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BB32C" w14:textId="60751ED4" w:rsidR="00F80409" w:rsidRPr="00FF77F9" w:rsidRDefault="000B1BB7" w:rsidP="009C2487">
      <w:pPr>
        <w:jc w:val="center"/>
        <w:rPr>
          <w:b/>
        </w:rPr>
      </w:pPr>
      <w:r>
        <w:rPr>
          <w:b/>
        </w:rPr>
        <w:t>Konceptuāls</w:t>
      </w:r>
      <w:r w:rsidR="00F80409" w:rsidRPr="00FF77F9">
        <w:rPr>
          <w:b/>
        </w:rPr>
        <w:t xml:space="preserve"> ziņojums</w:t>
      </w:r>
    </w:p>
    <w:p w14:paraId="139560B3" w14:textId="77777777" w:rsidR="009C2487" w:rsidRPr="00FF77F9" w:rsidRDefault="00F45049" w:rsidP="00F94CFF">
      <w:pPr>
        <w:jc w:val="center"/>
        <w:rPr>
          <w:b/>
        </w:rPr>
      </w:pPr>
      <w:r w:rsidRPr="00FF77F9">
        <w:rPr>
          <w:b/>
        </w:rPr>
        <w:t>„</w:t>
      </w:r>
      <w:r w:rsidR="00F94CFF" w:rsidRPr="00FF77F9">
        <w:rPr>
          <w:b/>
        </w:rPr>
        <w:t xml:space="preserve">Par </w:t>
      </w:r>
      <w:r w:rsidR="008A0BD6" w:rsidRPr="008A0BD6">
        <w:rPr>
          <w:b/>
        </w:rPr>
        <w:t>tiesībaizsardzības iestāžu amatpersonu izglītības sistēmas pilnveidi</w:t>
      </w:r>
      <w:r w:rsidR="008A0BD6">
        <w:rPr>
          <w:b/>
        </w:rPr>
        <w:t xml:space="preserve">” </w:t>
      </w:r>
    </w:p>
    <w:p w14:paraId="64AB71F7" w14:textId="77777777" w:rsidR="00DB65CF" w:rsidRDefault="00DB65CF" w:rsidP="003C1173">
      <w:pPr>
        <w:rPr>
          <w:i/>
          <w:shd w:val="clear" w:color="auto" w:fill="FFFFFF"/>
        </w:rPr>
      </w:pPr>
    </w:p>
    <w:sdt>
      <w:sdtPr>
        <w:rPr>
          <w:rFonts w:ascii="Times New Roman" w:eastAsia="Times New Roman" w:hAnsi="Times New Roman" w:cs="Times New Roman"/>
          <w:color w:val="auto"/>
          <w:sz w:val="24"/>
          <w:szCs w:val="24"/>
          <w:lang w:val="lv-LV" w:eastAsia="lv-LV"/>
        </w:rPr>
        <w:id w:val="1573081424"/>
        <w:docPartObj>
          <w:docPartGallery w:val="Table of Contents"/>
          <w:docPartUnique/>
        </w:docPartObj>
      </w:sdtPr>
      <w:sdtEndPr>
        <w:rPr>
          <w:b/>
          <w:bCs/>
          <w:noProof/>
        </w:rPr>
      </w:sdtEndPr>
      <w:sdtContent>
        <w:p w14:paraId="00E57AF4" w14:textId="11B61171" w:rsidR="00443E14" w:rsidRPr="006718C2" w:rsidRDefault="006718C2">
          <w:pPr>
            <w:pStyle w:val="TOCHeading"/>
            <w:rPr>
              <w:rFonts w:ascii="Times New Roman" w:hAnsi="Times New Roman" w:cs="Times New Roman"/>
              <w:b/>
              <w:color w:val="000000" w:themeColor="text1"/>
              <w:sz w:val="28"/>
            </w:rPr>
          </w:pPr>
          <w:r w:rsidRPr="006718C2">
            <w:rPr>
              <w:rFonts w:ascii="Times New Roman" w:hAnsi="Times New Roman" w:cs="Times New Roman"/>
              <w:b/>
              <w:color w:val="000000" w:themeColor="text1"/>
              <w:sz w:val="28"/>
            </w:rPr>
            <w:t>SATURS</w:t>
          </w:r>
        </w:p>
        <w:p w14:paraId="4ECD4461" w14:textId="17BCE517" w:rsidR="00443E14" w:rsidRDefault="00443E14">
          <w:pPr>
            <w:pStyle w:val="TOC1"/>
            <w:tabs>
              <w:tab w:val="left" w:pos="480"/>
              <w:tab w:val="right" w:leader="dot" w:pos="9345"/>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7951861" w:history="1">
            <w:r w:rsidR="00147A41">
              <w:rPr>
                <w:rStyle w:val="Hyperlink"/>
                <w:noProof/>
              </w:rPr>
              <w:t>I</w:t>
            </w:r>
            <w:r w:rsidRPr="003329AE">
              <w:rPr>
                <w:rStyle w:val="Hyperlink"/>
                <w:noProof/>
              </w:rPr>
              <w:t>.</w:t>
            </w:r>
            <w:r>
              <w:rPr>
                <w:rFonts w:asciiTheme="minorHAnsi" w:eastAsiaTheme="minorEastAsia" w:hAnsiTheme="minorHAnsi" w:cstheme="minorBidi"/>
                <w:noProof/>
                <w:sz w:val="22"/>
                <w:szCs w:val="22"/>
              </w:rPr>
              <w:tab/>
            </w:r>
            <w:r w:rsidRPr="003329AE">
              <w:rPr>
                <w:rStyle w:val="Hyperlink"/>
                <w:noProof/>
              </w:rPr>
              <w:t>Kopsavilkums</w:t>
            </w:r>
            <w:r>
              <w:rPr>
                <w:noProof/>
                <w:webHidden/>
              </w:rPr>
              <w:tab/>
            </w:r>
            <w:r>
              <w:rPr>
                <w:noProof/>
                <w:webHidden/>
              </w:rPr>
              <w:fldChar w:fldCharType="begin"/>
            </w:r>
            <w:r>
              <w:rPr>
                <w:noProof/>
                <w:webHidden/>
              </w:rPr>
              <w:instrText xml:space="preserve"> PAGEREF _Toc87951861 \h </w:instrText>
            </w:r>
            <w:r>
              <w:rPr>
                <w:noProof/>
                <w:webHidden/>
              </w:rPr>
            </w:r>
            <w:r>
              <w:rPr>
                <w:noProof/>
                <w:webHidden/>
              </w:rPr>
              <w:fldChar w:fldCharType="separate"/>
            </w:r>
            <w:r>
              <w:rPr>
                <w:noProof/>
                <w:webHidden/>
              </w:rPr>
              <w:t>2</w:t>
            </w:r>
            <w:r>
              <w:rPr>
                <w:noProof/>
                <w:webHidden/>
              </w:rPr>
              <w:fldChar w:fldCharType="end"/>
            </w:r>
          </w:hyperlink>
        </w:p>
        <w:p w14:paraId="33C50E29" w14:textId="79DB53F4" w:rsidR="00443E14" w:rsidRDefault="0044721E">
          <w:pPr>
            <w:pStyle w:val="TOC1"/>
            <w:tabs>
              <w:tab w:val="right" w:leader="dot" w:pos="9345"/>
            </w:tabs>
            <w:rPr>
              <w:rFonts w:asciiTheme="minorHAnsi" w:eastAsiaTheme="minorEastAsia" w:hAnsiTheme="minorHAnsi" w:cstheme="minorBidi"/>
              <w:noProof/>
              <w:sz w:val="22"/>
              <w:szCs w:val="22"/>
            </w:rPr>
          </w:pPr>
          <w:hyperlink w:anchor="_Toc87951862" w:history="1">
            <w:r w:rsidR="00147A41">
              <w:rPr>
                <w:rStyle w:val="Hyperlink"/>
                <w:noProof/>
              </w:rPr>
              <w:t>II</w:t>
            </w:r>
            <w:r w:rsidR="00443E14" w:rsidRPr="00443E14">
              <w:rPr>
                <w:rStyle w:val="Hyperlink"/>
                <w:noProof/>
              </w:rPr>
              <w:t>. Situācijas apraksts</w:t>
            </w:r>
            <w:r w:rsidR="00443E14">
              <w:rPr>
                <w:noProof/>
                <w:webHidden/>
              </w:rPr>
              <w:tab/>
            </w:r>
            <w:r w:rsidR="00443E14">
              <w:rPr>
                <w:noProof/>
                <w:webHidden/>
              </w:rPr>
              <w:fldChar w:fldCharType="begin"/>
            </w:r>
            <w:r w:rsidR="00443E14">
              <w:rPr>
                <w:noProof/>
                <w:webHidden/>
              </w:rPr>
              <w:instrText xml:space="preserve"> PAGEREF _Toc87951862 \h </w:instrText>
            </w:r>
            <w:r w:rsidR="00443E14">
              <w:rPr>
                <w:noProof/>
                <w:webHidden/>
              </w:rPr>
            </w:r>
            <w:r w:rsidR="00443E14">
              <w:rPr>
                <w:noProof/>
                <w:webHidden/>
              </w:rPr>
              <w:fldChar w:fldCharType="separate"/>
            </w:r>
            <w:r w:rsidR="00443E14">
              <w:rPr>
                <w:noProof/>
                <w:webHidden/>
              </w:rPr>
              <w:t>4</w:t>
            </w:r>
            <w:r w:rsidR="00443E14">
              <w:rPr>
                <w:noProof/>
                <w:webHidden/>
              </w:rPr>
              <w:fldChar w:fldCharType="end"/>
            </w:r>
          </w:hyperlink>
        </w:p>
        <w:p w14:paraId="29BD1B54" w14:textId="6047E0FB" w:rsidR="00443E14" w:rsidRPr="00C94CD2" w:rsidRDefault="0044721E" w:rsidP="00E85F8D">
          <w:pPr>
            <w:pStyle w:val="TOC2"/>
            <w:rPr>
              <w:rFonts w:asciiTheme="minorHAnsi" w:eastAsiaTheme="minorEastAsia" w:hAnsiTheme="minorHAnsi" w:cstheme="minorBidi"/>
              <w:i w:val="0"/>
              <w:sz w:val="22"/>
              <w:szCs w:val="22"/>
            </w:rPr>
          </w:pPr>
          <w:hyperlink w:anchor="_Toc87951863" w:history="1">
            <w:r w:rsidR="00443E14" w:rsidRPr="00C94CD2">
              <w:rPr>
                <w:rStyle w:val="Hyperlink"/>
                <w:i w:val="0"/>
              </w:rPr>
              <w:t>2.2.Pašreizējā izglītības modeļa un prasību neatbilstības………………………</w:t>
            </w:r>
            <w:r w:rsidR="00C94CD2">
              <w:rPr>
                <w:rStyle w:val="Hyperlink"/>
                <w:i w:val="0"/>
              </w:rPr>
              <w:t>.</w:t>
            </w:r>
            <w:r w:rsidR="00443E14" w:rsidRPr="00C94CD2">
              <w:rPr>
                <w:rStyle w:val="Hyperlink"/>
                <w:i w:val="0"/>
              </w:rPr>
              <w:t>………</w:t>
            </w:r>
            <w:r w:rsidR="00C05318" w:rsidRPr="00C94CD2">
              <w:rPr>
                <w:rStyle w:val="Hyperlink"/>
                <w:i w:val="0"/>
              </w:rPr>
              <w:t>..</w:t>
            </w:r>
            <w:r w:rsidR="00443E14" w:rsidRPr="00C94CD2">
              <w:rPr>
                <w:rStyle w:val="Hyperlink"/>
                <w:i w:val="0"/>
              </w:rPr>
              <w:t>…</w:t>
            </w:r>
            <w:r w:rsidR="00443E14" w:rsidRPr="00C94CD2">
              <w:rPr>
                <w:i w:val="0"/>
                <w:webHidden/>
              </w:rPr>
              <w:fldChar w:fldCharType="begin"/>
            </w:r>
            <w:r w:rsidR="00443E14" w:rsidRPr="00C94CD2">
              <w:rPr>
                <w:i w:val="0"/>
                <w:webHidden/>
              </w:rPr>
              <w:instrText xml:space="preserve"> PAGEREF _Toc87951863 \h </w:instrText>
            </w:r>
            <w:r w:rsidR="00443E14" w:rsidRPr="00C94CD2">
              <w:rPr>
                <w:i w:val="0"/>
                <w:webHidden/>
              </w:rPr>
            </w:r>
            <w:r w:rsidR="00443E14" w:rsidRPr="00C94CD2">
              <w:rPr>
                <w:i w:val="0"/>
                <w:webHidden/>
              </w:rPr>
              <w:fldChar w:fldCharType="separate"/>
            </w:r>
            <w:r w:rsidR="00443E14" w:rsidRPr="00C94CD2">
              <w:rPr>
                <w:i w:val="0"/>
                <w:webHidden/>
              </w:rPr>
              <w:t>11</w:t>
            </w:r>
            <w:r w:rsidR="00443E14" w:rsidRPr="00C94CD2">
              <w:rPr>
                <w:i w:val="0"/>
                <w:webHidden/>
              </w:rPr>
              <w:fldChar w:fldCharType="end"/>
            </w:r>
          </w:hyperlink>
        </w:p>
        <w:p w14:paraId="56CE3696" w14:textId="1DEF2196" w:rsidR="00443E14" w:rsidRPr="00C94CD2" w:rsidRDefault="0044721E" w:rsidP="00E85F8D">
          <w:pPr>
            <w:pStyle w:val="TOC2"/>
            <w:rPr>
              <w:rFonts w:asciiTheme="minorHAnsi" w:eastAsiaTheme="minorEastAsia" w:hAnsiTheme="minorHAnsi" w:cstheme="minorBidi"/>
              <w:i w:val="0"/>
              <w:sz w:val="22"/>
              <w:szCs w:val="22"/>
            </w:rPr>
          </w:pPr>
          <w:hyperlink w:anchor="_Toc87951864" w:history="1">
            <w:r w:rsidR="00443E14" w:rsidRPr="00C94CD2">
              <w:rPr>
                <w:rStyle w:val="Hyperlink"/>
                <w:i w:val="0"/>
              </w:rPr>
              <w:t>2.3.Valsts policijas profesionālās pilnveides sistēma………………………</w:t>
            </w:r>
            <w:r w:rsidR="00C94CD2">
              <w:rPr>
                <w:rStyle w:val="Hyperlink"/>
                <w:i w:val="0"/>
              </w:rPr>
              <w:t>.</w:t>
            </w:r>
            <w:r w:rsidR="00443E14" w:rsidRPr="00C94CD2">
              <w:rPr>
                <w:rStyle w:val="Hyperlink"/>
                <w:i w:val="0"/>
              </w:rPr>
              <w:t>………</w:t>
            </w:r>
            <w:r w:rsidR="00C05318" w:rsidRPr="00C94CD2">
              <w:rPr>
                <w:rStyle w:val="Hyperlink"/>
                <w:i w:val="0"/>
              </w:rPr>
              <w:t>..</w:t>
            </w:r>
            <w:r w:rsidR="00443E14" w:rsidRPr="00C94CD2">
              <w:rPr>
                <w:rStyle w:val="Hyperlink"/>
                <w:i w:val="0"/>
              </w:rPr>
              <w:t>……..</w:t>
            </w:r>
            <w:r w:rsidR="00443E14" w:rsidRPr="00C94CD2">
              <w:rPr>
                <w:i w:val="0"/>
                <w:webHidden/>
              </w:rPr>
              <w:fldChar w:fldCharType="begin"/>
            </w:r>
            <w:r w:rsidR="00443E14" w:rsidRPr="00C94CD2">
              <w:rPr>
                <w:i w:val="0"/>
                <w:webHidden/>
              </w:rPr>
              <w:instrText xml:space="preserve"> PAGEREF _Toc87951864 \h </w:instrText>
            </w:r>
            <w:r w:rsidR="00443E14" w:rsidRPr="00C94CD2">
              <w:rPr>
                <w:i w:val="0"/>
                <w:webHidden/>
              </w:rPr>
            </w:r>
            <w:r w:rsidR="00443E14" w:rsidRPr="00C94CD2">
              <w:rPr>
                <w:i w:val="0"/>
                <w:webHidden/>
              </w:rPr>
              <w:fldChar w:fldCharType="separate"/>
            </w:r>
            <w:r w:rsidR="00443E14" w:rsidRPr="00C94CD2">
              <w:rPr>
                <w:i w:val="0"/>
                <w:webHidden/>
              </w:rPr>
              <w:t>14</w:t>
            </w:r>
            <w:r w:rsidR="00443E14" w:rsidRPr="00C94CD2">
              <w:rPr>
                <w:i w:val="0"/>
                <w:webHidden/>
              </w:rPr>
              <w:fldChar w:fldCharType="end"/>
            </w:r>
          </w:hyperlink>
        </w:p>
        <w:p w14:paraId="401106DD" w14:textId="58271B5F" w:rsidR="00443E14" w:rsidRDefault="0044721E">
          <w:pPr>
            <w:pStyle w:val="TOC1"/>
            <w:tabs>
              <w:tab w:val="left" w:pos="480"/>
              <w:tab w:val="right" w:leader="dot" w:pos="9345"/>
            </w:tabs>
            <w:rPr>
              <w:rFonts w:asciiTheme="minorHAnsi" w:eastAsiaTheme="minorEastAsia" w:hAnsiTheme="minorHAnsi" w:cstheme="minorBidi"/>
              <w:noProof/>
              <w:sz w:val="22"/>
              <w:szCs w:val="22"/>
            </w:rPr>
          </w:pPr>
          <w:hyperlink w:anchor="_Toc87951865" w:history="1">
            <w:r w:rsidR="00147A41">
              <w:rPr>
                <w:rStyle w:val="Hyperlink"/>
                <w:noProof/>
              </w:rPr>
              <w:t>III</w:t>
            </w:r>
            <w:r w:rsidR="00443E14" w:rsidRPr="003329AE">
              <w:rPr>
                <w:rStyle w:val="Hyperlink"/>
                <w:noProof/>
              </w:rPr>
              <w:t>.</w:t>
            </w:r>
            <w:r w:rsidR="00443E14">
              <w:rPr>
                <w:rFonts w:asciiTheme="minorHAnsi" w:eastAsiaTheme="minorEastAsia" w:hAnsiTheme="minorHAnsi" w:cstheme="minorBidi"/>
                <w:noProof/>
                <w:sz w:val="22"/>
                <w:szCs w:val="22"/>
              </w:rPr>
              <w:tab/>
            </w:r>
            <w:r w:rsidR="00443E14" w:rsidRPr="00443E14">
              <w:rPr>
                <w:rStyle w:val="Hyperlink"/>
                <w:noProof/>
              </w:rPr>
              <w:t>Ietekme uz problēmas risināšanu</w:t>
            </w:r>
            <w:r w:rsidR="00443E14">
              <w:rPr>
                <w:noProof/>
                <w:webHidden/>
              </w:rPr>
              <w:tab/>
            </w:r>
            <w:r w:rsidR="00443E14">
              <w:rPr>
                <w:noProof/>
                <w:webHidden/>
              </w:rPr>
              <w:fldChar w:fldCharType="begin"/>
            </w:r>
            <w:r w:rsidR="00443E14">
              <w:rPr>
                <w:noProof/>
                <w:webHidden/>
              </w:rPr>
              <w:instrText xml:space="preserve"> PAGEREF _Toc87951865 \h </w:instrText>
            </w:r>
            <w:r w:rsidR="00443E14">
              <w:rPr>
                <w:noProof/>
                <w:webHidden/>
              </w:rPr>
            </w:r>
            <w:r w:rsidR="00443E14">
              <w:rPr>
                <w:noProof/>
                <w:webHidden/>
              </w:rPr>
              <w:fldChar w:fldCharType="separate"/>
            </w:r>
            <w:r w:rsidR="00443E14">
              <w:rPr>
                <w:noProof/>
                <w:webHidden/>
              </w:rPr>
              <w:t>22</w:t>
            </w:r>
            <w:r w:rsidR="00443E14">
              <w:rPr>
                <w:noProof/>
                <w:webHidden/>
              </w:rPr>
              <w:fldChar w:fldCharType="end"/>
            </w:r>
          </w:hyperlink>
        </w:p>
        <w:p w14:paraId="6841151D" w14:textId="31FFB5D8" w:rsidR="00443E14" w:rsidRDefault="0044721E" w:rsidP="00E85F8D">
          <w:pPr>
            <w:pStyle w:val="TOC2"/>
            <w:rPr>
              <w:rFonts w:asciiTheme="minorHAnsi" w:eastAsiaTheme="minorEastAsia" w:hAnsiTheme="minorHAnsi" w:cstheme="minorBidi"/>
              <w:sz w:val="22"/>
              <w:szCs w:val="22"/>
            </w:rPr>
          </w:pPr>
          <w:hyperlink w:anchor="_Toc87951866" w:history="1">
            <w:r w:rsidR="00443E14" w:rsidRPr="003329AE">
              <w:rPr>
                <w:rStyle w:val="Hyperlink"/>
              </w:rPr>
              <w:t>3.1. Izmeklētāju mācību centra izveide</w:t>
            </w:r>
            <w:r w:rsidR="00443E14">
              <w:rPr>
                <w:webHidden/>
              </w:rPr>
              <w:tab/>
            </w:r>
            <w:r w:rsidR="00443E14">
              <w:rPr>
                <w:webHidden/>
              </w:rPr>
              <w:fldChar w:fldCharType="begin"/>
            </w:r>
            <w:r w:rsidR="00443E14">
              <w:rPr>
                <w:webHidden/>
              </w:rPr>
              <w:instrText xml:space="preserve"> PAGEREF _Toc87951866 \h </w:instrText>
            </w:r>
            <w:r w:rsidR="00443E14">
              <w:rPr>
                <w:webHidden/>
              </w:rPr>
            </w:r>
            <w:r w:rsidR="00443E14">
              <w:rPr>
                <w:webHidden/>
              </w:rPr>
              <w:fldChar w:fldCharType="separate"/>
            </w:r>
            <w:r w:rsidR="00443E14">
              <w:rPr>
                <w:webHidden/>
              </w:rPr>
              <w:t>22</w:t>
            </w:r>
            <w:r w:rsidR="00443E14">
              <w:rPr>
                <w:webHidden/>
              </w:rPr>
              <w:fldChar w:fldCharType="end"/>
            </w:r>
          </w:hyperlink>
        </w:p>
        <w:p w14:paraId="23D3E8A8" w14:textId="0A6B52FC" w:rsidR="00443E14" w:rsidRPr="00443E14" w:rsidRDefault="0044721E">
          <w:pPr>
            <w:pStyle w:val="TOC3"/>
            <w:tabs>
              <w:tab w:val="right" w:leader="dot" w:pos="9345"/>
            </w:tabs>
            <w:rPr>
              <w:rFonts w:asciiTheme="minorHAnsi" w:eastAsiaTheme="minorEastAsia" w:hAnsiTheme="minorHAnsi" w:cstheme="minorBidi"/>
              <w:noProof/>
              <w:sz w:val="22"/>
              <w:szCs w:val="22"/>
            </w:rPr>
          </w:pPr>
          <w:hyperlink w:anchor="_Toc87951867" w:history="1">
            <w:r w:rsidR="00443E14">
              <w:rPr>
                <w:rStyle w:val="Hyperlink"/>
                <w:noProof/>
              </w:rPr>
              <w:t>3</w:t>
            </w:r>
            <w:r w:rsidR="00443E14" w:rsidRPr="00443E14">
              <w:rPr>
                <w:rStyle w:val="Hyperlink"/>
                <w:noProof/>
              </w:rPr>
              <w:t>.2. Augsti kvalificēta un profesionāla mācību personāla piesaiste</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_Toc87951867 \h </w:instrText>
            </w:r>
            <w:r w:rsidR="00443E14" w:rsidRPr="00443E14">
              <w:rPr>
                <w:noProof/>
                <w:webHidden/>
              </w:rPr>
            </w:r>
            <w:r w:rsidR="00443E14" w:rsidRPr="00443E14">
              <w:rPr>
                <w:noProof/>
                <w:webHidden/>
              </w:rPr>
              <w:fldChar w:fldCharType="separate"/>
            </w:r>
            <w:r w:rsidR="00443E14" w:rsidRPr="00443E14">
              <w:rPr>
                <w:noProof/>
                <w:webHidden/>
              </w:rPr>
              <w:t>26</w:t>
            </w:r>
            <w:r w:rsidR="00443E14" w:rsidRPr="00443E14">
              <w:rPr>
                <w:noProof/>
                <w:webHidden/>
              </w:rPr>
              <w:fldChar w:fldCharType="end"/>
            </w:r>
          </w:hyperlink>
        </w:p>
        <w:p w14:paraId="139136D2" w14:textId="463D2CE2" w:rsidR="00443E14" w:rsidRPr="00443E14" w:rsidRDefault="0044721E">
          <w:pPr>
            <w:pStyle w:val="TOC3"/>
            <w:tabs>
              <w:tab w:val="right" w:leader="dot" w:pos="9345"/>
            </w:tabs>
            <w:rPr>
              <w:rFonts w:asciiTheme="minorHAnsi" w:eastAsiaTheme="minorEastAsia" w:hAnsiTheme="minorHAnsi" w:cstheme="minorBidi"/>
              <w:noProof/>
              <w:sz w:val="22"/>
              <w:szCs w:val="22"/>
            </w:rPr>
          </w:pPr>
          <w:hyperlink w:anchor="_Toc87951868" w:history="1">
            <w:r w:rsidR="00443E14">
              <w:rPr>
                <w:rStyle w:val="Hyperlink"/>
                <w:noProof/>
              </w:rPr>
              <w:t>3</w:t>
            </w:r>
            <w:r w:rsidR="00443E14" w:rsidRPr="00443E14">
              <w:rPr>
                <w:rStyle w:val="Hyperlink"/>
                <w:noProof/>
              </w:rPr>
              <w:t>.3. Nozares kvalitātes kontroles kritēriju izstrāde un sistēmas ieviešana.</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_Toc87951868 \h </w:instrText>
            </w:r>
            <w:r w:rsidR="00443E14" w:rsidRPr="00443E14">
              <w:rPr>
                <w:noProof/>
                <w:webHidden/>
              </w:rPr>
            </w:r>
            <w:r w:rsidR="00443E14" w:rsidRPr="00443E14">
              <w:rPr>
                <w:noProof/>
                <w:webHidden/>
              </w:rPr>
              <w:fldChar w:fldCharType="separate"/>
            </w:r>
            <w:r w:rsidR="00443E14" w:rsidRPr="00443E14">
              <w:rPr>
                <w:noProof/>
                <w:webHidden/>
              </w:rPr>
              <w:t>26</w:t>
            </w:r>
            <w:r w:rsidR="00443E14" w:rsidRPr="00443E14">
              <w:rPr>
                <w:noProof/>
                <w:webHidden/>
              </w:rPr>
              <w:fldChar w:fldCharType="end"/>
            </w:r>
          </w:hyperlink>
        </w:p>
        <w:p w14:paraId="44F0DC32" w14:textId="3635F36B" w:rsidR="00443E14" w:rsidRPr="00443E14" w:rsidRDefault="0044721E">
          <w:pPr>
            <w:pStyle w:val="TOC3"/>
            <w:tabs>
              <w:tab w:val="right" w:leader="dot" w:pos="9345"/>
            </w:tabs>
            <w:rPr>
              <w:rFonts w:asciiTheme="minorHAnsi" w:eastAsiaTheme="minorEastAsia" w:hAnsiTheme="minorHAnsi" w:cstheme="minorBidi"/>
              <w:noProof/>
              <w:sz w:val="22"/>
              <w:szCs w:val="22"/>
            </w:rPr>
          </w:pPr>
          <w:hyperlink w:anchor="_Toc87951869" w:history="1">
            <w:r w:rsidR="00443E14">
              <w:rPr>
                <w:rStyle w:val="Hyperlink"/>
                <w:noProof/>
              </w:rPr>
              <w:t>3</w:t>
            </w:r>
            <w:r w:rsidR="00443E14" w:rsidRPr="00443E14">
              <w:rPr>
                <w:rStyle w:val="Hyperlink"/>
                <w:noProof/>
              </w:rPr>
              <w:t>.4. Izglītības prasību paaugstināšana</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_Toc87951869 \h </w:instrText>
            </w:r>
            <w:r w:rsidR="00443E14" w:rsidRPr="00443E14">
              <w:rPr>
                <w:noProof/>
                <w:webHidden/>
              </w:rPr>
            </w:r>
            <w:r w:rsidR="00443E14" w:rsidRPr="00443E14">
              <w:rPr>
                <w:noProof/>
                <w:webHidden/>
              </w:rPr>
              <w:fldChar w:fldCharType="separate"/>
            </w:r>
            <w:r w:rsidR="00443E14" w:rsidRPr="00443E14">
              <w:rPr>
                <w:noProof/>
                <w:webHidden/>
              </w:rPr>
              <w:t>26</w:t>
            </w:r>
            <w:r w:rsidR="00443E14" w:rsidRPr="00443E14">
              <w:rPr>
                <w:noProof/>
                <w:webHidden/>
              </w:rPr>
              <w:fldChar w:fldCharType="end"/>
            </w:r>
          </w:hyperlink>
        </w:p>
        <w:p w14:paraId="673C560F" w14:textId="7883802C" w:rsidR="00443E14" w:rsidRPr="00443E14" w:rsidRDefault="0044721E">
          <w:pPr>
            <w:pStyle w:val="TOC3"/>
            <w:tabs>
              <w:tab w:val="right" w:leader="dot" w:pos="9345"/>
            </w:tabs>
            <w:rPr>
              <w:rFonts w:asciiTheme="minorHAnsi" w:eastAsiaTheme="minorEastAsia" w:hAnsiTheme="minorHAnsi" w:cstheme="minorBidi"/>
              <w:noProof/>
              <w:sz w:val="22"/>
              <w:szCs w:val="22"/>
            </w:rPr>
          </w:pPr>
          <w:hyperlink w:anchor="_Toc87951870" w:history="1">
            <w:r w:rsidR="00443E14">
              <w:rPr>
                <w:rStyle w:val="Hyperlink"/>
                <w:noProof/>
              </w:rPr>
              <w:t>3</w:t>
            </w:r>
            <w:r w:rsidR="00443E14" w:rsidRPr="00443E14">
              <w:rPr>
                <w:rStyle w:val="Hyperlink"/>
                <w:noProof/>
              </w:rPr>
              <w:t>.5. Jauna profesijas standarta ”Izmeklētājs” izstrāde</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_Toc87951870 \h </w:instrText>
            </w:r>
            <w:r w:rsidR="00443E14" w:rsidRPr="00443E14">
              <w:rPr>
                <w:noProof/>
                <w:webHidden/>
              </w:rPr>
            </w:r>
            <w:r w:rsidR="00443E14" w:rsidRPr="00443E14">
              <w:rPr>
                <w:noProof/>
                <w:webHidden/>
              </w:rPr>
              <w:fldChar w:fldCharType="separate"/>
            </w:r>
            <w:r w:rsidR="00443E14" w:rsidRPr="00443E14">
              <w:rPr>
                <w:noProof/>
                <w:webHidden/>
              </w:rPr>
              <w:t>27</w:t>
            </w:r>
            <w:r w:rsidR="00443E14" w:rsidRPr="00443E14">
              <w:rPr>
                <w:noProof/>
                <w:webHidden/>
              </w:rPr>
              <w:fldChar w:fldCharType="end"/>
            </w:r>
          </w:hyperlink>
        </w:p>
        <w:p w14:paraId="10BE6CDF" w14:textId="32755DF9" w:rsidR="00443E14" w:rsidRPr="00443E14" w:rsidRDefault="0044721E">
          <w:pPr>
            <w:pStyle w:val="TOC3"/>
            <w:tabs>
              <w:tab w:val="right" w:leader="dot" w:pos="9345"/>
            </w:tabs>
            <w:rPr>
              <w:rFonts w:asciiTheme="minorHAnsi" w:eastAsiaTheme="minorEastAsia" w:hAnsiTheme="minorHAnsi" w:cstheme="minorBidi"/>
              <w:noProof/>
              <w:sz w:val="22"/>
              <w:szCs w:val="22"/>
            </w:rPr>
          </w:pPr>
          <w:hyperlink w:anchor="_Toc87951871" w:history="1">
            <w:r w:rsidR="00443E14">
              <w:rPr>
                <w:rStyle w:val="Hyperlink"/>
                <w:noProof/>
              </w:rPr>
              <w:t>3</w:t>
            </w:r>
            <w:r w:rsidR="00443E14" w:rsidRPr="00443E14">
              <w:rPr>
                <w:rStyle w:val="Hyperlink"/>
                <w:noProof/>
              </w:rPr>
              <w:t>.6. Jaunu studiju programmu izstrāde</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_Toc87951871 \h </w:instrText>
            </w:r>
            <w:r w:rsidR="00443E14" w:rsidRPr="00443E14">
              <w:rPr>
                <w:noProof/>
                <w:webHidden/>
              </w:rPr>
            </w:r>
            <w:r w:rsidR="00443E14" w:rsidRPr="00443E14">
              <w:rPr>
                <w:noProof/>
                <w:webHidden/>
              </w:rPr>
              <w:fldChar w:fldCharType="separate"/>
            </w:r>
            <w:r w:rsidR="00443E14" w:rsidRPr="00443E14">
              <w:rPr>
                <w:noProof/>
                <w:webHidden/>
              </w:rPr>
              <w:t>28</w:t>
            </w:r>
            <w:r w:rsidR="00443E14" w:rsidRPr="00443E14">
              <w:rPr>
                <w:noProof/>
                <w:webHidden/>
              </w:rPr>
              <w:fldChar w:fldCharType="end"/>
            </w:r>
          </w:hyperlink>
        </w:p>
        <w:p w14:paraId="74635E4E" w14:textId="1EE4E88A" w:rsidR="00443E14" w:rsidRPr="00443E14" w:rsidRDefault="0044721E">
          <w:pPr>
            <w:pStyle w:val="TOC3"/>
            <w:tabs>
              <w:tab w:val="right" w:leader="dot" w:pos="9345"/>
            </w:tabs>
            <w:rPr>
              <w:rFonts w:asciiTheme="minorHAnsi" w:eastAsiaTheme="minorEastAsia" w:hAnsiTheme="minorHAnsi" w:cstheme="minorBidi"/>
              <w:noProof/>
              <w:sz w:val="22"/>
              <w:szCs w:val="22"/>
            </w:rPr>
          </w:pPr>
          <w:hyperlink w:anchor="_Toc87951872" w:history="1">
            <w:r w:rsidR="00443E14">
              <w:rPr>
                <w:rStyle w:val="Hyperlink"/>
                <w:noProof/>
              </w:rPr>
              <w:t>3</w:t>
            </w:r>
            <w:r w:rsidR="00443E14" w:rsidRPr="00443E14">
              <w:rPr>
                <w:rStyle w:val="Hyperlink"/>
                <w:noProof/>
              </w:rPr>
              <w:t>.7. Vadības kompetenču apguve.</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_Toc87951872 \h </w:instrText>
            </w:r>
            <w:r w:rsidR="00443E14" w:rsidRPr="00443E14">
              <w:rPr>
                <w:noProof/>
                <w:webHidden/>
              </w:rPr>
            </w:r>
            <w:r w:rsidR="00443E14" w:rsidRPr="00443E14">
              <w:rPr>
                <w:noProof/>
                <w:webHidden/>
              </w:rPr>
              <w:fldChar w:fldCharType="separate"/>
            </w:r>
            <w:r w:rsidR="00443E14" w:rsidRPr="00443E14">
              <w:rPr>
                <w:noProof/>
                <w:webHidden/>
              </w:rPr>
              <w:t>34</w:t>
            </w:r>
            <w:r w:rsidR="00443E14" w:rsidRPr="00443E14">
              <w:rPr>
                <w:noProof/>
                <w:webHidden/>
              </w:rPr>
              <w:fldChar w:fldCharType="end"/>
            </w:r>
          </w:hyperlink>
        </w:p>
        <w:p w14:paraId="2325D87D" w14:textId="48922143" w:rsidR="00443E14" w:rsidRPr="00443E14" w:rsidRDefault="0044721E">
          <w:pPr>
            <w:pStyle w:val="TOC3"/>
            <w:tabs>
              <w:tab w:val="right" w:leader="dot" w:pos="9345"/>
            </w:tabs>
            <w:rPr>
              <w:rFonts w:asciiTheme="minorHAnsi" w:eastAsiaTheme="minorEastAsia" w:hAnsiTheme="minorHAnsi" w:cstheme="minorBidi"/>
              <w:noProof/>
              <w:sz w:val="22"/>
              <w:szCs w:val="22"/>
            </w:rPr>
          </w:pPr>
          <w:hyperlink w:anchor="_Toc87951873" w:history="1">
            <w:r w:rsidR="00443E14">
              <w:rPr>
                <w:rStyle w:val="Hyperlink"/>
                <w:noProof/>
              </w:rPr>
              <w:t>3</w:t>
            </w:r>
            <w:r w:rsidR="00443E14" w:rsidRPr="00443E14">
              <w:rPr>
                <w:rStyle w:val="Hyperlink"/>
                <w:noProof/>
              </w:rPr>
              <w:t>.8. Doktora programma un zinātniski pētnieciskais darbs.</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_Toc87951873 \h </w:instrText>
            </w:r>
            <w:r w:rsidR="00443E14" w:rsidRPr="00443E14">
              <w:rPr>
                <w:noProof/>
                <w:webHidden/>
              </w:rPr>
            </w:r>
            <w:r w:rsidR="00443E14" w:rsidRPr="00443E14">
              <w:rPr>
                <w:noProof/>
                <w:webHidden/>
              </w:rPr>
              <w:fldChar w:fldCharType="separate"/>
            </w:r>
            <w:r w:rsidR="00443E14" w:rsidRPr="00443E14">
              <w:rPr>
                <w:noProof/>
                <w:webHidden/>
              </w:rPr>
              <w:t>35</w:t>
            </w:r>
            <w:r w:rsidR="00443E14" w:rsidRPr="00443E14">
              <w:rPr>
                <w:noProof/>
                <w:webHidden/>
              </w:rPr>
              <w:fldChar w:fldCharType="end"/>
            </w:r>
          </w:hyperlink>
        </w:p>
        <w:p w14:paraId="7DEEFA83" w14:textId="16CA4D81" w:rsidR="00443E14" w:rsidRPr="00443E14" w:rsidRDefault="0044721E">
          <w:pPr>
            <w:pStyle w:val="TOC3"/>
            <w:tabs>
              <w:tab w:val="right" w:leader="dot" w:pos="9345"/>
            </w:tabs>
            <w:rPr>
              <w:rFonts w:asciiTheme="minorHAnsi" w:eastAsiaTheme="minorEastAsia" w:hAnsiTheme="minorHAnsi" w:cstheme="minorBidi"/>
              <w:noProof/>
              <w:sz w:val="22"/>
              <w:szCs w:val="22"/>
            </w:rPr>
          </w:pPr>
          <w:hyperlink w:anchor="_Toc87951874" w:history="1">
            <w:r w:rsidR="00443E14">
              <w:rPr>
                <w:rStyle w:val="Hyperlink"/>
                <w:noProof/>
              </w:rPr>
              <w:t>3</w:t>
            </w:r>
            <w:r w:rsidR="00443E14" w:rsidRPr="00443E14">
              <w:rPr>
                <w:rStyle w:val="Hyperlink"/>
                <w:noProof/>
              </w:rPr>
              <w:t>.9. Citu studiju programmu izstrāde.</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_Toc87951874 \h </w:instrText>
            </w:r>
            <w:r w:rsidR="00443E14" w:rsidRPr="00443E14">
              <w:rPr>
                <w:noProof/>
                <w:webHidden/>
              </w:rPr>
            </w:r>
            <w:r w:rsidR="00443E14" w:rsidRPr="00443E14">
              <w:rPr>
                <w:noProof/>
                <w:webHidden/>
              </w:rPr>
              <w:fldChar w:fldCharType="separate"/>
            </w:r>
            <w:r w:rsidR="00443E14" w:rsidRPr="00443E14">
              <w:rPr>
                <w:noProof/>
                <w:webHidden/>
              </w:rPr>
              <w:t>35</w:t>
            </w:r>
            <w:r w:rsidR="00443E14" w:rsidRPr="00443E14">
              <w:rPr>
                <w:noProof/>
                <w:webHidden/>
              </w:rPr>
              <w:fldChar w:fldCharType="end"/>
            </w:r>
          </w:hyperlink>
        </w:p>
        <w:p w14:paraId="540D8241" w14:textId="5A799FD3" w:rsidR="00443E14" w:rsidRPr="00443E14" w:rsidRDefault="0044721E">
          <w:pPr>
            <w:pStyle w:val="TOC3"/>
            <w:tabs>
              <w:tab w:val="right" w:leader="dot" w:pos="9345"/>
            </w:tabs>
            <w:rPr>
              <w:rFonts w:asciiTheme="minorHAnsi" w:eastAsiaTheme="minorEastAsia" w:hAnsiTheme="minorHAnsi" w:cstheme="minorBidi"/>
              <w:noProof/>
              <w:sz w:val="22"/>
              <w:szCs w:val="22"/>
            </w:rPr>
          </w:pPr>
          <w:hyperlink w:anchor="_Toc87951875" w:history="1">
            <w:r w:rsidR="00443E14">
              <w:rPr>
                <w:rStyle w:val="Hyperlink"/>
                <w:noProof/>
              </w:rPr>
              <w:t>3</w:t>
            </w:r>
            <w:r w:rsidR="00443E14" w:rsidRPr="00443E14">
              <w:rPr>
                <w:rStyle w:val="Hyperlink"/>
                <w:noProof/>
              </w:rPr>
              <w:t>.10. Kapitālieguldījumi infrastruktūrā.</w:t>
            </w:r>
            <w:r w:rsidR="00443E14" w:rsidRPr="00443E14">
              <w:rPr>
                <w:noProof/>
                <w:webHidden/>
              </w:rPr>
              <w:tab/>
            </w:r>
            <w:r w:rsidR="00443E14" w:rsidRPr="00443E14">
              <w:rPr>
                <w:noProof/>
                <w:webHidden/>
              </w:rPr>
              <w:fldChar w:fldCharType="begin"/>
            </w:r>
            <w:r w:rsidR="00443E14" w:rsidRPr="00443E14">
              <w:rPr>
                <w:noProof/>
                <w:webHidden/>
              </w:rPr>
              <w:instrText xml:space="preserve"> PAGEREF _Toc87951875 \h </w:instrText>
            </w:r>
            <w:r w:rsidR="00443E14" w:rsidRPr="00443E14">
              <w:rPr>
                <w:noProof/>
                <w:webHidden/>
              </w:rPr>
            </w:r>
            <w:r w:rsidR="00443E14" w:rsidRPr="00443E14">
              <w:rPr>
                <w:noProof/>
                <w:webHidden/>
              </w:rPr>
              <w:fldChar w:fldCharType="separate"/>
            </w:r>
            <w:r w:rsidR="00443E14" w:rsidRPr="00443E14">
              <w:rPr>
                <w:noProof/>
                <w:webHidden/>
              </w:rPr>
              <w:t>36</w:t>
            </w:r>
            <w:r w:rsidR="00443E14" w:rsidRPr="00443E14">
              <w:rPr>
                <w:noProof/>
                <w:webHidden/>
              </w:rPr>
              <w:fldChar w:fldCharType="end"/>
            </w:r>
          </w:hyperlink>
        </w:p>
        <w:p w14:paraId="254ACB76" w14:textId="236A54B8" w:rsidR="00443E14" w:rsidRDefault="0044721E">
          <w:pPr>
            <w:pStyle w:val="TOC1"/>
            <w:tabs>
              <w:tab w:val="right" w:leader="dot" w:pos="9345"/>
            </w:tabs>
            <w:rPr>
              <w:rFonts w:asciiTheme="minorHAnsi" w:eastAsiaTheme="minorEastAsia" w:hAnsiTheme="minorHAnsi" w:cstheme="minorBidi"/>
              <w:noProof/>
              <w:sz w:val="22"/>
              <w:szCs w:val="22"/>
            </w:rPr>
          </w:pPr>
          <w:hyperlink w:anchor="_Toc87951876" w:history="1">
            <w:r w:rsidR="00147A41">
              <w:rPr>
                <w:rStyle w:val="Hyperlink"/>
                <w:noProof/>
              </w:rPr>
              <w:t>IV</w:t>
            </w:r>
            <w:r w:rsidR="00443E14" w:rsidRPr="003329AE">
              <w:rPr>
                <w:rStyle w:val="Hyperlink"/>
                <w:noProof/>
              </w:rPr>
              <w:t>. Risinājuma varianti</w:t>
            </w:r>
            <w:r w:rsidR="00443E14">
              <w:rPr>
                <w:noProof/>
                <w:webHidden/>
              </w:rPr>
              <w:tab/>
            </w:r>
            <w:r w:rsidR="00C94CD2">
              <w:rPr>
                <w:noProof/>
                <w:webHidden/>
              </w:rPr>
              <w:t>40</w:t>
            </w:r>
          </w:hyperlink>
        </w:p>
        <w:p w14:paraId="416C2B29" w14:textId="16F04021" w:rsidR="00443E14" w:rsidRPr="00C94CD2" w:rsidRDefault="0044721E" w:rsidP="00E85F8D">
          <w:pPr>
            <w:pStyle w:val="TOC2"/>
            <w:rPr>
              <w:rFonts w:asciiTheme="minorHAnsi" w:eastAsiaTheme="minorEastAsia" w:hAnsiTheme="minorHAnsi" w:cstheme="minorBidi"/>
              <w:i w:val="0"/>
              <w:sz w:val="22"/>
              <w:szCs w:val="22"/>
            </w:rPr>
          </w:pPr>
          <w:hyperlink w:anchor="_Toc87951877" w:history="1">
            <w:r w:rsidR="00443E14" w:rsidRPr="00C94CD2">
              <w:rPr>
                <w:rStyle w:val="Hyperlink"/>
                <w:i w:val="0"/>
              </w:rPr>
              <w:t>4.1.  Risinājums A.</w:t>
            </w:r>
            <w:r w:rsidR="00443E14" w:rsidRPr="00C94CD2">
              <w:rPr>
                <w:i w:val="0"/>
                <w:webHidden/>
              </w:rPr>
              <w:tab/>
            </w:r>
            <w:r w:rsidR="00443E14" w:rsidRPr="00C94CD2">
              <w:rPr>
                <w:i w:val="0"/>
                <w:webHidden/>
              </w:rPr>
              <w:fldChar w:fldCharType="begin"/>
            </w:r>
            <w:r w:rsidR="00443E14" w:rsidRPr="00C94CD2">
              <w:rPr>
                <w:i w:val="0"/>
                <w:webHidden/>
              </w:rPr>
              <w:instrText xml:space="preserve"> PAGEREF _Toc87951877 \h </w:instrText>
            </w:r>
            <w:r w:rsidR="00443E14" w:rsidRPr="00C94CD2">
              <w:rPr>
                <w:i w:val="0"/>
                <w:webHidden/>
              </w:rPr>
            </w:r>
            <w:r w:rsidR="00443E14" w:rsidRPr="00C94CD2">
              <w:rPr>
                <w:i w:val="0"/>
                <w:webHidden/>
              </w:rPr>
              <w:fldChar w:fldCharType="separate"/>
            </w:r>
            <w:r w:rsidR="00443E14" w:rsidRPr="00C94CD2">
              <w:rPr>
                <w:i w:val="0"/>
                <w:webHidden/>
              </w:rPr>
              <w:t>40</w:t>
            </w:r>
            <w:r w:rsidR="00443E14" w:rsidRPr="00C94CD2">
              <w:rPr>
                <w:i w:val="0"/>
                <w:webHidden/>
              </w:rPr>
              <w:fldChar w:fldCharType="end"/>
            </w:r>
          </w:hyperlink>
        </w:p>
        <w:p w14:paraId="6DC08DB2" w14:textId="45639F05" w:rsidR="00443E14" w:rsidRPr="00C94CD2" w:rsidRDefault="0044721E" w:rsidP="00E85F8D">
          <w:pPr>
            <w:pStyle w:val="TOC2"/>
            <w:rPr>
              <w:rFonts w:asciiTheme="minorHAnsi" w:eastAsiaTheme="minorEastAsia" w:hAnsiTheme="minorHAnsi" w:cstheme="minorBidi"/>
              <w:i w:val="0"/>
              <w:sz w:val="22"/>
              <w:szCs w:val="22"/>
            </w:rPr>
          </w:pPr>
          <w:hyperlink w:anchor="_Toc87951878" w:history="1">
            <w:r w:rsidR="00443E14" w:rsidRPr="00C94CD2">
              <w:rPr>
                <w:rStyle w:val="Hyperlink"/>
                <w:i w:val="0"/>
              </w:rPr>
              <w:t>4.2.  Risinājums B</w:t>
            </w:r>
            <w:r w:rsidR="00443E14" w:rsidRPr="00C94CD2">
              <w:rPr>
                <w:i w:val="0"/>
                <w:webHidden/>
              </w:rPr>
              <w:tab/>
            </w:r>
            <w:r w:rsidR="00443E14" w:rsidRPr="00C94CD2">
              <w:rPr>
                <w:i w:val="0"/>
                <w:webHidden/>
              </w:rPr>
              <w:fldChar w:fldCharType="begin"/>
            </w:r>
            <w:r w:rsidR="00443E14" w:rsidRPr="00C94CD2">
              <w:rPr>
                <w:i w:val="0"/>
                <w:webHidden/>
              </w:rPr>
              <w:instrText xml:space="preserve"> PAGEREF _Toc87951878 \h </w:instrText>
            </w:r>
            <w:r w:rsidR="00443E14" w:rsidRPr="00C94CD2">
              <w:rPr>
                <w:i w:val="0"/>
                <w:webHidden/>
              </w:rPr>
            </w:r>
            <w:r w:rsidR="00443E14" w:rsidRPr="00C94CD2">
              <w:rPr>
                <w:i w:val="0"/>
                <w:webHidden/>
              </w:rPr>
              <w:fldChar w:fldCharType="separate"/>
            </w:r>
            <w:r w:rsidR="00443E14" w:rsidRPr="00C94CD2">
              <w:rPr>
                <w:i w:val="0"/>
                <w:webHidden/>
              </w:rPr>
              <w:t>65</w:t>
            </w:r>
            <w:r w:rsidR="00443E14" w:rsidRPr="00C94CD2">
              <w:rPr>
                <w:i w:val="0"/>
                <w:webHidden/>
              </w:rPr>
              <w:fldChar w:fldCharType="end"/>
            </w:r>
          </w:hyperlink>
        </w:p>
        <w:p w14:paraId="0F08E2A6" w14:textId="31359357" w:rsidR="00443E14" w:rsidRPr="00C94CD2" w:rsidRDefault="0044721E" w:rsidP="00E85F8D">
          <w:pPr>
            <w:pStyle w:val="TOC2"/>
            <w:rPr>
              <w:rFonts w:asciiTheme="minorHAnsi" w:eastAsiaTheme="minorEastAsia" w:hAnsiTheme="minorHAnsi" w:cstheme="minorBidi"/>
              <w:i w:val="0"/>
              <w:sz w:val="22"/>
              <w:szCs w:val="22"/>
            </w:rPr>
          </w:pPr>
          <w:hyperlink w:anchor="_Toc87951879" w:history="1">
            <w:r w:rsidR="00443E14" w:rsidRPr="00C94CD2">
              <w:rPr>
                <w:rStyle w:val="Hyperlink"/>
                <w:i w:val="0"/>
              </w:rPr>
              <w:t>4.3.  Risinājums C.</w:t>
            </w:r>
            <w:r w:rsidR="00443E14" w:rsidRPr="00C94CD2">
              <w:rPr>
                <w:i w:val="0"/>
                <w:webHidden/>
              </w:rPr>
              <w:tab/>
            </w:r>
            <w:r w:rsidR="00443E14" w:rsidRPr="00C94CD2">
              <w:rPr>
                <w:i w:val="0"/>
                <w:webHidden/>
              </w:rPr>
              <w:fldChar w:fldCharType="begin"/>
            </w:r>
            <w:r w:rsidR="00443E14" w:rsidRPr="00C94CD2">
              <w:rPr>
                <w:i w:val="0"/>
                <w:webHidden/>
              </w:rPr>
              <w:instrText xml:space="preserve"> PAGEREF _Toc87951879 \h </w:instrText>
            </w:r>
            <w:r w:rsidR="00443E14" w:rsidRPr="00C94CD2">
              <w:rPr>
                <w:i w:val="0"/>
                <w:webHidden/>
              </w:rPr>
            </w:r>
            <w:r w:rsidR="00443E14" w:rsidRPr="00C94CD2">
              <w:rPr>
                <w:i w:val="0"/>
                <w:webHidden/>
              </w:rPr>
              <w:fldChar w:fldCharType="separate"/>
            </w:r>
            <w:r w:rsidR="00443E14" w:rsidRPr="00C94CD2">
              <w:rPr>
                <w:i w:val="0"/>
                <w:webHidden/>
              </w:rPr>
              <w:t>78</w:t>
            </w:r>
            <w:r w:rsidR="00443E14" w:rsidRPr="00C94CD2">
              <w:rPr>
                <w:i w:val="0"/>
                <w:webHidden/>
              </w:rPr>
              <w:fldChar w:fldCharType="end"/>
            </w:r>
          </w:hyperlink>
        </w:p>
        <w:p w14:paraId="62EBACE1" w14:textId="16B7A8F0" w:rsidR="00443E14" w:rsidRPr="00C94CD2" w:rsidRDefault="0044721E" w:rsidP="00E85F8D">
          <w:pPr>
            <w:pStyle w:val="TOC2"/>
            <w:rPr>
              <w:rStyle w:val="Hyperlink"/>
              <w:i w:val="0"/>
            </w:rPr>
          </w:pPr>
          <w:hyperlink w:anchor="_Toc87951880" w:history="1">
            <w:r w:rsidR="00443E14" w:rsidRPr="00C94CD2">
              <w:rPr>
                <w:rStyle w:val="Hyperlink"/>
                <w:i w:val="0"/>
              </w:rPr>
              <w:t>4.4.  Risinājumu salīdzinājums.</w:t>
            </w:r>
            <w:r w:rsidR="00443E14" w:rsidRPr="00C94CD2">
              <w:rPr>
                <w:i w:val="0"/>
                <w:webHidden/>
              </w:rPr>
              <w:tab/>
            </w:r>
            <w:r w:rsidR="00443E14" w:rsidRPr="00C94CD2">
              <w:rPr>
                <w:i w:val="0"/>
                <w:webHidden/>
              </w:rPr>
              <w:fldChar w:fldCharType="begin"/>
            </w:r>
            <w:r w:rsidR="00443E14" w:rsidRPr="00C94CD2">
              <w:rPr>
                <w:i w:val="0"/>
                <w:webHidden/>
              </w:rPr>
              <w:instrText xml:space="preserve"> PAGEREF _Toc87951880 \h </w:instrText>
            </w:r>
            <w:r w:rsidR="00443E14" w:rsidRPr="00C94CD2">
              <w:rPr>
                <w:i w:val="0"/>
                <w:webHidden/>
              </w:rPr>
            </w:r>
            <w:r w:rsidR="00443E14" w:rsidRPr="00C94CD2">
              <w:rPr>
                <w:i w:val="0"/>
                <w:webHidden/>
              </w:rPr>
              <w:fldChar w:fldCharType="separate"/>
            </w:r>
            <w:r w:rsidR="00443E14" w:rsidRPr="00C94CD2">
              <w:rPr>
                <w:i w:val="0"/>
                <w:webHidden/>
              </w:rPr>
              <w:t>79</w:t>
            </w:r>
            <w:r w:rsidR="00443E14" w:rsidRPr="00C94CD2">
              <w:rPr>
                <w:i w:val="0"/>
                <w:webHidden/>
              </w:rPr>
              <w:fldChar w:fldCharType="end"/>
            </w:r>
          </w:hyperlink>
        </w:p>
        <w:p w14:paraId="1ED8AF5E" w14:textId="74031BE7" w:rsidR="00443E14" w:rsidRPr="00C94CD2" w:rsidRDefault="00147A41" w:rsidP="00443E14">
          <w:pPr>
            <w:rPr>
              <w:rFonts w:eastAsiaTheme="minorEastAsia"/>
            </w:rPr>
          </w:pPr>
          <w:r w:rsidRPr="00C94CD2">
            <w:rPr>
              <w:rFonts w:eastAsiaTheme="minorEastAsia"/>
            </w:rPr>
            <w:t>V</w:t>
          </w:r>
          <w:r w:rsidR="00443E14" w:rsidRPr="00C94CD2">
            <w:rPr>
              <w:rFonts w:eastAsiaTheme="minorEastAsia"/>
            </w:rPr>
            <w:t>.</w:t>
          </w:r>
          <w:r w:rsidR="00443E14" w:rsidRPr="00C94CD2">
            <w:t xml:space="preserve"> </w:t>
          </w:r>
          <w:r w:rsidR="00443E14" w:rsidRPr="00C94CD2">
            <w:rPr>
              <w:rFonts w:eastAsiaTheme="minorEastAsia"/>
            </w:rPr>
            <w:t>Ietekme uz valsts un pašvaldību budžetu</w:t>
          </w:r>
          <w:r w:rsidR="003F414F" w:rsidRPr="00C94CD2">
            <w:rPr>
              <w:rFonts w:eastAsiaTheme="minorEastAsia"/>
            </w:rPr>
            <w:t>………………………………………………</w:t>
          </w:r>
          <w:r w:rsidRPr="00C94CD2">
            <w:rPr>
              <w:rFonts w:eastAsiaTheme="minorEastAsia"/>
            </w:rPr>
            <w:t>...</w:t>
          </w:r>
          <w:r w:rsidR="003F414F" w:rsidRPr="00C94CD2">
            <w:rPr>
              <w:rFonts w:eastAsiaTheme="minorEastAsia"/>
            </w:rPr>
            <w:t>...... 85</w:t>
          </w:r>
        </w:p>
        <w:p w14:paraId="7EAA979D" w14:textId="299D71AB" w:rsidR="00443E14" w:rsidRDefault="00443E14">
          <w:r>
            <w:rPr>
              <w:b/>
              <w:bCs/>
              <w:noProof/>
            </w:rPr>
            <w:fldChar w:fldCharType="end"/>
          </w:r>
        </w:p>
      </w:sdtContent>
    </w:sdt>
    <w:p w14:paraId="6A842126" w14:textId="77777777" w:rsidR="00E54CD5" w:rsidRDefault="00E54CD5" w:rsidP="00C913CA">
      <w:pPr>
        <w:ind w:firstLine="709"/>
        <w:jc w:val="both"/>
        <w:rPr>
          <w:b/>
        </w:rPr>
      </w:pPr>
    </w:p>
    <w:p w14:paraId="69F8A544" w14:textId="77777777" w:rsidR="00A86BB7" w:rsidRDefault="00A86BB7" w:rsidP="00E54CD5">
      <w:pPr>
        <w:pStyle w:val="Heading1"/>
        <w:rPr>
          <w:sz w:val="24"/>
          <w:szCs w:val="24"/>
        </w:rPr>
      </w:pPr>
    </w:p>
    <w:p w14:paraId="02E90237" w14:textId="77777777" w:rsidR="00A86BB7" w:rsidRDefault="00A86BB7" w:rsidP="00E54CD5">
      <w:pPr>
        <w:pStyle w:val="Heading1"/>
        <w:rPr>
          <w:sz w:val="24"/>
          <w:szCs w:val="24"/>
        </w:rPr>
      </w:pPr>
    </w:p>
    <w:p w14:paraId="4006A9A9" w14:textId="77777777" w:rsidR="00A86BB7" w:rsidRDefault="00A86BB7" w:rsidP="00E54CD5">
      <w:pPr>
        <w:pStyle w:val="Heading1"/>
        <w:rPr>
          <w:sz w:val="24"/>
          <w:szCs w:val="24"/>
        </w:rPr>
      </w:pPr>
    </w:p>
    <w:p w14:paraId="5AA77C48" w14:textId="24253842" w:rsidR="00A86BB7" w:rsidRDefault="00A86BB7" w:rsidP="00E54CD5">
      <w:pPr>
        <w:pStyle w:val="Heading1"/>
        <w:rPr>
          <w:sz w:val="24"/>
          <w:szCs w:val="24"/>
        </w:rPr>
      </w:pPr>
    </w:p>
    <w:p w14:paraId="42EC028F" w14:textId="765DD0D4" w:rsidR="006E018E" w:rsidRDefault="006E018E" w:rsidP="00E54CD5">
      <w:pPr>
        <w:pStyle w:val="Heading1"/>
        <w:rPr>
          <w:sz w:val="24"/>
          <w:szCs w:val="24"/>
        </w:rPr>
      </w:pPr>
    </w:p>
    <w:p w14:paraId="08214BA1" w14:textId="77777777" w:rsidR="006E018E" w:rsidRDefault="006E018E" w:rsidP="00E54CD5">
      <w:pPr>
        <w:pStyle w:val="Heading1"/>
        <w:rPr>
          <w:sz w:val="24"/>
          <w:szCs w:val="24"/>
        </w:rPr>
      </w:pPr>
    </w:p>
    <w:p w14:paraId="6657B65D" w14:textId="77777777" w:rsidR="00A86BB7" w:rsidRDefault="00A86BB7" w:rsidP="00E54CD5">
      <w:pPr>
        <w:pStyle w:val="Heading1"/>
        <w:rPr>
          <w:sz w:val="24"/>
          <w:szCs w:val="24"/>
        </w:rPr>
      </w:pPr>
    </w:p>
    <w:p w14:paraId="4DFBF051" w14:textId="0352DC93" w:rsidR="00C54596" w:rsidRDefault="00C54596" w:rsidP="00E54CD5">
      <w:pPr>
        <w:pStyle w:val="Heading1"/>
        <w:rPr>
          <w:sz w:val="24"/>
          <w:szCs w:val="24"/>
        </w:rPr>
      </w:pPr>
    </w:p>
    <w:p w14:paraId="1CE492F3" w14:textId="77777777" w:rsidR="006718C2" w:rsidRDefault="006718C2" w:rsidP="00E54CD5">
      <w:pPr>
        <w:pStyle w:val="Heading1"/>
        <w:rPr>
          <w:sz w:val="24"/>
          <w:szCs w:val="24"/>
        </w:rPr>
      </w:pPr>
    </w:p>
    <w:p w14:paraId="553F27CB" w14:textId="40EFBB12" w:rsidR="00E54CD5" w:rsidRPr="007E4956" w:rsidRDefault="00E54CD5" w:rsidP="00147A41">
      <w:pPr>
        <w:pStyle w:val="Heading1"/>
        <w:numPr>
          <w:ilvl w:val="0"/>
          <w:numId w:val="56"/>
        </w:numPr>
        <w:jc w:val="center"/>
        <w:rPr>
          <w:sz w:val="28"/>
          <w:szCs w:val="28"/>
        </w:rPr>
      </w:pPr>
      <w:bookmarkStart w:id="0" w:name="_Toc87951861"/>
      <w:r w:rsidRPr="007E4956">
        <w:rPr>
          <w:sz w:val="28"/>
          <w:szCs w:val="28"/>
        </w:rPr>
        <w:t>Kopsavilkums</w:t>
      </w:r>
      <w:bookmarkEnd w:id="0"/>
    </w:p>
    <w:p w14:paraId="72E684D0" w14:textId="77777777" w:rsidR="007A3BB7" w:rsidRPr="007A3BB7" w:rsidRDefault="004177DF" w:rsidP="00C913CA">
      <w:pPr>
        <w:ind w:firstLine="709"/>
        <w:jc w:val="both"/>
        <w:rPr>
          <w:b/>
        </w:rPr>
      </w:pPr>
      <w:r w:rsidRPr="007A3BB7">
        <w:rPr>
          <w:b/>
        </w:rPr>
        <w:t>Risināmā</w:t>
      </w:r>
      <w:r>
        <w:rPr>
          <w:b/>
        </w:rPr>
        <w:t xml:space="preserve">s </w:t>
      </w:r>
      <w:r w:rsidR="004D056E" w:rsidRPr="007A3BB7">
        <w:rPr>
          <w:b/>
        </w:rPr>
        <w:t xml:space="preserve"> problēma</w:t>
      </w:r>
      <w:r w:rsidR="007A3BB7" w:rsidRPr="007A3BB7">
        <w:rPr>
          <w:b/>
        </w:rPr>
        <w:t>s</w:t>
      </w:r>
    </w:p>
    <w:p w14:paraId="10821940" w14:textId="4E163938" w:rsidR="00C913CA" w:rsidRDefault="004D056E" w:rsidP="007A3BB7">
      <w:pPr>
        <w:ind w:firstLine="567"/>
        <w:jc w:val="both"/>
      </w:pPr>
      <w:r>
        <w:t xml:space="preserve"> </w:t>
      </w:r>
      <w:r w:rsidR="00C913CA">
        <w:t>SIA “Ernst &amp; Young Baltic” pētnieki, analizējot</w:t>
      </w:r>
      <w:r w:rsidR="00C913CA" w:rsidRPr="00655DEC">
        <w:t xml:space="preserve"> pirmstiesas izmek</w:t>
      </w:r>
      <w:r w:rsidR="00C913CA">
        <w:t>lēšanas procesu Valsts policijā</w:t>
      </w:r>
      <w:r w:rsidR="00AA3F95">
        <w:t>,</w:t>
      </w:r>
      <w:r w:rsidR="00C913CA">
        <w:t xml:space="preserve"> secinājuši, </w:t>
      </w:r>
      <w:r w:rsidR="00C913CA" w:rsidRPr="00C913CA">
        <w:t>ka izmeklētājiem trūkst praktisko iemaņu, jo pēc darba uzsākšanas trūkst kvalitatīvas augstākās izglītības un apmācības, kas atbilstu pašreizējām noziedzības attīstības tendencēm</w:t>
      </w:r>
      <w:r w:rsidR="00C913CA" w:rsidRPr="00FD3D55">
        <w:t>.</w:t>
      </w:r>
      <w:r w:rsidR="00C913CA">
        <w:rPr>
          <w:rStyle w:val="FootnoteReference"/>
        </w:rPr>
        <w:footnoteReference w:id="1"/>
      </w:r>
    </w:p>
    <w:p w14:paraId="6A0F5F20" w14:textId="1FE9F0CC" w:rsidR="00C913CA" w:rsidRDefault="00C913CA" w:rsidP="00C913CA">
      <w:pPr>
        <w:ind w:firstLine="709"/>
        <w:jc w:val="both"/>
      </w:pPr>
      <w:r>
        <w:t xml:space="preserve">Valsts kontrole ir secinājusi, ka </w:t>
      </w:r>
      <w:r w:rsidR="00454557">
        <w:t xml:space="preserve">kriminālprocesa pirmstiesas izmeklēšanas efektivitāti ietekmē izmeklētāju nepietiekamā </w:t>
      </w:r>
      <w:r w:rsidR="00454557" w:rsidRPr="00C913CA">
        <w:t xml:space="preserve">kvalifikācija, kā </w:t>
      </w:r>
      <w:r w:rsidR="00454557">
        <w:t xml:space="preserve">tas bieži izskanējis publiski, kā arī </w:t>
      </w:r>
      <w:r>
        <w:t>spējas pieņemt pareizus lēmumus attiecībā uz iespējamās vainīgās personas noskaidrošanu, kriminālprocesa virzību un pierādījumu pietiekamību</w:t>
      </w:r>
      <w:r w:rsidR="00454557">
        <w:t>, no kā</w:t>
      </w:r>
      <w:r>
        <w:t xml:space="preserve"> atkarīga kriminālprocesa kval</w:t>
      </w:r>
      <w:r w:rsidR="00454557">
        <w:t>itatīva un efektīva izmeklēšana. I</w:t>
      </w:r>
      <w:r>
        <w:t>zmeklētājiem līdz šim nav bijušas izvirzītas veicamo pienākumu apjomam atbilstošas izglītības un profes</w:t>
      </w:r>
      <w:r w:rsidR="00FF21CE">
        <w:t>ionālās kvalifikācijas prasības.</w:t>
      </w:r>
      <w:r>
        <w:rPr>
          <w:rStyle w:val="FootnoteReference"/>
        </w:rPr>
        <w:footnoteReference w:id="2"/>
      </w:r>
    </w:p>
    <w:p w14:paraId="6AC13546" w14:textId="77777777" w:rsidR="00A42BF7" w:rsidRDefault="00A42BF7" w:rsidP="002831DD">
      <w:pPr>
        <w:pStyle w:val="liknoteik"/>
        <w:spacing w:before="0" w:beforeAutospacing="0" w:after="0" w:afterAutospacing="0"/>
        <w:ind w:firstLine="709"/>
        <w:jc w:val="both"/>
      </w:pPr>
      <w:r w:rsidRPr="00A42BF7">
        <w:t>Lai gan Latvija pēdējos gados ir veikusi būtiskus uzlabojumus finanšu sistēmas stiprināšanā, ārvalstu regulatori joprojām norāda uz augstu noziedzīgi iegūtu līdzekļu legalizācijas līmeni finanšu sektorā. Tas liecina, ka nepieciešamas turpmākas aktivitātes, kas vērstas uz sarežģīto ekonom</w:t>
      </w:r>
      <w:r>
        <w:t>isko noziegumu formu atpazīšanu un tiesībaizsardzīb</w:t>
      </w:r>
      <w:r w:rsidR="006D6963">
        <w:t>as iestāžu personāla izglītošanu</w:t>
      </w:r>
      <w:r>
        <w:t xml:space="preserve">. </w:t>
      </w:r>
      <w:r w:rsidRPr="00A42BF7">
        <w:t xml:space="preserve">Ņemot vērā arvien sarežģītākos ekonomiskos noziegumus, korupciju un noziedzīgi iegūtu līdzekļu legalizācijas shēmas, </w:t>
      </w:r>
      <w:r>
        <w:t xml:space="preserve">šo </w:t>
      </w:r>
      <w:r w:rsidRPr="00A42BF7">
        <w:t xml:space="preserve">noziegumu </w:t>
      </w:r>
      <w:r>
        <w:t xml:space="preserve">novēršana un apkarošana pieprasa mūsdienīgu un specifisku kompetenču </w:t>
      </w:r>
      <w:r w:rsidR="002C57AF">
        <w:t>apguvi starpdisciplināru un pieredzē balstītu mācību ietvaros.</w:t>
      </w:r>
    </w:p>
    <w:p w14:paraId="1125B8CA" w14:textId="77777777" w:rsidR="00AB7392" w:rsidRDefault="00AB7392" w:rsidP="00A42BF7">
      <w:pPr>
        <w:pStyle w:val="liknoteik"/>
        <w:spacing w:before="0" w:beforeAutospacing="0" w:after="0" w:afterAutospacing="0"/>
        <w:ind w:firstLine="709"/>
        <w:jc w:val="both"/>
      </w:pPr>
      <w:r>
        <w:t xml:space="preserve">Atbilstoši Nacionālās drošības koncepcijā definētajam, </w:t>
      </w:r>
      <w:r w:rsidR="00325865">
        <w:t xml:space="preserve">ir </w:t>
      </w:r>
      <w:r>
        <w:t>j</w:t>
      </w:r>
      <w:r w:rsidRPr="00AB7392">
        <w:t>āturpina stiprināt tiesību aizsardzības institūciju kapacitāte tieši izmeklēšanas jomā, īstenojot atbilstošu cilvēkresursu politiku, tostarp ieguldot finansējumu gan attiecīgā personāla atalgojumā, gan izglītībā un profesionālās kvalifikācijas celšanā.</w:t>
      </w:r>
    </w:p>
    <w:p w14:paraId="6F2EE89C" w14:textId="48FABFAC" w:rsidR="00056CAC" w:rsidRDefault="00056CAC" w:rsidP="00056CAC">
      <w:pPr>
        <w:spacing w:line="259" w:lineRule="auto"/>
        <w:ind w:firstLine="709"/>
        <w:jc w:val="both"/>
      </w:pPr>
      <w:r>
        <w:t>Nepieciešams radīt finansiālu un juridisku pamatu pastāvīga</w:t>
      </w:r>
      <w:r w:rsidR="00AA3F95">
        <w:t>i</w:t>
      </w:r>
      <w:r>
        <w:t xml:space="preserve"> un pilnvērtīga</w:t>
      </w:r>
      <w:r w:rsidR="00AA3F95">
        <w:t>i</w:t>
      </w:r>
      <w:r>
        <w:t xml:space="preserve"> </w:t>
      </w:r>
      <w:r w:rsidR="0082357F">
        <w:t>tiesībaizsardzības iestāžu</w:t>
      </w:r>
      <w:r>
        <w:t xml:space="preserve"> darbinieku sagatavošanai specializētā augstskolā, tād</w:t>
      </w:r>
      <w:r w:rsidR="00C82E18">
        <w:t>ā veidā</w:t>
      </w:r>
      <w:r>
        <w:t xml:space="preserve"> uzlabojot pirmstiesas izmeklēšanas kvalitāti un citus policijas darba rādītājus, kā arī veicinot darbaspēka produktivitāti, elastīgumu, pielāgošanos pārmaiņām un straujām tehnoloģiju un drošības situācijas izmaiņām.</w:t>
      </w:r>
    </w:p>
    <w:p w14:paraId="759E9098" w14:textId="405C1203" w:rsidR="004D056E" w:rsidRDefault="00052F25" w:rsidP="00645E4D">
      <w:pPr>
        <w:pStyle w:val="liknoteik"/>
        <w:spacing w:before="0" w:beforeAutospacing="0" w:after="0" w:afterAutospacing="0"/>
        <w:ind w:firstLine="709"/>
        <w:jc w:val="both"/>
      </w:pPr>
      <w:r>
        <w:t>Konceptuāl</w:t>
      </w:r>
      <w:r w:rsidR="009C2487" w:rsidRPr="00FF77F9">
        <w:t xml:space="preserve">ais </w:t>
      </w:r>
      <w:r w:rsidR="00123983" w:rsidRPr="00FF77F9">
        <w:t>ziņojums</w:t>
      </w:r>
      <w:r w:rsidR="00245F13" w:rsidRPr="00FF77F9">
        <w:t xml:space="preserve"> </w:t>
      </w:r>
      <w:r w:rsidR="00F94CFF" w:rsidRPr="00FF77F9">
        <w:t>„</w:t>
      </w:r>
      <w:r w:rsidR="008A0BD6" w:rsidRPr="008A0BD6">
        <w:t>Par tiesībaizsardzības iestāžu amatpersonu izglītības sistēmas pilnveidi</w:t>
      </w:r>
      <w:r w:rsidR="00F94CFF" w:rsidRPr="00FF77F9">
        <w:t xml:space="preserve">” </w:t>
      </w:r>
      <w:r w:rsidR="00245F13" w:rsidRPr="00FF77F9">
        <w:t>(turpmāk–</w:t>
      </w:r>
      <w:r w:rsidR="00F652B9" w:rsidRPr="00FF77F9">
        <w:t>ziņojums</w:t>
      </w:r>
      <w:r w:rsidR="00245F13" w:rsidRPr="00FF77F9">
        <w:t>)</w:t>
      </w:r>
      <w:r w:rsidR="00123983" w:rsidRPr="00FF77F9">
        <w:t xml:space="preserve"> sagatavots</w:t>
      </w:r>
      <w:r w:rsidR="00EA48E0">
        <w:t xml:space="preserve"> pēc Iekšlietu ministrijas</w:t>
      </w:r>
      <w:r w:rsidR="006567FC">
        <w:t xml:space="preserve"> (turpmāk-IeM)</w:t>
      </w:r>
      <w:r w:rsidR="00EA48E0">
        <w:t xml:space="preserve"> iniciatīvas</w:t>
      </w:r>
      <w:r w:rsidR="007E0D65" w:rsidRPr="00FF77F9">
        <w:t xml:space="preserve">, lai </w:t>
      </w:r>
      <w:r w:rsidR="004D056E">
        <w:t>piedāvātu</w:t>
      </w:r>
      <w:r w:rsidR="00EA48E0">
        <w:t xml:space="preserve"> valdīb</w:t>
      </w:r>
      <w:r w:rsidR="004D056E">
        <w:t xml:space="preserve">ai </w:t>
      </w:r>
      <w:r w:rsidR="007A3BB7">
        <w:t xml:space="preserve">izvēlēties atbilstošāko risinājumu </w:t>
      </w:r>
      <w:r w:rsidR="004D056E">
        <w:t>pastāvošās</w:t>
      </w:r>
      <w:r w:rsidR="00EA48E0">
        <w:t xml:space="preserve"> </w:t>
      </w:r>
      <w:r w:rsidR="006567FC">
        <w:t>IeM</w:t>
      </w:r>
      <w:r w:rsidR="005349D3">
        <w:t xml:space="preserve"> padotības iestāžu</w:t>
      </w:r>
      <w:r w:rsidR="00D81526">
        <w:t xml:space="preserve"> speciālistu profesionālās sagatavošanas sistēm</w:t>
      </w:r>
      <w:r w:rsidR="004D056E">
        <w:t>as</w:t>
      </w:r>
      <w:r w:rsidR="007A3BB7">
        <w:t xml:space="preserve"> reformai</w:t>
      </w:r>
      <w:r w:rsidR="004D056E">
        <w:t>.</w:t>
      </w:r>
    </w:p>
    <w:p w14:paraId="5F1E1506" w14:textId="77777777" w:rsidR="007A3BB7" w:rsidRDefault="004D056E" w:rsidP="00645E4D">
      <w:pPr>
        <w:pStyle w:val="liknoteik"/>
        <w:spacing w:before="0" w:beforeAutospacing="0" w:after="0" w:afterAutospacing="0"/>
        <w:ind w:firstLine="709"/>
        <w:jc w:val="both"/>
      </w:pPr>
      <w:r w:rsidRPr="004D056E">
        <w:rPr>
          <w:b/>
        </w:rPr>
        <w:t>Mērķis:</w:t>
      </w:r>
      <w:r w:rsidR="00D81526">
        <w:t xml:space="preserve"> </w:t>
      </w:r>
      <w:r w:rsidR="007A3BB7">
        <w:rPr>
          <w:b/>
        </w:rPr>
        <w:t>izveido</w:t>
      </w:r>
      <w:r w:rsidR="00D81526" w:rsidRPr="004D056E">
        <w:rPr>
          <w:b/>
        </w:rPr>
        <w:t>t mūsdienīgu</w:t>
      </w:r>
      <w:r w:rsidR="00DF3D12" w:rsidRPr="004D056E">
        <w:rPr>
          <w:b/>
        </w:rPr>
        <w:t>, tiesībaizsardzības iestāžu prasībām</w:t>
      </w:r>
      <w:r w:rsidR="008A0BD6" w:rsidRPr="004D056E">
        <w:rPr>
          <w:b/>
        </w:rPr>
        <w:t>,</w:t>
      </w:r>
      <w:r w:rsidR="00D81526" w:rsidRPr="004D056E">
        <w:rPr>
          <w:b/>
        </w:rPr>
        <w:t xml:space="preserve"> sabiedrības interesēm</w:t>
      </w:r>
      <w:r w:rsidR="008A0BD6" w:rsidRPr="004D056E">
        <w:rPr>
          <w:b/>
        </w:rPr>
        <w:t xml:space="preserve"> un mūžizglītības interesēm</w:t>
      </w:r>
      <w:r w:rsidR="00D81526" w:rsidRPr="004D056E">
        <w:rPr>
          <w:b/>
        </w:rPr>
        <w:t xml:space="preserve"> atbilstošu </w:t>
      </w:r>
      <w:r w:rsidR="008A0BD6" w:rsidRPr="004D056E">
        <w:rPr>
          <w:b/>
        </w:rPr>
        <w:t xml:space="preserve">pēctecīgu </w:t>
      </w:r>
      <w:r w:rsidR="00DF3D12" w:rsidRPr="004D056E">
        <w:rPr>
          <w:b/>
        </w:rPr>
        <w:t>izglītības modeli</w:t>
      </w:r>
      <w:r>
        <w:t xml:space="preserve">, </w:t>
      </w:r>
      <w:r w:rsidR="007A3BB7" w:rsidRPr="00E54170">
        <w:rPr>
          <w:b/>
        </w:rPr>
        <w:t xml:space="preserve">kura ietvaros tiktu īstenota zināšanu, metožu un inovāciju jaunrade, kā arī zinātnē un izcilībā balstītu studiju īstenošana augsti kvalificētu speciālistu sagatavošanā drošības un noziedzības apkarošanas jomā. </w:t>
      </w:r>
    </w:p>
    <w:p w14:paraId="2019601F" w14:textId="2EE8B4B9" w:rsidR="00DE3B2D" w:rsidRDefault="00DE3B2D" w:rsidP="00DE3B2D">
      <w:pPr>
        <w:pStyle w:val="liknoteik"/>
        <w:spacing w:before="0" w:beforeAutospacing="0" w:after="0" w:afterAutospacing="0"/>
        <w:ind w:firstLine="709"/>
        <w:jc w:val="both"/>
      </w:pPr>
      <w:r w:rsidRPr="00BC2C5A">
        <w:t xml:space="preserve">Policijas un citu tiesībaizsardzības </w:t>
      </w:r>
      <w:r w:rsidR="00AA3F95">
        <w:t xml:space="preserve">iestāžu </w:t>
      </w:r>
      <w:r w:rsidRPr="00BC2C5A">
        <w:t>speciālistu sagatavošana ir saistīts ar komplicētu kompetenču apguvi un ar modernām tehnoloģijām aprīkotu studiju infrastruktūru.</w:t>
      </w:r>
      <w:r>
        <w:t xml:space="preserve"> </w:t>
      </w:r>
      <w:r w:rsidRPr="007B21B2">
        <w:rPr>
          <w:b/>
        </w:rPr>
        <w:t xml:space="preserve">Neatkarīgi no risinājuma varianta ir </w:t>
      </w:r>
      <w:r w:rsidRPr="00600966">
        <w:rPr>
          <w:b/>
        </w:rPr>
        <w:t>nepieciešami kapitālieguldījumi</w:t>
      </w:r>
      <w:r w:rsidRPr="00600966">
        <w:t xml:space="preserve"> </w:t>
      </w:r>
      <w:r w:rsidR="00AA3F95">
        <w:t xml:space="preserve">objekta Rīgā, </w:t>
      </w:r>
      <w:r w:rsidRPr="00600966">
        <w:t xml:space="preserve">Ezermalas </w:t>
      </w:r>
      <w:r w:rsidR="00AA3F95">
        <w:t>ielā</w:t>
      </w:r>
      <w:r w:rsidR="00522EC8">
        <w:t xml:space="preserve"> 8A, kas sastāv no vairākiem nekustamajiem īpašumiem.</w:t>
      </w:r>
      <w:r w:rsidRPr="00600966">
        <w:t xml:space="preserve">0 </w:t>
      </w:r>
      <w:r w:rsidR="00AA3F95">
        <w:t>Valsts policijas koledža</w:t>
      </w:r>
      <w:r w:rsidR="00522EC8">
        <w:t xml:space="preserve"> izvietota ēkā ar adresi Ezermalas iela 10, kas ietilpst Ezermalas ielas 8A nekustamo īpašumu sastāvā</w:t>
      </w:r>
      <w:r w:rsidR="00AA3F95">
        <w:t xml:space="preserve"> ietilpstošo </w:t>
      </w:r>
      <w:r w:rsidRPr="00600966">
        <w:lastRenderedPageBreak/>
        <w:t>infrastruktūras objektu renovācijā/būvniecībā,  aprīkojuma, materiālā nodrošinājuma un pieguļošās teritorijas attīstībā</w:t>
      </w:r>
      <w:r>
        <w:t>, šim nolūkam daļēji piesaistot ES fondu finansējumu.</w:t>
      </w:r>
      <w:r w:rsidRPr="00BC2C5A">
        <w:t xml:space="preserve"> </w:t>
      </w:r>
    </w:p>
    <w:p w14:paraId="0889500B" w14:textId="77777777" w:rsidR="003C1173" w:rsidRDefault="006D6963" w:rsidP="00645E4D">
      <w:pPr>
        <w:pStyle w:val="liknoteik"/>
        <w:spacing w:before="0" w:beforeAutospacing="0" w:after="0" w:afterAutospacing="0"/>
        <w:ind w:firstLine="709"/>
        <w:jc w:val="both"/>
      </w:pPr>
      <w:r>
        <w:rPr>
          <w:b/>
        </w:rPr>
        <w:t>Risinājums</w:t>
      </w:r>
      <w:r w:rsidR="008A0BD6" w:rsidRPr="003C1173">
        <w:rPr>
          <w:b/>
        </w:rPr>
        <w:t xml:space="preserve"> A</w:t>
      </w:r>
      <w:r w:rsidR="008A0BD6">
        <w:t>:</w:t>
      </w:r>
      <w:r w:rsidR="00DF3D12">
        <w:t xml:space="preserve"> </w:t>
      </w:r>
      <w:r w:rsidR="00DF3D12" w:rsidRPr="007E4956">
        <w:rPr>
          <w:i/>
        </w:rPr>
        <w:t>dibināt</w:t>
      </w:r>
      <w:r w:rsidR="007A3BB7" w:rsidRPr="007E4956">
        <w:rPr>
          <w:i/>
        </w:rPr>
        <w:t xml:space="preserve"> </w:t>
      </w:r>
      <w:r w:rsidR="007A3BB7" w:rsidRPr="007E4956">
        <w:rPr>
          <w:i/>
          <w:u w:val="single"/>
        </w:rPr>
        <w:t>jaunu</w:t>
      </w:r>
      <w:r w:rsidR="00DF3D12" w:rsidRPr="007E4956">
        <w:rPr>
          <w:i/>
          <w:u w:val="single"/>
        </w:rPr>
        <w:t xml:space="preserve"> </w:t>
      </w:r>
      <w:r w:rsidR="00B6581B" w:rsidRPr="007E4956">
        <w:rPr>
          <w:i/>
          <w:u w:val="single"/>
        </w:rPr>
        <w:t>augstskolu</w:t>
      </w:r>
      <w:r w:rsidR="005349D3">
        <w:t xml:space="preserve">- </w:t>
      </w:r>
      <w:r w:rsidR="00B6581B">
        <w:t xml:space="preserve">Latvijas </w:t>
      </w:r>
      <w:r w:rsidR="002F17FF">
        <w:t>Iekšējās drošības</w:t>
      </w:r>
      <w:r w:rsidR="005349D3" w:rsidRPr="005349D3">
        <w:t xml:space="preserve"> akadēmiju</w:t>
      </w:r>
      <w:r w:rsidR="00D81526">
        <w:t xml:space="preserve">, </w:t>
      </w:r>
      <w:r w:rsidR="00DF3D12">
        <w:t>ar mērķi</w:t>
      </w:r>
      <w:r w:rsidR="00DF3D12">
        <w:softHyphen/>
        <w:t>- sagatavot</w:t>
      </w:r>
      <w:r w:rsidR="00D81526">
        <w:t xml:space="preserve"> kvalific</w:t>
      </w:r>
      <w:r w:rsidR="00DF3D12">
        <w:t>ētus</w:t>
      </w:r>
      <w:r w:rsidR="00D81526">
        <w:t xml:space="preserve"> speci</w:t>
      </w:r>
      <w:r w:rsidR="00DF3D12">
        <w:t>ālistus</w:t>
      </w:r>
      <w:r w:rsidR="00D81526">
        <w:t xml:space="preserve"> </w:t>
      </w:r>
      <w:r w:rsidR="006567FC">
        <w:t>IeM</w:t>
      </w:r>
      <w:r w:rsidR="005349D3">
        <w:t xml:space="preserve"> padotības iestāžu</w:t>
      </w:r>
      <w:r w:rsidR="00D81526">
        <w:t xml:space="preserve"> un citu tiesībaizsardzības iestāžu </w:t>
      </w:r>
      <w:r w:rsidR="00DF3D12">
        <w:t>specifiskajām vajadzībām</w:t>
      </w:r>
      <w:r w:rsidR="008A0BD6">
        <w:t>,</w:t>
      </w:r>
      <w:r w:rsidR="003C1173">
        <w:t xml:space="preserve"> </w:t>
      </w:r>
      <w:r w:rsidR="004275B4">
        <w:t>likvidē</w:t>
      </w:r>
      <w:r w:rsidR="008A0BD6">
        <w:t>jo</w:t>
      </w:r>
      <w:r w:rsidR="004275B4">
        <w:t>t</w:t>
      </w:r>
      <w:r w:rsidR="005349D3">
        <w:t xml:space="preserve"> Valsts policijas </w:t>
      </w:r>
      <w:r w:rsidR="00316BC2">
        <w:t>koledžu</w:t>
      </w:r>
      <w:r w:rsidR="00DC2B22">
        <w:t xml:space="preserve"> (turpmāk-VPK)</w:t>
      </w:r>
      <w:r w:rsidR="008A0BD6">
        <w:t>, bet</w:t>
      </w:r>
      <w:r w:rsidR="00316BC2">
        <w:t xml:space="preserve"> </w:t>
      </w:r>
      <w:r w:rsidR="005349D3">
        <w:t xml:space="preserve">tās </w:t>
      </w:r>
      <w:r w:rsidR="004275B4">
        <w:t xml:space="preserve">personāla un studiju resursus </w:t>
      </w:r>
      <w:r w:rsidR="005349D3">
        <w:t>integ</w:t>
      </w:r>
      <w:r w:rsidR="003C1173">
        <w:t>r</w:t>
      </w:r>
      <w:r w:rsidR="0065579C">
        <w:t xml:space="preserve">ējot jaunizveidotajā akadēmijā, kā arī paredzot pieprasījumam atbilstošu un kvalitatīvu formālās un mūžizglītības piedāvājumu, </w:t>
      </w:r>
      <w:r w:rsidR="00FF5B37">
        <w:t xml:space="preserve">iekšlietu </w:t>
      </w:r>
      <w:r w:rsidR="0065579C">
        <w:t>specifiskajām prasībām</w:t>
      </w:r>
      <w:r w:rsidR="00FF5B37">
        <w:t xml:space="preserve"> atbilstošu</w:t>
      </w:r>
      <w:r w:rsidR="0065579C">
        <w:t xml:space="preserve"> mācību infrastruktūras izveidi un profesionāla pedagoģiskā personāla nodrošinājumu;</w:t>
      </w:r>
      <w:r w:rsidR="008A0BD6">
        <w:t xml:space="preserve"> </w:t>
      </w:r>
    </w:p>
    <w:p w14:paraId="16D0741D" w14:textId="77777777" w:rsidR="00FF5B37" w:rsidRDefault="006D6963" w:rsidP="00645E4D">
      <w:pPr>
        <w:pStyle w:val="liknoteik"/>
        <w:spacing w:before="0" w:beforeAutospacing="0" w:after="0" w:afterAutospacing="0"/>
        <w:ind w:firstLine="709"/>
        <w:jc w:val="both"/>
      </w:pPr>
      <w:r>
        <w:rPr>
          <w:b/>
        </w:rPr>
        <w:t>Risinājums</w:t>
      </w:r>
      <w:r w:rsidR="008A0BD6" w:rsidRPr="003C1173">
        <w:rPr>
          <w:b/>
        </w:rPr>
        <w:t xml:space="preserve"> B</w:t>
      </w:r>
      <w:r w:rsidR="008A0BD6">
        <w:t xml:space="preserve">: </w:t>
      </w:r>
      <w:r w:rsidR="008A0BD6" w:rsidRPr="007E4956">
        <w:rPr>
          <w:i/>
        </w:rPr>
        <w:t xml:space="preserve">veidot </w:t>
      </w:r>
      <w:r w:rsidR="00311638" w:rsidRPr="007E4956">
        <w:rPr>
          <w:i/>
          <w:u w:val="single"/>
        </w:rPr>
        <w:t xml:space="preserve">ilgtermiņa </w:t>
      </w:r>
      <w:r w:rsidR="008A0BD6" w:rsidRPr="007E4956">
        <w:rPr>
          <w:i/>
          <w:u w:val="single"/>
        </w:rPr>
        <w:t>konsorciju</w:t>
      </w:r>
      <w:r w:rsidR="008A0BD6">
        <w:t xml:space="preserve"> </w:t>
      </w:r>
      <w:r w:rsidR="00C76B82">
        <w:t xml:space="preserve">(”Iekšējās drošības akadēmija”) </w:t>
      </w:r>
      <w:r w:rsidR="008A0BD6">
        <w:t xml:space="preserve">starp </w:t>
      </w:r>
      <w:r w:rsidR="003D2CED">
        <w:t xml:space="preserve">Iekšlietu ministriju, </w:t>
      </w:r>
      <w:r w:rsidR="008A0BD6">
        <w:t>VPK</w:t>
      </w:r>
      <w:r w:rsidR="00311638">
        <w:t>, Rīgas Stradiņa Universitāti un</w:t>
      </w:r>
      <w:r w:rsidR="008A0BD6">
        <w:t xml:space="preserve"> Latvijas Universitāti par speciālistu sagatavošanu iekšlietu </w:t>
      </w:r>
      <w:r w:rsidR="008A0BD6" w:rsidRPr="008A1FBF">
        <w:t xml:space="preserve">iestāžu </w:t>
      </w:r>
      <w:r w:rsidR="008A1FBF" w:rsidRPr="008A1FBF">
        <w:t xml:space="preserve">un citu tiesībaizsardzības iestāžu </w:t>
      </w:r>
      <w:r w:rsidR="008A0BD6" w:rsidRPr="008A1FBF">
        <w:t>vajadzībām</w:t>
      </w:r>
      <w:r w:rsidR="00221DE8">
        <w:t xml:space="preserve">, paredzot pieprasījumam atbilstošu un kvalitatīvu formālās un mūžizglītības piedāvājumu, </w:t>
      </w:r>
      <w:r w:rsidR="00FF5B37" w:rsidRPr="00FF5B37">
        <w:t>iekšlietu specifiskajām prasībām atbilstošu mācību infrastruktūras izveidi un profesionāla pedagoģiskā personāla nodrošinājumu;</w:t>
      </w:r>
    </w:p>
    <w:p w14:paraId="56034643" w14:textId="57B33C33" w:rsidR="00763C07" w:rsidRDefault="006D6963" w:rsidP="00645E4D">
      <w:pPr>
        <w:pStyle w:val="liknoteik"/>
        <w:spacing w:before="0" w:beforeAutospacing="0" w:after="0" w:afterAutospacing="0"/>
        <w:ind w:firstLine="709"/>
        <w:jc w:val="both"/>
      </w:pPr>
      <w:r>
        <w:rPr>
          <w:b/>
        </w:rPr>
        <w:t>Risinājums</w:t>
      </w:r>
      <w:r w:rsidR="00311638" w:rsidRPr="003C1173">
        <w:rPr>
          <w:b/>
        </w:rPr>
        <w:t xml:space="preserve"> C</w:t>
      </w:r>
      <w:r w:rsidR="00311638">
        <w:t>:</w:t>
      </w:r>
      <w:r w:rsidR="00763C07" w:rsidRPr="00763C07">
        <w:t xml:space="preserve"> </w:t>
      </w:r>
      <w:r w:rsidR="00311638" w:rsidRPr="007E4956">
        <w:rPr>
          <w:i/>
        </w:rPr>
        <w:t xml:space="preserve">veidot </w:t>
      </w:r>
      <w:r w:rsidR="007A3BB7" w:rsidRPr="007E4956">
        <w:rPr>
          <w:i/>
          <w:u w:val="single"/>
        </w:rPr>
        <w:t xml:space="preserve">īstermiņa </w:t>
      </w:r>
      <w:r w:rsidR="00311638" w:rsidRPr="007E4956">
        <w:rPr>
          <w:i/>
          <w:u w:val="single"/>
        </w:rPr>
        <w:t>konsorciju</w:t>
      </w:r>
      <w:r w:rsidR="00311638" w:rsidRPr="00311638">
        <w:t xml:space="preserve"> starp </w:t>
      </w:r>
      <w:r w:rsidR="003D2CED">
        <w:t>Iekšlietu ministriju,</w:t>
      </w:r>
      <w:r w:rsidR="003D2CED" w:rsidRPr="00311638">
        <w:t xml:space="preserve"> </w:t>
      </w:r>
      <w:r w:rsidR="00311638" w:rsidRPr="00311638">
        <w:t>VPK</w:t>
      </w:r>
      <w:r w:rsidR="00311638">
        <w:t>,</w:t>
      </w:r>
      <w:r w:rsidR="00311638" w:rsidRPr="00311638">
        <w:t xml:space="preserve"> Rīgas Stradiņa Universitāti</w:t>
      </w:r>
      <w:r w:rsidR="00311638">
        <w:t xml:space="preserve"> un</w:t>
      </w:r>
      <w:r w:rsidR="00311638" w:rsidRPr="00311638">
        <w:t xml:space="preserve"> Latvijas Universitāti par speciālistu sagatavošanu iekšlietu iestāžu vajadzībām</w:t>
      </w:r>
      <w:r w:rsidR="00311638">
        <w:t xml:space="preserve"> </w:t>
      </w:r>
      <w:r w:rsidR="00311638" w:rsidRPr="007A3BB7">
        <w:rPr>
          <w:u w:val="single"/>
        </w:rPr>
        <w:t xml:space="preserve">līdz </w:t>
      </w:r>
      <w:r w:rsidR="007A3BB7">
        <w:rPr>
          <w:u w:val="single"/>
        </w:rPr>
        <w:t>jaunas augstskolas</w:t>
      </w:r>
      <w:r w:rsidR="00311638" w:rsidRPr="007A3BB7">
        <w:rPr>
          <w:u w:val="single"/>
        </w:rPr>
        <w:t xml:space="preserve"> dibināšanai</w:t>
      </w:r>
      <w:r w:rsidR="00311638">
        <w:t>.</w:t>
      </w:r>
      <w:r w:rsidR="004D056E" w:rsidRPr="004D056E">
        <w:t xml:space="preserve"> </w:t>
      </w:r>
      <w:r w:rsidR="00AA3F95">
        <w:t xml:space="preserve">Šo </w:t>
      </w:r>
      <w:r w:rsidR="007A3BB7">
        <w:t xml:space="preserve"> risinājumu neatbalstīja</w:t>
      </w:r>
      <w:r w:rsidR="004D056E" w:rsidRPr="004D056E">
        <w:t xml:space="preserve"> </w:t>
      </w:r>
      <w:r w:rsidR="007A3BB7">
        <w:t>potenciālā konsorcija dalībnieki,</w:t>
      </w:r>
      <w:r w:rsidR="004D056E" w:rsidRPr="004D056E">
        <w:t xml:space="preserve"> </w:t>
      </w:r>
      <w:r w:rsidR="007A3BB7">
        <w:t>tādēļ tas netika detalizēti analizēts.</w:t>
      </w:r>
    </w:p>
    <w:p w14:paraId="56AB6E5A" w14:textId="77777777" w:rsidR="004D056E" w:rsidRDefault="004D056E" w:rsidP="00873DF6">
      <w:pPr>
        <w:pStyle w:val="liknoteik"/>
        <w:spacing w:before="0" w:beforeAutospacing="0" w:after="0" w:afterAutospacing="0"/>
        <w:ind w:firstLine="709"/>
        <w:jc w:val="both"/>
      </w:pPr>
    </w:p>
    <w:p w14:paraId="09B54FC3" w14:textId="28C1D93B" w:rsidR="003C1173" w:rsidRPr="00E54170" w:rsidRDefault="00A86385" w:rsidP="00873DF6">
      <w:pPr>
        <w:pStyle w:val="liknoteik"/>
        <w:spacing w:before="0" w:beforeAutospacing="0" w:after="0" w:afterAutospacing="0"/>
        <w:ind w:firstLine="709"/>
        <w:jc w:val="both"/>
        <w:rPr>
          <w:b/>
        </w:rPr>
      </w:pPr>
      <w:r w:rsidRPr="00A86385">
        <w:t>Ņemot vērā, ka šobrīd nepastāv kopīgas mācību platformas tieši izmeklēšanas jomā starp Valsts policiju, Tiesnešu mācību centru un prokuratūru, kuras ietvaros tiktu nodrošināta vienveidība mācību procesā</w:t>
      </w:r>
      <w:r w:rsidR="00873DF6" w:rsidRPr="00873DF6">
        <w:t xml:space="preserve"> atbilstoši mūžizglītības principam</w:t>
      </w:r>
      <w:r w:rsidRPr="00A86385">
        <w:t xml:space="preserve">, veidota vienota izpratne, izstrādāti vienoti metodiskie materiāli un vadlīnijas, </w:t>
      </w:r>
      <w:r w:rsidR="007A3BB7" w:rsidRPr="007A3BB7">
        <w:rPr>
          <w:b/>
        </w:rPr>
        <w:t>neatkarīgi</w:t>
      </w:r>
      <w:r w:rsidRPr="007A3BB7">
        <w:rPr>
          <w:b/>
        </w:rPr>
        <w:t xml:space="preserve"> no izvēlētā </w:t>
      </w:r>
      <w:r w:rsidR="006D6963" w:rsidRPr="007A3BB7">
        <w:rPr>
          <w:b/>
        </w:rPr>
        <w:t>risinājuma</w:t>
      </w:r>
      <w:r w:rsidR="007A3BB7">
        <w:t xml:space="preserve"> </w:t>
      </w:r>
      <w:r w:rsidR="003C1173">
        <w:t>(indikatīvi  jau 2022.gadā),</w:t>
      </w:r>
      <w:r w:rsidRPr="00A86385">
        <w:t xml:space="preserve"> </w:t>
      </w:r>
      <w:r w:rsidR="003C1173">
        <w:t>plānota</w:t>
      </w:r>
      <w:r>
        <w:t xml:space="preserve"> </w:t>
      </w:r>
      <w:r w:rsidRPr="007A3BB7">
        <w:rPr>
          <w:b/>
        </w:rPr>
        <w:t xml:space="preserve">pirmstiesas izmeklēšanu veicošo </w:t>
      </w:r>
      <w:r w:rsidR="005A1327" w:rsidRPr="007A3BB7">
        <w:rPr>
          <w:b/>
        </w:rPr>
        <w:t xml:space="preserve">un operatīvo </w:t>
      </w:r>
      <w:r w:rsidRPr="007A3BB7">
        <w:rPr>
          <w:b/>
        </w:rPr>
        <w:t xml:space="preserve">darbinieku mūžizglītības modeļa </w:t>
      </w:r>
      <w:r w:rsidR="00E54170">
        <w:rPr>
          <w:b/>
        </w:rPr>
        <w:t>izveide</w:t>
      </w:r>
      <w:r w:rsidRPr="00A86385">
        <w:t>,</w:t>
      </w:r>
      <w:r w:rsidR="00E54170">
        <w:t xml:space="preserve"> VPK ietvaros veidojot </w:t>
      </w:r>
      <w:r>
        <w:t xml:space="preserve"> </w:t>
      </w:r>
      <w:r w:rsidR="007A3BB7" w:rsidRPr="007E4956">
        <w:rPr>
          <w:b/>
          <w:i/>
        </w:rPr>
        <w:t>I</w:t>
      </w:r>
      <w:r w:rsidR="00DB7146" w:rsidRPr="007E4956">
        <w:rPr>
          <w:b/>
          <w:i/>
        </w:rPr>
        <w:t>zmeklētāju mācību</w:t>
      </w:r>
      <w:r w:rsidRPr="007E4956">
        <w:rPr>
          <w:b/>
          <w:i/>
        </w:rPr>
        <w:t xml:space="preserve"> centru</w:t>
      </w:r>
      <w:r>
        <w:t xml:space="preserve">, </w:t>
      </w:r>
      <w:r w:rsidR="00E54170">
        <w:t xml:space="preserve">kura </w:t>
      </w:r>
      <w:r w:rsidR="00AA3F95">
        <w:t xml:space="preserve">darbības </w:t>
      </w:r>
      <w:r w:rsidR="00E54170">
        <w:t xml:space="preserve">mērķis būtu </w:t>
      </w:r>
      <w:r w:rsidR="00E54170" w:rsidRPr="00E54170">
        <w:rPr>
          <w:b/>
        </w:rPr>
        <w:t>pirmstiesas izmeklēšanas un operatīvā darba kvalitātes celšana, nodrošinot Valsts policijas un citu tiesībaizsardzības iestāžu amatpersonu, kuras veic pirmstiesas izmeklēšanu, pastāvīgu tālākizglītības ieguvi un profesionālās kvalifikācijas celšanu atbilstoši mūžizglītības principam un mācību starpdisciplinārai pieejai.</w:t>
      </w:r>
    </w:p>
    <w:p w14:paraId="0BC18FE2" w14:textId="77777777" w:rsidR="00873DF6" w:rsidRDefault="002864C0" w:rsidP="00873DF6">
      <w:pPr>
        <w:pStyle w:val="liknoteik"/>
        <w:spacing w:before="0" w:beforeAutospacing="0" w:after="0" w:afterAutospacing="0"/>
        <w:ind w:firstLine="709"/>
        <w:jc w:val="both"/>
      </w:pPr>
      <w:r>
        <w:t xml:space="preserve">Laika izteiksmē </w:t>
      </w:r>
      <w:r w:rsidR="004D056E">
        <w:t>projekta</w:t>
      </w:r>
      <w:r>
        <w:t xml:space="preserve"> ieviešana plānota trīs posmos:</w:t>
      </w:r>
    </w:p>
    <w:p w14:paraId="1BB992BE" w14:textId="3069EFEE" w:rsidR="002864C0" w:rsidRDefault="002864C0" w:rsidP="00C7242E">
      <w:pPr>
        <w:pStyle w:val="liknoteik"/>
        <w:numPr>
          <w:ilvl w:val="0"/>
          <w:numId w:val="21"/>
        </w:numPr>
        <w:spacing w:before="0" w:beforeAutospacing="0" w:after="0" w:afterAutospacing="0"/>
        <w:jc w:val="both"/>
      </w:pPr>
      <w:r w:rsidRPr="003C1173">
        <w:rPr>
          <w:b/>
        </w:rPr>
        <w:t>Īstermiņ</w:t>
      </w:r>
      <w:r w:rsidR="002F5B5F" w:rsidRPr="002F5B5F">
        <w:rPr>
          <w:b/>
        </w:rPr>
        <w:t>a</w:t>
      </w:r>
      <w:r>
        <w:t xml:space="preserve"> (2022.gadā)</w:t>
      </w:r>
      <w:r w:rsidR="00AD5848">
        <w:t>- Izmeklētāju mācīb</w:t>
      </w:r>
      <w:r w:rsidR="00DB7146">
        <w:t>u</w:t>
      </w:r>
      <w:r w:rsidR="00AD5848">
        <w:t xml:space="preserve"> centra izveide un profesiju standartu izstrāde/aktualizācija</w:t>
      </w:r>
      <w:r w:rsidR="00881FDB">
        <w:t>, finansējuma piesaiste</w:t>
      </w:r>
      <w:r w:rsidR="00AD5848">
        <w:t>;</w:t>
      </w:r>
    </w:p>
    <w:p w14:paraId="393F3AFF" w14:textId="77777777" w:rsidR="002864C0" w:rsidRDefault="002864C0" w:rsidP="00C7242E">
      <w:pPr>
        <w:pStyle w:val="liknoteik"/>
        <w:numPr>
          <w:ilvl w:val="0"/>
          <w:numId w:val="21"/>
        </w:numPr>
        <w:spacing w:before="0" w:beforeAutospacing="0" w:after="0" w:afterAutospacing="0"/>
        <w:jc w:val="both"/>
      </w:pPr>
      <w:r w:rsidRPr="003C1173">
        <w:rPr>
          <w:b/>
        </w:rPr>
        <w:t>Vidēja termiņa</w:t>
      </w:r>
      <w:r>
        <w:t xml:space="preserve"> (indikatīvi l</w:t>
      </w:r>
      <w:r w:rsidR="00AA386C">
        <w:t>īdz 2025</w:t>
      </w:r>
      <w:r>
        <w:t>.gadam)</w:t>
      </w:r>
      <w:r w:rsidR="00AD5848">
        <w:t xml:space="preserve">- risinājuma A, B, vai C ieviešana, </w:t>
      </w:r>
      <w:r w:rsidR="00881FDB">
        <w:t xml:space="preserve">normatīvā regulējuma izstrāde, </w:t>
      </w:r>
      <w:r w:rsidR="00AD5848" w:rsidRPr="00AD5848">
        <w:t>kvalificēta un profesionāla mācību personāla piesaiste</w:t>
      </w:r>
      <w:r w:rsidR="00AD5848">
        <w:t>,</w:t>
      </w:r>
      <w:r w:rsidR="00881FDB">
        <w:t xml:space="preserve"> studiju/mācību programmu izstrāde, licencēšana, studiju virzienu/institucionālā akreditācija, infrastruktūras izveide, būvniecības/renovācijas īstenošana, </w:t>
      </w:r>
      <w:r w:rsidR="00AD5848">
        <w:t>n</w:t>
      </w:r>
      <w:r w:rsidR="00AD5848" w:rsidRPr="00AD5848">
        <w:t>ozares kvalitātes kontroles kritēriju izstrāde un sistēmas ieviešana</w:t>
      </w:r>
      <w:r w:rsidR="00881FDB">
        <w:t xml:space="preserve"> u.c.</w:t>
      </w:r>
      <w:r w:rsidR="00AD5848">
        <w:t>;</w:t>
      </w:r>
    </w:p>
    <w:p w14:paraId="49C71669" w14:textId="1219657E" w:rsidR="002864C0" w:rsidRDefault="002864C0" w:rsidP="00C7242E">
      <w:pPr>
        <w:pStyle w:val="liknoteik"/>
        <w:numPr>
          <w:ilvl w:val="0"/>
          <w:numId w:val="21"/>
        </w:numPr>
        <w:spacing w:before="0" w:beforeAutospacing="0" w:after="0" w:afterAutospacing="0"/>
        <w:jc w:val="both"/>
      </w:pPr>
      <w:r w:rsidRPr="003C1173">
        <w:rPr>
          <w:b/>
        </w:rPr>
        <w:t>Ilgtermiņa</w:t>
      </w:r>
      <w:r>
        <w:t xml:space="preserve"> (</w:t>
      </w:r>
      <w:r w:rsidR="00AD5848">
        <w:t xml:space="preserve">indikatīvi </w:t>
      </w:r>
      <w:r>
        <w:t>p</w:t>
      </w:r>
      <w:r w:rsidR="00AA386C">
        <w:t>ēc 2025</w:t>
      </w:r>
      <w:r>
        <w:t>.gada)</w:t>
      </w:r>
      <w:r w:rsidR="00AD5848">
        <w:t>-</w:t>
      </w:r>
      <w:r w:rsidR="003C1173">
        <w:t xml:space="preserve"> </w:t>
      </w:r>
      <w:r w:rsidR="00AD5848">
        <w:t>doktora programmas izstrāde un ieviešana, zinātn</w:t>
      </w:r>
      <w:r w:rsidR="009E2FFE">
        <w:t>iskās darbības</w:t>
      </w:r>
      <w:r w:rsidR="00AD5848">
        <w:t xml:space="preserve"> un starptautiskās sadarbības attīstīšana, </w:t>
      </w:r>
      <w:r w:rsidR="002F5B5F" w:rsidRPr="002F5B5F">
        <w:t>īsā cikla profesionālās augstākās izglītības studiju programmas izstrāde pašvaldības policijas vajadzībām</w:t>
      </w:r>
      <w:r w:rsidR="002F5B5F">
        <w:t xml:space="preserve">, </w:t>
      </w:r>
      <w:r w:rsidR="006D6963">
        <w:t>risinājuma</w:t>
      </w:r>
      <w:r w:rsidR="0065579C">
        <w:t xml:space="preserve"> A gadījumā sadarbības veidošana</w:t>
      </w:r>
      <w:r w:rsidR="00F91484" w:rsidRPr="00F91484">
        <w:t xml:space="preserve"> ar citām augstskolām Latvijā un ārvalstīs</w:t>
      </w:r>
      <w:r w:rsidR="0065579C">
        <w:t xml:space="preserve"> specifiskās jomās</w:t>
      </w:r>
      <w:r w:rsidR="00F91484" w:rsidRPr="00F91484">
        <w:t>, lai nodrošinātu kopīgu infrastruktūras izmantošanu, kā arī lai kopīgi īstenotu kādu no studiju programmām, moduļiem vai atsevišķiem studiju kursiem</w:t>
      </w:r>
      <w:r w:rsidR="00F91484">
        <w:t xml:space="preserve"> </w:t>
      </w:r>
      <w:r w:rsidR="00881FDB">
        <w:t>u.c.</w:t>
      </w:r>
    </w:p>
    <w:p w14:paraId="75B3A8D0" w14:textId="77777777" w:rsidR="00A86BB7" w:rsidRDefault="00A86BB7" w:rsidP="00A86BB7">
      <w:pPr>
        <w:pStyle w:val="liknoteik"/>
        <w:spacing w:before="0" w:beforeAutospacing="0" w:after="0" w:afterAutospacing="0"/>
        <w:ind w:left="1429"/>
        <w:jc w:val="both"/>
      </w:pPr>
    </w:p>
    <w:p w14:paraId="08601845" w14:textId="794B1318" w:rsidR="00C76B82" w:rsidRDefault="004D056E" w:rsidP="00C76B82">
      <w:pPr>
        <w:ind w:left="360"/>
        <w:jc w:val="both"/>
      </w:pPr>
      <w:r>
        <w:rPr>
          <w:b/>
        </w:rPr>
        <w:t>Ministrijas atbalstāmais risinājums</w:t>
      </w:r>
      <w:r w:rsidR="009E2FFE">
        <w:rPr>
          <w:b/>
        </w:rPr>
        <w:t xml:space="preserve"> </w:t>
      </w:r>
      <w:r w:rsidR="00E54170">
        <w:rPr>
          <w:b/>
        </w:rPr>
        <w:t>-</w:t>
      </w:r>
      <w:r>
        <w:rPr>
          <w:b/>
        </w:rPr>
        <w:t xml:space="preserve"> B</w:t>
      </w:r>
      <w:r w:rsidR="00C76B82">
        <w:rPr>
          <w:b/>
        </w:rPr>
        <w:t xml:space="preserve"> </w:t>
      </w:r>
      <w:r w:rsidR="00C76B82" w:rsidRPr="00C76B82">
        <w:rPr>
          <w:b/>
        </w:rPr>
        <w:t>(ilgtermiņa konsorcijs “Iekšējās drošības akadēmija”)</w:t>
      </w:r>
      <w:r w:rsidR="00E54170">
        <w:rPr>
          <w:b/>
        </w:rPr>
        <w:t xml:space="preserve">, </w:t>
      </w:r>
      <w:r w:rsidR="009E2FFE">
        <w:t>kas</w:t>
      </w:r>
      <w:r w:rsidR="00C76B82">
        <w:t>:</w:t>
      </w:r>
    </w:p>
    <w:p w14:paraId="698FC756" w14:textId="4BD94343" w:rsidR="00C76B82" w:rsidRDefault="00C76B82" w:rsidP="00C7242E">
      <w:pPr>
        <w:pStyle w:val="ListParagraph"/>
        <w:numPr>
          <w:ilvl w:val="0"/>
          <w:numId w:val="36"/>
        </w:numPr>
        <w:jc w:val="both"/>
      </w:pPr>
      <w:r>
        <w:t xml:space="preserve">ļautu </w:t>
      </w:r>
      <w:r w:rsidR="00E54170" w:rsidRPr="00C76B82">
        <w:t xml:space="preserve"> izmantot katras </w:t>
      </w:r>
      <w:r w:rsidR="009E2FFE">
        <w:t xml:space="preserve">iesaistītās </w:t>
      </w:r>
      <w:r w:rsidR="00E54170" w:rsidRPr="00C76B82">
        <w:t>augstākās izglītības institūcijas konkrētajā jomā kompetentāko un kvalificētāko akadēmisko personālu</w:t>
      </w:r>
      <w:r>
        <w:t>, ne</w:t>
      </w:r>
      <w:r w:rsidR="00E54170" w:rsidRPr="00C76B82">
        <w:t>investē</w:t>
      </w:r>
      <w:r>
        <w:t>jo</w:t>
      </w:r>
      <w:r w:rsidR="00E54170" w:rsidRPr="00C76B82">
        <w:t xml:space="preserve">t </w:t>
      </w:r>
      <w:r>
        <w:t>būtiskus</w:t>
      </w:r>
      <w:r w:rsidR="00E54170" w:rsidRPr="00C76B82">
        <w:t xml:space="preserve"> finanšu resursus profesūras</w:t>
      </w:r>
      <w:r>
        <w:t xml:space="preserve"> piesaistē no citām augstskolām;</w:t>
      </w:r>
    </w:p>
    <w:p w14:paraId="4BDF17E4" w14:textId="502888E9" w:rsidR="00C76B82" w:rsidRDefault="00C76B82" w:rsidP="00C7242E">
      <w:pPr>
        <w:pStyle w:val="ListParagraph"/>
        <w:numPr>
          <w:ilvl w:val="0"/>
          <w:numId w:val="36"/>
        </w:numPr>
        <w:jc w:val="both"/>
      </w:pPr>
      <w:r>
        <w:t>nodrošināt</w:t>
      </w:r>
      <w:r w:rsidRPr="00C76B82">
        <w:t xml:space="preserve"> studiju </w:t>
      </w:r>
      <w:r>
        <w:t>programmu kopīgu izstrādi un</w:t>
      </w:r>
      <w:r w:rsidRPr="00C76B82">
        <w:t xml:space="preserve"> īstenošan</w:t>
      </w:r>
      <w:r w:rsidR="009E2FFE">
        <w:t>u</w:t>
      </w:r>
      <w:r>
        <w:t>;</w:t>
      </w:r>
    </w:p>
    <w:p w14:paraId="48A46403" w14:textId="77777777" w:rsidR="00C76B82" w:rsidRDefault="00C76B82" w:rsidP="00C7242E">
      <w:pPr>
        <w:pStyle w:val="ListParagraph"/>
        <w:numPr>
          <w:ilvl w:val="0"/>
          <w:numId w:val="36"/>
        </w:numPr>
        <w:jc w:val="both"/>
      </w:pPr>
      <w:r>
        <w:t>nodrošināt infrastruktūras un cilvēkresursu koplietošanu</w:t>
      </w:r>
      <w:r w:rsidR="00D63CD8">
        <w:t xml:space="preserve">, </w:t>
      </w:r>
      <w:r w:rsidR="00D63CD8" w:rsidRPr="00C76B82">
        <w:t xml:space="preserve">kas pie ilgtermiņa sadarbības un stabila studiju finansējuma </w:t>
      </w:r>
      <w:r w:rsidR="00D63CD8">
        <w:t xml:space="preserve">arī </w:t>
      </w:r>
      <w:r w:rsidR="00D63CD8" w:rsidRPr="00C76B82">
        <w:t>var samazināt infrastruktūras izveides un uzturēšanas izmaksas, jo universitātes šim mērķim varētu piesaistīt arī savus resursus</w:t>
      </w:r>
      <w:r>
        <w:t>;</w:t>
      </w:r>
    </w:p>
    <w:p w14:paraId="659DAD4A" w14:textId="77777777" w:rsidR="00C76B82" w:rsidRDefault="00C76B82" w:rsidP="00C7242E">
      <w:pPr>
        <w:pStyle w:val="ListParagraph"/>
        <w:numPr>
          <w:ilvl w:val="0"/>
          <w:numId w:val="36"/>
        </w:numPr>
        <w:jc w:val="both"/>
      </w:pPr>
      <w:r w:rsidRPr="00C76B82">
        <w:t>ļaut kāpināt studiju rezultātu kvalitāti</w:t>
      </w:r>
      <w:r>
        <w:t>, konsorcijā iesaistot starptautiski atpazīstamas zinātniskās universitātes</w:t>
      </w:r>
      <w:r w:rsidRPr="00C76B82">
        <w:t xml:space="preserve"> ar augstu akadēmisko un zinātnisko p</w:t>
      </w:r>
      <w:r>
        <w:t>otenciālu tiesību zinātņu jomā;</w:t>
      </w:r>
    </w:p>
    <w:p w14:paraId="6D0DE6CB" w14:textId="77777777" w:rsidR="00D63CD8" w:rsidRDefault="00C76B82" w:rsidP="00C7242E">
      <w:pPr>
        <w:pStyle w:val="ListParagraph"/>
        <w:numPr>
          <w:ilvl w:val="0"/>
          <w:numId w:val="36"/>
        </w:numPr>
        <w:jc w:val="both"/>
      </w:pPr>
      <w:r>
        <w:t xml:space="preserve">atšķiras ar </w:t>
      </w:r>
      <w:r w:rsidRPr="00C76B82">
        <w:t>juridisk</w:t>
      </w:r>
      <w:r>
        <w:t>o vienkāršību</w:t>
      </w:r>
      <w:r w:rsidRPr="00C76B82">
        <w:t xml:space="preserve"> (risinājuma ieviešanai nav nepiecieša</w:t>
      </w:r>
      <w:r w:rsidR="000779A4">
        <w:t>ms veikt apjomīgus un dažādi</w:t>
      </w:r>
      <w:r w:rsidRPr="00C76B82">
        <w:t xml:space="preserve"> vērtētus grozījumus </w:t>
      </w:r>
      <w:r w:rsidR="00D63CD8">
        <w:t>daudzos normatīvos aktos);</w:t>
      </w:r>
    </w:p>
    <w:p w14:paraId="495BDDB3" w14:textId="77777777" w:rsidR="00D63CD8" w:rsidRDefault="00D63CD8" w:rsidP="00C7242E">
      <w:pPr>
        <w:pStyle w:val="ListParagraph"/>
        <w:numPr>
          <w:ilvl w:val="0"/>
          <w:numId w:val="36"/>
        </w:numPr>
        <w:jc w:val="both"/>
      </w:pPr>
      <w:r>
        <w:t>atšķiras ar īsāku sagatavošanās periodu un ātrāku ieviešanas termiņu</w:t>
      </w:r>
      <w:r w:rsidR="00C76B82" w:rsidRPr="00C76B82">
        <w:t xml:space="preserve"> (risinājums ir ātrāk uzsākams, negaidot jaunas būvniecības ieceres īstenošanas pabeigšanu)</w:t>
      </w:r>
      <w:r>
        <w:t>;</w:t>
      </w:r>
    </w:p>
    <w:p w14:paraId="645501DA" w14:textId="77777777" w:rsidR="00D63CD8" w:rsidRDefault="00D63CD8" w:rsidP="00C7242E">
      <w:pPr>
        <w:pStyle w:val="ListParagraph"/>
        <w:numPr>
          <w:ilvl w:val="0"/>
          <w:numId w:val="36"/>
        </w:numPr>
        <w:jc w:val="both"/>
      </w:pPr>
      <w:r>
        <w:t xml:space="preserve">atšķiras ar </w:t>
      </w:r>
      <w:r w:rsidR="00C76B82" w:rsidRPr="00C76B82">
        <w:t>būtiski zemāki</w:t>
      </w:r>
      <w:r>
        <w:t>em</w:t>
      </w:r>
      <w:r w:rsidR="00C76B82" w:rsidRPr="00C76B82">
        <w:t xml:space="preserve"> projekta apdraudējuma riski</w:t>
      </w:r>
      <w:r>
        <w:t>em;</w:t>
      </w:r>
    </w:p>
    <w:p w14:paraId="2C3502A1" w14:textId="77777777" w:rsidR="00B76EFC" w:rsidRPr="00C76B82" w:rsidRDefault="00C76B82" w:rsidP="00C7242E">
      <w:pPr>
        <w:pStyle w:val="ListParagraph"/>
        <w:numPr>
          <w:ilvl w:val="0"/>
          <w:numId w:val="36"/>
        </w:numPr>
        <w:jc w:val="both"/>
      </w:pPr>
      <w:r w:rsidRPr="00C76B82">
        <w:t>atbilst valdībā akceptētajam īstenoto reformu plānam augstākajā izglītībā.</w:t>
      </w:r>
    </w:p>
    <w:p w14:paraId="08B2ACB0" w14:textId="77777777" w:rsidR="003C1173" w:rsidRDefault="003C1173" w:rsidP="00391C4C">
      <w:pPr>
        <w:ind w:left="360"/>
        <w:rPr>
          <w:b/>
        </w:rPr>
      </w:pPr>
    </w:p>
    <w:p w14:paraId="49979961" w14:textId="4AC10392" w:rsidR="001F74A6" w:rsidRPr="00E85F8D" w:rsidRDefault="00C94CD2" w:rsidP="00E85F8D">
      <w:pPr>
        <w:pStyle w:val="Heading1"/>
        <w:ind w:left="1560"/>
        <w:jc w:val="center"/>
        <w:rPr>
          <w:sz w:val="24"/>
          <w:szCs w:val="24"/>
        </w:rPr>
      </w:pPr>
      <w:bookmarkStart w:id="1" w:name="_Toc87951862"/>
      <w:r>
        <w:rPr>
          <w:sz w:val="24"/>
          <w:szCs w:val="24"/>
        </w:rPr>
        <w:t>II</w:t>
      </w:r>
      <w:r w:rsidR="006112BC" w:rsidRPr="00E85F8D">
        <w:rPr>
          <w:sz w:val="24"/>
          <w:szCs w:val="24"/>
        </w:rPr>
        <w:t xml:space="preserve">. </w:t>
      </w:r>
      <w:r w:rsidR="009E2FFE" w:rsidRPr="00E85F8D">
        <w:rPr>
          <w:sz w:val="24"/>
          <w:szCs w:val="24"/>
        </w:rPr>
        <w:t>S</w:t>
      </w:r>
      <w:r w:rsidR="00565998" w:rsidRPr="00E85F8D">
        <w:rPr>
          <w:sz w:val="24"/>
          <w:szCs w:val="24"/>
        </w:rPr>
        <w:t xml:space="preserve">ituācijas </w:t>
      </w:r>
      <w:r w:rsidR="009E2FFE" w:rsidRPr="00E85F8D">
        <w:rPr>
          <w:sz w:val="24"/>
          <w:szCs w:val="24"/>
        </w:rPr>
        <w:t>apraksts</w:t>
      </w:r>
      <w:bookmarkEnd w:id="1"/>
    </w:p>
    <w:p w14:paraId="6BA6119A" w14:textId="062E53A0" w:rsidR="00746F7E" w:rsidRPr="006718C2" w:rsidRDefault="00746F7E" w:rsidP="006718C2">
      <w:pPr>
        <w:pStyle w:val="TOC2"/>
      </w:pPr>
      <w:r w:rsidRPr="00E85F8D">
        <w:t>2.1. Vispārīgs esošās situācijas raksturojums</w:t>
      </w:r>
    </w:p>
    <w:p w14:paraId="57E3F5FA" w14:textId="006C1D9A" w:rsidR="00125E1C" w:rsidRDefault="00125E1C" w:rsidP="00125E1C">
      <w:pPr>
        <w:ind w:firstLine="720"/>
        <w:jc w:val="both"/>
      </w:pPr>
      <w:r>
        <w:t>IeM padotības iestāžu pasūtījumu pēc kvalificētiem speciālistiem īsteno IeM padotības iestāžu (Valsts policijas, Valsts robežsardzes, Ugunsdzēsības un glābšanas dienesta) padotībā esošās koledžas (</w:t>
      </w:r>
      <w:r w:rsidR="00F720C5">
        <w:t>VPK</w:t>
      </w:r>
      <w:r>
        <w:t>, Valsts robežsardzes koledža</w:t>
      </w:r>
      <w:r w:rsidR="00F720C5">
        <w:t>- turpmāk VRK</w:t>
      </w:r>
      <w:r>
        <w:t>, Ugunsdzēsības un civilās aizsardzības koledža</w:t>
      </w:r>
      <w:r w:rsidR="00F720C5">
        <w:t>-turpmāk UCAK</w:t>
      </w:r>
      <w:r>
        <w:t>, turpmāk</w:t>
      </w:r>
      <w:r w:rsidR="00F720C5">
        <w:t xml:space="preserve"> kopā</w:t>
      </w:r>
      <w:r>
        <w:t xml:space="preserve"> - IeM koledžas), kas saskaņā ar </w:t>
      </w:r>
      <w:r w:rsidR="009E2FFE">
        <w:t xml:space="preserve">Iekšlietu ministrijas </w:t>
      </w:r>
      <w:r>
        <w:t>sistēmas iestāžu un Ieslodzījuma vietu pārvaldes amatpersonu ar speciālajām dienesta pakāpēm dienesta gaitas likumu un šo izglītības iestāžu nolikumiem ir IeM sistēmas iestādes un tiešās valsts pārvaldes iestādes, kuru pamatfunkcija ir amatpersonu ar speciālajām dienesta pakāpēm profesionālā sagatavošana dienestam attiecīgajā IeM padotībā esošajā iestādē, īstenojot arodizglītības, tālākizglītības, profesionālās pilnveides, pieaugušo neformālās izglītības programmas un īsā cikla augstākās izglītības programmas. Vienlaikus  IeM koledžas veic amatpersonu profesionālās pilnveides funkcijas, kā arī virkni citus, IeM padotībā esošo iestāžu, kuru pakļautībā atrodas attiecīgā koledža, deleģētos specifiskos uzdevumus, kas tikai daļēji ir saistīti ar šo izglītības iestāžu pamatfunkciju īstenošanu, piemēram – kinoloģija, ugunsdzēsības depo darbība, fiziskās sagatavotības pārbaudes, profesionālās mācības dienesta vietās u.c.</w:t>
      </w:r>
    </w:p>
    <w:p w14:paraId="5F606C8F" w14:textId="77777777" w:rsidR="00057AA6" w:rsidRDefault="00057AA6" w:rsidP="00057AA6">
      <w:pPr>
        <w:ind w:firstLine="720"/>
        <w:jc w:val="both"/>
      </w:pPr>
      <w:r>
        <w:t xml:space="preserve">IeM koledžu izglītības procesā pamatā tiek iesaistīti nozares profesionāļi, kuriem ir atbilstoša izglītība, kvalifikācija, grāds, pedagoģiskā un praktiskā darba pieredze docējamā mācību priekšmetā (studiju kursā). </w:t>
      </w:r>
    </w:p>
    <w:p w14:paraId="113183A4" w14:textId="77777777" w:rsidR="00057AA6" w:rsidRDefault="00057AA6" w:rsidP="00057AA6">
      <w:pPr>
        <w:ind w:firstLine="720"/>
        <w:jc w:val="both"/>
      </w:pPr>
      <w:r>
        <w:t>IeM koledžu izglītojamie (kadeti) atrodas dienestā, saņem darba samaksu un normatīvajā regulējumā paredzētās sociālās garantijas, kā arī veselības aprūpi un atvaļinājumu, bet pēc koledžas absolvēšanas pilnībā tiek nodrošināti ar dienesta turpināšanas iespēju attiecīgā dienesta struktūrvienībā.</w:t>
      </w:r>
    </w:p>
    <w:p w14:paraId="3393EE50" w14:textId="77777777" w:rsidR="00125E1C" w:rsidRDefault="00125E1C" w:rsidP="00057AA6">
      <w:pPr>
        <w:ind w:firstLine="720"/>
        <w:jc w:val="both"/>
      </w:pPr>
      <w:r>
        <w:t xml:space="preserve">IeM sistēmas iestādes, kuru pakļautībā atrodas attiecīgās koledžas, veic nepieciešamās kontroles, koordinācijas un administratīvās vadības funkcijas, t.sk. finanšu resursu plānošanu. IeM koledžu lēmējinstitūcija izglītības un pētniecības jautājumos ir koledžu padomes, kuru sastāvā ietilpst arī attiecīgo IeM sistēmas iestāžu deleģētas amatpersonas. </w:t>
      </w:r>
    </w:p>
    <w:p w14:paraId="4D2A54B2" w14:textId="153AC05C" w:rsidR="00FF5B37" w:rsidRDefault="00EA497D" w:rsidP="00125E1C">
      <w:pPr>
        <w:ind w:firstLine="720"/>
        <w:jc w:val="both"/>
      </w:pPr>
      <w:r w:rsidRPr="00EA497D">
        <w:t>IeM koledžas izglītības programmu īstenošana tiek finansēta tikai no valsts budžeta līdzekļiem (dotācijas no vispārējiem ieņēmumiem), u</w:t>
      </w:r>
      <w:r w:rsidR="00B6581B">
        <w:t>n maksas grupas netiek veidotas</w:t>
      </w:r>
      <w:r w:rsidR="009E2FFE">
        <w:t>.</w:t>
      </w:r>
      <w:r w:rsidR="00B6581B">
        <w:t xml:space="preserve"> </w:t>
      </w:r>
      <w:r w:rsidR="009E2FFE">
        <w:t>T</w:t>
      </w:r>
      <w:r w:rsidR="00B6581B" w:rsidRPr="00B6581B">
        <w:t xml:space="preserve">ikai nelielu daļu </w:t>
      </w:r>
      <w:r w:rsidR="009E2FFE">
        <w:t xml:space="preserve">no finansējuma </w:t>
      </w:r>
      <w:r w:rsidR="00B6581B" w:rsidRPr="00B6581B">
        <w:t xml:space="preserve">veido koledžu </w:t>
      </w:r>
      <w:r w:rsidR="009E2FFE">
        <w:t xml:space="preserve">ieņēmumi no </w:t>
      </w:r>
      <w:r w:rsidR="00B6581B" w:rsidRPr="00B6581B">
        <w:t>maksas pakalpojumu sniegšana</w:t>
      </w:r>
      <w:r w:rsidR="009E2FFE">
        <w:t xml:space="preserve">s un citi </w:t>
      </w:r>
      <w:r w:rsidR="009E2FFE" w:rsidRPr="00FE63DF">
        <w:t>pašu ieņēmumi</w:t>
      </w:r>
      <w:r w:rsidR="00B6581B" w:rsidRPr="00FE63DF">
        <w:t xml:space="preserve"> par </w:t>
      </w:r>
      <w:r w:rsidR="00746F7E" w:rsidRPr="007E4956">
        <w:t xml:space="preserve">izglītības pakalpojumiem un </w:t>
      </w:r>
      <w:r w:rsidR="00B6581B" w:rsidRPr="00FE63DF">
        <w:t>koledžu infrastruktūras izmantošanu (</w:t>
      </w:r>
      <w:r w:rsidR="00746F7E" w:rsidRPr="007E4956">
        <w:t>0,28-2,32 %</w:t>
      </w:r>
      <w:r w:rsidR="00B6581B" w:rsidRPr="00FE63DF">
        <w:t>).</w:t>
      </w:r>
      <w:r w:rsidR="00B6581B" w:rsidRPr="00B6581B">
        <w:t xml:space="preserve"> </w:t>
      </w:r>
      <w:r w:rsidRPr="00EA497D">
        <w:t xml:space="preserve"> </w:t>
      </w:r>
      <w:r>
        <w:t>Ministru kabinets ir noteicis atsevišķu finansēšanas kārtību IeM koledžām</w:t>
      </w:r>
      <w:r w:rsidR="00FC2289">
        <w:t xml:space="preserve">, ko paredz </w:t>
      </w:r>
      <w:r w:rsidR="00125E1C" w:rsidRPr="006567FC">
        <w:t xml:space="preserve"> Ministru kabineta 2016. gada 25. oktobra noteikum</w:t>
      </w:r>
      <w:r w:rsidR="00FC2289">
        <w:t>i</w:t>
      </w:r>
      <w:r w:rsidR="00125E1C" w:rsidRPr="006567FC">
        <w:t xml:space="preserve"> Nr.690 “Iekšlietu ministrijas sistēmas koledžu finansēšanas noteikumi”. </w:t>
      </w:r>
    </w:p>
    <w:p w14:paraId="6BFFFE23" w14:textId="09F23D80" w:rsidR="00125E1C" w:rsidRDefault="00FF5B37" w:rsidP="00125E1C">
      <w:pPr>
        <w:ind w:firstLine="720"/>
        <w:jc w:val="both"/>
      </w:pPr>
      <w:r w:rsidRPr="007325DF">
        <w:t xml:space="preserve">Analizējot IeM koledžu izdevumus, secināts, ka vismazāk līdzekļu administratīvā personāla atalgojumam </w:t>
      </w:r>
      <w:r w:rsidR="00FE63DF">
        <w:t xml:space="preserve">izlieto </w:t>
      </w:r>
      <w:r w:rsidRPr="007325DF">
        <w:t>VPK – 3,5%, bet VPK ir vislielākais izdevumu apjoms vispārējā personāla atalgojumam, proti, 80,5% no kopējiem atalgojumam paredzētajiem izdevumiem, kā rezultātā tikai 16% atlīdzības izdevumu ir akadēmiskā personāla atalgojuma nodrošināšanai, kas ir otrs mazākais rādītājs aiz VRK, kas mācībspēkiem novirza 14% no kopējiem atalgojuma izdevumiem.</w:t>
      </w:r>
      <w:r w:rsidR="007325DF" w:rsidRPr="007E4956">
        <w:rPr>
          <w:rStyle w:val="FootnoteReference"/>
        </w:rPr>
        <w:footnoteReference w:id="3"/>
      </w:r>
      <w:r w:rsidRPr="00FF5B37">
        <w:t xml:space="preserve">  </w:t>
      </w:r>
    </w:p>
    <w:p w14:paraId="56C57DDF" w14:textId="77777777" w:rsidR="00125E1C" w:rsidRPr="00D27F0D" w:rsidRDefault="00125E1C" w:rsidP="00125E1C">
      <w:pPr>
        <w:pStyle w:val="NoSpacing"/>
        <w:ind w:firstLine="709"/>
        <w:jc w:val="both"/>
        <w:rPr>
          <w:rFonts w:ascii="Times New Roman" w:eastAsia="Times New Roman" w:hAnsi="Times New Roman"/>
          <w:sz w:val="24"/>
          <w:szCs w:val="24"/>
          <w:lang w:val="lv-LV" w:eastAsia="lv-LV"/>
        </w:rPr>
      </w:pPr>
      <w:r w:rsidRPr="00D27F0D">
        <w:rPr>
          <w:rFonts w:ascii="Times New Roman" w:eastAsia="Times New Roman" w:hAnsi="Times New Roman"/>
          <w:sz w:val="24"/>
          <w:szCs w:val="24"/>
          <w:lang w:val="lv-LV" w:eastAsia="lv-LV"/>
        </w:rPr>
        <w:t>IeM koledžas, neskatoties uz vienotu izglītības un dienesta gaitas regulējumu, darbojas:</w:t>
      </w:r>
    </w:p>
    <w:p w14:paraId="717AC946" w14:textId="77777777" w:rsidR="00125E1C" w:rsidRPr="00D27F0D" w:rsidRDefault="00125E1C" w:rsidP="006503FF">
      <w:pPr>
        <w:pStyle w:val="NoSpacing"/>
        <w:numPr>
          <w:ilvl w:val="0"/>
          <w:numId w:val="3"/>
        </w:numPr>
        <w:jc w:val="both"/>
        <w:rPr>
          <w:rFonts w:ascii="Times New Roman" w:eastAsia="Times New Roman" w:hAnsi="Times New Roman"/>
          <w:sz w:val="24"/>
          <w:szCs w:val="24"/>
          <w:lang w:val="lv-LV" w:eastAsia="lv-LV"/>
        </w:rPr>
      </w:pPr>
      <w:r w:rsidRPr="00D27F0D">
        <w:rPr>
          <w:rFonts w:ascii="Times New Roman" w:eastAsia="Times New Roman" w:hAnsi="Times New Roman"/>
          <w:sz w:val="24"/>
          <w:szCs w:val="24"/>
          <w:lang w:val="lv-LV" w:eastAsia="lv-LV"/>
        </w:rPr>
        <w:t xml:space="preserve">atšķirīgu </w:t>
      </w:r>
      <w:r w:rsidR="003A4797">
        <w:rPr>
          <w:rFonts w:ascii="Times New Roman" w:eastAsia="Times New Roman" w:hAnsi="Times New Roman"/>
          <w:sz w:val="24"/>
          <w:szCs w:val="24"/>
          <w:lang w:val="lv-LV" w:eastAsia="lv-LV"/>
        </w:rPr>
        <w:t>iekšlietu iestāžu</w:t>
      </w:r>
      <w:r w:rsidRPr="00D27F0D">
        <w:rPr>
          <w:rFonts w:ascii="Times New Roman" w:eastAsia="Times New Roman" w:hAnsi="Times New Roman"/>
          <w:sz w:val="24"/>
          <w:szCs w:val="24"/>
          <w:lang w:val="lv-LV" w:eastAsia="lv-LV"/>
        </w:rPr>
        <w:t xml:space="preserve"> pakļautībā;</w:t>
      </w:r>
    </w:p>
    <w:p w14:paraId="0E88668A" w14:textId="12383B66" w:rsidR="00125E1C" w:rsidRPr="00D27F0D" w:rsidRDefault="00125E1C" w:rsidP="006503FF">
      <w:pPr>
        <w:pStyle w:val="NoSpacing"/>
        <w:numPr>
          <w:ilvl w:val="0"/>
          <w:numId w:val="3"/>
        </w:numPr>
        <w:jc w:val="both"/>
        <w:rPr>
          <w:rFonts w:ascii="Times New Roman" w:eastAsia="Times New Roman" w:hAnsi="Times New Roman"/>
          <w:sz w:val="24"/>
          <w:szCs w:val="24"/>
          <w:lang w:val="lv-LV" w:eastAsia="lv-LV"/>
        </w:rPr>
      </w:pPr>
      <w:r w:rsidRPr="00D27F0D">
        <w:rPr>
          <w:rFonts w:ascii="Times New Roman" w:eastAsia="Times New Roman" w:hAnsi="Times New Roman"/>
          <w:sz w:val="24"/>
          <w:szCs w:val="24"/>
          <w:lang w:val="lv-LV" w:eastAsia="lv-LV"/>
        </w:rPr>
        <w:t>atšķirīgās un speciāli veidotās infrastruktūrās, ar ģeogrāfiski atšķirīgu izvietojumu un finansējumu</w:t>
      </w:r>
      <w:r w:rsidR="00FC2289">
        <w:rPr>
          <w:rFonts w:ascii="Times New Roman" w:eastAsia="Times New Roman" w:hAnsi="Times New Roman"/>
          <w:sz w:val="24"/>
          <w:szCs w:val="24"/>
          <w:lang w:val="lv-LV" w:eastAsia="lv-LV"/>
        </w:rPr>
        <w:t>, kas plānots vienā budžeta programmā/apakšprogrammā ar iestādi, kuras pakļautībā tā atrodas (ir atsevišķš finansēšanas plāns un resursu izdevumu segšanai un izdevumu tāme; finansējumu nepieciešamības gadījumā var operatīvi mainīt)</w:t>
      </w:r>
      <w:r w:rsidRPr="00D27F0D">
        <w:rPr>
          <w:rFonts w:ascii="Times New Roman" w:eastAsia="Times New Roman" w:hAnsi="Times New Roman"/>
          <w:sz w:val="24"/>
          <w:szCs w:val="24"/>
          <w:lang w:val="lv-LV" w:eastAsia="lv-LV"/>
        </w:rPr>
        <w:t>;</w:t>
      </w:r>
    </w:p>
    <w:p w14:paraId="21D26306" w14:textId="77777777" w:rsidR="00125E1C" w:rsidRPr="00D27F0D" w:rsidRDefault="00125E1C" w:rsidP="006503FF">
      <w:pPr>
        <w:pStyle w:val="NoSpacing"/>
        <w:numPr>
          <w:ilvl w:val="0"/>
          <w:numId w:val="3"/>
        </w:numPr>
        <w:jc w:val="both"/>
        <w:rPr>
          <w:rFonts w:ascii="Times New Roman" w:eastAsia="Times New Roman" w:hAnsi="Times New Roman"/>
          <w:sz w:val="24"/>
          <w:szCs w:val="24"/>
          <w:lang w:val="lv-LV" w:eastAsia="lv-LV"/>
        </w:rPr>
      </w:pPr>
      <w:r w:rsidRPr="00D27F0D">
        <w:rPr>
          <w:rFonts w:ascii="Times New Roman" w:eastAsia="Times New Roman" w:hAnsi="Times New Roman"/>
          <w:sz w:val="24"/>
          <w:szCs w:val="24"/>
          <w:lang w:val="lv-LV" w:eastAsia="lv-LV"/>
        </w:rPr>
        <w:t>ar atšķirīgu piemērojamo profesiju standartu, izglītības programmu saturu un atšķirīgu stratēģisko vadību;</w:t>
      </w:r>
    </w:p>
    <w:p w14:paraId="1F2D9B13" w14:textId="77777777" w:rsidR="00125E1C" w:rsidRDefault="00125E1C" w:rsidP="006503FF">
      <w:pPr>
        <w:pStyle w:val="NoSpacing"/>
        <w:numPr>
          <w:ilvl w:val="0"/>
          <w:numId w:val="3"/>
        </w:numPr>
        <w:jc w:val="both"/>
        <w:rPr>
          <w:rFonts w:ascii="Times New Roman" w:eastAsia="Times New Roman" w:hAnsi="Times New Roman"/>
          <w:sz w:val="24"/>
          <w:szCs w:val="24"/>
          <w:lang w:val="lv-LV" w:eastAsia="lv-LV"/>
        </w:rPr>
      </w:pPr>
      <w:r w:rsidRPr="00D27F0D">
        <w:rPr>
          <w:rFonts w:ascii="Times New Roman" w:eastAsia="Times New Roman" w:hAnsi="Times New Roman"/>
          <w:sz w:val="24"/>
          <w:szCs w:val="24"/>
          <w:lang w:val="lv-LV" w:eastAsia="lv-LV"/>
        </w:rPr>
        <w:t>ar atšķirīgu deleģēto papildfunkciju klāstu.</w:t>
      </w:r>
    </w:p>
    <w:p w14:paraId="2EFA0D48" w14:textId="3A19DBF1" w:rsidR="00451FCF" w:rsidRDefault="00225A3C" w:rsidP="00451FCF">
      <w:pPr>
        <w:pStyle w:val="NoSpacing"/>
        <w:ind w:firstLine="709"/>
        <w:jc w:val="both"/>
        <w:rPr>
          <w:rFonts w:ascii="Times New Roman" w:eastAsia="Times New Roman" w:hAnsi="Times New Roman"/>
          <w:sz w:val="24"/>
          <w:szCs w:val="24"/>
          <w:lang w:val="lv-LV" w:eastAsia="lv-LV"/>
        </w:rPr>
      </w:pPr>
      <w:r w:rsidRPr="00225A3C">
        <w:rPr>
          <w:rFonts w:ascii="Times New Roman" w:eastAsia="Times New Roman" w:hAnsi="Times New Roman"/>
          <w:sz w:val="24"/>
          <w:szCs w:val="24"/>
          <w:lang w:val="lv-LV" w:eastAsia="lv-LV"/>
        </w:rPr>
        <w:t xml:space="preserve">Katrai no IeM koledžām ir radīta atbilstoša infrastruktūra, izveidotas un speciāli aprīkotas (t.sk. par </w:t>
      </w:r>
      <w:r w:rsidR="00FC2289">
        <w:rPr>
          <w:rFonts w:ascii="Times New Roman" w:eastAsia="Times New Roman" w:hAnsi="Times New Roman"/>
          <w:sz w:val="24"/>
          <w:szCs w:val="24"/>
          <w:lang w:val="lv-LV" w:eastAsia="lv-LV"/>
        </w:rPr>
        <w:t xml:space="preserve">ES </w:t>
      </w:r>
      <w:r w:rsidRPr="00225A3C">
        <w:rPr>
          <w:rFonts w:ascii="Times New Roman" w:eastAsia="Times New Roman" w:hAnsi="Times New Roman"/>
          <w:sz w:val="24"/>
          <w:szCs w:val="24"/>
          <w:lang w:val="lv-LV" w:eastAsia="lv-LV"/>
        </w:rPr>
        <w:t xml:space="preserve">finanšu instrumentu līdzekļiem) telpas, bibliotēkas, dienesta viesnīcas, specializēti mācību poligoni, atšķirīgi iestāžu deleģētie uzdevumi (kinoloģija, dienestu personāla fiziskā un speciālā sagatavošana u.c., piemēram, </w:t>
      </w:r>
      <w:r w:rsidR="00B83DD5">
        <w:rPr>
          <w:rFonts w:ascii="Times New Roman" w:eastAsia="Times New Roman" w:hAnsi="Times New Roman"/>
          <w:sz w:val="24"/>
          <w:szCs w:val="24"/>
          <w:lang w:val="lv-LV" w:eastAsia="lv-LV"/>
        </w:rPr>
        <w:t>VRK</w:t>
      </w:r>
      <w:r w:rsidRPr="00225A3C">
        <w:rPr>
          <w:rFonts w:ascii="Times New Roman" w:eastAsia="Times New Roman" w:hAnsi="Times New Roman"/>
          <w:sz w:val="24"/>
          <w:szCs w:val="24"/>
          <w:lang w:val="lv-LV" w:eastAsia="lv-LV"/>
        </w:rPr>
        <w:t xml:space="preserve"> jau vairāku gadu garumā ir investēti </w:t>
      </w:r>
      <w:r w:rsidR="00FC2289">
        <w:rPr>
          <w:rFonts w:ascii="Times New Roman" w:eastAsia="Times New Roman" w:hAnsi="Times New Roman"/>
          <w:sz w:val="24"/>
          <w:szCs w:val="24"/>
          <w:lang w:val="lv-LV" w:eastAsia="lv-LV"/>
        </w:rPr>
        <w:t xml:space="preserve">ES </w:t>
      </w:r>
      <w:r w:rsidRPr="00225A3C">
        <w:rPr>
          <w:rFonts w:ascii="Times New Roman" w:eastAsia="Times New Roman" w:hAnsi="Times New Roman"/>
          <w:sz w:val="24"/>
          <w:szCs w:val="24"/>
          <w:lang w:val="lv-LV" w:eastAsia="lv-LV"/>
        </w:rPr>
        <w:t>finanšu instrumentu līdzekļi un īstenoti vērienīgi attīstības projekti, kuru rezultātā rekonstruētas mācību telpas, labiekārtota dienesta viesnīca, uz</w:t>
      </w:r>
      <w:r w:rsidR="00FC2289">
        <w:rPr>
          <w:rFonts w:ascii="Times New Roman" w:eastAsia="Times New Roman" w:hAnsi="Times New Roman"/>
          <w:sz w:val="24"/>
          <w:szCs w:val="24"/>
          <w:lang w:val="lv-LV" w:eastAsia="lv-LV"/>
        </w:rPr>
        <w:t>būvēts</w:t>
      </w:r>
      <w:r w:rsidRPr="00225A3C">
        <w:rPr>
          <w:rFonts w:ascii="Times New Roman" w:eastAsia="Times New Roman" w:hAnsi="Times New Roman"/>
          <w:sz w:val="24"/>
          <w:szCs w:val="24"/>
          <w:lang w:val="lv-LV" w:eastAsia="lv-LV"/>
        </w:rPr>
        <w:t xml:space="preserve"> sporta centrs ar baseinu un stadionu, </w:t>
      </w:r>
      <w:r w:rsidR="00FC2289">
        <w:rPr>
          <w:rFonts w:ascii="Times New Roman" w:eastAsia="Times New Roman" w:hAnsi="Times New Roman"/>
          <w:sz w:val="24"/>
          <w:szCs w:val="24"/>
          <w:lang w:val="lv-LV" w:eastAsia="lv-LV"/>
        </w:rPr>
        <w:t xml:space="preserve">izveidots </w:t>
      </w:r>
      <w:r w:rsidRPr="00225A3C">
        <w:rPr>
          <w:rFonts w:ascii="Times New Roman" w:eastAsia="Times New Roman" w:hAnsi="Times New Roman"/>
          <w:sz w:val="24"/>
          <w:szCs w:val="24"/>
          <w:lang w:val="lv-LV" w:eastAsia="lv-LV"/>
        </w:rPr>
        <w:t xml:space="preserve">lauku mācību centrs ar šautuvi utt.). </w:t>
      </w:r>
      <w:r w:rsidR="00451FCF" w:rsidRPr="00451FCF">
        <w:rPr>
          <w:rFonts w:ascii="Times New Roman" w:eastAsia="Times New Roman" w:hAnsi="Times New Roman"/>
          <w:sz w:val="24"/>
          <w:szCs w:val="24"/>
          <w:lang w:val="lv-LV" w:eastAsia="lv-LV"/>
        </w:rPr>
        <w:t xml:space="preserve"> </w:t>
      </w:r>
      <w:r w:rsidR="00451FCF" w:rsidRPr="00B6581B">
        <w:rPr>
          <w:rFonts w:ascii="Times New Roman" w:eastAsia="Times New Roman" w:hAnsi="Times New Roman"/>
          <w:sz w:val="24"/>
          <w:szCs w:val="24"/>
          <w:lang w:val="lv-LV" w:eastAsia="lv-LV"/>
        </w:rPr>
        <w:t>VRK atrodas ārējās valsts sauszemes robežas tuvumā, veidojot rezervi, lai normatīvajos aktos un ārkārtas situāciju novēršanas plānos paredzētajos gadījum</w:t>
      </w:r>
      <w:r w:rsidR="00451FCF">
        <w:rPr>
          <w:rFonts w:ascii="Times New Roman" w:eastAsia="Times New Roman" w:hAnsi="Times New Roman"/>
          <w:sz w:val="24"/>
          <w:szCs w:val="24"/>
          <w:lang w:val="lv-LV" w:eastAsia="lv-LV"/>
        </w:rPr>
        <w:t>os pastiprinātu pārējās Valsts robežsardzes struktūrvienības</w:t>
      </w:r>
      <w:r w:rsidR="00451FCF" w:rsidRPr="00B6581B">
        <w:rPr>
          <w:rFonts w:ascii="Times New Roman" w:eastAsia="Times New Roman" w:hAnsi="Times New Roman"/>
          <w:sz w:val="24"/>
          <w:szCs w:val="24"/>
          <w:lang w:val="lv-LV" w:eastAsia="lv-LV"/>
        </w:rPr>
        <w:t>, kas veic valsts robežas kontroli</w:t>
      </w:r>
      <w:r w:rsidR="00451FCF">
        <w:rPr>
          <w:rStyle w:val="FootnoteReference"/>
          <w:rFonts w:ascii="Times New Roman" w:eastAsia="Times New Roman" w:hAnsi="Times New Roman"/>
          <w:sz w:val="24"/>
          <w:szCs w:val="24"/>
          <w:lang w:val="lv-LV" w:eastAsia="lv-LV"/>
        </w:rPr>
        <w:footnoteReference w:id="4"/>
      </w:r>
      <w:r w:rsidR="00451FCF" w:rsidRPr="00B6581B">
        <w:rPr>
          <w:rFonts w:ascii="Times New Roman" w:eastAsia="Times New Roman" w:hAnsi="Times New Roman"/>
          <w:sz w:val="24"/>
          <w:szCs w:val="24"/>
          <w:lang w:val="lv-LV" w:eastAsia="lv-LV"/>
        </w:rPr>
        <w:t>.</w:t>
      </w:r>
      <w:r w:rsidR="00451FCF" w:rsidRPr="00B6581B">
        <w:rPr>
          <w:lang w:val="lv-LV"/>
        </w:rPr>
        <w:t xml:space="preserve">    </w:t>
      </w:r>
    </w:p>
    <w:p w14:paraId="09FAA796" w14:textId="7943C936" w:rsidR="00973052" w:rsidRDefault="00973052" w:rsidP="00793948">
      <w:pPr>
        <w:pStyle w:val="NoSpacing"/>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UCAK </w:t>
      </w:r>
      <w:r w:rsidR="00793948" w:rsidRPr="00793948">
        <w:rPr>
          <w:rFonts w:ascii="Times New Roman" w:eastAsia="Times New Roman" w:hAnsi="Times New Roman"/>
          <w:sz w:val="24"/>
          <w:szCs w:val="24"/>
          <w:lang w:val="lv-LV" w:eastAsia="lv-LV"/>
        </w:rPr>
        <w:t xml:space="preserve">īstenotās </w:t>
      </w:r>
      <w:r w:rsidR="00FC2289">
        <w:rPr>
          <w:rFonts w:ascii="Times New Roman" w:eastAsia="Times New Roman" w:hAnsi="Times New Roman"/>
          <w:sz w:val="24"/>
          <w:szCs w:val="24"/>
          <w:lang w:val="lv-LV" w:eastAsia="lv-LV"/>
        </w:rPr>
        <w:t xml:space="preserve">izglītības </w:t>
      </w:r>
      <w:r w:rsidR="00793948" w:rsidRPr="00793948">
        <w:rPr>
          <w:rFonts w:ascii="Times New Roman" w:eastAsia="Times New Roman" w:hAnsi="Times New Roman"/>
          <w:sz w:val="24"/>
          <w:szCs w:val="24"/>
          <w:lang w:val="lv-LV" w:eastAsia="lv-LV"/>
        </w:rPr>
        <w:t xml:space="preserve">programmas ir krasi atšķirīgas no citām </w:t>
      </w:r>
      <w:r w:rsidR="00793948">
        <w:rPr>
          <w:rFonts w:ascii="Times New Roman" w:eastAsia="Times New Roman" w:hAnsi="Times New Roman"/>
          <w:sz w:val="24"/>
          <w:szCs w:val="24"/>
          <w:lang w:val="lv-LV" w:eastAsia="lv-LV"/>
        </w:rPr>
        <w:t>IeM</w:t>
      </w:r>
      <w:r w:rsidR="00793948" w:rsidRPr="00793948">
        <w:rPr>
          <w:rFonts w:ascii="Times New Roman" w:eastAsia="Times New Roman" w:hAnsi="Times New Roman"/>
          <w:sz w:val="24"/>
          <w:szCs w:val="24"/>
          <w:lang w:val="lv-LV" w:eastAsia="lv-LV"/>
        </w:rPr>
        <w:t xml:space="preserve"> koledžu </w:t>
      </w:r>
      <w:r w:rsidR="00451FCF">
        <w:rPr>
          <w:rFonts w:ascii="Times New Roman" w:eastAsia="Times New Roman" w:hAnsi="Times New Roman"/>
          <w:sz w:val="24"/>
          <w:szCs w:val="24"/>
          <w:lang w:val="lv-LV" w:eastAsia="lv-LV"/>
        </w:rPr>
        <w:t xml:space="preserve">īstenojamām </w:t>
      </w:r>
      <w:r w:rsidR="00793948" w:rsidRPr="00793948">
        <w:rPr>
          <w:rFonts w:ascii="Times New Roman" w:eastAsia="Times New Roman" w:hAnsi="Times New Roman"/>
          <w:sz w:val="24"/>
          <w:szCs w:val="24"/>
          <w:lang w:val="lv-LV" w:eastAsia="lv-LV"/>
        </w:rPr>
        <w:t>programmām.</w:t>
      </w:r>
      <w:r w:rsidR="00A71035">
        <w:rPr>
          <w:rFonts w:ascii="Times New Roman" w:eastAsia="Times New Roman" w:hAnsi="Times New Roman"/>
          <w:sz w:val="24"/>
          <w:szCs w:val="24"/>
          <w:lang w:val="lv-LV" w:eastAsia="lv-LV"/>
        </w:rPr>
        <w:t xml:space="preserve"> Lielākā daļa speciālistu UCAK tiek sagatavoti tālākizglītības programmās, kur</w:t>
      </w:r>
      <w:r w:rsidR="00451FCF">
        <w:rPr>
          <w:rFonts w:ascii="Times New Roman" w:eastAsia="Times New Roman" w:hAnsi="Times New Roman"/>
          <w:sz w:val="24"/>
          <w:szCs w:val="24"/>
          <w:lang w:val="lv-LV" w:eastAsia="lv-LV"/>
        </w:rPr>
        <w:t>as</w:t>
      </w:r>
      <w:r w:rsidR="00EA1F2D">
        <w:rPr>
          <w:rFonts w:ascii="Times New Roman" w:eastAsia="Times New Roman" w:hAnsi="Times New Roman"/>
          <w:sz w:val="24"/>
          <w:szCs w:val="24"/>
          <w:lang w:val="lv-LV" w:eastAsia="lv-LV"/>
        </w:rPr>
        <w:t xml:space="preserve"> absolvējot</w:t>
      </w:r>
      <w:r w:rsidR="00451FCF">
        <w:rPr>
          <w:rFonts w:ascii="Times New Roman" w:eastAsia="Times New Roman" w:hAnsi="Times New Roman"/>
          <w:sz w:val="24"/>
          <w:szCs w:val="24"/>
          <w:lang w:val="lv-LV" w:eastAsia="lv-LV"/>
        </w:rPr>
        <w:t>,</w:t>
      </w:r>
      <w:r w:rsidR="00EA1F2D">
        <w:rPr>
          <w:rFonts w:ascii="Times New Roman" w:eastAsia="Times New Roman" w:hAnsi="Times New Roman"/>
          <w:sz w:val="24"/>
          <w:szCs w:val="24"/>
          <w:lang w:val="lv-LV" w:eastAsia="lv-LV"/>
        </w:rPr>
        <w:t xml:space="preserve"> izglītojamie iegūst trešā līmeņa profesionālo kvalifikāciju.</w:t>
      </w:r>
      <w:r w:rsidR="00A71035">
        <w:rPr>
          <w:rFonts w:ascii="Times New Roman" w:eastAsia="Times New Roman" w:hAnsi="Times New Roman"/>
          <w:sz w:val="24"/>
          <w:szCs w:val="24"/>
          <w:lang w:val="lv-LV" w:eastAsia="lv-LV"/>
        </w:rPr>
        <w:t xml:space="preserve"> </w:t>
      </w:r>
      <w:r w:rsidR="00793948">
        <w:rPr>
          <w:rFonts w:ascii="Times New Roman" w:eastAsia="Times New Roman" w:hAnsi="Times New Roman"/>
          <w:sz w:val="24"/>
          <w:szCs w:val="24"/>
          <w:lang w:val="lv-LV" w:eastAsia="lv-LV"/>
        </w:rPr>
        <w:t>UCAK</w:t>
      </w:r>
      <w:r w:rsidR="00451FCF">
        <w:rPr>
          <w:rFonts w:ascii="Times New Roman" w:eastAsia="Times New Roman" w:hAnsi="Times New Roman"/>
          <w:sz w:val="24"/>
          <w:szCs w:val="24"/>
          <w:lang w:val="lv-LV" w:eastAsia="lv-LV"/>
        </w:rPr>
        <w:t xml:space="preserve"> struktūrā darbojas </w:t>
      </w:r>
      <w:r w:rsidRPr="00973052">
        <w:rPr>
          <w:rFonts w:ascii="Times New Roman" w:eastAsia="Times New Roman" w:hAnsi="Times New Roman"/>
          <w:sz w:val="24"/>
          <w:szCs w:val="24"/>
          <w:lang w:val="lv-LV" w:eastAsia="lv-LV"/>
        </w:rPr>
        <w:t xml:space="preserve"> akreditēta Ugunsdzēsības i</w:t>
      </w:r>
      <w:r>
        <w:rPr>
          <w:rFonts w:ascii="Times New Roman" w:eastAsia="Times New Roman" w:hAnsi="Times New Roman"/>
          <w:sz w:val="24"/>
          <w:szCs w:val="24"/>
          <w:lang w:val="lv-LV" w:eastAsia="lv-LV"/>
        </w:rPr>
        <w:t>zmēģinājumu laboratorija</w:t>
      </w:r>
      <w:r w:rsidR="00451FCF">
        <w:rPr>
          <w:rFonts w:ascii="Times New Roman" w:eastAsia="Times New Roman" w:hAnsi="Times New Roman"/>
          <w:sz w:val="24"/>
          <w:szCs w:val="24"/>
          <w:lang w:val="lv-LV" w:eastAsia="lv-LV"/>
        </w:rPr>
        <w:t xml:space="preserve"> un ugunsdzēsības depo.</w:t>
      </w:r>
      <w:r>
        <w:rPr>
          <w:rFonts w:ascii="Times New Roman" w:eastAsia="Times New Roman" w:hAnsi="Times New Roman"/>
          <w:sz w:val="24"/>
          <w:szCs w:val="24"/>
          <w:lang w:val="lv-LV" w:eastAsia="lv-LV"/>
        </w:rPr>
        <w:t xml:space="preserve"> </w:t>
      </w:r>
      <w:r w:rsidR="00451FCF">
        <w:rPr>
          <w:rFonts w:ascii="Times New Roman" w:eastAsia="Times New Roman" w:hAnsi="Times New Roman"/>
          <w:sz w:val="24"/>
          <w:szCs w:val="24"/>
          <w:lang w:val="lv-LV" w:eastAsia="lv-LV"/>
        </w:rPr>
        <w:t xml:space="preserve">Notiek ES </w:t>
      </w:r>
      <w:r>
        <w:rPr>
          <w:rFonts w:ascii="Times New Roman" w:eastAsia="Times New Roman" w:hAnsi="Times New Roman"/>
          <w:sz w:val="24"/>
          <w:szCs w:val="24"/>
          <w:lang w:val="lv-LV" w:eastAsia="lv-LV"/>
        </w:rPr>
        <w:t xml:space="preserve">finanšu instrumentu </w:t>
      </w:r>
      <w:r w:rsidR="00451FCF">
        <w:rPr>
          <w:rFonts w:ascii="Times New Roman" w:eastAsia="Times New Roman" w:hAnsi="Times New Roman"/>
          <w:sz w:val="24"/>
          <w:szCs w:val="24"/>
          <w:lang w:val="lv-LV" w:eastAsia="lv-LV"/>
        </w:rPr>
        <w:t xml:space="preserve">finansējuma piesaiste </w:t>
      </w:r>
      <w:r w:rsidRPr="00973052">
        <w:rPr>
          <w:rFonts w:ascii="Times New Roman" w:eastAsia="Times New Roman" w:hAnsi="Times New Roman"/>
          <w:sz w:val="24"/>
          <w:szCs w:val="24"/>
          <w:lang w:val="lv-LV" w:eastAsia="lv-LV"/>
        </w:rPr>
        <w:t>pētījum</w:t>
      </w:r>
      <w:r w:rsidR="00451FCF">
        <w:rPr>
          <w:rFonts w:ascii="Times New Roman" w:eastAsia="Times New Roman" w:hAnsi="Times New Roman"/>
          <w:sz w:val="24"/>
          <w:szCs w:val="24"/>
          <w:lang w:val="lv-LV" w:eastAsia="lv-LV"/>
        </w:rPr>
        <w:t>am</w:t>
      </w:r>
      <w:r w:rsidRPr="00973052">
        <w:rPr>
          <w:rFonts w:ascii="Times New Roman" w:eastAsia="Times New Roman" w:hAnsi="Times New Roman"/>
          <w:sz w:val="24"/>
          <w:szCs w:val="24"/>
          <w:lang w:val="lv-LV" w:eastAsia="lv-LV"/>
        </w:rPr>
        <w:t xml:space="preserve"> par apmācības kompleksa izveidi, kas vērsts uz salīdzinošo analīzi par pieejamiem risinājumiem, izglītības procesa uzlabošanu, kompleksa aprīkojuma, infra</w:t>
      </w:r>
      <w:r>
        <w:rPr>
          <w:rFonts w:ascii="Times New Roman" w:eastAsia="Times New Roman" w:hAnsi="Times New Roman"/>
          <w:sz w:val="24"/>
          <w:szCs w:val="24"/>
          <w:lang w:val="lv-LV" w:eastAsia="lv-LV"/>
        </w:rPr>
        <w:t xml:space="preserve">struktūras un ēku pielāgošanu 2021.gadā, kā arī mācību poligona izbūvi </w:t>
      </w:r>
      <w:r w:rsidRPr="00973052">
        <w:rPr>
          <w:rFonts w:ascii="Times New Roman" w:eastAsia="Times New Roman" w:hAnsi="Times New Roman"/>
          <w:sz w:val="24"/>
          <w:szCs w:val="24"/>
          <w:lang w:val="lv-LV" w:eastAsia="lv-LV"/>
        </w:rPr>
        <w:t>un</w:t>
      </w:r>
      <w:r>
        <w:rPr>
          <w:rFonts w:ascii="Times New Roman" w:eastAsia="Times New Roman" w:hAnsi="Times New Roman"/>
          <w:sz w:val="24"/>
          <w:szCs w:val="24"/>
          <w:lang w:val="lv-LV" w:eastAsia="lv-LV"/>
        </w:rPr>
        <w:t xml:space="preserve"> jaunas koledžas ēkas būvniecību</w:t>
      </w:r>
      <w:r w:rsidRPr="00973052">
        <w:rPr>
          <w:rFonts w:ascii="Times New Roman" w:eastAsia="Times New Roman" w:hAnsi="Times New Roman"/>
          <w:sz w:val="24"/>
          <w:szCs w:val="24"/>
          <w:lang w:val="lv-LV" w:eastAsia="lv-LV"/>
        </w:rPr>
        <w:t>.</w:t>
      </w:r>
      <w:r w:rsidR="000B29D2">
        <w:rPr>
          <w:rFonts w:ascii="Times New Roman" w:eastAsia="Times New Roman" w:hAnsi="Times New Roman"/>
          <w:sz w:val="24"/>
          <w:szCs w:val="24"/>
          <w:lang w:val="lv-LV" w:eastAsia="lv-LV"/>
        </w:rPr>
        <w:t xml:space="preserve"> </w:t>
      </w:r>
      <w:r w:rsidR="003C1173">
        <w:rPr>
          <w:rFonts w:ascii="Times New Roman" w:eastAsia="Times New Roman" w:hAnsi="Times New Roman"/>
          <w:sz w:val="24"/>
          <w:szCs w:val="24"/>
          <w:lang w:val="lv-LV" w:eastAsia="lv-LV"/>
        </w:rPr>
        <w:t>K</w:t>
      </w:r>
      <w:r w:rsidR="000B29D2">
        <w:rPr>
          <w:rFonts w:ascii="Times New Roman" w:eastAsia="Times New Roman" w:hAnsi="Times New Roman"/>
          <w:sz w:val="24"/>
          <w:szCs w:val="24"/>
          <w:lang w:val="lv-LV" w:eastAsia="lv-LV"/>
        </w:rPr>
        <w:t xml:space="preserve">opš 2020.gada UCAK </w:t>
      </w:r>
      <w:r w:rsidR="000B29D2" w:rsidRPr="000B29D2">
        <w:rPr>
          <w:rFonts w:ascii="Times New Roman" w:eastAsia="Times New Roman" w:hAnsi="Times New Roman"/>
          <w:sz w:val="24"/>
          <w:szCs w:val="24"/>
          <w:lang w:val="lv-LV" w:eastAsia="lv-LV"/>
        </w:rPr>
        <w:t xml:space="preserve">finanšu pārvaldība un grāmatvedības uzskaite </w:t>
      </w:r>
      <w:r w:rsidR="000B29D2">
        <w:rPr>
          <w:rFonts w:ascii="Times New Roman" w:eastAsia="Times New Roman" w:hAnsi="Times New Roman"/>
          <w:sz w:val="24"/>
          <w:szCs w:val="24"/>
          <w:lang w:val="lv-LV" w:eastAsia="lv-LV"/>
        </w:rPr>
        <w:t>centraliz</w:t>
      </w:r>
      <w:r w:rsidR="00451FCF">
        <w:rPr>
          <w:rFonts w:ascii="Times New Roman" w:eastAsia="Times New Roman" w:hAnsi="Times New Roman"/>
          <w:sz w:val="24"/>
          <w:szCs w:val="24"/>
          <w:lang w:val="lv-LV" w:eastAsia="lv-LV"/>
        </w:rPr>
        <w:t>ēta</w:t>
      </w:r>
      <w:r w:rsidR="000B29D2">
        <w:rPr>
          <w:rFonts w:ascii="Times New Roman" w:eastAsia="Times New Roman" w:hAnsi="Times New Roman"/>
          <w:sz w:val="24"/>
          <w:szCs w:val="24"/>
          <w:lang w:val="lv-LV" w:eastAsia="lv-LV"/>
        </w:rPr>
        <w:t xml:space="preserve"> ar Valsts ugunsdzēsības un glābšanas dienestu.</w:t>
      </w:r>
    </w:p>
    <w:p w14:paraId="6FFBDB10" w14:textId="672B9D12" w:rsidR="00EA497D" w:rsidRDefault="00E67F53" w:rsidP="00125E1C">
      <w:pPr>
        <w:pStyle w:val="NoSpacing"/>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UCAK</w:t>
      </w:r>
      <w:r w:rsidR="00EA497D" w:rsidRPr="00EA497D">
        <w:rPr>
          <w:rFonts w:ascii="Times New Roman" w:eastAsia="Times New Roman" w:hAnsi="Times New Roman"/>
          <w:sz w:val="24"/>
          <w:szCs w:val="24"/>
          <w:lang w:val="lv-LV" w:eastAsia="lv-LV"/>
        </w:rPr>
        <w:t xml:space="preserve">, lai īstenotu profesionālās izglītības programmas, bez mācību auditorijām, sporta zāles un sporta laukuma nepieciešams ugunsdzēsības un glābšanas mācību daļas depo un specializētais mācību poligons, kurā ir mācību tornis, ūdens ņemšanas vietas (ugunsdzēsības hidranti, atklātā ūdens ņemšanas vieta ar muliņu), dūmu kamera, dūmgāzes konteiners, peldbaseins un citas speciāli ierīkotas praktisko nodarbību vietas. </w:t>
      </w:r>
      <w:r w:rsidR="003C1173">
        <w:rPr>
          <w:rFonts w:ascii="Times New Roman" w:eastAsia="Times New Roman" w:hAnsi="Times New Roman"/>
          <w:sz w:val="24"/>
          <w:szCs w:val="24"/>
          <w:lang w:val="lv-LV" w:eastAsia="lv-LV"/>
        </w:rPr>
        <w:t>UCAK</w:t>
      </w:r>
      <w:r w:rsidR="00FB38CC">
        <w:rPr>
          <w:rFonts w:ascii="Times New Roman" w:eastAsia="Times New Roman" w:hAnsi="Times New Roman"/>
          <w:sz w:val="24"/>
          <w:szCs w:val="24"/>
          <w:lang w:val="lv-LV" w:eastAsia="lv-LV"/>
        </w:rPr>
        <w:t xml:space="preserve"> konsolidācija</w:t>
      </w:r>
      <w:r w:rsidR="00EA497D" w:rsidRPr="00EA497D">
        <w:rPr>
          <w:rFonts w:ascii="Times New Roman" w:eastAsia="Times New Roman" w:hAnsi="Times New Roman"/>
          <w:sz w:val="24"/>
          <w:szCs w:val="24"/>
          <w:lang w:val="lv-LV" w:eastAsia="lv-LV"/>
        </w:rPr>
        <w:t xml:space="preserve"> </w:t>
      </w:r>
      <w:r w:rsidR="00451FCF">
        <w:rPr>
          <w:rFonts w:ascii="Times New Roman" w:eastAsia="Times New Roman" w:hAnsi="Times New Roman"/>
          <w:sz w:val="24"/>
          <w:szCs w:val="24"/>
          <w:lang w:val="lv-LV" w:eastAsia="lv-LV"/>
        </w:rPr>
        <w:t xml:space="preserve">vienotā izglītības iestādē </w:t>
      </w:r>
      <w:r w:rsidR="00FB38CC">
        <w:rPr>
          <w:rFonts w:ascii="Times New Roman" w:eastAsia="Times New Roman" w:hAnsi="Times New Roman"/>
          <w:sz w:val="24"/>
          <w:szCs w:val="24"/>
          <w:lang w:val="lv-LV" w:eastAsia="lv-LV"/>
        </w:rPr>
        <w:t>radītu situāciju</w:t>
      </w:r>
      <w:r w:rsidR="00EA497D" w:rsidRPr="00EA497D">
        <w:rPr>
          <w:rFonts w:ascii="Times New Roman" w:eastAsia="Times New Roman" w:hAnsi="Times New Roman"/>
          <w:sz w:val="24"/>
          <w:szCs w:val="24"/>
          <w:lang w:val="lv-LV" w:eastAsia="lv-LV"/>
        </w:rPr>
        <w:t>, ka Valsts ugunsdzēsī</w:t>
      </w:r>
      <w:r w:rsidR="003C1173">
        <w:rPr>
          <w:rFonts w:ascii="Times New Roman" w:eastAsia="Times New Roman" w:hAnsi="Times New Roman"/>
          <w:sz w:val="24"/>
          <w:szCs w:val="24"/>
          <w:lang w:val="lv-LV" w:eastAsia="lv-LV"/>
        </w:rPr>
        <w:t>bas un glābšanas dienests nespētu</w:t>
      </w:r>
      <w:r w:rsidR="00EA497D" w:rsidRPr="00EA497D">
        <w:rPr>
          <w:rFonts w:ascii="Times New Roman" w:eastAsia="Times New Roman" w:hAnsi="Times New Roman"/>
          <w:sz w:val="24"/>
          <w:szCs w:val="24"/>
          <w:lang w:val="lv-LV" w:eastAsia="lv-LV"/>
        </w:rPr>
        <w:t xml:space="preserve"> nodrošināt Ministru </w:t>
      </w:r>
      <w:r w:rsidR="000779A4">
        <w:rPr>
          <w:rFonts w:ascii="Times New Roman" w:eastAsia="Times New Roman" w:hAnsi="Times New Roman"/>
          <w:sz w:val="24"/>
          <w:szCs w:val="24"/>
          <w:lang w:val="lv-LV" w:eastAsia="lv-LV"/>
        </w:rPr>
        <w:t>kabineta 2016</w:t>
      </w:r>
      <w:r w:rsidR="00EA497D" w:rsidRPr="00EA497D">
        <w:rPr>
          <w:rFonts w:ascii="Times New Roman" w:eastAsia="Times New Roman" w:hAnsi="Times New Roman"/>
          <w:sz w:val="24"/>
          <w:szCs w:val="24"/>
          <w:lang w:val="lv-LV" w:eastAsia="lv-LV"/>
        </w:rPr>
        <w:t>.</w:t>
      </w:r>
      <w:r w:rsidR="000779A4">
        <w:rPr>
          <w:rFonts w:ascii="Times New Roman" w:eastAsia="Times New Roman" w:hAnsi="Times New Roman"/>
          <w:sz w:val="24"/>
          <w:szCs w:val="24"/>
          <w:lang w:val="lv-LV" w:eastAsia="lv-LV"/>
        </w:rPr>
        <w:t> gada 17</w:t>
      </w:r>
      <w:r w:rsidR="00EA497D" w:rsidRPr="00EA497D">
        <w:rPr>
          <w:rFonts w:ascii="Times New Roman" w:eastAsia="Times New Roman" w:hAnsi="Times New Roman"/>
          <w:sz w:val="24"/>
          <w:szCs w:val="24"/>
          <w:lang w:val="lv-LV" w:eastAsia="lv-LV"/>
        </w:rPr>
        <w:t>.</w:t>
      </w:r>
      <w:r w:rsidR="000779A4">
        <w:rPr>
          <w:rFonts w:ascii="Times New Roman" w:eastAsia="Times New Roman" w:hAnsi="Times New Roman"/>
          <w:sz w:val="24"/>
          <w:szCs w:val="24"/>
          <w:lang w:val="lv-LV" w:eastAsia="lv-LV"/>
        </w:rPr>
        <w:t> maija noteikumu Nr. 297</w:t>
      </w:r>
      <w:r w:rsidR="00EA497D" w:rsidRPr="00EA497D">
        <w:rPr>
          <w:rFonts w:ascii="Times New Roman" w:eastAsia="Times New Roman" w:hAnsi="Times New Roman"/>
          <w:sz w:val="24"/>
          <w:szCs w:val="24"/>
          <w:lang w:val="lv-LV" w:eastAsia="lv-LV"/>
        </w:rPr>
        <w:t xml:space="preserve"> „Kārtība, kādā Valsts ugunsdzēsības un glābšanas dienests veic un vada ugunsgrēku dzēšanu un glābšanas</w:t>
      </w:r>
      <w:r w:rsidR="00FB38CC">
        <w:rPr>
          <w:rFonts w:ascii="Times New Roman" w:eastAsia="Times New Roman" w:hAnsi="Times New Roman"/>
          <w:sz w:val="24"/>
          <w:szCs w:val="24"/>
          <w:lang w:val="lv-LV" w:eastAsia="lv-LV"/>
        </w:rPr>
        <w:t xml:space="preserve"> </w:t>
      </w:r>
      <w:r w:rsidR="000779A4">
        <w:rPr>
          <w:rFonts w:ascii="Times New Roman" w:eastAsia="Times New Roman" w:hAnsi="Times New Roman"/>
          <w:sz w:val="24"/>
          <w:szCs w:val="24"/>
          <w:lang w:val="lv-LV" w:eastAsia="lv-LV"/>
        </w:rPr>
        <w:t>darbus” 6</w:t>
      </w:r>
      <w:r w:rsidR="003C1173">
        <w:rPr>
          <w:rFonts w:ascii="Times New Roman" w:eastAsia="Times New Roman" w:hAnsi="Times New Roman"/>
          <w:sz w:val="24"/>
          <w:szCs w:val="24"/>
          <w:lang w:val="lv-LV" w:eastAsia="lv-LV"/>
        </w:rPr>
        <w:t>.1.</w:t>
      </w:r>
      <w:r w:rsidR="00203AB9">
        <w:rPr>
          <w:rFonts w:ascii="Times New Roman" w:eastAsia="Times New Roman" w:hAnsi="Times New Roman"/>
          <w:sz w:val="24"/>
          <w:szCs w:val="24"/>
          <w:lang w:val="lv-LV" w:eastAsia="lv-LV"/>
        </w:rPr>
        <w:t> </w:t>
      </w:r>
      <w:r w:rsidR="003C1173">
        <w:rPr>
          <w:rFonts w:ascii="Times New Roman" w:eastAsia="Times New Roman" w:hAnsi="Times New Roman"/>
          <w:sz w:val="24"/>
          <w:szCs w:val="24"/>
          <w:lang w:val="lv-LV" w:eastAsia="lv-LV"/>
        </w:rPr>
        <w:t>apakšpunkta izpildi</w:t>
      </w:r>
      <w:r w:rsidR="00FB38CC">
        <w:rPr>
          <w:rFonts w:ascii="Times New Roman" w:eastAsia="Times New Roman" w:hAnsi="Times New Roman"/>
          <w:sz w:val="24"/>
          <w:szCs w:val="24"/>
          <w:lang w:val="lv-LV" w:eastAsia="lv-LV"/>
        </w:rPr>
        <w:t xml:space="preserve"> </w:t>
      </w:r>
      <w:r w:rsidR="00EA497D" w:rsidRPr="00EA497D">
        <w:rPr>
          <w:rFonts w:ascii="Times New Roman" w:eastAsia="Times New Roman" w:hAnsi="Times New Roman"/>
          <w:sz w:val="24"/>
          <w:szCs w:val="24"/>
          <w:lang w:val="lv-LV" w:eastAsia="lv-LV"/>
        </w:rPr>
        <w:t>par ugunsgrēku dzēšanu un glābšanas darbiem ārpus nodarbību laika</w:t>
      </w:r>
      <w:r w:rsidR="00FB38CC">
        <w:rPr>
          <w:rFonts w:ascii="Times New Roman" w:eastAsia="Times New Roman" w:hAnsi="Times New Roman"/>
          <w:sz w:val="24"/>
          <w:szCs w:val="24"/>
          <w:lang w:val="lv-LV" w:eastAsia="lv-LV"/>
        </w:rPr>
        <w:t xml:space="preserve"> nepārtrauktību</w:t>
      </w:r>
      <w:r w:rsidR="00EA497D" w:rsidRPr="00EA497D">
        <w:rPr>
          <w:rFonts w:ascii="Times New Roman" w:eastAsia="Times New Roman" w:hAnsi="Times New Roman"/>
          <w:sz w:val="24"/>
          <w:szCs w:val="24"/>
          <w:lang w:val="lv-LV" w:eastAsia="lv-LV"/>
        </w:rPr>
        <w:t>.</w:t>
      </w:r>
    </w:p>
    <w:p w14:paraId="7A7C94AE" w14:textId="658CC664" w:rsidR="00EA1F2D" w:rsidRDefault="00EA1F2D" w:rsidP="00EA1F2D">
      <w:pPr>
        <w:pStyle w:val="NoSpacing"/>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IeM padotības iestādēs, kuru pakļautībā atrodas koledžas, darbojas</w:t>
      </w:r>
      <w:r w:rsidRPr="009D6505">
        <w:rPr>
          <w:rFonts w:ascii="Times New Roman" w:eastAsia="Times New Roman" w:hAnsi="Times New Roman"/>
          <w:sz w:val="24"/>
          <w:szCs w:val="24"/>
          <w:lang w:val="lv-LV" w:eastAsia="lv-LV"/>
        </w:rPr>
        <w:t xml:space="preserve"> centralizētā apgādes sistēma, kas nodrošina vienlaicīgu </w:t>
      </w:r>
      <w:r>
        <w:rPr>
          <w:rFonts w:ascii="Times New Roman" w:eastAsia="Times New Roman" w:hAnsi="Times New Roman"/>
          <w:sz w:val="24"/>
          <w:szCs w:val="24"/>
          <w:lang w:val="lv-LV" w:eastAsia="lv-LV"/>
        </w:rPr>
        <w:t>IeM koledžu</w:t>
      </w:r>
      <w:r w:rsidRPr="009D6505">
        <w:rPr>
          <w:rFonts w:ascii="Times New Roman" w:eastAsia="Times New Roman" w:hAnsi="Times New Roman"/>
          <w:sz w:val="24"/>
          <w:szCs w:val="24"/>
          <w:lang w:val="lv-LV" w:eastAsia="lv-LV"/>
        </w:rPr>
        <w:t xml:space="preserve"> apgādi ar nepieciešamajiem materiāli tehniskajiem līdzekļiem (formas tērpi, ekipējums, bruņojums, transports utt.).</w:t>
      </w:r>
    </w:p>
    <w:p w14:paraId="1860BDDE" w14:textId="4526B57E" w:rsidR="00E67F53" w:rsidRDefault="00C11444" w:rsidP="00125E1C">
      <w:pPr>
        <w:pStyle w:val="NoSpacing"/>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Minētais par problemātisku šobrīd padara visu trīs koledžu </w:t>
      </w:r>
      <w:r w:rsidR="00C82E18">
        <w:rPr>
          <w:rFonts w:ascii="Times New Roman" w:eastAsia="Times New Roman" w:hAnsi="Times New Roman"/>
          <w:sz w:val="24"/>
          <w:szCs w:val="24"/>
          <w:lang w:val="lv-LV" w:eastAsia="lv-LV"/>
        </w:rPr>
        <w:t xml:space="preserve">vienlaicīgu </w:t>
      </w:r>
      <w:r>
        <w:rPr>
          <w:rFonts w:ascii="Times New Roman" w:eastAsia="Times New Roman" w:hAnsi="Times New Roman"/>
          <w:sz w:val="24"/>
          <w:szCs w:val="24"/>
          <w:lang w:val="lv-LV" w:eastAsia="lv-LV"/>
        </w:rPr>
        <w:t>konsolidācijas iespēju</w:t>
      </w:r>
      <w:r w:rsidR="00EA1F2D">
        <w:rPr>
          <w:rFonts w:ascii="Times New Roman" w:eastAsia="Times New Roman" w:hAnsi="Times New Roman"/>
          <w:sz w:val="24"/>
          <w:szCs w:val="24"/>
          <w:lang w:val="lv-LV" w:eastAsia="lv-LV"/>
        </w:rPr>
        <w:t xml:space="preserve"> un integrēšanu</w:t>
      </w:r>
      <w:r w:rsidR="00A10D30">
        <w:rPr>
          <w:rFonts w:ascii="Times New Roman" w:eastAsia="Times New Roman" w:hAnsi="Times New Roman"/>
          <w:sz w:val="24"/>
          <w:szCs w:val="24"/>
          <w:lang w:val="lv-LV" w:eastAsia="lv-LV"/>
        </w:rPr>
        <w:t xml:space="preserve"> </w:t>
      </w:r>
      <w:r w:rsidR="003C1173">
        <w:rPr>
          <w:rFonts w:ascii="Times New Roman" w:eastAsia="Times New Roman" w:hAnsi="Times New Roman"/>
          <w:sz w:val="24"/>
          <w:szCs w:val="24"/>
          <w:lang w:val="lv-LV" w:eastAsia="lv-LV"/>
        </w:rPr>
        <w:t>kādā no augstskolām</w:t>
      </w:r>
      <w:r>
        <w:rPr>
          <w:rFonts w:ascii="Times New Roman" w:eastAsia="Times New Roman" w:hAnsi="Times New Roman"/>
          <w:sz w:val="24"/>
          <w:szCs w:val="24"/>
          <w:lang w:val="lv-LV" w:eastAsia="lv-LV"/>
        </w:rPr>
        <w:t>. Š</w:t>
      </w:r>
      <w:r w:rsidRPr="00D27F0D">
        <w:rPr>
          <w:rFonts w:ascii="Times New Roman" w:eastAsia="Times New Roman" w:hAnsi="Times New Roman"/>
          <w:sz w:val="24"/>
          <w:szCs w:val="24"/>
          <w:lang w:val="lv-LV" w:eastAsia="lv-LV"/>
        </w:rPr>
        <w:t xml:space="preserve">obrīd nav reālu iespēju </w:t>
      </w:r>
      <w:r w:rsidRPr="00C11444">
        <w:rPr>
          <w:rFonts w:ascii="Times New Roman" w:eastAsia="Times New Roman" w:hAnsi="Times New Roman"/>
          <w:sz w:val="24"/>
          <w:szCs w:val="24"/>
          <w:lang w:val="lv-LV" w:eastAsia="lv-LV"/>
        </w:rPr>
        <w:t>visas</w:t>
      </w:r>
      <w:r w:rsidRPr="00447CB2">
        <w:rPr>
          <w:rFonts w:ascii="Times New Roman" w:eastAsia="Times New Roman" w:hAnsi="Times New Roman"/>
          <w:sz w:val="24"/>
          <w:szCs w:val="24"/>
          <w:lang w:val="lv-LV" w:eastAsia="lv-LV"/>
        </w:rPr>
        <w:t xml:space="preserve"> trīs</w:t>
      </w:r>
      <w:r w:rsidRPr="00D27F0D">
        <w:rPr>
          <w:rFonts w:ascii="Times New Roman" w:eastAsia="Times New Roman" w:hAnsi="Times New Roman"/>
          <w:sz w:val="24"/>
          <w:szCs w:val="24"/>
          <w:lang w:val="lv-LV" w:eastAsia="lv-LV"/>
        </w:rPr>
        <w:t xml:space="preserve"> mācību iestādes konsolidēti izvietot kādā no IeM rīcībā esošajiem nekustamajiem īpašumiem, neinvestējot tajos </w:t>
      </w:r>
      <w:r w:rsidR="00451FCF">
        <w:rPr>
          <w:rFonts w:ascii="Times New Roman" w:eastAsia="Times New Roman" w:hAnsi="Times New Roman"/>
          <w:sz w:val="24"/>
          <w:szCs w:val="24"/>
          <w:lang w:val="lv-LV" w:eastAsia="lv-LV"/>
        </w:rPr>
        <w:t xml:space="preserve">būtiskus </w:t>
      </w:r>
      <w:r w:rsidR="00DD36EC">
        <w:rPr>
          <w:rFonts w:ascii="Times New Roman" w:eastAsia="Times New Roman" w:hAnsi="Times New Roman"/>
          <w:sz w:val="24"/>
          <w:szCs w:val="24"/>
          <w:lang w:val="lv-LV" w:eastAsia="lv-LV"/>
        </w:rPr>
        <w:t>finanšu resursus</w:t>
      </w:r>
      <w:r w:rsidR="00EA1F2D">
        <w:rPr>
          <w:rFonts w:ascii="Times New Roman" w:eastAsia="Times New Roman" w:hAnsi="Times New Roman"/>
          <w:sz w:val="24"/>
          <w:szCs w:val="24"/>
          <w:lang w:val="lv-LV" w:eastAsia="lv-LV"/>
        </w:rPr>
        <w:t xml:space="preserve">, bet juridiska konsolidācija šobrīd būtu saistīta ar </w:t>
      </w:r>
      <w:r w:rsidR="00451FCF">
        <w:rPr>
          <w:rFonts w:ascii="Times New Roman" w:eastAsia="Times New Roman" w:hAnsi="Times New Roman"/>
          <w:sz w:val="24"/>
          <w:szCs w:val="24"/>
          <w:lang w:val="lv-LV" w:eastAsia="lv-LV"/>
        </w:rPr>
        <w:t xml:space="preserve">ievērojamu </w:t>
      </w:r>
      <w:r w:rsidR="00EA1F2D">
        <w:rPr>
          <w:rFonts w:ascii="Times New Roman" w:eastAsia="Times New Roman" w:hAnsi="Times New Roman"/>
          <w:sz w:val="24"/>
          <w:szCs w:val="24"/>
          <w:lang w:val="lv-LV" w:eastAsia="lv-LV"/>
        </w:rPr>
        <w:t>risk</w:t>
      </w:r>
      <w:r w:rsidR="00451FCF">
        <w:rPr>
          <w:rFonts w:ascii="Times New Roman" w:eastAsia="Times New Roman" w:hAnsi="Times New Roman"/>
          <w:sz w:val="24"/>
          <w:szCs w:val="24"/>
          <w:lang w:val="lv-LV" w:eastAsia="lv-LV"/>
        </w:rPr>
        <w:t>a</w:t>
      </w:r>
      <w:r w:rsidR="00EA1F2D">
        <w:rPr>
          <w:rFonts w:ascii="Times New Roman" w:eastAsia="Times New Roman" w:hAnsi="Times New Roman"/>
          <w:sz w:val="24"/>
          <w:szCs w:val="24"/>
          <w:lang w:val="lv-LV" w:eastAsia="lv-LV"/>
        </w:rPr>
        <w:t xml:space="preserve"> faktoru iespējamību, kura var radīt draudus koledžām nodrošināt izglītības procesa un dienesta funkciju izpildes nepārtrauktību un kvalitāti.</w:t>
      </w:r>
    </w:p>
    <w:p w14:paraId="52609B6E" w14:textId="69BCFDEE" w:rsidR="00221EFA" w:rsidRPr="00221EFA" w:rsidRDefault="00867848" w:rsidP="00221EFA">
      <w:pPr>
        <w:pStyle w:val="NoSpacing"/>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Analizējot</w:t>
      </w:r>
      <w:r w:rsidR="00221EFA">
        <w:rPr>
          <w:rFonts w:ascii="Times New Roman" w:eastAsia="Times New Roman" w:hAnsi="Times New Roman"/>
          <w:sz w:val="24"/>
          <w:szCs w:val="24"/>
          <w:lang w:val="lv-LV" w:eastAsia="lv-LV"/>
        </w:rPr>
        <w:t xml:space="preserve"> </w:t>
      </w:r>
      <w:r>
        <w:rPr>
          <w:rFonts w:ascii="Times New Roman" w:eastAsia="Times New Roman" w:hAnsi="Times New Roman"/>
          <w:sz w:val="24"/>
          <w:szCs w:val="24"/>
          <w:lang w:val="lv-LV" w:eastAsia="lv-LV"/>
        </w:rPr>
        <w:t xml:space="preserve">speciālistu sagatavošanas praksi </w:t>
      </w:r>
      <w:r w:rsidRPr="00867848">
        <w:rPr>
          <w:rFonts w:ascii="Times New Roman" w:eastAsia="Times New Roman" w:hAnsi="Times New Roman"/>
          <w:sz w:val="24"/>
          <w:szCs w:val="24"/>
          <w:lang w:val="lv-LV" w:eastAsia="lv-LV"/>
        </w:rPr>
        <w:t>Ieslodzījuma vietu pārvaldē</w:t>
      </w:r>
      <w:r>
        <w:rPr>
          <w:rFonts w:ascii="Times New Roman" w:eastAsia="Times New Roman" w:hAnsi="Times New Roman"/>
          <w:sz w:val="24"/>
          <w:szCs w:val="24"/>
          <w:lang w:val="lv-LV" w:eastAsia="lv-LV"/>
        </w:rPr>
        <w:t xml:space="preserve"> (turpmāk-IeVP)</w:t>
      </w:r>
      <w:r w:rsidRPr="00867848">
        <w:rPr>
          <w:rFonts w:ascii="Times New Roman" w:eastAsia="Times New Roman" w:hAnsi="Times New Roman"/>
          <w:sz w:val="24"/>
          <w:szCs w:val="24"/>
          <w:lang w:val="lv-LV" w:eastAsia="lv-LV"/>
        </w:rPr>
        <w:t>, jāatzīst</w:t>
      </w:r>
      <w:r>
        <w:rPr>
          <w:rFonts w:ascii="Times New Roman" w:eastAsia="Times New Roman" w:hAnsi="Times New Roman"/>
          <w:sz w:val="24"/>
          <w:szCs w:val="24"/>
          <w:lang w:val="lv-LV" w:eastAsia="lv-LV"/>
        </w:rPr>
        <w:t>, ka</w:t>
      </w:r>
      <w:r w:rsidRPr="00867848">
        <w:rPr>
          <w:rFonts w:ascii="Times New Roman" w:eastAsia="Times New Roman" w:hAnsi="Times New Roman"/>
          <w:sz w:val="24"/>
          <w:szCs w:val="24"/>
          <w:lang w:val="lv-LV" w:eastAsia="lv-LV"/>
        </w:rPr>
        <w:t xml:space="preserve"> </w:t>
      </w:r>
      <w:r w:rsidR="00221EFA" w:rsidRPr="00867848">
        <w:rPr>
          <w:rFonts w:ascii="Times New Roman" w:eastAsia="Times New Roman" w:hAnsi="Times New Roman"/>
          <w:sz w:val="24"/>
          <w:szCs w:val="24"/>
          <w:lang w:val="lv-LV" w:eastAsia="lv-LV"/>
        </w:rPr>
        <w:t xml:space="preserve"> </w:t>
      </w:r>
      <w:r>
        <w:rPr>
          <w:rFonts w:ascii="Times New Roman" w:eastAsia="Times New Roman" w:hAnsi="Times New Roman"/>
          <w:sz w:val="24"/>
          <w:szCs w:val="24"/>
          <w:lang w:val="lv-LV" w:eastAsia="lv-LV"/>
        </w:rPr>
        <w:t xml:space="preserve">IeVP </w:t>
      </w:r>
      <w:r w:rsidR="00DD36EC">
        <w:rPr>
          <w:rFonts w:ascii="Times New Roman" w:eastAsia="Times New Roman" w:hAnsi="Times New Roman"/>
          <w:sz w:val="24"/>
          <w:szCs w:val="24"/>
          <w:lang w:val="lv-LV" w:eastAsia="lv-LV"/>
        </w:rPr>
        <w:t xml:space="preserve"> </w:t>
      </w:r>
      <w:r w:rsidR="00221EFA" w:rsidRPr="00867848">
        <w:rPr>
          <w:rFonts w:ascii="Times New Roman" w:eastAsia="Times New Roman" w:hAnsi="Times New Roman"/>
          <w:b/>
          <w:sz w:val="24"/>
          <w:szCs w:val="24"/>
          <w:lang w:val="lv-LV" w:eastAsia="lv-LV"/>
        </w:rPr>
        <w:t>nav savas augstākās izglītības iestādes</w:t>
      </w:r>
      <w:r w:rsidR="00221EFA" w:rsidRPr="00867848">
        <w:rPr>
          <w:rFonts w:ascii="Times New Roman" w:eastAsia="Times New Roman" w:hAnsi="Times New Roman"/>
          <w:sz w:val="24"/>
          <w:szCs w:val="24"/>
          <w:lang w:val="lv-LV" w:eastAsia="lv-LV"/>
        </w:rPr>
        <w:t>, k</w:t>
      </w:r>
      <w:r w:rsidR="00221EFA">
        <w:rPr>
          <w:rFonts w:ascii="Times New Roman" w:eastAsia="Times New Roman" w:hAnsi="Times New Roman"/>
          <w:sz w:val="24"/>
          <w:szCs w:val="24"/>
          <w:lang w:val="lv-LV" w:eastAsia="lv-LV"/>
        </w:rPr>
        <w:t xml:space="preserve">urā tiktu sagatavoti speciālisti dienesta vajadzībām. </w:t>
      </w:r>
      <w:r w:rsidR="00221EFA" w:rsidRPr="00221EFA">
        <w:rPr>
          <w:rFonts w:ascii="Times New Roman" w:eastAsia="Times New Roman" w:hAnsi="Times New Roman"/>
          <w:sz w:val="24"/>
          <w:szCs w:val="24"/>
          <w:lang w:val="lv-LV" w:eastAsia="lv-LV"/>
        </w:rPr>
        <w:t>2019. gada 1. jūlijā Ieslodzījuma vietu pārvalde ar Tieslietu ministriju parakstīja līgumu Nr. 1 6.4/2-2019 par Norvēģijas finanšu instrumenta 2014.-2021. gada perioda programmas "Korekcijas dienesti" iepriekš noteiktā projekta "Mācību centra infrastruktūras un apmācībai paredzēta ieslodzījuma vietas paraugkorpusa izveide Olaines cietuma teritorijā" īstenošanu. Projekts tiks īstenots līdz 2024. gada 30. aprīlim</w:t>
      </w:r>
      <w:r w:rsidR="00451FCF">
        <w:rPr>
          <w:rFonts w:ascii="Times New Roman" w:eastAsia="Times New Roman" w:hAnsi="Times New Roman"/>
          <w:sz w:val="24"/>
          <w:szCs w:val="24"/>
          <w:lang w:val="lv-LV" w:eastAsia="lv-LV"/>
        </w:rPr>
        <w:t>,</w:t>
      </w:r>
      <w:r w:rsidR="00221EFA" w:rsidRPr="00221EFA">
        <w:rPr>
          <w:rFonts w:ascii="Times New Roman" w:eastAsia="Times New Roman" w:hAnsi="Times New Roman"/>
          <w:sz w:val="24"/>
          <w:szCs w:val="24"/>
          <w:lang w:val="lv-LV" w:eastAsia="lv-LV"/>
        </w:rPr>
        <w:t xml:space="preserve"> un tā kopējais finansējums ir 14</w:t>
      </w:r>
      <w:r w:rsidR="00321C07">
        <w:rPr>
          <w:rFonts w:ascii="Times New Roman" w:eastAsia="Times New Roman" w:hAnsi="Times New Roman"/>
          <w:sz w:val="24"/>
          <w:szCs w:val="24"/>
          <w:lang w:val="lv-LV" w:eastAsia="lv-LV"/>
        </w:rPr>
        <w:t> </w:t>
      </w:r>
      <w:r w:rsidR="00221EFA" w:rsidRPr="00221EFA">
        <w:rPr>
          <w:rFonts w:ascii="Times New Roman" w:eastAsia="Times New Roman" w:hAnsi="Times New Roman"/>
          <w:sz w:val="24"/>
          <w:szCs w:val="24"/>
          <w:lang w:val="lv-LV" w:eastAsia="lv-LV"/>
        </w:rPr>
        <w:t>073</w:t>
      </w:r>
      <w:r w:rsidR="00321C07">
        <w:rPr>
          <w:rFonts w:ascii="Times New Roman" w:eastAsia="Times New Roman" w:hAnsi="Times New Roman"/>
          <w:sz w:val="24"/>
          <w:szCs w:val="24"/>
          <w:lang w:val="lv-LV" w:eastAsia="lv-LV"/>
        </w:rPr>
        <w:t> </w:t>
      </w:r>
      <w:r w:rsidR="00221EFA" w:rsidRPr="00221EFA">
        <w:rPr>
          <w:rFonts w:ascii="Times New Roman" w:eastAsia="Times New Roman" w:hAnsi="Times New Roman"/>
          <w:sz w:val="24"/>
          <w:szCs w:val="24"/>
          <w:lang w:val="lv-LV" w:eastAsia="lv-LV"/>
        </w:rPr>
        <w:t>529</w:t>
      </w:r>
      <w:r w:rsidR="00321C07">
        <w:rPr>
          <w:rFonts w:ascii="Times New Roman" w:eastAsia="Times New Roman" w:hAnsi="Times New Roman"/>
          <w:sz w:val="24"/>
          <w:szCs w:val="24"/>
          <w:lang w:val="lv-LV" w:eastAsia="lv-LV"/>
        </w:rPr>
        <w:t> </w:t>
      </w:r>
      <w:r w:rsidR="00321C07" w:rsidRPr="00321C07">
        <w:rPr>
          <w:rFonts w:ascii="Times New Roman" w:eastAsia="Times New Roman" w:hAnsi="Times New Roman"/>
          <w:i/>
          <w:sz w:val="24"/>
          <w:szCs w:val="24"/>
          <w:lang w:val="lv-LV" w:eastAsia="lv-LV"/>
        </w:rPr>
        <w:t>euro</w:t>
      </w:r>
      <w:r w:rsidR="00221EFA" w:rsidRPr="00221EFA">
        <w:rPr>
          <w:rFonts w:ascii="Times New Roman" w:eastAsia="Times New Roman" w:hAnsi="Times New Roman"/>
          <w:sz w:val="24"/>
          <w:szCs w:val="24"/>
          <w:lang w:val="lv-LV" w:eastAsia="lv-LV"/>
        </w:rPr>
        <w:t>. Projekta ietvaros Olaines cietuma teritorijā paredzēts uzbūvēt Mācību centra un atklātā cietuma nodaļas ēkas. Plānots, ka būvniecība tiks uzsākta 2022. gada sākumā (šobrīd noris būvniecības projektēšana). Būvniecību plānots pabeigt līdz 2023.gada maijam. Mācības jaunuzceltajā Mācību centrā ir plānots uzsākt jau 2023. gada septembrī. Projektā plānots būvēt arī atklātā cietuma korpusu, tādējādi veidojot Olaines cietuma infrastruktūru kā jaunuzņemto korekcijas dienestu darbinieku prakses vietu.  Projekta mērķis ir radīt modernu infrastruktūru un saturu Latvijas korekcijas dienestu personāla apmācībai, turpmāk sagatavojot mūsdienīgas sodu izpildes nodrošināšanai.</w:t>
      </w:r>
    </w:p>
    <w:p w14:paraId="5F37A420" w14:textId="77777777" w:rsidR="00221EFA" w:rsidRDefault="00221EFA" w:rsidP="00221EFA">
      <w:pPr>
        <w:pStyle w:val="NoSpacing"/>
        <w:ind w:firstLine="709"/>
        <w:jc w:val="both"/>
        <w:rPr>
          <w:rFonts w:ascii="Times New Roman" w:eastAsia="Times New Roman" w:hAnsi="Times New Roman"/>
          <w:sz w:val="24"/>
          <w:szCs w:val="24"/>
          <w:lang w:val="lv-LV" w:eastAsia="lv-LV"/>
        </w:rPr>
      </w:pPr>
      <w:r w:rsidRPr="00221EFA">
        <w:rPr>
          <w:rFonts w:ascii="Times New Roman" w:eastAsia="Times New Roman" w:hAnsi="Times New Roman"/>
          <w:sz w:val="24"/>
          <w:szCs w:val="24"/>
          <w:lang w:val="lv-LV" w:eastAsia="lv-LV"/>
        </w:rPr>
        <w:t>Mācību centrā tiek plānots realizēt profesionālo tālākizglītības programmu “Ieslodzījuma vietu apsardze” ar iegūstamo profesionālo kvalifikāciju – ieslodzījuma vietu jaunākais inspektors. Šobrīd norit darbs pie triju jaunu profesionālās pilnveides izglītības programmu izveides (drošība, resocializācija un vadība</w:t>
      </w:r>
      <w:r w:rsidR="00AD4409">
        <w:rPr>
          <w:rFonts w:ascii="Times New Roman" w:eastAsia="Times New Roman" w:hAnsi="Times New Roman"/>
          <w:sz w:val="24"/>
          <w:szCs w:val="24"/>
          <w:lang w:val="lv-LV" w:eastAsia="lv-LV"/>
        </w:rPr>
        <w:t>)</w:t>
      </w:r>
      <w:r w:rsidRPr="00221EFA">
        <w:rPr>
          <w:rFonts w:ascii="Times New Roman" w:eastAsia="Times New Roman" w:hAnsi="Times New Roman"/>
          <w:sz w:val="24"/>
          <w:szCs w:val="24"/>
          <w:lang w:val="lv-LV" w:eastAsia="lv-LV"/>
        </w:rPr>
        <w:t>.</w:t>
      </w:r>
    </w:p>
    <w:p w14:paraId="74A03F4E" w14:textId="77777777" w:rsidR="001B20E6" w:rsidRDefault="001B20E6" w:rsidP="006567FC">
      <w:pPr>
        <w:ind w:firstLine="720"/>
        <w:jc w:val="both"/>
      </w:pPr>
      <w:r w:rsidRPr="001B20E6">
        <w:t xml:space="preserve">Pēc Latvijas Policijas akadēmijas likvidācijas 2010.gadā Iekšlietu ministrijas padotības iestāžu personāla profesionālās izglītības sistēma </w:t>
      </w:r>
      <w:r w:rsidR="00711DAA">
        <w:t xml:space="preserve">policijas vecāko virsnieku sagatavošanā </w:t>
      </w:r>
      <w:r w:rsidRPr="001B20E6">
        <w:t xml:space="preserve">tika mainīta un pielāgota jauniem apstākļiem. </w:t>
      </w:r>
    </w:p>
    <w:p w14:paraId="42A991D1" w14:textId="790D7A49" w:rsidR="00805F33" w:rsidRDefault="00805F33" w:rsidP="00F658E8">
      <w:pPr>
        <w:ind w:firstLine="720"/>
        <w:jc w:val="both"/>
      </w:pPr>
      <w:r>
        <w:t>Šobrīd IeM padotības iestāžu v</w:t>
      </w:r>
      <w:r w:rsidRPr="00805F33">
        <w:t>ecākajiem virsniekiem nepieciešamā otrā līmeņa profesionālā</w:t>
      </w:r>
      <w:r w:rsidR="005564AA">
        <w:t>s</w:t>
      </w:r>
      <w:r w:rsidRPr="00805F33">
        <w:t xml:space="preserve"> augstākā</w:t>
      </w:r>
      <w:r w:rsidR="005564AA">
        <w:t>s</w:t>
      </w:r>
      <w:r w:rsidRPr="00805F33">
        <w:t xml:space="preserve"> izglītības ieguve tiek nodrošināta ārpakalpojumu sniedzošā valsts augstskolā, ar kuru noslēgts līgums par speciālistu sagatavošanu (V</w:t>
      </w:r>
      <w:r>
        <w:t>alsts policijas</w:t>
      </w:r>
      <w:r w:rsidRPr="00805F33">
        <w:t xml:space="preserve"> vecākajiem virsniekiem–</w:t>
      </w:r>
      <w:r w:rsidR="00C82E18">
        <w:t>Rīgas Stradiņa universitātē (turpmāk-</w:t>
      </w:r>
      <w:r>
        <w:t>RSU</w:t>
      </w:r>
      <w:r w:rsidR="00C82E18">
        <w:t>)</w:t>
      </w:r>
      <w:r>
        <w:t>,</w:t>
      </w:r>
      <w:r w:rsidRPr="00805F33">
        <w:t xml:space="preserve"> V</w:t>
      </w:r>
      <w:r>
        <w:t>alsts robežsardzes</w:t>
      </w:r>
      <w:r w:rsidRPr="00805F33">
        <w:t xml:space="preserve"> vecākajiem virsniekiem</w:t>
      </w:r>
      <w:r>
        <w:t>–Rēzeknes Tehnoloģiju akadēmijā (</w:t>
      </w:r>
      <w:r w:rsidRPr="00805F33">
        <w:t>turpmāk</w:t>
      </w:r>
      <w:r>
        <w:t>-</w:t>
      </w:r>
      <w:r w:rsidRPr="00805F33">
        <w:t>RTA</w:t>
      </w:r>
      <w:r>
        <w:t>)</w:t>
      </w:r>
      <w:r w:rsidRPr="00805F33">
        <w:t>, V</w:t>
      </w:r>
      <w:r>
        <w:t>alsts ugunsdzēsības un glābšanas dienesta</w:t>
      </w:r>
      <w:r w:rsidRPr="00805F33">
        <w:t xml:space="preserve"> vecākajiem virsniekie</w:t>
      </w:r>
      <w:r>
        <w:t>m–Rīgas Tehniskajā universitātē</w:t>
      </w:r>
      <w:r w:rsidR="00B83DD5">
        <w:t xml:space="preserve"> (turpmāk- RTU)</w:t>
      </w:r>
      <w:r w:rsidRPr="00805F33">
        <w:t>), speciāli dienesta prasībām veidotās un profesiju standartiem atbilstošās, akreditētu studiju virzienu un licencēt</w:t>
      </w:r>
      <w:r w:rsidR="005564AA">
        <w:t>ās</w:t>
      </w:r>
      <w:r w:rsidRPr="00805F33">
        <w:t xml:space="preserve"> profesionālajās studiju programmās. </w:t>
      </w:r>
    </w:p>
    <w:p w14:paraId="7E4BC9C7" w14:textId="7F2D9082" w:rsidR="00E20C74" w:rsidRDefault="00EF65F8" w:rsidP="001D0933">
      <w:pPr>
        <w:ind w:firstLine="720"/>
        <w:jc w:val="both"/>
      </w:pPr>
      <w:r>
        <w:t>V</w:t>
      </w:r>
      <w:r w:rsidR="00F5149D">
        <w:t>alsts ugunsdzēsības un glābšanas dienests</w:t>
      </w:r>
      <w:r>
        <w:t xml:space="preserve"> ir pilnībā apmierināti ar </w:t>
      </w:r>
      <w:r w:rsidR="005564AA">
        <w:t xml:space="preserve">RTU īstenotās studiju </w:t>
      </w:r>
      <w:r>
        <w:t xml:space="preserve">programmas absolventu kompetenču līmeni, uzskata programmu par kvalitatīvu un ilgtspējīgu. </w:t>
      </w:r>
      <w:r w:rsidR="00F5149D" w:rsidRPr="00F5149D">
        <w:t xml:space="preserve">Valsts ugunsdzēsības un glābšanas dienests </w:t>
      </w:r>
      <w:r>
        <w:t xml:space="preserve">un RTU </w:t>
      </w:r>
      <w:r w:rsidRPr="00EF65F8">
        <w:t>Inženierekonomikas un vadības fakultāte</w:t>
      </w:r>
      <w:r>
        <w:t xml:space="preserve"> nesaskata iespēju, ka </w:t>
      </w:r>
      <w:r w:rsidR="00E20C74">
        <w:t>u</w:t>
      </w:r>
      <w:r w:rsidRPr="00EF65F8">
        <w:t>gunsdrošības u</w:t>
      </w:r>
      <w:r w:rsidR="00E20C74">
        <w:t>n civilās aizsardzības inženieri perspektīvā varētu kvalitatīvi tikt sagatavoti citā augstskolā, kur nebūtu koncentrēti tehnisko zinātņu mācībspēki, kā arī izveidota studijām atbilstoša infrastruktūra. RTU nākamajos studiju līmeņos (maģistrantūra, doktorantūra) tiek nodrošināta iespēja studēt darba aizsardzību.</w:t>
      </w:r>
      <w:r w:rsidR="00DF4CB4">
        <w:t xml:space="preserve"> S</w:t>
      </w:r>
      <w:r w:rsidR="00DF4CB4" w:rsidRPr="00DF4CB4">
        <w:t xml:space="preserve">tudiju virziena “Iekšējā drošība un civilā aizsardzība” </w:t>
      </w:r>
      <w:r w:rsidR="00DF4CB4">
        <w:t>RTU īstenotā profesionālā maģistra studiju programma</w:t>
      </w:r>
      <w:r w:rsidR="00DF4CB4" w:rsidRPr="00DF4CB4">
        <w:t xml:space="preserve"> “Darba aizsardzība” </w:t>
      </w:r>
      <w:r w:rsidR="00DF4CB4">
        <w:t xml:space="preserve">ir saņēmusi </w:t>
      </w:r>
      <w:r w:rsidR="00DF4CB4" w:rsidRPr="00DF4CB4">
        <w:t xml:space="preserve">sertifikātu par programmas reitingu </w:t>
      </w:r>
      <w:r w:rsidR="00DF4CB4" w:rsidRPr="001D0933">
        <w:t xml:space="preserve">- 15. vietu pasaulē kategorijā Global TOP 100 Best Masters in the </w:t>
      </w:r>
      <w:r w:rsidR="00E85F8D">
        <w:t>field of Environmental security.</w:t>
      </w:r>
    </w:p>
    <w:p w14:paraId="3C88C2BE" w14:textId="77777777" w:rsidR="00F84CA5" w:rsidRDefault="00EF65F8" w:rsidP="00F658E8">
      <w:pPr>
        <w:ind w:firstLine="720"/>
        <w:jc w:val="both"/>
      </w:pPr>
      <w:r w:rsidRPr="00EF65F8">
        <w:t xml:space="preserve"> </w:t>
      </w:r>
      <w:r w:rsidR="00F84CA5" w:rsidRPr="00F84CA5">
        <w:t xml:space="preserve">VRK un RTA īstenotās studiju programmas ir pēctecīgas un sniedz robežsarga dienesta pienākumu pildīšanai nepieciešamās zināšanas un prasmes. </w:t>
      </w:r>
    </w:p>
    <w:p w14:paraId="65A3B8C8" w14:textId="77777777" w:rsidR="00F658E8" w:rsidRPr="00F658E8" w:rsidRDefault="0005424C" w:rsidP="00F658E8">
      <w:pPr>
        <w:ind w:firstLine="720"/>
        <w:jc w:val="both"/>
      </w:pPr>
      <w:r>
        <w:t xml:space="preserve">Līdzīgi </w:t>
      </w:r>
      <w:r w:rsidRPr="0005424C">
        <w:t xml:space="preserve">Eiropas Savienības Tiesībaizsardzības apmācības aģentūras (turpmāk- CEPOL) </w:t>
      </w:r>
      <w:r w:rsidR="00863927">
        <w:t xml:space="preserve">izveidotajai </w:t>
      </w:r>
      <w:r>
        <w:t>22 partneru konsorcija kopīg</w:t>
      </w:r>
      <w:r w:rsidR="00863927">
        <w:t>ajai</w:t>
      </w:r>
      <w:r>
        <w:t xml:space="preserve"> maģistra programmai (</w:t>
      </w:r>
      <w:r w:rsidRPr="0005424C">
        <w:t>CEPOL European Joint Master Programme</w:t>
      </w:r>
      <w:r>
        <w:t>)</w:t>
      </w:r>
      <w:r>
        <w:rPr>
          <w:rStyle w:val="FootnoteReference"/>
        </w:rPr>
        <w:footnoteReference w:id="5"/>
      </w:r>
      <w:r w:rsidR="00863927">
        <w:t>, kura orientēta uz ES valstu</w:t>
      </w:r>
      <w:r>
        <w:t xml:space="preserve"> policijas vec</w:t>
      </w:r>
      <w:r w:rsidR="00863927">
        <w:t>āko virsnieku izglītošanu</w:t>
      </w:r>
      <w:r>
        <w:t xml:space="preserve">, </w:t>
      </w:r>
      <w:r w:rsidR="00F658E8" w:rsidRPr="00F658E8">
        <w:t xml:space="preserve">Latvija </w:t>
      </w:r>
      <w:r>
        <w:t>ir spējusi</w:t>
      </w:r>
      <w:r w:rsidR="00863927">
        <w:t xml:space="preserve"> kvalificēties vienam no konsorcija dalībniekiem</w:t>
      </w:r>
      <w:r w:rsidR="00F658E8" w:rsidRPr="00F658E8">
        <w:t xml:space="preserve"> Eiropas kopīgā maģistra studiju programma</w:t>
      </w:r>
      <w:r w:rsidR="00863927">
        <w:t>i</w:t>
      </w:r>
      <w:r w:rsidR="00F658E8" w:rsidRPr="00F658E8">
        <w:t xml:space="preserve"> Stratēģiskajā robežu pārvaldībā (European Joint Masters in Strategic Border Management).  Minēto programmu īsteno 5 Konsorcija partnerinstitūcijas (augstskolas, universitātes) Lietuvā, Latvijā (</w:t>
      </w:r>
      <w:r w:rsidR="00F84CA5">
        <w:t>RTA</w:t>
      </w:r>
      <w:r w:rsidR="00F658E8" w:rsidRPr="00F658E8">
        <w:t xml:space="preserve">), Nīderlandē un Spānijā. </w:t>
      </w:r>
      <w:r w:rsidR="007A4199">
        <w:t>Studiju p</w:t>
      </w:r>
      <w:r w:rsidR="00F658E8" w:rsidRPr="00F658E8">
        <w:t xml:space="preserve">rogrammas īstenošanā iesaistīti 76 eksperti no 14 valstīm un 20 augstskolām (universitātēm, akadēmijām). Studiju programmā uzņemti 27 studējošie no 20 </w:t>
      </w:r>
      <w:r w:rsidR="00F84CA5">
        <w:t>ES</w:t>
      </w:r>
      <w:r w:rsidR="00F658E8" w:rsidRPr="00F658E8">
        <w:t xml:space="preserve"> dalībvalstu un Šengenas asociēto valstu robežapsardzības institūcijām. Kopīgā maģistra grāda stratēģiskajā robežu menedžmentā programma ietver sevī eiropeiskās perspektīvas un vērtības, sadarbību starp operacionālo un akadēmisko vidi, kopīgu kultūru - mācīšanās standartus, filozofiju un vērtības, saskaņotu sadarbībspēju Eiropas robežsargu stratēģiskajās aktivitātēs uz robežām, respektējot </w:t>
      </w:r>
      <w:r w:rsidR="00F84CA5">
        <w:t>ES</w:t>
      </w:r>
      <w:r w:rsidR="00F658E8" w:rsidRPr="00F658E8">
        <w:t xml:space="preserve"> robežu dažādību.</w:t>
      </w:r>
      <w:r w:rsidR="00F658E8">
        <w:t xml:space="preserve"> </w:t>
      </w:r>
      <w:r w:rsidR="00897E05" w:rsidRPr="00897E05">
        <w:t xml:space="preserve">Absolvējot šo studiju </w:t>
      </w:r>
      <w:r w:rsidR="00F84CA5">
        <w:t>programmu, tiek</w:t>
      </w:r>
      <w:r w:rsidR="00897E05" w:rsidRPr="00897E05">
        <w:t xml:space="preserve"> piešķirts maģistra grāds stratēģiskajā robežu pārvaldībā.</w:t>
      </w:r>
      <w:r w:rsidR="00897E05">
        <w:t xml:space="preserve"> </w:t>
      </w:r>
      <w:r w:rsidR="00F658E8">
        <w:t xml:space="preserve">No Valsts robežsardzes minētajā programmā </w:t>
      </w:r>
      <w:r w:rsidR="00FB38CC">
        <w:t xml:space="preserve">šobrīd </w:t>
      </w:r>
      <w:r w:rsidR="00F658E8">
        <w:t>studē divi robežsardzes virsnieki.</w:t>
      </w:r>
    </w:p>
    <w:p w14:paraId="0E38570B" w14:textId="3F8B0984" w:rsidR="00FF712D" w:rsidRDefault="00FF712D" w:rsidP="007400E8">
      <w:pPr>
        <w:ind w:firstLine="720"/>
        <w:jc w:val="both"/>
      </w:pPr>
      <w:r w:rsidRPr="00FF712D">
        <w:t>Ministru kabinets ar 2019. gada  7. maija rīkojumu Nr.220 “Par konceptuālo ziņojumu “Par tiesībaizsardzības iestāžu amatpersonu izglītības sistēmas pilnveidi””  atbalstīja Iekšlietu ministrijas piedāvāto  risinājumu par speciālistu sagatavošanai tiesībaizsardzības iestāžu vajadzībām jaunas struktūrvienības izveidi kādā no valsts universitātēm, savukārt, 2019.gada 17. septembrī Ministru kabinets pieņēma zināšanai informatīvo ziņojumu “Par valsts universitātes izvēli tiesībaizsardzības iestāžu speciālistu sagatavošanai un atbilstoša normatīvā regulējuma izstrādes nepieciešamību” (turpmāk-Informatīvais ziņojums), atbalstot priekšlikumu IeM padotības iestāžu un atsevišķu citu tiesībaizsardzības iestāžu vecāko speciālistu apmācību veikt vienā konkrētā valsts universitātē (RSU)</w:t>
      </w:r>
      <w:r>
        <w:t>.</w:t>
      </w:r>
    </w:p>
    <w:p w14:paraId="72B19EAE" w14:textId="6B264551" w:rsidR="00F911B1" w:rsidRDefault="007400E8" w:rsidP="007400E8">
      <w:pPr>
        <w:ind w:firstLine="720"/>
        <w:jc w:val="both"/>
      </w:pPr>
      <w:r>
        <w:t>I</w:t>
      </w:r>
      <w:r w:rsidRPr="00AB1BBF">
        <w:t xml:space="preserve">nformatīvajā ziņojumā </w:t>
      </w:r>
      <w:r>
        <w:t xml:space="preserve">tika iekļauts nosacījums par to, ka profesionālās bakalaura studiju programmas “Policijas darbs” absolventiem noteiktā skaitā un atbilstoši tiesībaizsardzības iestādes rekomendācijai tiks nodrošināta iespēja kvalificēties uzņemšanai par </w:t>
      </w:r>
      <w:r w:rsidR="005564AA">
        <w:t xml:space="preserve">valsts </w:t>
      </w:r>
      <w:r>
        <w:t xml:space="preserve">budžeta līdzekļiem profesionālajā maģistra studiju programmā </w:t>
      </w:r>
      <w:r w:rsidR="00B835D2">
        <w:t>“</w:t>
      </w:r>
      <w:r w:rsidR="00D120C2">
        <w:t>Tiesību zinātne</w:t>
      </w:r>
      <w:r w:rsidR="00B835D2">
        <w:t>”</w:t>
      </w:r>
      <w:r>
        <w:t xml:space="preserve"> jurista kvalifikācijas iegūšanai, kā arī RSU īstenot kvalifikācijas paaugstināšanas kursus tiesībaizsardzības iestāžu darbiniekiem. Tāpat Informatīvajā ziņojumā tika paredzēts, ka ilgtermiņa tiesībaizsardzības iestāžu speciālistu sagatavošanai RSU izveidos jaunu struktūrvienību un nodrošinās struktūrvienības darbam nepieciešamo administratīvo kapacitāti, kā arī investēs savus resursus kvalitatīvas studiju infrastruktūras izveidē. </w:t>
      </w:r>
      <w:r w:rsidR="005564AA">
        <w:t xml:space="preserve">Vienlaikus minēto ieceru savlaicīgu izpildi ietekmēja </w:t>
      </w:r>
      <w:r w:rsidRPr="000E2C67">
        <w:rPr>
          <w:b/>
        </w:rPr>
        <w:t>nepilnīgais finansējums</w:t>
      </w:r>
      <w:r>
        <w:t xml:space="preserve">. </w:t>
      </w:r>
      <w:r w:rsidR="005564AA">
        <w:t xml:space="preserve">Iekšlietu ministrijas budžeta apakšprogrammas ietvaros RSU paredzēti izdevumi 178 400 </w:t>
      </w:r>
      <w:r w:rsidR="005564AA" w:rsidRPr="007E4956">
        <w:rPr>
          <w:i/>
        </w:rPr>
        <w:t>euro</w:t>
      </w:r>
      <w:r w:rsidR="005564AA">
        <w:t xml:space="preserve"> apmērā</w:t>
      </w:r>
      <w:r w:rsidR="008E29A4">
        <w:t>, gadam nepieciešamo vismaz 1, 5 milj.</w:t>
      </w:r>
      <w:r w:rsidR="008E29A4" w:rsidRPr="007E4956">
        <w:rPr>
          <w:i/>
        </w:rPr>
        <w:t>euro</w:t>
      </w:r>
      <w:r w:rsidR="008E29A4">
        <w:t xml:space="preserve"> vietā.</w:t>
      </w:r>
      <w:r w:rsidR="005564AA">
        <w:t xml:space="preserve"> </w:t>
      </w:r>
      <w:r w:rsidR="008E29A4">
        <w:t>Lai nodrošinātu faktiskajam un plānotajam studējošo skaitam un normatīvajos aktos</w:t>
      </w:r>
      <w:r w:rsidR="008E29A4">
        <w:rPr>
          <w:rStyle w:val="FootnoteReference"/>
        </w:rPr>
        <w:footnoteReference w:id="6"/>
      </w:r>
      <w:r w:rsidR="008E29A4">
        <w:t xml:space="preserve"> paredzētajam izmaksu apjomam</w:t>
      </w:r>
      <w:r w:rsidR="00F911B1">
        <w:t xml:space="preserve"> nepieciešamo finansējumu, Iekšlietu ministrija:</w:t>
      </w:r>
    </w:p>
    <w:p w14:paraId="587ADE7B" w14:textId="7FFBE47E" w:rsidR="00F911B1" w:rsidRDefault="00F911B1" w:rsidP="007E4956">
      <w:pPr>
        <w:pStyle w:val="ListParagraph"/>
        <w:numPr>
          <w:ilvl w:val="0"/>
          <w:numId w:val="54"/>
        </w:numPr>
        <w:jc w:val="both"/>
      </w:pPr>
      <w:r w:rsidRPr="007E4956">
        <w:rPr>
          <w:b/>
        </w:rPr>
        <w:t>2021.</w:t>
      </w:r>
      <w:r w:rsidR="008E29A4" w:rsidRPr="007E4956">
        <w:rPr>
          <w:b/>
        </w:rPr>
        <w:t xml:space="preserve"> </w:t>
      </w:r>
      <w:r w:rsidR="005564AA" w:rsidRPr="007E4956">
        <w:rPr>
          <w:b/>
        </w:rPr>
        <w:t xml:space="preserve"> </w:t>
      </w:r>
      <w:r w:rsidRPr="007E4956">
        <w:rPr>
          <w:b/>
        </w:rPr>
        <w:t>gadā</w:t>
      </w:r>
      <w:r>
        <w:t xml:space="preserve"> ierosināja šim mērķim papildu novirzīt 170 545 </w:t>
      </w:r>
      <w:r w:rsidRPr="007E4956">
        <w:rPr>
          <w:i/>
        </w:rPr>
        <w:t>euro</w:t>
      </w:r>
      <w:r>
        <w:t>, pārskatot citus izdevumus</w:t>
      </w:r>
      <w:r>
        <w:rPr>
          <w:rStyle w:val="FootnoteReference"/>
        </w:rPr>
        <w:footnoteReference w:id="7"/>
      </w:r>
      <w:r>
        <w:t>;</w:t>
      </w:r>
      <w:r w:rsidR="006567BE">
        <w:t xml:space="preserve"> līdz ar to 2021.gadā Iekšlietu ministrijai budžeta apakšprogrammā 06.01.00 “Valsts policija” otrā līmeņa profesionālās augstākās izglītības ieguvei RSU plānoti </w:t>
      </w:r>
      <w:r w:rsidR="002F2876" w:rsidRPr="007E4956">
        <w:rPr>
          <w:b/>
        </w:rPr>
        <w:t xml:space="preserve">348 945 </w:t>
      </w:r>
      <w:r w:rsidR="002F2876" w:rsidRPr="007E4956">
        <w:rPr>
          <w:b/>
          <w:i/>
        </w:rPr>
        <w:t>euro</w:t>
      </w:r>
      <w:r w:rsidR="002F2876">
        <w:t>;</w:t>
      </w:r>
    </w:p>
    <w:p w14:paraId="49DBB4B2" w14:textId="06D2ABBA" w:rsidR="007400E8" w:rsidRDefault="002F2876" w:rsidP="007E4956">
      <w:pPr>
        <w:pStyle w:val="ListParagraph"/>
        <w:numPr>
          <w:ilvl w:val="0"/>
          <w:numId w:val="54"/>
        </w:numPr>
        <w:jc w:val="both"/>
      </w:pPr>
      <w:r w:rsidRPr="007E4956">
        <w:rPr>
          <w:b/>
        </w:rPr>
        <w:t>2022. – 2024.gada</w:t>
      </w:r>
      <w:r>
        <w:t xml:space="preserve"> budžeta projekta izstrādes procesā sagatavoja un virzīja prioritārā pasākuma pieteikumu</w:t>
      </w:r>
      <w:r w:rsidR="00855E5E">
        <w:t xml:space="preserve"> (PPP)</w:t>
      </w:r>
      <w:r>
        <w:t xml:space="preserve"> 14-02-P “Valsts policijas amatpersonu izglītības sistēmas pilnveide (tai skaitā izmeklētāju apmācību centra izveide)”, kam nepieciešamā finansējuma piešķiršana tika atbalstīta Ministru kabinetā</w:t>
      </w:r>
      <w:r>
        <w:rPr>
          <w:rStyle w:val="FootnoteReference"/>
        </w:rPr>
        <w:footnoteReference w:id="8"/>
      </w:r>
      <w:r>
        <w:t xml:space="preserve"> un</w:t>
      </w:r>
      <w:r w:rsidR="0047608B">
        <w:t xml:space="preserve"> likumā “Par valsts budžetu 2022.gadam”</w:t>
      </w:r>
      <w:r w:rsidR="00D053C9">
        <w:t xml:space="preserve"> </w:t>
      </w:r>
      <w:r w:rsidR="0047608B">
        <w:t xml:space="preserve">un </w:t>
      </w:r>
      <w:r>
        <w:t>likumā “Par vidēja termiņa budžeta ietvaru”</w:t>
      </w:r>
      <w:r w:rsidR="0047608B">
        <w:t xml:space="preserve"> </w:t>
      </w:r>
      <w:r>
        <w:t xml:space="preserve">2022., 2023. un 2024. gadam”, kuru ietvaros </w:t>
      </w:r>
      <w:r w:rsidR="009B595B">
        <w:t>Iekšlietu ministrijai plānots finansējums šādā apjomā:</w:t>
      </w:r>
    </w:p>
    <w:tbl>
      <w:tblPr>
        <w:tblStyle w:val="TableGrid"/>
        <w:tblW w:w="0" w:type="auto"/>
        <w:tblLook w:val="04A0" w:firstRow="1" w:lastRow="0" w:firstColumn="1" w:lastColumn="0" w:noHBand="0" w:noVBand="1"/>
      </w:tblPr>
      <w:tblGrid>
        <w:gridCol w:w="3042"/>
        <w:gridCol w:w="2100"/>
        <w:gridCol w:w="2101"/>
        <w:gridCol w:w="2102"/>
      </w:tblGrid>
      <w:tr w:rsidR="00855E5E" w14:paraId="255C93D4" w14:textId="77777777" w:rsidTr="00855E5E">
        <w:tc>
          <w:tcPr>
            <w:tcW w:w="3042" w:type="dxa"/>
          </w:tcPr>
          <w:p w14:paraId="46013452" w14:textId="6CAD7ACD" w:rsidR="009B595B" w:rsidRPr="007E4956" w:rsidRDefault="00855E5E" w:rsidP="009B595B">
            <w:pPr>
              <w:jc w:val="both"/>
              <w:rPr>
                <w:sz w:val="20"/>
                <w:szCs w:val="20"/>
              </w:rPr>
            </w:pPr>
            <w:r w:rsidRPr="007E4956">
              <w:rPr>
                <w:sz w:val="20"/>
                <w:szCs w:val="20"/>
              </w:rPr>
              <w:t>Budžeta programma/apakšprogramma</w:t>
            </w:r>
          </w:p>
        </w:tc>
        <w:tc>
          <w:tcPr>
            <w:tcW w:w="2100" w:type="dxa"/>
          </w:tcPr>
          <w:p w14:paraId="3740F99E" w14:textId="1C2CD3C2" w:rsidR="009B595B" w:rsidRPr="007E4956" w:rsidRDefault="00855E5E" w:rsidP="009B595B">
            <w:pPr>
              <w:jc w:val="both"/>
              <w:rPr>
                <w:sz w:val="20"/>
                <w:szCs w:val="20"/>
              </w:rPr>
            </w:pPr>
            <w:r w:rsidRPr="007E4956">
              <w:rPr>
                <w:sz w:val="20"/>
                <w:szCs w:val="20"/>
              </w:rPr>
              <w:t>2022.gads</w:t>
            </w:r>
          </w:p>
        </w:tc>
        <w:tc>
          <w:tcPr>
            <w:tcW w:w="2101" w:type="dxa"/>
          </w:tcPr>
          <w:p w14:paraId="52B4F558" w14:textId="20BD63AA" w:rsidR="009B595B" w:rsidRPr="007E4956" w:rsidRDefault="00855E5E" w:rsidP="009B595B">
            <w:pPr>
              <w:jc w:val="both"/>
              <w:rPr>
                <w:sz w:val="20"/>
                <w:szCs w:val="20"/>
              </w:rPr>
            </w:pPr>
            <w:r w:rsidRPr="007E4956">
              <w:rPr>
                <w:sz w:val="20"/>
                <w:szCs w:val="20"/>
              </w:rPr>
              <w:t>2023.gads</w:t>
            </w:r>
          </w:p>
        </w:tc>
        <w:tc>
          <w:tcPr>
            <w:tcW w:w="2102" w:type="dxa"/>
          </w:tcPr>
          <w:p w14:paraId="03350DBC" w14:textId="1C4AACE0" w:rsidR="009B595B" w:rsidRPr="007E4956" w:rsidRDefault="00855E5E" w:rsidP="009B595B">
            <w:pPr>
              <w:jc w:val="both"/>
              <w:rPr>
                <w:sz w:val="20"/>
                <w:szCs w:val="20"/>
              </w:rPr>
            </w:pPr>
            <w:r w:rsidRPr="007E4956">
              <w:rPr>
                <w:sz w:val="20"/>
                <w:szCs w:val="20"/>
              </w:rPr>
              <w:t>2024.gads</w:t>
            </w:r>
          </w:p>
        </w:tc>
      </w:tr>
      <w:tr w:rsidR="00855E5E" w14:paraId="37916E63" w14:textId="77777777" w:rsidTr="00855E5E">
        <w:tc>
          <w:tcPr>
            <w:tcW w:w="3042" w:type="dxa"/>
          </w:tcPr>
          <w:p w14:paraId="6B9FFE23" w14:textId="78C72645" w:rsidR="009B595B" w:rsidRPr="007E4956" w:rsidRDefault="00855E5E" w:rsidP="009B595B">
            <w:pPr>
              <w:jc w:val="both"/>
              <w:rPr>
                <w:sz w:val="20"/>
                <w:szCs w:val="20"/>
              </w:rPr>
            </w:pPr>
            <w:r w:rsidRPr="007E4956">
              <w:rPr>
                <w:sz w:val="20"/>
                <w:szCs w:val="20"/>
              </w:rPr>
              <w:t>06.01.00 “Valsts policija”-kopā</w:t>
            </w:r>
          </w:p>
        </w:tc>
        <w:tc>
          <w:tcPr>
            <w:tcW w:w="2100" w:type="dxa"/>
          </w:tcPr>
          <w:p w14:paraId="73E5788D" w14:textId="1773BE0A" w:rsidR="009B595B" w:rsidRPr="007E4956" w:rsidRDefault="00DE252B" w:rsidP="009B595B">
            <w:pPr>
              <w:jc w:val="both"/>
              <w:rPr>
                <w:sz w:val="20"/>
                <w:szCs w:val="20"/>
              </w:rPr>
            </w:pPr>
            <w:r w:rsidRPr="007E4956">
              <w:rPr>
                <w:sz w:val="20"/>
                <w:szCs w:val="20"/>
              </w:rPr>
              <w:t>1 849 082</w:t>
            </w:r>
          </w:p>
        </w:tc>
        <w:tc>
          <w:tcPr>
            <w:tcW w:w="2101" w:type="dxa"/>
          </w:tcPr>
          <w:p w14:paraId="454EB288" w14:textId="7B9F8DF2" w:rsidR="009B595B" w:rsidRPr="007E4956" w:rsidRDefault="00DE252B" w:rsidP="009B595B">
            <w:pPr>
              <w:jc w:val="both"/>
              <w:rPr>
                <w:sz w:val="20"/>
                <w:szCs w:val="20"/>
              </w:rPr>
            </w:pPr>
            <w:r w:rsidRPr="007E4956">
              <w:rPr>
                <w:sz w:val="20"/>
                <w:szCs w:val="20"/>
              </w:rPr>
              <w:t>1 931 322</w:t>
            </w:r>
          </w:p>
        </w:tc>
        <w:tc>
          <w:tcPr>
            <w:tcW w:w="2102" w:type="dxa"/>
          </w:tcPr>
          <w:p w14:paraId="7723E83D" w14:textId="64EAF2F6" w:rsidR="009B595B" w:rsidRPr="007E4956" w:rsidRDefault="00DE252B" w:rsidP="009B595B">
            <w:pPr>
              <w:jc w:val="both"/>
              <w:rPr>
                <w:sz w:val="20"/>
                <w:szCs w:val="20"/>
              </w:rPr>
            </w:pPr>
            <w:r w:rsidRPr="007E4956">
              <w:rPr>
                <w:sz w:val="20"/>
                <w:szCs w:val="20"/>
              </w:rPr>
              <w:t>2 097 633</w:t>
            </w:r>
          </w:p>
        </w:tc>
      </w:tr>
      <w:tr w:rsidR="00855E5E" w14:paraId="0ED25051" w14:textId="77777777" w:rsidTr="00855E5E">
        <w:tc>
          <w:tcPr>
            <w:tcW w:w="3042" w:type="dxa"/>
          </w:tcPr>
          <w:p w14:paraId="61449A1D" w14:textId="3D63CCD5" w:rsidR="009B595B" w:rsidRPr="007E4956" w:rsidRDefault="00855E5E" w:rsidP="009B595B">
            <w:pPr>
              <w:jc w:val="both"/>
              <w:rPr>
                <w:sz w:val="20"/>
                <w:szCs w:val="20"/>
              </w:rPr>
            </w:pPr>
            <w:r w:rsidRPr="007E4956">
              <w:rPr>
                <w:sz w:val="20"/>
                <w:szCs w:val="20"/>
              </w:rPr>
              <w:t xml:space="preserve">Bāzes izdevumi </w:t>
            </w:r>
          </w:p>
        </w:tc>
        <w:tc>
          <w:tcPr>
            <w:tcW w:w="2100" w:type="dxa"/>
          </w:tcPr>
          <w:p w14:paraId="1FD935AF" w14:textId="7BA7635D" w:rsidR="009B595B" w:rsidRPr="007E4956" w:rsidRDefault="00855E5E" w:rsidP="009B595B">
            <w:pPr>
              <w:jc w:val="both"/>
              <w:rPr>
                <w:sz w:val="20"/>
                <w:szCs w:val="20"/>
              </w:rPr>
            </w:pPr>
            <w:r w:rsidRPr="007E4956">
              <w:rPr>
                <w:sz w:val="20"/>
                <w:szCs w:val="20"/>
              </w:rPr>
              <w:t>178 400</w:t>
            </w:r>
          </w:p>
        </w:tc>
        <w:tc>
          <w:tcPr>
            <w:tcW w:w="2101" w:type="dxa"/>
          </w:tcPr>
          <w:p w14:paraId="6AED4AAC" w14:textId="23F1177D" w:rsidR="009B595B" w:rsidRPr="007E4956" w:rsidRDefault="00855E5E" w:rsidP="009B595B">
            <w:pPr>
              <w:jc w:val="both"/>
              <w:rPr>
                <w:sz w:val="20"/>
                <w:szCs w:val="20"/>
              </w:rPr>
            </w:pPr>
            <w:r w:rsidRPr="007E4956">
              <w:rPr>
                <w:sz w:val="20"/>
                <w:szCs w:val="20"/>
              </w:rPr>
              <w:t>178 400</w:t>
            </w:r>
          </w:p>
        </w:tc>
        <w:tc>
          <w:tcPr>
            <w:tcW w:w="2102" w:type="dxa"/>
          </w:tcPr>
          <w:p w14:paraId="2C5688FE" w14:textId="37DA3946" w:rsidR="009B595B" w:rsidRPr="007E4956" w:rsidRDefault="00855E5E" w:rsidP="009B595B">
            <w:pPr>
              <w:jc w:val="both"/>
              <w:rPr>
                <w:sz w:val="20"/>
                <w:szCs w:val="20"/>
              </w:rPr>
            </w:pPr>
            <w:r w:rsidRPr="007E4956">
              <w:rPr>
                <w:sz w:val="20"/>
                <w:szCs w:val="20"/>
              </w:rPr>
              <w:t>178 400</w:t>
            </w:r>
          </w:p>
        </w:tc>
      </w:tr>
      <w:tr w:rsidR="00855E5E" w14:paraId="6D7F0018" w14:textId="77777777" w:rsidTr="00855E5E">
        <w:tc>
          <w:tcPr>
            <w:tcW w:w="3042" w:type="dxa"/>
          </w:tcPr>
          <w:p w14:paraId="355FF750" w14:textId="6B66C1EB" w:rsidR="009B595B" w:rsidRPr="007E4956" w:rsidRDefault="00855E5E" w:rsidP="009B595B">
            <w:pPr>
              <w:jc w:val="both"/>
              <w:rPr>
                <w:sz w:val="20"/>
                <w:szCs w:val="20"/>
              </w:rPr>
            </w:pPr>
            <w:r w:rsidRPr="007E4956">
              <w:rPr>
                <w:sz w:val="20"/>
                <w:szCs w:val="20"/>
              </w:rPr>
              <w:t>Papildu (PPP)</w:t>
            </w:r>
          </w:p>
        </w:tc>
        <w:tc>
          <w:tcPr>
            <w:tcW w:w="2100" w:type="dxa"/>
          </w:tcPr>
          <w:p w14:paraId="3D9F8145" w14:textId="4B95756C" w:rsidR="009B595B" w:rsidRPr="007E4956" w:rsidRDefault="00855E5E" w:rsidP="009B595B">
            <w:pPr>
              <w:jc w:val="both"/>
              <w:rPr>
                <w:sz w:val="20"/>
                <w:szCs w:val="20"/>
              </w:rPr>
            </w:pPr>
            <w:r w:rsidRPr="007E4956">
              <w:rPr>
                <w:sz w:val="20"/>
                <w:szCs w:val="20"/>
              </w:rPr>
              <w:t>1 670 682</w:t>
            </w:r>
          </w:p>
        </w:tc>
        <w:tc>
          <w:tcPr>
            <w:tcW w:w="2101" w:type="dxa"/>
          </w:tcPr>
          <w:p w14:paraId="2B2EF94D" w14:textId="0421872A" w:rsidR="009B595B" w:rsidRPr="007E4956" w:rsidRDefault="00855E5E" w:rsidP="009B595B">
            <w:pPr>
              <w:jc w:val="both"/>
              <w:rPr>
                <w:sz w:val="20"/>
                <w:szCs w:val="20"/>
              </w:rPr>
            </w:pPr>
            <w:r w:rsidRPr="007E4956">
              <w:rPr>
                <w:sz w:val="20"/>
                <w:szCs w:val="20"/>
              </w:rPr>
              <w:t>1 752 922</w:t>
            </w:r>
          </w:p>
        </w:tc>
        <w:tc>
          <w:tcPr>
            <w:tcW w:w="2102" w:type="dxa"/>
          </w:tcPr>
          <w:p w14:paraId="441ED285" w14:textId="280A9D29" w:rsidR="009B595B" w:rsidRPr="007E4956" w:rsidRDefault="00855E5E" w:rsidP="00855E5E">
            <w:pPr>
              <w:jc w:val="both"/>
              <w:rPr>
                <w:sz w:val="20"/>
                <w:szCs w:val="20"/>
              </w:rPr>
            </w:pPr>
            <w:r w:rsidRPr="007E4956">
              <w:rPr>
                <w:sz w:val="20"/>
                <w:szCs w:val="20"/>
              </w:rPr>
              <w:t>1 919 233</w:t>
            </w:r>
          </w:p>
        </w:tc>
      </w:tr>
      <w:tr w:rsidR="00DE252B" w14:paraId="678C77DC" w14:textId="77777777" w:rsidTr="00855E5E">
        <w:tc>
          <w:tcPr>
            <w:tcW w:w="3042" w:type="dxa"/>
          </w:tcPr>
          <w:p w14:paraId="3C33995F" w14:textId="5CFF4548" w:rsidR="00DE252B" w:rsidRPr="007E4956" w:rsidRDefault="00DE252B" w:rsidP="00DE252B">
            <w:pPr>
              <w:jc w:val="both"/>
              <w:rPr>
                <w:sz w:val="20"/>
                <w:szCs w:val="20"/>
              </w:rPr>
            </w:pPr>
            <w:r w:rsidRPr="007E4956">
              <w:rPr>
                <w:sz w:val="20"/>
                <w:szCs w:val="20"/>
              </w:rPr>
              <w:t>02.03.00 “Vienotās sakaru un informācijas sistēmas uzturēšana un vadība”-kopā</w:t>
            </w:r>
          </w:p>
        </w:tc>
        <w:tc>
          <w:tcPr>
            <w:tcW w:w="2100" w:type="dxa"/>
          </w:tcPr>
          <w:p w14:paraId="228FA6B5" w14:textId="1542BEFC" w:rsidR="00DE252B" w:rsidRPr="007E4956" w:rsidRDefault="00DE252B" w:rsidP="00DE252B">
            <w:pPr>
              <w:jc w:val="both"/>
              <w:rPr>
                <w:sz w:val="20"/>
                <w:szCs w:val="20"/>
              </w:rPr>
            </w:pPr>
            <w:r w:rsidRPr="007E4956">
              <w:rPr>
                <w:sz w:val="20"/>
                <w:szCs w:val="20"/>
              </w:rPr>
              <w:t>20 000</w:t>
            </w:r>
          </w:p>
        </w:tc>
        <w:tc>
          <w:tcPr>
            <w:tcW w:w="2101" w:type="dxa"/>
          </w:tcPr>
          <w:p w14:paraId="7BFB3562" w14:textId="3CA57FA5" w:rsidR="00DE252B" w:rsidRPr="007E4956" w:rsidRDefault="00DE252B" w:rsidP="00DE252B">
            <w:pPr>
              <w:jc w:val="both"/>
              <w:rPr>
                <w:sz w:val="20"/>
                <w:szCs w:val="20"/>
              </w:rPr>
            </w:pPr>
            <w:r w:rsidRPr="007E4956">
              <w:rPr>
                <w:sz w:val="20"/>
                <w:szCs w:val="20"/>
              </w:rPr>
              <w:t>10 000</w:t>
            </w:r>
          </w:p>
        </w:tc>
        <w:tc>
          <w:tcPr>
            <w:tcW w:w="2102" w:type="dxa"/>
          </w:tcPr>
          <w:p w14:paraId="6F3BE350" w14:textId="341EBC54" w:rsidR="00DE252B" w:rsidRPr="007E4956" w:rsidRDefault="00DE252B" w:rsidP="00DE252B">
            <w:pPr>
              <w:jc w:val="both"/>
              <w:rPr>
                <w:sz w:val="20"/>
                <w:szCs w:val="20"/>
              </w:rPr>
            </w:pPr>
            <w:r w:rsidRPr="007E4956">
              <w:rPr>
                <w:sz w:val="20"/>
                <w:szCs w:val="20"/>
              </w:rPr>
              <w:t>2000</w:t>
            </w:r>
          </w:p>
        </w:tc>
      </w:tr>
      <w:tr w:rsidR="00DE252B" w14:paraId="6C28DFB7" w14:textId="77777777" w:rsidTr="00855E5E">
        <w:tc>
          <w:tcPr>
            <w:tcW w:w="3042" w:type="dxa"/>
          </w:tcPr>
          <w:p w14:paraId="6FFBD154" w14:textId="12A0C973" w:rsidR="00DE252B" w:rsidRPr="007E4956" w:rsidRDefault="00DE252B" w:rsidP="00DE252B">
            <w:pPr>
              <w:jc w:val="both"/>
              <w:rPr>
                <w:sz w:val="20"/>
                <w:szCs w:val="20"/>
              </w:rPr>
            </w:pPr>
            <w:r w:rsidRPr="007E4956">
              <w:rPr>
                <w:sz w:val="20"/>
                <w:szCs w:val="20"/>
              </w:rPr>
              <w:t xml:space="preserve">Bāzes izdevumi </w:t>
            </w:r>
          </w:p>
        </w:tc>
        <w:tc>
          <w:tcPr>
            <w:tcW w:w="2100" w:type="dxa"/>
          </w:tcPr>
          <w:p w14:paraId="2A9A6EE4" w14:textId="4B3EFE34" w:rsidR="00DE252B" w:rsidRPr="007E4956" w:rsidRDefault="00DE252B" w:rsidP="00DE252B">
            <w:pPr>
              <w:jc w:val="both"/>
              <w:rPr>
                <w:sz w:val="20"/>
                <w:szCs w:val="20"/>
              </w:rPr>
            </w:pPr>
            <w:r w:rsidRPr="007E4956">
              <w:rPr>
                <w:sz w:val="20"/>
                <w:szCs w:val="20"/>
              </w:rPr>
              <w:t>0</w:t>
            </w:r>
          </w:p>
        </w:tc>
        <w:tc>
          <w:tcPr>
            <w:tcW w:w="2101" w:type="dxa"/>
          </w:tcPr>
          <w:p w14:paraId="019CDF8C" w14:textId="4EA36CF8" w:rsidR="00DE252B" w:rsidRPr="007E4956" w:rsidRDefault="00DE252B" w:rsidP="00DE252B">
            <w:pPr>
              <w:jc w:val="both"/>
              <w:rPr>
                <w:sz w:val="20"/>
                <w:szCs w:val="20"/>
              </w:rPr>
            </w:pPr>
            <w:r w:rsidRPr="007E4956">
              <w:rPr>
                <w:sz w:val="20"/>
                <w:szCs w:val="20"/>
              </w:rPr>
              <w:t>0</w:t>
            </w:r>
          </w:p>
        </w:tc>
        <w:tc>
          <w:tcPr>
            <w:tcW w:w="2102" w:type="dxa"/>
          </w:tcPr>
          <w:p w14:paraId="7A38B29B" w14:textId="189F5970" w:rsidR="00DE252B" w:rsidRPr="007E4956" w:rsidRDefault="00DE252B" w:rsidP="00DE252B">
            <w:pPr>
              <w:jc w:val="both"/>
              <w:rPr>
                <w:sz w:val="20"/>
                <w:szCs w:val="20"/>
              </w:rPr>
            </w:pPr>
            <w:r w:rsidRPr="007E4956">
              <w:rPr>
                <w:sz w:val="20"/>
                <w:szCs w:val="20"/>
              </w:rPr>
              <w:t>0</w:t>
            </w:r>
          </w:p>
        </w:tc>
      </w:tr>
      <w:tr w:rsidR="00DE252B" w14:paraId="19D69710" w14:textId="77777777" w:rsidTr="00855E5E">
        <w:tc>
          <w:tcPr>
            <w:tcW w:w="3042" w:type="dxa"/>
          </w:tcPr>
          <w:p w14:paraId="31FE1682" w14:textId="3D5D002B" w:rsidR="00DE252B" w:rsidRPr="007E4956" w:rsidRDefault="00DE252B" w:rsidP="00DE252B">
            <w:pPr>
              <w:jc w:val="both"/>
              <w:rPr>
                <w:sz w:val="20"/>
                <w:szCs w:val="20"/>
              </w:rPr>
            </w:pPr>
            <w:r w:rsidRPr="007E4956">
              <w:rPr>
                <w:sz w:val="20"/>
                <w:szCs w:val="20"/>
              </w:rPr>
              <w:t>Papildu (PPP)</w:t>
            </w:r>
          </w:p>
        </w:tc>
        <w:tc>
          <w:tcPr>
            <w:tcW w:w="2100" w:type="dxa"/>
          </w:tcPr>
          <w:p w14:paraId="7BB254A3" w14:textId="0FF5464B" w:rsidR="00DE252B" w:rsidRPr="007E4956" w:rsidRDefault="00DE252B" w:rsidP="00DE252B">
            <w:pPr>
              <w:jc w:val="both"/>
              <w:rPr>
                <w:sz w:val="20"/>
                <w:szCs w:val="20"/>
              </w:rPr>
            </w:pPr>
            <w:r w:rsidRPr="007E4956">
              <w:rPr>
                <w:sz w:val="20"/>
                <w:szCs w:val="20"/>
              </w:rPr>
              <w:t>20 000</w:t>
            </w:r>
          </w:p>
        </w:tc>
        <w:tc>
          <w:tcPr>
            <w:tcW w:w="2101" w:type="dxa"/>
          </w:tcPr>
          <w:p w14:paraId="0365E223" w14:textId="118A160D" w:rsidR="00DE252B" w:rsidRPr="007E4956" w:rsidRDefault="00DE252B" w:rsidP="00DE252B">
            <w:pPr>
              <w:jc w:val="both"/>
              <w:rPr>
                <w:sz w:val="20"/>
                <w:szCs w:val="20"/>
              </w:rPr>
            </w:pPr>
            <w:r w:rsidRPr="007E4956">
              <w:rPr>
                <w:sz w:val="20"/>
                <w:szCs w:val="20"/>
              </w:rPr>
              <w:t>10 000</w:t>
            </w:r>
          </w:p>
        </w:tc>
        <w:tc>
          <w:tcPr>
            <w:tcW w:w="2102" w:type="dxa"/>
          </w:tcPr>
          <w:p w14:paraId="76A101FF" w14:textId="071C6663" w:rsidR="00DE252B" w:rsidRPr="007E4956" w:rsidRDefault="00DE252B" w:rsidP="00DE252B">
            <w:pPr>
              <w:jc w:val="both"/>
              <w:rPr>
                <w:sz w:val="20"/>
                <w:szCs w:val="20"/>
              </w:rPr>
            </w:pPr>
            <w:r w:rsidRPr="007E4956">
              <w:rPr>
                <w:sz w:val="20"/>
                <w:szCs w:val="20"/>
              </w:rPr>
              <w:t>2000</w:t>
            </w:r>
          </w:p>
        </w:tc>
      </w:tr>
      <w:tr w:rsidR="00DE252B" w14:paraId="2106D759" w14:textId="77777777" w:rsidTr="00855E5E">
        <w:tc>
          <w:tcPr>
            <w:tcW w:w="3042" w:type="dxa"/>
          </w:tcPr>
          <w:p w14:paraId="7451BE4D" w14:textId="729700E3" w:rsidR="00DE252B" w:rsidRPr="007E4956" w:rsidRDefault="00DE252B" w:rsidP="00DE252B">
            <w:pPr>
              <w:jc w:val="both"/>
              <w:rPr>
                <w:sz w:val="20"/>
                <w:szCs w:val="20"/>
              </w:rPr>
            </w:pPr>
            <w:r w:rsidRPr="007E4956">
              <w:rPr>
                <w:sz w:val="20"/>
                <w:szCs w:val="20"/>
              </w:rPr>
              <w:t>40.02.00 “Ņekustamais īpašums un centralizētais iepirkums”- kopā</w:t>
            </w:r>
          </w:p>
        </w:tc>
        <w:tc>
          <w:tcPr>
            <w:tcW w:w="2100" w:type="dxa"/>
          </w:tcPr>
          <w:p w14:paraId="7EFE8DA0" w14:textId="6B2D7139" w:rsidR="00DE252B" w:rsidRPr="007E4956" w:rsidRDefault="00DE252B" w:rsidP="00DE252B">
            <w:pPr>
              <w:jc w:val="both"/>
              <w:rPr>
                <w:sz w:val="20"/>
                <w:szCs w:val="20"/>
              </w:rPr>
            </w:pPr>
            <w:r w:rsidRPr="007E4956">
              <w:rPr>
                <w:sz w:val="20"/>
                <w:szCs w:val="20"/>
              </w:rPr>
              <w:t>1 300 000</w:t>
            </w:r>
          </w:p>
        </w:tc>
        <w:tc>
          <w:tcPr>
            <w:tcW w:w="2101" w:type="dxa"/>
          </w:tcPr>
          <w:p w14:paraId="068C247F" w14:textId="495D936A" w:rsidR="00DE252B" w:rsidRPr="007E4956" w:rsidRDefault="00DE252B" w:rsidP="00DE252B">
            <w:pPr>
              <w:jc w:val="both"/>
              <w:rPr>
                <w:sz w:val="20"/>
                <w:szCs w:val="20"/>
              </w:rPr>
            </w:pPr>
            <w:r w:rsidRPr="007E4956">
              <w:rPr>
                <w:sz w:val="20"/>
                <w:szCs w:val="20"/>
              </w:rPr>
              <w:t>0</w:t>
            </w:r>
          </w:p>
        </w:tc>
        <w:tc>
          <w:tcPr>
            <w:tcW w:w="2102" w:type="dxa"/>
          </w:tcPr>
          <w:p w14:paraId="4960C8DE" w14:textId="25ED1F27" w:rsidR="00DE252B" w:rsidRPr="007E4956" w:rsidRDefault="00DE252B" w:rsidP="00DE252B">
            <w:pPr>
              <w:jc w:val="both"/>
              <w:rPr>
                <w:sz w:val="20"/>
                <w:szCs w:val="20"/>
              </w:rPr>
            </w:pPr>
            <w:r w:rsidRPr="007E4956">
              <w:rPr>
                <w:sz w:val="20"/>
                <w:szCs w:val="20"/>
              </w:rPr>
              <w:t>0</w:t>
            </w:r>
          </w:p>
        </w:tc>
      </w:tr>
      <w:tr w:rsidR="00DE252B" w14:paraId="3086BD92" w14:textId="77777777" w:rsidTr="00855E5E">
        <w:tc>
          <w:tcPr>
            <w:tcW w:w="3042" w:type="dxa"/>
          </w:tcPr>
          <w:p w14:paraId="72014179" w14:textId="7E3CA278" w:rsidR="00DE252B" w:rsidRPr="007E4956" w:rsidRDefault="00DE252B" w:rsidP="00DE252B">
            <w:pPr>
              <w:jc w:val="both"/>
              <w:rPr>
                <w:sz w:val="20"/>
                <w:szCs w:val="20"/>
              </w:rPr>
            </w:pPr>
            <w:r w:rsidRPr="007E4956">
              <w:rPr>
                <w:sz w:val="20"/>
                <w:szCs w:val="20"/>
              </w:rPr>
              <w:t xml:space="preserve">Bāzes izdevumi </w:t>
            </w:r>
          </w:p>
        </w:tc>
        <w:tc>
          <w:tcPr>
            <w:tcW w:w="2100" w:type="dxa"/>
          </w:tcPr>
          <w:p w14:paraId="3539C6A7" w14:textId="5CDF18FB" w:rsidR="00DE252B" w:rsidRPr="007E4956" w:rsidRDefault="00DE252B" w:rsidP="00DE252B">
            <w:pPr>
              <w:jc w:val="both"/>
              <w:rPr>
                <w:sz w:val="20"/>
                <w:szCs w:val="20"/>
              </w:rPr>
            </w:pPr>
            <w:r w:rsidRPr="007E4956">
              <w:rPr>
                <w:sz w:val="20"/>
                <w:szCs w:val="20"/>
              </w:rPr>
              <w:t>0</w:t>
            </w:r>
          </w:p>
        </w:tc>
        <w:tc>
          <w:tcPr>
            <w:tcW w:w="2101" w:type="dxa"/>
          </w:tcPr>
          <w:p w14:paraId="0486CCB6" w14:textId="52387E69" w:rsidR="00DE252B" w:rsidRPr="007E4956" w:rsidRDefault="00DE252B" w:rsidP="00DE252B">
            <w:pPr>
              <w:jc w:val="both"/>
              <w:rPr>
                <w:sz w:val="20"/>
                <w:szCs w:val="20"/>
              </w:rPr>
            </w:pPr>
            <w:r w:rsidRPr="007E4956">
              <w:rPr>
                <w:sz w:val="20"/>
                <w:szCs w:val="20"/>
              </w:rPr>
              <w:t>0</w:t>
            </w:r>
          </w:p>
        </w:tc>
        <w:tc>
          <w:tcPr>
            <w:tcW w:w="2102" w:type="dxa"/>
          </w:tcPr>
          <w:p w14:paraId="42682601" w14:textId="08B4AD32" w:rsidR="00DE252B" w:rsidRPr="007E4956" w:rsidRDefault="00DE252B" w:rsidP="00DE252B">
            <w:pPr>
              <w:jc w:val="both"/>
              <w:rPr>
                <w:sz w:val="20"/>
                <w:szCs w:val="20"/>
              </w:rPr>
            </w:pPr>
            <w:r w:rsidRPr="007E4956">
              <w:rPr>
                <w:sz w:val="20"/>
                <w:szCs w:val="20"/>
              </w:rPr>
              <w:t>0</w:t>
            </w:r>
          </w:p>
        </w:tc>
      </w:tr>
      <w:tr w:rsidR="00DE252B" w14:paraId="3C05CE2B" w14:textId="77777777" w:rsidTr="00855E5E">
        <w:tc>
          <w:tcPr>
            <w:tcW w:w="3042" w:type="dxa"/>
          </w:tcPr>
          <w:p w14:paraId="685E60FE" w14:textId="7731CF6D" w:rsidR="00DE252B" w:rsidRPr="007E4956" w:rsidRDefault="00DE252B" w:rsidP="00DE252B">
            <w:pPr>
              <w:jc w:val="both"/>
              <w:rPr>
                <w:sz w:val="20"/>
                <w:szCs w:val="20"/>
              </w:rPr>
            </w:pPr>
            <w:r w:rsidRPr="007E4956">
              <w:rPr>
                <w:sz w:val="20"/>
                <w:szCs w:val="20"/>
              </w:rPr>
              <w:t>Papildu (PPP)</w:t>
            </w:r>
          </w:p>
        </w:tc>
        <w:tc>
          <w:tcPr>
            <w:tcW w:w="2100" w:type="dxa"/>
          </w:tcPr>
          <w:p w14:paraId="07BBEAA3" w14:textId="51845CB5" w:rsidR="00DE252B" w:rsidRPr="007E4956" w:rsidRDefault="00DE252B" w:rsidP="00DE252B">
            <w:pPr>
              <w:jc w:val="both"/>
              <w:rPr>
                <w:sz w:val="20"/>
                <w:szCs w:val="20"/>
              </w:rPr>
            </w:pPr>
            <w:r w:rsidRPr="007E4956">
              <w:rPr>
                <w:sz w:val="20"/>
                <w:szCs w:val="20"/>
              </w:rPr>
              <w:t>1 300 000</w:t>
            </w:r>
          </w:p>
        </w:tc>
        <w:tc>
          <w:tcPr>
            <w:tcW w:w="2101" w:type="dxa"/>
          </w:tcPr>
          <w:p w14:paraId="4F251414" w14:textId="6304FB76" w:rsidR="00DE252B" w:rsidRPr="007E4956" w:rsidRDefault="00DE252B" w:rsidP="00DE252B">
            <w:pPr>
              <w:jc w:val="both"/>
              <w:rPr>
                <w:sz w:val="20"/>
                <w:szCs w:val="20"/>
              </w:rPr>
            </w:pPr>
            <w:r w:rsidRPr="007E4956">
              <w:rPr>
                <w:sz w:val="20"/>
                <w:szCs w:val="20"/>
              </w:rPr>
              <w:t>0</w:t>
            </w:r>
          </w:p>
        </w:tc>
        <w:tc>
          <w:tcPr>
            <w:tcW w:w="2102" w:type="dxa"/>
          </w:tcPr>
          <w:p w14:paraId="5C802B31" w14:textId="512FDBBF" w:rsidR="00DE252B" w:rsidRPr="007E4956" w:rsidRDefault="00DE252B" w:rsidP="00DE252B">
            <w:pPr>
              <w:jc w:val="both"/>
              <w:rPr>
                <w:sz w:val="20"/>
                <w:szCs w:val="20"/>
              </w:rPr>
            </w:pPr>
            <w:r w:rsidRPr="007E4956">
              <w:rPr>
                <w:sz w:val="20"/>
                <w:szCs w:val="20"/>
              </w:rPr>
              <w:t>0</w:t>
            </w:r>
          </w:p>
        </w:tc>
      </w:tr>
      <w:tr w:rsidR="00DE252B" w14:paraId="3126366B" w14:textId="77777777" w:rsidTr="00855E5E">
        <w:tc>
          <w:tcPr>
            <w:tcW w:w="3042" w:type="dxa"/>
          </w:tcPr>
          <w:p w14:paraId="4B08D3FB" w14:textId="4CE07847" w:rsidR="00DE252B" w:rsidRPr="007E4956" w:rsidRDefault="00DE252B" w:rsidP="00DE252B">
            <w:pPr>
              <w:jc w:val="both"/>
              <w:rPr>
                <w:sz w:val="20"/>
                <w:szCs w:val="20"/>
              </w:rPr>
            </w:pPr>
            <w:r w:rsidRPr="007E4956">
              <w:rPr>
                <w:sz w:val="20"/>
                <w:szCs w:val="20"/>
              </w:rPr>
              <w:t>Pavisam KOPĀ</w:t>
            </w:r>
          </w:p>
        </w:tc>
        <w:tc>
          <w:tcPr>
            <w:tcW w:w="2100" w:type="dxa"/>
          </w:tcPr>
          <w:p w14:paraId="2CB92B96" w14:textId="24126486" w:rsidR="00DE252B" w:rsidRPr="007E4956" w:rsidRDefault="00DE252B" w:rsidP="00DE252B">
            <w:pPr>
              <w:jc w:val="both"/>
              <w:rPr>
                <w:b/>
                <w:sz w:val="20"/>
                <w:szCs w:val="20"/>
              </w:rPr>
            </w:pPr>
            <w:r w:rsidRPr="007E4956">
              <w:rPr>
                <w:b/>
                <w:sz w:val="20"/>
                <w:szCs w:val="20"/>
              </w:rPr>
              <w:t>3 169 082</w:t>
            </w:r>
          </w:p>
        </w:tc>
        <w:tc>
          <w:tcPr>
            <w:tcW w:w="2101" w:type="dxa"/>
          </w:tcPr>
          <w:p w14:paraId="56C9E671" w14:textId="68159980" w:rsidR="00DE252B" w:rsidRPr="007E4956" w:rsidRDefault="00DE252B" w:rsidP="00DE252B">
            <w:pPr>
              <w:jc w:val="both"/>
              <w:rPr>
                <w:b/>
                <w:sz w:val="20"/>
                <w:szCs w:val="20"/>
              </w:rPr>
            </w:pPr>
            <w:r w:rsidRPr="007E4956">
              <w:rPr>
                <w:b/>
                <w:sz w:val="20"/>
                <w:szCs w:val="20"/>
              </w:rPr>
              <w:t>1 941 322</w:t>
            </w:r>
          </w:p>
        </w:tc>
        <w:tc>
          <w:tcPr>
            <w:tcW w:w="2102" w:type="dxa"/>
          </w:tcPr>
          <w:p w14:paraId="1A9A6BCC" w14:textId="32925E97" w:rsidR="00DE252B" w:rsidRPr="007E4956" w:rsidRDefault="00DE252B" w:rsidP="00DE252B">
            <w:pPr>
              <w:jc w:val="both"/>
              <w:rPr>
                <w:b/>
                <w:sz w:val="20"/>
                <w:szCs w:val="20"/>
              </w:rPr>
            </w:pPr>
            <w:r w:rsidRPr="007E4956">
              <w:rPr>
                <w:b/>
                <w:sz w:val="20"/>
                <w:szCs w:val="20"/>
              </w:rPr>
              <w:t>2 099 633</w:t>
            </w:r>
          </w:p>
        </w:tc>
      </w:tr>
      <w:tr w:rsidR="00DE252B" w14:paraId="64720E1E" w14:textId="77777777" w:rsidTr="00855E5E">
        <w:tc>
          <w:tcPr>
            <w:tcW w:w="3042" w:type="dxa"/>
          </w:tcPr>
          <w:p w14:paraId="035C445B" w14:textId="4DAFA510" w:rsidR="00DE252B" w:rsidRPr="007E4956" w:rsidRDefault="00DE252B" w:rsidP="00DE252B">
            <w:pPr>
              <w:jc w:val="both"/>
              <w:rPr>
                <w:sz w:val="20"/>
                <w:szCs w:val="20"/>
              </w:rPr>
            </w:pPr>
            <w:r w:rsidRPr="007E4956">
              <w:rPr>
                <w:sz w:val="20"/>
                <w:szCs w:val="20"/>
              </w:rPr>
              <w:t>No tā</w:t>
            </w:r>
            <w:r w:rsidR="008B130E" w:rsidRPr="007E4956">
              <w:rPr>
                <w:sz w:val="20"/>
                <w:szCs w:val="20"/>
              </w:rPr>
              <w:t xml:space="preserve"> pasākumi</w:t>
            </w:r>
            <w:r w:rsidRPr="007E4956">
              <w:rPr>
                <w:sz w:val="20"/>
                <w:szCs w:val="20"/>
              </w:rPr>
              <w:t>:</w:t>
            </w:r>
          </w:p>
        </w:tc>
        <w:tc>
          <w:tcPr>
            <w:tcW w:w="2100" w:type="dxa"/>
          </w:tcPr>
          <w:p w14:paraId="05B700DF" w14:textId="77777777" w:rsidR="00DE252B" w:rsidRPr="007E4956" w:rsidRDefault="00DE252B" w:rsidP="00DE252B">
            <w:pPr>
              <w:jc w:val="both"/>
              <w:rPr>
                <w:sz w:val="20"/>
                <w:szCs w:val="20"/>
              </w:rPr>
            </w:pPr>
          </w:p>
        </w:tc>
        <w:tc>
          <w:tcPr>
            <w:tcW w:w="2101" w:type="dxa"/>
          </w:tcPr>
          <w:p w14:paraId="58A92C20" w14:textId="77777777" w:rsidR="00DE252B" w:rsidRPr="007E4956" w:rsidRDefault="00DE252B" w:rsidP="00DE252B">
            <w:pPr>
              <w:jc w:val="both"/>
              <w:rPr>
                <w:sz w:val="20"/>
                <w:szCs w:val="20"/>
              </w:rPr>
            </w:pPr>
          </w:p>
        </w:tc>
        <w:tc>
          <w:tcPr>
            <w:tcW w:w="2102" w:type="dxa"/>
          </w:tcPr>
          <w:p w14:paraId="6D0E9B8B" w14:textId="77777777" w:rsidR="00DE252B" w:rsidRPr="007E4956" w:rsidRDefault="00DE252B" w:rsidP="00DE252B">
            <w:pPr>
              <w:jc w:val="both"/>
              <w:rPr>
                <w:sz w:val="20"/>
                <w:szCs w:val="20"/>
              </w:rPr>
            </w:pPr>
          </w:p>
        </w:tc>
      </w:tr>
      <w:tr w:rsidR="00DE252B" w14:paraId="192A3A45" w14:textId="77777777" w:rsidTr="00855E5E">
        <w:tc>
          <w:tcPr>
            <w:tcW w:w="3042" w:type="dxa"/>
          </w:tcPr>
          <w:p w14:paraId="5B57C6FF" w14:textId="386DA778" w:rsidR="00DE252B" w:rsidRPr="007E4956" w:rsidRDefault="00DE252B" w:rsidP="007E4956">
            <w:pPr>
              <w:pStyle w:val="ListParagraph"/>
              <w:numPr>
                <w:ilvl w:val="0"/>
                <w:numId w:val="55"/>
              </w:numPr>
              <w:jc w:val="both"/>
              <w:rPr>
                <w:sz w:val="20"/>
                <w:szCs w:val="20"/>
              </w:rPr>
            </w:pPr>
            <w:r w:rsidRPr="007E4956">
              <w:rPr>
                <w:sz w:val="20"/>
                <w:szCs w:val="20"/>
              </w:rPr>
              <w:t>Izmeklētāju apmācības centra izveide VPK</w:t>
            </w:r>
            <w:r w:rsidR="009C12CB" w:rsidRPr="007E4956">
              <w:rPr>
                <w:sz w:val="20"/>
                <w:szCs w:val="20"/>
              </w:rPr>
              <w:t xml:space="preserve"> (tsk. atlīdzība 438 756 </w:t>
            </w:r>
            <w:r w:rsidR="009C12CB" w:rsidRPr="007E4956">
              <w:rPr>
                <w:i/>
                <w:sz w:val="20"/>
                <w:szCs w:val="20"/>
              </w:rPr>
              <w:t>euro</w:t>
            </w:r>
            <w:r w:rsidR="009C12CB" w:rsidRPr="007E4956">
              <w:rPr>
                <w:sz w:val="20"/>
                <w:szCs w:val="20"/>
              </w:rPr>
              <w:t>)</w:t>
            </w:r>
            <w:r w:rsidR="00B535CA">
              <w:rPr>
                <w:sz w:val="20"/>
                <w:szCs w:val="20"/>
              </w:rPr>
              <w:t xml:space="preserve"> (detalizēts piešķirtā finansējuma aprēķins-2.pielikumā)</w:t>
            </w:r>
          </w:p>
        </w:tc>
        <w:tc>
          <w:tcPr>
            <w:tcW w:w="2100" w:type="dxa"/>
          </w:tcPr>
          <w:p w14:paraId="517A00CC" w14:textId="297AD75B" w:rsidR="00DE252B" w:rsidRPr="007E4956" w:rsidRDefault="009C12CB" w:rsidP="00DE252B">
            <w:pPr>
              <w:jc w:val="both"/>
              <w:rPr>
                <w:sz w:val="20"/>
                <w:szCs w:val="20"/>
              </w:rPr>
            </w:pPr>
            <w:r w:rsidRPr="007E4956">
              <w:rPr>
                <w:sz w:val="20"/>
                <w:szCs w:val="20"/>
              </w:rPr>
              <w:t>2 229 756</w:t>
            </w:r>
          </w:p>
        </w:tc>
        <w:tc>
          <w:tcPr>
            <w:tcW w:w="2101" w:type="dxa"/>
          </w:tcPr>
          <w:p w14:paraId="507D7BFB" w14:textId="563F97B1" w:rsidR="00DE252B" w:rsidRPr="007E4956" w:rsidRDefault="009C12CB" w:rsidP="00DE252B">
            <w:pPr>
              <w:jc w:val="both"/>
              <w:rPr>
                <w:sz w:val="20"/>
                <w:szCs w:val="20"/>
              </w:rPr>
            </w:pPr>
            <w:r w:rsidRPr="007E4956">
              <w:rPr>
                <w:sz w:val="20"/>
                <w:szCs w:val="20"/>
              </w:rPr>
              <w:t>811 256</w:t>
            </w:r>
          </w:p>
        </w:tc>
        <w:tc>
          <w:tcPr>
            <w:tcW w:w="2102" w:type="dxa"/>
          </w:tcPr>
          <w:p w14:paraId="790A3F45" w14:textId="1E9AC380" w:rsidR="00DE252B" w:rsidRPr="007E4956" w:rsidRDefault="009C12CB" w:rsidP="00DE252B">
            <w:pPr>
              <w:jc w:val="both"/>
              <w:rPr>
                <w:sz w:val="20"/>
                <w:szCs w:val="20"/>
              </w:rPr>
            </w:pPr>
            <w:r w:rsidRPr="007E4956">
              <w:rPr>
                <w:sz w:val="20"/>
                <w:szCs w:val="20"/>
              </w:rPr>
              <w:t>768 256</w:t>
            </w:r>
          </w:p>
        </w:tc>
      </w:tr>
      <w:tr w:rsidR="00DE252B" w14:paraId="6ED477C0" w14:textId="77777777" w:rsidTr="00855E5E">
        <w:tc>
          <w:tcPr>
            <w:tcW w:w="3042" w:type="dxa"/>
          </w:tcPr>
          <w:p w14:paraId="673DF9C7" w14:textId="78F2BC24" w:rsidR="00DE252B" w:rsidRPr="007E4956" w:rsidRDefault="008B130E" w:rsidP="007E4956">
            <w:pPr>
              <w:pStyle w:val="ListParagraph"/>
              <w:numPr>
                <w:ilvl w:val="0"/>
                <w:numId w:val="55"/>
              </w:numPr>
              <w:jc w:val="both"/>
              <w:rPr>
                <w:sz w:val="20"/>
                <w:szCs w:val="20"/>
              </w:rPr>
            </w:pPr>
            <w:r w:rsidRPr="007E4956">
              <w:rPr>
                <w:sz w:val="20"/>
                <w:szCs w:val="20"/>
              </w:rPr>
              <w:t>Nodrošināta augstākās izglītības programmu apguve RSU amatpersonām ar speciālajām dienesta pakāpēm</w:t>
            </w:r>
            <w:r w:rsidRPr="007E4956">
              <w:rPr>
                <w:rStyle w:val="FootnoteReference"/>
                <w:sz w:val="20"/>
                <w:szCs w:val="20"/>
              </w:rPr>
              <w:footnoteReference w:id="9"/>
            </w:r>
          </w:p>
        </w:tc>
        <w:tc>
          <w:tcPr>
            <w:tcW w:w="2100" w:type="dxa"/>
          </w:tcPr>
          <w:p w14:paraId="4FA42387" w14:textId="54AE7998" w:rsidR="00DE252B" w:rsidRPr="007E4956" w:rsidRDefault="008B130E" w:rsidP="00DE252B">
            <w:pPr>
              <w:jc w:val="both"/>
              <w:rPr>
                <w:sz w:val="20"/>
                <w:szCs w:val="20"/>
              </w:rPr>
            </w:pPr>
            <w:r w:rsidRPr="007E4956">
              <w:rPr>
                <w:sz w:val="20"/>
                <w:szCs w:val="20"/>
              </w:rPr>
              <w:t>939 326</w:t>
            </w:r>
          </w:p>
        </w:tc>
        <w:tc>
          <w:tcPr>
            <w:tcW w:w="2101" w:type="dxa"/>
          </w:tcPr>
          <w:p w14:paraId="66F3E2E2" w14:textId="4EC0A463" w:rsidR="00DE252B" w:rsidRPr="007E4956" w:rsidRDefault="008B130E" w:rsidP="00DE252B">
            <w:pPr>
              <w:jc w:val="both"/>
              <w:rPr>
                <w:sz w:val="20"/>
                <w:szCs w:val="20"/>
              </w:rPr>
            </w:pPr>
            <w:r w:rsidRPr="007E4956">
              <w:rPr>
                <w:sz w:val="20"/>
                <w:szCs w:val="20"/>
              </w:rPr>
              <w:t>1 130 066</w:t>
            </w:r>
          </w:p>
        </w:tc>
        <w:tc>
          <w:tcPr>
            <w:tcW w:w="2102" w:type="dxa"/>
          </w:tcPr>
          <w:p w14:paraId="3553E712" w14:textId="5274EA9A" w:rsidR="00DE252B" w:rsidRPr="007E4956" w:rsidRDefault="008B130E" w:rsidP="00DE252B">
            <w:pPr>
              <w:jc w:val="both"/>
              <w:rPr>
                <w:sz w:val="20"/>
                <w:szCs w:val="20"/>
              </w:rPr>
            </w:pPr>
            <w:r w:rsidRPr="007E4956">
              <w:rPr>
                <w:sz w:val="20"/>
                <w:szCs w:val="20"/>
              </w:rPr>
              <w:t>1 331 377</w:t>
            </w:r>
          </w:p>
        </w:tc>
      </w:tr>
    </w:tbl>
    <w:p w14:paraId="47CA881D" w14:textId="77777777" w:rsidR="009B595B" w:rsidRDefault="009B595B" w:rsidP="007E4956">
      <w:pPr>
        <w:jc w:val="both"/>
      </w:pPr>
    </w:p>
    <w:p w14:paraId="0CAFED94" w14:textId="77777777" w:rsidR="00A16BA5" w:rsidRPr="00A16BA5" w:rsidRDefault="00A16BA5" w:rsidP="00A16BA5">
      <w:pPr>
        <w:ind w:firstLine="720"/>
        <w:jc w:val="both"/>
      </w:pPr>
      <w:r w:rsidRPr="00A16BA5">
        <w:t xml:space="preserve">Šobrīd </w:t>
      </w:r>
      <w:r>
        <w:t>RSU</w:t>
      </w:r>
      <w:r w:rsidRPr="00A16BA5">
        <w:t xml:space="preserve"> studiju programmā  “Policijas darbs” studējošie studē trīs uzņemto studentu plūsmas, kopumā 151 Valsts policijas amatpersona. Studiju programmā “Policijas darbs” mācību process notiek atbilstoši licencētajai studiju programmai un saskaņotajam studiju plānam. </w:t>
      </w:r>
    </w:p>
    <w:p w14:paraId="543A033B" w14:textId="77777777" w:rsidR="00A16BA5" w:rsidRDefault="00A16BA5" w:rsidP="00A16BA5">
      <w:pPr>
        <w:ind w:firstLine="720"/>
        <w:jc w:val="both"/>
      </w:pPr>
      <w:r w:rsidRPr="00A16BA5">
        <w:t> Uzņemto skaits pa gadiem/ vietu aizpildījums:</w:t>
      </w:r>
    </w:p>
    <w:p w14:paraId="509ADEAD" w14:textId="77777777" w:rsidR="00A16BA5" w:rsidRPr="00A16BA5" w:rsidRDefault="00A16BA5" w:rsidP="00A16BA5">
      <w:pPr>
        <w:ind w:firstLine="720"/>
        <w:jc w:val="both"/>
      </w:pPr>
    </w:p>
    <w:tbl>
      <w:tblPr>
        <w:tblW w:w="0" w:type="auto"/>
        <w:tblInd w:w="809" w:type="dxa"/>
        <w:tblCellMar>
          <w:left w:w="0" w:type="dxa"/>
          <w:right w:w="0" w:type="dxa"/>
        </w:tblCellMar>
        <w:tblLook w:val="04A0" w:firstRow="1" w:lastRow="0" w:firstColumn="1" w:lastColumn="0" w:noHBand="0" w:noVBand="1"/>
      </w:tblPr>
      <w:tblGrid>
        <w:gridCol w:w="1490"/>
        <w:gridCol w:w="990"/>
      </w:tblGrid>
      <w:tr w:rsidR="00A16BA5" w:rsidRPr="00A16BA5" w14:paraId="097D8199" w14:textId="77777777" w:rsidTr="00A16BA5">
        <w:tc>
          <w:tcPr>
            <w:tcW w:w="14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5D706E" w14:textId="77777777" w:rsidR="00A16BA5" w:rsidRPr="00A16BA5" w:rsidRDefault="00A16BA5" w:rsidP="00052F25">
            <w:pPr>
              <w:ind w:left="-426" w:firstLine="720"/>
              <w:jc w:val="both"/>
            </w:pPr>
            <w:r w:rsidRPr="00A16BA5">
              <w:t>2017.gads</w:t>
            </w:r>
          </w:p>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AF2724" w14:textId="77777777" w:rsidR="00A16BA5" w:rsidRPr="00A16BA5" w:rsidRDefault="00A16BA5" w:rsidP="00052F25">
            <w:pPr>
              <w:ind w:left="-426" w:firstLine="720"/>
              <w:jc w:val="both"/>
            </w:pPr>
            <w:r>
              <w:t>46</w:t>
            </w:r>
          </w:p>
        </w:tc>
      </w:tr>
      <w:tr w:rsidR="00A16BA5" w:rsidRPr="00A16BA5" w14:paraId="518A4F27" w14:textId="77777777" w:rsidTr="00A16BA5">
        <w:tc>
          <w:tcPr>
            <w:tcW w:w="1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E18541" w14:textId="77777777" w:rsidR="00A16BA5" w:rsidRPr="00A16BA5" w:rsidRDefault="00A16BA5" w:rsidP="00052F25">
            <w:pPr>
              <w:ind w:left="-426" w:firstLine="720"/>
              <w:jc w:val="both"/>
            </w:pPr>
            <w:r w:rsidRPr="00A16BA5">
              <w:t>2018.gads</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1CC1CAB5" w14:textId="77777777" w:rsidR="00A16BA5" w:rsidRPr="00A16BA5" w:rsidRDefault="00A16BA5" w:rsidP="00052F25">
            <w:pPr>
              <w:ind w:left="-426" w:firstLine="720"/>
              <w:jc w:val="both"/>
            </w:pPr>
            <w:r>
              <w:t>42</w:t>
            </w:r>
          </w:p>
        </w:tc>
      </w:tr>
      <w:tr w:rsidR="00A16BA5" w:rsidRPr="00A16BA5" w14:paraId="003BC3EA" w14:textId="77777777" w:rsidTr="00A16BA5">
        <w:tc>
          <w:tcPr>
            <w:tcW w:w="1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0B7D5C" w14:textId="77777777" w:rsidR="00A16BA5" w:rsidRPr="00A16BA5" w:rsidRDefault="00A16BA5" w:rsidP="00052F25">
            <w:pPr>
              <w:ind w:left="-426" w:firstLine="720"/>
              <w:jc w:val="both"/>
            </w:pPr>
            <w:r w:rsidRPr="00A16BA5">
              <w:t>2019.gads</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4DD5055E" w14:textId="77777777" w:rsidR="00A16BA5" w:rsidRPr="00A16BA5" w:rsidRDefault="00A16BA5" w:rsidP="00052F25">
            <w:pPr>
              <w:ind w:left="-426" w:firstLine="720"/>
              <w:jc w:val="both"/>
            </w:pPr>
            <w:r>
              <w:t>28</w:t>
            </w:r>
          </w:p>
        </w:tc>
      </w:tr>
      <w:tr w:rsidR="00A16BA5" w:rsidRPr="00A16BA5" w14:paraId="7344EED0" w14:textId="77777777" w:rsidTr="00A16BA5">
        <w:tc>
          <w:tcPr>
            <w:tcW w:w="1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D7968B" w14:textId="77777777" w:rsidR="00A16BA5" w:rsidRPr="00A16BA5" w:rsidRDefault="00A16BA5" w:rsidP="00052F25">
            <w:pPr>
              <w:ind w:left="-426" w:firstLine="720"/>
              <w:jc w:val="both"/>
            </w:pPr>
            <w:r w:rsidRPr="00A16BA5">
              <w:t>2020.gads</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5CB6FE41" w14:textId="77777777" w:rsidR="00A16BA5" w:rsidRPr="00A16BA5" w:rsidRDefault="00A16BA5" w:rsidP="00052F25">
            <w:pPr>
              <w:ind w:left="-426" w:firstLine="720"/>
              <w:jc w:val="both"/>
            </w:pPr>
            <w:r>
              <w:t>80</w:t>
            </w:r>
          </w:p>
        </w:tc>
      </w:tr>
      <w:tr w:rsidR="00A16BA5" w:rsidRPr="00A16BA5" w14:paraId="520E4433" w14:textId="77777777" w:rsidTr="00A16BA5">
        <w:tc>
          <w:tcPr>
            <w:tcW w:w="1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8AA6DC" w14:textId="77777777" w:rsidR="00A16BA5" w:rsidRPr="00A16BA5" w:rsidRDefault="00A16BA5" w:rsidP="00052F25">
            <w:pPr>
              <w:ind w:left="-426" w:firstLine="720"/>
              <w:jc w:val="both"/>
            </w:pPr>
            <w:r w:rsidRPr="00A16BA5">
              <w:t>2021.gads</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00302529" w14:textId="77777777" w:rsidR="00A16BA5" w:rsidRPr="00A16BA5" w:rsidRDefault="00A16BA5" w:rsidP="00A16BA5">
            <w:pPr>
              <w:ind w:left="-426" w:firstLine="720"/>
              <w:jc w:val="both"/>
            </w:pPr>
            <w:r w:rsidRPr="006112BC">
              <w:t>44</w:t>
            </w:r>
          </w:p>
        </w:tc>
      </w:tr>
    </w:tbl>
    <w:p w14:paraId="085B3C1D" w14:textId="77777777" w:rsidR="00A16BA5" w:rsidRDefault="00A16BA5" w:rsidP="00A16BA5">
      <w:pPr>
        <w:ind w:left="-426" w:firstLine="720"/>
        <w:jc w:val="both"/>
      </w:pPr>
      <w:r w:rsidRPr="00A16BA5">
        <w:t> </w:t>
      </w:r>
    </w:p>
    <w:p w14:paraId="2F1DCF65" w14:textId="77777777" w:rsidR="00A16BA5" w:rsidRDefault="00A16BA5" w:rsidP="00A16BA5">
      <w:pPr>
        <w:ind w:left="-426" w:firstLine="720"/>
        <w:jc w:val="both"/>
      </w:pPr>
      <w:r w:rsidRPr="00A16BA5">
        <w:t xml:space="preserve"> Absolventu skaits pa gadiem: </w:t>
      </w:r>
    </w:p>
    <w:p w14:paraId="25AA2BA3" w14:textId="77777777" w:rsidR="00A16BA5" w:rsidRPr="00A16BA5" w:rsidRDefault="00A16BA5" w:rsidP="00A16BA5">
      <w:pPr>
        <w:ind w:left="-426" w:firstLine="720"/>
        <w:jc w:val="both"/>
      </w:pPr>
    </w:p>
    <w:tbl>
      <w:tblPr>
        <w:tblW w:w="0" w:type="auto"/>
        <w:tblInd w:w="764" w:type="dxa"/>
        <w:tblCellMar>
          <w:left w:w="0" w:type="dxa"/>
          <w:right w:w="0" w:type="dxa"/>
        </w:tblCellMar>
        <w:tblLook w:val="04A0" w:firstRow="1" w:lastRow="0" w:firstColumn="1" w:lastColumn="0" w:noHBand="0" w:noVBand="1"/>
      </w:tblPr>
      <w:tblGrid>
        <w:gridCol w:w="1490"/>
        <w:gridCol w:w="750"/>
      </w:tblGrid>
      <w:tr w:rsidR="00A16BA5" w:rsidRPr="00A16BA5" w14:paraId="693A1EB6" w14:textId="77777777" w:rsidTr="00A16BA5">
        <w:tc>
          <w:tcPr>
            <w:tcW w:w="14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58CCCE" w14:textId="77777777" w:rsidR="00A16BA5" w:rsidRPr="00A16BA5" w:rsidRDefault="00A16BA5" w:rsidP="00052F25">
            <w:pPr>
              <w:ind w:left="-426" w:firstLine="720"/>
              <w:jc w:val="both"/>
            </w:pPr>
            <w:r w:rsidRPr="00A16BA5">
              <w:t>2020.gads</w:t>
            </w:r>
          </w:p>
        </w:tc>
        <w:tc>
          <w:tcPr>
            <w:tcW w:w="7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B5C457" w14:textId="77777777" w:rsidR="00A16BA5" w:rsidRPr="00A16BA5" w:rsidRDefault="00A16BA5" w:rsidP="00052F25">
            <w:pPr>
              <w:ind w:left="-426" w:firstLine="720"/>
              <w:jc w:val="both"/>
            </w:pPr>
            <w:r w:rsidRPr="00A16BA5">
              <w:t>29</w:t>
            </w:r>
          </w:p>
        </w:tc>
      </w:tr>
      <w:tr w:rsidR="00A16BA5" w:rsidRPr="00A16BA5" w14:paraId="318124A5" w14:textId="77777777" w:rsidTr="00A16BA5">
        <w:tc>
          <w:tcPr>
            <w:tcW w:w="1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B9158A" w14:textId="77777777" w:rsidR="00A16BA5" w:rsidRPr="00A16BA5" w:rsidRDefault="00A16BA5" w:rsidP="00052F25">
            <w:pPr>
              <w:ind w:left="-426" w:firstLine="720"/>
              <w:jc w:val="both"/>
            </w:pPr>
            <w:r w:rsidRPr="00A16BA5">
              <w:t>2021.gads</w:t>
            </w:r>
          </w:p>
        </w:tc>
        <w:tc>
          <w:tcPr>
            <w:tcW w:w="750" w:type="dxa"/>
            <w:tcBorders>
              <w:top w:val="nil"/>
              <w:left w:val="nil"/>
              <w:bottom w:val="single" w:sz="8" w:space="0" w:color="auto"/>
              <w:right w:val="single" w:sz="8" w:space="0" w:color="auto"/>
            </w:tcBorders>
            <w:tcMar>
              <w:top w:w="0" w:type="dxa"/>
              <w:left w:w="108" w:type="dxa"/>
              <w:bottom w:w="0" w:type="dxa"/>
              <w:right w:w="108" w:type="dxa"/>
            </w:tcMar>
            <w:hideMark/>
          </w:tcPr>
          <w:p w14:paraId="587C3EC6" w14:textId="77777777" w:rsidR="00A16BA5" w:rsidRPr="00A16BA5" w:rsidRDefault="00A16BA5" w:rsidP="00052F25">
            <w:pPr>
              <w:ind w:left="-426" w:firstLine="720"/>
              <w:jc w:val="both"/>
            </w:pPr>
            <w:r w:rsidRPr="00A16BA5">
              <w:t>34</w:t>
            </w:r>
          </w:p>
        </w:tc>
      </w:tr>
    </w:tbl>
    <w:p w14:paraId="4267AB4D" w14:textId="77777777" w:rsidR="00A16BA5" w:rsidRDefault="00A16BA5" w:rsidP="00A16BA5">
      <w:pPr>
        <w:ind w:firstLine="720"/>
        <w:jc w:val="both"/>
      </w:pPr>
    </w:p>
    <w:p w14:paraId="1E238F41" w14:textId="77777777" w:rsidR="00A16BA5" w:rsidRPr="00A16BA5" w:rsidRDefault="00A16BA5" w:rsidP="00A16BA5">
      <w:pPr>
        <w:ind w:firstLine="720"/>
        <w:jc w:val="both"/>
      </w:pPr>
      <w:r w:rsidRPr="00A16BA5">
        <w:t>Atbilstoši studējošo/absolventu veiktajai aptaujai par apmierinātību ar studiju programmu un tās saturu, 74% aptaujāto programmas saturu, apjomu novērtēja kā optimālu, 14% norādīja, ka  ir nepieciešama padziļinātāka specializācijas kursu apguve, 12 % norādīja, ka tik padziļināta specializācijas kursu apguve nav nepieciešama. Kopējo studiju programmas kvalitāti absolven</w:t>
      </w:r>
      <w:r>
        <w:t>t</w:t>
      </w:r>
      <w:r w:rsidRPr="00A16BA5">
        <w:t>i/studējošie bija novērtējuši ar atzīmi 7,52.</w:t>
      </w:r>
    </w:p>
    <w:p w14:paraId="553B61C4" w14:textId="77777777" w:rsidR="00A16BA5" w:rsidRPr="00A16BA5" w:rsidRDefault="00A16BA5" w:rsidP="00A16BA5">
      <w:pPr>
        <w:ind w:firstLine="720"/>
        <w:jc w:val="both"/>
      </w:pPr>
      <w:r w:rsidRPr="00A16BA5">
        <w:t xml:space="preserve"> Studiju programmas 2020.gada absolventu vidējā svērtā atzīme 7,06, 2021.gada absolventu vidējā svērtā atzīme 7,22.  </w:t>
      </w:r>
    </w:p>
    <w:p w14:paraId="03FC320A" w14:textId="75A47AC8" w:rsidR="00F5149D" w:rsidRDefault="00F5149D" w:rsidP="00F5149D">
      <w:pPr>
        <w:ind w:firstLine="720"/>
        <w:jc w:val="both"/>
      </w:pPr>
      <w:r w:rsidRPr="000E2C67">
        <w:t>Atbilstoši personīgai iniciatīvai un V</w:t>
      </w:r>
      <w:r>
        <w:t>alsts policijas</w:t>
      </w:r>
      <w:r w:rsidRPr="000E2C67">
        <w:t xml:space="preserve"> struktūrvienības vadības ieteikumam studijām par valsts budžeta līdzekļiem uzņemtas tiek tās V</w:t>
      </w:r>
      <w:r>
        <w:t>alsts policijas</w:t>
      </w:r>
      <w:r w:rsidRPr="000E2C67">
        <w:t xml:space="preserve"> amatpersonas, kuras absolvējušas VPK vai likvidētās </w:t>
      </w:r>
      <w:r>
        <w:t>Latvijas Policijas akadēmijas</w:t>
      </w:r>
      <w:r w:rsidRPr="000E2C67">
        <w:t xml:space="preserve"> koledžas izglītības programmu. Savukārt, tām V</w:t>
      </w:r>
      <w:r>
        <w:t>alsts policijas</w:t>
      </w:r>
      <w:r w:rsidRPr="000E2C67">
        <w:t xml:space="preserve"> amatpersonām, kuras augstāko izglītību bija ieguvušas citā augstskolā (nevis VPK vai </w:t>
      </w:r>
      <w:r>
        <w:t>likvidēt</w:t>
      </w:r>
      <w:r w:rsidR="00FC40C9">
        <w:t>ajā</w:t>
      </w:r>
      <w:r>
        <w:t xml:space="preserve"> Latvijas Policijas akadēmij</w:t>
      </w:r>
      <w:r w:rsidR="00FC40C9">
        <w:t>ā</w:t>
      </w:r>
      <w:r w:rsidRPr="000E2C67">
        <w:t xml:space="preserve">), uzņemšana studijām RSU profesionālās bakalaura studiju programmas “Policijas darbs” uzsākt </w:t>
      </w:r>
      <w:r w:rsidR="00B10381">
        <w:t xml:space="preserve">studijas </w:t>
      </w:r>
      <w:r w:rsidRPr="000E2C67">
        <w:t>vēlākā studiju posmā ir iespējams Augstskolu likuma 47.panta kārtībā (t.sk. gadījumos, kad amatpersonai ir atzītas iepriekš iegūtās zināšanas, prasmes un kompetences).</w:t>
      </w:r>
      <w:r>
        <w:t xml:space="preserve"> </w:t>
      </w:r>
    </w:p>
    <w:p w14:paraId="7D186832" w14:textId="77777777" w:rsidR="00F5149D" w:rsidRDefault="007400E8" w:rsidP="00F5149D">
      <w:pPr>
        <w:ind w:firstLine="720"/>
        <w:jc w:val="both"/>
        <w:rPr>
          <w:i/>
        </w:rPr>
      </w:pPr>
      <w:r w:rsidRPr="00200C90">
        <w:rPr>
          <w:b/>
          <w:i/>
        </w:rPr>
        <w:t>Secinājums</w:t>
      </w:r>
      <w:r w:rsidRPr="007400E8">
        <w:rPr>
          <w:i/>
        </w:rPr>
        <w:t>- š</w:t>
      </w:r>
      <w:r w:rsidR="00F5149D" w:rsidRPr="007400E8">
        <w:rPr>
          <w:i/>
        </w:rPr>
        <w:t xml:space="preserve">obrīd esošā </w:t>
      </w:r>
      <w:r w:rsidR="00F5149D" w:rsidRPr="00E2742F">
        <w:rPr>
          <w:b/>
          <w:i/>
        </w:rPr>
        <w:t>profesionālās (formālās) izglītības ieguves sistēma Valsts policijā ir atzīstama par l</w:t>
      </w:r>
      <w:r w:rsidR="00F5149D" w:rsidRPr="007400E8">
        <w:rPr>
          <w:b/>
          <w:i/>
        </w:rPr>
        <w:t>aikietilpīgu</w:t>
      </w:r>
      <w:r w:rsidR="00F5149D" w:rsidRPr="007400E8">
        <w:rPr>
          <w:i/>
        </w:rPr>
        <w:t>. Lai iegūtu policijas vecākajam virsniekam nepieciešamo formālo izglītību policijas darba izglītības programmās pilnā laikā ir nepieciešami 5,5 gadi, nepilnā laikā-</w:t>
      </w:r>
      <w:r>
        <w:rPr>
          <w:i/>
        </w:rPr>
        <w:t xml:space="preserve"> </w:t>
      </w:r>
      <w:r w:rsidR="00F5149D" w:rsidRPr="007400E8">
        <w:rPr>
          <w:i/>
        </w:rPr>
        <w:t>6,5 gadi, nepārtrauktu studiju gadījumā.</w:t>
      </w:r>
    </w:p>
    <w:p w14:paraId="2C6239B4" w14:textId="77777777" w:rsidR="00200C90" w:rsidRPr="007400E8" w:rsidRDefault="00200C90" w:rsidP="00F5149D">
      <w:pPr>
        <w:ind w:firstLine="720"/>
        <w:jc w:val="both"/>
        <w:rPr>
          <w:i/>
        </w:rPr>
      </w:pPr>
    </w:p>
    <w:p w14:paraId="4F4C8BD3" w14:textId="77777777" w:rsidR="007400E8" w:rsidRDefault="003B7192" w:rsidP="007400E8">
      <w:pPr>
        <w:ind w:firstLine="720"/>
        <w:jc w:val="both"/>
      </w:pPr>
      <w:r>
        <w:t>Kitija Bite</w:t>
      </w:r>
      <w:r w:rsidR="007400E8">
        <w:t xml:space="preserve"> savā pētījumā vērš uzmanību uz faktu, ka </w:t>
      </w:r>
      <w:r w:rsidR="007400E8" w:rsidRPr="009668C3">
        <w:t>Iekšlietu ministrijas sistēmas iestāžu un Ieslodzījuma vietu pārvaldes amatpersonu ar speciālajām dienest</w:t>
      </w:r>
      <w:r w:rsidR="007400E8">
        <w:t xml:space="preserve">a pakāpēm dienesta gaitas likumā ir </w:t>
      </w:r>
      <w:r w:rsidR="007400E8" w:rsidRPr="006E2C6C">
        <w:rPr>
          <w:b/>
        </w:rPr>
        <w:t>noteiktas nepamatoti zemas minimālās izglītības prasības</w:t>
      </w:r>
      <w:r w:rsidR="007400E8">
        <w:t xml:space="preserve"> kārtībnieka un instruktora amatiem. </w:t>
      </w:r>
      <w:r>
        <w:t>Autore</w:t>
      </w:r>
      <w:r w:rsidR="007400E8">
        <w:t xml:space="preserve"> secina, ka policijas profesionalitātes līmenis krītas nepiemērotās izglītības dēļ, t.i., gadījumā, ja policijas amatos tiek ieceltas personas ar dažādās augstskolu </w:t>
      </w:r>
      <w:r w:rsidR="007400E8" w:rsidRPr="00AB1BBF">
        <w:t>(nespecializētās)</w:t>
      </w:r>
      <w:r w:rsidR="007400E8">
        <w:t xml:space="preserve"> studiju programmās iegūtu augstāko izglītību (t.sk. juridisko).</w:t>
      </w:r>
      <w:r w:rsidR="007400E8">
        <w:rPr>
          <w:rStyle w:val="FootnoteReference"/>
        </w:rPr>
        <w:footnoteReference w:id="10"/>
      </w:r>
      <w:r w:rsidR="007400E8">
        <w:t xml:space="preserve"> </w:t>
      </w:r>
    </w:p>
    <w:p w14:paraId="469D0AE6" w14:textId="77777777" w:rsidR="00B70AD1" w:rsidRPr="00B70AD1" w:rsidRDefault="003B7192" w:rsidP="0031514D">
      <w:pPr>
        <w:ind w:firstLine="709"/>
        <w:jc w:val="both"/>
        <w:rPr>
          <w:rFonts w:ascii="Times" w:hAnsi="Times"/>
          <w:color w:val="000000"/>
          <w:shd w:val="clear" w:color="auto" w:fill="FFFFFF"/>
        </w:rPr>
      </w:pPr>
      <w:r>
        <w:rPr>
          <w:rFonts w:ascii="Times" w:hAnsi="Times"/>
          <w:color w:val="000000"/>
          <w:shd w:val="clear" w:color="auto" w:fill="FFFFFF"/>
        </w:rPr>
        <w:t xml:space="preserve">Sanita </w:t>
      </w:r>
      <w:r w:rsidR="0031514D">
        <w:rPr>
          <w:rFonts w:ascii="Times" w:hAnsi="Times"/>
          <w:color w:val="000000"/>
          <w:shd w:val="clear" w:color="auto" w:fill="FFFFFF"/>
        </w:rPr>
        <w:t>Labozeviča savā pētījumā secina, ka ceļu satiksmes negadījumu izmeklēšanas kvalitātes t</w:t>
      </w:r>
      <w:r w:rsidR="006147D3">
        <w:rPr>
          <w:rFonts w:ascii="Times" w:hAnsi="Times"/>
          <w:color w:val="000000"/>
          <w:shd w:val="clear" w:color="auto" w:fill="FFFFFF"/>
        </w:rPr>
        <w:t xml:space="preserve">rūkuma pamatā ir </w:t>
      </w:r>
      <w:r w:rsidR="0031514D">
        <w:rPr>
          <w:rFonts w:ascii="Times" w:hAnsi="Times"/>
          <w:color w:val="000000"/>
          <w:shd w:val="clear" w:color="auto" w:fill="FFFFFF"/>
        </w:rPr>
        <w:t xml:space="preserve">policijas </w:t>
      </w:r>
      <w:r w:rsidR="00B70AD1" w:rsidRPr="00B70AD1">
        <w:rPr>
          <w:rFonts w:ascii="Times" w:hAnsi="Times"/>
          <w:color w:val="000000"/>
          <w:shd w:val="clear" w:color="auto" w:fill="FFFFFF"/>
        </w:rPr>
        <w:t>amatpersonu nepietiekam</w:t>
      </w:r>
      <w:r w:rsidR="0031514D">
        <w:rPr>
          <w:rFonts w:ascii="Times" w:hAnsi="Times"/>
          <w:color w:val="000000"/>
          <w:shd w:val="clear" w:color="auto" w:fill="FFFFFF"/>
        </w:rPr>
        <w:t>ai</w:t>
      </w:r>
      <w:r w:rsidR="00B70AD1" w:rsidRPr="00B70AD1">
        <w:rPr>
          <w:rFonts w:ascii="Times" w:hAnsi="Times"/>
          <w:color w:val="000000"/>
          <w:shd w:val="clear" w:color="auto" w:fill="FFFFFF"/>
        </w:rPr>
        <w:t>s zināšanu līmenis, proti:</w:t>
      </w:r>
    </w:p>
    <w:p w14:paraId="11B7ECF4" w14:textId="77777777" w:rsidR="00B70AD1" w:rsidRPr="0031514D" w:rsidRDefault="00B70AD1" w:rsidP="001D3CE3">
      <w:pPr>
        <w:pStyle w:val="ListParagraph"/>
        <w:numPr>
          <w:ilvl w:val="0"/>
          <w:numId w:val="7"/>
        </w:numPr>
        <w:jc w:val="both"/>
        <w:rPr>
          <w:rFonts w:ascii="Times" w:hAnsi="Times"/>
          <w:color w:val="000000"/>
          <w:shd w:val="clear" w:color="auto" w:fill="FFFFFF"/>
        </w:rPr>
      </w:pPr>
      <w:r w:rsidRPr="0031514D">
        <w:rPr>
          <w:rFonts w:ascii="Times" w:hAnsi="Times"/>
          <w:color w:val="000000"/>
          <w:shd w:val="clear" w:color="auto" w:fill="FFFFFF"/>
        </w:rPr>
        <w:t xml:space="preserve">izmeklēšanu veicošām amatpersonām (procesa virzītājiem) </w:t>
      </w:r>
      <w:r w:rsidR="0031514D" w:rsidRPr="006147D3">
        <w:rPr>
          <w:rFonts w:ascii="Times" w:hAnsi="Times"/>
          <w:b/>
          <w:color w:val="000000"/>
          <w:shd w:val="clear" w:color="auto" w:fill="FFFFFF"/>
        </w:rPr>
        <w:t xml:space="preserve">nav </w:t>
      </w:r>
      <w:r w:rsidRPr="006147D3">
        <w:rPr>
          <w:rFonts w:ascii="Times" w:hAnsi="Times"/>
          <w:b/>
          <w:color w:val="000000"/>
          <w:shd w:val="clear" w:color="auto" w:fill="FFFFFF"/>
        </w:rPr>
        <w:t>izvirzītas prasības</w:t>
      </w:r>
      <w:r w:rsidR="0031514D" w:rsidRPr="006147D3">
        <w:rPr>
          <w:rFonts w:ascii="Times" w:hAnsi="Times"/>
          <w:b/>
          <w:color w:val="000000"/>
          <w:shd w:val="clear" w:color="auto" w:fill="FFFFFF"/>
        </w:rPr>
        <w:t xml:space="preserve"> par </w:t>
      </w:r>
      <w:r w:rsidRPr="006147D3">
        <w:rPr>
          <w:rFonts w:ascii="Times" w:hAnsi="Times"/>
          <w:b/>
          <w:color w:val="000000"/>
          <w:shd w:val="clear" w:color="auto" w:fill="FFFFFF"/>
        </w:rPr>
        <w:t>otrā līmeņa augs</w:t>
      </w:r>
      <w:r w:rsidR="0031514D" w:rsidRPr="006147D3">
        <w:rPr>
          <w:rFonts w:ascii="Times" w:hAnsi="Times"/>
          <w:b/>
          <w:color w:val="000000"/>
          <w:shd w:val="clear" w:color="auto" w:fill="FFFFFF"/>
        </w:rPr>
        <w:t>tākās izglītības nepieciešamību</w:t>
      </w:r>
      <w:r w:rsidRPr="006147D3">
        <w:rPr>
          <w:rFonts w:ascii="Times" w:hAnsi="Times"/>
          <w:b/>
          <w:color w:val="000000"/>
          <w:shd w:val="clear" w:color="auto" w:fill="FFFFFF"/>
        </w:rPr>
        <w:t>;</w:t>
      </w:r>
    </w:p>
    <w:p w14:paraId="580A067C" w14:textId="77777777" w:rsidR="00B70AD1" w:rsidRPr="0031514D" w:rsidRDefault="00B70AD1" w:rsidP="001D3CE3">
      <w:pPr>
        <w:pStyle w:val="ListParagraph"/>
        <w:numPr>
          <w:ilvl w:val="0"/>
          <w:numId w:val="7"/>
        </w:numPr>
        <w:jc w:val="both"/>
        <w:rPr>
          <w:rFonts w:ascii="Times" w:hAnsi="Times"/>
          <w:color w:val="000000"/>
          <w:shd w:val="clear" w:color="auto" w:fill="FFFFFF"/>
        </w:rPr>
      </w:pPr>
      <w:r w:rsidRPr="0031514D">
        <w:rPr>
          <w:rFonts w:ascii="Times" w:hAnsi="Times"/>
          <w:color w:val="000000"/>
          <w:shd w:val="clear" w:color="auto" w:fill="FFFFFF"/>
        </w:rPr>
        <w:t xml:space="preserve">ceļu policijas darbinieka amata pildīšanai </w:t>
      </w:r>
      <w:r w:rsidR="0031514D" w:rsidRPr="006147D3">
        <w:rPr>
          <w:rFonts w:ascii="Times" w:hAnsi="Times"/>
          <w:b/>
          <w:color w:val="000000"/>
          <w:shd w:val="clear" w:color="auto" w:fill="FFFFFF"/>
        </w:rPr>
        <w:t xml:space="preserve">nav </w:t>
      </w:r>
      <w:r w:rsidR="00C00803">
        <w:rPr>
          <w:rFonts w:ascii="Times" w:hAnsi="Times"/>
          <w:b/>
          <w:color w:val="000000"/>
          <w:shd w:val="clear" w:color="auto" w:fill="FFFFFF"/>
        </w:rPr>
        <w:t xml:space="preserve">pietiekams otrais </w:t>
      </w:r>
      <w:r w:rsidRPr="006147D3">
        <w:rPr>
          <w:rFonts w:ascii="Times" w:hAnsi="Times"/>
          <w:b/>
          <w:color w:val="000000"/>
          <w:shd w:val="clear" w:color="auto" w:fill="FFFFFF"/>
        </w:rPr>
        <w:t>profesionālais kvalifikācijas</w:t>
      </w:r>
      <w:r w:rsidR="0031514D" w:rsidRPr="006147D3">
        <w:rPr>
          <w:rFonts w:ascii="Times" w:hAnsi="Times"/>
          <w:b/>
          <w:color w:val="000000"/>
          <w:shd w:val="clear" w:color="auto" w:fill="FFFFFF"/>
        </w:rPr>
        <w:t xml:space="preserve"> </w:t>
      </w:r>
      <w:r w:rsidRPr="006147D3">
        <w:rPr>
          <w:rFonts w:ascii="Times" w:hAnsi="Times"/>
          <w:b/>
          <w:color w:val="000000"/>
          <w:shd w:val="clear" w:color="auto" w:fill="FFFFFF"/>
        </w:rPr>
        <w:t>līmenis</w:t>
      </w:r>
      <w:r w:rsidR="0031514D">
        <w:rPr>
          <w:rFonts w:ascii="Times" w:hAnsi="Times"/>
          <w:color w:val="000000"/>
          <w:shd w:val="clear" w:color="auto" w:fill="FFFFFF"/>
        </w:rPr>
        <w:t>, ko sniedz</w:t>
      </w:r>
      <w:r w:rsidRPr="0031514D">
        <w:rPr>
          <w:rFonts w:ascii="Times" w:hAnsi="Times"/>
          <w:color w:val="000000"/>
          <w:shd w:val="clear" w:color="auto" w:fill="FFFFFF"/>
        </w:rPr>
        <w:t xml:space="preserve"> Valsts policijas koledžas </w:t>
      </w:r>
      <w:r w:rsidR="0031514D">
        <w:rPr>
          <w:rFonts w:ascii="Times" w:hAnsi="Times"/>
          <w:color w:val="000000"/>
          <w:shd w:val="clear" w:color="auto" w:fill="FFFFFF"/>
        </w:rPr>
        <w:t>arodizglītības programma</w:t>
      </w:r>
      <w:r w:rsidRPr="0031514D">
        <w:rPr>
          <w:rFonts w:ascii="Times" w:hAnsi="Times"/>
          <w:color w:val="000000"/>
          <w:shd w:val="clear" w:color="auto" w:fill="FFFFFF"/>
        </w:rPr>
        <w:t>.</w:t>
      </w:r>
      <w:r w:rsidR="0031514D">
        <w:rPr>
          <w:rStyle w:val="FootnoteReference"/>
          <w:rFonts w:ascii="Times" w:hAnsi="Times"/>
          <w:color w:val="000000"/>
          <w:shd w:val="clear" w:color="auto" w:fill="FFFFFF"/>
        </w:rPr>
        <w:footnoteReference w:id="11"/>
      </w:r>
    </w:p>
    <w:p w14:paraId="13A7A595" w14:textId="77777777" w:rsidR="005E4DF6" w:rsidRDefault="006147D3" w:rsidP="006147D3">
      <w:pPr>
        <w:ind w:firstLine="709"/>
        <w:jc w:val="both"/>
      </w:pPr>
      <w:r>
        <w:t>O</w:t>
      </w:r>
      <w:r w:rsidR="00B70AD1">
        <w:t>trā līmeņa profesionāl</w:t>
      </w:r>
      <w:r>
        <w:t>ās kvalifikācija</w:t>
      </w:r>
      <w:r w:rsidR="00B70AD1">
        <w:t xml:space="preserve"> (arodizglītība), t.i.- </w:t>
      </w:r>
      <w:r w:rsidR="00B70AD1" w:rsidRPr="00020B12">
        <w:t>teorētiskā un praktiskā sagatavotība, kas dod iespēju patstāvīgi veikt kvalificētu izpildītāja darbu</w:t>
      </w:r>
      <w:r>
        <w:rPr>
          <w:rStyle w:val="FootnoteReference"/>
        </w:rPr>
        <w:footnoteReference w:id="12"/>
      </w:r>
      <w:r>
        <w:t>, šobrīd ir minimālā kvalifikācijas prasība policijas kārtībniekiem, kuri veic sabiedriskās kārtības nodrošināšanu un reaģēšanu uz notikumiem, veic satiksmes uzraudzību un darbu ceļu satiksmes negadījuma vietā, veic konvojēšanu un kritiskās infrastruktūras objektu apsardzi</w:t>
      </w:r>
      <w:r w:rsidR="00B70AD1">
        <w:t xml:space="preserve">. </w:t>
      </w:r>
      <w:r>
        <w:t>Bet</w:t>
      </w:r>
      <w:r w:rsidR="00B70AD1">
        <w:t xml:space="preserve"> realitātē uz notikumiem reaģējošajiem policijas norīkojumiem, sabiedriskās kārtības nodrošināšanas un satiksmes uzraudzības darbā nākas saskarties ar nepieciešamību </w:t>
      </w:r>
      <w:r w:rsidR="00B70AD1" w:rsidRPr="004E73B5">
        <w:t>operatīvi rīkoties lielas psiholoģiskās slodzes un stresa apstākļos,</w:t>
      </w:r>
      <w:r w:rsidR="00B70AD1">
        <w:t xml:space="preserve">  i</w:t>
      </w:r>
      <w:r w:rsidR="00B70AD1" w:rsidRPr="004E73B5">
        <w:t>dentificēt, apskatīt un izņemt pēdas un citus lietiskos pierādījumus</w:t>
      </w:r>
      <w:r w:rsidR="00B70AD1">
        <w:t>,</w:t>
      </w:r>
      <w:r w:rsidR="00B70AD1" w:rsidRPr="004E73B5">
        <w:t xml:space="preserve"> </w:t>
      </w:r>
      <w:r w:rsidR="00B70AD1">
        <w:t>r</w:t>
      </w:r>
      <w:r w:rsidR="00B70AD1" w:rsidRPr="004E73B5">
        <w:t>īkoties un izvēlēties atbils</w:t>
      </w:r>
      <w:r w:rsidR="00B70AD1">
        <w:t>tošu taktiku konfliktsituācijās, i</w:t>
      </w:r>
      <w:r w:rsidR="00B70AD1" w:rsidRPr="004E73B5">
        <w:t>zmantot un pielietot šaujamieroci</w:t>
      </w:r>
      <w:r w:rsidR="00B70AD1">
        <w:t xml:space="preserve">, patstāvīgi pieņemt lēmumus administratīvā pārkāpuma procesos un varmākas nošķiršanas gadījumos. Šādas kompetences ir attiecināmas pie sarežģīta izpildītāja darba, kurš </w:t>
      </w:r>
      <w:r w:rsidR="00B70AD1" w:rsidRPr="006147D3">
        <w:rPr>
          <w:b/>
        </w:rPr>
        <w:t>ietverts ceturtā profesionālās kvalifikācijas līmeņa</w:t>
      </w:r>
      <w:r w:rsidR="00B70AD1">
        <w:t xml:space="preserve"> skaidrojumā</w:t>
      </w:r>
      <w:r>
        <w:t xml:space="preserve"> (</w:t>
      </w:r>
      <w:r w:rsidR="00CE120E">
        <w:t>īsā cikla</w:t>
      </w:r>
      <w:r>
        <w:t xml:space="preserve"> profesionālā augstākā izglītība)</w:t>
      </w:r>
      <w:r w:rsidR="00B70AD1">
        <w:t>.</w:t>
      </w:r>
      <w:r w:rsidR="00B70AD1">
        <w:rPr>
          <w:rStyle w:val="FootnoteReference"/>
        </w:rPr>
        <w:footnoteReference w:id="13"/>
      </w:r>
      <w:r w:rsidR="00B70AD1">
        <w:t xml:space="preserve"> </w:t>
      </w:r>
    </w:p>
    <w:p w14:paraId="2187F323" w14:textId="77777777" w:rsidR="003B7192" w:rsidRDefault="00ED7C35" w:rsidP="00ED7C35">
      <w:pPr>
        <w:ind w:firstLine="709"/>
        <w:jc w:val="both"/>
      </w:pPr>
      <w:r>
        <w:t>2019.gada 22.novembrī Valsts policijas padomē tika pieņemts lēmums</w:t>
      </w:r>
      <w:r w:rsidR="003B7192">
        <w:t>, kurš paredz, ka s</w:t>
      </w:r>
      <w:r>
        <w:t>ākot ar 2021.gadu pakāpeni</w:t>
      </w:r>
      <w:r w:rsidR="003B7192">
        <w:t>ski instruktoru amatus pārveidos</w:t>
      </w:r>
      <w:r>
        <w:t xml:space="preserve"> par virsnieku amatiem. Līdz ar to nepieciešama arī policijas darbinieku izglītības līmeņa celšana, tostarp, pakāpeniska izglītojamo skaita pārdale, uzņemot vairāk </w:t>
      </w:r>
      <w:r w:rsidR="003B7192">
        <w:t xml:space="preserve">izglītojamos </w:t>
      </w:r>
      <w:r>
        <w:t xml:space="preserve">studijām īsā cikla profesionālās augstākās izglītības programmā, </w:t>
      </w:r>
      <w:r w:rsidR="003B7192">
        <w:t>kā arī veicot</w:t>
      </w:r>
      <w:r>
        <w:t xml:space="preserve"> am</w:t>
      </w:r>
      <w:r w:rsidR="003B7192">
        <w:t>atu vietu un finansējuma pārdali</w:t>
      </w:r>
      <w:r>
        <w:t xml:space="preserve"> Valsts policijā atbilstoši strukturālajām reformām</w:t>
      </w:r>
      <w:r w:rsidR="003B7192">
        <w:t>.</w:t>
      </w:r>
    </w:p>
    <w:p w14:paraId="77874D6B" w14:textId="77777777" w:rsidR="00ED7C35" w:rsidRDefault="003B7192" w:rsidP="00ED7C35">
      <w:pPr>
        <w:ind w:firstLine="709"/>
        <w:jc w:val="both"/>
      </w:pPr>
      <w:r>
        <w:t>Reaģējošā policista koncepta īstenošana</w:t>
      </w:r>
      <w:r w:rsidR="00ED7C35">
        <w:t xml:space="preserve"> policijas iecirkņa līmenī</w:t>
      </w:r>
      <w:r>
        <w:t xml:space="preserve"> ļautu sasniegt </w:t>
      </w:r>
      <w:r w:rsidR="00ED7C35">
        <w:t>:</w:t>
      </w:r>
    </w:p>
    <w:p w14:paraId="1CB1FB8F" w14:textId="77777777" w:rsidR="00ED7C35" w:rsidRDefault="003B7192" w:rsidP="00C7242E">
      <w:pPr>
        <w:pStyle w:val="ListParagraph"/>
        <w:numPr>
          <w:ilvl w:val="0"/>
          <w:numId w:val="31"/>
        </w:numPr>
        <w:jc w:val="both"/>
      </w:pPr>
      <w:r>
        <w:t>augstāku</w:t>
      </w:r>
      <w:r w:rsidR="00ED7C35">
        <w:t xml:space="preserve"> policij</w:t>
      </w:r>
      <w:r>
        <w:t>as darbinieku izglītības līmeni</w:t>
      </w:r>
      <w:r w:rsidR="00ED7C35">
        <w:t xml:space="preserve"> un policijas darbinieku profesionāl</w:t>
      </w:r>
      <w:r>
        <w:t>o sagatavotību</w:t>
      </w:r>
      <w:r w:rsidR="00ED7C35">
        <w:t>;</w:t>
      </w:r>
    </w:p>
    <w:p w14:paraId="730C4FD3" w14:textId="77777777" w:rsidR="00ED7C35" w:rsidRDefault="006A637B" w:rsidP="00C7242E">
      <w:pPr>
        <w:pStyle w:val="ListParagraph"/>
        <w:numPr>
          <w:ilvl w:val="0"/>
          <w:numId w:val="31"/>
        </w:numPr>
        <w:jc w:val="both"/>
      </w:pPr>
      <w:r>
        <w:t>nodrošināt</w:t>
      </w:r>
      <w:r w:rsidR="00ED7C35">
        <w:t xml:space="preserve"> kvalitatīvu drošība</w:t>
      </w:r>
      <w:r>
        <w:t>s pakalpojumu sniegšanu sabiedrībai</w:t>
      </w:r>
      <w:r w:rsidR="00ED7C35">
        <w:t>;</w:t>
      </w:r>
    </w:p>
    <w:p w14:paraId="3A5F384E" w14:textId="77777777" w:rsidR="00ED7C35" w:rsidRDefault="006A637B" w:rsidP="00C7242E">
      <w:pPr>
        <w:pStyle w:val="ListParagraph"/>
        <w:numPr>
          <w:ilvl w:val="0"/>
          <w:numId w:val="31"/>
        </w:numPr>
        <w:jc w:val="both"/>
      </w:pPr>
      <w:r>
        <w:t>panākt policijas resursu ekonomiju</w:t>
      </w:r>
      <w:r w:rsidR="00A47C64">
        <w:t>.</w:t>
      </w:r>
      <w:r w:rsidR="00ED7C35">
        <w:t xml:space="preserve"> </w:t>
      </w:r>
    </w:p>
    <w:p w14:paraId="71FFDC7A" w14:textId="77777777" w:rsidR="004C276C" w:rsidRDefault="00ED7C35" w:rsidP="00A155F4">
      <w:pPr>
        <w:ind w:firstLine="720"/>
        <w:jc w:val="both"/>
      </w:pPr>
      <w:r w:rsidRPr="00ED7C35">
        <w:t>Z</w:t>
      </w:r>
      <w:r w:rsidR="00A4298D" w:rsidRPr="00ED7C35">
        <w:t>emā reflektantu ieinteresētība</w:t>
      </w:r>
      <w:r w:rsidR="00A4298D">
        <w:t xml:space="preserve"> apgūt policijas profesiju, neļauj kāpināt ikgadējās uzņemšanas rādītājus, lai izlīdzinātu negatīvo personāla bilanci. </w:t>
      </w:r>
      <w:r>
        <w:t>K</w:t>
      </w:r>
      <w:r w:rsidR="00A4298D">
        <w:t>atru gadu dienestu Valsts policijā pamet vairāk pers</w:t>
      </w:r>
      <w:r>
        <w:t>onu nekā tiek pieņemts dienestā</w:t>
      </w:r>
      <w:r w:rsidR="002506B2">
        <w:t xml:space="preserve">, kas </w:t>
      </w:r>
      <w:r>
        <w:t xml:space="preserve">nākotnē </w:t>
      </w:r>
      <w:r w:rsidR="002506B2">
        <w:t xml:space="preserve">tiešā veidā </w:t>
      </w:r>
      <w:r>
        <w:t>var</w:t>
      </w:r>
      <w:r w:rsidR="000E2C67">
        <w:t xml:space="preserve"> </w:t>
      </w:r>
      <w:r w:rsidR="002506B2">
        <w:t>atst</w:t>
      </w:r>
      <w:r w:rsidR="000E2C67">
        <w:t>āt</w:t>
      </w:r>
      <w:r w:rsidR="00085F44">
        <w:t xml:space="preserve"> ietekmi</w:t>
      </w:r>
      <w:r w:rsidR="002506B2">
        <w:t xml:space="preserve"> uz iekšējās drošības situāciju valstī.</w:t>
      </w:r>
    </w:p>
    <w:p w14:paraId="7FBA33D8" w14:textId="77777777" w:rsidR="00AC6648" w:rsidRDefault="00AC6648" w:rsidP="00085F44">
      <w:pPr>
        <w:ind w:firstLine="720"/>
        <w:jc w:val="both"/>
      </w:pPr>
      <w:r w:rsidRPr="00AC6648">
        <w:t xml:space="preserve">Šobrīd </w:t>
      </w:r>
      <w:r>
        <w:t>IeM</w:t>
      </w:r>
      <w:r w:rsidRPr="00AC6648">
        <w:t xml:space="preserve"> sistēmas iestādes saskaras ar grūtībām nodrošināt pēctecīgu un profesionālu struktūrvienību darbu gadījumos, kad amatu pamet kāds no pieredzējušiem iekšlietu iestāžu struktūrvienību vadītājiem. </w:t>
      </w:r>
    </w:p>
    <w:p w14:paraId="2563EBAB" w14:textId="77777777" w:rsidR="00E82471" w:rsidRDefault="00E82471" w:rsidP="00ED7C35">
      <w:pPr>
        <w:ind w:firstLine="720"/>
        <w:jc w:val="both"/>
      </w:pPr>
      <w:r>
        <w:t xml:space="preserve">Papildus pastāvošajai personāla komplektēšanas politikai Valsts policijā, </w:t>
      </w:r>
      <w:r w:rsidRPr="00DD0D18">
        <w:t>vadošo amatu kandidātiem izvirzāmi augsti profesionalitātes, profesionālās ētikas un psiholoģiskās noturības, personālvadības kompetences atlases kritēriji.</w:t>
      </w:r>
      <w:r>
        <w:t xml:space="preserve"> </w:t>
      </w:r>
    </w:p>
    <w:p w14:paraId="0554BEE4" w14:textId="77777777" w:rsidR="002E19C1" w:rsidRDefault="00ED7C35" w:rsidP="00085F44">
      <w:pPr>
        <w:ind w:firstLine="720"/>
        <w:jc w:val="both"/>
        <w:rPr>
          <w:i/>
        </w:rPr>
      </w:pPr>
      <w:r w:rsidRPr="00200C90">
        <w:rPr>
          <w:b/>
          <w:i/>
        </w:rPr>
        <w:t>Secinājums-</w:t>
      </w:r>
      <w:r w:rsidR="00AB1BBF" w:rsidRPr="00ED7C35">
        <w:rPr>
          <w:i/>
        </w:rPr>
        <w:t xml:space="preserve"> </w:t>
      </w:r>
      <w:r>
        <w:rPr>
          <w:i/>
        </w:rPr>
        <w:t xml:space="preserve">nepieciešams izstrādāt </w:t>
      </w:r>
      <w:r w:rsidR="008326E5" w:rsidRPr="00ED7C35">
        <w:rPr>
          <w:i/>
        </w:rPr>
        <w:t>policijas vadītāju</w:t>
      </w:r>
      <w:r w:rsidR="00DD0D18" w:rsidRPr="00ED7C35">
        <w:rPr>
          <w:i/>
        </w:rPr>
        <w:t xml:space="preserve"> kvalifikācijas prasību </w:t>
      </w:r>
      <w:r w:rsidR="008326E5" w:rsidRPr="00ED7C35">
        <w:rPr>
          <w:i/>
        </w:rPr>
        <w:t>un mērķtiecīgu vadītāju (un vadītāju amata kandidātu) profesionālās sagatavošanas sistēm</w:t>
      </w:r>
      <w:r>
        <w:rPr>
          <w:i/>
        </w:rPr>
        <w:t>u</w:t>
      </w:r>
      <w:r w:rsidR="008326E5" w:rsidRPr="00ED7C35">
        <w:rPr>
          <w:i/>
        </w:rPr>
        <w:t xml:space="preserve">. </w:t>
      </w:r>
    </w:p>
    <w:p w14:paraId="1F2BD40C" w14:textId="77777777" w:rsidR="00200C90" w:rsidRPr="00ED7C35" w:rsidRDefault="00200C90" w:rsidP="00085F44">
      <w:pPr>
        <w:ind w:firstLine="720"/>
        <w:jc w:val="both"/>
        <w:rPr>
          <w:i/>
        </w:rPr>
      </w:pPr>
    </w:p>
    <w:p w14:paraId="6F729212" w14:textId="77777777" w:rsidR="00543B48" w:rsidRDefault="00C82E18" w:rsidP="00543B48">
      <w:pPr>
        <w:ind w:firstLine="709"/>
        <w:jc w:val="both"/>
      </w:pPr>
      <w:r>
        <w:t>IeM sistēmas iestādēs</w:t>
      </w:r>
      <w:r w:rsidR="00543B48">
        <w:t xml:space="preserve"> </w:t>
      </w:r>
      <w:r w:rsidR="00543B48" w:rsidRPr="00ED7C35">
        <w:t>nepastāv atsevišķs amats ar nosaukumu “izmeklētājs”</w:t>
      </w:r>
      <w:r w:rsidR="00CC0265" w:rsidRPr="00ED7C35">
        <w:t>,</w:t>
      </w:r>
      <w:r w:rsidR="00CC0265">
        <w:rPr>
          <w:b/>
        </w:rPr>
        <w:t xml:space="preserve"> </w:t>
      </w:r>
      <w:r w:rsidR="00CC0265">
        <w:t>kā ci</w:t>
      </w:r>
      <w:r w:rsidR="00DD0D18">
        <w:t xml:space="preserve">tās tiesībaizsardzības iestādēs, kā arī regulējumā </w:t>
      </w:r>
      <w:r w:rsidR="00DD0D18" w:rsidRPr="00DD0D18">
        <w:rPr>
          <w:b/>
        </w:rPr>
        <w:t>nav definētas kvalifikācijas prasības</w:t>
      </w:r>
      <w:r w:rsidR="00DD0D18">
        <w:t xml:space="preserve"> tiesībaizsardzības iestāžu izmeklētāja profesijai kopumā. </w:t>
      </w:r>
      <w:r w:rsidR="00543B48">
        <w:t xml:space="preserve"> </w:t>
      </w:r>
      <w:r>
        <w:t>Valsts policijā p</w:t>
      </w:r>
      <w:r w:rsidR="00543B48">
        <w:t>irmstiesas izmeklēšanas darbu īsteno kriminālpolicijas amatpersonas, kuru profesionālā sagatavošana tiek īstenota VPK (</w:t>
      </w:r>
      <w:r w:rsidR="00CE120E">
        <w:t>īsā cikla</w:t>
      </w:r>
      <w:r w:rsidR="00543B48">
        <w:t xml:space="preserve"> profesionālā augstākā izglītība–inspektora amati) un RSU (otrā līmeņa profesionālā augstākā izglītība–vecākā un galvenā inspektora amati, struktūrvienību vadītāji). </w:t>
      </w:r>
      <w:r w:rsidR="00CC0265">
        <w:t>Jāatzīst, ka kriminālpolicijas struktūrvienībās operatīvā darba un pirmstiesas izmeklēšanas darba funkcijas praksē tiek nodalītas. Arī formālās izglītības procesā VPK minētās jomas ir nodalītas atšķirīgās specializācijās, kaut arī tuvākajos gados plānots likvidēt specializācijas un īsā cikla profesionālās augstākās izglītības līmenī policijas jaunākos virsniekus sagatavot kā reaģējošos policistos, paredzot kompetenču un</w:t>
      </w:r>
      <w:r w:rsidR="00A82D7D">
        <w:t>i</w:t>
      </w:r>
      <w:r w:rsidR="00CC0265">
        <w:t>versializāciju. Minētais ir saistīts ar darba organizācijas maiņu Valsts policijā, kuras ietvaros uz notikuma reaģējošajam norīkojumam plānots īstenot</w:t>
      </w:r>
      <w:r w:rsidR="009615A2">
        <w:t xml:space="preserve"> arī sākotnējās un neatliekamās procesuālās darbības.</w:t>
      </w:r>
    </w:p>
    <w:p w14:paraId="195AA1D8" w14:textId="77777777" w:rsidR="00FD3D55" w:rsidRDefault="00655DEC" w:rsidP="00543B48">
      <w:pPr>
        <w:ind w:firstLine="709"/>
        <w:jc w:val="both"/>
      </w:pPr>
      <w:r>
        <w:t>E</w:t>
      </w:r>
      <w:r w:rsidRPr="00655DEC">
        <w:t xml:space="preserve">sošās situācijas izpētes </w:t>
      </w:r>
      <w:r>
        <w:t>SIA “Ernst &amp; Young</w:t>
      </w:r>
      <w:r w:rsidR="00FD3D55">
        <w:t xml:space="preserve"> Baltic</w:t>
      </w:r>
      <w:r>
        <w:t>” pētnieku ziņojumā, kurš</w:t>
      </w:r>
      <w:r w:rsidRPr="00655DEC">
        <w:t xml:space="preserve"> </w:t>
      </w:r>
      <w:r>
        <w:t>tika</w:t>
      </w:r>
      <w:r w:rsidRPr="00655DEC">
        <w:t xml:space="preserve"> sagatavots par pirmstiesas izmek</w:t>
      </w:r>
      <w:r>
        <w:t xml:space="preserve">lēšanas procesu Valsts policijā, </w:t>
      </w:r>
      <w:r w:rsidR="00032712">
        <w:t>izmekl</w:t>
      </w:r>
      <w:r>
        <w:t>ētāju pieredzes</w:t>
      </w:r>
      <w:r w:rsidR="00032712">
        <w:t xml:space="preserve"> analīzē secināts, ka ar VPK </w:t>
      </w:r>
      <w:r w:rsidR="00CE120E" w:rsidRPr="00B82D06">
        <w:rPr>
          <w:b/>
        </w:rPr>
        <w:t>īsā cikla</w:t>
      </w:r>
      <w:r w:rsidR="00032712" w:rsidRPr="00B82D06">
        <w:rPr>
          <w:b/>
        </w:rPr>
        <w:t xml:space="preserve"> profesionālās augstākās izglītības programmas “Policijas darbs” Izmeklēšanas darba specializācijā iegūtajām zināšanām </w:t>
      </w:r>
      <w:r w:rsidRPr="00B82D06">
        <w:rPr>
          <w:b/>
        </w:rPr>
        <w:t xml:space="preserve">jaunajam </w:t>
      </w:r>
      <w:r w:rsidR="00032712" w:rsidRPr="00B82D06">
        <w:rPr>
          <w:b/>
        </w:rPr>
        <w:t>izmeklētājam esot nepietiekami</w:t>
      </w:r>
      <w:r w:rsidR="00032712">
        <w:t>.</w:t>
      </w:r>
      <w:r w:rsidR="00FD3D55" w:rsidRPr="00FD3D55">
        <w:t xml:space="preserve"> </w:t>
      </w:r>
      <w:r w:rsidR="00A660E2">
        <w:t>Pētnieki s</w:t>
      </w:r>
      <w:r w:rsidR="00FD3D55">
        <w:t>ecin</w:t>
      </w:r>
      <w:r w:rsidR="00A660E2">
        <w:t>ājuši</w:t>
      </w:r>
      <w:r w:rsidR="00FD3D55">
        <w:t xml:space="preserve">, ka </w:t>
      </w:r>
      <w:r w:rsidR="00FD3D55" w:rsidRPr="006A637B">
        <w:rPr>
          <w:b/>
        </w:rPr>
        <w:t>izmeklētājiem trūkst praktisko iemaņu, jo pēc darba uzsākšanas trūkst kvalitatīvas augstākās izglītības un apmācības, kas atbilstu pašreizējām noziedzības attīstības tendencēm</w:t>
      </w:r>
      <w:r w:rsidR="00FD3D55" w:rsidRPr="00FD3D55">
        <w:t>.</w:t>
      </w:r>
      <w:r w:rsidR="00032712">
        <w:rPr>
          <w:rStyle w:val="FootnoteReference"/>
        </w:rPr>
        <w:footnoteReference w:id="14"/>
      </w:r>
    </w:p>
    <w:p w14:paraId="44FFA520" w14:textId="79CADD3A" w:rsidR="005721DD" w:rsidRDefault="005721DD" w:rsidP="005721DD">
      <w:pPr>
        <w:ind w:firstLine="709"/>
        <w:jc w:val="both"/>
      </w:pPr>
      <w:r>
        <w:t xml:space="preserve">Valsts kontrole ir secinājusi, ka arī no Valsts policijas izmeklētāja kvalifikācijas un spējas pieņemt pareizus lēmumus attiecībā uz iespējamās vainīgās personas noskaidrošanu, kriminālprocesa virzību un pierādījumu pietiekamību ir atkarīga kriminālprocesa kvalitatīva un efektīva izmeklēšana, izmeklētājiem līdz šim nav bijušas izvirzītas veicamo pienākumu apjomam atbilstošas izglītības un profesionālās kvalifikācijas prasības, kā arī kopš </w:t>
      </w:r>
      <w:r w:rsidR="00C567FF" w:rsidRPr="00C567FF">
        <w:t>Latvijas Policijas akadēmijas</w:t>
      </w:r>
      <w:r>
        <w:t xml:space="preserve"> likvidēšanas </w:t>
      </w:r>
      <w:r w:rsidRPr="000614F1">
        <w:t>netiek īstenotas izmeklēšanas darbam nepieciešamajās kompetencēs balstītas otrā līmeņa augstākās izglītības programmas.</w:t>
      </w:r>
      <w:r w:rsidRPr="000614F1">
        <w:rPr>
          <w:rStyle w:val="FootnoteReference"/>
        </w:rPr>
        <w:footnoteReference w:id="15"/>
      </w:r>
    </w:p>
    <w:p w14:paraId="7695E24B" w14:textId="50945F87" w:rsidR="00910A58" w:rsidRDefault="00910A58" w:rsidP="005721DD">
      <w:pPr>
        <w:ind w:firstLine="709"/>
        <w:jc w:val="both"/>
      </w:pPr>
      <w:r>
        <w:t xml:space="preserve">RSU bakalaura programmā “Policijas darbs” tiek īstenoti arī atsevišķi specializācijas studiju kursi, kuru ir saistīti ar pirmstiesas izmeklēšanas darba kompetencēm, bet minētā studiju programma nav šauri profilēta tikai uz pirmstiesas izmeklēšanas darbu. </w:t>
      </w:r>
    </w:p>
    <w:p w14:paraId="1E6E854F" w14:textId="77777777" w:rsidR="00974025" w:rsidRDefault="00974025" w:rsidP="005721DD">
      <w:pPr>
        <w:ind w:firstLine="709"/>
        <w:jc w:val="both"/>
      </w:pPr>
      <w:r>
        <w:t>Valsts kontrole savā ziņojumā 2020 .gadā ir norādījusi, ka v</w:t>
      </w:r>
      <w:r w:rsidRPr="00974025">
        <w:t xml:space="preserve">airāki prokurori un tiesneši </w:t>
      </w:r>
      <w:r>
        <w:t>pauduši</w:t>
      </w:r>
      <w:r w:rsidRPr="00974025">
        <w:t xml:space="preserve"> viedokli, ka ļoti aktuāls ir jautājums par atbilstošu izglītības programmu izveidi izmeklētāju izglītošanai un sagatavošanai, jo, kā daļa intervēto norādīja, kriminālprocesu izmeklēšanai nepieciešamas īpašas zināšanas un speciāla sagatavotība, to nevar veikt jebkurš iecirkņa inspektors. Minētais apliecina jau 2017.gadā Valsts kontroles revīzijā par pirmstiesas izmeklēšanas efektivitāti Valsts policijā konstatēto, ka Valsts policijas koledžas īstenotās izglītības programmas jaunos darbiniekus nesagatavo izmeklēšanas darbam atbilstošā līmenī.</w:t>
      </w:r>
      <w:r>
        <w:rPr>
          <w:rStyle w:val="FootnoteReference"/>
        </w:rPr>
        <w:footnoteReference w:id="16"/>
      </w:r>
    </w:p>
    <w:p w14:paraId="10FCE285" w14:textId="77777777" w:rsidR="007400E8" w:rsidRDefault="00A660E2" w:rsidP="005721DD">
      <w:pPr>
        <w:ind w:firstLine="709"/>
        <w:jc w:val="both"/>
      </w:pPr>
      <w:r>
        <w:t>Atbilstoši c</w:t>
      </w:r>
      <w:r w:rsidR="00655DEC">
        <w:t>itu ES valstu pieredze</w:t>
      </w:r>
      <w:r>
        <w:t>i</w:t>
      </w:r>
      <w:r w:rsidR="00655DEC">
        <w:t xml:space="preserve"> </w:t>
      </w:r>
      <w:r w:rsidR="00655DEC" w:rsidRPr="007400E8">
        <w:t xml:space="preserve">izmeklētāju sagatavošana pamatā ir balstīta uz bakalaura līmeņa studijām </w:t>
      </w:r>
      <w:r w:rsidR="005346F8" w:rsidRPr="007400E8">
        <w:t xml:space="preserve">(3 gadi) </w:t>
      </w:r>
      <w:r w:rsidR="00655DEC" w:rsidRPr="007400E8">
        <w:t>tiesību zinātņu jomā</w:t>
      </w:r>
      <w:r w:rsidR="005346F8" w:rsidRPr="007400E8">
        <w:t>.</w:t>
      </w:r>
      <w:r w:rsidR="005346F8">
        <w:t xml:space="preserve"> Horvātijas Policijas akadēmijā izmeklēšanas darba specializācija ir iekļauta </w:t>
      </w:r>
      <w:r w:rsidR="001B040D">
        <w:t xml:space="preserve">ne tikai bakalaura programmu līmenī, bet </w:t>
      </w:r>
      <w:r w:rsidR="005346F8">
        <w:t xml:space="preserve">arī pēctecīgā </w:t>
      </w:r>
      <w:r w:rsidR="001B040D">
        <w:t xml:space="preserve">profesionālā </w:t>
      </w:r>
      <w:r w:rsidR="005346F8">
        <w:t xml:space="preserve">maģistra studiju </w:t>
      </w:r>
      <w:r w:rsidR="005346F8" w:rsidRPr="001B040D">
        <w:t>programmā</w:t>
      </w:r>
      <w:r w:rsidR="001B040D" w:rsidRPr="001B040D">
        <w:t xml:space="preserve"> </w:t>
      </w:r>
      <w:r w:rsidR="001B040D">
        <w:t>“Kriminālā izmeklēšana” (</w:t>
      </w:r>
      <w:r w:rsidR="001B040D" w:rsidRPr="001B040D">
        <w:t>2 gadi, 120 ECT</w:t>
      </w:r>
      <w:r w:rsidR="001B040D">
        <w:t>)</w:t>
      </w:r>
      <w:r w:rsidR="005346F8">
        <w:t>.</w:t>
      </w:r>
    </w:p>
    <w:p w14:paraId="508AD258" w14:textId="77777777" w:rsidR="00655DEC" w:rsidRDefault="00A660E2" w:rsidP="005721DD">
      <w:pPr>
        <w:ind w:firstLine="709"/>
        <w:jc w:val="both"/>
      </w:pPr>
      <w:r>
        <w:t xml:space="preserve"> </w:t>
      </w:r>
    </w:p>
    <w:p w14:paraId="3BA65F5A" w14:textId="115F4D4D" w:rsidR="006A637B" w:rsidRPr="00E85F8D" w:rsidRDefault="006A637B" w:rsidP="00E85F8D">
      <w:pPr>
        <w:pStyle w:val="Heading2"/>
        <w:numPr>
          <w:ilvl w:val="1"/>
          <w:numId w:val="54"/>
        </w:numPr>
        <w:shd w:val="clear" w:color="auto" w:fill="FFFFFF" w:themeFill="background1"/>
        <w:rPr>
          <w:b w:val="0"/>
          <w:i/>
          <w:sz w:val="24"/>
          <w:szCs w:val="24"/>
        </w:rPr>
      </w:pPr>
      <w:bookmarkStart w:id="2" w:name="_Toc87951863"/>
      <w:r w:rsidRPr="00E85F8D">
        <w:rPr>
          <w:b w:val="0"/>
          <w:i/>
          <w:sz w:val="24"/>
          <w:szCs w:val="24"/>
        </w:rPr>
        <w:t>Pašreizējā izglītības modeļa un prasību neatbilstības</w:t>
      </w:r>
      <w:bookmarkEnd w:id="2"/>
    </w:p>
    <w:p w14:paraId="78A4CBBF" w14:textId="77777777" w:rsidR="00543B48" w:rsidRPr="00917AEA" w:rsidRDefault="002050A1" w:rsidP="00917AEA">
      <w:pPr>
        <w:shd w:val="clear" w:color="auto" w:fill="FFFFFF" w:themeFill="background1"/>
        <w:ind w:firstLine="709"/>
        <w:jc w:val="both"/>
      </w:pPr>
      <w:r w:rsidRPr="00917AEA">
        <w:t>Valsts policijas p</w:t>
      </w:r>
      <w:r w:rsidR="00543B48" w:rsidRPr="00917AEA">
        <w:t xml:space="preserve">ersonāla uzskaites datu analīze  liecina, ka 916 izmeklēšanas funkciju veicējiem kriminālpolicijā 187 (21%) amatpersonas ir absolvējušas </w:t>
      </w:r>
      <w:r w:rsidR="00C567FF" w:rsidRPr="00917AEA">
        <w:t>likvidēto Latvijas Policijas akadēmiju</w:t>
      </w:r>
      <w:r w:rsidR="00543B48" w:rsidRPr="00917AEA">
        <w:t xml:space="preserve">, 57 (6%) – VPK, 672 (73%) amatpersonas </w:t>
      </w:r>
      <w:r w:rsidR="00B023FA" w:rsidRPr="00917AEA">
        <w:t xml:space="preserve">formālo </w:t>
      </w:r>
      <w:r w:rsidR="00543B48" w:rsidRPr="00917AEA">
        <w:t>izglītību ieguvušas citās augstskolās (no kurām 86</w:t>
      </w:r>
      <w:r w:rsidR="00B023FA" w:rsidRPr="00917AEA">
        <w:t xml:space="preserve"> amatpersonas</w:t>
      </w:r>
      <w:r w:rsidR="00543B48" w:rsidRPr="00917AEA">
        <w:t xml:space="preserve"> – izglītību ir ieguvušas n</w:t>
      </w:r>
      <w:r w:rsidR="0096091B" w:rsidRPr="00917AEA">
        <w:t>eatbilstošā tematiskajā jomā</w:t>
      </w:r>
      <w:r w:rsidR="00543B48" w:rsidRPr="00917AEA">
        <w:t xml:space="preserve">). </w:t>
      </w:r>
      <w:r w:rsidR="00B023FA" w:rsidRPr="00917AEA">
        <w:t>Tas</w:t>
      </w:r>
      <w:r w:rsidR="00543B48" w:rsidRPr="00917AEA">
        <w:t xml:space="preserve"> </w:t>
      </w:r>
      <w:r w:rsidR="00B023FA" w:rsidRPr="00917AEA">
        <w:t>norāda uz negatīvu tendenci</w:t>
      </w:r>
      <w:r w:rsidR="00543B48" w:rsidRPr="00917AEA">
        <w:t xml:space="preserve">, ka lielākā daļa pirmstiesas izmeklēšanas funkciju īstenotāju (izmeklētāju), kuriem normatīvais regulējums paredz obligātu augstākās izglītības nepieciešamību, to </w:t>
      </w:r>
      <w:r w:rsidR="00B023FA" w:rsidRPr="00917AEA">
        <w:t>iegūst</w:t>
      </w:r>
      <w:r w:rsidR="00543B48" w:rsidRPr="00917AEA">
        <w:rPr>
          <w:b/>
        </w:rPr>
        <w:t xml:space="preserve"> dažādās</w:t>
      </w:r>
      <w:r w:rsidR="00B023FA" w:rsidRPr="00917AEA">
        <w:rPr>
          <w:b/>
        </w:rPr>
        <w:t>, ar policijas profesiju standartu nesaistītās, studiju programmās</w:t>
      </w:r>
      <w:r w:rsidR="00543B48" w:rsidRPr="00917AEA">
        <w:rPr>
          <w:b/>
        </w:rPr>
        <w:t>.</w:t>
      </w:r>
      <w:r w:rsidR="00543B48" w:rsidRPr="00917AEA">
        <w:t xml:space="preserve"> Šādas tendences cēl</w:t>
      </w:r>
      <w:r w:rsidR="00B023FA" w:rsidRPr="00917AEA">
        <w:t>oņi daļēji varētu tikt saistīti</w:t>
      </w:r>
      <w:r w:rsidR="00543B48" w:rsidRPr="00917AEA">
        <w:t xml:space="preserve"> ar amatpersonu nevēlēšanos uzņemties finansiālas saistības atvaļināšanās no dienesta gadījumā, iegūstamās p</w:t>
      </w:r>
      <w:r w:rsidR="00B023FA" w:rsidRPr="00917AEA">
        <w:t>rofesionālās kvalifikācijas zemo konkurētspēju</w:t>
      </w:r>
      <w:r w:rsidR="00543B48" w:rsidRPr="00917AEA">
        <w:t xml:space="preserve">, kas ierobežotu personas iekļaušanos kopējā darba tirgū dienesta pamešanas gadījumā, kā </w:t>
      </w:r>
      <w:r w:rsidR="00D17D00" w:rsidRPr="00917AEA">
        <w:t>arī policista zemais atalgojums</w:t>
      </w:r>
      <w:r w:rsidR="0068185D" w:rsidRPr="00917AEA">
        <w:t>, kurš nav saistīts ar iegūto kvalifikāciju</w:t>
      </w:r>
      <w:r w:rsidR="00D17D00" w:rsidRPr="00917AEA">
        <w:t>.</w:t>
      </w:r>
    </w:p>
    <w:p w14:paraId="6529463C" w14:textId="77777777" w:rsidR="00411DA0" w:rsidRDefault="00411DA0" w:rsidP="00917AEA">
      <w:pPr>
        <w:shd w:val="clear" w:color="auto" w:fill="FFFFFF" w:themeFill="background1"/>
        <w:ind w:firstLine="709"/>
        <w:jc w:val="both"/>
      </w:pPr>
      <w:r w:rsidRPr="00917AEA">
        <w:t xml:space="preserve">Atbilstoši Ministru kabineta 2016.gada 13.decembra noteikumu Nr.810 “Noteikumi par Iekšlietu ministrijas sistēmas iestāžu un Ieslodzījuma vietu pārvaldes amatpersonu ar speciālajām dienesta pakāpēm amatu klasifikāciju” 2.pielikuma “Amatu saimei nepieciešamā izglītības tematiskā joma” 12.1.apakšpunktam – izmeklēšanas amata funkciju veicējiem nepieciešama augstākā izglītība kādā no šādām izglītības tematiskajām jomām: “Tiesību zinātne, civilā un militārā aizsardzība, datorika, komerczinības un administrēšana, sociālās un cilvēkrīcības zinātnes”. Jāatzīst, ka tik </w:t>
      </w:r>
      <w:r w:rsidRPr="00917AEA">
        <w:rPr>
          <w:b/>
        </w:rPr>
        <w:t>plašs tematisko jomu uzskaitījums un iztrūkstošais augstākās izglītības līmeņa ierobežojums</w:t>
      </w:r>
      <w:r w:rsidR="00214EF7" w:rsidRPr="00917AEA">
        <w:rPr>
          <w:b/>
        </w:rPr>
        <w:t xml:space="preserve"> </w:t>
      </w:r>
      <w:r w:rsidR="00214EF7" w:rsidRPr="00917AEA">
        <w:t>(vismaz otrā līmeņa profesionālā augstākās izglītība)</w:t>
      </w:r>
      <w:r w:rsidRPr="00917AEA">
        <w:t xml:space="preserve"> regulējumā nav pieļaujams, jo </w:t>
      </w:r>
      <w:r w:rsidR="00214EF7" w:rsidRPr="00917AEA">
        <w:t>praksē negatīvi ietekmē</w:t>
      </w:r>
      <w:r w:rsidRPr="00917AEA">
        <w:t xml:space="preserve"> izmeklētāja </w:t>
      </w:r>
      <w:r w:rsidR="00214EF7" w:rsidRPr="00917AEA">
        <w:t>profesionālās sagatavošanas</w:t>
      </w:r>
      <w:r w:rsidRPr="00917AEA">
        <w:t xml:space="preserve"> </w:t>
      </w:r>
      <w:r w:rsidR="00214EF7" w:rsidRPr="00917AEA">
        <w:t>sistēmu.</w:t>
      </w:r>
      <w:r w:rsidR="00214EF7">
        <w:t xml:space="preserve"> </w:t>
      </w:r>
      <w:r w:rsidR="00AE1CDE">
        <w:t>T</w:t>
      </w:r>
      <w:r w:rsidR="00214EF7">
        <w:t xml:space="preserve">as pieļauj iespēju kadeta amatā VPK pieņemt </w:t>
      </w:r>
      <w:r w:rsidR="00AE1CDE">
        <w:t xml:space="preserve">personu ar koledžas izglītību kādā no minētajām tematiskajām jomām un pēc 6 </w:t>
      </w:r>
      <w:r w:rsidR="00214EF7">
        <w:t>mēnešu</w:t>
      </w:r>
      <w:r w:rsidR="00AE1CDE">
        <w:t xml:space="preserve"> apmācības, kurā ir ietvertas divas prakses, sākt pildīt izmeklētāja pienākumus. </w:t>
      </w:r>
      <w:r w:rsidR="00925512">
        <w:t>Valsts policijas personāla datu analīze parāda, ka jau šobrīd</w:t>
      </w:r>
      <w:r w:rsidR="00925512">
        <w:rPr>
          <w:rStyle w:val="FootnoteReference"/>
        </w:rPr>
        <w:footnoteReference w:id="17"/>
      </w:r>
      <w:r w:rsidR="00925512">
        <w:t xml:space="preserve">, pie plašā tematisko jomu uzskaitījuma, dienestā </w:t>
      </w:r>
      <w:r w:rsidR="00205A2D">
        <w:t xml:space="preserve">7% amatpersonām (416) nav </w:t>
      </w:r>
      <w:r w:rsidR="00925512">
        <w:t>atbilstošas tematiskās jomas iegūt</w:t>
      </w:r>
      <w:r w:rsidR="00205A2D">
        <w:t>a</w:t>
      </w:r>
      <w:r w:rsidR="00925512">
        <w:t xml:space="preserve"> izglīt</w:t>
      </w:r>
      <w:r w:rsidR="00205A2D">
        <w:t>ība</w:t>
      </w:r>
      <w:r w:rsidR="00925512">
        <w:t>.</w:t>
      </w:r>
    </w:p>
    <w:p w14:paraId="7B7862B4" w14:textId="77777777" w:rsidR="00316490" w:rsidRDefault="00B82D06" w:rsidP="00316490">
      <w:pPr>
        <w:ind w:firstLine="720"/>
        <w:jc w:val="both"/>
      </w:pPr>
      <w:r>
        <w:t>Ņemot vērā apstākli, ka iekšlietu nozarei nav savas specializētas augstskolas, kurā būtu iegūstama profesionālā izglītība Valsts policijas vajadzībām atbilstošajās specializācijās, personāla komplektēšanas nosacījumus kandidātiem šobrīd nevar</w:t>
      </w:r>
      <w:r w:rsidRPr="000E2C67">
        <w:t xml:space="preserve"> ierobežot</w:t>
      </w:r>
      <w:r w:rsidR="00917AEA">
        <w:t xml:space="preserve"> ar  konkrētā</w:t>
      </w:r>
      <w:r>
        <w:t xml:space="preserve"> augstskolā iegūtu diplomu.</w:t>
      </w:r>
      <w:r w:rsidR="00917AEA">
        <w:t xml:space="preserve"> Bet tas neizslēdz iespēju perspektīvā izstrādāt jaunu profesijas standartu izmeklētājiem, paredzot konkrētas kvalifikācijas prasības.</w:t>
      </w:r>
      <w:r w:rsidR="00917AEA" w:rsidRPr="00917AEA">
        <w:t xml:space="preserve"> </w:t>
      </w:r>
      <w:r w:rsidR="00917AEA">
        <w:t>Jauna standarta un kvalifikācijas</w:t>
      </w:r>
      <w:r w:rsidR="00917AEA" w:rsidRPr="00917AEA">
        <w:t xml:space="preserve"> prasību ieviešana</w:t>
      </w:r>
      <w:r w:rsidR="00917AEA">
        <w:t xml:space="preserve"> izmeklētājiem </w:t>
      </w:r>
      <w:r w:rsidR="00316490">
        <w:t xml:space="preserve">būtu </w:t>
      </w:r>
      <w:r w:rsidR="009411C0">
        <w:t>jāveic pakāpeniski</w:t>
      </w:r>
      <w:r w:rsidR="00316490">
        <w:t xml:space="preserve">, </w:t>
      </w:r>
      <w:r w:rsidR="009411C0">
        <w:t>to sasaistot</w:t>
      </w:r>
      <w:r w:rsidR="00917AEA">
        <w:t xml:space="preserve"> ar </w:t>
      </w:r>
      <w:r w:rsidR="009411C0" w:rsidRPr="009411C0">
        <w:t xml:space="preserve">konkurētspējīgas atalgojuma sistēmas </w:t>
      </w:r>
      <w:r w:rsidR="00917AEA">
        <w:t>ieviešan</w:t>
      </w:r>
      <w:r w:rsidR="00316490">
        <w:t>u, izmeklētāju algojumu pietuvinot prokuroru</w:t>
      </w:r>
      <w:r w:rsidR="00917AEA">
        <w:t xml:space="preserve"> </w:t>
      </w:r>
      <w:r w:rsidR="00316490">
        <w:t>atalgojumam.</w:t>
      </w:r>
      <w:r w:rsidR="009411C0">
        <w:t xml:space="preserve"> Minētais ļautu paaugstināt funkciju izpildes kvalitāti, vienlaikus minimizējot nekomplekta risku.</w:t>
      </w:r>
    </w:p>
    <w:p w14:paraId="546F9DB5" w14:textId="77777777" w:rsidR="00B0331C" w:rsidRDefault="00ED7C35" w:rsidP="00B0331C">
      <w:pPr>
        <w:ind w:firstLine="720"/>
        <w:jc w:val="both"/>
      </w:pPr>
      <w:r w:rsidRPr="00ED7C35">
        <w:t xml:space="preserve">Lai </w:t>
      </w:r>
      <w:r w:rsidR="009411C0">
        <w:t xml:space="preserve">šobrīd </w:t>
      </w:r>
      <w:r w:rsidRPr="00ED7C35">
        <w:t xml:space="preserve">mazinātu nekomplektu, VPK īsteno profesionālās pilnveides programmu “Policijas darba pamati” (mācību ilgums – 6 mēneši), kurā pēc profesionālās atlases tiek pieņemtas dienestā Valsts policijā personas ar iegūtu augstāko izglītību noteiktās izglītības tematiskajās jomās. Ar nākamo dienu minētās personas tiek pārceltas VPK Kadeta nodaļas kadeta amatā un uzņemtas licencētā profesionālās pilnveides izglītības programmā, kuru absolvējot, personas uzsāk pildīt dienesta pienākumus Valsts policijas jaunāko un vecāko virsnieku amatos (t.sk. pirmstiesas izmeklēšanas darbā). </w:t>
      </w:r>
      <w:r w:rsidR="00B0331C">
        <w:t>Prakse pierāda</w:t>
      </w:r>
      <w:r w:rsidR="00B0331C" w:rsidRPr="00085F44">
        <w:t xml:space="preserve">, ka </w:t>
      </w:r>
      <w:r w:rsidR="00B0331C">
        <w:t xml:space="preserve">policijas virsnieku, t.sk. </w:t>
      </w:r>
      <w:r w:rsidR="00B0331C" w:rsidRPr="00085F44">
        <w:t>pirmstiesas izmeklēšanas</w:t>
      </w:r>
      <w:r w:rsidR="00B0331C">
        <w:t xml:space="preserve"> funkciju veicēju, sagatavošanai</w:t>
      </w:r>
      <w:r w:rsidR="00B0331C" w:rsidRPr="00085F44">
        <w:t xml:space="preserve"> </w:t>
      </w:r>
      <w:r w:rsidR="00B0331C" w:rsidRPr="000E2C67">
        <w:rPr>
          <w:b/>
        </w:rPr>
        <w:t>sešu mēnešu apmācība nav pietiekama</w:t>
      </w:r>
      <w:r w:rsidR="00B0331C">
        <w:t xml:space="preserve">, jo īpaši gadījumos, ja personas iegūtā augstākā izglītība nav saistīta bijusi ar specializētas studiju programmas apguves un atbilstošas profesionālās kvalifikācijas ieguves, kas balstīta uz atbilstošās profesijas standartu . </w:t>
      </w:r>
      <w:r w:rsidR="00B0331C" w:rsidRPr="00B33CEF">
        <w:t>Šobrīd nav nekādu tiesisku šķēršļu personu, kura minēt</w:t>
      </w:r>
      <w:r w:rsidR="00B0331C">
        <w:t xml:space="preserve">ās programmas ietvaros ir </w:t>
      </w:r>
      <w:r w:rsidR="00B0331C" w:rsidRPr="00B33CEF">
        <w:t xml:space="preserve">apguvusi specializāciju “Kārtības policijas darbs”, pārcelt uz citu amatu, piemēram, kriminālpolicijā (t.sk. izmeklētāja funkciju veicēju). Tā rezultātā amatos nonāk amatpersonas ar konkrētam amatam (dienestam) nepietiekamu profesionālo kvalifikāciju un zināšanām. VPK Izglītības koordinācijas nodaļas veiktajā izglītības programmas „Policijas darba pamati” bijušo absolventu dienesta gaitas izpētē konstatēts, ka aptuveni puse no bijušajiem profesionālās pilnveides izglītības programmas „Policijas darba pamati” izglītojamajiem vairs nestrādā specializācijā, kuru bija apguvuši koledžā. </w:t>
      </w:r>
      <w:r w:rsidR="00B0331C">
        <w:t>Profesionālās pilnveides kursa īstenošanas</w:t>
      </w:r>
      <w:r w:rsidR="00B0331C" w:rsidRPr="00B33CEF">
        <w:t xml:space="preserve"> prakse</w:t>
      </w:r>
      <w:r w:rsidR="00B0331C">
        <w:t xml:space="preserve"> bez profesionālās kvalifikācijas apguves, personām ar augstāko izglītību, kas nav iegūta speciālās programmās, būtu pārtraucama</w:t>
      </w:r>
      <w:r w:rsidR="00B0331C" w:rsidRPr="00B33CEF">
        <w:t>, jo tā var atstāt negatīvu ietekmi uz dienesta pienākumu izpildes kvalitāti.</w:t>
      </w:r>
      <w:r w:rsidR="00B0331C" w:rsidRPr="00085F44">
        <w:t xml:space="preserve"> </w:t>
      </w:r>
    </w:p>
    <w:p w14:paraId="59020E95" w14:textId="77777777" w:rsidR="00B82D06" w:rsidRDefault="00B82D06" w:rsidP="00B0331C">
      <w:pPr>
        <w:ind w:firstLine="720"/>
        <w:jc w:val="both"/>
        <w:rPr>
          <w:i/>
        </w:rPr>
      </w:pPr>
      <w:r w:rsidRPr="00200C90">
        <w:rPr>
          <w:b/>
          <w:i/>
        </w:rPr>
        <w:t>Secinājums-</w:t>
      </w:r>
      <w:r w:rsidRPr="00B82D06">
        <w:rPr>
          <w:i/>
        </w:rPr>
        <w:t xml:space="preserve"> </w:t>
      </w:r>
      <w:r>
        <w:rPr>
          <w:i/>
        </w:rPr>
        <w:t>nepieciešams definēt izmeklētājam (krimināltiesību jomā) kvalifikācijas prasības, izstrādāt un uzsākt īstenot</w:t>
      </w:r>
      <w:r w:rsidRPr="00B82D06">
        <w:rPr>
          <w:i/>
        </w:rPr>
        <w:t xml:space="preserve"> izmeklēšanas darbam nepieciešamajās kompetencēs balstītas otrā līmeņa augstākās izglītības</w:t>
      </w:r>
      <w:r>
        <w:rPr>
          <w:i/>
        </w:rPr>
        <w:t xml:space="preserve"> (bakalaura) programmu, vienlaikus pārtraucot izmeklētāju sagatavošanu VPK profesionālās pilnveides programmā “Policijas darbs”, kura nesniedz atbilstošu profesionālo kvalifikāciju. </w:t>
      </w:r>
    </w:p>
    <w:p w14:paraId="3EF63E33" w14:textId="77777777" w:rsidR="00200C90" w:rsidRPr="00B82D06" w:rsidRDefault="00200C90" w:rsidP="00B0331C">
      <w:pPr>
        <w:ind w:firstLine="720"/>
        <w:jc w:val="both"/>
        <w:rPr>
          <w:i/>
        </w:rPr>
      </w:pPr>
    </w:p>
    <w:p w14:paraId="07BCFCBA" w14:textId="79DD7051" w:rsidR="00F10489" w:rsidRDefault="00F10489" w:rsidP="00F10489">
      <w:pPr>
        <w:ind w:firstLine="709"/>
        <w:jc w:val="both"/>
      </w:pPr>
      <w:r w:rsidRPr="005E6B4F">
        <w:t xml:space="preserve">Patreiz </w:t>
      </w:r>
      <w:r w:rsidRPr="00B82D06">
        <w:t>neviena augstskola nepiedāvā padziļinātu studiju programmu,</w:t>
      </w:r>
      <w:r w:rsidRPr="005E6B4F">
        <w:t xml:space="preserve"> kas sagatavotu speciālistus, kas ir apmācīti veikt </w:t>
      </w:r>
      <w:r w:rsidR="00B82D06" w:rsidRPr="005E6B4F">
        <w:rPr>
          <w:b/>
        </w:rPr>
        <w:t>amatnoziegumu izmeklēšanu</w:t>
      </w:r>
      <w:r w:rsidR="00B82D06">
        <w:rPr>
          <w:b/>
        </w:rPr>
        <w:t>,</w:t>
      </w:r>
      <w:r w:rsidR="00B82D06" w:rsidRPr="005E6B4F">
        <w:rPr>
          <w:b/>
        </w:rPr>
        <w:t xml:space="preserve"> </w:t>
      </w:r>
      <w:r w:rsidRPr="005E6B4F">
        <w:rPr>
          <w:b/>
        </w:rPr>
        <w:t>noziedzīgu nodarījumu atklāšanu un novēršanu valsts ieņēmumu un muitas lietu</w:t>
      </w:r>
      <w:r w:rsidR="00AB068C">
        <w:rPr>
          <w:b/>
        </w:rPr>
        <w:t xml:space="preserve"> jomā</w:t>
      </w:r>
      <w:r w:rsidRPr="005E6B4F">
        <w:t xml:space="preserve">. Pašlaik jaunie darbinieki, kas uzsāk darbu </w:t>
      </w:r>
      <w:r>
        <w:t xml:space="preserve">Valsts ieņēmumu dienesta </w:t>
      </w:r>
      <w:r w:rsidRPr="005E6B4F">
        <w:t xml:space="preserve">Nodokļu un muitas policijas pārvaldē </w:t>
      </w:r>
      <w:r>
        <w:t xml:space="preserve">(turpmāk- VID NMP) </w:t>
      </w:r>
      <w:r w:rsidRPr="005E6B4F">
        <w:t xml:space="preserve">vai </w:t>
      </w:r>
      <w:r w:rsidR="00D06E44">
        <w:t>IDP</w:t>
      </w:r>
      <w:r w:rsidRPr="005E6B4F">
        <w:t xml:space="preserve"> zināšanas par operatīvo un izmeklēšanas darbību veikšanu iegūst un pilnveido dažādu iekšējo un ārējo apmācīb</w:t>
      </w:r>
      <w:r w:rsidR="00B82D06">
        <w:t>u laikā vai pat pašmācības ceļā</w:t>
      </w:r>
      <w:r w:rsidRPr="005E6B4F">
        <w:t>.</w:t>
      </w:r>
    </w:p>
    <w:p w14:paraId="78382902" w14:textId="77777777" w:rsidR="00925AC3" w:rsidRDefault="00EC4F5B" w:rsidP="00F10489">
      <w:pPr>
        <w:ind w:firstLine="709"/>
        <w:jc w:val="both"/>
      </w:pPr>
      <w:r>
        <w:t>A</w:t>
      </w:r>
      <w:r w:rsidR="00F10489">
        <w:t>bām izmeklēšanas iestādes amatiem, kas veic izmeklēšanu, operat</w:t>
      </w:r>
      <w:r>
        <w:t xml:space="preserve">īvo darbību, analītisko izpēti </w:t>
      </w:r>
      <w:r w:rsidR="00F10489">
        <w:t>ir apstiprināti amata apraksti saskaņā ar kuriem katram amatam ir noteikti savi izglītības (akadēmiskā vai otrā līmeņa profesionālā augstākā izglītība vēlama sociālajās zinātnēs, komerczinībās un administrēšanā (finanses, banku lietas un apdrošināšana, grāmatvedība un nodokļi) vai tiesību zinātnē), kompetenču un profesio</w:t>
      </w:r>
      <w:r>
        <w:t>nālās kvalifikācijas parametri.</w:t>
      </w:r>
    </w:p>
    <w:p w14:paraId="1D8A2FD5" w14:textId="12437624" w:rsidR="00F10489" w:rsidRDefault="00F10489" w:rsidP="00F10489">
      <w:pPr>
        <w:ind w:firstLine="709"/>
        <w:jc w:val="both"/>
      </w:pPr>
      <w:r>
        <w:t xml:space="preserve">Ņemot vērā VID </w:t>
      </w:r>
      <w:r w:rsidR="00925AC3">
        <w:t>un Valsts policijas</w:t>
      </w:r>
      <w:r>
        <w:t xml:space="preserve"> izmeklēšanas iestāžu specifiku, papildināt Valsts policijas vecākā virsnieka un jaunākā virsnieka standartus nav nepieciešams, kā arī nav lietderīgi izstrādāt jaunas priekš VID IDP vai NMPP </w:t>
      </w:r>
      <w:r w:rsidR="00AB068C">
        <w:t>amatiem</w:t>
      </w:r>
      <w:r>
        <w:t>, jo:</w:t>
      </w:r>
    </w:p>
    <w:p w14:paraId="5959CCD4" w14:textId="3CDD5CE7" w:rsidR="00F10489" w:rsidRDefault="00F10489" w:rsidP="00C7242E">
      <w:pPr>
        <w:pStyle w:val="ListParagraph"/>
        <w:numPr>
          <w:ilvl w:val="0"/>
          <w:numId w:val="20"/>
        </w:numPr>
        <w:jc w:val="both"/>
      </w:pPr>
      <w:r>
        <w:t xml:space="preserve">atsevišķa VID NMPP vai VID IDP </w:t>
      </w:r>
      <w:r w:rsidR="00AB068C">
        <w:t xml:space="preserve">amata </w:t>
      </w:r>
      <w:r>
        <w:t>profesijas programma tiks paredzēta šauram personu lokām (izmeklēšanu, operatīvo darbību, analītisko izpēti IDP veic 23 amata vietas; NMPP - 332 amata vietas);</w:t>
      </w:r>
    </w:p>
    <w:p w14:paraId="6513C1AC" w14:textId="77777777" w:rsidR="00F10489" w:rsidRDefault="00F10489" w:rsidP="00C7242E">
      <w:pPr>
        <w:pStyle w:val="ListParagraph"/>
        <w:numPr>
          <w:ilvl w:val="0"/>
          <w:numId w:val="20"/>
        </w:numPr>
        <w:jc w:val="both"/>
      </w:pPr>
      <w:r>
        <w:t>visu VID NMPP un IDP amati, kas veic izmeklēšanu, operatīvo darbību, analītisko izpēti, paredz iepriekš gūto pieredzi noziedzīgo nodarījumu atklāšanas un novēršanas jomā, bet specifiskās profesionālās zināšanās tiek iegūtas mūžizglītības ietvaros attīstot papildus kompetences.</w:t>
      </w:r>
    </w:p>
    <w:p w14:paraId="41F9C976" w14:textId="77777777" w:rsidR="00F10489" w:rsidRDefault="00F10489" w:rsidP="00F10489">
      <w:pPr>
        <w:ind w:firstLine="709"/>
        <w:jc w:val="both"/>
      </w:pPr>
      <w:r>
        <w:t xml:space="preserve">VID NMPP un IDP nodarbināto profesionālā kvalifikācija, kompetences un izglītība attīstāma  mūžizglītības ietvaros, ņemot vērā uzdevumus un kompetenci. </w:t>
      </w:r>
    </w:p>
    <w:p w14:paraId="26B295E0" w14:textId="77777777" w:rsidR="005E6B4F" w:rsidRPr="005E6B4F" w:rsidRDefault="00F10489" w:rsidP="00F10489">
      <w:pPr>
        <w:ind w:firstLine="709"/>
        <w:jc w:val="both"/>
      </w:pPr>
      <w:r>
        <w:t xml:space="preserve">VID rīcībā nav mācībspēki, kas varētu pasniegt mācību programmas Valsts policijas vecākā virsnieka un jaunākā virsnieka profesijas standartiem, kā arī nav infrastruktūra un/vai materiāli tehniskais nodrošinājums tā pasniegšanai. VID rīcībā atsevišķu kategoriju mācībās ir pasniedzēji, kas šobrīd veic apmācības noteiktajās specifiskajās jomās, piemēram, muitošanas procedūras, nodokļu aprēķini un auditi, specifiskie jautājumi par kontrabandu, pārvadājumiem, amatnoziegumiem, lietiskajiem pierādījumiem u.c., taču </w:t>
      </w:r>
      <w:r w:rsidR="00925AC3">
        <w:t>VID amatpersonām nepieciešams</w:t>
      </w:r>
      <w:r>
        <w:t xml:space="preserve"> </w:t>
      </w:r>
      <w:r w:rsidR="00925AC3">
        <w:t>starpdisciplināro mācību rezultātā</w:t>
      </w:r>
      <w:r>
        <w:t xml:space="preserve"> gūt praktiskas zināšanas arī no prokuratūras un tiesas sistēmas pārstāvjiem, lai izpratne par minētiem jautājumiem būtu vienota.</w:t>
      </w:r>
      <w:r w:rsidR="005E6B4F" w:rsidRPr="005E6B4F">
        <w:t xml:space="preserve"> </w:t>
      </w:r>
    </w:p>
    <w:p w14:paraId="2C2C7C55" w14:textId="77777777" w:rsidR="00577A86" w:rsidRDefault="004177DF" w:rsidP="009226CE">
      <w:pPr>
        <w:ind w:firstLine="709"/>
        <w:jc w:val="both"/>
      </w:pPr>
      <w:r>
        <w:rPr>
          <w:b/>
        </w:rPr>
        <w:t>Ieslodzījuma</w:t>
      </w:r>
      <w:r w:rsidR="00577A86" w:rsidRPr="003C1173">
        <w:rPr>
          <w:b/>
        </w:rPr>
        <w:t xml:space="preserve"> vietu pārvaldē</w:t>
      </w:r>
      <w:r w:rsidR="00577A86">
        <w:t xml:space="preserve"> </w:t>
      </w:r>
      <w:r w:rsidR="00577A86" w:rsidRPr="00577A86">
        <w:t>izmeklēšanas funkciju nodrošina - 12 amatpersonas, bet operatīvo darbu – 63 amatpersonas. Tuvākajos gados, no šīm amatpersonām, piecām iestājas tiesības uz izdienas pensiju.</w:t>
      </w:r>
    </w:p>
    <w:p w14:paraId="41AA8712" w14:textId="77777777" w:rsidR="00B42673" w:rsidRDefault="0030192E" w:rsidP="00B42673">
      <w:pPr>
        <w:ind w:firstLine="709"/>
        <w:jc w:val="both"/>
      </w:pPr>
      <w:r>
        <w:t xml:space="preserve">Izmeklētāja profils IeM </w:t>
      </w:r>
      <w:r w:rsidRPr="003C1173">
        <w:rPr>
          <w:b/>
        </w:rPr>
        <w:t>Iekšējās drošības birojā</w:t>
      </w:r>
      <w:r w:rsidR="00B42673">
        <w:rPr>
          <w:b/>
        </w:rPr>
        <w:t xml:space="preserve"> (turpmāk-IDB)</w:t>
      </w:r>
      <w:r>
        <w:t>: vidējais vecums–41 gads, jurists (73%), 27% jurista kvalifikāciju ieguvuši likvidētajā Latvijas Policijas akadēmijā; operatīvā darbinieka profils: vidējais vecums–37 gadi, jurists vai juriskonsults (73%), 68 % absolvējuši likvidēto Latvijas Policijas akadēmiju.</w:t>
      </w:r>
      <w:r w:rsidR="00B42673" w:rsidRPr="00B42673">
        <w:t xml:space="preserve"> </w:t>
      </w:r>
      <w:r w:rsidR="00B42673">
        <w:t xml:space="preserve">IDB amatpersonām </w:t>
      </w:r>
      <w:r w:rsidR="00EC4F5B">
        <w:t>aktuāli ir</w:t>
      </w:r>
      <w:r w:rsidR="00B42673">
        <w:t xml:space="preserve"> pilnveidot   zināšanas un prasmes operatīvās darbības taktikā, izmeklēšanas taktikā. </w:t>
      </w:r>
    </w:p>
    <w:p w14:paraId="460C8E3D" w14:textId="77777777" w:rsidR="0030192E" w:rsidRDefault="00B42673" w:rsidP="00B42673">
      <w:pPr>
        <w:ind w:firstLine="709"/>
        <w:jc w:val="both"/>
      </w:pPr>
      <w:r>
        <w:t xml:space="preserve">Profesionālās pilnveides jomā IDB izmeklētājiem </w:t>
      </w:r>
      <w:r w:rsidR="00EC4F5B">
        <w:t xml:space="preserve">aktuālas ir </w:t>
      </w:r>
      <w:r>
        <w:t xml:space="preserve">apmācības </w:t>
      </w:r>
      <w:r w:rsidR="00EC4F5B">
        <w:t xml:space="preserve">šādās </w:t>
      </w:r>
      <w:r>
        <w:t>tēmās – aizturēšana; speciālās izmeklēšanas darbības, tajā skaitā neatliekamības kārtībā;  aresta uzlikšana mantai.</w:t>
      </w:r>
    </w:p>
    <w:p w14:paraId="6AB985B0" w14:textId="77777777" w:rsidR="00050A14" w:rsidRDefault="00050A14" w:rsidP="00050A14">
      <w:pPr>
        <w:ind w:firstLine="709"/>
        <w:jc w:val="both"/>
      </w:pPr>
      <w:r w:rsidRPr="003C1173">
        <w:rPr>
          <w:b/>
        </w:rPr>
        <w:t>Militārās</w:t>
      </w:r>
      <w:r w:rsidR="009226CE" w:rsidRPr="003C1173">
        <w:rPr>
          <w:b/>
        </w:rPr>
        <w:t xml:space="preserve"> policijas</w:t>
      </w:r>
      <w:r w:rsidR="009226CE">
        <w:t xml:space="preserve"> Izmeklēšanas dienestu var uzsākt</w:t>
      </w:r>
      <w:r>
        <w:t xml:space="preserve"> virsnieki, kuri ir </w:t>
      </w:r>
      <w:r w:rsidR="009226CE">
        <w:t xml:space="preserve">sekmīgi </w:t>
      </w:r>
      <w:r>
        <w:t xml:space="preserve">apguvuši virsnieka speciālista pamatkursu </w:t>
      </w:r>
      <w:r w:rsidR="009226CE">
        <w:t xml:space="preserve">Latvijas </w:t>
      </w:r>
      <w:r>
        <w:t xml:space="preserve">Nacionālās aizsardzības akadēmijā. Kursa pretendentam izvirzītas  sekojošas </w:t>
      </w:r>
      <w:r w:rsidR="009226CE">
        <w:t xml:space="preserve">izglītības </w:t>
      </w:r>
      <w:r>
        <w:t xml:space="preserve">prasības: </w:t>
      </w:r>
      <w:r w:rsidR="0030192E">
        <w:t>a</w:t>
      </w:r>
      <w:r>
        <w:t xml:space="preserve">ugstskolas absolvents, kurš ieguvis akadēmisko vai otrā līmeņa profesionālo augstāko izglītību un </w:t>
      </w:r>
      <w:r w:rsidRPr="003C1173">
        <w:t>ieguvis jurista kvalifikāciju</w:t>
      </w:r>
      <w:r w:rsidRPr="00925AC3">
        <w:t xml:space="preserve"> vai </w:t>
      </w:r>
      <w:r w:rsidRPr="003C1173">
        <w:t>bakalaura grādu minētajā jomā</w:t>
      </w:r>
      <w:r w:rsidR="009226CE" w:rsidRPr="00925AC3">
        <w:t>.</w:t>
      </w:r>
      <w:r>
        <w:t>Virsnieka speciālista pamatkursa mērķis ir sagatavot militāros speciālistus, kuri pildīs jurista pienākumus NBS vienībās. Turklāt, tiek pārbaudīta kandidāta atbilstība saņemt pielaidi darbam ar valsts noslēpumu  gan nacionālā līmenī gan NATO.</w:t>
      </w:r>
    </w:p>
    <w:p w14:paraId="6A4A8E5F" w14:textId="77777777" w:rsidR="009226CE" w:rsidRDefault="009226CE" w:rsidP="0030192E">
      <w:pPr>
        <w:ind w:firstLine="709"/>
        <w:jc w:val="both"/>
      </w:pPr>
      <w:r>
        <w:t xml:space="preserve">Par </w:t>
      </w:r>
      <w:r w:rsidRPr="003C1173">
        <w:rPr>
          <w:b/>
        </w:rPr>
        <w:t>prokuroru</w:t>
      </w:r>
      <w:r>
        <w:t xml:space="preserve"> var iecelt personu, kura ir ieguvusi augstāko profesionālo vai akadēmisko izglītību (izņemot </w:t>
      </w:r>
      <w:r w:rsidR="00CE120E">
        <w:t>īsā cikla</w:t>
      </w:r>
      <w:r>
        <w:t xml:space="preserve"> profesionālo izglītību) un </w:t>
      </w:r>
      <w:r w:rsidRPr="003C1173">
        <w:t>jurista kvalifikāciju</w:t>
      </w:r>
      <w:r>
        <w:t xml:space="preserve">, kā </w:t>
      </w:r>
      <w:r w:rsidR="0030192E">
        <w:t>arī maģistra vai doktora grādu</w:t>
      </w:r>
      <w:r>
        <w:t>.</w:t>
      </w:r>
      <w:r>
        <w:rPr>
          <w:rStyle w:val="FootnoteReference"/>
        </w:rPr>
        <w:footnoteReference w:id="18"/>
      </w:r>
      <w:r w:rsidR="00321D1E">
        <w:t xml:space="preserve"> </w:t>
      </w:r>
    </w:p>
    <w:p w14:paraId="4944BFC2" w14:textId="77777777" w:rsidR="00543B48" w:rsidRDefault="00EC4F5B" w:rsidP="009226CE">
      <w:pPr>
        <w:ind w:firstLine="709"/>
        <w:jc w:val="both"/>
        <w:rPr>
          <w:i/>
        </w:rPr>
      </w:pPr>
      <w:r w:rsidRPr="00200C90">
        <w:rPr>
          <w:b/>
          <w:i/>
        </w:rPr>
        <w:t>Secinājums</w:t>
      </w:r>
      <w:r w:rsidRPr="00EC4F5B">
        <w:rPr>
          <w:i/>
        </w:rPr>
        <w:t xml:space="preserve">- atšķirīgas ir tiesībaizsardzības iestāžu prasības attiecībā pret personāla kvalifikāciju </w:t>
      </w:r>
      <w:r>
        <w:rPr>
          <w:i/>
        </w:rPr>
        <w:t>un</w:t>
      </w:r>
      <w:r w:rsidR="00543B48" w:rsidRPr="00EC4F5B">
        <w:rPr>
          <w:i/>
        </w:rPr>
        <w:t xml:space="preserve"> nav viena specializēta augstskola vai studiju programma, kurā dažādu tiesībaizsardzības iestāžu personāls varētu apgūt dienesta vai darba pienākumu izpildei nepieciešamo izglītību. Valsts policijas vecākajam virsniekam nepieciešamās kompetences ir noteiktas Valsts policijas vecākā virsnieka profesijas standartā, kas tiek ņemts par pamatu jaunu studiju programmu izstrādē, vienlaikus š</w:t>
      </w:r>
      <w:r w:rsidR="00036F2E" w:rsidRPr="00EC4F5B">
        <w:rPr>
          <w:i/>
        </w:rPr>
        <w:t>o standartu nevar</w:t>
      </w:r>
      <w:r w:rsidR="00543B48" w:rsidRPr="00EC4F5B">
        <w:rPr>
          <w:i/>
        </w:rPr>
        <w:t xml:space="preserve"> piemēro</w:t>
      </w:r>
      <w:r w:rsidR="00036F2E" w:rsidRPr="00EC4F5B">
        <w:rPr>
          <w:i/>
        </w:rPr>
        <w:t>t</w:t>
      </w:r>
      <w:r w:rsidR="00543B48" w:rsidRPr="00EC4F5B">
        <w:rPr>
          <w:i/>
        </w:rPr>
        <w:t xml:space="preserve"> tiesneša, prokurora, notāra </w:t>
      </w:r>
      <w:r w:rsidR="00036F2E" w:rsidRPr="00EC4F5B">
        <w:rPr>
          <w:i/>
        </w:rPr>
        <w:t>un</w:t>
      </w:r>
      <w:r w:rsidR="00543B48" w:rsidRPr="00EC4F5B">
        <w:rPr>
          <w:i/>
        </w:rPr>
        <w:t xml:space="preserve"> advokāta </w:t>
      </w:r>
      <w:r w:rsidR="00036F2E" w:rsidRPr="00EC4F5B">
        <w:rPr>
          <w:i/>
        </w:rPr>
        <w:t>sagatavošanā</w:t>
      </w:r>
      <w:r w:rsidR="00543B48" w:rsidRPr="00EC4F5B">
        <w:rPr>
          <w:i/>
        </w:rPr>
        <w:t>, jo šo amatu kandidātiem speciālais regulējums paredz jurist</w:t>
      </w:r>
      <w:r w:rsidR="00036F2E" w:rsidRPr="00EC4F5B">
        <w:rPr>
          <w:i/>
        </w:rPr>
        <w:t xml:space="preserve">a kvalifikācijas </w:t>
      </w:r>
      <w:r w:rsidR="009226CE" w:rsidRPr="00EC4F5B">
        <w:rPr>
          <w:i/>
        </w:rPr>
        <w:t xml:space="preserve">iegūšanas </w:t>
      </w:r>
      <w:r w:rsidR="00036F2E" w:rsidRPr="00EC4F5B">
        <w:rPr>
          <w:i/>
        </w:rPr>
        <w:t>nepieciešamību.</w:t>
      </w:r>
    </w:p>
    <w:p w14:paraId="6D7D48DF" w14:textId="77777777" w:rsidR="00200C90" w:rsidRPr="00EC4F5B" w:rsidRDefault="00200C90" w:rsidP="009226CE">
      <w:pPr>
        <w:ind w:firstLine="709"/>
        <w:jc w:val="both"/>
        <w:rPr>
          <w:i/>
        </w:rPr>
      </w:pPr>
    </w:p>
    <w:p w14:paraId="7A617337" w14:textId="799B337A" w:rsidR="008D2FF6" w:rsidRPr="008D2FF6" w:rsidRDefault="008D2FF6" w:rsidP="008D2FF6">
      <w:pPr>
        <w:ind w:firstLine="709"/>
        <w:jc w:val="both"/>
      </w:pPr>
      <w:r>
        <w:t xml:space="preserve">Formālās izglītības procesam </w:t>
      </w:r>
      <w:r w:rsidR="002943C8">
        <w:t xml:space="preserve">Valsts policijā </w:t>
      </w:r>
      <w:r>
        <w:t xml:space="preserve">seko profesionālā pilnveide VPK, Valsts administrācijas skolā un citās izglītības iestādēs Latvijā un ārvalstīs, t.sk. Eiropas Savienības Tiesībaizsardzības apmācības aģentūrā. Eiropas Komisija organizē dažādas starptautiskas konferences, kurās noziedzības apkarošanas eksperti var apmainīties ar jaunāko informāciju. Apmācības un pieredzes apmaiņas pasākumi tiek īstenoti Eiropas Sociālā fonda (ESF) projekta </w:t>
      </w:r>
      <w:r w:rsidR="00F5683B">
        <w:t xml:space="preserve">Nr. 3.4.1.0/16/I/001 </w:t>
      </w:r>
      <w:r>
        <w:t xml:space="preserve">“Justīcija attīstībai” un “Valsts pārvaldes cilvēkresursu profesionālā pilnveide korupcijas novēršanas un ēnu ekonomikas mazināšanas jomā” ietvaros, kas piedāvā tiesībaizsardzības iestāžu personālam, t.sk. pirmstiesas izmeklēšanas funkciju veicējiem, ārvalstu pieredzes apmaiņas pasākumus, dalību konferencēs, semināros un </w:t>
      </w:r>
      <w:r w:rsidRPr="008D2FF6">
        <w:t>starpdisciplinārās mācībās, kurās piedalās tiesneši, prokurori un izmeklētāji vienkopus.</w:t>
      </w:r>
    </w:p>
    <w:p w14:paraId="078E0DE1" w14:textId="77777777" w:rsidR="002831DD" w:rsidRPr="002831DD" w:rsidRDefault="002831DD" w:rsidP="00C66547">
      <w:pPr>
        <w:ind w:firstLine="709"/>
        <w:jc w:val="both"/>
        <w:rPr>
          <w:i/>
        </w:rPr>
      </w:pPr>
    </w:p>
    <w:p w14:paraId="6FB71ED1" w14:textId="594DB699" w:rsidR="002831DD" w:rsidRPr="00E85F8D" w:rsidRDefault="00782F1E" w:rsidP="00E85F8D">
      <w:pPr>
        <w:pStyle w:val="Heading2"/>
        <w:numPr>
          <w:ilvl w:val="1"/>
          <w:numId w:val="54"/>
        </w:numPr>
        <w:rPr>
          <w:b w:val="0"/>
          <w:i/>
          <w:sz w:val="24"/>
          <w:szCs w:val="24"/>
        </w:rPr>
      </w:pPr>
      <w:r w:rsidRPr="00E85F8D">
        <w:rPr>
          <w:b w:val="0"/>
          <w:i/>
          <w:sz w:val="24"/>
          <w:szCs w:val="24"/>
        </w:rPr>
        <w:t xml:space="preserve"> </w:t>
      </w:r>
      <w:bookmarkStart w:id="3" w:name="_Toc87951864"/>
      <w:r w:rsidR="002831DD" w:rsidRPr="00E85F8D">
        <w:rPr>
          <w:b w:val="0"/>
          <w:i/>
          <w:sz w:val="24"/>
          <w:szCs w:val="24"/>
        </w:rPr>
        <w:t>Valsts policijas profesionālās pilnveides sistēma</w:t>
      </w:r>
      <w:bookmarkEnd w:id="3"/>
    </w:p>
    <w:p w14:paraId="5F262CF6" w14:textId="77777777" w:rsidR="002831DD" w:rsidRDefault="002831DD" w:rsidP="00C66547">
      <w:pPr>
        <w:ind w:firstLine="709"/>
        <w:jc w:val="both"/>
      </w:pPr>
    </w:p>
    <w:p w14:paraId="5697CF14" w14:textId="77777777" w:rsidR="00C66547" w:rsidRPr="00C66547" w:rsidRDefault="00C66547" w:rsidP="00C66547">
      <w:pPr>
        <w:ind w:firstLine="709"/>
        <w:jc w:val="both"/>
      </w:pPr>
      <w:r w:rsidRPr="00C66547">
        <w:t>Šī brīža Valsts policijas amatpersonu galvenie profesionālās pilnveides pasākumi tiek organizēti šādos formātos:</w:t>
      </w:r>
    </w:p>
    <w:p w14:paraId="18F019D2" w14:textId="555598A6" w:rsidR="00C66547" w:rsidRPr="00C66547" w:rsidRDefault="00C66547" w:rsidP="00442602">
      <w:pPr>
        <w:numPr>
          <w:ilvl w:val="0"/>
          <w:numId w:val="8"/>
        </w:numPr>
        <w:jc w:val="both"/>
      </w:pPr>
      <w:r w:rsidRPr="00B964BB">
        <w:rPr>
          <w:b/>
        </w:rPr>
        <w:t>Tiesu administrācijas</w:t>
      </w:r>
      <w:r w:rsidR="00B964BB">
        <w:t xml:space="preserve"> administrētā Eiropas Sociālā fonda projekta Nr. 3.4.1.0/16/I/001 “Justīcija attīstībai” </w:t>
      </w:r>
      <w:r w:rsidRPr="00C66547">
        <w:t>ietvaros (mērķis–</w:t>
      </w:r>
      <w:r w:rsidRPr="00B964BB">
        <w:rPr>
          <w:i/>
        </w:rPr>
        <w:t>nodrošināt tiesu un tiesībsargājošo institūciju personāla kompetenču celšanu komercdarbības vides uzlabošanas sekmēšanai</w:t>
      </w:r>
      <w:r w:rsidRPr="00C66547">
        <w:t xml:space="preserve">, mērķauditorija—izmeklētāji VP (ENAP, Kriminālistikas pārvalde), IDB, VRS), tiešais menedžments – VP Personāla pārvalde, kontaktpunkts–IeM, aptuvenā kapacitāte- </w:t>
      </w:r>
      <w:r w:rsidR="00E55DDB">
        <w:t>200</w:t>
      </w:r>
      <w:r w:rsidRPr="00C66547">
        <w:t xml:space="preserve"> izglītojamie gadā;</w:t>
      </w:r>
    </w:p>
    <w:p w14:paraId="4E1B41D0" w14:textId="77777777" w:rsidR="00C66547" w:rsidRPr="00F06202" w:rsidRDefault="00C66547" w:rsidP="001D3CE3">
      <w:pPr>
        <w:numPr>
          <w:ilvl w:val="0"/>
          <w:numId w:val="8"/>
        </w:numPr>
        <w:jc w:val="both"/>
      </w:pPr>
      <w:r w:rsidRPr="00C66547">
        <w:rPr>
          <w:b/>
        </w:rPr>
        <w:t>Valsts administrācijas skolas</w:t>
      </w:r>
      <w:r w:rsidRPr="00C66547">
        <w:t xml:space="preserve"> administrētais projekts Nr. 3.4.2.0/15/I/002 “Valsts pārvaldes cilvēkresursu profesionālā pilnveide korupcijas novēršanas un ēnu ekonomikas mazināšanas jomā” (mērķis–s</w:t>
      </w:r>
      <w:r w:rsidRPr="00C66547">
        <w:rPr>
          <w:i/>
        </w:rPr>
        <w:t>niegt valsts pārvaldē nodarbinātajiem nepieciešamās kompetences korupcijas atpazīšanai, risku identificēšanai, interešu konflikta novēršanai, izmeklēšanas un operatīvās darbības stiprināšanai, nodrošinot korupcijas novēršanu un ēnu ekonomikas mazināšanu</w:t>
      </w:r>
      <w:r w:rsidRPr="00C66547">
        <w:t xml:space="preserve">, tiešais menedžments – VP Personāla pārvalde, aptuvenā kapacitāte- </w:t>
      </w:r>
      <w:r w:rsidR="00E55DDB">
        <w:t>350</w:t>
      </w:r>
      <w:r w:rsidRPr="00C66547">
        <w:t xml:space="preserve"> izglītojamie </w:t>
      </w:r>
      <w:r w:rsidRPr="00F06202">
        <w:t xml:space="preserve">gadā); </w:t>
      </w:r>
    </w:p>
    <w:p w14:paraId="06B8AF11" w14:textId="77777777" w:rsidR="00C66547" w:rsidRPr="00F06202" w:rsidRDefault="00C66547" w:rsidP="002D516D">
      <w:pPr>
        <w:numPr>
          <w:ilvl w:val="0"/>
          <w:numId w:val="8"/>
        </w:numPr>
        <w:jc w:val="both"/>
      </w:pPr>
      <w:r w:rsidRPr="00F06202">
        <w:t xml:space="preserve"> </w:t>
      </w:r>
      <w:r w:rsidRPr="00F06202">
        <w:rPr>
          <w:b/>
        </w:rPr>
        <w:t xml:space="preserve">ES ekonomikas atveseļošanās plānā </w:t>
      </w:r>
      <w:r w:rsidRPr="00F06202">
        <w:t>pieteiktā aktivitāte</w:t>
      </w:r>
      <w:r w:rsidRPr="00F06202">
        <w:rPr>
          <w:b/>
        </w:rPr>
        <w:t xml:space="preserve"> </w:t>
      </w:r>
      <w:r w:rsidR="002D516D" w:rsidRPr="002D516D">
        <w:rPr>
          <w:b/>
        </w:rPr>
        <w:t xml:space="preserve">6.2.1.2.i. “Ekonomisko noziegumu izmeklēšanas kapacitātes stiprināšana” </w:t>
      </w:r>
      <w:r w:rsidRPr="00F06202">
        <w:t>(pieteiktais mērķis–</w:t>
      </w:r>
      <w:r w:rsidRPr="00F06202">
        <w:rPr>
          <w:i/>
        </w:rPr>
        <w:t>ekonomisko noziegumu izmeklēšanas efektivitātes un kvalitātes stiprināšana)</w:t>
      </w:r>
      <w:r w:rsidRPr="00F06202">
        <w:t xml:space="preserve">, </w:t>
      </w:r>
      <w:r w:rsidR="00322D95" w:rsidRPr="00F06202">
        <w:t xml:space="preserve">kriminālpolicijas </w:t>
      </w:r>
      <w:r w:rsidRPr="00F06202">
        <w:t xml:space="preserve">darbinieku mācības </w:t>
      </w:r>
      <w:r w:rsidR="00322D95" w:rsidRPr="00F06202">
        <w:t>Sertificēta</w:t>
      </w:r>
      <w:r w:rsidRPr="00F06202">
        <w:t xml:space="preserve"> noziedzīgi iegūtu līdzekļu legalizācijas novēršanas </w:t>
      </w:r>
      <w:r w:rsidR="00322D95" w:rsidRPr="00F06202">
        <w:t>speciālista (CAMS)</w:t>
      </w:r>
      <w:r w:rsidRPr="00F06202">
        <w:t xml:space="preserve"> sertifikāta ieguvei</w:t>
      </w:r>
      <w:r w:rsidR="006D4069" w:rsidRPr="00F06202">
        <w:t xml:space="preserve"> un </w:t>
      </w:r>
      <w:r w:rsidR="00F06202" w:rsidRPr="00F06202">
        <w:t>Vienota tiesnešu, prokuroru un specializēto izmeklētāju (starpdisciplināros jautājumos) kvalifikācijas pilnveides mācību centra izveide</w:t>
      </w:r>
      <w:r w:rsidR="002D516D">
        <w:t xml:space="preserve"> - </w:t>
      </w:r>
      <w:r w:rsidR="002D516D" w:rsidRPr="002D516D">
        <w:t>6.2.1.3.i. “Vienota tiesnešu, tiesu darbinieku, prokuroru, prokuroru palīgu un specializēto izmeklētāju (starpdisciplināros jautājumos) kvalifikācijas pilnveides mācību centra izveide”</w:t>
      </w:r>
      <w:r w:rsidR="00F06202" w:rsidRPr="00F06202">
        <w:t>;</w:t>
      </w:r>
    </w:p>
    <w:p w14:paraId="7620E53B" w14:textId="77777777" w:rsidR="00C66547" w:rsidRPr="00F06202" w:rsidRDefault="00C66547" w:rsidP="001D3CE3">
      <w:pPr>
        <w:numPr>
          <w:ilvl w:val="0"/>
          <w:numId w:val="8"/>
        </w:numPr>
        <w:jc w:val="both"/>
      </w:pPr>
      <w:r w:rsidRPr="00C66547">
        <w:t xml:space="preserve"> </w:t>
      </w:r>
      <w:r w:rsidRPr="00F06202">
        <w:rPr>
          <w:b/>
        </w:rPr>
        <w:t>Valsts policijas koledžā</w:t>
      </w:r>
      <w:r w:rsidRPr="00F06202">
        <w:t xml:space="preserve"> klātienē īstenotās Pieaugušo neformālās izglītības programmas (kopā 115 </w:t>
      </w:r>
      <w:r w:rsidR="00322D95" w:rsidRPr="00F06202">
        <w:t>programmas</w:t>
      </w:r>
      <w:r w:rsidR="00322D95" w:rsidRPr="00F06202">
        <w:rPr>
          <w:rStyle w:val="FootnoteReference"/>
        </w:rPr>
        <w:footnoteReference w:id="19"/>
      </w:r>
      <w:r w:rsidRPr="00F06202">
        <w:t>, aptuvenā kapacitāte- 3000 izglītojamie gadā);</w:t>
      </w:r>
    </w:p>
    <w:p w14:paraId="67070244" w14:textId="77777777" w:rsidR="00C66547" w:rsidRPr="00C66547" w:rsidRDefault="00D06E44" w:rsidP="001D3CE3">
      <w:pPr>
        <w:numPr>
          <w:ilvl w:val="0"/>
          <w:numId w:val="8"/>
        </w:numPr>
        <w:jc w:val="both"/>
      </w:pPr>
      <w:r>
        <w:rPr>
          <w:b/>
        </w:rPr>
        <w:t>VPK</w:t>
      </w:r>
      <w:r w:rsidR="00C66547" w:rsidRPr="00C66547">
        <w:t xml:space="preserve"> administrētās Mācības dienesta vietās e–</w:t>
      </w:r>
      <w:r w:rsidR="00322D95">
        <w:t>vidē</w:t>
      </w:r>
      <w:r w:rsidR="00C66547" w:rsidRPr="00C66547">
        <w:t>;</w:t>
      </w:r>
    </w:p>
    <w:p w14:paraId="12EED208" w14:textId="77777777" w:rsidR="00C66547" w:rsidRPr="00C66547" w:rsidRDefault="00C66547" w:rsidP="001D3CE3">
      <w:pPr>
        <w:numPr>
          <w:ilvl w:val="0"/>
          <w:numId w:val="8"/>
        </w:numPr>
        <w:jc w:val="both"/>
      </w:pPr>
      <w:r w:rsidRPr="00C66547">
        <w:rPr>
          <w:b/>
        </w:rPr>
        <w:t xml:space="preserve">Valsts administrācijas skolas </w:t>
      </w:r>
      <w:r w:rsidRPr="00C66547">
        <w:t xml:space="preserve">piedāvātie </w:t>
      </w:r>
      <w:r w:rsidR="00322D95">
        <w:t>kursi</w:t>
      </w:r>
      <w:r w:rsidR="00322D95">
        <w:rPr>
          <w:rStyle w:val="FootnoteReference"/>
        </w:rPr>
        <w:footnoteReference w:id="20"/>
      </w:r>
      <w:r w:rsidRPr="00C66547">
        <w:t>, aptuvenā kapacitāte–50 izglītojamie gadā;</w:t>
      </w:r>
    </w:p>
    <w:p w14:paraId="6EFC42E3" w14:textId="77777777" w:rsidR="00C66547" w:rsidRPr="00C66547" w:rsidRDefault="00C66547" w:rsidP="001D3CE3">
      <w:pPr>
        <w:numPr>
          <w:ilvl w:val="0"/>
          <w:numId w:val="8"/>
        </w:numPr>
        <w:jc w:val="both"/>
      </w:pPr>
      <w:r w:rsidRPr="00C66547">
        <w:t xml:space="preserve">IeM </w:t>
      </w:r>
      <w:r w:rsidRPr="00C66547">
        <w:rPr>
          <w:b/>
        </w:rPr>
        <w:t>Veselības un sporta centra</w:t>
      </w:r>
      <w:r w:rsidRPr="00C66547">
        <w:t xml:space="preserve"> mācību kursu piedāvājums (psiholoģiskā atbalsta sniegšanas grupu un apmācības programmu nodarbības)</w:t>
      </w:r>
      <w:r w:rsidR="00322D95">
        <w:rPr>
          <w:rStyle w:val="FootnoteReference"/>
        </w:rPr>
        <w:footnoteReference w:id="21"/>
      </w:r>
      <w:r w:rsidRPr="00C66547">
        <w:t xml:space="preserve">; </w:t>
      </w:r>
    </w:p>
    <w:p w14:paraId="5E9EF154" w14:textId="77777777" w:rsidR="00C66547" w:rsidRPr="00C66547" w:rsidRDefault="00C66547" w:rsidP="001D3CE3">
      <w:pPr>
        <w:numPr>
          <w:ilvl w:val="0"/>
          <w:numId w:val="8"/>
        </w:numPr>
        <w:jc w:val="both"/>
      </w:pPr>
      <w:r w:rsidRPr="00C66547">
        <w:t xml:space="preserve">Izglītības </w:t>
      </w:r>
      <w:r w:rsidRPr="00C66547">
        <w:rPr>
          <w:b/>
        </w:rPr>
        <w:t xml:space="preserve">komercpakalpojumi </w:t>
      </w:r>
      <w:r w:rsidRPr="00C66547">
        <w:t xml:space="preserve">un kursi </w:t>
      </w:r>
      <w:r w:rsidRPr="00C66547">
        <w:rPr>
          <w:b/>
        </w:rPr>
        <w:t>Latvijā</w:t>
      </w:r>
      <w:r w:rsidRPr="00C66547">
        <w:t xml:space="preserve"> (kapacitāte–aptuveni 600 amatpersonas gadā) un kursi </w:t>
      </w:r>
      <w:r w:rsidRPr="00C66547">
        <w:rPr>
          <w:b/>
        </w:rPr>
        <w:t>ārvalstīs</w:t>
      </w:r>
      <w:r w:rsidRPr="00C66547">
        <w:t xml:space="preserve"> aptuveni 600 amatpersonas gadā, t.sk. </w:t>
      </w:r>
      <w:r w:rsidR="0005424C">
        <w:t xml:space="preserve">CEPOL </w:t>
      </w:r>
      <w:r w:rsidRPr="00C66547">
        <w:t>organizētie klātienes (kursi, konferences) un attālināto (webināri) mācību pasākumi noziedzības apkarošanas un prevencijas jomās.</w:t>
      </w:r>
    </w:p>
    <w:p w14:paraId="129D0EE4" w14:textId="77777777" w:rsidR="008D2FF6" w:rsidRDefault="002943C8" w:rsidP="00543B48">
      <w:pPr>
        <w:ind w:firstLine="709"/>
        <w:jc w:val="both"/>
        <w:rPr>
          <w:i/>
        </w:rPr>
      </w:pPr>
      <w:r w:rsidRPr="00200C90">
        <w:rPr>
          <w:b/>
          <w:i/>
        </w:rPr>
        <w:t>Secinājums-</w:t>
      </w:r>
      <w:r w:rsidRPr="002943C8">
        <w:rPr>
          <w:i/>
        </w:rPr>
        <w:t xml:space="preserve"> </w:t>
      </w:r>
      <w:r>
        <w:rPr>
          <w:i/>
        </w:rPr>
        <w:t>p</w:t>
      </w:r>
      <w:r w:rsidR="008D2FF6" w:rsidRPr="002943C8">
        <w:rPr>
          <w:i/>
        </w:rPr>
        <w:t>rofesionālās pilnveides organizācija ir sadrumstalota (dažādās izglītības iestādēs), saturs ne vienmēr spēj apmierināt pieprasījumu (īpaši specifiskās jomās), nav pietiekami pieejams, efektīvs un inovatīvs, kas negatīvi ietekmē satura kvalitāti un apmācamo zināšanas. Praktiskās pieredzes sniegšana nepieciešamajā apjomā ne vienmēr ir iespējama, trūkst interaktīvu līdzekļu darba situāciju modelēšanai. IeM koledžās nodarbināto mācībspēku darba samaksas apmērs nav konkurētspējīgs un  ierobežo motivētu un profesionālu, ar praktiskā darba pieredzi pedagogu piesaisti un noturēšanu. Atsevišķās specifiskās un sarežģītās policijas darba jomās ir sarežģīti piesaistīt kvalificētus speciālistus, tostarp ārvalstu speciālistus, nodrošinot tirgus situācijai atbilstošu atalgojumu (informācijas tehnoloģiju speciālistiem un analītiķiem par jaunākajiem instrumentiem kriminālizlūkošanas un operatīvās darbības jomā, rīkiem un metodēm, u.c. speciālistiem policijas darbības jomās).</w:t>
      </w:r>
      <w:r w:rsidR="00666E01" w:rsidRPr="00666E01">
        <w:t xml:space="preserve"> </w:t>
      </w:r>
      <w:r w:rsidRPr="002943C8">
        <w:rPr>
          <w:i/>
        </w:rPr>
        <w:t xml:space="preserve">Tāpat </w:t>
      </w:r>
      <w:r w:rsidR="00666E01" w:rsidRPr="002943C8">
        <w:rPr>
          <w:i/>
        </w:rPr>
        <w:t xml:space="preserve">nepastāv </w:t>
      </w:r>
      <w:r w:rsidR="00666E01" w:rsidRPr="002943C8">
        <w:rPr>
          <w:b/>
          <w:i/>
        </w:rPr>
        <w:t xml:space="preserve">kopīgas mācību platformas tieši </w:t>
      </w:r>
      <w:r w:rsidR="005F4736" w:rsidRPr="002943C8">
        <w:rPr>
          <w:b/>
          <w:i/>
        </w:rPr>
        <w:t xml:space="preserve"> </w:t>
      </w:r>
      <w:r w:rsidR="00666E01" w:rsidRPr="002943C8">
        <w:rPr>
          <w:b/>
          <w:i/>
        </w:rPr>
        <w:t>izmeklēšanas jomā</w:t>
      </w:r>
      <w:r w:rsidR="00666E01" w:rsidRPr="002943C8">
        <w:rPr>
          <w:i/>
        </w:rPr>
        <w:t xml:space="preserve"> starp Valsts policiju, Tiesnešu mācību centru un prokuratūru, kuras ietvaros tiktu nodrošināta vienveidība mācību procesā, veidota vienota izpratne, izstrādāti vienoti metodiskie materiāli un vadlīnijas.</w:t>
      </w:r>
    </w:p>
    <w:p w14:paraId="2E50FF78" w14:textId="2100F990" w:rsidR="00ED6E0B" w:rsidRPr="004A645C" w:rsidRDefault="00ED6E0B" w:rsidP="00ED6E0B">
      <w:pPr>
        <w:ind w:firstLine="709"/>
        <w:jc w:val="both"/>
      </w:pPr>
      <w:r w:rsidRPr="004A645C">
        <w:t xml:space="preserve">ES </w:t>
      </w:r>
      <w:r w:rsidR="003343FE">
        <w:t>E</w:t>
      </w:r>
      <w:r w:rsidRPr="004A645C">
        <w:t xml:space="preserve">konomikas atveseļošanas plānā </w:t>
      </w:r>
      <w:r w:rsidRPr="00BE4D31">
        <w:t xml:space="preserve">pieteikto aktivitāšu </w:t>
      </w:r>
      <w:r>
        <w:t>6.</w:t>
      </w:r>
      <w:r w:rsidRPr="00BE4D31">
        <w:t>2.1.2.i. “Ekonomisko noziegumu izmeklēšanas k</w:t>
      </w:r>
      <w:r w:rsidRPr="009A5520">
        <w:t>apacitātes stiprināšana” un 6.2.1.3.i. “Vienota tiesnešu, tiesu darbinieku, prokuroru, prokuroru palīgu un specializēto izmeklētāju (starpdisciplināros jautājumos) kvalifikācijas pilnveides mācību centra izveide”</w:t>
      </w:r>
      <w:r w:rsidRPr="004A645C">
        <w:t xml:space="preserve"> ietvaros tiks īstenoti šādi pasākumi:</w:t>
      </w:r>
    </w:p>
    <w:p w14:paraId="746572BC" w14:textId="77777777" w:rsidR="00ED6E0B" w:rsidRPr="004A645C" w:rsidRDefault="00ED6E0B" w:rsidP="00ED6E0B">
      <w:pPr>
        <w:jc w:val="both"/>
      </w:pPr>
    </w:p>
    <w:p w14:paraId="72EF95D2" w14:textId="77777777" w:rsidR="00ED6E0B" w:rsidRPr="00BE4D31" w:rsidRDefault="00ED6E0B" w:rsidP="00C7242E">
      <w:pPr>
        <w:pStyle w:val="ListParagraph"/>
        <w:numPr>
          <w:ilvl w:val="0"/>
          <w:numId w:val="41"/>
        </w:numPr>
        <w:jc w:val="both"/>
        <w:rPr>
          <w:i/>
        </w:rPr>
      </w:pPr>
      <w:r w:rsidRPr="004A645C">
        <w:rPr>
          <w:i/>
        </w:rPr>
        <w:t xml:space="preserve">6.2.1.2.i. “Ekonomisko noziegumu izmeklēšanas kapacitātes stiprināšana” galvenās atbalstāmās darbības </w:t>
      </w:r>
      <w:r>
        <w:rPr>
          <w:i/>
        </w:rPr>
        <w:t>(</w:t>
      </w:r>
      <w:r w:rsidRPr="00BE4D31">
        <w:rPr>
          <w:i/>
        </w:rPr>
        <w:t>1 050 000 euro apmērā</w:t>
      </w:r>
      <w:r>
        <w:rPr>
          <w:i/>
        </w:rPr>
        <w:t>)</w:t>
      </w:r>
      <w:r w:rsidRPr="00BE4D31">
        <w:rPr>
          <w:i/>
        </w:rPr>
        <w:t>:</w:t>
      </w:r>
    </w:p>
    <w:p w14:paraId="6C539F7C" w14:textId="77777777" w:rsidR="00ED6E0B" w:rsidRPr="009A5520" w:rsidRDefault="00ED6E0B" w:rsidP="00ED6E0B">
      <w:pPr>
        <w:jc w:val="both"/>
      </w:pPr>
    </w:p>
    <w:p w14:paraId="5F1A3E2C" w14:textId="77777777" w:rsidR="00ED6E0B" w:rsidRPr="004A645C" w:rsidRDefault="00ED6E0B" w:rsidP="00ED6E0B">
      <w:pPr>
        <w:jc w:val="both"/>
      </w:pPr>
      <w:r w:rsidRPr="009A5520">
        <w:t>Ekonomisko un vides noziegumu izmeklētāju tehniskā aprīkojuma iegāde mobila, attālināta darba apstākļiem pielāgota nepārtraukti profesionāla lietisko pierādījumu izgūšanas, izmeklēšanas procesuālo darbību veikšanai Valsts policijas Ekonomisko noziegumu apkarošanas pārvaldē un reģionālajās iz</w:t>
      </w:r>
      <w:r w:rsidRPr="004A645C">
        <w:t xml:space="preserve">meklētāju vienībās, caurspīdīguma nodrošināšanai un korupcijas risku mazināšanai izmeklēšanas procesuālo darbību ietvaros, kā arī vides noziegumu izmeklēšanai nepieciešamā speciālā apģērba iegāde, darba drošības nodrošināšanai. </w:t>
      </w:r>
    </w:p>
    <w:p w14:paraId="0CD00E01" w14:textId="77777777" w:rsidR="00ED6E0B" w:rsidRPr="004A645C" w:rsidRDefault="00ED6E0B" w:rsidP="00ED6E0B">
      <w:pPr>
        <w:jc w:val="both"/>
      </w:pPr>
      <w:r w:rsidRPr="004A645C">
        <w:t>Paredzams, ka investīcijas tiks izmantotas šādām darbībām:</w:t>
      </w:r>
    </w:p>
    <w:p w14:paraId="24B6050C" w14:textId="77777777" w:rsidR="00ED6E0B" w:rsidRPr="004A645C" w:rsidRDefault="00ED6E0B" w:rsidP="00C7242E">
      <w:pPr>
        <w:pStyle w:val="ListParagraph"/>
        <w:numPr>
          <w:ilvl w:val="0"/>
          <w:numId w:val="38"/>
        </w:numPr>
        <w:tabs>
          <w:tab w:val="left" w:pos="851"/>
        </w:tabs>
        <w:spacing w:after="160" w:line="259" w:lineRule="auto"/>
        <w:ind w:left="567" w:firstLine="0"/>
        <w:jc w:val="both"/>
      </w:pPr>
      <w:r w:rsidRPr="004A645C">
        <w:t>Runas atpazīšanas modeļa trenēšana (apmācība) ekonomisko noziegumu izmeklēšanas ietvaros veicamo intervij</w:t>
      </w:r>
      <w:r>
        <w:t>u procesuālo darbību vajadzībām;</w:t>
      </w:r>
    </w:p>
    <w:p w14:paraId="75EC582D" w14:textId="77777777" w:rsidR="00ED6E0B" w:rsidRPr="004A645C" w:rsidRDefault="00ED6E0B" w:rsidP="00C7242E">
      <w:pPr>
        <w:pStyle w:val="ListParagraph"/>
        <w:numPr>
          <w:ilvl w:val="0"/>
          <w:numId w:val="38"/>
        </w:numPr>
        <w:tabs>
          <w:tab w:val="left" w:pos="851"/>
        </w:tabs>
        <w:spacing w:after="160" w:line="259" w:lineRule="auto"/>
        <w:ind w:left="567" w:firstLine="0"/>
        <w:jc w:val="both"/>
      </w:pPr>
      <w:r w:rsidRPr="004A645C">
        <w:t>Ekonomisko noziegumu profesionalitātes apliecinājuma CAM sertifikācijas kursu apmaksai, 20 (50) ekonomisko noziegumu izmeklētājiem;</w:t>
      </w:r>
    </w:p>
    <w:p w14:paraId="06FFA6BE" w14:textId="77777777" w:rsidR="00ED6E0B" w:rsidRPr="004A645C" w:rsidRDefault="00ED6E0B" w:rsidP="00C7242E">
      <w:pPr>
        <w:pStyle w:val="ListParagraph"/>
        <w:numPr>
          <w:ilvl w:val="0"/>
          <w:numId w:val="38"/>
        </w:numPr>
        <w:tabs>
          <w:tab w:val="left" w:pos="851"/>
        </w:tabs>
        <w:spacing w:after="160" w:line="259" w:lineRule="auto"/>
        <w:ind w:left="567" w:firstLine="0"/>
        <w:jc w:val="both"/>
      </w:pPr>
      <w:r w:rsidRPr="004A645C">
        <w:t>Mobilo darba staciju iegāde, tehniskā aprīkojuma komplekta nodrošinājums reģionālajiem un centrālo vienību Noziedzīgi iegūtu līdzekļu izmeklētāju darba mobilitātes uz datu apstrādes ātruma nodrošināšanai, 200 (238) vienības;</w:t>
      </w:r>
    </w:p>
    <w:p w14:paraId="18AC8C2F" w14:textId="77777777" w:rsidR="00ED6E0B" w:rsidRPr="004A645C" w:rsidRDefault="00ED6E0B" w:rsidP="00C7242E">
      <w:pPr>
        <w:pStyle w:val="ListParagraph"/>
        <w:numPr>
          <w:ilvl w:val="0"/>
          <w:numId w:val="38"/>
        </w:numPr>
        <w:tabs>
          <w:tab w:val="left" w:pos="851"/>
        </w:tabs>
        <w:spacing w:after="160" w:line="259" w:lineRule="auto"/>
        <w:ind w:left="567" w:firstLine="0"/>
        <w:jc w:val="both"/>
      </w:pPr>
      <w:r w:rsidRPr="004A645C">
        <w:t xml:space="preserve"> Lielapjoma datu glabātuvju iegāde un uzstādīšana reģionālo ekonomisko noziegumu izmeklētāju struktūrvienībās lietisko pierādījumu apstrādes un izmeklēšanas procesuālo darbību kvalitatīvai īstenošanai, 4 vienības;</w:t>
      </w:r>
    </w:p>
    <w:p w14:paraId="2E8AB3A7" w14:textId="77777777" w:rsidR="00ED6E0B" w:rsidRPr="004A645C" w:rsidRDefault="00ED6E0B" w:rsidP="00C7242E">
      <w:pPr>
        <w:pStyle w:val="ListParagraph"/>
        <w:numPr>
          <w:ilvl w:val="0"/>
          <w:numId w:val="38"/>
        </w:numPr>
        <w:tabs>
          <w:tab w:val="left" w:pos="851"/>
        </w:tabs>
        <w:spacing w:after="160" w:line="259" w:lineRule="auto"/>
        <w:ind w:left="567" w:firstLine="0"/>
        <w:jc w:val="both"/>
      </w:pPr>
      <w:r w:rsidRPr="004A645C">
        <w:t>Videokonferenču iekārtu komplekta iegāde, 3 vienības.</w:t>
      </w:r>
    </w:p>
    <w:p w14:paraId="1A1AD993" w14:textId="77777777" w:rsidR="00ED6E0B" w:rsidRPr="004A645C" w:rsidRDefault="00ED6E0B" w:rsidP="00ED6E0B">
      <w:pPr>
        <w:pStyle w:val="ListParagraph"/>
        <w:jc w:val="both"/>
      </w:pPr>
    </w:p>
    <w:p w14:paraId="13198FF5" w14:textId="77777777" w:rsidR="00ED6E0B" w:rsidRPr="004A645C" w:rsidRDefault="00ED6E0B" w:rsidP="00ED6E0B">
      <w:pPr>
        <w:jc w:val="both"/>
      </w:pPr>
      <w:r w:rsidRPr="004A645C">
        <w:t>Īstenoto aktivitāšu rezultātā tiks uzlabotas ekonomisko noziegumu, tajā skaitā vides noziegumu, izmeklētāju profesionālās zināšanas un moderns pierādījumu izņemšanas un izmeklēšanas atbalsta aprīkojums, nodrošinātu lietu izmeklēšanas kvalitātes un ātruma uzlabojumu, kā arī samazinātu pirmstiesas pierādījumu vākšanas procesa ilgumu.</w:t>
      </w:r>
    </w:p>
    <w:p w14:paraId="56B45C48" w14:textId="77777777" w:rsidR="00ED6E0B" w:rsidRPr="004A645C" w:rsidRDefault="00ED6E0B" w:rsidP="00ED6E0B">
      <w:pPr>
        <w:jc w:val="both"/>
      </w:pPr>
    </w:p>
    <w:p w14:paraId="60450B6C" w14:textId="77777777" w:rsidR="00ED6E0B" w:rsidRPr="004A645C" w:rsidRDefault="00ED6E0B" w:rsidP="00C7242E">
      <w:pPr>
        <w:pStyle w:val="ListParagraph"/>
        <w:numPr>
          <w:ilvl w:val="0"/>
          <w:numId w:val="41"/>
        </w:numPr>
        <w:jc w:val="both"/>
        <w:rPr>
          <w:i/>
        </w:rPr>
      </w:pPr>
      <w:r w:rsidRPr="004A645C">
        <w:rPr>
          <w:i/>
        </w:rPr>
        <w:t>6.2.1.3.i. “Vienota tiesnešu, tiesu darbinieku, prokuroru, prokuroru palīgu un specializēto izmeklētāju (starpdisciplināros jautājumos) kvalifikācijas pilnveides mācību centra izveide”</w:t>
      </w:r>
    </w:p>
    <w:p w14:paraId="53D42332" w14:textId="77777777" w:rsidR="00ED6E0B" w:rsidRPr="004A645C" w:rsidRDefault="00ED6E0B" w:rsidP="00ED6E0B">
      <w:pPr>
        <w:jc w:val="both"/>
        <w:rPr>
          <w:i/>
        </w:rPr>
      </w:pPr>
    </w:p>
    <w:p w14:paraId="0C5723C3" w14:textId="77777777" w:rsidR="00ED6E0B" w:rsidRPr="004A645C" w:rsidRDefault="00ED6E0B" w:rsidP="00ED6E0B">
      <w:pPr>
        <w:jc w:val="both"/>
      </w:pPr>
      <w:r w:rsidRPr="004A645C">
        <w:t>Vienota tiesnešu, prokuroru un specializēto izmeklētāju (starpdisciplināros jautājumos) kvalifikācijas pilnveides mācību centra kā ilgtspējīgas un stabilas struktūras izveide, nodrošinot iespēju plānot, izstrādāt un realizēt ilgtermiņa mācību programmas, kas secīgi papildina viena otru.</w:t>
      </w:r>
    </w:p>
    <w:p w14:paraId="0603A737" w14:textId="2E03E9A5" w:rsidR="00ED6E0B" w:rsidRPr="004A645C" w:rsidRDefault="00ED6E0B" w:rsidP="00ED6E0B">
      <w:pPr>
        <w:ind w:firstLine="720"/>
        <w:jc w:val="both"/>
      </w:pPr>
      <w:r w:rsidRPr="004A645C">
        <w:t xml:space="preserve"> Īstenojamo pasākumu rezultātā tiks izveidots vienots Tiesnešu un prokuroru, kā arī specializēto izmeklētāju (starpdisciplināros jautājumos)</w:t>
      </w:r>
      <w:r w:rsidR="00C546E5">
        <w:t xml:space="preserve">, tiesu darbinieku un prokuroru atbalsta personāla </w:t>
      </w:r>
      <w:r w:rsidRPr="004A645C">
        <w:t xml:space="preserve">kvalifikācijas pilnveides mācību centrs, nodrošinot: </w:t>
      </w:r>
    </w:p>
    <w:p w14:paraId="5532A55F" w14:textId="77777777" w:rsidR="00ED6E0B" w:rsidRPr="00350BC7" w:rsidRDefault="00ED6E0B" w:rsidP="00C7242E">
      <w:pPr>
        <w:pStyle w:val="ListParagraph"/>
        <w:numPr>
          <w:ilvl w:val="0"/>
          <w:numId w:val="39"/>
        </w:numPr>
        <w:tabs>
          <w:tab w:val="left" w:pos="851"/>
        </w:tabs>
        <w:spacing w:after="160" w:line="259" w:lineRule="auto"/>
        <w:ind w:left="567" w:firstLine="0"/>
        <w:jc w:val="both"/>
        <w:rPr>
          <w:i/>
        </w:rPr>
      </w:pPr>
      <w:r w:rsidRPr="00350BC7">
        <w:t xml:space="preserve">Vienotu kompetenču un vajadzību noteikšanu, kā arī jaunu, savstarpēji papildinošu mācību programmu izstrādi, uzsvaru liekot gan uz kompetenču un prasmju attīstību, gan juridiskās domas attīstību; </w:t>
      </w:r>
    </w:p>
    <w:p w14:paraId="12FF16CA" w14:textId="77777777" w:rsidR="00ED6E0B" w:rsidRPr="00350BC7" w:rsidRDefault="00ED6E0B" w:rsidP="00C7242E">
      <w:pPr>
        <w:pStyle w:val="ListParagraph"/>
        <w:numPr>
          <w:ilvl w:val="0"/>
          <w:numId w:val="39"/>
        </w:numPr>
        <w:tabs>
          <w:tab w:val="left" w:pos="851"/>
        </w:tabs>
        <w:spacing w:after="160" w:line="259" w:lineRule="auto"/>
        <w:ind w:left="567" w:firstLine="0"/>
        <w:jc w:val="both"/>
        <w:rPr>
          <w:i/>
        </w:rPr>
      </w:pPr>
      <w:r w:rsidRPr="00350BC7">
        <w:t xml:space="preserve">Sistēmisku, jēgpilnu, mērķtiecīgu un uz vajadzībām balstītu pieeju mācību satura noteikšanā un pasniegšanā; </w:t>
      </w:r>
    </w:p>
    <w:p w14:paraId="5F19FEB9" w14:textId="77777777" w:rsidR="00ED6E0B" w:rsidRPr="00350BC7" w:rsidRDefault="00ED6E0B" w:rsidP="00C7242E">
      <w:pPr>
        <w:pStyle w:val="ListParagraph"/>
        <w:numPr>
          <w:ilvl w:val="0"/>
          <w:numId w:val="39"/>
        </w:numPr>
        <w:tabs>
          <w:tab w:val="left" w:pos="851"/>
        </w:tabs>
        <w:spacing w:after="160" w:line="259" w:lineRule="auto"/>
        <w:ind w:left="567" w:firstLine="0"/>
        <w:jc w:val="both"/>
        <w:rPr>
          <w:i/>
        </w:rPr>
      </w:pPr>
      <w:r w:rsidRPr="00350BC7">
        <w:t>Tiesu varas, tai skaitā Tieslietu padomes lomas mācību satura veidošanā un noteikšanā attīstīšanu;</w:t>
      </w:r>
    </w:p>
    <w:p w14:paraId="034DFA05" w14:textId="77777777" w:rsidR="00ED6E0B" w:rsidRPr="00350BC7" w:rsidRDefault="00ED6E0B" w:rsidP="00C7242E">
      <w:pPr>
        <w:pStyle w:val="ListParagraph"/>
        <w:numPr>
          <w:ilvl w:val="0"/>
          <w:numId w:val="39"/>
        </w:numPr>
        <w:tabs>
          <w:tab w:val="left" w:pos="851"/>
        </w:tabs>
        <w:spacing w:after="160" w:line="259" w:lineRule="auto"/>
        <w:ind w:left="567" w:firstLine="0"/>
        <w:jc w:val="both"/>
        <w:rPr>
          <w:i/>
        </w:rPr>
      </w:pPr>
      <w:r w:rsidRPr="00350BC7">
        <w:t xml:space="preserve"> Starpdisciplinārā dialoga attīstīšanu; </w:t>
      </w:r>
    </w:p>
    <w:p w14:paraId="617D3A20" w14:textId="77777777" w:rsidR="00ED6E0B" w:rsidRPr="009A5520" w:rsidRDefault="00ED6E0B" w:rsidP="00C7242E">
      <w:pPr>
        <w:pStyle w:val="ListParagraph"/>
        <w:numPr>
          <w:ilvl w:val="0"/>
          <w:numId w:val="39"/>
        </w:numPr>
        <w:tabs>
          <w:tab w:val="left" w:pos="851"/>
        </w:tabs>
        <w:spacing w:after="160" w:line="259" w:lineRule="auto"/>
        <w:ind w:left="567" w:firstLine="0"/>
        <w:jc w:val="both"/>
        <w:rPr>
          <w:i/>
        </w:rPr>
      </w:pPr>
      <w:r w:rsidRPr="00856A5D">
        <w:t xml:space="preserve"> Atbilstošu telpu pielāgošanu un to aprīkošanu izveidojot mūsdienīgu un modernu vidi apmācību un izglītības procesa īs</w:t>
      </w:r>
      <w:r w:rsidRPr="00350BC7">
        <w:t>tenošanai</w:t>
      </w:r>
      <w:r w:rsidRPr="009A5520">
        <w:t>; xii. Starptautiskās sadarbības veicināšanu.</w:t>
      </w:r>
    </w:p>
    <w:p w14:paraId="1C2BD331" w14:textId="77777777" w:rsidR="00ED6E0B" w:rsidRPr="009A5520" w:rsidRDefault="00ED6E0B" w:rsidP="00ED6E0B">
      <w:pPr>
        <w:jc w:val="both"/>
      </w:pPr>
      <w:r w:rsidRPr="009A5520">
        <w:t>Vienotā kvalifikācijas pilnveides mācību centra galvenās mērķgrupas būtu:</w:t>
      </w:r>
    </w:p>
    <w:p w14:paraId="5851C90E" w14:textId="77777777" w:rsidR="00ED6E0B" w:rsidRPr="009A5520" w:rsidRDefault="00ED6E0B" w:rsidP="00C7242E">
      <w:pPr>
        <w:pStyle w:val="ListParagraph"/>
        <w:numPr>
          <w:ilvl w:val="0"/>
          <w:numId w:val="40"/>
        </w:numPr>
        <w:tabs>
          <w:tab w:val="left" w:pos="851"/>
        </w:tabs>
        <w:spacing w:after="160" w:line="259" w:lineRule="auto"/>
        <w:ind w:firstLine="162"/>
        <w:jc w:val="both"/>
        <w:rPr>
          <w:i/>
        </w:rPr>
      </w:pPr>
      <w:r w:rsidRPr="009A5520">
        <w:t xml:space="preserve">Tiesneši, tiesu darbinieki </w:t>
      </w:r>
    </w:p>
    <w:p w14:paraId="549AF826" w14:textId="635DF7CC" w:rsidR="00ED6E0B" w:rsidRPr="009A5520" w:rsidRDefault="00ED6E0B" w:rsidP="00C7242E">
      <w:pPr>
        <w:pStyle w:val="ListParagraph"/>
        <w:numPr>
          <w:ilvl w:val="0"/>
          <w:numId w:val="40"/>
        </w:numPr>
        <w:tabs>
          <w:tab w:val="left" w:pos="851"/>
        </w:tabs>
        <w:spacing w:after="160" w:line="259" w:lineRule="auto"/>
        <w:ind w:firstLine="162"/>
        <w:jc w:val="both"/>
        <w:rPr>
          <w:i/>
        </w:rPr>
      </w:pPr>
      <w:r w:rsidRPr="009A5520">
        <w:t xml:space="preserve">Prokurori, prokuroru </w:t>
      </w:r>
      <w:r w:rsidR="00C546E5">
        <w:t>atbalsta personāls</w:t>
      </w:r>
      <w:r w:rsidRPr="009A5520">
        <w:t xml:space="preserve">; </w:t>
      </w:r>
    </w:p>
    <w:p w14:paraId="582EB061" w14:textId="77777777" w:rsidR="00ED6E0B" w:rsidRPr="009A5520" w:rsidRDefault="00ED6E0B" w:rsidP="00C7242E">
      <w:pPr>
        <w:pStyle w:val="ListParagraph"/>
        <w:numPr>
          <w:ilvl w:val="0"/>
          <w:numId w:val="40"/>
        </w:numPr>
        <w:tabs>
          <w:tab w:val="left" w:pos="851"/>
        </w:tabs>
        <w:spacing w:after="160" w:line="259" w:lineRule="auto"/>
        <w:ind w:firstLine="162"/>
        <w:jc w:val="both"/>
        <w:rPr>
          <w:i/>
        </w:rPr>
      </w:pPr>
      <w:r w:rsidRPr="009A5520">
        <w:t xml:space="preserve">Specializētie izmeklētāji (starpdisciplināros jautājumos). </w:t>
      </w:r>
    </w:p>
    <w:p w14:paraId="12316CA2" w14:textId="73BBCBEC" w:rsidR="00ED6E0B" w:rsidRPr="004A645C" w:rsidRDefault="00ED6E0B" w:rsidP="00ED6E0B">
      <w:pPr>
        <w:ind w:left="45" w:firstLine="360"/>
        <w:jc w:val="both"/>
        <w:rPr>
          <w:i/>
        </w:rPr>
      </w:pPr>
      <w:r w:rsidRPr="004A645C">
        <w:t>Lai arī jaunās institūcijas pamatmērķa grupas ir tiesneši, prokurori, kā arī tiesnešu un prokuroru palīgi, piemērojot starpdisciplināro mācību pieeju sevišķa uzmanība tiks veltīta mācību programmu izstrādē un īstenošanā, kas nodrošinās noziedzīgi iegūtu līdzekļu legalizācijas lietu efektīvu un ātru iztiesāšanu, tas nozīmēs specializēto izmeklētāju būtisku iesaisti mācību procesā un kvalifikācijas celšanā. Identificējot citas jaunas aktualitātes, arī citas mācību auditorijas var tikt piesaistītas, ņemot vērā šo personu iesaisti vai lomu efektīvā tiesu procesā (piemēram, brīvo juridisko profesiju pārstāvji, valsts institūciju pārstāvji, u.c.).</w:t>
      </w:r>
    </w:p>
    <w:p w14:paraId="4C9B984B" w14:textId="505ACC9F" w:rsidR="00200C90" w:rsidRDefault="002D516D" w:rsidP="00543B48">
      <w:pPr>
        <w:ind w:firstLine="709"/>
        <w:jc w:val="both"/>
      </w:pPr>
      <w:r w:rsidRPr="002D516D">
        <w:t>Tieslietu padome ar 2021. gada 18. jūnija lēmumu Nr.57 “Par vienota kvalifikācijas pilnveides mācību centra izveidi” konceptuāli atbalstīja tiesnešu un prokuroru kvalifikācijas pilnveides sistēmas reformu, izveidojot vienotu kvalifikācijas pilnveides mācību centru, atzīstot, ka būtiski nodrošināt ne tikai augstus standartus attiecībā uz tiesu un prokuroru kvalifikācijas pilnveides sistēmu, bet tajā ir jāietver arī izmeklētāji starpdisciplināros jautājumos, kas ir būtiski efektīva procesa norisei un taisnīgam tā rezultātam. Attiecīgi valdība 2021. gada jūlijā lēma par finansējuma piešķiršanu Tieslietu mācību centra izveidei. Finansējums tiek piešķirts no Eiropas Savienības Atveseļošanas fonda, un kvalifikācijas pilnveides sistēmas reforma, izveidojot Tieslietu mācību centru, tiks nodrošināta atsevišķa projekta ietvaros. 2022. gadā tiks īstenoti šī projekta uzsākšanas darbi.</w:t>
      </w:r>
    </w:p>
    <w:p w14:paraId="4668D537" w14:textId="64CE01BF" w:rsidR="004606FA" w:rsidRPr="002D516D" w:rsidRDefault="004606FA" w:rsidP="00543B48">
      <w:pPr>
        <w:ind w:firstLine="709"/>
        <w:jc w:val="both"/>
      </w:pPr>
      <w:r w:rsidRPr="004606FA">
        <w:t xml:space="preserve">Tieslietu ministrijas organizētajā 2021. gada 7. decembra sarunā ar Iekšlietu ministrijas, Valsts policijas un </w:t>
      </w:r>
      <w:r>
        <w:t>VPK</w:t>
      </w:r>
      <w:r w:rsidRPr="004606FA">
        <w:t xml:space="preserve"> pārstāvjiem par Tieslietu mācību centra izveidi tika secināts, ka izmeklētāji kā Tieslietu mācību centra vai Izmeklētāju mācību centra mērķgrupas nav nošķirami pēc to amata vai specializācijas. Mācībās galvenokārt paredzēts starpdisciplinārs formāts, tomēr netiek izslēgtas arī citas izmeklētāju mērķgrupas iesaistes formas. Piemēram, ir iespējami arī mācību pasākumi, kuru auditorija nav starpdisciplināra sastāvā. Proti, var tikt paredzētas mācības, kurās mērķauditorija varētu būt tikai izmeklētāji starpdisciplināros jautājumos, kas ir būtiski efektīva procesa norisei. Lai koordinētu mācību programmas gan attiecībā uz saturu, gan lektoriem, kā arī, lai novērstu dubultā finansējuma riskus, veidojama cieša sadarbība starp sākotnēji Tieslietu mācību centra projekta ieviešanas komandu un Izmeklētāju mācību centru, bet ar Tieslietu mācību centra darbības uzsākšanu starp Tieslietu mācību centru un Izmeklētāju mācību centru.</w:t>
      </w:r>
    </w:p>
    <w:p w14:paraId="082E5023" w14:textId="77777777" w:rsidR="005833AB" w:rsidRDefault="008A33F3" w:rsidP="00543B48">
      <w:pPr>
        <w:ind w:firstLine="709"/>
        <w:jc w:val="both"/>
      </w:pPr>
      <w:r w:rsidRPr="008A33F3">
        <w:t xml:space="preserve">Latvijā </w:t>
      </w:r>
      <w:r w:rsidRPr="00B42815">
        <w:t>nav izglītības iestādes</w:t>
      </w:r>
      <w:r w:rsidRPr="008A33F3">
        <w:t xml:space="preserve"> (tādas ir Vācijā, Polij</w:t>
      </w:r>
      <w:r w:rsidR="0096091B">
        <w:t>ā, Anglijā, Šveicē un ASV), kurā tiktu īstenotas specializētas, akreditētas izglītības programmas</w:t>
      </w:r>
      <w:r w:rsidRPr="008A33F3">
        <w:t xml:space="preserve"> </w:t>
      </w:r>
      <w:r w:rsidRPr="0096091B">
        <w:rPr>
          <w:b/>
        </w:rPr>
        <w:t>kriminālistikas un tiesu ekspertīzes jomā</w:t>
      </w:r>
      <w:r w:rsidRPr="008A33F3">
        <w:t>, jo šādas programmas izstrāde un īstenošana ir saistīta ar ļoti lielām</w:t>
      </w:r>
      <w:r w:rsidR="00B42815">
        <w:t xml:space="preserve"> (uz sagatavojamo speciālistu skaita-nesamērīgām)</w:t>
      </w:r>
      <w:r w:rsidR="005833AB">
        <w:t xml:space="preserve"> izmaksām</w:t>
      </w:r>
      <w:r w:rsidRPr="008A33F3">
        <w:t xml:space="preserve">. Lai kārtotu Tiesu eksperta padomes organizēto kvalifikācijas eksāmenu un saņemtu darbam nepieciešamo sertifikātu, nepieciešams apgūt ekspertu specialitātēm  atbilstošu augstāko otrā līmeņa profesionālo augstāko izglītību kādā no Latvijas valsts augstskolām (LU, RTU, RSU u.c. piemēram, filoloģijas, ekonomikas, bioloģijas, ķīmijas, datortehnikas, mašīnzinības, u.c. tehniskās zinātnes) un papildus, katrai </w:t>
      </w:r>
      <w:r w:rsidR="00A97B76">
        <w:t xml:space="preserve">tiesu </w:t>
      </w:r>
      <w:r w:rsidRPr="008A33F3">
        <w:t>eksperta specialitātei atbilstošo un Tiesu ekspertu padomē saskaņoto, papildizglītības apmācības programmu.</w:t>
      </w:r>
      <w:r w:rsidR="001B00E6">
        <w:rPr>
          <w:rStyle w:val="FootnoteReference"/>
        </w:rPr>
        <w:footnoteReference w:id="22"/>
      </w:r>
      <w:r w:rsidR="00A97B76">
        <w:t xml:space="preserve"> </w:t>
      </w:r>
      <w:r w:rsidR="00B42815">
        <w:t xml:space="preserve">No tā secināms, ka šobrīd neviena augstskola Latvijā nespētu rast atbilstošu piedāvājumu tik plaša spektra tiesu ekspertu sagatavošanā. </w:t>
      </w:r>
    </w:p>
    <w:p w14:paraId="73C50EDA" w14:textId="77777777" w:rsidR="00A47C64" w:rsidRDefault="00B42815" w:rsidP="00543B48">
      <w:pPr>
        <w:ind w:firstLine="709"/>
        <w:jc w:val="both"/>
      </w:pPr>
      <w:r>
        <w:t>Bet v</w:t>
      </w:r>
      <w:r w:rsidR="00A97B76">
        <w:t xml:space="preserve">ienlaikus ir nepieciešams nodalīt tiesu ekspertus no </w:t>
      </w:r>
      <w:r w:rsidR="00A97B76" w:rsidRPr="00B42815">
        <w:rPr>
          <w:b/>
        </w:rPr>
        <w:t>inspektoriem kriminālistiem</w:t>
      </w:r>
      <w:r w:rsidR="00A97B76">
        <w:t xml:space="preserve">, kuri veic darbu notikumu vietā. </w:t>
      </w:r>
      <w:r w:rsidR="00A97B76" w:rsidRPr="008A33F3">
        <w:t xml:space="preserve">Valsts policijas vajadzībām </w:t>
      </w:r>
      <w:r w:rsidR="00A97B76">
        <w:t xml:space="preserve">ikgadus </w:t>
      </w:r>
      <w:r w:rsidR="00A97B76" w:rsidRPr="008A33F3">
        <w:t xml:space="preserve">nepieciešams sagatavot </w:t>
      </w:r>
      <w:r w:rsidR="00A97B76">
        <w:t xml:space="preserve">vidēji 2-3 </w:t>
      </w:r>
      <w:r w:rsidR="005833AB">
        <w:t>šādus speciālistus</w:t>
      </w:r>
      <w:r w:rsidR="00A97B76">
        <w:t xml:space="preserve">, kuru būtu ieguvuši otrā līmeņa profesionālo augstāko izglītību un papildus </w:t>
      </w:r>
      <w:r w:rsidR="005833AB">
        <w:t xml:space="preserve">arī </w:t>
      </w:r>
      <w:r w:rsidR="00A97B76">
        <w:t>padziļinātas profesionālās kompetences darbam notikumu vietā.</w:t>
      </w:r>
      <w:r w:rsidR="005833AB">
        <w:t xml:space="preserve"> I</w:t>
      </w:r>
      <w:r w:rsidR="00A97B76">
        <w:t xml:space="preserve">nspektoru kriminālistu </w:t>
      </w:r>
      <w:r w:rsidR="005B30CC">
        <w:t>sagatavošana ārpakalpojumā nav ilgtspējīga un uz kvalitāti orientēta.</w:t>
      </w:r>
      <w:r w:rsidR="00A97B76">
        <w:t xml:space="preserve"> </w:t>
      </w:r>
      <w:r w:rsidR="005B30CC">
        <w:t xml:space="preserve"> Lai arī šo speciālistu sagatavošana ir ļoti dārga, jāapzinās, ka no tā tiešā veidā ir atkarīga </w:t>
      </w:r>
      <w:r w:rsidR="00A97B76">
        <w:t>izmeklējamo kriminālprocesu kvalitāte un noziedzīgu nodarījumu atklāšanas iespēja</w:t>
      </w:r>
      <w:r w:rsidR="005B30CC">
        <w:t xml:space="preserve">. </w:t>
      </w:r>
      <w:r w:rsidR="00A97B76">
        <w:t xml:space="preserve">Ir zināms, ka </w:t>
      </w:r>
      <w:r w:rsidR="005B30CC">
        <w:t>noziedzīga nodarījuma atklāšana ir cieši saistīta ar notikuma vietas apskates kvalitātes, kuras ietvaros tiek iegūti svarīgi pierādījumi, lai sekmētu noziedzīgā nodarījuma atklāšanu un vainas pierādīšanu aizdomās turētajai personai.</w:t>
      </w:r>
      <w:r>
        <w:t xml:space="preserve"> </w:t>
      </w:r>
    </w:p>
    <w:p w14:paraId="69D7AD9D" w14:textId="77777777" w:rsidR="005B30CC" w:rsidRDefault="00A47C64" w:rsidP="00543B48">
      <w:pPr>
        <w:ind w:firstLine="709"/>
        <w:jc w:val="both"/>
        <w:rPr>
          <w:i/>
        </w:rPr>
      </w:pPr>
      <w:r w:rsidRPr="00200C90">
        <w:rPr>
          <w:b/>
          <w:i/>
        </w:rPr>
        <w:t>Secinājums:</w:t>
      </w:r>
      <w:r w:rsidRPr="00A47C64">
        <w:rPr>
          <w:i/>
        </w:rPr>
        <w:t xml:space="preserve"> nepieciešams</w:t>
      </w:r>
      <w:r w:rsidR="00B42815" w:rsidRPr="00A47C64">
        <w:rPr>
          <w:i/>
        </w:rPr>
        <w:t xml:space="preserve"> </w:t>
      </w:r>
      <w:r w:rsidRPr="00A47C64">
        <w:rPr>
          <w:i/>
        </w:rPr>
        <w:t xml:space="preserve">izvērtēt </w:t>
      </w:r>
      <w:r w:rsidR="00B42815" w:rsidRPr="00A47C64">
        <w:rPr>
          <w:i/>
        </w:rPr>
        <w:t xml:space="preserve">iespēju izstrādāt speciālu praktiskās kriminālistikas moduli, kurš būtu integrēts policijas darba bakalaura studiju programmā, un kuru izvēlētos apgūt </w:t>
      </w:r>
      <w:r w:rsidR="00D34302" w:rsidRPr="00D34302">
        <w:rPr>
          <w:i/>
        </w:rPr>
        <w:t xml:space="preserve">kā atsevišķu studiju moduli </w:t>
      </w:r>
      <w:r w:rsidR="00B42815" w:rsidRPr="00A47C64">
        <w:rPr>
          <w:i/>
        </w:rPr>
        <w:t>topošie inspektori kriminālisti, kā arī jebkur</w:t>
      </w:r>
      <w:r w:rsidR="00D34302">
        <w:rPr>
          <w:i/>
        </w:rPr>
        <w:t>as</w:t>
      </w:r>
      <w:r w:rsidR="00B42815" w:rsidRPr="00A47C64">
        <w:rPr>
          <w:i/>
        </w:rPr>
        <w:t xml:space="preserve"> citas tiesībaizsardzības vai citas valsts iestādes, kura saistīta ar noziedzīgu nodarījumu izmeklēšanu, darbinieks.</w:t>
      </w:r>
    </w:p>
    <w:p w14:paraId="122C59F2" w14:textId="77777777" w:rsidR="00200C90" w:rsidRPr="00A47C64" w:rsidRDefault="00200C90" w:rsidP="00543B48">
      <w:pPr>
        <w:ind w:firstLine="709"/>
        <w:jc w:val="both"/>
        <w:rPr>
          <w:i/>
        </w:rPr>
      </w:pPr>
    </w:p>
    <w:p w14:paraId="4A8360B2" w14:textId="45DE6E14" w:rsidR="006222B5" w:rsidRDefault="006222B5" w:rsidP="006222B5">
      <w:pPr>
        <w:ind w:firstLine="709"/>
        <w:jc w:val="both"/>
      </w:pPr>
      <w:r>
        <w:t xml:space="preserve">Ministru kabinets </w:t>
      </w:r>
      <w:r w:rsidR="003343FE">
        <w:t>atbilstoši Valsts un pašvaldību institūciju amatpersonu un darbinieku atlīdzības likuma</w:t>
      </w:r>
      <w:r w:rsidR="003343FE">
        <w:rPr>
          <w:rFonts w:ascii="Arial" w:hAnsi="Arial" w:cs="Arial"/>
          <w:i/>
          <w:iCs/>
          <w:color w:val="414142"/>
          <w:sz w:val="20"/>
          <w:szCs w:val="20"/>
          <w:shd w:val="clear" w:color="auto" w:fill="FFFFFF"/>
        </w:rPr>
        <w:t> </w:t>
      </w:r>
      <w:hyperlink r:id="rId8" w:anchor="p28" w:tgtFrame="_blank" w:history="1">
        <w:r w:rsidR="003343FE" w:rsidRPr="007E4956">
          <w:t>28.panta</w:t>
        </w:r>
      </w:hyperlink>
      <w:r w:rsidR="003343FE" w:rsidRPr="007E4956">
        <w:t xml:space="preserve"> otrajā un trešajā daļā </w:t>
      </w:r>
      <w:r w:rsidR="006112BC" w:rsidRPr="007E4956">
        <w:t>dotajam deleģējumam</w:t>
      </w:r>
      <w:r w:rsidR="006112BC">
        <w:rPr>
          <w:rFonts w:ascii="Arial" w:hAnsi="Arial" w:cs="Arial"/>
          <w:i/>
          <w:iCs/>
          <w:color w:val="414142"/>
          <w:sz w:val="20"/>
          <w:szCs w:val="20"/>
          <w:shd w:val="clear" w:color="auto" w:fill="FFFFFF"/>
        </w:rPr>
        <w:t xml:space="preserve"> </w:t>
      </w:r>
      <w:r>
        <w:t>ir noteicis atsevišķu kārtību, kādā amatpersona tiek nosūtīta uz izglītības iestādi dienesta pienākumu izpildei nepieciešamās izglītības iegūšanai, kā arī izdevumu segšanas, atmaksāšanas kārtību nesekmības, atvaļināšanās no dienesta u.c. gadījumos</w:t>
      </w:r>
      <w:r w:rsidR="006112BC">
        <w:t xml:space="preserve"> </w:t>
      </w:r>
      <w:r>
        <w:t>–</w:t>
      </w:r>
      <w:r w:rsidR="006112BC">
        <w:t xml:space="preserve">izdoti </w:t>
      </w:r>
      <w:r>
        <w:t xml:space="preserve">Ministru kabineta </w:t>
      </w:r>
      <w:r w:rsidR="006112BC">
        <w:t xml:space="preserve">2010.gada 16.marta </w:t>
      </w:r>
      <w:r>
        <w:t xml:space="preserve">noteikumi Nr. 257. </w:t>
      </w:r>
      <w:r w:rsidRPr="006222B5">
        <w:t>"Noteikumi par kārtību, kādā Iekšlietu ministrijas sistēmas iestāžu un Ieslodzījuma vietu pārvaldes amatpersonas ar speciālajām dienesta pakāpēm tiek nosūtītas izglītības iegūšanai, kā arī mācību izdevumu segšanas un atmaksāšanas kārtību"</w:t>
      </w:r>
      <w:r>
        <w:t>. Visas amatpersonas, kuras par valsts budžeta līdzekļiem izglītību iegūst IeM koledžās vai sadarbības augstskolās, slēdz līgumu ar IeM padotības iestādi, kura nosacījumi paredz izdevumu atmaksas nepieciešamību (pienākumu) amatpersonai gadījumā, ja viņa nesekmības dēļ, disciplīnas pārkāpumu dēļ vai pēc pašas vēlēšanās tiek izslēgta no izglītojamo saraksta vai amatpersona pēc izglītības ieguves nodien IeM sistēmas iestādēs vai Ieslodzījuma vietu pārvaldē mazāk par pieciem gadiem. Līdz ar to riski par to, ka amatpersona pēc studiju programmas absolvēšanas varētu pamest dienestu iekšlietu nozarē, tiek ierobežoti.</w:t>
      </w:r>
    </w:p>
    <w:p w14:paraId="2D2166F4" w14:textId="35C24C04" w:rsidR="00543B48" w:rsidRDefault="00543B48" w:rsidP="006222B5">
      <w:pPr>
        <w:ind w:firstLine="709"/>
        <w:jc w:val="both"/>
      </w:pPr>
      <w:r w:rsidRPr="00543B48">
        <w:t>Šobrīd lielākā daļa tiesībaizsardzības iestāžu (izņemot iekšlietu un militārās iestādes) personālu uz vakantajiem amatiem konkursa kārtībā komplektē no praktisko pieredzi un atbilstošu izglītību guvušiem citu tiesībaizsardzības ies</w:t>
      </w:r>
      <w:r w:rsidR="0099583A">
        <w:t xml:space="preserve">tāžu darbiniekiem. Bet šāda prakse nav uzskatāma par pozitīvu un ilgtspējīgu, jo zināmā mērā apgrūtina personālpolitikas īstenošanu iestādē, kura ir investējusi speciālista atlasē, izglītošanā un attiecīgās darba pieredzes nodrošināšanā, rēķinoties ar jaunā darbinieka atdevi </w:t>
      </w:r>
      <w:r w:rsidR="00C27E95">
        <w:t xml:space="preserve">pie </w:t>
      </w:r>
      <w:r w:rsidR="006112BC">
        <w:t xml:space="preserve">attiecīgā </w:t>
      </w:r>
      <w:r w:rsidR="00C27E95">
        <w:t>darba devēja</w:t>
      </w:r>
      <w:r w:rsidR="0099583A">
        <w:t xml:space="preserve">. </w:t>
      </w:r>
    </w:p>
    <w:p w14:paraId="757773C2" w14:textId="6DAC9E72" w:rsidR="00970124" w:rsidRDefault="00970124" w:rsidP="00543B48">
      <w:pPr>
        <w:ind w:firstLine="709"/>
        <w:jc w:val="both"/>
        <w:rPr>
          <w:b/>
        </w:rPr>
      </w:pPr>
      <w:r w:rsidRPr="00970124">
        <w:t xml:space="preserve">Izglītības iegūšanas iespēja par valsts līdzekļiem uzskatāma par </w:t>
      </w:r>
      <w:r>
        <w:t>svarīgu motivē</w:t>
      </w:r>
      <w:r w:rsidR="006112BC">
        <w:t>jošu</w:t>
      </w:r>
      <w:r>
        <w:t xml:space="preserve"> faktoru</w:t>
      </w:r>
      <w:r w:rsidRPr="00970124">
        <w:t>, kas var piesaistīt personas dienestam policijā</w:t>
      </w:r>
      <w:r>
        <w:t xml:space="preserve"> un motivēt </w:t>
      </w:r>
      <w:r w:rsidR="006222B5">
        <w:t xml:space="preserve">amatpersonas </w:t>
      </w:r>
      <w:r>
        <w:t xml:space="preserve"> tālākizglītības procesam</w:t>
      </w:r>
      <w:r w:rsidRPr="00970124">
        <w:t xml:space="preserve">. Taču </w:t>
      </w:r>
      <w:r>
        <w:t>nereti</w:t>
      </w:r>
      <w:r w:rsidRPr="00970124">
        <w:t xml:space="preserve"> nākas konstatēt, ka amatpersonas, kuru izglītošanā ir ieguldīti valsts </w:t>
      </w:r>
      <w:r w:rsidR="006112BC">
        <w:t xml:space="preserve">budžeta </w:t>
      </w:r>
      <w:r w:rsidRPr="00970124">
        <w:t xml:space="preserve">līdzekļi, nostrādājot līgumā paredzēto termiņu, iegūstot dzīves un darba pieredzi un nepieciešamo kvalifikāciju, kas dod viņiem iespēju būt pietiekami konkurētspējīgiem darba tirgū, pamet dienestu policijā. Šāda izvēle tiek izdarīta vairāku iemeslu dēļ – darbs policijā nav pietiekami prestižs un populārs sabiedrībā, </w:t>
      </w:r>
      <w:r w:rsidR="006222B5">
        <w:t xml:space="preserve">darba slodze, </w:t>
      </w:r>
      <w:r w:rsidRPr="00970124">
        <w:t xml:space="preserve">atalgojums un darba apstākļi nespēj konkurēt ar citiem valsts un īpaši privāto struktūru piedāvājumiem, amatpersonas </w:t>
      </w:r>
      <w:r w:rsidRPr="006222B5">
        <w:rPr>
          <w:b/>
        </w:rPr>
        <w:t>neredz perspektīvu savas karjeras attīstībai.</w:t>
      </w:r>
    </w:p>
    <w:p w14:paraId="02A0C082" w14:textId="77777777" w:rsidR="002831DD" w:rsidRDefault="002831DD" w:rsidP="00547E00">
      <w:pPr>
        <w:spacing w:line="259" w:lineRule="auto"/>
        <w:ind w:firstLine="709"/>
        <w:jc w:val="both"/>
      </w:pPr>
    </w:p>
    <w:p w14:paraId="770DC2C5" w14:textId="1BAD2184" w:rsidR="00782F1E" w:rsidRPr="00E85F8D" w:rsidRDefault="00782F1E" w:rsidP="00E85F8D">
      <w:pPr>
        <w:pStyle w:val="ListParagraph"/>
        <w:numPr>
          <w:ilvl w:val="1"/>
          <w:numId w:val="54"/>
        </w:numPr>
        <w:rPr>
          <w:i/>
        </w:rPr>
      </w:pPr>
      <w:r w:rsidRPr="00E85F8D">
        <w:rPr>
          <w:i/>
        </w:rPr>
        <w:t>Tiesībaizsardzības iestāžu amatpersonām trūkstošās kompetences, to apguvei nepieciešamā infrastruktūra un pedagoģiskais personāls</w:t>
      </w:r>
    </w:p>
    <w:p w14:paraId="393ED11A" w14:textId="77777777" w:rsidR="002831DD" w:rsidRDefault="002831DD" w:rsidP="00547E00">
      <w:pPr>
        <w:spacing w:line="259" w:lineRule="auto"/>
        <w:ind w:firstLine="709"/>
        <w:jc w:val="both"/>
      </w:pPr>
    </w:p>
    <w:p w14:paraId="39E8A8D7" w14:textId="67909864" w:rsidR="00547E00" w:rsidRDefault="00547E00" w:rsidP="00547E00">
      <w:pPr>
        <w:spacing w:line="259" w:lineRule="auto"/>
        <w:ind w:firstLine="709"/>
        <w:jc w:val="both"/>
      </w:pPr>
      <w:r>
        <w:t xml:space="preserve">Lai apzinātu </w:t>
      </w:r>
      <w:r w:rsidRPr="007E4956">
        <w:rPr>
          <w:i/>
        </w:rPr>
        <w:t>tiesībaizsardzības iestāžu amatpersonām trūkstošās kompetences, to apguvei nepieciešamo infrastruktūru un pe</w:t>
      </w:r>
      <w:r w:rsidR="005A1327" w:rsidRPr="007E4956">
        <w:rPr>
          <w:i/>
        </w:rPr>
        <w:t>dagoģisk</w:t>
      </w:r>
      <w:r w:rsidR="006112BC">
        <w:rPr>
          <w:i/>
        </w:rPr>
        <w:t>o</w:t>
      </w:r>
      <w:r w:rsidR="005A1327" w:rsidRPr="007E4956">
        <w:rPr>
          <w:i/>
        </w:rPr>
        <w:t xml:space="preserve"> personālu</w:t>
      </w:r>
      <w:r w:rsidR="005A1327">
        <w:t>, tika veikts</w:t>
      </w:r>
      <w:r>
        <w:t xml:space="preserve"> </w:t>
      </w:r>
      <w:r w:rsidR="005A1327" w:rsidRPr="005A1327">
        <w:t>darbības kvalitātes tūlītējai uzlabošanai nepieciešamu mācību vajadzību kartējum</w:t>
      </w:r>
      <w:r w:rsidR="005A1327">
        <w:t xml:space="preserve">s </w:t>
      </w:r>
      <w:r w:rsidR="001E2E3C">
        <w:t>(</w:t>
      </w:r>
      <w:r w:rsidR="000E752A">
        <w:t>1. pielikums</w:t>
      </w:r>
      <w:r w:rsidR="005A1327">
        <w:t>, kurš izmantojams</w:t>
      </w:r>
      <w:r>
        <w:t xml:space="preserve"> </w:t>
      </w:r>
      <w:r w:rsidR="005A1327">
        <w:t>a</w:t>
      </w:r>
      <w:r>
        <w:t>tbilstošo izglītības programmu izstrādē.</w:t>
      </w:r>
    </w:p>
    <w:p w14:paraId="2DA20424" w14:textId="14DF049D" w:rsidR="00547E00" w:rsidRDefault="00547E00" w:rsidP="00547E00">
      <w:pPr>
        <w:spacing w:line="259" w:lineRule="auto"/>
        <w:ind w:firstLine="709"/>
        <w:jc w:val="both"/>
      </w:pPr>
      <w:r>
        <w:t xml:space="preserve">Analizējot iegūto datu rezultātus, var izdarīt kopīgus secinājumus par prioritārajām vajadzībām, tos grupējot atsevišķos </w:t>
      </w:r>
      <w:r w:rsidR="00E42DC5">
        <w:t xml:space="preserve">vajadzību </w:t>
      </w:r>
      <w:r>
        <w:t>moduļos</w:t>
      </w:r>
      <w:r w:rsidR="002E3495">
        <w:t xml:space="preserve"> (skat</w:t>
      </w:r>
      <w:r w:rsidR="006112BC">
        <w:t xml:space="preserve"> </w:t>
      </w:r>
      <w:r w:rsidR="002E3495">
        <w:t>.moduļu identifikatorus)</w:t>
      </w:r>
      <w:r w:rsidR="00FA1FFB">
        <w:t xml:space="preserve">, </w:t>
      </w:r>
      <w:r w:rsidR="00E42DC5">
        <w:t xml:space="preserve">vienlaikus </w:t>
      </w:r>
      <w:r w:rsidR="000B5A2A">
        <w:t xml:space="preserve">atspoguļojot </w:t>
      </w:r>
      <w:r w:rsidR="005F0755">
        <w:t xml:space="preserve">vispārīgu </w:t>
      </w:r>
      <w:r w:rsidR="00FA1FFB" w:rsidRPr="005F0755">
        <w:t>indikatīvo</w:t>
      </w:r>
      <w:r w:rsidR="00FA1FFB">
        <w:t xml:space="preserve"> analīzi par mācību spēku un infrastruktūras resursu nepieciešamību.</w:t>
      </w:r>
    </w:p>
    <w:p w14:paraId="3B85B038" w14:textId="77777777" w:rsidR="00936B08" w:rsidRDefault="00B07DC3" w:rsidP="003C1173">
      <w:pPr>
        <w:spacing w:line="360" w:lineRule="auto"/>
        <w:jc w:val="both"/>
      </w:pPr>
      <w:r>
        <w:rPr>
          <w:noProof/>
        </w:rPr>
        <w:drawing>
          <wp:inline distT="0" distB="0" distL="0" distR="0" wp14:anchorId="175378FE" wp14:editId="78556D47">
            <wp:extent cx="5943600" cy="5463540"/>
            <wp:effectExtent l="38100" t="38100" r="38100" b="4191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2C637B4" w14:textId="56B8A361" w:rsidR="00A47C64" w:rsidRDefault="000B5F99" w:rsidP="003C1173">
      <w:pPr>
        <w:ind w:firstLine="567"/>
        <w:jc w:val="both"/>
      </w:pPr>
      <w:r>
        <w:t>Mācību vajadzību</w:t>
      </w:r>
      <w:r w:rsidR="000B5A2A">
        <w:t xml:space="preserve"> analīze liecina, ka </w:t>
      </w:r>
      <w:r w:rsidR="000B5A2A" w:rsidRPr="00D34302">
        <w:rPr>
          <w:b/>
        </w:rPr>
        <w:t>Krimināltiesību modulī</w:t>
      </w:r>
      <w:r w:rsidR="000B5A2A">
        <w:t xml:space="preserve"> ties</w:t>
      </w:r>
      <w:r w:rsidR="00782A0B">
        <w:t>ībaizsardzības</w:t>
      </w:r>
      <w:r w:rsidR="006112BC">
        <w:t xml:space="preserve"> </w:t>
      </w:r>
      <w:r w:rsidR="00782A0B">
        <w:t>iestāžu izmeklētāj</w:t>
      </w:r>
      <w:r w:rsidR="000B5A2A">
        <w:t>iem prioritārā</w:t>
      </w:r>
      <w:r w:rsidR="00A47C64">
        <w:t>kā ir tādu kompetenču apguve kā:</w:t>
      </w:r>
    </w:p>
    <w:p w14:paraId="5953A252" w14:textId="77777777" w:rsidR="00A47C64" w:rsidRDefault="000B5A2A" w:rsidP="00C7242E">
      <w:pPr>
        <w:pStyle w:val="ListParagraph"/>
        <w:numPr>
          <w:ilvl w:val="0"/>
          <w:numId w:val="28"/>
        </w:numPr>
        <w:jc w:val="both"/>
      </w:pPr>
      <w:r>
        <w:t>prasmes īstenot</w:t>
      </w:r>
      <w:r w:rsidRPr="000B5A2A">
        <w:t xml:space="preserve"> kvalitatīvu procesuālo darbību veikšanu, </w:t>
      </w:r>
      <w:r>
        <w:t>izmeklēšanas versiju iz</w:t>
      </w:r>
      <w:r w:rsidR="00A47C64">
        <w:t>virzīšanu, pārbaudi un analīzi;</w:t>
      </w:r>
    </w:p>
    <w:p w14:paraId="78870AE3" w14:textId="77777777" w:rsidR="00A47C64" w:rsidRDefault="004B7018" w:rsidP="00C7242E">
      <w:pPr>
        <w:pStyle w:val="ListParagraph"/>
        <w:numPr>
          <w:ilvl w:val="0"/>
          <w:numId w:val="28"/>
        </w:numPr>
        <w:jc w:val="both"/>
      </w:pPr>
      <w:r>
        <w:t xml:space="preserve">prasmes </w:t>
      </w:r>
      <w:r w:rsidRPr="004B7018">
        <w:t>noteikt optimālus resursus izmeklēšanai pirmstiesas procesā</w:t>
      </w:r>
      <w:r w:rsidR="00A47C64">
        <w:t>;</w:t>
      </w:r>
    </w:p>
    <w:p w14:paraId="6FB9A444" w14:textId="77777777" w:rsidR="00A47C64" w:rsidRDefault="000B5A2A" w:rsidP="00C7242E">
      <w:pPr>
        <w:pStyle w:val="ListParagraph"/>
        <w:numPr>
          <w:ilvl w:val="0"/>
          <w:numId w:val="28"/>
        </w:numPr>
        <w:jc w:val="both"/>
      </w:pPr>
      <w:r>
        <w:t>p</w:t>
      </w:r>
      <w:r w:rsidRPr="000B5A2A">
        <w:t>rasmes izmeklēt interneta vidē izdarītus noziedzīgus nodarījumus</w:t>
      </w:r>
      <w:r w:rsidR="00A47C64">
        <w:t xml:space="preserve"> (kibernoziegumus);</w:t>
      </w:r>
    </w:p>
    <w:p w14:paraId="3FDFC402" w14:textId="77777777" w:rsidR="00A47C64" w:rsidRDefault="000B5A2A" w:rsidP="00C7242E">
      <w:pPr>
        <w:pStyle w:val="ListParagraph"/>
        <w:numPr>
          <w:ilvl w:val="0"/>
          <w:numId w:val="28"/>
        </w:numPr>
        <w:jc w:val="both"/>
      </w:pPr>
      <w:r>
        <w:t>p</w:t>
      </w:r>
      <w:r w:rsidRPr="000B5A2A">
        <w:t xml:space="preserve">rasmes izmeklēt </w:t>
      </w:r>
      <w:r w:rsidR="00FB4272">
        <w:t xml:space="preserve">naida </w:t>
      </w:r>
      <w:r w:rsidRPr="000B5A2A">
        <w:t>noziegumus</w:t>
      </w:r>
      <w:r w:rsidR="00FB4272">
        <w:t xml:space="preserve"> un noziegumus</w:t>
      </w:r>
      <w:r w:rsidRPr="000B5A2A">
        <w:t>, kas saitīti ar uzņēmējdarbības</w:t>
      </w:r>
      <w:r w:rsidR="00FB4272">
        <w:t>,</w:t>
      </w:r>
      <w:r>
        <w:t xml:space="preserve"> </w:t>
      </w:r>
      <w:r w:rsidR="00FB4272" w:rsidRPr="00FB4272">
        <w:t>finanšu</w:t>
      </w:r>
      <w:r w:rsidR="00FB4272">
        <w:t>,</w:t>
      </w:r>
      <w:r w:rsidR="00FB4272" w:rsidRPr="00FB4272">
        <w:t xml:space="preserve"> </w:t>
      </w:r>
      <w:r>
        <w:t>n</w:t>
      </w:r>
      <w:r w:rsidRPr="000B5A2A">
        <w:t xml:space="preserve">oziedzīgi iegūtu līdzekļu legalizācijas </w:t>
      </w:r>
      <w:r>
        <w:t>(turpmāk-</w:t>
      </w:r>
      <w:r w:rsidRPr="003C1173">
        <w:t>NILL</w:t>
      </w:r>
      <w:r>
        <w:t>)</w:t>
      </w:r>
      <w:r w:rsidRPr="000B5A2A">
        <w:t xml:space="preserve"> </w:t>
      </w:r>
      <w:r w:rsidR="00FB4272">
        <w:t xml:space="preserve">un </w:t>
      </w:r>
      <w:r w:rsidR="00FB4272" w:rsidRPr="00FB4272">
        <w:t xml:space="preserve">cilvēktirdzniecības </w:t>
      </w:r>
      <w:r w:rsidR="00A47C64">
        <w:t>jomu;</w:t>
      </w:r>
    </w:p>
    <w:p w14:paraId="066F4B95" w14:textId="77777777" w:rsidR="00A47C64" w:rsidRDefault="00CB130D" w:rsidP="00C7242E">
      <w:pPr>
        <w:pStyle w:val="ListParagraph"/>
        <w:numPr>
          <w:ilvl w:val="0"/>
          <w:numId w:val="28"/>
        </w:numPr>
        <w:jc w:val="both"/>
      </w:pPr>
      <w:r w:rsidRPr="00CB130D">
        <w:t>starp</w:t>
      </w:r>
      <w:r w:rsidR="00A47C64">
        <w:t>p</w:t>
      </w:r>
      <w:r w:rsidRPr="00CB130D">
        <w:t>ersonu komunikācijas prasm</w:t>
      </w:r>
      <w:r>
        <w:t>es</w:t>
      </w:r>
      <w:r w:rsidR="00A47C64">
        <w:t>;</w:t>
      </w:r>
    </w:p>
    <w:p w14:paraId="76B35836" w14:textId="77777777" w:rsidR="000B5A2A" w:rsidRDefault="00FB4272" w:rsidP="00C7242E">
      <w:pPr>
        <w:pStyle w:val="ListParagraph"/>
        <w:numPr>
          <w:ilvl w:val="0"/>
          <w:numId w:val="28"/>
        </w:numPr>
        <w:jc w:val="both"/>
      </w:pPr>
      <w:r w:rsidRPr="00FB4272">
        <w:t>prasmes izmeklēt ar ļaunprātīgu dedzināšanu saistītus noziedzīgus nodarījumus</w:t>
      </w:r>
      <w:r>
        <w:t xml:space="preserve"> un </w:t>
      </w:r>
      <w:r w:rsidRPr="00FB4272">
        <w:t>noziedzīgus nodarījumus pret jurisdikciju</w:t>
      </w:r>
      <w:r w:rsidR="000B5A2A" w:rsidRPr="000B5A2A">
        <w:t>.</w:t>
      </w:r>
    </w:p>
    <w:p w14:paraId="594BFB96" w14:textId="77777777" w:rsidR="002831DD" w:rsidRPr="003C1173" w:rsidRDefault="002831DD" w:rsidP="003C1173">
      <w:pPr>
        <w:ind w:firstLine="567"/>
        <w:jc w:val="both"/>
      </w:pPr>
      <w:r w:rsidRPr="002831DD">
        <w:t>Aptaujās Valsts policijas amatpersonas, kuras specializējušās pirmstiesas izmeklēšanas darbā, ir atzinušas, ka nepieciešams aktīvāk iesaistīt prokurorus un citus speciālistus mācību satura izveidē, lai pilnveidotu un papildinātu izmeklētāju praktiskās zināšanas, kā arī īstenot vairāk pieredzē balstītas mācības.</w:t>
      </w:r>
    </w:p>
    <w:p w14:paraId="52FF9FF4" w14:textId="77777777" w:rsidR="00A47C64" w:rsidRDefault="001C1E87" w:rsidP="003C1173">
      <w:pPr>
        <w:ind w:firstLine="567"/>
        <w:jc w:val="both"/>
      </w:pPr>
      <w:r w:rsidRPr="00D34302">
        <w:rPr>
          <w:b/>
        </w:rPr>
        <w:t>Vadības zinību modulī</w:t>
      </w:r>
      <w:r>
        <w:t xml:space="preserve"> prioritāras ir p</w:t>
      </w:r>
      <w:r w:rsidRPr="001C1E87">
        <w:t>rasmes</w:t>
      </w:r>
      <w:r w:rsidR="00A47C64">
        <w:t>:</w:t>
      </w:r>
    </w:p>
    <w:p w14:paraId="33A83426" w14:textId="77777777" w:rsidR="00A47C64" w:rsidRDefault="001C1E87" w:rsidP="00C7242E">
      <w:pPr>
        <w:pStyle w:val="ListParagraph"/>
        <w:numPr>
          <w:ilvl w:val="0"/>
          <w:numId w:val="29"/>
        </w:numPr>
        <w:jc w:val="both"/>
      </w:pPr>
      <w:r w:rsidRPr="001C1E87">
        <w:t>veikt procesu vadību, izpēti, auditēšanu</w:t>
      </w:r>
      <w:r>
        <w:t>,</w:t>
      </w:r>
      <w:r w:rsidRPr="001C1E87">
        <w:t xml:space="preserve"> metodiku izstrādi, pārmaiņu vadīšanu</w:t>
      </w:r>
      <w:r w:rsidR="00A47C64">
        <w:t>;</w:t>
      </w:r>
    </w:p>
    <w:p w14:paraId="56E56DD8" w14:textId="77777777" w:rsidR="00A47C64" w:rsidRDefault="001C1E87" w:rsidP="00C7242E">
      <w:pPr>
        <w:pStyle w:val="ListParagraph"/>
        <w:numPr>
          <w:ilvl w:val="0"/>
          <w:numId w:val="29"/>
        </w:numPr>
        <w:jc w:val="both"/>
      </w:pPr>
      <w:r>
        <w:t>īstenot projektu vadību, p</w:t>
      </w:r>
      <w:r w:rsidRPr="001C1E87">
        <w:t>rasmes noteikt riskus, analizēt</w:t>
      </w:r>
      <w:r>
        <w:t>,</w:t>
      </w:r>
      <w:r w:rsidRPr="001C1E87">
        <w:t xml:space="preserve"> novērtēt </w:t>
      </w:r>
      <w:r>
        <w:t>un vadīt</w:t>
      </w:r>
      <w:r w:rsidRPr="001C1E87">
        <w:t xml:space="preserve"> </w:t>
      </w:r>
      <w:r w:rsidR="00A47C64">
        <w:t>tos;</w:t>
      </w:r>
    </w:p>
    <w:p w14:paraId="3AB3E1B8" w14:textId="77777777" w:rsidR="00A47C64" w:rsidRDefault="004B7018" w:rsidP="00C7242E">
      <w:pPr>
        <w:pStyle w:val="ListParagraph"/>
        <w:numPr>
          <w:ilvl w:val="0"/>
          <w:numId w:val="29"/>
        </w:numPr>
        <w:jc w:val="both"/>
      </w:pPr>
      <w:r>
        <w:t xml:space="preserve">prasmes </w:t>
      </w:r>
      <w:r w:rsidR="001C1E87" w:rsidRPr="001C1E87">
        <w:t>plānot un vadīt materiāltehniskos un cilvēkresursus</w:t>
      </w:r>
      <w:r>
        <w:t xml:space="preserve"> (t.s</w:t>
      </w:r>
      <w:r w:rsidR="00A47C64">
        <w:t>k. speciālo operāciju ietvaros);</w:t>
      </w:r>
    </w:p>
    <w:p w14:paraId="21E7190D" w14:textId="77777777" w:rsidR="00A47C64" w:rsidRDefault="004B7018" w:rsidP="00C7242E">
      <w:pPr>
        <w:pStyle w:val="ListParagraph"/>
        <w:numPr>
          <w:ilvl w:val="0"/>
          <w:numId w:val="29"/>
        </w:numPr>
        <w:jc w:val="both"/>
      </w:pPr>
      <w:r w:rsidRPr="004B7018">
        <w:t>prasmes starp</w:t>
      </w:r>
      <w:r w:rsidR="00A47C64">
        <w:t>p</w:t>
      </w:r>
      <w:r w:rsidRPr="004B7018">
        <w:t>ersonu komunikācijas veidošanā</w:t>
      </w:r>
      <w:r w:rsidR="00A47C64">
        <w:t>;</w:t>
      </w:r>
    </w:p>
    <w:p w14:paraId="39B8CCF5" w14:textId="77777777" w:rsidR="000B5A2A" w:rsidRDefault="004B7018" w:rsidP="00C7242E">
      <w:pPr>
        <w:pStyle w:val="ListParagraph"/>
        <w:numPr>
          <w:ilvl w:val="0"/>
          <w:numId w:val="29"/>
        </w:numPr>
        <w:jc w:val="both"/>
      </w:pPr>
      <w:r>
        <w:t>s</w:t>
      </w:r>
      <w:r w:rsidRPr="004B7018">
        <w:t xml:space="preserve">pēja </w:t>
      </w:r>
      <w:r>
        <w:t xml:space="preserve">plānot un </w:t>
      </w:r>
      <w:r w:rsidRPr="004B7018">
        <w:t>organizēt iepirkumus</w:t>
      </w:r>
      <w:r>
        <w:t>.</w:t>
      </w:r>
      <w:r w:rsidRPr="004B7018">
        <w:t xml:space="preserve"> </w:t>
      </w:r>
    </w:p>
    <w:p w14:paraId="019BA68E" w14:textId="77777777" w:rsidR="00D34302" w:rsidRDefault="00D34302" w:rsidP="00D34302">
      <w:pPr>
        <w:ind w:left="630"/>
        <w:jc w:val="both"/>
      </w:pPr>
    </w:p>
    <w:p w14:paraId="4B513701" w14:textId="77777777" w:rsidR="00A47C64" w:rsidRDefault="004B7018" w:rsidP="003C1173">
      <w:pPr>
        <w:ind w:firstLine="567"/>
        <w:jc w:val="both"/>
      </w:pPr>
      <w:r w:rsidRPr="00D34302">
        <w:rPr>
          <w:b/>
        </w:rPr>
        <w:t>Analītisko prasmju modulī</w:t>
      </w:r>
      <w:r>
        <w:t xml:space="preserve"> prioritāra ir</w:t>
      </w:r>
      <w:r w:rsidR="00A47C64">
        <w:t>:</w:t>
      </w:r>
    </w:p>
    <w:p w14:paraId="05B7FBA8" w14:textId="77777777" w:rsidR="00A47C64" w:rsidRPr="00A47C64" w:rsidRDefault="004B7018" w:rsidP="00C7242E">
      <w:pPr>
        <w:pStyle w:val="ListParagraph"/>
        <w:numPr>
          <w:ilvl w:val="0"/>
          <w:numId w:val="30"/>
        </w:numPr>
        <w:jc w:val="both"/>
        <w:rPr>
          <w:b/>
        </w:rPr>
      </w:pPr>
      <w:r>
        <w:t>stratēģisk</w:t>
      </w:r>
      <w:r w:rsidR="00366471">
        <w:t xml:space="preserve">ās un </w:t>
      </w:r>
      <w:r>
        <w:t>operatīvās</w:t>
      </w:r>
      <w:r w:rsidR="00A47C64">
        <w:t xml:space="preserve"> analīzes veikšanas apguve;</w:t>
      </w:r>
    </w:p>
    <w:p w14:paraId="7E3E163F" w14:textId="77777777" w:rsidR="00A47C64" w:rsidRPr="00A47C64" w:rsidRDefault="00366471" w:rsidP="00C7242E">
      <w:pPr>
        <w:pStyle w:val="ListParagraph"/>
        <w:numPr>
          <w:ilvl w:val="0"/>
          <w:numId w:val="30"/>
        </w:numPr>
        <w:jc w:val="both"/>
        <w:rPr>
          <w:b/>
        </w:rPr>
      </w:pPr>
      <w:r>
        <w:t>zināšanu apguve kriminālizlūkošanas, fiskālās politikas, ekonomikas u</w:t>
      </w:r>
      <w:r w:rsidR="00A47C64">
        <w:t>n informācijas tehnoloģiju jomā;</w:t>
      </w:r>
    </w:p>
    <w:p w14:paraId="2EE87443" w14:textId="77777777" w:rsidR="00A47C64" w:rsidRPr="00A47C64" w:rsidRDefault="00A47C64" w:rsidP="00C7242E">
      <w:pPr>
        <w:pStyle w:val="ListParagraph"/>
        <w:numPr>
          <w:ilvl w:val="0"/>
          <w:numId w:val="30"/>
        </w:numPr>
        <w:jc w:val="both"/>
        <w:rPr>
          <w:b/>
        </w:rPr>
      </w:pPr>
      <w:r w:rsidRPr="00A47C64">
        <w:t xml:space="preserve">zināšanu apguve </w:t>
      </w:r>
      <w:r w:rsidR="00601D7B" w:rsidRPr="00601D7B">
        <w:t>atkl</w:t>
      </w:r>
      <w:r w:rsidR="00601D7B">
        <w:t>ā</w:t>
      </w:r>
      <w:r w:rsidR="00601D7B" w:rsidRPr="003C1173">
        <w:t>to avotu izlūkošanas</w:t>
      </w:r>
      <w:r w:rsidR="00601D7B" w:rsidRPr="00A47C64">
        <w:rPr>
          <w:sz w:val="20"/>
          <w:szCs w:val="20"/>
        </w:rPr>
        <w:t>,</w:t>
      </w:r>
      <w:r w:rsidR="00601D7B">
        <w:t xml:space="preserve"> o</w:t>
      </w:r>
      <w:r w:rsidR="00601D7B" w:rsidRPr="00601D7B">
        <w:t>peratīvās analīzes</w:t>
      </w:r>
      <w:r w:rsidR="00601D7B">
        <w:t>,</w:t>
      </w:r>
      <w:r w:rsidR="00601D7B" w:rsidRPr="00601D7B">
        <w:t xml:space="preserve"> </w:t>
      </w:r>
      <w:r w:rsidR="00601D7B">
        <w:t>statistikas, d</w:t>
      </w:r>
      <w:r w:rsidR="00601D7B" w:rsidRPr="00601D7B">
        <w:t>atu apkopošana</w:t>
      </w:r>
      <w:r>
        <w:t>s jomā;</w:t>
      </w:r>
    </w:p>
    <w:p w14:paraId="26C0EE1B" w14:textId="77777777" w:rsidR="00A47C64" w:rsidRPr="00A47C64" w:rsidRDefault="00A47C64" w:rsidP="00C7242E">
      <w:pPr>
        <w:pStyle w:val="ListParagraph"/>
        <w:numPr>
          <w:ilvl w:val="0"/>
          <w:numId w:val="30"/>
        </w:numPr>
        <w:jc w:val="both"/>
        <w:rPr>
          <w:b/>
        </w:rPr>
      </w:pPr>
      <w:r>
        <w:t xml:space="preserve">prasmes darbā ar </w:t>
      </w:r>
      <w:r w:rsidR="00601D7B">
        <w:t>vizualizācijas, multimediju</w:t>
      </w:r>
      <w:r w:rsidR="00601D7B" w:rsidRPr="00601D7B">
        <w:t xml:space="preserve"> </w:t>
      </w:r>
      <w:r w:rsidR="00601D7B">
        <w:t xml:space="preserve">datu apstrādes </w:t>
      </w:r>
      <w:r w:rsidR="00601D7B" w:rsidRPr="00601D7B">
        <w:t xml:space="preserve">programmatūru </w:t>
      </w:r>
      <w:r w:rsidR="00601D7B">
        <w:t>un informācijas sistēmu (t.sk. K</w:t>
      </w:r>
      <w:r w:rsidR="00601D7B" w:rsidRPr="00601D7B">
        <w:t>riminālizlūkošanas atbalsta</w:t>
      </w:r>
      <w:r w:rsidR="00AA7D92">
        <w:t>, vienotā notikuma reģistra, k</w:t>
      </w:r>
      <w:r w:rsidR="00AA7D92" w:rsidRPr="00AA7D92">
        <w:t>riminālprocesa informācijas</w:t>
      </w:r>
      <w:r w:rsidR="00601D7B" w:rsidRPr="00601D7B">
        <w:t xml:space="preserve"> sistēma</w:t>
      </w:r>
      <w:r w:rsidR="00601D7B">
        <w:t>s</w:t>
      </w:r>
      <w:r w:rsidR="00AA7D92">
        <w:t xml:space="preserve"> u.c.</w:t>
      </w:r>
      <w:r w:rsidR="00601D7B">
        <w:t>)</w:t>
      </w:r>
      <w:r>
        <w:t>;</w:t>
      </w:r>
    </w:p>
    <w:p w14:paraId="527B4B63" w14:textId="77777777" w:rsidR="004B7018" w:rsidRPr="00A47C64" w:rsidRDefault="00601D7B" w:rsidP="00C7242E">
      <w:pPr>
        <w:pStyle w:val="ListParagraph"/>
        <w:numPr>
          <w:ilvl w:val="0"/>
          <w:numId w:val="30"/>
        </w:numPr>
        <w:jc w:val="both"/>
        <w:rPr>
          <w:b/>
        </w:rPr>
      </w:pPr>
      <w:r>
        <w:t>ES un nacionālās</w:t>
      </w:r>
      <w:r w:rsidRPr="00601D7B">
        <w:t xml:space="preserve"> smagās un organizētā</w:t>
      </w:r>
      <w:r>
        <w:t xml:space="preserve">s noziedzības draudu novērtējuma metožu </w:t>
      </w:r>
      <w:r w:rsidRPr="00601D7B">
        <w:t xml:space="preserve"> apguve</w:t>
      </w:r>
      <w:r>
        <w:t>.</w:t>
      </w:r>
      <w:r w:rsidR="00366471">
        <w:t xml:space="preserve"> </w:t>
      </w:r>
    </w:p>
    <w:p w14:paraId="5F07FD0A" w14:textId="77777777" w:rsidR="002831DD" w:rsidRPr="007C719B" w:rsidRDefault="002831DD" w:rsidP="002831DD">
      <w:pPr>
        <w:ind w:firstLine="720"/>
        <w:jc w:val="both"/>
      </w:pPr>
      <w:r w:rsidRPr="007C719B">
        <w:t xml:space="preserve">Mūsdienu informācijas tehnoloģiju attīstība un iegūto datu pieaugums, ar ko jāstrādā </w:t>
      </w:r>
      <w:r>
        <w:t>krimināl</w:t>
      </w:r>
      <w:r w:rsidRPr="007C719B">
        <w:t xml:space="preserve">policijas amatpersonām prasa </w:t>
      </w:r>
      <w:r w:rsidRPr="0033797F">
        <w:rPr>
          <w:b/>
        </w:rPr>
        <w:t>specifiskās zināšanas par datu ieguvi, apstrādi un analīzi</w:t>
      </w:r>
      <w:r>
        <w:t xml:space="preserve">, kuru sekmīga apguve šobrīd </w:t>
      </w:r>
      <w:r w:rsidRPr="0033797F">
        <w:rPr>
          <w:b/>
        </w:rPr>
        <w:t>netiek nodrošināta nepieciešamajā apjomā un kvalitātē</w:t>
      </w:r>
      <w:r>
        <w:t>.</w:t>
      </w:r>
      <w:r w:rsidRPr="007C719B">
        <w:t xml:space="preserve"> Tirgū ir pieejamas dažāda veida un dažādiem mērķiem paredzētas programatūras, kas var atvieglot un paaugstināt policijas izmeklēšanas un operatīvas darbības efektivitāti. Tomēr, uz programatūru jāskatās kā uz instrumentu, kas kalpo vispārīgo vai specifisku uzdevumu risināšanai. Jāatceras, ka, piemērām, var gadīties, ka programatūra šodien ir ļoti laba, bet rīt tās izstrādātājs vairs tajā neiegulda līdzekļus attīstībai un parīt šī programatūra ir atpalikusi no konkurentiem. </w:t>
      </w:r>
    </w:p>
    <w:p w14:paraId="50834DEF" w14:textId="77777777" w:rsidR="002831DD" w:rsidRPr="007C719B" w:rsidRDefault="002831DD" w:rsidP="002831DD">
      <w:pPr>
        <w:ind w:firstLine="720"/>
        <w:jc w:val="both"/>
      </w:pPr>
      <w:r w:rsidRPr="007C719B">
        <w:t xml:space="preserve">Līdz ar to, lai precīzāk izstrādātu nepieciešamo programatūras vai informācijas tehnoloģiju apmācību kursu klāstu nepieciešams zināt ar kādām problēmām datu ieguvē, apstrādē un analīzē sastopas amatpersonas. </w:t>
      </w:r>
    </w:p>
    <w:p w14:paraId="5851B9D7" w14:textId="77777777" w:rsidR="002831DD" w:rsidRPr="007C719B" w:rsidRDefault="002831DD" w:rsidP="002831DD">
      <w:pPr>
        <w:ind w:firstLine="720"/>
        <w:jc w:val="both"/>
      </w:pPr>
      <w:r w:rsidRPr="007C719B">
        <w:t xml:space="preserve">Valsts policijā izmanto daudz dažādu analītisko un datu izgūšanas programatūru, bet, diemžēl, nekur </w:t>
      </w:r>
      <w:r w:rsidRPr="0033797F">
        <w:rPr>
          <w:b/>
        </w:rPr>
        <w:t>nav apkopotas zināšanas par tām un to izmantošanas labās prakses principiem un šo programatūru iespējam</w:t>
      </w:r>
      <w:r w:rsidRPr="007C719B">
        <w:t>.  Katrs tur šādas specifiskas zināšanas savā īpašumā un ilgtermiņā, tās radīs intelektuālo kaitējumu Valsts policijai, piemērām, paradīsies tāds fenomens kā institucionālā amnēzija. Tāpēc, jāveido institucionālo zināšanu krātuvi, lai zināšanu nodošana būtu daudz ātrāka un pastāvīga.</w:t>
      </w:r>
    </w:p>
    <w:p w14:paraId="52535C26" w14:textId="77777777" w:rsidR="002831DD" w:rsidRPr="007C719B" w:rsidRDefault="002831DD" w:rsidP="002831DD">
      <w:pPr>
        <w:ind w:firstLine="720"/>
        <w:jc w:val="both"/>
      </w:pPr>
      <w:r w:rsidRPr="007C719B">
        <w:t xml:space="preserve">Veidojot apmācības kursus par </w:t>
      </w:r>
      <w:r w:rsidRPr="00782A0B">
        <w:rPr>
          <w:b/>
        </w:rPr>
        <w:t xml:space="preserve">informācijas tehnoloģiju </w:t>
      </w:r>
      <w:r w:rsidRPr="007C719B">
        <w:t>programatūras izmantošanu un pielietošanu policijas darbā jāņem vērā:</w:t>
      </w:r>
    </w:p>
    <w:p w14:paraId="6302FEFC" w14:textId="77777777" w:rsidR="002831DD" w:rsidRPr="007C719B" w:rsidRDefault="002831DD" w:rsidP="002831DD">
      <w:pPr>
        <w:pStyle w:val="ListParagraph"/>
        <w:numPr>
          <w:ilvl w:val="0"/>
          <w:numId w:val="11"/>
        </w:numPr>
        <w:spacing w:after="160" w:line="259" w:lineRule="auto"/>
        <w:jc w:val="both"/>
      </w:pPr>
      <w:r w:rsidRPr="007C719B">
        <w:rPr>
          <w:i/>
        </w:rPr>
        <w:t>Mērķauditorija</w:t>
      </w:r>
      <w:r w:rsidRPr="007C719B">
        <w:t xml:space="preserve"> un cik </w:t>
      </w:r>
      <w:r w:rsidRPr="007C719B">
        <w:rPr>
          <w:i/>
        </w:rPr>
        <w:t>bieži jāizmanto</w:t>
      </w:r>
      <w:r w:rsidRPr="007C719B">
        <w:t xml:space="preserve"> noteiktu programatūru. Nav </w:t>
      </w:r>
      <w:r>
        <w:t>efektīvi</w:t>
      </w:r>
      <w:r w:rsidRPr="007C719B">
        <w:t xml:space="preserve"> </w:t>
      </w:r>
      <w:r>
        <w:t>studiju saturu balstīt uz</w:t>
      </w:r>
      <w:r w:rsidRPr="007C719B">
        <w:t xml:space="preserve"> specifisku programatūru vai informācijas tehnoloģiju, ja ikdienā tā netiek izmantota vai tā nav pieejama dienesta vietā;</w:t>
      </w:r>
    </w:p>
    <w:p w14:paraId="04FCF9F1" w14:textId="77777777" w:rsidR="002831DD" w:rsidRPr="007C719B" w:rsidRDefault="002831DD" w:rsidP="002831DD">
      <w:pPr>
        <w:pStyle w:val="ListParagraph"/>
        <w:numPr>
          <w:ilvl w:val="0"/>
          <w:numId w:val="11"/>
        </w:numPr>
        <w:spacing w:after="160" w:line="259" w:lineRule="auto"/>
        <w:jc w:val="both"/>
      </w:pPr>
      <w:r>
        <w:t xml:space="preserve">Studiju </w:t>
      </w:r>
      <w:r w:rsidRPr="0033797F">
        <w:rPr>
          <w:i/>
        </w:rPr>
        <w:t>rezultāti</w:t>
      </w:r>
      <w:r w:rsidRPr="007C719B">
        <w:rPr>
          <w:i/>
        </w:rPr>
        <w:t>.</w:t>
      </w:r>
      <w:r w:rsidRPr="007C719B">
        <w:t xml:space="preserve"> </w:t>
      </w:r>
      <w:r>
        <w:t>Studiju p</w:t>
      </w:r>
      <w:r w:rsidRPr="007C719B">
        <w:t>rogrammā jāiekļauj standarta dienesta uzdevumu risinā</w:t>
      </w:r>
      <w:r>
        <w:t>jumi</w:t>
      </w:r>
      <w:r w:rsidRPr="007C719B">
        <w:t>, lai pēc programmas apguves amatpersona būtu spējīga tos pildīt un paau</w:t>
      </w:r>
      <w:r>
        <w:t>gstināt vidējo zināšanas līmeni;</w:t>
      </w:r>
    </w:p>
    <w:p w14:paraId="780D57B5" w14:textId="77777777" w:rsidR="002831DD" w:rsidRPr="007C719B" w:rsidRDefault="002831DD" w:rsidP="002831DD">
      <w:pPr>
        <w:pStyle w:val="ListParagraph"/>
        <w:numPr>
          <w:ilvl w:val="0"/>
          <w:numId w:val="11"/>
        </w:numPr>
        <w:spacing w:after="160" w:line="259" w:lineRule="auto"/>
        <w:jc w:val="both"/>
      </w:pPr>
      <w:r>
        <w:t>Studiju</w:t>
      </w:r>
      <w:r w:rsidRPr="007C719B">
        <w:t xml:space="preserve"> kursa </w:t>
      </w:r>
      <w:r w:rsidRPr="0033797F">
        <w:rPr>
          <w:i/>
        </w:rPr>
        <w:t>mērķis</w:t>
      </w:r>
      <w:r w:rsidRPr="007C719B">
        <w:t xml:space="preserve">: </w:t>
      </w:r>
    </w:p>
    <w:p w14:paraId="32EAADB2" w14:textId="77777777" w:rsidR="002831DD" w:rsidRPr="007C719B" w:rsidRDefault="002831DD" w:rsidP="002831DD">
      <w:pPr>
        <w:pStyle w:val="ListParagraph"/>
        <w:numPr>
          <w:ilvl w:val="1"/>
          <w:numId w:val="11"/>
        </w:numPr>
        <w:spacing w:after="160" w:line="259" w:lineRule="auto"/>
        <w:jc w:val="both"/>
      </w:pPr>
      <w:r>
        <w:t>Nodrošināt</w:t>
      </w:r>
      <w:r w:rsidRPr="007C719B">
        <w:t xml:space="preserve"> </w:t>
      </w:r>
      <w:r>
        <w:t>tehniski pareizas programmas lietošanas kompetenci</w:t>
      </w:r>
      <w:r w:rsidRPr="007C719B">
        <w:t>;</w:t>
      </w:r>
    </w:p>
    <w:p w14:paraId="701651B7" w14:textId="77777777" w:rsidR="002831DD" w:rsidRPr="007C719B" w:rsidRDefault="002831DD" w:rsidP="002831DD">
      <w:pPr>
        <w:pStyle w:val="ListParagraph"/>
        <w:numPr>
          <w:ilvl w:val="1"/>
          <w:numId w:val="11"/>
        </w:numPr>
        <w:spacing w:after="160" w:line="259" w:lineRule="auto"/>
        <w:jc w:val="both"/>
      </w:pPr>
      <w:r w:rsidRPr="007C719B">
        <w:t xml:space="preserve">Attīstīt datu apstrādes un analīzes domāšanu; </w:t>
      </w:r>
    </w:p>
    <w:p w14:paraId="2349C155" w14:textId="77777777" w:rsidR="002831DD" w:rsidRPr="007C719B" w:rsidRDefault="002831DD" w:rsidP="002831DD">
      <w:pPr>
        <w:pStyle w:val="ListParagraph"/>
        <w:numPr>
          <w:ilvl w:val="0"/>
          <w:numId w:val="11"/>
        </w:numPr>
        <w:spacing w:after="160" w:line="259" w:lineRule="auto"/>
        <w:jc w:val="both"/>
      </w:pPr>
      <w:r w:rsidRPr="007C719B">
        <w:t xml:space="preserve">Mērķauditorijas un </w:t>
      </w:r>
      <w:r>
        <w:t>studiju</w:t>
      </w:r>
      <w:r w:rsidRPr="007C719B">
        <w:t xml:space="preserve"> kursa saderība. Mērķauditorijas zināšanu līmenim jābūt pietiekamam, lai apgūtu kursu. </w:t>
      </w:r>
    </w:p>
    <w:p w14:paraId="5F8AAA6D" w14:textId="77777777" w:rsidR="002831DD" w:rsidRPr="007C719B" w:rsidRDefault="002831DD" w:rsidP="002831DD">
      <w:pPr>
        <w:ind w:firstLine="720"/>
        <w:rPr>
          <w:b/>
        </w:rPr>
      </w:pPr>
      <w:r w:rsidRPr="007C719B">
        <w:t xml:space="preserve">Informācijas tehnoloģiju apgūšanu </w:t>
      </w:r>
      <w:r>
        <w:t>krimināl</w:t>
      </w:r>
      <w:r w:rsidRPr="007C719B">
        <w:t>policijas darbam var sadalīt četrās daļās:</w:t>
      </w:r>
    </w:p>
    <w:p w14:paraId="65B8FB8D" w14:textId="77777777" w:rsidR="002831DD" w:rsidRPr="007C719B" w:rsidRDefault="002831DD" w:rsidP="002831DD">
      <w:pPr>
        <w:pStyle w:val="ListParagraph"/>
        <w:numPr>
          <w:ilvl w:val="0"/>
          <w:numId w:val="12"/>
        </w:numPr>
        <w:spacing w:after="160" w:line="259" w:lineRule="auto"/>
        <w:jc w:val="both"/>
      </w:pPr>
      <w:r w:rsidRPr="007C719B">
        <w:t>Datu apstrāde un analīze;</w:t>
      </w:r>
    </w:p>
    <w:p w14:paraId="049735E8" w14:textId="77777777" w:rsidR="002831DD" w:rsidRPr="007C719B" w:rsidRDefault="002831DD" w:rsidP="002831DD">
      <w:pPr>
        <w:pStyle w:val="ListParagraph"/>
        <w:numPr>
          <w:ilvl w:val="0"/>
          <w:numId w:val="12"/>
        </w:numPr>
        <w:spacing w:after="160" w:line="259" w:lineRule="auto"/>
        <w:jc w:val="both"/>
      </w:pPr>
      <w:r w:rsidRPr="007C719B">
        <w:t>OSINT, jeb atklāto avotu izlūkošana;</w:t>
      </w:r>
    </w:p>
    <w:p w14:paraId="37FBA50D" w14:textId="77777777" w:rsidR="002831DD" w:rsidRPr="007C719B" w:rsidRDefault="002831DD" w:rsidP="002831DD">
      <w:pPr>
        <w:pStyle w:val="ListParagraph"/>
        <w:numPr>
          <w:ilvl w:val="0"/>
          <w:numId w:val="12"/>
        </w:numPr>
        <w:spacing w:after="160" w:line="259" w:lineRule="auto"/>
        <w:jc w:val="both"/>
      </w:pPr>
      <w:r w:rsidRPr="007C719B">
        <w:t>Datu izgūšana no tehniskiem līdzekļiem;</w:t>
      </w:r>
    </w:p>
    <w:p w14:paraId="4BF7BE29" w14:textId="77777777" w:rsidR="002831DD" w:rsidRPr="007C719B" w:rsidRDefault="002831DD" w:rsidP="002831DD">
      <w:pPr>
        <w:pStyle w:val="ListParagraph"/>
        <w:numPr>
          <w:ilvl w:val="0"/>
          <w:numId w:val="12"/>
        </w:numPr>
        <w:spacing w:after="160" w:line="259" w:lineRule="auto"/>
        <w:jc w:val="both"/>
      </w:pPr>
      <w:r w:rsidRPr="007C719B">
        <w:t>Datu zinātnes (Data Science) kapacitātes stiprināšana.</w:t>
      </w:r>
    </w:p>
    <w:p w14:paraId="7A470DF2" w14:textId="77777777" w:rsidR="002831DD" w:rsidRPr="007C719B" w:rsidRDefault="002831DD" w:rsidP="00714FA6">
      <w:pPr>
        <w:ind w:firstLine="720"/>
        <w:jc w:val="both"/>
      </w:pPr>
      <w:r w:rsidRPr="007C719B">
        <w:t xml:space="preserve">Visbiežāk </w:t>
      </w:r>
      <w:r>
        <w:t xml:space="preserve">kriminālpolicijas </w:t>
      </w:r>
      <w:r w:rsidRPr="007C719B">
        <w:t xml:space="preserve">amatpersonas sastopas ar problēmu, ka nav pietiekamu zināšanu esošo datu apstrādē, datu bagātināšanu no citiem datu avotiem un to analīzē. Tāpēc </w:t>
      </w:r>
      <w:r>
        <w:t xml:space="preserve">studijām </w:t>
      </w:r>
      <w:r w:rsidRPr="007C719B">
        <w:t xml:space="preserve">jābūt </w:t>
      </w:r>
      <w:r>
        <w:t>orientētām</w:t>
      </w:r>
      <w:r w:rsidRPr="007C719B">
        <w:t xml:space="preserve"> uz amatpersonu datu apstrādes un analīzes spējām. Darbs ar datiem ir saprast, ko esošie dati var sniegt, kā tos var sagrupēt vai bagātināt, lai no tiem varētu iegūt jaunu informāciju un kā iegūtās informācijas likumsakarības veido izlūkošanas ziņas. Visām amatpersonām dienesta vietās pieejamais MS Excel, tas ir tā programatūra ar kuru var paveikt lielāko daļu no augstāk minētiem uzdevumiem.</w:t>
      </w:r>
    </w:p>
    <w:p w14:paraId="12EF0211" w14:textId="77777777" w:rsidR="002831DD" w:rsidRPr="007C719B" w:rsidRDefault="00782A0B" w:rsidP="00730785">
      <w:pPr>
        <w:ind w:firstLine="720"/>
        <w:jc w:val="both"/>
      </w:pPr>
      <w:r>
        <w:t>OSINT klātbūtne V</w:t>
      </w:r>
      <w:r w:rsidR="002831DD" w:rsidRPr="007C719B">
        <w:t>alsts policijas darbā ir minimāla, dažas struktūrvienības to veic, bet katrs savā jomā un savā attīstības līmenī.  OSINT kā disciplīnu būtu jāattīsta zināšanu veidā ar pielietojumu izmeklēšanas un operatīvajā darbā. OSINT veikšanai ir maksas programatūra, kā arī ir atvērtā koda programatūra, kuru var pielāgot savām vajadzībām. OSINT produkta izstrāde prasa specifiskas zināšanas un lielus laika ieguldījumus, līdz ar to amatpersonu skaits, kas varētu ar to nodarboties būtu ļoti mazs, bet izstrādāta produkta lietotāju skaits ļoti liels. Piemērām, izveidojot OSINT produktu par tirgotiem transportlīdzekļiem SS.COM vietnē, kur pieejamas vairākas datu kategorijas kā fotogrāfijas, telefonu numuri, adreses, transportlīdzekļu reģistrācijas numuri un cita informācija. Šāds produkts, varētu tieši vai netieši palīdzēt operatīvajā darbā vai pat būtu kā papildus datu avots. Produkta izstrādes izmaksas būtu nosacīti par velti, jo izstrādei vajadzīga amatpersona/as ar specifiskām zināšanām, kas reizināts ar izstrādes mēnešu skaitu.</w:t>
      </w:r>
    </w:p>
    <w:p w14:paraId="762EF11B" w14:textId="77777777" w:rsidR="002831DD" w:rsidRPr="007C719B" w:rsidRDefault="002831DD" w:rsidP="001252BA">
      <w:pPr>
        <w:ind w:firstLine="720"/>
        <w:jc w:val="both"/>
      </w:pPr>
      <w:r w:rsidRPr="007C719B">
        <w:t xml:space="preserve">Datu izgūšana no tehniskiem līdzekļiem nodrošina noteiktas struktūrvienības vai amatpersonas kurām ir specifiskās zināšanas. Visbiežāk amatpersonas sastopas ar problēmu, ka nav pietiekošo zināšanu esošo datu apstrādē, datu bagātināšanu no citiem datu avotiem un to analīzē. Mobilie telefoni un datu nesēji ir tehniskie līdzekļi no kuriem bieži tiek izgūti dati. Piemēram, šīm nolūkam tiek izmantotas MSAB XRY, Celbrite UFED, Magnet AXIOM un citas programatūras. Minētās programmas ne tikai izgūst datus, bet arī tos analīze, grupējot datus pēc objektiem.  Līdz ar to, lietotājam pēc datu izgūšanas un apstrādes atliek tikai meklēt vajadzīgo informāciju. Tajā pat laikā var saskarties ar specifiskiem datu izgūšanas uzdevumiem, piemēram, noteikta e-pasta lietotāja datu izņemšana no e-pasta servera. </w:t>
      </w:r>
    </w:p>
    <w:p w14:paraId="01E49C16" w14:textId="77777777" w:rsidR="002831DD" w:rsidRDefault="002831DD">
      <w:pPr>
        <w:ind w:firstLine="720"/>
        <w:jc w:val="both"/>
      </w:pPr>
      <w:r w:rsidRPr="007C719B">
        <w:t>Skatoties uz nākotni Valsts policijai ir jāattīsta datu zinātnes kapacitāti un spējas. Piemēram, piedāvājot specializētos kursus par statistikas metodēm, datu bāžu veidošanas un uzturēšanas teoriju, pasniedzot SQL vaicājumu valodu, kā arī plaši izmantoj</w:t>
      </w:r>
      <w:r>
        <w:t>a</w:t>
      </w:r>
      <w:r w:rsidRPr="007C719B">
        <w:t>mās programmēšanas valo</w:t>
      </w:r>
      <w:r w:rsidR="00782A0B">
        <w:t>das datu zinātnē kā Phython</w:t>
      </w:r>
      <w:r w:rsidRPr="007C719B">
        <w:t xml:space="preserve">. </w:t>
      </w:r>
    </w:p>
    <w:p w14:paraId="3A44B476" w14:textId="77777777" w:rsidR="002831DD" w:rsidRPr="007C719B" w:rsidRDefault="002831DD">
      <w:pPr>
        <w:ind w:firstLine="720"/>
        <w:jc w:val="both"/>
      </w:pPr>
      <w:r w:rsidRPr="007C719B">
        <w:t xml:space="preserve">Šobrīd </w:t>
      </w:r>
      <w:r>
        <w:t>VPK īstenotais</w:t>
      </w:r>
      <w:r w:rsidRPr="007C719B">
        <w:t xml:space="preserve"> studiju </w:t>
      </w:r>
      <w:r>
        <w:t>kurss</w:t>
      </w:r>
      <w:r w:rsidRPr="007C719B">
        <w:t xml:space="preserve"> "Kriminālizlūkošana" būtu pietiekama IDA</w:t>
      </w:r>
      <w:r>
        <w:t xml:space="preserve"> 1.līmeņa studiju programmai.</w:t>
      </w:r>
      <w:r w:rsidRPr="007C719B">
        <w:t xml:space="preserve"> Veidojot padziļinātus studiju kursus (bakalaura līmenim) nepieciešams paplašināt esošos profesionālās pilnveides kursus stratēģiskā un operatīvā analīze, kā arī kursu "Informācijas tehnoloģiju izmantošana noziedzīgu  nodarījumu apkarošanā". Papildus studentus nepieciešams padziļināti apmācīt MS Office lietošanā, kam būtu nepieciešamas MS Office pilnās versijas, kā arī atbilstoša datortehnika. </w:t>
      </w:r>
    </w:p>
    <w:p w14:paraId="78CBDCBF" w14:textId="77777777" w:rsidR="002831DD" w:rsidRPr="007C719B" w:rsidRDefault="002831DD">
      <w:pPr>
        <w:ind w:firstLine="720"/>
        <w:jc w:val="both"/>
      </w:pPr>
      <w:r w:rsidRPr="007C719B">
        <w:t xml:space="preserve">Investējot </w:t>
      </w:r>
      <w:r>
        <w:t>informāciju tehnoloģiju apguvē,</w:t>
      </w:r>
      <w:r w:rsidRPr="007C719B">
        <w:t xml:space="preserve"> vidējā termiņā var sagaidīt Valsts policijas analītiskās kapacitātes un spēju pieaugumu, kad no neskaidriem datiem </w:t>
      </w:r>
      <w:r>
        <w:t xml:space="preserve">tiek </w:t>
      </w:r>
      <w:r w:rsidRPr="007C719B">
        <w:t>radīt</w:t>
      </w:r>
      <w:r>
        <w:t>as</w:t>
      </w:r>
      <w:r w:rsidRPr="007C719B">
        <w:t xml:space="preserve"> kriminālizlūkošanai svarīgas atziņas.</w:t>
      </w:r>
    </w:p>
    <w:p w14:paraId="3FE07FFA" w14:textId="77777777" w:rsidR="00A47C64" w:rsidRPr="00A82C44" w:rsidRDefault="00A47C64" w:rsidP="007E4956">
      <w:pPr>
        <w:ind w:firstLine="709"/>
        <w:jc w:val="both"/>
      </w:pPr>
      <w:r w:rsidRPr="00C16FCF">
        <w:t xml:space="preserve">Šobrīd </w:t>
      </w:r>
      <w:r>
        <w:t>VPK</w:t>
      </w:r>
      <w:r w:rsidRPr="00C16FCF">
        <w:t xml:space="preserve"> </w:t>
      </w:r>
      <w:r w:rsidRPr="00C16FCF">
        <w:rPr>
          <w:b/>
        </w:rPr>
        <w:t>materiāli tehniskais nodrošinājums atpaliek no dienestā lietoto</w:t>
      </w:r>
      <w:r w:rsidRPr="00C16FCF">
        <w:t xml:space="preserve"> tehnisko, sakaru un speciālo līdzekļu klāsta. Līdz ar to pieaug risks, ka izglītojamo kompetences var neatbilst dienesta specifiskajām prasībām. Lai nepieļautu kadetu veselības un dzīvības apdraudējumu, ir svarīgi apgūt policijas ekipējuma izmantošanu. Saskaņā ar izglītības programmām izglītojamajiem ir paredzēta prakse vairākos posmos, kur kadeti nostiprina un apgūst  teorētiskās zināšanas, kā arī pilnveido praktiskās iemaņas. Lai prakse būtu pilnvērtīga, t.sk. tiktu nodrošinātu kadetu drošība nepieciešams speciālais ekipējums (vieglās bruņuvestes un cits policista ikdienas ekipējums), kas būtu izmantojams, veicot prakses uzdevumus, kā arī izmantojams mācību procesā. </w:t>
      </w:r>
      <w:r>
        <w:t xml:space="preserve">Vairāku gadu garumā VPK cenšas rast risinājumu trūkstošajai policijas speciālās taktikas apguves un fiziskās sagatavošanas infrastruktūrai. VPK </w:t>
      </w:r>
      <w:r w:rsidRPr="001770E0">
        <w:rPr>
          <w:b/>
        </w:rPr>
        <w:t>trūkst mūsdienīgas kriminālistikas iekārtas, videosimulācijas iekārtas u.c. materiāltehniskie resursi</w:t>
      </w:r>
      <w:r>
        <w:t xml:space="preserve">, kas </w:t>
      </w:r>
      <w:r w:rsidRPr="001770E0">
        <w:rPr>
          <w:b/>
        </w:rPr>
        <w:t>mācību procesā liek dominēt teorijai.</w:t>
      </w:r>
      <w:r>
        <w:t xml:space="preserve"> </w:t>
      </w:r>
      <w:r w:rsidRPr="00A82C44">
        <w:t xml:space="preserve">Atbilstoši šobrīd spēkā esošām izglītības attīstības pamatnostādnēm, kā viens no aktuālākajiem attīstības aspektiem izglītībā, tiek atzīts: mūsdienīgu </w:t>
      </w:r>
      <w:r>
        <w:t>i</w:t>
      </w:r>
      <w:r w:rsidRPr="001770E0">
        <w:t>nformāc</w:t>
      </w:r>
      <w:r>
        <w:t xml:space="preserve">ijas un komunikāciju tehnoloģiju </w:t>
      </w:r>
      <w:r w:rsidRPr="00A82C44">
        <w:t xml:space="preserve">risinājumu ieviešana mācību procesā, savukārt Izglītības attīstības pamatnostādnēs 2021.-2027.gadam “Nākotnes prasmes nākotnes sabiedrībai” minēts, ka nākotnē paredzama arvien plašāka virtuālās realitātes tehnoloģiju izmantošana izglītībā, gan veidojot virtuālas klases, virtuālas laboratorijas, virtuālas tikšanās un diskusijas. Tādējādi mainīsies arī nepieciešamība pēc noteikta veida resursiem un infrastruktūras – būtiskāk par ieguldījumiem ēku attīstībā būs ieguldījumi telekomunikāciju, ātrdarbīga interneta platjoslas pieslēguma un digitālu rīku, resursu nodrošināšanā. Tehnoloģiju attīstība ietekmēs ne tikai izglītības procesu, bet arī izglītības sistēmas pārvaldību. Aktuāli kļūs mākslīgā intelekta un automatizācijas risinājumu gan izglītības sistēmas monitoringa, gan pārvaldības nolūkiem. </w:t>
      </w:r>
    </w:p>
    <w:p w14:paraId="229A6593" w14:textId="77777777" w:rsidR="00A47C64" w:rsidRPr="00A82C44" w:rsidRDefault="00A47C64" w:rsidP="007E4956">
      <w:pPr>
        <w:ind w:firstLine="709"/>
        <w:jc w:val="both"/>
      </w:pPr>
      <w:r w:rsidRPr="00A82C44">
        <w:t>Apzinoties tehnoloģiju straujo attīstību, kā arī nosprausto virzību uz digitalizācijā un inovācijās balstītu izglītību, IeM koledžām</w:t>
      </w:r>
      <w:r>
        <w:t xml:space="preserve"> un jaunizveidotajai akadēmijai </w:t>
      </w:r>
      <w:r w:rsidRPr="00A82C44">
        <w:t>vajadzēs stāties pretī jauniem izaicinājumiem mūsdienīgas mācību vides veidošanā, lai neatpaliktu no radniecīgu izglītības iestāžu progresa Latvijā un Eiropā kopumā.</w:t>
      </w:r>
    </w:p>
    <w:p w14:paraId="18378462" w14:textId="77777777" w:rsidR="00A47C64" w:rsidRPr="00A82C44" w:rsidRDefault="00A47C64" w:rsidP="007E4956">
      <w:pPr>
        <w:ind w:firstLine="709"/>
        <w:jc w:val="both"/>
      </w:pPr>
      <w:r>
        <w:t>Salīdzinājumam,</w:t>
      </w:r>
      <w:r w:rsidRPr="00A82C44">
        <w:t xml:space="preserve"> Liepājas Jūrniecības koledžā ir uzstādīta jauna radio sakaru simulācijas iekārta </w:t>
      </w:r>
      <w:r>
        <w:t>– GMDSS simulā</w:t>
      </w:r>
      <w:r w:rsidRPr="00A82C44">
        <w:t>tors, kas savienots jau ar izglītības iestādē esošo iekārtu infrastruktūru, kas tiek izmantota mācību procesa nodrošināšanai. Topošie kuģu vadītāji apgūst globālās jūras negadījumu un kuģošanas drošības sakaru sistēmas (GMDSS), jeb avārijas radio sakarus, kas ir paredzēti gadījumos, ja ar kuģi ir notikusi kāda nelaime.</w:t>
      </w:r>
      <w:r w:rsidRPr="001B4606">
        <w:t xml:space="preserve"> </w:t>
      </w:r>
      <w:r>
        <w:t>Bez GMDSS, koledžā ieviesti arī</w:t>
      </w:r>
      <w:r w:rsidRPr="001B4606">
        <w:t xml:space="preserve"> kuģa komandtiltiņa un kuģa dzinēju vadības posteņu simul</w:t>
      </w:r>
      <w:r>
        <w:t>ā</w:t>
      </w:r>
      <w:r w:rsidRPr="001B4606">
        <w:t>tori, kas virtuālā vidē pilnvērtīgi  imitē šīs darba vietas un ļauj trenēt  kuģa vadības iemaņas praktiski reālā vidē.</w:t>
      </w:r>
    </w:p>
    <w:p w14:paraId="24DE5E1F" w14:textId="77777777" w:rsidR="00A47C64" w:rsidRPr="00A82C44" w:rsidRDefault="00A47C64" w:rsidP="007E4956">
      <w:pPr>
        <w:ind w:firstLine="709"/>
        <w:jc w:val="both"/>
      </w:pPr>
      <w:r w:rsidRPr="00A82C44">
        <w:t xml:space="preserve">Savukārt </w:t>
      </w:r>
      <w:r>
        <w:t>LU</w:t>
      </w:r>
      <w:r w:rsidRPr="00A82C44">
        <w:t xml:space="preserve"> Rīgas Medicīnas koledžā tiek īstenots STEM projekts, kura ietvaros koledža iegādājās aprīkojumu studiju procesa tālākai modernizēšanai, kā arī izveidoja simulāciju laboratoriju klīnisko un praktisko prasmju apguvei, šim mērķim iegādājoties aprīkojumu neatliekamās medicīnas un intensīvās terapijas, bērna un sievietes veselības aprūpes, ķirurģijas un traumatoloģijas, kā arī internās medicīnas un pacientu aprūpes dažādo situāciju simulācijai.</w:t>
      </w:r>
    </w:p>
    <w:p w14:paraId="01CD9FC9" w14:textId="77777777" w:rsidR="00A47C64" w:rsidRPr="00A82C44" w:rsidRDefault="00A47C64" w:rsidP="007E4956">
      <w:pPr>
        <w:ind w:firstLine="709"/>
        <w:jc w:val="both"/>
      </w:pPr>
      <w:r w:rsidRPr="00A82C44">
        <w:t>Ārvalstu policijas mācību iestādēs Eiropā lielākajā daļā ir ieviesta simulācijas sistēmas šaujamieroču pielietošanas situāciju un operatīvā transportlīdzekļa vadības prasmju apguvē, bet atsevišķās policijas izglītības iestādēs, t.sk. Igaunijas Drošības zinātņu akadēmijā un Polijas Policijas akadēmijā, ir izveidoti virtuālās simulācijas centri.</w:t>
      </w:r>
      <w:r w:rsidRPr="00A82C44">
        <w:rPr>
          <w:rFonts w:eastAsiaTheme="minorHAnsi"/>
          <w:vertAlign w:val="superscript"/>
          <w:lang w:eastAsia="en-US"/>
        </w:rPr>
        <w:footnoteReference w:id="23"/>
      </w:r>
      <w:r w:rsidRPr="00A82C44">
        <w:rPr>
          <w:rFonts w:eastAsiaTheme="minorHAnsi"/>
          <w:sz w:val="28"/>
          <w:szCs w:val="28"/>
          <w:lang w:eastAsia="en-US"/>
        </w:rPr>
        <w:t xml:space="preserve"> </w:t>
      </w:r>
      <w:r w:rsidRPr="00A82C44">
        <w:t xml:space="preserve">Igauņi atzinuši, ka simulācijas programmas plaši tiek izmantotas </w:t>
      </w:r>
      <w:r>
        <w:t>speciālistu sagatavošanā policijas, robežsardzes un glābšanas dienestu vajadzībām</w:t>
      </w:r>
      <w:r w:rsidRPr="00A82C44">
        <w:t>.</w:t>
      </w:r>
    </w:p>
    <w:p w14:paraId="4877914D" w14:textId="77777777" w:rsidR="00A47C64" w:rsidRDefault="00A47C64" w:rsidP="007E4956">
      <w:pPr>
        <w:ind w:firstLine="709"/>
        <w:jc w:val="both"/>
      </w:pPr>
      <w:r w:rsidRPr="00A82C44">
        <w:t xml:space="preserve">Mūsdienīgu, interaktīvu metožu ieviešana, kas būtu maksimāli pietuvinātas reālai noziedzīgu nodarījumu izmeklēšanai virtuālajā vidē, simulējot noziedzīgo nodarījumu scenārijus un to izmeklēšanai nepieciešamās kriminālprocesuālās darbības, simulējot aizturēšanas un speciālās operācijas, simulējot dažādas avārijas un ugunsgrēkus, tehnoloģiskās katastrofas, nelikumīgas robežšķērsošanas, likumpārkāpēju bēgšanas un pretošanās situācijas utt., ļautu būtiski sekmēt topošo un esošo iekšlietu nozares speciālistu profesionālo kompetenču apguvi, kā arī pašu mācību procesu padarīt par interesantu un aizraujošu.  </w:t>
      </w:r>
      <w:r>
        <w:t xml:space="preserve">Policijas darbinieku zināšanas un prasmes, kas iegūtas formālajās izglītības programmās nenodrošina ilgspējīgu augstas kompetences līmeni. Drošības situācijas izmaiņas, tehnoloģiju attīstība, strukturālās un normatīvās izmaiņas prasa jaunu zināšanu un prasmju apguvi izmeklēšanas un citās policijas darba jomās, pastāvīgu profesionālo iemaņu pilnveidi un kvalitātes līmeņa uzturēšanu. </w:t>
      </w:r>
    </w:p>
    <w:p w14:paraId="2E0E020E" w14:textId="69660896" w:rsidR="00170468" w:rsidRPr="00E85F8D" w:rsidRDefault="00381916" w:rsidP="00C94CD2">
      <w:pPr>
        <w:pStyle w:val="Heading1"/>
        <w:numPr>
          <w:ilvl w:val="0"/>
          <w:numId w:val="57"/>
        </w:numPr>
        <w:jc w:val="center"/>
        <w:rPr>
          <w:sz w:val="24"/>
          <w:szCs w:val="24"/>
        </w:rPr>
      </w:pPr>
      <w:bookmarkStart w:id="4" w:name="_Toc87951865"/>
      <w:r w:rsidRPr="00E85F8D">
        <w:rPr>
          <w:bCs w:val="0"/>
          <w:sz w:val="24"/>
          <w:szCs w:val="24"/>
        </w:rPr>
        <w:t>Ietekme uz problēmas risināšanu</w:t>
      </w:r>
      <w:bookmarkEnd w:id="4"/>
      <w:r w:rsidRPr="00E85F8D">
        <w:rPr>
          <w:bCs w:val="0"/>
          <w:sz w:val="24"/>
          <w:szCs w:val="24"/>
        </w:rPr>
        <w:t xml:space="preserve"> </w:t>
      </w:r>
    </w:p>
    <w:p w14:paraId="6A719DB6" w14:textId="70A9A793" w:rsidR="003C59C5" w:rsidRDefault="00543B48" w:rsidP="00543B48">
      <w:pPr>
        <w:ind w:firstLine="709"/>
        <w:jc w:val="both"/>
      </w:pPr>
      <w:r w:rsidRPr="00170468">
        <w:t>Neskatoties uz veiktajiem</w:t>
      </w:r>
      <w:r w:rsidRPr="00543B48">
        <w:t xml:space="preserve"> pasākumiem un šobrīd īstenoto ārpakalpojuma stratēģiju</w:t>
      </w:r>
      <w:r w:rsidR="00170468">
        <w:t xml:space="preserve"> Valsts policijas vecāko virsnieku sagatavošanā</w:t>
      </w:r>
      <w:r w:rsidRPr="00543B48">
        <w:t xml:space="preserve">, Iekšlietu ministrija </w:t>
      </w:r>
      <w:r w:rsidR="00D17D00">
        <w:t>ir turpinājusi</w:t>
      </w:r>
      <w:r w:rsidRPr="00543B48">
        <w:t xml:space="preserve"> apzināt sadarbības partneru loku</w:t>
      </w:r>
      <w:r w:rsidR="00776AD4">
        <w:t>, meklēt iespējamā finansējuma avotus un</w:t>
      </w:r>
      <w:r w:rsidRPr="00543B48">
        <w:t xml:space="preserve"> ilgtermiņa risinājumu nākotnē, kas ļautu sakārtot tiesībaizsardzības iestāžu (t.sk. policijas) izglītības sistēmu valstī, padarot to kvalitatīvāku un efektīvāku, vienlaikus nodrošinot augstāku rezultativitātes sniegumu iekšējās drošības pakalpojumu jomā.</w:t>
      </w:r>
    </w:p>
    <w:p w14:paraId="23BC4C06" w14:textId="77777777" w:rsidR="0073221D" w:rsidRDefault="003C59C5" w:rsidP="00543B48">
      <w:pPr>
        <w:ind w:firstLine="709"/>
        <w:jc w:val="both"/>
      </w:pPr>
      <w:r>
        <w:t xml:space="preserve">Lai risinātu šajā ziņojumā aprakstītās problēmas un izpildītu </w:t>
      </w:r>
      <w:r w:rsidR="0073221D">
        <w:t>ministra</w:t>
      </w:r>
      <w:r>
        <w:t xml:space="preserve"> doto uzdevumu par jaunas iekšlietu nozares augstskolas dibināšanu, </w:t>
      </w:r>
      <w:r w:rsidR="00543B48" w:rsidRPr="00543B48">
        <w:t>IeM 20</w:t>
      </w:r>
      <w:r w:rsidR="00776AD4">
        <w:t>21</w:t>
      </w:r>
      <w:r w:rsidR="00543B48" w:rsidRPr="00543B48">
        <w:t xml:space="preserve">.gada </w:t>
      </w:r>
      <w:r w:rsidR="00776AD4">
        <w:t xml:space="preserve">aprīlī izveidoja </w:t>
      </w:r>
      <w:r w:rsidR="00776AD4" w:rsidRPr="007E4956">
        <w:rPr>
          <w:i/>
        </w:rPr>
        <w:t>starpinstit</w:t>
      </w:r>
      <w:r w:rsidR="00FA3BFA" w:rsidRPr="007E4956">
        <w:rPr>
          <w:i/>
        </w:rPr>
        <w:t>ūciju</w:t>
      </w:r>
      <w:r w:rsidR="00776AD4" w:rsidRPr="007E4956">
        <w:rPr>
          <w:i/>
        </w:rPr>
        <w:t xml:space="preserve"> darba grupu</w:t>
      </w:r>
      <w:r w:rsidR="00FA3BFA" w:rsidRPr="007E4956">
        <w:rPr>
          <w:i/>
        </w:rPr>
        <w:t xml:space="preserve"> </w:t>
      </w:r>
      <w:r w:rsidR="00FA3BFA" w:rsidRPr="00FA3BFA">
        <w:t xml:space="preserve">(turpmāk–darba grupa), kuras sastāvā tika iekļauti IeM, Valsts policijas, VPK, </w:t>
      </w:r>
      <w:r w:rsidR="00FA3BFA">
        <w:t>VRK,</w:t>
      </w:r>
      <w:r w:rsidR="00B0331C">
        <w:t xml:space="preserve"> RSU,</w:t>
      </w:r>
      <w:r w:rsidR="00FA3BFA">
        <w:t xml:space="preserve"> </w:t>
      </w:r>
      <w:r w:rsidR="00FA3BFA" w:rsidRPr="00FA3BFA">
        <w:t>Valsts robežsardzes, Iekšējās drošības biroja, Ieslodzījuma vietu pārvaldes, Valsts ieņēmumu dienesta, Korupcijas novēršanas un apkarošanas biroja</w:t>
      </w:r>
      <w:r>
        <w:t>, Militārpolicijas</w:t>
      </w:r>
      <w:r w:rsidR="000149BD">
        <w:t>,</w:t>
      </w:r>
      <w:r w:rsidR="00FA3BFA" w:rsidRPr="00FA3BFA">
        <w:t xml:space="preserve"> Ģenerālprokuratūras</w:t>
      </w:r>
      <w:r w:rsidR="00B0331C">
        <w:t>,</w:t>
      </w:r>
      <w:r w:rsidR="000149BD">
        <w:t xml:space="preserve"> Finanšu izlūkošanas dienesta</w:t>
      </w:r>
      <w:r w:rsidR="00B0331C">
        <w:t xml:space="preserve"> un </w:t>
      </w:r>
      <w:r w:rsidR="00FA3BFA" w:rsidRPr="00FA3BFA">
        <w:t xml:space="preserve"> </w:t>
      </w:r>
      <w:r w:rsidR="00B0331C" w:rsidRPr="00B0331C">
        <w:t>Latvijas iekšlietu darbinieku arodbiedrība</w:t>
      </w:r>
      <w:r w:rsidR="00B0331C">
        <w:t>s</w:t>
      </w:r>
      <w:r w:rsidR="00B0331C" w:rsidRPr="00B0331C">
        <w:t xml:space="preserve"> </w:t>
      </w:r>
      <w:r w:rsidR="00FA3BFA" w:rsidRPr="00FA3BFA">
        <w:t>pārstāvji.</w:t>
      </w:r>
      <w:r w:rsidR="00FA3BFA">
        <w:t xml:space="preserve"> Tika  organizētas </w:t>
      </w:r>
      <w:r w:rsidR="00776AD4">
        <w:t xml:space="preserve">vairākas darba grupas sēdes, </w:t>
      </w:r>
      <w:r w:rsidR="00FA3BFA">
        <w:t xml:space="preserve">kuru gaitā </w:t>
      </w:r>
      <w:r w:rsidR="002D73DB">
        <w:t>d</w:t>
      </w:r>
      <w:r w:rsidR="002D73DB" w:rsidRPr="002D73DB">
        <w:t xml:space="preserve">arba grupas locekļi </w:t>
      </w:r>
      <w:r w:rsidR="0073221D">
        <w:t>tika iepazīstināti ar IeM izstrādāto koncepta projektu.</w:t>
      </w:r>
    </w:p>
    <w:p w14:paraId="09BD5428" w14:textId="73C0C286" w:rsidR="0067615C" w:rsidRPr="00195612" w:rsidRDefault="00380C75" w:rsidP="0067615C">
      <w:pPr>
        <w:ind w:firstLine="709"/>
        <w:jc w:val="both"/>
        <w:rPr>
          <w:b/>
        </w:rPr>
      </w:pPr>
      <w:r>
        <w:t>Iepazīstoties ar esošo situāciju, kā arī projektā iesaistīto institūciju amatpersonu kompetenču pilnveides nepieciešamības izpēti</w:t>
      </w:r>
      <w:r w:rsidR="00002F50">
        <w:t xml:space="preserve"> (mācību vajadzību kartējums atspoguļots Pielikumā Nr.</w:t>
      </w:r>
      <w:r w:rsidR="001E2E3C">
        <w:t>1</w:t>
      </w:r>
      <w:r w:rsidR="00002F50">
        <w:t>)</w:t>
      </w:r>
      <w:r>
        <w:t xml:space="preserve"> un tam nepieciešamo infrastruktūru, mācību spēkiem un šiem mērķiem nepieciešamo finansējumu, d</w:t>
      </w:r>
      <w:r w:rsidR="0073221D">
        <w:t>arba grupa</w:t>
      </w:r>
      <w:r w:rsidR="00C15BCF">
        <w:t xml:space="preserve"> </w:t>
      </w:r>
      <w:r>
        <w:t>vienojās par</w:t>
      </w:r>
      <w:r w:rsidR="0067615C">
        <w:t xml:space="preserve"> </w:t>
      </w:r>
      <w:r w:rsidR="0067615C" w:rsidRPr="00195612">
        <w:rPr>
          <w:b/>
        </w:rPr>
        <w:t>kopīgie</w:t>
      </w:r>
      <w:r w:rsidR="0067615C">
        <w:rPr>
          <w:b/>
        </w:rPr>
        <w:t>m</w:t>
      </w:r>
      <w:r w:rsidR="0067615C" w:rsidRPr="00195612">
        <w:rPr>
          <w:b/>
        </w:rPr>
        <w:t xml:space="preserve"> </w:t>
      </w:r>
      <w:r w:rsidR="00D06E44">
        <w:rPr>
          <w:b/>
        </w:rPr>
        <w:t>projekta</w:t>
      </w:r>
      <w:r w:rsidR="0067615C" w:rsidRPr="00195612">
        <w:rPr>
          <w:b/>
        </w:rPr>
        <w:t xml:space="preserve"> nosacījumi</w:t>
      </w:r>
      <w:r w:rsidR="0067615C">
        <w:rPr>
          <w:b/>
        </w:rPr>
        <w:t>em</w:t>
      </w:r>
      <w:r w:rsidR="00D06E44">
        <w:rPr>
          <w:b/>
        </w:rPr>
        <w:t xml:space="preserve"> </w:t>
      </w:r>
      <w:r w:rsidR="0067615C" w:rsidRPr="00D06E44">
        <w:t>(neatkar</w:t>
      </w:r>
      <w:r w:rsidR="005E4DF6" w:rsidRPr="00D06E44">
        <w:t xml:space="preserve">īgi no izvēlētā </w:t>
      </w:r>
      <w:r w:rsidR="006D6963">
        <w:t>risinājuma</w:t>
      </w:r>
      <w:r w:rsidR="005E4DF6" w:rsidRPr="00D06E44">
        <w:t>)</w:t>
      </w:r>
      <w:r w:rsidR="0067615C">
        <w:rPr>
          <w:b/>
        </w:rPr>
        <w:t xml:space="preserve">, kā arī </w:t>
      </w:r>
      <w:r w:rsidR="00955156">
        <w:rPr>
          <w:b/>
        </w:rPr>
        <w:t>trīs</w:t>
      </w:r>
      <w:r w:rsidR="0067615C">
        <w:rPr>
          <w:b/>
        </w:rPr>
        <w:t xml:space="preserve"> atšķirīgiem iespējamās rīcības </w:t>
      </w:r>
      <w:r w:rsidR="00381916">
        <w:rPr>
          <w:b/>
        </w:rPr>
        <w:t>variantiem</w:t>
      </w:r>
      <w:r w:rsidR="0093437A">
        <w:rPr>
          <w:b/>
        </w:rPr>
        <w:t>(A</w:t>
      </w:r>
      <w:r w:rsidR="00955156">
        <w:rPr>
          <w:b/>
        </w:rPr>
        <w:t>, B un C</w:t>
      </w:r>
      <w:r w:rsidR="0093437A">
        <w:rPr>
          <w:b/>
        </w:rPr>
        <w:t>)</w:t>
      </w:r>
      <w:r w:rsidR="0067615C" w:rsidRPr="00195612">
        <w:rPr>
          <w:b/>
        </w:rPr>
        <w:t>.</w:t>
      </w:r>
    </w:p>
    <w:p w14:paraId="3F522B11" w14:textId="77777777" w:rsidR="001A693E" w:rsidRPr="003C1173" w:rsidRDefault="00380C75" w:rsidP="003303F4">
      <w:pPr>
        <w:ind w:firstLine="709"/>
        <w:jc w:val="both"/>
      </w:pPr>
      <w:r>
        <w:t xml:space="preserve"> </w:t>
      </w:r>
      <w:r w:rsidR="001A693E" w:rsidRPr="003C1173">
        <w:t>Starp darba grupā iekļauto iestāžu pārstāvjiem tika panākta vienošanās par turpmākās sadarbības aspektiem arī citu tiesībaizsardzības speciālistu sagatavošanā, izglītojamo skaitu, studiju programmām un taj</w:t>
      </w:r>
      <w:r w:rsidR="001A693E" w:rsidRPr="001A693E">
        <w:t>ās ietvertajām specializācijām, kas aprakst</w:t>
      </w:r>
      <w:r w:rsidR="001A693E">
        <w:t>īti</w:t>
      </w:r>
      <w:r w:rsidR="00C54596">
        <w:t xml:space="preserve"> turpmāk izklāstītajos kopīgajos pasākumos izglītības sistēmas pilnveidošanai</w:t>
      </w:r>
      <w:r w:rsidR="001A693E">
        <w:t>.</w:t>
      </w:r>
    </w:p>
    <w:p w14:paraId="4E4B0F48" w14:textId="77777777" w:rsidR="001A693E" w:rsidRDefault="001A693E" w:rsidP="003303F4">
      <w:pPr>
        <w:ind w:firstLine="709"/>
        <w:jc w:val="both"/>
        <w:rPr>
          <w:b/>
        </w:rPr>
      </w:pPr>
    </w:p>
    <w:p w14:paraId="30960A69" w14:textId="508EB563" w:rsidR="006A48C6" w:rsidRPr="00E85F8D" w:rsidRDefault="00381916" w:rsidP="00E85F8D">
      <w:pPr>
        <w:pStyle w:val="Heading2"/>
        <w:rPr>
          <w:b w:val="0"/>
          <w:i/>
          <w:sz w:val="24"/>
          <w:szCs w:val="24"/>
        </w:rPr>
      </w:pPr>
      <w:bookmarkStart w:id="5" w:name="_Toc87951866"/>
      <w:r w:rsidRPr="00E85F8D">
        <w:rPr>
          <w:b w:val="0"/>
          <w:i/>
          <w:sz w:val="24"/>
          <w:szCs w:val="24"/>
        </w:rPr>
        <w:t>3</w:t>
      </w:r>
      <w:r w:rsidR="004177DF" w:rsidRPr="00E85F8D">
        <w:rPr>
          <w:b w:val="0"/>
          <w:i/>
          <w:sz w:val="24"/>
          <w:szCs w:val="24"/>
        </w:rPr>
        <w:t>.1.</w:t>
      </w:r>
      <w:r w:rsidR="00F33425" w:rsidRPr="00E85F8D">
        <w:rPr>
          <w:b w:val="0"/>
          <w:i/>
          <w:sz w:val="24"/>
          <w:szCs w:val="24"/>
        </w:rPr>
        <w:t xml:space="preserve"> </w:t>
      </w:r>
      <w:r w:rsidR="006A48C6" w:rsidRPr="00E85F8D">
        <w:rPr>
          <w:b w:val="0"/>
          <w:i/>
          <w:sz w:val="24"/>
          <w:szCs w:val="24"/>
        </w:rPr>
        <w:t>Izmeklētāju mācību centra izveide</w:t>
      </w:r>
      <w:bookmarkEnd w:id="5"/>
    </w:p>
    <w:p w14:paraId="72956632" w14:textId="6AA15FE9" w:rsidR="00381916" w:rsidRDefault="00381916" w:rsidP="00E85F8D">
      <w:pPr>
        <w:pStyle w:val="ListParagraph"/>
        <w:ind w:left="0" w:firstLine="709"/>
        <w:jc w:val="both"/>
      </w:pPr>
      <w:r>
        <w:t xml:space="preserve">  </w:t>
      </w:r>
      <w:r w:rsidR="00A86385" w:rsidRPr="00D06E44">
        <w:t>Ņemot vērā, ka šobrīd nepastāv kopīgas mācību platformas tieši izmeklēšanas jomā starp Valsts policiju, Tiesnešu mācību centru</w:t>
      </w:r>
      <w:r w:rsidR="00D34302">
        <w:t xml:space="preserve"> (perspektīvā Tieslietu mācību centru)</w:t>
      </w:r>
      <w:r w:rsidR="00A86385" w:rsidRPr="00D06E44">
        <w:t xml:space="preserve"> un prokuratūru, kuras ietvaros tiktu nodrošināta vienveidība mācību procesā, veidota vienota izpratne, izstrādāti vienoti metodiskie materiāli un vadlīnijas, nepieciešama </w:t>
      </w:r>
      <w:r w:rsidR="00F33425" w:rsidRPr="00D06E44">
        <w:t xml:space="preserve">pirmstiesas izmeklēšanu veicošo </w:t>
      </w:r>
      <w:r w:rsidR="005A1327" w:rsidRPr="00D06E44">
        <w:t xml:space="preserve">un operatīvo </w:t>
      </w:r>
      <w:r w:rsidR="00F33425" w:rsidRPr="00D06E44">
        <w:t xml:space="preserve">darbinieku </w:t>
      </w:r>
      <w:r w:rsidR="00F33425" w:rsidRPr="00D06E44">
        <w:rPr>
          <w:b/>
        </w:rPr>
        <w:t>mūžizglītības modeļa izveide</w:t>
      </w:r>
      <w:r w:rsidR="00A86385" w:rsidRPr="00D06E44">
        <w:rPr>
          <w:b/>
        </w:rPr>
        <w:t>,</w:t>
      </w:r>
      <w:r w:rsidR="00F33425" w:rsidRPr="00D06E44">
        <w:t xml:space="preserve"> </w:t>
      </w:r>
      <w:r w:rsidR="00A86385" w:rsidRPr="00D06E44">
        <w:t>negaidot kād</w:t>
      </w:r>
      <w:r>
        <w:t>a</w:t>
      </w:r>
      <w:r w:rsidR="00A86385" w:rsidRPr="00D06E44">
        <w:t xml:space="preserve"> no </w:t>
      </w:r>
      <w:r w:rsidR="006D6963">
        <w:t>risinājuma</w:t>
      </w:r>
      <w:r w:rsidR="00A86385" w:rsidRPr="00D06E44">
        <w:t xml:space="preserve"> </w:t>
      </w:r>
      <w:r>
        <w:t>variantiem ieviešanu</w:t>
      </w:r>
      <w:r w:rsidR="00F33425" w:rsidRPr="00D06E44">
        <w:t xml:space="preserve">. Prioritāro pasākumu ietvaros nepieciešams izveidot un VPK struktūrā iekļaut atsevišķu struktūrvienību- </w:t>
      </w:r>
      <w:r w:rsidR="00F33425" w:rsidRPr="00D06E44">
        <w:rPr>
          <w:b/>
        </w:rPr>
        <w:t>Izmeklētāju mācīb</w:t>
      </w:r>
      <w:r w:rsidR="00A40119">
        <w:rPr>
          <w:b/>
        </w:rPr>
        <w:t>u</w:t>
      </w:r>
      <w:r w:rsidR="00F33425" w:rsidRPr="00D06E44">
        <w:rPr>
          <w:b/>
        </w:rPr>
        <w:t xml:space="preserve"> centru </w:t>
      </w:r>
      <w:r w:rsidR="00F33425" w:rsidRPr="00D06E44">
        <w:t>(turpmāk-I</w:t>
      </w:r>
      <w:r w:rsidR="00A40119">
        <w:t>M</w:t>
      </w:r>
      <w:r w:rsidR="00F33425" w:rsidRPr="00D06E44">
        <w:t xml:space="preserve">C), kurš </w:t>
      </w:r>
      <w:r>
        <w:t>r</w:t>
      </w:r>
      <w:r w:rsidR="006D6963">
        <w:t>isinājuma</w:t>
      </w:r>
      <w:r w:rsidR="00F33425" w:rsidRPr="00D06E44">
        <w:t xml:space="preserve"> A</w:t>
      </w:r>
      <w:r w:rsidR="00A86385" w:rsidRPr="00D06E44">
        <w:t xml:space="preserve"> un C</w:t>
      </w:r>
      <w:r w:rsidR="00F33425" w:rsidRPr="00D06E44">
        <w:t xml:space="preserve"> gadījumā tikt</w:t>
      </w:r>
      <w:r w:rsidR="00E13217" w:rsidRPr="00D06E44">
        <w:t xml:space="preserve">u integrēts IDA struktūrā, bet </w:t>
      </w:r>
      <w:r w:rsidR="006D6963">
        <w:t>Risinājuma</w:t>
      </w:r>
      <w:r w:rsidR="00F33425" w:rsidRPr="00D06E44">
        <w:t xml:space="preserve"> B gadījumā-tiktu saglabāts un attīstīts VPK struktūras ietvaros. </w:t>
      </w:r>
    </w:p>
    <w:p w14:paraId="071A1C0A" w14:textId="4F9BCF0E" w:rsidR="00F33425" w:rsidRPr="00E54170" w:rsidRDefault="00381916" w:rsidP="00E85F8D">
      <w:pPr>
        <w:pStyle w:val="ListParagraph"/>
        <w:ind w:left="0" w:firstLine="709"/>
        <w:jc w:val="both"/>
        <w:rPr>
          <w:b/>
        </w:rPr>
      </w:pPr>
      <w:r>
        <w:t xml:space="preserve">      </w:t>
      </w:r>
      <w:r w:rsidR="00F33425" w:rsidRPr="00E54170">
        <w:rPr>
          <w:b/>
        </w:rPr>
        <w:t>I</w:t>
      </w:r>
      <w:r w:rsidR="00A40119">
        <w:rPr>
          <w:b/>
        </w:rPr>
        <w:t>M</w:t>
      </w:r>
      <w:r w:rsidR="00F33425" w:rsidRPr="00E54170">
        <w:rPr>
          <w:b/>
        </w:rPr>
        <w:t>C mērķis</w:t>
      </w:r>
      <w:r w:rsidR="00F33425" w:rsidRPr="00D06E44">
        <w:t xml:space="preserve"> - </w:t>
      </w:r>
      <w:r w:rsidR="00F33425" w:rsidRPr="00E54170">
        <w:rPr>
          <w:b/>
        </w:rPr>
        <w:t xml:space="preserve">pirmstiesas izmeklēšanas </w:t>
      </w:r>
      <w:r w:rsidR="005A1327" w:rsidRPr="00E54170">
        <w:rPr>
          <w:b/>
        </w:rPr>
        <w:t xml:space="preserve">un operatīvā darba </w:t>
      </w:r>
      <w:r w:rsidR="00F33425" w:rsidRPr="00E54170">
        <w:rPr>
          <w:b/>
        </w:rPr>
        <w:t>kvalitātes celšana, nodrošinot Valsts policijas un citu tiesībaizsardzības iestāžu amatpersonu, kuras veic pirmstiesas izmeklēšanu, pastāvīgu tālākizglītības ieguvi un profesionālās kvalifikācijas celšanu</w:t>
      </w:r>
      <w:r w:rsidR="00CB130D" w:rsidRPr="00E54170">
        <w:rPr>
          <w:b/>
        </w:rPr>
        <w:t xml:space="preserve"> </w:t>
      </w:r>
      <w:r w:rsidR="00F33425" w:rsidRPr="00E54170">
        <w:rPr>
          <w:b/>
        </w:rPr>
        <w:t>atbilstoši mūžizglītības principam</w:t>
      </w:r>
      <w:r w:rsidR="002D47C2" w:rsidRPr="00E54170">
        <w:rPr>
          <w:b/>
        </w:rPr>
        <w:t xml:space="preserve"> un mācību starpdisciplinārai pieejai</w:t>
      </w:r>
      <w:r w:rsidR="00F33425" w:rsidRPr="00E54170">
        <w:rPr>
          <w:b/>
        </w:rPr>
        <w:t>.</w:t>
      </w:r>
    </w:p>
    <w:p w14:paraId="0FB26076" w14:textId="77777777" w:rsidR="00B93A08" w:rsidRPr="00D06E44" w:rsidRDefault="00F33425" w:rsidP="00E85F8D">
      <w:pPr>
        <w:ind w:firstLine="709"/>
        <w:jc w:val="both"/>
      </w:pPr>
      <w:r w:rsidRPr="00D06E44">
        <w:t>I</w:t>
      </w:r>
      <w:r w:rsidR="00A40119">
        <w:t>M</w:t>
      </w:r>
      <w:r w:rsidRPr="00D06E44">
        <w:t xml:space="preserve">C uzdevums būs nodrošināt nepieciešamo kvalifikācijas celšanas pasākumu apzināšanu, apmācību administrēšanu, nepieciešamo pedagogu un instruktoru (t.sk. pieredzējušu nozares ekspertu un ārvalstu lektoru) piesaisti, mācību materiāltehniskā nodrošinājuma attīstības plānošanu un projektu īstenošanu, mācību un metodisko līdzekļu izstrādi, labākās prakses apkopošanu u.c. Profesionālās pilnveides pasākumu organizācijā plānots izmantot multidisciplināru pieeju (vairāku tiesībaizsardzības grupu veidošanu) efektīvākai savstarpējās pieredzes apmaiņai un izglītības pasākumiem, t.sk. e-vidē. </w:t>
      </w:r>
    </w:p>
    <w:p w14:paraId="492B4484" w14:textId="6B991411" w:rsidR="00361F23" w:rsidRDefault="00361F23" w:rsidP="00E85F8D">
      <w:pPr>
        <w:spacing w:line="256" w:lineRule="auto"/>
        <w:ind w:firstLine="709"/>
        <w:jc w:val="both"/>
      </w:pPr>
      <w:r w:rsidRPr="00D06E44">
        <w:t>Sekmīgai centra darbības norisei plānots īstenot ciešu sadarbību ar citām izglītības iestādēm, t.sk. jaunizveidoto Tieslietu mācību centru, mācību procesam piesaistot kvalificētus un pieredzējušus nozares profesionāļus (t. sk. prokuroru</w:t>
      </w:r>
      <w:r w:rsidR="00381916">
        <w:t>s</w:t>
      </w:r>
      <w:r w:rsidRPr="00D06E44">
        <w:t>, tiesnešu</w:t>
      </w:r>
      <w:r w:rsidR="00381916">
        <w:t>s</w:t>
      </w:r>
      <w:r w:rsidRPr="00D06E44">
        <w:t xml:space="preserve"> u.c.). Lielu akcentu plānots likt arī uz ārvalstu tiesībsargājošo iestāžu ekspertu iesaisti apmācībā un to satura sagatavošanā.</w:t>
      </w:r>
    </w:p>
    <w:p w14:paraId="1BF057E5" w14:textId="77777777" w:rsidR="00E9633C" w:rsidRDefault="00E9633C" w:rsidP="00E85F8D">
      <w:pPr>
        <w:spacing w:line="256" w:lineRule="auto"/>
        <w:ind w:firstLine="709"/>
        <w:jc w:val="both"/>
      </w:pPr>
      <w:r>
        <w:t>Būtiski ir uzsvērt Tieslietu ministrijas un Iekšlietu ministrijas savstarpējo sadarbību gan Tieslietu mācību centra ieviešanas gaitā (sadarbība attiecīgā projekta pārvaldības struktūrā, piemēram, projekta ieviešanas Konsultatīvajā padomē, kas iezīmēs mērķgrupas mācību vajadzības un piemērotākās metodes), gan tālākā nākotnē sadarbību starp Tieslietu mācību centru un Izmeklētāju mācību centru. Īpaša uzmanība būtu jāpievērš tam, lai definētu starpdisciplināro kursu tēmas, saturu un metodes, lai nodrošinātu izmeklētāju tālākapmācību iespējas atbilstoši sistēmā prioritārajiem jautājumiem.</w:t>
      </w:r>
    </w:p>
    <w:p w14:paraId="6E689ACB" w14:textId="027782C2" w:rsidR="00CD67BC" w:rsidRPr="00D06E44" w:rsidRDefault="00CD67BC" w:rsidP="00E85F8D">
      <w:pPr>
        <w:spacing w:line="256" w:lineRule="auto"/>
        <w:ind w:firstLine="709"/>
        <w:jc w:val="both"/>
      </w:pPr>
      <w:r>
        <w:t xml:space="preserve">Atšķirībā no </w:t>
      </w:r>
      <w:r w:rsidRPr="00CD67BC">
        <w:t>Tieslietu mācību centr</w:t>
      </w:r>
      <w:r w:rsidR="00381916">
        <w:t>a</w:t>
      </w:r>
      <w:r>
        <w:t xml:space="preserve"> I</w:t>
      </w:r>
      <w:r w:rsidR="00A40119">
        <w:t>M</w:t>
      </w:r>
      <w:r>
        <w:t xml:space="preserve">C </w:t>
      </w:r>
      <w:r w:rsidR="00E9633C">
        <w:t xml:space="preserve">plānots </w:t>
      </w:r>
      <w:r>
        <w:t>nodr</w:t>
      </w:r>
      <w:r w:rsidR="00E9633C">
        <w:t>ošināt</w:t>
      </w:r>
      <w:r>
        <w:t xml:space="preserve"> visu izmeklētāju un operatīvo darbinieku profesionālās pilnveides pasākumus, nevis tikai </w:t>
      </w:r>
      <w:r w:rsidRPr="00CD67BC">
        <w:t>specializēto</w:t>
      </w:r>
      <w:r>
        <w:t>s (starpdisciplināros)</w:t>
      </w:r>
      <w:r w:rsidRPr="00CD67BC">
        <w:t xml:space="preserve"> izmeklētāj</w:t>
      </w:r>
      <w:r w:rsidR="000E752A">
        <w:t>iem</w:t>
      </w:r>
      <w:r>
        <w:t xml:space="preserve"> </w:t>
      </w:r>
      <w:r w:rsidRPr="00CD67BC">
        <w:t>ekonomisko noziegumu izmeklēšanā</w:t>
      </w:r>
      <w:r>
        <w:t>.</w:t>
      </w:r>
    </w:p>
    <w:p w14:paraId="3E075D33" w14:textId="77777777" w:rsidR="00F33425" w:rsidRPr="00D06E44" w:rsidRDefault="00F33425" w:rsidP="00E85F8D">
      <w:pPr>
        <w:ind w:firstLine="709"/>
        <w:jc w:val="both"/>
      </w:pPr>
      <w:r w:rsidRPr="00D06E44">
        <w:t>Sākotnēji plānotais izglītojamo skaits gadā-1500 amatpersonas.</w:t>
      </w:r>
    </w:p>
    <w:p w14:paraId="3B8F4651" w14:textId="3DE00ECA" w:rsidR="002E3495" w:rsidRDefault="002E3495" w:rsidP="00E85F8D">
      <w:pPr>
        <w:ind w:firstLine="709"/>
        <w:jc w:val="both"/>
      </w:pPr>
      <w:r w:rsidRPr="00D06E44">
        <w:t>I</w:t>
      </w:r>
      <w:r w:rsidR="00A40119">
        <w:t>M</w:t>
      </w:r>
      <w:r w:rsidRPr="00D06E44">
        <w:t>C mācību saturs prioritāri aptvers tiesībaizsardzības iestāžu definētās un Krimināltiesību modulim piekritīgās kompetenču prasības mū</w:t>
      </w:r>
      <w:r w:rsidR="001E2E3C">
        <w:t>žizglītības jomā (1</w:t>
      </w:r>
      <w:r w:rsidR="000E752A">
        <w:t>.pielikums</w:t>
      </w:r>
      <w:r w:rsidRPr="00D06E44">
        <w:t xml:space="preserve">). </w:t>
      </w:r>
    </w:p>
    <w:p w14:paraId="028974A3" w14:textId="57A42BB5" w:rsidR="004F3A1A" w:rsidRPr="00E348FB" w:rsidRDefault="004F3A1A" w:rsidP="00E85F8D">
      <w:pPr>
        <w:spacing w:line="256" w:lineRule="auto"/>
        <w:ind w:firstLine="709"/>
        <w:jc w:val="both"/>
      </w:pPr>
      <w:r w:rsidRPr="00E348FB">
        <w:rPr>
          <w:b/>
        </w:rPr>
        <w:t>I</w:t>
      </w:r>
      <w:r w:rsidR="00A40119">
        <w:rPr>
          <w:b/>
        </w:rPr>
        <w:t>M</w:t>
      </w:r>
      <w:r w:rsidRPr="00E348FB">
        <w:rPr>
          <w:b/>
        </w:rPr>
        <w:t>C specializētie mācību kursi</w:t>
      </w:r>
      <w:r w:rsidRPr="00E348FB">
        <w:t xml:space="preserve"> (</w:t>
      </w:r>
      <w:r w:rsidR="00B145F1">
        <w:t xml:space="preserve">sadarbībā ar </w:t>
      </w:r>
      <w:r w:rsidR="000E752A">
        <w:t>izglītības iestādēm (</w:t>
      </w:r>
      <w:r w:rsidR="00B145F1">
        <w:t>universitātēm</w:t>
      </w:r>
      <w:r w:rsidR="000E752A">
        <w:t>)</w:t>
      </w:r>
      <w:r w:rsidR="00B145F1">
        <w:t xml:space="preserve">; </w:t>
      </w:r>
      <w:r w:rsidR="00B145F1" w:rsidRPr="00E348FB">
        <w:t>ārpakalpojums/vieslektori</w:t>
      </w:r>
      <w:r w:rsidRPr="00E348FB">
        <w:t>) (izmaksas atbilstoši Prioritāro pasākumu pieteikumam I</w:t>
      </w:r>
      <w:r w:rsidR="00A40119">
        <w:t>M</w:t>
      </w:r>
      <w:r w:rsidRPr="00E348FB">
        <w:t>C izveidei):</w:t>
      </w:r>
    </w:p>
    <w:p w14:paraId="32504424" w14:textId="77777777" w:rsidR="00E85F8D" w:rsidRDefault="00E85F8D" w:rsidP="00E85F8D">
      <w:pPr>
        <w:pStyle w:val="Header"/>
        <w:tabs>
          <w:tab w:val="clear" w:pos="4153"/>
          <w:tab w:val="clear" w:pos="8306"/>
          <w:tab w:val="center" w:pos="4320"/>
          <w:tab w:val="right" w:pos="8640"/>
        </w:tabs>
        <w:ind w:left="709"/>
        <w:rPr>
          <w:i/>
        </w:rPr>
      </w:pPr>
    </w:p>
    <w:p w14:paraId="6E4C3135" w14:textId="3ADFAF2E" w:rsidR="004F3A1A" w:rsidRPr="00B145F1" w:rsidRDefault="004F3A1A" w:rsidP="00E85F8D">
      <w:pPr>
        <w:pStyle w:val="Header"/>
        <w:tabs>
          <w:tab w:val="clear" w:pos="4153"/>
          <w:tab w:val="clear" w:pos="8306"/>
          <w:tab w:val="center" w:pos="4320"/>
          <w:tab w:val="right" w:pos="8640"/>
        </w:tabs>
        <w:ind w:left="709"/>
        <w:rPr>
          <w:i/>
        </w:rPr>
      </w:pPr>
      <w:r w:rsidRPr="00B145F1">
        <w:rPr>
          <w:i/>
        </w:rPr>
        <w:t>Kriminālizlūkošanas analītiķu apmācības:</w:t>
      </w:r>
    </w:p>
    <w:p w14:paraId="7C08AD99" w14:textId="77777777" w:rsidR="00D34302" w:rsidRPr="00D34302" w:rsidRDefault="00B145F1" w:rsidP="00E85F8D">
      <w:pPr>
        <w:pStyle w:val="ListParagraph"/>
        <w:numPr>
          <w:ilvl w:val="0"/>
          <w:numId w:val="33"/>
        </w:numPr>
        <w:ind w:left="0" w:firstLine="709"/>
        <w:jc w:val="both"/>
        <w:rPr>
          <w:bCs/>
          <w:color w:val="333333"/>
        </w:rPr>
      </w:pPr>
      <w:r>
        <w:rPr>
          <w:bCs/>
          <w:color w:val="333333"/>
        </w:rPr>
        <w:t>ES</w:t>
      </w:r>
      <w:r w:rsidR="00D34302" w:rsidRPr="00D34302">
        <w:rPr>
          <w:bCs/>
          <w:color w:val="333333"/>
        </w:rPr>
        <w:t xml:space="preserve"> smagās un organizētās noziedzības draudu novērtējums (SOCTA) un Nacionālais smagās un organizētās noziedzības draudu novērtējums (nSOCTA);</w:t>
      </w:r>
    </w:p>
    <w:p w14:paraId="73F8B459" w14:textId="77777777" w:rsidR="00D34302" w:rsidRPr="00D34302" w:rsidRDefault="00B145F1" w:rsidP="00E85F8D">
      <w:pPr>
        <w:pStyle w:val="ListParagraph"/>
        <w:numPr>
          <w:ilvl w:val="0"/>
          <w:numId w:val="33"/>
        </w:numPr>
        <w:ind w:left="0" w:firstLine="709"/>
        <w:jc w:val="both"/>
        <w:rPr>
          <w:bCs/>
          <w:color w:val="333333"/>
        </w:rPr>
      </w:pPr>
      <w:r>
        <w:rPr>
          <w:bCs/>
          <w:color w:val="333333"/>
        </w:rPr>
        <w:t>S</w:t>
      </w:r>
      <w:r w:rsidR="00D34302" w:rsidRPr="00D34302">
        <w:rPr>
          <w:bCs/>
          <w:color w:val="333333"/>
        </w:rPr>
        <w:t>OCTA un nSOCTA metodoloģiju apguve, t.sk. apdraudējuma līmeņa noteikšanas metodikas apguve;</w:t>
      </w:r>
    </w:p>
    <w:p w14:paraId="272BBE95"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Vides analīzes metodes (PESTEL. SVID);</w:t>
      </w:r>
    </w:p>
    <w:p w14:paraId="543B2488"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Draudu un risku analīze;</w:t>
      </w:r>
    </w:p>
    <w:p w14:paraId="7BF55D67"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Operatīvās analīzes veidi;</w:t>
      </w:r>
    </w:p>
    <w:p w14:paraId="0F0D3D1F"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Noziedzības attīstības prognozēšana;</w:t>
      </w:r>
    </w:p>
    <w:p w14:paraId="09EE75C1"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Datu apkopošana un vizualizācija;</w:t>
      </w:r>
    </w:p>
    <w:p w14:paraId="1C281607" w14:textId="77777777" w:rsidR="00D34302" w:rsidRDefault="00D34302" w:rsidP="00E85F8D">
      <w:pPr>
        <w:pStyle w:val="ListParagraph"/>
        <w:numPr>
          <w:ilvl w:val="0"/>
          <w:numId w:val="33"/>
        </w:numPr>
        <w:ind w:left="0" w:firstLine="709"/>
        <w:jc w:val="both"/>
        <w:rPr>
          <w:bCs/>
          <w:color w:val="333333"/>
        </w:rPr>
      </w:pPr>
      <w:r w:rsidRPr="00D34302">
        <w:rPr>
          <w:bCs/>
          <w:color w:val="333333"/>
        </w:rPr>
        <w:t>Lielo datu analīze;</w:t>
      </w:r>
    </w:p>
    <w:p w14:paraId="48E1C4C3" w14:textId="77777777" w:rsidR="0096767C" w:rsidRPr="00E85F8D" w:rsidRDefault="0096767C" w:rsidP="00E85F8D">
      <w:pPr>
        <w:pStyle w:val="ListParagraph"/>
        <w:numPr>
          <w:ilvl w:val="0"/>
          <w:numId w:val="33"/>
        </w:numPr>
        <w:ind w:left="0" w:firstLine="709"/>
        <w:jc w:val="both"/>
        <w:rPr>
          <w:bCs/>
          <w:color w:val="333333"/>
        </w:rPr>
      </w:pPr>
      <w:r w:rsidRPr="00E348FB">
        <w:rPr>
          <w:bCs/>
          <w:color w:val="333333"/>
        </w:rPr>
        <w:t>Noziedzības attīstības prognozēšana;</w:t>
      </w:r>
    </w:p>
    <w:p w14:paraId="18464BDA" w14:textId="77777777" w:rsidR="0096767C" w:rsidRPr="00E85F8D" w:rsidRDefault="0096767C" w:rsidP="00E85F8D">
      <w:pPr>
        <w:pStyle w:val="ListParagraph"/>
        <w:numPr>
          <w:ilvl w:val="0"/>
          <w:numId w:val="33"/>
        </w:numPr>
        <w:ind w:left="0" w:firstLine="709"/>
        <w:jc w:val="both"/>
        <w:rPr>
          <w:bCs/>
          <w:color w:val="333333"/>
        </w:rPr>
      </w:pPr>
      <w:r w:rsidRPr="00E348FB">
        <w:rPr>
          <w:bCs/>
          <w:color w:val="333333"/>
        </w:rPr>
        <w:t>Statistika;</w:t>
      </w:r>
    </w:p>
    <w:p w14:paraId="5BD8A9F5"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OSINT;</w:t>
      </w:r>
    </w:p>
    <w:p w14:paraId="21FD0BF3"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Operatīvās analīzes programmatūru apguve;</w:t>
      </w:r>
    </w:p>
    <w:p w14:paraId="03C02AFE" w14:textId="77777777" w:rsidR="00D34302" w:rsidRPr="00D34302" w:rsidRDefault="00D34302" w:rsidP="00E85F8D">
      <w:pPr>
        <w:pStyle w:val="ListParagraph"/>
        <w:numPr>
          <w:ilvl w:val="0"/>
          <w:numId w:val="33"/>
        </w:numPr>
        <w:ind w:left="0" w:firstLine="709"/>
        <w:jc w:val="both"/>
        <w:rPr>
          <w:bCs/>
          <w:color w:val="333333"/>
        </w:rPr>
      </w:pPr>
      <w:r w:rsidRPr="00D34302">
        <w:rPr>
          <w:bCs/>
          <w:color w:val="333333"/>
        </w:rPr>
        <w:t>Multimediju failu analīze (video/foto);</w:t>
      </w:r>
    </w:p>
    <w:p w14:paraId="7E3E1136" w14:textId="77777777" w:rsidR="004F3A1A" w:rsidRPr="00E85F8D" w:rsidRDefault="00D34302" w:rsidP="00E85F8D">
      <w:pPr>
        <w:pStyle w:val="ListParagraph"/>
        <w:numPr>
          <w:ilvl w:val="0"/>
          <w:numId w:val="33"/>
        </w:numPr>
        <w:ind w:left="0" w:firstLine="709"/>
        <w:jc w:val="both"/>
        <w:rPr>
          <w:bCs/>
          <w:color w:val="333333"/>
        </w:rPr>
      </w:pPr>
      <w:r w:rsidRPr="00D34302">
        <w:rPr>
          <w:bCs/>
          <w:color w:val="333333"/>
        </w:rPr>
        <w:t>Finanšu analīze.</w:t>
      </w:r>
    </w:p>
    <w:p w14:paraId="7290CC83" w14:textId="77777777" w:rsidR="00E85F8D" w:rsidRDefault="00E85F8D" w:rsidP="00E85F8D">
      <w:pPr>
        <w:pStyle w:val="ListParagraph"/>
        <w:jc w:val="both"/>
        <w:rPr>
          <w:i/>
          <w:sz w:val="28"/>
          <w:szCs w:val="28"/>
          <w:lang w:eastAsia="en-US"/>
        </w:rPr>
      </w:pPr>
    </w:p>
    <w:p w14:paraId="2E2734A3" w14:textId="05ADAB49" w:rsidR="0096767C" w:rsidRPr="0096767C" w:rsidRDefault="0096767C" w:rsidP="00E85F8D">
      <w:pPr>
        <w:pStyle w:val="ListParagraph"/>
        <w:jc w:val="both"/>
        <w:rPr>
          <w:i/>
        </w:rPr>
      </w:pPr>
      <w:r w:rsidRPr="0096767C">
        <w:rPr>
          <w:i/>
          <w:sz w:val="28"/>
          <w:szCs w:val="28"/>
          <w:lang w:eastAsia="en-US"/>
        </w:rPr>
        <w:t>Noziedzīgu nodarījumu tautsaimniecībā kvalifikācija un izmeklēšana</w:t>
      </w:r>
    </w:p>
    <w:p w14:paraId="311B19F9" w14:textId="77777777" w:rsidR="0096767C" w:rsidRPr="00E348FB" w:rsidRDefault="0096767C" w:rsidP="0096767C">
      <w:pPr>
        <w:pStyle w:val="ListParagraph"/>
        <w:jc w:val="both"/>
      </w:pPr>
    </w:p>
    <w:tbl>
      <w:tblPr>
        <w:tblpPr w:leftFromText="180" w:rightFromText="180" w:vertAnchor="text" w:tblpXSpec="center" w:tblpY="1"/>
        <w:tblOverlap w:val="nev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2551"/>
      </w:tblGrid>
      <w:tr w:rsidR="000E752A" w:rsidRPr="00172A7A" w14:paraId="5B9A10D7" w14:textId="77777777" w:rsidTr="008D2005">
        <w:trPr>
          <w:trHeight w:val="315"/>
        </w:trPr>
        <w:tc>
          <w:tcPr>
            <w:tcW w:w="5949" w:type="dxa"/>
            <w:shd w:val="clear" w:color="auto" w:fill="auto"/>
            <w:vAlign w:val="center"/>
          </w:tcPr>
          <w:p w14:paraId="03ED6752" w14:textId="4FFBFA2C" w:rsidR="000E752A" w:rsidRPr="000E752A" w:rsidRDefault="000E752A" w:rsidP="007E4956">
            <w:pPr>
              <w:jc w:val="center"/>
              <w:rPr>
                <w:color w:val="000000"/>
                <w:sz w:val="20"/>
                <w:szCs w:val="20"/>
              </w:rPr>
            </w:pPr>
            <w:r w:rsidRPr="007E4956">
              <w:rPr>
                <w:sz w:val="20"/>
                <w:szCs w:val="20"/>
              </w:rPr>
              <w:t>Nosaukums</w:t>
            </w:r>
          </w:p>
        </w:tc>
        <w:tc>
          <w:tcPr>
            <w:tcW w:w="2551" w:type="dxa"/>
            <w:shd w:val="clear" w:color="auto" w:fill="auto"/>
            <w:noWrap/>
            <w:vAlign w:val="center"/>
          </w:tcPr>
          <w:p w14:paraId="45A16485" w14:textId="10B959B5" w:rsidR="000E752A" w:rsidRPr="000E752A" w:rsidRDefault="000E752A" w:rsidP="000E752A">
            <w:pPr>
              <w:jc w:val="center"/>
              <w:rPr>
                <w:sz w:val="20"/>
                <w:szCs w:val="20"/>
              </w:rPr>
            </w:pPr>
            <w:r w:rsidRPr="007E4956">
              <w:rPr>
                <w:sz w:val="20"/>
                <w:szCs w:val="20"/>
              </w:rPr>
              <w:t>Mācību procesa īstenošanā iesaistītās puses</w:t>
            </w:r>
          </w:p>
        </w:tc>
      </w:tr>
      <w:tr w:rsidR="000E752A" w:rsidRPr="00172A7A" w14:paraId="39EA94B8" w14:textId="77777777" w:rsidTr="008D2005">
        <w:trPr>
          <w:trHeight w:val="315"/>
        </w:trPr>
        <w:tc>
          <w:tcPr>
            <w:tcW w:w="5949" w:type="dxa"/>
            <w:shd w:val="clear" w:color="auto" w:fill="auto"/>
            <w:vAlign w:val="center"/>
          </w:tcPr>
          <w:p w14:paraId="77C0273E" w14:textId="77777777" w:rsidR="000E752A" w:rsidRPr="007E4956" w:rsidRDefault="000E752A" w:rsidP="000E752A">
            <w:pPr>
              <w:rPr>
                <w:sz w:val="20"/>
                <w:szCs w:val="20"/>
              </w:rPr>
            </w:pPr>
            <w:r w:rsidRPr="007E4956">
              <w:rPr>
                <w:color w:val="000000"/>
                <w:sz w:val="20"/>
                <w:szCs w:val="20"/>
              </w:rPr>
              <w:t>Mantisko jautājumu risinājuma nodrošināšana kriminālprocesā, kas uzsākts par krāpšanu un noziedzīgi iegūtu līdzekļu legalizēšanu</w:t>
            </w:r>
          </w:p>
        </w:tc>
        <w:tc>
          <w:tcPr>
            <w:tcW w:w="2551" w:type="dxa"/>
            <w:shd w:val="clear" w:color="auto" w:fill="auto"/>
            <w:noWrap/>
            <w:vAlign w:val="center"/>
          </w:tcPr>
          <w:p w14:paraId="21AE61CC"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758CC9AC" w14:textId="77777777" w:rsidTr="008D2005">
        <w:trPr>
          <w:trHeight w:val="315"/>
        </w:trPr>
        <w:tc>
          <w:tcPr>
            <w:tcW w:w="5949" w:type="dxa"/>
            <w:shd w:val="clear" w:color="auto" w:fill="auto"/>
            <w:vAlign w:val="center"/>
          </w:tcPr>
          <w:p w14:paraId="775826DD" w14:textId="77777777" w:rsidR="000E752A" w:rsidRPr="007E4956" w:rsidRDefault="000E752A" w:rsidP="000E752A">
            <w:pPr>
              <w:rPr>
                <w:sz w:val="20"/>
                <w:szCs w:val="20"/>
              </w:rPr>
            </w:pPr>
            <w:r w:rsidRPr="007E4956">
              <w:rPr>
                <w:color w:val="000000"/>
                <w:sz w:val="20"/>
                <w:szCs w:val="20"/>
              </w:rPr>
              <w:t>Speciālo izmeklēšanas darbību tiesiskie un praktiskie aspekti, to veikšanas metodika</w:t>
            </w:r>
          </w:p>
        </w:tc>
        <w:tc>
          <w:tcPr>
            <w:tcW w:w="2551" w:type="dxa"/>
            <w:shd w:val="clear" w:color="auto" w:fill="auto"/>
            <w:noWrap/>
            <w:vAlign w:val="center"/>
          </w:tcPr>
          <w:p w14:paraId="0BD7EC31"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1AB15E38" w14:textId="77777777" w:rsidTr="008D2005">
        <w:trPr>
          <w:trHeight w:val="315"/>
        </w:trPr>
        <w:tc>
          <w:tcPr>
            <w:tcW w:w="5949" w:type="dxa"/>
            <w:shd w:val="clear" w:color="auto" w:fill="auto"/>
            <w:vAlign w:val="center"/>
          </w:tcPr>
          <w:p w14:paraId="3521BC54" w14:textId="77777777" w:rsidR="000E752A" w:rsidRPr="007E4956" w:rsidRDefault="000E752A" w:rsidP="000E752A">
            <w:pPr>
              <w:rPr>
                <w:sz w:val="20"/>
                <w:szCs w:val="20"/>
              </w:rPr>
            </w:pPr>
            <w:r w:rsidRPr="007E4956">
              <w:rPr>
                <w:color w:val="000000"/>
                <w:sz w:val="20"/>
                <w:szCs w:val="20"/>
              </w:rPr>
              <w:t>Noziedzīgi nodarījumi pret dabas vidi, kas saistīti ar patvaļīgu koku ciršanu un nelikumīgām medībām, to krimināltiesiskais raksturojums un izmeklēšanas īpatnības</w:t>
            </w:r>
          </w:p>
        </w:tc>
        <w:tc>
          <w:tcPr>
            <w:tcW w:w="2551" w:type="dxa"/>
            <w:shd w:val="clear" w:color="auto" w:fill="auto"/>
            <w:noWrap/>
            <w:vAlign w:val="center"/>
          </w:tcPr>
          <w:p w14:paraId="6A42AB45"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1438E1DD" w14:textId="77777777" w:rsidTr="008D2005">
        <w:trPr>
          <w:trHeight w:val="315"/>
        </w:trPr>
        <w:tc>
          <w:tcPr>
            <w:tcW w:w="5949" w:type="dxa"/>
            <w:shd w:val="clear" w:color="auto" w:fill="auto"/>
            <w:vAlign w:val="center"/>
          </w:tcPr>
          <w:p w14:paraId="21785041" w14:textId="77777777" w:rsidR="000E752A" w:rsidRPr="007E4956" w:rsidRDefault="000E752A" w:rsidP="000E752A">
            <w:pPr>
              <w:rPr>
                <w:sz w:val="20"/>
                <w:szCs w:val="20"/>
              </w:rPr>
            </w:pPr>
            <w:r w:rsidRPr="007E4956">
              <w:rPr>
                <w:color w:val="000000"/>
                <w:sz w:val="20"/>
                <w:szCs w:val="20"/>
              </w:rPr>
              <w:t>Noziedzīgu nodarījumu ceļu satiksmē kvalifikācija un izmeklēšana</w:t>
            </w:r>
          </w:p>
        </w:tc>
        <w:tc>
          <w:tcPr>
            <w:tcW w:w="2551" w:type="dxa"/>
            <w:shd w:val="clear" w:color="auto" w:fill="auto"/>
            <w:noWrap/>
            <w:vAlign w:val="center"/>
          </w:tcPr>
          <w:p w14:paraId="1FAB9326"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1013B368" w14:textId="77777777" w:rsidTr="008D2005">
        <w:trPr>
          <w:trHeight w:val="315"/>
        </w:trPr>
        <w:tc>
          <w:tcPr>
            <w:tcW w:w="5949" w:type="dxa"/>
            <w:shd w:val="clear" w:color="auto" w:fill="auto"/>
            <w:vAlign w:val="center"/>
          </w:tcPr>
          <w:p w14:paraId="653D9295" w14:textId="77777777" w:rsidR="000E752A" w:rsidRPr="007E4956" w:rsidRDefault="000E752A" w:rsidP="000E752A">
            <w:pPr>
              <w:rPr>
                <w:sz w:val="20"/>
                <w:szCs w:val="20"/>
              </w:rPr>
            </w:pPr>
            <w:r w:rsidRPr="007E4956">
              <w:rPr>
                <w:color w:val="000000"/>
                <w:sz w:val="20"/>
                <w:szCs w:val="20"/>
              </w:rPr>
              <w:t>Noziedzīgi iegūtu līdzekļu legalizācija</w:t>
            </w:r>
          </w:p>
        </w:tc>
        <w:tc>
          <w:tcPr>
            <w:tcW w:w="2551" w:type="dxa"/>
            <w:shd w:val="clear" w:color="auto" w:fill="auto"/>
            <w:noWrap/>
            <w:vAlign w:val="center"/>
          </w:tcPr>
          <w:p w14:paraId="062D39EB"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4419A7C3" w14:textId="77777777" w:rsidTr="008D2005">
        <w:trPr>
          <w:trHeight w:val="315"/>
        </w:trPr>
        <w:tc>
          <w:tcPr>
            <w:tcW w:w="5949" w:type="dxa"/>
            <w:shd w:val="clear" w:color="auto" w:fill="auto"/>
            <w:vAlign w:val="center"/>
          </w:tcPr>
          <w:p w14:paraId="5ED657C0" w14:textId="77777777" w:rsidR="000E752A" w:rsidRPr="007E4956" w:rsidRDefault="000E752A" w:rsidP="000E752A">
            <w:pPr>
              <w:rPr>
                <w:sz w:val="20"/>
                <w:szCs w:val="20"/>
              </w:rPr>
            </w:pPr>
            <w:r w:rsidRPr="007E4956">
              <w:rPr>
                <w:color w:val="000000"/>
                <w:sz w:val="20"/>
                <w:szCs w:val="20"/>
              </w:rPr>
              <w:t>Noziedzīgu nodarījumu tautsaimniecībā kvalifikācija un izmeklēšana</w:t>
            </w:r>
          </w:p>
        </w:tc>
        <w:tc>
          <w:tcPr>
            <w:tcW w:w="2551" w:type="dxa"/>
            <w:shd w:val="clear" w:color="auto" w:fill="auto"/>
            <w:noWrap/>
            <w:vAlign w:val="center"/>
          </w:tcPr>
          <w:p w14:paraId="5FF138B7"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2382DCC1" w14:textId="77777777" w:rsidTr="008D2005">
        <w:trPr>
          <w:trHeight w:val="315"/>
        </w:trPr>
        <w:tc>
          <w:tcPr>
            <w:tcW w:w="5949" w:type="dxa"/>
            <w:shd w:val="clear" w:color="auto" w:fill="auto"/>
            <w:vAlign w:val="center"/>
          </w:tcPr>
          <w:p w14:paraId="2745B12B" w14:textId="77777777" w:rsidR="000E752A" w:rsidRPr="007E4956" w:rsidRDefault="000E752A" w:rsidP="000E752A">
            <w:pPr>
              <w:rPr>
                <w:sz w:val="20"/>
                <w:szCs w:val="20"/>
              </w:rPr>
            </w:pPr>
            <w:r w:rsidRPr="007E4956">
              <w:rPr>
                <w:color w:val="000000"/>
                <w:sz w:val="20"/>
                <w:szCs w:val="20"/>
              </w:rPr>
              <w:t>Noziedzīgi iegūtu līdzekļu atguve (identifikācija, izsekošana, arests, konfiskācija) (ARO- Asset Recovery Office )</w:t>
            </w:r>
          </w:p>
        </w:tc>
        <w:tc>
          <w:tcPr>
            <w:tcW w:w="2551" w:type="dxa"/>
            <w:shd w:val="clear" w:color="auto" w:fill="auto"/>
            <w:noWrap/>
            <w:vAlign w:val="center"/>
          </w:tcPr>
          <w:p w14:paraId="37AA837B" w14:textId="77777777" w:rsidR="000E752A" w:rsidRPr="007E4956" w:rsidRDefault="000E752A" w:rsidP="000E752A">
            <w:pPr>
              <w:jc w:val="center"/>
              <w:rPr>
                <w:sz w:val="20"/>
                <w:szCs w:val="20"/>
              </w:rPr>
            </w:pPr>
            <w:r w:rsidRPr="007E4956">
              <w:rPr>
                <w:sz w:val="20"/>
                <w:szCs w:val="20"/>
              </w:rPr>
              <w:t xml:space="preserve">VPK akadēmiskais personāls un VP pārstāvji </w:t>
            </w:r>
          </w:p>
        </w:tc>
      </w:tr>
      <w:tr w:rsidR="000E752A" w:rsidRPr="00172A7A" w14:paraId="4FC6B1B7" w14:textId="77777777" w:rsidTr="008D2005">
        <w:trPr>
          <w:trHeight w:val="315"/>
        </w:trPr>
        <w:tc>
          <w:tcPr>
            <w:tcW w:w="5949" w:type="dxa"/>
            <w:shd w:val="clear" w:color="auto" w:fill="auto"/>
            <w:vAlign w:val="center"/>
          </w:tcPr>
          <w:p w14:paraId="6E5B8E22" w14:textId="77777777" w:rsidR="000E752A" w:rsidRPr="007E4956" w:rsidRDefault="000E752A" w:rsidP="000E752A">
            <w:pPr>
              <w:rPr>
                <w:sz w:val="20"/>
                <w:szCs w:val="20"/>
              </w:rPr>
            </w:pPr>
            <w:r w:rsidRPr="007E4956">
              <w:rPr>
                <w:color w:val="000000"/>
                <w:sz w:val="20"/>
                <w:szCs w:val="20"/>
              </w:rPr>
              <w:t>Ceļu satiksmes negadījumu noformēšana un kvalifikācijas problemātika</w:t>
            </w:r>
          </w:p>
        </w:tc>
        <w:tc>
          <w:tcPr>
            <w:tcW w:w="2551" w:type="dxa"/>
            <w:shd w:val="clear" w:color="auto" w:fill="auto"/>
            <w:noWrap/>
            <w:vAlign w:val="center"/>
          </w:tcPr>
          <w:p w14:paraId="4968AD21"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17D5F69F" w14:textId="77777777" w:rsidTr="008D2005">
        <w:trPr>
          <w:trHeight w:val="315"/>
        </w:trPr>
        <w:tc>
          <w:tcPr>
            <w:tcW w:w="5949" w:type="dxa"/>
            <w:shd w:val="clear" w:color="auto" w:fill="auto"/>
            <w:vAlign w:val="center"/>
          </w:tcPr>
          <w:p w14:paraId="149C9472" w14:textId="77777777" w:rsidR="000E752A" w:rsidRPr="007E4956" w:rsidRDefault="000E752A" w:rsidP="000E752A">
            <w:pPr>
              <w:rPr>
                <w:sz w:val="20"/>
                <w:szCs w:val="20"/>
              </w:rPr>
            </w:pPr>
            <w:r w:rsidRPr="007E4956">
              <w:rPr>
                <w:color w:val="000000"/>
                <w:sz w:val="20"/>
                <w:szCs w:val="20"/>
              </w:rPr>
              <w:t>Informācijas tehnoloģiju (IT) vidē izdarītu noziedzīgu nodarījumu izmeklēšana</w:t>
            </w:r>
          </w:p>
        </w:tc>
        <w:tc>
          <w:tcPr>
            <w:tcW w:w="2551" w:type="dxa"/>
            <w:shd w:val="clear" w:color="auto" w:fill="auto"/>
            <w:noWrap/>
            <w:vAlign w:val="center"/>
          </w:tcPr>
          <w:p w14:paraId="55F7A085" w14:textId="77777777" w:rsidR="000E752A" w:rsidRPr="007E4956" w:rsidRDefault="000E752A" w:rsidP="000E752A">
            <w:pPr>
              <w:jc w:val="center"/>
              <w:rPr>
                <w:sz w:val="20"/>
                <w:szCs w:val="20"/>
              </w:rPr>
            </w:pPr>
            <w:r w:rsidRPr="007E4956">
              <w:rPr>
                <w:sz w:val="20"/>
                <w:szCs w:val="20"/>
              </w:rPr>
              <w:t>VPK pieaicināts speciālists</w:t>
            </w:r>
          </w:p>
        </w:tc>
      </w:tr>
      <w:tr w:rsidR="000E752A" w:rsidRPr="00172A7A" w14:paraId="203A7B84" w14:textId="77777777" w:rsidTr="008D2005">
        <w:trPr>
          <w:trHeight w:val="315"/>
        </w:trPr>
        <w:tc>
          <w:tcPr>
            <w:tcW w:w="5949" w:type="dxa"/>
            <w:shd w:val="clear" w:color="auto" w:fill="auto"/>
            <w:vAlign w:val="center"/>
          </w:tcPr>
          <w:p w14:paraId="0662DF3F" w14:textId="77777777" w:rsidR="000E752A" w:rsidRPr="007E4956" w:rsidRDefault="000E752A" w:rsidP="000E752A">
            <w:pPr>
              <w:rPr>
                <w:sz w:val="20"/>
                <w:szCs w:val="20"/>
              </w:rPr>
            </w:pPr>
            <w:r w:rsidRPr="007E4956">
              <w:rPr>
                <w:color w:val="000000"/>
                <w:sz w:val="20"/>
                <w:szCs w:val="20"/>
              </w:rPr>
              <w:t>Starptautiskā sadarbība kriminālprocesā</w:t>
            </w:r>
          </w:p>
        </w:tc>
        <w:tc>
          <w:tcPr>
            <w:tcW w:w="2551" w:type="dxa"/>
            <w:shd w:val="clear" w:color="auto" w:fill="auto"/>
            <w:noWrap/>
            <w:vAlign w:val="center"/>
          </w:tcPr>
          <w:p w14:paraId="1A1B312E" w14:textId="77777777" w:rsidR="000E752A" w:rsidRPr="007E4956" w:rsidRDefault="000E752A" w:rsidP="000E752A">
            <w:pPr>
              <w:jc w:val="center"/>
              <w:rPr>
                <w:sz w:val="20"/>
                <w:szCs w:val="20"/>
              </w:rPr>
            </w:pPr>
            <w:r w:rsidRPr="007E4956">
              <w:rPr>
                <w:sz w:val="20"/>
                <w:szCs w:val="20"/>
              </w:rPr>
              <w:t>VPK pieaicināts speciālists</w:t>
            </w:r>
          </w:p>
        </w:tc>
      </w:tr>
      <w:tr w:rsidR="000E752A" w:rsidRPr="00172A7A" w14:paraId="13C4120A" w14:textId="77777777" w:rsidTr="008D2005">
        <w:trPr>
          <w:trHeight w:val="315"/>
        </w:trPr>
        <w:tc>
          <w:tcPr>
            <w:tcW w:w="5949" w:type="dxa"/>
            <w:shd w:val="clear" w:color="auto" w:fill="auto"/>
            <w:vAlign w:val="center"/>
          </w:tcPr>
          <w:p w14:paraId="7EA14D91" w14:textId="77777777" w:rsidR="000E752A" w:rsidRPr="007E4956" w:rsidRDefault="000E752A" w:rsidP="000E752A">
            <w:pPr>
              <w:rPr>
                <w:sz w:val="20"/>
                <w:szCs w:val="20"/>
              </w:rPr>
            </w:pPr>
            <w:r w:rsidRPr="007E4956">
              <w:rPr>
                <w:color w:val="000000"/>
                <w:sz w:val="20"/>
                <w:szCs w:val="20"/>
              </w:rPr>
              <w:t>Noziedzīgu nodarījumu izmeklēšana narkotisko, psihotropo vielu un to prekursoru nelikumīgas aprites jomā saistībā ar noziedzīgi iegūtu līdzekļu legalizāciju</w:t>
            </w:r>
          </w:p>
        </w:tc>
        <w:tc>
          <w:tcPr>
            <w:tcW w:w="2551" w:type="dxa"/>
            <w:shd w:val="clear" w:color="auto" w:fill="auto"/>
            <w:noWrap/>
            <w:vAlign w:val="center"/>
          </w:tcPr>
          <w:p w14:paraId="0D29B2FB"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5F21E82A" w14:textId="77777777" w:rsidTr="008D2005">
        <w:trPr>
          <w:trHeight w:val="315"/>
        </w:trPr>
        <w:tc>
          <w:tcPr>
            <w:tcW w:w="5949" w:type="dxa"/>
            <w:shd w:val="clear" w:color="auto" w:fill="auto"/>
            <w:vAlign w:val="center"/>
          </w:tcPr>
          <w:p w14:paraId="63F4CEB7" w14:textId="77777777" w:rsidR="000E752A" w:rsidRPr="007E4956" w:rsidRDefault="000E752A" w:rsidP="000E752A">
            <w:pPr>
              <w:rPr>
                <w:color w:val="000000"/>
                <w:sz w:val="20"/>
                <w:szCs w:val="20"/>
              </w:rPr>
            </w:pPr>
            <w:r w:rsidRPr="007E4956">
              <w:rPr>
                <w:color w:val="000000"/>
                <w:sz w:val="20"/>
                <w:szCs w:val="20"/>
              </w:rPr>
              <w:t xml:space="preserve">Elektronisko pierādījumu ieguve kriminālprocesā </w:t>
            </w:r>
          </w:p>
        </w:tc>
        <w:tc>
          <w:tcPr>
            <w:tcW w:w="2551" w:type="dxa"/>
            <w:shd w:val="clear" w:color="auto" w:fill="auto"/>
            <w:noWrap/>
            <w:vAlign w:val="center"/>
          </w:tcPr>
          <w:p w14:paraId="41AB2E74"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3CB702F1" w14:textId="77777777" w:rsidTr="008D2005">
        <w:trPr>
          <w:trHeight w:val="315"/>
        </w:trPr>
        <w:tc>
          <w:tcPr>
            <w:tcW w:w="5949" w:type="dxa"/>
            <w:shd w:val="clear" w:color="auto" w:fill="auto"/>
            <w:vAlign w:val="center"/>
          </w:tcPr>
          <w:p w14:paraId="32D46CCC" w14:textId="77777777" w:rsidR="000E752A" w:rsidRPr="007E4956" w:rsidRDefault="000E752A" w:rsidP="000E752A">
            <w:pPr>
              <w:rPr>
                <w:color w:val="000000"/>
                <w:sz w:val="20"/>
                <w:szCs w:val="20"/>
              </w:rPr>
            </w:pPr>
            <w:r w:rsidRPr="007E4956">
              <w:rPr>
                <w:color w:val="000000"/>
                <w:sz w:val="20"/>
                <w:szCs w:val="20"/>
              </w:rPr>
              <w:t>Pēdu un objektu izņemšana ugunsgrēka notikuma vietā un ugunsgrēka izmeklēšanas pamatprincipi</w:t>
            </w:r>
          </w:p>
        </w:tc>
        <w:tc>
          <w:tcPr>
            <w:tcW w:w="2551" w:type="dxa"/>
            <w:shd w:val="clear" w:color="auto" w:fill="auto"/>
            <w:noWrap/>
            <w:vAlign w:val="center"/>
          </w:tcPr>
          <w:p w14:paraId="1A5EAA46" w14:textId="77777777" w:rsidR="000E752A" w:rsidRPr="007E4956" w:rsidRDefault="000E752A" w:rsidP="000E752A">
            <w:pPr>
              <w:jc w:val="center"/>
              <w:rPr>
                <w:sz w:val="20"/>
                <w:szCs w:val="20"/>
              </w:rPr>
            </w:pPr>
            <w:r w:rsidRPr="007E4956">
              <w:rPr>
                <w:sz w:val="20"/>
                <w:szCs w:val="20"/>
              </w:rPr>
              <w:t xml:space="preserve">VPK akadēmiskais personāls un pieaicināts speciālists </w:t>
            </w:r>
          </w:p>
        </w:tc>
      </w:tr>
      <w:tr w:rsidR="000E752A" w:rsidRPr="00172A7A" w14:paraId="68DFFF11" w14:textId="77777777" w:rsidTr="008D2005">
        <w:trPr>
          <w:trHeight w:val="315"/>
        </w:trPr>
        <w:tc>
          <w:tcPr>
            <w:tcW w:w="5949" w:type="dxa"/>
            <w:shd w:val="clear" w:color="auto" w:fill="auto"/>
            <w:vAlign w:val="center"/>
          </w:tcPr>
          <w:p w14:paraId="53F8A447" w14:textId="77777777" w:rsidR="000E752A" w:rsidRPr="007E4956" w:rsidRDefault="000E752A" w:rsidP="000E752A">
            <w:pPr>
              <w:rPr>
                <w:color w:val="000000"/>
                <w:sz w:val="20"/>
                <w:szCs w:val="20"/>
              </w:rPr>
            </w:pPr>
            <w:r w:rsidRPr="007E4956">
              <w:rPr>
                <w:color w:val="000000"/>
                <w:sz w:val="20"/>
                <w:szCs w:val="20"/>
              </w:rPr>
              <w:t xml:space="preserve">Pēdu fiksēšana un izņemšana notikuma vietas apskatē </w:t>
            </w:r>
          </w:p>
          <w:p w14:paraId="04C311A3" w14:textId="77777777" w:rsidR="000E752A" w:rsidRPr="007E4956" w:rsidRDefault="000E752A" w:rsidP="000E752A">
            <w:pPr>
              <w:rPr>
                <w:color w:val="000000"/>
                <w:sz w:val="20"/>
                <w:szCs w:val="20"/>
              </w:rPr>
            </w:pPr>
          </w:p>
        </w:tc>
        <w:tc>
          <w:tcPr>
            <w:tcW w:w="2551" w:type="dxa"/>
            <w:shd w:val="clear" w:color="auto" w:fill="auto"/>
            <w:noWrap/>
            <w:vAlign w:val="center"/>
          </w:tcPr>
          <w:p w14:paraId="4A884586"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2502400F" w14:textId="77777777" w:rsidTr="008D2005">
        <w:trPr>
          <w:trHeight w:val="315"/>
        </w:trPr>
        <w:tc>
          <w:tcPr>
            <w:tcW w:w="5949" w:type="dxa"/>
            <w:shd w:val="clear" w:color="auto" w:fill="auto"/>
            <w:vAlign w:val="center"/>
          </w:tcPr>
          <w:p w14:paraId="744923C3" w14:textId="77777777" w:rsidR="000E752A" w:rsidRPr="007E4956" w:rsidRDefault="000E752A" w:rsidP="000E752A">
            <w:pPr>
              <w:rPr>
                <w:sz w:val="20"/>
                <w:szCs w:val="20"/>
              </w:rPr>
            </w:pPr>
            <w:r w:rsidRPr="007E4956">
              <w:rPr>
                <w:color w:val="000000"/>
                <w:sz w:val="20"/>
                <w:szCs w:val="20"/>
              </w:rPr>
              <w:t>Policijas darbinieku rīcības psiholoģiskie un tiesiskie aspekti seksuālās vardarbības gadījumos</w:t>
            </w:r>
          </w:p>
        </w:tc>
        <w:tc>
          <w:tcPr>
            <w:tcW w:w="2551" w:type="dxa"/>
            <w:shd w:val="clear" w:color="auto" w:fill="auto"/>
            <w:noWrap/>
            <w:vAlign w:val="center"/>
          </w:tcPr>
          <w:p w14:paraId="34EDE1F5" w14:textId="77777777" w:rsidR="000E752A" w:rsidRPr="007E4956" w:rsidRDefault="000E752A" w:rsidP="000E752A">
            <w:pPr>
              <w:jc w:val="center"/>
              <w:rPr>
                <w:sz w:val="20"/>
                <w:szCs w:val="20"/>
              </w:rPr>
            </w:pPr>
            <w:r w:rsidRPr="007E4956">
              <w:rPr>
                <w:sz w:val="20"/>
                <w:szCs w:val="20"/>
              </w:rPr>
              <w:t>VPK akadēmiskais personāls</w:t>
            </w:r>
          </w:p>
        </w:tc>
      </w:tr>
      <w:tr w:rsidR="000E752A" w:rsidRPr="00172A7A" w14:paraId="21A80796" w14:textId="77777777" w:rsidTr="008D2005">
        <w:trPr>
          <w:trHeight w:val="315"/>
        </w:trPr>
        <w:tc>
          <w:tcPr>
            <w:tcW w:w="8500" w:type="dxa"/>
            <w:gridSpan w:val="2"/>
            <w:shd w:val="clear" w:color="auto" w:fill="auto"/>
            <w:vAlign w:val="center"/>
          </w:tcPr>
          <w:p w14:paraId="626040EF" w14:textId="77777777" w:rsidR="000E752A" w:rsidRPr="007E4956" w:rsidRDefault="000E752A" w:rsidP="000E752A">
            <w:pPr>
              <w:jc w:val="center"/>
              <w:rPr>
                <w:sz w:val="20"/>
                <w:szCs w:val="20"/>
              </w:rPr>
            </w:pPr>
            <w:r w:rsidRPr="007E4956">
              <w:rPr>
                <w:sz w:val="20"/>
                <w:szCs w:val="20"/>
              </w:rPr>
              <w:t>Plānotie un pieprasītie izglītības pasākumi</w:t>
            </w:r>
          </w:p>
        </w:tc>
      </w:tr>
      <w:tr w:rsidR="000E752A" w:rsidRPr="00172A7A" w14:paraId="08F88F31" w14:textId="77777777" w:rsidTr="008D2005">
        <w:trPr>
          <w:trHeight w:val="315"/>
        </w:trPr>
        <w:tc>
          <w:tcPr>
            <w:tcW w:w="5949" w:type="dxa"/>
            <w:shd w:val="clear" w:color="auto" w:fill="auto"/>
            <w:vAlign w:val="center"/>
          </w:tcPr>
          <w:p w14:paraId="4637DB83" w14:textId="77777777" w:rsidR="000E752A" w:rsidRPr="007E4956" w:rsidRDefault="000E752A" w:rsidP="000E752A">
            <w:pPr>
              <w:rPr>
                <w:color w:val="000000"/>
                <w:sz w:val="20"/>
                <w:szCs w:val="20"/>
              </w:rPr>
            </w:pPr>
            <w:r w:rsidRPr="007E4956">
              <w:rPr>
                <w:color w:val="000000"/>
                <w:sz w:val="20"/>
                <w:szCs w:val="20"/>
              </w:rPr>
              <w:t>Izmeklēšanas īpatnības, kas saistītas ar viltotu interneta mājas lapu izmantošanu konfidenciālas informācijas zagšanai un krāpšanām, izmantojot automatizētās datu apstrādes sistēmas krimināllikuma 177.1.panta kontekstā;</w:t>
            </w:r>
          </w:p>
        </w:tc>
        <w:tc>
          <w:tcPr>
            <w:tcW w:w="2551" w:type="dxa"/>
            <w:shd w:val="clear" w:color="auto" w:fill="auto"/>
            <w:noWrap/>
            <w:vAlign w:val="center"/>
          </w:tcPr>
          <w:p w14:paraId="67ECF825" w14:textId="77777777" w:rsidR="000E752A" w:rsidRPr="007E4956" w:rsidRDefault="000E752A" w:rsidP="000E752A">
            <w:pPr>
              <w:jc w:val="center"/>
              <w:rPr>
                <w:sz w:val="20"/>
                <w:szCs w:val="20"/>
              </w:rPr>
            </w:pPr>
            <w:r w:rsidRPr="007E4956">
              <w:rPr>
                <w:sz w:val="20"/>
                <w:szCs w:val="20"/>
              </w:rPr>
              <w:t>VPK pieaicināts speciālists</w:t>
            </w:r>
          </w:p>
        </w:tc>
      </w:tr>
      <w:tr w:rsidR="000E752A" w:rsidRPr="00172A7A" w14:paraId="5B7ECE77" w14:textId="77777777" w:rsidTr="008D2005">
        <w:trPr>
          <w:trHeight w:val="315"/>
        </w:trPr>
        <w:tc>
          <w:tcPr>
            <w:tcW w:w="5949" w:type="dxa"/>
            <w:shd w:val="clear" w:color="auto" w:fill="auto"/>
            <w:vAlign w:val="center"/>
          </w:tcPr>
          <w:p w14:paraId="429A05EB" w14:textId="77777777" w:rsidR="000E752A" w:rsidRPr="007E4956" w:rsidRDefault="000E752A" w:rsidP="000E752A">
            <w:pPr>
              <w:rPr>
                <w:color w:val="000000"/>
                <w:sz w:val="20"/>
                <w:szCs w:val="20"/>
              </w:rPr>
            </w:pPr>
            <w:r w:rsidRPr="007E4956">
              <w:rPr>
                <w:color w:val="000000"/>
                <w:sz w:val="20"/>
                <w:szCs w:val="20"/>
              </w:rPr>
              <w:t>Aviācijas negadījumu izmeklēšana, institūciju kompetence un sadarbība;</w:t>
            </w:r>
          </w:p>
        </w:tc>
        <w:tc>
          <w:tcPr>
            <w:tcW w:w="2551" w:type="dxa"/>
            <w:shd w:val="clear" w:color="auto" w:fill="auto"/>
            <w:noWrap/>
            <w:vAlign w:val="center"/>
          </w:tcPr>
          <w:p w14:paraId="29E1EE46" w14:textId="77777777" w:rsidR="000E752A" w:rsidRPr="007E4956" w:rsidRDefault="000E752A" w:rsidP="000E752A">
            <w:pPr>
              <w:jc w:val="center"/>
              <w:rPr>
                <w:sz w:val="20"/>
                <w:szCs w:val="20"/>
              </w:rPr>
            </w:pPr>
            <w:r w:rsidRPr="007E4956">
              <w:rPr>
                <w:sz w:val="20"/>
                <w:szCs w:val="20"/>
              </w:rPr>
              <w:t>VPK pieaicināts speciālists</w:t>
            </w:r>
          </w:p>
        </w:tc>
      </w:tr>
      <w:tr w:rsidR="000E752A" w:rsidRPr="00172A7A" w14:paraId="50A92931" w14:textId="77777777" w:rsidTr="008D2005">
        <w:trPr>
          <w:trHeight w:val="315"/>
        </w:trPr>
        <w:tc>
          <w:tcPr>
            <w:tcW w:w="5949" w:type="dxa"/>
            <w:shd w:val="clear" w:color="auto" w:fill="auto"/>
            <w:vAlign w:val="center"/>
          </w:tcPr>
          <w:p w14:paraId="2AC39FAC" w14:textId="77777777" w:rsidR="000E752A" w:rsidRPr="007E4956" w:rsidRDefault="000E752A" w:rsidP="000E752A">
            <w:pPr>
              <w:rPr>
                <w:color w:val="000000"/>
                <w:sz w:val="20"/>
                <w:szCs w:val="20"/>
              </w:rPr>
            </w:pPr>
            <w:r w:rsidRPr="007E4956">
              <w:rPr>
                <w:color w:val="000000"/>
                <w:sz w:val="20"/>
                <w:szCs w:val="20"/>
              </w:rPr>
              <w:t>Policijas darbinieka kompetence un sākotnējā rīcība dzelzceļa satiksmes negadījumos;</w:t>
            </w:r>
          </w:p>
        </w:tc>
        <w:tc>
          <w:tcPr>
            <w:tcW w:w="2551" w:type="dxa"/>
            <w:shd w:val="clear" w:color="auto" w:fill="auto"/>
            <w:noWrap/>
            <w:vAlign w:val="center"/>
          </w:tcPr>
          <w:p w14:paraId="2DD1474D" w14:textId="77777777" w:rsidR="000E752A" w:rsidRPr="007E4956" w:rsidRDefault="000E752A" w:rsidP="000E752A">
            <w:pPr>
              <w:jc w:val="center"/>
              <w:rPr>
                <w:sz w:val="20"/>
                <w:szCs w:val="20"/>
              </w:rPr>
            </w:pPr>
            <w:r w:rsidRPr="007E4956">
              <w:rPr>
                <w:sz w:val="20"/>
                <w:szCs w:val="20"/>
              </w:rPr>
              <w:t>VPK pieaicināts speciālists</w:t>
            </w:r>
          </w:p>
        </w:tc>
      </w:tr>
      <w:tr w:rsidR="000E752A" w:rsidRPr="00BB56F9" w14:paraId="74222674" w14:textId="77777777" w:rsidTr="008D2005">
        <w:trPr>
          <w:trHeight w:val="315"/>
        </w:trPr>
        <w:tc>
          <w:tcPr>
            <w:tcW w:w="5949" w:type="dxa"/>
            <w:shd w:val="clear" w:color="auto" w:fill="auto"/>
            <w:vAlign w:val="center"/>
          </w:tcPr>
          <w:p w14:paraId="049E1CF0" w14:textId="77777777" w:rsidR="000E752A" w:rsidRPr="007E4956" w:rsidRDefault="000E752A" w:rsidP="000E752A">
            <w:pPr>
              <w:rPr>
                <w:color w:val="000000"/>
                <w:sz w:val="20"/>
                <w:szCs w:val="20"/>
              </w:rPr>
            </w:pPr>
            <w:r w:rsidRPr="007E4956">
              <w:rPr>
                <w:color w:val="000000"/>
                <w:sz w:val="20"/>
                <w:szCs w:val="20"/>
              </w:rPr>
              <w:t>Īres tiesību civiltiesiskie un krimināltiesiskie aspekti. Izplatītāko likumpārkāpumu īres tiesību jomā raksturojums, to izmeklēšanas metodikas;</w:t>
            </w:r>
          </w:p>
        </w:tc>
        <w:tc>
          <w:tcPr>
            <w:tcW w:w="2551" w:type="dxa"/>
            <w:shd w:val="clear" w:color="auto" w:fill="auto"/>
            <w:noWrap/>
            <w:vAlign w:val="center"/>
          </w:tcPr>
          <w:p w14:paraId="40C8D863" w14:textId="77777777" w:rsidR="000E752A" w:rsidRPr="007E4956" w:rsidRDefault="000E752A" w:rsidP="000E752A">
            <w:pPr>
              <w:rPr>
                <w:color w:val="000000"/>
                <w:sz w:val="20"/>
                <w:szCs w:val="20"/>
              </w:rPr>
            </w:pPr>
            <w:r w:rsidRPr="007E4956">
              <w:rPr>
                <w:color w:val="000000"/>
                <w:sz w:val="20"/>
                <w:szCs w:val="20"/>
              </w:rPr>
              <w:t>Iespējams citas izglītības iestādes pārstāvis</w:t>
            </w:r>
          </w:p>
        </w:tc>
      </w:tr>
    </w:tbl>
    <w:p w14:paraId="5D2A1DD6" w14:textId="77777777" w:rsidR="0096767C" w:rsidRPr="00BB56F9" w:rsidRDefault="0096767C" w:rsidP="00BB56F9">
      <w:pPr>
        <w:rPr>
          <w:color w:val="000000"/>
        </w:rPr>
      </w:pPr>
      <w:r w:rsidRPr="00BB56F9">
        <w:rPr>
          <w:color w:val="000000"/>
        </w:rPr>
        <w:br w:type="textWrapping" w:clear="all"/>
      </w:r>
    </w:p>
    <w:p w14:paraId="33C77196" w14:textId="5E0E9CCA" w:rsidR="004F3A1A" w:rsidRPr="00E85F8D" w:rsidRDefault="00E85F8D" w:rsidP="00E85F8D">
      <w:pPr>
        <w:jc w:val="both"/>
        <w:rPr>
          <w:i/>
        </w:rPr>
      </w:pPr>
      <w:r>
        <w:rPr>
          <w:i/>
        </w:rPr>
        <w:t xml:space="preserve">             </w:t>
      </w:r>
      <w:r w:rsidR="0096767C" w:rsidRPr="00E85F8D">
        <w:rPr>
          <w:i/>
        </w:rPr>
        <w:t>Citas ar izmeklēšanas jomu saistītas programmas</w:t>
      </w:r>
    </w:p>
    <w:p w14:paraId="055D4EFA" w14:textId="77777777" w:rsidR="0096767C" w:rsidRPr="00172A7A" w:rsidRDefault="0096767C" w:rsidP="0096767C">
      <w:pPr>
        <w:pStyle w:val="BodyText"/>
        <w:spacing w:after="0" w:line="360" w:lineRule="auto"/>
        <w:ind w:firstLine="703"/>
        <w:jc w:val="center"/>
        <w:rPr>
          <w:b/>
          <w:szCs w:val="22"/>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2551"/>
      </w:tblGrid>
      <w:tr w:rsidR="0096767C" w:rsidRPr="00172A7A" w14:paraId="7210C894" w14:textId="77777777" w:rsidTr="008D2005">
        <w:trPr>
          <w:trHeight w:val="315"/>
          <w:jc w:val="center"/>
        </w:trPr>
        <w:tc>
          <w:tcPr>
            <w:tcW w:w="5949" w:type="dxa"/>
            <w:shd w:val="clear" w:color="auto" w:fill="auto"/>
            <w:vAlign w:val="center"/>
          </w:tcPr>
          <w:p w14:paraId="67AB8B3C" w14:textId="7AE67B94" w:rsidR="0096767C" w:rsidRPr="007E4956" w:rsidRDefault="000E752A" w:rsidP="007E4956">
            <w:pPr>
              <w:jc w:val="center"/>
              <w:rPr>
                <w:sz w:val="20"/>
                <w:szCs w:val="20"/>
              </w:rPr>
            </w:pPr>
            <w:r w:rsidRPr="007E4956">
              <w:rPr>
                <w:sz w:val="20"/>
                <w:szCs w:val="20"/>
              </w:rPr>
              <w:t>Nosaukums</w:t>
            </w:r>
          </w:p>
        </w:tc>
        <w:tc>
          <w:tcPr>
            <w:tcW w:w="2551" w:type="dxa"/>
            <w:shd w:val="clear" w:color="auto" w:fill="auto"/>
            <w:noWrap/>
            <w:vAlign w:val="center"/>
          </w:tcPr>
          <w:p w14:paraId="3B096266" w14:textId="77777777" w:rsidR="0096767C" w:rsidRPr="007E4956" w:rsidRDefault="0096767C" w:rsidP="008D2005">
            <w:pPr>
              <w:jc w:val="center"/>
              <w:rPr>
                <w:b/>
                <w:color w:val="000000"/>
                <w:sz w:val="20"/>
                <w:szCs w:val="20"/>
              </w:rPr>
            </w:pPr>
            <w:r w:rsidRPr="007E4956">
              <w:rPr>
                <w:sz w:val="20"/>
                <w:szCs w:val="20"/>
              </w:rPr>
              <w:t>Mācību procesa īstenošanā iesaistītās puses</w:t>
            </w:r>
          </w:p>
        </w:tc>
      </w:tr>
      <w:tr w:rsidR="0096767C" w:rsidRPr="00172A7A" w14:paraId="6F2266D1" w14:textId="77777777" w:rsidTr="008D2005">
        <w:trPr>
          <w:trHeight w:val="315"/>
          <w:jc w:val="center"/>
        </w:trPr>
        <w:tc>
          <w:tcPr>
            <w:tcW w:w="5949" w:type="dxa"/>
            <w:shd w:val="clear" w:color="auto" w:fill="auto"/>
            <w:vAlign w:val="center"/>
          </w:tcPr>
          <w:p w14:paraId="08EBDAB1" w14:textId="77777777" w:rsidR="0096767C" w:rsidRPr="007E4956" w:rsidRDefault="0096767C" w:rsidP="008D2005">
            <w:pPr>
              <w:rPr>
                <w:rFonts w:eastAsia="Calibri"/>
                <w:b/>
                <w:sz w:val="20"/>
                <w:szCs w:val="20"/>
              </w:rPr>
            </w:pPr>
            <w:r w:rsidRPr="007E4956">
              <w:rPr>
                <w:sz w:val="20"/>
                <w:szCs w:val="20"/>
              </w:rPr>
              <w:t>PPIP “Informācijas tehnoloģiju izmantošana noziedzīgu nodarījumu apkarošanā”: “Informācijas tehnoloģiju pamati”, specializācijas – “Informācijas apstrādes un analīzes speciālists” un “Informācijas tehnoloģiju speciālists kibernoziegumu apkarošanā” 160 kontaktstundas;</w:t>
            </w:r>
          </w:p>
        </w:tc>
        <w:tc>
          <w:tcPr>
            <w:tcW w:w="2551" w:type="dxa"/>
            <w:shd w:val="clear" w:color="auto" w:fill="auto"/>
            <w:noWrap/>
            <w:vAlign w:val="center"/>
          </w:tcPr>
          <w:p w14:paraId="5B3174C4" w14:textId="77777777" w:rsidR="0096767C" w:rsidRPr="007E4956" w:rsidRDefault="0096767C" w:rsidP="008D2005">
            <w:pPr>
              <w:jc w:val="both"/>
              <w:rPr>
                <w:sz w:val="20"/>
                <w:szCs w:val="20"/>
              </w:rPr>
            </w:pPr>
          </w:p>
          <w:p w14:paraId="13597373" w14:textId="77777777" w:rsidR="0096767C" w:rsidRPr="007E4956" w:rsidRDefault="0096767C" w:rsidP="008D2005">
            <w:pPr>
              <w:jc w:val="both"/>
              <w:rPr>
                <w:sz w:val="20"/>
                <w:szCs w:val="20"/>
              </w:rPr>
            </w:pPr>
            <w:r w:rsidRPr="007E4956">
              <w:rPr>
                <w:sz w:val="20"/>
                <w:szCs w:val="20"/>
              </w:rPr>
              <w:t xml:space="preserve">VPK akadēmiskais personāls un pieaicināts speciālists </w:t>
            </w:r>
          </w:p>
          <w:p w14:paraId="69AEB9FF" w14:textId="77777777" w:rsidR="0096767C" w:rsidRPr="007E4956" w:rsidRDefault="0096767C" w:rsidP="008D2005">
            <w:pPr>
              <w:jc w:val="both"/>
              <w:rPr>
                <w:b/>
                <w:color w:val="000000"/>
                <w:sz w:val="20"/>
                <w:szCs w:val="20"/>
              </w:rPr>
            </w:pPr>
          </w:p>
        </w:tc>
      </w:tr>
      <w:tr w:rsidR="0096767C" w:rsidRPr="00172A7A" w14:paraId="7F583115" w14:textId="77777777" w:rsidTr="008D2005">
        <w:trPr>
          <w:trHeight w:val="315"/>
          <w:jc w:val="center"/>
        </w:trPr>
        <w:tc>
          <w:tcPr>
            <w:tcW w:w="5949" w:type="dxa"/>
            <w:shd w:val="clear" w:color="auto" w:fill="auto"/>
            <w:vAlign w:val="center"/>
          </w:tcPr>
          <w:p w14:paraId="15CF5172" w14:textId="77777777" w:rsidR="0096767C" w:rsidRPr="007E4956" w:rsidRDefault="0096767C" w:rsidP="008D2005">
            <w:pPr>
              <w:rPr>
                <w:sz w:val="20"/>
                <w:szCs w:val="20"/>
              </w:rPr>
            </w:pPr>
            <w:r w:rsidRPr="007E4956">
              <w:rPr>
                <w:sz w:val="20"/>
                <w:szCs w:val="20"/>
              </w:rPr>
              <w:t>PPIP “Operatīvā darba pamati” 176 kontaktstundas</w:t>
            </w:r>
          </w:p>
        </w:tc>
        <w:tc>
          <w:tcPr>
            <w:tcW w:w="2551" w:type="dxa"/>
            <w:shd w:val="clear" w:color="auto" w:fill="auto"/>
            <w:noWrap/>
            <w:vAlign w:val="center"/>
          </w:tcPr>
          <w:p w14:paraId="4D743D15" w14:textId="77777777" w:rsidR="0096767C" w:rsidRPr="007E4956" w:rsidRDefault="0096767C" w:rsidP="008D2005">
            <w:pPr>
              <w:jc w:val="both"/>
              <w:rPr>
                <w:sz w:val="20"/>
                <w:szCs w:val="20"/>
              </w:rPr>
            </w:pPr>
            <w:r w:rsidRPr="007E4956">
              <w:rPr>
                <w:sz w:val="20"/>
                <w:szCs w:val="20"/>
              </w:rPr>
              <w:t>VPK akadēmiskais personāls</w:t>
            </w:r>
          </w:p>
        </w:tc>
      </w:tr>
      <w:tr w:rsidR="0096767C" w:rsidRPr="00172A7A" w14:paraId="031FA9F1" w14:textId="77777777" w:rsidTr="008D2005">
        <w:trPr>
          <w:trHeight w:val="315"/>
          <w:jc w:val="center"/>
        </w:trPr>
        <w:tc>
          <w:tcPr>
            <w:tcW w:w="5949" w:type="dxa"/>
            <w:shd w:val="clear" w:color="auto" w:fill="auto"/>
            <w:vAlign w:val="center"/>
          </w:tcPr>
          <w:p w14:paraId="755FE664" w14:textId="77777777" w:rsidR="0096767C" w:rsidRPr="007E4956" w:rsidRDefault="0096767C" w:rsidP="008D2005">
            <w:pPr>
              <w:rPr>
                <w:color w:val="000000"/>
                <w:sz w:val="20"/>
                <w:szCs w:val="20"/>
              </w:rPr>
            </w:pPr>
            <w:r w:rsidRPr="007E4956">
              <w:rPr>
                <w:color w:val="000000"/>
                <w:sz w:val="20"/>
                <w:szCs w:val="20"/>
              </w:rPr>
              <w:t>PPIP “Lietisko pierādījumu atrašana, fiksēšana un</w:t>
            </w:r>
          </w:p>
          <w:p w14:paraId="7B167C97" w14:textId="44BB9121" w:rsidR="0096767C" w:rsidRPr="007E4956" w:rsidRDefault="0096767C" w:rsidP="008D2005">
            <w:pPr>
              <w:rPr>
                <w:color w:val="000000"/>
                <w:sz w:val="20"/>
                <w:szCs w:val="20"/>
              </w:rPr>
            </w:pPr>
            <w:r w:rsidRPr="007E4956">
              <w:rPr>
                <w:color w:val="000000"/>
                <w:sz w:val="20"/>
                <w:szCs w:val="20"/>
              </w:rPr>
              <w:t>izņemšana noziedzīga nodarīuma notikuma vietā” 248 konta</w:t>
            </w:r>
            <w:r w:rsidR="000E752A">
              <w:rPr>
                <w:color w:val="000000"/>
                <w:sz w:val="20"/>
                <w:szCs w:val="20"/>
              </w:rPr>
              <w:t>Pielikums</w:t>
            </w:r>
            <w:r w:rsidRPr="007E4956">
              <w:rPr>
                <w:color w:val="000000"/>
                <w:sz w:val="20"/>
                <w:szCs w:val="20"/>
              </w:rPr>
              <w:t>ktstundas</w:t>
            </w:r>
          </w:p>
        </w:tc>
        <w:tc>
          <w:tcPr>
            <w:tcW w:w="2551" w:type="dxa"/>
            <w:shd w:val="clear" w:color="auto" w:fill="auto"/>
            <w:noWrap/>
            <w:vAlign w:val="center"/>
          </w:tcPr>
          <w:p w14:paraId="28B6AD36" w14:textId="77777777" w:rsidR="0096767C" w:rsidRPr="007E4956" w:rsidRDefault="0096767C" w:rsidP="008D2005">
            <w:pPr>
              <w:jc w:val="both"/>
              <w:rPr>
                <w:sz w:val="20"/>
                <w:szCs w:val="20"/>
              </w:rPr>
            </w:pPr>
            <w:r w:rsidRPr="007E4956">
              <w:rPr>
                <w:sz w:val="20"/>
                <w:szCs w:val="20"/>
              </w:rPr>
              <w:t>VPK akadēmiskais personāls</w:t>
            </w:r>
          </w:p>
        </w:tc>
      </w:tr>
      <w:tr w:rsidR="0096767C" w:rsidRPr="00172A7A" w14:paraId="7F06B6E2" w14:textId="77777777" w:rsidTr="008D2005">
        <w:trPr>
          <w:trHeight w:val="315"/>
          <w:jc w:val="center"/>
        </w:trPr>
        <w:tc>
          <w:tcPr>
            <w:tcW w:w="5949" w:type="dxa"/>
            <w:shd w:val="clear" w:color="auto" w:fill="auto"/>
            <w:vAlign w:val="center"/>
          </w:tcPr>
          <w:p w14:paraId="70C7344D" w14:textId="77777777" w:rsidR="0096767C" w:rsidRPr="007E4956" w:rsidRDefault="0096767C" w:rsidP="008D2005">
            <w:pPr>
              <w:rPr>
                <w:color w:val="000000"/>
                <w:sz w:val="20"/>
                <w:szCs w:val="20"/>
              </w:rPr>
            </w:pPr>
            <w:r w:rsidRPr="007E4956">
              <w:rPr>
                <w:color w:val="000000"/>
                <w:sz w:val="20"/>
                <w:szCs w:val="20"/>
              </w:rPr>
              <w:t>Operatīvā detektīvdarbība. Operatīvais eksperiments (operatīvā eksperimenta veikšanas nosacījumi un noformēšana, operatīvā eksperimenta taktiskie paņēmieni)</w:t>
            </w:r>
          </w:p>
        </w:tc>
        <w:tc>
          <w:tcPr>
            <w:tcW w:w="2551" w:type="dxa"/>
            <w:shd w:val="clear" w:color="auto" w:fill="auto"/>
            <w:noWrap/>
            <w:vAlign w:val="center"/>
          </w:tcPr>
          <w:p w14:paraId="252E5F32" w14:textId="77777777" w:rsidR="0096767C" w:rsidRPr="007E4956" w:rsidRDefault="0096767C" w:rsidP="008D2005">
            <w:pPr>
              <w:jc w:val="both"/>
              <w:rPr>
                <w:sz w:val="20"/>
                <w:szCs w:val="20"/>
              </w:rPr>
            </w:pPr>
            <w:r w:rsidRPr="007E4956">
              <w:rPr>
                <w:sz w:val="20"/>
                <w:szCs w:val="20"/>
              </w:rPr>
              <w:t>VPK akadēmiskais personāls</w:t>
            </w:r>
          </w:p>
        </w:tc>
      </w:tr>
      <w:tr w:rsidR="0096767C" w:rsidRPr="00172A7A" w14:paraId="048C48E4" w14:textId="77777777" w:rsidTr="008D2005">
        <w:trPr>
          <w:trHeight w:val="315"/>
          <w:jc w:val="center"/>
        </w:trPr>
        <w:tc>
          <w:tcPr>
            <w:tcW w:w="5949" w:type="dxa"/>
            <w:shd w:val="clear" w:color="auto" w:fill="auto"/>
            <w:vAlign w:val="center"/>
          </w:tcPr>
          <w:p w14:paraId="3FA3055F" w14:textId="77777777" w:rsidR="0096767C" w:rsidRPr="007E4956" w:rsidRDefault="0096767C" w:rsidP="00782A0B">
            <w:pPr>
              <w:rPr>
                <w:color w:val="000000"/>
                <w:sz w:val="20"/>
                <w:szCs w:val="20"/>
              </w:rPr>
            </w:pPr>
            <w:r w:rsidRPr="007E4956">
              <w:rPr>
                <w:color w:val="000000"/>
                <w:sz w:val="20"/>
                <w:szCs w:val="20"/>
              </w:rPr>
              <w:t>Operatīvā analīze</w:t>
            </w:r>
          </w:p>
        </w:tc>
        <w:tc>
          <w:tcPr>
            <w:tcW w:w="2551" w:type="dxa"/>
            <w:shd w:val="clear" w:color="auto" w:fill="auto"/>
            <w:noWrap/>
            <w:vAlign w:val="center"/>
          </w:tcPr>
          <w:p w14:paraId="6C11DE5B" w14:textId="77777777" w:rsidR="0096767C" w:rsidRPr="007E4956" w:rsidRDefault="0096767C" w:rsidP="008D2005">
            <w:pPr>
              <w:jc w:val="both"/>
              <w:rPr>
                <w:sz w:val="20"/>
                <w:szCs w:val="20"/>
              </w:rPr>
            </w:pPr>
            <w:r w:rsidRPr="007E4956">
              <w:rPr>
                <w:sz w:val="20"/>
                <w:szCs w:val="20"/>
              </w:rPr>
              <w:t>Piesaistīts speciālists, bijušais Eiropol darbinieks</w:t>
            </w:r>
          </w:p>
        </w:tc>
      </w:tr>
      <w:tr w:rsidR="0096767C" w:rsidRPr="00172A7A" w14:paraId="586F44AD" w14:textId="77777777" w:rsidTr="00782A0B">
        <w:trPr>
          <w:trHeight w:val="291"/>
          <w:jc w:val="center"/>
        </w:trPr>
        <w:tc>
          <w:tcPr>
            <w:tcW w:w="5949" w:type="dxa"/>
            <w:shd w:val="clear" w:color="auto" w:fill="auto"/>
            <w:vAlign w:val="center"/>
          </w:tcPr>
          <w:p w14:paraId="14D501D0" w14:textId="77777777" w:rsidR="0096767C" w:rsidRPr="007E4956" w:rsidRDefault="0096767C" w:rsidP="00782A0B">
            <w:pPr>
              <w:rPr>
                <w:color w:val="000000"/>
                <w:sz w:val="20"/>
                <w:szCs w:val="20"/>
              </w:rPr>
            </w:pPr>
            <w:r w:rsidRPr="007E4956">
              <w:rPr>
                <w:color w:val="000000"/>
                <w:sz w:val="20"/>
                <w:szCs w:val="20"/>
              </w:rPr>
              <w:t>Stratēģiskā analīze</w:t>
            </w:r>
          </w:p>
        </w:tc>
        <w:tc>
          <w:tcPr>
            <w:tcW w:w="2551" w:type="dxa"/>
            <w:shd w:val="clear" w:color="auto" w:fill="auto"/>
            <w:noWrap/>
            <w:vAlign w:val="center"/>
          </w:tcPr>
          <w:p w14:paraId="4AB337C4" w14:textId="77777777" w:rsidR="0096767C" w:rsidRPr="007E4956" w:rsidRDefault="0096767C" w:rsidP="008D2005">
            <w:pPr>
              <w:jc w:val="both"/>
              <w:rPr>
                <w:sz w:val="20"/>
                <w:szCs w:val="20"/>
              </w:rPr>
            </w:pPr>
            <w:r w:rsidRPr="007E4956">
              <w:rPr>
                <w:sz w:val="20"/>
                <w:szCs w:val="20"/>
              </w:rPr>
              <w:t>VPK akadēmiskais personāls</w:t>
            </w:r>
          </w:p>
        </w:tc>
      </w:tr>
      <w:tr w:rsidR="0096767C" w:rsidRPr="00172A7A" w14:paraId="364064D4" w14:textId="77777777" w:rsidTr="008D2005">
        <w:trPr>
          <w:trHeight w:val="315"/>
          <w:jc w:val="center"/>
        </w:trPr>
        <w:tc>
          <w:tcPr>
            <w:tcW w:w="5949" w:type="dxa"/>
            <w:shd w:val="clear" w:color="auto" w:fill="auto"/>
            <w:vAlign w:val="center"/>
          </w:tcPr>
          <w:p w14:paraId="3FAA7EF5" w14:textId="77777777" w:rsidR="0096767C" w:rsidRPr="007E4956" w:rsidRDefault="0096767C" w:rsidP="00782A0B">
            <w:pPr>
              <w:rPr>
                <w:color w:val="000000"/>
                <w:sz w:val="20"/>
                <w:szCs w:val="20"/>
              </w:rPr>
            </w:pPr>
            <w:r w:rsidRPr="007E4956">
              <w:rPr>
                <w:color w:val="000000"/>
                <w:sz w:val="20"/>
                <w:szCs w:val="20"/>
              </w:rPr>
              <w:t>Jaunāko tehnoloģiju izmantošana policijas darbā</w:t>
            </w:r>
          </w:p>
        </w:tc>
        <w:tc>
          <w:tcPr>
            <w:tcW w:w="2551" w:type="dxa"/>
            <w:shd w:val="clear" w:color="auto" w:fill="auto"/>
            <w:noWrap/>
            <w:vAlign w:val="center"/>
          </w:tcPr>
          <w:p w14:paraId="0AD55C3E" w14:textId="77777777" w:rsidR="0096767C" w:rsidRPr="007E4956" w:rsidRDefault="0096767C" w:rsidP="008D2005">
            <w:pPr>
              <w:jc w:val="both"/>
              <w:rPr>
                <w:sz w:val="20"/>
                <w:szCs w:val="20"/>
              </w:rPr>
            </w:pPr>
          </w:p>
        </w:tc>
      </w:tr>
      <w:tr w:rsidR="0096767C" w:rsidRPr="00172A7A" w14:paraId="32ADAF9C" w14:textId="77777777" w:rsidTr="008D2005">
        <w:trPr>
          <w:trHeight w:val="315"/>
          <w:jc w:val="center"/>
        </w:trPr>
        <w:tc>
          <w:tcPr>
            <w:tcW w:w="5949" w:type="dxa"/>
            <w:shd w:val="clear" w:color="auto" w:fill="auto"/>
            <w:vAlign w:val="center"/>
          </w:tcPr>
          <w:p w14:paraId="5F68FC98" w14:textId="77777777" w:rsidR="0096767C" w:rsidRPr="007E4956" w:rsidRDefault="0096767C" w:rsidP="008D2005">
            <w:pPr>
              <w:rPr>
                <w:sz w:val="20"/>
                <w:szCs w:val="20"/>
              </w:rPr>
            </w:pPr>
            <w:r w:rsidRPr="007E4956">
              <w:rPr>
                <w:color w:val="000000"/>
                <w:sz w:val="20"/>
                <w:szCs w:val="20"/>
              </w:rPr>
              <w:t>Kriminālizlūkošanas modulis. Vispārīgā izpratne</w:t>
            </w:r>
          </w:p>
        </w:tc>
        <w:tc>
          <w:tcPr>
            <w:tcW w:w="2551" w:type="dxa"/>
            <w:shd w:val="clear" w:color="auto" w:fill="auto"/>
            <w:noWrap/>
            <w:vAlign w:val="center"/>
          </w:tcPr>
          <w:p w14:paraId="59AF3C6B" w14:textId="77777777" w:rsidR="0096767C" w:rsidRPr="007E4956" w:rsidRDefault="0096767C" w:rsidP="008D2005">
            <w:pPr>
              <w:jc w:val="both"/>
              <w:rPr>
                <w:sz w:val="20"/>
                <w:szCs w:val="20"/>
              </w:rPr>
            </w:pPr>
            <w:r w:rsidRPr="007E4956">
              <w:rPr>
                <w:sz w:val="20"/>
                <w:szCs w:val="20"/>
              </w:rPr>
              <w:t>VPK akadēmiskais personāls</w:t>
            </w:r>
          </w:p>
        </w:tc>
      </w:tr>
      <w:tr w:rsidR="0096767C" w:rsidRPr="00172A7A" w14:paraId="33A59797" w14:textId="77777777" w:rsidTr="00782A0B">
        <w:trPr>
          <w:trHeight w:val="397"/>
          <w:jc w:val="center"/>
        </w:trPr>
        <w:tc>
          <w:tcPr>
            <w:tcW w:w="5949" w:type="dxa"/>
            <w:shd w:val="clear" w:color="auto" w:fill="auto"/>
            <w:vAlign w:val="center"/>
          </w:tcPr>
          <w:p w14:paraId="4C36CC3D" w14:textId="77777777" w:rsidR="0096767C" w:rsidRPr="007E4956" w:rsidRDefault="0096767C" w:rsidP="008D2005">
            <w:pPr>
              <w:jc w:val="center"/>
              <w:rPr>
                <w:i/>
                <w:color w:val="000000"/>
                <w:sz w:val="20"/>
                <w:szCs w:val="20"/>
              </w:rPr>
            </w:pPr>
            <w:r w:rsidRPr="007E4956">
              <w:rPr>
                <w:i/>
                <w:color w:val="000000"/>
                <w:sz w:val="20"/>
                <w:szCs w:val="20"/>
              </w:rPr>
              <w:t>Saistītie kursi</w:t>
            </w:r>
          </w:p>
        </w:tc>
        <w:tc>
          <w:tcPr>
            <w:tcW w:w="2551" w:type="dxa"/>
            <w:shd w:val="clear" w:color="auto" w:fill="auto"/>
            <w:noWrap/>
            <w:vAlign w:val="center"/>
          </w:tcPr>
          <w:p w14:paraId="6D460E75" w14:textId="77777777" w:rsidR="0096767C" w:rsidRPr="007E4956" w:rsidRDefault="0096767C" w:rsidP="008D2005">
            <w:pPr>
              <w:jc w:val="both"/>
              <w:rPr>
                <w:sz w:val="20"/>
                <w:szCs w:val="20"/>
              </w:rPr>
            </w:pPr>
          </w:p>
        </w:tc>
      </w:tr>
      <w:tr w:rsidR="0096767C" w:rsidRPr="00172A7A" w14:paraId="4E43FA06" w14:textId="77777777" w:rsidTr="00782A0B">
        <w:trPr>
          <w:trHeight w:val="559"/>
          <w:jc w:val="center"/>
        </w:trPr>
        <w:tc>
          <w:tcPr>
            <w:tcW w:w="5949" w:type="dxa"/>
            <w:shd w:val="clear" w:color="auto" w:fill="auto"/>
            <w:vAlign w:val="center"/>
          </w:tcPr>
          <w:p w14:paraId="72B543B5" w14:textId="77777777" w:rsidR="0096767C" w:rsidRPr="007E4956" w:rsidRDefault="0096767C" w:rsidP="008D2005">
            <w:pPr>
              <w:rPr>
                <w:color w:val="000000"/>
                <w:sz w:val="20"/>
                <w:szCs w:val="20"/>
              </w:rPr>
            </w:pPr>
            <w:r w:rsidRPr="007E4956">
              <w:rPr>
                <w:color w:val="000000"/>
                <w:sz w:val="20"/>
                <w:szCs w:val="20"/>
              </w:rPr>
              <w:t xml:space="preserve">PPIP “Policijas reaģējošie norīkojumi” </w:t>
            </w:r>
          </w:p>
        </w:tc>
        <w:tc>
          <w:tcPr>
            <w:tcW w:w="2551" w:type="dxa"/>
            <w:shd w:val="clear" w:color="auto" w:fill="auto"/>
            <w:noWrap/>
            <w:vAlign w:val="center"/>
          </w:tcPr>
          <w:p w14:paraId="2EF37E60" w14:textId="77777777" w:rsidR="0096767C" w:rsidRPr="007E4956" w:rsidRDefault="0096767C" w:rsidP="008D2005">
            <w:pPr>
              <w:jc w:val="both"/>
              <w:rPr>
                <w:sz w:val="20"/>
                <w:szCs w:val="20"/>
              </w:rPr>
            </w:pPr>
            <w:r w:rsidRPr="007E4956">
              <w:rPr>
                <w:sz w:val="20"/>
                <w:szCs w:val="20"/>
              </w:rPr>
              <w:t xml:space="preserve">VPK akadēmiskais personāls </w:t>
            </w:r>
          </w:p>
        </w:tc>
      </w:tr>
      <w:tr w:rsidR="0096767C" w:rsidRPr="00172A7A" w14:paraId="51E0E9A7" w14:textId="77777777" w:rsidTr="008D2005">
        <w:trPr>
          <w:trHeight w:val="315"/>
          <w:jc w:val="center"/>
        </w:trPr>
        <w:tc>
          <w:tcPr>
            <w:tcW w:w="5949" w:type="dxa"/>
            <w:shd w:val="clear" w:color="auto" w:fill="auto"/>
            <w:vAlign w:val="center"/>
            <w:hideMark/>
          </w:tcPr>
          <w:p w14:paraId="20DB8728" w14:textId="77777777" w:rsidR="0096767C" w:rsidRPr="007E4956" w:rsidRDefault="0096767C" w:rsidP="008D2005">
            <w:pPr>
              <w:rPr>
                <w:color w:val="000000"/>
                <w:sz w:val="20"/>
                <w:szCs w:val="20"/>
              </w:rPr>
            </w:pPr>
            <w:r w:rsidRPr="007E4956">
              <w:rPr>
                <w:color w:val="000000"/>
                <w:sz w:val="20"/>
                <w:szCs w:val="20"/>
              </w:rPr>
              <w:t>Bezpilota gaisa kuģu izmantošanas normatīvais regulējums</w:t>
            </w:r>
          </w:p>
        </w:tc>
        <w:tc>
          <w:tcPr>
            <w:tcW w:w="2551" w:type="dxa"/>
            <w:shd w:val="clear" w:color="auto" w:fill="auto"/>
            <w:noWrap/>
            <w:vAlign w:val="center"/>
          </w:tcPr>
          <w:p w14:paraId="20DCCE3E" w14:textId="77777777" w:rsidR="0096767C" w:rsidRPr="007E4956" w:rsidRDefault="0096767C" w:rsidP="008D2005">
            <w:pPr>
              <w:rPr>
                <w:color w:val="000000"/>
                <w:sz w:val="20"/>
                <w:szCs w:val="20"/>
              </w:rPr>
            </w:pPr>
            <w:r w:rsidRPr="007E4956">
              <w:rPr>
                <w:sz w:val="20"/>
                <w:szCs w:val="20"/>
              </w:rPr>
              <w:t>VPK akadēmiskais personāls</w:t>
            </w:r>
          </w:p>
        </w:tc>
      </w:tr>
      <w:tr w:rsidR="0096767C" w:rsidRPr="00172A7A" w14:paraId="0A57EA34" w14:textId="77777777" w:rsidTr="00782A0B">
        <w:trPr>
          <w:trHeight w:val="560"/>
          <w:jc w:val="center"/>
        </w:trPr>
        <w:tc>
          <w:tcPr>
            <w:tcW w:w="5949" w:type="dxa"/>
            <w:shd w:val="clear" w:color="auto" w:fill="auto"/>
            <w:vAlign w:val="center"/>
          </w:tcPr>
          <w:p w14:paraId="3C70904C" w14:textId="77777777" w:rsidR="0096767C" w:rsidRPr="007E4956" w:rsidRDefault="0096767C" w:rsidP="008D2005">
            <w:pPr>
              <w:rPr>
                <w:color w:val="000000"/>
                <w:sz w:val="20"/>
                <w:szCs w:val="20"/>
              </w:rPr>
            </w:pPr>
            <w:r w:rsidRPr="007E4956">
              <w:rPr>
                <w:color w:val="000000"/>
                <w:sz w:val="20"/>
                <w:szCs w:val="20"/>
              </w:rPr>
              <w:t>Cilvēktiesību ievērošana Valsts policijas darbā</w:t>
            </w:r>
          </w:p>
        </w:tc>
        <w:tc>
          <w:tcPr>
            <w:tcW w:w="2551" w:type="dxa"/>
            <w:shd w:val="clear" w:color="auto" w:fill="auto"/>
            <w:noWrap/>
            <w:vAlign w:val="center"/>
          </w:tcPr>
          <w:p w14:paraId="455C8B47"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6D74A8E2" w14:textId="77777777" w:rsidTr="00782A0B">
        <w:trPr>
          <w:trHeight w:val="413"/>
          <w:jc w:val="center"/>
        </w:trPr>
        <w:tc>
          <w:tcPr>
            <w:tcW w:w="5949" w:type="dxa"/>
            <w:shd w:val="clear" w:color="auto" w:fill="auto"/>
            <w:vAlign w:val="center"/>
          </w:tcPr>
          <w:p w14:paraId="69C08456" w14:textId="77777777" w:rsidR="0096767C" w:rsidRPr="007E4956" w:rsidRDefault="0096767C" w:rsidP="008D2005">
            <w:pPr>
              <w:rPr>
                <w:color w:val="000000"/>
                <w:sz w:val="20"/>
                <w:szCs w:val="20"/>
              </w:rPr>
            </w:pPr>
            <w:r w:rsidRPr="007E4956">
              <w:rPr>
                <w:color w:val="000000"/>
                <w:sz w:val="20"/>
                <w:szCs w:val="20"/>
              </w:rPr>
              <w:t>Latviešu valoda juridiskajos dokumentos</w:t>
            </w:r>
          </w:p>
        </w:tc>
        <w:tc>
          <w:tcPr>
            <w:tcW w:w="2551" w:type="dxa"/>
            <w:shd w:val="clear" w:color="auto" w:fill="auto"/>
            <w:noWrap/>
            <w:vAlign w:val="center"/>
          </w:tcPr>
          <w:p w14:paraId="19A1C0F8"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3DEA8DF1" w14:textId="77777777" w:rsidTr="008D2005">
        <w:trPr>
          <w:trHeight w:val="315"/>
          <w:jc w:val="center"/>
        </w:trPr>
        <w:tc>
          <w:tcPr>
            <w:tcW w:w="5949" w:type="dxa"/>
            <w:shd w:val="clear" w:color="auto" w:fill="auto"/>
            <w:vAlign w:val="center"/>
          </w:tcPr>
          <w:p w14:paraId="2F7FC82F" w14:textId="77777777" w:rsidR="0096767C" w:rsidRPr="007E4956" w:rsidRDefault="0096767C" w:rsidP="008D2005">
            <w:pPr>
              <w:rPr>
                <w:color w:val="000000"/>
                <w:sz w:val="20"/>
                <w:szCs w:val="20"/>
              </w:rPr>
            </w:pPr>
            <w:r w:rsidRPr="007E4956">
              <w:rPr>
                <w:color w:val="000000"/>
                <w:sz w:val="20"/>
                <w:szCs w:val="20"/>
              </w:rPr>
              <w:t>Valsts noslēpumu saturošas informācijas un informācijas dienesta vajadzībām droša apstrāde elektroniskā vidē</w:t>
            </w:r>
          </w:p>
        </w:tc>
        <w:tc>
          <w:tcPr>
            <w:tcW w:w="2551" w:type="dxa"/>
            <w:shd w:val="clear" w:color="auto" w:fill="auto"/>
            <w:noWrap/>
            <w:vAlign w:val="center"/>
          </w:tcPr>
          <w:p w14:paraId="542F8412"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70F53A31" w14:textId="77777777" w:rsidTr="00782A0B">
        <w:trPr>
          <w:trHeight w:val="568"/>
          <w:jc w:val="center"/>
        </w:trPr>
        <w:tc>
          <w:tcPr>
            <w:tcW w:w="5949" w:type="dxa"/>
            <w:shd w:val="clear" w:color="auto" w:fill="auto"/>
            <w:vAlign w:val="center"/>
          </w:tcPr>
          <w:p w14:paraId="6A542380" w14:textId="77777777" w:rsidR="0096767C" w:rsidRPr="007E4956" w:rsidRDefault="0096767C" w:rsidP="008D2005">
            <w:pPr>
              <w:rPr>
                <w:color w:val="000000"/>
                <w:sz w:val="20"/>
                <w:szCs w:val="20"/>
              </w:rPr>
            </w:pPr>
            <w:r w:rsidRPr="007E4956">
              <w:rPr>
                <w:color w:val="000000"/>
                <w:sz w:val="20"/>
                <w:szCs w:val="20"/>
              </w:rPr>
              <w:t>Cilvēku t</w:t>
            </w:r>
            <w:r w:rsidR="00782A0B" w:rsidRPr="007E4956">
              <w:rPr>
                <w:color w:val="000000"/>
                <w:sz w:val="20"/>
                <w:szCs w:val="20"/>
              </w:rPr>
              <w:t>irdzniecības formas un  prevencija</w:t>
            </w:r>
          </w:p>
        </w:tc>
        <w:tc>
          <w:tcPr>
            <w:tcW w:w="2551" w:type="dxa"/>
            <w:shd w:val="clear" w:color="auto" w:fill="auto"/>
            <w:noWrap/>
            <w:vAlign w:val="center"/>
          </w:tcPr>
          <w:p w14:paraId="38E2D43F" w14:textId="77777777" w:rsidR="0096767C" w:rsidRPr="007E4956" w:rsidRDefault="0096767C" w:rsidP="008D2005">
            <w:pPr>
              <w:jc w:val="center"/>
              <w:rPr>
                <w:color w:val="000000"/>
                <w:sz w:val="20"/>
                <w:szCs w:val="20"/>
              </w:rPr>
            </w:pPr>
            <w:r w:rsidRPr="007E4956">
              <w:rPr>
                <w:color w:val="000000"/>
                <w:sz w:val="20"/>
                <w:szCs w:val="20"/>
              </w:rPr>
              <w:t>Piesaistīts speciālisti uz uzņēmuma līguma</w:t>
            </w:r>
          </w:p>
        </w:tc>
      </w:tr>
      <w:tr w:rsidR="0096767C" w:rsidRPr="00172A7A" w14:paraId="44193DAD" w14:textId="77777777" w:rsidTr="00782A0B">
        <w:trPr>
          <w:trHeight w:val="406"/>
          <w:jc w:val="center"/>
        </w:trPr>
        <w:tc>
          <w:tcPr>
            <w:tcW w:w="5949" w:type="dxa"/>
            <w:shd w:val="clear" w:color="auto" w:fill="auto"/>
            <w:vAlign w:val="center"/>
          </w:tcPr>
          <w:p w14:paraId="0AC66AAE" w14:textId="77777777" w:rsidR="0096767C" w:rsidRPr="007E4956" w:rsidRDefault="0096767C" w:rsidP="008D2005">
            <w:pPr>
              <w:rPr>
                <w:color w:val="000000"/>
                <w:sz w:val="20"/>
                <w:szCs w:val="20"/>
              </w:rPr>
            </w:pPr>
            <w:r w:rsidRPr="007E4956">
              <w:rPr>
                <w:color w:val="000000"/>
                <w:sz w:val="20"/>
                <w:szCs w:val="20"/>
              </w:rPr>
              <w:t xml:space="preserve">Bērnu tiesību aizsardzība </w:t>
            </w:r>
          </w:p>
        </w:tc>
        <w:tc>
          <w:tcPr>
            <w:tcW w:w="2551" w:type="dxa"/>
            <w:shd w:val="clear" w:color="auto" w:fill="auto"/>
            <w:noWrap/>
            <w:vAlign w:val="center"/>
          </w:tcPr>
          <w:p w14:paraId="78F758DE"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42B801DF" w14:textId="77777777" w:rsidTr="00782A0B">
        <w:trPr>
          <w:trHeight w:val="330"/>
          <w:jc w:val="center"/>
        </w:trPr>
        <w:tc>
          <w:tcPr>
            <w:tcW w:w="5949" w:type="dxa"/>
            <w:shd w:val="clear" w:color="auto" w:fill="auto"/>
            <w:vAlign w:val="center"/>
          </w:tcPr>
          <w:p w14:paraId="175FE799" w14:textId="77777777" w:rsidR="0096767C" w:rsidRPr="007E4956" w:rsidRDefault="0096767C" w:rsidP="008D2005">
            <w:pPr>
              <w:rPr>
                <w:color w:val="000000"/>
                <w:sz w:val="20"/>
                <w:szCs w:val="20"/>
              </w:rPr>
            </w:pPr>
            <w:r w:rsidRPr="007E4956">
              <w:rPr>
                <w:color w:val="000000"/>
                <w:sz w:val="20"/>
                <w:szCs w:val="20"/>
              </w:rPr>
              <w:t>Bērnu tiesību aizsardzība- 2</w:t>
            </w:r>
          </w:p>
        </w:tc>
        <w:tc>
          <w:tcPr>
            <w:tcW w:w="2551" w:type="dxa"/>
            <w:shd w:val="clear" w:color="auto" w:fill="auto"/>
            <w:noWrap/>
            <w:vAlign w:val="center"/>
          </w:tcPr>
          <w:p w14:paraId="55449293"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03ADE10D" w14:textId="77777777" w:rsidTr="008D2005">
        <w:trPr>
          <w:trHeight w:val="315"/>
          <w:jc w:val="center"/>
        </w:trPr>
        <w:tc>
          <w:tcPr>
            <w:tcW w:w="5949" w:type="dxa"/>
            <w:shd w:val="clear" w:color="auto" w:fill="auto"/>
            <w:vAlign w:val="center"/>
          </w:tcPr>
          <w:p w14:paraId="282C9424" w14:textId="77777777" w:rsidR="0096767C" w:rsidRPr="007E4956" w:rsidRDefault="0096767C" w:rsidP="008D2005">
            <w:pPr>
              <w:rPr>
                <w:color w:val="000000"/>
                <w:sz w:val="20"/>
                <w:szCs w:val="20"/>
              </w:rPr>
            </w:pPr>
            <w:r w:rsidRPr="007E4956">
              <w:rPr>
                <w:color w:val="000000"/>
                <w:sz w:val="20"/>
                <w:szCs w:val="20"/>
              </w:rPr>
              <w:t>Valsts policijas darbinieku komunikācijas psiholoģiskās īpatnības ar psihiski nelīdzsvarotām personām</w:t>
            </w:r>
          </w:p>
        </w:tc>
        <w:tc>
          <w:tcPr>
            <w:tcW w:w="2551" w:type="dxa"/>
            <w:shd w:val="clear" w:color="auto" w:fill="auto"/>
            <w:noWrap/>
            <w:vAlign w:val="center"/>
          </w:tcPr>
          <w:p w14:paraId="513BF188"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709C0FF2" w14:textId="77777777" w:rsidTr="008D2005">
        <w:trPr>
          <w:trHeight w:val="315"/>
          <w:jc w:val="center"/>
        </w:trPr>
        <w:tc>
          <w:tcPr>
            <w:tcW w:w="5949" w:type="dxa"/>
            <w:shd w:val="clear" w:color="auto" w:fill="auto"/>
            <w:vAlign w:val="center"/>
          </w:tcPr>
          <w:p w14:paraId="409F5FC1" w14:textId="77777777" w:rsidR="0096767C" w:rsidRPr="007E4956" w:rsidRDefault="0096767C" w:rsidP="008D2005">
            <w:pPr>
              <w:rPr>
                <w:color w:val="000000"/>
                <w:sz w:val="20"/>
                <w:szCs w:val="20"/>
              </w:rPr>
            </w:pPr>
            <w:r w:rsidRPr="007E4956">
              <w:rPr>
                <w:color w:val="000000"/>
                <w:sz w:val="20"/>
                <w:szCs w:val="20"/>
              </w:rPr>
              <w:t>Valsts noslēpumu saturošas informācijas un informācijas dienesta vajadzībām aizsardzības pamatprasības</w:t>
            </w:r>
          </w:p>
        </w:tc>
        <w:tc>
          <w:tcPr>
            <w:tcW w:w="2551" w:type="dxa"/>
            <w:shd w:val="clear" w:color="auto" w:fill="auto"/>
            <w:noWrap/>
            <w:vAlign w:val="center"/>
          </w:tcPr>
          <w:p w14:paraId="3D293326"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1B13F944" w14:textId="77777777" w:rsidTr="008D2005">
        <w:trPr>
          <w:trHeight w:val="414"/>
          <w:jc w:val="center"/>
        </w:trPr>
        <w:tc>
          <w:tcPr>
            <w:tcW w:w="5949" w:type="dxa"/>
            <w:shd w:val="clear" w:color="auto" w:fill="auto"/>
            <w:vAlign w:val="center"/>
          </w:tcPr>
          <w:p w14:paraId="2E1C9A45" w14:textId="77777777" w:rsidR="0096767C" w:rsidRPr="007E4956" w:rsidRDefault="0096767C" w:rsidP="008D2005">
            <w:pPr>
              <w:rPr>
                <w:color w:val="000000"/>
                <w:sz w:val="20"/>
                <w:szCs w:val="20"/>
              </w:rPr>
            </w:pPr>
            <w:r w:rsidRPr="007E4956">
              <w:rPr>
                <w:color w:val="000000"/>
                <w:sz w:val="20"/>
                <w:szCs w:val="20"/>
              </w:rPr>
              <w:t>Civiltiesību normu realizācija policijas darbā</w:t>
            </w:r>
          </w:p>
        </w:tc>
        <w:tc>
          <w:tcPr>
            <w:tcW w:w="2551" w:type="dxa"/>
            <w:shd w:val="clear" w:color="auto" w:fill="auto"/>
            <w:noWrap/>
            <w:vAlign w:val="center"/>
          </w:tcPr>
          <w:p w14:paraId="1A571D83" w14:textId="77777777" w:rsidR="0096767C" w:rsidRPr="007E4956" w:rsidRDefault="0096767C" w:rsidP="008D2005">
            <w:pPr>
              <w:jc w:val="center"/>
              <w:rPr>
                <w:color w:val="000000"/>
                <w:sz w:val="20"/>
                <w:szCs w:val="20"/>
              </w:rPr>
            </w:pPr>
            <w:r w:rsidRPr="007E4956">
              <w:rPr>
                <w:color w:val="000000"/>
                <w:sz w:val="20"/>
                <w:szCs w:val="20"/>
              </w:rPr>
              <w:t>VPK</w:t>
            </w:r>
          </w:p>
        </w:tc>
      </w:tr>
      <w:tr w:rsidR="0096767C" w:rsidRPr="00172A7A" w14:paraId="64469389" w14:textId="77777777" w:rsidTr="008D2005">
        <w:trPr>
          <w:trHeight w:val="704"/>
          <w:jc w:val="center"/>
        </w:trPr>
        <w:tc>
          <w:tcPr>
            <w:tcW w:w="5949" w:type="dxa"/>
            <w:shd w:val="clear" w:color="auto" w:fill="auto"/>
            <w:vAlign w:val="center"/>
          </w:tcPr>
          <w:p w14:paraId="684E74E6" w14:textId="77777777" w:rsidR="0096767C" w:rsidRPr="007E4956" w:rsidRDefault="0096767C" w:rsidP="008D2005">
            <w:pPr>
              <w:rPr>
                <w:color w:val="000000"/>
                <w:sz w:val="20"/>
                <w:szCs w:val="20"/>
              </w:rPr>
            </w:pPr>
            <w:r w:rsidRPr="007E4956">
              <w:rPr>
                <w:color w:val="000000"/>
                <w:sz w:val="20"/>
                <w:szCs w:val="20"/>
              </w:rPr>
              <w:t>Tiesību pārkāpumi pret Valsts policijas amatpersonām, rīcība un tiesiskie aizsardzības līdzekļi</w:t>
            </w:r>
          </w:p>
        </w:tc>
        <w:tc>
          <w:tcPr>
            <w:tcW w:w="2551" w:type="dxa"/>
            <w:shd w:val="clear" w:color="auto" w:fill="auto"/>
            <w:noWrap/>
            <w:vAlign w:val="center"/>
          </w:tcPr>
          <w:p w14:paraId="24E79B89" w14:textId="77777777" w:rsidR="0096767C" w:rsidRPr="007E4956" w:rsidRDefault="0096767C" w:rsidP="008D2005">
            <w:pPr>
              <w:jc w:val="center"/>
              <w:rPr>
                <w:color w:val="000000"/>
                <w:sz w:val="20"/>
                <w:szCs w:val="20"/>
              </w:rPr>
            </w:pPr>
            <w:r w:rsidRPr="007E4956">
              <w:rPr>
                <w:color w:val="000000"/>
                <w:sz w:val="20"/>
                <w:szCs w:val="20"/>
              </w:rPr>
              <w:t>VPK</w:t>
            </w:r>
          </w:p>
        </w:tc>
      </w:tr>
    </w:tbl>
    <w:p w14:paraId="0296D487" w14:textId="77777777" w:rsidR="00E348FB" w:rsidRDefault="00E348FB" w:rsidP="00E348FB">
      <w:pPr>
        <w:pStyle w:val="ListParagraph"/>
        <w:jc w:val="both"/>
      </w:pPr>
    </w:p>
    <w:p w14:paraId="6F63E5C7" w14:textId="41BB18AC" w:rsidR="00D34302" w:rsidRPr="00E85F8D" w:rsidRDefault="00E85F8D" w:rsidP="00E85F8D">
      <w:pPr>
        <w:jc w:val="both"/>
        <w:rPr>
          <w:i/>
        </w:rPr>
      </w:pPr>
      <w:r>
        <w:rPr>
          <w:i/>
        </w:rPr>
        <w:t xml:space="preserve"> </w:t>
      </w:r>
      <w:r w:rsidR="00D34302" w:rsidRPr="00E85F8D">
        <w:rPr>
          <w:i/>
        </w:rPr>
        <w:t>Citi kursi (esošie un jauni)</w:t>
      </w:r>
      <w:r w:rsidR="00B145F1" w:rsidRPr="00E85F8D">
        <w:rPr>
          <w:i/>
        </w:rPr>
        <w:t>, kuri sniedz šādu prasmju apguvi:</w:t>
      </w:r>
    </w:p>
    <w:p w14:paraId="6672FFF9" w14:textId="77777777" w:rsidR="00D34302" w:rsidRDefault="00D34302" w:rsidP="00567E05">
      <w:pPr>
        <w:pStyle w:val="ListParagraph"/>
        <w:numPr>
          <w:ilvl w:val="0"/>
          <w:numId w:val="32"/>
        </w:numPr>
        <w:jc w:val="both"/>
      </w:pPr>
      <w:r>
        <w:t>prasmes īstenot kvalitatīvu procesuālo darbību veikšanu, izmeklēšanas versiju izvirzīšanu, pārbaudi un analīzi;</w:t>
      </w:r>
    </w:p>
    <w:p w14:paraId="64D2EDF6" w14:textId="77777777" w:rsidR="00D34302" w:rsidRDefault="00D34302" w:rsidP="00567E05">
      <w:pPr>
        <w:pStyle w:val="ListParagraph"/>
        <w:numPr>
          <w:ilvl w:val="0"/>
          <w:numId w:val="32"/>
        </w:numPr>
        <w:jc w:val="both"/>
      </w:pPr>
      <w:r>
        <w:t>prasmes noteikt optimālus resursus izmeklēšanai pirmstiesas procesā;</w:t>
      </w:r>
    </w:p>
    <w:p w14:paraId="0AFFF5E6" w14:textId="77777777" w:rsidR="00D34302" w:rsidRDefault="00D34302" w:rsidP="00567E05">
      <w:pPr>
        <w:pStyle w:val="ListParagraph"/>
        <w:numPr>
          <w:ilvl w:val="0"/>
          <w:numId w:val="32"/>
        </w:numPr>
        <w:jc w:val="both"/>
      </w:pPr>
      <w:r>
        <w:t>prasmes izmeklēt interneta vidē izdarītus noziedzīgus nodarījumus (kibernoziegumus);</w:t>
      </w:r>
    </w:p>
    <w:p w14:paraId="188931E1" w14:textId="77777777" w:rsidR="00D34302" w:rsidRDefault="00D34302" w:rsidP="00567E05">
      <w:pPr>
        <w:pStyle w:val="ListParagraph"/>
        <w:numPr>
          <w:ilvl w:val="0"/>
          <w:numId w:val="32"/>
        </w:numPr>
        <w:jc w:val="both"/>
      </w:pPr>
      <w:r>
        <w:t>prasmes izmeklēt naida noziegumus un noziegumus, kas saitīti ar uzņēmējdarbības, finanšu, noziedzīgi iegūtu līdzekļu legalizācijas (turpmāk-NILL) un cilvēktirdzniecības jomu;</w:t>
      </w:r>
    </w:p>
    <w:p w14:paraId="624B367D" w14:textId="77777777" w:rsidR="00D34302" w:rsidRDefault="00D34302" w:rsidP="00567E05">
      <w:pPr>
        <w:pStyle w:val="ListParagraph"/>
        <w:numPr>
          <w:ilvl w:val="0"/>
          <w:numId w:val="32"/>
        </w:numPr>
        <w:jc w:val="both"/>
      </w:pPr>
      <w:r>
        <w:t>starppersonu komunikācijas prasmes;</w:t>
      </w:r>
    </w:p>
    <w:p w14:paraId="7A764AA0" w14:textId="77777777" w:rsidR="00D34302" w:rsidRDefault="00D34302" w:rsidP="00567E05">
      <w:pPr>
        <w:pStyle w:val="ListParagraph"/>
        <w:numPr>
          <w:ilvl w:val="0"/>
          <w:numId w:val="32"/>
        </w:numPr>
        <w:jc w:val="both"/>
      </w:pPr>
      <w:r>
        <w:t>prasmes izmeklēt ar ļaunprātīgu dedzināšanu saistītus noziedzīgus nodarījumus un noziedzīgu</w:t>
      </w:r>
      <w:r w:rsidR="00B145F1">
        <w:t>s nodarījumus pret jurisdikciju u.c.</w:t>
      </w:r>
    </w:p>
    <w:p w14:paraId="2719C793" w14:textId="77777777" w:rsidR="004F3A1A" w:rsidRPr="00D34302" w:rsidRDefault="004F3A1A" w:rsidP="00D34302">
      <w:pPr>
        <w:ind w:left="786" w:firstLine="283"/>
        <w:jc w:val="both"/>
        <w:rPr>
          <w:i/>
        </w:rPr>
      </w:pPr>
    </w:p>
    <w:p w14:paraId="230A182A" w14:textId="685A5767" w:rsidR="00F33425" w:rsidRDefault="00585837" w:rsidP="00585837">
      <w:pPr>
        <w:jc w:val="both"/>
        <w:rPr>
          <w:i/>
        </w:rPr>
      </w:pPr>
      <w:r>
        <w:rPr>
          <w:i/>
        </w:rPr>
        <w:t xml:space="preserve">    </w:t>
      </w:r>
      <w:r w:rsidR="00F33425" w:rsidRPr="00D34302">
        <w:rPr>
          <w:i/>
        </w:rPr>
        <w:t>I</w:t>
      </w:r>
      <w:r w:rsidR="00A40119">
        <w:rPr>
          <w:i/>
        </w:rPr>
        <w:t>M</w:t>
      </w:r>
      <w:r w:rsidR="00F33425" w:rsidRPr="00D34302">
        <w:rPr>
          <w:i/>
        </w:rPr>
        <w:t>C darbībai nepieciešamie personāla resursi</w:t>
      </w:r>
    </w:p>
    <w:p w14:paraId="497E4DD6" w14:textId="0E32FCA1" w:rsidR="000E752A" w:rsidRDefault="000E752A" w:rsidP="00F33425">
      <w:pPr>
        <w:ind w:left="426" w:firstLine="283"/>
        <w:jc w:val="both"/>
        <w:rPr>
          <w:i/>
        </w:rPr>
      </w:pPr>
    </w:p>
    <w:p w14:paraId="4377117E" w14:textId="3A2C4A0D" w:rsidR="000E752A" w:rsidRPr="00D06E44" w:rsidRDefault="000E752A" w:rsidP="000E752A">
      <w:pPr>
        <w:spacing w:line="256" w:lineRule="auto"/>
        <w:ind w:left="426"/>
        <w:jc w:val="both"/>
      </w:pPr>
      <w:r w:rsidRPr="00D06E44">
        <w:t>Mācībspēki – sākotnēji tiks iesaistīts esošais VPK akadēmiskais personāls, bet papildus nepieciešams ne mazāk par 10 pedagogiem (akadēmiskais personāls</w:t>
      </w:r>
      <w:r w:rsidR="00253864">
        <w:t xml:space="preserve"> – </w:t>
      </w:r>
      <w:r w:rsidR="008152C0">
        <w:t>4 docenti, 6 lektori</w:t>
      </w:r>
      <w:r w:rsidRPr="00D06E44">
        <w:t>)</w:t>
      </w:r>
      <w:r>
        <w:t>, kā arī a</w:t>
      </w:r>
      <w:r w:rsidRPr="00D06E44">
        <w:t>dministratīvais personāls – ne mazāk par 7 nodarbinātajiem:</w:t>
      </w:r>
      <w:r w:rsidR="008152C0">
        <w:t xml:space="preserve"> (centra vadītājs, 6 vecākie speciālisti).</w:t>
      </w:r>
    </w:p>
    <w:p w14:paraId="55125C4B" w14:textId="77777777" w:rsidR="000E752A" w:rsidRDefault="000E752A" w:rsidP="00F33425">
      <w:pPr>
        <w:ind w:left="426" w:firstLine="283"/>
        <w:jc w:val="both"/>
        <w:rPr>
          <w:i/>
        </w:rPr>
      </w:pPr>
    </w:p>
    <w:p w14:paraId="4B5A677A" w14:textId="37740506" w:rsidR="00B54913" w:rsidRPr="009D0418" w:rsidRDefault="00B54913" w:rsidP="007D2DDB">
      <w:pPr>
        <w:spacing w:line="256" w:lineRule="auto"/>
        <w:ind w:left="426"/>
        <w:jc w:val="both"/>
        <w:rPr>
          <w:color w:val="000000"/>
        </w:rPr>
      </w:pPr>
      <w:r w:rsidRPr="007E4956">
        <w:rPr>
          <w:b/>
        </w:rPr>
        <w:t xml:space="preserve">Nepieciešamais finansējuma apmērs akadēmiskā un administratīvā personāla atlīdzībai 2022. gadā un turpmāk ik gadu 438 756 </w:t>
      </w:r>
      <w:r w:rsidRPr="007E4956">
        <w:rPr>
          <w:b/>
          <w:i/>
        </w:rPr>
        <w:t>euro</w:t>
      </w:r>
      <w:r>
        <w:t xml:space="preserve">: no tā, </w:t>
      </w:r>
      <w:r w:rsidRPr="00B570AB">
        <w:t xml:space="preserve">mēnešalgas </w:t>
      </w:r>
      <w:r>
        <w:t xml:space="preserve">– </w:t>
      </w:r>
      <w:r w:rsidRPr="00B570AB">
        <w:t>28</w:t>
      </w:r>
      <w:r w:rsidR="005C34AE">
        <w:t>4 </w:t>
      </w:r>
      <w:r w:rsidR="007D2DDB">
        <w:t>892</w:t>
      </w:r>
      <w:r w:rsidRPr="00B570AB">
        <w:t xml:space="preserve"> </w:t>
      </w:r>
      <w:r w:rsidRPr="00B570AB">
        <w:rPr>
          <w:i/>
        </w:rPr>
        <w:t>euro</w:t>
      </w:r>
      <w:r>
        <w:rPr>
          <w:i/>
        </w:rPr>
        <w:t xml:space="preserve"> </w:t>
      </w:r>
      <w:r>
        <w:t xml:space="preserve">un </w:t>
      </w:r>
      <w:r>
        <w:rPr>
          <w:color w:val="000000"/>
        </w:rPr>
        <w:t>darba devēja valsts sociālās apdrošināšanas obligātās iemaksas, piemaksas, prēmijas un naudas balvas, darba devēja pabalsti, kompensācijas un citi maksājumi – 15</w:t>
      </w:r>
      <w:r w:rsidR="00D914E3">
        <w:rPr>
          <w:color w:val="000000"/>
        </w:rPr>
        <w:t>3</w:t>
      </w:r>
      <w:r>
        <w:rPr>
          <w:color w:val="000000"/>
        </w:rPr>
        <w:t> 8</w:t>
      </w:r>
      <w:r w:rsidR="00D914E3">
        <w:rPr>
          <w:color w:val="000000"/>
        </w:rPr>
        <w:t>6</w:t>
      </w:r>
      <w:r>
        <w:rPr>
          <w:color w:val="000000"/>
        </w:rPr>
        <w:t xml:space="preserve">4 </w:t>
      </w:r>
      <w:r>
        <w:rPr>
          <w:i/>
          <w:color w:val="000000"/>
        </w:rPr>
        <w:t>euro</w:t>
      </w:r>
      <w:r>
        <w:rPr>
          <w:color w:val="000000"/>
        </w:rPr>
        <w:t xml:space="preserve">. </w:t>
      </w:r>
    </w:p>
    <w:p w14:paraId="664090E7" w14:textId="2A4EA86F" w:rsidR="00B54913" w:rsidRPr="00D06E44" w:rsidRDefault="00D914E3" w:rsidP="00D914E3">
      <w:pPr>
        <w:spacing w:line="256" w:lineRule="auto"/>
        <w:ind w:left="426" w:firstLine="283"/>
        <w:jc w:val="both"/>
      </w:pPr>
      <w:r>
        <w:t xml:space="preserve"> </w:t>
      </w:r>
      <w:r w:rsidRPr="00D914E3">
        <w:t>Ministru kabinet</w:t>
      </w:r>
      <w:r>
        <w:t>a 2021. gada 24. septembra sēdē</w:t>
      </w:r>
      <w:r w:rsidRPr="00D914E3">
        <w:t xml:space="preserve"> </w:t>
      </w:r>
      <w:r>
        <w:t xml:space="preserve">tika </w:t>
      </w:r>
      <w:r>
        <w:rPr>
          <w:b/>
          <w:bCs/>
        </w:rPr>
        <w:t>atbalstīta finansējuma piešķiršana</w:t>
      </w:r>
      <w:r w:rsidRPr="00D914E3">
        <w:t xml:space="preserve"> </w:t>
      </w:r>
      <w:r>
        <w:t xml:space="preserve">Iekšlietu resora prioritārajam pasākumam </w:t>
      </w:r>
      <w:r w:rsidR="00B54913">
        <w:t>I</w:t>
      </w:r>
      <w:r w:rsidR="00A40119">
        <w:t>M</w:t>
      </w:r>
      <w:r w:rsidR="00B54913">
        <w:t>C izveidei un turpmākai darbībai. I</w:t>
      </w:r>
      <w:r w:rsidR="00A40119">
        <w:t>M</w:t>
      </w:r>
      <w:r w:rsidR="00B54913">
        <w:t>C izveidei un turpmākai darbības nodrošināšanai</w:t>
      </w:r>
      <w:r w:rsidR="00253864" w:rsidRPr="00253864">
        <w:t xml:space="preserve"> </w:t>
      </w:r>
      <w:r w:rsidR="00253864">
        <w:t xml:space="preserve">likumā </w:t>
      </w:r>
      <w:r w:rsidR="00D053C9">
        <w:t xml:space="preserve">“Par valsts budžetu 2022. gadam” un likumā </w:t>
      </w:r>
      <w:r w:rsidR="00253864">
        <w:t>“Par vidēja termiņa budžeta ietvaru</w:t>
      </w:r>
      <w:r w:rsidR="00D053C9">
        <w:t xml:space="preserve"> </w:t>
      </w:r>
      <w:r w:rsidR="00253864">
        <w:t>2022., 2023. un 2024. gadam” paredzēts finansējums</w:t>
      </w:r>
      <w:r w:rsidR="00B54913">
        <w:t xml:space="preserve"> 2022. gadā – </w:t>
      </w:r>
      <w:r w:rsidR="00B54913" w:rsidRPr="00751D4D">
        <w:rPr>
          <w:bCs/>
          <w:szCs w:val="20"/>
        </w:rPr>
        <w:t xml:space="preserve">2 229 756 </w:t>
      </w:r>
      <w:r w:rsidR="00B54913" w:rsidRPr="00751D4D">
        <w:rPr>
          <w:bCs/>
          <w:i/>
          <w:szCs w:val="20"/>
        </w:rPr>
        <w:t>euro</w:t>
      </w:r>
      <w:r w:rsidR="00B54913" w:rsidRPr="00751D4D">
        <w:rPr>
          <w:bCs/>
          <w:szCs w:val="20"/>
        </w:rPr>
        <w:t xml:space="preserve">, 2023. gadā - 811 256 </w:t>
      </w:r>
      <w:r w:rsidR="00B54913" w:rsidRPr="00751D4D">
        <w:rPr>
          <w:bCs/>
          <w:i/>
          <w:szCs w:val="20"/>
        </w:rPr>
        <w:t xml:space="preserve">euro </w:t>
      </w:r>
      <w:r w:rsidR="00B54913" w:rsidRPr="00751D4D">
        <w:rPr>
          <w:bCs/>
          <w:szCs w:val="20"/>
        </w:rPr>
        <w:t>un 2024. gadā un turpmāk ik gadu - 768 256 </w:t>
      </w:r>
      <w:r w:rsidR="00B54913" w:rsidRPr="00751D4D">
        <w:rPr>
          <w:bCs/>
          <w:i/>
          <w:szCs w:val="20"/>
        </w:rPr>
        <w:t>euro</w:t>
      </w:r>
      <w:r w:rsidR="005914F3">
        <w:rPr>
          <w:bCs/>
          <w:szCs w:val="20"/>
        </w:rPr>
        <w:t xml:space="preserve"> (detalizēts aprēķins – 2</w:t>
      </w:r>
      <w:r w:rsidR="00B54913">
        <w:rPr>
          <w:bCs/>
          <w:szCs w:val="20"/>
        </w:rPr>
        <w:t>. pielikumā)</w:t>
      </w:r>
      <w:r w:rsidR="00253864">
        <w:rPr>
          <w:bCs/>
          <w:szCs w:val="20"/>
        </w:rPr>
        <w:t xml:space="preserve">, tai skaitā papildu personāla atlīdzībai – 438 756 </w:t>
      </w:r>
      <w:r w:rsidR="00253864" w:rsidRPr="007E4956">
        <w:rPr>
          <w:bCs/>
          <w:i/>
          <w:szCs w:val="20"/>
        </w:rPr>
        <w:t>euro</w:t>
      </w:r>
      <w:r w:rsidR="00253864">
        <w:rPr>
          <w:bCs/>
          <w:szCs w:val="20"/>
        </w:rPr>
        <w:t xml:space="preserve"> katru gadu un būvdarbiem – 1 300 000 </w:t>
      </w:r>
      <w:r w:rsidR="00253864" w:rsidRPr="007E4956">
        <w:rPr>
          <w:bCs/>
          <w:i/>
          <w:szCs w:val="20"/>
        </w:rPr>
        <w:t>euro</w:t>
      </w:r>
      <w:r w:rsidR="00253864">
        <w:rPr>
          <w:bCs/>
          <w:szCs w:val="20"/>
        </w:rPr>
        <w:t xml:space="preserve"> 2022.gadā</w:t>
      </w:r>
      <w:r w:rsidR="00B54913">
        <w:rPr>
          <w:bCs/>
          <w:szCs w:val="20"/>
        </w:rPr>
        <w:t xml:space="preserve">. </w:t>
      </w:r>
    </w:p>
    <w:p w14:paraId="5603E919" w14:textId="58FD71FB" w:rsidR="00881FDB" w:rsidRDefault="00B752F7" w:rsidP="00F33425">
      <w:pPr>
        <w:spacing w:line="256" w:lineRule="auto"/>
        <w:ind w:left="426" w:firstLine="283"/>
        <w:jc w:val="both"/>
      </w:pPr>
      <w:r w:rsidRPr="00B752F7">
        <w:t>I</w:t>
      </w:r>
      <w:r w:rsidR="00A40119">
        <w:t>M</w:t>
      </w:r>
      <w:r w:rsidRPr="00B752F7">
        <w:t>C nepieciešamā infrastruktūra un tehniskais aprīkojums</w:t>
      </w:r>
      <w:r>
        <w:t xml:space="preserve"> ir iekļauts Risinājumu A un B aprakstos.</w:t>
      </w:r>
    </w:p>
    <w:p w14:paraId="0E0A890C" w14:textId="77777777" w:rsidR="00585837" w:rsidRPr="00B752F7" w:rsidRDefault="00585837" w:rsidP="00F33425">
      <w:pPr>
        <w:spacing w:line="256" w:lineRule="auto"/>
        <w:ind w:left="426" w:firstLine="283"/>
        <w:jc w:val="both"/>
      </w:pPr>
    </w:p>
    <w:p w14:paraId="6F125599" w14:textId="77777777" w:rsidR="00D4486E" w:rsidRPr="00D06E44" w:rsidRDefault="00AF790E" w:rsidP="00F33425">
      <w:pPr>
        <w:spacing w:line="256" w:lineRule="auto"/>
        <w:ind w:left="426" w:firstLine="283"/>
        <w:jc w:val="both"/>
      </w:pPr>
      <w:r>
        <w:rPr>
          <w:b/>
        </w:rPr>
        <w:t>I</w:t>
      </w:r>
      <w:r w:rsidR="00A40119">
        <w:rPr>
          <w:b/>
        </w:rPr>
        <w:t>M</w:t>
      </w:r>
      <w:r w:rsidR="00D4486E" w:rsidRPr="00D06E44">
        <w:rPr>
          <w:b/>
        </w:rPr>
        <w:t>C ieviešanas plāns</w:t>
      </w:r>
      <w:r w:rsidR="00D4486E" w:rsidRPr="00D06E44">
        <w:t xml:space="preserve"> (indikatīvi)</w:t>
      </w:r>
    </w:p>
    <w:tbl>
      <w:tblPr>
        <w:tblW w:w="8920" w:type="dxa"/>
        <w:tblInd w:w="592" w:type="dxa"/>
        <w:tblLayout w:type="fixed"/>
        <w:tblCellMar>
          <w:left w:w="0" w:type="dxa"/>
          <w:right w:w="0" w:type="dxa"/>
        </w:tblCellMar>
        <w:tblLook w:val="0420" w:firstRow="1" w:lastRow="0" w:firstColumn="0" w:lastColumn="0" w:noHBand="0" w:noVBand="1"/>
      </w:tblPr>
      <w:tblGrid>
        <w:gridCol w:w="7478"/>
        <w:gridCol w:w="1442"/>
      </w:tblGrid>
      <w:tr w:rsidR="00D4486E" w:rsidRPr="00D4486E" w14:paraId="6DA59106" w14:textId="77777777" w:rsidTr="003C1173">
        <w:trPr>
          <w:trHeight w:val="631"/>
        </w:trPr>
        <w:tc>
          <w:tcPr>
            <w:tcW w:w="7478" w:type="dxa"/>
            <w:tcBorders>
              <w:top w:val="single" w:sz="8" w:space="0" w:color="FFFFFF"/>
              <w:left w:val="single" w:sz="8" w:space="0" w:color="FFFFFF"/>
              <w:bottom w:val="single" w:sz="24" w:space="0" w:color="FFFFFF"/>
              <w:right w:val="single" w:sz="8" w:space="0" w:color="FFFFFF"/>
            </w:tcBorders>
            <w:shd w:val="clear" w:color="auto" w:fill="8064A2"/>
            <w:tcMar>
              <w:top w:w="72" w:type="dxa"/>
              <w:left w:w="144" w:type="dxa"/>
              <w:bottom w:w="72" w:type="dxa"/>
              <w:right w:w="144" w:type="dxa"/>
            </w:tcMar>
            <w:hideMark/>
          </w:tcPr>
          <w:p w14:paraId="2D6AAF8A" w14:textId="77777777" w:rsidR="00D4486E" w:rsidRPr="003C1173" w:rsidRDefault="00D4486E" w:rsidP="003C1173">
            <w:pPr>
              <w:tabs>
                <w:tab w:val="left" w:pos="9000"/>
              </w:tabs>
            </w:pPr>
            <w:r w:rsidRPr="003C1173">
              <w:rPr>
                <w:rFonts w:eastAsia="Verdana"/>
                <w:b/>
                <w:bCs/>
                <w:color w:val="FFFFFF"/>
                <w:kern w:val="24"/>
              </w:rPr>
              <w:t>Pasākums</w:t>
            </w:r>
            <w:r w:rsidRPr="003C1173">
              <w:rPr>
                <w:rFonts w:eastAsia="Verdana"/>
                <w:b/>
                <w:bCs/>
                <w:color w:val="FFFFFF"/>
                <w:kern w:val="24"/>
              </w:rPr>
              <w:tab/>
            </w:r>
          </w:p>
        </w:tc>
        <w:tc>
          <w:tcPr>
            <w:tcW w:w="1442" w:type="dxa"/>
            <w:tcBorders>
              <w:top w:val="single" w:sz="8" w:space="0" w:color="FFFFFF"/>
              <w:left w:val="single" w:sz="8" w:space="0" w:color="FFFFFF"/>
              <w:bottom w:val="single" w:sz="24" w:space="0" w:color="FFFFFF"/>
              <w:right w:val="single" w:sz="8" w:space="0" w:color="FFFFFF"/>
            </w:tcBorders>
            <w:shd w:val="clear" w:color="auto" w:fill="8064A2"/>
            <w:tcMar>
              <w:top w:w="72" w:type="dxa"/>
              <w:left w:w="144" w:type="dxa"/>
              <w:bottom w:w="72" w:type="dxa"/>
              <w:right w:w="144" w:type="dxa"/>
            </w:tcMar>
            <w:hideMark/>
          </w:tcPr>
          <w:p w14:paraId="70DD1CC4" w14:textId="77777777" w:rsidR="00D4486E" w:rsidRPr="003C1173" w:rsidRDefault="00D4486E" w:rsidP="00D4486E">
            <w:r w:rsidRPr="003C1173">
              <w:rPr>
                <w:rFonts w:eastAsia="Verdana"/>
                <w:b/>
                <w:bCs/>
                <w:color w:val="FFFFFF"/>
                <w:kern w:val="24"/>
              </w:rPr>
              <w:t>Gads</w:t>
            </w:r>
          </w:p>
        </w:tc>
      </w:tr>
      <w:tr w:rsidR="00D4486E" w:rsidRPr="00D4486E" w14:paraId="6137BCF3" w14:textId="77777777" w:rsidTr="003C1173">
        <w:trPr>
          <w:trHeight w:val="792"/>
        </w:trPr>
        <w:tc>
          <w:tcPr>
            <w:tcW w:w="7478" w:type="dxa"/>
            <w:tcBorders>
              <w:top w:val="single" w:sz="24"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03B97CE8" w14:textId="77777777" w:rsidR="00D4486E" w:rsidRPr="003C1173" w:rsidRDefault="00D4486E" w:rsidP="00D4486E">
            <w:r w:rsidRPr="003C1173">
              <w:rPr>
                <w:rFonts w:eastAsia="Verdana"/>
                <w:color w:val="000000"/>
                <w:kern w:val="24"/>
              </w:rPr>
              <w:t>Jaunā modeļa struktūras definēšana un darbinieku kompetenču noteikšana</w:t>
            </w:r>
          </w:p>
          <w:p w14:paraId="7DF98F25" w14:textId="77777777" w:rsidR="00D4486E" w:rsidRPr="003C1173" w:rsidRDefault="00D4486E" w:rsidP="00D4486E">
            <w:r w:rsidRPr="00D4486E">
              <w:rPr>
                <w:rFonts w:eastAsia="Verdana"/>
                <w:color w:val="000000"/>
                <w:kern w:val="24"/>
              </w:rPr>
              <w:t>Normatīvā</w:t>
            </w:r>
            <w:r w:rsidRPr="003C1173">
              <w:rPr>
                <w:rFonts w:eastAsia="Verdana"/>
                <w:color w:val="000000"/>
                <w:kern w:val="24"/>
              </w:rPr>
              <w:t xml:space="preserve"> </w:t>
            </w:r>
            <w:r>
              <w:rPr>
                <w:rFonts w:eastAsia="Verdana"/>
                <w:color w:val="000000"/>
                <w:kern w:val="24"/>
              </w:rPr>
              <w:t>regulējuma</w:t>
            </w:r>
            <w:r w:rsidRPr="003C1173">
              <w:rPr>
                <w:rFonts w:eastAsia="Verdana"/>
                <w:color w:val="000000"/>
                <w:kern w:val="24"/>
              </w:rPr>
              <w:t xml:space="preserve"> izstrāde</w:t>
            </w:r>
          </w:p>
        </w:tc>
        <w:tc>
          <w:tcPr>
            <w:tcW w:w="1442" w:type="dxa"/>
            <w:tcBorders>
              <w:top w:val="single" w:sz="24"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69F5677D" w14:textId="77777777" w:rsidR="00D4486E" w:rsidRDefault="00D4486E" w:rsidP="00D4486E">
            <w:pPr>
              <w:rPr>
                <w:rFonts w:eastAsia="Verdana"/>
                <w:color w:val="000000"/>
                <w:kern w:val="24"/>
              </w:rPr>
            </w:pPr>
            <w:r>
              <w:rPr>
                <w:rFonts w:eastAsia="Verdana"/>
                <w:color w:val="000000"/>
                <w:kern w:val="24"/>
              </w:rPr>
              <w:t>2022.g</w:t>
            </w:r>
          </w:p>
          <w:p w14:paraId="069019BB" w14:textId="77777777" w:rsidR="00D4486E" w:rsidRPr="003C1173" w:rsidRDefault="0096767C" w:rsidP="0096767C">
            <w:r>
              <w:rPr>
                <w:rFonts w:eastAsia="Verdana"/>
                <w:color w:val="000000"/>
                <w:kern w:val="24"/>
              </w:rPr>
              <w:t>1.</w:t>
            </w:r>
            <w:r w:rsidR="00D4486E">
              <w:rPr>
                <w:rFonts w:eastAsia="Verdana"/>
                <w:color w:val="000000"/>
                <w:kern w:val="24"/>
              </w:rPr>
              <w:t>ceturksnis</w:t>
            </w:r>
          </w:p>
        </w:tc>
      </w:tr>
      <w:tr w:rsidR="00D4486E" w:rsidRPr="00D4486E" w14:paraId="442C0C72" w14:textId="77777777" w:rsidTr="003C1173">
        <w:trPr>
          <w:trHeight w:val="406"/>
        </w:trPr>
        <w:tc>
          <w:tcPr>
            <w:tcW w:w="7478" w:type="dxa"/>
            <w:tcBorders>
              <w:top w:val="single" w:sz="8" w:space="0" w:color="FFFFFF"/>
              <w:left w:val="single" w:sz="8" w:space="0" w:color="FFFFFF"/>
              <w:bottom w:val="single" w:sz="8" w:space="0" w:color="FFFFFF"/>
              <w:right w:val="single" w:sz="8" w:space="0" w:color="FFFFFF"/>
            </w:tcBorders>
            <w:shd w:val="clear" w:color="auto" w:fill="EDEAF0"/>
            <w:tcMar>
              <w:top w:w="72" w:type="dxa"/>
              <w:left w:w="144" w:type="dxa"/>
              <w:bottom w:w="72" w:type="dxa"/>
              <w:right w:w="144" w:type="dxa"/>
            </w:tcMar>
            <w:hideMark/>
          </w:tcPr>
          <w:p w14:paraId="3258A1F3" w14:textId="77777777" w:rsidR="00D4486E" w:rsidRPr="003C1173" w:rsidRDefault="00D4486E" w:rsidP="00D4486E">
            <w:pPr>
              <w:ind w:right="-140"/>
            </w:pPr>
            <w:r w:rsidRPr="003C1173">
              <w:rPr>
                <w:rFonts w:eastAsia="Verdana"/>
                <w:color w:val="000000"/>
                <w:kern w:val="24"/>
              </w:rPr>
              <w:t xml:space="preserve">Infrastruktūras </w:t>
            </w:r>
            <w:r>
              <w:rPr>
                <w:rFonts w:eastAsia="Verdana"/>
                <w:color w:val="000000"/>
                <w:kern w:val="24"/>
              </w:rPr>
              <w:t xml:space="preserve">izveide </w:t>
            </w:r>
            <w:r w:rsidRPr="003C1173">
              <w:rPr>
                <w:rFonts w:eastAsia="Verdana"/>
                <w:i/>
                <w:color w:val="000000"/>
                <w:kern w:val="24"/>
              </w:rPr>
              <w:t>(telpu renovācija un pielāgošana praktisko nodarbību īstenošanai, tehniskā aprīkojuma iegāde, IT nodrošinājums, u.c.)</w:t>
            </w:r>
            <w:r w:rsidRPr="003C1173">
              <w:rPr>
                <w:rFonts w:eastAsia="Verdana"/>
                <w:color w:val="000000"/>
                <w:kern w:val="24"/>
              </w:rPr>
              <w:t xml:space="preserve"> </w:t>
            </w:r>
          </w:p>
        </w:tc>
        <w:tc>
          <w:tcPr>
            <w:tcW w:w="1442" w:type="dxa"/>
            <w:tcBorders>
              <w:top w:val="single" w:sz="8" w:space="0" w:color="FFFFFF"/>
              <w:left w:val="single" w:sz="8" w:space="0" w:color="FFFFFF"/>
              <w:bottom w:val="single" w:sz="8" w:space="0" w:color="FFFFFF"/>
              <w:right w:val="single" w:sz="8" w:space="0" w:color="FFFFFF"/>
            </w:tcBorders>
            <w:shd w:val="clear" w:color="auto" w:fill="EDEAF0"/>
            <w:tcMar>
              <w:top w:w="72" w:type="dxa"/>
              <w:left w:w="144" w:type="dxa"/>
              <w:bottom w:w="72" w:type="dxa"/>
              <w:right w:w="144" w:type="dxa"/>
            </w:tcMar>
            <w:hideMark/>
          </w:tcPr>
          <w:p w14:paraId="0D49C1CB" w14:textId="77777777" w:rsidR="00D4486E" w:rsidRPr="00D4486E" w:rsidRDefault="00AE6DA8" w:rsidP="00D4486E">
            <w:pPr>
              <w:rPr>
                <w:rFonts w:eastAsia="Verdana"/>
                <w:color w:val="000000"/>
                <w:kern w:val="24"/>
              </w:rPr>
            </w:pPr>
            <w:r>
              <w:rPr>
                <w:rFonts w:eastAsia="Verdana"/>
                <w:color w:val="000000"/>
                <w:kern w:val="24"/>
              </w:rPr>
              <w:t>No 2022.-2025</w:t>
            </w:r>
            <w:r w:rsidR="005C2B6B">
              <w:rPr>
                <w:rFonts w:eastAsia="Verdana"/>
                <w:color w:val="000000"/>
                <w:kern w:val="24"/>
              </w:rPr>
              <w:t>.g.</w:t>
            </w:r>
          </w:p>
          <w:p w14:paraId="619C4C68" w14:textId="77777777" w:rsidR="00D4486E" w:rsidRPr="003C1173" w:rsidRDefault="00D4486E" w:rsidP="00D4486E"/>
        </w:tc>
      </w:tr>
      <w:tr w:rsidR="00D4486E" w:rsidRPr="00D4486E" w14:paraId="75400590" w14:textId="77777777" w:rsidTr="003C1173">
        <w:trPr>
          <w:trHeight w:val="402"/>
        </w:trPr>
        <w:tc>
          <w:tcPr>
            <w:tcW w:w="7478" w:type="dxa"/>
            <w:tcBorders>
              <w:top w:val="single" w:sz="8"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68E64302" w14:textId="77777777" w:rsidR="00D4486E" w:rsidRPr="003C1173" w:rsidRDefault="00D4486E" w:rsidP="00D4486E">
            <w:r w:rsidRPr="003C1173">
              <w:rPr>
                <w:rFonts w:eastAsia="Verdana"/>
                <w:color w:val="000000"/>
                <w:kern w:val="24"/>
              </w:rPr>
              <w:t xml:space="preserve">Mācību </w:t>
            </w:r>
            <w:r>
              <w:rPr>
                <w:rFonts w:eastAsia="Verdana"/>
                <w:color w:val="000000"/>
                <w:kern w:val="24"/>
              </w:rPr>
              <w:t>personāla piesaiste</w:t>
            </w:r>
          </w:p>
        </w:tc>
        <w:tc>
          <w:tcPr>
            <w:tcW w:w="1442" w:type="dxa"/>
            <w:tcBorders>
              <w:top w:val="single" w:sz="8"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64A59C82" w14:textId="77777777" w:rsidR="00D4486E" w:rsidRPr="00D4486E" w:rsidRDefault="00D4486E" w:rsidP="00D4486E">
            <w:pPr>
              <w:rPr>
                <w:rFonts w:eastAsia="Verdana"/>
                <w:color w:val="000000"/>
                <w:kern w:val="24"/>
              </w:rPr>
            </w:pPr>
            <w:r w:rsidRPr="00D4486E">
              <w:rPr>
                <w:rFonts w:eastAsia="Verdana"/>
                <w:color w:val="000000"/>
                <w:kern w:val="24"/>
              </w:rPr>
              <w:t>2022.g</w:t>
            </w:r>
          </w:p>
          <w:p w14:paraId="40721FF0" w14:textId="77777777" w:rsidR="00D4486E" w:rsidRPr="003C1173" w:rsidRDefault="0069501D" w:rsidP="00D4486E">
            <w:r>
              <w:rPr>
                <w:rFonts w:eastAsia="Verdana"/>
                <w:color w:val="000000"/>
                <w:kern w:val="24"/>
              </w:rPr>
              <w:t>1.</w:t>
            </w:r>
            <w:r w:rsidR="00D4486E" w:rsidRPr="00D4486E">
              <w:rPr>
                <w:rFonts w:eastAsia="Verdana"/>
                <w:color w:val="000000"/>
                <w:kern w:val="24"/>
              </w:rPr>
              <w:t>ceturksnis</w:t>
            </w:r>
          </w:p>
        </w:tc>
      </w:tr>
      <w:tr w:rsidR="00D4486E" w:rsidRPr="00D4486E" w14:paraId="3D178516" w14:textId="77777777" w:rsidTr="003C1173">
        <w:trPr>
          <w:trHeight w:val="540"/>
        </w:trPr>
        <w:tc>
          <w:tcPr>
            <w:tcW w:w="7478" w:type="dxa"/>
            <w:tcBorders>
              <w:top w:val="single" w:sz="8" w:space="0" w:color="FFFFFF"/>
              <w:left w:val="single" w:sz="8" w:space="0" w:color="FFFFFF"/>
              <w:bottom w:val="single" w:sz="8" w:space="0" w:color="FFFFFF"/>
              <w:right w:val="single" w:sz="8" w:space="0" w:color="FFFFFF"/>
            </w:tcBorders>
            <w:shd w:val="clear" w:color="auto" w:fill="EDEAF0"/>
            <w:tcMar>
              <w:top w:w="72" w:type="dxa"/>
              <w:left w:w="144" w:type="dxa"/>
              <w:bottom w:w="72" w:type="dxa"/>
              <w:right w:w="144" w:type="dxa"/>
            </w:tcMar>
            <w:hideMark/>
          </w:tcPr>
          <w:p w14:paraId="34225B2D" w14:textId="77777777" w:rsidR="00D4486E" w:rsidRPr="003C1173" w:rsidRDefault="00D4486E" w:rsidP="00D4486E">
            <w:r w:rsidRPr="00D4486E">
              <w:t>Mācību programmu izstrāde un ieviešana</w:t>
            </w:r>
          </w:p>
        </w:tc>
        <w:tc>
          <w:tcPr>
            <w:tcW w:w="1442" w:type="dxa"/>
            <w:tcBorders>
              <w:top w:val="single" w:sz="8" w:space="0" w:color="FFFFFF"/>
              <w:left w:val="single" w:sz="8" w:space="0" w:color="FFFFFF"/>
              <w:bottom w:val="single" w:sz="8" w:space="0" w:color="FFFFFF"/>
              <w:right w:val="single" w:sz="8" w:space="0" w:color="FFFFFF"/>
            </w:tcBorders>
            <w:shd w:val="clear" w:color="auto" w:fill="EDEAF0"/>
            <w:tcMar>
              <w:top w:w="72" w:type="dxa"/>
              <w:left w:w="144" w:type="dxa"/>
              <w:bottom w:w="72" w:type="dxa"/>
              <w:right w:w="144" w:type="dxa"/>
            </w:tcMar>
            <w:hideMark/>
          </w:tcPr>
          <w:p w14:paraId="25109C8D" w14:textId="77777777" w:rsidR="00D4486E" w:rsidRPr="00D4486E" w:rsidRDefault="00D4486E" w:rsidP="00D4486E">
            <w:pPr>
              <w:rPr>
                <w:rFonts w:eastAsia="Verdana"/>
                <w:color w:val="000000"/>
                <w:kern w:val="24"/>
              </w:rPr>
            </w:pPr>
            <w:r w:rsidRPr="00D4486E">
              <w:rPr>
                <w:rFonts w:eastAsia="Verdana"/>
                <w:color w:val="000000"/>
                <w:kern w:val="24"/>
              </w:rPr>
              <w:t>2022.g</w:t>
            </w:r>
          </w:p>
          <w:p w14:paraId="0952807A" w14:textId="77777777" w:rsidR="00D4486E" w:rsidRPr="003C1173" w:rsidRDefault="0096767C" w:rsidP="00D4486E">
            <w:r>
              <w:rPr>
                <w:rFonts w:eastAsia="Verdana"/>
                <w:color w:val="000000"/>
                <w:kern w:val="24"/>
              </w:rPr>
              <w:t>2</w:t>
            </w:r>
            <w:r w:rsidR="00D4486E" w:rsidRPr="00D4486E">
              <w:rPr>
                <w:rFonts w:eastAsia="Verdana"/>
                <w:color w:val="000000"/>
                <w:kern w:val="24"/>
              </w:rPr>
              <w:t>.ceturksnis</w:t>
            </w:r>
          </w:p>
        </w:tc>
      </w:tr>
      <w:tr w:rsidR="00D4486E" w:rsidRPr="00D4486E" w14:paraId="28B7C600" w14:textId="77777777" w:rsidTr="003C1173">
        <w:trPr>
          <w:trHeight w:val="508"/>
        </w:trPr>
        <w:tc>
          <w:tcPr>
            <w:tcW w:w="7478" w:type="dxa"/>
            <w:tcBorders>
              <w:top w:val="single" w:sz="8"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4A5982BF" w14:textId="77777777" w:rsidR="00D4486E" w:rsidRPr="003C1173" w:rsidRDefault="00D4486E" w:rsidP="00D4486E">
            <w:r w:rsidRPr="00310A05">
              <w:rPr>
                <w:rFonts w:eastAsia="Verdana"/>
                <w:color w:val="000000"/>
                <w:kern w:val="24"/>
              </w:rPr>
              <w:t>Jaunais mācību centrs uzsāk darbu</w:t>
            </w:r>
          </w:p>
        </w:tc>
        <w:tc>
          <w:tcPr>
            <w:tcW w:w="1442" w:type="dxa"/>
            <w:tcBorders>
              <w:top w:val="single" w:sz="8" w:space="0" w:color="FFFFFF"/>
              <w:left w:val="single" w:sz="8" w:space="0" w:color="FFFFFF"/>
              <w:bottom w:val="single" w:sz="8" w:space="0" w:color="FFFFFF"/>
              <w:right w:val="single" w:sz="8" w:space="0" w:color="FFFFFF"/>
            </w:tcBorders>
            <w:shd w:val="clear" w:color="auto" w:fill="D8D3E0"/>
            <w:tcMar>
              <w:top w:w="72" w:type="dxa"/>
              <w:left w:w="144" w:type="dxa"/>
              <w:bottom w:w="72" w:type="dxa"/>
              <w:right w:w="144" w:type="dxa"/>
            </w:tcMar>
            <w:hideMark/>
          </w:tcPr>
          <w:p w14:paraId="66F9A67C" w14:textId="77777777" w:rsidR="00D4486E" w:rsidRPr="00D4486E" w:rsidRDefault="00D4486E" w:rsidP="00D4486E">
            <w:pPr>
              <w:rPr>
                <w:rFonts w:eastAsia="Verdana"/>
                <w:color w:val="000000"/>
                <w:kern w:val="24"/>
              </w:rPr>
            </w:pPr>
            <w:r w:rsidRPr="00D4486E">
              <w:rPr>
                <w:rFonts w:eastAsia="Verdana"/>
                <w:color w:val="000000"/>
                <w:kern w:val="24"/>
              </w:rPr>
              <w:t>2022.g</w:t>
            </w:r>
          </w:p>
          <w:p w14:paraId="1274DFBB" w14:textId="77777777" w:rsidR="00D4486E" w:rsidRPr="003C1173" w:rsidRDefault="0096767C" w:rsidP="00D4486E">
            <w:r>
              <w:rPr>
                <w:rFonts w:eastAsia="Verdana"/>
                <w:color w:val="000000"/>
                <w:kern w:val="24"/>
              </w:rPr>
              <w:t>3</w:t>
            </w:r>
            <w:r w:rsidR="00D4486E" w:rsidRPr="00D4486E">
              <w:rPr>
                <w:rFonts w:eastAsia="Verdana"/>
                <w:color w:val="000000"/>
                <w:kern w:val="24"/>
              </w:rPr>
              <w:t>.ceturksnis</w:t>
            </w:r>
          </w:p>
        </w:tc>
      </w:tr>
    </w:tbl>
    <w:p w14:paraId="2D33C944" w14:textId="77777777" w:rsidR="00D4486E" w:rsidRDefault="00D4486E" w:rsidP="00F33425">
      <w:pPr>
        <w:spacing w:line="256" w:lineRule="auto"/>
        <w:ind w:left="426" w:firstLine="283"/>
        <w:jc w:val="both"/>
        <w:rPr>
          <w:color w:val="FF0000"/>
        </w:rPr>
      </w:pPr>
    </w:p>
    <w:p w14:paraId="36BCF252" w14:textId="4A113D0E" w:rsidR="00A40119" w:rsidRPr="00585837" w:rsidRDefault="00585837" w:rsidP="004177DF">
      <w:pPr>
        <w:pStyle w:val="Heading3"/>
        <w:rPr>
          <w:rFonts w:ascii="Times New Roman" w:hAnsi="Times New Roman" w:cs="Times New Roman"/>
          <w:i/>
          <w:color w:val="auto"/>
        </w:rPr>
      </w:pPr>
      <w:bookmarkStart w:id="6" w:name="_Toc87951867"/>
      <w:r w:rsidRPr="00585837">
        <w:rPr>
          <w:rFonts w:ascii="Times New Roman" w:hAnsi="Times New Roman" w:cs="Times New Roman"/>
          <w:i/>
          <w:color w:val="auto"/>
        </w:rPr>
        <w:t>3</w:t>
      </w:r>
      <w:r w:rsidR="004177DF" w:rsidRPr="00585837">
        <w:rPr>
          <w:rFonts w:ascii="Times New Roman" w:hAnsi="Times New Roman" w:cs="Times New Roman"/>
          <w:i/>
          <w:color w:val="auto"/>
        </w:rPr>
        <w:t>.</w:t>
      </w:r>
      <w:r w:rsidR="00C54596" w:rsidRPr="00585837">
        <w:rPr>
          <w:rFonts w:ascii="Times New Roman" w:hAnsi="Times New Roman" w:cs="Times New Roman"/>
          <w:i/>
          <w:color w:val="auto"/>
        </w:rPr>
        <w:t>2</w:t>
      </w:r>
      <w:r w:rsidR="004177DF" w:rsidRPr="00585837">
        <w:rPr>
          <w:rFonts w:ascii="Times New Roman" w:hAnsi="Times New Roman" w:cs="Times New Roman"/>
          <w:i/>
          <w:color w:val="auto"/>
        </w:rPr>
        <w:t xml:space="preserve">. </w:t>
      </w:r>
      <w:r w:rsidR="00B20ABD" w:rsidRPr="00585837">
        <w:rPr>
          <w:rFonts w:ascii="Times New Roman" w:hAnsi="Times New Roman" w:cs="Times New Roman"/>
          <w:i/>
          <w:color w:val="auto"/>
        </w:rPr>
        <w:t>Augsti kvalificēta un profesionāla mācību personāla piesaiste</w:t>
      </w:r>
      <w:bookmarkEnd w:id="6"/>
    </w:p>
    <w:p w14:paraId="09A90B9C" w14:textId="77777777" w:rsidR="00425AB9" w:rsidRDefault="00B20ABD" w:rsidP="00A40119">
      <w:pPr>
        <w:pStyle w:val="ListParagraph"/>
        <w:ind w:left="360"/>
        <w:jc w:val="both"/>
      </w:pPr>
      <w:r w:rsidRPr="00B20ABD">
        <w:t xml:space="preserve"> </w:t>
      </w:r>
      <w:r w:rsidR="00017609" w:rsidRPr="00017609">
        <w:t>Augsti kvalificēti docētāji augstskolu darba tirgū ir pieprasīti un liek augstskolām savstarpēji konkurēt mācībspēku piesaistē, jo tieši akadēmiskais personāls ir atzīstams par svarīgāko stud</w:t>
      </w:r>
      <w:r w:rsidR="000B5F99">
        <w:t>iju kvalitāti veidojošo faktoru</w:t>
      </w:r>
      <w:r w:rsidR="00017609" w:rsidRPr="00017609">
        <w:t>.</w:t>
      </w:r>
      <w:r w:rsidR="009E62C1">
        <w:t xml:space="preserve"> Gan I</w:t>
      </w:r>
      <w:r w:rsidR="00C538D3">
        <w:t>M</w:t>
      </w:r>
      <w:r w:rsidR="009E62C1">
        <w:t xml:space="preserve">C izveides procesā, tā arī </w:t>
      </w:r>
      <w:r w:rsidR="000B5F99">
        <w:t>visu iespējamo risinājuma</w:t>
      </w:r>
      <w:r w:rsidR="009E62C1">
        <w:t xml:space="preserve"> gadījumos</w:t>
      </w:r>
      <w:r w:rsidR="000B5F99">
        <w:t>,</w:t>
      </w:r>
      <w:r w:rsidR="009E62C1">
        <w:t xml:space="preserve"> priorit</w:t>
      </w:r>
      <w:r w:rsidR="007637CC">
        <w:t>ārs uzdevums</w:t>
      </w:r>
      <w:r w:rsidR="009E62C1">
        <w:t xml:space="preserve"> </w:t>
      </w:r>
      <w:r w:rsidR="007637CC">
        <w:t xml:space="preserve">ir </w:t>
      </w:r>
      <w:r w:rsidR="009E62C1" w:rsidRPr="00A40119">
        <w:t>kvalificēta un profesionāla mācību personāla</w:t>
      </w:r>
      <w:r w:rsidR="007637CC" w:rsidRPr="00A40119">
        <w:t xml:space="preserve"> piesaiste</w:t>
      </w:r>
      <w:r w:rsidR="007637CC" w:rsidRPr="00D06E44">
        <w:t xml:space="preserve">. </w:t>
      </w:r>
    </w:p>
    <w:p w14:paraId="352F0EA7" w14:textId="77777777" w:rsidR="001F2F2B" w:rsidRPr="00D06E44" w:rsidRDefault="001F2F2B" w:rsidP="001F2F2B">
      <w:pPr>
        <w:pStyle w:val="ListParagraph"/>
        <w:ind w:left="360"/>
        <w:jc w:val="both"/>
      </w:pPr>
    </w:p>
    <w:p w14:paraId="6951F23C" w14:textId="7BB07AF5" w:rsidR="004177DF" w:rsidRPr="00585837" w:rsidRDefault="00585837" w:rsidP="004177DF">
      <w:pPr>
        <w:pStyle w:val="Heading3"/>
        <w:rPr>
          <w:rFonts w:ascii="Times New Roman" w:hAnsi="Times New Roman" w:cs="Times New Roman"/>
          <w:i/>
        </w:rPr>
      </w:pPr>
      <w:bookmarkStart w:id="7" w:name="_Toc87951868"/>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3. </w:t>
      </w:r>
      <w:r w:rsidR="00B8681C" w:rsidRPr="00585837">
        <w:rPr>
          <w:rFonts w:ascii="Times New Roman" w:hAnsi="Times New Roman" w:cs="Times New Roman"/>
          <w:i/>
          <w:color w:val="auto"/>
        </w:rPr>
        <w:t xml:space="preserve">Nozares kvalitātes kontroles </w:t>
      </w:r>
      <w:r w:rsidR="00AD5848" w:rsidRPr="00585837">
        <w:rPr>
          <w:rFonts w:ascii="Times New Roman" w:hAnsi="Times New Roman" w:cs="Times New Roman"/>
          <w:i/>
          <w:color w:val="auto"/>
        </w:rPr>
        <w:t xml:space="preserve">kritēriju izstrāde un </w:t>
      </w:r>
      <w:r w:rsidR="00B8681C" w:rsidRPr="00585837">
        <w:rPr>
          <w:rFonts w:ascii="Times New Roman" w:hAnsi="Times New Roman" w:cs="Times New Roman"/>
          <w:i/>
          <w:color w:val="auto"/>
        </w:rPr>
        <w:t xml:space="preserve">sistēmas </w:t>
      </w:r>
      <w:r w:rsidR="00AD5848" w:rsidRPr="00585837">
        <w:rPr>
          <w:rFonts w:ascii="Times New Roman" w:hAnsi="Times New Roman" w:cs="Times New Roman"/>
          <w:i/>
          <w:color w:val="auto"/>
        </w:rPr>
        <w:t>ieviešana</w:t>
      </w:r>
      <w:r w:rsidR="004177DF" w:rsidRPr="00585837">
        <w:rPr>
          <w:rFonts w:ascii="Times New Roman" w:hAnsi="Times New Roman" w:cs="Times New Roman"/>
          <w:i/>
        </w:rPr>
        <w:t>.</w:t>
      </w:r>
      <w:bookmarkEnd w:id="7"/>
    </w:p>
    <w:p w14:paraId="07C6D246" w14:textId="77777777" w:rsidR="00B8681C" w:rsidRDefault="004177DF" w:rsidP="004177DF">
      <w:pPr>
        <w:ind w:left="360"/>
        <w:jc w:val="both"/>
      </w:pPr>
      <w:r w:rsidRPr="004177DF">
        <w:t>Nozares kvalitātes kontroles kritēriju izstrāde un sistēmas ieviešana</w:t>
      </w:r>
      <w:r>
        <w:t>,</w:t>
      </w:r>
      <w:r w:rsidR="0088253B" w:rsidRPr="00093990">
        <w:t xml:space="preserve"> paredzot atbilstošu finansējumu</w:t>
      </w:r>
      <w:r w:rsidR="00B8681C" w:rsidRPr="00093990">
        <w:t xml:space="preserve">, </w:t>
      </w:r>
      <w:r w:rsidR="0088253B" w:rsidRPr="00093990">
        <w:t>kvalitātes kontrolei</w:t>
      </w:r>
      <w:r w:rsidR="00B8681C" w:rsidRPr="00093990">
        <w:t xml:space="preserve"> piesaistot ārēju, neatkarīgu partneri (piemēram-CEPOL), </w:t>
      </w:r>
      <w:r w:rsidR="0088253B" w:rsidRPr="00093990">
        <w:t xml:space="preserve">kurš, neatkarīgi no licencēšanas un akreditācijas procesa, analizētu studiju (mācību) organizācijas un satura kvalitāti, studiju rezultātu kvalitāti un atbilstību mācību vajadzībām. </w:t>
      </w:r>
    </w:p>
    <w:p w14:paraId="717D7F2C" w14:textId="77777777" w:rsidR="001F2F2B" w:rsidRPr="00093990" w:rsidRDefault="001F2F2B" w:rsidP="001F2F2B">
      <w:pPr>
        <w:pStyle w:val="ListParagraph"/>
        <w:ind w:left="360"/>
        <w:jc w:val="both"/>
      </w:pPr>
    </w:p>
    <w:p w14:paraId="7684C094" w14:textId="223148CF" w:rsidR="00B20ABD" w:rsidRPr="00585837" w:rsidRDefault="00585837" w:rsidP="00E54CD5">
      <w:pPr>
        <w:pStyle w:val="Heading3"/>
        <w:rPr>
          <w:rFonts w:ascii="Times New Roman" w:hAnsi="Times New Roman" w:cs="Times New Roman"/>
          <w:i/>
          <w:color w:val="auto"/>
        </w:rPr>
      </w:pPr>
      <w:bookmarkStart w:id="8" w:name="_Toc87951869"/>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.4. </w:t>
      </w:r>
      <w:r w:rsidR="00B20ABD" w:rsidRPr="00585837">
        <w:rPr>
          <w:rFonts w:ascii="Times New Roman" w:hAnsi="Times New Roman" w:cs="Times New Roman"/>
          <w:i/>
          <w:color w:val="auto"/>
        </w:rPr>
        <w:t>Izglītības prasību paaugstināšana</w:t>
      </w:r>
      <w:bookmarkEnd w:id="8"/>
    </w:p>
    <w:p w14:paraId="5DDCE8DF" w14:textId="77777777" w:rsidR="00B164B3" w:rsidRDefault="005E4DF6" w:rsidP="00B20ABD">
      <w:pPr>
        <w:pStyle w:val="ListParagraph"/>
        <w:ind w:left="360"/>
        <w:jc w:val="both"/>
      </w:pPr>
      <w:r>
        <w:t>Nepieciešams</w:t>
      </w:r>
      <w:r w:rsidR="00DC2F7C">
        <w:t xml:space="preserve"> izvērtēt</w:t>
      </w:r>
      <w:r w:rsidR="00B164B3" w:rsidRPr="00B164B3">
        <w:t xml:space="preserve"> grozījumu izstrādes nepieciešamību Iekšlietu ministrijas sistēmas iestāžu un Ieslodzījuma vietu pārvaldes amatpersonu ar speciālajām dienesta pakāpēm dienesta gaitas likumā, paredzot, ka </w:t>
      </w:r>
      <w:r w:rsidR="00B164B3">
        <w:t xml:space="preserve">iecelt </w:t>
      </w:r>
      <w:r w:rsidR="00B164B3" w:rsidRPr="00B164B3">
        <w:t xml:space="preserve"> </w:t>
      </w:r>
      <w:r w:rsidR="00B164B3">
        <w:t xml:space="preserve">amatā </w:t>
      </w:r>
      <w:r w:rsidR="00B164B3" w:rsidRPr="00B164B3">
        <w:t>Valsts policijā</w:t>
      </w:r>
      <w:r w:rsidR="00B164B3">
        <w:t xml:space="preserve"> (izņemot kadeta amatu)</w:t>
      </w:r>
      <w:r w:rsidR="00B164B3" w:rsidRPr="00B164B3">
        <w:t xml:space="preserve"> </w:t>
      </w:r>
      <w:r w:rsidR="00B164B3">
        <w:t xml:space="preserve">amatpersonu </w:t>
      </w:r>
      <w:r w:rsidR="00B164B3" w:rsidRPr="00B164B3">
        <w:t>var</w:t>
      </w:r>
      <w:r w:rsidR="00B164B3">
        <w:t>ētu</w:t>
      </w:r>
      <w:r w:rsidR="00B164B3" w:rsidRPr="00B164B3">
        <w:t xml:space="preserve"> </w:t>
      </w:r>
      <w:r w:rsidR="00B164B3" w:rsidRPr="003C1173">
        <w:rPr>
          <w:b/>
        </w:rPr>
        <w:t>tikai pēc specializētas studiju programmas apguves</w:t>
      </w:r>
      <w:r w:rsidR="00093990">
        <w:t>, kas ļautu</w:t>
      </w:r>
      <w:r w:rsidR="009668C3">
        <w:t xml:space="preserve"> palielināt Valsts policijas personāla darbības profesionalitāti un sabiedrībai sniegto pakalpojumu kvalitāti.</w:t>
      </w:r>
    </w:p>
    <w:p w14:paraId="7EDE9DA2" w14:textId="77777777" w:rsidR="001F2F2B" w:rsidRPr="003303F4" w:rsidRDefault="001F2F2B" w:rsidP="001F2F2B">
      <w:pPr>
        <w:pStyle w:val="ListParagraph"/>
        <w:ind w:left="360"/>
        <w:jc w:val="both"/>
      </w:pPr>
    </w:p>
    <w:p w14:paraId="3D523BE6" w14:textId="740DE3C8" w:rsidR="00B20ABD" w:rsidRPr="00585837" w:rsidRDefault="00585837" w:rsidP="00E54CD5">
      <w:pPr>
        <w:pStyle w:val="Heading3"/>
        <w:rPr>
          <w:rFonts w:ascii="Times New Roman" w:hAnsi="Times New Roman" w:cs="Times New Roman"/>
          <w:i/>
          <w:color w:val="auto"/>
        </w:rPr>
      </w:pPr>
      <w:bookmarkStart w:id="9" w:name="_Toc87951870"/>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.5. </w:t>
      </w:r>
      <w:r w:rsidR="00B20ABD" w:rsidRPr="00585837">
        <w:rPr>
          <w:rFonts w:ascii="Times New Roman" w:hAnsi="Times New Roman" w:cs="Times New Roman"/>
          <w:i/>
          <w:color w:val="auto"/>
        </w:rPr>
        <w:t>Jauna profesijas standarta</w:t>
      </w:r>
      <w:r w:rsidR="00200C90" w:rsidRPr="00585837">
        <w:rPr>
          <w:rFonts w:ascii="Times New Roman" w:hAnsi="Times New Roman" w:cs="Times New Roman"/>
          <w:i/>
          <w:color w:val="auto"/>
        </w:rPr>
        <w:t xml:space="preserve"> </w:t>
      </w:r>
      <w:r w:rsidR="00B20ABD" w:rsidRPr="00585837">
        <w:rPr>
          <w:rFonts w:ascii="Times New Roman" w:hAnsi="Times New Roman" w:cs="Times New Roman"/>
          <w:i/>
          <w:color w:val="auto"/>
        </w:rPr>
        <w:t>”Izmeklētājs” izstrāde</w:t>
      </w:r>
      <w:bookmarkEnd w:id="9"/>
    </w:p>
    <w:p w14:paraId="16D0BDB3" w14:textId="77777777" w:rsidR="00EB6361" w:rsidRDefault="00EB6361" w:rsidP="00B20ABD">
      <w:pPr>
        <w:pStyle w:val="ListParagraph"/>
        <w:ind w:left="360"/>
        <w:jc w:val="both"/>
      </w:pPr>
      <w:r>
        <w:t>Policijas profesija pieder pie tām profesijām, kurām o</w:t>
      </w:r>
      <w:r w:rsidRPr="00EB6361">
        <w:t xml:space="preserve">bligāti </w:t>
      </w:r>
      <w:r>
        <w:t>ir piemērojami</w:t>
      </w:r>
      <w:r w:rsidRPr="00EB6361">
        <w:t xml:space="preserve"> profesiju standarti</w:t>
      </w:r>
      <w:r w:rsidR="003376FD">
        <w:rPr>
          <w:rStyle w:val="FootnoteReference"/>
        </w:rPr>
        <w:footnoteReference w:id="24"/>
      </w:r>
      <w:r w:rsidRPr="00EB6361">
        <w:t xml:space="preserve"> un profesionālās kvalifikācijas prasības</w:t>
      </w:r>
      <w:r w:rsidR="003376FD">
        <w:rPr>
          <w:rStyle w:val="FootnoteReference"/>
        </w:rPr>
        <w:footnoteReference w:id="25"/>
      </w:r>
      <w:r>
        <w:t>, bez kurām profesionālās izglītības programmas izstrāde nav iespējama</w:t>
      </w:r>
      <w:r w:rsidR="003376FD">
        <w:t>.</w:t>
      </w:r>
      <w:r w:rsidR="003376FD">
        <w:rPr>
          <w:rStyle w:val="FootnoteReference"/>
        </w:rPr>
        <w:footnoteReference w:id="26"/>
      </w:r>
      <w:r w:rsidR="00DC2F7C">
        <w:t xml:space="preserve"> Policijas profesijas kvalifikācijas prasības ir radniecīgas jurista</w:t>
      </w:r>
      <w:r w:rsidR="00DC2F7C" w:rsidRPr="00DC2F7C">
        <w:t xml:space="preserve"> </w:t>
      </w:r>
      <w:r w:rsidR="00DC2F7C">
        <w:t>profesijai, taču gan ES, gan Latvijas, prakse pierāda, ka policijas amatpersonai ir</w:t>
      </w:r>
      <w:r w:rsidR="00DC2F7C" w:rsidRPr="00DC2F7C">
        <w:t xml:space="preserve"> jābūt</w:t>
      </w:r>
      <w:r w:rsidR="00DC2F7C">
        <w:t xml:space="preserve"> apveltītai ar</w:t>
      </w:r>
      <w:r w:rsidR="00DC2F7C" w:rsidRPr="00DC2F7C">
        <w:t xml:space="preserve"> daudz plašākām iemaņām un zināšanām kā juristam, tāpēc </w:t>
      </w:r>
      <w:r w:rsidR="00DC2F7C" w:rsidRPr="003C1173">
        <w:t>tikai juridiskā izglītība policistam ir nepietiekama</w:t>
      </w:r>
      <w:r w:rsidR="00DC2F7C" w:rsidRPr="00C12D01">
        <w:t>,</w:t>
      </w:r>
      <w:r w:rsidR="00DC2F7C" w:rsidRPr="00DC2F7C">
        <w:t xml:space="preserve"> </w:t>
      </w:r>
      <w:r w:rsidR="00DC2F7C">
        <w:t>ir obligāti nepieciešama</w:t>
      </w:r>
      <w:r w:rsidR="00DC2F7C" w:rsidRPr="00DC2F7C">
        <w:t xml:space="preserve"> </w:t>
      </w:r>
      <w:r w:rsidR="00DC2F7C">
        <w:t>policijas specializācija</w:t>
      </w:r>
      <w:r w:rsidR="00DC2F7C" w:rsidRPr="00DC2F7C">
        <w:t>, kura dod pilnu policistam nepieciešamo zināšanu spektru</w:t>
      </w:r>
      <w:r w:rsidR="00BD79CB">
        <w:t>.</w:t>
      </w:r>
    </w:p>
    <w:p w14:paraId="610A3904" w14:textId="77777777" w:rsidR="002D0A65" w:rsidRDefault="00C15BCF" w:rsidP="006808A8">
      <w:pPr>
        <w:ind w:left="426" w:firstLine="283"/>
        <w:jc w:val="both"/>
      </w:pPr>
      <w:r>
        <w:t xml:space="preserve">Lai valstiski risinātu pastāvošo problēmu ar izmeklētāju kvalifikācijas prasību trūkumu, nepieciešams </w:t>
      </w:r>
      <w:r w:rsidR="00036F2E" w:rsidRPr="00036F2E">
        <w:t>radīt tiesisku pamatu</w:t>
      </w:r>
      <w:r w:rsidR="00EB6361">
        <w:t xml:space="preserve"> profesiju klasifikatora papildināšanai ar</w:t>
      </w:r>
      <w:r w:rsidR="00036F2E" w:rsidRPr="00036F2E">
        <w:t xml:space="preserve"> </w:t>
      </w:r>
      <w:r w:rsidR="00EB6361">
        <w:rPr>
          <w:b/>
        </w:rPr>
        <w:t>jaunu</w:t>
      </w:r>
      <w:r w:rsidR="00036F2E" w:rsidRPr="00C15BCF">
        <w:rPr>
          <w:b/>
        </w:rPr>
        <w:t xml:space="preserve"> profesij</w:t>
      </w:r>
      <w:r w:rsidR="00EB6361">
        <w:rPr>
          <w:b/>
        </w:rPr>
        <w:t>u</w:t>
      </w:r>
      <w:r w:rsidR="006808A8">
        <w:rPr>
          <w:b/>
        </w:rPr>
        <w:t>-</w:t>
      </w:r>
      <w:r w:rsidR="00036F2E" w:rsidRPr="00C15BCF">
        <w:rPr>
          <w:b/>
        </w:rPr>
        <w:t>Izmeklētājs (krimināl</w:t>
      </w:r>
      <w:r w:rsidR="00DC2F7C">
        <w:rPr>
          <w:b/>
        </w:rPr>
        <w:t xml:space="preserve">tiesību </w:t>
      </w:r>
      <w:r w:rsidR="00036F2E" w:rsidRPr="00C15BCF">
        <w:rPr>
          <w:b/>
        </w:rPr>
        <w:t>jomā)</w:t>
      </w:r>
      <w:r w:rsidR="00036F2E" w:rsidRPr="003376FD">
        <w:t>, izstrādājot tam atbilstoš</w:t>
      </w:r>
      <w:r w:rsidR="003376FD">
        <w:t>as</w:t>
      </w:r>
      <w:r w:rsidR="00036F2E" w:rsidRPr="003376FD">
        <w:t xml:space="preserve"> </w:t>
      </w:r>
      <w:r w:rsidR="003376FD" w:rsidRPr="003376FD">
        <w:t xml:space="preserve">profesionālās kvalifikācijas prasības un </w:t>
      </w:r>
      <w:r w:rsidR="00036F2E" w:rsidRPr="003376FD">
        <w:t xml:space="preserve">Profesiju standartu. </w:t>
      </w:r>
      <w:r w:rsidR="003376FD">
        <w:t xml:space="preserve">Izmeklētāja profesijai </w:t>
      </w:r>
      <w:r w:rsidR="00036F2E" w:rsidRPr="00036F2E">
        <w:t xml:space="preserve">nepieciešams paredzēt kvalifikācijas prasības: Piektais profesionālās kvalifikācijas līmenis (5. PKL), kas atbilst sestajam Latvijas kvalifikāciju ietvarstruktūras līmenim (6. LKI). Šai profesijai </w:t>
      </w:r>
      <w:r w:rsidR="00DC2F7C">
        <w:t xml:space="preserve">vistuvāk </w:t>
      </w:r>
      <w:r w:rsidR="00036F2E" w:rsidRPr="00036F2E">
        <w:t xml:space="preserve">radniecīga ir tiesību zinātņu izglītības tematiskā joma, jo </w:t>
      </w:r>
      <w:r w:rsidR="00DC2F7C">
        <w:t>tiesību zinātņu jomai piederīgās kompetences</w:t>
      </w:r>
      <w:r w:rsidR="00036F2E" w:rsidRPr="00036F2E">
        <w:t xml:space="preserve"> lielā mērā </w:t>
      </w:r>
      <w:r w:rsidR="00607DAB">
        <w:t>korelē ar</w:t>
      </w:r>
      <w:r w:rsidR="00036F2E" w:rsidRPr="00036F2E">
        <w:t xml:space="preserve"> izmeklē</w:t>
      </w:r>
      <w:r w:rsidR="00607DAB">
        <w:t>šanas darbības jomas nepieciešamām kompetencēm</w:t>
      </w:r>
      <w:r w:rsidR="00DC2F7C">
        <w:t>, atšķirībā no citām policijas darbības jomām</w:t>
      </w:r>
      <w:r w:rsidR="00607DAB">
        <w:t>, tādām kā</w:t>
      </w:r>
      <w:r w:rsidR="00607DAB" w:rsidRPr="00607DAB">
        <w:t xml:space="preserve">: </w:t>
      </w:r>
      <w:r w:rsidR="00DC2F7C" w:rsidRPr="00607DAB">
        <w:t>operatīvā darbība, administratīvo pārkāpumu process, kriminālistika, operatīvā reaģēšana, sabiedriskās kārtības nodrošināšana un satiksmes uzraudzība u.c.</w:t>
      </w:r>
      <w:r w:rsidR="00036F2E" w:rsidRPr="00607DAB">
        <w:t xml:space="preserve"> </w:t>
      </w:r>
    </w:p>
    <w:p w14:paraId="603A491C" w14:textId="77777777" w:rsidR="00CA1D21" w:rsidRDefault="002D0A65" w:rsidP="00F33425">
      <w:pPr>
        <w:ind w:left="426" w:firstLine="709"/>
        <w:jc w:val="both"/>
      </w:pPr>
      <w:r>
        <w:t xml:space="preserve">Ministru kabineta 2018. gada 23. janvāra noteikumu Nr. 49 “Noteikumi par Latvijas zinātnes nozarēm un apakšnozarēm </w:t>
      </w:r>
      <w:r w:rsidR="003E5700" w:rsidRPr="003E5700">
        <w:t>noteiktais zinātnes dalījums zinātnes nozarēs un apakšnozarēs</w:t>
      </w:r>
      <w:r>
        <w:t>”</w:t>
      </w:r>
      <w:r w:rsidR="003E5700" w:rsidRPr="003E5700">
        <w:t xml:space="preserve"> </w:t>
      </w:r>
      <w:r>
        <w:t>Tiesību zinātņu nozarē iekļautas tiesī</w:t>
      </w:r>
      <w:r w:rsidR="00A16D6E">
        <w:t>bu zinātnes, kriminoloģija, peni</w:t>
      </w:r>
      <w:r>
        <w:t>tenciārā zinātne un tiesību apakšnozares: Kriminālistika un operatīvās darbības teorija, Policijas tiesības un citas tiesību zinātnes apakšnozares. Šāds dalījums atšķiras</w:t>
      </w:r>
      <w:r w:rsidR="003E5700" w:rsidRPr="003E5700">
        <w:t xml:space="preserve"> no izglītības tematisko jomu klasifikatoriem, kas minēti Ministru kabineta 2017. gada 13. jūnija noteikumos Nr. 322 “Noteikumu par Latvijas izglītības klasifikāciju”, kas klasificē Latvijas izglītību pēc tematiskajām jomām. </w:t>
      </w:r>
      <w:r>
        <w:t>Lai arī k</w:t>
      </w:r>
      <w:r w:rsidR="00093990">
        <w:t>atrs no klasifikatoriem</w:t>
      </w:r>
      <w:r w:rsidR="003E5700" w:rsidRPr="003E5700">
        <w:t>- izglītības klasifikators pēc tematiskajām jomām un Latvijas zinātnes nozaru un apakšnozaru klasifikācija ir radīta atšķirīgiem mērķiem</w:t>
      </w:r>
      <w:r w:rsidR="00CA1D21">
        <w:t xml:space="preserve">, tomēr uz Izmeklētāja profesijas piederību Tiesību zinātņu nozarei tas </w:t>
      </w:r>
      <w:r w:rsidR="00E20C74">
        <w:t xml:space="preserve">netieši </w:t>
      </w:r>
      <w:r w:rsidR="00CA1D21">
        <w:t xml:space="preserve">norāda. </w:t>
      </w:r>
    </w:p>
    <w:p w14:paraId="37139E46" w14:textId="77777777" w:rsidR="003C2584" w:rsidRDefault="00036F2E" w:rsidP="00F33425">
      <w:pPr>
        <w:ind w:left="426" w:firstLine="709"/>
        <w:jc w:val="both"/>
      </w:pPr>
      <w:r w:rsidRPr="00036F2E">
        <w:t>Izmeklētāja profesijas standarts būtu piemērojams visu tiesībaizsardzības iestāžu (izņemot reglamentēto profesiju amatus, kuru darbību regulē speciālie likumi un kuriem obligāta ir jurista kvalifikācija) pirmstiesas izmeklēšanas darba veicējiem.</w:t>
      </w:r>
      <w:r w:rsidR="008811C1">
        <w:t xml:space="preserve"> Jurista kvalifikācijas iegūšana būtu paredzama nākamajā (secīgajā)</w:t>
      </w:r>
      <w:r w:rsidR="00670B8B">
        <w:t>-</w:t>
      </w:r>
      <w:r w:rsidR="00093990">
        <w:t xml:space="preserve"> </w:t>
      </w:r>
      <w:r w:rsidR="00670B8B">
        <w:t>maģistra</w:t>
      </w:r>
      <w:r w:rsidR="00E20C74">
        <w:t xml:space="preserve"> studiju līmenī, kurā papildus tiktu iekļautas unikālas apakšspecializācijas, kas </w:t>
      </w:r>
      <w:r w:rsidR="00822761">
        <w:t xml:space="preserve">šo studiju programmu padarītu par </w:t>
      </w:r>
      <w:r w:rsidR="00822761" w:rsidRPr="00573385">
        <w:rPr>
          <w:b/>
        </w:rPr>
        <w:t>atšķirīgu no citās augstskolās īstenotajām</w:t>
      </w:r>
      <w:r w:rsidR="00822761">
        <w:t xml:space="preserve"> tiesību zinātņu maģistra programmām</w:t>
      </w:r>
      <w:r w:rsidR="0065432A">
        <w:t>.</w:t>
      </w:r>
      <w:r w:rsidR="00321D1E" w:rsidRPr="00321D1E">
        <w:t xml:space="preserve"> Ģenerālprokuratūras ieskatā tiesību studijās izmeklētājiem </w:t>
      </w:r>
      <w:r w:rsidR="00321D1E">
        <w:t xml:space="preserve">papildus </w:t>
      </w:r>
      <w:r w:rsidR="00321D1E" w:rsidRPr="00321D1E">
        <w:t>būtu jārod iespēja apgūt kursu par pareizu latviešu valodas lietojumu juridiskajos dokumentos, kā arī mācības pareizā procesuālo dokumentu sagatavošanā kriminālprocesā un speciālo izmeklēšanas darbību apguvē.</w:t>
      </w:r>
      <w:r w:rsidR="003C2584">
        <w:t xml:space="preserve"> </w:t>
      </w:r>
    </w:p>
    <w:p w14:paraId="06ABBAE0" w14:textId="77777777" w:rsidR="003C2584" w:rsidRDefault="003C2584" w:rsidP="00F33425">
      <w:pPr>
        <w:ind w:left="426" w:firstLine="709"/>
        <w:jc w:val="both"/>
      </w:pPr>
      <w:r w:rsidRPr="003C2584">
        <w:t>Prokuratūras likuma 48. panta pirmajā daļā minētie nosacījumi paredz, ka par prokurora palīgu var kļūt persona, kura uzsākusi studijas augstākās izglītības mācību iestādē jurista kvalifikācijas iegūšanai vai ieguvusi pirmā līmeņa profesionālo augstāko izglītību tiesību zinā</w:t>
      </w:r>
      <w:r>
        <w:t>tnē vai citu augstāko izglītību</w:t>
      </w:r>
      <w:r w:rsidRPr="003C2584">
        <w:t>.</w:t>
      </w:r>
      <w:r>
        <w:t xml:space="preserve"> </w:t>
      </w:r>
      <w:r w:rsidRPr="003C2584">
        <w:t>Pēc bakalaura</w:t>
      </w:r>
      <w:r>
        <w:t xml:space="preserve"> programmas absolvēšanas prokurora amata kandidāti ir tiesīgi ieņemt prokurora palīga amatu, bet pretendēt uz prokurora amatu varēs tikai pēc </w:t>
      </w:r>
      <w:r w:rsidRPr="003C2584">
        <w:t>maģistra studiju progr</w:t>
      </w:r>
      <w:r>
        <w:t>ammas absolvēšanas un jurista kvalifikācijas iegūšanas.</w:t>
      </w:r>
      <w:r w:rsidRPr="003C2584">
        <w:t xml:space="preserve"> </w:t>
      </w:r>
    </w:p>
    <w:p w14:paraId="052CD5E1" w14:textId="77777777" w:rsidR="00AE1CDE" w:rsidRDefault="003F710D" w:rsidP="00F33425">
      <w:pPr>
        <w:ind w:left="426" w:firstLine="709"/>
        <w:jc w:val="both"/>
      </w:pPr>
      <w:r>
        <w:t>Ir s</w:t>
      </w:r>
      <w:r w:rsidR="005E6B4F" w:rsidRPr="005E6B4F">
        <w:t>varīgi</w:t>
      </w:r>
      <w:r>
        <w:t>,</w:t>
      </w:r>
      <w:r w:rsidR="005E6B4F" w:rsidRPr="005E6B4F">
        <w:t xml:space="preserve"> lai </w:t>
      </w:r>
      <w:r w:rsidR="00E140BC">
        <w:t>t</w:t>
      </w:r>
      <w:r w:rsidR="005E6B4F" w:rsidRPr="005E6B4F">
        <w:t xml:space="preserve">iesību zinātņu studijas </w:t>
      </w:r>
      <w:r w:rsidR="00E140BC">
        <w:t xml:space="preserve">izglītojamiem </w:t>
      </w:r>
      <w:r>
        <w:t>sniegtu</w:t>
      </w:r>
      <w:r w:rsidR="005E6B4F" w:rsidRPr="005E6B4F">
        <w:t xml:space="preserve"> juridisko zināšanu apguvi tādā līmenī, lai viņi sekmīgi </w:t>
      </w:r>
      <w:r w:rsidR="005E6B4F" w:rsidRPr="003347DE">
        <w:t>spētu iesaistīties tiesībaizsardzības iestāžu darbībā jau no darba uzsākšanas posma un patstāvīgi varēt</w:t>
      </w:r>
      <w:r w:rsidR="00573385">
        <w:t>u veikt pirmstiesas izmeklēšanu, vienlaikus sekmīgi nokārtojot vienoto jurista eksāmenu.</w:t>
      </w:r>
      <w:r w:rsidR="005E6B4F" w:rsidRPr="003347DE">
        <w:t xml:space="preserve"> </w:t>
      </w:r>
    </w:p>
    <w:p w14:paraId="2415DC8D" w14:textId="77777777" w:rsidR="00C54596" w:rsidRDefault="00C54596" w:rsidP="00F33425">
      <w:pPr>
        <w:ind w:left="426" w:firstLine="709"/>
        <w:jc w:val="both"/>
      </w:pPr>
    </w:p>
    <w:p w14:paraId="75BACF75" w14:textId="77777777" w:rsidR="001F2F2B" w:rsidRPr="003347DE" w:rsidRDefault="001F2F2B" w:rsidP="00F33425">
      <w:pPr>
        <w:ind w:left="426" w:firstLine="709"/>
        <w:jc w:val="both"/>
      </w:pPr>
    </w:p>
    <w:p w14:paraId="1AB5AB39" w14:textId="751957AB" w:rsidR="00B20ABD" w:rsidRPr="00585837" w:rsidRDefault="00585837" w:rsidP="00C54596">
      <w:pPr>
        <w:pStyle w:val="ListParagraph"/>
        <w:ind w:left="0"/>
        <w:jc w:val="both"/>
        <w:rPr>
          <w:i/>
        </w:rPr>
      </w:pPr>
      <w:bookmarkStart w:id="10" w:name="_Toc87951871"/>
      <w:r w:rsidRPr="00585837">
        <w:rPr>
          <w:rStyle w:val="Heading3Char"/>
          <w:rFonts w:ascii="Times New Roman" w:hAnsi="Times New Roman" w:cs="Times New Roman"/>
          <w:i/>
          <w:color w:val="auto"/>
        </w:rPr>
        <w:t>3</w:t>
      </w:r>
      <w:r w:rsidR="00E54CD5" w:rsidRPr="00585837">
        <w:rPr>
          <w:rStyle w:val="Heading3Char"/>
          <w:rFonts w:ascii="Times New Roman" w:hAnsi="Times New Roman" w:cs="Times New Roman"/>
          <w:i/>
          <w:color w:val="auto"/>
        </w:rPr>
        <w:t xml:space="preserve">.6. </w:t>
      </w:r>
      <w:r w:rsidR="00B20ABD" w:rsidRPr="00585837">
        <w:rPr>
          <w:rStyle w:val="Heading3Char"/>
          <w:rFonts w:ascii="Times New Roman" w:hAnsi="Times New Roman" w:cs="Times New Roman"/>
          <w:i/>
          <w:color w:val="auto"/>
        </w:rPr>
        <w:t>Jaunu studiju programmu izstrāde</w:t>
      </w:r>
      <w:bookmarkEnd w:id="10"/>
      <w:r w:rsidR="00B20ABD" w:rsidRPr="00585837">
        <w:rPr>
          <w:i/>
        </w:rPr>
        <w:t>.</w:t>
      </w:r>
    </w:p>
    <w:p w14:paraId="46767CF4" w14:textId="77777777" w:rsidR="00995F45" w:rsidRPr="003347DE" w:rsidRDefault="00FA59E8" w:rsidP="00B20ABD">
      <w:pPr>
        <w:pStyle w:val="ListParagraph"/>
        <w:ind w:left="360"/>
        <w:jc w:val="both"/>
      </w:pPr>
      <w:r w:rsidRPr="003347DE">
        <w:t>I</w:t>
      </w:r>
      <w:r w:rsidR="00C5443D" w:rsidRPr="003347DE">
        <w:t xml:space="preserve">zmeklētāja profesijas apguvei </w:t>
      </w:r>
      <w:r w:rsidRPr="003347DE">
        <w:t xml:space="preserve">nepieciešams </w:t>
      </w:r>
      <w:r w:rsidR="00C358F8" w:rsidRPr="003347DE">
        <w:t>izstrādāt</w:t>
      </w:r>
      <w:r w:rsidR="003A45E7" w:rsidRPr="003347DE">
        <w:t xml:space="preserve"> un īstenot</w:t>
      </w:r>
      <w:r w:rsidR="00036F2E" w:rsidRPr="003347DE">
        <w:t xml:space="preserve"> </w:t>
      </w:r>
      <w:r w:rsidR="00995F45" w:rsidRPr="003347DE">
        <w:rPr>
          <w:b/>
        </w:rPr>
        <w:t>studiju virzienā “Tiesību zinātne”</w:t>
      </w:r>
      <w:r w:rsidR="00995F45" w:rsidRPr="003347DE">
        <w:t xml:space="preserve"> šādas </w:t>
      </w:r>
      <w:r w:rsidR="00093990" w:rsidRPr="003347DE">
        <w:t xml:space="preserve">studiju </w:t>
      </w:r>
      <w:r w:rsidR="00995F45" w:rsidRPr="003347DE">
        <w:t>programmas:</w:t>
      </w:r>
    </w:p>
    <w:p w14:paraId="4AA46EE9" w14:textId="6D43393D" w:rsidR="00995F45" w:rsidRPr="004552B9" w:rsidRDefault="00093990" w:rsidP="00567E05">
      <w:pPr>
        <w:pStyle w:val="ListParagraph"/>
        <w:numPr>
          <w:ilvl w:val="0"/>
          <w:numId w:val="25"/>
        </w:numPr>
        <w:tabs>
          <w:tab w:val="left" w:pos="567"/>
        </w:tabs>
        <w:jc w:val="both"/>
      </w:pPr>
      <w:r w:rsidRPr="003347DE">
        <w:rPr>
          <w:b/>
        </w:rPr>
        <w:t xml:space="preserve">        </w:t>
      </w:r>
      <w:r w:rsidR="00036F2E" w:rsidRPr="003347DE">
        <w:rPr>
          <w:b/>
        </w:rPr>
        <w:t>profesionālā bakalaura prog</w:t>
      </w:r>
      <w:r w:rsidR="00253CE6" w:rsidRPr="003347DE">
        <w:rPr>
          <w:b/>
        </w:rPr>
        <w:t>ramma “</w:t>
      </w:r>
      <w:r w:rsidR="00E407B3" w:rsidRPr="00E407B3">
        <w:rPr>
          <w:b/>
        </w:rPr>
        <w:t>Pirmstiesas izmeklēšana</w:t>
      </w:r>
      <w:r w:rsidR="00253CE6" w:rsidRPr="003347DE">
        <w:rPr>
          <w:b/>
        </w:rPr>
        <w:t>”</w:t>
      </w:r>
      <w:r w:rsidR="000320CB" w:rsidRPr="003347DE">
        <w:rPr>
          <w:b/>
        </w:rPr>
        <w:t xml:space="preserve"> </w:t>
      </w:r>
      <w:r w:rsidR="00C358F8" w:rsidRPr="003347DE">
        <w:t>(160 kredītpunkti, LKI-6</w:t>
      </w:r>
      <w:r w:rsidR="00995F45" w:rsidRPr="003347DE">
        <w:t>)</w:t>
      </w:r>
      <w:r w:rsidR="00C358F8" w:rsidRPr="003347DE">
        <w:t xml:space="preserve">, </w:t>
      </w:r>
      <w:r w:rsidR="00D12BC2" w:rsidRPr="003347DE">
        <w:t>Moduļi</w:t>
      </w:r>
      <w:r w:rsidR="000320CB" w:rsidRPr="003347DE">
        <w:t xml:space="preserve">: </w:t>
      </w:r>
      <w:r w:rsidR="000320CB" w:rsidRPr="003347DE">
        <w:rPr>
          <w:i/>
        </w:rPr>
        <w:t>Pirmstiesas izmeklēšana,</w:t>
      </w:r>
      <w:r w:rsidR="00E80126" w:rsidRPr="003347DE">
        <w:rPr>
          <w:i/>
        </w:rPr>
        <w:t xml:space="preserve"> Iztiesāšana,</w:t>
      </w:r>
      <w:r w:rsidR="000320CB" w:rsidRPr="003347DE">
        <w:rPr>
          <w:i/>
        </w:rPr>
        <w:t xml:space="preserve"> </w:t>
      </w:r>
      <w:r w:rsidR="005E6B4F" w:rsidRPr="003347DE">
        <w:rPr>
          <w:i/>
        </w:rPr>
        <w:t>Finanšu un a</w:t>
      </w:r>
      <w:r w:rsidR="000320CB" w:rsidRPr="003347DE">
        <w:rPr>
          <w:i/>
        </w:rPr>
        <w:t>matnoziegumu izmeklēšana, Kibernoziegumu izmeklēšana</w:t>
      </w:r>
      <w:r w:rsidR="003A7B4A" w:rsidRPr="003347DE">
        <w:t xml:space="preserve">. </w:t>
      </w:r>
      <w:r w:rsidR="001D2ECC" w:rsidRPr="003347DE">
        <w:t>Programmas absolventi</w:t>
      </w:r>
      <w:r w:rsidR="003A7B4A" w:rsidRPr="003347DE">
        <w:t xml:space="preserve">: </w:t>
      </w:r>
      <w:r w:rsidR="00FC2EC5" w:rsidRPr="003347DE">
        <w:t xml:space="preserve"> tiesībaizsardzības iestāžu </w:t>
      </w:r>
      <w:r w:rsidR="003A7B4A" w:rsidRPr="003347DE">
        <w:t xml:space="preserve">pirmstiesas izmeklēšanas funkciju īstenotāji </w:t>
      </w:r>
      <w:r w:rsidR="001F0765" w:rsidRPr="003347DE">
        <w:t>(izmeklētāji)</w:t>
      </w:r>
      <w:r w:rsidR="00FC2EC5" w:rsidRPr="003347DE">
        <w:t xml:space="preserve"> </w:t>
      </w:r>
      <w:r w:rsidR="003A7B4A" w:rsidRPr="003347DE">
        <w:t>un to kandidāti</w:t>
      </w:r>
      <w:r w:rsidR="00FC2EC5" w:rsidRPr="003347DE">
        <w:t>;</w:t>
      </w:r>
      <w:r w:rsidR="001F0765" w:rsidRPr="003347DE">
        <w:t xml:space="preserve"> studiju programma nepieciešama šādām iestādēm-</w:t>
      </w:r>
      <w:r w:rsidRPr="003347DE">
        <w:t xml:space="preserve"> </w:t>
      </w:r>
      <w:r w:rsidR="001F0765" w:rsidRPr="003347DE">
        <w:t>Valsts policijai, Valsts robežsardzei, Ieslodzījumu vietu pārvaldei, Militārpolicijai, VID, KNAB, IDB un Ģenerālprokuratūrai;</w:t>
      </w:r>
      <w:r w:rsidR="003A7B4A" w:rsidRPr="003347DE">
        <w:t xml:space="preserve"> </w:t>
      </w:r>
      <w:r w:rsidR="00B628E1" w:rsidRPr="003347DE">
        <w:t>vidējais prognozētais</w:t>
      </w:r>
      <w:r w:rsidR="00BB56F9">
        <w:t xml:space="preserve"> studiju vietu skaits 2023.-2026</w:t>
      </w:r>
      <w:r w:rsidR="00B628E1" w:rsidRPr="003347DE">
        <w:t>. gadā (pilna un nepilna laika studijās) kopā:</w:t>
      </w:r>
      <w:r w:rsidR="0037573E">
        <w:t>1 335</w:t>
      </w:r>
      <w:r w:rsidR="00B628E1" w:rsidRPr="003347DE">
        <w:t>; plānotai</w:t>
      </w:r>
      <w:r w:rsidR="00BB56F9">
        <w:t>s studiju finansējums 2023.-2026</w:t>
      </w:r>
      <w:r w:rsidR="00B628E1" w:rsidRPr="003347DE">
        <w:t xml:space="preserve">. gadā: </w:t>
      </w:r>
      <w:r w:rsidR="00584550">
        <w:t>2 205</w:t>
      </w:r>
      <w:r w:rsidR="00573385">
        <w:t> </w:t>
      </w:r>
      <w:r w:rsidR="00584550">
        <w:t>794</w:t>
      </w:r>
      <w:r w:rsidR="00573385">
        <w:t xml:space="preserve"> </w:t>
      </w:r>
      <w:r w:rsidR="00B628E1" w:rsidRPr="003347DE">
        <w:rPr>
          <w:i/>
        </w:rPr>
        <w:t>euro</w:t>
      </w:r>
      <w:r w:rsidR="00B628E1" w:rsidRPr="003347DE">
        <w:t xml:space="preserve">; </w:t>
      </w:r>
      <w:r w:rsidR="00FC2EC5" w:rsidRPr="003347DE">
        <w:t xml:space="preserve">papildus </w:t>
      </w:r>
      <w:r w:rsidR="003A7B4A" w:rsidRPr="003347DE">
        <w:t>nepieciešam</w:t>
      </w:r>
      <w:r w:rsidR="00FC2EC5" w:rsidRPr="003347DE">
        <w:t>ā</w:t>
      </w:r>
      <w:r w:rsidR="003A7B4A" w:rsidRPr="003347DE">
        <w:t xml:space="preserve"> infrastruktūr</w:t>
      </w:r>
      <w:r w:rsidR="00FC2EC5" w:rsidRPr="003347DE">
        <w:t>a</w:t>
      </w:r>
      <w:r w:rsidR="003A7B4A" w:rsidRPr="003347DE">
        <w:t>-</w:t>
      </w:r>
      <w:r w:rsidRPr="003347DE">
        <w:t xml:space="preserve"> </w:t>
      </w:r>
      <w:r w:rsidR="00FC2EC5" w:rsidRPr="003347DE">
        <w:t xml:space="preserve">Krimināltiesību poligons, </w:t>
      </w:r>
      <w:r w:rsidR="00F5114A" w:rsidRPr="003347DE">
        <w:t xml:space="preserve">Kiberpoligons, </w:t>
      </w:r>
      <w:r w:rsidR="00A54D41" w:rsidRPr="003347DE">
        <w:t xml:space="preserve">Kriminālistikas poligons, </w:t>
      </w:r>
      <w:r w:rsidR="00F5114A" w:rsidRPr="003347DE">
        <w:t>Praktisko nodarbību telpa E-notikuma vieta</w:t>
      </w:r>
      <w:r w:rsidR="00B628E1" w:rsidRPr="003347DE">
        <w:t>;</w:t>
      </w:r>
      <w:r w:rsidR="003A7B4A" w:rsidRPr="003347DE">
        <w:t xml:space="preserve"> indikatīvais vienreizējo </w:t>
      </w:r>
      <w:r w:rsidR="00B628E1" w:rsidRPr="003347DE">
        <w:t xml:space="preserve">infrastruktūras un materiāltehniskā nodrošinājuma </w:t>
      </w:r>
      <w:r w:rsidR="003A7B4A" w:rsidRPr="003347DE">
        <w:t>kapitālieguldījumu aprēķins</w:t>
      </w:r>
      <w:r w:rsidR="00AA386C" w:rsidRPr="003347DE">
        <w:t xml:space="preserve"> </w:t>
      </w:r>
      <w:r w:rsidR="00AA386C" w:rsidRPr="004552B9">
        <w:t>202</w:t>
      </w:r>
      <w:r w:rsidR="00BB56F9" w:rsidRPr="004552B9">
        <w:t>3</w:t>
      </w:r>
      <w:r w:rsidR="00B628E1" w:rsidRPr="004552B9">
        <w:t>.</w:t>
      </w:r>
      <w:r w:rsidR="00BB56F9" w:rsidRPr="004552B9">
        <w:t>-2026</w:t>
      </w:r>
      <w:r w:rsidR="00FC2EC5" w:rsidRPr="004552B9">
        <w:t>.</w:t>
      </w:r>
      <w:r w:rsidR="00B628E1" w:rsidRPr="004552B9">
        <w:t xml:space="preserve"> </w:t>
      </w:r>
      <w:r w:rsidR="00FC2EC5" w:rsidRPr="004552B9">
        <w:t>gadam</w:t>
      </w:r>
      <w:r w:rsidR="00322150" w:rsidRPr="004552B9">
        <w:t xml:space="preserve">: 1 003 314 </w:t>
      </w:r>
      <w:r w:rsidR="003A7B4A" w:rsidRPr="004552B9">
        <w:rPr>
          <w:i/>
        </w:rPr>
        <w:t>euro</w:t>
      </w:r>
      <w:r w:rsidR="003A7B4A" w:rsidRPr="004552B9">
        <w:t>; potenciālo mācībspēku patreizējā nodarbinātība: Valsts policija-</w:t>
      </w:r>
      <w:r w:rsidR="00FC2EC5" w:rsidRPr="004552B9">
        <w:t xml:space="preserve"> </w:t>
      </w:r>
      <w:r w:rsidR="00B078CB" w:rsidRPr="004552B9">
        <w:t>10</w:t>
      </w:r>
      <w:r w:rsidR="003A7B4A" w:rsidRPr="004552B9">
        <w:t>%</w:t>
      </w:r>
      <w:r w:rsidR="00FC2EC5" w:rsidRPr="004552B9">
        <w:t>, citas tiesībaizsardzības iestādes-</w:t>
      </w:r>
      <w:r w:rsidR="00B078CB" w:rsidRPr="004552B9">
        <w:t>5</w:t>
      </w:r>
      <w:r w:rsidR="00FC2EC5" w:rsidRPr="004552B9">
        <w:t xml:space="preserve">%, VPK- </w:t>
      </w:r>
      <w:r w:rsidRPr="004552B9">
        <w:t>5</w:t>
      </w:r>
      <w:r w:rsidR="00FC2EC5" w:rsidRPr="004552B9">
        <w:t xml:space="preserve">%, ārvalstu pasniedzēji- </w:t>
      </w:r>
      <w:r w:rsidR="00B078CB" w:rsidRPr="004552B9">
        <w:t>5</w:t>
      </w:r>
      <w:r w:rsidR="00FC2EC5" w:rsidRPr="004552B9">
        <w:t xml:space="preserve"> %; RSU- </w:t>
      </w:r>
      <w:r w:rsidRPr="004552B9">
        <w:t>10</w:t>
      </w:r>
      <w:r w:rsidR="00FC2EC5" w:rsidRPr="004552B9">
        <w:t xml:space="preserve"> %, LU- </w:t>
      </w:r>
      <w:r w:rsidR="00B078CB" w:rsidRPr="004552B9">
        <w:t>70</w:t>
      </w:r>
      <w:r w:rsidR="00FC2EC5" w:rsidRPr="004552B9">
        <w:t xml:space="preserve"> %</w:t>
      </w:r>
      <w:r w:rsidR="003A7B4A" w:rsidRPr="004552B9">
        <w:t>)</w:t>
      </w:r>
      <w:r w:rsidR="00322150" w:rsidRPr="004552B9">
        <w:t xml:space="preserve">; indikatīvās kopējās </w:t>
      </w:r>
      <w:r w:rsidR="00BB56F9" w:rsidRPr="004552B9">
        <w:t>studiju programmas izmaksas 2023.-2026</w:t>
      </w:r>
      <w:r w:rsidR="00322150" w:rsidRPr="004552B9">
        <w:t xml:space="preserve">. gadā: </w:t>
      </w:r>
      <w:r w:rsidR="009E6E29" w:rsidRPr="004552B9">
        <w:t>3 209</w:t>
      </w:r>
      <w:r w:rsidR="00EF3938">
        <w:t> </w:t>
      </w:r>
      <w:r w:rsidR="009E6E29" w:rsidRPr="004552B9">
        <w:t>108</w:t>
      </w:r>
      <w:r w:rsidR="00EF3938">
        <w:t> </w:t>
      </w:r>
      <w:r w:rsidR="00322150" w:rsidRPr="004552B9">
        <w:rPr>
          <w:i/>
        </w:rPr>
        <w:t>euro</w:t>
      </w:r>
      <w:r w:rsidR="00322150" w:rsidRPr="004552B9">
        <w:t>;</w:t>
      </w:r>
    </w:p>
    <w:p w14:paraId="213FCB6B" w14:textId="7E4FA566" w:rsidR="000320CB" w:rsidRPr="004552B9" w:rsidRDefault="00253CE6" w:rsidP="00567E05">
      <w:pPr>
        <w:pStyle w:val="ListParagraph"/>
        <w:numPr>
          <w:ilvl w:val="0"/>
          <w:numId w:val="25"/>
        </w:numPr>
        <w:jc w:val="both"/>
      </w:pPr>
      <w:r w:rsidRPr="004552B9">
        <w:rPr>
          <w:b/>
        </w:rPr>
        <w:t>profesionālā maģistra studiju programma “</w:t>
      </w:r>
      <w:r w:rsidR="00B835D2" w:rsidRPr="004552B9">
        <w:rPr>
          <w:b/>
        </w:rPr>
        <w:t>Pirmstiesas izmeklēšana</w:t>
      </w:r>
      <w:r w:rsidRPr="003347DE">
        <w:rPr>
          <w:b/>
        </w:rPr>
        <w:t>”</w:t>
      </w:r>
      <w:r w:rsidRPr="003347DE">
        <w:t xml:space="preserve"> (80 kredītpunkti, LKI-7)</w:t>
      </w:r>
      <w:r w:rsidR="00FA59E8" w:rsidRPr="003347DE">
        <w:t xml:space="preserve">, Moduļi: </w:t>
      </w:r>
      <w:r w:rsidR="00066EF4" w:rsidRPr="003347DE">
        <w:rPr>
          <w:i/>
        </w:rPr>
        <w:t>Pirmstiesas izmeklēšanas menedžments</w:t>
      </w:r>
      <w:r w:rsidR="00FA59E8" w:rsidRPr="003347DE">
        <w:rPr>
          <w:i/>
        </w:rPr>
        <w:t xml:space="preserve">, </w:t>
      </w:r>
      <w:r w:rsidR="00066EF4" w:rsidRPr="003347DE">
        <w:rPr>
          <w:i/>
        </w:rPr>
        <w:t>Iztiesāšanas</w:t>
      </w:r>
      <w:r w:rsidR="009347A4" w:rsidRPr="003347DE">
        <w:rPr>
          <w:i/>
        </w:rPr>
        <w:t xml:space="preserve"> salīdzinošā izpēte un efektivizācija</w:t>
      </w:r>
      <w:r w:rsidRPr="003347DE">
        <w:t>.</w:t>
      </w:r>
      <w:r w:rsidR="00FC2EC5" w:rsidRPr="003347DE">
        <w:t xml:space="preserve"> </w:t>
      </w:r>
      <w:r w:rsidR="001D2ECC" w:rsidRPr="003347DE">
        <w:t>Programmas absolventi</w:t>
      </w:r>
      <w:r w:rsidR="00FC2EC5" w:rsidRPr="003347DE">
        <w:t xml:space="preserve">: </w:t>
      </w:r>
      <w:r w:rsidR="00093990" w:rsidRPr="003347DE">
        <w:t>p</w:t>
      </w:r>
      <w:r w:rsidR="00FC2EC5" w:rsidRPr="003347DE">
        <w:t>rokuroru amata kandidāti, pirmstiesas izmeklēšanas struktūrvienību vad</w:t>
      </w:r>
      <w:r w:rsidR="00087743" w:rsidRPr="003347DE">
        <w:t>ītāji un to kandidāti</w:t>
      </w:r>
      <w:r w:rsidR="001F0765" w:rsidRPr="003347DE">
        <w:t xml:space="preserve">; studiju programma nepieciešama šādām iestādēm-Valsts policijai, Militārpolicijai, VID, KNAB, IDB un Ģenerālprokuratūrai; </w:t>
      </w:r>
      <w:r w:rsidR="00087743" w:rsidRPr="003347DE">
        <w:t xml:space="preserve"> </w:t>
      </w:r>
      <w:r w:rsidR="00322150" w:rsidRPr="003347DE">
        <w:t>vidējais progno</w:t>
      </w:r>
      <w:r w:rsidR="00BB56F9">
        <w:t>zētais studiju vietu skaits 2023</w:t>
      </w:r>
      <w:r w:rsidR="00322150" w:rsidRPr="003347DE">
        <w:t>.-202</w:t>
      </w:r>
      <w:r w:rsidR="00997F1C">
        <w:t>6</w:t>
      </w:r>
      <w:r w:rsidR="00322150" w:rsidRPr="003347DE">
        <w:t>. gadā (pilna un nepilna laika studijās) kopā:</w:t>
      </w:r>
      <w:r w:rsidR="006570EA">
        <w:t xml:space="preserve"> </w:t>
      </w:r>
      <w:r w:rsidR="0037573E">
        <w:t>337</w:t>
      </w:r>
      <w:r w:rsidR="00322150" w:rsidRPr="003347DE">
        <w:t>; pl</w:t>
      </w:r>
      <w:r w:rsidR="00BB56F9">
        <w:t xml:space="preserve">ānotais studiju finansējums </w:t>
      </w:r>
      <w:r w:rsidR="00BB56F9" w:rsidRPr="004552B9">
        <w:t>2023</w:t>
      </w:r>
      <w:r w:rsidR="00322150" w:rsidRPr="004552B9">
        <w:t>.-202</w:t>
      </w:r>
      <w:r w:rsidR="00BB56F9" w:rsidRPr="004552B9">
        <w:t>6</w:t>
      </w:r>
      <w:r w:rsidR="00322150" w:rsidRPr="004552B9">
        <w:t xml:space="preserve">. gadā: </w:t>
      </w:r>
      <w:r w:rsidR="008E3AE5" w:rsidRPr="004552B9">
        <w:t>732 897</w:t>
      </w:r>
      <w:r w:rsidR="00322150" w:rsidRPr="004552B9">
        <w:rPr>
          <w:i/>
        </w:rPr>
        <w:t>euro</w:t>
      </w:r>
      <w:r w:rsidR="00322150" w:rsidRPr="004552B9">
        <w:t xml:space="preserve">; </w:t>
      </w:r>
      <w:r w:rsidR="00087743" w:rsidRPr="004552B9">
        <w:t>papildus nepieciešamā infrastruktūra-</w:t>
      </w:r>
      <w:r w:rsidR="00093990" w:rsidRPr="004552B9">
        <w:t xml:space="preserve"> </w:t>
      </w:r>
      <w:r w:rsidR="00087743" w:rsidRPr="004552B9">
        <w:t xml:space="preserve">Krimināltiesību poligons, Kiberpoligons; indikatīvais vienreizējo </w:t>
      </w:r>
      <w:r w:rsidR="00322150" w:rsidRPr="004552B9">
        <w:t xml:space="preserve">infrastruktūras un materiāltehniskā nodrošinājuma </w:t>
      </w:r>
      <w:r w:rsidR="00087743" w:rsidRPr="004552B9">
        <w:t>kapitālieguldījumu aprēķins 202</w:t>
      </w:r>
      <w:r w:rsidR="00D05367">
        <w:t>3</w:t>
      </w:r>
      <w:r w:rsidR="00322150" w:rsidRPr="004552B9">
        <w:t>.</w:t>
      </w:r>
      <w:r w:rsidR="00087743" w:rsidRPr="004552B9">
        <w:t>-202</w:t>
      </w:r>
      <w:r w:rsidR="00D05367">
        <w:t>6</w:t>
      </w:r>
      <w:r w:rsidR="00087743" w:rsidRPr="004552B9">
        <w:t>.gadam</w:t>
      </w:r>
      <w:r w:rsidR="00322150" w:rsidRPr="004552B9">
        <w:t xml:space="preserve">: 254 886 </w:t>
      </w:r>
      <w:r w:rsidR="00087743" w:rsidRPr="004552B9">
        <w:rPr>
          <w:i/>
        </w:rPr>
        <w:t>euro</w:t>
      </w:r>
      <w:r w:rsidR="00087743" w:rsidRPr="004552B9">
        <w:t xml:space="preserve">; potenciālo mācībspēku patreizējā nodarbinātība: Valsts policija- </w:t>
      </w:r>
      <w:r w:rsidR="00B078CB" w:rsidRPr="004552B9">
        <w:t>10</w:t>
      </w:r>
      <w:r w:rsidR="00087743" w:rsidRPr="004552B9">
        <w:t>%, citas tiesībaizsardzības iestādes-</w:t>
      </w:r>
      <w:r w:rsidR="00774AE6" w:rsidRPr="004552B9">
        <w:t xml:space="preserve"> </w:t>
      </w:r>
      <w:r w:rsidR="00B078CB" w:rsidRPr="004552B9">
        <w:t>5</w:t>
      </w:r>
      <w:r w:rsidR="00087743" w:rsidRPr="004552B9">
        <w:t>%, RSU-</w:t>
      </w:r>
      <w:r w:rsidR="00B078CB" w:rsidRPr="004552B9">
        <w:t>5</w:t>
      </w:r>
      <w:r w:rsidR="00087743" w:rsidRPr="004552B9">
        <w:t>%, LU-</w:t>
      </w:r>
      <w:r w:rsidR="00B078CB" w:rsidRPr="004552B9">
        <w:t>80</w:t>
      </w:r>
      <w:r w:rsidR="00087743" w:rsidRPr="004552B9">
        <w:t>%)</w:t>
      </w:r>
      <w:r w:rsidR="00C6507D" w:rsidRPr="004552B9">
        <w:t xml:space="preserve">; indikatīvās kopējās </w:t>
      </w:r>
      <w:r w:rsidR="00BB56F9" w:rsidRPr="004552B9">
        <w:t>studiju programmas izmaksas 2023.-2026</w:t>
      </w:r>
      <w:r w:rsidR="00C6507D" w:rsidRPr="004552B9">
        <w:t xml:space="preserve">. gadā: </w:t>
      </w:r>
      <w:r w:rsidR="008E3AE5" w:rsidRPr="004552B9">
        <w:t>987 783</w:t>
      </w:r>
      <w:r w:rsidR="00BA6902">
        <w:t> </w:t>
      </w:r>
      <w:r w:rsidR="00C6507D" w:rsidRPr="004552B9">
        <w:rPr>
          <w:i/>
        </w:rPr>
        <w:t>euro</w:t>
      </w:r>
      <w:r w:rsidR="00C6507D" w:rsidRPr="004552B9">
        <w:t>.</w:t>
      </w:r>
    </w:p>
    <w:p w14:paraId="276B9B7E" w14:textId="77777777" w:rsidR="00C5443D" w:rsidRPr="003347DE" w:rsidRDefault="00E80126" w:rsidP="00C15BCF">
      <w:pPr>
        <w:ind w:firstLine="709"/>
        <w:jc w:val="both"/>
      </w:pPr>
      <w:r w:rsidRPr="004552B9">
        <w:t>Profesionālā bakalaura s</w:t>
      </w:r>
      <w:r w:rsidR="00CA1FCB" w:rsidRPr="004552B9">
        <w:t>tudiju programmas saturā būtu iekļaujami tādi</w:t>
      </w:r>
      <w:r w:rsidR="00CA1FCB" w:rsidRPr="003347DE">
        <w:t xml:space="preserve"> studiju kursi, kā </w:t>
      </w:r>
      <w:r w:rsidR="00CA1FCB" w:rsidRPr="003347DE">
        <w:rPr>
          <w:i/>
        </w:rPr>
        <w:t xml:space="preserve">kriminālistika, krimināltiesības, </w:t>
      </w:r>
      <w:r w:rsidR="00460D66" w:rsidRPr="003347DE">
        <w:rPr>
          <w:i/>
        </w:rPr>
        <w:t xml:space="preserve">kriminoloģija, </w:t>
      </w:r>
      <w:r w:rsidR="00CA1FCB" w:rsidRPr="003347DE">
        <w:rPr>
          <w:i/>
        </w:rPr>
        <w:t xml:space="preserve">kriminālprocesa tiesības, policijas tiesības, pirmstiesas izmeklēšana, kibernoziegumu izmeklēšana, finanšu noziegumu izmeklēšana, tiesas izmeklēšana, starptautiskie līgumi par palīdzību krimināllietās, </w:t>
      </w:r>
      <w:r w:rsidR="005E6B4F" w:rsidRPr="003347DE">
        <w:rPr>
          <w:i/>
        </w:rPr>
        <w:t xml:space="preserve">grāmatvedība un nodokļu sistēma, </w:t>
      </w:r>
      <w:r w:rsidR="00CA1FCB" w:rsidRPr="003347DE">
        <w:rPr>
          <w:i/>
        </w:rPr>
        <w:t>kā arī tiesību teorija, jurista ētika, juridiskā angļu valoda, konstitucionālās tiesības, saistību tiesības, lietu tiesības, mantojuma tiesības, ģimenes tiesības, darba tiesības, administratīvās tiesības, Eiropas Savienības tiesības, starptautiskās publiskās tiesības, starptautiskās privāttiesības, kā arī civilprocesa, kriminālprocesa un administratīvā procesa tiesības</w:t>
      </w:r>
      <w:r w:rsidR="00CA1FCB" w:rsidRPr="003347DE">
        <w:t xml:space="preserve"> u.c.</w:t>
      </w:r>
      <w:r w:rsidRPr="003347DE">
        <w:t xml:space="preserve"> </w:t>
      </w:r>
      <w:r w:rsidR="00C5443D" w:rsidRPr="003347DE">
        <w:t xml:space="preserve">Šādas programmas </w:t>
      </w:r>
      <w:r w:rsidR="00DD48EE" w:rsidRPr="003347DE">
        <w:t xml:space="preserve">un </w:t>
      </w:r>
      <w:r w:rsidRPr="003347DE">
        <w:t>moduļu</w:t>
      </w:r>
      <w:r w:rsidR="00DD48EE" w:rsidRPr="003347DE">
        <w:t xml:space="preserve"> </w:t>
      </w:r>
      <w:r w:rsidR="00C5443D" w:rsidRPr="003347DE">
        <w:t>īstenošana ļautu mērķtiecīgāk un</w:t>
      </w:r>
      <w:r w:rsidR="00036F2E" w:rsidRPr="003347DE">
        <w:t xml:space="preserve"> kvalitatīvāk sagatavot </w:t>
      </w:r>
      <w:r w:rsidR="00DD48EE" w:rsidRPr="003347DE">
        <w:t xml:space="preserve">tiesībaizsardzības iestāžu </w:t>
      </w:r>
      <w:r w:rsidR="00036F2E" w:rsidRPr="003347DE">
        <w:t>izmeklētājus savu tiešo pienākumu veikšanai, kas pozitīvi ietekmētu pirmstiesas izmeklēšanas darba kvalitāti kopumā.</w:t>
      </w:r>
    </w:p>
    <w:p w14:paraId="6638FF85" w14:textId="77777777" w:rsidR="00540F70" w:rsidRPr="003347DE" w:rsidRDefault="00540F70" w:rsidP="00540F70">
      <w:pPr>
        <w:ind w:firstLine="709"/>
        <w:jc w:val="both"/>
      </w:pPr>
      <w:r w:rsidRPr="003347DE">
        <w:t xml:space="preserve">Topošajam izmeklētājam, kā ikvienam augstskolas studentam, lai sekmīgi apgūtu izglītības programmu, ir jābūt apveltītam ar spēju pilnvērtīgi teorētiskās prasmes un iemaņas izmantot paredzētajam mērķim. </w:t>
      </w:r>
    </w:p>
    <w:p w14:paraId="33AF8DD9" w14:textId="77777777" w:rsidR="00540F70" w:rsidRPr="003347DE" w:rsidRDefault="00540F70" w:rsidP="00540F70">
      <w:pPr>
        <w:ind w:firstLine="709"/>
        <w:jc w:val="both"/>
      </w:pPr>
      <w:r w:rsidRPr="003347DE">
        <w:t xml:space="preserve">Studiju procesā potenciālajam izmeklētājam ir jārada apstākļi maksimāli tuvināti reālajai darba videi- izmeklēšanas procesam. Visproduktīvāk to būtu nodrošināt, izveidojot simulācijas telpas visiem ar pirmstiesas izmeklēšanu saistītajiem procesiem, t.i., izveidojot praktisko mācību klases, kurās var veikt notikuma vietas apskates (arī 3D formātā), nopratināšanas, tai skaitā praktizēties attālināto – video nopratināšanu veikšanai ar audio/video ieraksta nodrošināšanas funkciju, kratīšanas, apcietināšanas (improvizēta tiesas sēde drošības līdzekļa- apcietinājuma piemērošana) norises pēc iespējas tuvinātas reālajiem darba vides apstākļiem. Mācību procesā, lai attīstītu izmeklēšanas prasmes, potenciālajam izmeklētājam ir jārada apstākļi maksimāli pietuvināti reālajai situācijai darba apstākļiem, tādējādi dodot iespēju paaugstināta stresa apstākļos attīstīt lēmuma pieņemšanas ātrumu un pareizību. </w:t>
      </w:r>
    </w:p>
    <w:p w14:paraId="70E19353" w14:textId="77777777" w:rsidR="00540F70" w:rsidRPr="003347DE" w:rsidRDefault="00540F70" w:rsidP="00540F70">
      <w:pPr>
        <w:ind w:firstLine="709"/>
        <w:jc w:val="both"/>
      </w:pPr>
      <w:r w:rsidRPr="003347DE">
        <w:t xml:space="preserve">Ņemot vērā e-krimināllietas ieviešanas procesa īpatnības, katrs studējošais ir jānodrošina ar iespēju veikt testa kriminālprocesu e-vidē. </w:t>
      </w:r>
    </w:p>
    <w:p w14:paraId="18DDBAA9" w14:textId="77777777" w:rsidR="00540F70" w:rsidRPr="003347DE" w:rsidRDefault="00540F70" w:rsidP="00540F70">
      <w:pPr>
        <w:ind w:firstLine="709"/>
        <w:jc w:val="both"/>
      </w:pPr>
      <w:r w:rsidRPr="003347DE">
        <w:t>Atbilstoša mūsdienu tehnoloģisko apstākļu prasībām apmācību procesa realizācijai, studējošais ir jānodrošina ar klēpjdatoru, jābūt piekļuvei nepieciešamajām informācijas sistēmām, tai skaitā testa “uzraugošā prokurora uzraudzības procesam”, testa “izmeklēšanas tiesneša iesaistei procesuālo darbību akceptēšanai”, testa “nodošana kriminālvajāšanas uzsākšanai”, jāparedz e-bibliotēkas izveide nepieciešamo metodisko materiālu un atbilstošās literatūras izmantošanai izmeklēšanas procesam.</w:t>
      </w:r>
    </w:p>
    <w:p w14:paraId="0D4EA144" w14:textId="77777777" w:rsidR="0085625E" w:rsidRPr="003347DE" w:rsidRDefault="0085625E" w:rsidP="00540F70">
      <w:pPr>
        <w:ind w:firstLine="709"/>
        <w:jc w:val="both"/>
      </w:pPr>
      <w:r w:rsidRPr="003347DE">
        <w:t>Studiju programmā ir jāparedz programmēšanas pamati, ieteicams Python programmēšanas valodā. Sekojošā valoda ir pamatā daudziem datorkriminālistikas un lielo datu (bigdata) analīzes rīkiem - realizācijai būs nepieciešams piesaistīt papildus viesdocētājus.</w:t>
      </w:r>
    </w:p>
    <w:p w14:paraId="1C8D6634" w14:textId="77777777" w:rsidR="00B20ABD" w:rsidRDefault="00036F2E" w:rsidP="00B20ABD">
      <w:pPr>
        <w:ind w:firstLine="709"/>
        <w:jc w:val="both"/>
      </w:pPr>
      <w:r w:rsidRPr="003347DE">
        <w:t xml:space="preserve"> Pēc profesionālā bakalaura programmas sekmīgas apguves </w:t>
      </w:r>
      <w:r w:rsidR="004D6AF3" w:rsidRPr="003347DE">
        <w:t>jāparedz</w:t>
      </w:r>
      <w:r w:rsidRPr="003347DE">
        <w:t xml:space="preserve"> iespējas turpināt studijas tiesību zinātņu maģistra programmā, </w:t>
      </w:r>
      <w:r w:rsidR="00CA1FCB" w:rsidRPr="003347DE">
        <w:t xml:space="preserve">kurā plānots iekļaut izmeklēšanas darba padziļinātai apguvei </w:t>
      </w:r>
      <w:r w:rsidR="00460D66" w:rsidRPr="003347DE">
        <w:t>nepieciešamos studiju kursus un citus tiesību studiju kursus. P</w:t>
      </w:r>
      <w:r w:rsidRPr="003347DE">
        <w:t xml:space="preserve">ēc </w:t>
      </w:r>
      <w:r w:rsidR="00460D66" w:rsidRPr="003347DE">
        <w:t>studiju programmas sekmīgas apguves</w:t>
      </w:r>
      <w:r w:rsidRPr="003347DE">
        <w:t xml:space="preserve"> un vienotā juris</w:t>
      </w:r>
      <w:r w:rsidR="00C5443D" w:rsidRPr="003347DE">
        <w:t xml:space="preserve">ta eksāmena nokārtošanas, </w:t>
      </w:r>
      <w:r w:rsidR="00460D66" w:rsidRPr="003347DE">
        <w:t>programmas absolventi iegūs</w:t>
      </w:r>
      <w:r w:rsidR="00C5443D" w:rsidRPr="003347DE">
        <w:t xml:space="preserve"> jurista kvalifikāciju. Tas padarītu minētās studiju programmas potenciālajiem studentiem konkurētspējīgas un pievilcīgas, </w:t>
      </w:r>
      <w:r w:rsidR="00460D66" w:rsidRPr="003347DE">
        <w:t>mazinot</w:t>
      </w:r>
      <w:r w:rsidR="00C5443D" w:rsidRPr="003347DE">
        <w:t xml:space="preserve"> studiju motivācijas trūkuma </w:t>
      </w:r>
      <w:r w:rsidR="000320CB" w:rsidRPr="003347DE">
        <w:t>problēmu.</w:t>
      </w:r>
    </w:p>
    <w:p w14:paraId="77968AB7" w14:textId="77777777" w:rsidR="00B20ABD" w:rsidRPr="00B20ABD" w:rsidRDefault="00B20ABD" w:rsidP="00B20ABD">
      <w:pPr>
        <w:ind w:firstLine="709"/>
        <w:jc w:val="both"/>
      </w:pPr>
    </w:p>
    <w:p w14:paraId="655486AA" w14:textId="77777777" w:rsidR="00995F45" w:rsidRPr="003347DE" w:rsidRDefault="009C64A6" w:rsidP="00C54596">
      <w:pPr>
        <w:pStyle w:val="ListParagraph"/>
        <w:ind w:left="0"/>
        <w:jc w:val="both"/>
      </w:pPr>
      <w:r w:rsidRPr="003347DE">
        <w:t>Pēc</w:t>
      </w:r>
      <w:r w:rsidRPr="0097015F">
        <w:rPr>
          <w:b/>
        </w:rPr>
        <w:t xml:space="preserve"> </w:t>
      </w:r>
      <w:r w:rsidR="00DD77AC" w:rsidRPr="003347DE">
        <w:t>attiecīgo</w:t>
      </w:r>
      <w:r w:rsidRPr="003347DE">
        <w:t xml:space="preserve"> profesiju standarta aktualizācijas </w:t>
      </w:r>
      <w:r w:rsidR="00DD77AC" w:rsidRPr="003347DE">
        <w:t>nepieciešams izstrādāt šādas studiju programmas:</w:t>
      </w:r>
      <w:r w:rsidR="00CF2D05" w:rsidRPr="003347DE">
        <w:t xml:space="preserve"> </w:t>
      </w:r>
    </w:p>
    <w:p w14:paraId="76BF0F15" w14:textId="7C759FA8" w:rsidR="00995F45" w:rsidRPr="004552B9" w:rsidRDefault="00995F45" w:rsidP="00567E05">
      <w:pPr>
        <w:pStyle w:val="ListParagraph"/>
        <w:numPr>
          <w:ilvl w:val="0"/>
          <w:numId w:val="26"/>
        </w:numPr>
        <w:jc w:val="both"/>
      </w:pPr>
      <w:r w:rsidRPr="003347DE">
        <w:rPr>
          <w:b/>
        </w:rPr>
        <w:t>īsa cikla</w:t>
      </w:r>
      <w:r w:rsidRPr="003347DE">
        <w:t xml:space="preserve"> profesionālās augstākās izglītības studiju programma </w:t>
      </w:r>
      <w:r w:rsidRPr="003347DE">
        <w:rPr>
          <w:b/>
        </w:rPr>
        <w:t>“Policijas darbs”</w:t>
      </w:r>
      <w:r w:rsidR="000803AA" w:rsidRPr="003347DE">
        <w:t xml:space="preserve"> (</w:t>
      </w:r>
      <w:r w:rsidRPr="003347DE">
        <w:t>80 kredī</w:t>
      </w:r>
      <w:r w:rsidR="004D6AF3" w:rsidRPr="003347DE">
        <w:t>t</w:t>
      </w:r>
      <w:r w:rsidRPr="003347DE">
        <w:t>punkti, LKI-5)</w:t>
      </w:r>
      <w:r w:rsidR="000803AA" w:rsidRPr="003347DE">
        <w:t>,</w:t>
      </w:r>
      <w:r w:rsidR="0034440A" w:rsidRPr="003347DE">
        <w:t xml:space="preserve"> </w:t>
      </w:r>
      <w:r w:rsidR="000803AA" w:rsidRPr="003347DE">
        <w:t xml:space="preserve"> </w:t>
      </w:r>
      <w:r w:rsidR="001D2ECC" w:rsidRPr="003347DE">
        <w:t>programmas absolventi</w:t>
      </w:r>
      <w:r w:rsidR="0034440A" w:rsidRPr="003347DE">
        <w:t>- Valsts policijas jaunākie virsnieki-</w:t>
      </w:r>
      <w:r w:rsidR="001D2ECC" w:rsidRPr="003347DE">
        <w:t xml:space="preserve"> </w:t>
      </w:r>
      <w:r w:rsidR="0034440A" w:rsidRPr="003347DE">
        <w:t>“reaģējošie” policisti;</w:t>
      </w:r>
      <w:r w:rsidR="00F45EC5" w:rsidRPr="003347DE">
        <w:t xml:space="preserve"> studiju programma nepieciešama šādām iestādēm- Valsts policijai, kā arī Ieslodzījumu vietu pārvaldei, Militārpolicijai un </w:t>
      </w:r>
      <w:r w:rsidR="00DD77AC" w:rsidRPr="003347DE">
        <w:t>IDB</w:t>
      </w:r>
      <w:r w:rsidR="00F45EC5" w:rsidRPr="003347DE">
        <w:t xml:space="preserve"> (tie izglītojamie, kuri turpinās studijas operatīvā darba apakšprogrammā);</w:t>
      </w:r>
      <w:r w:rsidR="0034440A" w:rsidRPr="003347DE">
        <w:t xml:space="preserve"> </w:t>
      </w:r>
      <w:r w:rsidR="006A6369" w:rsidRPr="003347DE">
        <w:t>vidējais prognozētais studiju vietu skaits 202</w:t>
      </w:r>
      <w:r w:rsidR="0005452F">
        <w:t>3</w:t>
      </w:r>
      <w:r w:rsidR="006A6369" w:rsidRPr="003347DE">
        <w:t>.-202</w:t>
      </w:r>
      <w:r w:rsidR="00D63314">
        <w:t>6</w:t>
      </w:r>
      <w:r w:rsidR="006A6369" w:rsidRPr="003347DE">
        <w:t>. gadā (pilna un nepilna laika studijās) kopā:</w:t>
      </w:r>
      <w:r w:rsidR="0037573E">
        <w:t>1 094</w:t>
      </w:r>
      <w:r w:rsidR="006A6369" w:rsidRPr="003347DE">
        <w:t xml:space="preserve">; </w:t>
      </w:r>
      <w:r w:rsidR="006A6369" w:rsidRPr="004552B9">
        <w:t>plānotais studiju finansējums 202</w:t>
      </w:r>
      <w:r w:rsidR="0005452F">
        <w:t>3</w:t>
      </w:r>
      <w:r w:rsidR="006A6369" w:rsidRPr="004552B9">
        <w:t>.-202</w:t>
      </w:r>
      <w:r w:rsidR="00D63314">
        <w:t>6</w:t>
      </w:r>
      <w:r w:rsidR="006A6369" w:rsidRPr="004552B9">
        <w:t xml:space="preserve">. gadā: </w:t>
      </w:r>
      <w:r w:rsidR="003C1B59" w:rsidRPr="004552B9">
        <w:t>7 051 205 </w:t>
      </w:r>
      <w:r w:rsidR="006A6369" w:rsidRPr="004552B9">
        <w:rPr>
          <w:i/>
        </w:rPr>
        <w:t>euro</w:t>
      </w:r>
      <w:r w:rsidR="006A6369" w:rsidRPr="004552B9">
        <w:t xml:space="preserve">; </w:t>
      </w:r>
      <w:r w:rsidR="0034440A" w:rsidRPr="004552B9">
        <w:t>papildus nepieciešamā infrastruktūra- Policijas taktikas poligons</w:t>
      </w:r>
      <w:r w:rsidR="00E6264C" w:rsidRPr="004552B9">
        <w:t>, šautuve, sporta komplekss</w:t>
      </w:r>
      <w:r w:rsidR="00087FF9" w:rsidRPr="004552B9">
        <w:t>, virtuālo simulāciju tehniskais risinājums</w:t>
      </w:r>
      <w:r w:rsidR="0034440A" w:rsidRPr="004552B9">
        <w:t xml:space="preserve">; indikatīvais vienreizējo </w:t>
      </w:r>
      <w:r w:rsidR="00DA7968" w:rsidRPr="004552B9">
        <w:t xml:space="preserve">infrastruktūras un materiāltehniskā nodrošinājuma </w:t>
      </w:r>
      <w:r w:rsidR="0034440A" w:rsidRPr="004552B9">
        <w:t>kapitālieguldījumu aprēķins</w:t>
      </w:r>
      <w:r w:rsidR="00F8539F" w:rsidRPr="004552B9">
        <w:t xml:space="preserve"> 202</w:t>
      </w:r>
      <w:r w:rsidR="0005452F">
        <w:t>3</w:t>
      </w:r>
      <w:r w:rsidR="00F8539F" w:rsidRPr="004552B9">
        <w:t>.-202</w:t>
      </w:r>
      <w:r w:rsidR="0005452F">
        <w:t>6</w:t>
      </w:r>
      <w:r w:rsidR="00F8539F" w:rsidRPr="004552B9">
        <w:t>. gadam</w:t>
      </w:r>
      <w:r w:rsidR="0034440A" w:rsidRPr="004552B9">
        <w:t xml:space="preserve">: </w:t>
      </w:r>
      <w:r w:rsidR="006A6369" w:rsidRPr="004552B9">
        <w:t xml:space="preserve">889 717 </w:t>
      </w:r>
      <w:r w:rsidR="0034440A" w:rsidRPr="004552B9">
        <w:rPr>
          <w:i/>
        </w:rPr>
        <w:t>euro</w:t>
      </w:r>
      <w:r w:rsidR="0034440A" w:rsidRPr="004552B9">
        <w:t xml:space="preserve">; potenciālo mācībspēku patreizējā nodarbinātība: Valsts policija- </w:t>
      </w:r>
      <w:r w:rsidR="00A86C04" w:rsidRPr="004552B9">
        <w:t>40</w:t>
      </w:r>
      <w:r w:rsidR="0034440A" w:rsidRPr="004552B9">
        <w:t xml:space="preserve">%, citas tiesībaizsardzības iestādes- </w:t>
      </w:r>
      <w:r w:rsidR="00A86C04" w:rsidRPr="004552B9">
        <w:t>5</w:t>
      </w:r>
      <w:r w:rsidR="0034440A" w:rsidRPr="004552B9">
        <w:t xml:space="preserve">%, VPK-  </w:t>
      </w:r>
      <w:r w:rsidR="00A86C04" w:rsidRPr="004552B9">
        <w:t>50</w:t>
      </w:r>
      <w:r w:rsidR="0034440A" w:rsidRPr="004552B9">
        <w:t xml:space="preserve"> %, ārvalstu pasniedzēji- </w:t>
      </w:r>
      <w:r w:rsidR="00A86C04" w:rsidRPr="004552B9">
        <w:t>5</w:t>
      </w:r>
      <w:r w:rsidR="0034440A" w:rsidRPr="004552B9">
        <w:t>%</w:t>
      </w:r>
      <w:r w:rsidRPr="004552B9">
        <w:t>;</w:t>
      </w:r>
      <w:r w:rsidR="006A6369" w:rsidRPr="004552B9">
        <w:t xml:space="preserve"> indikatīvās kopējās studiju programmas izmaksas 202</w:t>
      </w:r>
      <w:r w:rsidR="0005452F">
        <w:t>3</w:t>
      </w:r>
      <w:r w:rsidR="006A6369" w:rsidRPr="004552B9">
        <w:t>.-202</w:t>
      </w:r>
      <w:r w:rsidR="0005452F">
        <w:t>6</w:t>
      </w:r>
      <w:r w:rsidR="006A6369" w:rsidRPr="004552B9">
        <w:t xml:space="preserve">. gadā: </w:t>
      </w:r>
      <w:r w:rsidR="003C1B59" w:rsidRPr="004552B9">
        <w:t>7 940 922</w:t>
      </w:r>
      <w:r w:rsidR="0005452F">
        <w:t> </w:t>
      </w:r>
      <w:r w:rsidR="006A6369" w:rsidRPr="004552B9">
        <w:rPr>
          <w:i/>
        </w:rPr>
        <w:t>euro</w:t>
      </w:r>
      <w:r w:rsidR="006A6369" w:rsidRPr="004552B9">
        <w:t>;</w:t>
      </w:r>
    </w:p>
    <w:p w14:paraId="1AB284FA" w14:textId="19EDB5E9" w:rsidR="00230BC1" w:rsidRPr="004552B9" w:rsidRDefault="00230BC1" w:rsidP="00567E05">
      <w:pPr>
        <w:pStyle w:val="ListParagraph"/>
        <w:numPr>
          <w:ilvl w:val="0"/>
          <w:numId w:val="26"/>
        </w:numPr>
        <w:jc w:val="both"/>
      </w:pPr>
      <w:r w:rsidRPr="004552B9">
        <w:rPr>
          <w:b/>
        </w:rPr>
        <w:t>īsa cikla</w:t>
      </w:r>
      <w:r w:rsidRPr="004552B9">
        <w:t xml:space="preserve"> profesionālās augstākās izglītības studiju programma </w:t>
      </w:r>
      <w:r w:rsidRPr="004552B9">
        <w:rPr>
          <w:b/>
        </w:rPr>
        <w:t>“Kriminālsodu izpilde”</w:t>
      </w:r>
      <w:r w:rsidR="001E2E3C" w:rsidRPr="004552B9">
        <w:rPr>
          <w:b/>
        </w:rPr>
        <w:t xml:space="preserve"> (tikai A risinājumā)</w:t>
      </w:r>
      <w:r w:rsidRPr="004552B9">
        <w:t xml:space="preserve"> (80 kredītpunkti, LKI-5)</w:t>
      </w:r>
      <w:r w:rsidR="0034440A" w:rsidRPr="004552B9">
        <w:t xml:space="preserve">, </w:t>
      </w:r>
      <w:r w:rsidR="001D2ECC" w:rsidRPr="004552B9">
        <w:t xml:space="preserve">programmas absolventi </w:t>
      </w:r>
      <w:r w:rsidR="0034440A" w:rsidRPr="004552B9">
        <w:t xml:space="preserve">- </w:t>
      </w:r>
      <w:r w:rsidR="001D2ECC" w:rsidRPr="004552B9">
        <w:t>jaunākie virsnieki</w:t>
      </w:r>
      <w:r w:rsidR="00A04F57" w:rsidRPr="004552B9">
        <w:t xml:space="preserve"> kriminālsodu izpildes jomā</w:t>
      </w:r>
      <w:r w:rsidR="0034440A" w:rsidRPr="004552B9">
        <w:t>;</w:t>
      </w:r>
      <w:r w:rsidR="00F45EC5" w:rsidRPr="004552B9">
        <w:t xml:space="preserve"> studiju programma nepieciešama Ieslodzījumu vietu pārvaldei;</w:t>
      </w:r>
      <w:r w:rsidR="0034440A" w:rsidRPr="004552B9">
        <w:t xml:space="preserve"> </w:t>
      </w:r>
      <w:r w:rsidR="00E17E12" w:rsidRPr="004552B9">
        <w:t>vidējais prognozētais studiju vietu skaits 202</w:t>
      </w:r>
      <w:r w:rsidR="004A0628" w:rsidRPr="004552B9">
        <w:t>5</w:t>
      </w:r>
      <w:r w:rsidR="00E17E12" w:rsidRPr="004552B9">
        <w:t>.-202</w:t>
      </w:r>
      <w:r w:rsidR="004A0628" w:rsidRPr="004552B9">
        <w:t>6</w:t>
      </w:r>
      <w:r w:rsidR="00E17E12" w:rsidRPr="004552B9">
        <w:t xml:space="preserve">. gadā (pilna laika studijās) kopā: </w:t>
      </w:r>
      <w:r w:rsidR="004303B6" w:rsidRPr="004552B9">
        <w:t>80</w:t>
      </w:r>
      <w:r w:rsidR="00E17E12" w:rsidRPr="004552B9">
        <w:t>; plānotais studiju finansējums 202</w:t>
      </w:r>
      <w:r w:rsidR="004A0628" w:rsidRPr="004552B9">
        <w:t>5</w:t>
      </w:r>
      <w:r w:rsidR="00E17E12" w:rsidRPr="004552B9">
        <w:t>.-202</w:t>
      </w:r>
      <w:r w:rsidR="004A0628" w:rsidRPr="004552B9">
        <w:t>6</w:t>
      </w:r>
      <w:r w:rsidR="00E17E12" w:rsidRPr="004552B9">
        <w:t xml:space="preserve">. gadā: </w:t>
      </w:r>
      <w:r w:rsidR="004303B6" w:rsidRPr="004552B9">
        <w:t>547 760</w:t>
      </w:r>
      <w:r w:rsidR="00E17E12" w:rsidRPr="004552B9">
        <w:t xml:space="preserve"> </w:t>
      </w:r>
      <w:r w:rsidR="00E17E12" w:rsidRPr="004552B9">
        <w:rPr>
          <w:i/>
        </w:rPr>
        <w:t>euro</w:t>
      </w:r>
      <w:r w:rsidR="00E17E12" w:rsidRPr="004552B9">
        <w:t xml:space="preserve">; </w:t>
      </w:r>
      <w:r w:rsidR="0034440A" w:rsidRPr="004552B9">
        <w:t>papildus nepieciešamā infrastruktūra- Policijas taktikas poligons</w:t>
      </w:r>
      <w:r w:rsidR="00E6264C" w:rsidRPr="004552B9">
        <w:t>, šautuve, sporta komplekss</w:t>
      </w:r>
      <w:r w:rsidR="00087FF9" w:rsidRPr="004552B9">
        <w:t>, virtuālo simulāciju tehniskais risinājums</w:t>
      </w:r>
      <w:r w:rsidR="0034440A" w:rsidRPr="004552B9">
        <w:t xml:space="preserve">; indikatīvais vienreizējo </w:t>
      </w:r>
      <w:r w:rsidR="00E17E12" w:rsidRPr="004552B9">
        <w:t xml:space="preserve">infrastruktūras un materiāltehniskā nodrošinājuma </w:t>
      </w:r>
      <w:r w:rsidR="0034440A" w:rsidRPr="004552B9">
        <w:t>kapitālieguldījumu aprēķins</w:t>
      </w:r>
      <w:r w:rsidR="00F8539F" w:rsidRPr="004552B9">
        <w:t xml:space="preserve"> 202</w:t>
      </w:r>
      <w:r w:rsidR="00997F1C">
        <w:t>5</w:t>
      </w:r>
      <w:r w:rsidR="00F8539F" w:rsidRPr="004552B9">
        <w:t>.</w:t>
      </w:r>
      <w:r w:rsidR="00F8539F" w:rsidRPr="004552B9">
        <w:noBreakHyphen/>
        <w:t>202</w:t>
      </w:r>
      <w:r w:rsidR="0005452F">
        <w:t>6</w:t>
      </w:r>
      <w:r w:rsidR="00F8539F" w:rsidRPr="004552B9">
        <w:t>. gadam</w:t>
      </w:r>
      <w:r w:rsidR="0034440A" w:rsidRPr="004552B9">
        <w:t xml:space="preserve">: </w:t>
      </w:r>
      <w:r w:rsidR="00E17E12" w:rsidRPr="004552B9">
        <w:t>70 992  </w:t>
      </w:r>
      <w:r w:rsidR="0034440A" w:rsidRPr="004552B9">
        <w:rPr>
          <w:i/>
        </w:rPr>
        <w:t>euro</w:t>
      </w:r>
      <w:r w:rsidR="00E63F3F" w:rsidRPr="004552B9">
        <w:rPr>
          <w:i/>
        </w:rPr>
        <w:t xml:space="preserve"> </w:t>
      </w:r>
      <w:r w:rsidR="00E63F3F" w:rsidRPr="004552B9">
        <w:t>atbilstoši IDA izveidei paredzētajām izmaksām</w:t>
      </w:r>
      <w:r w:rsidR="0034440A" w:rsidRPr="004552B9">
        <w:t xml:space="preserve">; potenciālo mācībspēku patreizējā nodarbinātība: Valsts policija- </w:t>
      </w:r>
      <w:r w:rsidR="00E4188E" w:rsidRPr="004552B9">
        <w:t>20</w:t>
      </w:r>
      <w:r w:rsidR="0034440A" w:rsidRPr="004552B9">
        <w:t xml:space="preserve">%, citas tiesībaizsardzības iestādes- </w:t>
      </w:r>
      <w:r w:rsidR="00E4188E" w:rsidRPr="004552B9">
        <w:t>5</w:t>
      </w:r>
      <w:r w:rsidR="0034440A" w:rsidRPr="004552B9">
        <w:t xml:space="preserve">%, VPK- </w:t>
      </w:r>
      <w:r w:rsidR="00DD77AC" w:rsidRPr="004552B9">
        <w:t>3</w:t>
      </w:r>
      <w:r w:rsidR="00E4188E" w:rsidRPr="004552B9">
        <w:t>0</w:t>
      </w:r>
      <w:r w:rsidR="0034440A" w:rsidRPr="004552B9">
        <w:t xml:space="preserve">%, ārvalstu pasniedzēji- </w:t>
      </w:r>
      <w:r w:rsidR="00E4188E" w:rsidRPr="004552B9">
        <w:t>5</w:t>
      </w:r>
      <w:r w:rsidR="0034440A" w:rsidRPr="004552B9">
        <w:t xml:space="preserve">%; </w:t>
      </w:r>
      <w:r w:rsidR="00E4188E" w:rsidRPr="004552B9">
        <w:t>Ieslodzījumu vietu pārvalde</w:t>
      </w:r>
      <w:r w:rsidR="0034440A" w:rsidRPr="004552B9">
        <w:t xml:space="preserve">- </w:t>
      </w:r>
      <w:r w:rsidR="00DD77AC" w:rsidRPr="004552B9">
        <w:t>4</w:t>
      </w:r>
      <w:r w:rsidR="00E4188E" w:rsidRPr="004552B9">
        <w:t>0</w:t>
      </w:r>
      <w:r w:rsidR="0034440A" w:rsidRPr="004552B9">
        <w:t>%</w:t>
      </w:r>
      <w:r w:rsidRPr="004552B9">
        <w:t>;</w:t>
      </w:r>
      <w:r w:rsidR="00E17E12" w:rsidRPr="004552B9">
        <w:t xml:space="preserve"> indikatīvās kopējās studij</w:t>
      </w:r>
      <w:r w:rsidR="008F0519" w:rsidRPr="004552B9">
        <w:t>u programmas izmaksas 202</w:t>
      </w:r>
      <w:r w:rsidR="00997F1C">
        <w:t>5</w:t>
      </w:r>
      <w:r w:rsidR="008F0519" w:rsidRPr="004552B9">
        <w:t>.-202</w:t>
      </w:r>
      <w:r w:rsidR="0005452F">
        <w:t>6</w:t>
      </w:r>
      <w:r w:rsidR="00E17E12" w:rsidRPr="004552B9">
        <w:t xml:space="preserve">. gadā: </w:t>
      </w:r>
      <w:r w:rsidR="004303B6" w:rsidRPr="004552B9">
        <w:t>618 752</w:t>
      </w:r>
      <w:r w:rsidR="00E17E12" w:rsidRPr="004552B9">
        <w:t> </w:t>
      </w:r>
      <w:r w:rsidR="00E17E12" w:rsidRPr="004552B9">
        <w:rPr>
          <w:i/>
        </w:rPr>
        <w:t>euro</w:t>
      </w:r>
      <w:r w:rsidR="00E17E12" w:rsidRPr="004552B9">
        <w:t>;</w:t>
      </w:r>
    </w:p>
    <w:p w14:paraId="4DA43779" w14:textId="400F26D2" w:rsidR="001B20E6" w:rsidRPr="004552B9" w:rsidRDefault="00C358F8" w:rsidP="00567E05">
      <w:pPr>
        <w:pStyle w:val="ListParagraph"/>
        <w:numPr>
          <w:ilvl w:val="0"/>
          <w:numId w:val="26"/>
        </w:numPr>
        <w:jc w:val="both"/>
      </w:pPr>
      <w:r w:rsidRPr="004552B9">
        <w:rPr>
          <w:b/>
        </w:rPr>
        <w:t>profesionālā bakalaura</w:t>
      </w:r>
      <w:r w:rsidRPr="004552B9">
        <w:t xml:space="preserve"> studiju programmu </w:t>
      </w:r>
      <w:r w:rsidRPr="004552B9">
        <w:rPr>
          <w:b/>
        </w:rPr>
        <w:t>“Policijas darbs”</w:t>
      </w:r>
      <w:r w:rsidRPr="004552B9">
        <w:t xml:space="preserve"> </w:t>
      </w:r>
      <w:r w:rsidR="00E80126" w:rsidRPr="004552B9">
        <w:t>(18</w:t>
      </w:r>
      <w:r w:rsidRPr="004552B9">
        <w:t xml:space="preserve">0 kredītpunkti, LKI-6), </w:t>
      </w:r>
      <w:r w:rsidR="00995F45" w:rsidRPr="004552B9">
        <w:t xml:space="preserve">kurā iekļautas </w:t>
      </w:r>
      <w:r w:rsidR="00253CE6" w:rsidRPr="004552B9">
        <w:t>apakš</w:t>
      </w:r>
      <w:r w:rsidR="00263ECB" w:rsidRPr="004552B9">
        <w:t xml:space="preserve">specializācijas: </w:t>
      </w:r>
      <w:r w:rsidRPr="004552B9">
        <w:t xml:space="preserve"> </w:t>
      </w:r>
      <w:r w:rsidRPr="004552B9">
        <w:rPr>
          <w:i/>
        </w:rPr>
        <w:t xml:space="preserve">Kārtības policijas darbs, Operatīvais darbs, </w:t>
      </w:r>
      <w:r w:rsidR="005833AB" w:rsidRPr="004552B9">
        <w:rPr>
          <w:i/>
        </w:rPr>
        <w:t>Praktiskā k</w:t>
      </w:r>
      <w:r w:rsidR="00995F45" w:rsidRPr="004552B9">
        <w:rPr>
          <w:i/>
        </w:rPr>
        <w:t>riminālistika</w:t>
      </w:r>
      <w:r w:rsidR="00995F45" w:rsidRPr="004552B9">
        <w:t>;</w:t>
      </w:r>
      <w:r w:rsidR="001D2ECC" w:rsidRPr="004552B9">
        <w:t xml:space="preserve"> programmas absolventi </w:t>
      </w:r>
      <w:r w:rsidR="00A04F57" w:rsidRPr="004552B9">
        <w:t>–</w:t>
      </w:r>
      <w:r w:rsidR="001D2ECC" w:rsidRPr="004552B9">
        <w:t xml:space="preserve"> </w:t>
      </w:r>
      <w:r w:rsidR="00A04F57" w:rsidRPr="004552B9">
        <w:t>Kārtības policijas un Kriminālpolicijas vecākie virsnieki, kriminālistikas inspektori</w:t>
      </w:r>
      <w:r w:rsidR="001D2ECC" w:rsidRPr="004552B9">
        <w:t>;</w:t>
      </w:r>
      <w:r w:rsidR="00F45EC5" w:rsidRPr="004552B9">
        <w:t xml:space="preserve"> </w:t>
      </w:r>
      <w:r w:rsidR="001D2ECC" w:rsidRPr="004552B9">
        <w:t xml:space="preserve"> </w:t>
      </w:r>
      <w:r w:rsidR="00F45EC5" w:rsidRPr="004552B9">
        <w:t xml:space="preserve">studiju programma nepieciešama šādām iestādēm- Valsts policijai, Valsts robežsardzei, Ieslodzījumu vietu pārvaldei, Militārpolicijai un </w:t>
      </w:r>
      <w:r w:rsidR="00DD77AC" w:rsidRPr="004552B9">
        <w:t>IDB</w:t>
      </w:r>
      <w:r w:rsidR="00F45EC5" w:rsidRPr="004552B9">
        <w:t xml:space="preserve"> (tie izglītojamie, kuri turpinās studijas operatīvā</w:t>
      </w:r>
      <w:r w:rsidR="00F45EC5" w:rsidRPr="003347DE">
        <w:t xml:space="preserve"> darba apakšprogrammā); </w:t>
      </w:r>
      <w:r w:rsidR="008F0519" w:rsidRPr="003347DE">
        <w:t>vidējais prognozētais studiju vietu skaits 202</w:t>
      </w:r>
      <w:r w:rsidR="0005452F">
        <w:t>3</w:t>
      </w:r>
      <w:r w:rsidR="008F0519" w:rsidRPr="003347DE">
        <w:t>.</w:t>
      </w:r>
      <w:r w:rsidR="008F0519" w:rsidRPr="003347DE">
        <w:noBreakHyphen/>
        <w:t>202</w:t>
      </w:r>
      <w:r w:rsidR="00997F1C">
        <w:t>6</w:t>
      </w:r>
      <w:r w:rsidR="008F0519" w:rsidRPr="003347DE">
        <w:t>. gadā (pilna un nepilna laika studijās) kopā:</w:t>
      </w:r>
      <w:r w:rsidR="0037573E">
        <w:t>1 163</w:t>
      </w:r>
      <w:r w:rsidR="008F0519" w:rsidRPr="003347DE">
        <w:t>; plānotai</w:t>
      </w:r>
      <w:r w:rsidR="00F8539F" w:rsidRPr="003347DE">
        <w:t>s studiju finansējums 202</w:t>
      </w:r>
      <w:r w:rsidR="0005452F">
        <w:t>3</w:t>
      </w:r>
      <w:r w:rsidR="00F8539F" w:rsidRPr="003347DE">
        <w:t>.</w:t>
      </w:r>
      <w:r w:rsidR="00F8539F" w:rsidRPr="003347DE">
        <w:noBreakHyphen/>
      </w:r>
      <w:r w:rsidR="008F0519" w:rsidRPr="003347DE">
        <w:t>202</w:t>
      </w:r>
      <w:r w:rsidR="00997F1C">
        <w:t>6</w:t>
      </w:r>
      <w:r w:rsidR="008F0519" w:rsidRPr="003347DE">
        <w:t xml:space="preserve">. gadā: </w:t>
      </w:r>
      <w:r w:rsidR="001F0D18">
        <w:t>7 169 834</w:t>
      </w:r>
      <w:r w:rsidR="008F0519" w:rsidRPr="003347DE">
        <w:t xml:space="preserve"> </w:t>
      </w:r>
      <w:r w:rsidR="008F0519" w:rsidRPr="003347DE">
        <w:rPr>
          <w:i/>
        </w:rPr>
        <w:t>euro</w:t>
      </w:r>
      <w:r w:rsidR="008F0519" w:rsidRPr="003347DE">
        <w:t xml:space="preserve">; </w:t>
      </w:r>
      <w:r w:rsidR="001D2ECC" w:rsidRPr="003347DE">
        <w:t>papildus nepieciešamā infrastruktūra- Policijas taktikas poligons</w:t>
      </w:r>
      <w:r w:rsidR="00E6264C" w:rsidRPr="003347DE">
        <w:t xml:space="preserve">, Kriminālistikas un operatīvās darbības poligons, </w:t>
      </w:r>
      <w:r w:rsidR="00087FF9" w:rsidRPr="003347DE">
        <w:t>I</w:t>
      </w:r>
      <w:r w:rsidR="00F5114A" w:rsidRPr="003347DE">
        <w:t xml:space="preserve">nfotehniskā laboratorija, </w:t>
      </w:r>
      <w:r w:rsidR="00E6264C" w:rsidRPr="003347DE">
        <w:t>virtuālo simulāciju tehniskais risinājums</w:t>
      </w:r>
      <w:r w:rsidR="001D2ECC" w:rsidRPr="003347DE">
        <w:t xml:space="preserve">; </w:t>
      </w:r>
      <w:r w:rsidR="001D2ECC" w:rsidRPr="004552B9">
        <w:t xml:space="preserve">indikatīvais vienreizējo </w:t>
      </w:r>
      <w:r w:rsidR="00E17E12" w:rsidRPr="004552B9">
        <w:t xml:space="preserve">infrastruktūras un materiāltehniskā nodrošinājuma </w:t>
      </w:r>
      <w:r w:rsidR="001D2ECC" w:rsidRPr="004552B9">
        <w:t>kapitālieguldījumu aprēķins</w:t>
      </w:r>
      <w:r w:rsidR="00F8539F" w:rsidRPr="004552B9">
        <w:t xml:space="preserve"> 202</w:t>
      </w:r>
      <w:r w:rsidR="0005452F">
        <w:t>3</w:t>
      </w:r>
      <w:r w:rsidR="00F8539F" w:rsidRPr="004552B9">
        <w:t>.</w:t>
      </w:r>
      <w:r w:rsidR="00F8539F" w:rsidRPr="004552B9">
        <w:noBreakHyphen/>
        <w:t>202</w:t>
      </w:r>
      <w:r w:rsidR="0005452F">
        <w:t>6</w:t>
      </w:r>
      <w:r w:rsidR="00F8539F" w:rsidRPr="004552B9">
        <w:t>. gadam</w:t>
      </w:r>
      <w:r w:rsidR="001D2ECC" w:rsidRPr="004552B9">
        <w:t xml:space="preserve">: </w:t>
      </w:r>
      <w:r w:rsidR="008F0519" w:rsidRPr="004552B9">
        <w:t xml:space="preserve">1 298 743  </w:t>
      </w:r>
      <w:r w:rsidR="001D2ECC" w:rsidRPr="004552B9">
        <w:rPr>
          <w:i/>
        </w:rPr>
        <w:t>euro</w:t>
      </w:r>
      <w:r w:rsidR="001D2ECC" w:rsidRPr="004552B9">
        <w:t xml:space="preserve">; potenciālo mācībspēku patreizējā nodarbinātība: Valsts policija- </w:t>
      </w:r>
      <w:r w:rsidR="00E4188E" w:rsidRPr="004552B9">
        <w:t>30</w:t>
      </w:r>
      <w:r w:rsidR="001D2ECC" w:rsidRPr="004552B9">
        <w:t xml:space="preserve">%, citas tiesībaizsardzības iestādes- </w:t>
      </w:r>
      <w:r w:rsidR="00E4188E" w:rsidRPr="004552B9">
        <w:t>15</w:t>
      </w:r>
      <w:r w:rsidR="001D2ECC" w:rsidRPr="004552B9">
        <w:t xml:space="preserve"> %, VPK- </w:t>
      </w:r>
      <w:r w:rsidR="00E4188E" w:rsidRPr="004552B9">
        <w:t>25</w:t>
      </w:r>
      <w:r w:rsidR="001D2ECC" w:rsidRPr="004552B9">
        <w:t xml:space="preserve">  %, ārvalstu pasniedzēji- </w:t>
      </w:r>
      <w:r w:rsidR="00E4188E" w:rsidRPr="004552B9">
        <w:t>15</w:t>
      </w:r>
      <w:r w:rsidR="001D2ECC" w:rsidRPr="004552B9">
        <w:t xml:space="preserve">%; RSU- </w:t>
      </w:r>
      <w:r w:rsidR="00E4188E" w:rsidRPr="004552B9">
        <w:t>15</w:t>
      </w:r>
      <w:r w:rsidR="001D2ECC" w:rsidRPr="004552B9">
        <w:t>%</w:t>
      </w:r>
      <w:r w:rsidR="00E4188E" w:rsidRPr="004552B9">
        <w:t>;</w:t>
      </w:r>
      <w:r w:rsidR="008F0519" w:rsidRPr="004552B9">
        <w:t xml:space="preserve"> indikatīvās kopējās studij</w:t>
      </w:r>
      <w:r w:rsidR="00F8539F" w:rsidRPr="004552B9">
        <w:t>u programmas izmaksas 202</w:t>
      </w:r>
      <w:r w:rsidR="0005452F">
        <w:t>3</w:t>
      </w:r>
      <w:r w:rsidR="00F8539F" w:rsidRPr="004552B9">
        <w:t>.</w:t>
      </w:r>
      <w:r w:rsidR="00F8539F" w:rsidRPr="004552B9">
        <w:noBreakHyphen/>
      </w:r>
      <w:r w:rsidR="008F0519" w:rsidRPr="004552B9">
        <w:t>202</w:t>
      </w:r>
      <w:r w:rsidR="00997F1C">
        <w:t>6</w:t>
      </w:r>
      <w:r w:rsidR="008F0519" w:rsidRPr="004552B9">
        <w:t xml:space="preserve">. gadā: </w:t>
      </w:r>
      <w:r w:rsidR="001F0D18" w:rsidRPr="004552B9">
        <w:t>8 468 577 </w:t>
      </w:r>
      <w:r w:rsidR="008F0519" w:rsidRPr="004552B9">
        <w:rPr>
          <w:i/>
        </w:rPr>
        <w:t>euro</w:t>
      </w:r>
      <w:r w:rsidR="008F0519" w:rsidRPr="004552B9">
        <w:t>;</w:t>
      </w:r>
    </w:p>
    <w:p w14:paraId="2FF0EFD4" w14:textId="43E33C63" w:rsidR="00230BC1" w:rsidRPr="004552B9" w:rsidRDefault="00230BC1" w:rsidP="00567E05">
      <w:pPr>
        <w:pStyle w:val="ListParagraph"/>
        <w:numPr>
          <w:ilvl w:val="0"/>
          <w:numId w:val="26"/>
        </w:numPr>
        <w:jc w:val="both"/>
      </w:pPr>
      <w:r w:rsidRPr="004552B9">
        <w:rPr>
          <w:b/>
        </w:rPr>
        <w:t>profesionālā bakalaura</w:t>
      </w:r>
      <w:r w:rsidRPr="004552B9">
        <w:t xml:space="preserve"> studiju programmu </w:t>
      </w:r>
      <w:r w:rsidRPr="004552B9">
        <w:rPr>
          <w:b/>
        </w:rPr>
        <w:t>“Kriminālsodu</w:t>
      </w:r>
      <w:r w:rsidRPr="003347DE">
        <w:rPr>
          <w:b/>
        </w:rPr>
        <w:t xml:space="preserve"> izpilde”</w:t>
      </w:r>
      <w:r w:rsidRPr="003347DE">
        <w:t xml:space="preserve"> (160 kredītpunkti, LKI-6)</w:t>
      </w:r>
      <w:r w:rsidR="00E241DB" w:rsidRPr="003347DE">
        <w:rPr>
          <w:rStyle w:val="FootnoteReference"/>
        </w:rPr>
        <w:footnoteReference w:id="27"/>
      </w:r>
      <w:r w:rsidR="001E2E3C" w:rsidRPr="001E2E3C">
        <w:rPr>
          <w:b/>
        </w:rPr>
        <w:t xml:space="preserve"> </w:t>
      </w:r>
      <w:r w:rsidR="001E2E3C">
        <w:rPr>
          <w:b/>
        </w:rPr>
        <w:t>(tikai A risinājumā)</w:t>
      </w:r>
      <w:r w:rsidRPr="003347DE">
        <w:t>;</w:t>
      </w:r>
      <w:r w:rsidR="001D2ECC" w:rsidRPr="003347DE">
        <w:t xml:space="preserve"> programmas absolventi </w:t>
      </w:r>
      <w:r w:rsidR="00F45EC5" w:rsidRPr="003347DE">
        <w:t>–</w:t>
      </w:r>
      <w:r w:rsidR="001D2ECC" w:rsidRPr="003347DE">
        <w:t xml:space="preserve"> </w:t>
      </w:r>
      <w:r w:rsidR="00F45EC5" w:rsidRPr="003347DE">
        <w:t xml:space="preserve">vecākie virsnieki </w:t>
      </w:r>
      <w:r w:rsidR="001D2ECC" w:rsidRPr="003347DE">
        <w:t>kriminālsodu izpildes</w:t>
      </w:r>
      <w:r w:rsidR="00F45EC5" w:rsidRPr="003347DE">
        <w:t xml:space="preserve"> jomā</w:t>
      </w:r>
      <w:r w:rsidR="001D2ECC" w:rsidRPr="003347DE">
        <w:t>;</w:t>
      </w:r>
      <w:r w:rsidR="00F45EC5" w:rsidRPr="003347DE">
        <w:t xml:space="preserve"> studiju programma nepieciešama Ieslodzījumu vietu pārvaldei;</w:t>
      </w:r>
      <w:r w:rsidR="001D2ECC" w:rsidRPr="003347DE">
        <w:t xml:space="preserve"> </w:t>
      </w:r>
      <w:r w:rsidR="00114972" w:rsidRPr="003347DE">
        <w:t>vidējais prognozētais studiju vietu skaits 202</w:t>
      </w:r>
      <w:r w:rsidR="004A0628">
        <w:t>5</w:t>
      </w:r>
      <w:r w:rsidR="00114972" w:rsidRPr="003347DE">
        <w:t>.</w:t>
      </w:r>
      <w:r w:rsidR="00114972" w:rsidRPr="003347DE">
        <w:noBreakHyphen/>
        <w:t>202</w:t>
      </w:r>
      <w:r w:rsidR="004A0628">
        <w:t>6</w:t>
      </w:r>
      <w:r w:rsidR="00114972" w:rsidRPr="003347DE">
        <w:t xml:space="preserve">. gadā (nepilna laika studijās) kopā: </w:t>
      </w:r>
      <w:r w:rsidR="00703E24">
        <w:t>2</w:t>
      </w:r>
      <w:r w:rsidR="00114972" w:rsidRPr="003347DE">
        <w:t>5; plānotais studiju finansējums 202</w:t>
      </w:r>
      <w:r w:rsidR="004A0628">
        <w:t>5</w:t>
      </w:r>
      <w:r w:rsidR="00114972" w:rsidRPr="003347DE">
        <w:t>.-202</w:t>
      </w:r>
      <w:r w:rsidR="004A0628">
        <w:t>6</w:t>
      </w:r>
      <w:r w:rsidR="00114972" w:rsidRPr="003347DE">
        <w:t>. gadā</w:t>
      </w:r>
      <w:r w:rsidR="00114972" w:rsidRPr="004552B9">
        <w:t xml:space="preserve">: </w:t>
      </w:r>
      <w:r w:rsidR="00703E24" w:rsidRPr="004552B9">
        <w:t>128 375</w:t>
      </w:r>
      <w:r w:rsidR="00114972" w:rsidRPr="004552B9">
        <w:t xml:space="preserve"> </w:t>
      </w:r>
      <w:r w:rsidR="00114972" w:rsidRPr="004552B9">
        <w:rPr>
          <w:i/>
        </w:rPr>
        <w:t>euro</w:t>
      </w:r>
      <w:r w:rsidR="00114972" w:rsidRPr="004552B9">
        <w:t xml:space="preserve">; </w:t>
      </w:r>
      <w:r w:rsidR="001D2ECC" w:rsidRPr="004552B9">
        <w:t>papildus nepieciešamā infrastruktūra- Policijas taktikas poligons</w:t>
      </w:r>
      <w:r w:rsidR="00087FF9" w:rsidRPr="004552B9">
        <w:t>, virtuālo simulāciju tehniskais risinājums</w:t>
      </w:r>
      <w:r w:rsidR="001D2ECC" w:rsidRPr="004552B9">
        <w:t xml:space="preserve">; indikatīvais vienreizējo </w:t>
      </w:r>
      <w:r w:rsidR="00E17E12" w:rsidRPr="004552B9">
        <w:t xml:space="preserve">infrastruktūras un materiāltehniskā nodrošinājuma </w:t>
      </w:r>
      <w:r w:rsidR="001D2ECC" w:rsidRPr="004552B9">
        <w:t>kapitālieguldījumu aprēķins</w:t>
      </w:r>
      <w:r w:rsidR="00F8539F" w:rsidRPr="004552B9">
        <w:t xml:space="preserve"> 202</w:t>
      </w:r>
      <w:r w:rsidR="00643DDE">
        <w:t>5</w:t>
      </w:r>
      <w:r w:rsidR="00F8539F" w:rsidRPr="004552B9">
        <w:t>.-202</w:t>
      </w:r>
      <w:r w:rsidR="00AB705D">
        <w:t>6</w:t>
      </w:r>
      <w:r w:rsidR="00F8539F" w:rsidRPr="004552B9">
        <w:t>. gadam</w:t>
      </w:r>
      <w:r w:rsidR="00114972" w:rsidRPr="004552B9">
        <w:t>:</w:t>
      </w:r>
      <w:r w:rsidR="001D2ECC" w:rsidRPr="004552B9">
        <w:t xml:space="preserve"> </w:t>
      </w:r>
      <w:r w:rsidR="00114972" w:rsidRPr="004552B9">
        <w:t xml:space="preserve">5 403 </w:t>
      </w:r>
      <w:r w:rsidR="001D2ECC" w:rsidRPr="004552B9">
        <w:rPr>
          <w:i/>
        </w:rPr>
        <w:t>euro</w:t>
      </w:r>
      <w:r w:rsidR="00606FC4" w:rsidRPr="004552B9">
        <w:rPr>
          <w:i/>
        </w:rPr>
        <w:t> </w:t>
      </w:r>
      <w:r w:rsidR="00606FC4" w:rsidRPr="004552B9">
        <w:t>atbilstoši IDA izveidei paredzētajām izmaksām</w:t>
      </w:r>
      <w:r w:rsidR="001D2ECC" w:rsidRPr="004552B9">
        <w:t xml:space="preserve">; potenciālo mācībspēku patreizējā nodarbinātība: Valsts policija- </w:t>
      </w:r>
      <w:r w:rsidR="00E4188E" w:rsidRPr="004552B9">
        <w:t>20</w:t>
      </w:r>
      <w:r w:rsidR="001D2ECC" w:rsidRPr="004552B9">
        <w:t xml:space="preserve">%, citas tiesībaizsardzības iestādes- </w:t>
      </w:r>
      <w:r w:rsidR="00E4188E" w:rsidRPr="004552B9">
        <w:t>10</w:t>
      </w:r>
      <w:r w:rsidR="001D2ECC" w:rsidRPr="004552B9">
        <w:t xml:space="preserve">%, VPK- </w:t>
      </w:r>
      <w:r w:rsidR="00E4188E" w:rsidRPr="004552B9">
        <w:t>10</w:t>
      </w:r>
      <w:r w:rsidR="001D2ECC" w:rsidRPr="004552B9">
        <w:t xml:space="preserve">%, ārvalstu pasniedzēji-  </w:t>
      </w:r>
      <w:r w:rsidR="00E4188E" w:rsidRPr="004552B9">
        <w:t>10</w:t>
      </w:r>
      <w:r w:rsidR="001D2ECC" w:rsidRPr="004552B9">
        <w:t xml:space="preserve">%; RSU-  </w:t>
      </w:r>
      <w:r w:rsidR="00E4188E" w:rsidRPr="004552B9">
        <w:t>20</w:t>
      </w:r>
      <w:r w:rsidR="001D2ECC" w:rsidRPr="004552B9">
        <w:t xml:space="preserve">%, </w:t>
      </w:r>
      <w:r w:rsidR="00E4188E" w:rsidRPr="004552B9">
        <w:t xml:space="preserve">Ieslodzījumu vietu pārvalde-30 </w:t>
      </w:r>
      <w:r w:rsidR="001D2ECC" w:rsidRPr="004552B9">
        <w:t>%</w:t>
      </w:r>
      <w:r w:rsidR="00114972" w:rsidRPr="004552B9">
        <w:t>; indikatīvās kopējās studiju programmas izmaksas 202</w:t>
      </w:r>
      <w:r w:rsidR="00643DDE">
        <w:t>5</w:t>
      </w:r>
      <w:r w:rsidR="00114972" w:rsidRPr="004552B9">
        <w:t>.-20</w:t>
      </w:r>
      <w:r w:rsidR="00643DDE">
        <w:t>26</w:t>
      </w:r>
      <w:r w:rsidR="00114972" w:rsidRPr="004552B9">
        <w:t xml:space="preserve">. gadā: </w:t>
      </w:r>
      <w:r w:rsidR="00703E24" w:rsidRPr="004552B9">
        <w:t>133 778</w:t>
      </w:r>
      <w:r w:rsidR="00114972" w:rsidRPr="004552B9">
        <w:t xml:space="preserve"> </w:t>
      </w:r>
      <w:r w:rsidR="00114972" w:rsidRPr="004552B9">
        <w:rPr>
          <w:i/>
        </w:rPr>
        <w:t>euro</w:t>
      </w:r>
      <w:r w:rsidR="001D2ECC" w:rsidRPr="004552B9">
        <w:t>;</w:t>
      </w:r>
    </w:p>
    <w:p w14:paraId="492D6DCF" w14:textId="71C50861" w:rsidR="00253CE6" w:rsidRPr="004552B9" w:rsidRDefault="00253CE6" w:rsidP="00567E05">
      <w:pPr>
        <w:pStyle w:val="ListParagraph"/>
        <w:numPr>
          <w:ilvl w:val="0"/>
          <w:numId w:val="26"/>
        </w:numPr>
        <w:jc w:val="both"/>
      </w:pPr>
      <w:r w:rsidRPr="004552B9">
        <w:rPr>
          <w:b/>
        </w:rPr>
        <w:t>profesionālā bakalaura</w:t>
      </w:r>
      <w:r w:rsidRPr="004552B9">
        <w:t xml:space="preserve"> studiju programmu </w:t>
      </w:r>
      <w:r w:rsidRPr="004552B9">
        <w:rPr>
          <w:b/>
        </w:rPr>
        <w:t>“</w:t>
      </w:r>
      <w:r w:rsidR="00BF13C2" w:rsidRPr="004552B9">
        <w:rPr>
          <w:b/>
        </w:rPr>
        <w:t>Robež</w:t>
      </w:r>
      <w:r w:rsidR="00B10A85" w:rsidRPr="004552B9">
        <w:rPr>
          <w:b/>
        </w:rPr>
        <w:t>ap</w:t>
      </w:r>
      <w:r w:rsidR="00BF13C2" w:rsidRPr="004552B9">
        <w:rPr>
          <w:b/>
        </w:rPr>
        <w:t>sardze</w:t>
      </w:r>
      <w:r w:rsidRPr="004552B9">
        <w:rPr>
          <w:b/>
        </w:rPr>
        <w:t>”</w:t>
      </w:r>
      <w:r w:rsidR="0025463B" w:rsidRPr="004552B9">
        <w:rPr>
          <w:rStyle w:val="FootnoteReference"/>
          <w:b/>
        </w:rPr>
        <w:footnoteReference w:id="28"/>
      </w:r>
      <w:r w:rsidRPr="004552B9">
        <w:t xml:space="preserve"> (160 kredītpunkti, LKI-6)</w:t>
      </w:r>
      <w:r w:rsidR="001E2E3C" w:rsidRPr="004552B9">
        <w:t xml:space="preserve"> </w:t>
      </w:r>
      <w:r w:rsidR="001E2E3C" w:rsidRPr="004552B9">
        <w:rPr>
          <w:b/>
        </w:rPr>
        <w:t>(tikai A risinājumā)</w:t>
      </w:r>
      <w:r w:rsidRPr="004552B9">
        <w:t>;</w:t>
      </w:r>
      <w:r w:rsidR="001D2ECC" w:rsidRPr="004552B9">
        <w:t xml:space="preserve"> programmas absolventi </w:t>
      </w:r>
      <w:r w:rsidR="00E6264C" w:rsidRPr="004552B9">
        <w:t>–</w:t>
      </w:r>
      <w:r w:rsidR="001D2ECC" w:rsidRPr="004552B9">
        <w:t xml:space="preserve"> </w:t>
      </w:r>
      <w:r w:rsidR="00E6264C" w:rsidRPr="004552B9">
        <w:t>Valsts robežsardzes vecākie virsnieki</w:t>
      </w:r>
      <w:r w:rsidR="001D2ECC" w:rsidRPr="004552B9">
        <w:t>;</w:t>
      </w:r>
      <w:r w:rsidR="00F45EC5" w:rsidRPr="004552B9">
        <w:t xml:space="preserve"> studiju programma nepieciešama Valsts robežsardzei;</w:t>
      </w:r>
      <w:r w:rsidR="001D2ECC" w:rsidRPr="004552B9">
        <w:t xml:space="preserve"> </w:t>
      </w:r>
      <w:r w:rsidR="00F8539F" w:rsidRPr="004552B9">
        <w:t>vidējais prognozētais studiju vietu skaits 2025.</w:t>
      </w:r>
      <w:r w:rsidR="00F8539F" w:rsidRPr="004552B9">
        <w:noBreakHyphen/>
        <w:t xml:space="preserve">2026. gadā (nepilna laika studijās) kopā: </w:t>
      </w:r>
      <w:r w:rsidR="00CB1F29" w:rsidRPr="004552B9">
        <w:t>34</w:t>
      </w:r>
      <w:r w:rsidR="00F8539F" w:rsidRPr="004552B9">
        <w:t xml:space="preserve">; plānotais studiju finansējums 2025.-2026. gadā: </w:t>
      </w:r>
      <w:r w:rsidR="00CB1F29" w:rsidRPr="004552B9">
        <w:t>174 590</w:t>
      </w:r>
      <w:r w:rsidR="00F8539F" w:rsidRPr="004552B9">
        <w:t xml:space="preserve"> </w:t>
      </w:r>
      <w:r w:rsidR="00F8539F" w:rsidRPr="004552B9">
        <w:rPr>
          <w:i/>
        </w:rPr>
        <w:t>euro</w:t>
      </w:r>
      <w:r w:rsidR="00F8539F" w:rsidRPr="004552B9">
        <w:t xml:space="preserve">; </w:t>
      </w:r>
      <w:r w:rsidR="001D2ECC" w:rsidRPr="004552B9">
        <w:t>papildus nepieciešamā infrastruktūra- Policijas taktikas poligons</w:t>
      </w:r>
      <w:r w:rsidR="00E6264C" w:rsidRPr="004552B9">
        <w:t>, šautuve</w:t>
      </w:r>
      <w:r w:rsidR="00087FF9" w:rsidRPr="004552B9">
        <w:t>, virtuālo simulāciju tehniskais risinājums</w:t>
      </w:r>
      <w:r w:rsidR="001D2ECC" w:rsidRPr="004552B9">
        <w:t xml:space="preserve">; indikatīvais vienreizējo </w:t>
      </w:r>
      <w:r w:rsidR="00E17E12" w:rsidRPr="004552B9">
        <w:t xml:space="preserve">infrastruktūras un materiāltehniskā nodrošinājuma </w:t>
      </w:r>
      <w:r w:rsidR="001D2ECC" w:rsidRPr="004552B9">
        <w:t>kapitālieguldījumu aprēķins</w:t>
      </w:r>
      <w:r w:rsidR="00F8539F" w:rsidRPr="004552B9">
        <w:t xml:space="preserve"> 2025. gadam</w:t>
      </w:r>
      <w:r w:rsidR="001D2ECC" w:rsidRPr="004552B9">
        <w:t xml:space="preserve">: </w:t>
      </w:r>
      <w:r w:rsidR="00F8539F" w:rsidRPr="004552B9">
        <w:t xml:space="preserve">8 947 </w:t>
      </w:r>
      <w:r w:rsidR="00F8539F" w:rsidRPr="004552B9">
        <w:rPr>
          <w:i/>
        </w:rPr>
        <w:t>euro</w:t>
      </w:r>
      <w:r w:rsidR="00F8539F" w:rsidRPr="004552B9">
        <w:t xml:space="preserve"> </w:t>
      </w:r>
      <w:r w:rsidR="00487D46" w:rsidRPr="004552B9">
        <w:t>a</w:t>
      </w:r>
      <w:r w:rsidR="0025463B" w:rsidRPr="004552B9">
        <w:t>tbilstoši IDA izveidei paredzētajām izmaksām; potenciālo mācībspēku patreizējā nodarbinātība: Valsts robežsardze- 10%, VRK- 30%; RTA – 60%</w:t>
      </w:r>
      <w:r w:rsidR="00F8539F" w:rsidRPr="004552B9">
        <w:t>; indikatīvās kopējās studiju programmas izmaksas 202</w:t>
      </w:r>
      <w:r w:rsidR="00993E69" w:rsidRPr="004552B9">
        <w:t>5.</w:t>
      </w:r>
      <w:r w:rsidR="00993E69" w:rsidRPr="004552B9">
        <w:noBreakHyphen/>
      </w:r>
      <w:r w:rsidR="00F8539F" w:rsidRPr="004552B9">
        <w:t xml:space="preserve">2026. gadā: </w:t>
      </w:r>
      <w:r w:rsidR="00CB1F29" w:rsidRPr="004552B9">
        <w:t>183 537</w:t>
      </w:r>
      <w:r w:rsidR="00F8539F" w:rsidRPr="004552B9">
        <w:t xml:space="preserve"> </w:t>
      </w:r>
      <w:r w:rsidR="00F8539F" w:rsidRPr="004552B9">
        <w:rPr>
          <w:i/>
        </w:rPr>
        <w:t>euro</w:t>
      </w:r>
      <w:r w:rsidR="00E4188E" w:rsidRPr="004552B9">
        <w:t>;</w:t>
      </w:r>
    </w:p>
    <w:p w14:paraId="6EDA7736" w14:textId="2E966E63" w:rsidR="00253CE6" w:rsidRPr="004552B9" w:rsidRDefault="00253CE6" w:rsidP="00567E05">
      <w:pPr>
        <w:pStyle w:val="ListParagraph"/>
        <w:numPr>
          <w:ilvl w:val="0"/>
          <w:numId w:val="26"/>
        </w:numPr>
        <w:jc w:val="both"/>
      </w:pPr>
      <w:r w:rsidRPr="004552B9">
        <w:rPr>
          <w:b/>
        </w:rPr>
        <w:t>profesionālā maģistra</w:t>
      </w:r>
      <w:r w:rsidRPr="004552B9">
        <w:t xml:space="preserve"> programma </w:t>
      </w:r>
      <w:r w:rsidR="00256D21" w:rsidRPr="004552B9">
        <w:rPr>
          <w:b/>
        </w:rPr>
        <w:t>“Iekšējā drošība un pārrobežu noziedzība”</w:t>
      </w:r>
      <w:r w:rsidR="000A7512" w:rsidRPr="004552B9">
        <w:rPr>
          <w:rStyle w:val="FootnoteReference"/>
          <w:b/>
        </w:rPr>
        <w:footnoteReference w:id="29"/>
      </w:r>
      <w:r w:rsidR="001D2ECC" w:rsidRPr="004552B9">
        <w:t xml:space="preserve"> programmas absolventi - </w:t>
      </w:r>
      <w:r w:rsidR="006813BF" w:rsidRPr="004552B9">
        <w:t>Valsts policijas Kriminālpolicijas vecākie virsnieki, kiberdrošības speciālisti</w:t>
      </w:r>
      <w:r w:rsidR="001D2ECC" w:rsidRPr="004552B9">
        <w:t>;</w:t>
      </w:r>
      <w:r w:rsidR="001F0765" w:rsidRPr="004552B9">
        <w:t xml:space="preserve"> studiju programma nepieciešama Valsts policijai un FID;</w:t>
      </w:r>
      <w:r w:rsidR="000A7512" w:rsidRPr="004552B9">
        <w:t> vidējais prognozētais studiju vietu skaits 202</w:t>
      </w:r>
      <w:r w:rsidR="00F125D0">
        <w:t>3</w:t>
      </w:r>
      <w:r w:rsidR="000A7512" w:rsidRPr="004552B9">
        <w:t>.</w:t>
      </w:r>
      <w:r w:rsidR="000A7512" w:rsidRPr="004552B9">
        <w:noBreakHyphen/>
        <w:t xml:space="preserve">2025. gadā (nepilna laika studijās) kopā: </w:t>
      </w:r>
      <w:r w:rsidR="0037573E" w:rsidRPr="004552B9">
        <w:t>139</w:t>
      </w:r>
      <w:r w:rsidR="000A7512" w:rsidRPr="004552B9">
        <w:t>; plānotais studiju finansējums 202</w:t>
      </w:r>
      <w:r w:rsidR="00F125D0">
        <w:t>3</w:t>
      </w:r>
      <w:r w:rsidR="000A7512" w:rsidRPr="004552B9">
        <w:t xml:space="preserve">.-2025. gadā: </w:t>
      </w:r>
      <w:r w:rsidR="001F0D18" w:rsidRPr="004552B9">
        <w:t>1 068 011</w:t>
      </w:r>
      <w:r w:rsidR="000A7512" w:rsidRPr="004552B9">
        <w:rPr>
          <w:i/>
        </w:rPr>
        <w:t>euro</w:t>
      </w:r>
      <w:r w:rsidR="000A7512" w:rsidRPr="004552B9">
        <w:t>;</w:t>
      </w:r>
      <w:r w:rsidR="001D2ECC" w:rsidRPr="004552B9">
        <w:t xml:space="preserve"> papildus nepieciešamā infrastruktūra- </w:t>
      </w:r>
      <w:r w:rsidR="00087FF9" w:rsidRPr="004552B9">
        <w:t>Inovāciju un izpētes laboratorija</w:t>
      </w:r>
      <w:r w:rsidR="001D2ECC" w:rsidRPr="004552B9">
        <w:t xml:space="preserve">; indikatīvais vienreizējo </w:t>
      </w:r>
      <w:r w:rsidR="00E17E12" w:rsidRPr="004552B9">
        <w:t xml:space="preserve">infrastruktūras un materiāltehniskā nodrošinājuma </w:t>
      </w:r>
      <w:r w:rsidR="001D2ECC" w:rsidRPr="004552B9">
        <w:t>kapitālieguldījumu aprēķins</w:t>
      </w:r>
      <w:r w:rsidR="00F8539F" w:rsidRPr="004552B9">
        <w:t> 202</w:t>
      </w:r>
      <w:r w:rsidR="00F125D0">
        <w:t>3</w:t>
      </w:r>
      <w:r w:rsidR="00F8539F" w:rsidRPr="004552B9">
        <w:t>.</w:t>
      </w:r>
      <w:r w:rsidR="005A7762" w:rsidRPr="004552B9">
        <w:noBreakHyphen/>
      </w:r>
      <w:r w:rsidR="00F8539F" w:rsidRPr="004552B9">
        <w:t>2025. gadam</w:t>
      </w:r>
      <w:r w:rsidR="001D2ECC" w:rsidRPr="004552B9">
        <w:t xml:space="preserve">: </w:t>
      </w:r>
      <w:r w:rsidR="000A7512" w:rsidRPr="004552B9">
        <w:t>70</w:t>
      </w:r>
      <w:r w:rsidR="005A7762" w:rsidRPr="004552B9">
        <w:t> </w:t>
      </w:r>
      <w:r w:rsidR="000A7512" w:rsidRPr="004552B9">
        <w:t>000</w:t>
      </w:r>
      <w:r w:rsidR="005A7762" w:rsidRPr="004552B9">
        <w:t> </w:t>
      </w:r>
      <w:r w:rsidR="001D2ECC" w:rsidRPr="004552B9">
        <w:rPr>
          <w:i/>
        </w:rPr>
        <w:t>euro</w:t>
      </w:r>
      <w:r w:rsidR="001D2ECC" w:rsidRPr="004552B9">
        <w:t>; potenciālo mācībspēku patreizējā nodarbinātība: Valsts policija</w:t>
      </w:r>
      <w:r w:rsidR="002C3AA4" w:rsidRPr="004552B9">
        <w:t xml:space="preserve"> un VPK</w:t>
      </w:r>
      <w:r w:rsidR="001D2ECC" w:rsidRPr="004552B9">
        <w:t xml:space="preserve">- </w:t>
      </w:r>
      <w:r w:rsidR="00E4188E" w:rsidRPr="004552B9">
        <w:t>15</w:t>
      </w:r>
      <w:r w:rsidR="001D2ECC" w:rsidRPr="004552B9">
        <w:t xml:space="preserve">%, </w:t>
      </w:r>
      <w:r w:rsidR="002C3AA4" w:rsidRPr="004552B9">
        <w:t xml:space="preserve">FID- 15%; </w:t>
      </w:r>
      <w:r w:rsidR="001D2ECC" w:rsidRPr="004552B9">
        <w:t xml:space="preserve">citas tiesībaizsardzības iestādes- </w:t>
      </w:r>
      <w:r w:rsidR="002C3AA4" w:rsidRPr="004552B9">
        <w:t>10</w:t>
      </w:r>
      <w:r w:rsidR="001D2ECC" w:rsidRPr="004552B9">
        <w:t xml:space="preserve">%, ārvalstu pasniedzēji- </w:t>
      </w:r>
      <w:r w:rsidR="002C3AA4" w:rsidRPr="004552B9">
        <w:t>50</w:t>
      </w:r>
      <w:r w:rsidR="001D2ECC" w:rsidRPr="004552B9">
        <w:t xml:space="preserve">%; RSU- </w:t>
      </w:r>
      <w:r w:rsidR="002C3AA4" w:rsidRPr="004552B9">
        <w:t>5</w:t>
      </w:r>
      <w:r w:rsidR="001D2ECC" w:rsidRPr="004552B9">
        <w:t xml:space="preserve"> %, LU-</w:t>
      </w:r>
      <w:r w:rsidR="002C3AA4" w:rsidRPr="004552B9">
        <w:t>5</w:t>
      </w:r>
      <w:r w:rsidR="001D2ECC" w:rsidRPr="004552B9">
        <w:t>%;</w:t>
      </w:r>
      <w:r w:rsidR="00256D21" w:rsidRPr="004552B9">
        <w:t xml:space="preserve"> </w:t>
      </w:r>
      <w:r w:rsidR="00256D21" w:rsidRPr="004552B9">
        <w:rPr>
          <w:b/>
        </w:rPr>
        <w:t>vai</w:t>
      </w:r>
      <w:r w:rsidR="00256D21" w:rsidRPr="004552B9">
        <w:t xml:space="preserve"> </w:t>
      </w:r>
      <w:r w:rsidR="00E6264C" w:rsidRPr="004552B9">
        <w:rPr>
          <w:b/>
        </w:rPr>
        <w:t>profesionālā maģistra</w:t>
      </w:r>
      <w:r w:rsidR="00E6264C" w:rsidRPr="004552B9">
        <w:t xml:space="preserve"> programma </w:t>
      </w:r>
      <w:r w:rsidRPr="004552B9">
        <w:rPr>
          <w:b/>
        </w:rPr>
        <w:t>“Ekonomiskā drošība”</w:t>
      </w:r>
      <w:r w:rsidRPr="004552B9">
        <w:t xml:space="preserve"> (60 kredītpunkti, LKI-7)</w:t>
      </w:r>
      <w:r w:rsidR="00F30928" w:rsidRPr="004552B9">
        <w:t xml:space="preserve">, kurā iekļauta apakšspecializācija: </w:t>
      </w:r>
      <w:r w:rsidR="00F30928" w:rsidRPr="004552B9">
        <w:rPr>
          <w:i/>
        </w:rPr>
        <w:t>Operatīvā darbība ekonomiskajos noziegumos, Kiberdrošība</w:t>
      </w:r>
      <w:r w:rsidR="004C0F2D" w:rsidRPr="004552B9">
        <w:rPr>
          <w:i/>
        </w:rPr>
        <w:t>,</w:t>
      </w:r>
      <w:r w:rsidR="00F30928" w:rsidRPr="004552B9">
        <w:rPr>
          <w:i/>
        </w:rPr>
        <w:t xml:space="preserve"> Noziedzīgu iegūtu līdzekļu legalizācija un terorisma novēršana</w:t>
      </w:r>
      <w:r w:rsidR="001D2ECC" w:rsidRPr="004552B9">
        <w:t xml:space="preserve">, programmas absolventi </w:t>
      </w:r>
      <w:r w:rsidR="004E0CAD" w:rsidRPr="004552B9">
        <w:t>–</w:t>
      </w:r>
      <w:r w:rsidR="001D2ECC" w:rsidRPr="004552B9">
        <w:t xml:space="preserve"> </w:t>
      </w:r>
      <w:r w:rsidR="004E0CAD" w:rsidRPr="004552B9">
        <w:t>Valsts policijas Kriminālpolicijas vecākie virsnieki</w:t>
      </w:r>
      <w:r w:rsidR="006813BF" w:rsidRPr="004552B9">
        <w:t>, kiberdrošības speciālisti</w:t>
      </w:r>
      <w:r w:rsidR="001D2ECC" w:rsidRPr="004552B9">
        <w:t>;</w:t>
      </w:r>
      <w:r w:rsidR="00F45EC5" w:rsidRPr="004552B9">
        <w:t xml:space="preserve"> studiju programma nepieciešama Valsts policijai, Militārpolicijai un VID; </w:t>
      </w:r>
      <w:r w:rsidR="001D2ECC" w:rsidRPr="004552B9">
        <w:t xml:space="preserve"> </w:t>
      </w:r>
      <w:r w:rsidR="00C31FB3" w:rsidRPr="004552B9">
        <w:t>vidējais prognozētais studiju vietu skaits 202</w:t>
      </w:r>
      <w:r w:rsidR="00F125D0">
        <w:t>3</w:t>
      </w:r>
      <w:r w:rsidR="00C31FB3" w:rsidRPr="004552B9">
        <w:t>.</w:t>
      </w:r>
      <w:r w:rsidR="00C31FB3" w:rsidRPr="004552B9">
        <w:noBreakHyphen/>
        <w:t>2025. gadā (nepilna laika studijās) kopā:</w:t>
      </w:r>
      <w:r w:rsidR="0037573E" w:rsidRPr="004552B9">
        <w:t>139</w:t>
      </w:r>
      <w:r w:rsidR="00C31FB3" w:rsidRPr="004552B9">
        <w:t>; plānotais studiju finansējums 202</w:t>
      </w:r>
      <w:r w:rsidR="00F125D0">
        <w:t>3</w:t>
      </w:r>
      <w:r w:rsidR="00C31FB3" w:rsidRPr="004552B9">
        <w:t xml:space="preserve">.-2025. gadā: </w:t>
      </w:r>
      <w:r w:rsidR="001F0D18" w:rsidRPr="004552B9">
        <w:t>1 068 011 </w:t>
      </w:r>
      <w:r w:rsidR="00C31FB3" w:rsidRPr="004552B9">
        <w:t xml:space="preserve"> </w:t>
      </w:r>
      <w:r w:rsidR="00C31FB3" w:rsidRPr="004552B9">
        <w:rPr>
          <w:i/>
        </w:rPr>
        <w:t>euro</w:t>
      </w:r>
      <w:r w:rsidR="00C31FB3" w:rsidRPr="004552B9">
        <w:t xml:space="preserve">; </w:t>
      </w:r>
      <w:r w:rsidR="001D2ECC" w:rsidRPr="004552B9">
        <w:t xml:space="preserve">papildus nepieciešamā infrastruktūra- </w:t>
      </w:r>
      <w:r w:rsidR="00087FF9" w:rsidRPr="004552B9">
        <w:t>Inovāciju un izpētes laboratorija</w:t>
      </w:r>
      <w:r w:rsidR="001D2ECC" w:rsidRPr="004552B9">
        <w:t xml:space="preserve">; indikatīvais vienreizējo </w:t>
      </w:r>
      <w:r w:rsidR="00E17E12" w:rsidRPr="004552B9">
        <w:t xml:space="preserve">infrastruktūras un materiāltehniskā nodrošinājuma </w:t>
      </w:r>
      <w:r w:rsidR="001D2ECC" w:rsidRPr="004552B9">
        <w:t>kapitālieguldījumu aprēķins</w:t>
      </w:r>
      <w:r w:rsidR="00F8539F" w:rsidRPr="004552B9">
        <w:t> 202</w:t>
      </w:r>
      <w:r w:rsidR="00F125D0">
        <w:t>3</w:t>
      </w:r>
      <w:r w:rsidR="00F8539F" w:rsidRPr="004552B9">
        <w:t>.-2025. gadam</w:t>
      </w:r>
      <w:r w:rsidR="001D2ECC" w:rsidRPr="004552B9">
        <w:t xml:space="preserve">:  </w:t>
      </w:r>
      <w:r w:rsidR="00C31FB3" w:rsidRPr="004552B9">
        <w:t>70 000</w:t>
      </w:r>
      <w:r w:rsidR="001D2ECC" w:rsidRPr="004552B9">
        <w:t xml:space="preserve"> </w:t>
      </w:r>
      <w:r w:rsidR="001D2ECC" w:rsidRPr="004552B9">
        <w:rPr>
          <w:i/>
        </w:rPr>
        <w:t>euro</w:t>
      </w:r>
      <w:r w:rsidR="001D2ECC" w:rsidRPr="004552B9">
        <w:t>; potenciālo mācībspēku patreizējā nodarbinātība: Valsts policija</w:t>
      </w:r>
      <w:r w:rsidR="002C3AA4" w:rsidRPr="004552B9">
        <w:t xml:space="preserve"> un VPK</w:t>
      </w:r>
      <w:r w:rsidR="001D2ECC" w:rsidRPr="004552B9">
        <w:t xml:space="preserve">- </w:t>
      </w:r>
      <w:r w:rsidR="002C3AA4" w:rsidRPr="004552B9">
        <w:t>15</w:t>
      </w:r>
      <w:r w:rsidR="001D2ECC" w:rsidRPr="004552B9">
        <w:t xml:space="preserve">%, citas tiesībaizsardzības iestādes- </w:t>
      </w:r>
      <w:r w:rsidR="002C3AA4" w:rsidRPr="004552B9">
        <w:t>10</w:t>
      </w:r>
      <w:r w:rsidR="001D2ECC" w:rsidRPr="004552B9">
        <w:t xml:space="preserve">%, </w:t>
      </w:r>
      <w:r w:rsidR="002C3AA4" w:rsidRPr="004552B9">
        <w:t xml:space="preserve">FID- 10 %, </w:t>
      </w:r>
      <w:r w:rsidR="001D2ECC" w:rsidRPr="004552B9">
        <w:t xml:space="preserve">ārvalstu pasniedzēji- </w:t>
      </w:r>
      <w:r w:rsidR="002C3AA4" w:rsidRPr="004552B9">
        <w:t>20</w:t>
      </w:r>
      <w:r w:rsidR="001D2ECC" w:rsidRPr="004552B9">
        <w:t xml:space="preserve">%; RSU- </w:t>
      </w:r>
      <w:r w:rsidR="002C3AA4" w:rsidRPr="004552B9">
        <w:t>40</w:t>
      </w:r>
      <w:r w:rsidR="001D2ECC" w:rsidRPr="004552B9">
        <w:t xml:space="preserve"> %, LU- </w:t>
      </w:r>
      <w:r w:rsidR="002C3AA4" w:rsidRPr="004552B9">
        <w:t>5</w:t>
      </w:r>
      <w:r w:rsidR="001D2ECC" w:rsidRPr="004552B9">
        <w:t>%</w:t>
      </w:r>
      <w:r w:rsidR="00C31FB3" w:rsidRPr="004552B9">
        <w:t>; indikatīvās kopējās studiju programmas izmaksas 202</w:t>
      </w:r>
      <w:r w:rsidR="00F125D0">
        <w:t>3</w:t>
      </w:r>
      <w:r w:rsidR="00C31FB3" w:rsidRPr="004552B9">
        <w:t xml:space="preserve">.-2025. gadā: </w:t>
      </w:r>
      <w:r w:rsidR="001F0D18" w:rsidRPr="004552B9">
        <w:t>1 138 011 </w:t>
      </w:r>
      <w:r w:rsidR="00C31FB3" w:rsidRPr="004552B9">
        <w:rPr>
          <w:i/>
        </w:rPr>
        <w:t>euro</w:t>
      </w:r>
      <w:r w:rsidR="00F5114A" w:rsidRPr="004552B9">
        <w:t>.</w:t>
      </w:r>
    </w:p>
    <w:p w14:paraId="4E1C4ABA" w14:textId="1DC15EE6" w:rsidR="00F5114A" w:rsidRPr="003347DE" w:rsidRDefault="00F5114A" w:rsidP="00DF3714">
      <w:pPr>
        <w:ind w:firstLine="709"/>
        <w:jc w:val="both"/>
      </w:pPr>
      <w:r w:rsidRPr="003347DE">
        <w:t xml:space="preserve">Lai sagatavotu mūsdienu prasībām atbilstoša līmeņa policijas personālu, tostarp stiprinātu pretterorisma spējas, studiju programmu (īpaši īsā cikla) īstenošanu svarīgi ir </w:t>
      </w:r>
      <w:r w:rsidRPr="003347DE">
        <w:rPr>
          <w:b/>
        </w:rPr>
        <w:t>balstīt praktisko kompetenču apguvē,</w:t>
      </w:r>
      <w:r w:rsidRPr="003347DE">
        <w:t xml:space="preserve"> izmantojot arī moderno tehnoloģiju sniegtās iespējas, interaktīvā</w:t>
      </w:r>
      <w:r w:rsidR="009A56E5">
        <w:t>s</w:t>
      </w:r>
      <w:r w:rsidRPr="003347DE">
        <w:t xml:space="preserve"> šautuves funkcionalitātes, izveidojot un modelējot digitālās krīžu simulācijas situācijas, apmācot un attīstot policijas darbinieka spējas tās izvērtēt, pieņemt pareizus lēmumus un efektīvi rīkoties krīzes un paaugstinātas psiholoģiskās spiedzes (stresa) apstākļos. Terorisma, “aktīvā šāvēja” un citu noziedzīgu situāciju, kas apdraud cilvēku  dzīvību un veselību, efektīva neitralizēšana nav iespējama bez kvalitatīva apmācību un treniņu cikla. VPK infrastruktūra Ezermalas ielā, Rīgā, šobrīd nevar nodrošināt visas nepieciešamās vajadzības un papildus būtu nepieciešams praktisko mācību poligons.</w:t>
      </w:r>
    </w:p>
    <w:p w14:paraId="2E6BA201" w14:textId="77777777" w:rsidR="008E75C0" w:rsidRPr="003347DE" w:rsidRDefault="008E75C0" w:rsidP="008E75C0">
      <w:pPr>
        <w:ind w:firstLine="709"/>
        <w:jc w:val="both"/>
      </w:pPr>
      <w:r w:rsidRPr="003347DE">
        <w:t xml:space="preserve">Atbilstoši ārvalstu policijas personāla sagatavošanas labajai praksei, </w:t>
      </w:r>
      <w:r w:rsidR="00CE120E" w:rsidRPr="003347DE">
        <w:t>īsā cikla</w:t>
      </w:r>
      <w:r w:rsidRPr="003347DE">
        <w:t xml:space="preserve"> (īsā cikla) profesionālo augstākās izglītības programmas “Policijas darbs”, kā arī visas pārējās profesionālo studiju programmu svarīgi balstīt uz praktisko kompetenču apguvē balstītu </w:t>
      </w:r>
      <w:r w:rsidRPr="003347DE">
        <w:rPr>
          <w:b/>
        </w:rPr>
        <w:t xml:space="preserve">moduļu studijas </w:t>
      </w:r>
      <w:r w:rsidRPr="003347DE">
        <w:t>sistēmu, kā arī nodrošināt</w:t>
      </w:r>
      <w:r w:rsidRPr="003347DE">
        <w:rPr>
          <w:b/>
        </w:rPr>
        <w:t xml:space="preserve"> studentcentrētu </w:t>
      </w:r>
      <w:r w:rsidRPr="003347DE">
        <w:t>mācīšanās īstenošanas praksi (atgriezeniskā saite ar studentiem un to atbilstoša, jēgpilna līdzdalība studiju procesā).</w:t>
      </w:r>
    </w:p>
    <w:p w14:paraId="7232D16F" w14:textId="77777777" w:rsidR="008E75C0" w:rsidRPr="003347DE" w:rsidRDefault="008E75C0" w:rsidP="008E75C0">
      <w:pPr>
        <w:ind w:firstLine="709"/>
        <w:jc w:val="both"/>
      </w:pPr>
      <w:r w:rsidRPr="003347DE">
        <w:t>Jāatzīst, ka viens no studiju programmu starpdisciplinārā rakstura unikalitātes principiem ir tās elastīgās struktūras (tostarp moduļu tipa studijas, specializācijas moduļu izvēles kursi). Ņemot vērā augstākās izglītības attīstības tendences ES, augstskolām ir jāveicina izglītības elastīgums. Programmu sadalīšana moduļos augstskolai ļaus nodrošināt attiecīgo elastīgumu.   Moduļu sistēmas ietvaros mācību process tiks  sadalīts atsevišķās mazākās vienībās, tādejādi zināšanu par katra atsevišķa moduļa apguvi novērtēšana mazinās studējošo spriedzi un dos iespēju detalizētāk, strukturētāk un pēctecīgāk nodrošināt specializācijas apguvi.  Mācību procesa organizēšana, sadalot to mazākās vienībās (moduļos) un iespēja studējošiem iegūt novērtējumu par mazāku mācību vienību apguvi, veicinās studējošo motivāciju mācīties, atvieglos iespēju apvienot mācības ar personīgajām vajadzībām. Papildus, jāatzīmē, ka programmas specifika norāda uz nepieciešamību pēc studiju process  strukturēšanas un studējošo centrēto pieeju apgūstot specifiskus studiju kursus. Moduļu sistēma ļaus nodrošināt specifisku zināšanu loģisku apgūšanu. Moduļu sistēma ļaus efektīvi apgūt specializācijas blokus, kas arī veido programmas unikalitāti, jo tiks apvienoti studiju kursi ar kopīgiem un specifiskiem mērķiem, kas likumsakarīgi novedīs pie sasniedzamiem studiju rezultātiem attiecīgajā nozarē.</w:t>
      </w:r>
    </w:p>
    <w:p w14:paraId="22997DB2" w14:textId="2813A855" w:rsidR="00513FDD" w:rsidRPr="003347DE" w:rsidRDefault="00B734E8" w:rsidP="00DF3714">
      <w:pPr>
        <w:ind w:firstLine="709"/>
        <w:jc w:val="both"/>
      </w:pPr>
      <w:r w:rsidRPr="003347DE">
        <w:t>Profesionālajā bakalaura programmā</w:t>
      </w:r>
      <w:r w:rsidR="00EA193A" w:rsidRPr="003347DE">
        <w:t xml:space="preserve"> “Policijas darbs”</w:t>
      </w:r>
      <w:r w:rsidR="00DF3714" w:rsidRPr="003347DE">
        <w:t xml:space="preserve"> </w:t>
      </w:r>
      <w:r w:rsidRPr="003347DE">
        <w:t xml:space="preserve">par </w:t>
      </w:r>
      <w:r w:rsidR="009A56E5">
        <w:t xml:space="preserve">valsts </w:t>
      </w:r>
      <w:r w:rsidRPr="003347DE">
        <w:t>budžeta līdzekļiem Valsts policijas vajadzībām</w:t>
      </w:r>
      <w:r w:rsidR="00EA193A" w:rsidRPr="003347DE">
        <w:t xml:space="preserve"> </w:t>
      </w:r>
      <w:r w:rsidR="00DF3714" w:rsidRPr="003347DE">
        <w:t xml:space="preserve">plānots uzņemt </w:t>
      </w:r>
      <w:r w:rsidRPr="003347DE">
        <w:t>tikai pēc Valsts policijas veiktās kandidātu atlases un sniegtās rekomendācijas personai</w:t>
      </w:r>
      <w:r w:rsidR="00DF3714" w:rsidRPr="003347DE">
        <w:t>,</w:t>
      </w:r>
      <w:r w:rsidRPr="003347DE">
        <w:t xml:space="preserve"> kura</w:t>
      </w:r>
      <w:r w:rsidR="00BF13C2" w:rsidRPr="003347DE">
        <w:t xml:space="preserve"> ir ieguvu</w:t>
      </w:r>
      <w:r w:rsidRPr="003347DE">
        <w:t>si</w:t>
      </w:r>
      <w:r w:rsidR="00BF13C2" w:rsidRPr="003347DE">
        <w:t xml:space="preserve"> </w:t>
      </w:r>
      <w:r w:rsidR="00F36257" w:rsidRPr="003347DE">
        <w:t xml:space="preserve">īsā cikla profesionālās augstākās izglītības studiju programmā </w:t>
      </w:r>
      <w:r w:rsidRPr="003347DE">
        <w:t xml:space="preserve">“Policijas darbs”. </w:t>
      </w:r>
      <w:r w:rsidR="00BF13C2" w:rsidRPr="003347DE">
        <w:t>Šādu prasību diktē iestāžu</w:t>
      </w:r>
      <w:r w:rsidR="008A7C82" w:rsidRPr="003347DE">
        <w:t xml:space="preserve"> profesionālās darbības specifika un speciālistu pieprasījums konkrētajā segmentā. Tas </w:t>
      </w:r>
      <w:r w:rsidR="00DF3714" w:rsidRPr="003347DE">
        <w:t xml:space="preserve">ļaus </w:t>
      </w:r>
      <w:r w:rsidR="008A7C82" w:rsidRPr="003347DE">
        <w:t xml:space="preserve">arī </w:t>
      </w:r>
      <w:r w:rsidR="004D66E6" w:rsidRPr="003347DE">
        <w:t xml:space="preserve">gandrīz </w:t>
      </w:r>
      <w:r w:rsidR="00DF3714" w:rsidRPr="003347DE">
        <w:t>uz pusi saīsināt bakalaura programmu ilgu</w:t>
      </w:r>
      <w:r w:rsidR="008A7C82" w:rsidRPr="003347DE">
        <w:t>mu</w:t>
      </w:r>
      <w:r w:rsidR="00DF3714" w:rsidRPr="003347DE">
        <w:t xml:space="preserve">, ņemot </w:t>
      </w:r>
      <w:r w:rsidR="008A7C82" w:rsidRPr="003347DE">
        <w:t>vērā ka  kredītpunktus plānots ieskaitīt</w:t>
      </w:r>
      <w:r w:rsidR="00DF3714" w:rsidRPr="003347DE">
        <w:t xml:space="preserve"> no zemākā līmeņa</w:t>
      </w:r>
      <w:r w:rsidR="008A7C82" w:rsidRPr="003347DE">
        <w:t xml:space="preserve"> </w:t>
      </w:r>
      <w:r w:rsidR="00CE120E" w:rsidRPr="003347DE">
        <w:t>īsā cikla</w:t>
      </w:r>
      <w:r w:rsidR="009447B3" w:rsidRPr="003347DE">
        <w:t xml:space="preserve"> </w:t>
      </w:r>
      <w:r w:rsidR="008A7C82" w:rsidRPr="003347DE">
        <w:t>(īsā cikla)</w:t>
      </w:r>
      <w:r w:rsidR="00DF3714" w:rsidRPr="003347DE">
        <w:t xml:space="preserve"> </w:t>
      </w:r>
      <w:r w:rsidR="00DD7079" w:rsidRPr="003347DE">
        <w:t xml:space="preserve">augstākās profesionālās izglītības </w:t>
      </w:r>
      <w:r w:rsidR="00DF3714" w:rsidRPr="003347DE">
        <w:t>studiju programmas.</w:t>
      </w:r>
      <w:r w:rsidR="00513FDD" w:rsidRPr="003347DE">
        <w:t xml:space="preserve"> </w:t>
      </w:r>
      <w:r w:rsidR="00F36257" w:rsidRPr="003347DE">
        <w:t>Arī p</w:t>
      </w:r>
      <w:r w:rsidR="00513FDD" w:rsidRPr="003347DE">
        <w:t>ārējo iestāžu vajadzībām</w:t>
      </w:r>
      <w:r w:rsidR="00F36257" w:rsidRPr="003347DE">
        <w:t>, neatkarīgi no agrāk iegūtās izglītības,</w:t>
      </w:r>
      <w:r w:rsidR="00513FDD" w:rsidRPr="003347DE">
        <w:t xml:space="preserve"> speciālisti </w:t>
      </w:r>
      <w:r w:rsidR="00F36257" w:rsidRPr="003347DE">
        <w:t>tiktu sagatavoti sākotnēji īsā cikla profesionālās augstākās izglītības studiju programmā “Policijas darbs”, pēc kā turpinātu studijas pēctecīgajā profesionālā</w:t>
      </w:r>
      <w:r w:rsidR="00513FDD" w:rsidRPr="003347DE">
        <w:t xml:space="preserve"> bakala</w:t>
      </w:r>
      <w:r w:rsidR="00F36257" w:rsidRPr="003347DE">
        <w:t>ura studiju programmā “Policijas darbs”.</w:t>
      </w:r>
    </w:p>
    <w:p w14:paraId="7577DE91" w14:textId="77777777" w:rsidR="00513FDD" w:rsidRPr="003347DE" w:rsidRDefault="00DF3714" w:rsidP="00513FDD">
      <w:pPr>
        <w:ind w:firstLine="709"/>
        <w:jc w:val="both"/>
      </w:pPr>
      <w:r w:rsidRPr="003347DE">
        <w:t xml:space="preserve"> </w:t>
      </w:r>
      <w:r w:rsidR="00DD77AC" w:rsidRPr="003347DE">
        <w:t>A</w:t>
      </w:r>
      <w:r w:rsidR="00513FDD" w:rsidRPr="003347DE">
        <w:t xml:space="preserve">pakšspecializācijā “Operatīvais darbs” </w:t>
      </w:r>
      <w:r w:rsidR="00DD77AC" w:rsidRPr="003347DE">
        <w:t>būs nepieciešams saņemt</w:t>
      </w:r>
      <w:r w:rsidR="00513FDD" w:rsidRPr="003347DE">
        <w:t xml:space="preserve"> atļauja darbam ar valsts noslēpuma objektiem.</w:t>
      </w:r>
      <w:r w:rsidR="006570EA">
        <w:t xml:space="preserve"> </w:t>
      </w:r>
      <w:r w:rsidR="00513FDD" w:rsidRPr="003347DE">
        <w:t xml:space="preserve">Ņemot vērā operatīvā darba un kriminālistikas jomas komplicētību, nav pieļaujams šajās profesionālajās jomās paredzēt zemāku profesionālās kvalifikācijas prasības kā: piektā līmeņa profesionālā kvalifikācija, otrā līmeņa profesionālā augstākā izglītība. </w:t>
      </w:r>
    </w:p>
    <w:p w14:paraId="12A256C4" w14:textId="77777777" w:rsidR="00B734E8" w:rsidRPr="003347DE" w:rsidRDefault="00B734E8" w:rsidP="00B734E8">
      <w:pPr>
        <w:ind w:firstLine="709"/>
        <w:jc w:val="both"/>
      </w:pPr>
      <w:r w:rsidRPr="003347DE">
        <w:t xml:space="preserve">Pārējās studiju programmās uzņemšana vēlākā studiju posmā </w:t>
      </w:r>
      <w:r w:rsidR="00487FAD" w:rsidRPr="003347DE">
        <w:t>būtu paredzama</w:t>
      </w:r>
      <w:r w:rsidRPr="003347DE">
        <w:t xml:space="preserve"> tikai Augstskolu likuma 47.panta kārtībā. </w:t>
      </w:r>
    </w:p>
    <w:p w14:paraId="78E75ADE" w14:textId="77777777" w:rsidR="00281C25" w:rsidRPr="003347DE" w:rsidRDefault="00BF13C2" w:rsidP="00281C25">
      <w:pPr>
        <w:ind w:firstLine="709"/>
        <w:jc w:val="both"/>
      </w:pPr>
      <w:r w:rsidRPr="003347DE">
        <w:t xml:space="preserve">Otrā līmeņa profesionālās augstākās izglītības bakalaura studiju programmā „Robežapsardze” </w:t>
      </w:r>
      <w:r w:rsidR="002C0794" w:rsidRPr="003347DE">
        <w:t>paredzēts uzņemt</w:t>
      </w:r>
      <w:r w:rsidR="001643F4">
        <w:t xml:space="preserve"> (tikai A risinājumā)</w:t>
      </w:r>
      <w:r w:rsidRPr="003347DE">
        <w:t xml:space="preserve"> Iekšlietu ministrijas sistēmas iestāžu amatpersonas ar speciālo dienesta pakāpi, kuras ir ieguvušas </w:t>
      </w:r>
      <w:r w:rsidR="00CE120E" w:rsidRPr="003347DE">
        <w:t>īsā cikla</w:t>
      </w:r>
      <w:r w:rsidRPr="003347DE">
        <w:t xml:space="preserve"> profesionālo augstāko izglītību ar iegūtu kvalifikāciju – Valsts robežsardzes jaunākais virsnieks robežsardzes darbā. Studijām par valsts budžeta līdzekļiem uzņem</w:t>
      </w:r>
      <w:r w:rsidR="002C0794" w:rsidRPr="003347DE">
        <w:t>tu</w:t>
      </w:r>
      <w:r w:rsidRPr="003347DE">
        <w:t xml:space="preserve"> Valsts robežsardzes amatpersonas ar priekšnieka rekomendāciju.</w:t>
      </w:r>
      <w:r w:rsidR="00BD1B35" w:rsidRPr="003347DE">
        <w:t xml:space="preserve"> Studiju programmas apguvei un īstenošanai nepieciešama iespēja sesijas laikā (aptuveni 5 – 6 reizes gadā pa nedēļai) uzturēties dienesta viesnīcā kā studējošajiem, tā arī – akadēmiskajam personālam. Studiju programmu vien</w:t>
      </w:r>
      <w:r w:rsidR="002C0794" w:rsidRPr="003347DE">
        <w:t>laicīgi apgūtu</w:t>
      </w:r>
      <w:r w:rsidR="00BD1B35" w:rsidRPr="003347DE">
        <w:t xml:space="preserve"> vidēji 45 s</w:t>
      </w:r>
      <w:r w:rsidR="002C0794" w:rsidRPr="003347DE">
        <w:t>tudējošie.</w:t>
      </w:r>
      <w:r w:rsidR="00243B86" w:rsidRPr="003347DE">
        <w:t xml:space="preserve"> Studiju programmas nodrošināšanā arī turpmāk varētu tikt iesaistītas tās Valsts robežsardzes koledžas, Valsts robežsardzes amatpersonas vai bijušās Valsts robežsardzes amatpersonas, kuras atrodas izdienas pensijā, kuras ir ieguvušas atbilstošu izglītību un profesionā</w:t>
      </w:r>
      <w:r w:rsidR="00370E68" w:rsidRPr="003347DE">
        <w:t>lo pieredzi. VR</w:t>
      </w:r>
      <w:r w:rsidR="00243B86" w:rsidRPr="003347DE">
        <w:t xml:space="preserve">K akadēmiskais personāls primāri nodrošina </w:t>
      </w:r>
      <w:r w:rsidR="00DD77AC" w:rsidRPr="003347DE">
        <w:t>VRK</w:t>
      </w:r>
      <w:r w:rsidR="00243B86" w:rsidRPr="003347DE">
        <w:t xml:space="preserve"> māc</w:t>
      </w:r>
      <w:r w:rsidR="00DD77AC" w:rsidRPr="003347DE">
        <w:t>ību/studiju programmu īstenošanu un</w:t>
      </w:r>
      <w:r w:rsidR="00243B86" w:rsidRPr="003347DE">
        <w:t xml:space="preserve"> akadēmiskā personāla skaits ir atbilstošs izglītojamo/ studējošo skaitam. Ņemot vērā to, ka VRK atrodas Rēzeknē, tad VRK mācībspēku iesaiste studiju procesa realizācijā ir vērtējama atbilstoši noslodzei, iesaistot studiju programmas īstenošanā vieslektoru statusā un attālināti. </w:t>
      </w:r>
      <w:r w:rsidR="00281C25" w:rsidRPr="003347DE">
        <w:t xml:space="preserve">Studiju programmas nepilnā laikā tiktu īstenota studējošajiem ierodoties klātienē uz sesiju vai arī attālināti – atbilstoši studiju kursam un epidemioloģiskajai situācijai valstī. </w:t>
      </w:r>
    </w:p>
    <w:p w14:paraId="5E95E34B" w14:textId="77777777" w:rsidR="00281C25" w:rsidRPr="003347DE" w:rsidRDefault="00281C25" w:rsidP="00281C25">
      <w:pPr>
        <w:ind w:firstLine="709"/>
        <w:jc w:val="both"/>
      </w:pPr>
      <w:r w:rsidRPr="003347DE">
        <w:t>Šobrīd kopīgo profesionālā maģistra studiju programmu “Stratēģiskā robežu pārvaldība” īsteno starptautisks konsorcijs, kurā ietilpst Nīderlandes aizsardzības akadēmija, Igaunijas Drošības Zinātņu akadēmija, Salamankas Universitāte Spānijā un Mīkola Romera Universitāte Lietuvā  un RTA. Periodā no 2015.gada, kad tika uzsākta kopīgās studiju programmas īstenošana, maģistra grādu stratēģiskajā robežu pārvaldībā ieguvušas trīs Valsts robežsardzes amatpersonas, plānots, ka 2021.gadā maģistra grādu stratēģiskajā robežu pārvaldībā iegūs vēl kopā trīs Valsts robežsardzes amatpersonas. Kopīgā studiju programma ir licencēta un akreditēta saskaņā ar Latvijā spēkā esošajiem normatīvajiem aktiem. Licence Nr. 04048-86 kopīgās maģistra studiju programmas īstenošanai izsniegta (03.06.2015.). Akreditācijas lapa Nr.107 izsniegta (05.06.2013.) Studiju virziena "Iekšējā drošība un civilā aizsardzība", kam atbilst kopīgā maģistra studiju programma, saskaņā ar Augstskolu likuma pārejas noteikumu 48. panta ceturto daļu akreditācijas termiņš ir pagarināts līdz 2024. gada 31. decembrim. Ievērojot šos nosacījumus, Rēzeknes Tehnoloģiju akadēmija līdz 2024. gada 31. decembrim veiks studiju virziena "Iekšējā drošība un civilā aizsardzība" un tam atbilstošās kopīgās maģistra studiju programmas ciklisko akreditāciju atbilstoši Ministru kabineta noteikumiem Nr. 793 "Studiju virzienu atvēršanas un akreditācijas noteikumi". Papildus Akreditācijas organizācija (turpmāk-NVAO) Konsorcija īstenoto kopīgo maģistra studiju programmu 2021. gada 16. februārī atkārtoti akreditēja uz 6 gadiem līdz 2027. gada 1. maijam, kas ir papildu garantija studiju programmas atbilstībai Eiropas augstākās izglītības kvalitātes standartiem.</w:t>
      </w:r>
    </w:p>
    <w:p w14:paraId="373D9CC6" w14:textId="77777777" w:rsidR="00243B86" w:rsidRPr="003347DE" w:rsidRDefault="00281C25" w:rsidP="00243B86">
      <w:pPr>
        <w:ind w:firstLine="709"/>
        <w:jc w:val="both"/>
      </w:pPr>
      <w:r w:rsidRPr="003347DE">
        <w:t>Veidojot savu specializētu augstskolu (Risinājums A), izvērtēšanas vērta ir k</w:t>
      </w:r>
      <w:r w:rsidR="00243B86" w:rsidRPr="003347DE">
        <w:t>opējā konsorcija maģistra programm</w:t>
      </w:r>
      <w:r w:rsidRPr="003347DE">
        <w:t xml:space="preserve">as </w:t>
      </w:r>
      <w:r w:rsidR="00243B86" w:rsidRPr="003347DE">
        <w:t>“Stratēģiskā robežu pārvaldība</w:t>
      </w:r>
      <w:r w:rsidRPr="003347DE">
        <w:t>”</w:t>
      </w:r>
      <w:r w:rsidR="00243B86" w:rsidRPr="003347DE">
        <w:t xml:space="preserve"> </w:t>
      </w:r>
      <w:r w:rsidRPr="003347DE">
        <w:t xml:space="preserve">īstenošanas iespēju paredzēšana </w:t>
      </w:r>
      <w:r w:rsidR="003D2CED">
        <w:t xml:space="preserve">nākotnē </w:t>
      </w:r>
      <w:r w:rsidRPr="003347DE">
        <w:t>jaunizveidotajā</w:t>
      </w:r>
      <w:r w:rsidR="00243B86" w:rsidRPr="003347DE">
        <w:t xml:space="preserve"> </w:t>
      </w:r>
      <w:r w:rsidRPr="003347DE">
        <w:t xml:space="preserve">augstskolā, par šo jautājumu </w:t>
      </w:r>
      <w:r w:rsidR="003D2CED">
        <w:t xml:space="preserve">nākotnē </w:t>
      </w:r>
      <w:r w:rsidRPr="003347DE">
        <w:t>diskutējot ar</w:t>
      </w:r>
      <w:r w:rsidR="00243B86" w:rsidRPr="003347DE">
        <w:t xml:space="preserve"> Eiropas Robežu un krasta apsardzes aģentūras (Frontex)</w:t>
      </w:r>
      <w:r w:rsidRPr="003347DE">
        <w:t xml:space="preserve"> un NVAO, kā arī,</w:t>
      </w:r>
      <w:r w:rsidR="00243B86" w:rsidRPr="003347DE">
        <w:t xml:space="preserve"> komunicējot ar pārējām Eiropas partnerinstitūcijām.</w:t>
      </w:r>
    </w:p>
    <w:p w14:paraId="51B41A51" w14:textId="77777777" w:rsidR="00434E1D" w:rsidRPr="003347DE" w:rsidRDefault="0093587B" w:rsidP="0093587B">
      <w:pPr>
        <w:ind w:firstLine="567"/>
        <w:jc w:val="both"/>
      </w:pPr>
      <w:r w:rsidRPr="003347DE">
        <w:t xml:space="preserve">Šobrīd neviena augstskola nepiedāvā maģistra studiju līmenī apgūt cilvēkdrošības un ekonomiskās drošības kompetences, kurā būtu iekļautas tādas specifiskas tēmas, kā pārrobežu un starptautiskā noziedzība, nelegālās naudas atmazgāšana un terorisma finansēšana, organizētās noziedzības (t.sk.cilvēktirdzniecības) apkarošana, bērnu pornogrāfijas un pedofilijas apkarošana, ekonomisko noziegumu, finanšu noziegumu un kibernoziegumu apkarošana. Tādēļ </w:t>
      </w:r>
      <w:r w:rsidR="004E0CAD" w:rsidRPr="003347DE">
        <w:t xml:space="preserve">svarīgi ir </w:t>
      </w:r>
      <w:r w:rsidRPr="003347DE">
        <w:t>vērtēt iespēju</w:t>
      </w:r>
      <w:r w:rsidR="00F10091" w:rsidRPr="003347DE">
        <w:t xml:space="preserve"> </w:t>
      </w:r>
      <w:r w:rsidR="00256D21" w:rsidRPr="003347DE">
        <w:t>izstrād</w:t>
      </w:r>
      <w:r w:rsidRPr="003347DE">
        <w:t>āt profesionālo studiju programmu (bakalaura/</w:t>
      </w:r>
      <w:r w:rsidR="00256D21" w:rsidRPr="003347DE">
        <w:t>maģistra</w:t>
      </w:r>
      <w:r w:rsidRPr="003347DE">
        <w:t>)</w:t>
      </w:r>
      <w:r w:rsidR="00256D21" w:rsidRPr="003347DE">
        <w:t xml:space="preserve"> programmu “Iekšējā drošība un pārrobežu noziedzība</w:t>
      </w:r>
      <w:r w:rsidR="00434E1D" w:rsidRPr="003347DE">
        <w:t>”, kuras mērķis būtu attīstīt kapacitāti jaunākajās praktiskās iekšējās drošības un pārrobežu noziedzības novēršanas metodoloģijās, gan attīstīt augsta-līmeņa stratēģisku un pārvaldes kapacitāti.  Mūsdienu pasaules izaicinājumi ir radījuši nepieciešamību pēc tādiem tiesībaizsargājošo iestāžu darbiniekiem, kas ir spējīgi izprast un apkarot gan ar iekšējās drošības nodrošināšanu saistītos jautājumus, gan tos, kas izriet no starptautiskiem noziegumiem. Minētā programma varētu būt balstīta uz sociālajām zinātnēm, iekšējās drošības pamatiem, starptautisko tirdzniecību, lokāliem un pārrobežu ekonomiskajiem un  finanšu noziegumiem, t.sk. kibernoziedzību, terorismu un terorisma finansēšanu, noziedzīgu līdzekļu legalizāciju un cilvēktirdzniecību. Programma sniegtu jaunas praktiskas metodoloģiskas pieejas izmeklēšanai un izlūkdatu vākšanai robežu drošības jomās, tostarp digitālās un pārrobežu izmeklēšanas jomās, kas saistītas ar nelikumīgi iegūtu līdzekļu legalizēšanu, terorisma finansēšanu un citiem smagiem finanšu noziegumiem, kā arī attīstītu stratēģiskas vadības spējas, savienojot starpnozaru politikas plānošanu starpvalstu un vietējā līmenī, īpašu uzmanību pievēršot jauniem izaicinājumiem, piemēram, starptautiskai drošībai, kiberdrošībai, bioloģiskajai drošībai un vides drošībai. Ņemot vērā, ka šādas programmas īstenošana apvienotu vairākas nozares, tajā būtu jāiesaista gan akadēmiskie mācībspēki, gan augstākās kvalifikācijas nozares profesionāļi ar pedagoģisko pieredzi, kas vielu un materiālus pielāgotu attiecīgajai auditorijai. Vairumā gadījumu augsta līmeņa speciālistus jāpiesaista no ārvalstīm, un tas būtu iespējams, pateicoties tiešsaistes vai video formātam, vienlaikus nodrošinot nozares terminoloģiju un specifiku pārzinošu tulkošanas speciālistu atbalstu. Obligāts priekšnosacījums uzņemšanai studiju programmā būtu angļu valodas prasmes, jo plānots liels ārvalstu pasniedzēju īpatsvars.</w:t>
      </w:r>
      <w:r w:rsidRPr="003347DE">
        <w:t xml:space="preserve"> (mācību valoda: bakalaura programmā – latviešu; maģistra programmā –angļu).</w:t>
      </w:r>
    </w:p>
    <w:p w14:paraId="05626CB9" w14:textId="60ED7D7A" w:rsidR="00087743" w:rsidRPr="003347DE" w:rsidRDefault="00087743" w:rsidP="00F10091">
      <w:pPr>
        <w:ind w:firstLine="567"/>
        <w:jc w:val="both"/>
      </w:pPr>
      <w:r w:rsidRPr="003347DE">
        <w:t>Pēdējos gados liela uzmanība tiek pievērsta finanšu un ekonomisko noziegumu, kas saistīti ar noziedzīgi iegūtu līdzekļu legalizāciju un korupciju, apkarošanai. Tas ietekmē ārvalstu investoru uzticību un attiecīgi valsts ekonomisko attīstību. Lai nodrošinātu efektīvu valsts pretdarbību (izmeklēšanu un iztiesāšanu) noziedzīgām grupām, kuras specializējas finanšu un ekonomisko noziegumu īstenošanā, nodrošinot atbilstošas tiesību aizsardzības un par korupciju atbildīgo institūciju spējas ekonomisko un finanšu noziegumu atklāšanā, izmeklēšanā un iztiesāšanā</w:t>
      </w:r>
      <w:r w:rsidRPr="003347DE">
        <w:rPr>
          <w:rStyle w:val="FootnoteReference"/>
        </w:rPr>
        <w:footnoteReference w:id="30"/>
      </w:r>
      <w:r w:rsidRPr="003347DE">
        <w:t xml:space="preserve">, nepieciešams </w:t>
      </w:r>
      <w:r w:rsidR="00DD77AC" w:rsidRPr="003347DE">
        <w:t>izvērtēt iespēju īstenot</w:t>
      </w:r>
      <w:r w:rsidRPr="003347DE">
        <w:t xml:space="preserve"> attiecīgu studiju moduļus specializētajā maģistra programmā “Ekonomiskā drošība”.</w:t>
      </w:r>
      <w:r w:rsidR="00DD77AC" w:rsidRPr="003347DE">
        <w:t xml:space="preserve"> </w:t>
      </w:r>
      <w:r w:rsidRPr="003347DE">
        <w:t>P</w:t>
      </w:r>
      <w:r w:rsidR="007A2987" w:rsidRPr="003347DE">
        <w:t>rofesionāl</w:t>
      </w:r>
      <w:r w:rsidRPr="003347DE">
        <w:t>o</w:t>
      </w:r>
      <w:r w:rsidR="007A2987" w:rsidRPr="003347DE">
        <w:t xml:space="preserve"> maģistra </w:t>
      </w:r>
      <w:r w:rsidRPr="003347DE">
        <w:t xml:space="preserve">programmu </w:t>
      </w:r>
      <w:r w:rsidR="00A3752C" w:rsidRPr="003347DE">
        <w:t>“Ekonomiskā drošība”</w:t>
      </w:r>
      <w:r w:rsidR="007A2987" w:rsidRPr="003347DE">
        <w:t xml:space="preserve"> RSU 2022.gadā virza licencēšanai un plāno maksas studijas. </w:t>
      </w:r>
      <w:r w:rsidR="00F10091" w:rsidRPr="003347DE">
        <w:t>Minētās studiju programmas mērķis ir sagatavot augsti kvalificētus speciālistus (kibernoziegumu apkarošanas speciālisti, operatīvā darba un kriminālizlūkošanas analītiķi, nelegālās naudas atmazgāšanas un finanšu noziegumu apkarošanas speciālisti u.c), kuri spēj un ir kompetenti uzņemties atbildību un risināt augstas komplicētības pakāpes juridiskos un eko</w:t>
      </w:r>
      <w:r w:rsidR="009A56E5">
        <w:t>n</w:t>
      </w:r>
      <w:r w:rsidR="00F10091" w:rsidRPr="003347DE">
        <w:t xml:space="preserve">omiskos problēmjautājumus, tostarp ekonomisko noziegumu novēršanā, atklāšanā un izmeklēšanā, attīstīt un  koordinēt starptautisko sadarbību, pārstāvēt daudzveidīgas intereses un nodrošināt pamatotu lēmumu pieņemšanu ekonomiskās drošības jomā. Studiju programmas īstenošanā plānots iesaistīt ārvalstu speciālistus (docētājus, pētniekus, praktiskos darbiniekus) ar lielu pieredzi operatīvā darba jomā no Lietuvas, Luksemburgas,  Polijas, Zviedrijas utt.  Studiju programmā paredzēta sešu nedēļu prakse izmeklēšanas vai operatīvajos dienestos (iespējams arī Igaunijā, Lietuvā). </w:t>
      </w:r>
    </w:p>
    <w:p w14:paraId="2BF199C6" w14:textId="77777777" w:rsidR="0093587B" w:rsidRDefault="00F77612" w:rsidP="00F10091">
      <w:pPr>
        <w:ind w:firstLine="567"/>
        <w:jc w:val="both"/>
      </w:pPr>
      <w:r w:rsidRPr="003347DE">
        <w:t>Veicot studiju programmu izpēti augstākajā izglītībā, secināms, ka</w:t>
      </w:r>
      <w:r w:rsidR="00F10091" w:rsidRPr="003347DE">
        <w:t xml:space="preserve"> analoga piedāvājuma nav.</w:t>
      </w:r>
      <w:r w:rsidRPr="003347DE">
        <w:t xml:space="preserve"> Banku augstskolā tiek īstenota profesionālā maģistra studiju programma “Kiberdrošības pārvaldība”</w:t>
      </w:r>
      <w:r w:rsidRPr="003347DE">
        <w:rPr>
          <w:rStyle w:val="FootnoteReference"/>
        </w:rPr>
        <w:footnoteReference w:id="31"/>
      </w:r>
      <w:r w:rsidRPr="003347DE">
        <w:t>, kura piedāvā  apgūt profesiju „Informācijas drošības vadītājs” un sagatavot profesionālai darbībai informācijas drošības un kiberdrošības pārvaldības nodrošināšanai uzņēmumā, Vidzemes augstskola piedāvā iegūt profesionālo maģistra grādu informācijas tehnoloģijās profesionālajā studiju programmā “Kiberdrošības inženierija”</w:t>
      </w:r>
      <w:r w:rsidRPr="003347DE">
        <w:rPr>
          <w:rStyle w:val="FootnoteReference"/>
        </w:rPr>
        <w:footnoteReference w:id="32"/>
      </w:r>
      <w:r w:rsidRPr="003347DE">
        <w:t>, savukārt RTU piedāvā iegūt inženierzinātņu maģistra grādu kiberdrošībā akadēmiskās maģistra studiju programmas «Kiberdrošības inženierija»</w:t>
      </w:r>
      <w:r w:rsidRPr="003347DE">
        <w:rPr>
          <w:rStyle w:val="FootnoteReference"/>
        </w:rPr>
        <w:footnoteReference w:id="33"/>
      </w:r>
      <w:r w:rsidR="00322B90" w:rsidRPr="003347DE">
        <w:t xml:space="preserve"> ietvaros. </w:t>
      </w:r>
    </w:p>
    <w:p w14:paraId="6EA50CFB" w14:textId="77777777" w:rsidR="009E1CA7" w:rsidRPr="00585837" w:rsidRDefault="009E1CA7" w:rsidP="00F10091">
      <w:pPr>
        <w:ind w:firstLine="567"/>
        <w:jc w:val="both"/>
        <w:rPr>
          <w:i/>
        </w:rPr>
      </w:pPr>
    </w:p>
    <w:p w14:paraId="4CEFE109" w14:textId="1A59109F" w:rsidR="00B20ABD" w:rsidRPr="00585837" w:rsidRDefault="00585837" w:rsidP="00E54CD5">
      <w:pPr>
        <w:pStyle w:val="Heading3"/>
        <w:rPr>
          <w:rFonts w:ascii="Times New Roman" w:hAnsi="Times New Roman" w:cs="Times New Roman"/>
          <w:i/>
          <w:color w:val="auto"/>
        </w:rPr>
      </w:pPr>
      <w:bookmarkStart w:id="11" w:name="_Toc87951872"/>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.7. </w:t>
      </w:r>
      <w:r w:rsidR="00B20ABD" w:rsidRPr="00585837">
        <w:rPr>
          <w:rFonts w:ascii="Times New Roman" w:hAnsi="Times New Roman" w:cs="Times New Roman"/>
          <w:i/>
          <w:color w:val="auto"/>
        </w:rPr>
        <w:t>Vadības kompetenču apguve.</w:t>
      </w:r>
      <w:bookmarkEnd w:id="11"/>
    </w:p>
    <w:p w14:paraId="2998E6D2" w14:textId="77777777" w:rsidR="00DD77AC" w:rsidRPr="003347DE" w:rsidRDefault="00607ECE" w:rsidP="00B20ABD">
      <w:pPr>
        <w:pStyle w:val="ListParagraph"/>
        <w:ind w:left="360"/>
        <w:jc w:val="both"/>
      </w:pPr>
      <w:r w:rsidRPr="003347DE">
        <w:t>Lai IeM padotības un citās projektā iesaistītajās iestādēs varētu ieviest pilnvērtīgu konkursa procedūru uz vadošajiem vakantajiem amatiem, kā arī izvērtēt iespēju gatavot rezervi vadošajiem amatiem no perspektīvāko amatpersonu vidus</w:t>
      </w:r>
      <w:r w:rsidR="007D22DB" w:rsidRPr="003347DE">
        <w:t>, n</w:t>
      </w:r>
      <w:r w:rsidRPr="003347DE">
        <w:t>epieciešams</w:t>
      </w:r>
      <w:r w:rsidR="00DD77AC" w:rsidRPr="003347DE">
        <w:t>:</w:t>
      </w:r>
    </w:p>
    <w:p w14:paraId="69DBC3E1" w14:textId="77777777" w:rsidR="00B04995" w:rsidRPr="003347DE" w:rsidRDefault="00607ECE" w:rsidP="00567E05">
      <w:pPr>
        <w:pStyle w:val="ListParagraph"/>
        <w:numPr>
          <w:ilvl w:val="0"/>
          <w:numId w:val="23"/>
        </w:numPr>
        <w:jc w:val="both"/>
      </w:pPr>
      <w:r w:rsidRPr="003347DE">
        <w:t>izstrādāt</w:t>
      </w:r>
      <w:r w:rsidR="007D22DB" w:rsidRPr="003347DE">
        <w:t xml:space="preserve"> speciālu</w:t>
      </w:r>
      <w:r w:rsidRPr="003347DE">
        <w:t xml:space="preserve"> studiju programmu</w:t>
      </w:r>
      <w:r w:rsidR="00617D24" w:rsidRPr="003347DE">
        <w:t xml:space="preserve"> (Piektais profesionālās kvalifikācijas līmenis (5. PKL), kas atbilst septītajam Latvijas kvalifikāciju ietvarstruktūras līmenim (7. LKI)</w:t>
      </w:r>
      <w:r w:rsidRPr="003347DE">
        <w:t xml:space="preserve"> vadītājiem</w:t>
      </w:r>
      <w:r w:rsidR="00B04995" w:rsidRPr="003347DE">
        <w:t>;</w:t>
      </w:r>
    </w:p>
    <w:p w14:paraId="2EF6746B" w14:textId="77777777" w:rsidR="00DD77AC" w:rsidRPr="003347DE" w:rsidRDefault="00822761" w:rsidP="00B04995">
      <w:pPr>
        <w:pStyle w:val="ListParagraph"/>
        <w:ind w:left="1429"/>
        <w:jc w:val="both"/>
      </w:pPr>
      <w:r w:rsidRPr="003347DE">
        <w:t xml:space="preserve"> </w:t>
      </w:r>
      <w:r w:rsidRPr="003347DE">
        <w:rPr>
          <w:b/>
        </w:rPr>
        <w:t xml:space="preserve">vai </w:t>
      </w:r>
    </w:p>
    <w:p w14:paraId="3FDCF301" w14:textId="77777777" w:rsidR="00DD77AC" w:rsidRPr="003347DE" w:rsidRDefault="00822761" w:rsidP="00567E05">
      <w:pPr>
        <w:pStyle w:val="ListParagraph"/>
        <w:numPr>
          <w:ilvl w:val="0"/>
          <w:numId w:val="23"/>
        </w:numPr>
        <w:jc w:val="both"/>
      </w:pPr>
      <w:r w:rsidRPr="003347DE">
        <w:t xml:space="preserve">īstenot kā kopprogrammu ar </w:t>
      </w:r>
      <w:r w:rsidR="00E717F2" w:rsidRPr="003347DE">
        <w:t xml:space="preserve">Latvijas </w:t>
      </w:r>
      <w:r w:rsidRPr="003347DE">
        <w:t>(piemēram, ar RTU VUGD menedžmenta specializācijā</w:t>
      </w:r>
      <w:r w:rsidR="00E06777" w:rsidRPr="003347DE">
        <w:t xml:space="preserve"> vai Latvijas Nacionālo aizsardzības akadēmiju</w:t>
      </w:r>
      <w:r w:rsidRPr="003347DE">
        <w:t xml:space="preserve">) </w:t>
      </w:r>
      <w:r w:rsidR="00E717F2" w:rsidRPr="003347DE">
        <w:t>vai ārvalstu augstskolu</w:t>
      </w:r>
      <w:r w:rsidR="00B04995" w:rsidRPr="003347DE">
        <w:t xml:space="preserve"> (</w:t>
      </w:r>
      <w:r w:rsidR="006D6963">
        <w:t>Risinājuma</w:t>
      </w:r>
      <w:r w:rsidR="00B04995" w:rsidRPr="003347DE">
        <w:t xml:space="preserve"> A) gadījumā;</w:t>
      </w:r>
      <w:r w:rsidR="00607ECE" w:rsidRPr="003347DE">
        <w:t xml:space="preserve"> </w:t>
      </w:r>
    </w:p>
    <w:p w14:paraId="1A6347CE" w14:textId="20797B73" w:rsidR="00607ECE" w:rsidRPr="003347DE" w:rsidRDefault="00E717F2" w:rsidP="00DD77AC">
      <w:pPr>
        <w:jc w:val="both"/>
      </w:pPr>
      <w:r w:rsidRPr="003347DE">
        <w:t>studiju virziens:  “Vadība, administrēšana un nekustamo īpašumu pārvaldība”</w:t>
      </w:r>
      <w:r w:rsidR="00322B90" w:rsidRPr="003347DE">
        <w:t>,</w:t>
      </w:r>
      <w:r w:rsidRPr="003347DE">
        <w:t xml:space="preserve"> </w:t>
      </w:r>
      <w:r w:rsidR="00607ECE" w:rsidRPr="003347DE">
        <w:t>piemērojamais profesiju standarts “Organizācijas vadītājs”</w:t>
      </w:r>
      <w:r w:rsidR="00607ECE" w:rsidRPr="003347DE">
        <w:rPr>
          <w:rStyle w:val="FootnoteReference"/>
        </w:rPr>
        <w:footnoteReference w:id="34"/>
      </w:r>
      <w:r w:rsidR="00607ECE" w:rsidRPr="003347DE">
        <w:t xml:space="preserve">- </w:t>
      </w:r>
      <w:r w:rsidR="00607ECE" w:rsidRPr="003347DE">
        <w:rPr>
          <w:b/>
        </w:rPr>
        <w:t>profesionālā maģistra</w:t>
      </w:r>
      <w:r w:rsidR="00607ECE" w:rsidRPr="003347DE">
        <w:t xml:space="preserve"> programma </w:t>
      </w:r>
      <w:r w:rsidR="00607ECE" w:rsidRPr="003347DE">
        <w:rPr>
          <w:b/>
        </w:rPr>
        <w:t>“</w:t>
      </w:r>
      <w:r w:rsidR="00A10D30" w:rsidRPr="003347DE">
        <w:rPr>
          <w:b/>
        </w:rPr>
        <w:t>Tiesībaizsardzības, kriminālsodu izpildes un glābšanas d</w:t>
      </w:r>
      <w:r w:rsidR="00607ECE" w:rsidRPr="003347DE">
        <w:rPr>
          <w:b/>
        </w:rPr>
        <w:t>ienestu vadība”</w:t>
      </w:r>
      <w:r w:rsidRPr="003347DE">
        <w:t xml:space="preserve"> (6</w:t>
      </w:r>
      <w:r w:rsidR="00607ECE" w:rsidRPr="003347DE">
        <w:t>0 kredītpunkti, LKI-7))</w:t>
      </w:r>
      <w:r w:rsidR="00513FDD" w:rsidRPr="003347DE">
        <w:t xml:space="preserve"> programmu papildinot ar unikālām apakšspecializācijām</w:t>
      </w:r>
      <w:r w:rsidR="007D22DB" w:rsidRPr="003347DE">
        <w:t xml:space="preserve">: </w:t>
      </w:r>
      <w:r w:rsidR="007D22DB" w:rsidRPr="003347DE">
        <w:rPr>
          <w:i/>
        </w:rPr>
        <w:t xml:space="preserve">Policijas dienesta menedžments, Ugunsdzēsības un glābšanas dienestu menedžments, </w:t>
      </w:r>
      <w:r w:rsidR="00370E68" w:rsidRPr="003347DE">
        <w:rPr>
          <w:i/>
        </w:rPr>
        <w:t xml:space="preserve">Valsts robežsardzes menedžments, </w:t>
      </w:r>
      <w:r w:rsidR="007D22DB" w:rsidRPr="003347DE">
        <w:rPr>
          <w:i/>
        </w:rPr>
        <w:t>Kriminālsodu izpildes dienesta menedžments</w:t>
      </w:r>
      <w:r w:rsidR="007D22DB" w:rsidRPr="003347DE">
        <w:t>.</w:t>
      </w:r>
      <w:r w:rsidR="00E06777" w:rsidRPr="003347DE">
        <w:t xml:space="preserve"> </w:t>
      </w:r>
      <w:r w:rsidR="00087FF9" w:rsidRPr="003347DE">
        <w:t>Programmas absolventi</w:t>
      </w:r>
      <w:r w:rsidR="00087743" w:rsidRPr="003347DE">
        <w:t>- tiesībaizsardzības, kriminālsodu izpildes un glābšanas dienestu vadītāji un to kandidāti;</w:t>
      </w:r>
      <w:r w:rsidR="001F0765" w:rsidRPr="003347DE">
        <w:t xml:space="preserve"> studiju programma nepieciešama šādām iestādēm: Valsts policijai, Valsts ugunsdzēsības un glābšanas dienestam, Valsts robežsardzei, Ieslodzījumu vietu pārvaldei, </w:t>
      </w:r>
      <w:r w:rsidR="00B04995" w:rsidRPr="003347DE">
        <w:t>IDB</w:t>
      </w:r>
      <w:r w:rsidR="001F0765" w:rsidRPr="003347DE">
        <w:t xml:space="preserve">; </w:t>
      </w:r>
      <w:r w:rsidR="001C3E37" w:rsidRPr="003347DE">
        <w:t>vidējais prognozētais studiju vietu skaits 202</w:t>
      </w:r>
      <w:r w:rsidR="00F125D0">
        <w:t>3</w:t>
      </w:r>
      <w:r w:rsidR="001C3E37" w:rsidRPr="003347DE">
        <w:t>.</w:t>
      </w:r>
      <w:r w:rsidR="001C3E37" w:rsidRPr="003347DE">
        <w:noBreakHyphen/>
        <w:t>2025. gadā (nepilna laika studijās) kopā:</w:t>
      </w:r>
      <w:r w:rsidR="0037573E">
        <w:t>204</w:t>
      </w:r>
      <w:r w:rsidR="001C3E37" w:rsidRPr="003347DE">
        <w:t>; plānotais studiju finansējums 202</w:t>
      </w:r>
      <w:r w:rsidR="00F125D0">
        <w:t>3</w:t>
      </w:r>
      <w:r w:rsidR="001C3E37" w:rsidRPr="003347DE">
        <w:t>.-2025. gadā</w:t>
      </w:r>
      <w:r w:rsidR="001C3E37" w:rsidRPr="004552B9">
        <w:t xml:space="preserve">: </w:t>
      </w:r>
      <w:r w:rsidR="00091EF2" w:rsidRPr="004552B9">
        <w:t>523 668</w:t>
      </w:r>
      <w:r w:rsidR="001C3E37" w:rsidRPr="004552B9">
        <w:t xml:space="preserve"> </w:t>
      </w:r>
      <w:r w:rsidR="001C3E37" w:rsidRPr="004552B9">
        <w:rPr>
          <w:i/>
        </w:rPr>
        <w:t>euro</w:t>
      </w:r>
      <w:r w:rsidR="001C3E37" w:rsidRPr="004552B9">
        <w:t>;</w:t>
      </w:r>
      <w:r w:rsidR="00087743" w:rsidRPr="004552B9">
        <w:t xml:space="preserve"> papildus nepieciešamā infrastruktūra-</w:t>
      </w:r>
      <w:r w:rsidR="00F24A06" w:rsidRPr="004552B9">
        <w:t xml:space="preserve"> Policijas taktikas poligons</w:t>
      </w:r>
      <w:r w:rsidR="00087743" w:rsidRPr="004552B9">
        <w:t xml:space="preserve">; indikatīvais vienreizējo </w:t>
      </w:r>
      <w:r w:rsidR="00E17E12" w:rsidRPr="004552B9">
        <w:t xml:space="preserve">infrastruktūras un materiāltehniskā nodrošinājuma </w:t>
      </w:r>
      <w:r w:rsidR="00087743" w:rsidRPr="004552B9">
        <w:t>kapitālieguldījumu aprēķins</w:t>
      </w:r>
      <w:r w:rsidR="00F8539F" w:rsidRPr="004552B9">
        <w:t> 202</w:t>
      </w:r>
      <w:r w:rsidR="00F125D0">
        <w:t>3</w:t>
      </w:r>
      <w:r w:rsidR="00F8539F" w:rsidRPr="004552B9">
        <w:t>.-2025. gadam</w:t>
      </w:r>
      <w:r w:rsidR="00087743" w:rsidRPr="004552B9">
        <w:t>:</w:t>
      </w:r>
      <w:r w:rsidR="00B04995" w:rsidRPr="004552B9">
        <w:t xml:space="preserve"> </w:t>
      </w:r>
      <w:r w:rsidR="001C3E37" w:rsidRPr="004552B9">
        <w:t>34 200</w:t>
      </w:r>
      <w:r w:rsidR="00B04995" w:rsidRPr="004552B9">
        <w:t xml:space="preserve"> </w:t>
      </w:r>
      <w:r w:rsidR="00087743" w:rsidRPr="004552B9">
        <w:rPr>
          <w:i/>
        </w:rPr>
        <w:t>euro</w:t>
      </w:r>
      <w:r w:rsidR="00087743" w:rsidRPr="004552B9">
        <w:t>; potenciālo mācībspēku patreizējā nodarbinātība: Valsts policija-</w:t>
      </w:r>
      <w:r w:rsidR="007B61E4" w:rsidRPr="004552B9">
        <w:t>1</w:t>
      </w:r>
      <w:r w:rsidR="00B04995" w:rsidRPr="004552B9">
        <w:t>5</w:t>
      </w:r>
      <w:r w:rsidR="00087743" w:rsidRPr="004552B9">
        <w:t xml:space="preserve">%, </w:t>
      </w:r>
      <w:r w:rsidR="007B61E4" w:rsidRPr="004552B9">
        <w:t>Valsts robežsardze un VRK-10%, Valsts ugunsdzēsības un glābšanas dienests un UCAK -</w:t>
      </w:r>
      <w:r w:rsidR="00B04995" w:rsidRPr="004552B9">
        <w:t>10</w:t>
      </w:r>
      <w:r w:rsidR="007B61E4" w:rsidRPr="004552B9">
        <w:t xml:space="preserve"> %, </w:t>
      </w:r>
      <w:r w:rsidR="00087743" w:rsidRPr="004552B9">
        <w:t xml:space="preserve">citas tiesībaizsardzības iestādes- </w:t>
      </w:r>
      <w:r w:rsidR="007B61E4" w:rsidRPr="004552B9">
        <w:t>10</w:t>
      </w:r>
      <w:r w:rsidR="00087743" w:rsidRPr="004552B9">
        <w:t xml:space="preserve"> %, VPK-  </w:t>
      </w:r>
      <w:r w:rsidR="007B61E4" w:rsidRPr="004552B9">
        <w:t>5</w:t>
      </w:r>
      <w:r w:rsidR="00087743" w:rsidRPr="004552B9">
        <w:t xml:space="preserve"> %, ārvalstu pasniedzēji- </w:t>
      </w:r>
      <w:r w:rsidR="007B61E4" w:rsidRPr="004552B9">
        <w:t>20</w:t>
      </w:r>
      <w:r w:rsidR="00087743" w:rsidRPr="004552B9">
        <w:t xml:space="preserve">  %; RSU- </w:t>
      </w:r>
      <w:r w:rsidR="007B61E4" w:rsidRPr="004552B9">
        <w:t>25</w:t>
      </w:r>
      <w:r w:rsidR="00087743" w:rsidRPr="004552B9">
        <w:t xml:space="preserve"> %, LU- </w:t>
      </w:r>
      <w:r w:rsidR="007B61E4" w:rsidRPr="004552B9">
        <w:t>5</w:t>
      </w:r>
      <w:r w:rsidR="00087743" w:rsidRPr="004552B9">
        <w:t xml:space="preserve"> %</w:t>
      </w:r>
      <w:r w:rsidR="001C3E37" w:rsidRPr="004552B9">
        <w:t>; indikatīvās kopējās studiju programmas izmaksas 202</w:t>
      </w:r>
      <w:r w:rsidR="00F125D0">
        <w:t>3</w:t>
      </w:r>
      <w:r w:rsidR="001C3E37" w:rsidRPr="004552B9">
        <w:t xml:space="preserve">.-2025. gadā: </w:t>
      </w:r>
      <w:r w:rsidR="00091EF2" w:rsidRPr="004552B9">
        <w:t>557 868</w:t>
      </w:r>
      <w:r w:rsidR="001C3E37" w:rsidRPr="004552B9">
        <w:t xml:space="preserve"> </w:t>
      </w:r>
      <w:r w:rsidR="001C3E37" w:rsidRPr="004552B9">
        <w:rPr>
          <w:i/>
        </w:rPr>
        <w:t>euro</w:t>
      </w:r>
      <w:r w:rsidR="00087743" w:rsidRPr="004552B9">
        <w:t>.</w:t>
      </w:r>
    </w:p>
    <w:p w14:paraId="6DC66686" w14:textId="77777777" w:rsidR="00322B90" w:rsidRPr="005D2FB6" w:rsidRDefault="00322B90" w:rsidP="00322B90">
      <w:pPr>
        <w:jc w:val="both"/>
      </w:pPr>
      <w:r w:rsidRPr="003347DE">
        <w:t xml:space="preserve">         Līdzīgu studiju programmu analīzes rezultātā noskaidrots, ka Biznesa augstskola “Turība”</w:t>
      </w:r>
      <w:r w:rsidR="00694841" w:rsidRPr="003347DE">
        <w:rPr>
          <w:rStyle w:val="FootnoteReference"/>
        </w:rPr>
        <w:footnoteReference w:id="35"/>
      </w:r>
      <w:r w:rsidRPr="003347DE">
        <w:t xml:space="preserve"> piedāvā iegūt profesionālo bakalaura grādu organizācijas drošībā (kvalifikācija</w:t>
      </w:r>
      <w:r w:rsidR="00694841" w:rsidRPr="003347DE">
        <w:t>-</w:t>
      </w:r>
      <w:r w:rsidRPr="003347DE">
        <w:t xml:space="preserve"> Drošības dienesta vadītājs</w:t>
      </w:r>
      <w:r w:rsidR="00694841" w:rsidRPr="003347DE">
        <w:t>), Latvijas Nacionālā aizsardzības akadēmija piedāvā iegūt profesionālo maģistra grādu militārajā vadībā un drošībā profesionālās maģistra studiju programmas „Militārā vadība un drošība”</w:t>
      </w:r>
      <w:r w:rsidR="00694841" w:rsidRPr="003347DE">
        <w:rPr>
          <w:rStyle w:val="FootnoteReference"/>
        </w:rPr>
        <w:footnoteReference w:id="36"/>
      </w:r>
      <w:r w:rsidR="00694841" w:rsidRPr="003347DE">
        <w:t xml:space="preserve">, kura tiek īstenota angļu valodā un sadarbībā ar Baltdefcol (Baltic Defence College – Baltijas Aizsardzības koledža, Igaunija, Tartu). </w:t>
      </w:r>
      <w:r w:rsidR="00AF4AA5" w:rsidRPr="003347DE">
        <w:t>Abas minētās studiju programmas</w:t>
      </w:r>
      <w:r w:rsidR="00AF4AA5">
        <w:t xml:space="preserve"> ir orientētas uz konkrētu </w:t>
      </w:r>
      <w:r w:rsidR="00A3752C">
        <w:t xml:space="preserve">(atšķirīgu no operatīvo dienestu vadītāju kompetenču jomas) </w:t>
      </w:r>
      <w:r w:rsidR="00AF4AA5">
        <w:t xml:space="preserve">darba tirgus segmentu- komerciālās apsardzes pakalpojuma sektoru, kā arī militāro (ārējās valsts drošības un kolektīvās </w:t>
      </w:r>
      <w:r w:rsidR="00AF4AA5" w:rsidRPr="005D2FB6">
        <w:t>aizsardzības) jomu</w:t>
      </w:r>
      <w:r w:rsidR="00A3752C" w:rsidRPr="005D2FB6">
        <w:t>.</w:t>
      </w:r>
    </w:p>
    <w:p w14:paraId="6F5827D3" w14:textId="77777777" w:rsidR="009E1CA7" w:rsidRPr="005D2FB6" w:rsidRDefault="009E1CA7" w:rsidP="00322B90">
      <w:pPr>
        <w:jc w:val="both"/>
      </w:pPr>
    </w:p>
    <w:p w14:paraId="23FCC151" w14:textId="161D592B" w:rsidR="00200C90" w:rsidRPr="00585837" w:rsidRDefault="00585837" w:rsidP="00E54CD5">
      <w:pPr>
        <w:pStyle w:val="Heading3"/>
        <w:rPr>
          <w:rFonts w:ascii="Times New Roman" w:hAnsi="Times New Roman" w:cs="Times New Roman"/>
          <w:i/>
          <w:color w:val="auto"/>
        </w:rPr>
      </w:pPr>
      <w:bookmarkStart w:id="12" w:name="_Toc87951873"/>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.8. </w:t>
      </w:r>
      <w:r w:rsidR="00200C90" w:rsidRPr="00585837">
        <w:rPr>
          <w:rFonts w:ascii="Times New Roman" w:hAnsi="Times New Roman" w:cs="Times New Roman"/>
          <w:i/>
          <w:color w:val="auto"/>
        </w:rPr>
        <w:t>Doktora programma un zinātniski pētnieciskais darbs.</w:t>
      </w:r>
      <w:bookmarkEnd w:id="12"/>
    </w:p>
    <w:p w14:paraId="3290F70D" w14:textId="57695C3A" w:rsidR="00087FF9" w:rsidRDefault="00087FF9" w:rsidP="00200C90">
      <w:pPr>
        <w:pStyle w:val="ListParagraph"/>
        <w:ind w:left="360"/>
        <w:jc w:val="both"/>
      </w:pPr>
      <w:r>
        <w:t xml:space="preserve">Kā </w:t>
      </w:r>
      <w:r w:rsidRPr="0097015F">
        <w:rPr>
          <w:b/>
        </w:rPr>
        <w:t>ilgtermiņa</w:t>
      </w:r>
      <w:r>
        <w:t xml:space="preserve"> vajadzība </w:t>
      </w:r>
      <w:r w:rsidR="00DB3C66">
        <w:t xml:space="preserve">un nākotnes perspektīva, neatkarīgi no izvēlētā </w:t>
      </w:r>
      <w:r w:rsidR="006D6963">
        <w:t>risinājuma</w:t>
      </w:r>
      <w:r w:rsidR="00DB3C66">
        <w:t xml:space="preserve"> </w:t>
      </w:r>
      <w:r>
        <w:t xml:space="preserve">ir </w:t>
      </w:r>
      <w:r w:rsidRPr="0097015F">
        <w:rPr>
          <w:b/>
        </w:rPr>
        <w:t>doktora programmas īstenošana</w:t>
      </w:r>
      <w:r w:rsidR="00DB3C66">
        <w:t xml:space="preserve"> ar policijas darbu saistītās zinātnes apakšnozarēs. B</w:t>
      </w:r>
      <w:r>
        <w:t xml:space="preserve">ez </w:t>
      </w:r>
      <w:r w:rsidR="00DB3C66">
        <w:t>doktorantūras</w:t>
      </w:r>
      <w:r>
        <w:t xml:space="preserve"> nav pilnvērtīgi īstenojams zinātniskās pētniecības darbs</w:t>
      </w:r>
      <w:r w:rsidR="00DB3C66">
        <w:t xml:space="preserve"> un nav nodrošināmas augstas kvalitātes studijas</w:t>
      </w:r>
      <w:r>
        <w:t xml:space="preserve">. </w:t>
      </w:r>
      <w:r w:rsidR="00DB3C66">
        <w:t xml:space="preserve">Doktora grāda nepieciešamību </w:t>
      </w:r>
      <w:r w:rsidR="00002620">
        <w:t xml:space="preserve">augstskolu </w:t>
      </w:r>
      <w:r w:rsidR="00DB3C66">
        <w:t xml:space="preserve">docētājiem diktē Augstskolu likums. </w:t>
      </w:r>
      <w:r w:rsidR="00B5367B" w:rsidRPr="00B5367B">
        <w:t>Promocijas padome</w:t>
      </w:r>
      <w:r w:rsidR="00B5367B">
        <w:t>s</w:t>
      </w:r>
      <w:r w:rsidR="00B5367B" w:rsidRPr="00B5367B">
        <w:t xml:space="preserve"> Tiesību zinātnē </w:t>
      </w:r>
      <w:r w:rsidR="00B5367B">
        <w:t xml:space="preserve">pastāv </w:t>
      </w:r>
      <w:r w:rsidR="00941AB0">
        <w:t>LU, RSU,</w:t>
      </w:r>
      <w:r w:rsidRPr="003C1173">
        <w:t xml:space="preserve"> Daugavpils Universitāt</w:t>
      </w:r>
      <w:r w:rsidR="00B5367B">
        <w:t>ē</w:t>
      </w:r>
      <w:r w:rsidRPr="003C1173">
        <w:t xml:space="preserve"> un Biznesa augstskol</w:t>
      </w:r>
      <w:r w:rsidR="00B5367B">
        <w:t>ā</w:t>
      </w:r>
      <w:r w:rsidRPr="003C1173">
        <w:t xml:space="preserve"> „Turība” </w:t>
      </w:r>
      <w:r w:rsidR="00B5367B">
        <w:t>(</w:t>
      </w:r>
      <w:r w:rsidR="00B5367B" w:rsidRPr="00B5367B">
        <w:t>apvienot</w:t>
      </w:r>
      <w:r w:rsidR="00B5367B">
        <w:t>ā</w:t>
      </w:r>
      <w:r w:rsidRPr="003C1173">
        <w:t xml:space="preserve"> Juridiskās zinātnes profesoru padom</w:t>
      </w:r>
      <w:r w:rsidR="00B5367B" w:rsidRPr="00B5367B">
        <w:t>e</w:t>
      </w:r>
      <w:r w:rsidR="00B5367B">
        <w:t>)</w:t>
      </w:r>
      <w:r>
        <w:t xml:space="preserve">. </w:t>
      </w:r>
    </w:p>
    <w:p w14:paraId="7E627128" w14:textId="77777777" w:rsidR="00087FF9" w:rsidRDefault="00087FF9" w:rsidP="00E06777">
      <w:pPr>
        <w:ind w:firstLine="709"/>
        <w:jc w:val="both"/>
      </w:pPr>
      <w:r>
        <w:t xml:space="preserve"> Doktorantūras studiju programma “Juridiskā zinātne” Policijas tiesību, </w:t>
      </w:r>
      <w:r w:rsidRPr="00087FF9">
        <w:t>Kriminālistika</w:t>
      </w:r>
      <w:r>
        <w:t>s</w:t>
      </w:r>
      <w:r w:rsidRPr="00087FF9">
        <w:t xml:space="preserve"> un operatīvās darbības teorija</w:t>
      </w:r>
      <w:r>
        <w:t>s zinātnes apakšnozarē šobrīd Latvijā tiek īstenota Daugavpils Universitātē</w:t>
      </w:r>
      <w:r w:rsidR="00B5367B">
        <w:t xml:space="preserve">, Krimināltiesību apakšnozarē- </w:t>
      </w:r>
      <w:r w:rsidR="00B5367B" w:rsidRPr="00310A05">
        <w:t>Biznesa augstskol</w:t>
      </w:r>
      <w:r w:rsidR="00B5367B">
        <w:t>ā</w:t>
      </w:r>
      <w:r w:rsidR="00B5367B" w:rsidRPr="00310A05">
        <w:t xml:space="preserve"> „Turība”</w:t>
      </w:r>
      <w:r w:rsidR="00B5367B">
        <w:t xml:space="preserve">, </w:t>
      </w:r>
      <w:r w:rsidR="00B04995">
        <w:t xml:space="preserve">RSU </w:t>
      </w:r>
      <w:r w:rsidR="00B5367B">
        <w:t xml:space="preserve">un </w:t>
      </w:r>
      <w:r w:rsidR="0001381B">
        <w:t xml:space="preserve">visās </w:t>
      </w:r>
      <w:r w:rsidR="008C54EC">
        <w:t>t</w:t>
      </w:r>
      <w:r w:rsidR="0001381B">
        <w:t xml:space="preserve">iesību zinātņu apakšnozarēs </w:t>
      </w:r>
      <w:r w:rsidR="00B04995">
        <w:t>LU</w:t>
      </w:r>
      <w:r w:rsidR="00B5367B">
        <w:t>.</w:t>
      </w:r>
    </w:p>
    <w:p w14:paraId="219BF7A8" w14:textId="77777777" w:rsidR="00002620" w:rsidRDefault="008C54EC" w:rsidP="00E06777">
      <w:pPr>
        <w:ind w:firstLine="709"/>
        <w:jc w:val="both"/>
      </w:pPr>
      <w:r>
        <w:t xml:space="preserve">Neskatoties uz doktorantūras pieejamību, doktoru skaits </w:t>
      </w:r>
      <w:r w:rsidRPr="008C54EC">
        <w:t>Policijas tiesību, Kriminālistikas un operatīvās darbības teorijas zinātnes apakšnozarē</w:t>
      </w:r>
      <w:r>
        <w:t xml:space="preserve">s ir ļoti ierobežots, kas jaunas doktora programmas izstrādes </w:t>
      </w:r>
      <w:r w:rsidR="00002620">
        <w:t>iespējas minēto zinātņu apakšnozarēs būtiski samazina.</w:t>
      </w:r>
    </w:p>
    <w:p w14:paraId="77789FB3" w14:textId="77777777" w:rsidR="00002620" w:rsidRDefault="00002620" w:rsidP="00E06777">
      <w:pPr>
        <w:ind w:firstLine="709"/>
        <w:jc w:val="both"/>
      </w:pPr>
      <w:r w:rsidRPr="00002620">
        <w:t xml:space="preserve">Lai iekšlietu nozarē varētu tikt attīstīta zinātniskā pētniecība un nodrošināta </w:t>
      </w:r>
      <w:r w:rsidR="008E75C0" w:rsidRPr="008E75C0">
        <w:t xml:space="preserve">mērķtiecīga </w:t>
      </w:r>
      <w:r w:rsidRPr="00002620">
        <w:t>akadēmiskā personāla sagatavošana</w:t>
      </w:r>
      <w:r>
        <w:t xml:space="preserve"> un atjaunotne</w:t>
      </w:r>
      <w:r w:rsidRPr="00002620">
        <w:t>, ar dažādu stimulējošu faktoru palīdzību nepieciešams doktorantūras studijām motivēt iekšlietu nozares ekspertus un VPK docētājus.</w:t>
      </w:r>
    </w:p>
    <w:p w14:paraId="699394A7" w14:textId="77777777" w:rsidR="003719E6" w:rsidRDefault="003719E6" w:rsidP="003719E6">
      <w:pPr>
        <w:ind w:firstLine="709"/>
        <w:jc w:val="both"/>
      </w:pPr>
      <w:r w:rsidRPr="00487D46">
        <w:t xml:space="preserve">Programmas absolventi- </w:t>
      </w:r>
      <w:r w:rsidR="00487D46">
        <w:t>augstāko izglītības iestāžu akadēmiskais personāls un iestāžu</w:t>
      </w:r>
      <w:r w:rsidRPr="00487D46">
        <w:t xml:space="preserve"> vadītāji;</w:t>
      </w:r>
      <w:r>
        <w:t xml:space="preserve"> </w:t>
      </w:r>
      <w:r w:rsidRPr="00F45EC5">
        <w:t>studiju programma</w:t>
      </w:r>
      <w:r w:rsidR="00487D46">
        <w:t xml:space="preserve">s nepieciešamība, tam nepieciešamā infrastruktūra, </w:t>
      </w:r>
      <w:r w:rsidRPr="00087743">
        <w:t>indikatīvais vienreizējo kapitālieguldījumu aprēķins</w:t>
      </w:r>
      <w:r w:rsidR="00487D46">
        <w:t>, kā arī</w:t>
      </w:r>
      <w:r w:rsidRPr="00087743">
        <w:t xml:space="preserve"> potenciālo mācībspēku patreizējā nodarbinātība</w:t>
      </w:r>
      <w:r w:rsidR="00487D46">
        <w:t xml:space="preserve"> perspektīvā </w:t>
      </w:r>
      <w:r w:rsidR="00B04995">
        <w:t xml:space="preserve">būtu </w:t>
      </w:r>
      <w:r w:rsidR="00487D46">
        <w:t>atsevišķi pētāma.</w:t>
      </w:r>
    </w:p>
    <w:p w14:paraId="5DBAC9F8" w14:textId="77777777" w:rsidR="00200C90" w:rsidRDefault="00200C90" w:rsidP="00E06777">
      <w:pPr>
        <w:ind w:firstLine="709"/>
        <w:jc w:val="both"/>
      </w:pPr>
    </w:p>
    <w:p w14:paraId="61E3203C" w14:textId="7A90B663" w:rsidR="00200C90" w:rsidRPr="00585837" w:rsidRDefault="00585837" w:rsidP="00E54CD5">
      <w:pPr>
        <w:pStyle w:val="Heading3"/>
        <w:rPr>
          <w:rFonts w:ascii="Times New Roman" w:hAnsi="Times New Roman" w:cs="Times New Roman"/>
          <w:i/>
          <w:color w:val="auto"/>
        </w:rPr>
      </w:pPr>
      <w:bookmarkStart w:id="13" w:name="_Toc87951874"/>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.9. </w:t>
      </w:r>
      <w:r w:rsidR="00200C90" w:rsidRPr="00585837">
        <w:rPr>
          <w:rFonts w:ascii="Times New Roman" w:hAnsi="Times New Roman" w:cs="Times New Roman"/>
          <w:i/>
          <w:color w:val="auto"/>
        </w:rPr>
        <w:t>Citu studiju programmu izstrāde.</w:t>
      </w:r>
      <w:bookmarkEnd w:id="13"/>
    </w:p>
    <w:p w14:paraId="61588246" w14:textId="77777777" w:rsidR="00200C90" w:rsidRDefault="00200C90" w:rsidP="00200C90">
      <w:pPr>
        <w:pStyle w:val="ListParagraph"/>
        <w:ind w:left="360"/>
        <w:jc w:val="both"/>
      </w:pPr>
      <w:r>
        <w:t xml:space="preserve">Kā perspektīvu, kuru valstiski svarīgi būtu attīstīt, jāatzīmē arī īsā cikla profesionālās augstākās izglītības studiju programmas izstrāde </w:t>
      </w:r>
      <w:r w:rsidRPr="00200C90">
        <w:rPr>
          <w:b/>
        </w:rPr>
        <w:t>pašvaldības policijas vajadzībām</w:t>
      </w:r>
      <w:r>
        <w:t xml:space="preserve">, kuras vadības pārstāvji IeM kopīgā tikšanās laikā ir izrādījusi interesi par šādu iespēju. Svarīgi novērtēt pašvaldības policijas nozīmīgo lomu iekšējās drošības nodrošināšanas jomā, kā arī nepieciešamību pēc kvalifikācijas ieguves iespējas, kas šobrīd netiek nodrošināta specializētu formālās izglītības programmu ietvaros. Lai īstenotu šādu ieceri, pašvaldības policijai sadarbībā ar augstskolu būs nepieciešams izstrādāt </w:t>
      </w:r>
      <w:r w:rsidRPr="00A16D6E">
        <w:t>atbilstošas profesionālās kvalifikācijas prasības un Profesiju standartu</w:t>
      </w:r>
      <w:r>
        <w:t>s pašvaldības policijas profesijai, pēc kā vienoti ar augstskolu uzsākt darbu pie izglītības programmas izstrādes un licencēšanas.</w:t>
      </w:r>
    </w:p>
    <w:p w14:paraId="1B8AA786" w14:textId="77777777" w:rsidR="00E06777" w:rsidRDefault="00E06777" w:rsidP="00E06777">
      <w:pPr>
        <w:ind w:firstLine="709"/>
        <w:jc w:val="both"/>
      </w:pPr>
      <w:r w:rsidRPr="00243B86">
        <w:t>Lai nod</w:t>
      </w:r>
      <w:r w:rsidR="00B04995">
        <w:t>rošinātu studējošiem elastīgumu un</w:t>
      </w:r>
      <w:r w:rsidRPr="00243B86">
        <w:t xml:space="preserve"> sniegt</w:t>
      </w:r>
      <w:r w:rsidR="00B04995">
        <w:t>u</w:t>
      </w:r>
      <w:r w:rsidRPr="00243B86">
        <w:t xml:space="preserve"> iespēju apgūt papildus </w:t>
      </w:r>
      <w:r w:rsidR="00B04995">
        <w:t>kompetences</w:t>
      </w:r>
      <w:r w:rsidRPr="00243B86">
        <w:t xml:space="preserve">, </w:t>
      </w:r>
      <w:r w:rsidR="008E75C0">
        <w:t>augstskolā vēlams</w:t>
      </w:r>
      <w:r>
        <w:t xml:space="preserve"> </w:t>
      </w:r>
      <w:r w:rsidR="008E75C0">
        <w:t xml:space="preserve">īstenot </w:t>
      </w:r>
      <w:r>
        <w:t xml:space="preserve">“Atvērtās universitātes” konceptu, kas ļautu personai reģistrēties </w:t>
      </w:r>
      <w:r w:rsidR="008E75C0">
        <w:t>augstskolā</w:t>
      </w:r>
      <w:r>
        <w:t xml:space="preserve"> kā klausītājam atsevišķu studiju moduļu vai studiju kursu apguvei. Par apgūtu studiju moduli vai studiju kursu klausītājam tiktu izsniegta normatīvajam regulējumam atbilstoša apliecība, kura klausītājam ļautu uzkrāt studiju darba apjomu un, pie atbilstošas iepriekšējās izglītības, pieprasīt, lai </w:t>
      </w:r>
      <w:r w:rsidR="008E75C0">
        <w:t xml:space="preserve">augstskola </w:t>
      </w:r>
      <w:r>
        <w:t xml:space="preserve">izvērtē darba apjoma atbilstību studiju programmām vai to posmiem, piešķirot par to attiecīgus kredītpunktus. </w:t>
      </w:r>
    </w:p>
    <w:p w14:paraId="31498F54" w14:textId="77777777" w:rsidR="001D0933" w:rsidRDefault="001D0933" w:rsidP="00C31B8E">
      <w:pPr>
        <w:ind w:firstLine="709"/>
        <w:jc w:val="both"/>
      </w:pPr>
      <w:r>
        <w:t>Kā v</w:t>
      </w:r>
      <w:r w:rsidRPr="001D0933">
        <w:t>ien</w:t>
      </w:r>
      <w:r>
        <w:t>u</w:t>
      </w:r>
      <w:r w:rsidRPr="001D0933">
        <w:t xml:space="preserve"> no </w:t>
      </w:r>
      <w:r>
        <w:t xml:space="preserve">studiju </w:t>
      </w:r>
      <w:r w:rsidRPr="001D0933">
        <w:t xml:space="preserve">programmas mērķiem ir </w:t>
      </w:r>
      <w:r>
        <w:t xml:space="preserve">jāuzstāda: </w:t>
      </w:r>
      <w:r w:rsidRPr="001D0933">
        <w:t xml:space="preserve">attīstīt un pilnveidot studējošo prasmi strādāt komandā saskaņoti ar citiem, ko var sasniegt, variējot ar dažādām darba formām. Tāpēc lielākais īpatsvars auditorijas darbā </w:t>
      </w:r>
      <w:r>
        <w:t>jā</w:t>
      </w:r>
      <w:r w:rsidRPr="001D0933">
        <w:t>li</w:t>
      </w:r>
      <w:r>
        <w:t>ek</w:t>
      </w:r>
      <w:r w:rsidRPr="001D0933">
        <w:t xml:space="preserve"> uz interaktīvajām studiju formām: darbu nelielās grupās, studiju darbu un pētījumu projektu izstrādāšanu to apspriešanu </w:t>
      </w:r>
      <w:r>
        <w:t>grupās un publisku aizstāvēšanu, dažādu praksei pietuvinātu problēmsituāciju risināšanu, standarta darba situāciju un krīzes situāciju simulāciju, tādējādi cenšoties nodrošināt kompetencēs balstītu studiju saturu.</w:t>
      </w:r>
    </w:p>
    <w:p w14:paraId="6E0C6693" w14:textId="77777777" w:rsidR="00E06777" w:rsidRDefault="00E06777" w:rsidP="00E06777">
      <w:pPr>
        <w:ind w:firstLine="709"/>
        <w:jc w:val="both"/>
      </w:pPr>
      <w:r>
        <w:t>Kvalifikācijas prasību, profesiju standartu, studiju programmu un studiju moduļu izstrāde</w:t>
      </w:r>
      <w:r w:rsidR="008E75C0">
        <w:t>i</w:t>
      </w:r>
      <w:r>
        <w:t xml:space="preserve"> </w:t>
      </w:r>
      <w:r w:rsidR="008E75C0">
        <w:t xml:space="preserve">svarīgi </w:t>
      </w:r>
      <w:r>
        <w:t>notik</w:t>
      </w:r>
      <w:r w:rsidR="008E75C0">
        <w:t>t</w:t>
      </w:r>
      <w:r>
        <w:t xml:space="preserve"> ciešā sadarbībā ar nozari- tiesībaizsardzības un citu projektā iesaistīto iestāžu ekspertiem. </w:t>
      </w:r>
    </w:p>
    <w:p w14:paraId="6CC8062B" w14:textId="77777777" w:rsidR="00C31B8E" w:rsidRDefault="00C31B8E" w:rsidP="00C31B8E">
      <w:pPr>
        <w:ind w:firstLine="709"/>
        <w:jc w:val="both"/>
      </w:pPr>
      <w:r>
        <w:t xml:space="preserve">Darba devēju iesaistes nolūkā plānots, ka iestādes deleģēs pārstāvjus dalībai valsts pārbaudījumu komisijās, bakalaura un maģistra darbu recenzēšanā un vadīšanā, darbam zinātniskā darba un studiju rezultātu novērtēšanā, studiju programmas un tās grozījumu projektu izstrādē un izvērtēšanā. Tāpat visām projektā iesaistītajām iestādēm katru gadu </w:t>
      </w:r>
      <w:r w:rsidR="008E75C0">
        <w:t xml:space="preserve">augstskolai </w:t>
      </w:r>
      <w:r>
        <w:t>vajadzēs iesniegt ieteicamo pētījumu tematiku, kurā iekļauti aktuālie nozares problēmjautājumi, kā arī kopīgi attīstīt zinātnisko pētniecību (fundamentālie un lietišķie pētījumi, valsts pētījumu programmas, tirgus orientētie pētījumi, valsts pārvaldes institūcijas pasūtītie pētījumi, zinātniskās konferences un zinātniskās publikācijas u.c.), attiecīgajos normatīvajos aktos noteiktajā kārtībā plānojot un izlietojot finansējumu zinātniskajai darbībai piešķirto valsts budžeta līdzekļu un Eiropas Savienības politiku instrumentu finansēto vai līdzfinansēto programmu (projektu) ietvaros.</w:t>
      </w:r>
    </w:p>
    <w:p w14:paraId="50A187B2" w14:textId="77777777" w:rsidR="00CC6757" w:rsidRDefault="00C31B8E" w:rsidP="00C31B8E">
      <w:pPr>
        <w:ind w:firstLine="709"/>
        <w:jc w:val="both"/>
      </w:pPr>
      <w:r>
        <w:t xml:space="preserve">Studijas </w:t>
      </w:r>
      <w:r w:rsidR="008E75C0">
        <w:t xml:space="preserve">augstskolā </w:t>
      </w:r>
      <w:r>
        <w:t>tiks apmaksātas no valsts budžeta līdzekļiem</w:t>
      </w:r>
      <w:r w:rsidR="00CC6757">
        <w:t xml:space="preserve"> atbilstoši iestāžu pasūtījumam un noslēgtajiem ar </w:t>
      </w:r>
      <w:r w:rsidR="004479E1">
        <w:t xml:space="preserve">augstskolu </w:t>
      </w:r>
      <w:r w:rsidR="00CC6757">
        <w:t>līgumiem par noteikta skaita speciālistu sagatavošanu</w:t>
      </w:r>
      <w:r>
        <w:t>.</w:t>
      </w:r>
    </w:p>
    <w:p w14:paraId="5FDF9D0A" w14:textId="77777777" w:rsidR="00CC6757" w:rsidRDefault="00C31B8E" w:rsidP="00C31B8E">
      <w:pPr>
        <w:ind w:firstLine="709"/>
        <w:jc w:val="both"/>
      </w:pPr>
      <w:r>
        <w:t xml:space="preserve">IeM iestāžu </w:t>
      </w:r>
      <w:r w:rsidR="00F35337">
        <w:t xml:space="preserve">pasūtījumā pēc normatīvajā regulējumā paredzēto pārbaužu īstenošanas pilna laika studiju programmās uzņemtie studenti  tiks iecelti </w:t>
      </w:r>
      <w:r w:rsidR="00C74139">
        <w:t>ieviestajos (pārcelti no VPK) kadetu amatos</w:t>
      </w:r>
      <w:r w:rsidR="00F35337">
        <w:t xml:space="preserve"> IeM iestādes struktūrvienībā un nosūtīti kvalifikācijas ieguvei </w:t>
      </w:r>
      <w:r w:rsidR="004479E1">
        <w:t>augstskolā</w:t>
      </w:r>
      <w:r w:rsidR="00F35337">
        <w:t>, attiecīgi saņemot kadetam paredzēto</w:t>
      </w:r>
      <w:r>
        <w:t xml:space="preserve"> atlīdzību – mēnešalgu un speciālās piemaksas. </w:t>
      </w:r>
      <w:r w:rsidR="00F35337">
        <w:t>Savukārt studiju programmās nepilnā laikā uzņemtās IeM iestāžu amatpersonas saglabātu sava ieņemamā amata atlīdzību.</w:t>
      </w:r>
    </w:p>
    <w:p w14:paraId="20987F9F" w14:textId="77777777" w:rsidR="00243B86" w:rsidRDefault="00CC6757" w:rsidP="00C31B8E">
      <w:pPr>
        <w:ind w:firstLine="709"/>
        <w:jc w:val="both"/>
      </w:pPr>
      <w:r>
        <w:t>Tāpat p</w:t>
      </w:r>
      <w:r w:rsidR="00C31B8E">
        <w:t xml:space="preserve">lānots saglabāt šobrīd noteikto kārtību IeM iestāžu amatpersonām, kuras par valsts budžeta līdzekļiem izglītību iegūst IeM koledžās un turpmāk- </w:t>
      </w:r>
      <w:r w:rsidR="004479E1">
        <w:t>augstskolā</w:t>
      </w:r>
      <w:r w:rsidR="00C31B8E">
        <w:t>, slēdz līgumu ar IeM padotības iestādi, kura nosacījumi paredz izdevumu atmaksas nepieciešamību (pienākumu) amatpersonai gadījumā, ja viņa nesekmības dēļ, disciplīnas pārkāpumu dēļ vai pēc pašas vēlēšanās tiek izslēgta no izglītojamo saraksta vai amatpersona pēc izglītības ieguves nodien IeM sistēmas iestādēs vai Ieslodzījuma vietu pārvaldē mazāk par pieciem gadiem. Plānots paplašināt regulējumā ietverto iestāžu loku, kurās studenti varētu strādāt, jo KNAB, Nodokļu un muitas policija nav klasificējamas kā IeM sistēmas iestādes</w:t>
      </w:r>
      <w:r w:rsidR="004479E1">
        <w:t>.</w:t>
      </w:r>
      <w:r w:rsidR="00C31B8E">
        <w:t>.</w:t>
      </w:r>
      <w:r w:rsidR="00243B86">
        <w:t xml:space="preserve"> </w:t>
      </w:r>
    </w:p>
    <w:p w14:paraId="1564BB53" w14:textId="77777777" w:rsidR="003B55B3" w:rsidRPr="00200C90" w:rsidRDefault="003B55B3" w:rsidP="003B55B3">
      <w:pPr>
        <w:ind w:firstLine="709"/>
        <w:jc w:val="both"/>
        <w:rPr>
          <w:b/>
        </w:rPr>
      </w:pPr>
    </w:p>
    <w:p w14:paraId="54731A58" w14:textId="68585D9D" w:rsidR="00200C90" w:rsidRPr="00585837" w:rsidRDefault="00585837" w:rsidP="00E54CD5">
      <w:pPr>
        <w:pStyle w:val="Heading3"/>
        <w:rPr>
          <w:rFonts w:ascii="Times New Roman" w:hAnsi="Times New Roman" w:cs="Times New Roman"/>
          <w:i/>
        </w:rPr>
      </w:pPr>
      <w:bookmarkStart w:id="14" w:name="_Toc87951875"/>
      <w:r w:rsidRPr="00585837">
        <w:rPr>
          <w:rFonts w:ascii="Times New Roman" w:hAnsi="Times New Roman" w:cs="Times New Roman"/>
          <w:i/>
          <w:color w:val="auto"/>
        </w:rPr>
        <w:t>3</w:t>
      </w:r>
      <w:r w:rsidR="00E54CD5" w:rsidRPr="00585837">
        <w:rPr>
          <w:rFonts w:ascii="Times New Roman" w:hAnsi="Times New Roman" w:cs="Times New Roman"/>
          <w:i/>
          <w:color w:val="auto"/>
        </w:rPr>
        <w:t xml:space="preserve">.10. </w:t>
      </w:r>
      <w:r w:rsidR="00200C90" w:rsidRPr="00585837">
        <w:rPr>
          <w:rFonts w:ascii="Times New Roman" w:hAnsi="Times New Roman" w:cs="Times New Roman"/>
          <w:i/>
          <w:color w:val="auto"/>
        </w:rPr>
        <w:t>Kapitālieguldījumi infrastruktūrā</w:t>
      </w:r>
      <w:r w:rsidR="00200C90" w:rsidRPr="00585837">
        <w:rPr>
          <w:rFonts w:ascii="Times New Roman" w:hAnsi="Times New Roman" w:cs="Times New Roman"/>
          <w:i/>
        </w:rPr>
        <w:t>.</w:t>
      </w:r>
      <w:bookmarkEnd w:id="14"/>
      <w:r w:rsidR="00200C90" w:rsidRPr="00585837">
        <w:rPr>
          <w:rFonts w:ascii="Times New Roman" w:hAnsi="Times New Roman" w:cs="Times New Roman"/>
          <w:i/>
        </w:rPr>
        <w:t xml:space="preserve"> </w:t>
      </w:r>
    </w:p>
    <w:p w14:paraId="5EC68ED7" w14:textId="77777777" w:rsidR="00E11E6E" w:rsidRPr="007C437F" w:rsidRDefault="00E11E6E" w:rsidP="00585837">
      <w:pPr>
        <w:pStyle w:val="ListParagraph"/>
        <w:tabs>
          <w:tab w:val="left" w:pos="567"/>
        </w:tabs>
        <w:ind w:left="0" w:firstLine="709"/>
        <w:jc w:val="both"/>
      </w:pPr>
      <w:r w:rsidRPr="00E47F2A">
        <w:t xml:space="preserve">Neatkarīgi no risinājuma varianta </w:t>
      </w:r>
      <w:r w:rsidRPr="00E47F2A">
        <w:rPr>
          <w:b/>
        </w:rPr>
        <w:t xml:space="preserve">ir nepieciešami kapitālieguldījumi </w:t>
      </w:r>
      <w:r w:rsidR="007C437F">
        <w:rPr>
          <w:b/>
        </w:rPr>
        <w:t>Ezermalas 10</w:t>
      </w:r>
      <w:r w:rsidRPr="00E47F2A">
        <w:rPr>
          <w:b/>
        </w:rPr>
        <w:t xml:space="preserve"> inf</w:t>
      </w:r>
      <w:r w:rsidR="00E47F2A">
        <w:rPr>
          <w:b/>
        </w:rPr>
        <w:t>rastruktūras objektu renovācijā/būvniecībā,  aprīkojuma</w:t>
      </w:r>
      <w:r w:rsidR="007C437F">
        <w:rPr>
          <w:b/>
        </w:rPr>
        <w:t>,</w:t>
      </w:r>
      <w:r w:rsidR="00E47F2A">
        <w:rPr>
          <w:b/>
        </w:rPr>
        <w:t xml:space="preserve"> materiālā nodrošinājuma</w:t>
      </w:r>
      <w:r w:rsidR="007C437F">
        <w:rPr>
          <w:b/>
        </w:rPr>
        <w:t xml:space="preserve"> un pieguļošās teritorijas</w:t>
      </w:r>
      <w:r w:rsidR="00E47F2A">
        <w:rPr>
          <w:b/>
        </w:rPr>
        <w:t xml:space="preserve"> attīst</w:t>
      </w:r>
      <w:r w:rsidR="007C437F">
        <w:rPr>
          <w:b/>
        </w:rPr>
        <w:t>ībā</w:t>
      </w:r>
      <w:r w:rsidRPr="00E47F2A">
        <w:rPr>
          <w:b/>
        </w:rPr>
        <w:t>.</w:t>
      </w:r>
      <w:r w:rsidR="007C437F">
        <w:rPr>
          <w:b/>
        </w:rPr>
        <w:t xml:space="preserve"> </w:t>
      </w:r>
    </w:p>
    <w:p w14:paraId="0262A507" w14:textId="77777777" w:rsidR="0038738C" w:rsidRDefault="0038738C" w:rsidP="0038738C">
      <w:pPr>
        <w:tabs>
          <w:tab w:val="left" w:pos="567"/>
        </w:tabs>
        <w:ind w:firstLine="709"/>
        <w:jc w:val="both"/>
      </w:pPr>
      <w:r>
        <w:t xml:space="preserve">Bijušās Latvijas Policijas akadēmijas </w:t>
      </w:r>
      <w:r w:rsidR="00F86C3D">
        <w:t xml:space="preserve">ēku komplekss (Ezermalas iela 8 un </w:t>
      </w:r>
      <w:r>
        <w:t>10</w:t>
      </w:r>
      <w:r w:rsidR="00F86C3D">
        <w:t>,</w:t>
      </w:r>
      <w:r>
        <w:t xml:space="preserve"> Rīga) zemesgrāmatā ierakstīti uz valsts vārda IeM personā, bet valdījumā nodoti IeM padotības iestādei– Nodrošinājuma valsts aģentūrai (turpmāk-NVA), kas nekustamo īpašumu atbilstoši noslēgtajam pat</w:t>
      </w:r>
      <w:r w:rsidR="00E47F2A">
        <w:t>apinājuma līgumam nodevusi VPK.</w:t>
      </w:r>
    </w:p>
    <w:p w14:paraId="1D61A5A2" w14:textId="77777777" w:rsidR="0038738C" w:rsidRDefault="0038738C" w:rsidP="0038738C">
      <w:pPr>
        <w:tabs>
          <w:tab w:val="left" w:pos="567"/>
        </w:tabs>
        <w:ind w:firstLine="709"/>
        <w:jc w:val="both"/>
      </w:pPr>
      <w:r>
        <w:t>Studiju programmu īstenošanai VPK ir aprīkotas trīs datorklases (katrā datorklasē pilnībā aprīkotas 25 darba vietas), 19 mācību auditorijas (vienkopus 20 līdz 30 izglītojamajiem, trīs lekciju zāles (vienlaikus 100 līdz 120 izglītojamajiem), konferenču zāle (vienlaikus 120 izglītojamajiem), mazā konferenču zāle (vienlaikus 60 izglītojamajiem) un citas mācību vai administratīvās telpas, kopā 11983,7 m2, kas formāli atbilst Augstskolu likumā  paredzētajām izglītības telpu platības prasībām. Tomēr aptuveni pusi no mācību un administrācijas korpusa (Ezermalas 10) aizņem tajā izvietotās Valsts policijas struktūrvienības un NVA, kas būtiski ierobežo studiju kapacitāti</w:t>
      </w:r>
      <w:r w:rsidR="00E47F2A">
        <w:t>, kvalitāti</w:t>
      </w:r>
      <w:r>
        <w:t xml:space="preserve"> un </w:t>
      </w:r>
      <w:r w:rsidR="00E47F2A">
        <w:t>ilgstpēju</w:t>
      </w:r>
      <w:r>
        <w:t>.</w:t>
      </w:r>
    </w:p>
    <w:p w14:paraId="461BF226" w14:textId="77777777" w:rsidR="0038738C" w:rsidRDefault="0038738C" w:rsidP="0038738C">
      <w:pPr>
        <w:tabs>
          <w:tab w:val="left" w:pos="567"/>
        </w:tabs>
        <w:ind w:firstLine="709"/>
        <w:jc w:val="both"/>
      </w:pPr>
      <w:r>
        <w:t xml:space="preserve">VPK telpu noslodze un kapacitāte ir ierobežota. Lielais vairums mācību auditoriju un personāla telpu, mēbeles, aprīkojums, tehniskie līdzekļi un inženierkomunikācijas ir </w:t>
      </w:r>
      <w:r w:rsidR="00E47F2A">
        <w:t xml:space="preserve">būtiski </w:t>
      </w:r>
      <w:r>
        <w:t>nolietotas. Vairum</w:t>
      </w:r>
      <w:r w:rsidR="00E47F2A">
        <w:t>am</w:t>
      </w:r>
      <w:r>
        <w:t xml:space="preserve"> mācību auditoriju un zāļu ir nepieciešama renovācija.</w:t>
      </w:r>
    </w:p>
    <w:p w14:paraId="3925726C" w14:textId="77777777" w:rsidR="00E47F2A" w:rsidRDefault="00E47F2A" w:rsidP="00E47F2A">
      <w:pPr>
        <w:tabs>
          <w:tab w:val="left" w:pos="567"/>
        </w:tabs>
        <w:ind w:firstLine="709"/>
        <w:jc w:val="both"/>
      </w:pPr>
      <w:r>
        <w:t xml:space="preserve">VPK administratīvajā un mācību korpusā ir atvēlēta tikai daļa (11 983,7 m²) no kopējā telpu klāsta, jo pārējās telpas ir nodotas dažādām IeM padotības iestādēm un struktūrvienībām (kopējā platība- 17 945 m2).  </w:t>
      </w:r>
    </w:p>
    <w:p w14:paraId="6CA3722C" w14:textId="77777777" w:rsidR="00992B86" w:rsidRPr="00E83B18" w:rsidRDefault="00992B86" w:rsidP="00992B86">
      <w:pPr>
        <w:ind w:firstLine="709"/>
        <w:jc w:val="both"/>
      </w:pPr>
      <w:r w:rsidRPr="00E83B18">
        <w:rPr>
          <w:b/>
        </w:rPr>
        <w:t>Šobrīd esošā</w:t>
      </w:r>
      <w:r w:rsidRPr="00E83B18">
        <w:t xml:space="preserve"> VPK infrastruktūra:</w:t>
      </w:r>
    </w:p>
    <w:p w14:paraId="555FF320" w14:textId="77777777" w:rsidR="00992B86" w:rsidRDefault="00992B86" w:rsidP="00992B86">
      <w:pPr>
        <w:ind w:firstLine="709"/>
        <w:jc w:val="both"/>
      </w:pPr>
      <w:r>
        <w:t xml:space="preserve">1. Mācību korpuss (Ezermalas 10B, Rīgā) (2.stāvs un 3 stāvs) - 4800 m2) </w:t>
      </w:r>
    </w:p>
    <w:p w14:paraId="5CFEF741" w14:textId="77777777" w:rsidR="00992B86" w:rsidRDefault="00992B86" w:rsidP="00992B86">
      <w:pPr>
        <w:ind w:left="1134"/>
        <w:jc w:val="both"/>
      </w:pPr>
      <w:r>
        <w:t>1.1. Auditorijas – 20 mācību auditorijas (vienkopus 20 līdz 30 izglītojamajiem, viena auditorija ar ietilpību līdz 60 izglītojamajiem, trīs datorklases, katrā datorklasē aprīkotas 25 darba vietas);</w:t>
      </w:r>
    </w:p>
    <w:p w14:paraId="3C605048" w14:textId="77777777" w:rsidR="00992B86" w:rsidRDefault="00992B86" w:rsidP="00992B86">
      <w:pPr>
        <w:ind w:left="1134"/>
        <w:jc w:val="both"/>
      </w:pPr>
      <w:r>
        <w:t>1.2. Pedagogu darba kabineti – 18;</w:t>
      </w:r>
    </w:p>
    <w:p w14:paraId="55F4A190" w14:textId="77777777" w:rsidR="00992B86" w:rsidRDefault="00992B86" w:rsidP="00992B86">
      <w:pPr>
        <w:ind w:left="1134"/>
        <w:jc w:val="both"/>
      </w:pPr>
      <w:r>
        <w:t>1.3. Studējošo pašpārvaldes kabineti – 4;</w:t>
      </w:r>
    </w:p>
    <w:p w14:paraId="24E6EF20" w14:textId="77777777" w:rsidR="00992B86" w:rsidRDefault="00992B86" w:rsidP="00992B86">
      <w:pPr>
        <w:ind w:left="1134"/>
        <w:jc w:val="both"/>
      </w:pPr>
      <w:r>
        <w:t>1.4. Izglītības koordinācijas nodaļas kabineti – 3 kab.;</w:t>
      </w:r>
    </w:p>
    <w:p w14:paraId="4A7061FC" w14:textId="77777777" w:rsidR="00992B86" w:rsidRDefault="00992B86" w:rsidP="00992B86">
      <w:pPr>
        <w:ind w:left="1134"/>
        <w:jc w:val="both"/>
      </w:pPr>
      <w:r>
        <w:t>1.5. kadetu ģērbtuve ar individuālajiem skapīšiem;</w:t>
      </w:r>
    </w:p>
    <w:p w14:paraId="546BE5B3" w14:textId="77777777" w:rsidR="00992B86" w:rsidRDefault="00992B86" w:rsidP="00992B86">
      <w:pPr>
        <w:ind w:left="1134"/>
        <w:jc w:val="both"/>
      </w:pPr>
      <w:r>
        <w:t xml:space="preserve">1.6. Bibliotēka ar lasītavu; </w:t>
      </w:r>
    </w:p>
    <w:p w14:paraId="4A57E61C" w14:textId="77777777" w:rsidR="00992B86" w:rsidRDefault="00992B86" w:rsidP="00992B86">
      <w:pPr>
        <w:ind w:left="1134"/>
        <w:jc w:val="both"/>
      </w:pPr>
      <w:r>
        <w:t>1.7. Divas  ēdamtelpas.</w:t>
      </w:r>
    </w:p>
    <w:p w14:paraId="29239119" w14:textId="77777777" w:rsidR="00992B86" w:rsidRDefault="00992B86" w:rsidP="00992B86">
      <w:pPr>
        <w:ind w:left="709"/>
        <w:jc w:val="both"/>
      </w:pPr>
      <w:r>
        <w:tab/>
        <w:t xml:space="preserve">2. Lekciju zāles (Ezermalas 10A, Rīgā,) -  kopā 2488 m2)  </w:t>
      </w:r>
    </w:p>
    <w:p w14:paraId="54822627" w14:textId="77777777" w:rsidR="00992B86" w:rsidRDefault="00992B86" w:rsidP="00992B86">
      <w:pPr>
        <w:ind w:left="709"/>
        <w:jc w:val="both"/>
      </w:pPr>
      <w:r>
        <w:tab/>
        <w:t>Kopā Lekciju zāļu korpusā ir 5 lekciju zāles, bet divas netiek izmantotas, jo nepieciešama renovācija.</w:t>
      </w:r>
    </w:p>
    <w:p w14:paraId="1FFE773E" w14:textId="77777777" w:rsidR="00992B86" w:rsidRDefault="00992B86" w:rsidP="00992B86">
      <w:pPr>
        <w:ind w:left="709"/>
        <w:jc w:val="both"/>
      </w:pPr>
      <w:r>
        <w:t>Izmantotās lekciju zāles – Z2 (ietilpība 180 izglītojamie), Z4 (ietilpība 90 izglītojamie), Z5 (ietilpība 95 izglītojamie).</w:t>
      </w:r>
    </w:p>
    <w:p w14:paraId="00314D89" w14:textId="77777777" w:rsidR="00992B86" w:rsidRDefault="00992B86" w:rsidP="00992B86">
      <w:pPr>
        <w:ind w:left="709"/>
        <w:jc w:val="both"/>
      </w:pPr>
      <w:r>
        <w:t>Neizmantotas 2 lekciju zāles – Z1 un Z3.</w:t>
      </w:r>
    </w:p>
    <w:p w14:paraId="7E78233C" w14:textId="77777777" w:rsidR="00992B86" w:rsidRDefault="00992B86" w:rsidP="00992B86">
      <w:pPr>
        <w:ind w:left="709"/>
        <w:jc w:val="both"/>
      </w:pPr>
      <w:r>
        <w:tab/>
        <w:t>3. Mazā konferenču zāle (Ezermalas 10C, Rīgā) (platība - 474 m2).</w:t>
      </w:r>
    </w:p>
    <w:p w14:paraId="61ECA3EA" w14:textId="77777777" w:rsidR="00992B86" w:rsidRDefault="00992B86" w:rsidP="00992B86">
      <w:pPr>
        <w:ind w:left="709"/>
        <w:jc w:val="both"/>
      </w:pPr>
      <w:r>
        <w:tab/>
        <w:t>Konferenču zāles korpuss sastāv no koridora un konferenču zāles un 1.stāva koridora ar izeju uz āru un palīgtelpām.</w:t>
      </w:r>
    </w:p>
    <w:p w14:paraId="4E593E9E" w14:textId="77777777" w:rsidR="00992B86" w:rsidRDefault="00992B86" w:rsidP="00992B86">
      <w:pPr>
        <w:ind w:left="709"/>
        <w:jc w:val="both"/>
      </w:pPr>
      <w:r>
        <w:tab/>
        <w:t xml:space="preserve">4. Administratīvais korpuss (Ezermalas iela 10, Rīga) – (kopējā ēkas platība - 6185 m2, pašlaik daļu 4.stāva un 5. stāvu aizņem VP struktūrvienības). </w:t>
      </w:r>
    </w:p>
    <w:p w14:paraId="50C421D8" w14:textId="77777777" w:rsidR="00992B86" w:rsidRDefault="00992B86" w:rsidP="00992B86">
      <w:pPr>
        <w:ind w:left="1418" w:hanging="425"/>
        <w:jc w:val="both"/>
      </w:pPr>
      <w:r>
        <w:t>4.1. pagrabstāvs – netiek izmantots, nepieciešams remonts.</w:t>
      </w:r>
    </w:p>
    <w:p w14:paraId="0F532B45" w14:textId="77777777" w:rsidR="00992B86" w:rsidRDefault="00992B86" w:rsidP="00992B86">
      <w:pPr>
        <w:ind w:left="1418" w:hanging="425"/>
        <w:jc w:val="both"/>
      </w:pPr>
      <w:r>
        <w:t xml:space="preserve">4.2. 1.stāvs: vestibils, pasākumu telpa, bruņojuma un ekipējuma telpas, saimnieciskās telpas (dažāda inventāra glabāšanai), dežūrdaļa, sanitārais mezgls, servera telpa. </w:t>
      </w:r>
    </w:p>
    <w:p w14:paraId="04AFBAB4" w14:textId="77777777" w:rsidR="00992B86" w:rsidRDefault="00992B86" w:rsidP="00992B86">
      <w:pPr>
        <w:ind w:left="1418" w:hanging="425"/>
        <w:jc w:val="both"/>
      </w:pPr>
      <w:r>
        <w:t>4.2. 2.stāvs: administratīvā personāla darba kabineti (Administratīvā nodaļa, Kadetu nodaļa), ēdamtelpa, garderobe, sanitārais mezgls, arhīva telpas.</w:t>
      </w:r>
    </w:p>
    <w:p w14:paraId="649A4D8D" w14:textId="77777777" w:rsidR="00992B86" w:rsidRDefault="00992B86" w:rsidP="00992B86">
      <w:pPr>
        <w:ind w:left="1418" w:hanging="425"/>
        <w:jc w:val="both"/>
      </w:pPr>
      <w:r>
        <w:t>4.2.  3.stāvs: VPK padomes zāle, administratīvā personāla darba kabineti (vadība, Profesionālās pilnveides nodaļa, Finanšu vadības nodaļa, Personāla vadības nodaļa, Katedru vadītāji un administratīvais personāls, atsevišķi pedagogu darba kabineti), sanitārais mezgls.</w:t>
      </w:r>
    </w:p>
    <w:p w14:paraId="0E9E02FA" w14:textId="77777777" w:rsidR="00992B86" w:rsidRDefault="00992B86" w:rsidP="00992B86">
      <w:pPr>
        <w:ind w:left="1418" w:hanging="425"/>
        <w:jc w:val="both"/>
      </w:pPr>
      <w:r>
        <w:t>4.4. daļa no 4. stāva: Kriminālistik</w:t>
      </w:r>
      <w:r w:rsidR="001032A1">
        <w:t>as ekspozīciju zāle. Daļu 4.stā</w:t>
      </w:r>
      <w:r>
        <w:t>va aizņem VP struktūrvienība un daļa telpu netiek izmantotas – nepieciešams remonts.</w:t>
      </w:r>
    </w:p>
    <w:p w14:paraId="5EE4E1BF" w14:textId="77777777" w:rsidR="00992B86" w:rsidRDefault="00992B86" w:rsidP="00992B86">
      <w:pPr>
        <w:ind w:firstLine="709"/>
        <w:jc w:val="both"/>
      </w:pPr>
      <w:r>
        <w:t>Papildus tiek izmantots:</w:t>
      </w:r>
    </w:p>
    <w:p w14:paraId="0DB54DAF" w14:textId="77777777" w:rsidR="00992B86" w:rsidRDefault="00992B86" w:rsidP="00992B86">
      <w:pPr>
        <w:ind w:firstLine="709"/>
        <w:jc w:val="both"/>
      </w:pPr>
      <w:r>
        <w:t>Laboratorijas korpuss (Ezermalas 10D, Rīgā) (platība - 3551 m2)</w:t>
      </w:r>
    </w:p>
    <w:p w14:paraId="7F71D842" w14:textId="77777777" w:rsidR="00992B86" w:rsidRDefault="00992B86" w:rsidP="00992B86">
      <w:pPr>
        <w:ind w:firstLine="709"/>
        <w:jc w:val="both"/>
      </w:pPr>
      <w:r>
        <w:t xml:space="preserve">Laboratorijas korpuss tiek izmantots kā profesionālo mācību poligons, tajā  ierīkotas telpas praktisko nodarbību īstenošanai. </w:t>
      </w:r>
    </w:p>
    <w:p w14:paraId="4D826A31" w14:textId="77777777" w:rsidR="00992B86" w:rsidRDefault="00992B86" w:rsidP="00992B86">
      <w:pPr>
        <w:ind w:firstLine="709"/>
        <w:jc w:val="both"/>
      </w:pPr>
      <w:r>
        <w:tab/>
        <w:t>1.stāvs – VPK Kinoloģijas nodaļas personāla darba kabineti, dienesta suņu voljēri un speciāli aprīkotas telpas dienesta suņu sagatavošanai un testēšanai.</w:t>
      </w:r>
    </w:p>
    <w:p w14:paraId="1F30AA5A" w14:textId="77777777" w:rsidR="00992B86" w:rsidRDefault="00992B86" w:rsidP="00992B86">
      <w:pPr>
        <w:ind w:firstLine="709"/>
        <w:jc w:val="both"/>
      </w:pPr>
      <w:r>
        <w:tab/>
        <w:t>2.stāvs – policijas taktikas un policijas darbu situāciju modulēšanas poligons (tiek izmantotas telpas, koridors un ēkas rezerves kāpņu telpa – viss aprīkots ar videonovērošanas sistēmu, kuras vadības centrs ir poligonā esoša mācību klase). Vienu telpu izmanto kinologi. Divas telpas iekārtotas ekipējuma un mācību inventāra glabāšanai.</w:t>
      </w:r>
    </w:p>
    <w:p w14:paraId="2903FC4A" w14:textId="77777777" w:rsidR="00992B86" w:rsidRDefault="00992B86" w:rsidP="00992B86">
      <w:pPr>
        <w:ind w:firstLine="709"/>
        <w:jc w:val="both"/>
      </w:pPr>
      <w:r>
        <w:tab/>
        <w:t>3.stāvs – aprīkotas telpas notikuma vietas apskates un citu izmeklēšanas darbību veikšanai, situāciju izspēlei, kā arī personu īslaicīgās aizturēšanas vietu imitācijai.</w:t>
      </w:r>
    </w:p>
    <w:p w14:paraId="18F26233" w14:textId="77777777" w:rsidR="00992B86" w:rsidRDefault="00992B86" w:rsidP="00992B86">
      <w:pPr>
        <w:ind w:firstLine="709"/>
        <w:jc w:val="both"/>
      </w:pPr>
      <w:r>
        <w:t>4.stāvs – tiek izmantotas divas telpas, viena telpa aprīkota un tiek izmantota interaktīvā šautuve. Pārējās telpas nodotas VP struktūrvienības rīcībā – ģērbtuve ar individuālajiem skapīšiem.</w:t>
      </w:r>
    </w:p>
    <w:p w14:paraId="25AE04AA" w14:textId="77777777" w:rsidR="00992B86" w:rsidRDefault="00992B86" w:rsidP="00992B86">
      <w:pPr>
        <w:ind w:firstLine="709"/>
        <w:jc w:val="both"/>
      </w:pPr>
      <w:r>
        <w:t>Sporta zāles korpuss (lielā sporta zāle, 2 cīņu zāles un trenažieru zāle).</w:t>
      </w:r>
    </w:p>
    <w:p w14:paraId="1FF5A1D6" w14:textId="77777777" w:rsidR="00992B86" w:rsidRDefault="00992B86" w:rsidP="00992B86">
      <w:pPr>
        <w:ind w:firstLine="709"/>
        <w:jc w:val="both"/>
      </w:pPr>
      <w:r>
        <w:t>Sporta laukums, kurā daļu aizņem darbinieku un dienesta autostāvvieta.</w:t>
      </w:r>
    </w:p>
    <w:p w14:paraId="2D4E4B70" w14:textId="77777777" w:rsidR="00992B86" w:rsidRDefault="00992B86" w:rsidP="00992B86">
      <w:pPr>
        <w:ind w:firstLine="709"/>
        <w:jc w:val="both"/>
      </w:pPr>
      <w:r>
        <w:t xml:space="preserve">Atbrīvojot esošo Mācību korpusu (Ezermalas ielā 10B, Rīgā) Lekciju zāļu korpusu (Ezermalas 10A, Rīgā,) un Administratīvo korpusu (Ezermalas iela 10, Rīga) ar konferenču zāli (Ezermalas 10C, Rīgā) Valsts policijas struktūrvienību vajadzībām, ir </w:t>
      </w:r>
      <w:r w:rsidRPr="007675A9">
        <w:rPr>
          <w:b/>
        </w:rPr>
        <w:t>nepieciešams izbūvēt jaunu VPK ēku</w:t>
      </w:r>
      <w:r w:rsidR="007675A9">
        <w:rPr>
          <w:b/>
        </w:rPr>
        <w:t xml:space="preserve"> un sporta laukumu</w:t>
      </w:r>
      <w:r>
        <w:t>.</w:t>
      </w:r>
    </w:p>
    <w:p w14:paraId="2FB0C01C" w14:textId="4A7B8F8B" w:rsidR="00992B86" w:rsidRDefault="00E47F2A" w:rsidP="00992B86">
      <w:pPr>
        <w:ind w:firstLine="709"/>
        <w:jc w:val="both"/>
      </w:pPr>
      <w:r w:rsidRPr="00E47F2A">
        <w:t xml:space="preserve">Šobrīd VPK kompleksā ietilpst </w:t>
      </w:r>
      <w:r>
        <w:t xml:space="preserve">arī </w:t>
      </w:r>
      <w:r w:rsidRPr="00E47F2A">
        <w:t>Dienesta viesnīca, kuru apsaimnieko NVA. Dienesta viesnīcas pakalpojumam pieejamā kapacitāte ir 425 istabas, kas ir pietiekama, lai nodrošinātu IDA un I</w:t>
      </w:r>
      <w:r w:rsidR="00C538D3">
        <w:t>M</w:t>
      </w:r>
      <w:r w:rsidRPr="00E47F2A">
        <w:t xml:space="preserve">C vajadzības, </w:t>
      </w:r>
      <w:r w:rsidRPr="007675A9">
        <w:rPr>
          <w:b/>
        </w:rPr>
        <w:t xml:space="preserve">bet ir nepieciešama </w:t>
      </w:r>
      <w:r w:rsidR="003C6558">
        <w:rPr>
          <w:b/>
        </w:rPr>
        <w:t xml:space="preserve">dienesta viesnīcas </w:t>
      </w:r>
      <w:r w:rsidRPr="007675A9">
        <w:rPr>
          <w:b/>
        </w:rPr>
        <w:t>iekštelpu renovācija</w:t>
      </w:r>
      <w:r w:rsidRPr="00E47F2A">
        <w:t>.</w:t>
      </w:r>
    </w:p>
    <w:p w14:paraId="2AC6C365" w14:textId="77777777" w:rsidR="00E83B18" w:rsidRDefault="00E83B18" w:rsidP="00E83B18">
      <w:pPr>
        <w:ind w:firstLine="709"/>
        <w:jc w:val="both"/>
      </w:pPr>
      <w:r>
        <w:t xml:space="preserve">Jāatzīst, ka reformu kontekstā mācību/studiju infrastruktūrai un materiāltehniskā nodrošinājuma, kā arī tehnoloģiskā nodrošinājuma attīstībai ir pievēršama īpaša nozīme, jo studiju process ir saistīts ar lielu praktisko nodarbību īpatsvaru, no kā atkarīga ir studiju rezultātu kvalitāte, ilgtspēja un atbilstība tiesībaizsardzības iestāžu izvirzītajām prasībām. </w:t>
      </w:r>
    </w:p>
    <w:p w14:paraId="2642CFA3" w14:textId="77777777" w:rsidR="00E83B18" w:rsidRDefault="00E83B18" w:rsidP="00E83B18">
      <w:pPr>
        <w:ind w:firstLine="709"/>
        <w:jc w:val="both"/>
      </w:pPr>
      <w:r>
        <w:t>Topošajiem tiesībaizsardzības iestāžu darbiniekiem, kā ikvienam augstskolas studentam, lai sekmīgi apgūtu izglītības programmu, ir jābūt apveltītam ar digitālo kompetenci. Papildus interneta lietošanas un izplatītākās programmatūras pārvaldīšanas prasmēm izglītojamajam jādemonstrē arī profesionālās iemaņas darbā ar dažādām datu uzskaites sistēmām, portatīvām mērierīcēm, policijas tehniku un sakaru līdzekļiem.</w:t>
      </w:r>
    </w:p>
    <w:p w14:paraId="6C2460CD" w14:textId="77777777" w:rsidR="0097015F" w:rsidRDefault="0097015F" w:rsidP="007E4956">
      <w:pPr>
        <w:ind w:firstLine="567"/>
        <w:jc w:val="both"/>
      </w:pPr>
      <w:r>
        <w:t>Svarīgi pievērst īpašu uzmanību informācijas un komunikācijas tehnoloģiju resursu attīstībai, digitālo pakalpojumu, servisu un informācijas sistēmu integrācijai, nodrošinot izglītības procesu digitālo transformāciju</w:t>
      </w:r>
      <w:r w:rsidRPr="0097015F">
        <w:rPr>
          <w:vertAlign w:val="superscript"/>
        </w:rPr>
        <w:t>1</w:t>
      </w:r>
      <w:r>
        <w:t xml:space="preserve"> IeM koledžās un iestādēs. Patreiz katrā no IeM iestādēm tiek izmantotas vairākas nesaistītas e-mācību (veidotas uz Moodle platformas bāzes) un izglītības procesu pārvaldības sistēmas (Valsts policijas koledžas IPAS). Esošās sistēmas nav integrētas, to pārvaldība un administrēšana notiek decentralizēti, mācību procesa digitalizācijas iespējas tiek izmantotas tikai daļēji, ar apmācību saistīti procesi nav standartizēti, sadarbība, ka arī pieredzes un informācijas apmaiņa notiek minimāli. Lai sekmētu efektīvu IeM tehnisko un cilvēkresursu izmantošanu, ka arī veicinātu izglītības sistēmas digitālo transformāciju ir nepieciešams kopā ar organizatoriskām reformām ieplānot arī IeM vienotas elektroniskās apmācību platformas ieviešanas pasākumus. </w:t>
      </w:r>
    </w:p>
    <w:p w14:paraId="4AA28857" w14:textId="7D5E0FD7" w:rsidR="0097015F" w:rsidRDefault="0097015F" w:rsidP="007E4956">
      <w:pPr>
        <w:ind w:firstLine="709"/>
        <w:jc w:val="both"/>
      </w:pPr>
      <w:r>
        <w:tab/>
        <w:t xml:space="preserve">IeM Informācijas centrs ir izstrādājis Vienotas elektroniskās apmācību platformas (turpmāk-VEAP) risinājumu, kas paredz ap studējoša portālu koncentrētas IeM koledžu un iestāžu integrētas mācību procesu pārvaldības sistēmas izveidošanu (skat. 1.attēls). </w:t>
      </w:r>
    </w:p>
    <w:p w14:paraId="1C929BA6" w14:textId="6FAB5061" w:rsidR="009A56E5" w:rsidRDefault="009A56E5" w:rsidP="007E4956">
      <w:pPr>
        <w:ind w:firstLine="709"/>
        <w:jc w:val="both"/>
      </w:pPr>
    </w:p>
    <w:p w14:paraId="1A378177" w14:textId="77777777" w:rsidR="009A56E5" w:rsidRDefault="009A56E5" w:rsidP="007E4956">
      <w:pPr>
        <w:ind w:firstLine="709"/>
        <w:jc w:val="both"/>
      </w:pPr>
    </w:p>
    <w:p w14:paraId="585552C9" w14:textId="77777777" w:rsidR="0097015F" w:rsidRDefault="0097015F" w:rsidP="0097015F">
      <w:pPr>
        <w:spacing w:line="276" w:lineRule="auto"/>
      </w:pPr>
      <w:r>
        <w:rPr>
          <w:rFonts w:ascii="Calibri" w:hAnsi="Calibri"/>
          <w:noProof/>
        </w:rPr>
        <mc:AlternateContent>
          <mc:Choice Requires="wpg">
            <w:drawing>
              <wp:anchor distT="0" distB="0" distL="114300" distR="114300" simplePos="0" relativeHeight="251659264" behindDoc="0" locked="0" layoutInCell="1" allowOverlap="1" wp14:anchorId="004E482A" wp14:editId="5633210A">
                <wp:simplePos x="0" y="0"/>
                <wp:positionH relativeFrom="column">
                  <wp:posOffset>33020</wp:posOffset>
                </wp:positionH>
                <wp:positionV relativeFrom="paragraph">
                  <wp:posOffset>106680</wp:posOffset>
                </wp:positionV>
                <wp:extent cx="5636895" cy="1438275"/>
                <wp:effectExtent l="0" t="0" r="20955" b="28575"/>
                <wp:wrapNone/>
                <wp:docPr id="17" name="Group 17"/>
                <wp:cNvGraphicFramePr/>
                <a:graphic xmlns:a="http://schemas.openxmlformats.org/drawingml/2006/main">
                  <a:graphicData uri="http://schemas.microsoft.com/office/word/2010/wordprocessingGroup">
                    <wpg:wgp>
                      <wpg:cNvGrpSpPr/>
                      <wpg:grpSpPr>
                        <a:xfrm>
                          <a:off x="0" y="0"/>
                          <a:ext cx="5636895" cy="1438275"/>
                          <a:chOff x="0" y="0"/>
                          <a:chExt cx="5637115" cy="1438883"/>
                        </a:xfrm>
                      </wpg:grpSpPr>
                      <wps:wsp>
                        <wps:cNvPr id="78" name="Rectangle 78"/>
                        <wps:cNvSpPr/>
                        <wps:spPr>
                          <a:xfrm>
                            <a:off x="2313829" y="548641"/>
                            <a:ext cx="1065475" cy="357808"/>
                          </a:xfrm>
                          <a:prstGeom prst="rect">
                            <a:avLst/>
                          </a:prstGeom>
                          <a:solidFill>
                            <a:sysClr val="window" lastClr="FFFFFF"/>
                          </a:solidFill>
                          <a:ln w="28575" cap="flat" cmpd="sng" algn="ctr">
                            <a:solidFill>
                              <a:srgbClr val="ED7D31"/>
                            </a:solidFill>
                            <a:prstDash val="solid"/>
                            <a:miter lim="800000"/>
                          </a:ln>
                          <a:effectLst/>
                        </wps:spPr>
                        <wps:txbx>
                          <w:txbxContent>
                            <w:p w14:paraId="785B376F" w14:textId="77777777" w:rsidR="00550716" w:rsidRDefault="00550716" w:rsidP="0097015F">
                              <w:pPr>
                                <w:jc w:val="center"/>
                                <w:rPr>
                                  <w:b/>
                                </w:rPr>
                              </w:pPr>
                              <w:r>
                                <w:rPr>
                                  <w:b/>
                                </w:rPr>
                                <w:t>PORTĀLS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 name="Rectangle 79"/>
                        <wps:cNvSpPr/>
                        <wps:spPr>
                          <a:xfrm>
                            <a:off x="1630017" y="1081378"/>
                            <a:ext cx="1208019" cy="357505"/>
                          </a:xfrm>
                          <a:prstGeom prst="rect">
                            <a:avLst/>
                          </a:prstGeom>
                          <a:solidFill>
                            <a:sysClr val="window" lastClr="FFFFFF"/>
                          </a:solidFill>
                          <a:ln w="12700" cap="flat" cmpd="sng" algn="ctr">
                            <a:solidFill>
                              <a:srgbClr val="ED7D31"/>
                            </a:solidFill>
                            <a:prstDash val="solid"/>
                            <a:miter lim="800000"/>
                          </a:ln>
                          <a:effectLst/>
                        </wps:spPr>
                        <wps:txbx>
                          <w:txbxContent>
                            <w:p w14:paraId="3B0D5715" w14:textId="77777777" w:rsidR="00550716" w:rsidRDefault="00550716" w:rsidP="0097015F">
                              <w:pPr>
                                <w:jc w:val="center"/>
                              </w:pPr>
                              <w:r>
                                <w:t>Integrācijas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0" name="Rectangle 80"/>
                        <wps:cNvSpPr/>
                        <wps:spPr>
                          <a:xfrm>
                            <a:off x="1765189" y="7951"/>
                            <a:ext cx="1416285" cy="449441"/>
                          </a:xfrm>
                          <a:prstGeom prst="rect">
                            <a:avLst/>
                          </a:prstGeom>
                          <a:solidFill>
                            <a:sysClr val="window" lastClr="FFFFFF"/>
                          </a:solidFill>
                          <a:ln w="12700" cap="flat" cmpd="sng" algn="ctr">
                            <a:solidFill>
                              <a:srgbClr val="5B9BD5"/>
                            </a:solidFill>
                            <a:prstDash val="solid"/>
                            <a:miter lim="800000"/>
                          </a:ln>
                          <a:effectLst/>
                        </wps:spPr>
                        <wps:txbx>
                          <w:txbxContent>
                            <w:p w14:paraId="70E40F19" w14:textId="77777777" w:rsidR="00550716" w:rsidRDefault="00550716" w:rsidP="0097015F">
                              <w:pPr>
                                <w:jc w:val="center"/>
                              </w:pPr>
                              <w:r>
                                <w:t>Vienotā pieteikšanās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 name="Rectangle 81"/>
                        <wps:cNvSpPr/>
                        <wps:spPr>
                          <a:xfrm>
                            <a:off x="3808376" y="500933"/>
                            <a:ext cx="1804670" cy="444872"/>
                          </a:xfrm>
                          <a:prstGeom prst="rect">
                            <a:avLst/>
                          </a:prstGeom>
                          <a:solidFill>
                            <a:sysClr val="window" lastClr="FFFFFF"/>
                          </a:solidFill>
                          <a:ln w="12700" cap="flat" cmpd="sng" algn="ctr">
                            <a:solidFill>
                              <a:srgbClr val="FFC000"/>
                            </a:solidFill>
                            <a:prstDash val="solid"/>
                            <a:miter lim="800000"/>
                          </a:ln>
                          <a:effectLst/>
                        </wps:spPr>
                        <wps:txbx>
                          <w:txbxContent>
                            <w:p w14:paraId="1D232971" w14:textId="77777777" w:rsidR="00550716" w:rsidRDefault="00550716" w:rsidP="0097015F">
                              <w:pPr>
                                <w:jc w:val="center"/>
                              </w:pPr>
                              <w:r>
                                <w:t>Administratīvo  procesu pārvaldība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 name="Rectangle 82"/>
                        <wps:cNvSpPr/>
                        <wps:spPr>
                          <a:xfrm>
                            <a:off x="0" y="0"/>
                            <a:ext cx="1208019" cy="439387"/>
                          </a:xfrm>
                          <a:prstGeom prst="rect">
                            <a:avLst/>
                          </a:prstGeom>
                          <a:solidFill>
                            <a:sysClr val="window" lastClr="FFFFFF"/>
                          </a:solidFill>
                          <a:ln w="12700" cap="flat" cmpd="sng" algn="ctr">
                            <a:solidFill>
                              <a:srgbClr val="ED7D31"/>
                            </a:solidFill>
                            <a:prstDash val="solid"/>
                            <a:miter lim="800000"/>
                          </a:ln>
                          <a:effectLst/>
                        </wps:spPr>
                        <wps:txbx>
                          <w:txbxContent>
                            <w:p w14:paraId="4AD3750E" w14:textId="77777777" w:rsidR="00550716" w:rsidRDefault="00550716" w:rsidP="0097015F">
                              <w:pPr>
                                <w:jc w:val="center"/>
                              </w:pPr>
                              <w:r>
                                <w:t>Vienota e-mācību vide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 name="Rectangle 83"/>
                        <wps:cNvSpPr/>
                        <wps:spPr>
                          <a:xfrm>
                            <a:off x="3578087" y="1"/>
                            <a:ext cx="2035257" cy="357505"/>
                          </a:xfrm>
                          <a:prstGeom prst="rect">
                            <a:avLst/>
                          </a:prstGeom>
                          <a:solidFill>
                            <a:sysClr val="window" lastClr="FFFFFF"/>
                          </a:solidFill>
                          <a:ln w="12700" cap="flat" cmpd="sng" algn="ctr">
                            <a:solidFill>
                              <a:srgbClr val="70AD47"/>
                            </a:solidFill>
                            <a:prstDash val="solid"/>
                            <a:miter lim="800000"/>
                          </a:ln>
                          <a:effectLst/>
                        </wps:spPr>
                        <wps:txbx>
                          <w:txbxContent>
                            <w:p w14:paraId="51174F94" w14:textId="77777777" w:rsidR="00550716" w:rsidRDefault="00550716" w:rsidP="0097015F">
                              <w:pPr>
                                <w:jc w:val="center"/>
                              </w:pPr>
                              <w:r>
                                <w:t>Mācību resursu pārvaldība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 name="Rectangle 84"/>
                        <wps:cNvSpPr/>
                        <wps:spPr>
                          <a:xfrm>
                            <a:off x="0" y="556592"/>
                            <a:ext cx="1415332" cy="882291"/>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BB59BE8" w14:textId="77777777" w:rsidR="00550716" w:rsidRDefault="00550716" w:rsidP="0097015F">
                              <w:pPr>
                                <w:jc w:val="center"/>
                              </w:pPr>
                              <w:r>
                                <w:t>Koplietošanas programmatūra un servisi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 name="Rectangle 85"/>
                        <wps:cNvSpPr/>
                        <wps:spPr>
                          <a:xfrm>
                            <a:off x="3132814" y="1041622"/>
                            <a:ext cx="2504301" cy="365125"/>
                          </a:xfrm>
                          <a:prstGeom prst="rect">
                            <a:avLst/>
                          </a:prstGeom>
                          <a:solidFill>
                            <a:sysClr val="window" lastClr="FFFFFF"/>
                          </a:solidFill>
                          <a:ln w="12700" cap="flat" cmpd="sng" algn="ctr">
                            <a:solidFill>
                              <a:srgbClr val="ED7D31"/>
                            </a:solidFill>
                            <a:prstDash val="solid"/>
                            <a:miter lim="800000"/>
                          </a:ln>
                          <a:effectLst/>
                        </wps:spPr>
                        <wps:txbx>
                          <w:txbxContent>
                            <w:p w14:paraId="6E23FBF2" w14:textId="77777777" w:rsidR="00550716" w:rsidRDefault="00550716" w:rsidP="0097015F">
                              <w:pPr>
                                <w:jc w:val="center"/>
                              </w:pPr>
                              <w:r>
                                <w:t>Tālākizglītības un profesionālā pilnveide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 name="Straight Connector 86"/>
                        <wps:cNvCnPr/>
                        <wps:spPr>
                          <a:xfrm flipV="1">
                            <a:off x="3378530" y="341763"/>
                            <a:ext cx="191466" cy="191392"/>
                          </a:xfrm>
                          <a:prstGeom prst="line">
                            <a:avLst/>
                          </a:prstGeom>
                          <a:noFill/>
                          <a:ln w="6350" cap="flat" cmpd="sng" algn="ctr">
                            <a:solidFill>
                              <a:srgbClr val="FFC000"/>
                            </a:solidFill>
                            <a:prstDash val="solid"/>
                            <a:miter lim="800000"/>
                          </a:ln>
                          <a:effectLst/>
                        </wps:spPr>
                        <wps:bodyPr/>
                      </wps:wsp>
                      <wps:wsp>
                        <wps:cNvPr id="87" name="Straight Connector 87"/>
                        <wps:cNvCnPr/>
                        <wps:spPr>
                          <a:xfrm>
                            <a:off x="1208598" y="341907"/>
                            <a:ext cx="1106059" cy="222637"/>
                          </a:xfrm>
                          <a:prstGeom prst="line">
                            <a:avLst/>
                          </a:prstGeom>
                          <a:noFill/>
                          <a:ln w="6350" cap="flat" cmpd="sng" algn="ctr">
                            <a:solidFill>
                              <a:srgbClr val="ED7D31"/>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004E482A" id="Group 17" o:spid="_x0000_s1026" style="position:absolute;margin-left:2.6pt;margin-top:8.4pt;width:443.85pt;height:113.25pt;z-index:251659264" coordsize="56371,14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">
                <v:rect id="Rectangle 78" o:spid="_x0000_s1027" style="position:absolute;left:23138;top:5486;width:10655;height:3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" fillcolor="window" strokecolor="#ed7d31" strokeweight="2.25pt">
                  <v:textbox>
                    <w:txbxContent>
                      <w:p w14:paraId="785B376F" w14:textId="77777777" w:rsidR="00550716" w:rsidRDefault="00550716" w:rsidP="0097015F">
                        <w:pPr>
                          <w:jc w:val="center"/>
                          <w:rPr>
                            <w:b/>
                          </w:rPr>
                        </w:pPr>
                        <w:r>
                          <w:rPr>
                            <w:b/>
                          </w:rPr>
                          <w:t>PORTĀLS</w:t>
                        </w:r>
                      </w:p>
                    </w:txbxContent>
                  </v:textbox>
                </v:rect>
                <v:rect id="Rectangle 79" o:spid="_x0000_s1028" style="position:absolute;left:16300;top:10813;width:12080;height:3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" fillcolor="window" strokecolor="#ed7d31" strokeweight="1pt">
                  <v:textbox>
                    <w:txbxContent>
                      <w:p w14:paraId="3B0D5715" w14:textId="77777777" w:rsidR="00550716" w:rsidRDefault="00550716" w:rsidP="0097015F">
                        <w:pPr>
                          <w:jc w:val="center"/>
                        </w:pPr>
                        <w:r>
                          <w:t>Integrācijas</w:t>
                        </w:r>
                      </w:p>
                    </w:txbxContent>
                  </v:textbox>
                </v:rect>
                <v:rect id="Rectangle 80" o:spid="_x0000_s1029" style="position:absolute;left:17651;top:79;width:14163;height:4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" fillcolor="window" strokecolor="#5b9bd5" strokeweight="1pt">
                  <v:textbox>
                    <w:txbxContent>
                      <w:p w14:paraId="70E40F19" w14:textId="77777777" w:rsidR="00550716" w:rsidRDefault="00550716" w:rsidP="0097015F">
                        <w:pPr>
                          <w:jc w:val="center"/>
                        </w:pPr>
                        <w:r>
                          <w:t>Vienotā pieteikšanās</w:t>
                        </w:r>
                      </w:p>
                    </w:txbxContent>
                  </v:textbox>
                </v:rect>
                <v:rect id="Rectangle 81" o:spid="_x0000_s1030" style="position:absolute;left:38083;top:5009;width:18047;height:4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" fillcolor="window" strokecolor="#ffc000" strokeweight="1pt">
                  <v:textbox>
                    <w:txbxContent>
                      <w:p w14:paraId="1D232971" w14:textId="77777777" w:rsidR="00550716" w:rsidRDefault="00550716" w:rsidP="0097015F">
                        <w:pPr>
                          <w:jc w:val="center"/>
                        </w:pPr>
                        <w:r>
                          <w:t>Administratīvo  procesu pārvaldība</w:t>
                        </w:r>
                      </w:p>
                    </w:txbxContent>
                  </v:textbox>
                </v:rect>
                <v:rect id="Rectangle 82" o:spid="_x0000_s1031" style="position:absolute;width:12080;height:43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" fillcolor="window" strokecolor="#ed7d31" strokeweight="1pt">
                  <v:textbox>
                    <w:txbxContent>
                      <w:p w14:paraId="4AD3750E" w14:textId="77777777" w:rsidR="00550716" w:rsidRDefault="00550716" w:rsidP="0097015F">
                        <w:pPr>
                          <w:jc w:val="center"/>
                        </w:pPr>
                        <w:r>
                          <w:t>Vienota e-mācību vide</w:t>
                        </w:r>
                      </w:p>
                    </w:txbxContent>
                  </v:textbox>
                </v:rect>
                <v:rect id="Rectangle 83" o:spid="_x0000_s1032" style="position:absolute;left:35780;width:20353;height:3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" fillcolor="window" strokecolor="#70ad47" strokeweight="1pt">
                  <v:textbox>
                    <w:txbxContent>
                      <w:p w14:paraId="51174F94" w14:textId="77777777" w:rsidR="00550716" w:rsidRDefault="00550716" w:rsidP="0097015F">
                        <w:pPr>
                          <w:jc w:val="center"/>
                        </w:pPr>
                        <w:r>
                          <w:t>Mācību resursu pārvaldība</w:t>
                        </w:r>
                      </w:p>
                    </w:txbxContent>
                  </v:textbox>
                </v:rect>
                <v:rect id="Rectangle 84" o:spid="_x0000_s1033" style="position:absolute;top:5565;width:14153;height:88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" fillcolor="window" strokecolor="windowText" strokeweight="1pt">
                  <v:textbox>
                    <w:txbxContent>
                      <w:p w14:paraId="7BB59BE8" w14:textId="77777777" w:rsidR="00550716" w:rsidRDefault="00550716" w:rsidP="0097015F">
                        <w:pPr>
                          <w:jc w:val="center"/>
                        </w:pPr>
                        <w:r>
                          <w:t>Koplietošanas programmatūra un servisi</w:t>
                        </w:r>
                      </w:p>
                    </w:txbxContent>
                  </v:textbox>
                </v:rect>
                <v:rect id="Rectangle 85" o:spid="_x0000_s1034" style="position:absolute;left:31328;top:10416;width:25043;height:3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" fillcolor="window" strokecolor="#ed7d31" strokeweight="1pt">
                  <v:textbox>
                    <w:txbxContent>
                      <w:p w14:paraId="6E23FBF2" w14:textId="77777777" w:rsidR="00550716" w:rsidRDefault="00550716" w:rsidP="0097015F">
                        <w:pPr>
                          <w:jc w:val="center"/>
                        </w:pPr>
                        <w:r>
                          <w:t>Tālākizglītības un profesionālā pilnveide</w:t>
                        </w:r>
                      </w:p>
                    </w:txbxContent>
                  </v:textbox>
                </v:rect>
                <v:line id="Straight Connector 86" o:spid="_x0000_s1035" style="position:absolute;flip:y;visibility:visible;mso-wrap-style:square" from="33785,3417" to="35699,5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" strokecolor="#ffc000" strokeweight=".5pt">
                  <v:stroke joinstyle="miter"/>
                </v:line>
                <v:line id="Straight Connector 87" o:spid="_x0000_s1036" style="position:absolute;visibility:visible;mso-wrap-style:square" from="12085,3419" to="23146,5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" strokecolor="#ed7d31" strokeweight=".5pt">
                  <v:stroke joinstyle="miter"/>
                </v:line>
              </v:group>
            </w:pict>
          </mc:Fallback>
        </mc:AlternateContent>
      </w:r>
    </w:p>
    <w:p w14:paraId="5C55D969" w14:textId="77777777" w:rsidR="0097015F" w:rsidRDefault="0097015F" w:rsidP="0097015F">
      <w:pPr>
        <w:spacing w:line="276" w:lineRule="auto"/>
      </w:pPr>
      <w:r>
        <w:rPr>
          <w:rFonts w:ascii="Calibri" w:hAnsi="Calibri"/>
          <w:noProof/>
        </w:rPr>
        <mc:AlternateContent>
          <mc:Choice Requires="wps">
            <w:drawing>
              <wp:anchor distT="0" distB="0" distL="114300" distR="114300" simplePos="0" relativeHeight="251660288" behindDoc="0" locked="0" layoutInCell="1" allowOverlap="1" wp14:anchorId="028755CE" wp14:editId="1CF3612E">
                <wp:simplePos x="0" y="0"/>
                <wp:positionH relativeFrom="column">
                  <wp:posOffset>2625090</wp:posOffset>
                </wp:positionH>
                <wp:positionV relativeFrom="paragraph">
                  <wp:posOffset>826770</wp:posOffset>
                </wp:positionV>
                <wp:extent cx="0" cy="175260"/>
                <wp:effectExtent l="0" t="0" r="19050" b="15240"/>
                <wp:wrapNone/>
                <wp:docPr id="16" name="Straight Connector 16"/>
                <wp:cNvGraphicFramePr/>
                <a:graphic xmlns:a="http://schemas.openxmlformats.org/drawingml/2006/main">
                  <a:graphicData uri="http://schemas.microsoft.com/office/word/2010/wordprocessingShape">
                    <wps:wsp>
                      <wps:cNvCnPr/>
                      <wps:spPr>
                        <a:xfrm flipV="1">
                          <a:off x="0" y="0"/>
                          <a:ext cx="0" cy="174625"/>
                        </a:xfrm>
                        <a:prstGeom prst="line">
                          <a:avLst/>
                        </a:prstGeom>
                        <a:noFill/>
                        <a:ln w="635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9C6F86" id="Straight Connector 1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7pt,65.1pt" to="206.7pt,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" strokecolor="#ed7d31" strokeweight=".5pt">
                <v:stroke joinstyle="miter"/>
              </v:line>
            </w:pict>
          </mc:Fallback>
        </mc:AlternateContent>
      </w:r>
      <w:r>
        <w:rPr>
          <w:rFonts w:ascii="Calibri" w:hAnsi="Calibri"/>
          <w:noProof/>
        </w:rPr>
        <mc:AlternateContent>
          <mc:Choice Requires="wps">
            <w:drawing>
              <wp:anchor distT="0" distB="0" distL="114300" distR="114300" simplePos="0" relativeHeight="251661312" behindDoc="0" locked="0" layoutInCell="1" allowOverlap="1" wp14:anchorId="3FE3F509" wp14:editId="273C2427">
                <wp:simplePos x="0" y="0"/>
                <wp:positionH relativeFrom="column">
                  <wp:posOffset>3268980</wp:posOffset>
                </wp:positionH>
                <wp:positionV relativeFrom="paragraph">
                  <wp:posOffset>835025</wp:posOffset>
                </wp:positionV>
                <wp:extent cx="0" cy="135255"/>
                <wp:effectExtent l="0" t="0" r="19050" b="17145"/>
                <wp:wrapNone/>
                <wp:docPr id="15" name="Straight Connector 15"/>
                <wp:cNvGraphicFramePr/>
                <a:graphic xmlns:a="http://schemas.openxmlformats.org/drawingml/2006/main">
                  <a:graphicData uri="http://schemas.microsoft.com/office/word/2010/wordprocessingShape">
                    <wps:wsp>
                      <wps:cNvCnPr/>
                      <wps:spPr>
                        <a:xfrm flipV="1">
                          <a:off x="0" y="0"/>
                          <a:ext cx="0" cy="134620"/>
                        </a:xfrm>
                        <a:prstGeom prst="line">
                          <a:avLst/>
                        </a:prstGeom>
                        <a:noFill/>
                        <a:ln w="635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A1612C" id="Straight Connector 1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4pt,65.75pt" to="257.4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" strokecolor="#ed7d31" strokeweight=".5pt">
                <v:stroke joinstyle="miter"/>
              </v:line>
            </w:pict>
          </mc:Fallback>
        </mc:AlternateContent>
      </w:r>
      <w:r>
        <w:rPr>
          <w:rFonts w:ascii="Calibri" w:hAnsi="Calibri"/>
          <w:noProof/>
        </w:rPr>
        <mc:AlternateContent>
          <mc:Choice Requires="wps">
            <w:drawing>
              <wp:anchor distT="0" distB="0" distL="114300" distR="114300" simplePos="0" relativeHeight="251662336" behindDoc="0" locked="0" layoutInCell="1" allowOverlap="1" wp14:anchorId="4943A364" wp14:editId="42E00826">
                <wp:simplePos x="0" y="0"/>
                <wp:positionH relativeFrom="column">
                  <wp:posOffset>1447800</wp:posOffset>
                </wp:positionH>
                <wp:positionV relativeFrom="paragraph">
                  <wp:posOffset>723900</wp:posOffset>
                </wp:positionV>
                <wp:extent cx="883285" cy="0"/>
                <wp:effectExtent l="0" t="0" r="31115" b="19050"/>
                <wp:wrapNone/>
                <wp:docPr id="14" name="Straight Connector 14"/>
                <wp:cNvGraphicFramePr/>
                <a:graphic xmlns:a="http://schemas.openxmlformats.org/drawingml/2006/main">
                  <a:graphicData uri="http://schemas.microsoft.com/office/word/2010/wordprocessingShape">
                    <wps:wsp>
                      <wps:cNvCnPr/>
                      <wps:spPr>
                        <a:xfrm>
                          <a:off x="0" y="0"/>
                          <a:ext cx="8826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C6880AA" id="Straight Connector 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57pt" to="183.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" strokecolor="windowText" strokeweight=".5pt">
                <v:stroke joinstyle="miter"/>
              </v:line>
            </w:pict>
          </mc:Fallback>
        </mc:AlternateContent>
      </w:r>
      <w:r>
        <w:rPr>
          <w:rFonts w:ascii="Calibri" w:hAnsi="Calibri"/>
          <w:noProof/>
        </w:rPr>
        <mc:AlternateContent>
          <mc:Choice Requires="wps">
            <w:drawing>
              <wp:anchor distT="0" distB="0" distL="114300" distR="114300" simplePos="0" relativeHeight="251663360" behindDoc="0" locked="0" layoutInCell="1" allowOverlap="1" wp14:anchorId="27A564F6" wp14:editId="0F1EEBF7">
                <wp:simplePos x="0" y="0"/>
                <wp:positionH relativeFrom="column">
                  <wp:posOffset>3411855</wp:posOffset>
                </wp:positionH>
                <wp:positionV relativeFrom="paragraph">
                  <wp:posOffset>676275</wp:posOffset>
                </wp:positionV>
                <wp:extent cx="429895" cy="0"/>
                <wp:effectExtent l="0" t="0" r="27305" b="19050"/>
                <wp:wrapNone/>
                <wp:docPr id="12" name="Straight Connector 12"/>
                <wp:cNvGraphicFramePr/>
                <a:graphic xmlns:a="http://schemas.openxmlformats.org/drawingml/2006/main">
                  <a:graphicData uri="http://schemas.microsoft.com/office/word/2010/wordprocessingShape">
                    <wps:wsp>
                      <wps:cNvCnPr/>
                      <wps:spPr>
                        <a:xfrm flipH="1">
                          <a:off x="0" y="0"/>
                          <a:ext cx="429895" cy="0"/>
                        </a:xfrm>
                        <a:prstGeom prst="line">
                          <a:avLst/>
                        </a:prstGeom>
                        <a:noFill/>
                        <a:ln w="6350" cap="flat" cmpd="sng" algn="ctr">
                          <a:solidFill>
                            <a:srgbClr val="FFC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68A0856" id="Straight Connector 1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65pt,53.25pt" to="302.5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" strokecolor="#ffc000" strokeweight=".5pt">
                <v:stroke joinstyle="miter"/>
              </v:line>
            </w:pict>
          </mc:Fallback>
        </mc:AlternateContent>
      </w:r>
      <w:r>
        <w:rPr>
          <w:rFonts w:ascii="Calibri" w:hAnsi="Calibri"/>
          <w:noProof/>
        </w:rPr>
        <mc:AlternateContent>
          <mc:Choice Requires="wps">
            <w:drawing>
              <wp:anchor distT="0" distB="0" distL="114300" distR="114300" simplePos="0" relativeHeight="251664384" behindDoc="0" locked="0" layoutInCell="1" allowOverlap="1" wp14:anchorId="304F17DB" wp14:editId="6552FE14">
                <wp:simplePos x="0" y="0"/>
                <wp:positionH relativeFrom="column">
                  <wp:posOffset>2910840</wp:posOffset>
                </wp:positionH>
                <wp:positionV relativeFrom="paragraph">
                  <wp:posOffset>285750</wp:posOffset>
                </wp:positionV>
                <wp:extent cx="0" cy="174625"/>
                <wp:effectExtent l="0" t="0" r="19050" b="34925"/>
                <wp:wrapNone/>
                <wp:docPr id="10" name="Straight Connector 10"/>
                <wp:cNvGraphicFramePr/>
                <a:graphic xmlns:a="http://schemas.openxmlformats.org/drawingml/2006/main">
                  <a:graphicData uri="http://schemas.microsoft.com/office/word/2010/wordprocessingShape">
                    <wps:wsp>
                      <wps:cNvCnPr/>
                      <wps:spPr>
                        <a:xfrm>
                          <a:off x="0" y="0"/>
                          <a:ext cx="0" cy="174625"/>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C846F8D" id="Straight Connector 1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2pt,22.5pt" to="229.2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" strokecolor="#5b9bd5" strokeweight=".5pt">
                <v:stroke joinstyle="miter"/>
              </v:line>
            </w:pict>
          </mc:Fallback>
        </mc:AlternateContent>
      </w:r>
      <w:r>
        <w:t xml:space="preserve">  </w:t>
      </w:r>
    </w:p>
    <w:p w14:paraId="64827CAA" w14:textId="77777777" w:rsidR="0097015F" w:rsidRDefault="0097015F" w:rsidP="0097015F"/>
    <w:p w14:paraId="7CF578B2" w14:textId="77777777" w:rsidR="0097015F" w:rsidRDefault="0097015F" w:rsidP="0097015F"/>
    <w:p w14:paraId="702436ED" w14:textId="77777777" w:rsidR="0097015F" w:rsidRDefault="0097015F" w:rsidP="0097015F"/>
    <w:p w14:paraId="385C2273" w14:textId="77777777" w:rsidR="0097015F" w:rsidRDefault="0097015F" w:rsidP="0097015F"/>
    <w:p w14:paraId="41A27576" w14:textId="77777777" w:rsidR="0097015F" w:rsidRDefault="0097015F" w:rsidP="0097015F"/>
    <w:p w14:paraId="108107FC" w14:textId="77777777" w:rsidR="0097015F" w:rsidRDefault="0097015F" w:rsidP="0097015F"/>
    <w:p w14:paraId="411C1967" w14:textId="77777777" w:rsidR="0097015F" w:rsidRDefault="0097015F" w:rsidP="0097015F"/>
    <w:p w14:paraId="6E074980" w14:textId="77777777" w:rsidR="0097015F" w:rsidRDefault="0097015F" w:rsidP="0097015F"/>
    <w:p w14:paraId="289B9F79" w14:textId="77777777" w:rsidR="0097015F" w:rsidRDefault="0097015F" w:rsidP="0097015F">
      <w:pPr>
        <w:jc w:val="center"/>
        <w:rPr>
          <w:sz w:val="20"/>
        </w:rPr>
      </w:pPr>
      <w:r>
        <w:rPr>
          <w:b/>
          <w:sz w:val="20"/>
        </w:rPr>
        <w:t>1.attēls.</w:t>
      </w:r>
      <w:r>
        <w:rPr>
          <w:sz w:val="20"/>
        </w:rPr>
        <w:t xml:space="preserve"> VEAP konceptuālā arhitektūra</w:t>
      </w:r>
    </w:p>
    <w:p w14:paraId="7541B50D" w14:textId="77777777" w:rsidR="0097015F" w:rsidRDefault="0097015F" w:rsidP="0097015F">
      <w:pPr>
        <w:ind w:firstLine="709"/>
        <w:jc w:val="both"/>
        <w:rPr>
          <w:sz w:val="22"/>
        </w:rPr>
      </w:pPr>
    </w:p>
    <w:p w14:paraId="74CBBA97" w14:textId="77777777" w:rsidR="0097015F" w:rsidRDefault="0097015F" w:rsidP="007E4956">
      <w:pPr>
        <w:ind w:firstLine="709"/>
        <w:jc w:val="both"/>
      </w:pPr>
      <w:r>
        <w:t xml:space="preserve">VEAP izveidošana un ieviešana paredz apjomīgus kompleksa sagatavošanas darbus organizatoriskā un tehniskā jomā. Lai pēc iespējas īsākā laikā sasniegtu pozitīvo efektu no mācību procesu digitalizācijas un standartizācijas ir iespējams izstrādāt un ieviest ekspluatācijā daļu no VEAP – Vienoto e-mācību vidi (VEMV), ieliekot pamatu turpmākai platformas attīstībai. </w:t>
      </w:r>
    </w:p>
    <w:p w14:paraId="46C23142" w14:textId="77777777" w:rsidR="0097015F" w:rsidRDefault="0097015F" w:rsidP="007E4956">
      <w:pPr>
        <w:ind w:firstLine="709"/>
        <w:jc w:val="both"/>
      </w:pPr>
      <w:r>
        <w:t xml:space="preserve">VEMV risinājums paredz tīmekļa bāzētas virtuālas mācību vides izveidošanu, kas izpildītu šādas minimālas prasības: </w:t>
      </w:r>
    </w:p>
    <w:p w14:paraId="22E89B4D" w14:textId="77777777" w:rsidR="0097015F" w:rsidRDefault="0097015F" w:rsidP="007E4956">
      <w:pPr>
        <w:pStyle w:val="ListParagraph"/>
        <w:numPr>
          <w:ilvl w:val="0"/>
          <w:numId w:val="48"/>
        </w:numPr>
        <w:tabs>
          <w:tab w:val="num" w:pos="360"/>
        </w:tabs>
        <w:jc w:val="both"/>
      </w:pPr>
      <w:r>
        <w:t xml:space="preserve">sistēmas izvietošana IeM tīklā un infrastruktūrā; </w:t>
      </w:r>
    </w:p>
    <w:p w14:paraId="509AA925" w14:textId="77777777" w:rsidR="0097015F" w:rsidRDefault="0097015F" w:rsidP="007E4956">
      <w:pPr>
        <w:pStyle w:val="ListParagraph"/>
        <w:numPr>
          <w:ilvl w:val="0"/>
          <w:numId w:val="48"/>
        </w:numPr>
        <w:tabs>
          <w:tab w:val="num" w:pos="360"/>
        </w:tabs>
        <w:jc w:val="both"/>
      </w:pPr>
      <w:r>
        <w:t>vienota centralizēta sistēmas pārvaldība;</w:t>
      </w:r>
    </w:p>
    <w:p w14:paraId="5857D7EB" w14:textId="77777777" w:rsidR="0097015F" w:rsidRDefault="0097015F" w:rsidP="007E4956">
      <w:pPr>
        <w:pStyle w:val="ListParagraph"/>
        <w:numPr>
          <w:ilvl w:val="0"/>
          <w:numId w:val="48"/>
        </w:numPr>
        <w:tabs>
          <w:tab w:val="num" w:pos="360"/>
        </w:tabs>
        <w:jc w:val="both"/>
      </w:pPr>
      <w:r>
        <w:t>vienota lietotāju pārvaldība un autorizācija;</w:t>
      </w:r>
    </w:p>
    <w:p w14:paraId="3D03264B" w14:textId="77777777" w:rsidR="0097015F" w:rsidRDefault="0097015F" w:rsidP="007E4956">
      <w:pPr>
        <w:pStyle w:val="ListParagraph"/>
        <w:numPr>
          <w:ilvl w:val="0"/>
          <w:numId w:val="48"/>
        </w:numPr>
        <w:tabs>
          <w:tab w:val="num" w:pos="360"/>
        </w:tabs>
        <w:jc w:val="both"/>
      </w:pPr>
      <w:r>
        <w:t>integrācijas ar citām sistēmām;</w:t>
      </w:r>
    </w:p>
    <w:p w14:paraId="3CE0CF82" w14:textId="77777777" w:rsidR="0097015F" w:rsidRDefault="0097015F" w:rsidP="007E4956">
      <w:pPr>
        <w:pStyle w:val="ListParagraph"/>
        <w:numPr>
          <w:ilvl w:val="0"/>
          <w:numId w:val="48"/>
        </w:numPr>
        <w:tabs>
          <w:tab w:val="num" w:pos="360"/>
        </w:tabs>
        <w:jc w:val="both"/>
      </w:pPr>
      <w:r>
        <w:t>virtuālo mācību kursu veidošana;</w:t>
      </w:r>
    </w:p>
    <w:p w14:paraId="178573EA" w14:textId="77777777" w:rsidR="0097015F" w:rsidRDefault="0097015F" w:rsidP="007E4956">
      <w:pPr>
        <w:pStyle w:val="ListParagraph"/>
        <w:numPr>
          <w:ilvl w:val="0"/>
          <w:numId w:val="48"/>
        </w:numPr>
        <w:tabs>
          <w:tab w:val="num" w:pos="360"/>
        </w:tabs>
        <w:jc w:val="both"/>
      </w:pPr>
      <w:r>
        <w:t>virtuālo mācību kursu kataloga veidošana;</w:t>
      </w:r>
    </w:p>
    <w:p w14:paraId="75BC88A2" w14:textId="77777777" w:rsidR="0097015F" w:rsidRDefault="0097015F" w:rsidP="007E4956">
      <w:pPr>
        <w:pStyle w:val="ListParagraph"/>
        <w:numPr>
          <w:ilvl w:val="0"/>
          <w:numId w:val="48"/>
        </w:numPr>
        <w:tabs>
          <w:tab w:val="num" w:pos="360"/>
        </w:tabs>
      </w:pPr>
      <w:r>
        <w:t>testu un pārbaudes darbu veidošana un kārtošana;</w:t>
      </w:r>
    </w:p>
    <w:p w14:paraId="5CD2AAA2" w14:textId="77777777" w:rsidR="0097015F" w:rsidRDefault="0097015F" w:rsidP="007E4956">
      <w:pPr>
        <w:pStyle w:val="ListParagraph"/>
        <w:numPr>
          <w:ilvl w:val="0"/>
          <w:numId w:val="48"/>
        </w:numPr>
        <w:tabs>
          <w:tab w:val="num" w:pos="360"/>
        </w:tabs>
        <w:jc w:val="both"/>
      </w:pPr>
      <w:r>
        <w:t>vērtēšana un rezultātu uzskaite;</w:t>
      </w:r>
    </w:p>
    <w:p w14:paraId="18E8E564" w14:textId="77777777" w:rsidR="0097015F" w:rsidRDefault="0097015F" w:rsidP="007E4956">
      <w:pPr>
        <w:pStyle w:val="ListParagraph"/>
        <w:numPr>
          <w:ilvl w:val="0"/>
          <w:numId w:val="48"/>
        </w:numPr>
        <w:tabs>
          <w:tab w:val="num" w:pos="360"/>
        </w:tabs>
        <w:jc w:val="both"/>
      </w:pPr>
      <w:r>
        <w:t>studiju darbu kārtošana un iesniegšana;</w:t>
      </w:r>
    </w:p>
    <w:p w14:paraId="39B4ED51" w14:textId="77777777" w:rsidR="0097015F" w:rsidRDefault="0097015F" w:rsidP="007E4956">
      <w:pPr>
        <w:pStyle w:val="ListParagraph"/>
        <w:numPr>
          <w:ilvl w:val="0"/>
          <w:numId w:val="48"/>
        </w:numPr>
        <w:tabs>
          <w:tab w:val="num" w:pos="360"/>
        </w:tabs>
        <w:jc w:val="both"/>
      </w:pPr>
      <w:r>
        <w:t>digitālo mācību materiālu koplietošana</w:t>
      </w:r>
      <w:r w:rsidRPr="007E1A4B">
        <w:rPr>
          <w:rFonts w:cs="Calibri"/>
        </w:rPr>
        <w:t>;</w:t>
      </w:r>
    </w:p>
    <w:p w14:paraId="6D011AE8" w14:textId="77777777" w:rsidR="0097015F" w:rsidRDefault="0097015F" w:rsidP="007E4956">
      <w:pPr>
        <w:pStyle w:val="ListParagraph"/>
        <w:numPr>
          <w:ilvl w:val="0"/>
          <w:numId w:val="48"/>
        </w:numPr>
        <w:tabs>
          <w:tab w:val="num" w:pos="360"/>
        </w:tabs>
        <w:jc w:val="both"/>
      </w:pPr>
      <w:r>
        <w:t>automātiskā plaģiāta pārbaude;</w:t>
      </w:r>
    </w:p>
    <w:p w14:paraId="5E72385B" w14:textId="77777777" w:rsidR="0097015F" w:rsidRDefault="0097015F" w:rsidP="007E4956">
      <w:pPr>
        <w:pStyle w:val="ListParagraph"/>
        <w:numPr>
          <w:ilvl w:val="0"/>
          <w:numId w:val="48"/>
        </w:numPr>
        <w:tabs>
          <w:tab w:val="num" w:pos="360"/>
        </w:tabs>
        <w:jc w:val="both"/>
      </w:pPr>
      <w:r>
        <w:t>izglītojama un pedagoga darba vides veidošana;</w:t>
      </w:r>
    </w:p>
    <w:p w14:paraId="5EE8E17C" w14:textId="77777777" w:rsidR="0097015F" w:rsidRDefault="0097015F" w:rsidP="007E4956">
      <w:pPr>
        <w:pStyle w:val="ListParagraph"/>
        <w:numPr>
          <w:ilvl w:val="0"/>
          <w:numId w:val="48"/>
        </w:numPr>
        <w:tabs>
          <w:tab w:val="num" w:pos="360"/>
        </w:tabs>
        <w:jc w:val="both"/>
      </w:pPr>
      <w:r>
        <w:t>izglītojamo un pedagogu komunikācijas nodrošināšana;</w:t>
      </w:r>
    </w:p>
    <w:p w14:paraId="271F3780" w14:textId="77777777" w:rsidR="0097015F" w:rsidRDefault="0097015F" w:rsidP="007E4956">
      <w:pPr>
        <w:pStyle w:val="ListParagraph"/>
        <w:numPr>
          <w:ilvl w:val="0"/>
          <w:numId w:val="48"/>
        </w:numPr>
        <w:tabs>
          <w:tab w:val="num" w:pos="360"/>
        </w:tabs>
        <w:jc w:val="both"/>
      </w:pPr>
      <w:r>
        <w:t>tiešsaistes mācību aktivitāšu nodrošināšana (izmantojot attālinātas saziņas rīkus);</w:t>
      </w:r>
    </w:p>
    <w:p w14:paraId="73A10117" w14:textId="77777777" w:rsidR="0097015F" w:rsidRDefault="0097015F" w:rsidP="007E4956">
      <w:pPr>
        <w:pStyle w:val="ListParagraph"/>
        <w:numPr>
          <w:ilvl w:val="0"/>
          <w:numId w:val="48"/>
        </w:numPr>
        <w:tabs>
          <w:tab w:val="num" w:pos="360"/>
        </w:tabs>
        <w:jc w:val="both"/>
      </w:pPr>
      <w:r>
        <w:t>pilns latviešu valodas atbalsts;</w:t>
      </w:r>
    </w:p>
    <w:p w14:paraId="02B3B629" w14:textId="77777777" w:rsidR="0097015F" w:rsidRDefault="0097015F" w:rsidP="009A56E5">
      <w:pPr>
        <w:ind w:firstLine="709"/>
        <w:rPr>
          <w:rFonts w:ascii="Calibri" w:hAnsi="Calibri"/>
        </w:rPr>
      </w:pPr>
    </w:p>
    <w:p w14:paraId="435FFE76" w14:textId="77777777" w:rsidR="0097015F" w:rsidRDefault="0097015F" w:rsidP="007E4956">
      <w:pPr>
        <w:ind w:firstLine="709"/>
        <w:jc w:val="both"/>
      </w:pPr>
      <w:r>
        <w:t xml:space="preserve">VEMV ieviešana un esošās IeM koledžu un iestāžu decentralizēto e-mācību sistēmu nomaiņa ar vienotu risinājumu dos iespēju IeM koledžām un iestādēm pārnest esošus kursus un mācību materiālus vienotajā e-mācību vidē un pilnvērtīgi izmantot jaunas funkcijas un iespējas. </w:t>
      </w:r>
    </w:p>
    <w:p w14:paraId="54B1DE38" w14:textId="77777777" w:rsidR="00E83B18" w:rsidRDefault="00E83B18" w:rsidP="009A56E5">
      <w:pPr>
        <w:ind w:firstLine="709"/>
        <w:jc w:val="both"/>
      </w:pPr>
      <w:r>
        <w:t xml:space="preserve">Moderna studiju vide un mūsdienīgs studiju process nav iedomājams bez ārpusstudiju dzīves un saliedēšanas pasākumiem, kuru organizēšanai būs nepieciešams atvēlēt finansējumu atbilstoši Studentu pašpārvaldes iesniegtajam plānam un tāmēm. Svarīgi būtu nodrošināt studentiem pietiekami lielu un mājīgi iekārtotu lasītavu un rekriācijas telpas.  Tik pat būtiski ir radīt mūsdienīgu infrastruktūru sportiskajām aktivitātēm kā telpās, tā ārpus telpām. Šim nolūkam lietderīgi piesaistīt vides dizaina speciālistus, kas sniegtu ekspertu viedokli arī par Ķīšezera krasta labiekārtošanas pasākumiem un citiem dizaina risinājumiem. </w:t>
      </w:r>
    </w:p>
    <w:p w14:paraId="46A6E3A8" w14:textId="77777777" w:rsidR="00E83B18" w:rsidRDefault="00E83B18">
      <w:pPr>
        <w:ind w:firstLine="709"/>
        <w:jc w:val="both"/>
      </w:pPr>
      <w:r>
        <w:t xml:space="preserve">Praktisko nodarbību nodrošināšanai pie Ķīšezera krasta </w:t>
      </w:r>
      <w:r w:rsidR="007675A9">
        <w:t>nepieciešams</w:t>
      </w:r>
      <w:r>
        <w:t xml:space="preserve"> izbūvēt </w:t>
      </w:r>
      <w:r w:rsidRPr="007675A9">
        <w:rPr>
          <w:b/>
        </w:rPr>
        <w:t>laivu piestātni un peldlīdzekļu ielaišanas vietu</w:t>
      </w:r>
      <w:r>
        <w:t xml:space="preserve"> (atbilstoši Ministru Kabineta 2016.gada 9.februāra noteikumiem Nr.92 “”Noteikumi par kuģošanas līdzekļu satiksmi iekšējos ūdeņos”, iegādāties laivas (aprīkotas atbilstoši Ministru Kabineta 2016.gada 9.februāra noteikumiem Nr.92 “”Noteikumi par kuģošanas līdzekļu sat</w:t>
      </w:r>
      <w:r w:rsidR="007675A9">
        <w:t>iksmi iekšējos ūdeņos”, kura tiktu izmantota peldlīdzekļu satiksmes uzraudzības un kontroles prasmju attīstīšanai iekšējos ūdeņos.</w:t>
      </w:r>
    </w:p>
    <w:p w14:paraId="0B7891A8" w14:textId="7A54C7EB" w:rsidR="00E47F2A" w:rsidRDefault="00E83B18" w:rsidP="00E83B18">
      <w:pPr>
        <w:ind w:firstLine="709"/>
        <w:jc w:val="both"/>
      </w:pPr>
      <w:r w:rsidRPr="00E83B18">
        <w:t>Lai nodrošinātu kvalitatīvu un uz ilgtspēju vērstu mācību/studiju procesu, neatkarīgi no risinājuma, a</w:t>
      </w:r>
      <w:r w:rsidR="00E47F2A" w:rsidRPr="00E83B18">
        <w:t xml:space="preserve">tbilstoši </w:t>
      </w:r>
      <w:r w:rsidRPr="00E83B18">
        <w:t>plānotajam īstenoto programmu un</w:t>
      </w:r>
      <w:r w:rsidR="00E47F2A" w:rsidRPr="00E83B18">
        <w:t xml:space="preserve"> izglītojamo skaitam, papildus ir nepieciešams </w:t>
      </w:r>
      <w:r w:rsidR="00E47F2A" w:rsidRPr="00E83B18">
        <w:rPr>
          <w:b/>
        </w:rPr>
        <w:t>izbūvēt jaunu mācību</w:t>
      </w:r>
      <w:r w:rsidR="007C437F">
        <w:rPr>
          <w:b/>
        </w:rPr>
        <w:t>/studiju</w:t>
      </w:r>
      <w:r w:rsidR="00E47F2A" w:rsidRPr="00E83B18">
        <w:rPr>
          <w:b/>
        </w:rPr>
        <w:t xml:space="preserve"> korpusu</w:t>
      </w:r>
      <w:r w:rsidR="007C437F">
        <w:rPr>
          <w:b/>
        </w:rPr>
        <w:t xml:space="preserve"> </w:t>
      </w:r>
      <w:r w:rsidR="005B6AEE">
        <w:t xml:space="preserve">(ar aptuveno platību </w:t>
      </w:r>
      <w:r w:rsidR="005B6AEE" w:rsidRPr="001032A1">
        <w:rPr>
          <w:b/>
        </w:rPr>
        <w:t>Risinājumā A</w:t>
      </w:r>
      <w:r w:rsidR="00B752F7">
        <w:rPr>
          <w:b/>
        </w:rPr>
        <w:t>1</w:t>
      </w:r>
      <w:r w:rsidR="005B6AEE" w:rsidRPr="001032A1">
        <w:rPr>
          <w:b/>
        </w:rPr>
        <w:t>-</w:t>
      </w:r>
      <w:r w:rsidR="001032A1">
        <w:rPr>
          <w:b/>
        </w:rPr>
        <w:t>14 285</w:t>
      </w:r>
      <w:r w:rsidR="001032A1" w:rsidRPr="004320F8">
        <w:rPr>
          <w:b/>
        </w:rPr>
        <w:t xml:space="preserve"> m</w:t>
      </w:r>
      <w:r w:rsidR="001032A1" w:rsidRPr="004320F8">
        <w:rPr>
          <w:b/>
          <w:vertAlign w:val="superscript"/>
        </w:rPr>
        <w:t>2</w:t>
      </w:r>
      <w:r w:rsidR="005B6AEE">
        <w:t>,</w:t>
      </w:r>
      <w:r w:rsidR="00B752F7">
        <w:t xml:space="preserve"> </w:t>
      </w:r>
      <w:r w:rsidR="00B752F7" w:rsidRPr="00B752F7">
        <w:rPr>
          <w:b/>
        </w:rPr>
        <w:t>A2-</w:t>
      </w:r>
      <w:r w:rsidR="00C03F8B">
        <w:rPr>
          <w:b/>
        </w:rPr>
        <w:t xml:space="preserve"> </w:t>
      </w:r>
      <w:r w:rsidR="00B752F7" w:rsidRPr="00B752F7">
        <w:rPr>
          <w:b/>
        </w:rPr>
        <w:t>10 965</w:t>
      </w:r>
      <w:r w:rsidR="00B752F7">
        <w:t xml:space="preserve"> </w:t>
      </w:r>
      <w:r w:rsidR="00B752F7" w:rsidRPr="004320F8">
        <w:rPr>
          <w:b/>
        </w:rPr>
        <w:t>m</w:t>
      </w:r>
      <w:r w:rsidR="00B752F7" w:rsidRPr="004320F8">
        <w:rPr>
          <w:b/>
          <w:vertAlign w:val="superscript"/>
        </w:rPr>
        <w:t>2</w:t>
      </w:r>
      <w:r w:rsidR="00B752F7">
        <w:t xml:space="preserve"> ;</w:t>
      </w:r>
      <w:r w:rsidR="005B6AEE">
        <w:t xml:space="preserve"> </w:t>
      </w:r>
      <w:r w:rsidR="005B6AEE" w:rsidRPr="005B6AEE">
        <w:rPr>
          <w:b/>
        </w:rPr>
        <w:t xml:space="preserve">Risinājumā </w:t>
      </w:r>
      <w:r w:rsidR="005B6AEE">
        <w:rPr>
          <w:b/>
        </w:rPr>
        <w:t>B</w:t>
      </w:r>
      <w:r w:rsidR="001032A1">
        <w:rPr>
          <w:b/>
        </w:rPr>
        <w:t>1</w:t>
      </w:r>
      <w:r w:rsidR="005B6AEE">
        <w:t xml:space="preserve">- </w:t>
      </w:r>
      <w:r w:rsidR="005B6AEE" w:rsidRPr="005B6AEE">
        <w:rPr>
          <w:b/>
        </w:rPr>
        <w:t>11602 m2</w:t>
      </w:r>
      <w:r w:rsidR="001032A1">
        <w:t xml:space="preserve">, </w:t>
      </w:r>
      <w:r w:rsidR="001032A1" w:rsidRPr="001032A1">
        <w:rPr>
          <w:b/>
        </w:rPr>
        <w:t>B2- 8628</w:t>
      </w:r>
      <w:r w:rsidR="001032A1">
        <w:t xml:space="preserve"> </w:t>
      </w:r>
      <w:r w:rsidR="001032A1" w:rsidRPr="005B6AEE">
        <w:rPr>
          <w:b/>
        </w:rPr>
        <w:t>m2</w:t>
      </w:r>
      <w:r w:rsidR="001032A1">
        <w:t xml:space="preserve"> </w:t>
      </w:r>
      <w:r w:rsidR="005B6AEE" w:rsidRPr="005B6AEE">
        <w:t xml:space="preserve">(bez </w:t>
      </w:r>
      <w:r w:rsidR="003C6558">
        <w:t xml:space="preserve">gaiteņiem </w:t>
      </w:r>
      <w:r w:rsidR="005B6AEE" w:rsidRPr="005B6AEE">
        <w:t>un citām saistītām izbūves platībām)</w:t>
      </w:r>
      <w:r w:rsidR="00E47F2A" w:rsidRPr="00E47F2A">
        <w:t xml:space="preserve">, atbrīvojot esošo mācību korpusu (Ezermalas ielā 10B, Rīgā) Valsts policijas struktūrvienību vajadzībām, kā arī </w:t>
      </w:r>
      <w:r w:rsidR="001032A1">
        <w:t xml:space="preserve">nepieciešams </w:t>
      </w:r>
      <w:r w:rsidR="00E47F2A" w:rsidRPr="00E47F2A">
        <w:t xml:space="preserve">veikt </w:t>
      </w:r>
      <w:r w:rsidR="00E47F2A" w:rsidRPr="005B6AEE">
        <w:rPr>
          <w:b/>
        </w:rPr>
        <w:t>teritorijas (70 000 m2) labiekārtošanu</w:t>
      </w:r>
      <w:r w:rsidR="005B6AEE">
        <w:rPr>
          <w:b/>
        </w:rPr>
        <w:t>.</w:t>
      </w:r>
      <w:r w:rsidR="00E47F2A" w:rsidRPr="00E47F2A">
        <w:t xml:space="preserve"> </w:t>
      </w:r>
    </w:p>
    <w:p w14:paraId="2B78838B" w14:textId="77777777" w:rsidR="00E83B18" w:rsidRDefault="00992B86" w:rsidP="00992B86">
      <w:pPr>
        <w:ind w:firstLine="709"/>
        <w:jc w:val="both"/>
      </w:pPr>
      <w:r>
        <w:t>Jauna Mācību</w:t>
      </w:r>
      <w:r w:rsidR="007C437F">
        <w:t>/studiju</w:t>
      </w:r>
      <w:r>
        <w:t xml:space="preserve"> korpusa būvniecība</w:t>
      </w:r>
      <w:r w:rsidR="00E83B18">
        <w:t xml:space="preserve"> ir iespējama divos variantos: </w:t>
      </w:r>
    </w:p>
    <w:p w14:paraId="495B3719" w14:textId="77777777" w:rsidR="00992B86" w:rsidRDefault="008F6920" w:rsidP="00567E05">
      <w:pPr>
        <w:pStyle w:val="ListParagraph"/>
        <w:numPr>
          <w:ilvl w:val="0"/>
          <w:numId w:val="27"/>
        </w:numPr>
        <w:jc w:val="both"/>
      </w:pPr>
      <w:r>
        <w:t>J</w:t>
      </w:r>
      <w:r w:rsidR="00E83B18">
        <w:t xml:space="preserve">aunas </w:t>
      </w:r>
      <w:r w:rsidRPr="008F6920">
        <w:t>mācību/studiju</w:t>
      </w:r>
      <w:r w:rsidR="00E83B18">
        <w:t xml:space="preserve"> ēkas būvniecība, tajā iekļaujot profesionālo mācību poligonus</w:t>
      </w:r>
      <w:r>
        <w:t>.</w:t>
      </w:r>
    </w:p>
    <w:p w14:paraId="4B5D9E7C" w14:textId="77777777" w:rsidR="00E83B18" w:rsidRDefault="008F6920" w:rsidP="00567E05">
      <w:pPr>
        <w:pStyle w:val="ListParagraph"/>
        <w:numPr>
          <w:ilvl w:val="0"/>
          <w:numId w:val="27"/>
        </w:numPr>
        <w:jc w:val="both"/>
      </w:pPr>
      <w:r w:rsidRPr="008F6920">
        <w:t>Jauna mācību/studiju ēka, profesionālo mācību poligonu</w:t>
      </w:r>
      <w:r>
        <w:t>s izveidojot</w:t>
      </w:r>
      <w:r w:rsidRPr="008F6920">
        <w:t xml:space="preserve"> “Kazarmju” ēkā</w:t>
      </w:r>
      <w:r>
        <w:t>, kuru nepieciešams renovēt.</w:t>
      </w:r>
    </w:p>
    <w:p w14:paraId="6195E42B" w14:textId="77777777" w:rsidR="00992B86" w:rsidRDefault="00992B86" w:rsidP="00992B86">
      <w:pPr>
        <w:ind w:firstLine="709"/>
        <w:jc w:val="both"/>
      </w:pPr>
    </w:p>
    <w:p w14:paraId="2355A025" w14:textId="77777777" w:rsidR="00585837" w:rsidRDefault="00585837" w:rsidP="007E4956">
      <w:pPr>
        <w:pStyle w:val="Heading1"/>
        <w:ind w:left="709"/>
        <w:rPr>
          <w:sz w:val="24"/>
          <w:szCs w:val="24"/>
        </w:rPr>
      </w:pPr>
      <w:bookmarkStart w:id="15" w:name="_Toc87951876"/>
    </w:p>
    <w:p w14:paraId="4E5F3FC1" w14:textId="6E5249C2" w:rsidR="00E54CD5" w:rsidRPr="00E54CD5" w:rsidRDefault="00C94CD2" w:rsidP="00585837">
      <w:pPr>
        <w:pStyle w:val="Heading1"/>
        <w:ind w:left="709"/>
        <w:jc w:val="center"/>
        <w:rPr>
          <w:sz w:val="24"/>
          <w:szCs w:val="24"/>
        </w:rPr>
      </w:pPr>
      <w:r>
        <w:rPr>
          <w:sz w:val="24"/>
          <w:szCs w:val="24"/>
        </w:rPr>
        <w:t>IV</w:t>
      </w:r>
      <w:r w:rsidR="003C6558">
        <w:rPr>
          <w:sz w:val="24"/>
          <w:szCs w:val="24"/>
        </w:rPr>
        <w:t>. Risinājuma varianti</w:t>
      </w:r>
      <w:bookmarkEnd w:id="15"/>
    </w:p>
    <w:p w14:paraId="371DABCD" w14:textId="5E89C5B6" w:rsidR="0067615C" w:rsidRDefault="008E75C0" w:rsidP="0067615C">
      <w:pPr>
        <w:ind w:firstLine="709"/>
        <w:jc w:val="both"/>
      </w:pPr>
      <w:r w:rsidRPr="00B04995">
        <w:t xml:space="preserve">Bez </w:t>
      </w:r>
      <w:r w:rsidR="00624978" w:rsidRPr="00B04995">
        <w:t xml:space="preserve">jau aplūkotajiem </w:t>
      </w:r>
      <w:r w:rsidRPr="00B04995">
        <w:t>kopīgajiem nosacījumiem</w:t>
      </w:r>
      <w:r w:rsidR="005E4DF6" w:rsidRPr="00B04995">
        <w:t xml:space="preserve"> darba grupa </w:t>
      </w:r>
      <w:r w:rsidR="00624978" w:rsidRPr="00B04995">
        <w:t>izvirzīja</w:t>
      </w:r>
      <w:r w:rsidR="005E4DF6">
        <w:rPr>
          <w:b/>
        </w:rPr>
        <w:t xml:space="preserve"> </w:t>
      </w:r>
      <w:r w:rsidR="00487D46">
        <w:rPr>
          <w:b/>
        </w:rPr>
        <w:t xml:space="preserve">trīs </w:t>
      </w:r>
      <w:r w:rsidR="00BF2723">
        <w:rPr>
          <w:b/>
        </w:rPr>
        <w:t>iespējamo</w:t>
      </w:r>
      <w:r w:rsidR="00624978">
        <w:rPr>
          <w:b/>
        </w:rPr>
        <w:t>s</w:t>
      </w:r>
      <w:r w:rsidR="005E4DF6">
        <w:rPr>
          <w:b/>
        </w:rPr>
        <w:t xml:space="preserve"> </w:t>
      </w:r>
      <w:r w:rsidR="003609E1">
        <w:rPr>
          <w:b/>
        </w:rPr>
        <w:t xml:space="preserve">vidēja termiņa </w:t>
      </w:r>
      <w:r w:rsidR="005E4DF6">
        <w:rPr>
          <w:b/>
        </w:rPr>
        <w:t>rīcības</w:t>
      </w:r>
      <w:r w:rsidR="0067615C" w:rsidRPr="00195612">
        <w:rPr>
          <w:b/>
        </w:rPr>
        <w:t xml:space="preserve"> scen</w:t>
      </w:r>
      <w:r w:rsidR="005E4DF6">
        <w:rPr>
          <w:b/>
        </w:rPr>
        <w:t>āriju</w:t>
      </w:r>
      <w:r w:rsidR="00624978">
        <w:rPr>
          <w:b/>
        </w:rPr>
        <w:t>s</w:t>
      </w:r>
      <w:r w:rsidR="003C6558">
        <w:rPr>
          <w:b/>
        </w:rPr>
        <w:t>-risinājuma variantus</w:t>
      </w:r>
      <w:r w:rsidR="0067615C">
        <w:t>:</w:t>
      </w:r>
    </w:p>
    <w:p w14:paraId="0854A567" w14:textId="1B76F260" w:rsidR="0067615C" w:rsidRDefault="006D6963" w:rsidP="0067615C">
      <w:pPr>
        <w:ind w:firstLine="709"/>
        <w:jc w:val="both"/>
      </w:pPr>
      <w:r>
        <w:rPr>
          <w:b/>
        </w:rPr>
        <w:t>Risinājums</w:t>
      </w:r>
      <w:r w:rsidR="0067615C" w:rsidRPr="00195612">
        <w:rPr>
          <w:b/>
        </w:rPr>
        <w:t xml:space="preserve"> A</w:t>
      </w:r>
      <w:r w:rsidR="0067615C">
        <w:t xml:space="preserve">: IeM </w:t>
      </w:r>
      <w:r w:rsidR="00287823">
        <w:t>padotības</w:t>
      </w:r>
      <w:r w:rsidR="0067615C">
        <w:t xml:space="preserve"> augstskolas, </w:t>
      </w:r>
      <w:r w:rsidR="0067615C">
        <w:rPr>
          <w:b/>
        </w:rPr>
        <w:t>Iekšējās drošības akadēmijas</w:t>
      </w:r>
      <w:r w:rsidR="0067615C">
        <w:t xml:space="preserve"> (turpmāk-</w:t>
      </w:r>
      <w:r w:rsidR="0067615C" w:rsidRPr="005A000E">
        <w:t xml:space="preserve"> </w:t>
      </w:r>
      <w:r w:rsidR="0067615C">
        <w:t xml:space="preserve">IDA), </w:t>
      </w:r>
      <w:r w:rsidR="0067615C" w:rsidRPr="003C1173">
        <w:rPr>
          <w:b/>
        </w:rPr>
        <w:t>dibināšan</w:t>
      </w:r>
      <w:r w:rsidR="005E4DF6" w:rsidRPr="003C1173">
        <w:rPr>
          <w:b/>
        </w:rPr>
        <w:t>a</w:t>
      </w:r>
      <w:r w:rsidR="0067615C">
        <w:t xml:space="preserve"> uz VPK infrastruktūras bāzes</w:t>
      </w:r>
      <w:r w:rsidR="00287823">
        <w:t xml:space="preserve">, </w:t>
      </w:r>
      <w:r w:rsidR="00287823" w:rsidRPr="00221DE8">
        <w:t xml:space="preserve">paredzot pieprasījumam atbilstošu un kvalitatīvu formālās un mūžizglītības piedāvājumu, specifiskajām prasībām </w:t>
      </w:r>
      <w:r w:rsidR="003C6558">
        <w:t xml:space="preserve">atbilstošu izglītības </w:t>
      </w:r>
      <w:r w:rsidR="00287823" w:rsidRPr="00221DE8">
        <w:t>infrastruktūras izveidi un profesionāla pedagoģiskā personāla nodrošinājumu.</w:t>
      </w:r>
    </w:p>
    <w:p w14:paraId="325A104C" w14:textId="3D3CFFD4" w:rsidR="00682DFB" w:rsidRDefault="006D6963" w:rsidP="0067615C">
      <w:pPr>
        <w:ind w:firstLine="709"/>
        <w:jc w:val="both"/>
      </w:pPr>
      <w:r>
        <w:rPr>
          <w:b/>
        </w:rPr>
        <w:t>Risinājums</w:t>
      </w:r>
      <w:r w:rsidR="0067615C" w:rsidRPr="00195612">
        <w:rPr>
          <w:b/>
        </w:rPr>
        <w:t xml:space="preserve"> B</w:t>
      </w:r>
      <w:r w:rsidR="0067615C">
        <w:t xml:space="preserve">: </w:t>
      </w:r>
      <w:r w:rsidR="00682DFB" w:rsidRPr="003C1173">
        <w:rPr>
          <w:b/>
        </w:rPr>
        <w:t>neterminēts</w:t>
      </w:r>
      <w:r w:rsidR="00682DFB">
        <w:t xml:space="preserve"> sadarbības </w:t>
      </w:r>
      <w:r w:rsidR="0067615C" w:rsidRPr="00195612">
        <w:rPr>
          <w:b/>
        </w:rPr>
        <w:t>konsorcijs</w:t>
      </w:r>
      <w:r w:rsidR="0067615C" w:rsidRPr="00380C75">
        <w:t xml:space="preserve"> starp </w:t>
      </w:r>
      <w:r w:rsidR="003D2CED">
        <w:t xml:space="preserve">Iekšlietu ministriju, </w:t>
      </w:r>
      <w:r w:rsidR="00682DFB">
        <w:t>VPK</w:t>
      </w:r>
      <w:r w:rsidR="001A693E">
        <w:t xml:space="preserve">, </w:t>
      </w:r>
      <w:r w:rsidR="0067615C">
        <w:t>RSU</w:t>
      </w:r>
      <w:r w:rsidR="001A693E">
        <w:t xml:space="preserve"> un </w:t>
      </w:r>
      <w:r w:rsidR="0067615C">
        <w:t>LU</w:t>
      </w:r>
      <w:r w:rsidR="0067615C" w:rsidRPr="00221DE8">
        <w:t xml:space="preserve"> par speciālistu sagatavošanu iekšlietu iestāžu vajadzībām, paredzot pieprasījumam atbilstošu un kvalitatīvu formālās un mūžizglītības piedāvājumu, specifiskajām prasībām </w:t>
      </w:r>
      <w:r w:rsidR="003C6558">
        <w:t xml:space="preserve">atbilstošu izglītības </w:t>
      </w:r>
      <w:r w:rsidR="0067615C" w:rsidRPr="00221DE8">
        <w:t>infrastruktūras izveidi un profesionāla pedagoģiskā personāla nodrošinājumu.</w:t>
      </w:r>
    </w:p>
    <w:p w14:paraId="44301012" w14:textId="77777777" w:rsidR="00287823" w:rsidRDefault="006D6963" w:rsidP="00287823">
      <w:pPr>
        <w:ind w:firstLine="709"/>
        <w:jc w:val="both"/>
      </w:pPr>
      <w:r>
        <w:rPr>
          <w:b/>
        </w:rPr>
        <w:t>Risinājums</w:t>
      </w:r>
      <w:r w:rsidR="00682DFB" w:rsidRPr="003C1173">
        <w:rPr>
          <w:b/>
        </w:rPr>
        <w:t xml:space="preserve"> C</w:t>
      </w:r>
      <w:r w:rsidR="00682DFB">
        <w:t xml:space="preserve">: </w:t>
      </w:r>
      <w:r w:rsidR="00682DFB" w:rsidRPr="003C1173">
        <w:rPr>
          <w:b/>
        </w:rPr>
        <w:t>terminēts</w:t>
      </w:r>
      <w:r w:rsidR="00682DFB">
        <w:t xml:space="preserve"> sadarbības </w:t>
      </w:r>
      <w:r w:rsidR="00682DFB" w:rsidRPr="00195612">
        <w:rPr>
          <w:b/>
        </w:rPr>
        <w:t>konsorcijs</w:t>
      </w:r>
      <w:r w:rsidR="00682DFB" w:rsidRPr="00380C75">
        <w:t xml:space="preserve"> starp </w:t>
      </w:r>
      <w:r w:rsidR="003D2CED">
        <w:t xml:space="preserve">Iekšlietu ministriju, </w:t>
      </w:r>
      <w:r w:rsidR="00682DFB">
        <w:t>VPK, RSU un LU ar perspektīvu, ka pēc noteikta termiņa izglītības satu</w:t>
      </w:r>
      <w:r w:rsidR="00287823">
        <w:t>ru nodrošinās jaundibinātā IDA.</w:t>
      </w:r>
    </w:p>
    <w:p w14:paraId="02E561ED" w14:textId="77777777" w:rsidR="0067615C" w:rsidRDefault="0067615C" w:rsidP="0067615C">
      <w:pPr>
        <w:ind w:firstLine="709"/>
        <w:jc w:val="both"/>
      </w:pPr>
    </w:p>
    <w:p w14:paraId="34EA7D57" w14:textId="114C4C63" w:rsidR="003B55B3" w:rsidRPr="00585837" w:rsidRDefault="003C6558" w:rsidP="007E4956">
      <w:pPr>
        <w:pStyle w:val="Heading2"/>
        <w:ind w:left="709"/>
        <w:rPr>
          <w:b w:val="0"/>
          <w:i/>
          <w:sz w:val="24"/>
          <w:szCs w:val="24"/>
        </w:rPr>
      </w:pPr>
      <w:bookmarkStart w:id="16" w:name="_Toc87951877"/>
      <w:r w:rsidRPr="00585837">
        <w:rPr>
          <w:b w:val="0"/>
          <w:i/>
          <w:sz w:val="24"/>
          <w:szCs w:val="24"/>
        </w:rPr>
        <w:t xml:space="preserve">4.1. </w:t>
      </w:r>
      <w:r w:rsidR="00A86BB7" w:rsidRPr="00585837">
        <w:rPr>
          <w:b w:val="0"/>
          <w:i/>
          <w:sz w:val="24"/>
          <w:szCs w:val="24"/>
        </w:rPr>
        <w:t xml:space="preserve"> </w:t>
      </w:r>
      <w:r w:rsidR="006D6963" w:rsidRPr="00585837">
        <w:rPr>
          <w:b w:val="0"/>
          <w:i/>
          <w:sz w:val="24"/>
          <w:szCs w:val="24"/>
        </w:rPr>
        <w:t>Risinājums</w:t>
      </w:r>
      <w:r w:rsidR="003B55B3" w:rsidRPr="00585837">
        <w:rPr>
          <w:b w:val="0"/>
          <w:i/>
          <w:sz w:val="24"/>
          <w:szCs w:val="24"/>
        </w:rPr>
        <w:t xml:space="preserve"> A.</w:t>
      </w:r>
      <w:bookmarkEnd w:id="16"/>
    </w:p>
    <w:p w14:paraId="22D74DF3" w14:textId="1BBC5BF1" w:rsidR="00F6628F" w:rsidRPr="00105FC5" w:rsidRDefault="00F6628F" w:rsidP="00F6628F">
      <w:pPr>
        <w:ind w:firstLine="720"/>
        <w:jc w:val="both"/>
      </w:pPr>
      <w:r w:rsidRPr="00105FC5">
        <w:t xml:space="preserve">Par investīciju ieguldījumu nepieciešamību iekšlietu nozarē diskutēts daudz, bet svarīga </w:t>
      </w:r>
      <w:r>
        <w:t>ir</w:t>
      </w:r>
      <w:r w:rsidRPr="00105FC5">
        <w:t xml:space="preserve"> apziņa par sabiedrības drošības cenu. Cik valsts ir gatava investēt drošības infrastruktūrā un personāla resursos, tāda līmeņa drošības pakalpojumu valsts iedzīvotāji saņems. Pašreizējā Valsts policijas personāla krīze ir hronisku investīciju trūkuma rezultāts. Turpinot birokrātisku šķēršļu radīšanas un striktu finanšu resursu ekonomijas politiku, </w:t>
      </w:r>
      <w:r>
        <w:t>plānoto reformu</w:t>
      </w:r>
      <w:r w:rsidRPr="00105FC5">
        <w:t xml:space="preserve"> </w:t>
      </w:r>
      <w:r>
        <w:t>īstenošanas spēja</w:t>
      </w:r>
      <w:r w:rsidRPr="00105FC5">
        <w:t xml:space="preserve"> var tikt </w:t>
      </w:r>
      <w:r>
        <w:t xml:space="preserve">nopietni </w:t>
      </w:r>
      <w:r w:rsidRPr="00105FC5">
        <w:t>apdraudēta. Policijas un citu tiesībaizsardzības speciālistu sagatavošana nevienā valstī nav lēts pasākums, jo ir saistīts ar komplicētu kompetenču apguvi un ar modernām tehnoloģijām ap</w:t>
      </w:r>
      <w:r>
        <w:t>rīkotu studiju infrastruktūru. Bijušās Latvijas Policijas akadēmijas likvidācija ir atzīstam</w:t>
      </w:r>
      <w:r w:rsidR="003C6558">
        <w:t>a</w:t>
      </w:r>
      <w:r>
        <w:t xml:space="preserve"> par uzskatāmu budžeta līdzekļu ekonomijas piemēru, kuras rezultāts ir virkne šajā ziņojumā ietverto problēmu pastāvēšana. </w:t>
      </w:r>
    </w:p>
    <w:p w14:paraId="38D61781" w14:textId="241FEAAB" w:rsidR="00F6628F" w:rsidRDefault="00F6628F" w:rsidP="00F6628F">
      <w:pPr>
        <w:ind w:firstLine="720"/>
        <w:jc w:val="both"/>
      </w:pPr>
      <w:r>
        <w:t>Salīdzinājumam, lielākajā daļā Eiropas valstu</w:t>
      </w:r>
      <w:r w:rsidRPr="000A5334">
        <w:t xml:space="preserve"> </w:t>
      </w:r>
      <w:r>
        <w:t xml:space="preserve">policijas speciālistu sagatavošana tiek īstenota </w:t>
      </w:r>
      <w:r>
        <w:rPr>
          <w:b/>
        </w:rPr>
        <w:t xml:space="preserve">specializētās </w:t>
      </w:r>
      <w:r w:rsidRPr="003916FD">
        <w:rPr>
          <w:b/>
        </w:rPr>
        <w:t>augstskolās</w:t>
      </w:r>
      <w:r>
        <w:t xml:space="preserve"> </w:t>
      </w:r>
      <w:r w:rsidRPr="00731940">
        <w:rPr>
          <w:i/>
        </w:rPr>
        <w:t>(Policijas Universitātes koledža (Somija, Norvēģija), Policijas akadēmija (Austrija, Slovākija, Slovēnija, Čehija, Polija, Kipra, Nīderlande, Serbija, Spānija, Horvātija), Iekšlietu ministrijas akadēmija (Bulgārija), Iekšējās drošības akadēmija (ar plaša spektra studijām un integrētu koledžu) (Igaunija, Rumānija), Policijas un nacionālās drošības augstskola (Portugāle))</w:t>
      </w:r>
      <w:r>
        <w:t>, kuras tiek finansētas no Iekšlietu ministrija</w:t>
      </w:r>
      <w:r w:rsidR="00775D53">
        <w:t>i piešķirtajiem valsts</w:t>
      </w:r>
      <w:r>
        <w:t xml:space="preserve"> budžeta</w:t>
      </w:r>
      <w:r w:rsidR="00775D53">
        <w:t xml:space="preserve"> līdzekļiem</w:t>
      </w:r>
      <w:r>
        <w:t>.</w:t>
      </w:r>
      <w:r w:rsidRPr="000A5334">
        <w:t xml:space="preserve"> </w:t>
      </w:r>
    </w:p>
    <w:p w14:paraId="12780A52" w14:textId="440A4211" w:rsidR="00F6628F" w:rsidRDefault="00F6628F" w:rsidP="00F6628F">
      <w:pPr>
        <w:ind w:firstLine="720"/>
        <w:jc w:val="both"/>
      </w:pPr>
      <w:r>
        <w:t xml:space="preserve"> </w:t>
      </w:r>
      <w:r w:rsidRPr="000A5334">
        <w:t xml:space="preserve">  </w:t>
      </w:r>
      <w:r>
        <w:t>S</w:t>
      </w:r>
      <w:r w:rsidRPr="00005BC6">
        <w:t xml:space="preserve">pecializētas augstskolas pastāvēšana ir ne tikai  tiesībaizsardzības personāla izglītības ieguves vieta, bet lielā mērā arī valsts </w:t>
      </w:r>
      <w:r w:rsidRPr="00005BC6">
        <w:rPr>
          <w:b/>
        </w:rPr>
        <w:t>prestiža</w:t>
      </w:r>
      <w:r w:rsidR="001E2E3C">
        <w:rPr>
          <w:b/>
        </w:rPr>
        <w:t xml:space="preserve"> un studiju</w:t>
      </w:r>
      <w:r w:rsidR="00FC3B2E">
        <w:rPr>
          <w:b/>
        </w:rPr>
        <w:t xml:space="preserve"> motivācijas</w:t>
      </w:r>
      <w:r w:rsidRPr="00005BC6">
        <w:rPr>
          <w:b/>
        </w:rPr>
        <w:t xml:space="preserve"> jautājums</w:t>
      </w:r>
      <w:r w:rsidRPr="00005BC6">
        <w:t xml:space="preserve">.  </w:t>
      </w:r>
      <w:r w:rsidR="00FC3B2E">
        <w:t>Hipotētiski var pieņemt</w:t>
      </w:r>
      <w:r>
        <w:t xml:space="preserve">, ka studentam </w:t>
      </w:r>
      <w:r w:rsidR="00FC3B2E">
        <w:t>atšķirībā no klasiskās augstskolas saistošāk</w:t>
      </w:r>
      <w:r>
        <w:t xml:space="preserve"> </w:t>
      </w:r>
      <w:r w:rsidR="00FC3B2E">
        <w:t xml:space="preserve">būtu </w:t>
      </w:r>
      <w:r>
        <w:t>studēt iekšlietu nozarei piede</w:t>
      </w:r>
      <w:r w:rsidR="00FC3B2E">
        <w:t>rīgā un modernā augstskolā, kuras</w:t>
      </w:r>
      <w:r>
        <w:t xml:space="preserve"> stratēģiskā specializācija </w:t>
      </w:r>
      <w:r w:rsidR="00FC3B2E">
        <w:t>būtu</w:t>
      </w:r>
      <w:r>
        <w:t xml:space="preserve"> tiešā veidā saistīta ar apgūstamo profesiju, un kurā tiek piekopta disciplīna un dienesta ētika. Augstskolas piederībai iekšlietu resoram ir nozīme arī starptautiskajā sadarbībā, studentu un akadēmiskā personāla </w:t>
      </w:r>
      <w:r w:rsidRPr="005A000E">
        <w:t>starptautiskajā mobilitātē un pieredzes apmaiņā ar citu valstu Policijas akadēmijām</w:t>
      </w:r>
      <w:r>
        <w:t>,</w:t>
      </w:r>
      <w:r w:rsidRPr="005A000E">
        <w:t xml:space="preserve"> </w:t>
      </w:r>
      <w:r w:rsidRPr="003B6C20">
        <w:t>Eiropas Savienības Tiesībaizsardzības apmācības aģentūra</w:t>
      </w:r>
      <w:r>
        <w:t>s (CEPOL)</w:t>
      </w:r>
      <w:r w:rsidRPr="005A000E">
        <w:t xml:space="preserve"> un </w:t>
      </w:r>
      <w:r>
        <w:t xml:space="preserve">mobilitātes programmas </w:t>
      </w:r>
      <w:r w:rsidRPr="005A000E">
        <w:t>Erasmus+ ietvaros.</w:t>
      </w:r>
    </w:p>
    <w:p w14:paraId="22309766" w14:textId="77777777" w:rsidR="005E4DF6" w:rsidRDefault="005E4DF6" w:rsidP="005E4DF6">
      <w:pPr>
        <w:ind w:firstLine="709"/>
        <w:jc w:val="both"/>
      </w:pPr>
      <w:r>
        <w:t>Dibinot augstskolu</w:t>
      </w:r>
      <w:r w:rsidRPr="00494F8B">
        <w:t xml:space="preserve"> </w:t>
      </w:r>
      <w:r>
        <w:t>kā IeM p</w:t>
      </w:r>
      <w:r w:rsidR="00287823">
        <w:t>adotības</w:t>
      </w:r>
      <w:r>
        <w:t xml:space="preserve"> iestādi</w:t>
      </w:r>
      <w:r w:rsidR="00FC3B2E">
        <w:t xml:space="preserve"> (vienlaikus ar atvasinātas publiskas personas statusu)</w:t>
      </w:r>
      <w:r>
        <w:t>, iespējama nozares ietekme par sagatavojamo no valsts budžeta finansēto speciālistu skaitu studiju programmās, kā arī lielāk</w:t>
      </w:r>
      <w:r w:rsidR="001A693E">
        <w:t>a</w:t>
      </w:r>
      <w:r>
        <w:t xml:space="preserve"> darba devēju iesaist</w:t>
      </w:r>
      <w:r w:rsidR="001A693E">
        <w:t>e</w:t>
      </w:r>
      <w:r>
        <w:t xml:space="preserve"> materiāli tehniskā nodrošinājuma pilnveidē, studiju rezultātu izvērtēšanā un prakses vadīšanā. Mūsdienu mainīgajos apstākļos izmaiņas praktiskajā darbā ir salīdzinoši dinamiskas. Lai profesionālās izglītības saturs spētu reaģēt uz jau notikušajām izmaiņām vai vēl vairāk – ģenerēt jaunas inovācijas, kas būtu izmantojamas praktiskajā darbībā, ir jābūt ļoti ciešai saiknei ar praktisko darba vidi. </w:t>
      </w:r>
    </w:p>
    <w:p w14:paraId="3D2CF2F4" w14:textId="77777777" w:rsidR="005E4DF6" w:rsidRDefault="005E4DF6" w:rsidP="005E4DF6">
      <w:pPr>
        <w:ind w:firstLine="709"/>
        <w:jc w:val="both"/>
      </w:pPr>
      <w:r>
        <w:t xml:space="preserve">Pastāvot specializētai augstskolai, iekšlietu un citām tiesībaizsardzības iestādēm </w:t>
      </w:r>
      <w:r w:rsidR="00FC3B2E">
        <w:t>var</w:t>
      </w:r>
      <w:r w:rsidRPr="00225A3C">
        <w:t xml:space="preserve"> </w:t>
      </w:r>
      <w:r>
        <w:t>prognozē</w:t>
      </w:r>
      <w:r w:rsidR="00FC3B2E">
        <w:t>t lielāku</w:t>
      </w:r>
      <w:r>
        <w:t xml:space="preserve"> </w:t>
      </w:r>
      <w:r w:rsidRPr="00225A3C">
        <w:t>kv</w:t>
      </w:r>
      <w:r w:rsidR="00FC3B2E">
        <w:t>alificētu speciālistu pieplūdumu</w:t>
      </w:r>
      <w:r w:rsidRPr="00225A3C">
        <w:t xml:space="preserve"> katru gadu</w:t>
      </w:r>
      <w:r w:rsidR="001A693E">
        <w:t xml:space="preserve">, jo studijas specializētā un uz konkrētu nozari (profesijām) orientētā augstskolā </w:t>
      </w:r>
      <w:r w:rsidR="00FC3B2E">
        <w:t>hipotētiski varētu potenciālo reflektantu vidū šķist</w:t>
      </w:r>
      <w:r w:rsidR="001A693E">
        <w:t xml:space="preserve"> prestižākas un pievilcīgākas par studijām augstskolā, kuras stratēģiskā specializācija nav tieši saistīta ar izvēlēto profesiju</w:t>
      </w:r>
      <w:r w:rsidR="00FC3B2E">
        <w:t>.</w:t>
      </w:r>
      <w:r w:rsidRPr="00225A3C">
        <w:t xml:space="preserve"> </w:t>
      </w:r>
      <w:r w:rsidR="001A693E">
        <w:t xml:space="preserve">Mācībspēki specializētā augstskolā ir </w:t>
      </w:r>
      <w:r w:rsidR="006808A8">
        <w:t xml:space="preserve">vairāk </w:t>
      </w:r>
      <w:r w:rsidR="001A693E">
        <w:t>profesionāli</w:t>
      </w:r>
      <w:r w:rsidR="006808A8">
        <w:t xml:space="preserve"> specializēti un ar praktiskā darba pieredzi, kas sekmē praktisko kompetenču apguvi augstākā </w:t>
      </w:r>
      <w:r w:rsidR="00FC3B2E">
        <w:t xml:space="preserve">kvalitātes </w:t>
      </w:r>
      <w:r w:rsidR="006808A8">
        <w:t>līmenī.</w:t>
      </w:r>
    </w:p>
    <w:p w14:paraId="00715EC0" w14:textId="77777777" w:rsidR="003B55B3" w:rsidRDefault="0083236C" w:rsidP="00F6628F">
      <w:pPr>
        <w:ind w:firstLine="709"/>
        <w:jc w:val="both"/>
      </w:pPr>
      <w:r>
        <w:t>Nosaukuma</w:t>
      </w:r>
      <w:r w:rsidR="001A693E">
        <w:t xml:space="preserve"> (IDA)</w:t>
      </w:r>
      <w:r>
        <w:t xml:space="preserve"> izvēle saistīta ar stratēģiskās specializācijas izvēli, proti, akadēmijas galvenais mērķis būtu speciālistu sagatavošanai iekšējās drošības vajadzībām un zinātniskai pētniecībai iekšējās drošības jomā.</w:t>
      </w:r>
    </w:p>
    <w:p w14:paraId="184C92A4" w14:textId="77777777" w:rsidR="003B55B3" w:rsidRDefault="003B55B3" w:rsidP="003B55B3">
      <w:pPr>
        <w:ind w:firstLine="709"/>
        <w:jc w:val="both"/>
      </w:pPr>
      <w:r w:rsidRPr="00675039">
        <w:t>Darba grupa atzina</w:t>
      </w:r>
      <w:r>
        <w:t>, ka jaundibinātajā IDA bez formālās izglītības svarīgi būtu attīstīt kvalitatīvu un stabili finansētu tālākizglītīb</w:t>
      </w:r>
      <w:r w:rsidR="006808A8">
        <w:t>u</w:t>
      </w:r>
      <w:r>
        <w:t xml:space="preserve">, vienlaikus </w:t>
      </w:r>
      <w:r w:rsidRPr="00C31B8E">
        <w:rPr>
          <w:b/>
        </w:rPr>
        <w:t>būtisku uzmanību veltot zinātniskās pētniecības attīstībai.</w:t>
      </w:r>
      <w:r>
        <w:t xml:space="preserve"> Zinātniskās pētniecības rezultātus</w:t>
      </w:r>
      <w:r w:rsidRPr="00881A7B">
        <w:t xml:space="preserve"> efekt</w:t>
      </w:r>
      <w:r>
        <w:t>īvi varētu izmantot praksē, lai</w:t>
      </w:r>
      <w:r w:rsidRPr="00881A7B">
        <w:t xml:space="preserve"> praktisko darbību</w:t>
      </w:r>
      <w:r>
        <w:t xml:space="preserve"> </w:t>
      </w:r>
      <w:r w:rsidRPr="00881A7B">
        <w:t>ievirzītu uz zinātniskiem pamatiem balstītā attīstībā.</w:t>
      </w:r>
      <w:r>
        <w:t xml:space="preserve"> </w:t>
      </w:r>
    </w:p>
    <w:p w14:paraId="4CA25B78" w14:textId="77777777" w:rsidR="003B55B3" w:rsidRPr="006322E1" w:rsidRDefault="003B55B3" w:rsidP="003B55B3">
      <w:pPr>
        <w:ind w:firstLine="709"/>
        <w:jc w:val="both"/>
        <w:rPr>
          <w:i/>
        </w:rPr>
      </w:pPr>
      <w:r>
        <w:t>IDA</w:t>
      </w:r>
      <w:r w:rsidRPr="00B0331C">
        <w:rPr>
          <w:b/>
        </w:rPr>
        <w:t xml:space="preserve"> misija:</w:t>
      </w:r>
      <w:r w:rsidRPr="00B0331C">
        <w:t xml:space="preserve"> </w:t>
      </w:r>
      <w:r w:rsidRPr="00B0331C">
        <w:rPr>
          <w:b/>
        </w:rPr>
        <w:t xml:space="preserve"> </w:t>
      </w:r>
      <w:r w:rsidRPr="006322E1">
        <w:rPr>
          <w:i/>
        </w:rPr>
        <w:t>zināšanu, metožu un inovāciju</w:t>
      </w:r>
      <w:r w:rsidRPr="006322E1">
        <w:rPr>
          <w:i/>
        </w:rPr>
        <w:tab/>
        <w:t>jaunrade, kā arī zinātnē un izcilībā balstītu studiju īstenošana augsti kvalificētu speciālistu sagatavošanā drošības un noziedzības apkarošanas jomā, vienlaikus nodrošinot virzību uz starptautisko atpazīstamību un ciešu sadarbību specializēto augstskolu segmentā, kuru stratēģiskā specializācija ir saistīta ar speciālistu sagatavošanu darbam tiesībaizsardzības iestādēs.</w:t>
      </w:r>
    </w:p>
    <w:p w14:paraId="0B9BF149" w14:textId="77777777" w:rsidR="003B55B3" w:rsidRDefault="003B55B3" w:rsidP="003B55B3">
      <w:pPr>
        <w:ind w:firstLine="709"/>
        <w:jc w:val="both"/>
      </w:pPr>
      <w:r>
        <w:t xml:space="preserve">Augstas </w:t>
      </w:r>
      <w:r w:rsidR="006808A8">
        <w:t xml:space="preserve">kvalitātes, </w:t>
      </w:r>
      <w:r>
        <w:t>reputācijas un atpazīstamības ieguve</w:t>
      </w:r>
      <w:r w:rsidRPr="00C86A71">
        <w:t xml:space="preserve"> </w:t>
      </w:r>
      <w:r w:rsidR="006808A8">
        <w:t>būtu</w:t>
      </w:r>
      <w:r>
        <w:t xml:space="preserve"> izvirzāma par vienu no svarīgākajiem </w:t>
      </w:r>
      <w:r w:rsidR="006808A8">
        <w:t xml:space="preserve">IDA </w:t>
      </w:r>
      <w:r>
        <w:t xml:space="preserve">ilgtermiņa </w:t>
      </w:r>
      <w:r w:rsidR="006808A8">
        <w:t xml:space="preserve">attīstības </w:t>
      </w:r>
      <w:r>
        <w:t>mērķiem.</w:t>
      </w:r>
    </w:p>
    <w:p w14:paraId="788441DA" w14:textId="77777777" w:rsidR="003B55B3" w:rsidRDefault="004E0CAD" w:rsidP="003B55B3">
      <w:pPr>
        <w:ind w:firstLine="709"/>
        <w:jc w:val="both"/>
      </w:pPr>
      <w:r w:rsidRPr="004E0CAD">
        <w:t xml:space="preserve">Viens no studiju programmu ilgtspējas rādītājiem ir atbilstība tirgus prasībām un absolventu nodarbinātības rādītāji. IDA starp augstskolu konkurencē </w:t>
      </w:r>
      <w:r>
        <w:t>vajadzētu</w:t>
      </w:r>
      <w:r w:rsidRPr="004E0CAD">
        <w:t xml:space="preserve"> izvirzīt ambiciozu mērķi: ieņemt līderpozīcijas absolventu nodarbinātības jomā, kas tiks sasniegts ar pārdomātu profesionālās orientācijas, studiju popularizēšanas pasākumiem, normatīvi regulētu līgumattiecību nosacījumiem, vajadzībās balstītu budžeta studiju vietu skaita plānojumu. </w:t>
      </w:r>
      <w:r w:rsidR="003B55B3">
        <w:t>Respektējot reformas augstākajā izglītībā par  resursu koplietošanu un institucionālo integrāciju, kā arī ar mērķi nodrošināt budžeta līdzekļu ekonomiju (</w:t>
      </w:r>
      <w:r w:rsidR="003B55B3" w:rsidRPr="000D504D">
        <w:t>rīcībai jābūt tādai, lai mērķi sasniegtu ar mazāko finanšu līdzekļu un mantas izlietojumu</w:t>
      </w:r>
      <w:r w:rsidR="003B55B3">
        <w:t>)</w:t>
      </w:r>
      <w:r w:rsidR="003B55B3">
        <w:rPr>
          <w:rStyle w:val="FootnoteReference"/>
        </w:rPr>
        <w:footnoteReference w:id="37"/>
      </w:r>
      <w:r w:rsidR="003B55B3">
        <w:t xml:space="preserve">, augstākas resursu koplietošanas iespējas un efektīvāku pārvaldību, plānots </w:t>
      </w:r>
      <w:r w:rsidR="003B55B3" w:rsidRPr="00C00803">
        <w:rPr>
          <w:b/>
        </w:rPr>
        <w:t>likvidēt VPK un VPK filiāli</w:t>
      </w:r>
      <w:r w:rsidR="003B55B3">
        <w:t xml:space="preserve"> Daugavpilī, to studiju resursus integrējot IDA</w:t>
      </w:r>
      <w:r w:rsidR="003B55B3" w:rsidRPr="00A71035">
        <w:t xml:space="preserve">. </w:t>
      </w:r>
    </w:p>
    <w:p w14:paraId="04DF3B37" w14:textId="77777777" w:rsidR="004479E1" w:rsidRDefault="006D6963" w:rsidP="004479E1">
      <w:pPr>
        <w:ind w:firstLine="709"/>
        <w:jc w:val="both"/>
      </w:pPr>
      <w:r>
        <w:t>Risinājuma</w:t>
      </w:r>
      <w:r w:rsidR="004479E1">
        <w:t xml:space="preserve"> A pl</w:t>
      </w:r>
      <w:r w:rsidR="004D0F57">
        <w:t>ānā ietilpst iecere</w:t>
      </w:r>
      <w:r w:rsidR="004479E1" w:rsidRPr="00020B12">
        <w:t xml:space="preserve"> </w:t>
      </w:r>
      <w:r w:rsidR="004479E1">
        <w:t xml:space="preserve">atteikties no turpmākās Jaunākā inspektora profesiju standarta piemērošanas un </w:t>
      </w:r>
      <w:r w:rsidR="004479E1" w:rsidRPr="003F710D">
        <w:t xml:space="preserve">no turpmākas arodizglītības programmas īstenošanas </w:t>
      </w:r>
      <w:r w:rsidR="00287823">
        <w:t>gadu pirms IDA izveidošanas</w:t>
      </w:r>
      <w:r w:rsidR="004479E1" w:rsidRPr="003F710D">
        <w:t xml:space="preserve">. Vienlaikus jāatzīst, ka Augstskolu likums </w:t>
      </w:r>
      <w:r w:rsidR="004479E1">
        <w:t xml:space="preserve">augstskolai (izņemot gadījumus, kad augstskolas sastāvā ietilpst koledža vai cita izglītības iestāde) </w:t>
      </w:r>
      <w:r w:rsidR="004479E1" w:rsidRPr="003F710D">
        <w:t>nemaz neparedz iespēju īstenot arodskolas un vidējās izgl</w:t>
      </w:r>
      <w:r w:rsidR="004479E1" w:rsidRPr="009447B3">
        <w:t>ītības līmeņa programmas.</w:t>
      </w:r>
      <w:r w:rsidR="004479E1">
        <w:t xml:space="preserve"> Minētais ļautu kāpināt uz notikumiem reaģējošo policijas norīkojuma darbības kvalitāti, lēmumu pieņemšanas kvalitāti administratīvās atbildības procesos, ceļu satiksmes negadījuma vietu noformēšanas kvalitāti, kā arī vairotu sabiedrības uzticību policijai.</w:t>
      </w:r>
    </w:p>
    <w:p w14:paraId="02EF5991" w14:textId="77777777" w:rsidR="004479E1" w:rsidRDefault="00287823" w:rsidP="004479E1">
      <w:pPr>
        <w:ind w:firstLine="709"/>
        <w:jc w:val="both"/>
      </w:pPr>
      <w:r>
        <w:t>Pēc IDA dibināšanas n</w:t>
      </w:r>
      <w:r w:rsidR="004479E1" w:rsidRPr="003F710D">
        <w:t xml:space="preserve">epieciešams pārtraukt profesionālās pilnveides izglītības programmas „Policijas darba pamati” īstenošanu VPK, vienlaikus veicot grozījumus Ministru kabineta 2016.gada 13.decembra noteikumos Nr.810 “Noteikumi par Iekšlietu ministrijas sistēmas iestāžu un Ieslodzījuma vietu pārvaldes amatpersonu ar speciālajām dienesta pakāpēm amatu klasifikāciju”, precizējot amata nosaukumus un iekļaujot augstākās izglītības līmeņa ierobežojumus. </w:t>
      </w:r>
    </w:p>
    <w:p w14:paraId="334BC613" w14:textId="77777777" w:rsidR="003B55B3" w:rsidRDefault="003B55B3" w:rsidP="003B55B3">
      <w:pPr>
        <w:ind w:firstLine="709"/>
        <w:jc w:val="both"/>
      </w:pPr>
      <w:r>
        <w:t>Detalizētu darbību uzskaitījumu, kas saistīts ar VPK likvidāciju un visu neizbeigto saistību pārņemšanu, nodošanu IDA, plānots paredzēt atsevišķā plānā.</w:t>
      </w:r>
    </w:p>
    <w:p w14:paraId="7CFA9BCC" w14:textId="77777777" w:rsidR="003B55B3" w:rsidRDefault="003B55B3" w:rsidP="003B55B3">
      <w:pPr>
        <w:ind w:firstLine="709"/>
        <w:jc w:val="both"/>
      </w:pPr>
      <w:r>
        <w:t>Atbilstoši Ministru kabineta 2006.gada 11.jūlija noteikumu Nr.584 “Valsts policijas koledžas nolikums” 57.panta nosacījumiem par to, ka l</w:t>
      </w:r>
      <w:r w:rsidRPr="00A37038">
        <w:t>ēmumu par koledžas reorganizāciju vai likvidāciju pēc iekšlietu ministra ierosinājuma pieņem Ministru kabinets</w:t>
      </w:r>
      <w:r>
        <w:t>, nepieciešams sagatavot atbilstošu Ministru kabineta rīkojuma projektu.</w:t>
      </w:r>
    </w:p>
    <w:p w14:paraId="3537CA3C" w14:textId="77777777" w:rsidR="003B55B3" w:rsidRDefault="003B55B3" w:rsidP="003B55B3">
      <w:pPr>
        <w:ind w:firstLine="709"/>
        <w:jc w:val="both"/>
      </w:pPr>
      <w:r>
        <w:t>Savukārt atbilstoši Augstskolu likuma 8.panta otrajai daļai Valsts augstskolu dibina</w:t>
      </w:r>
      <w:r w:rsidRPr="00A37038">
        <w:t xml:space="preserve"> uz izglītības un zinātnes ministra ierosinājuma pamata Latvijas v</w:t>
      </w:r>
      <w:r>
        <w:t xml:space="preserve">alsts Ministru kabineta personā, kas norāda uz nepieciešamību ziņojuma protokollēmumā iekļaut atbilstošu uzdevumu par izglītības nozari atbildīgajai ministrijai. </w:t>
      </w:r>
    </w:p>
    <w:p w14:paraId="385633A4" w14:textId="77777777" w:rsidR="003B55B3" w:rsidRDefault="003B55B3" w:rsidP="003B55B3">
      <w:pPr>
        <w:ind w:firstLine="709"/>
        <w:jc w:val="both"/>
      </w:pPr>
      <w:r w:rsidRPr="00622F9F">
        <w:t>Jāatzīst, ka Augstskolu likuma prasī</w:t>
      </w:r>
      <w:r>
        <w:t>bas jaunu augstskolu dibināšanā attiecībā par akadēmiskā personāla kvalifikāciju</w:t>
      </w:r>
      <w:r w:rsidRPr="00622F9F">
        <w:t xml:space="preserve"> </w:t>
      </w:r>
      <w:r w:rsidRPr="00FC3B2E">
        <w:rPr>
          <w:b/>
        </w:rPr>
        <w:t>iekšlietu nozarei nav izpildāmas</w:t>
      </w:r>
      <w:r w:rsidRPr="00622F9F">
        <w:t xml:space="preserve">. Iekšlietu nozarē nav rodami atbilstošā daudzumā doktoru, lai augstskola varētu kvalificēties Augstskolu likuma prasībai par vēlēto akadēmisko personālu ar zinātnes doktora grādu 50 procentu apmērā. </w:t>
      </w:r>
      <w:r w:rsidR="00277C43">
        <w:t xml:space="preserve">Diemžēl profesoru skaits valstī ir ierobežots, tie jau ir ievēlēti kādā no augstskolām, kas faktiski liedz iespēju šobrīd dibināt jaunu augstskolu, ja netiek radīt izņēmums Augstskolu likumā konkrētajai augstskolai. </w:t>
      </w:r>
      <w:r w:rsidRPr="00622F9F">
        <w:t xml:space="preserve">Pat </w:t>
      </w:r>
      <w:r w:rsidR="00277C43">
        <w:t xml:space="preserve">teorētiski </w:t>
      </w:r>
      <w:r w:rsidRPr="00622F9F">
        <w:t xml:space="preserve">cenšoties šo prasību izpildīt, piesaistīt profesūru no citām augstskolām, ciestu izglītības profesionālā orientācija, sasaiste ar praktisko nozares problemātiku, kā arī veidotos nesamērojamas </w:t>
      </w:r>
      <w:r w:rsidR="00FC3B2E">
        <w:t xml:space="preserve">faktiskās studiju </w:t>
      </w:r>
      <w:r w:rsidRPr="00622F9F">
        <w:t xml:space="preserve">izmaksas. Jāņem vērā, ka </w:t>
      </w:r>
      <w:r>
        <w:t>IDA</w:t>
      </w:r>
      <w:r w:rsidRPr="00622F9F">
        <w:t xml:space="preserve"> stratēģiskā specializācija un misija būs saistīta ar zinātnisko pētniecību un kvalificētu speciālistu sagatavošanu darbam tiesībaizsardzības un iekšlietu jomā, prioritāri Valsts policijai, kas nozīmē to, ka akadēmijas akadēmiskajam personālam</w:t>
      </w:r>
      <w:r>
        <w:t>, kurš īstenos specializācijas studiju kursus,</w:t>
      </w:r>
      <w:r w:rsidRPr="00622F9F">
        <w:t xml:space="preserve"> </w:t>
      </w:r>
      <w:r>
        <w:t xml:space="preserve">papildus </w:t>
      </w:r>
      <w:r w:rsidRPr="00622F9F">
        <w:t>tiks izvirzītas profesionālās pieredzes prasīb</w:t>
      </w:r>
      <w:r>
        <w:t>as tiesībaizsardzības iestādēs,</w:t>
      </w:r>
      <w:r w:rsidRPr="00622F9F">
        <w:t xml:space="preserve"> līdzīgi kā Latvijas Nacionālā aizsardzības akadēmija</w:t>
      </w:r>
      <w:r>
        <w:t>i</w:t>
      </w:r>
      <w:r w:rsidR="00FC3B2E">
        <w:t>. Speciālajam</w:t>
      </w:r>
      <w:r w:rsidRPr="00622F9F">
        <w:t xml:space="preserve"> regulējum</w:t>
      </w:r>
      <w:r w:rsidR="00FC3B2E">
        <w:t>u</w:t>
      </w:r>
      <w:r w:rsidRPr="00622F9F">
        <w:t xml:space="preserve"> </w:t>
      </w:r>
      <w:r w:rsidR="00FC3B2E">
        <w:t>jā</w:t>
      </w:r>
      <w:r w:rsidRPr="00622F9F">
        <w:t xml:space="preserve">paredz nepieciešamību </w:t>
      </w:r>
      <w:r>
        <w:t>IDA</w:t>
      </w:r>
      <w:r w:rsidRPr="00622F9F">
        <w:t xml:space="preserve"> noteikt atšķirīgu kārtību atsevišķos jautājumos, ciktāl tie atšķiras no Augstskolu likumā noteiktā</w:t>
      </w:r>
      <w:r>
        <w:t>s</w:t>
      </w:r>
      <w:r w:rsidRPr="00622F9F">
        <w:t>.</w:t>
      </w:r>
    </w:p>
    <w:p w14:paraId="5E07FE3B" w14:textId="77777777" w:rsidR="003B55B3" w:rsidRDefault="003B55B3" w:rsidP="003B55B3">
      <w:pPr>
        <w:ind w:firstLine="709"/>
        <w:jc w:val="both"/>
      </w:pPr>
      <w:r>
        <w:t>IDA</w:t>
      </w:r>
      <w:r w:rsidR="00624978">
        <w:t xml:space="preserve"> dibināšanas gadījumā Augstskolu likumā tai</w:t>
      </w:r>
      <w:r w:rsidRPr="00137280">
        <w:t xml:space="preserve"> </w:t>
      </w:r>
      <w:r>
        <w:t xml:space="preserve">ir </w:t>
      </w:r>
      <w:r w:rsidRPr="00137280">
        <w:t xml:space="preserve">jāparedz </w:t>
      </w:r>
      <w:r w:rsidRPr="003303F4">
        <w:rPr>
          <w:b/>
        </w:rPr>
        <w:t xml:space="preserve">īpašs statuss </w:t>
      </w:r>
      <w:r w:rsidRPr="00137280">
        <w:t xml:space="preserve">(līdzīgi kā </w:t>
      </w:r>
      <w:r>
        <w:t>tas paredzēts Latvijas Nacionālajai Aizsardzības akadēmijai)</w:t>
      </w:r>
      <w:r w:rsidRPr="00137280">
        <w:t>, nosakot, ka</w:t>
      </w:r>
      <w:r>
        <w:t>:</w:t>
      </w:r>
    </w:p>
    <w:p w14:paraId="73B10D99" w14:textId="77777777" w:rsidR="003B55B3" w:rsidRPr="003303F4" w:rsidRDefault="003B55B3" w:rsidP="006503FF">
      <w:pPr>
        <w:pStyle w:val="ListParagraph"/>
        <w:numPr>
          <w:ilvl w:val="0"/>
          <w:numId w:val="4"/>
        </w:numPr>
        <w:ind w:left="709" w:hanging="425"/>
        <w:jc w:val="both"/>
      </w:pPr>
      <w:r>
        <w:t>IDA ir Iekšlietu ministrijas padotībā</w:t>
      </w:r>
      <w:r w:rsidRPr="003303F4">
        <w:t>.</w:t>
      </w:r>
    </w:p>
    <w:p w14:paraId="6A63A38F" w14:textId="77777777" w:rsidR="003B55B3" w:rsidRDefault="003B55B3" w:rsidP="006503FF">
      <w:pPr>
        <w:pStyle w:val="ListParagraph"/>
        <w:numPr>
          <w:ilvl w:val="0"/>
          <w:numId w:val="4"/>
        </w:numPr>
        <w:ind w:left="709" w:hanging="425"/>
        <w:jc w:val="both"/>
      </w:pPr>
      <w:r w:rsidRPr="003303F4">
        <w:t xml:space="preserve">Attiecībā uz </w:t>
      </w:r>
      <w:r>
        <w:t>IDA</w:t>
      </w:r>
      <w:r w:rsidRPr="003303F4">
        <w:t xml:space="preserve"> Ministru kabinets:</w:t>
      </w:r>
      <w:r>
        <w:t xml:space="preserve"> </w:t>
      </w:r>
      <w:r w:rsidRPr="003303F4">
        <w:t xml:space="preserve">nosaka </w:t>
      </w:r>
      <w:r>
        <w:t>IDA</w:t>
      </w:r>
      <w:r w:rsidRPr="003303F4">
        <w:t xml:space="preserve"> un tās pārvaldes institūciju — padomes, senāta, rektora un akadēmiskās šķīrējtiesas — kompetenci, ciktāl tā atšķiras no Augstskolu likumā noteiktās, šīs augstskolas rektora iecelšanas, apstiprināšanas un atbrīvošanas kārtību, prasības attiecībā uz šīs augstskolas akad</w:t>
      </w:r>
      <w:r>
        <w:t>ēmiskā personāla kvalifikāciju.</w:t>
      </w:r>
    </w:p>
    <w:p w14:paraId="0B86A442" w14:textId="77777777" w:rsidR="003B55B3" w:rsidRPr="003303F4" w:rsidRDefault="003B55B3" w:rsidP="006503FF">
      <w:pPr>
        <w:pStyle w:val="ListParagraph"/>
        <w:numPr>
          <w:ilvl w:val="0"/>
          <w:numId w:val="4"/>
        </w:numPr>
        <w:ind w:left="709" w:hanging="425"/>
        <w:jc w:val="both"/>
      </w:pPr>
      <w:r w:rsidRPr="003303F4">
        <w:t xml:space="preserve">Uz </w:t>
      </w:r>
      <w:r>
        <w:t>IDA</w:t>
      </w:r>
      <w:r w:rsidRPr="003303F4">
        <w:t xml:space="preserve"> neattiecas Augstskolu likumā noteiktās prasības par akadēmiskā personāla ar zinātnisko doktora grādu īpatsvaru augstskolā.</w:t>
      </w:r>
    </w:p>
    <w:p w14:paraId="47581C64" w14:textId="77777777" w:rsidR="003B55B3" w:rsidRPr="003303F4" w:rsidRDefault="003B55B3" w:rsidP="006503FF">
      <w:pPr>
        <w:pStyle w:val="ListParagraph"/>
        <w:numPr>
          <w:ilvl w:val="0"/>
          <w:numId w:val="4"/>
        </w:numPr>
        <w:ind w:left="709" w:hanging="425"/>
        <w:jc w:val="both"/>
      </w:pPr>
      <w:r>
        <w:t>IDA</w:t>
      </w:r>
      <w:r w:rsidRPr="003303F4">
        <w:t xml:space="preserve"> Satversmi un tās grozījumus apstiprina Ministru kabinets.</w:t>
      </w:r>
    </w:p>
    <w:p w14:paraId="1A460CCF" w14:textId="77777777" w:rsidR="003B55B3" w:rsidRDefault="003B55B3" w:rsidP="006503FF">
      <w:pPr>
        <w:pStyle w:val="ListParagraph"/>
        <w:numPr>
          <w:ilvl w:val="0"/>
          <w:numId w:val="4"/>
        </w:numPr>
        <w:ind w:left="709" w:hanging="425"/>
        <w:jc w:val="both"/>
      </w:pPr>
      <w:r>
        <w:t>IDA</w:t>
      </w:r>
      <w:r w:rsidRPr="003303F4">
        <w:t xml:space="preserve"> padomes izveides principus un darbību nosaka Ministru kabinets, bet sastāvu apstiprina iekšlietu ministrs.</w:t>
      </w:r>
    </w:p>
    <w:p w14:paraId="0C662AEF" w14:textId="77777777" w:rsidR="003B55B3" w:rsidRDefault="003B55B3" w:rsidP="006503FF">
      <w:pPr>
        <w:pStyle w:val="ListParagraph"/>
        <w:numPr>
          <w:ilvl w:val="0"/>
          <w:numId w:val="4"/>
        </w:numPr>
        <w:ind w:left="709" w:hanging="425"/>
        <w:jc w:val="both"/>
      </w:pPr>
      <w:r w:rsidRPr="00AB6D15">
        <w:t xml:space="preserve">No valsts budžeta līdzekļiem (dotācijas no vispārējiem ieņēmumiem) finansējamo studiju vietu skaitu </w:t>
      </w:r>
      <w:r>
        <w:t>IDA</w:t>
      </w:r>
      <w:r w:rsidRPr="00AB6D15">
        <w:t xml:space="preserve"> nosaka iekšlietu ministrs, slēdzot līgumu ar akadēmiju normatīvajos aktos noteiktajā kārtībā.</w:t>
      </w:r>
    </w:p>
    <w:p w14:paraId="4689BC1C" w14:textId="77777777" w:rsidR="00D35F29" w:rsidRPr="0082318C" w:rsidRDefault="00B4206F" w:rsidP="00C31B8E">
      <w:pPr>
        <w:ind w:firstLine="709"/>
        <w:jc w:val="both"/>
        <w:rPr>
          <w:highlight w:val="yellow"/>
        </w:rPr>
      </w:pPr>
      <w:r w:rsidRPr="00B4206F">
        <w:t xml:space="preserve">Augsti kvalificēti docētāji </w:t>
      </w:r>
      <w:r>
        <w:t xml:space="preserve">un profesūra </w:t>
      </w:r>
      <w:r w:rsidRPr="00B4206F">
        <w:t xml:space="preserve">augstskolu darba tirgū ir </w:t>
      </w:r>
      <w:r w:rsidR="00277C43">
        <w:t xml:space="preserve">ļoti </w:t>
      </w:r>
      <w:r w:rsidRPr="00B4206F">
        <w:t>pieprasīti</w:t>
      </w:r>
      <w:r w:rsidR="00622F9F">
        <w:t>, kas</w:t>
      </w:r>
      <w:r w:rsidRPr="00B4206F">
        <w:t xml:space="preserve"> liek augstskolām savstarpēji konkurēt mācībspēku piesaistē, jo tieši akadēmiskais personāls ir atzīstams par svarīgāko studiju kvalitāti veidojošo faktoru, no kā tieši ir atkarīgi studiju rezultāti un absolventa praktiskā sagatavotība dienesta pienākumu izpildei, kā arī spēja iegūto kompetenču pielietošanā dažādās darba situācijās, vienlaikus demonstrējot spēju un vēlmi ātri apgūt konkrētajam amatam papildus nepieciešamās specifiskās kompetences.</w:t>
      </w:r>
      <w:r>
        <w:t xml:space="preserve"> </w:t>
      </w:r>
    </w:p>
    <w:p w14:paraId="2D025B3C" w14:textId="0F44B14D" w:rsidR="00B4206F" w:rsidRDefault="00F566AD" w:rsidP="00263ECB">
      <w:pPr>
        <w:ind w:firstLine="709"/>
        <w:jc w:val="both"/>
      </w:pPr>
      <w:r w:rsidRPr="00F678BD">
        <w:t>IDA</w:t>
      </w:r>
      <w:r w:rsidR="00B4206F" w:rsidRPr="00F678BD">
        <w:t xml:space="preserve"> </w:t>
      </w:r>
      <w:r w:rsidR="00B4206F" w:rsidRPr="00F678BD">
        <w:rPr>
          <w:b/>
        </w:rPr>
        <w:t>akadēmisk</w:t>
      </w:r>
      <w:r w:rsidR="00622F9F" w:rsidRPr="00F678BD">
        <w:rPr>
          <w:b/>
        </w:rPr>
        <w:t>o</w:t>
      </w:r>
      <w:r w:rsidR="00B4206F" w:rsidRPr="00F678BD">
        <w:rPr>
          <w:b/>
        </w:rPr>
        <w:t xml:space="preserve"> personāl</w:t>
      </w:r>
      <w:r w:rsidR="00622F9F" w:rsidRPr="00F678BD">
        <w:rPr>
          <w:b/>
        </w:rPr>
        <w:t>u</w:t>
      </w:r>
      <w:r w:rsidR="00B4206F" w:rsidRPr="00F678BD">
        <w:rPr>
          <w:b/>
        </w:rPr>
        <w:t xml:space="preserve"> </w:t>
      </w:r>
      <w:r w:rsidR="00622F9F" w:rsidRPr="00F678BD">
        <w:rPr>
          <w:b/>
        </w:rPr>
        <w:t>plānots</w:t>
      </w:r>
      <w:r w:rsidR="00B4206F" w:rsidRPr="00F678BD">
        <w:rPr>
          <w:b/>
        </w:rPr>
        <w:t xml:space="preserve"> komplekt</w:t>
      </w:r>
      <w:r w:rsidR="00622F9F" w:rsidRPr="00F678BD">
        <w:rPr>
          <w:b/>
        </w:rPr>
        <w:t>ēt</w:t>
      </w:r>
      <w:r w:rsidR="00B4206F" w:rsidRPr="00F678BD">
        <w:rPr>
          <w:b/>
        </w:rPr>
        <w:t xml:space="preserve"> konkursa kārtībā</w:t>
      </w:r>
      <w:r w:rsidR="00CC6757" w:rsidRPr="00F678BD">
        <w:t xml:space="preserve"> atbilstoši Augstskolu likuma prasībām. </w:t>
      </w:r>
      <w:r w:rsidR="00954116" w:rsidRPr="00F678BD">
        <w:t>Viesdocētāju statusā plānots piesaistīt nozares profesionāļus</w:t>
      </w:r>
      <w:r w:rsidR="004E0CAD" w:rsidRPr="00F678BD">
        <w:t xml:space="preserve"> no tiesībaizsardzības iestādēm</w:t>
      </w:r>
      <w:r w:rsidR="00954116" w:rsidRPr="00F678BD">
        <w:t xml:space="preserve"> ar atbilstošu darba pieredzi</w:t>
      </w:r>
      <w:r w:rsidR="004E0CAD" w:rsidRPr="00F678BD">
        <w:t xml:space="preserve"> (esošos un bijušos)</w:t>
      </w:r>
      <w:r w:rsidR="00954116" w:rsidRPr="00F678BD">
        <w:t xml:space="preserve">, kā arī viesdocētājus no ārvalstīm, īpaši finanšu un kiberdrošības jomā. </w:t>
      </w:r>
      <w:r w:rsidR="00B4206F" w:rsidRPr="00F678BD">
        <w:t>Lai nodrošin</w:t>
      </w:r>
      <w:r w:rsidR="00B10082" w:rsidRPr="00F678BD">
        <w:t xml:space="preserve">ātu </w:t>
      </w:r>
      <w:r w:rsidR="00622F9F" w:rsidRPr="00F678BD">
        <w:t xml:space="preserve">atbilstošu </w:t>
      </w:r>
      <w:r w:rsidR="00B10082" w:rsidRPr="00F678BD">
        <w:t xml:space="preserve">konkursu </w:t>
      </w:r>
      <w:r w:rsidR="00622F9F" w:rsidRPr="00F678BD">
        <w:t xml:space="preserve">uz akadēmiskā un vispārējā personāla vietām, ļoti būtiski ir normatīvi paredzēt </w:t>
      </w:r>
      <w:r w:rsidRPr="00F678BD">
        <w:t>IDA</w:t>
      </w:r>
      <w:r w:rsidR="004B3E4F" w:rsidRPr="00F678BD">
        <w:t xml:space="preserve"> personālam</w:t>
      </w:r>
      <w:r w:rsidR="004B3E4F" w:rsidRPr="00F678BD">
        <w:rPr>
          <w:b/>
        </w:rPr>
        <w:t xml:space="preserve"> </w:t>
      </w:r>
      <w:r w:rsidR="00622F9F" w:rsidRPr="00F678BD">
        <w:rPr>
          <w:b/>
        </w:rPr>
        <w:t>konkurētspējīgu atalgojumu</w:t>
      </w:r>
      <w:r w:rsidR="004D6AF3" w:rsidRPr="00F678BD">
        <w:rPr>
          <w:b/>
        </w:rPr>
        <w:t xml:space="preserve"> un sociālās garantijas</w:t>
      </w:r>
      <w:r w:rsidR="004B3E4F" w:rsidRPr="00F678BD">
        <w:t>.</w:t>
      </w:r>
      <w:r w:rsidR="00B535CA" w:rsidRPr="00B535CA">
        <w:t xml:space="preserve"> </w:t>
      </w:r>
      <w:r w:rsidR="00B535CA">
        <w:t xml:space="preserve">Papildu </w:t>
      </w:r>
      <w:r w:rsidR="00B535CA" w:rsidRPr="00AB068C">
        <w:t>nepieciešamo amata vietu skaits Iekšējās drošības akadēmijas darbības nodrošināšanai tiks īstenots Iekšlietu ministrijas resora amata vietu, tai skaitā vakanto amata vietu, ietvaros</w:t>
      </w:r>
      <w:r w:rsidR="00B535CA">
        <w:t>.</w:t>
      </w:r>
    </w:p>
    <w:p w14:paraId="4E72D733" w14:textId="77777777" w:rsidR="00CE6E89" w:rsidRDefault="00CE6E89" w:rsidP="00CE6E89">
      <w:pPr>
        <w:ind w:firstLine="709"/>
        <w:jc w:val="both"/>
      </w:pPr>
      <w:r>
        <w:t>Virzībā uz augstu kvalitātes standartu ieviešanu un studiju procesa internacionalizāciju, svarīgi būs IDA nodrošināt arī starptautisku mācībspēku piesaisti.</w:t>
      </w:r>
    </w:p>
    <w:p w14:paraId="26B6A788" w14:textId="77777777" w:rsidR="00F678BD" w:rsidRDefault="00F678BD" w:rsidP="00F678BD">
      <w:pPr>
        <w:jc w:val="both"/>
      </w:pPr>
      <w:r>
        <w:t xml:space="preserve">            Ņemot vērā praktisko mācību īpatsvaru profesionālajās izglītības programmās, kurās mācību process ir uz kompetencēm balstīts un praksei pietuvināts, viens no galvenajiem kritērijiem mācību personāla izvēlē nozares specializācijas studiju kursu un specifisko profesionālās pilnveides kursu īstenošanā ir  docētāju praktiskā darba pieredze (ne mazāk kā 5 gadu) konkrētajā specializācijā pēdējo 15 gadu laikā, vienlaikus arī pedagoģiskā darba iemaņas, kuras tiks vērtētas hospitācijas procesa ietvaros. Teorētisko mācību blokā un pētniecības jomā prioritāte piešķirama zinātniskā grāda un zinātniskā darba kvalitatīvajiem kritērijiem. Mācību nodrošināšanai specifiskās jomās (pārrobežu un starptautiskā noziedzība, nelegālās naudas atmazgāšana un terorisma finansēšana, organizētās noziedzības (t.sk. cilvēku tirdzniecības apkarošana, bērnu pornogrāfijas un pedofilijas apkarošana, ekonomisko noziegumu, finanšu noziegumu un kibernoziegumu apkarošana u.c.), kurās augstas kvalifikācijas eksperti ar pedagoģiskām prasmēm nacionālā līmenī ir ierobežotā daudzumā vai vispār nav pieejami, būtiski ir piesaistīt ārvalstu ekspertus no tādām ārvalstu institūcijām kā CEPOL, EJTN (European Judicial Training Network), ERA (Academy of European Law), EIPA (European Institute of Public Administration), Igaunijas Drošības zinātņu akadēmija u.c., radot tam motivējošus finansiālus priekšnosacījumus.</w:t>
      </w:r>
    </w:p>
    <w:p w14:paraId="4845C461" w14:textId="77777777" w:rsidR="00F678BD" w:rsidRDefault="00F678BD" w:rsidP="00F678BD">
      <w:pPr>
        <w:ind w:firstLine="709"/>
        <w:jc w:val="both"/>
      </w:pPr>
      <w:r>
        <w:t>Plānveidīgi nodrošināma ir arī esošo docētāju profesionālā pilnveide augstskolu didaktikā, augstākās izglītības sistēmas inovācijās, docētāju profesionālās kompetences inovācijās ES, kā arī motivējot docētājus tālākizglītībai doktorantūrā un starptautiskās mobilitātes pasākumiem.</w:t>
      </w:r>
    </w:p>
    <w:p w14:paraId="378B8B04" w14:textId="77777777" w:rsidR="002C07BB" w:rsidRDefault="00F678BD" w:rsidP="00F678BD">
      <w:pPr>
        <w:ind w:firstLine="709"/>
        <w:jc w:val="both"/>
      </w:pPr>
      <w:r>
        <w:t>Docētāju profesionālās pilnveides procesā  uzmanība akcentējama uz tādu kompetenču pilnveidi kā: humānpedagoģiska, moderna un radoša procesa organizēšanas prasme, didaktiskā un digitālā kompetence, kvalitatīvu atbalsta materiālu izstrādes prasme, studentu aktivizēšanas prasme patstāvīgām studijām, mūsdienīgu izglītības programmu izstrādes prasme, interaktīvu pasniegšanas metožu un atgriezeniskās informācijas ieguves metožu īstenošanas prasme, studentu mācīšanās organizācijas kompetence, kā arī ES valodu kompetence. Šī uzdevuma sekmīga īstenošana būs atkarīga no atbilstošā finansējuma piešķīruma nākotnē.</w:t>
      </w:r>
    </w:p>
    <w:p w14:paraId="7F60E0C1" w14:textId="77777777" w:rsidR="004C2EB5" w:rsidRDefault="004C2EB5" w:rsidP="00F678BD">
      <w:pPr>
        <w:ind w:firstLine="709"/>
        <w:jc w:val="both"/>
      </w:pPr>
    </w:p>
    <w:p w14:paraId="429B572E" w14:textId="77777777" w:rsidR="004C2EB5" w:rsidRDefault="004C2EB5" w:rsidP="004C2EB5">
      <w:pPr>
        <w:rPr>
          <w:i/>
        </w:rPr>
      </w:pPr>
      <w:r w:rsidRPr="004C2EB5">
        <w:rPr>
          <w:i/>
        </w:rPr>
        <w:t>Plānotais izglītojamo skaits</w:t>
      </w:r>
      <w:r>
        <w:rPr>
          <w:i/>
        </w:rPr>
        <w:t>.</w:t>
      </w:r>
    </w:p>
    <w:p w14:paraId="5C6C5E58" w14:textId="77777777" w:rsidR="004C2EB5" w:rsidRDefault="004C2EB5" w:rsidP="004C2EB5">
      <w:pPr>
        <w:rPr>
          <w:i/>
        </w:rPr>
      </w:pPr>
    </w:p>
    <w:p w14:paraId="446C3F9E" w14:textId="77777777" w:rsidR="004C2EB5" w:rsidRDefault="004C2EB5" w:rsidP="004C2EB5">
      <w:pPr>
        <w:ind w:firstLine="567"/>
        <w:jc w:val="both"/>
      </w:pPr>
      <w:r w:rsidRPr="004C2EB5">
        <w:t>Darba grupā iestādes pauda gatavību no 2025.gada nodrošināt ikgadēju pasūtījumu speciālistu sagatavošanai savu iestāžu vajadzībām, atbilstoši kuram tika veikts indikatīvais finansējuma aprēķins budžeta vietu pasūtījumam (</w:t>
      </w:r>
      <w:r w:rsidR="006D6963">
        <w:t>Risinājuma</w:t>
      </w:r>
      <w:r w:rsidRPr="004C2EB5">
        <w:t xml:space="preserve"> A gadījumā</w:t>
      </w:r>
      <w:r>
        <w:t>). Visām iestādēm, kuras plānos</w:t>
      </w:r>
      <w:r w:rsidRPr="004C2EB5">
        <w:t xml:space="preserve"> veikt pasūtījumu speciālistu sagatavošanai, </w:t>
      </w:r>
      <w:r>
        <w:t xml:space="preserve">vienlaikus </w:t>
      </w:r>
      <w:r w:rsidRPr="004C2EB5">
        <w:t>būs jāatbalsta cieša sadarbība ar augstskolu izglītojamo piesaistes, studiju un profesijas popularizēšanas jomā.</w:t>
      </w:r>
    </w:p>
    <w:p w14:paraId="07D16E96" w14:textId="77777777" w:rsidR="004C2EB5" w:rsidRDefault="004C2EB5" w:rsidP="004C2EB5">
      <w:pPr>
        <w:ind w:firstLine="567"/>
        <w:jc w:val="both"/>
      </w:pPr>
    </w:p>
    <w:tbl>
      <w:tblPr>
        <w:tblW w:w="0" w:type="auto"/>
        <w:tblCellMar>
          <w:left w:w="0" w:type="dxa"/>
          <w:right w:w="0" w:type="dxa"/>
        </w:tblCellMar>
        <w:tblLook w:val="0420" w:firstRow="1" w:lastRow="0" w:firstColumn="0" w:lastColumn="0" w:noHBand="0" w:noVBand="1"/>
      </w:tblPr>
      <w:tblGrid>
        <w:gridCol w:w="2037"/>
        <w:gridCol w:w="756"/>
        <w:gridCol w:w="594"/>
        <w:gridCol w:w="610"/>
        <w:gridCol w:w="512"/>
        <w:gridCol w:w="692"/>
        <w:gridCol w:w="594"/>
        <w:gridCol w:w="707"/>
        <w:gridCol w:w="594"/>
        <w:gridCol w:w="535"/>
        <w:gridCol w:w="883"/>
        <w:gridCol w:w="821"/>
      </w:tblGrid>
      <w:tr w:rsidR="00A17960" w:rsidRPr="00A17960" w14:paraId="09576895" w14:textId="77777777" w:rsidTr="00A17960">
        <w:trPr>
          <w:trHeight w:val="1385"/>
        </w:trPr>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hideMark/>
          </w:tcPr>
          <w:p w14:paraId="088C3056"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0526FD6E"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VP</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43D5228D"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VRS</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629B60E6"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IeVP</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7DE1440C"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MP</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45FC8129"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KNAB</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02F3E507"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VID</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61A5FCEE"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VUGD</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37E529EE"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ĢP</w:t>
            </w:r>
          </w:p>
        </w:tc>
        <w:tc>
          <w:tcPr>
            <w:tcW w:w="0" w:type="auto"/>
            <w:tcBorders>
              <w:top w:val="single" w:sz="8" w:space="0" w:color="FFFFFF"/>
              <w:left w:val="single" w:sz="8" w:space="0" w:color="FFFFFF"/>
              <w:bottom w:val="single" w:sz="24" w:space="0" w:color="FFFFFF"/>
              <w:right w:val="single" w:sz="8" w:space="0" w:color="000000"/>
            </w:tcBorders>
            <w:shd w:val="clear" w:color="auto" w:fill="7C7C7C"/>
            <w:tcMar>
              <w:top w:w="72" w:type="dxa"/>
              <w:left w:w="144" w:type="dxa"/>
              <w:bottom w:w="72" w:type="dxa"/>
              <w:right w:w="144" w:type="dxa"/>
            </w:tcMar>
            <w:vAlign w:val="center"/>
            <w:hideMark/>
          </w:tcPr>
          <w:p w14:paraId="6D86566A" w14:textId="77777777" w:rsidR="00A17960" w:rsidRPr="00A17960" w:rsidRDefault="00A17960" w:rsidP="00A17960">
            <w:pPr>
              <w:jc w:val="center"/>
              <w:rPr>
                <w:rFonts w:ascii="Arial" w:hAnsi="Arial" w:cs="Arial"/>
                <w:sz w:val="16"/>
                <w:szCs w:val="16"/>
              </w:rPr>
            </w:pPr>
            <w:r w:rsidRPr="00A17960">
              <w:rPr>
                <w:rFonts w:ascii="MS PGothic" w:eastAsia="MS PGothic" w:hAnsi="MS PGothic" w:cs="Arial" w:hint="eastAsia"/>
                <w:b/>
                <w:bCs/>
                <w:color w:val="000000" w:themeColor="text1"/>
                <w:kern w:val="24"/>
                <w:sz w:val="16"/>
                <w:szCs w:val="16"/>
              </w:rPr>
              <w:t>IDB</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55AE213C"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Kopā-</w:t>
            </w:r>
          </w:p>
          <w:p w14:paraId="143DD709" w14:textId="77777777" w:rsidR="00A17960" w:rsidRPr="00A17960" w:rsidRDefault="00A17960" w:rsidP="00A17960">
            <w:pPr>
              <w:jc w:val="center"/>
              <w:rPr>
                <w:rFonts w:ascii="Arial" w:hAnsi="Arial" w:cs="Arial"/>
                <w:sz w:val="16"/>
                <w:szCs w:val="16"/>
              </w:rPr>
            </w:pPr>
            <w:r w:rsidRPr="00A17960">
              <w:rPr>
                <w:rFonts w:ascii="Calibri" w:hAnsi="Calibri" w:cs="Calibri"/>
                <w:b/>
                <w:bCs/>
                <w:color w:val="C00000"/>
                <w:kern w:val="24"/>
                <w:sz w:val="16"/>
                <w:szCs w:val="16"/>
                <w:u w:val="single"/>
              </w:rPr>
              <w:t>2025.-2026.</w:t>
            </w:r>
            <w:r w:rsidRPr="00A17960">
              <w:rPr>
                <w:rFonts w:ascii="Calibri" w:hAnsi="Calibri" w:cs="Calibri"/>
                <w:b/>
                <w:bCs/>
                <w:color w:val="000000" w:themeColor="text1"/>
                <w:kern w:val="24"/>
                <w:sz w:val="16"/>
                <w:szCs w:val="16"/>
                <w:u w:val="single"/>
              </w:rPr>
              <w:t xml:space="preserve"> 1.sept.</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236F3EC0"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Kopā-</w:t>
            </w:r>
          </w:p>
          <w:p w14:paraId="7DC7145A" w14:textId="77777777" w:rsidR="00A17960" w:rsidRPr="00A17960" w:rsidRDefault="00A17960" w:rsidP="00A17960">
            <w:pPr>
              <w:jc w:val="center"/>
              <w:rPr>
                <w:rFonts w:ascii="Arial" w:hAnsi="Arial" w:cs="Arial"/>
                <w:sz w:val="16"/>
                <w:szCs w:val="16"/>
              </w:rPr>
            </w:pPr>
            <w:r w:rsidRPr="00A17960">
              <w:rPr>
                <w:rFonts w:ascii="Calibri" w:hAnsi="Calibri" w:cs="Calibri"/>
                <w:b/>
                <w:bCs/>
                <w:color w:val="C00000"/>
                <w:kern w:val="24"/>
                <w:sz w:val="16"/>
                <w:szCs w:val="16"/>
                <w:u w:val="single"/>
              </w:rPr>
              <w:t xml:space="preserve"> 2027.-</w:t>
            </w:r>
          </w:p>
          <w:p w14:paraId="5964C145" w14:textId="77777777" w:rsidR="00A17960" w:rsidRPr="00A17960" w:rsidRDefault="00A17960" w:rsidP="00A17960">
            <w:pPr>
              <w:jc w:val="center"/>
              <w:rPr>
                <w:rFonts w:ascii="Arial" w:hAnsi="Arial" w:cs="Arial"/>
                <w:sz w:val="16"/>
                <w:szCs w:val="16"/>
              </w:rPr>
            </w:pPr>
            <w:r w:rsidRPr="00A17960">
              <w:rPr>
                <w:rFonts w:ascii="Calibri" w:hAnsi="Calibri" w:cs="Calibri"/>
                <w:b/>
                <w:bCs/>
                <w:color w:val="C00000"/>
                <w:kern w:val="24"/>
                <w:sz w:val="16"/>
                <w:szCs w:val="16"/>
                <w:u w:val="single"/>
              </w:rPr>
              <w:t>2028.</w:t>
            </w:r>
            <w:r w:rsidRPr="00A17960">
              <w:rPr>
                <w:rFonts w:ascii="Calibri" w:hAnsi="Calibri" w:cs="Calibri"/>
                <w:b/>
                <w:bCs/>
                <w:color w:val="000000" w:themeColor="text1"/>
                <w:kern w:val="24"/>
                <w:sz w:val="16"/>
                <w:szCs w:val="16"/>
                <w:u w:val="single"/>
              </w:rPr>
              <w:t xml:space="preserve"> 1.sept.</w:t>
            </w:r>
          </w:p>
        </w:tc>
      </w:tr>
      <w:tr w:rsidR="00A17960" w:rsidRPr="00A17960" w14:paraId="13DB27CA" w14:textId="77777777" w:rsidTr="00A17960">
        <w:trPr>
          <w:trHeight w:val="796"/>
        </w:trPr>
        <w:tc>
          <w:tcPr>
            <w:tcW w:w="0" w:type="auto"/>
            <w:tcBorders>
              <w:top w:val="single" w:sz="24"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7953E0E9" w14:textId="77777777" w:rsidR="00A17960" w:rsidRPr="00A17960" w:rsidRDefault="00A17960" w:rsidP="00A17960">
            <w:pPr>
              <w:jc w:val="center"/>
              <w:rPr>
                <w:rFonts w:ascii="Arial" w:hAnsi="Arial" w:cs="Arial"/>
                <w:sz w:val="16"/>
                <w:szCs w:val="16"/>
              </w:rPr>
            </w:pPr>
            <w:r w:rsidRPr="00A17960">
              <w:rPr>
                <w:rFonts w:asciiTheme="minorHAnsi" w:eastAsiaTheme="minorEastAsia" w:hAnsi="Calibri" w:cstheme="minorBidi"/>
                <w:b/>
                <w:bCs/>
                <w:color w:val="000000"/>
                <w:kern w:val="24"/>
                <w:sz w:val="16"/>
                <w:szCs w:val="16"/>
              </w:rPr>
              <w:t xml:space="preserve">Prof. Maģistra programma </w:t>
            </w:r>
          </w:p>
          <w:p w14:paraId="21E8411C"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«Ekonomiskā drošība»</w:t>
            </w:r>
            <w:r w:rsidRPr="00A17960">
              <w:rPr>
                <w:rFonts w:asciiTheme="minorHAnsi" w:eastAsiaTheme="minorEastAsia" w:hAnsi="Calibri" w:cstheme="minorBidi"/>
                <w:b/>
                <w:bCs/>
                <w:color w:val="000000"/>
                <w:kern w:val="24"/>
                <w:sz w:val="16"/>
                <w:szCs w:val="16"/>
              </w:rPr>
              <w:t xml:space="preserve"> </w:t>
            </w: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6168964"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0/15</w:t>
            </w: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09A1A057" w14:textId="77777777" w:rsidR="00A17960" w:rsidRPr="00A17960" w:rsidRDefault="00A17960" w:rsidP="00A17960">
            <w:pPr>
              <w:rPr>
                <w:rFonts w:ascii="Arial" w:hAnsi="Arial" w:cs="Arial"/>
                <w:sz w:val="16"/>
                <w:szCs w:val="16"/>
              </w:rPr>
            </w:pP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1890E95F" w14:textId="77777777" w:rsidR="00A17960" w:rsidRPr="00A17960" w:rsidRDefault="00A17960" w:rsidP="00A17960">
            <w:pPr>
              <w:rPr>
                <w:sz w:val="16"/>
                <w:szCs w:val="16"/>
              </w:rPr>
            </w:pP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A55AB18"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w:t>
            </w: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1391796F" w14:textId="77777777" w:rsidR="00A17960" w:rsidRPr="00A17960" w:rsidRDefault="00A17960" w:rsidP="00A17960">
            <w:pPr>
              <w:rPr>
                <w:rFonts w:ascii="Arial" w:hAnsi="Arial" w:cs="Arial"/>
                <w:sz w:val="16"/>
                <w:szCs w:val="16"/>
              </w:rPr>
            </w:pP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EEC5643"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0/10</w:t>
            </w: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5BB6385B" w14:textId="77777777" w:rsidR="00A17960" w:rsidRPr="00A17960" w:rsidRDefault="00A17960" w:rsidP="00A17960">
            <w:pPr>
              <w:rPr>
                <w:rFonts w:ascii="Arial" w:hAnsi="Arial" w:cs="Arial"/>
                <w:sz w:val="16"/>
                <w:szCs w:val="16"/>
              </w:rPr>
            </w:pP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789CEA19" w14:textId="77777777" w:rsidR="00A17960" w:rsidRPr="00A17960" w:rsidRDefault="00A17960" w:rsidP="00A17960">
            <w:pPr>
              <w:rPr>
                <w:sz w:val="16"/>
                <w:szCs w:val="16"/>
              </w:rPr>
            </w:pPr>
          </w:p>
        </w:tc>
        <w:tc>
          <w:tcPr>
            <w:tcW w:w="0" w:type="auto"/>
            <w:tcBorders>
              <w:top w:val="single" w:sz="24" w:space="0" w:color="FFFFFF"/>
              <w:left w:val="single" w:sz="8" w:space="0" w:color="FFFFFF"/>
              <w:bottom w:val="single" w:sz="8" w:space="0" w:color="FFFFFF"/>
              <w:right w:val="single" w:sz="8" w:space="0" w:color="000000"/>
            </w:tcBorders>
            <w:shd w:val="clear" w:color="auto" w:fill="D9D9D9"/>
            <w:tcMar>
              <w:top w:w="72" w:type="dxa"/>
              <w:left w:w="144" w:type="dxa"/>
              <w:bottom w:w="72" w:type="dxa"/>
              <w:right w:w="144" w:type="dxa"/>
            </w:tcMar>
            <w:vAlign w:val="center"/>
            <w:hideMark/>
          </w:tcPr>
          <w:p w14:paraId="36CDC8A1" w14:textId="77777777" w:rsidR="00A17960" w:rsidRPr="00A17960" w:rsidRDefault="00A17960" w:rsidP="00A17960">
            <w:pPr>
              <w:rPr>
                <w:sz w:val="16"/>
                <w:szCs w:val="16"/>
              </w:rPr>
            </w:pP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F969298"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0/26</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1E829D59"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0/26</w:t>
            </w:r>
          </w:p>
        </w:tc>
      </w:tr>
      <w:tr w:rsidR="00A17960" w:rsidRPr="00A17960" w14:paraId="19F78F68" w14:textId="77777777" w:rsidTr="00A17960">
        <w:trPr>
          <w:trHeight w:val="946"/>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59923CA9" w14:textId="77777777" w:rsidR="00A17960" w:rsidRPr="00A17960" w:rsidRDefault="00A17960" w:rsidP="00A17960">
            <w:pPr>
              <w:jc w:val="center"/>
              <w:rPr>
                <w:rFonts w:ascii="Arial" w:hAnsi="Arial" w:cs="Arial"/>
                <w:sz w:val="16"/>
                <w:szCs w:val="16"/>
              </w:rPr>
            </w:pPr>
            <w:r w:rsidRPr="00A17960">
              <w:rPr>
                <w:rFonts w:asciiTheme="minorHAnsi" w:eastAsiaTheme="minorEastAsia" w:hAnsi="Calibri" w:cstheme="minorBidi"/>
                <w:b/>
                <w:bCs/>
                <w:color w:val="000000"/>
                <w:kern w:val="24"/>
                <w:sz w:val="16"/>
                <w:szCs w:val="16"/>
              </w:rPr>
              <w:t xml:space="preserve">Prof. Maģistra programma </w:t>
            </w:r>
          </w:p>
          <w:p w14:paraId="5A2DF5C9"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 xml:space="preserve">«Tiesībaizs.un glābš.dien. vadība»  </w:t>
            </w:r>
            <w:r w:rsidRPr="00A17960">
              <w:rPr>
                <w:rFonts w:ascii="Calibri" w:hAnsi="Calibri" w:cs="Calibri"/>
                <w:i/>
                <w:iCs/>
                <w:color w:val="000000" w:themeColor="dark1"/>
                <w:kern w:val="24"/>
                <w:sz w:val="16"/>
                <w:szCs w:val="16"/>
              </w:rPr>
              <w:t xml:space="preserve">(Vadītāji)  </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03B0A6B"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0/20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40B8203"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0/7</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8879072"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0/2</w:t>
            </w: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73BD39B5"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3D5BBBDB"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03429801"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CCE10DE"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0/5</w:t>
            </w: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7869D875"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0FA2001C"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0/2</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54EAF289"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0/36</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54674CBB"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0/36</w:t>
            </w:r>
          </w:p>
        </w:tc>
      </w:tr>
      <w:tr w:rsidR="00A17960" w:rsidRPr="00A17960" w14:paraId="47C9B3FF" w14:textId="77777777" w:rsidTr="00A17960">
        <w:trPr>
          <w:trHeight w:val="796"/>
        </w:trPr>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9454AB8"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Prof. Maģistra programma</w:t>
            </w:r>
          </w:p>
          <w:p w14:paraId="025048B1" w14:textId="77777777" w:rsidR="00A17960" w:rsidRPr="00A17960" w:rsidRDefault="00A17960" w:rsidP="00A17960">
            <w:pPr>
              <w:jc w:val="center"/>
              <w:rPr>
                <w:rFonts w:ascii="Arial" w:hAnsi="Arial" w:cs="Arial"/>
                <w:sz w:val="16"/>
                <w:szCs w:val="16"/>
              </w:rPr>
            </w:pPr>
            <w:r w:rsidRPr="00A17960">
              <w:rPr>
                <w:rFonts w:asciiTheme="minorHAnsi" w:eastAsiaTheme="minorEastAsia" w:hAnsi="Calibri" w:cstheme="minorBidi"/>
                <w:b/>
                <w:bCs/>
                <w:color w:val="000000"/>
                <w:kern w:val="24"/>
                <w:sz w:val="16"/>
                <w:szCs w:val="16"/>
              </w:rPr>
              <w:t xml:space="preserve">«Pirmstiesas izmeklēšana» </w:t>
            </w:r>
            <w:r w:rsidRPr="00A17960">
              <w:rPr>
                <w:rFonts w:asciiTheme="minorHAnsi" w:eastAsiaTheme="minorEastAsia" w:hAnsi="Calibri" w:cstheme="minorBidi"/>
                <w:i/>
                <w:iCs/>
                <w:color w:val="000000"/>
                <w:kern w:val="24"/>
                <w:sz w:val="16"/>
                <w:szCs w:val="16"/>
              </w:rPr>
              <w:t>(Jurists)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5D016B97"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15/30</w:t>
            </w:r>
          </w:p>
        </w:tc>
        <w:tc>
          <w:tcPr>
            <w:tcW w:w="0" w:type="auto"/>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1A897007"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259B83CD"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DAE3F3"/>
            <w:tcMar>
              <w:top w:w="72" w:type="dxa"/>
              <w:left w:w="144" w:type="dxa"/>
              <w:bottom w:w="72" w:type="dxa"/>
              <w:right w:w="144" w:type="dxa"/>
            </w:tcMar>
            <w:vAlign w:val="center"/>
            <w:hideMark/>
          </w:tcPr>
          <w:p w14:paraId="5A1C1F58"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1/0</w:t>
            </w:r>
          </w:p>
        </w:tc>
        <w:tc>
          <w:tcPr>
            <w:tcW w:w="0" w:type="auto"/>
            <w:tcBorders>
              <w:top w:val="single" w:sz="8" w:space="0" w:color="FFFFFF"/>
              <w:left w:val="single" w:sz="8" w:space="0" w:color="FFFFFF"/>
              <w:bottom w:val="single" w:sz="8" w:space="0" w:color="FFFFFF"/>
              <w:right w:val="single" w:sz="8" w:space="0" w:color="FFFFFF"/>
            </w:tcBorders>
            <w:shd w:val="clear" w:color="auto" w:fill="DAE3F3"/>
            <w:tcMar>
              <w:top w:w="72" w:type="dxa"/>
              <w:left w:w="144" w:type="dxa"/>
              <w:bottom w:w="72" w:type="dxa"/>
              <w:right w:w="144" w:type="dxa"/>
            </w:tcMar>
            <w:vAlign w:val="center"/>
            <w:hideMark/>
          </w:tcPr>
          <w:p w14:paraId="03EB64F0"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0/2</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788C093A"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0/10</w:t>
            </w:r>
          </w:p>
        </w:tc>
        <w:tc>
          <w:tcPr>
            <w:tcW w:w="0" w:type="auto"/>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2F4ADF32"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DEEBF7"/>
            <w:tcMar>
              <w:top w:w="72" w:type="dxa"/>
              <w:left w:w="144" w:type="dxa"/>
              <w:bottom w:w="72" w:type="dxa"/>
              <w:right w:w="144" w:type="dxa"/>
            </w:tcMar>
            <w:vAlign w:val="center"/>
            <w:hideMark/>
          </w:tcPr>
          <w:p w14:paraId="66615502"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20/0</w:t>
            </w:r>
          </w:p>
        </w:tc>
        <w:tc>
          <w:tcPr>
            <w:tcW w:w="0" w:type="auto"/>
            <w:tcBorders>
              <w:top w:val="single" w:sz="8" w:space="0" w:color="FFFFFF"/>
              <w:left w:val="single" w:sz="8" w:space="0" w:color="FFFFFF"/>
              <w:bottom w:val="single" w:sz="8" w:space="0" w:color="FFFFFF"/>
              <w:right w:val="single" w:sz="8" w:space="0" w:color="000000"/>
            </w:tcBorders>
            <w:shd w:val="clear" w:color="auto" w:fill="E2F0D9"/>
            <w:tcMar>
              <w:top w:w="72" w:type="dxa"/>
              <w:left w:w="144" w:type="dxa"/>
              <w:bottom w:w="72" w:type="dxa"/>
              <w:right w:w="144" w:type="dxa"/>
            </w:tcMar>
            <w:vAlign w:val="center"/>
            <w:hideMark/>
          </w:tcPr>
          <w:p w14:paraId="3F071162"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D32A669"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15/40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6B26BA65"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15/40</w:t>
            </w:r>
          </w:p>
        </w:tc>
      </w:tr>
      <w:tr w:rsidR="00A17960" w:rsidRPr="00A17960" w14:paraId="6E51D7DF" w14:textId="77777777" w:rsidTr="00A17960">
        <w:trPr>
          <w:trHeight w:val="889"/>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200B087E"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Prof. bakalaura studiju programma</w:t>
            </w:r>
          </w:p>
          <w:p w14:paraId="62518EDB"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 xml:space="preserve"> «Pirmstiesas izmeklēšana» </w:t>
            </w:r>
            <w:r w:rsidRPr="00A17960">
              <w:rPr>
                <w:rFonts w:ascii="Calibri" w:hAnsi="Calibri" w:cs="Calibri"/>
                <w:i/>
                <w:iCs/>
                <w:color w:val="000000" w:themeColor="dark1"/>
                <w:kern w:val="24"/>
                <w:sz w:val="16"/>
                <w:szCs w:val="16"/>
              </w:rPr>
              <w:t>(Izmeklētājs)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DE25387"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100/40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1EAB586F"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2/2</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E6C4D80"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BE603AA"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1/0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12275445"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2/0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9D8A7CC"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0/13</w:t>
            </w: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57A9F096"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D7F7C2A"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20/0</w:t>
            </w: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0ECB30A7"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24161E88"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125/58</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7F9E1328"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125/58</w:t>
            </w:r>
          </w:p>
        </w:tc>
      </w:tr>
      <w:tr w:rsidR="00A17960" w:rsidRPr="00A17960" w14:paraId="0E107F1B" w14:textId="77777777" w:rsidTr="00A17960">
        <w:trPr>
          <w:trHeight w:val="796"/>
        </w:trPr>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54D3670B"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Prof. bakalaura studiju programma</w:t>
            </w:r>
          </w:p>
          <w:p w14:paraId="4D24F387"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 xml:space="preserve"> «Robežsardze» </w:t>
            </w:r>
            <w:r w:rsidRPr="00A17960">
              <w:rPr>
                <w:rFonts w:ascii="Calibri" w:hAnsi="Calibri" w:cs="Calibri"/>
                <w:i/>
                <w:iCs/>
                <w:color w:val="000000" w:themeColor="dark1"/>
                <w:kern w:val="24"/>
                <w:sz w:val="16"/>
                <w:szCs w:val="16"/>
              </w:rPr>
              <w:t>(VRS vec.virsn.)</w:t>
            </w:r>
          </w:p>
        </w:tc>
        <w:tc>
          <w:tcPr>
            <w:tcW w:w="0" w:type="auto"/>
            <w:tcBorders>
              <w:top w:val="single" w:sz="8" w:space="0" w:color="FFFFFF"/>
              <w:left w:val="single" w:sz="8" w:space="0" w:color="FFFFFF"/>
              <w:bottom w:val="single" w:sz="8" w:space="0" w:color="FFFFFF"/>
              <w:right w:val="single" w:sz="8" w:space="0" w:color="FFFFFF"/>
            </w:tcBorders>
            <w:shd w:val="clear" w:color="auto" w:fill="E5E5E5"/>
            <w:tcMar>
              <w:top w:w="72" w:type="dxa"/>
              <w:left w:w="144" w:type="dxa"/>
              <w:bottom w:w="72" w:type="dxa"/>
              <w:right w:w="144" w:type="dxa"/>
            </w:tcMar>
            <w:vAlign w:val="center"/>
            <w:hideMark/>
          </w:tcPr>
          <w:p w14:paraId="1D9F566A"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4C2E838"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text1"/>
                <w:kern w:val="24"/>
                <w:sz w:val="16"/>
                <w:szCs w:val="16"/>
              </w:rPr>
              <w:t>0/20</w:t>
            </w: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453594D"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C95B836"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26C8D645"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01D0E911"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689D60A"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30E52590"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E7E7E7"/>
            <w:tcMar>
              <w:top w:w="72" w:type="dxa"/>
              <w:left w:w="144" w:type="dxa"/>
              <w:bottom w:w="72" w:type="dxa"/>
              <w:right w:w="144" w:type="dxa"/>
            </w:tcMar>
            <w:vAlign w:val="center"/>
            <w:hideMark/>
          </w:tcPr>
          <w:p w14:paraId="61DECD51" w14:textId="77777777" w:rsidR="00A17960" w:rsidRPr="00A17960" w:rsidRDefault="00A17960" w:rsidP="00A17960">
            <w:pPr>
              <w:rPr>
                <w:sz w:val="16"/>
                <w:szCs w:val="16"/>
              </w:rPr>
            </w:pP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3B778B9F"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0/20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74341B84"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text1"/>
                <w:kern w:val="24"/>
                <w:sz w:val="16"/>
                <w:szCs w:val="16"/>
              </w:rPr>
              <w:t>0/20</w:t>
            </w:r>
          </w:p>
        </w:tc>
      </w:tr>
      <w:tr w:rsidR="00A17960" w:rsidRPr="00A17960" w14:paraId="4770E424" w14:textId="77777777" w:rsidTr="00A17960">
        <w:trPr>
          <w:trHeight w:val="1075"/>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29E8F4DE"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Prof. bakalaura studiju programma</w:t>
            </w:r>
          </w:p>
          <w:p w14:paraId="6906BC1E"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 xml:space="preserve"> «Policijas darbs» </w:t>
            </w:r>
            <w:r w:rsidRPr="00A17960">
              <w:rPr>
                <w:rFonts w:ascii="Calibri" w:hAnsi="Calibri" w:cs="Calibri"/>
                <w:i/>
                <w:iCs/>
                <w:color w:val="000000" w:themeColor="dark1"/>
                <w:kern w:val="24"/>
                <w:sz w:val="16"/>
                <w:szCs w:val="16"/>
              </w:rPr>
              <w:t>(Operat.darbs; Kriminālistika; Kārt.polic.d.)</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26BB213"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100/60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89B6150"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2/2</w:t>
            </w: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3BF10ECF"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0/5</w:t>
            </w: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29D1DF63"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1/0</w:t>
            </w: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737397AD"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2/0</w:t>
            </w:r>
          </w:p>
        </w:tc>
        <w:tc>
          <w:tcPr>
            <w:tcW w:w="0" w:type="auto"/>
            <w:tcBorders>
              <w:top w:val="single" w:sz="8" w:space="0" w:color="FFFFFF"/>
              <w:left w:val="single" w:sz="8" w:space="0" w:color="FFFFFF"/>
              <w:bottom w:val="single" w:sz="8" w:space="0" w:color="FFFFFF"/>
              <w:right w:val="single" w:sz="8" w:space="0" w:color="FFFFFF"/>
            </w:tcBorders>
            <w:shd w:val="clear" w:color="auto" w:fill="EFEFEF"/>
            <w:tcMar>
              <w:top w:w="72" w:type="dxa"/>
              <w:left w:w="144" w:type="dxa"/>
              <w:bottom w:w="72" w:type="dxa"/>
              <w:right w:w="144" w:type="dxa"/>
            </w:tcMar>
            <w:vAlign w:val="center"/>
            <w:hideMark/>
          </w:tcPr>
          <w:p w14:paraId="348EC953"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FEFEF"/>
            <w:tcMar>
              <w:top w:w="72" w:type="dxa"/>
              <w:left w:w="144" w:type="dxa"/>
              <w:bottom w:w="72" w:type="dxa"/>
              <w:right w:w="144" w:type="dxa"/>
            </w:tcMar>
            <w:vAlign w:val="center"/>
            <w:hideMark/>
          </w:tcPr>
          <w:p w14:paraId="64CE4A32"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59014039"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FBE5D6"/>
            <w:tcMar>
              <w:top w:w="72" w:type="dxa"/>
              <w:left w:w="144" w:type="dxa"/>
              <w:bottom w:w="72" w:type="dxa"/>
              <w:right w:w="144" w:type="dxa"/>
            </w:tcMar>
            <w:vAlign w:val="center"/>
            <w:hideMark/>
          </w:tcPr>
          <w:p w14:paraId="20099F4E"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2C312996"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102/63</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75152672"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105/69</w:t>
            </w:r>
          </w:p>
        </w:tc>
      </w:tr>
      <w:tr w:rsidR="00A17960" w:rsidRPr="00A17960" w14:paraId="53973A37" w14:textId="77777777" w:rsidTr="00A17960">
        <w:trPr>
          <w:trHeight w:val="796"/>
        </w:trPr>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50ED1550"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Prof. bakalaura studiju programma</w:t>
            </w:r>
          </w:p>
          <w:p w14:paraId="32578EE8"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 xml:space="preserve"> «Kriminālsodu izpilde» </w:t>
            </w: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641222E3"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26D138AE"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4378395C"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0/15</w:t>
            </w:r>
          </w:p>
        </w:tc>
        <w:tc>
          <w:tcPr>
            <w:tcW w:w="0" w:type="auto"/>
            <w:tcBorders>
              <w:top w:val="single" w:sz="8" w:space="0" w:color="FFFFFF"/>
              <w:left w:val="single" w:sz="8" w:space="0" w:color="FFFFFF"/>
              <w:bottom w:val="single" w:sz="8" w:space="0" w:color="FFFFFF"/>
              <w:right w:val="single" w:sz="8" w:space="0" w:color="FFFFFF"/>
            </w:tcBorders>
            <w:shd w:val="clear" w:color="auto" w:fill="F6F6F6"/>
            <w:tcMar>
              <w:top w:w="72" w:type="dxa"/>
              <w:left w:w="144" w:type="dxa"/>
              <w:bottom w:w="72" w:type="dxa"/>
              <w:right w:w="144" w:type="dxa"/>
            </w:tcMar>
            <w:vAlign w:val="center"/>
            <w:hideMark/>
          </w:tcPr>
          <w:p w14:paraId="763D6991"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2D07D624"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20AEDD4D"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6F6C8B9E"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32351287"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39148EB3" w14:textId="77777777" w:rsidR="00A17960" w:rsidRPr="00A17960" w:rsidRDefault="00A17960" w:rsidP="00A17960">
            <w:pPr>
              <w:rPr>
                <w:sz w:val="16"/>
                <w:szCs w:val="16"/>
              </w:rPr>
            </w:pP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64B331B5"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0/0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4986CDF0"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0/15</w:t>
            </w:r>
          </w:p>
        </w:tc>
      </w:tr>
      <w:tr w:rsidR="00A17960" w:rsidRPr="00A17960" w14:paraId="758ED317" w14:textId="77777777" w:rsidTr="00A17960">
        <w:trPr>
          <w:trHeight w:val="889"/>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6BA13B80"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Īsā cikla prof.augst.izglītības programma «Policijas darbs»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3749071"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150/40</w:t>
            </w: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49D60B1A"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374CC4C"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5/0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2CE5002"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5FE032BE"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2/0</w:t>
            </w: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370790F2"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3850594C"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7D7E9A16"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7CEA4A41"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1/0</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432FA104"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159/40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1540E49B"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157/40</w:t>
            </w:r>
          </w:p>
        </w:tc>
      </w:tr>
      <w:tr w:rsidR="00A17960" w:rsidRPr="00A17960" w14:paraId="637F0E73" w14:textId="77777777" w:rsidTr="00A17960">
        <w:trPr>
          <w:trHeight w:val="818"/>
        </w:trPr>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03450FD2"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Īsā cikla prof.augst.izglītības programma «Kriminālsodu izpilde»</w:t>
            </w:r>
          </w:p>
        </w:tc>
        <w:tc>
          <w:tcPr>
            <w:tcW w:w="0" w:type="auto"/>
            <w:tcBorders>
              <w:top w:val="single" w:sz="8" w:space="0" w:color="FFFFFF"/>
              <w:left w:val="single" w:sz="8" w:space="0" w:color="FFFFFF"/>
              <w:bottom w:val="single" w:sz="8" w:space="0" w:color="FFFFFF"/>
              <w:right w:val="single" w:sz="8" w:space="0" w:color="FFFFFF"/>
            </w:tcBorders>
            <w:shd w:val="clear" w:color="auto" w:fill="E4E4E4"/>
            <w:tcMar>
              <w:top w:w="72" w:type="dxa"/>
              <w:left w:w="144" w:type="dxa"/>
              <w:bottom w:w="72" w:type="dxa"/>
              <w:right w:w="144" w:type="dxa"/>
            </w:tcMar>
            <w:vAlign w:val="center"/>
            <w:hideMark/>
          </w:tcPr>
          <w:p w14:paraId="0B7CA583"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7E64B3D"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8E139EA" w14:textId="77777777" w:rsidR="00A17960" w:rsidRPr="00A17960" w:rsidRDefault="00A17960" w:rsidP="00A17960">
            <w:pPr>
              <w:jc w:val="center"/>
              <w:rPr>
                <w:rFonts w:ascii="Arial" w:hAnsi="Arial" w:cs="Arial"/>
                <w:sz w:val="16"/>
                <w:szCs w:val="16"/>
              </w:rPr>
            </w:pPr>
            <w:r w:rsidRPr="00A17960">
              <w:rPr>
                <w:rFonts w:ascii="Calibri" w:hAnsi="Calibri" w:cs="Calibri"/>
                <w:color w:val="000000" w:themeColor="dark1"/>
                <w:kern w:val="24"/>
                <w:sz w:val="16"/>
                <w:szCs w:val="16"/>
              </w:rPr>
              <w:t>15/0</w:t>
            </w:r>
          </w:p>
        </w:tc>
        <w:tc>
          <w:tcPr>
            <w:tcW w:w="0" w:type="auto"/>
            <w:tcBorders>
              <w:top w:val="single" w:sz="8" w:space="0" w:color="FFFFFF"/>
              <w:left w:val="single" w:sz="8" w:space="0" w:color="FFFFFF"/>
              <w:bottom w:val="single" w:sz="8" w:space="0" w:color="FFFFFF"/>
              <w:right w:val="single" w:sz="8" w:space="0" w:color="FFFFFF"/>
            </w:tcBorders>
            <w:shd w:val="clear" w:color="auto" w:fill="E3E3E3"/>
            <w:tcMar>
              <w:top w:w="72" w:type="dxa"/>
              <w:left w:w="144" w:type="dxa"/>
              <w:bottom w:w="72" w:type="dxa"/>
              <w:right w:w="144" w:type="dxa"/>
            </w:tcMar>
            <w:vAlign w:val="center"/>
            <w:hideMark/>
          </w:tcPr>
          <w:p w14:paraId="2377C3F7" w14:textId="77777777" w:rsidR="00A17960" w:rsidRPr="00A17960" w:rsidRDefault="00A17960" w:rsidP="00A17960">
            <w:pPr>
              <w:rPr>
                <w:rFonts w:ascii="Arial" w:hAnsi="Arial" w:cs="Arial"/>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4A59B2B"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203EA28E"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1DEEE493"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70C39DB6" w14:textId="77777777" w:rsidR="00A17960" w:rsidRPr="00A17960" w:rsidRDefault="00A17960" w:rsidP="00A17960">
            <w:pPr>
              <w:rPr>
                <w:sz w:val="16"/>
                <w:szCs w:val="16"/>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1B8645CE" w14:textId="77777777" w:rsidR="00A17960" w:rsidRPr="00A17960" w:rsidRDefault="00A17960" w:rsidP="00A17960">
            <w:pPr>
              <w:rPr>
                <w:sz w:val="16"/>
                <w:szCs w:val="16"/>
              </w:rPr>
            </w:pP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930BEE4"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15/0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2E17D625" w14:textId="77777777" w:rsidR="00A17960" w:rsidRPr="00A17960" w:rsidRDefault="00A17960" w:rsidP="00A17960">
            <w:pPr>
              <w:jc w:val="center"/>
              <w:rPr>
                <w:rFonts w:ascii="Arial" w:hAnsi="Arial" w:cs="Arial"/>
                <w:sz w:val="16"/>
                <w:szCs w:val="16"/>
              </w:rPr>
            </w:pPr>
            <w:r w:rsidRPr="00A17960">
              <w:rPr>
                <w:rFonts w:ascii="Calibri" w:hAnsi="Calibri" w:cs="Calibri"/>
                <w:b/>
                <w:bCs/>
                <w:color w:val="000000" w:themeColor="dark1"/>
                <w:kern w:val="24"/>
                <w:sz w:val="16"/>
                <w:szCs w:val="16"/>
              </w:rPr>
              <w:t>15/0</w:t>
            </w:r>
          </w:p>
        </w:tc>
      </w:tr>
    </w:tbl>
    <w:p w14:paraId="1C5A36C8" w14:textId="77777777" w:rsidR="00A17960" w:rsidRPr="00A17960" w:rsidRDefault="00A17960" w:rsidP="004C2EB5"/>
    <w:p w14:paraId="4BF46ACD" w14:textId="77777777" w:rsidR="00AB6D15" w:rsidRPr="00200C90" w:rsidRDefault="00200C90" w:rsidP="002C07BB">
      <w:pPr>
        <w:jc w:val="both"/>
        <w:rPr>
          <w:i/>
        </w:rPr>
      </w:pPr>
      <w:r>
        <w:rPr>
          <w:i/>
        </w:rPr>
        <w:t>[</w:t>
      </w:r>
      <w:r w:rsidRPr="00200C90">
        <w:rPr>
          <w:i/>
        </w:rPr>
        <w:t>Augstskolas</w:t>
      </w:r>
      <w:r w:rsidR="00AB6D15" w:rsidRPr="00200C90">
        <w:rPr>
          <w:i/>
        </w:rPr>
        <w:t xml:space="preserve"> </w:t>
      </w:r>
      <w:r w:rsidR="00C9195E" w:rsidRPr="00200C90">
        <w:rPr>
          <w:i/>
        </w:rPr>
        <w:t>plānotās pārvaldes institūcijas un struktūrvienības</w:t>
      </w:r>
      <w:r>
        <w:rPr>
          <w:i/>
        </w:rPr>
        <w:t>]</w:t>
      </w:r>
      <w:r w:rsidR="00AB6D15" w:rsidRPr="00200C90">
        <w:rPr>
          <w:i/>
        </w:rPr>
        <w:t>.</w:t>
      </w:r>
    </w:p>
    <w:p w14:paraId="7AB213A2" w14:textId="77777777" w:rsidR="002C07BB" w:rsidRPr="00200C90" w:rsidRDefault="00436902" w:rsidP="00436902">
      <w:pPr>
        <w:jc w:val="both"/>
        <w:rPr>
          <w:i/>
        </w:rPr>
      </w:pPr>
      <w:r w:rsidRPr="00200C90">
        <w:rPr>
          <w:i/>
        </w:rPr>
        <w:t xml:space="preserve">        </w:t>
      </w:r>
    </w:p>
    <w:p w14:paraId="1CA833E7" w14:textId="77777777" w:rsidR="00436902" w:rsidRDefault="00436902" w:rsidP="00436902">
      <w:pPr>
        <w:jc w:val="both"/>
      </w:pPr>
      <w:r>
        <w:t xml:space="preserve"> </w:t>
      </w:r>
      <w:r w:rsidRPr="00D35F29">
        <w:t xml:space="preserve"> </w:t>
      </w:r>
      <w:r w:rsidR="00F566AD">
        <w:t>IDA</w:t>
      </w:r>
      <w:r>
        <w:t xml:space="preserve"> plānots ieviest šādas pārvaldes institūcijas — padome, senāts, rektors un akadēmiskā šķīrējtiesa.</w:t>
      </w:r>
    </w:p>
    <w:p w14:paraId="7BDBD6BE" w14:textId="77777777" w:rsidR="00CD481D" w:rsidRDefault="00DF6470" w:rsidP="00CD481D">
      <w:pPr>
        <w:ind w:firstLine="709"/>
        <w:jc w:val="both"/>
      </w:pPr>
      <w:r>
        <w:t>A</w:t>
      </w:r>
      <w:r w:rsidR="00436902" w:rsidRPr="00436902">
        <w:t>ugstskolas koleģiāla augstākā lēmējinstitūcija, kas atbildīga par augstskolas ilgtspējīgu attī</w:t>
      </w:r>
      <w:r>
        <w:t>stību un stratēģisko uzraudzību-</w:t>
      </w:r>
      <w:r w:rsidRPr="00DF6470">
        <w:t xml:space="preserve"> </w:t>
      </w:r>
      <w:r w:rsidR="000D624E">
        <w:t>IDA</w:t>
      </w:r>
      <w:r w:rsidR="00CD481D">
        <w:t xml:space="preserve"> p</w:t>
      </w:r>
      <w:r w:rsidRPr="00436902">
        <w:t>adome</w:t>
      </w:r>
      <w:r w:rsidR="00F678BD">
        <w:t xml:space="preserve"> (ar specifisku sastāvu un funkcijām)</w:t>
      </w:r>
      <w:r w:rsidR="00CD481D">
        <w:t>, kuras darbību noteiks</w:t>
      </w:r>
      <w:r w:rsidR="00CD481D" w:rsidRPr="003303F4">
        <w:t xml:space="preserve"> Ministru </w:t>
      </w:r>
      <w:r w:rsidR="00CD481D">
        <w:t xml:space="preserve">kabinets, bet sastāvu apstiprinās </w:t>
      </w:r>
      <w:r w:rsidR="00CD481D" w:rsidRPr="003303F4">
        <w:t>iekšlietu ministrs.</w:t>
      </w:r>
    </w:p>
    <w:p w14:paraId="3BCA2F36" w14:textId="77777777" w:rsidR="001A455F" w:rsidRDefault="00370E68" w:rsidP="00CD481D">
      <w:pPr>
        <w:ind w:firstLine="709"/>
        <w:jc w:val="both"/>
      </w:pPr>
      <w:r>
        <w:t>Pieļaujams, ka s</w:t>
      </w:r>
      <w:r w:rsidR="008F45BE">
        <w:t>tudiju</w:t>
      </w:r>
      <w:r w:rsidR="00EC2417">
        <w:t xml:space="preserve"> un pētniecisko darbu</w:t>
      </w:r>
      <w:r w:rsidR="008F45BE" w:rsidRPr="008F45BE">
        <w:t xml:space="preserve"> </w:t>
      </w:r>
      <w:r w:rsidR="00F566AD">
        <w:t>IDA</w:t>
      </w:r>
      <w:r w:rsidR="008F45BE">
        <w:t xml:space="preserve"> </w:t>
      </w:r>
      <w:r w:rsidR="00EC2417">
        <w:t>tiktu nodrošināts</w:t>
      </w:r>
      <w:r w:rsidR="008F45BE">
        <w:t xml:space="preserve"> </w:t>
      </w:r>
      <w:r w:rsidR="00EC2417">
        <w:t>fakultātē</w:t>
      </w:r>
      <w:r w:rsidR="00E3131E">
        <w:t>s</w:t>
      </w:r>
      <w:r w:rsidR="008F45BE" w:rsidRPr="008F45BE">
        <w:t xml:space="preserve"> </w:t>
      </w:r>
      <w:r w:rsidR="000D624E">
        <w:t>(6</w:t>
      </w:r>
      <w:r w:rsidR="008F45BE">
        <w:t>)</w:t>
      </w:r>
      <w:r w:rsidR="00EC2417">
        <w:t>, piemēram,</w:t>
      </w:r>
      <w:r w:rsidR="008F45BE">
        <w:t xml:space="preserve"> </w:t>
      </w:r>
      <w:r w:rsidR="001A455F">
        <w:t xml:space="preserve">Policijas </w:t>
      </w:r>
      <w:r w:rsidR="00C95CE1">
        <w:t xml:space="preserve">darbības </w:t>
      </w:r>
      <w:r w:rsidR="00E3131E">
        <w:t>fakultāte</w:t>
      </w:r>
      <w:r w:rsidR="001A455F">
        <w:t>, Robež</w:t>
      </w:r>
      <w:r w:rsidR="00B10A85">
        <w:t>ap</w:t>
      </w:r>
      <w:r w:rsidR="001A455F">
        <w:t xml:space="preserve">sardzes un </w:t>
      </w:r>
      <w:r w:rsidR="000C715B">
        <w:t>p</w:t>
      </w:r>
      <w:r w:rsidR="001A455F">
        <w:t xml:space="preserve">enitenciārā </w:t>
      </w:r>
      <w:r w:rsidR="00E3131E">
        <w:t>fakultāte</w:t>
      </w:r>
      <w:r w:rsidR="001A455F">
        <w:t xml:space="preserve">, Sporta </w:t>
      </w:r>
      <w:r w:rsidR="00E3131E">
        <w:t>fakultāte</w:t>
      </w:r>
      <w:r w:rsidR="001A455F">
        <w:t xml:space="preserve">, </w:t>
      </w:r>
      <w:r w:rsidR="00F566AD">
        <w:t xml:space="preserve">Humanitārā fakultāte, </w:t>
      </w:r>
      <w:r w:rsidR="001A455F">
        <w:t>Kriminālistikas</w:t>
      </w:r>
      <w:r w:rsidR="00C95CE1">
        <w:t xml:space="preserve"> un operatīvās darbības </w:t>
      </w:r>
      <w:r w:rsidR="00E3131E">
        <w:t>fakultāte</w:t>
      </w:r>
      <w:r w:rsidR="00F566AD">
        <w:t xml:space="preserve"> un </w:t>
      </w:r>
      <w:r w:rsidR="000C715B">
        <w:t>Tiesību zinātņ</w:t>
      </w:r>
      <w:r w:rsidR="008F45BE">
        <w:t xml:space="preserve">u </w:t>
      </w:r>
      <w:r w:rsidR="00E3131E">
        <w:t>fakultāte</w:t>
      </w:r>
      <w:r w:rsidR="000C715B">
        <w:t>.</w:t>
      </w:r>
      <w:r w:rsidR="001A455F">
        <w:t xml:space="preserve"> </w:t>
      </w:r>
    </w:p>
    <w:p w14:paraId="5681EB94" w14:textId="77777777" w:rsidR="00C86A71" w:rsidRDefault="00C86A71" w:rsidP="00CD481D">
      <w:pPr>
        <w:ind w:firstLine="709"/>
        <w:jc w:val="both"/>
      </w:pPr>
      <w:r>
        <w:t xml:space="preserve">IDA sākotnējais uzdevums būs izveidot spēcīgu vadības komandu, kura būtu apveltīta ar stratēģisko redzējumu par IDA attīstību un ilgtspēju, kā arī ieviest tādu kvalitātes kontroles sistēmu, kurā iesaistītas visas puses. </w:t>
      </w:r>
    </w:p>
    <w:p w14:paraId="5137791C" w14:textId="77777777" w:rsidR="000D624E" w:rsidRDefault="000D624E" w:rsidP="00CD481D">
      <w:pPr>
        <w:ind w:firstLine="709"/>
        <w:jc w:val="both"/>
      </w:pPr>
      <w:r>
        <w:t xml:space="preserve">Paturot iespējas IDA veidot savu struktūru </w:t>
      </w:r>
      <w:r w:rsidR="0006188B">
        <w:t>atbilstoši augstskolu autonomijas nosacījumiem, bet nepieciešamo kapitālieguldījumu veikšanas aprēķiniem studiju infrastruktūras izveidē un nepieciešamo būvniecības (renovācijas) ieceru īstenošanai nepieciešams provizoriski veidot nosacījumu kopumu akadēmijas struktūras izveidei.</w:t>
      </w:r>
      <w:r>
        <w:t xml:space="preserve"> </w:t>
      </w:r>
    </w:p>
    <w:p w14:paraId="582E1A09" w14:textId="77777777" w:rsidR="001A455F" w:rsidRDefault="001A455F" w:rsidP="00CD481D">
      <w:pPr>
        <w:ind w:firstLine="709"/>
        <w:jc w:val="both"/>
      </w:pPr>
      <w:r>
        <w:t xml:space="preserve">Studiju procesa organizēšanas, plānošanas un īstenošanas atbalsta sniegšanas </w:t>
      </w:r>
      <w:r w:rsidR="0006188B">
        <w:t>lietderīgi</w:t>
      </w:r>
      <w:r w:rsidR="000D624E">
        <w:t xml:space="preserve"> veidot</w:t>
      </w:r>
      <w:r w:rsidR="0006188B">
        <w:t xml:space="preserve"> Studiju nodaļu</w:t>
      </w:r>
      <w:r>
        <w:t>, bet starptautisko projektu plānošanai un īstenošanai, t.sk. akadēmiskā personāla un studentu mobilitātes pasākumu</w:t>
      </w:r>
      <w:r w:rsidR="0006188B">
        <w:t xml:space="preserve"> īstenošanai Erasmus+ ietvaros- </w:t>
      </w:r>
      <w:r>
        <w:t>S</w:t>
      </w:r>
      <w:r w:rsidR="0006188B">
        <w:t>tarptautiskās sadarbības nodaļu, kuras uzdevums būtu</w:t>
      </w:r>
      <w:r w:rsidR="00841778">
        <w:t xml:space="preserve"> veidot sadarbības kontaktus ar ārvalstu </w:t>
      </w:r>
      <w:r w:rsidR="00EC2417">
        <w:t>specializētajām</w:t>
      </w:r>
      <w:r w:rsidR="00841778">
        <w:t xml:space="preserve"> izglītības iestādēm, </w:t>
      </w:r>
      <w:r w:rsidR="00EC2417" w:rsidRPr="00EC2417">
        <w:t xml:space="preserve">kurās sagatavo </w:t>
      </w:r>
      <w:r w:rsidR="00EC2417">
        <w:t xml:space="preserve">speciālistus </w:t>
      </w:r>
      <w:r w:rsidR="00EC2417" w:rsidRPr="00EC2417">
        <w:t>policijas, robežsardzes, penitenciā</w:t>
      </w:r>
      <w:r w:rsidR="00EC2417">
        <w:t>rajam dienestam,</w:t>
      </w:r>
      <w:r w:rsidR="00EC2417" w:rsidRPr="00EC2417">
        <w:t xml:space="preserve"> </w:t>
      </w:r>
      <w:r w:rsidR="00841778">
        <w:t>organizējot kopīgus pieredzes apmaiņas  un mācību pasākumus</w:t>
      </w:r>
      <w:r w:rsidR="005B2746">
        <w:t xml:space="preserve">, t.sk. sadarbību ar </w:t>
      </w:r>
      <w:r w:rsidR="005B2746" w:rsidRPr="005B2746">
        <w:t>Eiropas Savienības Tiesī</w:t>
      </w:r>
      <w:r w:rsidR="005B2746">
        <w:t>baizsardzības apmācības aģentūru</w:t>
      </w:r>
      <w:r w:rsidR="005B2746" w:rsidRPr="005B2746">
        <w:t xml:space="preserve"> </w:t>
      </w:r>
      <w:r w:rsidR="005B2746">
        <w:t>(CEPOL)</w:t>
      </w:r>
      <w:r w:rsidR="00841778">
        <w:t>.</w:t>
      </w:r>
      <w:r>
        <w:t xml:space="preserve"> </w:t>
      </w:r>
    </w:p>
    <w:p w14:paraId="7BA9B690" w14:textId="77777777" w:rsidR="00F705C2" w:rsidRDefault="0006188B" w:rsidP="00F705C2">
      <w:pPr>
        <w:ind w:firstLine="709"/>
        <w:jc w:val="both"/>
      </w:pPr>
      <w:r w:rsidRPr="0006188B">
        <w:t>Detlefs Šrēders (CEPOL izpilddirektors</w:t>
      </w:r>
      <w:r>
        <w:t>) savā tikšanās vizītē ar iekšlietu ministru Latvijā, 2019. gadā</w:t>
      </w:r>
      <w:r w:rsidR="005B2746">
        <w:t>,</w:t>
      </w:r>
      <w:r>
        <w:t xml:space="preserve"> </w:t>
      </w:r>
      <w:r w:rsidR="005B2746">
        <w:t>pauda</w:t>
      </w:r>
      <w:r>
        <w:t xml:space="preserve"> atbalstu ciešai sadarbībā nākotnē</w:t>
      </w:r>
      <w:r w:rsidR="005B2746">
        <w:t>, vienlaikus</w:t>
      </w:r>
      <w:r>
        <w:t xml:space="preserve"> </w:t>
      </w:r>
      <w:r w:rsidR="005B2746">
        <w:t>uzsverot</w:t>
      </w:r>
      <w:r w:rsidRPr="0006188B">
        <w:t xml:space="preserve">, ka aizvien nozīmīgākas </w:t>
      </w:r>
      <w:r w:rsidR="005B2746">
        <w:t xml:space="preserve">nākotnē policijas darbiniekiem būs </w:t>
      </w:r>
      <w:r w:rsidRPr="0006188B">
        <w:t xml:space="preserve">digitālās prasmes, jo noziegumu plānošanā un realizēšanā aizvien lielāka loma ir dažādām sociālās saziņas vietnēm. </w:t>
      </w:r>
      <w:r w:rsidR="005B2746">
        <w:t xml:space="preserve">CEPOL plānos esot </w:t>
      </w:r>
      <w:r w:rsidRPr="0006188B">
        <w:t>pievērst lielāku uzmanību Austrumu partnerības dalībvalstīm, lielāk</w:t>
      </w:r>
      <w:r w:rsidR="005B2746">
        <w:t>u uzsvaru liekot</w:t>
      </w:r>
      <w:r w:rsidRPr="0006188B">
        <w:t xml:space="preserve"> uz noziedzības analīzi, lielapjoma IT rīkiem, sadarb</w:t>
      </w:r>
      <w:r w:rsidR="005E2438">
        <w:t>īb</w:t>
      </w:r>
      <w:r w:rsidRPr="0006188B">
        <w:t xml:space="preserve">spēju, </w:t>
      </w:r>
      <w:r w:rsidR="005B2746">
        <w:t>kompetences paaugstināšanu</w:t>
      </w:r>
      <w:r w:rsidRPr="0006188B">
        <w:t xml:space="preserve">, </w:t>
      </w:r>
      <w:r w:rsidR="005B2746">
        <w:t>lai</w:t>
      </w:r>
      <w:r w:rsidRPr="0006188B">
        <w:t xml:space="preserve"> efektīvāk izmantot</w:t>
      </w:r>
      <w:r w:rsidR="005B2746">
        <w:t>u</w:t>
      </w:r>
      <w:r w:rsidRPr="0006188B">
        <w:t xml:space="preserve"> pieejamos rīkus.</w:t>
      </w:r>
    </w:p>
    <w:p w14:paraId="38CDB6B6" w14:textId="77777777" w:rsidR="00F705C2" w:rsidRDefault="00F705C2" w:rsidP="00F705C2">
      <w:pPr>
        <w:ind w:firstLine="709"/>
        <w:jc w:val="both"/>
        <w:rPr>
          <w:rFonts w:eastAsia="Calibri"/>
        </w:rPr>
      </w:pPr>
      <w:r>
        <w:rPr>
          <w:iCs/>
        </w:rPr>
        <w:t>Arī Eiropola</w:t>
      </w:r>
      <w:r>
        <w:rPr>
          <w:rStyle w:val="FootnoteReference"/>
          <w:iCs/>
        </w:rPr>
        <w:footnoteReference w:id="38"/>
      </w:r>
      <w:r>
        <w:rPr>
          <w:iCs/>
        </w:rPr>
        <w:t xml:space="preserve"> tiesiskajā regulējumā ierosinātie grozījumi</w:t>
      </w:r>
      <w:r>
        <w:rPr>
          <w:rStyle w:val="FootnoteReference"/>
          <w:iCs/>
        </w:rPr>
        <w:footnoteReference w:id="39"/>
      </w:r>
      <w:r>
        <w:rPr>
          <w:iCs/>
        </w:rPr>
        <w:t xml:space="preserve"> paredz formalizēt Eiropola sniegto atbalstu dalībvalstīm jaunu tehnoloģiju izmantošanā, lai novērstu un apkarotu noziedzīgos nodarījumus, kā arī lai īstenotu inovācijas pasākumus. Jau pašlaik Eiropolā ir izveidota un darbojas </w:t>
      </w:r>
      <w:r w:rsidRPr="00F705C2">
        <w:rPr>
          <w:bCs/>
          <w:iCs/>
        </w:rPr>
        <w:t>Eiropola Inovāciju laboratorija</w:t>
      </w:r>
      <w:r>
        <w:rPr>
          <w:iCs/>
        </w:rPr>
        <w:t>, kuras mērķis ir apzināt, veicināt un izstrādāt konkrētus inovatīvus risinājumus, lai atbalstītu Eiropas Savienības dalībvalstu operatīvo darbu. Tie palīdzēs izmeklētājiem un analītiķiem maksimāli izmantot jauno tehnoloģiju piedāvātās iespējas, lai izvairītos no darba dublēšanās, radītu sinerģijas un apvienotu resursus.</w:t>
      </w:r>
      <w:r>
        <w:rPr>
          <w:iCs/>
        </w:rPr>
        <w:tab/>
      </w:r>
      <w:r>
        <w:rPr>
          <w:iCs/>
        </w:rPr>
        <w:tab/>
      </w:r>
      <w:r>
        <w:rPr>
          <w:iCs/>
        </w:rPr>
        <w:tab/>
      </w:r>
      <w:r>
        <w:rPr>
          <w:iCs/>
        </w:rPr>
        <w:tab/>
        <w:t xml:space="preserve">Tāpat Eiropas Komisija jaunās drošības stratēģijas ietvaros pašlaik aktīvi strādā pie </w:t>
      </w:r>
      <w:r w:rsidRPr="00F705C2">
        <w:rPr>
          <w:bCs/>
          <w:iCs/>
        </w:rPr>
        <w:t>Eiropas Savienības Inovāciju centra iekšējai drošībai</w:t>
      </w:r>
      <w:r>
        <w:rPr>
          <w:iCs/>
        </w:rPr>
        <w:t xml:space="preserve"> (turpmāk - Inovāciju centrs) izveides. Paredzēts, ka Inovāciju centrs atradīsies Eiropolā un tā kompetencē būs jauno tehnoloģiju izstrāde un tas palīdzēs Eiropas Savienībai labāk risināt tiesībaizsardzības jomā pastāvošās tehnoloģiskās problēmas. Inovāciju centrs kalpos kā kopīga starpnozaru Eiropas Savienības platforma starp attiecīgajām aģentūrām (Eiropols, FRONTEX</w:t>
      </w:r>
      <w:r>
        <w:rPr>
          <w:rStyle w:val="FootnoteReference"/>
          <w:iCs/>
        </w:rPr>
        <w:footnoteReference w:id="40"/>
      </w:r>
      <w:r>
        <w:rPr>
          <w:iCs/>
        </w:rPr>
        <w:t>, eu-Lisa</w:t>
      </w:r>
      <w:r>
        <w:rPr>
          <w:rStyle w:val="FootnoteReference"/>
          <w:iCs/>
        </w:rPr>
        <w:footnoteReference w:id="41"/>
      </w:r>
      <w:r>
        <w:rPr>
          <w:iCs/>
        </w:rPr>
        <w:t xml:space="preserve">), Eiropas Komisijas Kopīgo pētniecības centru (JRC), dalībvalstu atbilstošajām pētniecības un attīstības laboratorijām, kā arī privāto sektoru. Papildus jaunais Eiropola mandāts arī ļaus Eiropolam sniegt lielāku atbalstu dalībvalstīm </w:t>
      </w:r>
      <w:r w:rsidRPr="00F705C2">
        <w:rPr>
          <w:bCs/>
          <w:iCs/>
        </w:rPr>
        <w:t>lielapjoma datu (t.s. "</w:t>
      </w:r>
      <w:r w:rsidRPr="00F705C2">
        <w:rPr>
          <w:bCs/>
          <w:i/>
          <w:iCs/>
        </w:rPr>
        <w:t>big data</w:t>
      </w:r>
      <w:r w:rsidRPr="00F705C2">
        <w:rPr>
          <w:bCs/>
          <w:iCs/>
        </w:rPr>
        <w:t>") apstrādē</w:t>
      </w:r>
      <w:r>
        <w:rPr>
          <w:b/>
          <w:bCs/>
          <w:iCs/>
        </w:rPr>
        <w:t xml:space="preserve"> </w:t>
      </w:r>
      <w:r>
        <w:rPr>
          <w:iCs/>
        </w:rPr>
        <w:t>(ar jauno tehnoloģiju un algoritmu palīdzību), kas īpaši būtiski ir dalībvalstīm ar nelielu tiesībaizsardzības iestāžu kapacitāti.</w:t>
      </w:r>
      <w:r>
        <w:rPr>
          <w:rFonts w:eastAsia="Calibri"/>
        </w:rPr>
        <w:t xml:space="preserve"> </w:t>
      </w:r>
    </w:p>
    <w:p w14:paraId="46E73C75" w14:textId="77777777" w:rsidR="00436902" w:rsidRPr="005E2438" w:rsidRDefault="00436902" w:rsidP="00CD481D">
      <w:pPr>
        <w:ind w:firstLine="709"/>
        <w:jc w:val="both"/>
        <w:rPr>
          <w:i/>
        </w:rPr>
      </w:pPr>
      <w:r>
        <w:t xml:space="preserve">Lai organizētu kvalitatīvu profesionālās atlases darbu </w:t>
      </w:r>
      <w:r w:rsidR="005B2746">
        <w:t xml:space="preserve">svarīgi būtu IDA veidot speciāli šim mērķim struktūrvienību, piemēram, </w:t>
      </w:r>
      <w:r>
        <w:t xml:space="preserve"> Profesionālās atlases</w:t>
      </w:r>
      <w:r w:rsidR="005B2746">
        <w:t xml:space="preserve"> nodaļu, kuras darbs ikdienā būtu</w:t>
      </w:r>
      <w:r>
        <w:t xml:space="preserve"> saistīts ar kandidātu studijām piesaisti, studiju popularizēšanas pasākumiem, </w:t>
      </w:r>
      <w:r w:rsidR="005B2746">
        <w:t>kandidātu atlases</w:t>
      </w:r>
      <w:r>
        <w:t xml:space="preserve"> studijām</w:t>
      </w:r>
      <w:r w:rsidR="005B2746">
        <w:t xml:space="preserve"> organizēšanu</w:t>
      </w:r>
      <w:r>
        <w:t xml:space="preserve">, </w:t>
      </w:r>
      <w:r w:rsidR="005B2746">
        <w:t>reflektantu iestājpārbaudījumu</w:t>
      </w:r>
      <w:r>
        <w:t xml:space="preserve"> (p</w:t>
      </w:r>
      <w:r w:rsidR="00EC2417">
        <w:t xml:space="preserve">rofesionālās piemērotības testi u.c.) </w:t>
      </w:r>
      <w:r w:rsidR="005B2746">
        <w:t>organizēšanu un koordinēšanu</w:t>
      </w:r>
      <w:r>
        <w:t>. Līdzīga prakse tiek</w:t>
      </w:r>
      <w:r w:rsidR="00F726F4">
        <w:t xml:space="preserve"> īstenota Nacionālajos bruņotajos spēkos</w:t>
      </w:r>
      <w:r w:rsidR="005B2746">
        <w:t xml:space="preserve">, kur sekmīgi darbojas </w:t>
      </w:r>
      <w:r w:rsidRPr="005A28F5">
        <w:t>Rekrutēšanas un atlases centrs</w:t>
      </w:r>
      <w:r>
        <w:t>.</w:t>
      </w:r>
      <w:r w:rsidR="005E2438">
        <w:t xml:space="preserve"> Darbam Profesionālās atlases nodaļā lietderīgi būtu piesaistīt kreatīvus un iniciatīvas apveltītus cilvēkus, kuri varētu nodrošināt dažādas jaunas iniciatīvas un veidus, kā piesaistīt talantīgākos un spējīgākos jauniešus, organizē</w:t>
      </w:r>
      <w:r w:rsidR="00C41CFA">
        <w:t xml:space="preserve">jot tādus sporta, erudīcijas </w:t>
      </w:r>
      <w:r w:rsidR="005E2438">
        <w:t xml:space="preserve">projektus kā </w:t>
      </w:r>
      <w:r w:rsidR="00217DDC">
        <w:t xml:space="preserve">jauniešu līderības akadēmijas programmas, piemēram - </w:t>
      </w:r>
      <w:r w:rsidR="005E2438">
        <w:t>Jauniešu Policijas akadēmija</w:t>
      </w:r>
      <w:r w:rsidR="005E2438">
        <w:rPr>
          <w:rStyle w:val="FootnoteReference"/>
        </w:rPr>
        <w:footnoteReference w:id="42"/>
      </w:r>
      <w:r w:rsidR="005E2438">
        <w:t xml:space="preserve">. Lai veselīgi konkurētu jauniešu </w:t>
      </w:r>
      <w:r w:rsidR="00C41CFA">
        <w:t>piesaistē</w:t>
      </w:r>
      <w:r w:rsidR="005E2438">
        <w:t xml:space="preserve"> ar militāro nozari, kurā sekmīgi darbojas Jaunsargu organizācija un tiek īstenoti citi projekti, svarīgi ir veidot jēgpilnu un mūsdienīgu piedāvājumu. </w:t>
      </w:r>
    </w:p>
    <w:p w14:paraId="30073443" w14:textId="77777777" w:rsidR="0034443F" w:rsidRDefault="0034443F" w:rsidP="00CE6E89">
      <w:pPr>
        <w:ind w:firstLine="709"/>
        <w:jc w:val="both"/>
      </w:pPr>
      <w:r>
        <w:t>Lai attīstītu un kvalitatīvi organizētu zinātniskās pētniecības darbu</w:t>
      </w:r>
      <w:r w:rsidR="00CE6E89">
        <w:t>, piedāvātu</w:t>
      </w:r>
      <w:r w:rsidR="00CE6E89" w:rsidRPr="00CE6E89">
        <w:t xml:space="preserve"> </w:t>
      </w:r>
      <w:r w:rsidR="00CE6E89">
        <w:t>nozarei</w:t>
      </w:r>
      <w:r w:rsidR="00CE6E89" w:rsidRPr="00CE6E89">
        <w:t xml:space="preserve"> inovatīvas idejas un nozīmīgu pētījumu </w:t>
      </w:r>
      <w:r w:rsidR="00CE6E89">
        <w:t xml:space="preserve">tematikas iniciatīvas, </w:t>
      </w:r>
      <w:r w:rsidR="00896813">
        <w:t>nepieciešams</w:t>
      </w:r>
      <w:r>
        <w:t xml:space="preserve"> veidot Zinātnes nodaļu.</w:t>
      </w:r>
      <w:r w:rsidR="00841778" w:rsidRPr="00841778">
        <w:t xml:space="preserve"> </w:t>
      </w:r>
      <w:r w:rsidR="00841778">
        <w:t xml:space="preserve">Nodaļas uzdevums būs </w:t>
      </w:r>
      <w:r w:rsidR="00841778" w:rsidRPr="00841778">
        <w:t>izstrādā</w:t>
      </w:r>
      <w:r w:rsidR="00841778">
        <w:t>t</w:t>
      </w:r>
      <w:r w:rsidR="00841778" w:rsidRPr="00841778">
        <w:t xml:space="preserve"> </w:t>
      </w:r>
      <w:r w:rsidR="00896813">
        <w:t>iekšlietu nozarei</w:t>
      </w:r>
      <w:r w:rsidR="00841778" w:rsidRPr="00841778">
        <w:t xml:space="preserve"> nepieciešamo pētījumu </w:t>
      </w:r>
      <w:r w:rsidR="00896813">
        <w:t>tematiku</w:t>
      </w:r>
      <w:r w:rsidR="00841778" w:rsidRPr="00841778">
        <w:t>, plāno</w:t>
      </w:r>
      <w:r w:rsidR="00896813">
        <w:t>t</w:t>
      </w:r>
      <w:r w:rsidR="00841778" w:rsidRPr="00841778">
        <w:t>, organizē</w:t>
      </w:r>
      <w:r w:rsidR="00896813">
        <w:t>t</w:t>
      </w:r>
      <w:r w:rsidR="00841778" w:rsidRPr="00841778">
        <w:t xml:space="preserve"> un koordinē</w:t>
      </w:r>
      <w:r w:rsidR="00896813">
        <w:t>t</w:t>
      </w:r>
      <w:r w:rsidR="00841778" w:rsidRPr="00841778">
        <w:t xml:space="preserve"> </w:t>
      </w:r>
      <w:r w:rsidR="00896813">
        <w:t>zinātniski pētniecisko darbību, kā arī o</w:t>
      </w:r>
      <w:r w:rsidR="00841778" w:rsidRPr="00841778">
        <w:t>rganizē</w:t>
      </w:r>
      <w:r w:rsidR="00896813">
        <w:t>t</w:t>
      </w:r>
      <w:r w:rsidR="00841778" w:rsidRPr="00841778">
        <w:t xml:space="preserve"> un koordinē</w:t>
      </w:r>
      <w:r w:rsidR="00896813">
        <w:t>t</w:t>
      </w:r>
      <w:r w:rsidR="00841778" w:rsidRPr="00841778">
        <w:t xml:space="preserve"> sadarbību ar Latvijas zinātniskajām institūcijām, zinātniekiem un profesionālajām asociācijām, nodrošinot koordinētu nepieciešamo pētījumu veikšanu </w:t>
      </w:r>
      <w:r w:rsidR="00896813">
        <w:t>iekšlietu nozarei</w:t>
      </w:r>
      <w:r w:rsidR="00841778" w:rsidRPr="00841778">
        <w:t xml:space="preserve"> nozīmīgās jomās.</w:t>
      </w:r>
      <w:r w:rsidR="00CE6E89">
        <w:t xml:space="preserve"> Zinātniski pētnieciskā darba attīstīšanai  lietderīgi orientēties uz talantu koncentrāciju, t.i., labāko pētnieku, mācībspēku un studentu stimulēšanu, motivējot uz turpmāku aktīvu iesaisti dažādos pētniecības projektos.</w:t>
      </w:r>
    </w:p>
    <w:p w14:paraId="1F6CCD6D" w14:textId="77777777" w:rsidR="000802FC" w:rsidRDefault="000802FC" w:rsidP="00CD481D">
      <w:pPr>
        <w:ind w:firstLine="709"/>
        <w:jc w:val="both"/>
      </w:pPr>
      <w:r>
        <w:t>S</w:t>
      </w:r>
      <w:r w:rsidRPr="000802FC">
        <w:t xml:space="preserve">varīgi pievērst īpašu uzmanību </w:t>
      </w:r>
      <w:r>
        <w:t>i</w:t>
      </w:r>
      <w:r w:rsidRPr="000802FC">
        <w:t xml:space="preserve">nformācijas un komunikācijas tehnoloģiju resursu attīstībai, integrācijai un </w:t>
      </w:r>
      <w:r>
        <w:t xml:space="preserve">digitālai </w:t>
      </w:r>
      <w:r w:rsidRPr="000802FC">
        <w:t>transformācijai</w:t>
      </w:r>
      <w:r>
        <w:rPr>
          <w:rStyle w:val="FootnoteReference"/>
        </w:rPr>
        <w:footnoteReference w:id="43"/>
      </w:r>
      <w:r w:rsidRPr="000802FC">
        <w:t xml:space="preserve">. </w:t>
      </w:r>
      <w:r>
        <w:t>Šobrīd</w:t>
      </w:r>
      <w:r w:rsidRPr="000802FC">
        <w:t xml:space="preserve"> IeM </w:t>
      </w:r>
      <w:r>
        <w:t xml:space="preserve">Informācijas centrs </w:t>
      </w:r>
      <w:r w:rsidRPr="000802FC">
        <w:t xml:space="preserve">veic </w:t>
      </w:r>
      <w:r>
        <w:t xml:space="preserve">IeM </w:t>
      </w:r>
      <w:r w:rsidRPr="000802FC">
        <w:t xml:space="preserve">koledžu VEAP koncepcijas izstrādi un iepirkuma plānošanu. VEAP plānota funkcionalitāte un koncepcija nav būtiski maināma un atbilst </w:t>
      </w:r>
      <w:r w:rsidR="00F566AD">
        <w:t>IDA</w:t>
      </w:r>
      <w:r w:rsidRPr="000802FC">
        <w:t xml:space="preserve"> prasībām. VEAP izstrādes un ieviešanas projekta ietvaros ir plānots ielikt pamatu IeM koledžu digitālajai transformācijai, kas ir vienlīdzīgi svarīgi arī </w:t>
      </w:r>
      <w:r w:rsidR="00F566AD">
        <w:t>IDA</w:t>
      </w:r>
      <w:r w:rsidRPr="000802FC">
        <w:t xml:space="preserve"> izveidošanas un nākotnes attīstības kontekstā</w:t>
      </w:r>
      <w:r>
        <w:t xml:space="preserve">. </w:t>
      </w:r>
      <w:r w:rsidRPr="000802FC">
        <w:t xml:space="preserve"> </w:t>
      </w:r>
    </w:p>
    <w:p w14:paraId="2C119555" w14:textId="77777777" w:rsidR="00FA5722" w:rsidRDefault="000802FC" w:rsidP="00FA5722">
      <w:pPr>
        <w:ind w:firstLine="709"/>
        <w:jc w:val="both"/>
      </w:pPr>
      <w:r>
        <w:t xml:space="preserve">Lai </w:t>
      </w:r>
      <w:r w:rsidR="00F566AD">
        <w:t>IDA</w:t>
      </w:r>
      <w:r>
        <w:t xml:space="preserve"> varētu sekmīgi īstenot digitālo transformāciju un iesaisti VEAP, kā arī lai </w:t>
      </w:r>
      <w:r w:rsidR="00FA5722">
        <w:t xml:space="preserve">nodrošinātu videosemināru organizēšanu, virtuālās simulācijas iekārtu ieviešanu, darbību un uzturēšanu, videotehnikas, datortehnikas, audiotehnikas darbību un nodrošinātu jaunu informācijas tehnoloģiju ieviešanu </w:t>
      </w:r>
      <w:r w:rsidR="00F566AD">
        <w:t>IDA</w:t>
      </w:r>
      <w:r w:rsidR="00FA5722">
        <w:t xml:space="preserve">, </w:t>
      </w:r>
      <w:r w:rsidR="00CD00DC">
        <w:t>lietderīgi būtu</w:t>
      </w:r>
      <w:r w:rsidR="00FA5722">
        <w:t xml:space="preserve"> veidot Informācijas tehnoloģiju nodaļu.</w:t>
      </w:r>
    </w:p>
    <w:p w14:paraId="399AA357" w14:textId="77777777" w:rsidR="00C07A94" w:rsidRDefault="00C07A94" w:rsidP="00C07A94">
      <w:pPr>
        <w:tabs>
          <w:tab w:val="left" w:pos="567"/>
        </w:tabs>
        <w:ind w:firstLine="709"/>
        <w:jc w:val="both"/>
      </w:pPr>
      <w:r>
        <w:t xml:space="preserve">Nākotnē aktuāls </w:t>
      </w:r>
      <w:r w:rsidR="00C20D80">
        <w:t>būs</w:t>
      </w:r>
      <w:r>
        <w:t xml:space="preserve"> jautājums par </w:t>
      </w:r>
      <w:r w:rsidRPr="00C20D80">
        <w:rPr>
          <w:b/>
        </w:rPr>
        <w:t>drošas vadīšanas prasmju apguvei</w:t>
      </w:r>
      <w:r>
        <w:t xml:space="preserve"> nepieciešamās infrastruktūras izveidi, kuru dēļ lielās nepieciešamās platības, nevar iekļaut Ezermalas ielas kompleksā. Šobrīd tikai VPK no iekšlietu resora (izņemot operatīvo subjektu īstenotās iekšējās dienestu mācības) ir izstrādātas un tiek īstenotas 3 pieaugušo neformālās izglītības programmas par operatīvo transportlīdzekļu drošu vadīšanu. Lai nodrošinātu programmu praktiskās nodarbības, VPK  ārpakalpojuma ietvaros īrē trasi “Baltic Ring 333” SIA. </w:t>
      </w:r>
    </w:p>
    <w:p w14:paraId="7C7902B0" w14:textId="77777777" w:rsidR="00C07A94" w:rsidRDefault="00C07A94" w:rsidP="00C07A94">
      <w:pPr>
        <w:tabs>
          <w:tab w:val="left" w:pos="567"/>
        </w:tabs>
        <w:ind w:firstLine="709"/>
        <w:jc w:val="both"/>
      </w:pPr>
      <w:r>
        <w:t xml:space="preserve">  Analīze parāda</w:t>
      </w:r>
      <w:r w:rsidR="00B63E60">
        <w:t xml:space="preserve"> (kopējā vajadzība)</w:t>
      </w:r>
      <w:r>
        <w:t>, ka operatīvo transportlīdzekļu drošas vadīšanas kursi būtu nepieciešami:</w:t>
      </w:r>
    </w:p>
    <w:p w14:paraId="49692215" w14:textId="77777777" w:rsidR="00C07A94" w:rsidRDefault="00C07A94" w:rsidP="00C07A94">
      <w:pPr>
        <w:ind w:left="993" w:hanging="284"/>
        <w:jc w:val="both"/>
      </w:pPr>
      <w:r>
        <w:t>1.</w:t>
      </w:r>
      <w:r>
        <w:tab/>
        <w:t>Valsts ugunsdzēsības un glābšanas dienestā – 829 nodarbinātajiem (autocisternas un autokāpnes ar grozu vadīšana-“C” kategorija);</w:t>
      </w:r>
    </w:p>
    <w:p w14:paraId="614D5B1D" w14:textId="77777777" w:rsidR="00C07A94" w:rsidRDefault="00C07A94" w:rsidP="00C07A94">
      <w:pPr>
        <w:ind w:left="993" w:hanging="284"/>
        <w:jc w:val="both"/>
      </w:pPr>
      <w:r>
        <w:t>2.</w:t>
      </w:r>
      <w:r>
        <w:tab/>
        <w:t>Valsts policijā – 1585 nodarbinātajiem (“B” kategorija) un 123 nodarbinātajiem (“A” kategorija);</w:t>
      </w:r>
    </w:p>
    <w:p w14:paraId="6FAD5F6B" w14:textId="77777777" w:rsidR="00C07A94" w:rsidRDefault="00C07A94" w:rsidP="00C07A94">
      <w:pPr>
        <w:ind w:left="993" w:hanging="284"/>
        <w:jc w:val="both"/>
      </w:pPr>
      <w:r>
        <w:t>3.</w:t>
      </w:r>
      <w:r>
        <w:tab/>
        <w:t>Valsts robežsardzē – 206 nodarbinātajiem (“B” kategorija);</w:t>
      </w:r>
    </w:p>
    <w:p w14:paraId="69327DAF" w14:textId="77777777" w:rsidR="00C07A94" w:rsidRDefault="00C07A94" w:rsidP="00C07A94">
      <w:pPr>
        <w:ind w:left="993" w:hanging="284"/>
        <w:jc w:val="both"/>
      </w:pPr>
      <w:r>
        <w:t>4.</w:t>
      </w:r>
      <w:r>
        <w:tab/>
        <w:t>Iekšējās drošības birojā – 24 nodarbinātajiem (“B” kategorija).</w:t>
      </w:r>
    </w:p>
    <w:p w14:paraId="510C9F7B" w14:textId="77777777" w:rsidR="000B0CE3" w:rsidRDefault="000B0CE3" w:rsidP="00C07A94">
      <w:pPr>
        <w:tabs>
          <w:tab w:val="left" w:pos="567"/>
        </w:tabs>
        <w:ind w:firstLine="709"/>
        <w:jc w:val="both"/>
      </w:pPr>
      <w:r>
        <w:t xml:space="preserve">Būs nepieciešams </w:t>
      </w:r>
      <w:r w:rsidR="00B63E60">
        <w:t xml:space="preserve">perspektīvā </w:t>
      </w:r>
      <w:r>
        <w:t>pieņemt lēmumu:</w:t>
      </w:r>
      <w:r w:rsidR="00C07A94">
        <w:t xml:space="preserve"> turpināt minēto apmācību nodrošināt ārpakalpojumā-komersanta infrastruktūrā vai nākotnē veidot savu d</w:t>
      </w:r>
      <w:r w:rsidR="00C07A94" w:rsidRPr="007405F5">
        <w:t xml:space="preserve">rošās braukšanas </w:t>
      </w:r>
      <w:r w:rsidR="00C07A94">
        <w:t>mācību laukumu/trasi (ārpus Ezermalas ēku kompleksa), kurā varētu nodrošināt arī bezpilota lidaparātu (dronu)</w:t>
      </w:r>
      <w:r w:rsidR="00C07A94" w:rsidRPr="007405F5">
        <w:t xml:space="preserve"> </w:t>
      </w:r>
      <w:r w:rsidR="00C07A94">
        <w:t xml:space="preserve">vadīšanas prasmju apguvi, kopā ar pilsētvides imitāciju. </w:t>
      </w:r>
    </w:p>
    <w:p w14:paraId="6C4F03A7" w14:textId="77777777" w:rsidR="000B0CE3" w:rsidRPr="004552B9" w:rsidRDefault="00C07A94" w:rsidP="00C07A94">
      <w:pPr>
        <w:tabs>
          <w:tab w:val="left" w:pos="567"/>
        </w:tabs>
        <w:ind w:firstLine="709"/>
        <w:jc w:val="both"/>
      </w:pPr>
      <w:r w:rsidRPr="000B0CE3">
        <w:t>Drošas braukšanas trases prasības</w:t>
      </w:r>
      <w:r>
        <w:t xml:space="preserve">: vismaz 1000 m gara un 10 m plata braukšanas trase ar dažāda veida segumu (asfalts, grants, bruģis, betons, zemes ceļš u.c.) un reljefu. Nepieciešamas arī speciālas slīdvirsmas ar apūdeņošanas iespējām, kur būtu iespējams simulēt dažāda veida ekstremālas situācijas (sānslīde, akvaplanēšana u.c.) braukšanas prasmju pilnveidei. Papildus tam ir nepieciešams asfaltēts laukums ne mazāk kā 250 m x 50 m platībā dažādu braukšanas vingrinājumu izpildei un eskortēšanas prasmju pilnveidei, no kura daļa varētu būt ar speciālo slīdvirsmu. Trasi būtu ieteicams sadalīt pa segmentiem, kurus nepieciešamības gadījumā var kombinēt vai izmantot atsevišķi, arī tad, ja citi segmenti ir </w:t>
      </w:r>
      <w:r w:rsidRPr="004552B9">
        <w:t>aizņemti. Provizoriskās infrastruktūras objekta</w:t>
      </w:r>
      <w:r w:rsidR="006C75EC" w:rsidRPr="004552B9">
        <w:t xml:space="preserve"> izveides</w:t>
      </w:r>
      <w:r w:rsidRPr="004552B9">
        <w:t xml:space="preserve"> izmaksas ir ap 2 000 000 </w:t>
      </w:r>
      <w:r w:rsidRPr="004552B9">
        <w:rPr>
          <w:i/>
        </w:rPr>
        <w:t>euro</w:t>
      </w:r>
      <w:r w:rsidRPr="004552B9">
        <w:t xml:space="preserve">. </w:t>
      </w:r>
    </w:p>
    <w:p w14:paraId="2E4C12EF" w14:textId="77777777" w:rsidR="00C07A94" w:rsidRDefault="00C07A94" w:rsidP="00C07A94">
      <w:pPr>
        <w:tabs>
          <w:tab w:val="left" w:pos="567"/>
        </w:tabs>
        <w:ind w:firstLine="709"/>
        <w:jc w:val="both"/>
      </w:pPr>
      <w:r w:rsidRPr="004552B9">
        <w:t xml:space="preserve">Trases tuvumā būtu vēlams izvietot pilsētvidi imitējošas ēkas, lai nodrošinātu komplekso apmācību norisi. Nākotnes attīstības perspektīva: Pilsētvides imitācija- ne mazāk kā 100 m gara iela ar dažāda veida ēku imitācijām abās ielas pusēs dažāda veida taktisko vingrinājumu izpildei (dažādu situāciju scenāriju izspēle - grupveida huligānisma pārtraukšana, masu nekārtību likvidēšana, pūļa kontrole masu pasākumos), lai apmācību process būtu maksimāli pietuvināts reālajai situācijai. Provizoriskās infrastruktūras objekta izmaksas ap 1 900 000 </w:t>
      </w:r>
      <w:r w:rsidRPr="004552B9">
        <w:rPr>
          <w:i/>
        </w:rPr>
        <w:t>euro</w:t>
      </w:r>
      <w:r w:rsidRPr="004552B9">
        <w:t>.</w:t>
      </w:r>
      <w:r>
        <w:t xml:space="preserve"> </w:t>
      </w:r>
      <w:r w:rsidRPr="00B63C6D">
        <w:t xml:space="preserve">Policijas darbinieku apmācībā nepieciešams iekļaut dažādas disciplīnas, nepieciešamās prasmes attīstot vispusīgi. Šādām mācībām nepieciešams izveidot atbilstošu infrastruktūru, piemēram, veikt praktisko šaušanu dažādos virzienos, dažādās pozīcijās, no dažādiem leņķiem un rakursiem (180 grādu un pat 360 grādu šautuvēs), nodrošinot iespēju trenēties transportlīdzekļu piespiedu apstādināšanā, attīstot prasmes izmantot policijas ekipējumu, speciālos līdzekļus un citu nodrošinājumu. </w:t>
      </w:r>
    </w:p>
    <w:p w14:paraId="377F18A4" w14:textId="77777777" w:rsidR="006C10EA" w:rsidRDefault="006C10EA" w:rsidP="002864C0">
      <w:pPr>
        <w:shd w:val="clear" w:color="auto" w:fill="FFFFFF"/>
        <w:jc w:val="both"/>
        <w:rPr>
          <w:color w:val="000000"/>
        </w:rPr>
      </w:pPr>
    </w:p>
    <w:p w14:paraId="21E11FCD" w14:textId="77777777" w:rsidR="002864C0" w:rsidRPr="006C10EA" w:rsidRDefault="002864C0" w:rsidP="002864C0">
      <w:pPr>
        <w:shd w:val="clear" w:color="auto" w:fill="FFFFFF"/>
        <w:jc w:val="both"/>
        <w:rPr>
          <w:i/>
          <w:color w:val="000000"/>
        </w:rPr>
      </w:pPr>
      <w:r w:rsidRPr="006C10EA">
        <w:rPr>
          <w:i/>
          <w:color w:val="000000"/>
        </w:rPr>
        <w:t xml:space="preserve">Indikatīvais </w:t>
      </w:r>
      <w:r w:rsidR="006D6963" w:rsidRPr="006C10EA">
        <w:rPr>
          <w:i/>
          <w:color w:val="000000"/>
        </w:rPr>
        <w:t>Risinājuma</w:t>
      </w:r>
      <w:r w:rsidRPr="006C10EA">
        <w:rPr>
          <w:i/>
          <w:color w:val="000000"/>
        </w:rPr>
        <w:t xml:space="preserve"> A ieviešanas plānojums.</w:t>
      </w:r>
    </w:p>
    <w:p w14:paraId="548DB53E" w14:textId="3322D15B" w:rsidR="004479E1" w:rsidRDefault="00941AB0" w:rsidP="00906190">
      <w:pPr>
        <w:tabs>
          <w:tab w:val="left" w:pos="567"/>
        </w:tabs>
        <w:jc w:val="both"/>
        <w:rPr>
          <w:b/>
        </w:rPr>
      </w:pPr>
      <w:r w:rsidRPr="00941AB0">
        <w:rPr>
          <w:noProof/>
        </w:rPr>
        <w:drawing>
          <wp:inline distT="0" distB="0" distL="0" distR="0" wp14:anchorId="0BB39665" wp14:editId="4F99188F">
            <wp:extent cx="5940425" cy="2482628"/>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2482628"/>
                    </a:xfrm>
                    <a:prstGeom prst="rect">
                      <a:avLst/>
                    </a:prstGeom>
                    <a:noFill/>
                    <a:ln>
                      <a:noFill/>
                    </a:ln>
                  </pic:spPr>
                </pic:pic>
              </a:graphicData>
            </a:graphic>
          </wp:inline>
        </w:drawing>
      </w:r>
    </w:p>
    <w:p w14:paraId="5B6EE716" w14:textId="77777777" w:rsidR="00AD1B50" w:rsidRDefault="00AD1B50" w:rsidP="009C4B10">
      <w:pPr>
        <w:tabs>
          <w:tab w:val="left" w:pos="567"/>
        </w:tabs>
        <w:ind w:firstLine="709"/>
        <w:jc w:val="both"/>
      </w:pPr>
    </w:p>
    <w:p w14:paraId="48A40F7B" w14:textId="77777777" w:rsidR="00C65791" w:rsidRPr="00585837" w:rsidRDefault="006D6963" w:rsidP="00AE6DA8">
      <w:pPr>
        <w:tabs>
          <w:tab w:val="left" w:pos="567"/>
        </w:tabs>
        <w:jc w:val="both"/>
        <w:rPr>
          <w:i/>
        </w:rPr>
      </w:pPr>
      <w:r w:rsidRPr="00585837">
        <w:rPr>
          <w:i/>
        </w:rPr>
        <w:t>Risinājuma</w:t>
      </w:r>
      <w:r w:rsidR="00B752F7" w:rsidRPr="00585837">
        <w:rPr>
          <w:i/>
        </w:rPr>
        <w:t xml:space="preserve"> A nepieciešamā infrastruktūra un tehniskais aprīkojums</w:t>
      </w:r>
    </w:p>
    <w:p w14:paraId="58F2CF61" w14:textId="77777777" w:rsidR="00C65791" w:rsidRPr="00E54CD5" w:rsidRDefault="00C65791" w:rsidP="00357582">
      <w:pPr>
        <w:tabs>
          <w:tab w:val="left" w:pos="567"/>
        </w:tabs>
        <w:ind w:firstLine="709"/>
        <w:jc w:val="both"/>
        <w:rPr>
          <w:b/>
          <w:i/>
        </w:rPr>
      </w:pPr>
    </w:p>
    <w:p w14:paraId="760A9314" w14:textId="77777777" w:rsidR="00B752F7" w:rsidRPr="00E54CD5" w:rsidRDefault="00B752F7" w:rsidP="00AE6DA8">
      <w:pPr>
        <w:tabs>
          <w:tab w:val="left" w:pos="567"/>
        </w:tabs>
        <w:spacing w:before="100" w:beforeAutospacing="1" w:after="100" w:afterAutospacing="1"/>
        <w:contextualSpacing/>
        <w:rPr>
          <w:b/>
        </w:rPr>
      </w:pPr>
      <w:r w:rsidRPr="00E54CD5">
        <w:rPr>
          <w:b/>
        </w:rPr>
        <w:t xml:space="preserve">Jaunas ēkas būvniecība IDA izveidei </w:t>
      </w:r>
    </w:p>
    <w:p w14:paraId="0EB9541D" w14:textId="77777777" w:rsidR="00044FFF" w:rsidRPr="00E54CD5" w:rsidRDefault="00044FFF" w:rsidP="00AE6DA8">
      <w:pPr>
        <w:tabs>
          <w:tab w:val="left" w:pos="567"/>
        </w:tabs>
        <w:spacing w:before="100" w:beforeAutospacing="1" w:after="100" w:afterAutospacing="1"/>
        <w:contextualSpacing/>
        <w:rPr>
          <w:b/>
        </w:rPr>
      </w:pPr>
    </w:p>
    <w:p w14:paraId="76DC9B19" w14:textId="52552225" w:rsidR="00044FFF" w:rsidRDefault="00044FFF" w:rsidP="00044FFF">
      <w:pPr>
        <w:tabs>
          <w:tab w:val="left" w:pos="567"/>
        </w:tabs>
        <w:spacing w:before="100" w:beforeAutospacing="1" w:after="100" w:afterAutospacing="1"/>
        <w:contextualSpacing/>
        <w:jc w:val="both"/>
      </w:pPr>
      <w:r w:rsidRPr="00E54CD5">
        <w:t xml:space="preserve">Jaunas ēkas būvniecība var tikt īstenota </w:t>
      </w:r>
      <w:r w:rsidRPr="00E54CD5">
        <w:rPr>
          <w:b/>
        </w:rPr>
        <w:t>divos iespējamos scenārijos (A1 un A2)</w:t>
      </w:r>
      <w:r w:rsidR="006C10EA" w:rsidRPr="00E54CD5">
        <w:t>, kuru atšķirība ir p</w:t>
      </w:r>
      <w:r w:rsidRPr="00E54CD5">
        <w:t xml:space="preserve">raktisko nodarbību poligonu un šautuves izvietojumā, proti, A1 variantā šos infrastruktūras objektus </w:t>
      </w:r>
      <w:r w:rsidRPr="00E54CD5">
        <w:rPr>
          <w:b/>
        </w:rPr>
        <w:t>ir plānots iekļaut jaunajā korpusā</w:t>
      </w:r>
      <w:r w:rsidRPr="00E54CD5">
        <w:t xml:space="preserve"> (noj</w:t>
      </w:r>
      <w:r w:rsidR="00AF6DE5" w:rsidRPr="00E54CD5">
        <w:t xml:space="preserve">aucot Laboratorijas </w:t>
      </w:r>
      <w:r w:rsidRPr="00E54CD5">
        <w:t>kor</w:t>
      </w:r>
      <w:r w:rsidR="00AF6DE5" w:rsidRPr="00E54CD5">
        <w:t>pusu</w:t>
      </w:r>
      <w:r w:rsidRPr="00E54CD5">
        <w:t xml:space="preserve">), bet A2 variantā </w:t>
      </w:r>
      <w:r w:rsidRPr="00E54CD5">
        <w:rPr>
          <w:b/>
        </w:rPr>
        <w:t>iekļaut Kazarmju korpusā</w:t>
      </w:r>
      <w:r w:rsidRPr="00E54CD5">
        <w:t>, veicot tā renovāciju</w:t>
      </w:r>
      <w:r w:rsidR="006C10EA" w:rsidRPr="00E54CD5">
        <w:t xml:space="preserve"> un energoefektivitātes projektu īstenošanu</w:t>
      </w:r>
      <w:r w:rsidRPr="00E54CD5">
        <w:t xml:space="preserve">, šim nolūkam </w:t>
      </w:r>
      <w:r w:rsidR="006C10EA" w:rsidRPr="00E54CD5">
        <w:t>atbilstoši piesaistot</w:t>
      </w:r>
      <w:r w:rsidRPr="00E54CD5">
        <w:t xml:space="preserve"> ERAF plānoto finansējumu</w:t>
      </w:r>
      <w:r w:rsidR="006C10EA" w:rsidRPr="00E54CD5">
        <w:t xml:space="preserve">, kas </w:t>
      </w:r>
      <w:r w:rsidR="006C10EA" w:rsidRPr="00E54CD5">
        <w:rPr>
          <w:b/>
        </w:rPr>
        <w:t>ļauj samazināt samazina no valsts budžeta finansējamo (vienreizējo) kapitālieguldījumu apjomu</w:t>
      </w:r>
      <w:r w:rsidR="006C10EA" w:rsidRPr="00E54CD5">
        <w:t>.</w:t>
      </w:r>
    </w:p>
    <w:p w14:paraId="270BD0AA" w14:textId="52F9BF2D" w:rsidR="006718C2" w:rsidRDefault="006718C2" w:rsidP="00044FFF">
      <w:pPr>
        <w:tabs>
          <w:tab w:val="left" w:pos="567"/>
        </w:tabs>
        <w:spacing w:before="100" w:beforeAutospacing="1" w:after="100" w:afterAutospacing="1"/>
        <w:contextualSpacing/>
        <w:jc w:val="both"/>
      </w:pPr>
    </w:p>
    <w:p w14:paraId="15B311F6" w14:textId="77777777" w:rsidR="006718C2" w:rsidRPr="00E54CD5" w:rsidRDefault="006718C2" w:rsidP="006718C2">
      <w:pPr>
        <w:tabs>
          <w:tab w:val="left" w:pos="567"/>
        </w:tabs>
        <w:spacing w:before="100" w:beforeAutospacing="1" w:after="100" w:afterAutospacing="1"/>
        <w:contextualSpacing/>
        <w:rPr>
          <w:b/>
        </w:rPr>
      </w:pPr>
      <w:r w:rsidRPr="00E54CD5">
        <w:rPr>
          <w:b/>
        </w:rPr>
        <w:t>1.variants (A1):</w:t>
      </w:r>
    </w:p>
    <w:p w14:paraId="11C4D00E" w14:textId="77777777" w:rsidR="006718C2" w:rsidRPr="00E54CD5" w:rsidRDefault="006718C2" w:rsidP="006718C2">
      <w:pPr>
        <w:tabs>
          <w:tab w:val="left" w:pos="567"/>
        </w:tabs>
        <w:contextualSpacing/>
        <w:jc w:val="both"/>
        <w:rPr>
          <w:b/>
        </w:rPr>
      </w:pPr>
      <w:r w:rsidRPr="00E54CD5">
        <w:rPr>
          <w:b/>
        </w:rPr>
        <w:t>Jaunas IDA ēkas būvniecība, iekļaujot profesionālo mācību poligonus.</w:t>
      </w:r>
    </w:p>
    <w:p w14:paraId="466E59B7" w14:textId="77777777" w:rsidR="006718C2" w:rsidRPr="00E54CD5" w:rsidRDefault="006718C2" w:rsidP="006718C2">
      <w:pPr>
        <w:tabs>
          <w:tab w:val="left" w:pos="567"/>
        </w:tabs>
        <w:ind w:firstLine="709"/>
        <w:jc w:val="both"/>
        <w:rPr>
          <w:b/>
        </w:rPr>
      </w:pPr>
    </w:p>
    <w:p w14:paraId="127496E7" w14:textId="77777777" w:rsidR="006718C2" w:rsidRPr="00E54CD5" w:rsidRDefault="006718C2" w:rsidP="006718C2">
      <w:pPr>
        <w:tabs>
          <w:tab w:val="left" w:pos="567"/>
        </w:tabs>
        <w:ind w:firstLine="709"/>
        <w:jc w:val="both"/>
      </w:pPr>
      <w:r w:rsidRPr="00E54CD5">
        <w:rPr>
          <w:b/>
        </w:rPr>
        <w:tab/>
      </w:r>
      <w:r w:rsidRPr="00E54CD5">
        <w:t>Jaunas ēkas</w:t>
      </w:r>
      <w:r>
        <w:t xml:space="preserve"> būvniecība</w:t>
      </w:r>
      <w:r w:rsidRPr="00E54CD5">
        <w:t xml:space="preserve"> (atbrīvojot teritoriju būvniecībai - nojaucot Laboratorijas korpusu Ezermalas ielā 10D, Rīgā) - kopējā platība </w:t>
      </w:r>
      <w:r w:rsidRPr="00E54CD5">
        <w:rPr>
          <w:b/>
        </w:rPr>
        <w:t>14 285 m</w:t>
      </w:r>
      <w:r w:rsidRPr="00E54CD5">
        <w:rPr>
          <w:b/>
          <w:vertAlign w:val="superscript"/>
        </w:rPr>
        <w:t>2</w:t>
      </w:r>
      <w:r w:rsidRPr="00E54CD5">
        <w:t xml:space="preserve"> (bez </w:t>
      </w:r>
      <w:r>
        <w:t xml:space="preserve">gaiteņiem </w:t>
      </w:r>
      <w:r w:rsidRPr="00E54CD5">
        <w:t>un citām saistītām izbūves platībām).</w:t>
      </w:r>
    </w:p>
    <w:p w14:paraId="7C01A2B4" w14:textId="52719726" w:rsidR="006718C2" w:rsidRPr="006718C2" w:rsidRDefault="006718C2" w:rsidP="006718C2">
      <w:pPr>
        <w:tabs>
          <w:tab w:val="left" w:pos="567"/>
        </w:tabs>
        <w:ind w:firstLine="426"/>
        <w:contextualSpacing/>
        <w:rPr>
          <w:b/>
        </w:rPr>
      </w:pPr>
      <w:r w:rsidRPr="00E54CD5">
        <w:tab/>
      </w:r>
      <w:r w:rsidRPr="0028785D">
        <w:rPr>
          <w:b/>
        </w:rPr>
        <w:t xml:space="preserve">Jaunās ēkas būvniecība – 14 285 m2 + </w:t>
      </w:r>
      <w:r>
        <w:rPr>
          <w:b/>
        </w:rPr>
        <w:t xml:space="preserve">gaiteņi </w:t>
      </w:r>
      <w:r w:rsidRPr="0028785D">
        <w:rPr>
          <w:b/>
        </w:rPr>
        <w:t>u.c. saistītā platība – 4 285 m</w:t>
      </w:r>
      <w:r w:rsidRPr="004B5022">
        <w:rPr>
          <w:b/>
          <w:vertAlign w:val="superscript"/>
        </w:rPr>
        <w:t>2</w:t>
      </w:r>
      <w:r w:rsidRPr="0028785D">
        <w:rPr>
          <w:b/>
        </w:rPr>
        <w:t>, kopā sastāda 18 570 m</w:t>
      </w:r>
      <w:r w:rsidRPr="004B5022">
        <w:rPr>
          <w:b/>
          <w:vertAlign w:val="superscript"/>
        </w:rPr>
        <w:t>2</w:t>
      </w:r>
      <w:r w:rsidRPr="0028785D">
        <w:rPr>
          <w:b/>
        </w:rPr>
        <w:t xml:space="preserve"> x 2 400 </w:t>
      </w:r>
      <w:r w:rsidRPr="004B5022">
        <w:rPr>
          <w:b/>
          <w:i/>
        </w:rPr>
        <w:t>euro</w:t>
      </w:r>
      <w:r w:rsidRPr="0028785D">
        <w:rPr>
          <w:b/>
        </w:rPr>
        <w:t xml:space="preserve"> = 49 069</w:t>
      </w:r>
      <w:r>
        <w:rPr>
          <w:b/>
        </w:rPr>
        <w:t xml:space="preserve"> 835 </w:t>
      </w:r>
      <w:r w:rsidRPr="004B5022">
        <w:rPr>
          <w:b/>
          <w:i/>
        </w:rPr>
        <w:t>euro</w:t>
      </w:r>
      <w:r>
        <w:rPr>
          <w:b/>
        </w:rPr>
        <w:t xml:space="preserve"> + aprīkojums 4 588 000 </w:t>
      </w:r>
      <w:r w:rsidRPr="004B5022">
        <w:rPr>
          <w:b/>
          <w:i/>
        </w:rPr>
        <w:t>euro</w:t>
      </w:r>
      <w:r>
        <w:rPr>
          <w:b/>
        </w:rPr>
        <w:t>, kopā = 53 657 835</w:t>
      </w:r>
      <w:r w:rsidRPr="0028785D">
        <w:rPr>
          <w:b/>
        </w:rPr>
        <w:t xml:space="preserve"> </w:t>
      </w:r>
      <w:r w:rsidRPr="004B5022">
        <w:rPr>
          <w:b/>
          <w:i/>
        </w:rPr>
        <w:t>euro</w:t>
      </w:r>
      <w:r w:rsidRPr="0028785D">
        <w:rPr>
          <w:b/>
        </w:rPr>
        <w:t>.</w:t>
      </w:r>
    </w:p>
    <w:p w14:paraId="65CBD83D" w14:textId="77777777" w:rsidR="006718C2" w:rsidRPr="002F30DD" w:rsidRDefault="006718C2" w:rsidP="006718C2">
      <w:pPr>
        <w:tabs>
          <w:tab w:val="left" w:pos="567"/>
        </w:tabs>
        <w:contextualSpacing/>
      </w:pPr>
    </w:p>
    <w:p w14:paraId="583377F2" w14:textId="77777777" w:rsidR="006718C2" w:rsidRPr="00E54CD5" w:rsidRDefault="006718C2" w:rsidP="006718C2">
      <w:pPr>
        <w:tabs>
          <w:tab w:val="left" w:pos="567"/>
        </w:tabs>
        <w:contextualSpacing/>
        <w:rPr>
          <w:b/>
        </w:rPr>
      </w:pPr>
      <w:r w:rsidRPr="00E54CD5">
        <w:rPr>
          <w:b/>
        </w:rPr>
        <w:t>2.variants (A2)</w:t>
      </w:r>
    </w:p>
    <w:p w14:paraId="498D6C4F" w14:textId="77777777" w:rsidR="006718C2" w:rsidRPr="00E54CD5" w:rsidRDefault="006718C2" w:rsidP="006718C2">
      <w:pPr>
        <w:tabs>
          <w:tab w:val="left" w:pos="567"/>
        </w:tabs>
        <w:contextualSpacing/>
        <w:rPr>
          <w:b/>
        </w:rPr>
      </w:pPr>
      <w:r w:rsidRPr="00E54CD5">
        <w:rPr>
          <w:b/>
        </w:rPr>
        <w:t xml:space="preserve">Jauna IDA ēka ar profesionālo mācību poligonu “Kazarmju” ēkā </w:t>
      </w:r>
      <w:r w:rsidRPr="00E54CD5">
        <w:t>(Ezermalas ielā 10E, Rīgā)</w:t>
      </w:r>
    </w:p>
    <w:p w14:paraId="5180F408" w14:textId="77777777" w:rsidR="006718C2" w:rsidRPr="00E54CD5" w:rsidRDefault="006718C2" w:rsidP="006718C2">
      <w:pPr>
        <w:tabs>
          <w:tab w:val="left" w:pos="567"/>
        </w:tabs>
        <w:contextualSpacing/>
        <w:rPr>
          <w:b/>
        </w:rPr>
      </w:pPr>
    </w:p>
    <w:p w14:paraId="5B1EAEDF" w14:textId="77777777" w:rsidR="006718C2" w:rsidRPr="00E54CD5" w:rsidRDefault="006718C2" w:rsidP="006718C2">
      <w:pPr>
        <w:tabs>
          <w:tab w:val="left" w:pos="567"/>
        </w:tabs>
        <w:ind w:firstLine="709"/>
        <w:jc w:val="both"/>
      </w:pPr>
      <w:r w:rsidRPr="00E54CD5">
        <w:rPr>
          <w:b/>
        </w:rPr>
        <w:tab/>
      </w:r>
      <w:r w:rsidRPr="00E54CD5">
        <w:t>Jaunas ēkas</w:t>
      </w:r>
      <w:r>
        <w:t xml:space="preserve"> būvniecība</w:t>
      </w:r>
      <w:r w:rsidRPr="00E54CD5">
        <w:t xml:space="preserve"> (atbrīvojot teritoriju būvniecībai - nojaucot Laboratorijas korpusu Ezermalas ielā 10D, Rīgā) - kopējā platība </w:t>
      </w:r>
      <w:r w:rsidRPr="00E54CD5">
        <w:rPr>
          <w:b/>
        </w:rPr>
        <w:t>10 965 m</w:t>
      </w:r>
      <w:r w:rsidRPr="00E54CD5">
        <w:rPr>
          <w:b/>
          <w:vertAlign w:val="superscript"/>
        </w:rPr>
        <w:t>2</w:t>
      </w:r>
      <w:r w:rsidRPr="00E54CD5">
        <w:t xml:space="preserve"> (bez </w:t>
      </w:r>
      <w:r>
        <w:t xml:space="preserve">gaiteņiem </w:t>
      </w:r>
      <w:r w:rsidRPr="00E54CD5">
        <w:t>un citām saistītām izbūves platībām).</w:t>
      </w:r>
      <w:r w:rsidRPr="00E54CD5">
        <w:rPr>
          <w:b/>
        </w:rPr>
        <w:t xml:space="preserve"> </w:t>
      </w:r>
    </w:p>
    <w:p w14:paraId="5E0AFE92" w14:textId="6FB689C1" w:rsidR="006718C2" w:rsidRPr="006718C2" w:rsidRDefault="006718C2" w:rsidP="006718C2">
      <w:pPr>
        <w:tabs>
          <w:tab w:val="left" w:pos="567"/>
        </w:tabs>
        <w:ind w:firstLine="709"/>
        <w:jc w:val="both"/>
        <w:rPr>
          <w:b/>
        </w:rPr>
      </w:pPr>
      <w:r w:rsidRPr="0028785D">
        <w:rPr>
          <w:b/>
        </w:rPr>
        <w:t xml:space="preserve">Jaunās ēkas būvniecība – 10 965 m2 + </w:t>
      </w:r>
      <w:r>
        <w:rPr>
          <w:b/>
        </w:rPr>
        <w:t xml:space="preserve">gaiteņi </w:t>
      </w:r>
      <w:r w:rsidRPr="0028785D">
        <w:rPr>
          <w:b/>
        </w:rPr>
        <w:t>u.c. saistītā platība – 3 289 m</w:t>
      </w:r>
      <w:r w:rsidRPr="004B5022">
        <w:rPr>
          <w:b/>
          <w:vertAlign w:val="superscript"/>
        </w:rPr>
        <w:t>2</w:t>
      </w:r>
      <w:r w:rsidRPr="0028785D">
        <w:rPr>
          <w:b/>
        </w:rPr>
        <w:t>, kopā sastāda 14 254 m</w:t>
      </w:r>
      <w:r w:rsidRPr="004B5022">
        <w:rPr>
          <w:b/>
          <w:vertAlign w:val="superscript"/>
        </w:rPr>
        <w:t>2</w:t>
      </w:r>
      <w:r w:rsidRPr="0028785D">
        <w:rPr>
          <w:b/>
        </w:rPr>
        <w:t xml:space="preserve"> x 2400 </w:t>
      </w:r>
      <w:r w:rsidRPr="004B5022">
        <w:rPr>
          <w:b/>
          <w:i/>
        </w:rPr>
        <w:t>euro</w:t>
      </w:r>
      <w:r w:rsidRPr="0028785D">
        <w:rPr>
          <w:b/>
        </w:rPr>
        <w:t xml:space="preserve"> = 38 711</w:t>
      </w:r>
      <w:r>
        <w:rPr>
          <w:b/>
        </w:rPr>
        <w:t xml:space="preserve"> 435 </w:t>
      </w:r>
      <w:r w:rsidRPr="004B5022">
        <w:rPr>
          <w:b/>
          <w:i/>
        </w:rPr>
        <w:t>euro</w:t>
      </w:r>
      <w:r>
        <w:rPr>
          <w:b/>
        </w:rPr>
        <w:t xml:space="preserve"> + aprīkojums 3 556 000 </w:t>
      </w:r>
      <w:r w:rsidRPr="004B5022">
        <w:rPr>
          <w:b/>
          <w:i/>
        </w:rPr>
        <w:t>euro</w:t>
      </w:r>
      <w:r>
        <w:rPr>
          <w:b/>
        </w:rPr>
        <w:t>, kopā = 42 267 435</w:t>
      </w:r>
      <w:r w:rsidRPr="0028785D">
        <w:rPr>
          <w:b/>
        </w:rPr>
        <w:t xml:space="preserve">  </w:t>
      </w:r>
      <w:r w:rsidRPr="004B5022">
        <w:rPr>
          <w:b/>
          <w:i/>
        </w:rPr>
        <w:t>euro</w:t>
      </w:r>
      <w:r w:rsidRPr="0028785D">
        <w:rPr>
          <w:b/>
        </w:rPr>
        <w:t>.</w:t>
      </w:r>
    </w:p>
    <w:p w14:paraId="66D51242" w14:textId="77777777" w:rsidR="006718C2" w:rsidRDefault="006718C2" w:rsidP="006718C2">
      <w:pPr>
        <w:tabs>
          <w:tab w:val="left" w:pos="567"/>
        </w:tabs>
        <w:ind w:firstLine="709"/>
        <w:jc w:val="both"/>
        <w:rPr>
          <w:b/>
        </w:rPr>
      </w:pPr>
    </w:p>
    <w:p w14:paraId="172A6B69" w14:textId="77777777" w:rsidR="006718C2" w:rsidRDefault="006718C2" w:rsidP="006718C2">
      <w:pPr>
        <w:tabs>
          <w:tab w:val="left" w:pos="567"/>
        </w:tabs>
        <w:ind w:firstLine="709"/>
        <w:jc w:val="both"/>
        <w:rPr>
          <w:b/>
        </w:rPr>
      </w:pPr>
      <w:r w:rsidRPr="00E51592">
        <w:rPr>
          <w:b/>
        </w:rPr>
        <w:t>Kazarmu ēkas pārbūvei nepieciešamais finansējums</w:t>
      </w:r>
      <w:r>
        <w:rPr>
          <w:b/>
        </w:rPr>
        <w:t xml:space="preserve"> – 4</w:t>
      </w:r>
      <w:r w:rsidRPr="00E51592">
        <w:rPr>
          <w:b/>
        </w:rPr>
        <w:t xml:space="preserve"> 998 m</w:t>
      </w:r>
      <w:r w:rsidRPr="00E51592">
        <w:rPr>
          <w:b/>
          <w:vertAlign w:val="superscript"/>
        </w:rPr>
        <w:t>2</w:t>
      </w:r>
      <w:r w:rsidRPr="00E51592">
        <w:rPr>
          <w:b/>
        </w:rPr>
        <w:t xml:space="preserve"> x 1 300 </w:t>
      </w:r>
      <w:r w:rsidRPr="00E51592">
        <w:rPr>
          <w:b/>
          <w:i/>
        </w:rPr>
        <w:t>euro</w:t>
      </w:r>
      <w:r w:rsidRPr="00E51592">
        <w:rPr>
          <w:b/>
        </w:rPr>
        <w:t xml:space="preserve"> = 6 497 400 </w:t>
      </w:r>
      <w:r w:rsidRPr="00E51592">
        <w:rPr>
          <w:b/>
          <w:i/>
        </w:rPr>
        <w:t>euro</w:t>
      </w:r>
    </w:p>
    <w:p w14:paraId="5167512B" w14:textId="77777777" w:rsidR="006718C2" w:rsidRPr="00937ADB" w:rsidRDefault="006718C2" w:rsidP="006718C2">
      <w:pPr>
        <w:tabs>
          <w:tab w:val="left" w:pos="567"/>
        </w:tabs>
        <w:ind w:firstLine="709"/>
        <w:jc w:val="both"/>
        <w:rPr>
          <w:b/>
        </w:rPr>
      </w:pPr>
      <w:r w:rsidRPr="00937ADB">
        <w:rPr>
          <w:b/>
        </w:rPr>
        <w:t xml:space="preserve">Kazarmu ēkas korpusa renovācijai un aprīkošanai varētu tikt novirzīts 2021.-2027.gada periodam plānotais ERAF finansējums </w:t>
      </w:r>
      <w:r>
        <w:rPr>
          <w:b/>
        </w:rPr>
        <w:t xml:space="preserve">(indikatīvi) </w:t>
      </w:r>
      <w:r w:rsidRPr="00937ADB">
        <w:rPr>
          <w:b/>
        </w:rPr>
        <w:t xml:space="preserve">Valsts policijas apmācību vajadzībām 4,7 miljonu </w:t>
      </w:r>
      <w:r w:rsidRPr="00937ADB">
        <w:rPr>
          <w:b/>
          <w:i/>
        </w:rPr>
        <w:t>euro</w:t>
      </w:r>
      <w:r w:rsidRPr="00937ADB">
        <w:rPr>
          <w:b/>
        </w:rPr>
        <w:t xml:space="preserve"> apmērā.</w:t>
      </w:r>
    </w:p>
    <w:p w14:paraId="5227F20B" w14:textId="77777777" w:rsidR="006718C2" w:rsidRPr="00E54CD5" w:rsidRDefault="006718C2" w:rsidP="00044FFF">
      <w:pPr>
        <w:tabs>
          <w:tab w:val="left" w:pos="567"/>
        </w:tabs>
        <w:spacing w:before="100" w:beforeAutospacing="1" w:after="100" w:afterAutospacing="1"/>
        <w:contextualSpacing/>
        <w:jc w:val="both"/>
      </w:pPr>
    </w:p>
    <w:p w14:paraId="083701A0" w14:textId="77777777" w:rsidR="00B752F7" w:rsidRPr="00E54CD5" w:rsidRDefault="00B752F7" w:rsidP="00B752F7">
      <w:pPr>
        <w:tabs>
          <w:tab w:val="left" w:pos="567"/>
        </w:tabs>
        <w:spacing w:before="100" w:beforeAutospacing="1" w:after="100" w:afterAutospacing="1"/>
        <w:contextualSpacing/>
        <w:rPr>
          <w:b/>
        </w:rPr>
      </w:pPr>
    </w:p>
    <w:p w14:paraId="59A3882E" w14:textId="4EC03C7E" w:rsidR="002F30DD" w:rsidRDefault="002F30DD" w:rsidP="002F30DD">
      <w:pPr>
        <w:tabs>
          <w:tab w:val="left" w:pos="567"/>
        </w:tabs>
        <w:spacing w:before="100" w:beforeAutospacing="1" w:after="100" w:afterAutospacing="1"/>
        <w:contextualSpacing/>
        <w:jc w:val="both"/>
      </w:pPr>
      <w:r w:rsidRPr="002F30DD">
        <w:t xml:space="preserve">Detalizēts </w:t>
      </w:r>
      <w:r>
        <w:t xml:space="preserve">risinājumu A1 un A2 infrastruktūras un tehniskā aprīkojuma </w:t>
      </w:r>
      <w:r w:rsidRPr="002F30DD">
        <w:t>apraksts un aprēķins</w:t>
      </w:r>
      <w:r w:rsidR="00775D53">
        <w:t>–</w:t>
      </w:r>
      <w:r w:rsidRPr="002F30DD">
        <w:t xml:space="preserve"> 10.pielikumā.</w:t>
      </w:r>
    </w:p>
    <w:p w14:paraId="71AC44AB" w14:textId="77777777" w:rsidR="00C65791" w:rsidRDefault="00C65791" w:rsidP="00357582">
      <w:pPr>
        <w:tabs>
          <w:tab w:val="left" w:pos="567"/>
        </w:tabs>
        <w:ind w:firstLine="709"/>
        <w:jc w:val="both"/>
        <w:rPr>
          <w:b/>
          <w:i/>
        </w:rPr>
      </w:pPr>
    </w:p>
    <w:p w14:paraId="78D34CE7" w14:textId="77777777" w:rsidR="00357582" w:rsidRPr="00357582" w:rsidRDefault="004479E1" w:rsidP="00357582">
      <w:pPr>
        <w:tabs>
          <w:tab w:val="left" w:pos="567"/>
        </w:tabs>
        <w:ind w:firstLine="709"/>
        <w:jc w:val="both"/>
        <w:rPr>
          <w:b/>
          <w:i/>
        </w:rPr>
      </w:pPr>
      <w:r>
        <w:rPr>
          <w:b/>
          <w:i/>
        </w:rPr>
        <w:t xml:space="preserve"> </w:t>
      </w:r>
      <w:r w:rsidR="006D6963">
        <w:rPr>
          <w:b/>
          <w:i/>
        </w:rPr>
        <w:t>Risinājuma</w:t>
      </w:r>
      <w:r>
        <w:rPr>
          <w:b/>
          <w:i/>
        </w:rPr>
        <w:t xml:space="preserve"> </w:t>
      </w:r>
      <w:r w:rsidR="00B752F7">
        <w:rPr>
          <w:b/>
          <w:i/>
        </w:rPr>
        <w:t xml:space="preserve">A </w:t>
      </w:r>
      <w:r>
        <w:rPr>
          <w:b/>
          <w:i/>
        </w:rPr>
        <w:t>ieviešanai n</w:t>
      </w:r>
      <w:r w:rsidR="00357582" w:rsidRPr="00357582">
        <w:rPr>
          <w:b/>
          <w:i/>
        </w:rPr>
        <w:t>epieciešamie grozījumi normatīvajos aktos</w:t>
      </w:r>
      <w:r w:rsidR="004D258A">
        <w:rPr>
          <w:b/>
          <w:i/>
        </w:rPr>
        <w:t xml:space="preserve"> (studiju jomā)</w:t>
      </w:r>
    </w:p>
    <w:p w14:paraId="5D3A32A0" w14:textId="77777777" w:rsidR="00357582" w:rsidRDefault="00357582" w:rsidP="00357582">
      <w:pPr>
        <w:tabs>
          <w:tab w:val="left" w:pos="567"/>
        </w:tabs>
        <w:ind w:firstLine="709"/>
        <w:jc w:val="both"/>
      </w:pPr>
    </w:p>
    <w:p w14:paraId="1CB515F2" w14:textId="77777777" w:rsidR="00357582" w:rsidRPr="001D3B2A" w:rsidRDefault="00357582" w:rsidP="003C1173">
      <w:pPr>
        <w:pStyle w:val="ListParagraph"/>
        <w:tabs>
          <w:tab w:val="left" w:pos="567"/>
        </w:tabs>
        <w:ind w:left="1069"/>
        <w:jc w:val="both"/>
        <w:rPr>
          <w:b/>
        </w:rPr>
      </w:pPr>
      <w:r>
        <w:t xml:space="preserve">Risinājuma ieviešana ir saistīta ar nepieciešamību veikt </w:t>
      </w:r>
      <w:r w:rsidRPr="003B55B3">
        <w:rPr>
          <w:b/>
        </w:rPr>
        <w:t>grozījumus šādos normatīvajos aktos:</w:t>
      </w:r>
    </w:p>
    <w:p w14:paraId="6A179504" w14:textId="77777777" w:rsidR="00357582" w:rsidRDefault="000F44F1" w:rsidP="001D3CE3">
      <w:pPr>
        <w:pStyle w:val="ListParagraph"/>
        <w:numPr>
          <w:ilvl w:val="0"/>
          <w:numId w:val="9"/>
        </w:numPr>
        <w:tabs>
          <w:tab w:val="left" w:pos="567"/>
        </w:tabs>
        <w:jc w:val="both"/>
      </w:pPr>
      <w:r>
        <w:t>g</w:t>
      </w:r>
      <w:r w:rsidR="00357582">
        <w:t xml:space="preserve">rozījumi “Augstskolu likumā”, paredzot, ka </w:t>
      </w:r>
      <w:r w:rsidR="009432F3">
        <w:t>a</w:t>
      </w:r>
      <w:r w:rsidR="009432F3" w:rsidRPr="009432F3">
        <w:t xml:space="preserve">ttiecībā uz </w:t>
      </w:r>
      <w:r w:rsidR="009432F3">
        <w:t>Iekšlietu ministrijas padotībā esošo augstskolu (IDA)</w:t>
      </w:r>
      <w:r w:rsidR="009432F3" w:rsidRPr="009432F3">
        <w:t xml:space="preserve"> Ministru kabinets:</w:t>
      </w:r>
    </w:p>
    <w:p w14:paraId="25BCABD2" w14:textId="77777777" w:rsidR="009432F3" w:rsidRDefault="00357582" w:rsidP="001D3CE3">
      <w:pPr>
        <w:pStyle w:val="ListParagraph"/>
        <w:numPr>
          <w:ilvl w:val="0"/>
          <w:numId w:val="10"/>
        </w:numPr>
        <w:tabs>
          <w:tab w:val="left" w:pos="567"/>
        </w:tabs>
        <w:ind w:left="1418" w:hanging="284"/>
        <w:jc w:val="both"/>
      </w:pPr>
      <w:r w:rsidRPr="009432F3">
        <w:t xml:space="preserve">nosaka </w:t>
      </w:r>
      <w:r w:rsidR="009432F3">
        <w:t>IDA</w:t>
      </w:r>
      <w:r w:rsidRPr="009432F3">
        <w:t xml:space="preserve"> un tās pārvaldes institūciju — padomes, senāta, rektora un akadēmiskās šķīrējtiesas — kompetenci, ciktāl tā atšķiras</w:t>
      </w:r>
      <w:r w:rsidR="009432F3">
        <w:t xml:space="preserve"> no Augstskolu likumā noteiktās;</w:t>
      </w:r>
    </w:p>
    <w:p w14:paraId="52186A4F" w14:textId="77777777" w:rsidR="009432F3" w:rsidRDefault="009432F3" w:rsidP="001D3CE3">
      <w:pPr>
        <w:pStyle w:val="ListParagraph"/>
        <w:numPr>
          <w:ilvl w:val="0"/>
          <w:numId w:val="10"/>
        </w:numPr>
        <w:tabs>
          <w:tab w:val="left" w:pos="567"/>
        </w:tabs>
        <w:ind w:left="1418" w:hanging="284"/>
        <w:jc w:val="both"/>
      </w:pPr>
      <w:r>
        <w:t>nosaka</w:t>
      </w:r>
      <w:r w:rsidR="00357582" w:rsidRPr="009432F3">
        <w:t xml:space="preserve"> </w:t>
      </w:r>
      <w:r>
        <w:t xml:space="preserve">IDA </w:t>
      </w:r>
      <w:r w:rsidR="00357582" w:rsidRPr="009432F3">
        <w:t>rektora iecelšanas, apstiprināšanas un atbrīvošanas kārtību, prasības attiecībā uz šīs augstskolas akadēmiskā personāla kvalifikāciju, kā arī to, ka uz IDA neattiecas Augstskolu likumā noteiktās prasības par akadēmiskā personāla ar zinātnisko doktora grādu īpatsvaru augstskolā;</w:t>
      </w:r>
    </w:p>
    <w:p w14:paraId="0DB33C6F" w14:textId="77777777" w:rsidR="009432F3" w:rsidRDefault="009432F3" w:rsidP="001D3CE3">
      <w:pPr>
        <w:pStyle w:val="ListParagraph"/>
        <w:numPr>
          <w:ilvl w:val="0"/>
          <w:numId w:val="10"/>
        </w:numPr>
        <w:tabs>
          <w:tab w:val="left" w:pos="567"/>
        </w:tabs>
        <w:ind w:left="1418" w:hanging="284"/>
        <w:jc w:val="both"/>
      </w:pPr>
      <w:r>
        <w:t xml:space="preserve">apstiprina </w:t>
      </w:r>
      <w:r w:rsidR="00357582" w:rsidRPr="009432F3">
        <w:t>IDA Satversmi un tās grozījumus;</w:t>
      </w:r>
    </w:p>
    <w:p w14:paraId="302218BC" w14:textId="77777777" w:rsidR="00906190" w:rsidRDefault="009432F3" w:rsidP="001D3CE3">
      <w:pPr>
        <w:pStyle w:val="ListParagraph"/>
        <w:numPr>
          <w:ilvl w:val="0"/>
          <w:numId w:val="10"/>
        </w:numPr>
        <w:tabs>
          <w:tab w:val="left" w:pos="567"/>
        </w:tabs>
        <w:ind w:left="1418" w:hanging="284"/>
        <w:jc w:val="both"/>
      </w:pPr>
      <w:r>
        <w:t>nosaka IDA</w:t>
      </w:r>
      <w:r w:rsidR="00357582" w:rsidRPr="009432F3">
        <w:t xml:space="preserve"> padomes izveides principus un darbību</w:t>
      </w:r>
      <w:r>
        <w:t xml:space="preserve"> (</w:t>
      </w:r>
      <w:r w:rsidR="00357582" w:rsidRPr="009432F3">
        <w:t>bet sastāvu apstiprina iekšlietu ministrs</w:t>
      </w:r>
      <w:r>
        <w:t>)</w:t>
      </w:r>
      <w:r w:rsidR="0076123A">
        <w:t>;</w:t>
      </w:r>
    </w:p>
    <w:p w14:paraId="271BB6CB" w14:textId="77777777" w:rsidR="00D41E38" w:rsidRDefault="00D41E38" w:rsidP="001D3CE3">
      <w:pPr>
        <w:pStyle w:val="ListParagraph"/>
        <w:numPr>
          <w:ilvl w:val="0"/>
          <w:numId w:val="9"/>
        </w:numPr>
        <w:tabs>
          <w:tab w:val="left" w:pos="567"/>
        </w:tabs>
        <w:jc w:val="both"/>
      </w:pPr>
      <w:r>
        <w:t>grozījumi “Zinātniskās darbības likumā” par 28.panta otrās un trešās daļas atsevišķu nosacījumu neattiecināšanu uz IDA, ņemot vērā augstskolas statusa un specializācijas specifiku;</w:t>
      </w:r>
    </w:p>
    <w:p w14:paraId="6D40630F" w14:textId="77777777" w:rsidR="000F44F1" w:rsidRDefault="000F44F1" w:rsidP="001D3CE3">
      <w:pPr>
        <w:pStyle w:val="ListParagraph"/>
        <w:numPr>
          <w:ilvl w:val="0"/>
          <w:numId w:val="9"/>
        </w:numPr>
        <w:tabs>
          <w:tab w:val="left" w:pos="567"/>
        </w:tabs>
        <w:jc w:val="both"/>
      </w:pPr>
      <w:r>
        <w:t xml:space="preserve">grozījumi </w:t>
      </w:r>
      <w:r w:rsidRPr="000F44F1">
        <w:t>Iekšlietu ministrijas sistēmas iestāžu un Ieslodzījuma vietu pārvaldes amatpersonu ar speciālajām dienest</w:t>
      </w:r>
      <w:r>
        <w:t>a pakāpēm dienesta gaitas likumā (2., 8., 9., 12., 14., 15.</w:t>
      </w:r>
      <w:r w:rsidR="0076123A">
        <w:t xml:space="preserve"> u.c.), papildinot ar nepieciešamo regulējumu IDA dibināšanas un VPK likvidācijas sakarā;</w:t>
      </w:r>
      <w:r>
        <w:t xml:space="preserve"> </w:t>
      </w:r>
    </w:p>
    <w:p w14:paraId="5A252411" w14:textId="77777777" w:rsidR="00EB298A" w:rsidRDefault="00EB298A" w:rsidP="001D3CE3">
      <w:pPr>
        <w:pStyle w:val="ListParagraph"/>
        <w:numPr>
          <w:ilvl w:val="0"/>
          <w:numId w:val="9"/>
        </w:numPr>
        <w:tabs>
          <w:tab w:val="left" w:pos="567"/>
        </w:tabs>
        <w:jc w:val="both"/>
      </w:pPr>
      <w:r>
        <w:t>grozījumi</w:t>
      </w:r>
      <w:r w:rsidRPr="00EB298A">
        <w:t xml:space="preserve"> Ieroču aprites likuma 15.pantā</w:t>
      </w:r>
      <w:r>
        <w:t xml:space="preserve">, </w:t>
      </w:r>
      <w:r w:rsidRPr="00EB298A">
        <w:t>paredz</w:t>
      </w:r>
      <w:r>
        <w:t>ot</w:t>
      </w:r>
      <w:r w:rsidRPr="00EB298A">
        <w:t xml:space="preserve"> attiecīgas tiesības IDA iegādāties un mācību procesā izmantot dienesta lietojumam paredzētos šaujamieročus, to būtiskās sastāvdaļas, munīciju un speciālos līdzekļus</w:t>
      </w:r>
      <w:r>
        <w:t>;</w:t>
      </w:r>
    </w:p>
    <w:p w14:paraId="5DE5967C" w14:textId="77777777" w:rsidR="0076123A" w:rsidRDefault="0076123A" w:rsidP="001D3CE3">
      <w:pPr>
        <w:pStyle w:val="ListParagraph"/>
        <w:numPr>
          <w:ilvl w:val="0"/>
          <w:numId w:val="9"/>
        </w:numPr>
        <w:tabs>
          <w:tab w:val="left" w:pos="567"/>
        </w:tabs>
        <w:jc w:val="both"/>
      </w:pPr>
      <w:r>
        <w:t>grozījumi Ministru kabineta 2010.gada 16.marta noteikumos Nr.257  “Noteikumi par kārtību, kādā Iekšlietu ministrijas sistēmas iestāžu un Ieslodzījuma vietu pārvaldes amatpersonas ar speciālajām dienesta pakāpēm tiek nosūtītas izglītības iegūšanai, kā arī mācību izdevumu segšanas un atmaksāšanas kārtību”, paplašinot valsts iestāžu loku par terminētas nostrādāšanas un  māc</w:t>
      </w:r>
      <w:r w:rsidR="00AD1B50">
        <w:t>ību izdevumu segšanas pienākumu;</w:t>
      </w:r>
    </w:p>
    <w:p w14:paraId="4BCB0BFB" w14:textId="77777777" w:rsidR="00AD1B50" w:rsidRDefault="00AD1B50" w:rsidP="001D3CE3">
      <w:pPr>
        <w:pStyle w:val="ListParagraph"/>
        <w:numPr>
          <w:ilvl w:val="0"/>
          <w:numId w:val="9"/>
        </w:numPr>
        <w:tabs>
          <w:tab w:val="left" w:pos="567"/>
        </w:tabs>
        <w:jc w:val="both"/>
      </w:pPr>
      <w:r>
        <w:t xml:space="preserve">grozījumi </w:t>
      </w:r>
      <w:r w:rsidRPr="002966AC">
        <w:t>Ministru kabineta 2016.gada 13.decembra noteikumu Nr.810 “Noteikumi par Iekšlietu ministrijas sistēmas iestāžu un Ieslodzījuma vietu pārvaldes amatpersonu ar speciālajām dienesta pakāpēm amatu klasifikāciju”</w:t>
      </w:r>
      <w:r>
        <w:t>;</w:t>
      </w:r>
    </w:p>
    <w:p w14:paraId="47977C77" w14:textId="77777777" w:rsidR="00AD1B50" w:rsidRDefault="00AD1B50" w:rsidP="001D3CE3">
      <w:pPr>
        <w:pStyle w:val="ListParagraph"/>
        <w:numPr>
          <w:ilvl w:val="0"/>
          <w:numId w:val="9"/>
        </w:numPr>
        <w:tabs>
          <w:tab w:val="left" w:pos="567"/>
        </w:tabs>
        <w:jc w:val="both"/>
      </w:pPr>
      <w:r w:rsidRPr="00AD1B50">
        <w:t>grozījumi Ministru kabineta 2017. gada 23. maija noteikumi Nr. 264 "Noteikumi par Profesiju klasifikatoru, profesijai atbilstošiem pamatuzdevumiem un kvalifikācijas pamatprasībām".</w:t>
      </w:r>
    </w:p>
    <w:p w14:paraId="198ECABB" w14:textId="77777777" w:rsidR="0076123A" w:rsidRDefault="0076123A" w:rsidP="00D41E38">
      <w:pPr>
        <w:pStyle w:val="ListParagraph"/>
        <w:tabs>
          <w:tab w:val="left" w:pos="567"/>
        </w:tabs>
        <w:ind w:left="1069"/>
        <w:jc w:val="both"/>
      </w:pPr>
    </w:p>
    <w:p w14:paraId="1604382F" w14:textId="77777777" w:rsidR="007675A9" w:rsidRDefault="007675A9" w:rsidP="00D41E38">
      <w:pPr>
        <w:pStyle w:val="ListParagraph"/>
        <w:tabs>
          <w:tab w:val="left" w:pos="567"/>
        </w:tabs>
        <w:ind w:left="1069"/>
        <w:jc w:val="both"/>
      </w:pPr>
    </w:p>
    <w:p w14:paraId="3AEC2B28" w14:textId="77777777" w:rsidR="007675A9" w:rsidRPr="009432F3" w:rsidRDefault="007675A9" w:rsidP="00F820C3">
      <w:pPr>
        <w:tabs>
          <w:tab w:val="left" w:pos="567"/>
        </w:tabs>
        <w:jc w:val="both"/>
      </w:pPr>
    </w:p>
    <w:p w14:paraId="11406D55" w14:textId="77777777" w:rsidR="00B04591" w:rsidRPr="00585837" w:rsidRDefault="006D6963" w:rsidP="002C07BB">
      <w:pPr>
        <w:rPr>
          <w:lang w:eastAsia="en-US"/>
        </w:rPr>
      </w:pPr>
      <w:r w:rsidRPr="00585837">
        <w:rPr>
          <w:lang w:eastAsia="en-US"/>
        </w:rPr>
        <w:t>Risinājuma</w:t>
      </w:r>
      <w:r w:rsidR="0032095D" w:rsidRPr="00585837">
        <w:rPr>
          <w:lang w:eastAsia="en-US"/>
        </w:rPr>
        <w:t xml:space="preserve"> A</w:t>
      </w:r>
      <w:r w:rsidR="003B55B3" w:rsidRPr="00585837">
        <w:rPr>
          <w:lang w:eastAsia="en-US"/>
        </w:rPr>
        <w:t xml:space="preserve"> </w:t>
      </w:r>
      <w:r w:rsidR="0032095D" w:rsidRPr="00585837">
        <w:rPr>
          <w:lang w:eastAsia="en-US"/>
        </w:rPr>
        <w:t>p</w:t>
      </w:r>
      <w:r w:rsidR="00B04591" w:rsidRPr="00585837">
        <w:rPr>
          <w:lang w:eastAsia="en-US"/>
        </w:rPr>
        <w:t>rognozētā ietekme uz valsts budžetu</w:t>
      </w:r>
      <w:r w:rsidR="002C07BB" w:rsidRPr="00585837">
        <w:rPr>
          <w:lang w:eastAsia="en-US"/>
        </w:rPr>
        <w:t xml:space="preserve"> </w:t>
      </w:r>
    </w:p>
    <w:p w14:paraId="6FAF1A83" w14:textId="77777777" w:rsidR="00B04591" w:rsidRPr="00B04591" w:rsidRDefault="00B04591" w:rsidP="00B04591">
      <w:pPr>
        <w:rPr>
          <w:b/>
          <w:lang w:eastAsia="en-US"/>
        </w:rPr>
      </w:pPr>
    </w:p>
    <w:p w14:paraId="2B98FC1E" w14:textId="77777777" w:rsidR="00B04591" w:rsidRPr="00B04591" w:rsidRDefault="00B04591" w:rsidP="00B04591">
      <w:pPr>
        <w:jc w:val="center"/>
        <w:rPr>
          <w:b/>
          <w:lang w:eastAsia="en-US"/>
        </w:rPr>
      </w:pPr>
      <w:r w:rsidRPr="00B04591">
        <w:rPr>
          <w:b/>
          <w:i/>
          <w:lang w:eastAsia="en-US"/>
        </w:rPr>
        <w:t>Tiesiskais regulējums</w:t>
      </w:r>
    </w:p>
    <w:p w14:paraId="270CCD5D" w14:textId="77777777" w:rsidR="00B04591" w:rsidRPr="00B04591" w:rsidRDefault="00B04591" w:rsidP="00B04591">
      <w:pPr>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B04591" w:rsidRPr="00FE636A" w14:paraId="7805A061"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312F20AF"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Augstskolu likums</w:t>
            </w:r>
          </w:p>
        </w:tc>
      </w:tr>
      <w:tr w:rsidR="00B04591" w:rsidRPr="00FE636A" w14:paraId="4BFC9CDF"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0AE69C08"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Izglītības likums</w:t>
            </w:r>
          </w:p>
        </w:tc>
      </w:tr>
      <w:tr w:rsidR="00B04591" w:rsidRPr="00FE636A" w14:paraId="66D5BE83"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351AF92B"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Valsts un pašvaldību institūciju amatpersonu un darbinieku atlīdzības likums</w:t>
            </w:r>
          </w:p>
        </w:tc>
      </w:tr>
      <w:tr w:rsidR="00B04591" w:rsidRPr="00FE636A" w14:paraId="15A3065E"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30FA83E7"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Ministru kabineta 2004. gada 24. augusta noteikum</w:t>
            </w:r>
            <w:r w:rsidR="00823B6B" w:rsidRPr="007E4956">
              <w:rPr>
                <w:bCs/>
                <w:color w:val="000000" w:themeColor="text1"/>
                <w:sz w:val="20"/>
                <w:szCs w:val="20"/>
              </w:rPr>
              <w:t>i</w:t>
            </w:r>
            <w:r w:rsidRPr="007E4956">
              <w:rPr>
                <w:bCs/>
                <w:color w:val="000000" w:themeColor="text1"/>
                <w:sz w:val="20"/>
                <w:szCs w:val="20"/>
              </w:rPr>
              <w:t xml:space="preserve"> Nr.740 “Noteikumi par stipendijām” (turpmāk – noteikumi Nr.740)</w:t>
            </w:r>
          </w:p>
        </w:tc>
      </w:tr>
      <w:tr w:rsidR="00B04591" w:rsidRPr="00FE636A" w14:paraId="42B00971"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2A3808A2"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 xml:space="preserve">Ministru kabineta </w:t>
            </w:r>
            <w:r w:rsidRPr="007E4956">
              <w:rPr>
                <w:color w:val="000000" w:themeColor="text1"/>
                <w:sz w:val="20"/>
                <w:szCs w:val="20"/>
              </w:rPr>
              <w:t>2006. gada 12. decembra</w:t>
            </w:r>
            <w:r w:rsidRPr="007E4956">
              <w:rPr>
                <w:bCs/>
                <w:color w:val="000000" w:themeColor="text1"/>
                <w:sz w:val="20"/>
                <w:szCs w:val="20"/>
              </w:rPr>
              <w:t xml:space="preserve"> noteikumi Nr.994</w:t>
            </w:r>
            <w:r w:rsidRPr="007E4956">
              <w:rPr>
                <w:color w:val="000000" w:themeColor="text1"/>
                <w:sz w:val="20"/>
                <w:szCs w:val="20"/>
              </w:rPr>
              <w:br/>
            </w:r>
            <w:r w:rsidRPr="007E4956">
              <w:rPr>
                <w:bCs/>
                <w:color w:val="000000" w:themeColor="text1"/>
                <w:sz w:val="20"/>
                <w:szCs w:val="20"/>
              </w:rPr>
              <w:t>“Kārtība, kādā augstskolas un koledžas tiek finansētas no valsts budžeta līdzekļiem” (turpmāk – noteikumi Nr.994)</w:t>
            </w:r>
          </w:p>
        </w:tc>
      </w:tr>
      <w:tr w:rsidR="00B04591" w:rsidRPr="00FE636A" w14:paraId="68452FC0"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7666FEAD"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 xml:space="preserve">Ministru kabineta </w:t>
            </w:r>
            <w:r w:rsidRPr="007E4956">
              <w:rPr>
                <w:color w:val="000000" w:themeColor="text1"/>
                <w:sz w:val="20"/>
                <w:szCs w:val="20"/>
              </w:rPr>
              <w:t xml:space="preserve">2010. gada 16. marta </w:t>
            </w:r>
            <w:r w:rsidRPr="007E4956">
              <w:rPr>
                <w:bCs/>
                <w:color w:val="000000" w:themeColor="text1"/>
                <w:sz w:val="20"/>
                <w:szCs w:val="20"/>
              </w:rPr>
              <w:t>noteikumi Nr.257</w:t>
            </w:r>
            <w:r w:rsidRPr="007E4956">
              <w:rPr>
                <w:color w:val="000000" w:themeColor="text1"/>
                <w:sz w:val="20"/>
                <w:szCs w:val="20"/>
              </w:rPr>
              <w:br/>
            </w:r>
            <w:r w:rsidRPr="007E4956">
              <w:rPr>
                <w:bCs/>
                <w:color w:val="000000" w:themeColor="text1"/>
                <w:sz w:val="20"/>
                <w:szCs w:val="20"/>
              </w:rPr>
              <w:t>“Noteikumi par kārtību, kādā Iekšlietu ministrijas sistēmas iestāžu un Ieslodzījuma vietu pārvaldes amatpersonas ar speciālajām dienesta pakāpēm tiek nosūtītas izglītības iegūšanai, kā arī mācību izdevumu segšanas un atmaksāšanas kārtību” (turpmāk – noteikumi Nr. 257)</w:t>
            </w:r>
          </w:p>
        </w:tc>
      </w:tr>
      <w:tr w:rsidR="00B04591" w:rsidRPr="00FE636A" w14:paraId="2E75E7C4"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4145D129"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Ministru kabineta 2013. gada 29. janvāra noteikumi Nr.66 “Noteikumi par valsts un pašvaldību institūciju amatpersonu un darbinieku darba samaksu un tās noteikšanas kārtību”</w:t>
            </w:r>
          </w:p>
        </w:tc>
      </w:tr>
      <w:tr w:rsidR="00B04591" w:rsidRPr="00FE636A" w14:paraId="18248348"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7C4903D2" w14:textId="77777777" w:rsidR="00B04591" w:rsidRPr="007E4956" w:rsidRDefault="00B04591" w:rsidP="00B04591">
            <w:pPr>
              <w:shd w:val="clear" w:color="auto" w:fill="FFFFFF"/>
              <w:jc w:val="both"/>
              <w:rPr>
                <w:color w:val="000000" w:themeColor="text1"/>
                <w:sz w:val="20"/>
                <w:szCs w:val="20"/>
                <w:lang w:eastAsia="en-US"/>
              </w:rPr>
            </w:pPr>
            <w:r w:rsidRPr="007E4956">
              <w:rPr>
                <w:bCs/>
                <w:color w:val="000000" w:themeColor="text1"/>
                <w:sz w:val="20"/>
                <w:szCs w:val="20"/>
              </w:rPr>
              <w:t>Ministru kabineta 2013. gada 12. novembra noteikumi Nr. 1316 "</w:t>
            </w:r>
            <w:hyperlink r:id="rId15" w:tgtFrame="_blank" w:history="1">
              <w:r w:rsidRPr="007E4956">
                <w:rPr>
                  <w:bCs/>
                  <w:color w:val="000000" w:themeColor="text1"/>
                  <w:sz w:val="20"/>
                  <w:szCs w:val="20"/>
                </w:rPr>
                <w:t>Kārtība, kādā aprēķina un piešķir bāzes finansējumu zinātniskajām institūcijām</w:t>
              </w:r>
            </w:hyperlink>
            <w:r w:rsidRPr="007E4956">
              <w:rPr>
                <w:bCs/>
                <w:color w:val="000000" w:themeColor="text1"/>
                <w:sz w:val="20"/>
                <w:szCs w:val="20"/>
              </w:rPr>
              <w:t>"</w:t>
            </w:r>
          </w:p>
        </w:tc>
      </w:tr>
      <w:tr w:rsidR="00B04591" w:rsidRPr="00FE636A" w14:paraId="16A5D0A1"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4BCD1B86" w14:textId="77777777" w:rsidR="00B04591" w:rsidRPr="007E4956" w:rsidRDefault="00B04591" w:rsidP="00B04591">
            <w:pPr>
              <w:shd w:val="clear" w:color="auto" w:fill="FFFFFF"/>
              <w:jc w:val="both"/>
              <w:rPr>
                <w:color w:val="000000" w:themeColor="text1"/>
                <w:sz w:val="20"/>
                <w:szCs w:val="20"/>
                <w:lang w:eastAsia="en-US"/>
              </w:rPr>
            </w:pPr>
            <w:r w:rsidRPr="007E4956">
              <w:rPr>
                <w:bCs/>
                <w:color w:val="000000" w:themeColor="text1"/>
                <w:sz w:val="20"/>
                <w:szCs w:val="20"/>
              </w:rPr>
              <w:t xml:space="preserve">Ministru kabineta </w:t>
            </w:r>
            <w:r w:rsidRPr="007E4956">
              <w:rPr>
                <w:color w:val="000000" w:themeColor="text1"/>
                <w:sz w:val="20"/>
                <w:szCs w:val="20"/>
              </w:rPr>
              <w:t>2016. gada 5. jūlija</w:t>
            </w:r>
            <w:r w:rsidRPr="007E4956">
              <w:rPr>
                <w:bCs/>
                <w:color w:val="000000" w:themeColor="text1"/>
                <w:sz w:val="20"/>
                <w:szCs w:val="20"/>
              </w:rPr>
              <w:t xml:space="preserve"> noteikumi Nr. 445 ”Pedagogu darba samaksas noteikumi” (turpmāk – noteikumi Nr.445)</w:t>
            </w:r>
          </w:p>
        </w:tc>
      </w:tr>
      <w:tr w:rsidR="00B04591" w:rsidRPr="00FE636A" w14:paraId="5240056B"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72416802"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Ministru kabineta 2018. gada 11. decembra noteikumi Nr. 778 “Nodibinājuma "Akadēmiskās informācijas centrs" maksas pakalpojumu cenrādis” (turpmāk – noteikumi Nr.778)</w:t>
            </w:r>
            <w:r w:rsidRPr="00775D53">
              <w:rPr>
                <w:color w:val="000000" w:themeColor="text1"/>
                <w:sz w:val="20"/>
                <w:szCs w:val="20"/>
                <w:lang w:eastAsia="en-US"/>
              </w:rPr>
              <w:t xml:space="preserve">  </w:t>
            </w:r>
          </w:p>
        </w:tc>
      </w:tr>
      <w:tr w:rsidR="00B04591" w:rsidRPr="00FE636A" w14:paraId="523B125F" w14:textId="77777777" w:rsidTr="00B04591">
        <w:tc>
          <w:tcPr>
            <w:tcW w:w="8522" w:type="dxa"/>
            <w:tcBorders>
              <w:top w:val="single" w:sz="4" w:space="0" w:color="auto"/>
              <w:left w:val="single" w:sz="4" w:space="0" w:color="auto"/>
              <w:bottom w:val="single" w:sz="4" w:space="0" w:color="auto"/>
              <w:right w:val="single" w:sz="4" w:space="0" w:color="auto"/>
            </w:tcBorders>
            <w:hideMark/>
          </w:tcPr>
          <w:p w14:paraId="7D1CBAE6" w14:textId="77777777" w:rsidR="00B04591" w:rsidRPr="007E4956" w:rsidRDefault="00B04591" w:rsidP="00B04591">
            <w:pPr>
              <w:shd w:val="clear" w:color="auto" w:fill="FFFFFF"/>
              <w:jc w:val="both"/>
              <w:rPr>
                <w:bCs/>
                <w:color w:val="000000" w:themeColor="text1"/>
                <w:sz w:val="20"/>
                <w:szCs w:val="20"/>
              </w:rPr>
            </w:pPr>
            <w:r w:rsidRPr="007E4956">
              <w:rPr>
                <w:bCs/>
                <w:color w:val="000000" w:themeColor="text1"/>
                <w:sz w:val="20"/>
                <w:szCs w:val="20"/>
              </w:rPr>
              <w:t>Ministru kabineta 2018. gada 11. decembra noteikumi Nr. 793 “Studiju virzienu atvēršanas un akreditācijas noteikumi” (turpmāk – noteikumi Nr.793)</w:t>
            </w:r>
          </w:p>
        </w:tc>
      </w:tr>
    </w:tbl>
    <w:p w14:paraId="3F3CBA6D" w14:textId="77777777" w:rsidR="00B04591" w:rsidRPr="00B04591" w:rsidRDefault="00B04591" w:rsidP="00B04591">
      <w:pPr>
        <w:jc w:val="center"/>
        <w:rPr>
          <w:b/>
          <w:lang w:eastAsia="en-US"/>
        </w:rPr>
      </w:pPr>
    </w:p>
    <w:p w14:paraId="17C8C15D" w14:textId="77777777" w:rsidR="00B04591" w:rsidRPr="00B04591" w:rsidRDefault="003B55B3" w:rsidP="00B04591">
      <w:pPr>
        <w:jc w:val="center"/>
        <w:rPr>
          <w:b/>
          <w:i/>
          <w:lang w:eastAsia="en-US"/>
        </w:rPr>
      </w:pPr>
      <w:r>
        <w:rPr>
          <w:b/>
          <w:i/>
          <w:lang w:eastAsia="en-US"/>
        </w:rPr>
        <w:t>P</w:t>
      </w:r>
      <w:r w:rsidR="00B04591" w:rsidRPr="00B04591">
        <w:rPr>
          <w:b/>
          <w:i/>
          <w:lang w:eastAsia="en-US"/>
        </w:rPr>
        <w:t>iešķiramo valsts budžeta līdzekļu aprēķins</w:t>
      </w:r>
    </w:p>
    <w:p w14:paraId="0BAED77E" w14:textId="77777777" w:rsidR="00B04591" w:rsidRPr="00B04591" w:rsidRDefault="00B04591" w:rsidP="00B04591">
      <w:pPr>
        <w:jc w:val="center"/>
        <w:rPr>
          <w:b/>
          <w:lang w:eastAsia="en-US"/>
        </w:rPr>
      </w:pPr>
    </w:p>
    <w:p w14:paraId="4D8DB3EC" w14:textId="77777777" w:rsidR="00B04591" w:rsidRPr="00F820C3" w:rsidRDefault="00B04591" w:rsidP="00B04591">
      <w:pPr>
        <w:shd w:val="clear" w:color="auto" w:fill="FFFFFF"/>
        <w:jc w:val="both"/>
        <w:rPr>
          <w:bCs/>
          <w:color w:val="000000" w:themeColor="text1"/>
        </w:rPr>
      </w:pPr>
      <w:r w:rsidRPr="00F820C3">
        <w:rPr>
          <w:bCs/>
          <w:color w:val="000000" w:themeColor="text1"/>
        </w:rPr>
        <w:t>Finansējuma apmēru, ko augstskolai piešķir no valsts budžeta līdzekļiem, veido valsts pamatbudžetā paredzētais finansējums:</w:t>
      </w:r>
    </w:p>
    <w:p w14:paraId="503C3296" w14:textId="77777777" w:rsidR="00B04591" w:rsidRPr="00F820C3" w:rsidRDefault="00B04591" w:rsidP="00B04591">
      <w:pPr>
        <w:shd w:val="clear" w:color="auto" w:fill="FFFFFF"/>
        <w:jc w:val="both"/>
        <w:rPr>
          <w:bCs/>
          <w:color w:val="000000" w:themeColor="text1"/>
        </w:rPr>
      </w:pPr>
      <w:r w:rsidRPr="00F820C3">
        <w:rPr>
          <w:rFonts w:ascii="RimHelvetica" w:hAnsi="RimHelvetica"/>
          <w:color w:val="000000" w:themeColor="text1"/>
          <w:sz w:val="20"/>
          <w:szCs w:val="20"/>
          <w:lang w:eastAsia="en-US"/>
        </w:rPr>
        <w:t>√</w:t>
      </w:r>
      <w:r w:rsidRPr="00F820C3">
        <w:rPr>
          <w:bCs/>
          <w:color w:val="000000" w:themeColor="text1"/>
        </w:rPr>
        <w:t xml:space="preserve"> </w:t>
      </w:r>
      <w:r w:rsidRPr="00F820C3">
        <w:rPr>
          <w:bCs/>
          <w:i/>
          <w:color w:val="000000" w:themeColor="text1"/>
        </w:rPr>
        <w:t>izglītībai</w:t>
      </w:r>
      <w:r w:rsidRPr="00F820C3">
        <w:rPr>
          <w:bCs/>
          <w:color w:val="000000" w:themeColor="text1"/>
        </w:rPr>
        <w:t xml:space="preserve"> – tiks plānots jaunā Iekšlietu ministrijas resorā paredzētā budžeta programmā [.. … . ..] “Iekšējās drošības akadēmija”;</w:t>
      </w:r>
    </w:p>
    <w:p w14:paraId="306D73C5" w14:textId="77777777" w:rsidR="00B04591" w:rsidRPr="00F820C3" w:rsidRDefault="00B04591" w:rsidP="00B04591">
      <w:pPr>
        <w:jc w:val="both"/>
        <w:rPr>
          <w:bCs/>
          <w:color w:val="000000" w:themeColor="text1"/>
        </w:rPr>
      </w:pPr>
      <w:r w:rsidRPr="00F820C3">
        <w:rPr>
          <w:rFonts w:ascii="RimHelvetica" w:hAnsi="RimHelvetica"/>
          <w:color w:val="000000" w:themeColor="text1"/>
          <w:sz w:val="20"/>
          <w:szCs w:val="20"/>
          <w:lang w:eastAsia="en-US"/>
        </w:rPr>
        <w:t>√</w:t>
      </w:r>
      <w:r w:rsidRPr="00F820C3">
        <w:rPr>
          <w:bCs/>
          <w:color w:val="000000" w:themeColor="text1"/>
        </w:rPr>
        <w:t xml:space="preserve"> </w:t>
      </w:r>
      <w:r w:rsidRPr="00F820C3">
        <w:rPr>
          <w:bCs/>
          <w:i/>
          <w:color w:val="000000" w:themeColor="text1"/>
        </w:rPr>
        <w:t>zinātnei</w:t>
      </w:r>
      <w:r w:rsidRPr="00F820C3">
        <w:rPr>
          <w:bCs/>
          <w:color w:val="000000" w:themeColor="text1"/>
        </w:rPr>
        <w:t xml:space="preserve">  – tiks piešķirts no Izglītības un zinātnes ministrijas budžeta apakšprogrammas 05.02.00 “Zinātnes bāzes finansējums” (zinātnes bāzes finansējums) un budžeta apakšprogrammas 03.03.00 “Zinātniskās darbības attīstība augstskolās un koledžās” (snieguma finansējums);</w:t>
      </w:r>
    </w:p>
    <w:p w14:paraId="71FF06C8" w14:textId="77777777" w:rsidR="00B04591" w:rsidRPr="00F820C3" w:rsidRDefault="00B04591" w:rsidP="00B04591">
      <w:pPr>
        <w:shd w:val="clear" w:color="auto" w:fill="FFFFFF"/>
        <w:jc w:val="both"/>
        <w:rPr>
          <w:bCs/>
          <w:color w:val="000000" w:themeColor="text1"/>
        </w:rPr>
      </w:pPr>
      <w:r w:rsidRPr="00F820C3">
        <w:rPr>
          <w:rFonts w:ascii="RimHelvetica" w:hAnsi="RimHelvetica"/>
          <w:color w:val="000000" w:themeColor="text1"/>
          <w:sz w:val="20"/>
          <w:szCs w:val="20"/>
          <w:lang w:eastAsia="en-US"/>
        </w:rPr>
        <w:t>√</w:t>
      </w:r>
      <w:r w:rsidRPr="00F820C3">
        <w:rPr>
          <w:bCs/>
          <w:color w:val="000000" w:themeColor="text1"/>
        </w:rPr>
        <w:t xml:space="preserve"> </w:t>
      </w:r>
      <w:r w:rsidRPr="00F820C3">
        <w:rPr>
          <w:bCs/>
          <w:i/>
          <w:color w:val="000000" w:themeColor="text1"/>
        </w:rPr>
        <w:t>papildu finansējums</w:t>
      </w:r>
      <w:r w:rsidRPr="00F820C3">
        <w:rPr>
          <w:bCs/>
          <w:color w:val="000000" w:themeColor="text1"/>
        </w:rPr>
        <w:t xml:space="preserve"> </w:t>
      </w:r>
      <w:r w:rsidRPr="00F820C3">
        <w:rPr>
          <w:bCs/>
          <w:i/>
          <w:color w:val="000000" w:themeColor="text1"/>
        </w:rPr>
        <w:t>noteikta mērķa īstenošanai</w:t>
      </w:r>
      <w:r w:rsidRPr="00F820C3">
        <w:rPr>
          <w:bCs/>
          <w:color w:val="000000" w:themeColor="text1"/>
        </w:rPr>
        <w:t xml:space="preserve"> – tiks plānots jaunā Iekšlietu ministrijas resorā paredzētā budžeta programmā [.. … . ..] “Iekšējās drošības akadēmija”.</w:t>
      </w:r>
    </w:p>
    <w:p w14:paraId="5FB42C07" w14:textId="77777777" w:rsidR="00B04591" w:rsidRPr="00F820C3" w:rsidRDefault="00B04591" w:rsidP="00B04591">
      <w:pPr>
        <w:shd w:val="clear" w:color="auto" w:fill="FFFFFF"/>
        <w:jc w:val="both"/>
        <w:rPr>
          <w:bCs/>
          <w:color w:val="000000" w:themeColor="text1"/>
        </w:rPr>
      </w:pPr>
    </w:p>
    <w:p w14:paraId="1E09EEAC"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  Lai atbilstoši noteikumu Nr.994 prasībām aprēķinātu finansējumu, kāds no valsts budžeta līdzekļiem piešķirams augstskolai izglītībai, vispirms aprēķināms v</w:t>
      </w:r>
      <w:r w:rsidRPr="00F820C3">
        <w:rPr>
          <w:i/>
          <w:color w:val="000000" w:themeColor="text1"/>
          <w:lang w:eastAsia="en-US"/>
        </w:rPr>
        <w:t>idējais prognozētais studiju vietu skaits sadalījumā pa izglītības programmām un gadiem, ievērojot tiesībaizsardzības iestāžu sniegtos priekšlikumus, kā arī uzņemšanas datumu un izglītības ilgumu katrā no izglītības programmām pilna un nepilna laika studijās.</w:t>
      </w:r>
    </w:p>
    <w:p w14:paraId="7E16060F" w14:textId="77777777" w:rsidR="00B04591" w:rsidRPr="00F820C3" w:rsidRDefault="00B04591" w:rsidP="00B04591">
      <w:pPr>
        <w:rPr>
          <w:b/>
          <w:color w:val="000000" w:themeColor="text1"/>
          <w:lang w:eastAsia="en-US"/>
        </w:rPr>
      </w:pPr>
    </w:p>
    <w:p w14:paraId="2DF37BE4" w14:textId="77777777" w:rsidR="00B04591" w:rsidRPr="00F820C3" w:rsidRDefault="00B04591" w:rsidP="00B04591">
      <w:pPr>
        <w:shd w:val="clear" w:color="auto" w:fill="FFFFFF"/>
        <w:jc w:val="both"/>
        <w:rPr>
          <w:bCs/>
          <w:color w:val="000000" w:themeColor="text1"/>
        </w:rPr>
      </w:pPr>
      <w:r w:rsidRPr="00F820C3">
        <w:rPr>
          <w:b/>
          <w:bCs/>
          <w:color w:val="000000" w:themeColor="text1"/>
        </w:rPr>
        <w:t xml:space="preserve">Vidējā studiju vietu skaita aprēķins sadalījumā pa izglītības programmām </w:t>
      </w:r>
      <w:r w:rsidR="00937ADB">
        <w:rPr>
          <w:bCs/>
          <w:color w:val="000000" w:themeColor="text1"/>
        </w:rPr>
        <w:t>(detalizēts aprēķins – 3</w:t>
      </w:r>
      <w:r w:rsidRPr="00F820C3">
        <w:rPr>
          <w:bCs/>
          <w:color w:val="000000" w:themeColor="text1"/>
        </w:rPr>
        <w:t>.pielikumā)</w:t>
      </w:r>
    </w:p>
    <w:p w14:paraId="70E498D7" w14:textId="77777777" w:rsidR="00B04591" w:rsidRPr="00F820C3" w:rsidRDefault="00B04591" w:rsidP="00B04591">
      <w:pPr>
        <w:shd w:val="clear" w:color="auto" w:fill="FFFFFF"/>
        <w:jc w:val="both"/>
        <w:rPr>
          <w:bCs/>
          <w:color w:val="000000" w:themeColor="text1"/>
        </w:rPr>
      </w:pPr>
    </w:p>
    <w:p w14:paraId="0CC86718" w14:textId="77777777" w:rsidR="00B04591" w:rsidRPr="00F820C3" w:rsidRDefault="00B04591" w:rsidP="00B04591">
      <w:pPr>
        <w:shd w:val="clear" w:color="auto" w:fill="FFFFFF"/>
        <w:jc w:val="both"/>
        <w:rPr>
          <w:bCs/>
          <w:color w:val="000000" w:themeColor="text1"/>
        </w:rPr>
      </w:pPr>
      <w:r w:rsidRPr="00F820C3">
        <w:rPr>
          <w:bCs/>
          <w:color w:val="000000" w:themeColor="text1"/>
        </w:rPr>
        <w:t>Aprēķins sagatavots, ievērojot:</w:t>
      </w:r>
    </w:p>
    <w:p w14:paraId="7F27C846" w14:textId="77777777" w:rsidR="00B04591" w:rsidRPr="00F820C3" w:rsidRDefault="00B04591" w:rsidP="00B04591">
      <w:pPr>
        <w:shd w:val="clear" w:color="auto" w:fill="FFFFFF"/>
        <w:jc w:val="both"/>
        <w:rPr>
          <w:bCs/>
          <w:color w:val="000000" w:themeColor="text1"/>
        </w:rPr>
      </w:pPr>
      <w:r w:rsidRPr="00F820C3">
        <w:rPr>
          <w:rFonts w:ascii="RimHelvetica" w:hAnsi="RimHelvetica"/>
          <w:color w:val="000000" w:themeColor="text1"/>
          <w:sz w:val="20"/>
          <w:szCs w:val="20"/>
          <w:lang w:eastAsia="en-US"/>
        </w:rPr>
        <w:t xml:space="preserve">√ </w:t>
      </w:r>
      <w:r w:rsidRPr="00F820C3">
        <w:rPr>
          <w:bCs/>
          <w:color w:val="000000" w:themeColor="text1"/>
        </w:rPr>
        <w:t xml:space="preserve">ka studējošo uzņemšana tiek uzsākta </w:t>
      </w:r>
      <w:r w:rsidR="00AA386C" w:rsidRPr="00F820C3">
        <w:rPr>
          <w:bCs/>
          <w:color w:val="000000" w:themeColor="text1"/>
        </w:rPr>
        <w:t>2025</w:t>
      </w:r>
      <w:r w:rsidRPr="00F820C3">
        <w:rPr>
          <w:bCs/>
          <w:color w:val="000000" w:themeColor="text1"/>
        </w:rPr>
        <w:t>. gada 1. septembrī;</w:t>
      </w:r>
    </w:p>
    <w:p w14:paraId="343B2D5A" w14:textId="77777777" w:rsidR="00B04591" w:rsidRPr="00F820C3" w:rsidRDefault="00B04591" w:rsidP="00B04591">
      <w:pPr>
        <w:shd w:val="clear" w:color="auto" w:fill="FFFFFF"/>
        <w:jc w:val="both"/>
        <w:rPr>
          <w:bCs/>
          <w:color w:val="000000" w:themeColor="text1"/>
        </w:rPr>
      </w:pPr>
      <w:r w:rsidRPr="00F820C3">
        <w:rPr>
          <w:rFonts w:ascii="RimHelvetica" w:hAnsi="RimHelvetica"/>
          <w:color w:val="000000" w:themeColor="text1"/>
          <w:sz w:val="20"/>
          <w:szCs w:val="20"/>
          <w:lang w:eastAsia="en-US"/>
        </w:rPr>
        <w:t>√</w:t>
      </w:r>
      <w:r w:rsidRPr="00F820C3">
        <w:rPr>
          <w:bCs/>
          <w:color w:val="000000" w:themeColor="text1"/>
        </w:rPr>
        <w:t xml:space="preserve"> prognozēto tiesībaizsardzības iestāžu pasūtījumu speciālistu sagatavošanai par valsts budžeta līdzekļiem: katru gadu uzņemamo studējošo skaitu un studijas turpinošo studējošo skaitu līdz studiju pabeigšanai, aprēķinot vidējo studiju vietu skaitu attiecīgajā gadā.</w:t>
      </w:r>
    </w:p>
    <w:p w14:paraId="5D479C5A" w14:textId="77777777" w:rsidR="00B04591" w:rsidRPr="00F820C3" w:rsidRDefault="00B04591" w:rsidP="00B04591">
      <w:pPr>
        <w:shd w:val="clear" w:color="auto" w:fill="FFFFFF"/>
        <w:jc w:val="right"/>
        <w:rPr>
          <w:bCs/>
          <w:color w:val="000000" w:themeColor="text1"/>
        </w:rPr>
      </w:pPr>
      <w:r w:rsidRPr="00F820C3">
        <w:rPr>
          <w:bCs/>
          <w:color w:val="000000" w:themeColor="text1"/>
        </w:rPr>
        <w:t>1.tabula</w:t>
      </w:r>
    </w:p>
    <w:p w14:paraId="1F460D8D" w14:textId="77777777" w:rsidR="00B04591" w:rsidRPr="00F820C3" w:rsidRDefault="00B04591" w:rsidP="00B04591">
      <w:pPr>
        <w:shd w:val="clear" w:color="auto" w:fill="FFFFFF"/>
        <w:jc w:val="center"/>
        <w:rPr>
          <w:b/>
          <w:bCs/>
          <w:color w:val="000000" w:themeColor="text1"/>
        </w:rPr>
      </w:pPr>
      <w:r w:rsidRPr="00F820C3">
        <w:rPr>
          <w:b/>
          <w:bCs/>
          <w:color w:val="000000" w:themeColor="text1"/>
        </w:rPr>
        <w:t>KOPSAVILKUMS</w:t>
      </w:r>
    </w:p>
    <w:p w14:paraId="5D82A06E" w14:textId="77777777" w:rsidR="00B04591" w:rsidRPr="00B04591" w:rsidRDefault="00B04591" w:rsidP="00B04591">
      <w:pPr>
        <w:shd w:val="clear" w:color="auto" w:fill="FFFFFF"/>
        <w:jc w:val="both"/>
        <w:rPr>
          <w:bCs/>
          <w:color w:val="41414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850"/>
        <w:gridCol w:w="851"/>
        <w:gridCol w:w="850"/>
        <w:gridCol w:w="1016"/>
        <w:gridCol w:w="1016"/>
        <w:gridCol w:w="1041"/>
      </w:tblGrid>
      <w:tr w:rsidR="00FE636A" w:rsidRPr="00FE636A" w14:paraId="680E965C"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77517D5D" w14:textId="77777777" w:rsidR="00B04591" w:rsidRPr="00FE636A" w:rsidRDefault="00B04591" w:rsidP="00B04591">
            <w:pPr>
              <w:jc w:val="both"/>
              <w:rPr>
                <w:bCs/>
                <w:color w:val="414142"/>
              </w:rPr>
            </w:pPr>
            <w:r w:rsidRPr="00FE636A">
              <w:rPr>
                <w:b/>
                <w:bCs/>
                <w:color w:val="414142"/>
                <w:sz w:val="20"/>
                <w:szCs w:val="20"/>
              </w:rPr>
              <w:t>Izglītības programma</w:t>
            </w:r>
          </w:p>
        </w:tc>
        <w:tc>
          <w:tcPr>
            <w:tcW w:w="850" w:type="dxa"/>
            <w:tcBorders>
              <w:top w:val="single" w:sz="4" w:space="0" w:color="auto"/>
              <w:left w:val="single" w:sz="4" w:space="0" w:color="auto"/>
              <w:bottom w:val="single" w:sz="4" w:space="0" w:color="auto"/>
              <w:right w:val="single" w:sz="4" w:space="0" w:color="auto"/>
            </w:tcBorders>
            <w:hideMark/>
          </w:tcPr>
          <w:p w14:paraId="0C435E16" w14:textId="77777777" w:rsidR="00B04591" w:rsidRPr="00FE636A" w:rsidRDefault="00B04591" w:rsidP="00B04591">
            <w:pPr>
              <w:jc w:val="both"/>
              <w:rPr>
                <w:b/>
                <w:bCs/>
                <w:color w:val="414142"/>
                <w:sz w:val="20"/>
                <w:szCs w:val="20"/>
              </w:rPr>
            </w:pPr>
            <w:r w:rsidRPr="0069501D">
              <w:rPr>
                <w:b/>
                <w:bCs/>
                <w:color w:val="414142"/>
                <w:sz w:val="20"/>
                <w:szCs w:val="20"/>
              </w:rPr>
              <w:t>202</w:t>
            </w:r>
            <w:r w:rsidR="00FE636A" w:rsidRPr="0069501D">
              <w:rPr>
                <w:b/>
                <w:bCs/>
                <w:color w:val="000000" w:themeColor="text1"/>
                <w:sz w:val="20"/>
                <w:szCs w:val="20"/>
              </w:rPr>
              <w:t>5</w:t>
            </w:r>
            <w:r w:rsidRPr="0069501D">
              <w:rPr>
                <w:b/>
                <w:bCs/>
                <w:color w:val="414142"/>
                <w:sz w:val="20"/>
                <w:szCs w:val="20"/>
              </w:rPr>
              <w:t>.</w:t>
            </w:r>
          </w:p>
        </w:tc>
        <w:tc>
          <w:tcPr>
            <w:tcW w:w="851" w:type="dxa"/>
            <w:tcBorders>
              <w:top w:val="single" w:sz="4" w:space="0" w:color="auto"/>
              <w:left w:val="single" w:sz="4" w:space="0" w:color="auto"/>
              <w:bottom w:val="single" w:sz="4" w:space="0" w:color="auto"/>
              <w:right w:val="single" w:sz="4" w:space="0" w:color="auto"/>
            </w:tcBorders>
            <w:hideMark/>
          </w:tcPr>
          <w:p w14:paraId="0F7D2ADE" w14:textId="77777777" w:rsidR="00B04591" w:rsidRPr="00FE636A" w:rsidRDefault="00B04591" w:rsidP="00B04591">
            <w:pPr>
              <w:jc w:val="both"/>
              <w:rPr>
                <w:b/>
                <w:bCs/>
                <w:color w:val="414142"/>
                <w:sz w:val="20"/>
                <w:szCs w:val="20"/>
              </w:rPr>
            </w:pPr>
            <w:r w:rsidRPr="00FE636A">
              <w:rPr>
                <w:b/>
                <w:bCs/>
                <w:color w:val="414142"/>
                <w:sz w:val="20"/>
                <w:szCs w:val="20"/>
              </w:rPr>
              <w:t>202</w:t>
            </w:r>
            <w:r w:rsidR="00FE636A">
              <w:rPr>
                <w:b/>
                <w:bCs/>
                <w:color w:val="000000" w:themeColor="text1"/>
                <w:sz w:val="20"/>
                <w:szCs w:val="20"/>
              </w:rPr>
              <w:t>6</w:t>
            </w:r>
            <w:r w:rsidRPr="00FE636A">
              <w:rPr>
                <w:b/>
                <w:bCs/>
                <w:color w:val="414142"/>
                <w:sz w:val="20"/>
                <w:szCs w:val="20"/>
              </w:rPr>
              <w:t>.</w:t>
            </w:r>
          </w:p>
        </w:tc>
        <w:tc>
          <w:tcPr>
            <w:tcW w:w="850" w:type="dxa"/>
            <w:tcBorders>
              <w:top w:val="single" w:sz="4" w:space="0" w:color="auto"/>
              <w:left w:val="single" w:sz="4" w:space="0" w:color="auto"/>
              <w:bottom w:val="single" w:sz="4" w:space="0" w:color="auto"/>
              <w:right w:val="single" w:sz="4" w:space="0" w:color="auto"/>
            </w:tcBorders>
            <w:hideMark/>
          </w:tcPr>
          <w:p w14:paraId="4FE234F4" w14:textId="77777777" w:rsidR="00B04591" w:rsidRPr="00FE636A" w:rsidRDefault="00B04591" w:rsidP="00B04591">
            <w:pPr>
              <w:jc w:val="both"/>
              <w:rPr>
                <w:b/>
                <w:bCs/>
                <w:color w:val="414142"/>
                <w:sz w:val="20"/>
                <w:szCs w:val="20"/>
              </w:rPr>
            </w:pPr>
            <w:r w:rsidRPr="00FE636A">
              <w:rPr>
                <w:b/>
                <w:bCs/>
                <w:color w:val="414142"/>
                <w:sz w:val="20"/>
                <w:szCs w:val="20"/>
              </w:rPr>
              <w:t>202</w:t>
            </w:r>
            <w:r w:rsidR="00FE636A">
              <w:rPr>
                <w:b/>
                <w:bCs/>
                <w:color w:val="000000" w:themeColor="text1"/>
                <w:sz w:val="20"/>
                <w:szCs w:val="20"/>
              </w:rPr>
              <w:t>7</w:t>
            </w:r>
            <w:r w:rsidRPr="00FE636A">
              <w:rPr>
                <w:b/>
                <w:bCs/>
                <w:color w:val="414142"/>
                <w:sz w:val="20"/>
                <w:szCs w:val="20"/>
              </w:rPr>
              <w:t>.</w:t>
            </w:r>
          </w:p>
        </w:tc>
        <w:tc>
          <w:tcPr>
            <w:tcW w:w="1016" w:type="dxa"/>
            <w:tcBorders>
              <w:top w:val="single" w:sz="4" w:space="0" w:color="auto"/>
              <w:left w:val="single" w:sz="4" w:space="0" w:color="auto"/>
              <w:bottom w:val="single" w:sz="4" w:space="0" w:color="auto"/>
              <w:right w:val="single" w:sz="4" w:space="0" w:color="auto"/>
            </w:tcBorders>
            <w:hideMark/>
          </w:tcPr>
          <w:p w14:paraId="34165839" w14:textId="77777777" w:rsidR="00B04591" w:rsidRPr="00FE636A" w:rsidRDefault="00B04591" w:rsidP="00B04591">
            <w:pPr>
              <w:jc w:val="both"/>
              <w:rPr>
                <w:b/>
                <w:bCs/>
                <w:color w:val="414142"/>
                <w:sz w:val="20"/>
                <w:szCs w:val="20"/>
              </w:rPr>
            </w:pPr>
            <w:r w:rsidRPr="00FE636A">
              <w:rPr>
                <w:b/>
                <w:bCs/>
                <w:color w:val="414142"/>
                <w:sz w:val="20"/>
                <w:szCs w:val="20"/>
              </w:rPr>
              <w:t>202</w:t>
            </w:r>
            <w:r w:rsidR="00FE636A">
              <w:rPr>
                <w:b/>
                <w:bCs/>
                <w:color w:val="000000" w:themeColor="text1"/>
                <w:sz w:val="20"/>
                <w:szCs w:val="20"/>
              </w:rPr>
              <w:t>8</w:t>
            </w:r>
            <w:r w:rsidRPr="00FE636A">
              <w:rPr>
                <w:b/>
                <w:bCs/>
                <w:color w:val="414142"/>
                <w:sz w:val="20"/>
                <w:szCs w:val="20"/>
              </w:rPr>
              <w:t>.</w:t>
            </w:r>
          </w:p>
        </w:tc>
        <w:tc>
          <w:tcPr>
            <w:tcW w:w="1016" w:type="dxa"/>
            <w:tcBorders>
              <w:top w:val="single" w:sz="4" w:space="0" w:color="auto"/>
              <w:left w:val="single" w:sz="4" w:space="0" w:color="auto"/>
              <w:bottom w:val="single" w:sz="4" w:space="0" w:color="auto"/>
              <w:right w:val="single" w:sz="4" w:space="0" w:color="auto"/>
            </w:tcBorders>
            <w:hideMark/>
          </w:tcPr>
          <w:p w14:paraId="5843458B" w14:textId="77777777" w:rsidR="00B04591" w:rsidRPr="00FE636A" w:rsidRDefault="00B04591" w:rsidP="00B04591">
            <w:pPr>
              <w:jc w:val="both"/>
              <w:rPr>
                <w:b/>
                <w:bCs/>
                <w:color w:val="414142"/>
                <w:sz w:val="20"/>
                <w:szCs w:val="20"/>
              </w:rPr>
            </w:pPr>
            <w:r w:rsidRPr="00FE636A">
              <w:rPr>
                <w:b/>
                <w:bCs/>
                <w:color w:val="414142"/>
                <w:sz w:val="20"/>
                <w:szCs w:val="20"/>
              </w:rPr>
              <w:t>202</w:t>
            </w:r>
            <w:r w:rsidR="00FE636A">
              <w:rPr>
                <w:b/>
                <w:bCs/>
                <w:color w:val="000000" w:themeColor="text1"/>
                <w:sz w:val="20"/>
                <w:szCs w:val="20"/>
              </w:rPr>
              <w:t>9</w:t>
            </w:r>
            <w:r w:rsidRPr="00FE636A">
              <w:rPr>
                <w:b/>
                <w:bCs/>
                <w:color w:val="414142"/>
                <w:sz w:val="20"/>
                <w:szCs w:val="20"/>
              </w:rPr>
              <w:t>.</w:t>
            </w:r>
          </w:p>
        </w:tc>
        <w:tc>
          <w:tcPr>
            <w:tcW w:w="1041" w:type="dxa"/>
            <w:tcBorders>
              <w:top w:val="single" w:sz="4" w:space="0" w:color="auto"/>
              <w:left w:val="single" w:sz="4" w:space="0" w:color="auto"/>
              <w:bottom w:val="single" w:sz="4" w:space="0" w:color="auto"/>
              <w:right w:val="single" w:sz="4" w:space="0" w:color="auto"/>
            </w:tcBorders>
            <w:hideMark/>
          </w:tcPr>
          <w:p w14:paraId="27CFC03C" w14:textId="77777777" w:rsidR="00B04591" w:rsidRPr="00FE636A" w:rsidRDefault="00B04591" w:rsidP="00B04591">
            <w:pPr>
              <w:jc w:val="both"/>
              <w:rPr>
                <w:b/>
                <w:bCs/>
                <w:color w:val="414142"/>
                <w:sz w:val="20"/>
                <w:szCs w:val="20"/>
              </w:rPr>
            </w:pPr>
            <w:r w:rsidRPr="00FE636A">
              <w:rPr>
                <w:b/>
                <w:bCs/>
                <w:color w:val="414142"/>
                <w:sz w:val="20"/>
                <w:szCs w:val="20"/>
              </w:rPr>
              <w:t>20</w:t>
            </w:r>
            <w:r w:rsidR="00FE636A">
              <w:rPr>
                <w:b/>
                <w:bCs/>
                <w:color w:val="000000" w:themeColor="text1"/>
                <w:sz w:val="20"/>
                <w:szCs w:val="20"/>
              </w:rPr>
              <w:t>30</w:t>
            </w:r>
            <w:r w:rsidRPr="00FE636A">
              <w:rPr>
                <w:b/>
                <w:bCs/>
                <w:color w:val="414142"/>
                <w:sz w:val="20"/>
                <w:szCs w:val="20"/>
              </w:rPr>
              <w:t>.</w:t>
            </w:r>
            <w:r w:rsidR="00FE636A">
              <w:rPr>
                <w:b/>
                <w:bCs/>
                <w:color w:val="000000" w:themeColor="text1"/>
                <w:sz w:val="20"/>
                <w:szCs w:val="20"/>
              </w:rPr>
              <w:t> </w:t>
            </w:r>
            <w:r w:rsidRPr="00FE636A">
              <w:rPr>
                <w:b/>
                <w:bCs/>
                <w:color w:val="414142"/>
                <w:sz w:val="20"/>
                <w:szCs w:val="20"/>
              </w:rPr>
              <w:t>un turpmāk katru gadu</w:t>
            </w:r>
          </w:p>
        </w:tc>
      </w:tr>
      <w:tr w:rsidR="00FE636A" w:rsidRPr="00FE636A" w14:paraId="4E2CEAB6" w14:textId="77777777" w:rsidTr="00F22052">
        <w:tc>
          <w:tcPr>
            <w:tcW w:w="8993" w:type="dxa"/>
            <w:gridSpan w:val="7"/>
            <w:tcBorders>
              <w:top w:val="single" w:sz="4" w:space="0" w:color="auto"/>
              <w:left w:val="single" w:sz="4" w:space="0" w:color="auto"/>
              <w:bottom w:val="single" w:sz="4" w:space="0" w:color="auto"/>
              <w:right w:val="single" w:sz="4" w:space="0" w:color="auto"/>
            </w:tcBorders>
            <w:hideMark/>
          </w:tcPr>
          <w:p w14:paraId="12AB3C17" w14:textId="77777777" w:rsidR="00B04591" w:rsidRPr="00FE636A" w:rsidRDefault="00B04591" w:rsidP="00B04591">
            <w:pPr>
              <w:jc w:val="both"/>
              <w:rPr>
                <w:b/>
                <w:bCs/>
                <w:color w:val="414142"/>
                <w:sz w:val="20"/>
                <w:szCs w:val="20"/>
              </w:rPr>
            </w:pPr>
            <w:r w:rsidRPr="00FE636A">
              <w:rPr>
                <w:b/>
                <w:bCs/>
                <w:color w:val="414142"/>
                <w:sz w:val="20"/>
                <w:szCs w:val="20"/>
              </w:rPr>
              <w:t>I.</w:t>
            </w:r>
            <w:r w:rsidR="00CE120E" w:rsidRPr="00FE636A">
              <w:rPr>
                <w:b/>
                <w:bCs/>
                <w:color w:val="414142"/>
                <w:sz w:val="20"/>
                <w:szCs w:val="20"/>
              </w:rPr>
              <w:t>Īsā cikla</w:t>
            </w:r>
            <w:r w:rsidRPr="00FE636A">
              <w:rPr>
                <w:b/>
                <w:bCs/>
                <w:color w:val="414142"/>
                <w:sz w:val="20"/>
                <w:szCs w:val="20"/>
              </w:rPr>
              <w:t xml:space="preserve"> profesionālās augstākās izglītības programmas</w:t>
            </w:r>
          </w:p>
        </w:tc>
      </w:tr>
      <w:tr w:rsidR="00F22052" w:rsidRPr="00FE636A" w14:paraId="57EE4C96"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2C353657" w14:textId="77777777" w:rsidR="00F22052" w:rsidRPr="00FE636A" w:rsidRDefault="00F22052" w:rsidP="00F22052">
            <w:pPr>
              <w:jc w:val="both"/>
              <w:rPr>
                <w:bCs/>
                <w:color w:val="414142"/>
                <w:sz w:val="20"/>
                <w:szCs w:val="20"/>
              </w:rPr>
            </w:pPr>
            <w:r w:rsidRPr="00FE636A">
              <w:rPr>
                <w:bCs/>
                <w:color w:val="414142"/>
                <w:sz w:val="20"/>
                <w:szCs w:val="20"/>
              </w:rPr>
              <w:t xml:space="preserve"> “Policijas darbs” PL</w:t>
            </w:r>
            <w:r w:rsidRPr="00FE636A">
              <w:rPr>
                <w:bCs/>
                <w:color w:val="414142"/>
                <w:sz w:val="20"/>
                <w:szCs w:val="20"/>
                <w:vertAlign w:val="superscript"/>
              </w:rPr>
              <w:footnoteReference w:id="44"/>
            </w:r>
          </w:p>
        </w:tc>
        <w:tc>
          <w:tcPr>
            <w:tcW w:w="850" w:type="dxa"/>
            <w:tcBorders>
              <w:top w:val="single" w:sz="4" w:space="0" w:color="auto"/>
              <w:left w:val="single" w:sz="4" w:space="0" w:color="auto"/>
              <w:bottom w:val="single" w:sz="4" w:space="0" w:color="auto"/>
              <w:right w:val="single" w:sz="4" w:space="0" w:color="auto"/>
            </w:tcBorders>
            <w:vAlign w:val="center"/>
            <w:hideMark/>
          </w:tcPr>
          <w:p w14:paraId="10726281" w14:textId="12794B07" w:rsidR="00F22052" w:rsidRPr="00FE636A" w:rsidRDefault="00F22052" w:rsidP="00F22052">
            <w:pPr>
              <w:jc w:val="center"/>
              <w:rPr>
                <w:bCs/>
                <w:color w:val="414142"/>
                <w:sz w:val="20"/>
                <w:szCs w:val="20"/>
              </w:rPr>
            </w:pPr>
            <w:r w:rsidRPr="00F42BE4">
              <w:rPr>
                <w:sz w:val="20"/>
                <w:szCs w:val="20"/>
              </w:rPr>
              <w:t>53</w:t>
            </w:r>
          </w:p>
        </w:tc>
        <w:tc>
          <w:tcPr>
            <w:tcW w:w="851" w:type="dxa"/>
            <w:tcBorders>
              <w:top w:val="single" w:sz="4" w:space="0" w:color="auto"/>
              <w:left w:val="nil"/>
              <w:bottom w:val="single" w:sz="4" w:space="0" w:color="auto"/>
              <w:right w:val="single" w:sz="4" w:space="0" w:color="auto"/>
            </w:tcBorders>
            <w:vAlign w:val="center"/>
            <w:hideMark/>
          </w:tcPr>
          <w:p w14:paraId="0F399980" w14:textId="52400BE8" w:rsidR="00F22052" w:rsidRPr="00FE636A" w:rsidRDefault="00F22052" w:rsidP="00F22052">
            <w:pPr>
              <w:jc w:val="center"/>
              <w:rPr>
                <w:bCs/>
                <w:color w:val="414142"/>
                <w:sz w:val="20"/>
                <w:szCs w:val="20"/>
              </w:rPr>
            </w:pPr>
            <w:r w:rsidRPr="00F42BE4">
              <w:rPr>
                <w:sz w:val="20"/>
                <w:szCs w:val="20"/>
              </w:rPr>
              <w:t>212</w:t>
            </w:r>
          </w:p>
        </w:tc>
        <w:tc>
          <w:tcPr>
            <w:tcW w:w="850" w:type="dxa"/>
            <w:tcBorders>
              <w:top w:val="single" w:sz="4" w:space="0" w:color="auto"/>
              <w:left w:val="nil"/>
              <w:bottom w:val="single" w:sz="4" w:space="0" w:color="auto"/>
              <w:right w:val="single" w:sz="4" w:space="0" w:color="auto"/>
            </w:tcBorders>
            <w:vAlign w:val="center"/>
            <w:hideMark/>
          </w:tcPr>
          <w:p w14:paraId="2FC2848A" w14:textId="7E159E3E" w:rsidR="00F22052" w:rsidRPr="00FE636A" w:rsidRDefault="00F22052" w:rsidP="00F22052">
            <w:pPr>
              <w:jc w:val="center"/>
              <w:rPr>
                <w:bCs/>
                <w:color w:val="414142"/>
                <w:sz w:val="20"/>
                <w:szCs w:val="20"/>
              </w:rPr>
            </w:pPr>
            <w:r w:rsidRPr="00F42BE4">
              <w:rPr>
                <w:sz w:val="20"/>
                <w:szCs w:val="20"/>
              </w:rPr>
              <w:t>292</w:t>
            </w:r>
          </w:p>
        </w:tc>
        <w:tc>
          <w:tcPr>
            <w:tcW w:w="1016" w:type="dxa"/>
            <w:tcBorders>
              <w:top w:val="single" w:sz="4" w:space="0" w:color="auto"/>
              <w:left w:val="nil"/>
              <w:bottom w:val="single" w:sz="4" w:space="0" w:color="auto"/>
              <w:right w:val="single" w:sz="4" w:space="0" w:color="auto"/>
            </w:tcBorders>
            <w:vAlign w:val="center"/>
            <w:hideMark/>
          </w:tcPr>
          <w:p w14:paraId="54636F15" w14:textId="1E649DFF" w:rsidR="00F22052" w:rsidRPr="00FE636A" w:rsidRDefault="00F22052" w:rsidP="00F22052">
            <w:pPr>
              <w:jc w:val="center"/>
              <w:rPr>
                <w:bCs/>
                <w:color w:val="414142"/>
                <w:sz w:val="20"/>
                <w:szCs w:val="20"/>
              </w:rPr>
            </w:pPr>
            <w:r w:rsidRPr="00F42BE4">
              <w:rPr>
                <w:sz w:val="20"/>
                <w:szCs w:val="20"/>
              </w:rPr>
              <w:t>292</w:t>
            </w:r>
          </w:p>
        </w:tc>
        <w:tc>
          <w:tcPr>
            <w:tcW w:w="1016" w:type="dxa"/>
            <w:tcBorders>
              <w:top w:val="single" w:sz="4" w:space="0" w:color="auto"/>
              <w:left w:val="nil"/>
              <w:bottom w:val="single" w:sz="4" w:space="0" w:color="auto"/>
              <w:right w:val="single" w:sz="4" w:space="0" w:color="auto"/>
            </w:tcBorders>
            <w:vAlign w:val="center"/>
            <w:hideMark/>
          </w:tcPr>
          <w:p w14:paraId="05A96760" w14:textId="150E01A7" w:rsidR="00F22052" w:rsidRPr="00FE636A" w:rsidRDefault="00F22052" w:rsidP="00F22052">
            <w:pPr>
              <w:jc w:val="center"/>
              <w:rPr>
                <w:bCs/>
                <w:color w:val="414142"/>
                <w:sz w:val="20"/>
                <w:szCs w:val="20"/>
              </w:rPr>
            </w:pPr>
            <w:r w:rsidRPr="00F42BE4">
              <w:rPr>
                <w:sz w:val="20"/>
                <w:szCs w:val="20"/>
              </w:rPr>
              <w:t>292</w:t>
            </w:r>
          </w:p>
        </w:tc>
        <w:tc>
          <w:tcPr>
            <w:tcW w:w="1041" w:type="dxa"/>
            <w:tcBorders>
              <w:top w:val="single" w:sz="4" w:space="0" w:color="auto"/>
              <w:left w:val="nil"/>
              <w:bottom w:val="single" w:sz="4" w:space="0" w:color="auto"/>
              <w:right w:val="single" w:sz="4" w:space="0" w:color="auto"/>
            </w:tcBorders>
            <w:vAlign w:val="center"/>
            <w:hideMark/>
          </w:tcPr>
          <w:p w14:paraId="4EEF932F" w14:textId="5562181E" w:rsidR="00F22052" w:rsidRPr="00FE636A" w:rsidRDefault="00F22052" w:rsidP="00F22052">
            <w:pPr>
              <w:jc w:val="center"/>
              <w:rPr>
                <w:bCs/>
                <w:color w:val="414142"/>
                <w:sz w:val="20"/>
                <w:szCs w:val="20"/>
              </w:rPr>
            </w:pPr>
            <w:r w:rsidRPr="00F42BE4">
              <w:rPr>
                <w:sz w:val="20"/>
                <w:szCs w:val="20"/>
              </w:rPr>
              <w:t>292</w:t>
            </w:r>
          </w:p>
        </w:tc>
      </w:tr>
      <w:tr w:rsidR="00FE636A" w:rsidRPr="00FE636A" w14:paraId="71608C94"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6BFD0083" w14:textId="77777777" w:rsidR="00B04591" w:rsidRPr="00FE636A" w:rsidRDefault="00B04591" w:rsidP="00B04591">
            <w:pPr>
              <w:jc w:val="both"/>
              <w:rPr>
                <w:bCs/>
                <w:color w:val="414142"/>
                <w:sz w:val="20"/>
                <w:szCs w:val="20"/>
              </w:rPr>
            </w:pPr>
            <w:r w:rsidRPr="00FE636A">
              <w:rPr>
                <w:bCs/>
                <w:color w:val="414142"/>
                <w:sz w:val="20"/>
                <w:szCs w:val="20"/>
              </w:rPr>
              <w:t xml:space="preserve"> “Policijas darbs” NL</w:t>
            </w:r>
            <w:r w:rsidRPr="00FE636A">
              <w:rPr>
                <w:bCs/>
                <w:color w:val="414142"/>
                <w:sz w:val="20"/>
                <w:szCs w:val="20"/>
                <w:vertAlign w:val="superscript"/>
              </w:rPr>
              <w:footnoteReference w:id="45"/>
            </w:r>
          </w:p>
        </w:tc>
        <w:tc>
          <w:tcPr>
            <w:tcW w:w="850" w:type="dxa"/>
            <w:tcBorders>
              <w:top w:val="nil"/>
              <w:left w:val="single" w:sz="4" w:space="0" w:color="auto"/>
              <w:bottom w:val="single" w:sz="4" w:space="0" w:color="auto"/>
              <w:right w:val="single" w:sz="4" w:space="0" w:color="auto"/>
            </w:tcBorders>
            <w:vAlign w:val="center"/>
            <w:hideMark/>
          </w:tcPr>
          <w:p w14:paraId="6409A29D"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13</w:t>
            </w:r>
          </w:p>
        </w:tc>
        <w:tc>
          <w:tcPr>
            <w:tcW w:w="851" w:type="dxa"/>
            <w:tcBorders>
              <w:top w:val="nil"/>
              <w:left w:val="nil"/>
              <w:bottom w:val="single" w:sz="4" w:space="0" w:color="auto"/>
              <w:right w:val="single" w:sz="4" w:space="0" w:color="auto"/>
            </w:tcBorders>
            <w:vAlign w:val="center"/>
            <w:hideMark/>
          </w:tcPr>
          <w:p w14:paraId="60B05925"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53</w:t>
            </w:r>
          </w:p>
        </w:tc>
        <w:tc>
          <w:tcPr>
            <w:tcW w:w="850" w:type="dxa"/>
            <w:tcBorders>
              <w:top w:val="nil"/>
              <w:left w:val="nil"/>
              <w:bottom w:val="single" w:sz="4" w:space="0" w:color="auto"/>
              <w:right w:val="single" w:sz="4" w:space="0" w:color="auto"/>
            </w:tcBorders>
            <w:vAlign w:val="center"/>
            <w:hideMark/>
          </w:tcPr>
          <w:p w14:paraId="6858C0CC"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93</w:t>
            </w:r>
          </w:p>
        </w:tc>
        <w:tc>
          <w:tcPr>
            <w:tcW w:w="1016" w:type="dxa"/>
            <w:tcBorders>
              <w:top w:val="nil"/>
              <w:left w:val="nil"/>
              <w:bottom w:val="single" w:sz="4" w:space="0" w:color="auto"/>
              <w:right w:val="single" w:sz="4" w:space="0" w:color="auto"/>
            </w:tcBorders>
            <w:vAlign w:val="center"/>
            <w:hideMark/>
          </w:tcPr>
          <w:p w14:paraId="2FE94294"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97</w:t>
            </w:r>
          </w:p>
        </w:tc>
        <w:tc>
          <w:tcPr>
            <w:tcW w:w="1016" w:type="dxa"/>
            <w:tcBorders>
              <w:top w:val="nil"/>
              <w:left w:val="nil"/>
              <w:bottom w:val="single" w:sz="4" w:space="0" w:color="auto"/>
              <w:right w:val="single" w:sz="4" w:space="0" w:color="auto"/>
            </w:tcBorders>
            <w:vAlign w:val="center"/>
            <w:hideMark/>
          </w:tcPr>
          <w:p w14:paraId="22ABF3E5"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97</w:t>
            </w:r>
          </w:p>
        </w:tc>
        <w:tc>
          <w:tcPr>
            <w:tcW w:w="1041" w:type="dxa"/>
            <w:tcBorders>
              <w:top w:val="nil"/>
              <w:left w:val="nil"/>
              <w:bottom w:val="single" w:sz="4" w:space="0" w:color="auto"/>
              <w:right w:val="single" w:sz="4" w:space="0" w:color="auto"/>
            </w:tcBorders>
            <w:vAlign w:val="center"/>
            <w:hideMark/>
          </w:tcPr>
          <w:p w14:paraId="39B860A6"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97</w:t>
            </w:r>
          </w:p>
        </w:tc>
      </w:tr>
      <w:tr w:rsidR="00FE636A" w:rsidRPr="00FE636A" w14:paraId="146A84A6"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FFE0686" w14:textId="77777777" w:rsidR="00B04591" w:rsidRPr="00FE636A" w:rsidRDefault="00B04591" w:rsidP="00B04591">
            <w:pPr>
              <w:jc w:val="both"/>
              <w:rPr>
                <w:bCs/>
                <w:color w:val="414142"/>
                <w:sz w:val="20"/>
                <w:szCs w:val="20"/>
              </w:rPr>
            </w:pPr>
            <w:r w:rsidRPr="00FE636A">
              <w:rPr>
                <w:bCs/>
                <w:color w:val="414142"/>
                <w:sz w:val="20"/>
                <w:szCs w:val="20"/>
              </w:rPr>
              <w:t xml:space="preserve"> “Kriminālsodu izpilde” PL</w:t>
            </w:r>
          </w:p>
        </w:tc>
        <w:tc>
          <w:tcPr>
            <w:tcW w:w="850" w:type="dxa"/>
            <w:tcBorders>
              <w:top w:val="nil"/>
              <w:left w:val="single" w:sz="4" w:space="0" w:color="auto"/>
              <w:bottom w:val="single" w:sz="4" w:space="0" w:color="auto"/>
              <w:right w:val="single" w:sz="4" w:space="0" w:color="auto"/>
            </w:tcBorders>
            <w:vAlign w:val="center"/>
            <w:hideMark/>
          </w:tcPr>
          <w:p w14:paraId="6F4D06C9"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5</w:t>
            </w:r>
          </w:p>
        </w:tc>
        <w:tc>
          <w:tcPr>
            <w:tcW w:w="851" w:type="dxa"/>
            <w:tcBorders>
              <w:top w:val="nil"/>
              <w:left w:val="nil"/>
              <w:bottom w:val="single" w:sz="4" w:space="0" w:color="auto"/>
              <w:right w:val="single" w:sz="4" w:space="0" w:color="auto"/>
            </w:tcBorders>
            <w:vAlign w:val="center"/>
            <w:hideMark/>
          </w:tcPr>
          <w:p w14:paraId="790A517D"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20</w:t>
            </w:r>
          </w:p>
        </w:tc>
        <w:tc>
          <w:tcPr>
            <w:tcW w:w="850" w:type="dxa"/>
            <w:tcBorders>
              <w:top w:val="nil"/>
              <w:left w:val="nil"/>
              <w:bottom w:val="single" w:sz="4" w:space="0" w:color="auto"/>
              <w:right w:val="single" w:sz="4" w:space="0" w:color="auto"/>
            </w:tcBorders>
            <w:vAlign w:val="center"/>
            <w:hideMark/>
          </w:tcPr>
          <w:p w14:paraId="1BE52E03"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4222D778"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4DB10124"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28</w:t>
            </w:r>
          </w:p>
        </w:tc>
        <w:tc>
          <w:tcPr>
            <w:tcW w:w="1041" w:type="dxa"/>
            <w:tcBorders>
              <w:top w:val="nil"/>
              <w:left w:val="nil"/>
              <w:bottom w:val="single" w:sz="4" w:space="0" w:color="auto"/>
              <w:right w:val="single" w:sz="4" w:space="0" w:color="auto"/>
            </w:tcBorders>
            <w:vAlign w:val="center"/>
            <w:hideMark/>
          </w:tcPr>
          <w:p w14:paraId="1A85A729"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28</w:t>
            </w:r>
          </w:p>
        </w:tc>
      </w:tr>
      <w:tr w:rsidR="00F22052" w:rsidRPr="00FE636A" w14:paraId="6F11CDBB"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556F82FC" w14:textId="77777777" w:rsidR="00F22052" w:rsidRPr="00FE636A" w:rsidRDefault="00F22052" w:rsidP="00F22052">
            <w:pPr>
              <w:jc w:val="both"/>
              <w:rPr>
                <w:b/>
                <w:bCs/>
                <w:color w:val="414142"/>
                <w:sz w:val="20"/>
                <w:szCs w:val="20"/>
              </w:rPr>
            </w:pPr>
            <w:r w:rsidRPr="00FE636A">
              <w:rPr>
                <w:b/>
                <w:bCs/>
                <w:color w:val="414142"/>
                <w:sz w:val="20"/>
                <w:szCs w:val="20"/>
              </w:rPr>
              <w:t>KOPĀ I</w:t>
            </w:r>
          </w:p>
        </w:tc>
        <w:tc>
          <w:tcPr>
            <w:tcW w:w="850" w:type="dxa"/>
            <w:tcBorders>
              <w:top w:val="single" w:sz="4" w:space="0" w:color="auto"/>
              <w:left w:val="single" w:sz="4" w:space="0" w:color="auto"/>
              <w:bottom w:val="single" w:sz="4" w:space="0" w:color="auto"/>
              <w:right w:val="single" w:sz="4" w:space="0" w:color="auto"/>
            </w:tcBorders>
            <w:vAlign w:val="center"/>
            <w:hideMark/>
          </w:tcPr>
          <w:p w14:paraId="3200DD9B" w14:textId="2F44166F" w:rsidR="00F22052" w:rsidRPr="00FE636A" w:rsidRDefault="00F22052" w:rsidP="00F22052">
            <w:pPr>
              <w:jc w:val="center"/>
              <w:rPr>
                <w:bCs/>
                <w:color w:val="414142"/>
                <w:sz w:val="20"/>
                <w:szCs w:val="20"/>
              </w:rPr>
            </w:pPr>
            <w:r w:rsidRPr="00F42BE4">
              <w:rPr>
                <w:b/>
                <w:bCs/>
                <w:sz w:val="20"/>
                <w:szCs w:val="20"/>
              </w:rPr>
              <w:t>71</w:t>
            </w:r>
          </w:p>
        </w:tc>
        <w:tc>
          <w:tcPr>
            <w:tcW w:w="851" w:type="dxa"/>
            <w:tcBorders>
              <w:top w:val="single" w:sz="4" w:space="0" w:color="auto"/>
              <w:left w:val="nil"/>
              <w:bottom w:val="single" w:sz="4" w:space="0" w:color="auto"/>
              <w:right w:val="single" w:sz="4" w:space="0" w:color="auto"/>
            </w:tcBorders>
            <w:vAlign w:val="center"/>
            <w:hideMark/>
          </w:tcPr>
          <w:p w14:paraId="664257E7" w14:textId="621D6A80" w:rsidR="00F22052" w:rsidRPr="00FE636A" w:rsidRDefault="00F22052" w:rsidP="00F22052">
            <w:pPr>
              <w:jc w:val="center"/>
              <w:rPr>
                <w:bCs/>
                <w:color w:val="414142"/>
                <w:sz w:val="20"/>
                <w:szCs w:val="20"/>
              </w:rPr>
            </w:pPr>
            <w:r w:rsidRPr="00F42BE4">
              <w:rPr>
                <w:b/>
                <w:bCs/>
                <w:sz w:val="20"/>
                <w:szCs w:val="20"/>
              </w:rPr>
              <w:t>285</w:t>
            </w:r>
          </w:p>
        </w:tc>
        <w:tc>
          <w:tcPr>
            <w:tcW w:w="850" w:type="dxa"/>
            <w:tcBorders>
              <w:top w:val="single" w:sz="4" w:space="0" w:color="auto"/>
              <w:left w:val="nil"/>
              <w:bottom w:val="single" w:sz="4" w:space="0" w:color="auto"/>
              <w:right w:val="single" w:sz="4" w:space="0" w:color="auto"/>
            </w:tcBorders>
            <w:vAlign w:val="center"/>
            <w:hideMark/>
          </w:tcPr>
          <w:p w14:paraId="1A331588" w14:textId="1D8BA9F6" w:rsidR="00F22052" w:rsidRPr="00FE636A" w:rsidRDefault="00F22052" w:rsidP="00F22052">
            <w:pPr>
              <w:jc w:val="center"/>
              <w:rPr>
                <w:bCs/>
                <w:color w:val="414142"/>
                <w:sz w:val="20"/>
                <w:szCs w:val="20"/>
              </w:rPr>
            </w:pPr>
            <w:r w:rsidRPr="00F42BE4">
              <w:rPr>
                <w:b/>
                <w:bCs/>
                <w:sz w:val="20"/>
                <w:szCs w:val="20"/>
              </w:rPr>
              <w:t>413</w:t>
            </w:r>
          </w:p>
        </w:tc>
        <w:tc>
          <w:tcPr>
            <w:tcW w:w="1016" w:type="dxa"/>
            <w:tcBorders>
              <w:top w:val="single" w:sz="4" w:space="0" w:color="auto"/>
              <w:left w:val="nil"/>
              <w:bottom w:val="single" w:sz="4" w:space="0" w:color="auto"/>
              <w:right w:val="single" w:sz="4" w:space="0" w:color="auto"/>
            </w:tcBorders>
            <w:vAlign w:val="center"/>
            <w:hideMark/>
          </w:tcPr>
          <w:p w14:paraId="34CDC95D" w14:textId="120406B4" w:rsidR="00F22052" w:rsidRPr="00FE636A" w:rsidRDefault="00F22052" w:rsidP="00F22052">
            <w:pPr>
              <w:jc w:val="center"/>
              <w:rPr>
                <w:bCs/>
                <w:color w:val="414142"/>
                <w:sz w:val="20"/>
                <w:szCs w:val="20"/>
              </w:rPr>
            </w:pPr>
            <w:r w:rsidRPr="00F42BE4">
              <w:rPr>
                <w:b/>
                <w:bCs/>
                <w:sz w:val="20"/>
                <w:szCs w:val="20"/>
              </w:rPr>
              <w:t>417</w:t>
            </w:r>
          </w:p>
        </w:tc>
        <w:tc>
          <w:tcPr>
            <w:tcW w:w="1016" w:type="dxa"/>
            <w:tcBorders>
              <w:top w:val="single" w:sz="4" w:space="0" w:color="auto"/>
              <w:left w:val="nil"/>
              <w:bottom w:val="single" w:sz="4" w:space="0" w:color="auto"/>
              <w:right w:val="single" w:sz="4" w:space="0" w:color="auto"/>
            </w:tcBorders>
            <w:vAlign w:val="center"/>
            <w:hideMark/>
          </w:tcPr>
          <w:p w14:paraId="55B2CF26" w14:textId="3F81F40B" w:rsidR="00F22052" w:rsidRPr="00FE636A" w:rsidRDefault="00F22052" w:rsidP="00F22052">
            <w:pPr>
              <w:jc w:val="center"/>
              <w:rPr>
                <w:bCs/>
                <w:color w:val="414142"/>
                <w:sz w:val="20"/>
                <w:szCs w:val="20"/>
              </w:rPr>
            </w:pPr>
            <w:r w:rsidRPr="00F42BE4">
              <w:rPr>
                <w:b/>
                <w:bCs/>
                <w:sz w:val="20"/>
                <w:szCs w:val="20"/>
              </w:rPr>
              <w:t>417</w:t>
            </w:r>
          </w:p>
        </w:tc>
        <w:tc>
          <w:tcPr>
            <w:tcW w:w="1041" w:type="dxa"/>
            <w:tcBorders>
              <w:top w:val="single" w:sz="4" w:space="0" w:color="auto"/>
              <w:left w:val="nil"/>
              <w:bottom w:val="single" w:sz="4" w:space="0" w:color="auto"/>
              <w:right w:val="single" w:sz="4" w:space="0" w:color="auto"/>
            </w:tcBorders>
            <w:vAlign w:val="center"/>
            <w:hideMark/>
          </w:tcPr>
          <w:p w14:paraId="47C1C0E4" w14:textId="777C1CDD" w:rsidR="00F22052" w:rsidRPr="00FE636A" w:rsidRDefault="00F22052" w:rsidP="00F22052">
            <w:pPr>
              <w:jc w:val="center"/>
              <w:rPr>
                <w:bCs/>
                <w:color w:val="414142"/>
                <w:sz w:val="20"/>
                <w:szCs w:val="20"/>
              </w:rPr>
            </w:pPr>
            <w:r w:rsidRPr="00F42BE4">
              <w:rPr>
                <w:b/>
                <w:bCs/>
                <w:sz w:val="20"/>
                <w:szCs w:val="20"/>
              </w:rPr>
              <w:t>417</w:t>
            </w:r>
          </w:p>
        </w:tc>
      </w:tr>
      <w:tr w:rsidR="00F22052" w:rsidRPr="00FE636A" w14:paraId="599819A8"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90E7626" w14:textId="77777777" w:rsidR="00F22052" w:rsidRPr="00FE636A" w:rsidRDefault="00F22052" w:rsidP="00F22052">
            <w:pPr>
              <w:jc w:val="both"/>
              <w:rPr>
                <w:b/>
                <w:bCs/>
                <w:color w:val="414142"/>
                <w:sz w:val="20"/>
                <w:szCs w:val="20"/>
              </w:rPr>
            </w:pPr>
            <w:r w:rsidRPr="00FE636A">
              <w:rPr>
                <w:b/>
                <w:bCs/>
                <w:color w:val="414142"/>
                <w:sz w:val="20"/>
                <w:szCs w:val="20"/>
              </w:rPr>
              <w:t>PL</w:t>
            </w:r>
          </w:p>
        </w:tc>
        <w:tc>
          <w:tcPr>
            <w:tcW w:w="850" w:type="dxa"/>
            <w:tcBorders>
              <w:top w:val="nil"/>
              <w:left w:val="single" w:sz="4" w:space="0" w:color="auto"/>
              <w:bottom w:val="single" w:sz="4" w:space="0" w:color="auto"/>
              <w:right w:val="single" w:sz="4" w:space="0" w:color="auto"/>
            </w:tcBorders>
            <w:vAlign w:val="center"/>
            <w:hideMark/>
          </w:tcPr>
          <w:p w14:paraId="5AD742FB" w14:textId="6F6C4670" w:rsidR="00F22052" w:rsidRPr="00FE636A" w:rsidRDefault="00F22052" w:rsidP="00F22052">
            <w:pPr>
              <w:jc w:val="center"/>
              <w:rPr>
                <w:b/>
                <w:bCs/>
                <w:color w:val="414142"/>
                <w:sz w:val="20"/>
                <w:szCs w:val="20"/>
              </w:rPr>
            </w:pPr>
            <w:r w:rsidRPr="00F42BE4">
              <w:rPr>
                <w:sz w:val="20"/>
                <w:szCs w:val="20"/>
              </w:rPr>
              <w:t>58</w:t>
            </w:r>
          </w:p>
        </w:tc>
        <w:tc>
          <w:tcPr>
            <w:tcW w:w="851" w:type="dxa"/>
            <w:tcBorders>
              <w:top w:val="nil"/>
              <w:left w:val="nil"/>
              <w:bottom w:val="single" w:sz="4" w:space="0" w:color="auto"/>
              <w:right w:val="single" w:sz="4" w:space="0" w:color="auto"/>
            </w:tcBorders>
            <w:vAlign w:val="center"/>
            <w:hideMark/>
          </w:tcPr>
          <w:p w14:paraId="0F317359" w14:textId="27D73624" w:rsidR="00F22052" w:rsidRPr="00FE636A" w:rsidRDefault="00F22052" w:rsidP="00F22052">
            <w:pPr>
              <w:jc w:val="center"/>
              <w:rPr>
                <w:b/>
                <w:bCs/>
                <w:color w:val="414142"/>
                <w:sz w:val="20"/>
                <w:szCs w:val="20"/>
              </w:rPr>
            </w:pPr>
            <w:r w:rsidRPr="00F42BE4">
              <w:rPr>
                <w:sz w:val="20"/>
                <w:szCs w:val="20"/>
              </w:rPr>
              <w:t>232</w:t>
            </w:r>
          </w:p>
        </w:tc>
        <w:tc>
          <w:tcPr>
            <w:tcW w:w="850" w:type="dxa"/>
            <w:tcBorders>
              <w:top w:val="nil"/>
              <w:left w:val="nil"/>
              <w:bottom w:val="single" w:sz="4" w:space="0" w:color="auto"/>
              <w:right w:val="single" w:sz="4" w:space="0" w:color="auto"/>
            </w:tcBorders>
            <w:vAlign w:val="center"/>
            <w:hideMark/>
          </w:tcPr>
          <w:p w14:paraId="7722E0D7" w14:textId="0644DBDF" w:rsidR="00F22052" w:rsidRPr="00FE636A" w:rsidRDefault="00F22052" w:rsidP="00F22052">
            <w:pPr>
              <w:jc w:val="center"/>
              <w:rPr>
                <w:b/>
                <w:bCs/>
                <w:color w:val="414142"/>
                <w:sz w:val="20"/>
                <w:szCs w:val="20"/>
              </w:rPr>
            </w:pPr>
            <w:r w:rsidRPr="00F42BE4">
              <w:rPr>
                <w:sz w:val="20"/>
                <w:szCs w:val="20"/>
              </w:rPr>
              <w:t>320</w:t>
            </w:r>
          </w:p>
        </w:tc>
        <w:tc>
          <w:tcPr>
            <w:tcW w:w="1016" w:type="dxa"/>
            <w:tcBorders>
              <w:top w:val="nil"/>
              <w:left w:val="nil"/>
              <w:bottom w:val="single" w:sz="4" w:space="0" w:color="auto"/>
              <w:right w:val="single" w:sz="4" w:space="0" w:color="auto"/>
            </w:tcBorders>
            <w:vAlign w:val="center"/>
            <w:hideMark/>
          </w:tcPr>
          <w:p w14:paraId="10188B33" w14:textId="1AB3B6DB" w:rsidR="00F22052" w:rsidRPr="00FE636A" w:rsidRDefault="00F22052" w:rsidP="00F22052">
            <w:pPr>
              <w:jc w:val="center"/>
              <w:rPr>
                <w:b/>
                <w:bCs/>
                <w:color w:val="414142"/>
                <w:sz w:val="20"/>
                <w:szCs w:val="20"/>
              </w:rPr>
            </w:pPr>
            <w:r w:rsidRPr="00F42BE4">
              <w:rPr>
                <w:sz w:val="20"/>
                <w:szCs w:val="20"/>
              </w:rPr>
              <w:t>320</w:t>
            </w:r>
          </w:p>
        </w:tc>
        <w:tc>
          <w:tcPr>
            <w:tcW w:w="1016" w:type="dxa"/>
            <w:tcBorders>
              <w:top w:val="nil"/>
              <w:left w:val="nil"/>
              <w:bottom w:val="single" w:sz="4" w:space="0" w:color="auto"/>
              <w:right w:val="single" w:sz="4" w:space="0" w:color="auto"/>
            </w:tcBorders>
            <w:vAlign w:val="center"/>
            <w:hideMark/>
          </w:tcPr>
          <w:p w14:paraId="18A0D701" w14:textId="7B7AB5EA" w:rsidR="00F22052" w:rsidRPr="00FE636A" w:rsidRDefault="00F22052" w:rsidP="00F22052">
            <w:pPr>
              <w:jc w:val="center"/>
              <w:rPr>
                <w:b/>
                <w:bCs/>
                <w:color w:val="414142"/>
                <w:sz w:val="20"/>
                <w:szCs w:val="20"/>
              </w:rPr>
            </w:pPr>
            <w:r w:rsidRPr="00F42BE4">
              <w:rPr>
                <w:sz w:val="20"/>
                <w:szCs w:val="20"/>
              </w:rPr>
              <w:t>320</w:t>
            </w:r>
          </w:p>
        </w:tc>
        <w:tc>
          <w:tcPr>
            <w:tcW w:w="1041" w:type="dxa"/>
            <w:tcBorders>
              <w:top w:val="nil"/>
              <w:left w:val="nil"/>
              <w:bottom w:val="single" w:sz="4" w:space="0" w:color="auto"/>
              <w:right w:val="single" w:sz="4" w:space="0" w:color="auto"/>
            </w:tcBorders>
            <w:vAlign w:val="center"/>
            <w:hideMark/>
          </w:tcPr>
          <w:p w14:paraId="6D651308" w14:textId="2DA1C15A" w:rsidR="00F22052" w:rsidRPr="00FE636A" w:rsidRDefault="00F22052" w:rsidP="00F22052">
            <w:pPr>
              <w:jc w:val="center"/>
              <w:rPr>
                <w:b/>
                <w:bCs/>
                <w:color w:val="414142"/>
                <w:sz w:val="20"/>
                <w:szCs w:val="20"/>
              </w:rPr>
            </w:pPr>
            <w:r w:rsidRPr="00F42BE4">
              <w:rPr>
                <w:sz w:val="20"/>
                <w:szCs w:val="20"/>
              </w:rPr>
              <w:t>320</w:t>
            </w:r>
          </w:p>
        </w:tc>
      </w:tr>
      <w:tr w:rsidR="00FE636A" w:rsidRPr="00FE636A" w14:paraId="53F9F18A"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3B1D36B2" w14:textId="77777777" w:rsidR="00B04591" w:rsidRPr="00FE636A" w:rsidRDefault="00B04591" w:rsidP="00B04591">
            <w:pPr>
              <w:jc w:val="both"/>
              <w:rPr>
                <w:b/>
                <w:bCs/>
                <w:color w:val="414142"/>
                <w:sz w:val="20"/>
                <w:szCs w:val="20"/>
              </w:rPr>
            </w:pPr>
            <w:r w:rsidRPr="00FE636A">
              <w:rPr>
                <w:b/>
                <w:bCs/>
                <w:color w:val="414142"/>
                <w:sz w:val="20"/>
                <w:szCs w:val="20"/>
              </w:rPr>
              <w:t>NL</w:t>
            </w:r>
          </w:p>
        </w:tc>
        <w:tc>
          <w:tcPr>
            <w:tcW w:w="850" w:type="dxa"/>
            <w:tcBorders>
              <w:top w:val="nil"/>
              <w:left w:val="single" w:sz="4" w:space="0" w:color="auto"/>
              <w:bottom w:val="single" w:sz="4" w:space="0" w:color="auto"/>
              <w:right w:val="single" w:sz="4" w:space="0" w:color="auto"/>
            </w:tcBorders>
            <w:vAlign w:val="center"/>
            <w:hideMark/>
          </w:tcPr>
          <w:p w14:paraId="6AC81D6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13</w:t>
            </w:r>
          </w:p>
        </w:tc>
        <w:tc>
          <w:tcPr>
            <w:tcW w:w="851" w:type="dxa"/>
            <w:tcBorders>
              <w:top w:val="nil"/>
              <w:left w:val="nil"/>
              <w:bottom w:val="single" w:sz="4" w:space="0" w:color="auto"/>
              <w:right w:val="single" w:sz="4" w:space="0" w:color="auto"/>
            </w:tcBorders>
            <w:vAlign w:val="center"/>
            <w:hideMark/>
          </w:tcPr>
          <w:p w14:paraId="1A1C26D3"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53</w:t>
            </w:r>
          </w:p>
        </w:tc>
        <w:tc>
          <w:tcPr>
            <w:tcW w:w="850" w:type="dxa"/>
            <w:tcBorders>
              <w:top w:val="nil"/>
              <w:left w:val="nil"/>
              <w:bottom w:val="single" w:sz="4" w:space="0" w:color="auto"/>
              <w:right w:val="single" w:sz="4" w:space="0" w:color="auto"/>
            </w:tcBorders>
            <w:vAlign w:val="center"/>
            <w:hideMark/>
          </w:tcPr>
          <w:p w14:paraId="450A279F"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93</w:t>
            </w:r>
          </w:p>
        </w:tc>
        <w:tc>
          <w:tcPr>
            <w:tcW w:w="1016" w:type="dxa"/>
            <w:tcBorders>
              <w:top w:val="nil"/>
              <w:left w:val="nil"/>
              <w:bottom w:val="single" w:sz="4" w:space="0" w:color="auto"/>
              <w:right w:val="single" w:sz="4" w:space="0" w:color="auto"/>
            </w:tcBorders>
            <w:vAlign w:val="center"/>
            <w:hideMark/>
          </w:tcPr>
          <w:p w14:paraId="319ED6B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97</w:t>
            </w:r>
          </w:p>
        </w:tc>
        <w:tc>
          <w:tcPr>
            <w:tcW w:w="1016" w:type="dxa"/>
            <w:tcBorders>
              <w:top w:val="nil"/>
              <w:left w:val="nil"/>
              <w:bottom w:val="single" w:sz="4" w:space="0" w:color="auto"/>
              <w:right w:val="single" w:sz="4" w:space="0" w:color="auto"/>
            </w:tcBorders>
            <w:vAlign w:val="center"/>
            <w:hideMark/>
          </w:tcPr>
          <w:p w14:paraId="35A080D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97</w:t>
            </w:r>
          </w:p>
        </w:tc>
        <w:tc>
          <w:tcPr>
            <w:tcW w:w="1041" w:type="dxa"/>
            <w:tcBorders>
              <w:top w:val="nil"/>
              <w:left w:val="nil"/>
              <w:bottom w:val="single" w:sz="4" w:space="0" w:color="auto"/>
              <w:right w:val="single" w:sz="4" w:space="0" w:color="auto"/>
            </w:tcBorders>
            <w:vAlign w:val="center"/>
            <w:hideMark/>
          </w:tcPr>
          <w:p w14:paraId="697BF885"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97</w:t>
            </w:r>
          </w:p>
        </w:tc>
      </w:tr>
      <w:tr w:rsidR="00FE636A" w:rsidRPr="00FE636A" w14:paraId="352B0AEA" w14:textId="77777777" w:rsidTr="00F22052">
        <w:tc>
          <w:tcPr>
            <w:tcW w:w="8993" w:type="dxa"/>
            <w:gridSpan w:val="7"/>
            <w:tcBorders>
              <w:top w:val="single" w:sz="4" w:space="0" w:color="auto"/>
              <w:left w:val="single" w:sz="4" w:space="0" w:color="auto"/>
              <w:bottom w:val="single" w:sz="4" w:space="0" w:color="auto"/>
              <w:right w:val="single" w:sz="4" w:space="0" w:color="auto"/>
            </w:tcBorders>
            <w:hideMark/>
          </w:tcPr>
          <w:p w14:paraId="36B41233" w14:textId="77777777" w:rsidR="00B04591" w:rsidRPr="00FE636A" w:rsidRDefault="00B04591" w:rsidP="00B04591">
            <w:pPr>
              <w:jc w:val="both"/>
              <w:rPr>
                <w:b/>
                <w:bCs/>
                <w:color w:val="414142"/>
                <w:sz w:val="20"/>
                <w:szCs w:val="20"/>
              </w:rPr>
            </w:pPr>
            <w:r w:rsidRPr="00FE636A">
              <w:rPr>
                <w:b/>
                <w:bCs/>
                <w:color w:val="414142"/>
                <w:sz w:val="20"/>
                <w:szCs w:val="20"/>
              </w:rPr>
              <w:t>II.Profesionālās bakalaura augstākās izglītības studiju programmas</w:t>
            </w:r>
          </w:p>
        </w:tc>
      </w:tr>
      <w:tr w:rsidR="00F22052" w:rsidRPr="00FE636A" w14:paraId="342EDCD2"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4F4E8B6C" w14:textId="77777777" w:rsidR="00F22052" w:rsidRPr="00FE636A" w:rsidRDefault="00F22052" w:rsidP="00F22052">
            <w:pPr>
              <w:jc w:val="both"/>
              <w:rPr>
                <w:bCs/>
                <w:color w:val="414142"/>
                <w:sz w:val="20"/>
                <w:szCs w:val="20"/>
              </w:rPr>
            </w:pPr>
            <w:r w:rsidRPr="00FE636A">
              <w:rPr>
                <w:bCs/>
                <w:color w:val="414142"/>
                <w:sz w:val="20"/>
                <w:szCs w:val="20"/>
              </w:rPr>
              <w:t>“Policijas darbs” PL</w:t>
            </w:r>
          </w:p>
        </w:tc>
        <w:tc>
          <w:tcPr>
            <w:tcW w:w="850" w:type="dxa"/>
            <w:tcBorders>
              <w:top w:val="single" w:sz="4" w:space="0" w:color="auto"/>
              <w:left w:val="single" w:sz="4" w:space="0" w:color="auto"/>
              <w:bottom w:val="single" w:sz="4" w:space="0" w:color="auto"/>
              <w:right w:val="single" w:sz="4" w:space="0" w:color="auto"/>
            </w:tcBorders>
            <w:vAlign w:val="bottom"/>
            <w:hideMark/>
          </w:tcPr>
          <w:p w14:paraId="134794F7" w14:textId="3183708A" w:rsidR="00F22052" w:rsidRPr="00FE636A" w:rsidRDefault="00F22052" w:rsidP="00F22052">
            <w:pPr>
              <w:jc w:val="center"/>
              <w:rPr>
                <w:b/>
                <w:bCs/>
                <w:color w:val="414142"/>
                <w:sz w:val="20"/>
                <w:szCs w:val="20"/>
              </w:rPr>
            </w:pPr>
            <w:r w:rsidRPr="00F42BE4">
              <w:rPr>
                <w:sz w:val="20"/>
                <w:szCs w:val="20"/>
              </w:rPr>
              <w:t>35</w:t>
            </w:r>
          </w:p>
        </w:tc>
        <w:tc>
          <w:tcPr>
            <w:tcW w:w="851" w:type="dxa"/>
            <w:tcBorders>
              <w:top w:val="single" w:sz="4" w:space="0" w:color="auto"/>
              <w:left w:val="nil"/>
              <w:bottom w:val="single" w:sz="4" w:space="0" w:color="auto"/>
              <w:right w:val="single" w:sz="4" w:space="0" w:color="auto"/>
            </w:tcBorders>
            <w:vAlign w:val="bottom"/>
            <w:hideMark/>
          </w:tcPr>
          <w:p w14:paraId="3C2A7C55" w14:textId="1A81259E" w:rsidR="00F22052" w:rsidRPr="00FE636A" w:rsidRDefault="00F22052" w:rsidP="00F22052">
            <w:pPr>
              <w:jc w:val="center"/>
              <w:rPr>
                <w:b/>
                <w:bCs/>
                <w:color w:val="414142"/>
                <w:sz w:val="20"/>
                <w:szCs w:val="20"/>
              </w:rPr>
            </w:pPr>
            <w:r w:rsidRPr="00F42BE4">
              <w:rPr>
                <w:sz w:val="20"/>
                <w:szCs w:val="20"/>
              </w:rPr>
              <w:t>140</w:t>
            </w:r>
          </w:p>
        </w:tc>
        <w:tc>
          <w:tcPr>
            <w:tcW w:w="850" w:type="dxa"/>
            <w:tcBorders>
              <w:top w:val="single" w:sz="4" w:space="0" w:color="auto"/>
              <w:left w:val="nil"/>
              <w:bottom w:val="single" w:sz="4" w:space="0" w:color="auto"/>
              <w:right w:val="single" w:sz="4" w:space="0" w:color="auto"/>
            </w:tcBorders>
            <w:vAlign w:val="bottom"/>
            <w:hideMark/>
          </w:tcPr>
          <w:p w14:paraId="44F08FFC" w14:textId="678CDCD0" w:rsidR="00F22052" w:rsidRPr="00FE636A" w:rsidRDefault="00F22052" w:rsidP="00F22052">
            <w:pPr>
              <w:jc w:val="center"/>
              <w:rPr>
                <w:b/>
                <w:bCs/>
                <w:color w:val="414142"/>
                <w:sz w:val="20"/>
                <w:szCs w:val="20"/>
              </w:rPr>
            </w:pPr>
            <w:r w:rsidRPr="00F42BE4">
              <w:rPr>
                <w:sz w:val="20"/>
                <w:szCs w:val="20"/>
              </w:rPr>
              <w:t>245</w:t>
            </w:r>
          </w:p>
        </w:tc>
        <w:tc>
          <w:tcPr>
            <w:tcW w:w="1016" w:type="dxa"/>
            <w:tcBorders>
              <w:top w:val="single" w:sz="4" w:space="0" w:color="auto"/>
              <w:left w:val="nil"/>
              <w:bottom w:val="single" w:sz="4" w:space="0" w:color="auto"/>
              <w:right w:val="single" w:sz="4" w:space="0" w:color="auto"/>
            </w:tcBorders>
            <w:vAlign w:val="bottom"/>
            <w:hideMark/>
          </w:tcPr>
          <w:p w14:paraId="5BD09ED8" w14:textId="21FFFD2B" w:rsidR="00F22052" w:rsidRPr="00FE636A" w:rsidRDefault="00F22052" w:rsidP="00F22052">
            <w:pPr>
              <w:jc w:val="center"/>
              <w:rPr>
                <w:b/>
                <w:bCs/>
                <w:color w:val="414142"/>
                <w:sz w:val="20"/>
                <w:szCs w:val="20"/>
              </w:rPr>
            </w:pPr>
            <w:r w:rsidRPr="00F42BE4">
              <w:rPr>
                <w:sz w:val="20"/>
                <w:szCs w:val="20"/>
              </w:rPr>
              <w:t>298</w:t>
            </w:r>
          </w:p>
        </w:tc>
        <w:tc>
          <w:tcPr>
            <w:tcW w:w="1016" w:type="dxa"/>
            <w:tcBorders>
              <w:top w:val="single" w:sz="4" w:space="0" w:color="auto"/>
              <w:left w:val="nil"/>
              <w:bottom w:val="single" w:sz="4" w:space="0" w:color="auto"/>
              <w:right w:val="single" w:sz="4" w:space="0" w:color="auto"/>
            </w:tcBorders>
            <w:vAlign w:val="bottom"/>
            <w:hideMark/>
          </w:tcPr>
          <w:p w14:paraId="6D6ABEAD" w14:textId="74A019C8" w:rsidR="00F22052" w:rsidRPr="00FE636A" w:rsidRDefault="00F22052" w:rsidP="00F22052">
            <w:pPr>
              <w:jc w:val="center"/>
              <w:rPr>
                <w:b/>
                <w:bCs/>
                <w:color w:val="414142"/>
                <w:sz w:val="20"/>
                <w:szCs w:val="20"/>
              </w:rPr>
            </w:pPr>
            <w:r w:rsidRPr="00F42BE4">
              <w:rPr>
                <w:sz w:val="20"/>
                <w:szCs w:val="20"/>
              </w:rPr>
              <w:t>298</w:t>
            </w:r>
          </w:p>
        </w:tc>
        <w:tc>
          <w:tcPr>
            <w:tcW w:w="1041" w:type="dxa"/>
            <w:tcBorders>
              <w:top w:val="single" w:sz="4" w:space="0" w:color="auto"/>
              <w:left w:val="nil"/>
              <w:bottom w:val="single" w:sz="4" w:space="0" w:color="auto"/>
              <w:right w:val="single" w:sz="4" w:space="0" w:color="auto"/>
            </w:tcBorders>
            <w:vAlign w:val="bottom"/>
            <w:hideMark/>
          </w:tcPr>
          <w:p w14:paraId="3321D681" w14:textId="3D0A1294" w:rsidR="00F22052" w:rsidRPr="00FE636A" w:rsidRDefault="00F22052" w:rsidP="00F22052">
            <w:pPr>
              <w:jc w:val="center"/>
              <w:rPr>
                <w:b/>
                <w:bCs/>
                <w:color w:val="414142"/>
                <w:sz w:val="20"/>
                <w:szCs w:val="20"/>
              </w:rPr>
            </w:pPr>
            <w:r w:rsidRPr="00F42BE4">
              <w:rPr>
                <w:sz w:val="20"/>
                <w:szCs w:val="20"/>
              </w:rPr>
              <w:t>298</w:t>
            </w:r>
          </w:p>
        </w:tc>
      </w:tr>
      <w:tr w:rsidR="00FE636A" w:rsidRPr="00FE636A" w14:paraId="1D780846"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04DA227C" w14:textId="77777777" w:rsidR="00B04591" w:rsidRPr="00FE636A" w:rsidRDefault="00B04591" w:rsidP="00B04591">
            <w:pPr>
              <w:jc w:val="both"/>
              <w:rPr>
                <w:bCs/>
                <w:color w:val="414142"/>
                <w:sz w:val="20"/>
                <w:szCs w:val="20"/>
              </w:rPr>
            </w:pPr>
            <w:r w:rsidRPr="00FE636A">
              <w:rPr>
                <w:bCs/>
                <w:color w:val="414142"/>
                <w:sz w:val="20"/>
                <w:szCs w:val="20"/>
              </w:rPr>
              <w:t xml:space="preserve"> “Policijas darbs” NL</w:t>
            </w:r>
          </w:p>
        </w:tc>
        <w:tc>
          <w:tcPr>
            <w:tcW w:w="850" w:type="dxa"/>
            <w:tcBorders>
              <w:top w:val="nil"/>
              <w:left w:val="single" w:sz="4" w:space="0" w:color="auto"/>
              <w:bottom w:val="single" w:sz="4" w:space="0" w:color="auto"/>
              <w:right w:val="single" w:sz="4" w:space="0" w:color="auto"/>
            </w:tcBorders>
            <w:vAlign w:val="center"/>
            <w:hideMark/>
          </w:tcPr>
          <w:p w14:paraId="3F69996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21</w:t>
            </w:r>
          </w:p>
        </w:tc>
        <w:tc>
          <w:tcPr>
            <w:tcW w:w="851" w:type="dxa"/>
            <w:tcBorders>
              <w:top w:val="nil"/>
              <w:left w:val="nil"/>
              <w:bottom w:val="single" w:sz="4" w:space="0" w:color="auto"/>
              <w:right w:val="single" w:sz="4" w:space="0" w:color="auto"/>
            </w:tcBorders>
            <w:vAlign w:val="center"/>
            <w:hideMark/>
          </w:tcPr>
          <w:p w14:paraId="512E1021"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83</w:t>
            </w:r>
          </w:p>
        </w:tc>
        <w:tc>
          <w:tcPr>
            <w:tcW w:w="850" w:type="dxa"/>
            <w:tcBorders>
              <w:top w:val="nil"/>
              <w:left w:val="nil"/>
              <w:bottom w:val="single" w:sz="4" w:space="0" w:color="auto"/>
              <w:right w:val="single" w:sz="4" w:space="0" w:color="auto"/>
            </w:tcBorders>
            <w:vAlign w:val="center"/>
            <w:hideMark/>
          </w:tcPr>
          <w:p w14:paraId="6F2D9F6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147</w:t>
            </w:r>
          </w:p>
        </w:tc>
        <w:tc>
          <w:tcPr>
            <w:tcW w:w="1016" w:type="dxa"/>
            <w:tcBorders>
              <w:top w:val="nil"/>
              <w:left w:val="nil"/>
              <w:bottom w:val="single" w:sz="4" w:space="0" w:color="auto"/>
              <w:right w:val="single" w:sz="4" w:space="0" w:color="auto"/>
            </w:tcBorders>
            <w:vAlign w:val="center"/>
            <w:hideMark/>
          </w:tcPr>
          <w:p w14:paraId="4449DF7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215</w:t>
            </w:r>
          </w:p>
        </w:tc>
        <w:tc>
          <w:tcPr>
            <w:tcW w:w="1016" w:type="dxa"/>
            <w:tcBorders>
              <w:top w:val="nil"/>
              <w:left w:val="nil"/>
              <w:bottom w:val="single" w:sz="4" w:space="0" w:color="auto"/>
              <w:right w:val="single" w:sz="4" w:space="0" w:color="auto"/>
            </w:tcBorders>
            <w:vAlign w:val="center"/>
            <w:hideMark/>
          </w:tcPr>
          <w:p w14:paraId="610F453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226</w:t>
            </w:r>
          </w:p>
        </w:tc>
        <w:tc>
          <w:tcPr>
            <w:tcW w:w="1041" w:type="dxa"/>
            <w:tcBorders>
              <w:top w:val="nil"/>
              <w:left w:val="nil"/>
              <w:bottom w:val="single" w:sz="4" w:space="0" w:color="auto"/>
              <w:right w:val="single" w:sz="4" w:space="0" w:color="auto"/>
            </w:tcBorders>
            <w:vAlign w:val="center"/>
            <w:hideMark/>
          </w:tcPr>
          <w:p w14:paraId="21DFB03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226</w:t>
            </w:r>
          </w:p>
        </w:tc>
      </w:tr>
      <w:tr w:rsidR="00FE636A" w:rsidRPr="00FE636A" w14:paraId="75504247"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20E21430" w14:textId="77777777" w:rsidR="00B04591" w:rsidRPr="00FE636A" w:rsidRDefault="00B04591" w:rsidP="00B04591">
            <w:pPr>
              <w:jc w:val="both"/>
              <w:rPr>
                <w:bCs/>
                <w:color w:val="414142"/>
                <w:sz w:val="20"/>
                <w:szCs w:val="20"/>
              </w:rPr>
            </w:pPr>
            <w:r w:rsidRPr="00FE636A">
              <w:rPr>
                <w:bCs/>
                <w:color w:val="414142"/>
                <w:sz w:val="20"/>
                <w:szCs w:val="20"/>
              </w:rPr>
              <w:t xml:space="preserve"> “Kriminālsodu izpilde” NL</w:t>
            </w:r>
          </w:p>
        </w:tc>
        <w:tc>
          <w:tcPr>
            <w:tcW w:w="850" w:type="dxa"/>
            <w:tcBorders>
              <w:top w:val="single" w:sz="4" w:space="0" w:color="auto"/>
              <w:left w:val="single" w:sz="4" w:space="0" w:color="auto"/>
              <w:bottom w:val="single" w:sz="4" w:space="0" w:color="auto"/>
              <w:right w:val="single" w:sz="4" w:space="0" w:color="auto"/>
            </w:tcBorders>
            <w:vAlign w:val="center"/>
            <w:hideMark/>
          </w:tcPr>
          <w:p w14:paraId="1C2D361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x</w:t>
            </w:r>
          </w:p>
        </w:tc>
        <w:tc>
          <w:tcPr>
            <w:tcW w:w="851" w:type="dxa"/>
            <w:tcBorders>
              <w:top w:val="single" w:sz="4" w:space="0" w:color="auto"/>
              <w:left w:val="nil"/>
              <w:bottom w:val="single" w:sz="4" w:space="0" w:color="auto"/>
              <w:right w:val="single" w:sz="4" w:space="0" w:color="auto"/>
            </w:tcBorders>
            <w:vAlign w:val="center"/>
            <w:hideMark/>
          </w:tcPr>
          <w:p w14:paraId="0D8153E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x</w:t>
            </w:r>
          </w:p>
        </w:tc>
        <w:tc>
          <w:tcPr>
            <w:tcW w:w="850" w:type="dxa"/>
            <w:tcBorders>
              <w:top w:val="single" w:sz="4" w:space="0" w:color="auto"/>
              <w:left w:val="nil"/>
              <w:bottom w:val="single" w:sz="4" w:space="0" w:color="auto"/>
              <w:right w:val="single" w:sz="4" w:space="0" w:color="auto"/>
            </w:tcBorders>
            <w:vAlign w:val="center"/>
            <w:hideMark/>
          </w:tcPr>
          <w:p w14:paraId="357D3B5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w:t>
            </w:r>
          </w:p>
        </w:tc>
        <w:tc>
          <w:tcPr>
            <w:tcW w:w="1016" w:type="dxa"/>
            <w:tcBorders>
              <w:top w:val="single" w:sz="4" w:space="0" w:color="auto"/>
              <w:left w:val="nil"/>
              <w:bottom w:val="single" w:sz="4" w:space="0" w:color="auto"/>
              <w:right w:val="single" w:sz="4" w:space="0" w:color="auto"/>
            </w:tcBorders>
            <w:vAlign w:val="center"/>
            <w:hideMark/>
          </w:tcPr>
          <w:p w14:paraId="205AFBD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20</w:t>
            </w:r>
          </w:p>
        </w:tc>
        <w:tc>
          <w:tcPr>
            <w:tcW w:w="1016" w:type="dxa"/>
            <w:tcBorders>
              <w:top w:val="single" w:sz="4" w:space="0" w:color="auto"/>
              <w:left w:val="nil"/>
              <w:bottom w:val="single" w:sz="4" w:space="0" w:color="auto"/>
              <w:right w:val="single" w:sz="4" w:space="0" w:color="auto"/>
            </w:tcBorders>
            <w:vAlign w:val="center"/>
            <w:hideMark/>
          </w:tcPr>
          <w:p w14:paraId="5D7CECA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c>
          <w:tcPr>
            <w:tcW w:w="1041" w:type="dxa"/>
            <w:tcBorders>
              <w:top w:val="single" w:sz="4" w:space="0" w:color="auto"/>
              <w:left w:val="nil"/>
              <w:bottom w:val="single" w:sz="4" w:space="0" w:color="auto"/>
              <w:right w:val="single" w:sz="4" w:space="0" w:color="auto"/>
            </w:tcBorders>
            <w:vAlign w:val="center"/>
            <w:hideMark/>
          </w:tcPr>
          <w:p w14:paraId="1C90AD2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36</w:t>
            </w:r>
          </w:p>
        </w:tc>
      </w:tr>
      <w:tr w:rsidR="00FE636A" w:rsidRPr="00FE636A" w14:paraId="2EF4D660"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230BA112" w14:textId="77777777" w:rsidR="00B04591" w:rsidRPr="00FE636A" w:rsidRDefault="00B04591" w:rsidP="00B04591">
            <w:pPr>
              <w:jc w:val="both"/>
              <w:rPr>
                <w:bCs/>
                <w:color w:val="414142"/>
                <w:sz w:val="20"/>
                <w:szCs w:val="20"/>
              </w:rPr>
            </w:pPr>
            <w:r w:rsidRPr="00FE636A">
              <w:rPr>
                <w:bCs/>
                <w:color w:val="414142"/>
                <w:sz w:val="20"/>
                <w:szCs w:val="20"/>
              </w:rPr>
              <w:t xml:space="preserve"> “</w:t>
            </w:r>
            <w:r w:rsidR="00E407B3" w:rsidRPr="00E407B3">
              <w:rPr>
                <w:bCs/>
                <w:color w:val="414142"/>
                <w:sz w:val="20"/>
                <w:szCs w:val="20"/>
              </w:rPr>
              <w:t>Pirmstiesas izmeklēšana</w:t>
            </w:r>
            <w:r w:rsidRPr="00FE636A">
              <w:rPr>
                <w:bCs/>
                <w:color w:val="414142"/>
                <w:sz w:val="20"/>
                <w:szCs w:val="20"/>
              </w:rPr>
              <w:t>” PL</w:t>
            </w:r>
          </w:p>
        </w:tc>
        <w:tc>
          <w:tcPr>
            <w:tcW w:w="850" w:type="dxa"/>
            <w:tcBorders>
              <w:top w:val="nil"/>
              <w:left w:val="single" w:sz="4" w:space="0" w:color="auto"/>
              <w:bottom w:val="single" w:sz="4" w:space="0" w:color="auto"/>
              <w:right w:val="single" w:sz="4" w:space="0" w:color="auto"/>
            </w:tcBorders>
            <w:vAlign w:val="center"/>
            <w:hideMark/>
          </w:tcPr>
          <w:p w14:paraId="102EEC0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42</w:t>
            </w:r>
          </w:p>
        </w:tc>
        <w:tc>
          <w:tcPr>
            <w:tcW w:w="851" w:type="dxa"/>
            <w:tcBorders>
              <w:top w:val="nil"/>
              <w:left w:val="nil"/>
              <w:bottom w:val="single" w:sz="4" w:space="0" w:color="auto"/>
              <w:right w:val="single" w:sz="4" w:space="0" w:color="auto"/>
            </w:tcBorders>
            <w:vAlign w:val="center"/>
            <w:hideMark/>
          </w:tcPr>
          <w:p w14:paraId="7320D29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167</w:t>
            </w:r>
          </w:p>
        </w:tc>
        <w:tc>
          <w:tcPr>
            <w:tcW w:w="850" w:type="dxa"/>
            <w:tcBorders>
              <w:top w:val="nil"/>
              <w:left w:val="nil"/>
              <w:bottom w:val="single" w:sz="4" w:space="0" w:color="auto"/>
              <w:right w:val="single" w:sz="4" w:space="0" w:color="auto"/>
            </w:tcBorders>
            <w:vAlign w:val="center"/>
            <w:hideMark/>
          </w:tcPr>
          <w:p w14:paraId="4D3C61E5"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292</w:t>
            </w:r>
          </w:p>
        </w:tc>
        <w:tc>
          <w:tcPr>
            <w:tcW w:w="1016" w:type="dxa"/>
            <w:tcBorders>
              <w:top w:val="nil"/>
              <w:left w:val="nil"/>
              <w:bottom w:val="single" w:sz="4" w:space="0" w:color="auto"/>
              <w:right w:val="single" w:sz="4" w:space="0" w:color="auto"/>
            </w:tcBorders>
            <w:vAlign w:val="center"/>
            <w:hideMark/>
          </w:tcPr>
          <w:p w14:paraId="20846316"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417</w:t>
            </w:r>
          </w:p>
        </w:tc>
        <w:tc>
          <w:tcPr>
            <w:tcW w:w="1016" w:type="dxa"/>
            <w:tcBorders>
              <w:top w:val="nil"/>
              <w:left w:val="nil"/>
              <w:bottom w:val="single" w:sz="4" w:space="0" w:color="auto"/>
              <w:right w:val="single" w:sz="4" w:space="0" w:color="auto"/>
            </w:tcBorders>
            <w:vAlign w:val="center"/>
            <w:hideMark/>
          </w:tcPr>
          <w:p w14:paraId="11DA151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542</w:t>
            </w:r>
          </w:p>
        </w:tc>
        <w:tc>
          <w:tcPr>
            <w:tcW w:w="1041" w:type="dxa"/>
            <w:tcBorders>
              <w:top w:val="nil"/>
              <w:left w:val="nil"/>
              <w:bottom w:val="single" w:sz="4" w:space="0" w:color="auto"/>
              <w:right w:val="single" w:sz="4" w:space="0" w:color="auto"/>
            </w:tcBorders>
            <w:vAlign w:val="center"/>
            <w:hideMark/>
          </w:tcPr>
          <w:p w14:paraId="7668D65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552</w:t>
            </w:r>
          </w:p>
        </w:tc>
      </w:tr>
      <w:tr w:rsidR="00FE636A" w:rsidRPr="00FE636A" w14:paraId="60946DE5"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01D0EF08" w14:textId="77777777" w:rsidR="00B04591" w:rsidRPr="00FE636A" w:rsidRDefault="00B04591" w:rsidP="00B04591">
            <w:pPr>
              <w:jc w:val="both"/>
              <w:rPr>
                <w:bCs/>
                <w:color w:val="414142"/>
                <w:sz w:val="20"/>
                <w:szCs w:val="20"/>
              </w:rPr>
            </w:pPr>
            <w:r w:rsidRPr="00FE636A">
              <w:rPr>
                <w:bCs/>
                <w:color w:val="414142"/>
                <w:sz w:val="20"/>
                <w:szCs w:val="20"/>
              </w:rPr>
              <w:t xml:space="preserve"> “</w:t>
            </w:r>
            <w:r w:rsidR="00E407B3" w:rsidRPr="00E407B3">
              <w:rPr>
                <w:bCs/>
                <w:color w:val="414142"/>
                <w:sz w:val="20"/>
                <w:szCs w:val="20"/>
              </w:rPr>
              <w:t>Pirmstiesas izmeklēšana</w:t>
            </w:r>
            <w:r w:rsidRPr="00FE636A">
              <w:rPr>
                <w:bCs/>
                <w:color w:val="414142"/>
                <w:sz w:val="20"/>
                <w:szCs w:val="20"/>
              </w:rPr>
              <w:t>” NL</w:t>
            </w:r>
          </w:p>
        </w:tc>
        <w:tc>
          <w:tcPr>
            <w:tcW w:w="850" w:type="dxa"/>
            <w:tcBorders>
              <w:top w:val="nil"/>
              <w:left w:val="single" w:sz="4" w:space="0" w:color="auto"/>
              <w:bottom w:val="single" w:sz="4" w:space="0" w:color="auto"/>
              <w:right w:val="single" w:sz="4" w:space="0" w:color="auto"/>
            </w:tcBorders>
            <w:vAlign w:val="center"/>
            <w:hideMark/>
          </w:tcPr>
          <w:p w14:paraId="476EA454"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19</w:t>
            </w:r>
          </w:p>
        </w:tc>
        <w:tc>
          <w:tcPr>
            <w:tcW w:w="851" w:type="dxa"/>
            <w:tcBorders>
              <w:top w:val="nil"/>
              <w:left w:val="nil"/>
              <w:bottom w:val="single" w:sz="4" w:space="0" w:color="auto"/>
              <w:right w:val="single" w:sz="4" w:space="0" w:color="auto"/>
            </w:tcBorders>
            <w:vAlign w:val="center"/>
            <w:hideMark/>
          </w:tcPr>
          <w:p w14:paraId="7AA2FA9D"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76</w:t>
            </w:r>
          </w:p>
        </w:tc>
        <w:tc>
          <w:tcPr>
            <w:tcW w:w="850" w:type="dxa"/>
            <w:tcBorders>
              <w:top w:val="nil"/>
              <w:left w:val="nil"/>
              <w:bottom w:val="single" w:sz="4" w:space="0" w:color="auto"/>
              <w:right w:val="single" w:sz="4" w:space="0" w:color="auto"/>
            </w:tcBorders>
            <w:vAlign w:val="center"/>
            <w:hideMark/>
          </w:tcPr>
          <w:p w14:paraId="5975508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133</w:t>
            </w:r>
          </w:p>
        </w:tc>
        <w:tc>
          <w:tcPr>
            <w:tcW w:w="1016" w:type="dxa"/>
            <w:tcBorders>
              <w:top w:val="nil"/>
              <w:left w:val="nil"/>
              <w:bottom w:val="single" w:sz="4" w:space="0" w:color="auto"/>
              <w:right w:val="single" w:sz="4" w:space="0" w:color="auto"/>
            </w:tcBorders>
            <w:vAlign w:val="center"/>
            <w:hideMark/>
          </w:tcPr>
          <w:p w14:paraId="049FD9E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190</w:t>
            </w:r>
          </w:p>
        </w:tc>
        <w:tc>
          <w:tcPr>
            <w:tcW w:w="1016" w:type="dxa"/>
            <w:tcBorders>
              <w:top w:val="nil"/>
              <w:left w:val="nil"/>
              <w:bottom w:val="single" w:sz="4" w:space="0" w:color="auto"/>
              <w:right w:val="single" w:sz="4" w:space="0" w:color="auto"/>
            </w:tcBorders>
            <w:vAlign w:val="center"/>
            <w:hideMark/>
          </w:tcPr>
          <w:p w14:paraId="03778B53"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247</w:t>
            </w:r>
          </w:p>
        </w:tc>
        <w:tc>
          <w:tcPr>
            <w:tcW w:w="1041" w:type="dxa"/>
            <w:tcBorders>
              <w:top w:val="nil"/>
              <w:left w:val="nil"/>
              <w:bottom w:val="single" w:sz="4" w:space="0" w:color="auto"/>
              <w:right w:val="single" w:sz="4" w:space="0" w:color="auto"/>
            </w:tcBorders>
            <w:vAlign w:val="center"/>
            <w:hideMark/>
          </w:tcPr>
          <w:p w14:paraId="1C28B42A"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276</w:t>
            </w:r>
          </w:p>
        </w:tc>
      </w:tr>
      <w:tr w:rsidR="00FE636A" w:rsidRPr="00FE636A" w14:paraId="24193C8A"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3948E4B3" w14:textId="77777777" w:rsidR="00B04591" w:rsidRPr="00FE636A" w:rsidRDefault="00B04591" w:rsidP="00B04591">
            <w:pPr>
              <w:jc w:val="both"/>
              <w:rPr>
                <w:b/>
                <w:szCs w:val="28"/>
                <w:lang w:eastAsia="en-US"/>
              </w:rPr>
            </w:pPr>
            <w:r w:rsidRPr="00FE636A">
              <w:rPr>
                <w:bCs/>
                <w:color w:val="414142"/>
                <w:sz w:val="20"/>
                <w:szCs w:val="20"/>
              </w:rPr>
              <w:t xml:space="preserve"> “Robežsardze” NL</w:t>
            </w:r>
          </w:p>
        </w:tc>
        <w:tc>
          <w:tcPr>
            <w:tcW w:w="850" w:type="dxa"/>
            <w:tcBorders>
              <w:top w:val="nil"/>
              <w:left w:val="single" w:sz="4" w:space="0" w:color="auto"/>
              <w:bottom w:val="single" w:sz="4" w:space="0" w:color="auto"/>
              <w:right w:val="single" w:sz="4" w:space="0" w:color="auto"/>
            </w:tcBorders>
            <w:vAlign w:val="center"/>
            <w:hideMark/>
          </w:tcPr>
          <w:p w14:paraId="3C7A8031"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w:t>
            </w:r>
          </w:p>
        </w:tc>
        <w:tc>
          <w:tcPr>
            <w:tcW w:w="851" w:type="dxa"/>
            <w:tcBorders>
              <w:top w:val="nil"/>
              <w:left w:val="nil"/>
              <w:bottom w:val="single" w:sz="4" w:space="0" w:color="auto"/>
              <w:right w:val="single" w:sz="4" w:space="0" w:color="auto"/>
            </w:tcBorders>
            <w:vAlign w:val="center"/>
            <w:hideMark/>
          </w:tcPr>
          <w:p w14:paraId="4294B77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27</w:t>
            </w:r>
          </w:p>
        </w:tc>
        <w:tc>
          <w:tcPr>
            <w:tcW w:w="850" w:type="dxa"/>
            <w:tcBorders>
              <w:top w:val="nil"/>
              <w:left w:val="nil"/>
              <w:bottom w:val="single" w:sz="4" w:space="0" w:color="auto"/>
              <w:right w:val="single" w:sz="4" w:space="0" w:color="auto"/>
            </w:tcBorders>
            <w:vAlign w:val="center"/>
            <w:hideMark/>
          </w:tcPr>
          <w:p w14:paraId="5E4FE82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47</w:t>
            </w:r>
          </w:p>
        </w:tc>
        <w:tc>
          <w:tcPr>
            <w:tcW w:w="1016" w:type="dxa"/>
            <w:tcBorders>
              <w:top w:val="nil"/>
              <w:left w:val="nil"/>
              <w:bottom w:val="single" w:sz="4" w:space="0" w:color="auto"/>
              <w:right w:val="single" w:sz="4" w:space="0" w:color="auto"/>
            </w:tcBorders>
            <w:vAlign w:val="center"/>
            <w:hideMark/>
          </w:tcPr>
          <w:p w14:paraId="3A8A5E1D"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1016" w:type="dxa"/>
            <w:tcBorders>
              <w:top w:val="nil"/>
              <w:left w:val="nil"/>
              <w:bottom w:val="single" w:sz="4" w:space="0" w:color="auto"/>
              <w:right w:val="single" w:sz="4" w:space="0" w:color="auto"/>
            </w:tcBorders>
            <w:vAlign w:val="center"/>
            <w:hideMark/>
          </w:tcPr>
          <w:p w14:paraId="6949439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1041" w:type="dxa"/>
            <w:tcBorders>
              <w:top w:val="nil"/>
              <w:left w:val="nil"/>
              <w:bottom w:val="single" w:sz="4" w:space="0" w:color="auto"/>
              <w:right w:val="single" w:sz="4" w:space="0" w:color="auto"/>
            </w:tcBorders>
            <w:vAlign w:val="center"/>
            <w:hideMark/>
          </w:tcPr>
          <w:p w14:paraId="3AB3F05F"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r>
      <w:tr w:rsidR="00F22052" w:rsidRPr="00FE636A" w14:paraId="69D8E152"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77342D4E" w14:textId="77777777" w:rsidR="00F22052" w:rsidRPr="00FE636A" w:rsidRDefault="00F22052" w:rsidP="00F22052">
            <w:pPr>
              <w:jc w:val="both"/>
              <w:rPr>
                <w:b/>
                <w:bCs/>
                <w:color w:val="414142"/>
                <w:sz w:val="20"/>
                <w:szCs w:val="20"/>
              </w:rPr>
            </w:pPr>
            <w:r w:rsidRPr="00FE636A">
              <w:rPr>
                <w:b/>
                <w:bCs/>
                <w:color w:val="414142"/>
                <w:sz w:val="20"/>
                <w:szCs w:val="20"/>
              </w:rPr>
              <w:t>KOPĀ II</w:t>
            </w:r>
          </w:p>
        </w:tc>
        <w:tc>
          <w:tcPr>
            <w:tcW w:w="850" w:type="dxa"/>
            <w:tcBorders>
              <w:top w:val="nil"/>
              <w:left w:val="single" w:sz="4" w:space="0" w:color="auto"/>
              <w:bottom w:val="single" w:sz="4" w:space="0" w:color="auto"/>
              <w:right w:val="single" w:sz="4" w:space="0" w:color="auto"/>
            </w:tcBorders>
            <w:vAlign w:val="center"/>
            <w:hideMark/>
          </w:tcPr>
          <w:p w14:paraId="27BB0BDD" w14:textId="46779A99" w:rsidR="00F22052" w:rsidRPr="00FE636A" w:rsidRDefault="00F22052" w:rsidP="00F22052">
            <w:pPr>
              <w:jc w:val="center"/>
              <w:rPr>
                <w:b/>
                <w:bCs/>
                <w:color w:val="414142"/>
                <w:sz w:val="20"/>
                <w:szCs w:val="20"/>
              </w:rPr>
            </w:pPr>
            <w:r w:rsidRPr="00F42BE4">
              <w:rPr>
                <w:b/>
                <w:bCs/>
                <w:sz w:val="20"/>
                <w:szCs w:val="20"/>
              </w:rPr>
              <w:t>124</w:t>
            </w:r>
          </w:p>
        </w:tc>
        <w:tc>
          <w:tcPr>
            <w:tcW w:w="851" w:type="dxa"/>
            <w:tcBorders>
              <w:top w:val="nil"/>
              <w:left w:val="nil"/>
              <w:bottom w:val="single" w:sz="4" w:space="0" w:color="auto"/>
              <w:right w:val="single" w:sz="4" w:space="0" w:color="auto"/>
            </w:tcBorders>
            <w:vAlign w:val="center"/>
            <w:hideMark/>
          </w:tcPr>
          <w:p w14:paraId="4DC2E0F2" w14:textId="7572A975" w:rsidR="00F22052" w:rsidRPr="00FE636A" w:rsidRDefault="00F22052" w:rsidP="00F22052">
            <w:pPr>
              <w:jc w:val="center"/>
              <w:rPr>
                <w:b/>
                <w:bCs/>
                <w:color w:val="414142"/>
                <w:sz w:val="20"/>
                <w:szCs w:val="20"/>
              </w:rPr>
            </w:pPr>
            <w:r w:rsidRPr="00F42BE4">
              <w:rPr>
                <w:b/>
                <w:bCs/>
                <w:sz w:val="20"/>
                <w:szCs w:val="20"/>
              </w:rPr>
              <w:t>493</w:t>
            </w:r>
          </w:p>
        </w:tc>
        <w:tc>
          <w:tcPr>
            <w:tcW w:w="850" w:type="dxa"/>
            <w:tcBorders>
              <w:top w:val="nil"/>
              <w:left w:val="nil"/>
              <w:bottom w:val="single" w:sz="4" w:space="0" w:color="auto"/>
              <w:right w:val="single" w:sz="4" w:space="0" w:color="auto"/>
            </w:tcBorders>
            <w:vAlign w:val="center"/>
            <w:hideMark/>
          </w:tcPr>
          <w:p w14:paraId="483C7E94" w14:textId="4ADBF174" w:rsidR="00F22052" w:rsidRPr="00FE636A" w:rsidRDefault="00F22052" w:rsidP="00F22052">
            <w:pPr>
              <w:jc w:val="center"/>
              <w:rPr>
                <w:b/>
                <w:bCs/>
                <w:color w:val="414142"/>
                <w:sz w:val="20"/>
                <w:szCs w:val="20"/>
              </w:rPr>
            </w:pPr>
            <w:r w:rsidRPr="00F42BE4">
              <w:rPr>
                <w:b/>
                <w:bCs/>
                <w:sz w:val="20"/>
                <w:szCs w:val="20"/>
              </w:rPr>
              <w:t>869</w:t>
            </w:r>
          </w:p>
        </w:tc>
        <w:tc>
          <w:tcPr>
            <w:tcW w:w="1016" w:type="dxa"/>
            <w:tcBorders>
              <w:top w:val="nil"/>
              <w:left w:val="nil"/>
              <w:bottom w:val="single" w:sz="4" w:space="0" w:color="auto"/>
              <w:right w:val="single" w:sz="4" w:space="0" w:color="auto"/>
            </w:tcBorders>
            <w:vAlign w:val="center"/>
            <w:hideMark/>
          </w:tcPr>
          <w:p w14:paraId="53D0C55D" w14:textId="72CAC408" w:rsidR="00F22052" w:rsidRPr="00FE636A" w:rsidRDefault="00F22052" w:rsidP="00F22052">
            <w:pPr>
              <w:jc w:val="center"/>
              <w:rPr>
                <w:b/>
                <w:bCs/>
                <w:color w:val="414142"/>
                <w:sz w:val="20"/>
                <w:szCs w:val="20"/>
              </w:rPr>
            </w:pPr>
            <w:r w:rsidRPr="00F42BE4">
              <w:rPr>
                <w:b/>
                <w:bCs/>
                <w:sz w:val="20"/>
                <w:szCs w:val="20"/>
              </w:rPr>
              <w:t>1188</w:t>
            </w:r>
          </w:p>
        </w:tc>
        <w:tc>
          <w:tcPr>
            <w:tcW w:w="1016" w:type="dxa"/>
            <w:tcBorders>
              <w:top w:val="nil"/>
              <w:left w:val="nil"/>
              <w:bottom w:val="single" w:sz="4" w:space="0" w:color="auto"/>
              <w:right w:val="single" w:sz="4" w:space="0" w:color="auto"/>
            </w:tcBorders>
            <w:vAlign w:val="center"/>
            <w:hideMark/>
          </w:tcPr>
          <w:p w14:paraId="0B305336" w14:textId="67CF5F64" w:rsidR="00F22052" w:rsidRPr="00FE636A" w:rsidRDefault="00F22052" w:rsidP="00F22052">
            <w:pPr>
              <w:jc w:val="center"/>
              <w:rPr>
                <w:b/>
                <w:bCs/>
                <w:color w:val="414142"/>
                <w:sz w:val="20"/>
                <w:szCs w:val="20"/>
              </w:rPr>
            </w:pPr>
            <w:r w:rsidRPr="00F42BE4">
              <w:rPr>
                <w:b/>
                <w:bCs/>
                <w:sz w:val="20"/>
                <w:szCs w:val="20"/>
              </w:rPr>
              <w:t>1396</w:t>
            </w:r>
          </w:p>
        </w:tc>
        <w:tc>
          <w:tcPr>
            <w:tcW w:w="1041" w:type="dxa"/>
            <w:tcBorders>
              <w:top w:val="nil"/>
              <w:left w:val="nil"/>
              <w:bottom w:val="single" w:sz="4" w:space="0" w:color="auto"/>
              <w:right w:val="single" w:sz="4" w:space="0" w:color="auto"/>
            </w:tcBorders>
            <w:vAlign w:val="center"/>
            <w:hideMark/>
          </w:tcPr>
          <w:p w14:paraId="57F4EA99" w14:textId="198B5C2B" w:rsidR="00F22052" w:rsidRPr="00FE636A" w:rsidRDefault="00F22052" w:rsidP="00F22052">
            <w:pPr>
              <w:jc w:val="center"/>
              <w:rPr>
                <w:b/>
                <w:bCs/>
                <w:color w:val="414142"/>
                <w:sz w:val="20"/>
                <w:szCs w:val="20"/>
              </w:rPr>
            </w:pPr>
            <w:r w:rsidRPr="00F42BE4">
              <w:rPr>
                <w:b/>
                <w:bCs/>
                <w:sz w:val="20"/>
                <w:szCs w:val="20"/>
              </w:rPr>
              <w:t>1436</w:t>
            </w:r>
          </w:p>
        </w:tc>
      </w:tr>
      <w:tr w:rsidR="00F22052" w:rsidRPr="00FE636A" w14:paraId="663B8B42"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4048FCA7" w14:textId="77777777" w:rsidR="00F22052" w:rsidRPr="00FE636A" w:rsidRDefault="00F22052" w:rsidP="00F22052">
            <w:pPr>
              <w:jc w:val="both"/>
              <w:rPr>
                <w:b/>
                <w:bCs/>
                <w:color w:val="414142"/>
                <w:sz w:val="20"/>
                <w:szCs w:val="20"/>
              </w:rPr>
            </w:pPr>
            <w:r w:rsidRPr="00FE636A">
              <w:rPr>
                <w:b/>
                <w:bCs/>
                <w:color w:val="414142"/>
                <w:sz w:val="20"/>
                <w:szCs w:val="20"/>
              </w:rPr>
              <w:t>PL</w:t>
            </w:r>
          </w:p>
        </w:tc>
        <w:tc>
          <w:tcPr>
            <w:tcW w:w="850" w:type="dxa"/>
            <w:tcBorders>
              <w:top w:val="nil"/>
              <w:left w:val="single" w:sz="4" w:space="0" w:color="auto"/>
              <w:bottom w:val="single" w:sz="4" w:space="0" w:color="auto"/>
              <w:right w:val="single" w:sz="4" w:space="0" w:color="auto"/>
            </w:tcBorders>
            <w:vAlign w:val="center"/>
            <w:hideMark/>
          </w:tcPr>
          <w:p w14:paraId="4B1161CB" w14:textId="125B931F" w:rsidR="00F22052" w:rsidRPr="00FE636A" w:rsidRDefault="00F22052" w:rsidP="00F22052">
            <w:pPr>
              <w:jc w:val="center"/>
              <w:rPr>
                <w:b/>
                <w:bCs/>
                <w:color w:val="414142"/>
                <w:sz w:val="20"/>
                <w:szCs w:val="20"/>
              </w:rPr>
            </w:pPr>
            <w:r w:rsidRPr="00F42BE4">
              <w:rPr>
                <w:sz w:val="20"/>
                <w:szCs w:val="20"/>
              </w:rPr>
              <w:t>77</w:t>
            </w:r>
          </w:p>
        </w:tc>
        <w:tc>
          <w:tcPr>
            <w:tcW w:w="851" w:type="dxa"/>
            <w:tcBorders>
              <w:top w:val="nil"/>
              <w:left w:val="nil"/>
              <w:bottom w:val="single" w:sz="4" w:space="0" w:color="auto"/>
              <w:right w:val="single" w:sz="4" w:space="0" w:color="auto"/>
            </w:tcBorders>
            <w:vAlign w:val="center"/>
            <w:hideMark/>
          </w:tcPr>
          <w:p w14:paraId="74E17B64" w14:textId="5E27DA43" w:rsidR="00F22052" w:rsidRPr="00FE636A" w:rsidRDefault="00F22052" w:rsidP="00F22052">
            <w:pPr>
              <w:jc w:val="center"/>
              <w:rPr>
                <w:b/>
                <w:bCs/>
                <w:color w:val="414142"/>
                <w:sz w:val="20"/>
                <w:szCs w:val="20"/>
              </w:rPr>
            </w:pPr>
            <w:r w:rsidRPr="00F42BE4">
              <w:rPr>
                <w:sz w:val="20"/>
                <w:szCs w:val="20"/>
              </w:rPr>
              <w:t>307</w:t>
            </w:r>
          </w:p>
        </w:tc>
        <w:tc>
          <w:tcPr>
            <w:tcW w:w="850" w:type="dxa"/>
            <w:tcBorders>
              <w:top w:val="nil"/>
              <w:left w:val="nil"/>
              <w:bottom w:val="single" w:sz="4" w:space="0" w:color="auto"/>
              <w:right w:val="single" w:sz="4" w:space="0" w:color="auto"/>
            </w:tcBorders>
            <w:vAlign w:val="center"/>
            <w:hideMark/>
          </w:tcPr>
          <w:p w14:paraId="09479295" w14:textId="39ED198D" w:rsidR="00F22052" w:rsidRPr="00FE636A" w:rsidRDefault="00F22052" w:rsidP="00F22052">
            <w:pPr>
              <w:jc w:val="center"/>
              <w:rPr>
                <w:b/>
                <w:bCs/>
                <w:color w:val="414142"/>
                <w:sz w:val="20"/>
                <w:szCs w:val="20"/>
              </w:rPr>
            </w:pPr>
            <w:r w:rsidRPr="00F42BE4">
              <w:rPr>
                <w:sz w:val="20"/>
                <w:szCs w:val="20"/>
              </w:rPr>
              <w:t>537</w:t>
            </w:r>
          </w:p>
        </w:tc>
        <w:tc>
          <w:tcPr>
            <w:tcW w:w="1016" w:type="dxa"/>
            <w:tcBorders>
              <w:top w:val="nil"/>
              <w:left w:val="nil"/>
              <w:bottom w:val="single" w:sz="4" w:space="0" w:color="auto"/>
              <w:right w:val="single" w:sz="4" w:space="0" w:color="auto"/>
            </w:tcBorders>
            <w:vAlign w:val="center"/>
            <w:hideMark/>
          </w:tcPr>
          <w:p w14:paraId="19CF1D4C" w14:textId="57FA0E90" w:rsidR="00F22052" w:rsidRPr="00FE636A" w:rsidRDefault="00F22052" w:rsidP="00F22052">
            <w:pPr>
              <w:jc w:val="center"/>
              <w:rPr>
                <w:b/>
                <w:bCs/>
                <w:color w:val="414142"/>
                <w:sz w:val="20"/>
                <w:szCs w:val="20"/>
              </w:rPr>
            </w:pPr>
            <w:r w:rsidRPr="00F42BE4">
              <w:rPr>
                <w:sz w:val="20"/>
                <w:szCs w:val="20"/>
              </w:rPr>
              <w:t>715</w:t>
            </w:r>
          </w:p>
        </w:tc>
        <w:tc>
          <w:tcPr>
            <w:tcW w:w="1016" w:type="dxa"/>
            <w:tcBorders>
              <w:top w:val="nil"/>
              <w:left w:val="nil"/>
              <w:bottom w:val="single" w:sz="4" w:space="0" w:color="auto"/>
              <w:right w:val="single" w:sz="4" w:space="0" w:color="auto"/>
            </w:tcBorders>
            <w:vAlign w:val="center"/>
            <w:hideMark/>
          </w:tcPr>
          <w:p w14:paraId="39A3A4CE" w14:textId="2F0D8A12" w:rsidR="00F22052" w:rsidRPr="00FE636A" w:rsidRDefault="00F22052" w:rsidP="00F22052">
            <w:pPr>
              <w:jc w:val="center"/>
              <w:rPr>
                <w:b/>
                <w:bCs/>
                <w:color w:val="414142"/>
                <w:sz w:val="20"/>
                <w:szCs w:val="20"/>
              </w:rPr>
            </w:pPr>
            <w:r w:rsidRPr="00F42BE4">
              <w:rPr>
                <w:sz w:val="20"/>
                <w:szCs w:val="20"/>
              </w:rPr>
              <w:t>840</w:t>
            </w:r>
          </w:p>
        </w:tc>
        <w:tc>
          <w:tcPr>
            <w:tcW w:w="1041" w:type="dxa"/>
            <w:tcBorders>
              <w:top w:val="nil"/>
              <w:left w:val="nil"/>
              <w:bottom w:val="single" w:sz="4" w:space="0" w:color="auto"/>
              <w:right w:val="single" w:sz="4" w:space="0" w:color="auto"/>
            </w:tcBorders>
            <w:vAlign w:val="center"/>
            <w:hideMark/>
          </w:tcPr>
          <w:p w14:paraId="55F65584" w14:textId="3576B3A0" w:rsidR="00F22052" w:rsidRPr="00FE636A" w:rsidRDefault="00F22052" w:rsidP="00F22052">
            <w:pPr>
              <w:jc w:val="center"/>
              <w:rPr>
                <w:b/>
                <w:bCs/>
                <w:color w:val="414142"/>
                <w:sz w:val="20"/>
                <w:szCs w:val="20"/>
              </w:rPr>
            </w:pPr>
            <w:r w:rsidRPr="00F42BE4">
              <w:rPr>
                <w:sz w:val="20"/>
                <w:szCs w:val="20"/>
              </w:rPr>
              <w:t>850</w:t>
            </w:r>
          </w:p>
        </w:tc>
      </w:tr>
      <w:tr w:rsidR="00FE636A" w:rsidRPr="00FE636A" w14:paraId="3E67BD3F"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55A48CF" w14:textId="77777777" w:rsidR="00B04591" w:rsidRPr="00FE636A" w:rsidRDefault="00B04591" w:rsidP="00B04591">
            <w:pPr>
              <w:jc w:val="both"/>
              <w:rPr>
                <w:b/>
                <w:bCs/>
                <w:color w:val="414142"/>
                <w:sz w:val="20"/>
                <w:szCs w:val="20"/>
              </w:rPr>
            </w:pPr>
            <w:r w:rsidRPr="00FE636A">
              <w:rPr>
                <w:b/>
                <w:bCs/>
                <w:color w:val="414142"/>
                <w:sz w:val="20"/>
                <w:szCs w:val="20"/>
              </w:rPr>
              <w:t>NL</w:t>
            </w:r>
          </w:p>
        </w:tc>
        <w:tc>
          <w:tcPr>
            <w:tcW w:w="850" w:type="dxa"/>
            <w:tcBorders>
              <w:top w:val="nil"/>
              <w:left w:val="single" w:sz="4" w:space="0" w:color="auto"/>
              <w:bottom w:val="single" w:sz="4" w:space="0" w:color="auto"/>
              <w:right w:val="single" w:sz="4" w:space="0" w:color="auto"/>
            </w:tcBorders>
            <w:vAlign w:val="center"/>
            <w:hideMark/>
          </w:tcPr>
          <w:p w14:paraId="43A7DAE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47</w:t>
            </w:r>
          </w:p>
        </w:tc>
        <w:tc>
          <w:tcPr>
            <w:tcW w:w="851" w:type="dxa"/>
            <w:tcBorders>
              <w:top w:val="nil"/>
              <w:left w:val="nil"/>
              <w:bottom w:val="single" w:sz="4" w:space="0" w:color="auto"/>
              <w:right w:val="single" w:sz="4" w:space="0" w:color="auto"/>
            </w:tcBorders>
            <w:vAlign w:val="center"/>
            <w:hideMark/>
          </w:tcPr>
          <w:p w14:paraId="1985C87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186</w:t>
            </w:r>
          </w:p>
        </w:tc>
        <w:tc>
          <w:tcPr>
            <w:tcW w:w="850" w:type="dxa"/>
            <w:tcBorders>
              <w:top w:val="nil"/>
              <w:left w:val="nil"/>
              <w:bottom w:val="single" w:sz="4" w:space="0" w:color="auto"/>
              <w:right w:val="single" w:sz="4" w:space="0" w:color="auto"/>
            </w:tcBorders>
            <w:vAlign w:val="center"/>
            <w:hideMark/>
          </w:tcPr>
          <w:p w14:paraId="3C68D420"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332</w:t>
            </w:r>
          </w:p>
        </w:tc>
        <w:tc>
          <w:tcPr>
            <w:tcW w:w="1016" w:type="dxa"/>
            <w:tcBorders>
              <w:top w:val="nil"/>
              <w:left w:val="nil"/>
              <w:bottom w:val="single" w:sz="4" w:space="0" w:color="auto"/>
              <w:right w:val="single" w:sz="4" w:space="0" w:color="auto"/>
            </w:tcBorders>
            <w:vAlign w:val="center"/>
            <w:hideMark/>
          </w:tcPr>
          <w:p w14:paraId="1C9EA75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473</w:t>
            </w:r>
          </w:p>
        </w:tc>
        <w:tc>
          <w:tcPr>
            <w:tcW w:w="1016" w:type="dxa"/>
            <w:tcBorders>
              <w:top w:val="nil"/>
              <w:left w:val="nil"/>
              <w:bottom w:val="single" w:sz="4" w:space="0" w:color="auto"/>
              <w:right w:val="single" w:sz="4" w:space="0" w:color="auto"/>
            </w:tcBorders>
            <w:vAlign w:val="center"/>
            <w:hideMark/>
          </w:tcPr>
          <w:p w14:paraId="0D878F87"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556</w:t>
            </w:r>
          </w:p>
        </w:tc>
        <w:tc>
          <w:tcPr>
            <w:tcW w:w="1041" w:type="dxa"/>
            <w:tcBorders>
              <w:top w:val="nil"/>
              <w:left w:val="nil"/>
              <w:bottom w:val="single" w:sz="4" w:space="0" w:color="auto"/>
              <w:right w:val="single" w:sz="4" w:space="0" w:color="auto"/>
            </w:tcBorders>
            <w:vAlign w:val="center"/>
            <w:hideMark/>
          </w:tcPr>
          <w:p w14:paraId="2499E15F"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586</w:t>
            </w:r>
          </w:p>
        </w:tc>
      </w:tr>
      <w:tr w:rsidR="00FE636A" w:rsidRPr="00FE636A" w14:paraId="5B64EACA" w14:textId="77777777" w:rsidTr="00F22052">
        <w:tc>
          <w:tcPr>
            <w:tcW w:w="8993" w:type="dxa"/>
            <w:gridSpan w:val="7"/>
            <w:tcBorders>
              <w:top w:val="single" w:sz="4" w:space="0" w:color="auto"/>
              <w:left w:val="single" w:sz="4" w:space="0" w:color="auto"/>
              <w:bottom w:val="single" w:sz="4" w:space="0" w:color="auto"/>
              <w:right w:val="single" w:sz="4" w:space="0" w:color="auto"/>
            </w:tcBorders>
            <w:hideMark/>
          </w:tcPr>
          <w:p w14:paraId="2CD3FB85" w14:textId="77777777" w:rsidR="00B04591" w:rsidRPr="00FE636A" w:rsidRDefault="00B04591" w:rsidP="00B04591">
            <w:pPr>
              <w:jc w:val="both"/>
              <w:rPr>
                <w:b/>
                <w:bCs/>
                <w:color w:val="414142"/>
                <w:sz w:val="20"/>
                <w:szCs w:val="20"/>
              </w:rPr>
            </w:pPr>
            <w:r w:rsidRPr="00FE636A">
              <w:rPr>
                <w:b/>
                <w:bCs/>
                <w:color w:val="414142"/>
                <w:sz w:val="20"/>
                <w:szCs w:val="20"/>
              </w:rPr>
              <w:t>III.Profesionālās maģistra augstākās izglītības studiju programmas</w:t>
            </w:r>
          </w:p>
        </w:tc>
      </w:tr>
      <w:tr w:rsidR="00FE636A" w:rsidRPr="00FE636A" w14:paraId="30B47858"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4990408B" w14:textId="77777777" w:rsidR="00B04591" w:rsidRPr="00FE636A" w:rsidRDefault="00B04591" w:rsidP="00B04591">
            <w:pPr>
              <w:jc w:val="both"/>
              <w:rPr>
                <w:bCs/>
                <w:color w:val="414142"/>
                <w:sz w:val="20"/>
                <w:szCs w:val="20"/>
              </w:rPr>
            </w:pPr>
            <w:r w:rsidRPr="00FE636A">
              <w:rPr>
                <w:bCs/>
                <w:color w:val="414142"/>
                <w:sz w:val="20"/>
                <w:szCs w:val="20"/>
              </w:rPr>
              <w:t xml:space="preserve"> “Tiesībaizsardzības, kriminālsodu izpildes un glābšanas dienestu vadība” NL</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08E352" w14:textId="77777777" w:rsidR="00B04591" w:rsidRPr="00FE636A" w:rsidRDefault="00B04591" w:rsidP="00B04591">
            <w:pPr>
              <w:jc w:val="center"/>
              <w:rPr>
                <w:bCs/>
                <w:color w:val="414142"/>
                <w:sz w:val="20"/>
                <w:szCs w:val="20"/>
              </w:rPr>
            </w:pPr>
            <w:r w:rsidRPr="00FE636A">
              <w:rPr>
                <w:rFonts w:ascii="RimHelvetica" w:hAnsi="RimHelvetica"/>
                <w:color w:val="000000"/>
                <w:sz w:val="20"/>
                <w:szCs w:val="20"/>
                <w:lang w:eastAsia="en-US"/>
              </w:rPr>
              <w:t>12</w:t>
            </w:r>
          </w:p>
        </w:tc>
        <w:tc>
          <w:tcPr>
            <w:tcW w:w="851" w:type="dxa"/>
            <w:tcBorders>
              <w:top w:val="single" w:sz="4" w:space="0" w:color="auto"/>
              <w:left w:val="nil"/>
              <w:bottom w:val="single" w:sz="4" w:space="0" w:color="auto"/>
              <w:right w:val="single" w:sz="4" w:space="0" w:color="auto"/>
            </w:tcBorders>
            <w:vAlign w:val="center"/>
            <w:hideMark/>
          </w:tcPr>
          <w:p w14:paraId="76059DE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850" w:type="dxa"/>
            <w:tcBorders>
              <w:top w:val="single" w:sz="4" w:space="0" w:color="auto"/>
              <w:left w:val="nil"/>
              <w:bottom w:val="single" w:sz="4" w:space="0" w:color="auto"/>
              <w:right w:val="single" w:sz="4" w:space="0" w:color="auto"/>
            </w:tcBorders>
            <w:vAlign w:val="center"/>
            <w:hideMark/>
          </w:tcPr>
          <w:p w14:paraId="50885E7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72</w:t>
            </w:r>
          </w:p>
        </w:tc>
        <w:tc>
          <w:tcPr>
            <w:tcW w:w="1016" w:type="dxa"/>
            <w:tcBorders>
              <w:top w:val="single" w:sz="4" w:space="0" w:color="auto"/>
              <w:left w:val="nil"/>
              <w:bottom w:val="single" w:sz="4" w:space="0" w:color="auto"/>
              <w:right w:val="single" w:sz="4" w:space="0" w:color="auto"/>
            </w:tcBorders>
            <w:vAlign w:val="center"/>
            <w:hideMark/>
          </w:tcPr>
          <w:p w14:paraId="1A9D05A0"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72</w:t>
            </w:r>
          </w:p>
        </w:tc>
        <w:tc>
          <w:tcPr>
            <w:tcW w:w="1016" w:type="dxa"/>
            <w:tcBorders>
              <w:top w:val="single" w:sz="4" w:space="0" w:color="auto"/>
              <w:left w:val="nil"/>
              <w:bottom w:val="single" w:sz="4" w:space="0" w:color="auto"/>
              <w:right w:val="single" w:sz="4" w:space="0" w:color="auto"/>
            </w:tcBorders>
            <w:vAlign w:val="center"/>
            <w:hideMark/>
          </w:tcPr>
          <w:p w14:paraId="14ED916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72</w:t>
            </w:r>
          </w:p>
        </w:tc>
        <w:tc>
          <w:tcPr>
            <w:tcW w:w="1041" w:type="dxa"/>
            <w:tcBorders>
              <w:top w:val="single" w:sz="4" w:space="0" w:color="auto"/>
              <w:left w:val="nil"/>
              <w:bottom w:val="single" w:sz="4" w:space="0" w:color="auto"/>
              <w:right w:val="single" w:sz="4" w:space="0" w:color="auto"/>
            </w:tcBorders>
            <w:vAlign w:val="center"/>
            <w:hideMark/>
          </w:tcPr>
          <w:p w14:paraId="78F02B27"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72</w:t>
            </w:r>
          </w:p>
        </w:tc>
      </w:tr>
      <w:tr w:rsidR="00FE636A" w:rsidRPr="00FE636A" w14:paraId="12066A49"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679A781" w14:textId="77777777" w:rsidR="00B04591" w:rsidRPr="00FE636A" w:rsidRDefault="00B04591" w:rsidP="00B04591">
            <w:pPr>
              <w:jc w:val="both"/>
              <w:rPr>
                <w:bCs/>
                <w:color w:val="414142"/>
                <w:sz w:val="20"/>
                <w:szCs w:val="20"/>
              </w:rPr>
            </w:pPr>
            <w:r w:rsidRPr="00FE636A">
              <w:rPr>
                <w:bCs/>
                <w:color w:val="414142"/>
                <w:sz w:val="20"/>
                <w:szCs w:val="20"/>
              </w:rPr>
              <w:t xml:space="preserve"> </w:t>
            </w:r>
            <w:r w:rsidR="00B835D2">
              <w:rPr>
                <w:bCs/>
                <w:color w:val="414142"/>
                <w:sz w:val="20"/>
                <w:szCs w:val="20"/>
              </w:rPr>
              <w:t>“Pirmstiesas izmeklēšana”</w:t>
            </w:r>
            <w:r w:rsidRPr="00FE636A">
              <w:rPr>
                <w:bCs/>
                <w:color w:val="414142"/>
                <w:sz w:val="20"/>
                <w:szCs w:val="20"/>
              </w:rPr>
              <w:t xml:space="preserve"> PL</w:t>
            </w:r>
          </w:p>
        </w:tc>
        <w:tc>
          <w:tcPr>
            <w:tcW w:w="850" w:type="dxa"/>
            <w:tcBorders>
              <w:top w:val="nil"/>
              <w:left w:val="single" w:sz="4" w:space="0" w:color="auto"/>
              <w:bottom w:val="single" w:sz="4" w:space="0" w:color="auto"/>
              <w:right w:val="single" w:sz="4" w:space="0" w:color="auto"/>
            </w:tcBorders>
            <w:vAlign w:val="center"/>
            <w:hideMark/>
          </w:tcPr>
          <w:p w14:paraId="541BCA0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w:t>
            </w:r>
          </w:p>
        </w:tc>
        <w:tc>
          <w:tcPr>
            <w:tcW w:w="851" w:type="dxa"/>
            <w:tcBorders>
              <w:top w:val="nil"/>
              <w:left w:val="nil"/>
              <w:bottom w:val="single" w:sz="4" w:space="0" w:color="auto"/>
              <w:right w:val="single" w:sz="4" w:space="0" w:color="auto"/>
            </w:tcBorders>
            <w:vAlign w:val="center"/>
            <w:hideMark/>
          </w:tcPr>
          <w:p w14:paraId="4922DB17"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20</w:t>
            </w:r>
          </w:p>
        </w:tc>
        <w:tc>
          <w:tcPr>
            <w:tcW w:w="850" w:type="dxa"/>
            <w:tcBorders>
              <w:top w:val="nil"/>
              <w:left w:val="nil"/>
              <w:bottom w:val="single" w:sz="4" w:space="0" w:color="auto"/>
              <w:right w:val="single" w:sz="4" w:space="0" w:color="auto"/>
            </w:tcBorders>
            <w:vAlign w:val="center"/>
            <w:hideMark/>
          </w:tcPr>
          <w:p w14:paraId="593BEC0D"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6ADBA1B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06D8A28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c>
          <w:tcPr>
            <w:tcW w:w="1041" w:type="dxa"/>
            <w:tcBorders>
              <w:top w:val="nil"/>
              <w:left w:val="nil"/>
              <w:bottom w:val="single" w:sz="4" w:space="0" w:color="auto"/>
              <w:right w:val="single" w:sz="4" w:space="0" w:color="auto"/>
            </w:tcBorders>
            <w:vAlign w:val="center"/>
            <w:hideMark/>
          </w:tcPr>
          <w:p w14:paraId="3FE0115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r>
      <w:tr w:rsidR="00FE636A" w:rsidRPr="00FE636A" w14:paraId="09166B17"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B283C07" w14:textId="77777777" w:rsidR="00B04591" w:rsidRPr="00FE636A" w:rsidRDefault="00B04591" w:rsidP="00B04591">
            <w:pPr>
              <w:jc w:val="both"/>
              <w:rPr>
                <w:bCs/>
                <w:color w:val="414142"/>
                <w:sz w:val="20"/>
                <w:szCs w:val="20"/>
              </w:rPr>
            </w:pPr>
            <w:r w:rsidRPr="00FE636A">
              <w:rPr>
                <w:bCs/>
                <w:color w:val="414142"/>
                <w:sz w:val="20"/>
                <w:szCs w:val="20"/>
              </w:rPr>
              <w:t xml:space="preserve"> </w:t>
            </w:r>
            <w:r w:rsidR="00B835D2">
              <w:rPr>
                <w:bCs/>
                <w:color w:val="414142"/>
                <w:sz w:val="20"/>
                <w:szCs w:val="20"/>
              </w:rPr>
              <w:t>“Pirmstiesas izmeklēšana”</w:t>
            </w:r>
            <w:r w:rsidRPr="00FE636A">
              <w:rPr>
                <w:bCs/>
                <w:color w:val="414142"/>
                <w:sz w:val="20"/>
                <w:szCs w:val="20"/>
              </w:rPr>
              <w:t xml:space="preserve"> NL</w:t>
            </w:r>
          </w:p>
        </w:tc>
        <w:tc>
          <w:tcPr>
            <w:tcW w:w="850" w:type="dxa"/>
            <w:tcBorders>
              <w:top w:val="nil"/>
              <w:left w:val="single" w:sz="4" w:space="0" w:color="auto"/>
              <w:bottom w:val="single" w:sz="4" w:space="0" w:color="auto"/>
              <w:right w:val="single" w:sz="4" w:space="0" w:color="auto"/>
            </w:tcBorders>
            <w:vAlign w:val="center"/>
            <w:hideMark/>
          </w:tcPr>
          <w:p w14:paraId="7193934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13</w:t>
            </w:r>
          </w:p>
        </w:tc>
        <w:tc>
          <w:tcPr>
            <w:tcW w:w="851" w:type="dxa"/>
            <w:tcBorders>
              <w:top w:val="nil"/>
              <w:left w:val="nil"/>
              <w:bottom w:val="single" w:sz="4" w:space="0" w:color="auto"/>
              <w:right w:val="single" w:sz="4" w:space="0" w:color="auto"/>
            </w:tcBorders>
            <w:vAlign w:val="center"/>
            <w:hideMark/>
          </w:tcPr>
          <w:p w14:paraId="458640F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53</w:t>
            </w:r>
          </w:p>
        </w:tc>
        <w:tc>
          <w:tcPr>
            <w:tcW w:w="850" w:type="dxa"/>
            <w:tcBorders>
              <w:top w:val="nil"/>
              <w:left w:val="nil"/>
              <w:bottom w:val="single" w:sz="4" w:space="0" w:color="auto"/>
              <w:right w:val="single" w:sz="4" w:space="0" w:color="auto"/>
            </w:tcBorders>
            <w:vAlign w:val="center"/>
            <w:hideMark/>
          </w:tcPr>
          <w:p w14:paraId="4A764D45"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93</w:t>
            </w:r>
          </w:p>
        </w:tc>
        <w:tc>
          <w:tcPr>
            <w:tcW w:w="1016" w:type="dxa"/>
            <w:tcBorders>
              <w:top w:val="nil"/>
              <w:left w:val="nil"/>
              <w:bottom w:val="single" w:sz="4" w:space="0" w:color="auto"/>
              <w:right w:val="single" w:sz="4" w:space="0" w:color="auto"/>
            </w:tcBorders>
            <w:vAlign w:val="center"/>
            <w:hideMark/>
          </w:tcPr>
          <w:p w14:paraId="377F233D"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97</w:t>
            </w:r>
          </w:p>
        </w:tc>
        <w:tc>
          <w:tcPr>
            <w:tcW w:w="1016" w:type="dxa"/>
            <w:tcBorders>
              <w:top w:val="nil"/>
              <w:left w:val="nil"/>
              <w:bottom w:val="single" w:sz="4" w:space="0" w:color="auto"/>
              <w:right w:val="single" w:sz="4" w:space="0" w:color="auto"/>
            </w:tcBorders>
            <w:vAlign w:val="center"/>
            <w:hideMark/>
          </w:tcPr>
          <w:p w14:paraId="2377A677"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97</w:t>
            </w:r>
          </w:p>
        </w:tc>
        <w:tc>
          <w:tcPr>
            <w:tcW w:w="1041" w:type="dxa"/>
            <w:tcBorders>
              <w:top w:val="nil"/>
              <w:left w:val="nil"/>
              <w:bottom w:val="single" w:sz="4" w:space="0" w:color="auto"/>
              <w:right w:val="single" w:sz="4" w:space="0" w:color="auto"/>
            </w:tcBorders>
            <w:vAlign w:val="center"/>
            <w:hideMark/>
          </w:tcPr>
          <w:p w14:paraId="4039EBC3"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100</w:t>
            </w:r>
          </w:p>
        </w:tc>
      </w:tr>
      <w:tr w:rsidR="00FE636A" w:rsidRPr="00FE636A" w14:paraId="4CA214A5"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3C16FD44" w14:textId="77777777" w:rsidR="00B04591" w:rsidRPr="00FE636A" w:rsidRDefault="00B04591" w:rsidP="00B04591">
            <w:pPr>
              <w:jc w:val="both"/>
              <w:rPr>
                <w:bCs/>
                <w:color w:val="414142"/>
                <w:sz w:val="20"/>
                <w:szCs w:val="20"/>
              </w:rPr>
            </w:pPr>
            <w:r w:rsidRPr="00FE636A">
              <w:rPr>
                <w:bCs/>
                <w:color w:val="414142"/>
                <w:sz w:val="20"/>
                <w:szCs w:val="20"/>
              </w:rPr>
              <w:t xml:space="preserve"> “Ekonomiskā drošība” NL</w:t>
            </w:r>
          </w:p>
        </w:tc>
        <w:tc>
          <w:tcPr>
            <w:tcW w:w="850" w:type="dxa"/>
            <w:tcBorders>
              <w:top w:val="nil"/>
              <w:left w:val="single" w:sz="4" w:space="0" w:color="auto"/>
              <w:bottom w:val="single" w:sz="4" w:space="0" w:color="auto"/>
              <w:right w:val="single" w:sz="4" w:space="0" w:color="auto"/>
            </w:tcBorders>
            <w:vAlign w:val="center"/>
            <w:hideMark/>
          </w:tcPr>
          <w:p w14:paraId="58FEDE1D"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9</w:t>
            </w:r>
          </w:p>
        </w:tc>
        <w:tc>
          <w:tcPr>
            <w:tcW w:w="851" w:type="dxa"/>
            <w:tcBorders>
              <w:top w:val="nil"/>
              <w:left w:val="nil"/>
              <w:bottom w:val="single" w:sz="4" w:space="0" w:color="auto"/>
              <w:right w:val="single" w:sz="4" w:space="0" w:color="auto"/>
            </w:tcBorders>
            <w:vAlign w:val="center"/>
            <w:hideMark/>
          </w:tcPr>
          <w:p w14:paraId="449BD22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c>
          <w:tcPr>
            <w:tcW w:w="850" w:type="dxa"/>
            <w:tcBorders>
              <w:top w:val="nil"/>
              <w:left w:val="nil"/>
              <w:bottom w:val="single" w:sz="4" w:space="0" w:color="auto"/>
              <w:right w:val="single" w:sz="4" w:space="0" w:color="auto"/>
            </w:tcBorders>
            <w:vAlign w:val="center"/>
            <w:hideMark/>
          </w:tcPr>
          <w:p w14:paraId="28DA174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1016" w:type="dxa"/>
            <w:tcBorders>
              <w:top w:val="nil"/>
              <w:left w:val="nil"/>
              <w:bottom w:val="single" w:sz="4" w:space="0" w:color="auto"/>
              <w:right w:val="single" w:sz="4" w:space="0" w:color="auto"/>
            </w:tcBorders>
            <w:vAlign w:val="center"/>
            <w:hideMark/>
          </w:tcPr>
          <w:p w14:paraId="51BBFB53"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1016" w:type="dxa"/>
            <w:tcBorders>
              <w:top w:val="nil"/>
              <w:left w:val="nil"/>
              <w:bottom w:val="single" w:sz="4" w:space="0" w:color="auto"/>
              <w:right w:val="single" w:sz="4" w:space="0" w:color="auto"/>
            </w:tcBorders>
            <w:vAlign w:val="center"/>
            <w:hideMark/>
          </w:tcPr>
          <w:p w14:paraId="33A574A6"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c>
          <w:tcPr>
            <w:tcW w:w="1041" w:type="dxa"/>
            <w:tcBorders>
              <w:top w:val="nil"/>
              <w:left w:val="nil"/>
              <w:bottom w:val="single" w:sz="4" w:space="0" w:color="auto"/>
              <w:right w:val="single" w:sz="4" w:space="0" w:color="auto"/>
            </w:tcBorders>
            <w:vAlign w:val="center"/>
            <w:hideMark/>
          </w:tcPr>
          <w:p w14:paraId="6D78C17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48</w:t>
            </w:r>
          </w:p>
        </w:tc>
      </w:tr>
      <w:tr w:rsidR="00FE636A" w:rsidRPr="00FE636A" w14:paraId="69058F3D"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00FEDCE1" w14:textId="77777777" w:rsidR="00B04591" w:rsidRPr="00FE636A" w:rsidRDefault="00B04591" w:rsidP="00B04591">
            <w:pPr>
              <w:jc w:val="both"/>
              <w:rPr>
                <w:b/>
                <w:bCs/>
                <w:color w:val="414142"/>
                <w:sz w:val="20"/>
                <w:szCs w:val="20"/>
              </w:rPr>
            </w:pPr>
            <w:r w:rsidRPr="00FE636A">
              <w:rPr>
                <w:b/>
                <w:bCs/>
                <w:color w:val="414142"/>
                <w:sz w:val="20"/>
                <w:szCs w:val="20"/>
              </w:rPr>
              <w:t>KOPĀ III</w:t>
            </w:r>
          </w:p>
        </w:tc>
        <w:tc>
          <w:tcPr>
            <w:tcW w:w="850" w:type="dxa"/>
            <w:tcBorders>
              <w:top w:val="nil"/>
              <w:left w:val="single" w:sz="4" w:space="0" w:color="auto"/>
              <w:bottom w:val="single" w:sz="4" w:space="0" w:color="auto"/>
              <w:right w:val="single" w:sz="4" w:space="0" w:color="auto"/>
            </w:tcBorders>
            <w:vAlign w:val="center"/>
            <w:hideMark/>
          </w:tcPr>
          <w:p w14:paraId="4C6C5C89"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39</w:t>
            </w:r>
          </w:p>
        </w:tc>
        <w:tc>
          <w:tcPr>
            <w:tcW w:w="851" w:type="dxa"/>
            <w:tcBorders>
              <w:top w:val="nil"/>
              <w:left w:val="nil"/>
              <w:bottom w:val="single" w:sz="4" w:space="0" w:color="auto"/>
              <w:right w:val="single" w:sz="4" w:space="0" w:color="auto"/>
            </w:tcBorders>
            <w:vAlign w:val="center"/>
            <w:hideMark/>
          </w:tcPr>
          <w:p w14:paraId="7426C178"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156</w:t>
            </w:r>
          </w:p>
        </w:tc>
        <w:tc>
          <w:tcPr>
            <w:tcW w:w="850" w:type="dxa"/>
            <w:tcBorders>
              <w:top w:val="nil"/>
              <w:left w:val="nil"/>
              <w:bottom w:val="single" w:sz="4" w:space="0" w:color="auto"/>
              <w:right w:val="single" w:sz="4" w:space="0" w:color="auto"/>
            </w:tcBorders>
            <w:vAlign w:val="center"/>
            <w:hideMark/>
          </w:tcPr>
          <w:p w14:paraId="0DD90BC3"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241</w:t>
            </w:r>
          </w:p>
        </w:tc>
        <w:tc>
          <w:tcPr>
            <w:tcW w:w="1016" w:type="dxa"/>
            <w:tcBorders>
              <w:top w:val="nil"/>
              <w:left w:val="nil"/>
              <w:bottom w:val="single" w:sz="4" w:space="0" w:color="auto"/>
              <w:right w:val="single" w:sz="4" w:space="0" w:color="auto"/>
            </w:tcBorders>
            <w:vAlign w:val="center"/>
            <w:hideMark/>
          </w:tcPr>
          <w:p w14:paraId="5AA4F25C"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245</w:t>
            </w:r>
          </w:p>
        </w:tc>
        <w:tc>
          <w:tcPr>
            <w:tcW w:w="1016" w:type="dxa"/>
            <w:tcBorders>
              <w:top w:val="nil"/>
              <w:left w:val="nil"/>
              <w:bottom w:val="single" w:sz="4" w:space="0" w:color="auto"/>
              <w:right w:val="single" w:sz="4" w:space="0" w:color="auto"/>
            </w:tcBorders>
            <w:vAlign w:val="center"/>
            <w:hideMark/>
          </w:tcPr>
          <w:p w14:paraId="04F287F2"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252</w:t>
            </w:r>
          </w:p>
        </w:tc>
        <w:tc>
          <w:tcPr>
            <w:tcW w:w="1041" w:type="dxa"/>
            <w:tcBorders>
              <w:top w:val="nil"/>
              <w:left w:val="nil"/>
              <w:bottom w:val="single" w:sz="4" w:space="0" w:color="auto"/>
              <w:right w:val="single" w:sz="4" w:space="0" w:color="auto"/>
            </w:tcBorders>
            <w:vAlign w:val="center"/>
            <w:hideMark/>
          </w:tcPr>
          <w:p w14:paraId="6755FE31"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255</w:t>
            </w:r>
          </w:p>
        </w:tc>
      </w:tr>
      <w:tr w:rsidR="00FE636A" w:rsidRPr="00FE636A" w14:paraId="0C60FC41"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5551784" w14:textId="77777777" w:rsidR="00B04591" w:rsidRPr="00FE636A" w:rsidRDefault="00B04591" w:rsidP="00B04591">
            <w:pPr>
              <w:jc w:val="both"/>
              <w:rPr>
                <w:b/>
                <w:bCs/>
                <w:color w:val="414142"/>
                <w:sz w:val="20"/>
                <w:szCs w:val="20"/>
              </w:rPr>
            </w:pPr>
            <w:r w:rsidRPr="00FE636A">
              <w:rPr>
                <w:b/>
                <w:bCs/>
                <w:color w:val="414142"/>
                <w:sz w:val="20"/>
                <w:szCs w:val="20"/>
              </w:rPr>
              <w:t>PL</w:t>
            </w:r>
          </w:p>
        </w:tc>
        <w:tc>
          <w:tcPr>
            <w:tcW w:w="850" w:type="dxa"/>
            <w:tcBorders>
              <w:top w:val="nil"/>
              <w:left w:val="single" w:sz="4" w:space="0" w:color="auto"/>
              <w:bottom w:val="single" w:sz="4" w:space="0" w:color="auto"/>
              <w:right w:val="single" w:sz="4" w:space="0" w:color="auto"/>
            </w:tcBorders>
            <w:vAlign w:val="center"/>
            <w:hideMark/>
          </w:tcPr>
          <w:p w14:paraId="7C73DC3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5</w:t>
            </w:r>
          </w:p>
        </w:tc>
        <w:tc>
          <w:tcPr>
            <w:tcW w:w="851" w:type="dxa"/>
            <w:tcBorders>
              <w:top w:val="nil"/>
              <w:left w:val="nil"/>
              <w:bottom w:val="single" w:sz="4" w:space="0" w:color="auto"/>
              <w:right w:val="single" w:sz="4" w:space="0" w:color="auto"/>
            </w:tcBorders>
            <w:vAlign w:val="center"/>
            <w:hideMark/>
          </w:tcPr>
          <w:p w14:paraId="03D361A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20</w:t>
            </w:r>
          </w:p>
        </w:tc>
        <w:tc>
          <w:tcPr>
            <w:tcW w:w="850" w:type="dxa"/>
            <w:tcBorders>
              <w:top w:val="nil"/>
              <w:left w:val="nil"/>
              <w:bottom w:val="single" w:sz="4" w:space="0" w:color="auto"/>
              <w:right w:val="single" w:sz="4" w:space="0" w:color="auto"/>
            </w:tcBorders>
            <w:vAlign w:val="center"/>
            <w:hideMark/>
          </w:tcPr>
          <w:p w14:paraId="5F56F8E5"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26975B3C"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28</w:t>
            </w:r>
          </w:p>
        </w:tc>
        <w:tc>
          <w:tcPr>
            <w:tcW w:w="1016" w:type="dxa"/>
            <w:tcBorders>
              <w:top w:val="nil"/>
              <w:left w:val="nil"/>
              <w:bottom w:val="single" w:sz="4" w:space="0" w:color="auto"/>
              <w:right w:val="single" w:sz="4" w:space="0" w:color="auto"/>
            </w:tcBorders>
            <w:vAlign w:val="center"/>
            <w:hideMark/>
          </w:tcPr>
          <w:p w14:paraId="1793D1CF"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c>
          <w:tcPr>
            <w:tcW w:w="1041" w:type="dxa"/>
            <w:tcBorders>
              <w:top w:val="nil"/>
              <w:left w:val="nil"/>
              <w:bottom w:val="single" w:sz="4" w:space="0" w:color="auto"/>
              <w:right w:val="single" w:sz="4" w:space="0" w:color="auto"/>
            </w:tcBorders>
            <w:vAlign w:val="center"/>
            <w:hideMark/>
          </w:tcPr>
          <w:p w14:paraId="1CE4B0D7"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35</w:t>
            </w:r>
          </w:p>
        </w:tc>
      </w:tr>
      <w:tr w:rsidR="00FE636A" w:rsidRPr="00FE636A" w14:paraId="18A537E5"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7FB9FC69" w14:textId="77777777" w:rsidR="00B04591" w:rsidRPr="00FE636A" w:rsidRDefault="00B04591" w:rsidP="00B04591">
            <w:pPr>
              <w:jc w:val="both"/>
              <w:rPr>
                <w:b/>
                <w:bCs/>
                <w:color w:val="414142"/>
                <w:sz w:val="20"/>
                <w:szCs w:val="20"/>
              </w:rPr>
            </w:pPr>
            <w:r w:rsidRPr="00FE636A">
              <w:rPr>
                <w:b/>
                <w:bCs/>
                <w:color w:val="414142"/>
                <w:sz w:val="20"/>
                <w:szCs w:val="20"/>
              </w:rPr>
              <w:t>NL</w:t>
            </w:r>
          </w:p>
        </w:tc>
        <w:tc>
          <w:tcPr>
            <w:tcW w:w="850" w:type="dxa"/>
            <w:tcBorders>
              <w:top w:val="nil"/>
              <w:left w:val="single" w:sz="4" w:space="0" w:color="auto"/>
              <w:bottom w:val="single" w:sz="4" w:space="0" w:color="auto"/>
              <w:right w:val="single" w:sz="4" w:space="0" w:color="auto"/>
            </w:tcBorders>
            <w:vAlign w:val="center"/>
            <w:hideMark/>
          </w:tcPr>
          <w:p w14:paraId="1D154E32"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34</w:t>
            </w:r>
          </w:p>
        </w:tc>
        <w:tc>
          <w:tcPr>
            <w:tcW w:w="851" w:type="dxa"/>
            <w:tcBorders>
              <w:top w:val="nil"/>
              <w:left w:val="nil"/>
              <w:bottom w:val="single" w:sz="4" w:space="0" w:color="auto"/>
              <w:right w:val="single" w:sz="4" w:space="0" w:color="auto"/>
            </w:tcBorders>
            <w:vAlign w:val="center"/>
            <w:hideMark/>
          </w:tcPr>
          <w:p w14:paraId="556585FE"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136</w:t>
            </w:r>
          </w:p>
        </w:tc>
        <w:tc>
          <w:tcPr>
            <w:tcW w:w="850" w:type="dxa"/>
            <w:tcBorders>
              <w:top w:val="nil"/>
              <w:left w:val="nil"/>
              <w:bottom w:val="single" w:sz="4" w:space="0" w:color="auto"/>
              <w:right w:val="single" w:sz="4" w:space="0" w:color="auto"/>
            </w:tcBorders>
            <w:vAlign w:val="center"/>
            <w:hideMark/>
          </w:tcPr>
          <w:p w14:paraId="32D2331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213</w:t>
            </w:r>
          </w:p>
        </w:tc>
        <w:tc>
          <w:tcPr>
            <w:tcW w:w="1016" w:type="dxa"/>
            <w:tcBorders>
              <w:top w:val="nil"/>
              <w:left w:val="nil"/>
              <w:bottom w:val="single" w:sz="4" w:space="0" w:color="auto"/>
              <w:right w:val="single" w:sz="4" w:space="0" w:color="auto"/>
            </w:tcBorders>
            <w:vAlign w:val="center"/>
            <w:hideMark/>
          </w:tcPr>
          <w:p w14:paraId="44FF070B"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217</w:t>
            </w:r>
          </w:p>
        </w:tc>
        <w:tc>
          <w:tcPr>
            <w:tcW w:w="1016" w:type="dxa"/>
            <w:tcBorders>
              <w:top w:val="nil"/>
              <w:left w:val="nil"/>
              <w:bottom w:val="single" w:sz="4" w:space="0" w:color="auto"/>
              <w:right w:val="single" w:sz="4" w:space="0" w:color="auto"/>
            </w:tcBorders>
            <w:vAlign w:val="center"/>
            <w:hideMark/>
          </w:tcPr>
          <w:p w14:paraId="06BE1D59"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217</w:t>
            </w:r>
          </w:p>
        </w:tc>
        <w:tc>
          <w:tcPr>
            <w:tcW w:w="1041" w:type="dxa"/>
            <w:tcBorders>
              <w:top w:val="nil"/>
              <w:left w:val="nil"/>
              <w:bottom w:val="single" w:sz="4" w:space="0" w:color="auto"/>
              <w:right w:val="single" w:sz="4" w:space="0" w:color="auto"/>
            </w:tcBorders>
            <w:vAlign w:val="center"/>
            <w:hideMark/>
          </w:tcPr>
          <w:p w14:paraId="46788578" w14:textId="77777777" w:rsidR="00B04591" w:rsidRPr="00FE636A" w:rsidRDefault="00B04591" w:rsidP="00B04591">
            <w:pPr>
              <w:jc w:val="center"/>
              <w:rPr>
                <w:b/>
                <w:bCs/>
                <w:color w:val="414142"/>
                <w:sz w:val="20"/>
                <w:szCs w:val="20"/>
              </w:rPr>
            </w:pPr>
            <w:r w:rsidRPr="00FE636A">
              <w:rPr>
                <w:rFonts w:ascii="RimHelvetica" w:hAnsi="RimHelvetica"/>
                <w:color w:val="000000"/>
                <w:sz w:val="20"/>
                <w:szCs w:val="20"/>
                <w:lang w:eastAsia="en-US"/>
              </w:rPr>
              <w:t>220</w:t>
            </w:r>
          </w:p>
        </w:tc>
      </w:tr>
      <w:tr w:rsidR="00F22052" w:rsidRPr="00FE636A" w14:paraId="4079BF21"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55E03DE" w14:textId="77777777" w:rsidR="00F22052" w:rsidRPr="00FE636A" w:rsidRDefault="00F22052" w:rsidP="00F22052">
            <w:pPr>
              <w:jc w:val="both"/>
              <w:rPr>
                <w:b/>
                <w:bCs/>
                <w:color w:val="414142"/>
                <w:sz w:val="20"/>
                <w:szCs w:val="20"/>
              </w:rPr>
            </w:pPr>
            <w:r w:rsidRPr="00FE636A">
              <w:rPr>
                <w:b/>
                <w:bCs/>
                <w:color w:val="414142"/>
                <w:sz w:val="20"/>
                <w:szCs w:val="20"/>
              </w:rPr>
              <w:t>KOPĀ I+II+II</w:t>
            </w:r>
          </w:p>
        </w:tc>
        <w:tc>
          <w:tcPr>
            <w:tcW w:w="850" w:type="dxa"/>
            <w:tcBorders>
              <w:top w:val="nil"/>
              <w:left w:val="single" w:sz="4" w:space="0" w:color="auto"/>
              <w:bottom w:val="single" w:sz="4" w:space="0" w:color="auto"/>
              <w:right w:val="single" w:sz="4" w:space="0" w:color="auto"/>
            </w:tcBorders>
            <w:vAlign w:val="center"/>
            <w:hideMark/>
          </w:tcPr>
          <w:p w14:paraId="52C70D8D" w14:textId="25D5C7DC" w:rsidR="00F22052" w:rsidRPr="00FE636A" w:rsidRDefault="00F22052" w:rsidP="00F22052">
            <w:pPr>
              <w:jc w:val="center"/>
              <w:rPr>
                <w:b/>
                <w:bCs/>
                <w:color w:val="414142"/>
                <w:sz w:val="20"/>
                <w:szCs w:val="20"/>
              </w:rPr>
            </w:pPr>
            <w:r w:rsidRPr="00F42BE4">
              <w:rPr>
                <w:b/>
                <w:bCs/>
                <w:sz w:val="20"/>
                <w:szCs w:val="20"/>
              </w:rPr>
              <w:t>234</w:t>
            </w:r>
          </w:p>
        </w:tc>
        <w:tc>
          <w:tcPr>
            <w:tcW w:w="851" w:type="dxa"/>
            <w:tcBorders>
              <w:top w:val="nil"/>
              <w:left w:val="nil"/>
              <w:bottom w:val="single" w:sz="4" w:space="0" w:color="auto"/>
              <w:right w:val="single" w:sz="4" w:space="0" w:color="auto"/>
            </w:tcBorders>
            <w:vAlign w:val="center"/>
            <w:hideMark/>
          </w:tcPr>
          <w:p w14:paraId="395FB303" w14:textId="15610862" w:rsidR="00F22052" w:rsidRPr="00FE636A" w:rsidRDefault="00F22052" w:rsidP="00F22052">
            <w:pPr>
              <w:jc w:val="center"/>
              <w:rPr>
                <w:b/>
                <w:bCs/>
                <w:color w:val="414142"/>
                <w:sz w:val="20"/>
                <w:szCs w:val="20"/>
              </w:rPr>
            </w:pPr>
            <w:r w:rsidRPr="00F42BE4">
              <w:rPr>
                <w:b/>
                <w:bCs/>
                <w:sz w:val="20"/>
                <w:szCs w:val="20"/>
              </w:rPr>
              <w:t>934</w:t>
            </w:r>
          </w:p>
        </w:tc>
        <w:tc>
          <w:tcPr>
            <w:tcW w:w="850" w:type="dxa"/>
            <w:tcBorders>
              <w:top w:val="nil"/>
              <w:left w:val="nil"/>
              <w:bottom w:val="single" w:sz="4" w:space="0" w:color="auto"/>
              <w:right w:val="single" w:sz="4" w:space="0" w:color="auto"/>
            </w:tcBorders>
            <w:vAlign w:val="center"/>
            <w:hideMark/>
          </w:tcPr>
          <w:p w14:paraId="27635D4C" w14:textId="468B59B0" w:rsidR="00F22052" w:rsidRPr="00FE636A" w:rsidRDefault="00F22052" w:rsidP="00F22052">
            <w:pPr>
              <w:jc w:val="center"/>
              <w:rPr>
                <w:b/>
                <w:bCs/>
                <w:color w:val="414142"/>
                <w:sz w:val="20"/>
                <w:szCs w:val="20"/>
              </w:rPr>
            </w:pPr>
            <w:r w:rsidRPr="00F42BE4">
              <w:rPr>
                <w:b/>
                <w:bCs/>
                <w:sz w:val="20"/>
                <w:szCs w:val="20"/>
              </w:rPr>
              <w:t>1 522</w:t>
            </w:r>
          </w:p>
        </w:tc>
        <w:tc>
          <w:tcPr>
            <w:tcW w:w="1016" w:type="dxa"/>
            <w:tcBorders>
              <w:top w:val="nil"/>
              <w:left w:val="nil"/>
              <w:bottom w:val="single" w:sz="4" w:space="0" w:color="auto"/>
              <w:right w:val="single" w:sz="4" w:space="0" w:color="auto"/>
            </w:tcBorders>
            <w:vAlign w:val="center"/>
            <w:hideMark/>
          </w:tcPr>
          <w:p w14:paraId="29FEF2F8" w14:textId="6AFC96B7" w:rsidR="00F22052" w:rsidRPr="00FE636A" w:rsidRDefault="00F22052" w:rsidP="00F22052">
            <w:pPr>
              <w:jc w:val="center"/>
              <w:rPr>
                <w:b/>
                <w:bCs/>
                <w:color w:val="414142"/>
                <w:sz w:val="20"/>
                <w:szCs w:val="20"/>
              </w:rPr>
            </w:pPr>
            <w:r w:rsidRPr="00F42BE4">
              <w:rPr>
                <w:b/>
                <w:bCs/>
                <w:sz w:val="20"/>
                <w:szCs w:val="20"/>
              </w:rPr>
              <w:t>1 848</w:t>
            </w:r>
          </w:p>
        </w:tc>
        <w:tc>
          <w:tcPr>
            <w:tcW w:w="1016" w:type="dxa"/>
            <w:tcBorders>
              <w:top w:val="nil"/>
              <w:left w:val="nil"/>
              <w:bottom w:val="single" w:sz="4" w:space="0" w:color="auto"/>
              <w:right w:val="single" w:sz="4" w:space="0" w:color="auto"/>
            </w:tcBorders>
            <w:vAlign w:val="center"/>
            <w:hideMark/>
          </w:tcPr>
          <w:p w14:paraId="34BBDD13" w14:textId="772EEC41" w:rsidR="00F22052" w:rsidRPr="00FE636A" w:rsidRDefault="00F22052" w:rsidP="00F22052">
            <w:pPr>
              <w:jc w:val="center"/>
              <w:rPr>
                <w:b/>
                <w:bCs/>
                <w:color w:val="414142"/>
                <w:sz w:val="20"/>
                <w:szCs w:val="20"/>
              </w:rPr>
            </w:pPr>
            <w:r w:rsidRPr="00F42BE4">
              <w:rPr>
                <w:b/>
                <w:bCs/>
                <w:sz w:val="20"/>
                <w:szCs w:val="20"/>
              </w:rPr>
              <w:t>2 064</w:t>
            </w:r>
          </w:p>
        </w:tc>
        <w:tc>
          <w:tcPr>
            <w:tcW w:w="1041" w:type="dxa"/>
            <w:tcBorders>
              <w:top w:val="nil"/>
              <w:left w:val="nil"/>
              <w:bottom w:val="single" w:sz="4" w:space="0" w:color="auto"/>
              <w:right w:val="single" w:sz="4" w:space="0" w:color="auto"/>
            </w:tcBorders>
            <w:vAlign w:val="center"/>
            <w:hideMark/>
          </w:tcPr>
          <w:p w14:paraId="261CF899" w14:textId="5E2A6A87" w:rsidR="00F22052" w:rsidRPr="00FE636A" w:rsidRDefault="00F22052" w:rsidP="00F22052">
            <w:pPr>
              <w:jc w:val="center"/>
              <w:rPr>
                <w:b/>
                <w:bCs/>
                <w:color w:val="414142"/>
                <w:sz w:val="20"/>
                <w:szCs w:val="20"/>
              </w:rPr>
            </w:pPr>
            <w:r w:rsidRPr="00F42BE4">
              <w:rPr>
                <w:b/>
                <w:bCs/>
                <w:sz w:val="20"/>
                <w:szCs w:val="20"/>
              </w:rPr>
              <w:t>2 106</w:t>
            </w:r>
          </w:p>
        </w:tc>
      </w:tr>
      <w:tr w:rsidR="00F22052" w:rsidRPr="00FE636A" w14:paraId="0B5E443A"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19A61BA6" w14:textId="77777777" w:rsidR="00F22052" w:rsidRPr="00FE636A" w:rsidRDefault="00F22052" w:rsidP="00F22052">
            <w:pPr>
              <w:jc w:val="both"/>
              <w:rPr>
                <w:b/>
                <w:bCs/>
                <w:color w:val="414142"/>
                <w:sz w:val="20"/>
                <w:szCs w:val="20"/>
              </w:rPr>
            </w:pPr>
            <w:r w:rsidRPr="00FE636A">
              <w:rPr>
                <w:b/>
                <w:bCs/>
                <w:color w:val="414142"/>
                <w:sz w:val="20"/>
                <w:szCs w:val="20"/>
              </w:rPr>
              <w:t>PL</w:t>
            </w:r>
          </w:p>
        </w:tc>
        <w:tc>
          <w:tcPr>
            <w:tcW w:w="850" w:type="dxa"/>
            <w:tcBorders>
              <w:top w:val="nil"/>
              <w:left w:val="single" w:sz="4" w:space="0" w:color="auto"/>
              <w:bottom w:val="single" w:sz="4" w:space="0" w:color="auto"/>
              <w:right w:val="single" w:sz="4" w:space="0" w:color="auto"/>
            </w:tcBorders>
            <w:vAlign w:val="center"/>
            <w:hideMark/>
          </w:tcPr>
          <w:p w14:paraId="147F6DCC" w14:textId="1C45B30F" w:rsidR="00F22052" w:rsidRPr="00FE636A" w:rsidRDefault="00F22052" w:rsidP="00F22052">
            <w:pPr>
              <w:jc w:val="center"/>
              <w:rPr>
                <w:b/>
                <w:bCs/>
                <w:color w:val="414142"/>
                <w:sz w:val="20"/>
                <w:szCs w:val="20"/>
              </w:rPr>
            </w:pPr>
            <w:r w:rsidRPr="00F42BE4">
              <w:rPr>
                <w:b/>
                <w:bCs/>
                <w:sz w:val="20"/>
                <w:szCs w:val="20"/>
              </w:rPr>
              <w:t>140</w:t>
            </w:r>
          </w:p>
        </w:tc>
        <w:tc>
          <w:tcPr>
            <w:tcW w:w="851" w:type="dxa"/>
            <w:tcBorders>
              <w:top w:val="nil"/>
              <w:left w:val="nil"/>
              <w:bottom w:val="single" w:sz="4" w:space="0" w:color="auto"/>
              <w:right w:val="single" w:sz="4" w:space="0" w:color="auto"/>
            </w:tcBorders>
            <w:vAlign w:val="center"/>
            <w:hideMark/>
          </w:tcPr>
          <w:p w14:paraId="77A3F150" w14:textId="38F2FD26" w:rsidR="00F22052" w:rsidRPr="00FE636A" w:rsidRDefault="00F22052" w:rsidP="00F22052">
            <w:pPr>
              <w:jc w:val="center"/>
              <w:rPr>
                <w:b/>
                <w:bCs/>
                <w:color w:val="414142"/>
                <w:sz w:val="20"/>
                <w:szCs w:val="20"/>
              </w:rPr>
            </w:pPr>
            <w:r w:rsidRPr="00F42BE4">
              <w:rPr>
                <w:b/>
                <w:bCs/>
                <w:sz w:val="20"/>
                <w:szCs w:val="20"/>
              </w:rPr>
              <w:t>559</w:t>
            </w:r>
          </w:p>
        </w:tc>
        <w:tc>
          <w:tcPr>
            <w:tcW w:w="850" w:type="dxa"/>
            <w:tcBorders>
              <w:top w:val="nil"/>
              <w:left w:val="nil"/>
              <w:bottom w:val="single" w:sz="4" w:space="0" w:color="auto"/>
              <w:right w:val="single" w:sz="4" w:space="0" w:color="auto"/>
            </w:tcBorders>
            <w:vAlign w:val="center"/>
            <w:hideMark/>
          </w:tcPr>
          <w:p w14:paraId="676D91D5" w14:textId="5CE66535" w:rsidR="00F22052" w:rsidRPr="00FE636A" w:rsidRDefault="00F22052" w:rsidP="00F22052">
            <w:pPr>
              <w:jc w:val="center"/>
              <w:rPr>
                <w:b/>
                <w:bCs/>
                <w:color w:val="414142"/>
                <w:sz w:val="20"/>
                <w:szCs w:val="20"/>
              </w:rPr>
            </w:pPr>
            <w:r w:rsidRPr="00F42BE4">
              <w:rPr>
                <w:b/>
                <w:bCs/>
                <w:sz w:val="20"/>
                <w:szCs w:val="20"/>
              </w:rPr>
              <w:t>884</w:t>
            </w:r>
          </w:p>
        </w:tc>
        <w:tc>
          <w:tcPr>
            <w:tcW w:w="1016" w:type="dxa"/>
            <w:tcBorders>
              <w:top w:val="nil"/>
              <w:left w:val="nil"/>
              <w:bottom w:val="single" w:sz="4" w:space="0" w:color="auto"/>
              <w:right w:val="single" w:sz="4" w:space="0" w:color="auto"/>
            </w:tcBorders>
            <w:vAlign w:val="center"/>
            <w:hideMark/>
          </w:tcPr>
          <w:p w14:paraId="7180774F" w14:textId="0DC58A42" w:rsidR="00F22052" w:rsidRPr="00FE636A" w:rsidRDefault="00F22052" w:rsidP="00F22052">
            <w:pPr>
              <w:jc w:val="center"/>
              <w:rPr>
                <w:b/>
                <w:bCs/>
                <w:color w:val="414142"/>
                <w:sz w:val="20"/>
                <w:szCs w:val="20"/>
              </w:rPr>
            </w:pPr>
            <w:r w:rsidRPr="00F42BE4">
              <w:rPr>
                <w:b/>
                <w:bCs/>
                <w:sz w:val="20"/>
                <w:szCs w:val="20"/>
              </w:rPr>
              <w:t>1 062</w:t>
            </w:r>
          </w:p>
        </w:tc>
        <w:tc>
          <w:tcPr>
            <w:tcW w:w="1016" w:type="dxa"/>
            <w:tcBorders>
              <w:top w:val="nil"/>
              <w:left w:val="nil"/>
              <w:bottom w:val="single" w:sz="4" w:space="0" w:color="auto"/>
              <w:right w:val="single" w:sz="4" w:space="0" w:color="auto"/>
            </w:tcBorders>
            <w:vAlign w:val="center"/>
            <w:hideMark/>
          </w:tcPr>
          <w:p w14:paraId="686E1738" w14:textId="6E55BDF2" w:rsidR="00F22052" w:rsidRPr="00FE636A" w:rsidRDefault="00F22052" w:rsidP="00F22052">
            <w:pPr>
              <w:jc w:val="center"/>
              <w:rPr>
                <w:b/>
                <w:bCs/>
                <w:color w:val="414142"/>
                <w:sz w:val="20"/>
                <w:szCs w:val="20"/>
              </w:rPr>
            </w:pPr>
            <w:r w:rsidRPr="00F42BE4">
              <w:rPr>
                <w:b/>
                <w:bCs/>
                <w:sz w:val="20"/>
                <w:szCs w:val="20"/>
              </w:rPr>
              <w:t>1 194</w:t>
            </w:r>
          </w:p>
        </w:tc>
        <w:tc>
          <w:tcPr>
            <w:tcW w:w="1041" w:type="dxa"/>
            <w:tcBorders>
              <w:top w:val="nil"/>
              <w:left w:val="nil"/>
              <w:bottom w:val="single" w:sz="4" w:space="0" w:color="auto"/>
              <w:right w:val="single" w:sz="4" w:space="0" w:color="auto"/>
            </w:tcBorders>
            <w:vAlign w:val="center"/>
            <w:hideMark/>
          </w:tcPr>
          <w:p w14:paraId="627DB38E" w14:textId="6A64E10D" w:rsidR="00F22052" w:rsidRPr="00FE636A" w:rsidRDefault="00F22052" w:rsidP="00F22052">
            <w:pPr>
              <w:jc w:val="center"/>
              <w:rPr>
                <w:b/>
                <w:bCs/>
                <w:color w:val="414142"/>
                <w:sz w:val="20"/>
                <w:szCs w:val="20"/>
              </w:rPr>
            </w:pPr>
            <w:r w:rsidRPr="00F42BE4">
              <w:rPr>
                <w:b/>
                <w:bCs/>
                <w:sz w:val="20"/>
                <w:szCs w:val="20"/>
              </w:rPr>
              <w:t>1 204</w:t>
            </w:r>
          </w:p>
        </w:tc>
      </w:tr>
      <w:tr w:rsidR="00FE636A" w:rsidRPr="00FE636A" w14:paraId="15E42FF9" w14:textId="77777777" w:rsidTr="00F22052">
        <w:tc>
          <w:tcPr>
            <w:tcW w:w="3369" w:type="dxa"/>
            <w:tcBorders>
              <w:top w:val="single" w:sz="4" w:space="0" w:color="auto"/>
              <w:left w:val="single" w:sz="4" w:space="0" w:color="auto"/>
              <w:bottom w:val="single" w:sz="4" w:space="0" w:color="auto"/>
              <w:right w:val="single" w:sz="4" w:space="0" w:color="auto"/>
            </w:tcBorders>
            <w:hideMark/>
          </w:tcPr>
          <w:p w14:paraId="3A6C1F4A" w14:textId="77777777" w:rsidR="00B04591" w:rsidRPr="00FE636A" w:rsidRDefault="00B04591" w:rsidP="00B04591">
            <w:pPr>
              <w:jc w:val="both"/>
              <w:rPr>
                <w:b/>
                <w:bCs/>
                <w:color w:val="414142"/>
                <w:sz w:val="20"/>
                <w:szCs w:val="20"/>
              </w:rPr>
            </w:pPr>
            <w:r w:rsidRPr="00FE636A">
              <w:rPr>
                <w:b/>
                <w:bCs/>
                <w:color w:val="414142"/>
                <w:sz w:val="20"/>
                <w:szCs w:val="20"/>
              </w:rPr>
              <w:t>NL</w:t>
            </w:r>
          </w:p>
        </w:tc>
        <w:tc>
          <w:tcPr>
            <w:tcW w:w="850" w:type="dxa"/>
            <w:tcBorders>
              <w:top w:val="nil"/>
              <w:left w:val="single" w:sz="4" w:space="0" w:color="auto"/>
              <w:bottom w:val="single" w:sz="4" w:space="0" w:color="auto"/>
              <w:right w:val="single" w:sz="4" w:space="0" w:color="auto"/>
            </w:tcBorders>
            <w:vAlign w:val="center"/>
            <w:hideMark/>
          </w:tcPr>
          <w:p w14:paraId="60F938E4"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94</w:t>
            </w:r>
          </w:p>
        </w:tc>
        <w:tc>
          <w:tcPr>
            <w:tcW w:w="851" w:type="dxa"/>
            <w:tcBorders>
              <w:top w:val="nil"/>
              <w:left w:val="nil"/>
              <w:bottom w:val="single" w:sz="4" w:space="0" w:color="auto"/>
              <w:right w:val="single" w:sz="4" w:space="0" w:color="auto"/>
            </w:tcBorders>
            <w:vAlign w:val="center"/>
            <w:hideMark/>
          </w:tcPr>
          <w:p w14:paraId="540868F4"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375</w:t>
            </w:r>
          </w:p>
        </w:tc>
        <w:tc>
          <w:tcPr>
            <w:tcW w:w="850" w:type="dxa"/>
            <w:tcBorders>
              <w:top w:val="nil"/>
              <w:left w:val="nil"/>
              <w:bottom w:val="single" w:sz="4" w:space="0" w:color="auto"/>
              <w:right w:val="single" w:sz="4" w:space="0" w:color="auto"/>
            </w:tcBorders>
            <w:vAlign w:val="center"/>
            <w:hideMark/>
          </w:tcPr>
          <w:p w14:paraId="61AF4895"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638</w:t>
            </w:r>
          </w:p>
        </w:tc>
        <w:tc>
          <w:tcPr>
            <w:tcW w:w="1016" w:type="dxa"/>
            <w:tcBorders>
              <w:top w:val="nil"/>
              <w:left w:val="nil"/>
              <w:bottom w:val="single" w:sz="4" w:space="0" w:color="auto"/>
              <w:right w:val="single" w:sz="4" w:space="0" w:color="auto"/>
            </w:tcBorders>
            <w:vAlign w:val="center"/>
            <w:hideMark/>
          </w:tcPr>
          <w:p w14:paraId="1C806435"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786</w:t>
            </w:r>
          </w:p>
        </w:tc>
        <w:tc>
          <w:tcPr>
            <w:tcW w:w="1016" w:type="dxa"/>
            <w:tcBorders>
              <w:top w:val="nil"/>
              <w:left w:val="nil"/>
              <w:bottom w:val="single" w:sz="4" w:space="0" w:color="auto"/>
              <w:right w:val="single" w:sz="4" w:space="0" w:color="auto"/>
            </w:tcBorders>
            <w:vAlign w:val="center"/>
            <w:hideMark/>
          </w:tcPr>
          <w:p w14:paraId="04910433"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870</w:t>
            </w:r>
          </w:p>
        </w:tc>
        <w:tc>
          <w:tcPr>
            <w:tcW w:w="1041" w:type="dxa"/>
            <w:tcBorders>
              <w:top w:val="nil"/>
              <w:left w:val="nil"/>
              <w:bottom w:val="single" w:sz="4" w:space="0" w:color="auto"/>
              <w:right w:val="single" w:sz="4" w:space="0" w:color="auto"/>
            </w:tcBorders>
            <w:vAlign w:val="center"/>
            <w:hideMark/>
          </w:tcPr>
          <w:p w14:paraId="4A5ABBD1" w14:textId="77777777" w:rsidR="00B04591" w:rsidRPr="00FE636A" w:rsidRDefault="00B04591" w:rsidP="00B04591">
            <w:pPr>
              <w:jc w:val="center"/>
              <w:rPr>
                <w:b/>
                <w:bCs/>
                <w:color w:val="414142"/>
                <w:sz w:val="20"/>
                <w:szCs w:val="20"/>
              </w:rPr>
            </w:pPr>
            <w:r w:rsidRPr="00FE636A">
              <w:rPr>
                <w:rFonts w:ascii="RimHelvetica" w:hAnsi="RimHelvetica"/>
                <w:b/>
                <w:bCs/>
                <w:color w:val="000000"/>
                <w:sz w:val="20"/>
                <w:szCs w:val="20"/>
                <w:lang w:eastAsia="en-US"/>
              </w:rPr>
              <w:t>902</w:t>
            </w:r>
          </w:p>
        </w:tc>
      </w:tr>
    </w:tbl>
    <w:p w14:paraId="6E111E46" w14:textId="77777777" w:rsidR="00B04591" w:rsidRPr="00B04591" w:rsidRDefault="00B04591" w:rsidP="00B04591">
      <w:pPr>
        <w:shd w:val="clear" w:color="auto" w:fill="FFFFFF"/>
        <w:jc w:val="both"/>
        <w:rPr>
          <w:bCs/>
          <w:color w:val="414142"/>
        </w:rPr>
      </w:pPr>
    </w:p>
    <w:p w14:paraId="21C353D3" w14:textId="7652242F" w:rsidR="00B04591" w:rsidRPr="00FE636A" w:rsidRDefault="00B04591" w:rsidP="00B04591">
      <w:pPr>
        <w:shd w:val="clear" w:color="auto" w:fill="FFFFFF"/>
        <w:jc w:val="both"/>
        <w:rPr>
          <w:bCs/>
          <w:i/>
          <w:color w:val="414142"/>
        </w:rPr>
      </w:pPr>
      <w:r w:rsidRPr="00FE636A">
        <w:rPr>
          <w:bCs/>
          <w:i/>
          <w:color w:val="414142"/>
        </w:rPr>
        <w:t xml:space="preserve">Laikposmā </w:t>
      </w:r>
      <w:r w:rsidRPr="0069501D">
        <w:rPr>
          <w:bCs/>
          <w:i/>
          <w:color w:val="414142"/>
        </w:rPr>
        <w:t>no 202</w:t>
      </w:r>
      <w:r w:rsidR="00FE636A" w:rsidRPr="0069501D">
        <w:rPr>
          <w:bCs/>
          <w:i/>
          <w:color w:val="000000" w:themeColor="text1"/>
        </w:rPr>
        <w:t>5</w:t>
      </w:r>
      <w:r w:rsidRPr="0069501D">
        <w:rPr>
          <w:bCs/>
          <w:i/>
          <w:color w:val="414142"/>
        </w:rPr>
        <w:t>.</w:t>
      </w:r>
      <w:r w:rsidR="00FE636A" w:rsidRPr="0069501D">
        <w:rPr>
          <w:bCs/>
          <w:i/>
          <w:color w:val="000000" w:themeColor="text1"/>
        </w:rPr>
        <w:t> </w:t>
      </w:r>
      <w:r w:rsidRPr="0069501D">
        <w:rPr>
          <w:bCs/>
          <w:i/>
          <w:color w:val="414142"/>
        </w:rPr>
        <w:t>gada 1.</w:t>
      </w:r>
      <w:r w:rsidR="00FE636A" w:rsidRPr="0069501D">
        <w:rPr>
          <w:bCs/>
          <w:i/>
          <w:color w:val="000000" w:themeColor="text1"/>
        </w:rPr>
        <w:t> </w:t>
      </w:r>
      <w:r w:rsidRPr="0069501D">
        <w:rPr>
          <w:bCs/>
          <w:i/>
          <w:color w:val="414142"/>
        </w:rPr>
        <w:t>septembra līdz 20</w:t>
      </w:r>
      <w:r w:rsidR="00FE636A" w:rsidRPr="0069501D">
        <w:rPr>
          <w:bCs/>
          <w:i/>
          <w:color w:val="000000" w:themeColor="text1"/>
        </w:rPr>
        <w:t>30</w:t>
      </w:r>
      <w:r w:rsidRPr="0069501D">
        <w:rPr>
          <w:bCs/>
          <w:i/>
          <w:color w:val="414142"/>
        </w:rPr>
        <w:t>.</w:t>
      </w:r>
      <w:r w:rsidR="00FE636A" w:rsidRPr="0069501D">
        <w:rPr>
          <w:bCs/>
          <w:i/>
          <w:color w:val="000000" w:themeColor="text1"/>
        </w:rPr>
        <w:t> </w:t>
      </w:r>
      <w:r w:rsidRPr="0069501D">
        <w:rPr>
          <w:bCs/>
          <w:i/>
          <w:color w:val="414142"/>
        </w:rPr>
        <w:t>gadam prognozēts studiju vietu skaita pakāpenisks pieaugums no 23</w:t>
      </w:r>
      <w:r w:rsidR="00F22052">
        <w:rPr>
          <w:bCs/>
          <w:i/>
          <w:color w:val="414142"/>
        </w:rPr>
        <w:t>4</w:t>
      </w:r>
      <w:r w:rsidRPr="0069501D">
        <w:rPr>
          <w:bCs/>
          <w:i/>
          <w:color w:val="414142"/>
        </w:rPr>
        <w:t xml:space="preserve"> studiju vietām 202</w:t>
      </w:r>
      <w:r w:rsidR="00FE636A" w:rsidRPr="0069501D">
        <w:rPr>
          <w:bCs/>
          <w:i/>
          <w:color w:val="000000" w:themeColor="text1"/>
        </w:rPr>
        <w:t>5</w:t>
      </w:r>
      <w:r w:rsidRPr="0069501D">
        <w:rPr>
          <w:bCs/>
          <w:i/>
          <w:color w:val="414142"/>
        </w:rPr>
        <w:t>.</w:t>
      </w:r>
      <w:r w:rsidR="00FE636A" w:rsidRPr="0069501D">
        <w:rPr>
          <w:bCs/>
          <w:i/>
          <w:color w:val="000000" w:themeColor="text1"/>
        </w:rPr>
        <w:t> </w:t>
      </w:r>
      <w:r w:rsidRPr="0069501D">
        <w:rPr>
          <w:bCs/>
          <w:i/>
          <w:color w:val="414142"/>
        </w:rPr>
        <w:t>gadā līdz 2</w:t>
      </w:r>
      <w:r w:rsidR="00F22052">
        <w:rPr>
          <w:bCs/>
          <w:i/>
          <w:color w:val="414142"/>
        </w:rPr>
        <w:t>106</w:t>
      </w:r>
      <w:r w:rsidRPr="0069501D">
        <w:rPr>
          <w:bCs/>
          <w:i/>
          <w:color w:val="414142"/>
        </w:rPr>
        <w:t xml:space="preserve"> studiju vietām 20</w:t>
      </w:r>
      <w:r w:rsidR="00FE636A" w:rsidRPr="0069501D">
        <w:rPr>
          <w:bCs/>
          <w:i/>
          <w:color w:val="000000" w:themeColor="text1"/>
        </w:rPr>
        <w:t>30</w:t>
      </w:r>
      <w:r w:rsidRPr="0069501D">
        <w:rPr>
          <w:bCs/>
          <w:i/>
          <w:color w:val="414142"/>
        </w:rPr>
        <w:t>.</w:t>
      </w:r>
      <w:r w:rsidR="00FE636A" w:rsidRPr="0069501D">
        <w:rPr>
          <w:bCs/>
          <w:i/>
          <w:color w:val="000000" w:themeColor="text1"/>
        </w:rPr>
        <w:t> </w:t>
      </w:r>
      <w:r w:rsidRPr="0069501D">
        <w:rPr>
          <w:bCs/>
          <w:i/>
          <w:color w:val="414142"/>
        </w:rPr>
        <w:t>gadā un turpmāk katru gadu, tai skaitā attiecīgi pilna</w:t>
      </w:r>
      <w:r w:rsidRPr="00FE636A">
        <w:rPr>
          <w:bCs/>
          <w:i/>
          <w:color w:val="414142"/>
        </w:rPr>
        <w:t xml:space="preserve"> laika studijās no 1</w:t>
      </w:r>
      <w:r w:rsidR="00F22052">
        <w:rPr>
          <w:bCs/>
          <w:i/>
          <w:color w:val="414142"/>
        </w:rPr>
        <w:t>40</w:t>
      </w:r>
      <w:r w:rsidRPr="00FE636A">
        <w:rPr>
          <w:bCs/>
          <w:i/>
          <w:color w:val="414142"/>
        </w:rPr>
        <w:t xml:space="preserve"> studiju vietām līdz 1</w:t>
      </w:r>
      <w:r w:rsidR="00F22052">
        <w:rPr>
          <w:bCs/>
          <w:i/>
          <w:color w:val="414142"/>
        </w:rPr>
        <w:t>204</w:t>
      </w:r>
      <w:r w:rsidRPr="00FE636A">
        <w:rPr>
          <w:bCs/>
          <w:i/>
          <w:color w:val="414142"/>
        </w:rPr>
        <w:t xml:space="preserve"> studiju vietām un nepilna laika studijās no 94 studiju vietām līdz 902 studiju vietām. </w:t>
      </w:r>
    </w:p>
    <w:p w14:paraId="5D738ACF" w14:textId="77777777" w:rsidR="00B04591" w:rsidRPr="00FE636A" w:rsidRDefault="00B04591" w:rsidP="00B04591">
      <w:pPr>
        <w:shd w:val="clear" w:color="auto" w:fill="FFFFFF"/>
        <w:jc w:val="both"/>
        <w:rPr>
          <w:bCs/>
          <w:color w:val="414142"/>
        </w:rPr>
      </w:pPr>
      <w:r w:rsidRPr="00FE636A">
        <w:rPr>
          <w:bCs/>
          <w:color w:val="414142"/>
        </w:rPr>
        <w:t xml:space="preserve">  </w:t>
      </w:r>
    </w:p>
    <w:p w14:paraId="34A11A24" w14:textId="77777777" w:rsidR="00B04591" w:rsidRPr="00FE636A" w:rsidRDefault="00B04591" w:rsidP="00B04591">
      <w:pPr>
        <w:shd w:val="clear" w:color="auto" w:fill="FFFFFF"/>
        <w:ind w:left="360"/>
        <w:jc w:val="both"/>
        <w:rPr>
          <w:b/>
          <w:bCs/>
          <w:i/>
          <w:color w:val="414142"/>
        </w:rPr>
      </w:pPr>
      <w:r w:rsidRPr="00FE636A">
        <w:rPr>
          <w:b/>
          <w:bCs/>
          <w:i/>
          <w:color w:val="414142"/>
        </w:rPr>
        <w:t>Izglītībai paredzētā finansējuma aprēķins</w:t>
      </w:r>
    </w:p>
    <w:p w14:paraId="2374A2FC" w14:textId="77777777" w:rsidR="00B04591" w:rsidRPr="00FE636A" w:rsidRDefault="00B04591" w:rsidP="00B04591">
      <w:pPr>
        <w:shd w:val="clear" w:color="auto" w:fill="FFFFFF"/>
        <w:jc w:val="both"/>
        <w:rPr>
          <w:bCs/>
          <w:color w:val="414142"/>
        </w:rPr>
      </w:pPr>
      <w:r w:rsidRPr="00FE636A">
        <w:rPr>
          <w:b/>
          <w:bCs/>
          <w:i/>
          <w:color w:val="414142"/>
        </w:rPr>
        <w:t xml:space="preserve"> </w:t>
      </w:r>
      <w:r w:rsidRPr="00FE636A">
        <w:rPr>
          <w:bCs/>
          <w:color w:val="414142"/>
        </w:rPr>
        <w:t>(detalizēts aprēķins</w:t>
      </w:r>
      <w:r w:rsidR="00B9522E">
        <w:rPr>
          <w:bCs/>
          <w:color w:val="414142"/>
        </w:rPr>
        <w:t xml:space="preserve"> – 4</w:t>
      </w:r>
      <w:r w:rsidRPr="00FE636A">
        <w:rPr>
          <w:bCs/>
          <w:color w:val="414142"/>
        </w:rPr>
        <w:t>.pielikumā)</w:t>
      </w:r>
    </w:p>
    <w:p w14:paraId="4C9D5119" w14:textId="77777777" w:rsidR="00B04591" w:rsidRPr="00FE636A" w:rsidRDefault="00B04591" w:rsidP="00B04591">
      <w:pPr>
        <w:shd w:val="clear" w:color="auto" w:fill="FFFFFF"/>
        <w:ind w:left="360"/>
        <w:jc w:val="both"/>
        <w:rPr>
          <w:b/>
          <w:bCs/>
          <w:i/>
          <w:color w:val="414142"/>
        </w:rPr>
      </w:pPr>
    </w:p>
    <w:p w14:paraId="4A3D04B9" w14:textId="77777777" w:rsidR="00B04591" w:rsidRPr="00FE636A" w:rsidRDefault="00B04591" w:rsidP="00B04591">
      <w:pPr>
        <w:ind w:left="708"/>
        <w:rPr>
          <w:b/>
          <w:i/>
          <w:lang w:eastAsia="en-US"/>
        </w:rPr>
      </w:pPr>
      <w:r w:rsidRPr="00FE636A">
        <w:rPr>
          <w:b/>
          <w:i/>
          <w:lang w:eastAsia="en-US"/>
        </w:rPr>
        <w:t>Studiju bāzes finansējuma aprēķins</w:t>
      </w:r>
    </w:p>
    <w:p w14:paraId="21EB027A" w14:textId="77777777" w:rsidR="00B04591" w:rsidRPr="00FE636A" w:rsidRDefault="00B04591" w:rsidP="00B04591">
      <w:pPr>
        <w:shd w:val="clear" w:color="auto" w:fill="FFFFFF"/>
        <w:jc w:val="both"/>
        <w:rPr>
          <w:b/>
          <w:bCs/>
          <w:i/>
          <w:color w:val="414142"/>
        </w:rPr>
      </w:pPr>
    </w:p>
    <w:p w14:paraId="4FCAD0EB" w14:textId="77777777" w:rsidR="00B04591" w:rsidRPr="00FE636A" w:rsidRDefault="00B04591" w:rsidP="00B04591">
      <w:pPr>
        <w:shd w:val="clear" w:color="auto" w:fill="FFFFFF"/>
        <w:jc w:val="both"/>
        <w:rPr>
          <w:bCs/>
          <w:color w:val="414142"/>
        </w:rPr>
      </w:pPr>
      <w:r w:rsidRPr="00FE636A">
        <w:rPr>
          <w:bCs/>
          <w:color w:val="414142"/>
        </w:rPr>
        <w:t>Studiju bāzes finansējuma apmēru, ko augstskolai piešķir no valsts budžeta līdzekļiem bakalaura, profesionālo un maģistra studiju programmu īstenošanai, aprēķina, izmantojot šādu formulu:</w:t>
      </w:r>
    </w:p>
    <w:p w14:paraId="32BDB5F7" w14:textId="77777777" w:rsidR="00B04591" w:rsidRPr="00FE636A" w:rsidRDefault="00B04591" w:rsidP="00B04591">
      <w:pPr>
        <w:shd w:val="clear" w:color="auto" w:fill="FFFFFF"/>
        <w:jc w:val="both"/>
        <w:rPr>
          <w:bCs/>
          <w:color w:val="414142"/>
        </w:rPr>
      </w:pPr>
    </w:p>
    <w:p w14:paraId="32FAA278" w14:textId="77777777" w:rsidR="00B04591" w:rsidRPr="00FE636A" w:rsidRDefault="00B04591" w:rsidP="00B04591">
      <w:pPr>
        <w:shd w:val="clear" w:color="auto" w:fill="FFFFFF"/>
        <w:jc w:val="both"/>
        <w:rPr>
          <w:bCs/>
          <w:color w:val="414142"/>
        </w:rPr>
      </w:pPr>
      <w:r w:rsidRPr="00FE636A">
        <w:rPr>
          <w:bCs/>
          <w:color w:val="414142"/>
        </w:rPr>
        <w:t>Fs = Tb x [S(ki x ni) + 1,5 x S(ki x mi)] + Sb x S(ni + mi), kur</w:t>
      </w:r>
    </w:p>
    <w:p w14:paraId="543791FC" w14:textId="77777777" w:rsidR="00B04591" w:rsidRPr="00FE636A" w:rsidRDefault="00B04591" w:rsidP="00B04591">
      <w:pPr>
        <w:shd w:val="clear" w:color="auto" w:fill="FFFFFF"/>
        <w:jc w:val="both"/>
        <w:rPr>
          <w:bCs/>
          <w:color w:val="414142"/>
        </w:rPr>
      </w:pPr>
    </w:p>
    <w:p w14:paraId="72E859D1" w14:textId="77777777" w:rsidR="00B04591" w:rsidRPr="00FE636A" w:rsidRDefault="00B04591" w:rsidP="00B04591">
      <w:pPr>
        <w:shd w:val="clear" w:color="auto" w:fill="FFFFFF"/>
        <w:jc w:val="both"/>
        <w:rPr>
          <w:bCs/>
          <w:color w:val="414142"/>
        </w:rPr>
      </w:pPr>
      <w:r w:rsidRPr="00FE636A">
        <w:rPr>
          <w:bCs/>
          <w:color w:val="414142"/>
        </w:rPr>
        <w:t>Fs - studiju bāzes finansējuma apmērs;</w:t>
      </w:r>
    </w:p>
    <w:p w14:paraId="56CAAEFF" w14:textId="76A7B4AD" w:rsidR="00B04591" w:rsidRPr="00FE636A" w:rsidRDefault="00B04591" w:rsidP="00B04591">
      <w:pPr>
        <w:shd w:val="clear" w:color="auto" w:fill="FFFFFF"/>
        <w:jc w:val="both"/>
        <w:rPr>
          <w:bCs/>
          <w:color w:val="414142"/>
        </w:rPr>
      </w:pPr>
      <w:r w:rsidRPr="00FE636A">
        <w:rPr>
          <w:bCs/>
          <w:color w:val="414142"/>
        </w:rPr>
        <w:t xml:space="preserve">Tb - studiju vietas bāzes izmaksas – aprēķinos kā </w:t>
      </w:r>
      <w:r w:rsidRPr="0069501D">
        <w:rPr>
          <w:bCs/>
          <w:color w:val="414142"/>
        </w:rPr>
        <w:t>pieņēmums 202</w:t>
      </w:r>
      <w:r w:rsidR="00AB3979" w:rsidRPr="0069501D">
        <w:rPr>
          <w:bCs/>
          <w:color w:val="414142"/>
        </w:rPr>
        <w:t>5</w:t>
      </w:r>
      <w:r w:rsidRPr="0069501D">
        <w:rPr>
          <w:bCs/>
          <w:color w:val="414142"/>
        </w:rPr>
        <w:t>.</w:t>
      </w:r>
      <w:r w:rsidR="00AB3979" w:rsidRPr="0069501D">
        <w:rPr>
          <w:bCs/>
          <w:color w:val="414142"/>
        </w:rPr>
        <w:t> </w:t>
      </w:r>
      <w:r w:rsidRPr="0069501D">
        <w:rPr>
          <w:bCs/>
          <w:color w:val="414142"/>
        </w:rPr>
        <w:t>gadam un turpmāk katru gadu izmantota Tb 202</w:t>
      </w:r>
      <w:r w:rsidR="00AD22CA">
        <w:rPr>
          <w:bCs/>
          <w:color w:val="414142"/>
        </w:rPr>
        <w:t>2</w:t>
      </w:r>
      <w:r w:rsidRPr="0069501D">
        <w:rPr>
          <w:bCs/>
          <w:color w:val="414142"/>
        </w:rPr>
        <w:t>.</w:t>
      </w:r>
      <w:r w:rsidR="00AB3979" w:rsidRPr="0069501D">
        <w:rPr>
          <w:bCs/>
          <w:color w:val="414142"/>
        </w:rPr>
        <w:t> </w:t>
      </w:r>
      <w:r w:rsidRPr="0069501D">
        <w:rPr>
          <w:bCs/>
          <w:color w:val="414142"/>
        </w:rPr>
        <w:t xml:space="preserve">gada vērtība – 1630,11 </w:t>
      </w:r>
      <w:r w:rsidRPr="0069501D">
        <w:rPr>
          <w:bCs/>
          <w:i/>
          <w:color w:val="414142"/>
        </w:rPr>
        <w:t>euro</w:t>
      </w:r>
      <w:r w:rsidRPr="0069501D">
        <w:rPr>
          <w:bCs/>
          <w:color w:val="414142"/>
        </w:rPr>
        <w:t xml:space="preserve"> uz vienu studiju vietu (202</w:t>
      </w:r>
      <w:r w:rsidR="00AB3979" w:rsidRPr="0069501D">
        <w:rPr>
          <w:bCs/>
          <w:color w:val="414142"/>
        </w:rPr>
        <w:t>5</w:t>
      </w:r>
      <w:r w:rsidRPr="0069501D">
        <w:rPr>
          <w:bCs/>
          <w:color w:val="414142"/>
        </w:rPr>
        <w:t>.</w:t>
      </w:r>
      <w:r w:rsidR="00AB3979" w:rsidRPr="0069501D">
        <w:rPr>
          <w:bCs/>
          <w:color w:val="414142"/>
        </w:rPr>
        <w:t> </w:t>
      </w:r>
      <w:r w:rsidRPr="0069501D">
        <w:rPr>
          <w:bCs/>
          <w:color w:val="414142"/>
        </w:rPr>
        <w:t>gadam un turpmāk katru gadu bāzes izmaksas tiks precizētas atbilstoši faktiski noteiktajām, un budžeta finansējums tiks attiecīgi precizēts);</w:t>
      </w:r>
    </w:p>
    <w:p w14:paraId="38A84115" w14:textId="4933B83A" w:rsidR="006734CC" w:rsidRPr="00FE636A" w:rsidRDefault="00B04591" w:rsidP="006303FA">
      <w:pPr>
        <w:shd w:val="clear" w:color="auto" w:fill="FFFFFF"/>
        <w:rPr>
          <w:bCs/>
          <w:color w:val="414142"/>
        </w:rPr>
      </w:pPr>
      <w:r w:rsidRPr="00FE636A">
        <w:rPr>
          <w:bCs/>
          <w:color w:val="414142"/>
        </w:rPr>
        <w:t>ki - attiecīgās izglītības tematiskās jomas studiju izmaksu koeficients</w:t>
      </w:r>
      <w:r w:rsidR="00AD22CA">
        <w:rPr>
          <w:rStyle w:val="FootnoteReference"/>
          <w:bCs/>
          <w:color w:val="414142"/>
        </w:rPr>
        <w:footnoteReference w:id="46"/>
      </w:r>
      <w:r w:rsidRPr="00FE636A">
        <w:rPr>
          <w:bCs/>
          <w:color w:val="414142"/>
        </w:rPr>
        <w:t>:</w:t>
      </w:r>
    </w:p>
    <w:p w14:paraId="29D5914E" w14:textId="77777777" w:rsidR="00B04591" w:rsidRPr="00FE636A" w:rsidRDefault="00B04591" w:rsidP="00B04591">
      <w:pPr>
        <w:shd w:val="clear" w:color="auto" w:fill="FFFFFF"/>
        <w:jc w:val="right"/>
        <w:rPr>
          <w:bCs/>
          <w:color w:val="414142"/>
        </w:rPr>
      </w:pPr>
      <w:r w:rsidRPr="00FE636A">
        <w:rPr>
          <w:bCs/>
          <w:color w:val="414142"/>
        </w:rPr>
        <w:t>2.tabula</w:t>
      </w:r>
    </w:p>
    <w:p w14:paraId="01342C8A" w14:textId="77777777" w:rsidR="00B04591" w:rsidRPr="00FE636A" w:rsidRDefault="00B04591" w:rsidP="00B04591">
      <w:pPr>
        <w:shd w:val="clear" w:color="auto" w:fill="FFFFFF"/>
        <w:jc w:val="center"/>
        <w:rPr>
          <w:b/>
          <w:bCs/>
          <w:color w:val="414142"/>
        </w:rPr>
      </w:pPr>
      <w:r w:rsidRPr="00FE636A">
        <w:rPr>
          <w:b/>
          <w:bCs/>
          <w:color w:val="414142"/>
        </w:rPr>
        <w:t>Izglītības tematiskās jomas un studiju izmaksu koeficienti un vienas studiju vietas izmaksas</w:t>
      </w:r>
    </w:p>
    <w:tbl>
      <w:tblPr>
        <w:tblW w:w="95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908"/>
        <w:gridCol w:w="1863"/>
        <w:gridCol w:w="1471"/>
        <w:gridCol w:w="1471"/>
      </w:tblGrid>
      <w:tr w:rsidR="00FE636A" w:rsidRPr="00FE636A" w14:paraId="703B54BA"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499D5D62" w14:textId="77777777" w:rsidR="00B04591" w:rsidRPr="00FE636A" w:rsidRDefault="00B04591" w:rsidP="00B04591">
            <w:pPr>
              <w:jc w:val="both"/>
              <w:rPr>
                <w:b/>
                <w:bCs/>
                <w:color w:val="414142"/>
                <w:sz w:val="20"/>
                <w:szCs w:val="20"/>
              </w:rPr>
            </w:pPr>
            <w:r w:rsidRPr="00FE636A">
              <w:rPr>
                <w:b/>
                <w:bCs/>
                <w:color w:val="414142"/>
                <w:sz w:val="20"/>
                <w:szCs w:val="20"/>
              </w:rPr>
              <w:t>Izglītības programma</w:t>
            </w:r>
          </w:p>
        </w:tc>
        <w:tc>
          <w:tcPr>
            <w:tcW w:w="1908" w:type="dxa"/>
            <w:tcBorders>
              <w:top w:val="single" w:sz="4" w:space="0" w:color="auto"/>
              <w:left w:val="single" w:sz="4" w:space="0" w:color="auto"/>
              <w:bottom w:val="single" w:sz="4" w:space="0" w:color="auto"/>
              <w:right w:val="single" w:sz="4" w:space="0" w:color="auto"/>
            </w:tcBorders>
            <w:hideMark/>
          </w:tcPr>
          <w:p w14:paraId="35145BBC" w14:textId="77777777" w:rsidR="00B04591" w:rsidRPr="00FE636A" w:rsidRDefault="00B04591" w:rsidP="00B04591">
            <w:pPr>
              <w:jc w:val="both"/>
              <w:rPr>
                <w:b/>
                <w:bCs/>
                <w:color w:val="414142"/>
                <w:sz w:val="20"/>
                <w:szCs w:val="20"/>
              </w:rPr>
            </w:pPr>
            <w:r w:rsidRPr="00FE636A">
              <w:rPr>
                <w:b/>
                <w:bCs/>
                <w:color w:val="414142"/>
                <w:sz w:val="20"/>
                <w:szCs w:val="20"/>
              </w:rPr>
              <w:t>Izglītības tematiskā joma</w:t>
            </w:r>
          </w:p>
        </w:tc>
        <w:tc>
          <w:tcPr>
            <w:tcW w:w="1863" w:type="dxa"/>
            <w:tcBorders>
              <w:top w:val="single" w:sz="4" w:space="0" w:color="auto"/>
              <w:left w:val="single" w:sz="4" w:space="0" w:color="auto"/>
              <w:bottom w:val="single" w:sz="4" w:space="0" w:color="auto"/>
              <w:right w:val="single" w:sz="4" w:space="0" w:color="auto"/>
            </w:tcBorders>
            <w:hideMark/>
          </w:tcPr>
          <w:p w14:paraId="69100626" w14:textId="77777777" w:rsidR="00B04591" w:rsidRPr="00FE636A" w:rsidRDefault="00B04591" w:rsidP="00B04591">
            <w:pPr>
              <w:jc w:val="both"/>
              <w:rPr>
                <w:b/>
                <w:bCs/>
                <w:color w:val="414142"/>
                <w:sz w:val="20"/>
                <w:szCs w:val="20"/>
              </w:rPr>
            </w:pPr>
            <w:r w:rsidRPr="00FE636A">
              <w:rPr>
                <w:b/>
                <w:bCs/>
                <w:color w:val="414142"/>
                <w:sz w:val="20"/>
                <w:szCs w:val="20"/>
              </w:rPr>
              <w:t>Studiju izmaksu koeficients-optimālā vērtība</w:t>
            </w:r>
            <w:r w:rsidRPr="00F820C3">
              <w:rPr>
                <w:b/>
                <w:bCs/>
                <w:color w:val="000000" w:themeColor="text1"/>
                <w:sz w:val="20"/>
                <w:szCs w:val="20"/>
                <w:vertAlign w:val="superscript"/>
              </w:rPr>
              <w:footnoteReference w:id="47"/>
            </w:r>
            <w:r w:rsidRPr="00FE636A">
              <w:rPr>
                <w:b/>
                <w:bCs/>
                <w:color w:val="414142"/>
                <w:sz w:val="20"/>
                <w:szCs w:val="20"/>
              </w:rPr>
              <w:t xml:space="preserve"> x koeficients</w:t>
            </w:r>
            <w:r w:rsidRPr="00F820C3">
              <w:rPr>
                <w:b/>
                <w:bCs/>
                <w:color w:val="000000" w:themeColor="text1"/>
                <w:sz w:val="20"/>
                <w:szCs w:val="20"/>
                <w:vertAlign w:val="superscript"/>
              </w:rPr>
              <w:footnoteReference w:id="48"/>
            </w:r>
          </w:p>
        </w:tc>
        <w:tc>
          <w:tcPr>
            <w:tcW w:w="1471" w:type="dxa"/>
            <w:tcBorders>
              <w:top w:val="single" w:sz="4" w:space="0" w:color="auto"/>
              <w:left w:val="single" w:sz="4" w:space="0" w:color="auto"/>
              <w:bottom w:val="single" w:sz="4" w:space="0" w:color="auto"/>
              <w:right w:val="single" w:sz="4" w:space="0" w:color="auto"/>
            </w:tcBorders>
            <w:hideMark/>
          </w:tcPr>
          <w:p w14:paraId="26C8CB41" w14:textId="77777777" w:rsidR="00B04591" w:rsidRPr="00FE636A" w:rsidRDefault="00B04591" w:rsidP="00B04591">
            <w:pPr>
              <w:jc w:val="both"/>
              <w:rPr>
                <w:b/>
                <w:bCs/>
                <w:color w:val="414142"/>
                <w:sz w:val="20"/>
                <w:szCs w:val="20"/>
              </w:rPr>
            </w:pPr>
            <w:r w:rsidRPr="00FE636A">
              <w:rPr>
                <w:b/>
                <w:bCs/>
                <w:color w:val="414142"/>
                <w:sz w:val="20"/>
                <w:szCs w:val="20"/>
              </w:rPr>
              <w:t>Studiju vietas izmaksas 2021.</w:t>
            </w:r>
            <w:r w:rsidR="00AB3979">
              <w:rPr>
                <w:b/>
                <w:bCs/>
                <w:color w:val="414142"/>
                <w:sz w:val="20"/>
                <w:szCs w:val="20"/>
              </w:rPr>
              <w:t> </w:t>
            </w:r>
            <w:r w:rsidRPr="00FE636A">
              <w:rPr>
                <w:b/>
                <w:bCs/>
                <w:color w:val="414142"/>
                <w:sz w:val="20"/>
                <w:szCs w:val="20"/>
              </w:rPr>
              <w:t xml:space="preserve">gadā (1630,11 </w:t>
            </w:r>
            <w:r w:rsidRPr="00FE636A">
              <w:rPr>
                <w:b/>
                <w:bCs/>
                <w:i/>
                <w:color w:val="414142"/>
                <w:sz w:val="20"/>
                <w:szCs w:val="20"/>
              </w:rPr>
              <w:t>euro</w:t>
            </w:r>
            <w:r w:rsidRPr="00FE636A">
              <w:rPr>
                <w:b/>
                <w:bCs/>
                <w:color w:val="414142"/>
                <w:sz w:val="20"/>
                <w:szCs w:val="20"/>
              </w:rPr>
              <w:t xml:space="preserve"> x koeficients)</w:t>
            </w:r>
          </w:p>
        </w:tc>
        <w:tc>
          <w:tcPr>
            <w:tcW w:w="1471" w:type="dxa"/>
            <w:tcBorders>
              <w:top w:val="single" w:sz="4" w:space="0" w:color="auto"/>
              <w:left w:val="single" w:sz="4" w:space="0" w:color="auto"/>
              <w:bottom w:val="single" w:sz="4" w:space="0" w:color="auto"/>
              <w:right w:val="single" w:sz="4" w:space="0" w:color="auto"/>
            </w:tcBorders>
            <w:hideMark/>
          </w:tcPr>
          <w:p w14:paraId="002A423A" w14:textId="77777777" w:rsidR="00B04591" w:rsidRPr="00FE636A" w:rsidRDefault="00B04591" w:rsidP="00B04591">
            <w:pPr>
              <w:jc w:val="both"/>
              <w:rPr>
                <w:b/>
                <w:bCs/>
                <w:color w:val="414142"/>
                <w:sz w:val="20"/>
                <w:szCs w:val="20"/>
              </w:rPr>
            </w:pPr>
            <w:r w:rsidRPr="00FE636A">
              <w:rPr>
                <w:b/>
                <w:bCs/>
                <w:color w:val="414142"/>
                <w:sz w:val="20"/>
                <w:szCs w:val="20"/>
              </w:rPr>
              <w:t>Studiju vietas izmaksas 2023.</w:t>
            </w:r>
            <w:r w:rsidR="00AB3979">
              <w:rPr>
                <w:b/>
                <w:bCs/>
                <w:color w:val="414142"/>
                <w:sz w:val="20"/>
                <w:szCs w:val="20"/>
              </w:rPr>
              <w:t> </w:t>
            </w:r>
            <w:r w:rsidRPr="00FE636A">
              <w:rPr>
                <w:b/>
                <w:bCs/>
                <w:color w:val="414142"/>
                <w:sz w:val="20"/>
                <w:szCs w:val="20"/>
              </w:rPr>
              <w:t>gadā (prognoze</w:t>
            </w:r>
            <w:r w:rsidRPr="00F820C3">
              <w:rPr>
                <w:b/>
                <w:bCs/>
                <w:color w:val="000000" w:themeColor="text1"/>
                <w:sz w:val="20"/>
                <w:szCs w:val="20"/>
                <w:vertAlign w:val="superscript"/>
              </w:rPr>
              <w:footnoteReference w:id="49"/>
            </w:r>
            <w:r w:rsidRPr="00FE636A">
              <w:rPr>
                <w:b/>
                <w:bCs/>
                <w:color w:val="414142"/>
                <w:sz w:val="20"/>
                <w:szCs w:val="20"/>
              </w:rPr>
              <w:t xml:space="preserve"> 2227,30 </w:t>
            </w:r>
            <w:r w:rsidRPr="00FE636A">
              <w:rPr>
                <w:b/>
                <w:bCs/>
                <w:i/>
                <w:color w:val="414142"/>
                <w:sz w:val="20"/>
                <w:szCs w:val="20"/>
              </w:rPr>
              <w:t>euro</w:t>
            </w:r>
            <w:r w:rsidRPr="00FE636A">
              <w:rPr>
                <w:b/>
                <w:bCs/>
                <w:color w:val="414142"/>
                <w:sz w:val="20"/>
                <w:szCs w:val="20"/>
              </w:rPr>
              <w:t xml:space="preserve"> x koeficients)</w:t>
            </w:r>
          </w:p>
        </w:tc>
      </w:tr>
      <w:tr w:rsidR="00B04591" w:rsidRPr="00FE636A" w14:paraId="1A1E728F" w14:textId="77777777" w:rsidTr="00764A9A">
        <w:tc>
          <w:tcPr>
            <w:tcW w:w="6606" w:type="dxa"/>
            <w:gridSpan w:val="3"/>
            <w:tcBorders>
              <w:top w:val="single" w:sz="4" w:space="0" w:color="auto"/>
              <w:left w:val="single" w:sz="4" w:space="0" w:color="auto"/>
              <w:bottom w:val="single" w:sz="4" w:space="0" w:color="auto"/>
              <w:right w:val="single" w:sz="4" w:space="0" w:color="auto"/>
            </w:tcBorders>
            <w:hideMark/>
          </w:tcPr>
          <w:p w14:paraId="2F2E637A" w14:textId="77777777" w:rsidR="00B04591" w:rsidRPr="00F820C3" w:rsidRDefault="00B04591" w:rsidP="00B04591">
            <w:pPr>
              <w:jc w:val="both"/>
              <w:rPr>
                <w:b/>
                <w:bCs/>
                <w:color w:val="000000" w:themeColor="text1"/>
                <w:sz w:val="20"/>
                <w:szCs w:val="20"/>
              </w:rPr>
            </w:pPr>
            <w:r w:rsidRPr="00F820C3">
              <w:rPr>
                <w:b/>
                <w:bCs/>
                <w:color w:val="000000" w:themeColor="text1"/>
                <w:sz w:val="20"/>
                <w:szCs w:val="20"/>
              </w:rPr>
              <w:t>I.</w:t>
            </w:r>
            <w:r w:rsidR="00CE120E" w:rsidRPr="00F820C3">
              <w:rPr>
                <w:b/>
                <w:bCs/>
                <w:color w:val="000000" w:themeColor="text1"/>
                <w:sz w:val="20"/>
                <w:szCs w:val="20"/>
              </w:rPr>
              <w:t>Īsā cikla</w:t>
            </w:r>
            <w:r w:rsidRPr="00F820C3">
              <w:rPr>
                <w:b/>
                <w:bCs/>
                <w:color w:val="000000" w:themeColor="text1"/>
                <w:sz w:val="20"/>
                <w:szCs w:val="20"/>
              </w:rPr>
              <w:t xml:space="preserve"> profesionālās augstākās izglītības programmas</w:t>
            </w:r>
          </w:p>
        </w:tc>
        <w:tc>
          <w:tcPr>
            <w:tcW w:w="1471" w:type="dxa"/>
            <w:tcBorders>
              <w:top w:val="single" w:sz="4" w:space="0" w:color="auto"/>
              <w:left w:val="single" w:sz="4" w:space="0" w:color="auto"/>
              <w:bottom w:val="single" w:sz="4" w:space="0" w:color="auto"/>
              <w:right w:val="single" w:sz="4" w:space="0" w:color="auto"/>
            </w:tcBorders>
          </w:tcPr>
          <w:p w14:paraId="21AB0395" w14:textId="77777777" w:rsidR="00B04591" w:rsidRPr="00F820C3" w:rsidRDefault="00B04591" w:rsidP="00B04591">
            <w:pPr>
              <w:jc w:val="both"/>
              <w:rPr>
                <w:b/>
                <w:bCs/>
                <w:color w:val="000000" w:themeColor="text1"/>
                <w:sz w:val="20"/>
                <w:szCs w:val="20"/>
              </w:rPr>
            </w:pPr>
          </w:p>
        </w:tc>
        <w:tc>
          <w:tcPr>
            <w:tcW w:w="1471" w:type="dxa"/>
            <w:tcBorders>
              <w:top w:val="single" w:sz="4" w:space="0" w:color="auto"/>
              <w:left w:val="single" w:sz="4" w:space="0" w:color="auto"/>
              <w:bottom w:val="single" w:sz="4" w:space="0" w:color="auto"/>
              <w:right w:val="single" w:sz="4" w:space="0" w:color="auto"/>
            </w:tcBorders>
          </w:tcPr>
          <w:p w14:paraId="38B530D0" w14:textId="77777777" w:rsidR="00B04591" w:rsidRPr="00F820C3" w:rsidRDefault="00B04591" w:rsidP="00B04591">
            <w:pPr>
              <w:jc w:val="both"/>
              <w:rPr>
                <w:b/>
                <w:bCs/>
                <w:color w:val="000000" w:themeColor="text1"/>
                <w:sz w:val="20"/>
                <w:szCs w:val="20"/>
              </w:rPr>
            </w:pPr>
          </w:p>
        </w:tc>
      </w:tr>
      <w:tr w:rsidR="00B04591" w:rsidRPr="00FE636A" w14:paraId="459EA96F"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1D1D870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“Policijas darbs” PL</w:t>
            </w:r>
          </w:p>
        </w:tc>
        <w:tc>
          <w:tcPr>
            <w:tcW w:w="1908" w:type="dxa"/>
            <w:tcBorders>
              <w:top w:val="single" w:sz="4" w:space="0" w:color="auto"/>
              <w:left w:val="single" w:sz="4" w:space="0" w:color="auto"/>
              <w:bottom w:val="single" w:sz="4" w:space="0" w:color="auto"/>
              <w:right w:val="single" w:sz="4" w:space="0" w:color="auto"/>
            </w:tcBorders>
            <w:hideMark/>
          </w:tcPr>
          <w:p w14:paraId="10D10DE7"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3F0F16E8"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w:t>
            </w:r>
          </w:p>
        </w:tc>
        <w:tc>
          <w:tcPr>
            <w:tcW w:w="1471" w:type="dxa"/>
            <w:tcBorders>
              <w:top w:val="single" w:sz="4" w:space="0" w:color="auto"/>
              <w:left w:val="single" w:sz="4" w:space="0" w:color="auto"/>
              <w:bottom w:val="single" w:sz="4" w:space="0" w:color="auto"/>
              <w:right w:val="single" w:sz="4" w:space="0" w:color="auto"/>
            </w:tcBorders>
            <w:hideMark/>
          </w:tcPr>
          <w:p w14:paraId="40EEA0C4"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6847</w:t>
            </w:r>
          </w:p>
        </w:tc>
        <w:tc>
          <w:tcPr>
            <w:tcW w:w="1471" w:type="dxa"/>
            <w:tcBorders>
              <w:top w:val="single" w:sz="4" w:space="0" w:color="auto"/>
              <w:left w:val="single" w:sz="4" w:space="0" w:color="auto"/>
              <w:bottom w:val="single" w:sz="4" w:space="0" w:color="auto"/>
              <w:right w:val="single" w:sz="4" w:space="0" w:color="auto"/>
            </w:tcBorders>
            <w:hideMark/>
          </w:tcPr>
          <w:p w14:paraId="1D9A5AE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9355</w:t>
            </w:r>
          </w:p>
        </w:tc>
      </w:tr>
      <w:tr w:rsidR="00B04591" w:rsidRPr="00FE636A" w14:paraId="09681398"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72D6ECC6"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“Policijas darbs” NL</w:t>
            </w:r>
          </w:p>
        </w:tc>
        <w:tc>
          <w:tcPr>
            <w:tcW w:w="1908" w:type="dxa"/>
            <w:tcBorders>
              <w:top w:val="single" w:sz="4" w:space="0" w:color="auto"/>
              <w:left w:val="single" w:sz="4" w:space="0" w:color="auto"/>
              <w:bottom w:val="single" w:sz="4" w:space="0" w:color="auto"/>
              <w:right w:val="single" w:sz="4" w:space="0" w:color="auto"/>
            </w:tcBorders>
            <w:hideMark/>
          </w:tcPr>
          <w:p w14:paraId="3A4665E3"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39BF75F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 0,75=3,15</w:t>
            </w:r>
          </w:p>
        </w:tc>
        <w:tc>
          <w:tcPr>
            <w:tcW w:w="1471" w:type="dxa"/>
            <w:tcBorders>
              <w:top w:val="single" w:sz="4" w:space="0" w:color="auto"/>
              <w:left w:val="single" w:sz="4" w:space="0" w:color="auto"/>
              <w:bottom w:val="single" w:sz="4" w:space="0" w:color="auto"/>
              <w:right w:val="single" w:sz="4" w:space="0" w:color="auto"/>
            </w:tcBorders>
            <w:hideMark/>
          </w:tcPr>
          <w:p w14:paraId="011DE0B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5135</w:t>
            </w:r>
          </w:p>
        </w:tc>
        <w:tc>
          <w:tcPr>
            <w:tcW w:w="1471" w:type="dxa"/>
            <w:tcBorders>
              <w:top w:val="single" w:sz="4" w:space="0" w:color="auto"/>
              <w:left w:val="single" w:sz="4" w:space="0" w:color="auto"/>
              <w:bottom w:val="single" w:sz="4" w:space="0" w:color="auto"/>
              <w:right w:val="single" w:sz="4" w:space="0" w:color="auto"/>
            </w:tcBorders>
            <w:hideMark/>
          </w:tcPr>
          <w:p w14:paraId="7242D81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7016</w:t>
            </w:r>
          </w:p>
        </w:tc>
      </w:tr>
      <w:tr w:rsidR="00B04591" w:rsidRPr="00FE636A" w14:paraId="5A808512"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78C46031"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“Kriminālsodu izpilde” PL</w:t>
            </w:r>
          </w:p>
        </w:tc>
        <w:tc>
          <w:tcPr>
            <w:tcW w:w="1908" w:type="dxa"/>
            <w:tcBorders>
              <w:top w:val="single" w:sz="4" w:space="0" w:color="auto"/>
              <w:left w:val="single" w:sz="4" w:space="0" w:color="auto"/>
              <w:bottom w:val="single" w:sz="4" w:space="0" w:color="auto"/>
              <w:right w:val="single" w:sz="4" w:space="0" w:color="auto"/>
            </w:tcBorders>
            <w:hideMark/>
          </w:tcPr>
          <w:p w14:paraId="20AB3DED"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647365F7"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w:t>
            </w:r>
          </w:p>
        </w:tc>
        <w:tc>
          <w:tcPr>
            <w:tcW w:w="1471" w:type="dxa"/>
            <w:tcBorders>
              <w:top w:val="single" w:sz="4" w:space="0" w:color="auto"/>
              <w:left w:val="single" w:sz="4" w:space="0" w:color="auto"/>
              <w:bottom w:val="single" w:sz="4" w:space="0" w:color="auto"/>
              <w:right w:val="single" w:sz="4" w:space="0" w:color="auto"/>
            </w:tcBorders>
            <w:hideMark/>
          </w:tcPr>
          <w:p w14:paraId="3A1BAFC3"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6847</w:t>
            </w:r>
          </w:p>
        </w:tc>
        <w:tc>
          <w:tcPr>
            <w:tcW w:w="1471" w:type="dxa"/>
            <w:tcBorders>
              <w:top w:val="single" w:sz="4" w:space="0" w:color="auto"/>
              <w:left w:val="single" w:sz="4" w:space="0" w:color="auto"/>
              <w:bottom w:val="single" w:sz="4" w:space="0" w:color="auto"/>
              <w:right w:val="single" w:sz="4" w:space="0" w:color="auto"/>
            </w:tcBorders>
            <w:hideMark/>
          </w:tcPr>
          <w:p w14:paraId="5332AF6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9355</w:t>
            </w:r>
          </w:p>
        </w:tc>
      </w:tr>
      <w:tr w:rsidR="00B04591" w:rsidRPr="00FE636A" w14:paraId="0F74B094"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0F7DDE48"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“Kriminālsodu izpilde” NL</w:t>
            </w:r>
          </w:p>
        </w:tc>
        <w:tc>
          <w:tcPr>
            <w:tcW w:w="1908" w:type="dxa"/>
            <w:tcBorders>
              <w:top w:val="single" w:sz="4" w:space="0" w:color="auto"/>
              <w:left w:val="single" w:sz="4" w:space="0" w:color="auto"/>
              <w:bottom w:val="single" w:sz="4" w:space="0" w:color="auto"/>
              <w:right w:val="single" w:sz="4" w:space="0" w:color="auto"/>
            </w:tcBorders>
            <w:hideMark/>
          </w:tcPr>
          <w:p w14:paraId="6AC5225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27C3F1B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 0,75=3,15</w:t>
            </w:r>
          </w:p>
        </w:tc>
        <w:tc>
          <w:tcPr>
            <w:tcW w:w="1471" w:type="dxa"/>
            <w:tcBorders>
              <w:top w:val="single" w:sz="4" w:space="0" w:color="auto"/>
              <w:left w:val="single" w:sz="4" w:space="0" w:color="auto"/>
              <w:bottom w:val="single" w:sz="4" w:space="0" w:color="auto"/>
              <w:right w:val="single" w:sz="4" w:space="0" w:color="auto"/>
            </w:tcBorders>
            <w:hideMark/>
          </w:tcPr>
          <w:p w14:paraId="231D1901"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5135</w:t>
            </w:r>
          </w:p>
        </w:tc>
        <w:tc>
          <w:tcPr>
            <w:tcW w:w="1471" w:type="dxa"/>
            <w:tcBorders>
              <w:top w:val="single" w:sz="4" w:space="0" w:color="auto"/>
              <w:left w:val="single" w:sz="4" w:space="0" w:color="auto"/>
              <w:bottom w:val="single" w:sz="4" w:space="0" w:color="auto"/>
              <w:right w:val="single" w:sz="4" w:space="0" w:color="auto"/>
            </w:tcBorders>
            <w:hideMark/>
          </w:tcPr>
          <w:p w14:paraId="2E550A30"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7016</w:t>
            </w:r>
          </w:p>
        </w:tc>
      </w:tr>
      <w:tr w:rsidR="00B04591" w:rsidRPr="00FE636A" w14:paraId="48525AE6" w14:textId="77777777" w:rsidTr="00764A9A">
        <w:tc>
          <w:tcPr>
            <w:tcW w:w="6606" w:type="dxa"/>
            <w:gridSpan w:val="3"/>
            <w:tcBorders>
              <w:top w:val="single" w:sz="4" w:space="0" w:color="auto"/>
              <w:left w:val="single" w:sz="4" w:space="0" w:color="auto"/>
              <w:bottom w:val="single" w:sz="4" w:space="0" w:color="auto"/>
              <w:right w:val="single" w:sz="4" w:space="0" w:color="auto"/>
            </w:tcBorders>
            <w:hideMark/>
          </w:tcPr>
          <w:p w14:paraId="0AA6C8C7" w14:textId="77777777" w:rsidR="00B04591" w:rsidRPr="00F820C3" w:rsidRDefault="00B04591" w:rsidP="00B04591">
            <w:pPr>
              <w:jc w:val="both"/>
              <w:rPr>
                <w:bCs/>
                <w:color w:val="000000" w:themeColor="text1"/>
                <w:sz w:val="20"/>
                <w:szCs w:val="20"/>
              </w:rPr>
            </w:pPr>
            <w:r w:rsidRPr="00F820C3">
              <w:rPr>
                <w:b/>
                <w:bCs/>
                <w:color w:val="000000" w:themeColor="text1"/>
                <w:sz w:val="20"/>
                <w:szCs w:val="20"/>
              </w:rPr>
              <w:t>II.Profesionālās bakalaura augstākās izglītības studiju programmas</w:t>
            </w:r>
          </w:p>
        </w:tc>
        <w:tc>
          <w:tcPr>
            <w:tcW w:w="1471" w:type="dxa"/>
            <w:tcBorders>
              <w:top w:val="single" w:sz="4" w:space="0" w:color="auto"/>
              <w:left w:val="single" w:sz="4" w:space="0" w:color="auto"/>
              <w:bottom w:val="single" w:sz="4" w:space="0" w:color="auto"/>
              <w:right w:val="single" w:sz="4" w:space="0" w:color="auto"/>
            </w:tcBorders>
          </w:tcPr>
          <w:p w14:paraId="3B7137CF" w14:textId="77777777" w:rsidR="00B04591" w:rsidRPr="00F820C3" w:rsidRDefault="00B04591" w:rsidP="00B04591">
            <w:pPr>
              <w:jc w:val="both"/>
              <w:rPr>
                <w:b/>
                <w:bCs/>
                <w:color w:val="000000" w:themeColor="text1"/>
                <w:sz w:val="20"/>
                <w:szCs w:val="20"/>
              </w:rPr>
            </w:pPr>
          </w:p>
        </w:tc>
        <w:tc>
          <w:tcPr>
            <w:tcW w:w="1471" w:type="dxa"/>
            <w:tcBorders>
              <w:top w:val="single" w:sz="4" w:space="0" w:color="auto"/>
              <w:left w:val="single" w:sz="4" w:space="0" w:color="auto"/>
              <w:bottom w:val="single" w:sz="4" w:space="0" w:color="auto"/>
              <w:right w:val="single" w:sz="4" w:space="0" w:color="auto"/>
            </w:tcBorders>
          </w:tcPr>
          <w:p w14:paraId="0176DEEA" w14:textId="77777777" w:rsidR="00B04591" w:rsidRPr="00F820C3" w:rsidRDefault="00B04591" w:rsidP="00B04591">
            <w:pPr>
              <w:jc w:val="both"/>
              <w:rPr>
                <w:b/>
                <w:bCs/>
                <w:color w:val="000000" w:themeColor="text1"/>
                <w:sz w:val="20"/>
                <w:szCs w:val="20"/>
              </w:rPr>
            </w:pPr>
          </w:p>
        </w:tc>
      </w:tr>
      <w:tr w:rsidR="00B04591" w:rsidRPr="00FE636A" w14:paraId="4A14C5AF"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1A76039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“Policijas darbs” PL</w:t>
            </w:r>
          </w:p>
        </w:tc>
        <w:tc>
          <w:tcPr>
            <w:tcW w:w="1908" w:type="dxa"/>
            <w:tcBorders>
              <w:top w:val="single" w:sz="4" w:space="0" w:color="auto"/>
              <w:left w:val="single" w:sz="4" w:space="0" w:color="auto"/>
              <w:bottom w:val="single" w:sz="4" w:space="0" w:color="auto"/>
              <w:right w:val="single" w:sz="4" w:space="0" w:color="auto"/>
            </w:tcBorders>
            <w:hideMark/>
          </w:tcPr>
          <w:p w14:paraId="3C75B671"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0AE4D210"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w:t>
            </w:r>
          </w:p>
        </w:tc>
        <w:tc>
          <w:tcPr>
            <w:tcW w:w="1471" w:type="dxa"/>
            <w:tcBorders>
              <w:top w:val="single" w:sz="4" w:space="0" w:color="auto"/>
              <w:left w:val="single" w:sz="4" w:space="0" w:color="auto"/>
              <w:bottom w:val="single" w:sz="4" w:space="0" w:color="auto"/>
              <w:right w:val="single" w:sz="4" w:space="0" w:color="auto"/>
            </w:tcBorders>
            <w:hideMark/>
          </w:tcPr>
          <w:p w14:paraId="075B6E75"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6847</w:t>
            </w:r>
          </w:p>
        </w:tc>
        <w:tc>
          <w:tcPr>
            <w:tcW w:w="1471" w:type="dxa"/>
            <w:tcBorders>
              <w:top w:val="single" w:sz="4" w:space="0" w:color="auto"/>
              <w:left w:val="single" w:sz="4" w:space="0" w:color="auto"/>
              <w:bottom w:val="single" w:sz="4" w:space="0" w:color="auto"/>
              <w:right w:val="single" w:sz="4" w:space="0" w:color="auto"/>
            </w:tcBorders>
            <w:hideMark/>
          </w:tcPr>
          <w:p w14:paraId="59A92C4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9355</w:t>
            </w:r>
          </w:p>
        </w:tc>
      </w:tr>
      <w:tr w:rsidR="00B04591" w:rsidRPr="00FE636A" w14:paraId="531665D7"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19F0AA43"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“Policijas darbs” NL</w:t>
            </w:r>
          </w:p>
        </w:tc>
        <w:tc>
          <w:tcPr>
            <w:tcW w:w="1908" w:type="dxa"/>
            <w:tcBorders>
              <w:top w:val="single" w:sz="4" w:space="0" w:color="auto"/>
              <w:left w:val="single" w:sz="4" w:space="0" w:color="auto"/>
              <w:bottom w:val="single" w:sz="4" w:space="0" w:color="auto"/>
              <w:right w:val="single" w:sz="4" w:space="0" w:color="auto"/>
            </w:tcBorders>
            <w:hideMark/>
          </w:tcPr>
          <w:p w14:paraId="40C07E18"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33B22993"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 0,75=3,15</w:t>
            </w:r>
          </w:p>
        </w:tc>
        <w:tc>
          <w:tcPr>
            <w:tcW w:w="1471" w:type="dxa"/>
            <w:tcBorders>
              <w:top w:val="single" w:sz="4" w:space="0" w:color="auto"/>
              <w:left w:val="single" w:sz="4" w:space="0" w:color="auto"/>
              <w:bottom w:val="single" w:sz="4" w:space="0" w:color="auto"/>
              <w:right w:val="single" w:sz="4" w:space="0" w:color="auto"/>
            </w:tcBorders>
            <w:hideMark/>
          </w:tcPr>
          <w:p w14:paraId="54F1B17C"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5135</w:t>
            </w:r>
          </w:p>
        </w:tc>
        <w:tc>
          <w:tcPr>
            <w:tcW w:w="1471" w:type="dxa"/>
            <w:tcBorders>
              <w:top w:val="single" w:sz="4" w:space="0" w:color="auto"/>
              <w:left w:val="single" w:sz="4" w:space="0" w:color="auto"/>
              <w:bottom w:val="single" w:sz="4" w:space="0" w:color="auto"/>
              <w:right w:val="single" w:sz="4" w:space="0" w:color="auto"/>
            </w:tcBorders>
            <w:hideMark/>
          </w:tcPr>
          <w:p w14:paraId="5732CE04"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7016</w:t>
            </w:r>
          </w:p>
        </w:tc>
      </w:tr>
      <w:tr w:rsidR="00B04591" w:rsidRPr="00FE636A" w14:paraId="6A661B6A"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1D4DC2A6"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“Kriminālsodu izpilde” PL</w:t>
            </w:r>
          </w:p>
        </w:tc>
        <w:tc>
          <w:tcPr>
            <w:tcW w:w="1908" w:type="dxa"/>
            <w:tcBorders>
              <w:top w:val="single" w:sz="4" w:space="0" w:color="auto"/>
              <w:left w:val="single" w:sz="4" w:space="0" w:color="auto"/>
              <w:bottom w:val="single" w:sz="4" w:space="0" w:color="auto"/>
              <w:right w:val="single" w:sz="4" w:space="0" w:color="auto"/>
            </w:tcBorders>
            <w:hideMark/>
          </w:tcPr>
          <w:p w14:paraId="4B31101A"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34439F5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w:t>
            </w:r>
          </w:p>
        </w:tc>
        <w:tc>
          <w:tcPr>
            <w:tcW w:w="1471" w:type="dxa"/>
            <w:tcBorders>
              <w:top w:val="single" w:sz="4" w:space="0" w:color="auto"/>
              <w:left w:val="single" w:sz="4" w:space="0" w:color="auto"/>
              <w:bottom w:val="single" w:sz="4" w:space="0" w:color="auto"/>
              <w:right w:val="single" w:sz="4" w:space="0" w:color="auto"/>
            </w:tcBorders>
            <w:hideMark/>
          </w:tcPr>
          <w:p w14:paraId="2143D985"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6847</w:t>
            </w:r>
          </w:p>
        </w:tc>
        <w:tc>
          <w:tcPr>
            <w:tcW w:w="1471" w:type="dxa"/>
            <w:tcBorders>
              <w:top w:val="single" w:sz="4" w:space="0" w:color="auto"/>
              <w:left w:val="single" w:sz="4" w:space="0" w:color="auto"/>
              <w:bottom w:val="single" w:sz="4" w:space="0" w:color="auto"/>
              <w:right w:val="single" w:sz="4" w:space="0" w:color="auto"/>
            </w:tcBorders>
            <w:hideMark/>
          </w:tcPr>
          <w:p w14:paraId="42FC76C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9355</w:t>
            </w:r>
          </w:p>
        </w:tc>
      </w:tr>
      <w:tr w:rsidR="00B04591" w:rsidRPr="00FE636A" w14:paraId="29CE910F"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6A36B14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“Kriminālsodu izpilde” NL</w:t>
            </w:r>
          </w:p>
        </w:tc>
        <w:tc>
          <w:tcPr>
            <w:tcW w:w="1908" w:type="dxa"/>
            <w:tcBorders>
              <w:top w:val="single" w:sz="4" w:space="0" w:color="auto"/>
              <w:left w:val="single" w:sz="4" w:space="0" w:color="auto"/>
              <w:bottom w:val="single" w:sz="4" w:space="0" w:color="auto"/>
              <w:right w:val="single" w:sz="4" w:space="0" w:color="auto"/>
            </w:tcBorders>
            <w:hideMark/>
          </w:tcPr>
          <w:p w14:paraId="4F3B2590"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2B1CF76E"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 0,75=3,15</w:t>
            </w:r>
          </w:p>
        </w:tc>
        <w:tc>
          <w:tcPr>
            <w:tcW w:w="1471" w:type="dxa"/>
            <w:tcBorders>
              <w:top w:val="single" w:sz="4" w:space="0" w:color="auto"/>
              <w:left w:val="single" w:sz="4" w:space="0" w:color="auto"/>
              <w:bottom w:val="single" w:sz="4" w:space="0" w:color="auto"/>
              <w:right w:val="single" w:sz="4" w:space="0" w:color="auto"/>
            </w:tcBorders>
            <w:hideMark/>
          </w:tcPr>
          <w:p w14:paraId="114D02F1"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5135</w:t>
            </w:r>
          </w:p>
        </w:tc>
        <w:tc>
          <w:tcPr>
            <w:tcW w:w="1471" w:type="dxa"/>
            <w:tcBorders>
              <w:top w:val="single" w:sz="4" w:space="0" w:color="auto"/>
              <w:left w:val="single" w:sz="4" w:space="0" w:color="auto"/>
              <w:bottom w:val="single" w:sz="4" w:space="0" w:color="auto"/>
              <w:right w:val="single" w:sz="4" w:space="0" w:color="auto"/>
            </w:tcBorders>
            <w:hideMark/>
          </w:tcPr>
          <w:p w14:paraId="5276921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7016</w:t>
            </w:r>
          </w:p>
        </w:tc>
      </w:tr>
      <w:tr w:rsidR="00B04591" w:rsidRPr="00FE636A" w14:paraId="6B6ADD28"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749FC217"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w:t>
            </w:r>
            <w:r w:rsidR="00E407B3" w:rsidRPr="00E407B3">
              <w:rPr>
                <w:bCs/>
                <w:color w:val="000000" w:themeColor="text1"/>
                <w:sz w:val="20"/>
                <w:szCs w:val="20"/>
              </w:rPr>
              <w:t>Pirmstiesas izmeklēšana</w:t>
            </w:r>
            <w:r w:rsidRPr="00F820C3">
              <w:rPr>
                <w:bCs/>
                <w:color w:val="000000" w:themeColor="text1"/>
                <w:sz w:val="20"/>
                <w:szCs w:val="20"/>
              </w:rPr>
              <w:t>” PL</w:t>
            </w:r>
          </w:p>
        </w:tc>
        <w:tc>
          <w:tcPr>
            <w:tcW w:w="1908" w:type="dxa"/>
            <w:tcBorders>
              <w:top w:val="single" w:sz="4" w:space="0" w:color="auto"/>
              <w:left w:val="single" w:sz="4" w:space="0" w:color="auto"/>
              <w:bottom w:val="single" w:sz="4" w:space="0" w:color="auto"/>
              <w:right w:val="single" w:sz="4" w:space="0" w:color="auto"/>
            </w:tcBorders>
            <w:hideMark/>
          </w:tcPr>
          <w:p w14:paraId="2FE5DDCC"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Tieslietu zinātnes</w:t>
            </w:r>
          </w:p>
        </w:tc>
        <w:tc>
          <w:tcPr>
            <w:tcW w:w="1863" w:type="dxa"/>
            <w:tcBorders>
              <w:top w:val="single" w:sz="4" w:space="0" w:color="auto"/>
              <w:left w:val="single" w:sz="4" w:space="0" w:color="auto"/>
              <w:bottom w:val="single" w:sz="4" w:space="0" w:color="auto"/>
              <w:right w:val="single" w:sz="4" w:space="0" w:color="auto"/>
            </w:tcBorders>
            <w:hideMark/>
          </w:tcPr>
          <w:p w14:paraId="207AB540"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1,1</w:t>
            </w:r>
          </w:p>
        </w:tc>
        <w:tc>
          <w:tcPr>
            <w:tcW w:w="1471" w:type="dxa"/>
            <w:tcBorders>
              <w:top w:val="single" w:sz="4" w:space="0" w:color="auto"/>
              <w:left w:val="single" w:sz="4" w:space="0" w:color="auto"/>
              <w:bottom w:val="single" w:sz="4" w:space="0" w:color="auto"/>
              <w:right w:val="single" w:sz="4" w:space="0" w:color="auto"/>
            </w:tcBorders>
            <w:hideMark/>
          </w:tcPr>
          <w:p w14:paraId="1E881F6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1793</w:t>
            </w:r>
          </w:p>
        </w:tc>
        <w:tc>
          <w:tcPr>
            <w:tcW w:w="1471" w:type="dxa"/>
            <w:tcBorders>
              <w:top w:val="single" w:sz="4" w:space="0" w:color="auto"/>
              <w:left w:val="single" w:sz="4" w:space="0" w:color="auto"/>
              <w:bottom w:val="single" w:sz="4" w:space="0" w:color="auto"/>
              <w:right w:val="single" w:sz="4" w:space="0" w:color="auto"/>
            </w:tcBorders>
            <w:hideMark/>
          </w:tcPr>
          <w:p w14:paraId="672AAE3A"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2450</w:t>
            </w:r>
          </w:p>
        </w:tc>
      </w:tr>
      <w:tr w:rsidR="00B04591" w:rsidRPr="00FE636A" w14:paraId="168650CE"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7DB32B8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w:t>
            </w:r>
            <w:r w:rsidR="00E407B3" w:rsidRPr="00E407B3">
              <w:rPr>
                <w:bCs/>
                <w:color w:val="000000" w:themeColor="text1"/>
                <w:sz w:val="20"/>
                <w:szCs w:val="20"/>
              </w:rPr>
              <w:t>Pirmstiesas izmeklēšana</w:t>
            </w:r>
            <w:r w:rsidRPr="00F820C3">
              <w:rPr>
                <w:bCs/>
                <w:color w:val="000000" w:themeColor="text1"/>
                <w:sz w:val="20"/>
                <w:szCs w:val="20"/>
              </w:rPr>
              <w:t>” NL</w:t>
            </w:r>
          </w:p>
        </w:tc>
        <w:tc>
          <w:tcPr>
            <w:tcW w:w="1908" w:type="dxa"/>
            <w:tcBorders>
              <w:top w:val="single" w:sz="4" w:space="0" w:color="auto"/>
              <w:left w:val="single" w:sz="4" w:space="0" w:color="auto"/>
              <w:bottom w:val="single" w:sz="4" w:space="0" w:color="auto"/>
              <w:right w:val="single" w:sz="4" w:space="0" w:color="auto"/>
            </w:tcBorders>
            <w:hideMark/>
          </w:tcPr>
          <w:p w14:paraId="5D9AF9A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Tieslietu zinātnes</w:t>
            </w:r>
          </w:p>
        </w:tc>
        <w:tc>
          <w:tcPr>
            <w:tcW w:w="1863" w:type="dxa"/>
            <w:tcBorders>
              <w:top w:val="single" w:sz="4" w:space="0" w:color="auto"/>
              <w:left w:val="single" w:sz="4" w:space="0" w:color="auto"/>
              <w:bottom w:val="single" w:sz="4" w:space="0" w:color="auto"/>
              <w:right w:val="single" w:sz="4" w:space="0" w:color="auto"/>
            </w:tcBorders>
            <w:hideMark/>
          </w:tcPr>
          <w:p w14:paraId="1D69048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1,1 x 0,75=0,825</w:t>
            </w:r>
          </w:p>
        </w:tc>
        <w:tc>
          <w:tcPr>
            <w:tcW w:w="1471" w:type="dxa"/>
            <w:tcBorders>
              <w:top w:val="single" w:sz="4" w:space="0" w:color="auto"/>
              <w:left w:val="single" w:sz="4" w:space="0" w:color="auto"/>
              <w:bottom w:val="single" w:sz="4" w:space="0" w:color="auto"/>
              <w:right w:val="single" w:sz="4" w:space="0" w:color="auto"/>
            </w:tcBorders>
            <w:hideMark/>
          </w:tcPr>
          <w:p w14:paraId="60DFFFC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1345</w:t>
            </w:r>
          </w:p>
        </w:tc>
        <w:tc>
          <w:tcPr>
            <w:tcW w:w="1471" w:type="dxa"/>
            <w:tcBorders>
              <w:top w:val="single" w:sz="4" w:space="0" w:color="auto"/>
              <w:left w:val="single" w:sz="4" w:space="0" w:color="auto"/>
              <w:bottom w:val="single" w:sz="4" w:space="0" w:color="auto"/>
              <w:right w:val="single" w:sz="4" w:space="0" w:color="auto"/>
            </w:tcBorders>
            <w:hideMark/>
          </w:tcPr>
          <w:p w14:paraId="0C64EA8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1837</w:t>
            </w:r>
          </w:p>
        </w:tc>
      </w:tr>
      <w:tr w:rsidR="00B04591" w:rsidRPr="00FE636A" w14:paraId="60DE658C"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39D6A9CE" w14:textId="77777777" w:rsidR="00B04591" w:rsidRPr="00F820C3" w:rsidRDefault="00B04591" w:rsidP="00B04591">
            <w:pPr>
              <w:jc w:val="both"/>
              <w:rPr>
                <w:b/>
                <w:color w:val="000000" w:themeColor="text1"/>
                <w:szCs w:val="28"/>
                <w:lang w:eastAsia="en-US"/>
              </w:rPr>
            </w:pPr>
            <w:r w:rsidRPr="00F820C3">
              <w:rPr>
                <w:bCs/>
                <w:color w:val="000000" w:themeColor="text1"/>
                <w:sz w:val="20"/>
                <w:szCs w:val="20"/>
              </w:rPr>
              <w:t xml:space="preserve"> “Robežsardze” NL</w:t>
            </w:r>
          </w:p>
        </w:tc>
        <w:tc>
          <w:tcPr>
            <w:tcW w:w="1908" w:type="dxa"/>
            <w:tcBorders>
              <w:top w:val="single" w:sz="4" w:space="0" w:color="auto"/>
              <w:left w:val="single" w:sz="4" w:space="0" w:color="auto"/>
              <w:bottom w:val="single" w:sz="4" w:space="0" w:color="auto"/>
              <w:right w:val="single" w:sz="4" w:space="0" w:color="auto"/>
            </w:tcBorders>
            <w:hideMark/>
          </w:tcPr>
          <w:p w14:paraId="7B3D1BCC"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72606AC0"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 0,75=3,15</w:t>
            </w:r>
          </w:p>
        </w:tc>
        <w:tc>
          <w:tcPr>
            <w:tcW w:w="1471" w:type="dxa"/>
            <w:tcBorders>
              <w:top w:val="single" w:sz="4" w:space="0" w:color="auto"/>
              <w:left w:val="single" w:sz="4" w:space="0" w:color="auto"/>
              <w:bottom w:val="single" w:sz="4" w:space="0" w:color="auto"/>
              <w:right w:val="single" w:sz="4" w:space="0" w:color="auto"/>
            </w:tcBorders>
            <w:hideMark/>
          </w:tcPr>
          <w:p w14:paraId="77EC3B83"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5135</w:t>
            </w:r>
          </w:p>
        </w:tc>
        <w:tc>
          <w:tcPr>
            <w:tcW w:w="1471" w:type="dxa"/>
            <w:tcBorders>
              <w:top w:val="single" w:sz="4" w:space="0" w:color="auto"/>
              <w:left w:val="single" w:sz="4" w:space="0" w:color="auto"/>
              <w:bottom w:val="single" w:sz="4" w:space="0" w:color="auto"/>
              <w:right w:val="single" w:sz="4" w:space="0" w:color="auto"/>
            </w:tcBorders>
            <w:hideMark/>
          </w:tcPr>
          <w:p w14:paraId="3CB402D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7016</w:t>
            </w:r>
          </w:p>
        </w:tc>
      </w:tr>
      <w:tr w:rsidR="00B04591" w:rsidRPr="00FE636A" w14:paraId="2DB2CFB6" w14:textId="77777777" w:rsidTr="00764A9A">
        <w:tc>
          <w:tcPr>
            <w:tcW w:w="6606" w:type="dxa"/>
            <w:gridSpan w:val="3"/>
            <w:tcBorders>
              <w:top w:val="single" w:sz="4" w:space="0" w:color="auto"/>
              <w:left w:val="single" w:sz="4" w:space="0" w:color="auto"/>
              <w:bottom w:val="single" w:sz="4" w:space="0" w:color="auto"/>
              <w:right w:val="single" w:sz="4" w:space="0" w:color="auto"/>
            </w:tcBorders>
            <w:hideMark/>
          </w:tcPr>
          <w:p w14:paraId="4EEA8B78" w14:textId="77777777" w:rsidR="00B04591" w:rsidRPr="00F820C3" w:rsidRDefault="00B04591" w:rsidP="00B04591">
            <w:pPr>
              <w:jc w:val="both"/>
              <w:rPr>
                <w:bCs/>
                <w:color w:val="000000" w:themeColor="text1"/>
                <w:sz w:val="20"/>
                <w:szCs w:val="20"/>
              </w:rPr>
            </w:pPr>
            <w:r w:rsidRPr="00F820C3">
              <w:rPr>
                <w:b/>
                <w:bCs/>
                <w:color w:val="000000" w:themeColor="text1"/>
                <w:sz w:val="20"/>
                <w:szCs w:val="20"/>
              </w:rPr>
              <w:t>III.Profesionālās maģistra augstākās izglītības studiju programmas</w:t>
            </w:r>
          </w:p>
        </w:tc>
        <w:tc>
          <w:tcPr>
            <w:tcW w:w="1471" w:type="dxa"/>
            <w:tcBorders>
              <w:top w:val="single" w:sz="4" w:space="0" w:color="auto"/>
              <w:left w:val="single" w:sz="4" w:space="0" w:color="auto"/>
              <w:bottom w:val="single" w:sz="4" w:space="0" w:color="auto"/>
              <w:right w:val="single" w:sz="4" w:space="0" w:color="auto"/>
            </w:tcBorders>
          </w:tcPr>
          <w:p w14:paraId="16F54BBE" w14:textId="77777777" w:rsidR="00B04591" w:rsidRPr="00F820C3" w:rsidRDefault="00B04591" w:rsidP="00B04591">
            <w:pPr>
              <w:jc w:val="both"/>
              <w:rPr>
                <w:b/>
                <w:bCs/>
                <w:color w:val="000000" w:themeColor="text1"/>
                <w:sz w:val="20"/>
                <w:szCs w:val="20"/>
              </w:rPr>
            </w:pPr>
          </w:p>
        </w:tc>
        <w:tc>
          <w:tcPr>
            <w:tcW w:w="1471" w:type="dxa"/>
            <w:tcBorders>
              <w:top w:val="single" w:sz="4" w:space="0" w:color="auto"/>
              <w:left w:val="single" w:sz="4" w:space="0" w:color="auto"/>
              <w:bottom w:val="single" w:sz="4" w:space="0" w:color="auto"/>
              <w:right w:val="single" w:sz="4" w:space="0" w:color="auto"/>
            </w:tcBorders>
          </w:tcPr>
          <w:p w14:paraId="5B6786FF" w14:textId="77777777" w:rsidR="00B04591" w:rsidRPr="00F820C3" w:rsidRDefault="00B04591" w:rsidP="00B04591">
            <w:pPr>
              <w:jc w:val="both"/>
              <w:rPr>
                <w:b/>
                <w:bCs/>
                <w:color w:val="000000" w:themeColor="text1"/>
                <w:sz w:val="20"/>
                <w:szCs w:val="20"/>
              </w:rPr>
            </w:pPr>
          </w:p>
        </w:tc>
      </w:tr>
      <w:tr w:rsidR="00B04591" w:rsidRPr="00FE636A" w14:paraId="1F1165B0"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3FD7423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“Tiesībaizsardzības, kriminālsodu izpildes un glābšanas dienestu vadība” NL</w:t>
            </w:r>
          </w:p>
        </w:tc>
        <w:tc>
          <w:tcPr>
            <w:tcW w:w="1908" w:type="dxa"/>
            <w:tcBorders>
              <w:top w:val="single" w:sz="4" w:space="0" w:color="auto"/>
              <w:left w:val="single" w:sz="4" w:space="0" w:color="auto"/>
              <w:bottom w:val="single" w:sz="4" w:space="0" w:color="auto"/>
              <w:right w:val="single" w:sz="4" w:space="0" w:color="auto"/>
            </w:tcBorders>
            <w:hideMark/>
          </w:tcPr>
          <w:p w14:paraId="40154F84"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Sociālās un cilvēkrīcības zinātnes</w:t>
            </w:r>
          </w:p>
        </w:tc>
        <w:tc>
          <w:tcPr>
            <w:tcW w:w="1863" w:type="dxa"/>
            <w:tcBorders>
              <w:top w:val="single" w:sz="4" w:space="0" w:color="auto"/>
              <w:left w:val="single" w:sz="4" w:space="0" w:color="auto"/>
              <w:bottom w:val="single" w:sz="4" w:space="0" w:color="auto"/>
              <w:right w:val="single" w:sz="4" w:space="0" w:color="auto"/>
            </w:tcBorders>
            <w:hideMark/>
          </w:tcPr>
          <w:p w14:paraId="0C98529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1,4 x1,5 x 0,75=1,575</w:t>
            </w:r>
          </w:p>
        </w:tc>
        <w:tc>
          <w:tcPr>
            <w:tcW w:w="1471" w:type="dxa"/>
            <w:tcBorders>
              <w:top w:val="single" w:sz="4" w:space="0" w:color="auto"/>
              <w:left w:val="single" w:sz="4" w:space="0" w:color="auto"/>
              <w:bottom w:val="single" w:sz="4" w:space="0" w:color="auto"/>
              <w:right w:val="single" w:sz="4" w:space="0" w:color="auto"/>
            </w:tcBorders>
            <w:hideMark/>
          </w:tcPr>
          <w:p w14:paraId="4AA6652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2567</w:t>
            </w:r>
          </w:p>
        </w:tc>
        <w:tc>
          <w:tcPr>
            <w:tcW w:w="1471" w:type="dxa"/>
            <w:tcBorders>
              <w:top w:val="single" w:sz="4" w:space="0" w:color="auto"/>
              <w:left w:val="single" w:sz="4" w:space="0" w:color="auto"/>
              <w:bottom w:val="single" w:sz="4" w:space="0" w:color="auto"/>
              <w:right w:val="single" w:sz="4" w:space="0" w:color="auto"/>
            </w:tcBorders>
            <w:hideMark/>
          </w:tcPr>
          <w:p w14:paraId="6C84006E"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3508</w:t>
            </w:r>
          </w:p>
        </w:tc>
      </w:tr>
      <w:tr w:rsidR="00B04591" w:rsidRPr="00FE636A" w14:paraId="75EFBD0F"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7976CFCD"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w:t>
            </w:r>
            <w:r w:rsidR="00B835D2">
              <w:rPr>
                <w:bCs/>
                <w:color w:val="000000" w:themeColor="text1"/>
                <w:sz w:val="20"/>
                <w:szCs w:val="20"/>
              </w:rPr>
              <w:t>“Pirmstiesas izmeklēšana”</w:t>
            </w:r>
            <w:r w:rsidRPr="00F820C3">
              <w:rPr>
                <w:bCs/>
                <w:color w:val="000000" w:themeColor="text1"/>
                <w:sz w:val="20"/>
                <w:szCs w:val="20"/>
              </w:rPr>
              <w:t xml:space="preserve"> PL</w:t>
            </w:r>
          </w:p>
        </w:tc>
        <w:tc>
          <w:tcPr>
            <w:tcW w:w="1908" w:type="dxa"/>
            <w:tcBorders>
              <w:top w:val="single" w:sz="4" w:space="0" w:color="auto"/>
              <w:left w:val="single" w:sz="4" w:space="0" w:color="auto"/>
              <w:bottom w:val="single" w:sz="4" w:space="0" w:color="auto"/>
              <w:right w:val="single" w:sz="4" w:space="0" w:color="auto"/>
            </w:tcBorders>
            <w:hideMark/>
          </w:tcPr>
          <w:p w14:paraId="5E0ED485"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Tieslietu zinātnes</w:t>
            </w:r>
          </w:p>
        </w:tc>
        <w:tc>
          <w:tcPr>
            <w:tcW w:w="1863" w:type="dxa"/>
            <w:tcBorders>
              <w:top w:val="single" w:sz="4" w:space="0" w:color="auto"/>
              <w:left w:val="single" w:sz="4" w:space="0" w:color="auto"/>
              <w:bottom w:val="single" w:sz="4" w:space="0" w:color="auto"/>
              <w:right w:val="single" w:sz="4" w:space="0" w:color="auto"/>
            </w:tcBorders>
            <w:hideMark/>
          </w:tcPr>
          <w:p w14:paraId="79FBE5A1"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1,1 x1,5=1,65</w:t>
            </w:r>
          </w:p>
        </w:tc>
        <w:tc>
          <w:tcPr>
            <w:tcW w:w="1471" w:type="dxa"/>
            <w:tcBorders>
              <w:top w:val="single" w:sz="4" w:space="0" w:color="auto"/>
              <w:left w:val="single" w:sz="4" w:space="0" w:color="auto"/>
              <w:bottom w:val="single" w:sz="4" w:space="0" w:color="auto"/>
              <w:right w:val="single" w:sz="4" w:space="0" w:color="auto"/>
            </w:tcBorders>
            <w:hideMark/>
          </w:tcPr>
          <w:p w14:paraId="4FA5403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2690</w:t>
            </w:r>
          </w:p>
        </w:tc>
        <w:tc>
          <w:tcPr>
            <w:tcW w:w="1471" w:type="dxa"/>
            <w:tcBorders>
              <w:top w:val="single" w:sz="4" w:space="0" w:color="auto"/>
              <w:left w:val="single" w:sz="4" w:space="0" w:color="auto"/>
              <w:bottom w:val="single" w:sz="4" w:space="0" w:color="auto"/>
              <w:right w:val="single" w:sz="4" w:space="0" w:color="auto"/>
            </w:tcBorders>
            <w:hideMark/>
          </w:tcPr>
          <w:p w14:paraId="119E034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3675</w:t>
            </w:r>
          </w:p>
        </w:tc>
      </w:tr>
      <w:tr w:rsidR="00B04591" w:rsidRPr="00FE636A" w14:paraId="47AC8710"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0934F09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w:t>
            </w:r>
            <w:r w:rsidR="00B835D2">
              <w:rPr>
                <w:bCs/>
                <w:color w:val="000000" w:themeColor="text1"/>
                <w:sz w:val="20"/>
                <w:szCs w:val="20"/>
              </w:rPr>
              <w:t>“Pirmstiesas izmeklēšana”</w:t>
            </w:r>
            <w:r w:rsidRPr="00F820C3">
              <w:rPr>
                <w:bCs/>
                <w:color w:val="000000" w:themeColor="text1"/>
                <w:sz w:val="20"/>
                <w:szCs w:val="20"/>
              </w:rPr>
              <w:t xml:space="preserve"> NL</w:t>
            </w:r>
          </w:p>
        </w:tc>
        <w:tc>
          <w:tcPr>
            <w:tcW w:w="1908" w:type="dxa"/>
            <w:tcBorders>
              <w:top w:val="single" w:sz="4" w:space="0" w:color="auto"/>
              <w:left w:val="single" w:sz="4" w:space="0" w:color="auto"/>
              <w:bottom w:val="single" w:sz="4" w:space="0" w:color="auto"/>
              <w:right w:val="single" w:sz="4" w:space="0" w:color="auto"/>
            </w:tcBorders>
            <w:hideMark/>
          </w:tcPr>
          <w:p w14:paraId="4EFED2B5"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Tieslietu zinātnes</w:t>
            </w:r>
          </w:p>
        </w:tc>
        <w:tc>
          <w:tcPr>
            <w:tcW w:w="1863" w:type="dxa"/>
            <w:tcBorders>
              <w:top w:val="single" w:sz="4" w:space="0" w:color="auto"/>
              <w:left w:val="single" w:sz="4" w:space="0" w:color="auto"/>
              <w:bottom w:val="single" w:sz="4" w:space="0" w:color="auto"/>
              <w:right w:val="single" w:sz="4" w:space="0" w:color="auto"/>
            </w:tcBorders>
            <w:hideMark/>
          </w:tcPr>
          <w:p w14:paraId="20E63B47"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1,1 x 1,5 x 0,75=1,2375</w:t>
            </w:r>
          </w:p>
        </w:tc>
        <w:tc>
          <w:tcPr>
            <w:tcW w:w="1471" w:type="dxa"/>
            <w:tcBorders>
              <w:top w:val="single" w:sz="4" w:space="0" w:color="auto"/>
              <w:left w:val="single" w:sz="4" w:space="0" w:color="auto"/>
              <w:bottom w:val="single" w:sz="4" w:space="0" w:color="auto"/>
              <w:right w:val="single" w:sz="4" w:space="0" w:color="auto"/>
            </w:tcBorders>
            <w:hideMark/>
          </w:tcPr>
          <w:p w14:paraId="3B7CDE3F"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2017</w:t>
            </w:r>
          </w:p>
        </w:tc>
        <w:tc>
          <w:tcPr>
            <w:tcW w:w="1471" w:type="dxa"/>
            <w:tcBorders>
              <w:top w:val="single" w:sz="4" w:space="0" w:color="auto"/>
              <w:left w:val="single" w:sz="4" w:space="0" w:color="auto"/>
              <w:bottom w:val="single" w:sz="4" w:space="0" w:color="auto"/>
              <w:right w:val="single" w:sz="4" w:space="0" w:color="auto"/>
            </w:tcBorders>
            <w:hideMark/>
          </w:tcPr>
          <w:p w14:paraId="4066ED5B"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2756</w:t>
            </w:r>
          </w:p>
        </w:tc>
      </w:tr>
      <w:tr w:rsidR="00B04591" w:rsidRPr="00FE636A" w14:paraId="5BE9ED1F" w14:textId="77777777" w:rsidTr="00764A9A">
        <w:tc>
          <w:tcPr>
            <w:tcW w:w="2835" w:type="dxa"/>
            <w:tcBorders>
              <w:top w:val="single" w:sz="4" w:space="0" w:color="auto"/>
              <w:left w:val="single" w:sz="4" w:space="0" w:color="auto"/>
              <w:bottom w:val="single" w:sz="4" w:space="0" w:color="auto"/>
              <w:right w:val="single" w:sz="4" w:space="0" w:color="auto"/>
            </w:tcBorders>
            <w:hideMark/>
          </w:tcPr>
          <w:p w14:paraId="40C643D5"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 xml:space="preserve"> “Ekonomiskā drošība” NL</w:t>
            </w:r>
          </w:p>
        </w:tc>
        <w:tc>
          <w:tcPr>
            <w:tcW w:w="1908" w:type="dxa"/>
            <w:tcBorders>
              <w:top w:val="single" w:sz="4" w:space="0" w:color="auto"/>
              <w:left w:val="single" w:sz="4" w:space="0" w:color="auto"/>
              <w:bottom w:val="single" w:sz="4" w:space="0" w:color="auto"/>
              <w:right w:val="single" w:sz="4" w:space="0" w:color="auto"/>
            </w:tcBorders>
            <w:hideMark/>
          </w:tcPr>
          <w:p w14:paraId="1125261D"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Civilā drošība</w:t>
            </w:r>
          </w:p>
        </w:tc>
        <w:tc>
          <w:tcPr>
            <w:tcW w:w="1863" w:type="dxa"/>
            <w:tcBorders>
              <w:top w:val="single" w:sz="4" w:space="0" w:color="auto"/>
              <w:left w:val="single" w:sz="4" w:space="0" w:color="auto"/>
              <w:bottom w:val="single" w:sz="4" w:space="0" w:color="auto"/>
              <w:right w:val="single" w:sz="4" w:space="0" w:color="auto"/>
            </w:tcBorders>
            <w:hideMark/>
          </w:tcPr>
          <w:p w14:paraId="5933D0F2"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4,2 x1,5 x 0,75= 4,725</w:t>
            </w:r>
          </w:p>
        </w:tc>
        <w:tc>
          <w:tcPr>
            <w:tcW w:w="1471" w:type="dxa"/>
            <w:tcBorders>
              <w:top w:val="single" w:sz="4" w:space="0" w:color="auto"/>
              <w:left w:val="single" w:sz="4" w:space="0" w:color="auto"/>
              <w:bottom w:val="single" w:sz="4" w:space="0" w:color="auto"/>
              <w:right w:val="single" w:sz="4" w:space="0" w:color="auto"/>
            </w:tcBorders>
            <w:hideMark/>
          </w:tcPr>
          <w:p w14:paraId="33E3A669"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7702</w:t>
            </w:r>
          </w:p>
        </w:tc>
        <w:tc>
          <w:tcPr>
            <w:tcW w:w="1471" w:type="dxa"/>
            <w:tcBorders>
              <w:top w:val="single" w:sz="4" w:space="0" w:color="auto"/>
              <w:left w:val="single" w:sz="4" w:space="0" w:color="auto"/>
              <w:bottom w:val="single" w:sz="4" w:space="0" w:color="auto"/>
              <w:right w:val="single" w:sz="4" w:space="0" w:color="auto"/>
            </w:tcBorders>
            <w:hideMark/>
          </w:tcPr>
          <w:p w14:paraId="3F73E376" w14:textId="77777777" w:rsidR="00B04591" w:rsidRPr="00F820C3" w:rsidRDefault="00B04591" w:rsidP="00B04591">
            <w:pPr>
              <w:jc w:val="both"/>
              <w:rPr>
                <w:bCs/>
                <w:color w:val="000000" w:themeColor="text1"/>
                <w:sz w:val="20"/>
                <w:szCs w:val="20"/>
              </w:rPr>
            </w:pPr>
            <w:r w:rsidRPr="00F820C3">
              <w:rPr>
                <w:bCs/>
                <w:color w:val="000000" w:themeColor="text1"/>
                <w:sz w:val="20"/>
                <w:szCs w:val="20"/>
              </w:rPr>
              <w:t>10 524</w:t>
            </w:r>
          </w:p>
        </w:tc>
      </w:tr>
    </w:tbl>
    <w:p w14:paraId="383AB480" w14:textId="77777777" w:rsidR="00B04591" w:rsidRPr="00F820C3" w:rsidRDefault="00B04591" w:rsidP="00B04591">
      <w:pPr>
        <w:shd w:val="clear" w:color="auto" w:fill="FFFFFF"/>
        <w:jc w:val="both"/>
        <w:rPr>
          <w:bCs/>
          <w:color w:val="000000" w:themeColor="text1"/>
        </w:rPr>
      </w:pPr>
    </w:p>
    <w:p w14:paraId="3F2B5E1A" w14:textId="77777777" w:rsidR="00B04591" w:rsidRPr="00F820C3" w:rsidRDefault="00B04591" w:rsidP="00B04591">
      <w:pPr>
        <w:shd w:val="clear" w:color="auto" w:fill="FFFFFF"/>
        <w:jc w:val="both"/>
        <w:rPr>
          <w:bCs/>
          <w:i/>
          <w:color w:val="000000" w:themeColor="text1"/>
        </w:rPr>
      </w:pPr>
      <w:r w:rsidRPr="00F820C3">
        <w:rPr>
          <w:bCs/>
          <w:i/>
          <w:color w:val="000000" w:themeColor="text1"/>
        </w:rPr>
        <w:t>Būtiski norādīt, ka studiju vietas bāzes izmaksām, kas ir mainīgs lielums un pamatā atkarīgs no pieņemtajiem lēmumiem par pedagogu darba samaksas pieaugumu, piemērojama noteikumos Nr.994 noteiktā studiju izmaksu koeficienta optimālā vērtība, ievērojot, ka pamatā augstskola tiks finansēta no valsts budžeta līdzekļiem, tajā izglītību iegūs tiesībaizsardzības iestādēm nepieciešamie speciālisti un profesionālās izglītības programmu īstenošanā būs nepieciešams piesaistīt augstas kvalifikācijas akadēmisko personālu, tai skaitā no ārvalstīm.</w:t>
      </w:r>
    </w:p>
    <w:p w14:paraId="7DC5EFD9" w14:textId="77777777" w:rsidR="00B04591" w:rsidRPr="00F820C3" w:rsidRDefault="00B04591" w:rsidP="00B04591">
      <w:pPr>
        <w:shd w:val="clear" w:color="auto" w:fill="FFFFFF"/>
        <w:jc w:val="both"/>
        <w:rPr>
          <w:bCs/>
          <w:color w:val="000000" w:themeColor="text1"/>
        </w:rPr>
      </w:pPr>
    </w:p>
    <w:p w14:paraId="2D8F40F5" w14:textId="77777777" w:rsidR="00B04591" w:rsidRPr="00F820C3" w:rsidRDefault="00B04591" w:rsidP="00B04591">
      <w:pPr>
        <w:shd w:val="clear" w:color="auto" w:fill="FFFFFF"/>
        <w:jc w:val="both"/>
        <w:rPr>
          <w:bCs/>
          <w:color w:val="000000" w:themeColor="text1"/>
        </w:rPr>
      </w:pPr>
      <w:r w:rsidRPr="00F820C3">
        <w:rPr>
          <w:bCs/>
          <w:color w:val="000000" w:themeColor="text1"/>
        </w:rPr>
        <w:t>ni - augstskolai noteiktais studiju vietu skaits (vidēji gadā) bakalaura un profesionālajās studiju programmās attiecīgajā izglītības tematiskajā jomā (1.tabula);</w:t>
      </w:r>
    </w:p>
    <w:p w14:paraId="6BBBCAD9" w14:textId="77777777" w:rsidR="00B04591" w:rsidRPr="00F820C3" w:rsidRDefault="00B04591" w:rsidP="00B04591">
      <w:pPr>
        <w:shd w:val="clear" w:color="auto" w:fill="FFFFFF"/>
        <w:jc w:val="both"/>
        <w:rPr>
          <w:bCs/>
          <w:color w:val="000000" w:themeColor="text1"/>
        </w:rPr>
      </w:pPr>
      <w:r w:rsidRPr="00F820C3">
        <w:rPr>
          <w:bCs/>
          <w:color w:val="000000" w:themeColor="text1"/>
        </w:rPr>
        <w:t>mi - studiju vietu skaits attiecīgās izglītības tematiskās jomas maģistra studiju programmās (1.tabula);</w:t>
      </w:r>
    </w:p>
    <w:p w14:paraId="1E61CA7D" w14:textId="77777777" w:rsidR="00B04591" w:rsidRPr="00F820C3" w:rsidRDefault="00B04591" w:rsidP="00B04591">
      <w:pPr>
        <w:shd w:val="clear" w:color="auto" w:fill="FFFFFF"/>
        <w:jc w:val="both"/>
        <w:rPr>
          <w:bCs/>
          <w:color w:val="000000" w:themeColor="text1"/>
        </w:rPr>
      </w:pPr>
    </w:p>
    <w:p w14:paraId="28A1E75E" w14:textId="77777777" w:rsidR="006734CC" w:rsidRPr="00F820C3" w:rsidRDefault="00B04591" w:rsidP="006303FA">
      <w:pPr>
        <w:shd w:val="clear" w:color="auto" w:fill="FFFFFF"/>
        <w:rPr>
          <w:bCs/>
          <w:color w:val="000000" w:themeColor="text1"/>
        </w:rPr>
      </w:pPr>
      <w:r w:rsidRPr="00F820C3">
        <w:rPr>
          <w:bCs/>
          <w:color w:val="000000" w:themeColor="text1"/>
        </w:rPr>
        <w:t>Sb - studiju vietas sociālā nodrošinājuma izmaksas bakalaura, profesionālajās un maģistra studiju programmās.</w:t>
      </w:r>
    </w:p>
    <w:p w14:paraId="6635BF56" w14:textId="77777777" w:rsidR="00B04591" w:rsidRPr="00F820C3" w:rsidRDefault="00B04591" w:rsidP="00B04591">
      <w:pPr>
        <w:shd w:val="clear" w:color="auto" w:fill="FFFFFF"/>
        <w:jc w:val="right"/>
        <w:rPr>
          <w:bCs/>
          <w:color w:val="000000" w:themeColor="text1"/>
        </w:rPr>
      </w:pPr>
      <w:r w:rsidRPr="00F820C3">
        <w:rPr>
          <w:bCs/>
          <w:color w:val="000000" w:themeColor="text1"/>
        </w:rPr>
        <w:t>3.tabula</w:t>
      </w:r>
    </w:p>
    <w:p w14:paraId="36FA3D4E" w14:textId="77777777" w:rsidR="00B04591" w:rsidRPr="00F820C3" w:rsidRDefault="00B04591" w:rsidP="00B04591">
      <w:pPr>
        <w:shd w:val="clear" w:color="auto" w:fill="FFFFFF"/>
        <w:jc w:val="center"/>
        <w:rPr>
          <w:b/>
          <w:bCs/>
          <w:color w:val="000000" w:themeColor="text1"/>
        </w:rPr>
      </w:pPr>
      <w:r w:rsidRPr="00F820C3">
        <w:rPr>
          <w:b/>
          <w:bCs/>
          <w:color w:val="000000" w:themeColor="text1"/>
        </w:rPr>
        <w:t>Studiju izmaksas</w:t>
      </w:r>
    </w:p>
    <w:p w14:paraId="390EA4DD" w14:textId="77777777" w:rsidR="00B04591" w:rsidRPr="00F820C3" w:rsidRDefault="00B04591" w:rsidP="00B04591">
      <w:pPr>
        <w:shd w:val="clear" w:color="auto" w:fill="FFFFFF"/>
        <w:jc w:val="center"/>
        <w:rPr>
          <w:b/>
          <w:bCs/>
          <w:color w:val="000000" w:themeColor="text1"/>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0"/>
        <w:gridCol w:w="1443"/>
        <w:gridCol w:w="1275"/>
        <w:gridCol w:w="1276"/>
        <w:gridCol w:w="1276"/>
        <w:gridCol w:w="1276"/>
        <w:gridCol w:w="1842"/>
      </w:tblGrid>
      <w:tr w:rsidR="00B04591" w:rsidRPr="00AB3979" w14:paraId="3AAF3E9F"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tcPr>
          <w:p w14:paraId="01D78FBA" w14:textId="77777777" w:rsidR="00B04591" w:rsidRPr="00AB3979" w:rsidRDefault="00B04591" w:rsidP="00B04591">
            <w:pPr>
              <w:jc w:val="both"/>
              <w:rPr>
                <w:b/>
                <w:bCs/>
                <w:color w:val="000000"/>
                <w:sz w:val="20"/>
                <w:szCs w:val="20"/>
              </w:rPr>
            </w:pPr>
          </w:p>
        </w:tc>
        <w:tc>
          <w:tcPr>
            <w:tcW w:w="1443" w:type="dxa"/>
            <w:tcBorders>
              <w:top w:val="single" w:sz="4" w:space="0" w:color="auto"/>
              <w:left w:val="single" w:sz="4" w:space="0" w:color="auto"/>
              <w:bottom w:val="single" w:sz="4" w:space="0" w:color="auto"/>
              <w:right w:val="single" w:sz="4" w:space="0" w:color="auto"/>
            </w:tcBorders>
            <w:vAlign w:val="center"/>
            <w:hideMark/>
          </w:tcPr>
          <w:p w14:paraId="45B17317" w14:textId="77777777" w:rsidR="00B04591" w:rsidRPr="00AB3979" w:rsidRDefault="00B04591" w:rsidP="00B04591">
            <w:pPr>
              <w:jc w:val="center"/>
              <w:rPr>
                <w:b/>
                <w:bCs/>
                <w:color w:val="000000"/>
                <w:sz w:val="20"/>
                <w:szCs w:val="20"/>
              </w:rPr>
            </w:pPr>
            <w:r w:rsidRPr="0069501D">
              <w:rPr>
                <w:b/>
                <w:bCs/>
                <w:color w:val="000000"/>
                <w:sz w:val="20"/>
                <w:szCs w:val="20"/>
              </w:rPr>
              <w:t>202</w:t>
            </w:r>
            <w:r w:rsidR="00AB3979" w:rsidRPr="0069501D">
              <w:rPr>
                <w:b/>
                <w:bCs/>
                <w:color w:val="000000" w:themeColor="text1"/>
                <w:sz w:val="20"/>
                <w:szCs w:val="20"/>
              </w:rPr>
              <w:t>5</w:t>
            </w:r>
            <w:r w:rsidRPr="0069501D">
              <w:rPr>
                <w:b/>
                <w:bCs/>
                <w:color w:val="000000"/>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990CC1"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6</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8B18F6"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7</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0496ED5"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8</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2DB693"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9</w:t>
            </w:r>
            <w:r w:rsidRPr="00AB3979">
              <w:rPr>
                <w:b/>
                <w:bCs/>
                <w:color w:val="000000"/>
                <w:sz w:val="20"/>
                <w:szCs w:val="20"/>
              </w:rPr>
              <w:t>.</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0C1ED08" w14:textId="77777777" w:rsidR="00B04591" w:rsidRPr="00AB3979" w:rsidRDefault="00B04591" w:rsidP="00B04591">
            <w:pPr>
              <w:jc w:val="center"/>
              <w:rPr>
                <w:b/>
                <w:bCs/>
                <w:color w:val="000000"/>
                <w:sz w:val="20"/>
                <w:szCs w:val="20"/>
              </w:rPr>
            </w:pPr>
            <w:r w:rsidRPr="00AB3979">
              <w:rPr>
                <w:b/>
                <w:bCs/>
                <w:color w:val="000000"/>
                <w:sz w:val="20"/>
                <w:szCs w:val="20"/>
              </w:rPr>
              <w:t>20</w:t>
            </w:r>
            <w:r w:rsidR="00AB3979">
              <w:rPr>
                <w:b/>
                <w:bCs/>
                <w:color w:val="000000" w:themeColor="text1"/>
                <w:sz w:val="20"/>
                <w:szCs w:val="20"/>
              </w:rPr>
              <w:t>30</w:t>
            </w:r>
            <w:r w:rsidRPr="00AB3979">
              <w:rPr>
                <w:b/>
                <w:bCs/>
                <w:color w:val="000000"/>
                <w:sz w:val="20"/>
                <w:szCs w:val="20"/>
              </w:rPr>
              <w:t>.</w:t>
            </w:r>
            <w:r w:rsidR="00823B6B" w:rsidRPr="00AB3979">
              <w:rPr>
                <w:b/>
                <w:bCs/>
                <w:color w:val="000000"/>
                <w:sz w:val="20"/>
                <w:szCs w:val="20"/>
              </w:rPr>
              <w:t> </w:t>
            </w:r>
            <w:r w:rsidRPr="00AB3979">
              <w:rPr>
                <w:b/>
                <w:bCs/>
                <w:color w:val="000000"/>
                <w:sz w:val="20"/>
                <w:szCs w:val="20"/>
              </w:rPr>
              <w:t>un turpmāk katru gadu</w:t>
            </w:r>
          </w:p>
        </w:tc>
      </w:tr>
      <w:tr w:rsidR="00F22052" w:rsidRPr="00AB3979" w14:paraId="45A418EE"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7002371F" w14:textId="1ACB5506" w:rsidR="00F22052" w:rsidRPr="00AB3979" w:rsidRDefault="00F22052">
            <w:pPr>
              <w:jc w:val="center"/>
              <w:rPr>
                <w:bCs/>
                <w:color w:val="000000"/>
                <w:sz w:val="20"/>
                <w:szCs w:val="20"/>
              </w:rPr>
            </w:pPr>
            <w:r w:rsidRPr="00AB3979">
              <w:rPr>
                <w:bCs/>
                <w:color w:val="000000"/>
                <w:sz w:val="20"/>
                <w:szCs w:val="20"/>
              </w:rPr>
              <w:t>202</w:t>
            </w:r>
            <w:r w:rsidR="00AD22CA">
              <w:rPr>
                <w:bCs/>
                <w:color w:val="000000"/>
                <w:sz w:val="20"/>
                <w:szCs w:val="20"/>
              </w:rPr>
              <w:t>2</w:t>
            </w:r>
            <w:r w:rsidRPr="00AB3979">
              <w:rPr>
                <w:bCs/>
                <w:color w:val="000000"/>
                <w:sz w:val="20"/>
                <w:szCs w:val="20"/>
              </w:rPr>
              <w:t>. gada līmenī</w:t>
            </w:r>
          </w:p>
        </w:tc>
        <w:tc>
          <w:tcPr>
            <w:tcW w:w="1443" w:type="dxa"/>
            <w:tcBorders>
              <w:top w:val="single" w:sz="4" w:space="0" w:color="auto"/>
              <w:left w:val="single" w:sz="4" w:space="0" w:color="auto"/>
              <w:bottom w:val="single" w:sz="4" w:space="0" w:color="auto"/>
              <w:right w:val="single" w:sz="4" w:space="0" w:color="auto"/>
            </w:tcBorders>
            <w:hideMark/>
          </w:tcPr>
          <w:p w14:paraId="2009868B" w14:textId="48431C94" w:rsidR="00F22052" w:rsidRPr="00AB3979" w:rsidRDefault="00F22052" w:rsidP="00F22052">
            <w:pPr>
              <w:jc w:val="center"/>
              <w:rPr>
                <w:bCs/>
                <w:color w:val="000000"/>
                <w:sz w:val="20"/>
                <w:szCs w:val="20"/>
              </w:rPr>
            </w:pPr>
            <w:r w:rsidRPr="00515AA4">
              <w:rPr>
                <w:bCs/>
                <w:color w:val="000000"/>
                <w:sz w:val="20"/>
                <w:szCs w:val="20"/>
              </w:rPr>
              <w:t xml:space="preserve">1 087 969 </w:t>
            </w:r>
          </w:p>
        </w:tc>
        <w:tc>
          <w:tcPr>
            <w:tcW w:w="1275" w:type="dxa"/>
            <w:tcBorders>
              <w:top w:val="single" w:sz="4" w:space="0" w:color="auto"/>
              <w:left w:val="single" w:sz="4" w:space="0" w:color="auto"/>
              <w:bottom w:val="single" w:sz="4" w:space="0" w:color="auto"/>
              <w:right w:val="single" w:sz="4" w:space="0" w:color="auto"/>
            </w:tcBorders>
            <w:hideMark/>
          </w:tcPr>
          <w:p w14:paraId="287B33BA" w14:textId="51AC3D32" w:rsidR="00F22052" w:rsidRPr="00AB3979" w:rsidRDefault="00F22052" w:rsidP="00F22052">
            <w:pPr>
              <w:jc w:val="center"/>
              <w:rPr>
                <w:bCs/>
                <w:color w:val="000000"/>
                <w:sz w:val="20"/>
                <w:szCs w:val="20"/>
              </w:rPr>
            </w:pPr>
            <w:r w:rsidRPr="00515AA4">
              <w:rPr>
                <w:bCs/>
                <w:color w:val="000000"/>
                <w:sz w:val="20"/>
                <w:szCs w:val="20"/>
              </w:rPr>
              <w:t xml:space="preserve">4 339 250 </w:t>
            </w:r>
          </w:p>
        </w:tc>
        <w:tc>
          <w:tcPr>
            <w:tcW w:w="1276" w:type="dxa"/>
            <w:tcBorders>
              <w:top w:val="single" w:sz="4" w:space="0" w:color="auto"/>
              <w:left w:val="single" w:sz="4" w:space="0" w:color="auto"/>
              <w:bottom w:val="single" w:sz="4" w:space="0" w:color="auto"/>
              <w:right w:val="single" w:sz="4" w:space="0" w:color="auto"/>
            </w:tcBorders>
            <w:hideMark/>
          </w:tcPr>
          <w:p w14:paraId="197C2703" w14:textId="57B4826D" w:rsidR="00F22052" w:rsidRPr="00AB3979" w:rsidRDefault="00F22052" w:rsidP="00F22052">
            <w:pPr>
              <w:jc w:val="center"/>
              <w:rPr>
                <w:bCs/>
                <w:color w:val="000000"/>
                <w:sz w:val="20"/>
                <w:szCs w:val="20"/>
              </w:rPr>
            </w:pPr>
            <w:r w:rsidRPr="00515AA4">
              <w:rPr>
                <w:bCs/>
                <w:color w:val="000000"/>
                <w:sz w:val="20"/>
                <w:szCs w:val="20"/>
              </w:rPr>
              <w:t xml:space="preserve">6 887 571 </w:t>
            </w:r>
          </w:p>
        </w:tc>
        <w:tc>
          <w:tcPr>
            <w:tcW w:w="1276" w:type="dxa"/>
            <w:tcBorders>
              <w:top w:val="single" w:sz="4" w:space="0" w:color="auto"/>
              <w:left w:val="single" w:sz="4" w:space="0" w:color="auto"/>
              <w:bottom w:val="single" w:sz="4" w:space="0" w:color="auto"/>
              <w:right w:val="single" w:sz="4" w:space="0" w:color="auto"/>
            </w:tcBorders>
            <w:hideMark/>
          </w:tcPr>
          <w:p w14:paraId="4AF159A8" w14:textId="42FC7294" w:rsidR="00F22052" w:rsidRPr="00AB3979" w:rsidRDefault="00F22052" w:rsidP="00F22052">
            <w:pPr>
              <w:jc w:val="center"/>
              <w:rPr>
                <w:bCs/>
                <w:color w:val="000000"/>
                <w:sz w:val="20"/>
                <w:szCs w:val="20"/>
              </w:rPr>
            </w:pPr>
            <w:r w:rsidRPr="00515AA4">
              <w:rPr>
                <w:bCs/>
                <w:color w:val="000000"/>
                <w:sz w:val="20"/>
                <w:szCs w:val="20"/>
              </w:rPr>
              <w:t xml:space="preserve">8 011 165 </w:t>
            </w:r>
          </w:p>
        </w:tc>
        <w:tc>
          <w:tcPr>
            <w:tcW w:w="1276" w:type="dxa"/>
            <w:tcBorders>
              <w:top w:val="single" w:sz="4" w:space="0" w:color="auto"/>
              <w:left w:val="single" w:sz="4" w:space="0" w:color="auto"/>
              <w:bottom w:val="single" w:sz="4" w:space="0" w:color="auto"/>
              <w:right w:val="single" w:sz="4" w:space="0" w:color="auto"/>
            </w:tcBorders>
            <w:hideMark/>
          </w:tcPr>
          <w:p w14:paraId="28096B62" w14:textId="69C46F94" w:rsidR="00F22052" w:rsidRPr="00AB3979" w:rsidRDefault="00F22052" w:rsidP="00F22052">
            <w:pPr>
              <w:jc w:val="center"/>
              <w:rPr>
                <w:bCs/>
                <w:color w:val="000000"/>
                <w:sz w:val="20"/>
                <w:szCs w:val="20"/>
              </w:rPr>
            </w:pPr>
            <w:r w:rsidRPr="00515AA4">
              <w:rPr>
                <w:bCs/>
                <w:color w:val="000000"/>
                <w:sz w:val="20"/>
                <w:szCs w:val="20"/>
              </w:rPr>
              <w:t xml:space="preserve">8 464 294 </w:t>
            </w:r>
          </w:p>
        </w:tc>
        <w:tc>
          <w:tcPr>
            <w:tcW w:w="1842" w:type="dxa"/>
            <w:tcBorders>
              <w:top w:val="single" w:sz="4" w:space="0" w:color="auto"/>
              <w:left w:val="single" w:sz="4" w:space="0" w:color="auto"/>
              <w:bottom w:val="single" w:sz="4" w:space="0" w:color="auto"/>
              <w:right w:val="single" w:sz="4" w:space="0" w:color="auto"/>
            </w:tcBorders>
            <w:hideMark/>
          </w:tcPr>
          <w:p w14:paraId="0C6950EB" w14:textId="77777777" w:rsidR="00F22052" w:rsidRDefault="00F22052" w:rsidP="00F22052">
            <w:pPr>
              <w:jc w:val="center"/>
              <w:rPr>
                <w:bCs/>
                <w:color w:val="000000"/>
                <w:sz w:val="20"/>
                <w:szCs w:val="20"/>
              </w:rPr>
            </w:pPr>
            <w:r w:rsidRPr="00515AA4">
              <w:rPr>
                <w:bCs/>
                <w:color w:val="000000"/>
                <w:sz w:val="20"/>
                <w:szCs w:val="20"/>
              </w:rPr>
              <w:t>8 532 41</w:t>
            </w:r>
          </w:p>
          <w:p w14:paraId="3F51F155" w14:textId="2FF97C79" w:rsidR="00F22052" w:rsidRPr="00AB3979" w:rsidRDefault="00F22052" w:rsidP="00F22052">
            <w:pPr>
              <w:jc w:val="center"/>
              <w:rPr>
                <w:bCs/>
                <w:color w:val="000000"/>
                <w:sz w:val="20"/>
                <w:szCs w:val="20"/>
              </w:rPr>
            </w:pPr>
            <w:r w:rsidRPr="00515AA4">
              <w:rPr>
                <w:bCs/>
                <w:color w:val="000000"/>
                <w:sz w:val="20"/>
                <w:szCs w:val="20"/>
              </w:rPr>
              <w:t xml:space="preserve">3 </w:t>
            </w:r>
          </w:p>
        </w:tc>
      </w:tr>
      <w:tr w:rsidR="00F22052" w:rsidRPr="00AB3979" w14:paraId="43BE0110"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435D2E23" w14:textId="77777777" w:rsidR="00F22052" w:rsidRPr="00AB3979" w:rsidRDefault="00F22052" w:rsidP="00F22052">
            <w:pPr>
              <w:jc w:val="center"/>
              <w:rPr>
                <w:bCs/>
                <w:color w:val="000000"/>
                <w:sz w:val="20"/>
                <w:szCs w:val="20"/>
              </w:rPr>
            </w:pPr>
            <w:r w:rsidRPr="00AB3979">
              <w:rPr>
                <w:bCs/>
                <w:color w:val="000000"/>
                <w:sz w:val="20"/>
                <w:szCs w:val="20"/>
              </w:rPr>
              <w:t>Prognoze - 2023. gada līmenī</w:t>
            </w:r>
          </w:p>
        </w:tc>
        <w:tc>
          <w:tcPr>
            <w:tcW w:w="1443" w:type="dxa"/>
            <w:tcBorders>
              <w:top w:val="single" w:sz="4" w:space="0" w:color="auto"/>
              <w:left w:val="single" w:sz="4" w:space="0" w:color="auto"/>
              <w:bottom w:val="single" w:sz="4" w:space="0" w:color="auto"/>
              <w:right w:val="single" w:sz="4" w:space="0" w:color="auto"/>
            </w:tcBorders>
            <w:vAlign w:val="center"/>
            <w:hideMark/>
          </w:tcPr>
          <w:p w14:paraId="68BFE016" w14:textId="11290387" w:rsidR="00F22052" w:rsidRPr="00AB3979" w:rsidRDefault="00F22052" w:rsidP="00F22052">
            <w:pPr>
              <w:jc w:val="center"/>
              <w:rPr>
                <w:bCs/>
                <w:color w:val="000000"/>
                <w:sz w:val="20"/>
                <w:szCs w:val="20"/>
              </w:rPr>
            </w:pPr>
            <w:r w:rsidRPr="00515AA4">
              <w:rPr>
                <w:bCs/>
                <w:color w:val="000000"/>
                <w:sz w:val="20"/>
                <w:szCs w:val="20"/>
              </w:rPr>
              <w:t xml:space="preserve">1 486 476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40490FF" w14:textId="6D791626" w:rsidR="00F22052" w:rsidRPr="00AB3979" w:rsidRDefault="00F22052" w:rsidP="00F22052">
            <w:pPr>
              <w:jc w:val="center"/>
              <w:rPr>
                <w:bCs/>
                <w:color w:val="000000"/>
                <w:sz w:val="20"/>
                <w:szCs w:val="20"/>
              </w:rPr>
            </w:pPr>
            <w:r w:rsidRPr="00515AA4">
              <w:rPr>
                <w:bCs/>
                <w:color w:val="000000"/>
                <w:sz w:val="20"/>
                <w:szCs w:val="20"/>
              </w:rPr>
              <w:t xml:space="preserve">5 928 661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3B5AC8" w14:textId="5953B447" w:rsidR="00F22052" w:rsidRPr="00AB3979" w:rsidRDefault="00F22052" w:rsidP="00F22052">
            <w:pPr>
              <w:jc w:val="center"/>
              <w:rPr>
                <w:bCs/>
                <w:color w:val="000000"/>
                <w:sz w:val="20"/>
                <w:szCs w:val="20"/>
              </w:rPr>
            </w:pPr>
            <w:r w:rsidRPr="00515AA4">
              <w:rPr>
                <w:bCs/>
                <w:color w:val="000000"/>
                <w:sz w:val="20"/>
                <w:szCs w:val="20"/>
              </w:rPr>
              <w:t xml:space="preserve">9 410 823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61683D3" w14:textId="7B37E706" w:rsidR="00F22052" w:rsidRPr="00AB3979" w:rsidRDefault="00F22052" w:rsidP="00F22052">
            <w:pPr>
              <w:jc w:val="center"/>
              <w:rPr>
                <w:bCs/>
                <w:color w:val="000000"/>
                <w:sz w:val="20"/>
                <w:szCs w:val="20"/>
              </w:rPr>
            </w:pPr>
            <w:r w:rsidRPr="00515AA4">
              <w:rPr>
                <w:bCs/>
                <w:color w:val="000000"/>
                <w:sz w:val="20"/>
                <w:szCs w:val="20"/>
              </w:rPr>
              <w:t xml:space="preserve">10 946 046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CBEEF9" w14:textId="2AA6CC37" w:rsidR="00F22052" w:rsidRPr="00AB3979" w:rsidRDefault="00F22052" w:rsidP="00F22052">
            <w:pPr>
              <w:jc w:val="center"/>
              <w:rPr>
                <w:bCs/>
                <w:color w:val="000000"/>
                <w:sz w:val="20"/>
                <w:szCs w:val="20"/>
              </w:rPr>
            </w:pPr>
            <w:r w:rsidRPr="00515AA4">
              <w:rPr>
                <w:bCs/>
                <w:color w:val="000000"/>
                <w:sz w:val="20"/>
                <w:szCs w:val="20"/>
              </w:rPr>
              <w:t xml:space="preserve">11 565 179 </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29B9E92" w14:textId="77777777" w:rsidR="00F22052" w:rsidRDefault="00F22052" w:rsidP="00F22052">
            <w:pPr>
              <w:jc w:val="center"/>
              <w:rPr>
                <w:bCs/>
                <w:color w:val="000000"/>
                <w:sz w:val="20"/>
                <w:szCs w:val="20"/>
              </w:rPr>
            </w:pPr>
            <w:r w:rsidRPr="00515AA4">
              <w:rPr>
                <w:bCs/>
                <w:color w:val="000000"/>
                <w:sz w:val="20"/>
                <w:szCs w:val="20"/>
              </w:rPr>
              <w:t>11 658</w:t>
            </w:r>
            <w:r>
              <w:rPr>
                <w:bCs/>
                <w:color w:val="000000"/>
                <w:sz w:val="20"/>
                <w:szCs w:val="20"/>
              </w:rPr>
              <w:t> </w:t>
            </w:r>
            <w:r w:rsidRPr="00515AA4">
              <w:rPr>
                <w:bCs/>
                <w:color w:val="000000"/>
                <w:sz w:val="20"/>
                <w:szCs w:val="20"/>
              </w:rPr>
              <w:t>252</w:t>
            </w:r>
          </w:p>
          <w:p w14:paraId="371F3842" w14:textId="5BF51758" w:rsidR="00F22052" w:rsidRPr="00AB3979" w:rsidRDefault="00F22052" w:rsidP="00F22052">
            <w:pPr>
              <w:jc w:val="center"/>
              <w:rPr>
                <w:bCs/>
                <w:color w:val="000000"/>
                <w:sz w:val="20"/>
                <w:szCs w:val="20"/>
              </w:rPr>
            </w:pPr>
          </w:p>
        </w:tc>
      </w:tr>
    </w:tbl>
    <w:p w14:paraId="6B3B886B" w14:textId="77777777" w:rsidR="00B04591" w:rsidRPr="00AB3979" w:rsidRDefault="00B04591" w:rsidP="00B04591">
      <w:pPr>
        <w:shd w:val="clear" w:color="auto" w:fill="FFFFFF"/>
        <w:jc w:val="center"/>
        <w:rPr>
          <w:b/>
          <w:bCs/>
          <w:color w:val="414142"/>
        </w:rPr>
      </w:pPr>
    </w:p>
    <w:p w14:paraId="65ED6741" w14:textId="77777777" w:rsidR="00B04591" w:rsidRPr="00AB3979" w:rsidRDefault="00B04591" w:rsidP="00B04591">
      <w:pPr>
        <w:shd w:val="clear" w:color="auto" w:fill="FFFFFF"/>
        <w:jc w:val="both"/>
        <w:rPr>
          <w:bCs/>
          <w:color w:val="414142"/>
        </w:rPr>
      </w:pPr>
      <w:r w:rsidRPr="00AB3979">
        <w:rPr>
          <w:b/>
          <w:bCs/>
          <w:color w:val="414142"/>
        </w:rPr>
        <w:t>Sociālā nodrošinājuma izmaksas</w:t>
      </w:r>
      <w:r w:rsidRPr="00AB3979">
        <w:rPr>
          <w:bCs/>
          <w:color w:val="414142"/>
        </w:rPr>
        <w:t xml:space="preserve"> uz vienu studiju vietu gadā aprēķina, izmantojot šādu formulu:</w:t>
      </w:r>
    </w:p>
    <w:p w14:paraId="5F9F2884" w14:textId="77777777" w:rsidR="00B04591" w:rsidRPr="00AB3979" w:rsidRDefault="00B04591" w:rsidP="00B04591">
      <w:pPr>
        <w:shd w:val="clear" w:color="auto" w:fill="FFFFFF"/>
        <w:jc w:val="both"/>
        <w:rPr>
          <w:bCs/>
          <w:color w:val="414142"/>
        </w:rPr>
      </w:pPr>
      <w:r w:rsidRPr="00AB3979">
        <w:rPr>
          <w:bCs/>
          <w:color w:val="414142"/>
        </w:rPr>
        <w:t>S = S1 + S2, kur</w:t>
      </w:r>
    </w:p>
    <w:p w14:paraId="77E22C1D" w14:textId="77777777" w:rsidR="00B04591" w:rsidRPr="00AB3979" w:rsidRDefault="00B04591" w:rsidP="00B04591">
      <w:pPr>
        <w:shd w:val="clear" w:color="auto" w:fill="FFFFFF"/>
        <w:jc w:val="both"/>
        <w:rPr>
          <w:bCs/>
          <w:color w:val="414142"/>
        </w:rPr>
      </w:pPr>
      <w:r w:rsidRPr="00AB3979">
        <w:rPr>
          <w:bCs/>
          <w:color w:val="414142"/>
        </w:rPr>
        <w:t>S1 - stipendiju un transporta kompensācijas izmaksas uz vienu studiju vietu gadā =</w:t>
      </w:r>
    </w:p>
    <w:p w14:paraId="3AC33E69" w14:textId="77777777" w:rsidR="00B04591" w:rsidRPr="00F820C3" w:rsidRDefault="00B04591" w:rsidP="00B04591">
      <w:pPr>
        <w:shd w:val="clear" w:color="auto" w:fill="FFFFFF"/>
        <w:jc w:val="both"/>
        <w:rPr>
          <w:bCs/>
          <w:color w:val="000000" w:themeColor="text1"/>
        </w:rPr>
      </w:pPr>
      <w:r w:rsidRPr="00AB3979">
        <w:rPr>
          <w:bCs/>
          <w:color w:val="414142"/>
        </w:rPr>
        <w:t>= (vidējais stipendijas lielums mēnesī</w:t>
      </w:r>
      <w:r w:rsidRPr="00F820C3">
        <w:rPr>
          <w:bCs/>
          <w:color w:val="000000" w:themeColor="text1"/>
          <w:vertAlign w:val="superscript"/>
        </w:rPr>
        <w:footnoteReference w:id="50"/>
      </w:r>
      <w:r w:rsidRPr="00F820C3">
        <w:rPr>
          <w:bCs/>
          <w:color w:val="000000" w:themeColor="text1"/>
        </w:rPr>
        <w:t>) x 12 + [(tālsatiksmes transportlīdzekļu izmaksu kompensācija mēnesī - 4,27 </w:t>
      </w:r>
      <w:r w:rsidRPr="00F820C3">
        <w:rPr>
          <w:bCs/>
          <w:i/>
          <w:color w:val="000000" w:themeColor="text1"/>
        </w:rPr>
        <w:t>euro</w:t>
      </w:r>
      <w:r w:rsidRPr="00F820C3">
        <w:rPr>
          <w:bCs/>
          <w:i/>
          <w:color w:val="000000" w:themeColor="text1"/>
          <w:vertAlign w:val="superscript"/>
        </w:rPr>
        <w:footnoteReference w:id="51"/>
      </w:r>
      <w:r w:rsidRPr="00F820C3">
        <w:rPr>
          <w:bCs/>
          <w:color w:val="000000" w:themeColor="text1"/>
        </w:rPr>
        <w:t>) x 10];</w:t>
      </w:r>
    </w:p>
    <w:p w14:paraId="6F3E0EF2" w14:textId="77777777" w:rsidR="00B04591" w:rsidRPr="00F820C3" w:rsidRDefault="00B04591" w:rsidP="00B04591">
      <w:pPr>
        <w:shd w:val="clear" w:color="auto" w:fill="FFFFFF"/>
        <w:jc w:val="both"/>
        <w:rPr>
          <w:bCs/>
          <w:color w:val="000000" w:themeColor="text1"/>
        </w:rPr>
      </w:pPr>
    </w:p>
    <w:p w14:paraId="3AD03AB9" w14:textId="77777777" w:rsidR="00B04591" w:rsidRPr="00F820C3" w:rsidRDefault="00B04591" w:rsidP="00B04591">
      <w:pPr>
        <w:shd w:val="clear" w:color="auto" w:fill="FFFFFF"/>
        <w:jc w:val="both"/>
        <w:rPr>
          <w:bCs/>
          <w:color w:val="000000" w:themeColor="text1"/>
        </w:rPr>
      </w:pPr>
      <w:r w:rsidRPr="00F820C3">
        <w:rPr>
          <w:b/>
          <w:bCs/>
          <w:color w:val="000000" w:themeColor="text1"/>
        </w:rPr>
        <w:t>Stipendiju izmaksas</w:t>
      </w:r>
      <w:r w:rsidRPr="00F820C3">
        <w:rPr>
          <w:bCs/>
          <w:color w:val="000000" w:themeColor="text1"/>
        </w:rPr>
        <w:t xml:space="preserve"> aprēķina pilna laika</w:t>
      </w:r>
      <w:r w:rsidRPr="00F820C3">
        <w:rPr>
          <w:b/>
          <w:bCs/>
          <w:color w:val="000000" w:themeColor="text1"/>
          <w:sz w:val="20"/>
          <w:szCs w:val="20"/>
        </w:rPr>
        <w:t xml:space="preserve"> </w:t>
      </w:r>
      <w:r w:rsidRPr="00F820C3">
        <w:rPr>
          <w:bCs/>
          <w:color w:val="000000" w:themeColor="text1"/>
        </w:rPr>
        <w:t>studējošajiem, ja tiem nav amatpersonas ar speciālo dienesta pakāpi statuss (kadeta amats) un tie nesaņem atlīdzību, ievērojot tālāk minēto.</w:t>
      </w:r>
    </w:p>
    <w:p w14:paraId="616998C2"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Augstākās izglītības iestādes </w:t>
      </w:r>
      <w:r w:rsidRPr="00F820C3">
        <w:rPr>
          <w:b/>
          <w:bCs/>
          <w:color w:val="000000" w:themeColor="text1"/>
        </w:rPr>
        <w:t>stipendiju fondu</w:t>
      </w:r>
      <w:r w:rsidRPr="00F820C3">
        <w:rPr>
          <w:bCs/>
          <w:color w:val="000000" w:themeColor="text1"/>
        </w:rPr>
        <w:t xml:space="preserve"> izveido, paredzot:</w:t>
      </w:r>
    </w:p>
    <w:p w14:paraId="2B16243E" w14:textId="01FDCB5D" w:rsidR="00B04591" w:rsidRPr="00F820C3" w:rsidRDefault="00B04591" w:rsidP="00B04591">
      <w:pPr>
        <w:shd w:val="clear" w:color="auto" w:fill="FFFFFF"/>
        <w:ind w:left="600" w:firstLine="301"/>
        <w:jc w:val="both"/>
        <w:rPr>
          <w:color w:val="000000" w:themeColor="text1"/>
        </w:rPr>
      </w:pPr>
      <w:r w:rsidRPr="00F820C3">
        <w:rPr>
          <w:color w:val="000000" w:themeColor="text1"/>
          <w:lang w:eastAsia="en-US"/>
        </w:rPr>
        <w:t xml:space="preserve">√ </w:t>
      </w:r>
      <w:r w:rsidRPr="00F820C3">
        <w:rPr>
          <w:color w:val="000000" w:themeColor="text1"/>
        </w:rPr>
        <w:t xml:space="preserve">katrai pilna laika bakalaura studiju programmas vietai, profesionālās augstākās izglītības programmas vietai, maģistra studiju programmas vietai  - </w:t>
      </w:r>
      <w:r w:rsidR="00550716" w:rsidRPr="0044721E">
        <w:rPr>
          <w:color w:val="000000" w:themeColor="text1"/>
        </w:rPr>
        <w:t>251,98</w:t>
      </w:r>
      <w:r w:rsidR="00550716">
        <w:rPr>
          <w:color w:val="000000" w:themeColor="text1"/>
        </w:rPr>
        <w:t xml:space="preserve"> </w:t>
      </w:r>
      <w:r w:rsidRPr="00F820C3">
        <w:rPr>
          <w:i/>
          <w:color w:val="000000" w:themeColor="text1"/>
        </w:rPr>
        <w:t>euro</w:t>
      </w:r>
      <w:r w:rsidRPr="00F820C3">
        <w:rPr>
          <w:color w:val="000000" w:themeColor="text1"/>
        </w:rPr>
        <w:t xml:space="preserve"> gadā (F1); </w:t>
      </w:r>
    </w:p>
    <w:p w14:paraId="0B79293B" w14:textId="77777777" w:rsidR="00B04591" w:rsidRPr="00F820C3" w:rsidRDefault="00B04591" w:rsidP="00B04591">
      <w:pPr>
        <w:shd w:val="clear" w:color="auto" w:fill="FFFFFF"/>
        <w:ind w:firstLine="301"/>
        <w:jc w:val="both"/>
        <w:rPr>
          <w:color w:val="000000" w:themeColor="text1"/>
        </w:rPr>
      </w:pPr>
      <w:bookmarkStart w:id="17" w:name="p7"/>
      <w:bookmarkStart w:id="18" w:name="p-67455"/>
      <w:bookmarkEnd w:id="17"/>
      <w:bookmarkEnd w:id="18"/>
      <w:r w:rsidRPr="00F820C3">
        <w:rPr>
          <w:color w:val="000000" w:themeColor="text1"/>
          <w:lang w:eastAsia="en-US"/>
        </w:rPr>
        <w:t xml:space="preserve">         √ </w:t>
      </w:r>
      <w:r w:rsidRPr="00F820C3">
        <w:rPr>
          <w:color w:val="000000" w:themeColor="text1"/>
        </w:rPr>
        <w:t>vienreizējām stipendijām paredz ne vairāk kā 5 % no augstākās izglītības     iestādes stipendiju fonda apmēra (F2).</w:t>
      </w:r>
    </w:p>
    <w:p w14:paraId="422F7395" w14:textId="77777777" w:rsidR="00B04591" w:rsidRPr="00F820C3" w:rsidRDefault="00B04591" w:rsidP="00B04591">
      <w:pPr>
        <w:shd w:val="clear" w:color="auto" w:fill="FFFFFF"/>
        <w:jc w:val="right"/>
        <w:rPr>
          <w:bCs/>
          <w:color w:val="000000" w:themeColor="text1"/>
        </w:rPr>
      </w:pPr>
      <w:r w:rsidRPr="00F820C3">
        <w:rPr>
          <w:bCs/>
          <w:color w:val="000000" w:themeColor="text1"/>
        </w:rPr>
        <w:t>4.tabula</w:t>
      </w:r>
    </w:p>
    <w:p w14:paraId="3171E8FB" w14:textId="77777777" w:rsidR="00B04591" w:rsidRPr="00F820C3" w:rsidRDefault="00B04591" w:rsidP="00B04591">
      <w:pPr>
        <w:shd w:val="clear" w:color="auto" w:fill="FFFFFF"/>
        <w:jc w:val="center"/>
        <w:rPr>
          <w:b/>
          <w:bCs/>
          <w:color w:val="000000" w:themeColor="text1"/>
        </w:rPr>
      </w:pPr>
      <w:r w:rsidRPr="00F820C3">
        <w:rPr>
          <w:b/>
          <w:bCs/>
          <w:color w:val="000000" w:themeColor="text1"/>
        </w:rPr>
        <w:t>Stipendiju fonds</w:t>
      </w:r>
    </w:p>
    <w:p w14:paraId="7A03B474" w14:textId="77777777" w:rsidR="00B04591" w:rsidRPr="00F820C3" w:rsidRDefault="00B04591" w:rsidP="00B04591">
      <w:pPr>
        <w:spacing w:before="60"/>
        <w:jc w:val="center"/>
        <w:rPr>
          <w:b/>
          <w:color w:val="000000" w:themeColor="text1"/>
          <w:szCs w:val="28"/>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199"/>
        <w:gridCol w:w="1153"/>
        <w:gridCol w:w="1153"/>
        <w:gridCol w:w="1153"/>
        <w:gridCol w:w="1153"/>
        <w:gridCol w:w="1441"/>
      </w:tblGrid>
      <w:tr w:rsidR="00B04591" w:rsidRPr="00FE636A" w14:paraId="3D3FDE1F" w14:textId="77777777" w:rsidTr="00F22052">
        <w:trPr>
          <w:jc w:val="center"/>
        </w:trPr>
        <w:tc>
          <w:tcPr>
            <w:tcW w:w="2093" w:type="dxa"/>
            <w:tcBorders>
              <w:top w:val="single" w:sz="4" w:space="0" w:color="auto"/>
              <w:left w:val="single" w:sz="4" w:space="0" w:color="auto"/>
              <w:bottom w:val="single" w:sz="4" w:space="0" w:color="auto"/>
              <w:right w:val="single" w:sz="4" w:space="0" w:color="auto"/>
            </w:tcBorders>
            <w:hideMark/>
          </w:tcPr>
          <w:p w14:paraId="7B2ECD15" w14:textId="77777777" w:rsidR="00B04591" w:rsidRPr="00F820C3" w:rsidRDefault="00B04591" w:rsidP="00B04591">
            <w:pPr>
              <w:jc w:val="both"/>
              <w:rPr>
                <w:b/>
                <w:bCs/>
                <w:color w:val="000000" w:themeColor="text1"/>
                <w:sz w:val="20"/>
                <w:szCs w:val="20"/>
              </w:rPr>
            </w:pPr>
            <w:r w:rsidRPr="00F820C3">
              <w:rPr>
                <w:b/>
                <w:bCs/>
                <w:color w:val="000000" w:themeColor="text1"/>
                <w:sz w:val="20"/>
                <w:szCs w:val="20"/>
              </w:rPr>
              <w:t>Rādītāji</w:t>
            </w:r>
          </w:p>
        </w:tc>
        <w:tc>
          <w:tcPr>
            <w:tcW w:w="1199" w:type="dxa"/>
            <w:tcBorders>
              <w:top w:val="single" w:sz="4" w:space="0" w:color="auto"/>
              <w:left w:val="single" w:sz="4" w:space="0" w:color="auto"/>
              <w:bottom w:val="single" w:sz="4" w:space="0" w:color="auto"/>
              <w:right w:val="single" w:sz="4" w:space="0" w:color="auto"/>
            </w:tcBorders>
            <w:hideMark/>
          </w:tcPr>
          <w:p w14:paraId="4D7EA41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sidRPr="0069501D">
              <w:rPr>
                <w:b/>
                <w:bCs/>
                <w:color w:val="000000" w:themeColor="text1"/>
                <w:sz w:val="20"/>
                <w:szCs w:val="20"/>
              </w:rPr>
              <w:t>5</w:t>
            </w:r>
            <w:r w:rsidRPr="00F820C3">
              <w:rPr>
                <w:b/>
                <w:bCs/>
                <w:color w:val="000000" w:themeColor="text1"/>
                <w:sz w:val="20"/>
                <w:szCs w:val="20"/>
              </w:rPr>
              <w:t>. (4 mēn.)</w:t>
            </w:r>
          </w:p>
        </w:tc>
        <w:tc>
          <w:tcPr>
            <w:tcW w:w="1153" w:type="dxa"/>
            <w:tcBorders>
              <w:top w:val="single" w:sz="4" w:space="0" w:color="auto"/>
              <w:left w:val="single" w:sz="4" w:space="0" w:color="auto"/>
              <w:bottom w:val="single" w:sz="4" w:space="0" w:color="auto"/>
              <w:right w:val="single" w:sz="4" w:space="0" w:color="auto"/>
            </w:tcBorders>
            <w:hideMark/>
          </w:tcPr>
          <w:p w14:paraId="0E695A14"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6</w:t>
            </w:r>
            <w:r w:rsidRPr="00F820C3">
              <w:rPr>
                <w:b/>
                <w:bCs/>
                <w:color w:val="000000" w:themeColor="text1"/>
                <w:sz w:val="20"/>
                <w:szCs w:val="20"/>
              </w:rPr>
              <w:t>.</w:t>
            </w:r>
          </w:p>
        </w:tc>
        <w:tc>
          <w:tcPr>
            <w:tcW w:w="1153" w:type="dxa"/>
            <w:tcBorders>
              <w:top w:val="single" w:sz="4" w:space="0" w:color="auto"/>
              <w:left w:val="single" w:sz="4" w:space="0" w:color="auto"/>
              <w:bottom w:val="single" w:sz="4" w:space="0" w:color="auto"/>
              <w:right w:val="single" w:sz="4" w:space="0" w:color="auto"/>
            </w:tcBorders>
            <w:hideMark/>
          </w:tcPr>
          <w:p w14:paraId="7AB1575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7</w:t>
            </w:r>
            <w:r w:rsidRPr="00F820C3">
              <w:rPr>
                <w:b/>
                <w:bCs/>
                <w:color w:val="000000" w:themeColor="text1"/>
                <w:sz w:val="20"/>
                <w:szCs w:val="20"/>
              </w:rPr>
              <w:t>.</w:t>
            </w:r>
          </w:p>
        </w:tc>
        <w:tc>
          <w:tcPr>
            <w:tcW w:w="1153" w:type="dxa"/>
            <w:tcBorders>
              <w:top w:val="single" w:sz="4" w:space="0" w:color="auto"/>
              <w:left w:val="single" w:sz="4" w:space="0" w:color="auto"/>
              <w:bottom w:val="single" w:sz="4" w:space="0" w:color="auto"/>
              <w:right w:val="single" w:sz="4" w:space="0" w:color="auto"/>
            </w:tcBorders>
            <w:hideMark/>
          </w:tcPr>
          <w:p w14:paraId="007015D9"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8</w:t>
            </w:r>
            <w:r w:rsidRPr="00F820C3">
              <w:rPr>
                <w:b/>
                <w:bCs/>
                <w:color w:val="000000" w:themeColor="text1"/>
                <w:sz w:val="20"/>
                <w:szCs w:val="20"/>
              </w:rPr>
              <w:t>.</w:t>
            </w:r>
          </w:p>
        </w:tc>
        <w:tc>
          <w:tcPr>
            <w:tcW w:w="1153" w:type="dxa"/>
            <w:tcBorders>
              <w:top w:val="single" w:sz="4" w:space="0" w:color="auto"/>
              <w:left w:val="single" w:sz="4" w:space="0" w:color="auto"/>
              <w:bottom w:val="single" w:sz="4" w:space="0" w:color="auto"/>
              <w:right w:val="single" w:sz="4" w:space="0" w:color="auto"/>
            </w:tcBorders>
            <w:hideMark/>
          </w:tcPr>
          <w:p w14:paraId="6702E1B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9</w:t>
            </w:r>
            <w:r w:rsidRPr="00F820C3">
              <w:rPr>
                <w:b/>
                <w:bCs/>
                <w:color w:val="000000" w:themeColor="text1"/>
                <w:sz w:val="20"/>
                <w:szCs w:val="20"/>
              </w:rPr>
              <w:t>.</w:t>
            </w:r>
          </w:p>
        </w:tc>
        <w:tc>
          <w:tcPr>
            <w:tcW w:w="1441" w:type="dxa"/>
            <w:tcBorders>
              <w:top w:val="single" w:sz="4" w:space="0" w:color="auto"/>
              <w:left w:val="single" w:sz="4" w:space="0" w:color="auto"/>
              <w:bottom w:val="single" w:sz="4" w:space="0" w:color="auto"/>
              <w:right w:val="single" w:sz="4" w:space="0" w:color="auto"/>
            </w:tcBorders>
            <w:hideMark/>
          </w:tcPr>
          <w:p w14:paraId="74996EE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w:t>
            </w:r>
            <w:r w:rsidR="00AB3979">
              <w:rPr>
                <w:b/>
                <w:bCs/>
                <w:color w:val="000000" w:themeColor="text1"/>
                <w:sz w:val="20"/>
                <w:szCs w:val="20"/>
              </w:rPr>
              <w:t>30</w:t>
            </w:r>
            <w:r w:rsidRPr="00F820C3">
              <w:rPr>
                <w:b/>
                <w:bCs/>
                <w:color w:val="000000" w:themeColor="text1"/>
                <w:sz w:val="20"/>
                <w:szCs w:val="20"/>
              </w:rPr>
              <w:t>.</w:t>
            </w:r>
            <w:r w:rsidR="00AB3979">
              <w:rPr>
                <w:b/>
                <w:bCs/>
                <w:color w:val="000000" w:themeColor="text1"/>
                <w:sz w:val="20"/>
                <w:szCs w:val="20"/>
              </w:rPr>
              <w:t> </w:t>
            </w:r>
            <w:r w:rsidRPr="00F820C3">
              <w:rPr>
                <w:b/>
                <w:bCs/>
                <w:color w:val="000000" w:themeColor="text1"/>
                <w:sz w:val="20"/>
                <w:szCs w:val="20"/>
              </w:rPr>
              <w:t>un turpmāk katru gadu</w:t>
            </w:r>
          </w:p>
        </w:tc>
      </w:tr>
      <w:tr w:rsidR="00F22052" w:rsidRPr="00FE636A" w14:paraId="1D180AD8" w14:textId="77777777" w:rsidTr="00F22052">
        <w:trPr>
          <w:jc w:val="center"/>
        </w:trPr>
        <w:tc>
          <w:tcPr>
            <w:tcW w:w="2093" w:type="dxa"/>
            <w:tcBorders>
              <w:top w:val="single" w:sz="4" w:space="0" w:color="auto"/>
              <w:left w:val="single" w:sz="4" w:space="0" w:color="auto"/>
              <w:bottom w:val="single" w:sz="4" w:space="0" w:color="auto"/>
              <w:right w:val="single" w:sz="4" w:space="0" w:color="auto"/>
            </w:tcBorders>
            <w:hideMark/>
          </w:tcPr>
          <w:p w14:paraId="56391537" w14:textId="77777777" w:rsidR="00F22052" w:rsidRPr="00F820C3" w:rsidRDefault="00F22052" w:rsidP="00F22052">
            <w:pPr>
              <w:jc w:val="center"/>
              <w:rPr>
                <w:bCs/>
                <w:color w:val="000000" w:themeColor="text1"/>
                <w:sz w:val="20"/>
                <w:szCs w:val="20"/>
              </w:rPr>
            </w:pPr>
            <w:r w:rsidRPr="00F820C3">
              <w:rPr>
                <w:bCs/>
                <w:color w:val="000000" w:themeColor="text1"/>
                <w:sz w:val="20"/>
                <w:szCs w:val="20"/>
              </w:rPr>
              <w:t>Vidējais studiju vietu skaits</w:t>
            </w:r>
            <w:r w:rsidRPr="00F820C3">
              <w:rPr>
                <w:bCs/>
                <w:color w:val="000000" w:themeColor="text1"/>
                <w:sz w:val="20"/>
                <w:szCs w:val="20"/>
                <w:vertAlign w:val="superscript"/>
              </w:rPr>
              <w:footnoteReference w:id="52"/>
            </w:r>
          </w:p>
        </w:tc>
        <w:tc>
          <w:tcPr>
            <w:tcW w:w="1199" w:type="dxa"/>
            <w:tcBorders>
              <w:top w:val="single" w:sz="4" w:space="0" w:color="auto"/>
              <w:left w:val="single" w:sz="4" w:space="0" w:color="auto"/>
              <w:bottom w:val="single" w:sz="4" w:space="0" w:color="auto"/>
              <w:right w:val="single" w:sz="4" w:space="0" w:color="auto"/>
            </w:tcBorders>
            <w:vAlign w:val="center"/>
            <w:hideMark/>
          </w:tcPr>
          <w:p w14:paraId="66EFC388" w14:textId="648D821A" w:rsidR="00F22052" w:rsidRPr="00F820C3" w:rsidRDefault="00F22052" w:rsidP="00F22052">
            <w:pPr>
              <w:jc w:val="center"/>
              <w:rPr>
                <w:bCs/>
                <w:color w:val="000000" w:themeColor="text1"/>
                <w:sz w:val="20"/>
                <w:szCs w:val="20"/>
              </w:rPr>
            </w:pPr>
            <w:r w:rsidRPr="00AF03A3">
              <w:rPr>
                <w:color w:val="000000"/>
                <w:sz w:val="20"/>
                <w:szCs w:val="20"/>
              </w:rPr>
              <w:t>12</w:t>
            </w:r>
          </w:p>
        </w:tc>
        <w:tc>
          <w:tcPr>
            <w:tcW w:w="1153" w:type="dxa"/>
            <w:tcBorders>
              <w:top w:val="single" w:sz="4" w:space="0" w:color="auto"/>
              <w:left w:val="nil"/>
              <w:bottom w:val="single" w:sz="4" w:space="0" w:color="auto"/>
              <w:right w:val="single" w:sz="4" w:space="0" w:color="auto"/>
            </w:tcBorders>
            <w:vAlign w:val="center"/>
            <w:hideMark/>
          </w:tcPr>
          <w:p w14:paraId="172D2F78" w14:textId="23C5184F" w:rsidR="00F22052" w:rsidRPr="00F820C3" w:rsidRDefault="00F22052" w:rsidP="00F22052">
            <w:pPr>
              <w:jc w:val="center"/>
              <w:rPr>
                <w:bCs/>
                <w:color w:val="000000" w:themeColor="text1"/>
                <w:sz w:val="20"/>
                <w:szCs w:val="20"/>
              </w:rPr>
            </w:pPr>
            <w:r w:rsidRPr="00AF03A3">
              <w:rPr>
                <w:color w:val="000000"/>
                <w:sz w:val="20"/>
                <w:szCs w:val="20"/>
              </w:rPr>
              <w:t>47</w:t>
            </w:r>
          </w:p>
        </w:tc>
        <w:tc>
          <w:tcPr>
            <w:tcW w:w="1153" w:type="dxa"/>
            <w:tcBorders>
              <w:top w:val="single" w:sz="4" w:space="0" w:color="auto"/>
              <w:left w:val="nil"/>
              <w:bottom w:val="single" w:sz="4" w:space="0" w:color="auto"/>
              <w:right w:val="single" w:sz="4" w:space="0" w:color="auto"/>
            </w:tcBorders>
            <w:vAlign w:val="center"/>
            <w:hideMark/>
          </w:tcPr>
          <w:p w14:paraId="3B82DA1F" w14:textId="5B4241A6" w:rsidR="00F22052" w:rsidRPr="00F820C3" w:rsidRDefault="00F22052" w:rsidP="00F22052">
            <w:pPr>
              <w:jc w:val="center"/>
              <w:rPr>
                <w:bCs/>
                <w:color w:val="000000" w:themeColor="text1"/>
                <w:sz w:val="20"/>
                <w:szCs w:val="20"/>
              </w:rPr>
            </w:pPr>
            <w:r w:rsidRPr="00AF03A3">
              <w:rPr>
                <w:color w:val="000000"/>
                <w:sz w:val="20"/>
                <w:szCs w:val="20"/>
              </w:rPr>
              <w:t>76</w:t>
            </w:r>
          </w:p>
        </w:tc>
        <w:tc>
          <w:tcPr>
            <w:tcW w:w="1153" w:type="dxa"/>
            <w:tcBorders>
              <w:top w:val="single" w:sz="4" w:space="0" w:color="auto"/>
              <w:left w:val="nil"/>
              <w:bottom w:val="single" w:sz="4" w:space="0" w:color="auto"/>
              <w:right w:val="single" w:sz="4" w:space="0" w:color="auto"/>
            </w:tcBorders>
            <w:vAlign w:val="center"/>
            <w:hideMark/>
          </w:tcPr>
          <w:p w14:paraId="25F6B4B3" w14:textId="17DD6AED" w:rsidR="00F22052" w:rsidRPr="00F820C3" w:rsidRDefault="00F22052" w:rsidP="00F22052">
            <w:pPr>
              <w:jc w:val="center"/>
              <w:rPr>
                <w:bCs/>
                <w:color w:val="000000" w:themeColor="text1"/>
                <w:sz w:val="20"/>
                <w:szCs w:val="20"/>
              </w:rPr>
            </w:pPr>
            <w:r w:rsidRPr="00AF03A3">
              <w:rPr>
                <w:color w:val="000000"/>
                <w:sz w:val="20"/>
                <w:szCs w:val="20"/>
              </w:rPr>
              <w:t>100</w:t>
            </w:r>
          </w:p>
        </w:tc>
        <w:tc>
          <w:tcPr>
            <w:tcW w:w="1153" w:type="dxa"/>
            <w:tcBorders>
              <w:top w:val="single" w:sz="4" w:space="0" w:color="auto"/>
              <w:left w:val="nil"/>
              <w:bottom w:val="single" w:sz="4" w:space="0" w:color="auto"/>
              <w:right w:val="single" w:sz="4" w:space="0" w:color="auto"/>
            </w:tcBorders>
            <w:vAlign w:val="center"/>
            <w:hideMark/>
          </w:tcPr>
          <w:p w14:paraId="047EFDEA" w14:textId="245BD5F9" w:rsidR="00F22052" w:rsidRPr="00F820C3" w:rsidRDefault="00F22052" w:rsidP="00F22052">
            <w:pPr>
              <w:jc w:val="center"/>
              <w:rPr>
                <w:bCs/>
                <w:color w:val="000000" w:themeColor="text1"/>
                <w:sz w:val="20"/>
                <w:szCs w:val="20"/>
              </w:rPr>
            </w:pPr>
            <w:r w:rsidRPr="00AF03A3">
              <w:rPr>
                <w:color w:val="000000"/>
                <w:sz w:val="20"/>
                <w:szCs w:val="20"/>
              </w:rPr>
              <w:t>133</w:t>
            </w:r>
          </w:p>
        </w:tc>
        <w:tc>
          <w:tcPr>
            <w:tcW w:w="1441" w:type="dxa"/>
            <w:tcBorders>
              <w:top w:val="single" w:sz="4" w:space="0" w:color="auto"/>
              <w:left w:val="nil"/>
              <w:bottom w:val="single" w:sz="4" w:space="0" w:color="auto"/>
              <w:right w:val="single" w:sz="4" w:space="0" w:color="auto"/>
            </w:tcBorders>
            <w:vAlign w:val="center"/>
            <w:hideMark/>
          </w:tcPr>
          <w:p w14:paraId="16DFA70B" w14:textId="722C7D0F" w:rsidR="00F22052" w:rsidRPr="00F820C3" w:rsidRDefault="00F22052" w:rsidP="00F22052">
            <w:pPr>
              <w:jc w:val="center"/>
              <w:rPr>
                <w:bCs/>
                <w:color w:val="000000" w:themeColor="text1"/>
                <w:sz w:val="20"/>
                <w:szCs w:val="20"/>
              </w:rPr>
            </w:pPr>
            <w:r w:rsidRPr="00AF03A3">
              <w:rPr>
                <w:color w:val="000000"/>
                <w:sz w:val="20"/>
                <w:szCs w:val="20"/>
              </w:rPr>
              <w:t>133</w:t>
            </w:r>
          </w:p>
        </w:tc>
      </w:tr>
      <w:tr w:rsidR="00F22052" w:rsidRPr="00FE636A" w14:paraId="50CE8421" w14:textId="77777777" w:rsidTr="00F22052">
        <w:trPr>
          <w:jc w:val="center"/>
        </w:trPr>
        <w:tc>
          <w:tcPr>
            <w:tcW w:w="2093" w:type="dxa"/>
            <w:tcBorders>
              <w:top w:val="single" w:sz="4" w:space="0" w:color="auto"/>
              <w:left w:val="single" w:sz="4" w:space="0" w:color="auto"/>
              <w:bottom w:val="single" w:sz="4" w:space="0" w:color="auto"/>
              <w:right w:val="single" w:sz="4" w:space="0" w:color="auto"/>
            </w:tcBorders>
            <w:hideMark/>
          </w:tcPr>
          <w:p w14:paraId="3E64BCA3" w14:textId="006F51A2" w:rsidR="00F22052" w:rsidRPr="0044721E" w:rsidRDefault="00F22052" w:rsidP="00C77850">
            <w:pPr>
              <w:jc w:val="center"/>
              <w:rPr>
                <w:bCs/>
                <w:color w:val="000000" w:themeColor="text1"/>
                <w:sz w:val="20"/>
                <w:szCs w:val="20"/>
              </w:rPr>
            </w:pPr>
            <w:r w:rsidRPr="0044721E">
              <w:rPr>
                <w:bCs/>
                <w:color w:val="000000" w:themeColor="text1"/>
                <w:sz w:val="20"/>
                <w:szCs w:val="20"/>
              </w:rPr>
              <w:t>F1 (</w:t>
            </w:r>
            <w:r w:rsidR="00550716" w:rsidRPr="0044721E">
              <w:rPr>
                <w:bCs/>
                <w:color w:val="000000" w:themeColor="text1"/>
                <w:sz w:val="20"/>
                <w:szCs w:val="20"/>
              </w:rPr>
              <w:t xml:space="preserve">251,98 </w:t>
            </w:r>
            <w:r w:rsidRPr="0044721E">
              <w:rPr>
                <w:bCs/>
                <w:i/>
                <w:color w:val="000000" w:themeColor="text1"/>
                <w:sz w:val="20"/>
                <w:szCs w:val="20"/>
              </w:rPr>
              <w:t>euro</w:t>
            </w:r>
            <w:r w:rsidRPr="0044721E">
              <w:rPr>
                <w:bCs/>
                <w:color w:val="000000" w:themeColor="text1"/>
                <w:sz w:val="20"/>
                <w:szCs w:val="20"/>
              </w:rPr>
              <w:t xml:space="preserve"> 1 stud.vietai gadā)</w:t>
            </w:r>
          </w:p>
        </w:tc>
        <w:tc>
          <w:tcPr>
            <w:tcW w:w="1199" w:type="dxa"/>
            <w:tcBorders>
              <w:top w:val="nil"/>
              <w:left w:val="single" w:sz="4" w:space="0" w:color="auto"/>
              <w:bottom w:val="single" w:sz="4" w:space="0" w:color="auto"/>
              <w:right w:val="single" w:sz="4" w:space="0" w:color="auto"/>
            </w:tcBorders>
            <w:vAlign w:val="center"/>
            <w:hideMark/>
          </w:tcPr>
          <w:p w14:paraId="39A58D96" w14:textId="499B52B9" w:rsidR="00F22052" w:rsidRPr="0044721E" w:rsidRDefault="00550716" w:rsidP="00F22052">
            <w:pPr>
              <w:jc w:val="center"/>
              <w:rPr>
                <w:bCs/>
                <w:color w:val="000000" w:themeColor="text1"/>
                <w:sz w:val="20"/>
                <w:szCs w:val="20"/>
              </w:rPr>
            </w:pPr>
            <w:r w:rsidRPr="0044721E">
              <w:rPr>
                <w:bCs/>
                <w:color w:val="000000" w:themeColor="text1"/>
                <w:sz w:val="20"/>
                <w:szCs w:val="20"/>
              </w:rPr>
              <w:t>1008</w:t>
            </w:r>
          </w:p>
        </w:tc>
        <w:tc>
          <w:tcPr>
            <w:tcW w:w="1153" w:type="dxa"/>
            <w:tcBorders>
              <w:top w:val="nil"/>
              <w:left w:val="nil"/>
              <w:bottom w:val="single" w:sz="4" w:space="0" w:color="auto"/>
              <w:right w:val="single" w:sz="4" w:space="0" w:color="auto"/>
            </w:tcBorders>
            <w:vAlign w:val="center"/>
            <w:hideMark/>
          </w:tcPr>
          <w:p w14:paraId="1F357B33" w14:textId="66C16DBF" w:rsidR="00F22052" w:rsidRPr="0044721E" w:rsidRDefault="00550716" w:rsidP="00F22052">
            <w:pPr>
              <w:jc w:val="center"/>
              <w:rPr>
                <w:bCs/>
                <w:color w:val="000000" w:themeColor="text1"/>
                <w:sz w:val="20"/>
                <w:szCs w:val="20"/>
              </w:rPr>
            </w:pPr>
            <w:r w:rsidRPr="0044721E">
              <w:rPr>
                <w:bCs/>
                <w:color w:val="000000" w:themeColor="text1"/>
                <w:sz w:val="20"/>
                <w:szCs w:val="20"/>
              </w:rPr>
              <w:t>11 844</w:t>
            </w:r>
          </w:p>
        </w:tc>
        <w:tc>
          <w:tcPr>
            <w:tcW w:w="1153" w:type="dxa"/>
            <w:tcBorders>
              <w:top w:val="nil"/>
              <w:left w:val="nil"/>
              <w:bottom w:val="single" w:sz="4" w:space="0" w:color="auto"/>
              <w:right w:val="single" w:sz="4" w:space="0" w:color="auto"/>
            </w:tcBorders>
            <w:vAlign w:val="center"/>
            <w:hideMark/>
          </w:tcPr>
          <w:p w14:paraId="3D132C12" w14:textId="15A7CCB6" w:rsidR="00F22052" w:rsidRPr="0044721E" w:rsidRDefault="00550716" w:rsidP="00C77850">
            <w:pPr>
              <w:jc w:val="center"/>
              <w:rPr>
                <w:bCs/>
                <w:color w:val="000000" w:themeColor="text1"/>
                <w:sz w:val="20"/>
                <w:szCs w:val="20"/>
              </w:rPr>
            </w:pPr>
            <w:r w:rsidRPr="0044721E">
              <w:rPr>
                <w:bCs/>
                <w:color w:val="000000" w:themeColor="text1"/>
                <w:sz w:val="20"/>
                <w:szCs w:val="20"/>
              </w:rPr>
              <w:t>19 151</w:t>
            </w:r>
          </w:p>
        </w:tc>
        <w:tc>
          <w:tcPr>
            <w:tcW w:w="1153" w:type="dxa"/>
            <w:tcBorders>
              <w:top w:val="nil"/>
              <w:left w:val="nil"/>
              <w:bottom w:val="single" w:sz="4" w:space="0" w:color="auto"/>
              <w:right w:val="single" w:sz="4" w:space="0" w:color="auto"/>
            </w:tcBorders>
            <w:vAlign w:val="center"/>
            <w:hideMark/>
          </w:tcPr>
          <w:p w14:paraId="2FFE4CCC" w14:textId="7E88F6E2" w:rsidR="00F22052" w:rsidRPr="0044721E" w:rsidRDefault="00550716" w:rsidP="00C77850">
            <w:pPr>
              <w:jc w:val="center"/>
              <w:rPr>
                <w:bCs/>
                <w:color w:val="000000" w:themeColor="text1"/>
                <w:sz w:val="20"/>
                <w:szCs w:val="20"/>
              </w:rPr>
            </w:pPr>
            <w:r w:rsidRPr="0044721E">
              <w:rPr>
                <w:bCs/>
                <w:color w:val="000000" w:themeColor="text1"/>
                <w:sz w:val="20"/>
                <w:szCs w:val="20"/>
              </w:rPr>
              <w:t>25 198</w:t>
            </w:r>
          </w:p>
        </w:tc>
        <w:tc>
          <w:tcPr>
            <w:tcW w:w="1153" w:type="dxa"/>
            <w:tcBorders>
              <w:top w:val="nil"/>
              <w:left w:val="nil"/>
              <w:bottom w:val="single" w:sz="4" w:space="0" w:color="auto"/>
              <w:right w:val="single" w:sz="4" w:space="0" w:color="auto"/>
            </w:tcBorders>
            <w:vAlign w:val="center"/>
            <w:hideMark/>
          </w:tcPr>
          <w:p w14:paraId="0A6E402C" w14:textId="1712267F" w:rsidR="00F22052" w:rsidRPr="0044721E" w:rsidRDefault="00550716" w:rsidP="00C77850">
            <w:pPr>
              <w:jc w:val="center"/>
              <w:rPr>
                <w:bCs/>
                <w:color w:val="000000" w:themeColor="text1"/>
                <w:sz w:val="20"/>
                <w:szCs w:val="20"/>
              </w:rPr>
            </w:pPr>
            <w:r w:rsidRPr="0044721E">
              <w:rPr>
                <w:bCs/>
                <w:color w:val="000000" w:themeColor="text1"/>
                <w:sz w:val="20"/>
                <w:szCs w:val="20"/>
              </w:rPr>
              <w:t>33 514</w:t>
            </w:r>
          </w:p>
        </w:tc>
        <w:tc>
          <w:tcPr>
            <w:tcW w:w="1441" w:type="dxa"/>
            <w:tcBorders>
              <w:top w:val="nil"/>
              <w:left w:val="nil"/>
              <w:bottom w:val="single" w:sz="4" w:space="0" w:color="auto"/>
              <w:right w:val="single" w:sz="4" w:space="0" w:color="auto"/>
            </w:tcBorders>
            <w:vAlign w:val="center"/>
            <w:hideMark/>
          </w:tcPr>
          <w:p w14:paraId="23B423CF" w14:textId="215C133F" w:rsidR="00F22052" w:rsidRPr="0044721E" w:rsidRDefault="00550716" w:rsidP="00C77850">
            <w:pPr>
              <w:jc w:val="center"/>
              <w:rPr>
                <w:bCs/>
                <w:color w:val="000000" w:themeColor="text1"/>
                <w:sz w:val="20"/>
                <w:szCs w:val="20"/>
              </w:rPr>
            </w:pPr>
            <w:r w:rsidRPr="0044721E">
              <w:rPr>
                <w:bCs/>
                <w:color w:val="000000" w:themeColor="text1"/>
                <w:sz w:val="20"/>
                <w:szCs w:val="20"/>
              </w:rPr>
              <w:t>33 514</w:t>
            </w:r>
          </w:p>
        </w:tc>
      </w:tr>
      <w:tr w:rsidR="00F22052" w:rsidRPr="00FE636A" w14:paraId="35EFDE67" w14:textId="77777777" w:rsidTr="00F22052">
        <w:trPr>
          <w:jc w:val="center"/>
        </w:trPr>
        <w:tc>
          <w:tcPr>
            <w:tcW w:w="2093" w:type="dxa"/>
            <w:tcBorders>
              <w:top w:val="single" w:sz="4" w:space="0" w:color="auto"/>
              <w:left w:val="single" w:sz="4" w:space="0" w:color="auto"/>
              <w:bottom w:val="single" w:sz="4" w:space="0" w:color="auto"/>
              <w:right w:val="single" w:sz="4" w:space="0" w:color="auto"/>
            </w:tcBorders>
            <w:hideMark/>
          </w:tcPr>
          <w:p w14:paraId="1DAFCE37" w14:textId="77777777" w:rsidR="00F22052" w:rsidRPr="0044721E" w:rsidRDefault="00F22052" w:rsidP="00F22052">
            <w:pPr>
              <w:jc w:val="center"/>
              <w:rPr>
                <w:bCs/>
                <w:color w:val="000000" w:themeColor="text1"/>
                <w:sz w:val="20"/>
                <w:szCs w:val="20"/>
              </w:rPr>
            </w:pPr>
            <w:r w:rsidRPr="0044721E">
              <w:rPr>
                <w:bCs/>
                <w:color w:val="000000" w:themeColor="text1"/>
                <w:sz w:val="20"/>
                <w:szCs w:val="20"/>
              </w:rPr>
              <w:t>F2 (5% no F1)</w:t>
            </w:r>
          </w:p>
        </w:tc>
        <w:tc>
          <w:tcPr>
            <w:tcW w:w="1199" w:type="dxa"/>
            <w:tcBorders>
              <w:top w:val="nil"/>
              <w:left w:val="single" w:sz="4" w:space="0" w:color="auto"/>
              <w:bottom w:val="single" w:sz="4" w:space="0" w:color="auto"/>
              <w:right w:val="single" w:sz="4" w:space="0" w:color="auto"/>
            </w:tcBorders>
            <w:vAlign w:val="center"/>
            <w:hideMark/>
          </w:tcPr>
          <w:p w14:paraId="7C86E0DB" w14:textId="259C30B9" w:rsidR="00F22052" w:rsidRPr="0044721E" w:rsidRDefault="00550716" w:rsidP="00F22052">
            <w:pPr>
              <w:jc w:val="center"/>
              <w:rPr>
                <w:bCs/>
                <w:color w:val="000000" w:themeColor="text1"/>
                <w:sz w:val="20"/>
                <w:szCs w:val="20"/>
              </w:rPr>
            </w:pPr>
            <w:r w:rsidRPr="0044721E">
              <w:rPr>
                <w:bCs/>
                <w:color w:val="000000" w:themeColor="text1"/>
                <w:sz w:val="20"/>
                <w:szCs w:val="20"/>
              </w:rPr>
              <w:t>51</w:t>
            </w:r>
          </w:p>
        </w:tc>
        <w:tc>
          <w:tcPr>
            <w:tcW w:w="1153" w:type="dxa"/>
            <w:tcBorders>
              <w:top w:val="nil"/>
              <w:left w:val="nil"/>
              <w:bottom w:val="single" w:sz="4" w:space="0" w:color="auto"/>
              <w:right w:val="single" w:sz="4" w:space="0" w:color="auto"/>
            </w:tcBorders>
            <w:vAlign w:val="center"/>
            <w:hideMark/>
          </w:tcPr>
          <w:p w14:paraId="5D6D1955" w14:textId="7405F81B" w:rsidR="00F22052" w:rsidRPr="0044721E" w:rsidRDefault="00550716" w:rsidP="00F22052">
            <w:pPr>
              <w:jc w:val="center"/>
              <w:rPr>
                <w:bCs/>
                <w:color w:val="000000" w:themeColor="text1"/>
                <w:sz w:val="20"/>
                <w:szCs w:val="20"/>
              </w:rPr>
            </w:pPr>
            <w:r w:rsidRPr="0044721E">
              <w:rPr>
                <w:bCs/>
                <w:color w:val="000000" w:themeColor="text1"/>
                <w:sz w:val="20"/>
                <w:szCs w:val="20"/>
              </w:rPr>
              <w:t>593</w:t>
            </w:r>
          </w:p>
        </w:tc>
        <w:tc>
          <w:tcPr>
            <w:tcW w:w="1153" w:type="dxa"/>
            <w:tcBorders>
              <w:top w:val="nil"/>
              <w:left w:val="nil"/>
              <w:bottom w:val="single" w:sz="4" w:space="0" w:color="auto"/>
              <w:right w:val="single" w:sz="4" w:space="0" w:color="auto"/>
            </w:tcBorders>
            <w:vAlign w:val="center"/>
            <w:hideMark/>
          </w:tcPr>
          <w:p w14:paraId="3D71C1BF" w14:textId="240C07EA" w:rsidR="00F22052" w:rsidRPr="0044721E" w:rsidRDefault="00550716" w:rsidP="00F22052">
            <w:pPr>
              <w:jc w:val="center"/>
              <w:rPr>
                <w:bCs/>
                <w:color w:val="000000" w:themeColor="text1"/>
                <w:sz w:val="20"/>
                <w:szCs w:val="20"/>
              </w:rPr>
            </w:pPr>
            <w:r w:rsidRPr="0044721E">
              <w:rPr>
                <w:bCs/>
                <w:color w:val="000000" w:themeColor="text1"/>
                <w:sz w:val="20"/>
                <w:szCs w:val="20"/>
              </w:rPr>
              <w:t>958</w:t>
            </w:r>
          </w:p>
        </w:tc>
        <w:tc>
          <w:tcPr>
            <w:tcW w:w="1153" w:type="dxa"/>
            <w:tcBorders>
              <w:top w:val="nil"/>
              <w:left w:val="nil"/>
              <w:bottom w:val="single" w:sz="4" w:space="0" w:color="auto"/>
              <w:right w:val="single" w:sz="4" w:space="0" w:color="auto"/>
            </w:tcBorders>
            <w:vAlign w:val="center"/>
            <w:hideMark/>
          </w:tcPr>
          <w:p w14:paraId="50229D7E" w14:textId="7C986941" w:rsidR="00F22052" w:rsidRPr="0044721E" w:rsidRDefault="00550716" w:rsidP="00F22052">
            <w:pPr>
              <w:jc w:val="center"/>
              <w:rPr>
                <w:bCs/>
                <w:color w:val="000000" w:themeColor="text1"/>
                <w:sz w:val="20"/>
                <w:szCs w:val="20"/>
              </w:rPr>
            </w:pPr>
            <w:r w:rsidRPr="0044721E">
              <w:rPr>
                <w:bCs/>
                <w:color w:val="000000" w:themeColor="text1"/>
                <w:sz w:val="20"/>
                <w:szCs w:val="20"/>
              </w:rPr>
              <w:t>1260</w:t>
            </w:r>
          </w:p>
        </w:tc>
        <w:tc>
          <w:tcPr>
            <w:tcW w:w="1153" w:type="dxa"/>
            <w:tcBorders>
              <w:top w:val="nil"/>
              <w:left w:val="nil"/>
              <w:bottom w:val="single" w:sz="4" w:space="0" w:color="auto"/>
              <w:right w:val="single" w:sz="4" w:space="0" w:color="auto"/>
            </w:tcBorders>
            <w:vAlign w:val="center"/>
            <w:hideMark/>
          </w:tcPr>
          <w:p w14:paraId="5B00D432" w14:textId="7E0AED3A" w:rsidR="00F22052" w:rsidRPr="0044721E" w:rsidRDefault="00550716" w:rsidP="00F22052">
            <w:pPr>
              <w:jc w:val="center"/>
              <w:rPr>
                <w:bCs/>
                <w:color w:val="000000" w:themeColor="text1"/>
                <w:sz w:val="20"/>
                <w:szCs w:val="20"/>
              </w:rPr>
            </w:pPr>
            <w:r w:rsidRPr="0044721E">
              <w:rPr>
                <w:bCs/>
                <w:color w:val="000000" w:themeColor="text1"/>
                <w:sz w:val="20"/>
                <w:szCs w:val="20"/>
              </w:rPr>
              <w:t>1676</w:t>
            </w:r>
          </w:p>
        </w:tc>
        <w:tc>
          <w:tcPr>
            <w:tcW w:w="1441" w:type="dxa"/>
            <w:tcBorders>
              <w:top w:val="nil"/>
              <w:left w:val="nil"/>
              <w:bottom w:val="single" w:sz="4" w:space="0" w:color="auto"/>
              <w:right w:val="single" w:sz="4" w:space="0" w:color="auto"/>
            </w:tcBorders>
            <w:vAlign w:val="center"/>
            <w:hideMark/>
          </w:tcPr>
          <w:p w14:paraId="49D971CF" w14:textId="043BCBC6" w:rsidR="00F22052" w:rsidRPr="0044721E" w:rsidRDefault="00550716" w:rsidP="00F22052">
            <w:pPr>
              <w:jc w:val="center"/>
              <w:rPr>
                <w:bCs/>
                <w:color w:val="000000" w:themeColor="text1"/>
                <w:sz w:val="20"/>
                <w:szCs w:val="20"/>
              </w:rPr>
            </w:pPr>
            <w:r w:rsidRPr="0044721E">
              <w:rPr>
                <w:bCs/>
                <w:color w:val="000000" w:themeColor="text1"/>
                <w:sz w:val="20"/>
                <w:szCs w:val="20"/>
              </w:rPr>
              <w:t>1676</w:t>
            </w:r>
          </w:p>
        </w:tc>
      </w:tr>
      <w:tr w:rsidR="00F22052" w:rsidRPr="00FE636A" w14:paraId="325DE599" w14:textId="77777777" w:rsidTr="00C77850">
        <w:trPr>
          <w:jc w:val="center"/>
        </w:trPr>
        <w:tc>
          <w:tcPr>
            <w:tcW w:w="2093" w:type="dxa"/>
            <w:tcBorders>
              <w:top w:val="single" w:sz="4" w:space="0" w:color="auto"/>
              <w:left w:val="single" w:sz="4" w:space="0" w:color="auto"/>
              <w:bottom w:val="single" w:sz="4" w:space="0" w:color="auto"/>
              <w:right w:val="single" w:sz="4" w:space="0" w:color="auto"/>
            </w:tcBorders>
            <w:hideMark/>
          </w:tcPr>
          <w:p w14:paraId="4E33E4D7" w14:textId="77777777" w:rsidR="00F22052" w:rsidRPr="0044721E" w:rsidRDefault="00F22052" w:rsidP="00F22052">
            <w:pPr>
              <w:jc w:val="center"/>
              <w:rPr>
                <w:bCs/>
                <w:color w:val="000000" w:themeColor="text1"/>
                <w:sz w:val="20"/>
                <w:szCs w:val="20"/>
              </w:rPr>
            </w:pPr>
            <w:r w:rsidRPr="0044721E">
              <w:rPr>
                <w:bCs/>
                <w:color w:val="000000" w:themeColor="text1"/>
                <w:sz w:val="20"/>
                <w:szCs w:val="20"/>
              </w:rPr>
              <w:t>KOPĀ</w:t>
            </w:r>
          </w:p>
        </w:tc>
        <w:tc>
          <w:tcPr>
            <w:tcW w:w="1199" w:type="dxa"/>
            <w:tcBorders>
              <w:top w:val="nil"/>
              <w:left w:val="single" w:sz="4" w:space="0" w:color="auto"/>
              <w:bottom w:val="single" w:sz="4" w:space="0" w:color="auto"/>
              <w:right w:val="single" w:sz="4" w:space="0" w:color="auto"/>
            </w:tcBorders>
            <w:vAlign w:val="center"/>
          </w:tcPr>
          <w:p w14:paraId="37DEFAA0" w14:textId="05052E98" w:rsidR="00F22052" w:rsidRPr="0044721E" w:rsidRDefault="00550716" w:rsidP="00F22052">
            <w:pPr>
              <w:jc w:val="center"/>
              <w:rPr>
                <w:b/>
                <w:bCs/>
                <w:color w:val="000000" w:themeColor="text1"/>
                <w:sz w:val="20"/>
                <w:szCs w:val="20"/>
              </w:rPr>
            </w:pPr>
            <w:r w:rsidRPr="0044721E">
              <w:rPr>
                <w:b/>
                <w:bCs/>
                <w:color w:val="000000" w:themeColor="text1"/>
                <w:sz w:val="20"/>
                <w:szCs w:val="20"/>
              </w:rPr>
              <w:t>1059</w:t>
            </w:r>
          </w:p>
        </w:tc>
        <w:tc>
          <w:tcPr>
            <w:tcW w:w="1153" w:type="dxa"/>
            <w:tcBorders>
              <w:top w:val="nil"/>
              <w:left w:val="nil"/>
              <w:bottom w:val="single" w:sz="4" w:space="0" w:color="auto"/>
              <w:right w:val="single" w:sz="4" w:space="0" w:color="auto"/>
            </w:tcBorders>
            <w:vAlign w:val="center"/>
          </w:tcPr>
          <w:p w14:paraId="7112EBB4" w14:textId="2173B14F" w:rsidR="00F22052" w:rsidRPr="0044721E" w:rsidRDefault="00550716" w:rsidP="00F22052">
            <w:pPr>
              <w:jc w:val="center"/>
              <w:rPr>
                <w:b/>
                <w:bCs/>
                <w:color w:val="000000" w:themeColor="text1"/>
                <w:sz w:val="20"/>
                <w:szCs w:val="20"/>
              </w:rPr>
            </w:pPr>
            <w:r w:rsidRPr="0044721E">
              <w:rPr>
                <w:b/>
                <w:bCs/>
                <w:color w:val="000000" w:themeColor="text1"/>
                <w:sz w:val="20"/>
                <w:szCs w:val="20"/>
              </w:rPr>
              <w:t>12 437</w:t>
            </w:r>
          </w:p>
        </w:tc>
        <w:tc>
          <w:tcPr>
            <w:tcW w:w="1153" w:type="dxa"/>
            <w:tcBorders>
              <w:top w:val="nil"/>
              <w:left w:val="nil"/>
              <w:bottom w:val="single" w:sz="4" w:space="0" w:color="auto"/>
              <w:right w:val="single" w:sz="4" w:space="0" w:color="auto"/>
            </w:tcBorders>
            <w:vAlign w:val="center"/>
          </w:tcPr>
          <w:p w14:paraId="787AA77E" w14:textId="20776809" w:rsidR="00F22052" w:rsidRPr="0044721E" w:rsidRDefault="00551019" w:rsidP="00F22052">
            <w:pPr>
              <w:jc w:val="center"/>
              <w:rPr>
                <w:b/>
                <w:bCs/>
                <w:color w:val="000000" w:themeColor="text1"/>
                <w:sz w:val="20"/>
                <w:szCs w:val="20"/>
              </w:rPr>
            </w:pPr>
            <w:r w:rsidRPr="0044721E">
              <w:rPr>
                <w:b/>
                <w:bCs/>
                <w:color w:val="000000" w:themeColor="text1"/>
                <w:sz w:val="20"/>
                <w:szCs w:val="20"/>
              </w:rPr>
              <w:t>20 109</w:t>
            </w:r>
          </w:p>
        </w:tc>
        <w:tc>
          <w:tcPr>
            <w:tcW w:w="1153" w:type="dxa"/>
            <w:tcBorders>
              <w:top w:val="nil"/>
              <w:left w:val="nil"/>
              <w:bottom w:val="single" w:sz="4" w:space="0" w:color="auto"/>
              <w:right w:val="single" w:sz="4" w:space="0" w:color="auto"/>
            </w:tcBorders>
            <w:vAlign w:val="center"/>
          </w:tcPr>
          <w:p w14:paraId="71579275" w14:textId="62212963" w:rsidR="00F22052" w:rsidRPr="0044721E" w:rsidRDefault="00551019" w:rsidP="00F22052">
            <w:pPr>
              <w:jc w:val="center"/>
              <w:rPr>
                <w:b/>
                <w:bCs/>
                <w:color w:val="000000" w:themeColor="text1"/>
                <w:sz w:val="20"/>
                <w:szCs w:val="20"/>
              </w:rPr>
            </w:pPr>
            <w:r w:rsidRPr="0044721E">
              <w:rPr>
                <w:b/>
                <w:bCs/>
                <w:color w:val="000000" w:themeColor="text1"/>
                <w:sz w:val="20"/>
                <w:szCs w:val="20"/>
              </w:rPr>
              <w:t>26 458</w:t>
            </w:r>
          </w:p>
        </w:tc>
        <w:tc>
          <w:tcPr>
            <w:tcW w:w="1153" w:type="dxa"/>
            <w:tcBorders>
              <w:top w:val="nil"/>
              <w:left w:val="nil"/>
              <w:bottom w:val="single" w:sz="4" w:space="0" w:color="auto"/>
              <w:right w:val="single" w:sz="4" w:space="0" w:color="auto"/>
            </w:tcBorders>
            <w:vAlign w:val="center"/>
          </w:tcPr>
          <w:p w14:paraId="10BB92EA" w14:textId="646257AD" w:rsidR="00F22052" w:rsidRPr="0044721E" w:rsidRDefault="00551019" w:rsidP="00F22052">
            <w:pPr>
              <w:jc w:val="center"/>
              <w:rPr>
                <w:b/>
                <w:bCs/>
                <w:color w:val="000000" w:themeColor="text1"/>
                <w:sz w:val="20"/>
                <w:szCs w:val="20"/>
              </w:rPr>
            </w:pPr>
            <w:r w:rsidRPr="0044721E">
              <w:rPr>
                <w:b/>
                <w:bCs/>
                <w:color w:val="000000" w:themeColor="text1"/>
                <w:sz w:val="20"/>
                <w:szCs w:val="20"/>
              </w:rPr>
              <w:t>35 190</w:t>
            </w:r>
          </w:p>
        </w:tc>
        <w:tc>
          <w:tcPr>
            <w:tcW w:w="1441" w:type="dxa"/>
            <w:tcBorders>
              <w:top w:val="nil"/>
              <w:left w:val="nil"/>
              <w:bottom w:val="single" w:sz="4" w:space="0" w:color="auto"/>
              <w:right w:val="single" w:sz="4" w:space="0" w:color="auto"/>
            </w:tcBorders>
            <w:vAlign w:val="center"/>
          </w:tcPr>
          <w:p w14:paraId="1F845281" w14:textId="532276C4" w:rsidR="00F22052" w:rsidRPr="0044721E" w:rsidRDefault="00551019" w:rsidP="00F22052">
            <w:pPr>
              <w:jc w:val="center"/>
              <w:rPr>
                <w:b/>
                <w:bCs/>
                <w:color w:val="000000" w:themeColor="text1"/>
                <w:sz w:val="20"/>
                <w:szCs w:val="20"/>
              </w:rPr>
            </w:pPr>
            <w:r w:rsidRPr="0044721E">
              <w:rPr>
                <w:b/>
                <w:bCs/>
                <w:color w:val="000000" w:themeColor="text1"/>
                <w:sz w:val="20"/>
                <w:szCs w:val="20"/>
              </w:rPr>
              <w:t>35 190</w:t>
            </w:r>
          </w:p>
        </w:tc>
      </w:tr>
    </w:tbl>
    <w:p w14:paraId="573DE40A" w14:textId="77777777" w:rsidR="00B04591" w:rsidRPr="00F820C3" w:rsidRDefault="00B04591" w:rsidP="00B04591">
      <w:pPr>
        <w:shd w:val="clear" w:color="auto" w:fill="FFFFFF"/>
        <w:jc w:val="center"/>
        <w:rPr>
          <w:b/>
          <w:bCs/>
          <w:color w:val="000000" w:themeColor="text1"/>
        </w:rPr>
      </w:pPr>
    </w:p>
    <w:p w14:paraId="7C623C14" w14:textId="77777777" w:rsidR="00B04591" w:rsidRPr="00F820C3" w:rsidRDefault="00B04591" w:rsidP="00B04591">
      <w:pPr>
        <w:shd w:val="clear" w:color="auto" w:fill="FFFFFF"/>
        <w:ind w:left="600" w:firstLine="301"/>
        <w:jc w:val="both"/>
        <w:rPr>
          <w:i/>
          <w:color w:val="000000" w:themeColor="text1"/>
        </w:rPr>
      </w:pPr>
      <w:r w:rsidRPr="00F820C3">
        <w:rPr>
          <w:i/>
          <w:color w:val="000000" w:themeColor="text1"/>
        </w:rPr>
        <w:t xml:space="preserve">Ievērojot, ka kadetu amatos pārceltās Iekšlietu ministrijas sistēmas iestāžu un Ieslodzījuma vietu pārvaldes amatpersonas ar speciālajām dienesta pakāpēm studiju laikā saņem atlīdzību, tām stipendijas netiek piešķirtas. Stipendiju fonds aprēķināts uz pārējiem studējošajiem, kuru prognozētais skaits ir salīdzinoši neliels. </w:t>
      </w:r>
    </w:p>
    <w:p w14:paraId="5FA7D369" w14:textId="77777777" w:rsidR="00B04591" w:rsidRPr="00F820C3" w:rsidRDefault="00B04591" w:rsidP="00B04591">
      <w:pPr>
        <w:shd w:val="clear" w:color="auto" w:fill="FFFFFF"/>
        <w:ind w:left="600" w:firstLine="301"/>
        <w:jc w:val="both"/>
        <w:rPr>
          <w:color w:val="000000" w:themeColor="text1"/>
        </w:rPr>
      </w:pPr>
    </w:p>
    <w:p w14:paraId="44663EA2" w14:textId="77777777" w:rsidR="00B04591" w:rsidRPr="00F820C3" w:rsidRDefault="00B04591" w:rsidP="00B04591">
      <w:pPr>
        <w:shd w:val="clear" w:color="auto" w:fill="FFFFFF"/>
        <w:jc w:val="right"/>
        <w:rPr>
          <w:b/>
          <w:bCs/>
          <w:color w:val="000000" w:themeColor="text1"/>
        </w:rPr>
      </w:pPr>
      <w:r w:rsidRPr="00F820C3">
        <w:rPr>
          <w:bCs/>
          <w:color w:val="000000" w:themeColor="text1"/>
        </w:rPr>
        <w:t>5.tabula</w:t>
      </w:r>
    </w:p>
    <w:p w14:paraId="217D9E60" w14:textId="77777777" w:rsidR="00B04591" w:rsidRPr="00F820C3" w:rsidRDefault="00B04591" w:rsidP="00B04591">
      <w:pPr>
        <w:shd w:val="clear" w:color="auto" w:fill="FFFFFF"/>
        <w:jc w:val="center"/>
        <w:rPr>
          <w:b/>
          <w:bCs/>
          <w:color w:val="000000" w:themeColor="text1"/>
        </w:rPr>
      </w:pPr>
      <w:r w:rsidRPr="00F820C3">
        <w:rPr>
          <w:b/>
          <w:bCs/>
          <w:color w:val="000000" w:themeColor="text1"/>
        </w:rPr>
        <w:t>Tālsatiksmes transportlīdzekļu izmaksu kompensācija</w:t>
      </w:r>
    </w:p>
    <w:p w14:paraId="6B319453" w14:textId="77777777" w:rsidR="00B04591" w:rsidRPr="00F820C3" w:rsidRDefault="00B04591" w:rsidP="00B04591">
      <w:pPr>
        <w:shd w:val="clear" w:color="auto" w:fill="FFFFFF"/>
        <w:ind w:firstLine="301"/>
        <w:jc w:val="both"/>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3"/>
        <w:gridCol w:w="974"/>
        <w:gridCol w:w="974"/>
        <w:gridCol w:w="974"/>
        <w:gridCol w:w="1039"/>
        <w:gridCol w:w="948"/>
        <w:gridCol w:w="1840"/>
      </w:tblGrid>
      <w:tr w:rsidR="00B04591" w:rsidRPr="00FE636A" w14:paraId="27F4F8D8" w14:textId="77777777" w:rsidTr="00B04591">
        <w:trPr>
          <w:jc w:val="center"/>
        </w:trPr>
        <w:tc>
          <w:tcPr>
            <w:tcW w:w="1773" w:type="dxa"/>
            <w:tcBorders>
              <w:top w:val="single" w:sz="4" w:space="0" w:color="auto"/>
              <w:left w:val="single" w:sz="4" w:space="0" w:color="auto"/>
              <w:bottom w:val="single" w:sz="4" w:space="0" w:color="auto"/>
              <w:right w:val="single" w:sz="4" w:space="0" w:color="auto"/>
            </w:tcBorders>
            <w:vAlign w:val="center"/>
            <w:hideMark/>
          </w:tcPr>
          <w:p w14:paraId="681430FB"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Rādītāji</w:t>
            </w:r>
          </w:p>
        </w:tc>
        <w:tc>
          <w:tcPr>
            <w:tcW w:w="974" w:type="dxa"/>
            <w:tcBorders>
              <w:top w:val="single" w:sz="4" w:space="0" w:color="auto"/>
              <w:left w:val="single" w:sz="4" w:space="0" w:color="auto"/>
              <w:bottom w:val="single" w:sz="4" w:space="0" w:color="auto"/>
              <w:right w:val="single" w:sz="4" w:space="0" w:color="auto"/>
            </w:tcBorders>
            <w:vAlign w:val="center"/>
            <w:hideMark/>
          </w:tcPr>
          <w:p w14:paraId="69A7FEB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sidRPr="0069501D">
              <w:rPr>
                <w:b/>
                <w:bCs/>
                <w:color w:val="000000" w:themeColor="text1"/>
                <w:sz w:val="20"/>
                <w:szCs w:val="20"/>
              </w:rPr>
              <w:t>5</w:t>
            </w:r>
            <w:r w:rsidRPr="00F820C3">
              <w:rPr>
                <w:b/>
                <w:bCs/>
                <w:color w:val="000000" w:themeColor="text1"/>
                <w:sz w:val="20"/>
                <w:szCs w:val="20"/>
              </w:rPr>
              <w:t xml:space="preserve">. </w:t>
            </w:r>
          </w:p>
        </w:tc>
        <w:tc>
          <w:tcPr>
            <w:tcW w:w="974" w:type="dxa"/>
            <w:tcBorders>
              <w:top w:val="single" w:sz="4" w:space="0" w:color="auto"/>
              <w:left w:val="single" w:sz="4" w:space="0" w:color="auto"/>
              <w:bottom w:val="single" w:sz="4" w:space="0" w:color="auto"/>
              <w:right w:val="single" w:sz="4" w:space="0" w:color="auto"/>
            </w:tcBorders>
            <w:vAlign w:val="center"/>
            <w:hideMark/>
          </w:tcPr>
          <w:p w14:paraId="6CE2F9FB"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6</w:t>
            </w:r>
            <w:r w:rsidRPr="00F820C3">
              <w:rPr>
                <w:b/>
                <w:bCs/>
                <w:color w:val="000000" w:themeColor="text1"/>
                <w:sz w:val="20"/>
                <w:szCs w:val="20"/>
              </w:rPr>
              <w:t>.</w:t>
            </w:r>
          </w:p>
        </w:tc>
        <w:tc>
          <w:tcPr>
            <w:tcW w:w="974" w:type="dxa"/>
            <w:tcBorders>
              <w:top w:val="single" w:sz="4" w:space="0" w:color="auto"/>
              <w:left w:val="single" w:sz="4" w:space="0" w:color="auto"/>
              <w:bottom w:val="single" w:sz="4" w:space="0" w:color="auto"/>
              <w:right w:val="single" w:sz="4" w:space="0" w:color="auto"/>
            </w:tcBorders>
            <w:vAlign w:val="center"/>
            <w:hideMark/>
          </w:tcPr>
          <w:p w14:paraId="5A9D1408"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7</w:t>
            </w:r>
            <w:r w:rsidRPr="00F820C3">
              <w:rPr>
                <w:b/>
                <w:bCs/>
                <w:color w:val="000000" w:themeColor="text1"/>
                <w:sz w:val="20"/>
                <w:szCs w:val="20"/>
              </w:rPr>
              <w:t>.</w:t>
            </w:r>
          </w:p>
        </w:tc>
        <w:tc>
          <w:tcPr>
            <w:tcW w:w="1039" w:type="dxa"/>
            <w:tcBorders>
              <w:top w:val="single" w:sz="4" w:space="0" w:color="auto"/>
              <w:left w:val="single" w:sz="4" w:space="0" w:color="auto"/>
              <w:bottom w:val="single" w:sz="4" w:space="0" w:color="auto"/>
              <w:right w:val="single" w:sz="4" w:space="0" w:color="auto"/>
            </w:tcBorders>
            <w:vAlign w:val="center"/>
            <w:hideMark/>
          </w:tcPr>
          <w:p w14:paraId="57166EDE"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8</w:t>
            </w:r>
            <w:r w:rsidRPr="00F820C3">
              <w:rPr>
                <w:b/>
                <w:bCs/>
                <w:color w:val="000000" w:themeColor="text1"/>
                <w:sz w:val="20"/>
                <w:szCs w:val="20"/>
              </w:rPr>
              <w:t>.</w:t>
            </w:r>
          </w:p>
        </w:tc>
        <w:tc>
          <w:tcPr>
            <w:tcW w:w="948" w:type="dxa"/>
            <w:tcBorders>
              <w:top w:val="single" w:sz="4" w:space="0" w:color="auto"/>
              <w:left w:val="single" w:sz="4" w:space="0" w:color="auto"/>
              <w:bottom w:val="single" w:sz="4" w:space="0" w:color="auto"/>
              <w:right w:val="single" w:sz="4" w:space="0" w:color="auto"/>
            </w:tcBorders>
            <w:vAlign w:val="center"/>
            <w:hideMark/>
          </w:tcPr>
          <w:p w14:paraId="12A80D13"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202</w:t>
            </w:r>
            <w:r w:rsidR="00AB3979">
              <w:rPr>
                <w:b/>
                <w:bCs/>
                <w:color w:val="000000" w:themeColor="text1"/>
                <w:sz w:val="20"/>
                <w:szCs w:val="20"/>
              </w:rPr>
              <w:t>9</w:t>
            </w:r>
            <w:r w:rsidRPr="00F820C3">
              <w:rPr>
                <w:b/>
                <w:bCs/>
                <w:color w:val="000000" w:themeColor="text1"/>
                <w:sz w:val="20"/>
                <w:szCs w:val="20"/>
              </w:rPr>
              <w:t>.</w:t>
            </w:r>
          </w:p>
        </w:tc>
        <w:tc>
          <w:tcPr>
            <w:tcW w:w="1840" w:type="dxa"/>
            <w:tcBorders>
              <w:top w:val="single" w:sz="4" w:space="0" w:color="auto"/>
              <w:left w:val="single" w:sz="4" w:space="0" w:color="auto"/>
              <w:bottom w:val="single" w:sz="4" w:space="0" w:color="auto"/>
              <w:right w:val="single" w:sz="4" w:space="0" w:color="auto"/>
            </w:tcBorders>
            <w:vAlign w:val="center"/>
            <w:hideMark/>
          </w:tcPr>
          <w:p w14:paraId="540A3DE2" w14:textId="77777777" w:rsidR="00B04591" w:rsidRPr="00F820C3" w:rsidRDefault="00B04591" w:rsidP="00B04591">
            <w:pPr>
              <w:jc w:val="center"/>
              <w:rPr>
                <w:b/>
                <w:bCs/>
                <w:color w:val="000000" w:themeColor="text1"/>
                <w:sz w:val="20"/>
                <w:szCs w:val="20"/>
              </w:rPr>
            </w:pPr>
            <w:r w:rsidRPr="00F820C3">
              <w:rPr>
                <w:b/>
                <w:bCs/>
                <w:color w:val="000000" w:themeColor="text1"/>
                <w:sz w:val="20"/>
                <w:szCs w:val="20"/>
              </w:rPr>
              <w:t>20</w:t>
            </w:r>
            <w:r w:rsidR="00AB3979">
              <w:rPr>
                <w:b/>
                <w:bCs/>
                <w:color w:val="000000" w:themeColor="text1"/>
                <w:sz w:val="20"/>
                <w:szCs w:val="20"/>
              </w:rPr>
              <w:t>30</w:t>
            </w:r>
            <w:r w:rsidRPr="00F820C3">
              <w:rPr>
                <w:b/>
                <w:bCs/>
                <w:color w:val="000000" w:themeColor="text1"/>
                <w:sz w:val="20"/>
                <w:szCs w:val="20"/>
              </w:rPr>
              <w:t>.</w:t>
            </w:r>
            <w:r w:rsidR="00AB3979">
              <w:rPr>
                <w:b/>
                <w:bCs/>
                <w:color w:val="000000" w:themeColor="text1"/>
                <w:sz w:val="20"/>
                <w:szCs w:val="20"/>
              </w:rPr>
              <w:t> </w:t>
            </w:r>
            <w:r w:rsidRPr="00F820C3">
              <w:rPr>
                <w:b/>
                <w:bCs/>
                <w:color w:val="000000" w:themeColor="text1"/>
                <w:sz w:val="20"/>
                <w:szCs w:val="20"/>
              </w:rPr>
              <w:t>un turpmāk katru gadu</w:t>
            </w:r>
          </w:p>
        </w:tc>
      </w:tr>
      <w:tr w:rsidR="00F22052" w:rsidRPr="00FE636A" w14:paraId="7206A4BC" w14:textId="77777777" w:rsidTr="00B04591">
        <w:trPr>
          <w:jc w:val="center"/>
        </w:trPr>
        <w:tc>
          <w:tcPr>
            <w:tcW w:w="1773" w:type="dxa"/>
            <w:tcBorders>
              <w:top w:val="single" w:sz="4" w:space="0" w:color="auto"/>
              <w:left w:val="single" w:sz="4" w:space="0" w:color="auto"/>
              <w:bottom w:val="single" w:sz="4" w:space="0" w:color="auto"/>
              <w:right w:val="single" w:sz="4" w:space="0" w:color="auto"/>
            </w:tcBorders>
            <w:hideMark/>
          </w:tcPr>
          <w:p w14:paraId="7BFB45F7" w14:textId="77777777" w:rsidR="00F22052" w:rsidRPr="00F820C3" w:rsidRDefault="00F22052" w:rsidP="00F22052">
            <w:pPr>
              <w:jc w:val="center"/>
              <w:rPr>
                <w:bCs/>
                <w:color w:val="000000" w:themeColor="text1"/>
                <w:sz w:val="20"/>
                <w:szCs w:val="20"/>
              </w:rPr>
            </w:pPr>
            <w:r w:rsidRPr="00F820C3">
              <w:rPr>
                <w:bCs/>
                <w:color w:val="000000" w:themeColor="text1"/>
                <w:sz w:val="20"/>
                <w:szCs w:val="20"/>
              </w:rPr>
              <w:t>Vidējais studiju vietu skaits</w:t>
            </w:r>
          </w:p>
        </w:tc>
        <w:tc>
          <w:tcPr>
            <w:tcW w:w="974" w:type="dxa"/>
            <w:tcBorders>
              <w:top w:val="single" w:sz="4" w:space="0" w:color="auto"/>
              <w:left w:val="single" w:sz="4" w:space="0" w:color="auto"/>
              <w:bottom w:val="single" w:sz="4" w:space="0" w:color="auto"/>
              <w:right w:val="single" w:sz="4" w:space="0" w:color="auto"/>
            </w:tcBorders>
            <w:vAlign w:val="center"/>
            <w:hideMark/>
          </w:tcPr>
          <w:p w14:paraId="71B80A37" w14:textId="4550B8A1" w:rsidR="00F22052" w:rsidRPr="00F820C3" w:rsidRDefault="00F22052" w:rsidP="00F22052">
            <w:pPr>
              <w:jc w:val="center"/>
              <w:rPr>
                <w:bCs/>
                <w:color w:val="000000" w:themeColor="text1"/>
                <w:sz w:val="20"/>
                <w:szCs w:val="20"/>
              </w:rPr>
            </w:pPr>
            <w:r w:rsidRPr="00AF03A3">
              <w:rPr>
                <w:color w:val="000000" w:themeColor="text1"/>
                <w:sz w:val="20"/>
                <w:szCs w:val="20"/>
              </w:rPr>
              <w:t>234</w:t>
            </w:r>
          </w:p>
        </w:tc>
        <w:tc>
          <w:tcPr>
            <w:tcW w:w="974" w:type="dxa"/>
            <w:tcBorders>
              <w:top w:val="single" w:sz="4" w:space="0" w:color="auto"/>
              <w:left w:val="nil"/>
              <w:bottom w:val="single" w:sz="4" w:space="0" w:color="auto"/>
              <w:right w:val="single" w:sz="4" w:space="0" w:color="auto"/>
            </w:tcBorders>
            <w:vAlign w:val="center"/>
            <w:hideMark/>
          </w:tcPr>
          <w:p w14:paraId="3C6CD8FD" w14:textId="44C7E1C3" w:rsidR="00F22052" w:rsidRPr="00F820C3" w:rsidRDefault="00F22052" w:rsidP="00F22052">
            <w:pPr>
              <w:jc w:val="center"/>
              <w:rPr>
                <w:bCs/>
                <w:color w:val="000000" w:themeColor="text1"/>
                <w:sz w:val="20"/>
                <w:szCs w:val="20"/>
              </w:rPr>
            </w:pPr>
            <w:r w:rsidRPr="00AF03A3">
              <w:rPr>
                <w:color w:val="000000" w:themeColor="text1"/>
                <w:sz w:val="20"/>
                <w:szCs w:val="20"/>
              </w:rPr>
              <w:t>934</w:t>
            </w:r>
          </w:p>
        </w:tc>
        <w:tc>
          <w:tcPr>
            <w:tcW w:w="974" w:type="dxa"/>
            <w:tcBorders>
              <w:top w:val="single" w:sz="4" w:space="0" w:color="auto"/>
              <w:left w:val="nil"/>
              <w:bottom w:val="single" w:sz="4" w:space="0" w:color="auto"/>
              <w:right w:val="single" w:sz="4" w:space="0" w:color="auto"/>
            </w:tcBorders>
            <w:vAlign w:val="center"/>
            <w:hideMark/>
          </w:tcPr>
          <w:p w14:paraId="36CD493D" w14:textId="432CD78C" w:rsidR="00F22052" w:rsidRPr="00F820C3" w:rsidRDefault="00F22052" w:rsidP="00F22052">
            <w:pPr>
              <w:jc w:val="center"/>
              <w:rPr>
                <w:bCs/>
                <w:color w:val="000000" w:themeColor="text1"/>
                <w:sz w:val="20"/>
                <w:szCs w:val="20"/>
              </w:rPr>
            </w:pPr>
            <w:r w:rsidRPr="00AF03A3">
              <w:rPr>
                <w:color w:val="000000" w:themeColor="text1"/>
                <w:sz w:val="20"/>
                <w:szCs w:val="20"/>
              </w:rPr>
              <w:t>1 522</w:t>
            </w:r>
          </w:p>
        </w:tc>
        <w:tc>
          <w:tcPr>
            <w:tcW w:w="1039" w:type="dxa"/>
            <w:tcBorders>
              <w:top w:val="single" w:sz="4" w:space="0" w:color="auto"/>
              <w:left w:val="nil"/>
              <w:bottom w:val="single" w:sz="4" w:space="0" w:color="auto"/>
              <w:right w:val="single" w:sz="4" w:space="0" w:color="auto"/>
            </w:tcBorders>
            <w:vAlign w:val="center"/>
            <w:hideMark/>
          </w:tcPr>
          <w:p w14:paraId="7C7F6F24" w14:textId="2A55EA4E" w:rsidR="00F22052" w:rsidRPr="00F820C3" w:rsidRDefault="00F22052" w:rsidP="00F22052">
            <w:pPr>
              <w:jc w:val="center"/>
              <w:rPr>
                <w:bCs/>
                <w:color w:val="000000" w:themeColor="text1"/>
                <w:sz w:val="20"/>
                <w:szCs w:val="20"/>
              </w:rPr>
            </w:pPr>
            <w:r w:rsidRPr="00AF03A3">
              <w:rPr>
                <w:color w:val="000000" w:themeColor="text1"/>
                <w:sz w:val="20"/>
                <w:szCs w:val="20"/>
              </w:rPr>
              <w:t>1 848</w:t>
            </w:r>
          </w:p>
        </w:tc>
        <w:tc>
          <w:tcPr>
            <w:tcW w:w="948" w:type="dxa"/>
            <w:tcBorders>
              <w:top w:val="single" w:sz="4" w:space="0" w:color="auto"/>
              <w:left w:val="nil"/>
              <w:bottom w:val="single" w:sz="4" w:space="0" w:color="auto"/>
              <w:right w:val="single" w:sz="4" w:space="0" w:color="auto"/>
            </w:tcBorders>
            <w:vAlign w:val="center"/>
            <w:hideMark/>
          </w:tcPr>
          <w:p w14:paraId="3FD7AAF2" w14:textId="3D0A8103" w:rsidR="00F22052" w:rsidRPr="00F820C3" w:rsidRDefault="00F22052" w:rsidP="00F22052">
            <w:pPr>
              <w:jc w:val="center"/>
              <w:rPr>
                <w:bCs/>
                <w:color w:val="000000" w:themeColor="text1"/>
                <w:sz w:val="20"/>
                <w:szCs w:val="20"/>
              </w:rPr>
            </w:pPr>
            <w:r w:rsidRPr="00AF03A3">
              <w:rPr>
                <w:color w:val="000000" w:themeColor="text1"/>
                <w:sz w:val="20"/>
                <w:szCs w:val="20"/>
              </w:rPr>
              <w:t>2 064</w:t>
            </w:r>
          </w:p>
        </w:tc>
        <w:tc>
          <w:tcPr>
            <w:tcW w:w="1840" w:type="dxa"/>
            <w:tcBorders>
              <w:top w:val="single" w:sz="4" w:space="0" w:color="auto"/>
              <w:left w:val="nil"/>
              <w:bottom w:val="single" w:sz="4" w:space="0" w:color="auto"/>
              <w:right w:val="single" w:sz="4" w:space="0" w:color="auto"/>
            </w:tcBorders>
            <w:vAlign w:val="center"/>
            <w:hideMark/>
          </w:tcPr>
          <w:p w14:paraId="4FC5CAEC" w14:textId="57041F4A" w:rsidR="00F22052" w:rsidRPr="00F820C3" w:rsidRDefault="00F22052" w:rsidP="00F22052">
            <w:pPr>
              <w:jc w:val="center"/>
              <w:rPr>
                <w:bCs/>
                <w:color w:val="000000" w:themeColor="text1"/>
                <w:sz w:val="20"/>
                <w:szCs w:val="20"/>
              </w:rPr>
            </w:pPr>
            <w:r w:rsidRPr="00AF03A3">
              <w:rPr>
                <w:color w:val="000000" w:themeColor="text1"/>
                <w:sz w:val="20"/>
                <w:szCs w:val="20"/>
              </w:rPr>
              <w:t>2 106</w:t>
            </w:r>
          </w:p>
        </w:tc>
      </w:tr>
      <w:tr w:rsidR="00F22052" w:rsidRPr="00FE636A" w14:paraId="50F1EE44" w14:textId="77777777" w:rsidTr="00B04591">
        <w:trPr>
          <w:jc w:val="center"/>
        </w:trPr>
        <w:tc>
          <w:tcPr>
            <w:tcW w:w="1773" w:type="dxa"/>
            <w:tcBorders>
              <w:top w:val="single" w:sz="4" w:space="0" w:color="auto"/>
              <w:left w:val="single" w:sz="4" w:space="0" w:color="auto"/>
              <w:bottom w:val="single" w:sz="4" w:space="0" w:color="auto"/>
              <w:right w:val="single" w:sz="4" w:space="0" w:color="auto"/>
            </w:tcBorders>
            <w:hideMark/>
          </w:tcPr>
          <w:p w14:paraId="03EABACF" w14:textId="77777777" w:rsidR="00F22052" w:rsidRPr="00F820C3" w:rsidRDefault="00F22052" w:rsidP="00F22052">
            <w:pPr>
              <w:jc w:val="center"/>
              <w:rPr>
                <w:bCs/>
                <w:color w:val="000000" w:themeColor="text1"/>
                <w:sz w:val="20"/>
                <w:szCs w:val="20"/>
              </w:rPr>
            </w:pPr>
            <w:r w:rsidRPr="00F820C3">
              <w:rPr>
                <w:bCs/>
                <w:color w:val="000000" w:themeColor="text1"/>
                <w:sz w:val="20"/>
                <w:szCs w:val="20"/>
              </w:rPr>
              <w:t xml:space="preserve">Kompensācijas izmaksas (4,27 </w:t>
            </w:r>
            <w:r w:rsidRPr="00F820C3">
              <w:rPr>
                <w:bCs/>
                <w:i/>
                <w:color w:val="000000" w:themeColor="text1"/>
                <w:sz w:val="20"/>
                <w:szCs w:val="20"/>
              </w:rPr>
              <w:t>euro</w:t>
            </w:r>
            <w:r w:rsidRPr="00F820C3">
              <w:rPr>
                <w:bCs/>
                <w:color w:val="000000" w:themeColor="text1"/>
                <w:sz w:val="20"/>
                <w:szCs w:val="20"/>
              </w:rPr>
              <w:t xml:space="preserve"> x10 mēn.x vid.studiju vietu skaits)</w:t>
            </w:r>
          </w:p>
        </w:tc>
        <w:tc>
          <w:tcPr>
            <w:tcW w:w="974" w:type="dxa"/>
            <w:tcBorders>
              <w:top w:val="nil"/>
              <w:left w:val="single" w:sz="4" w:space="0" w:color="auto"/>
              <w:bottom w:val="single" w:sz="4" w:space="0" w:color="auto"/>
              <w:right w:val="single" w:sz="4" w:space="0" w:color="auto"/>
            </w:tcBorders>
            <w:vAlign w:val="center"/>
            <w:hideMark/>
          </w:tcPr>
          <w:p w14:paraId="5F0D4A13" w14:textId="77777777" w:rsidR="00F22052" w:rsidRPr="00C77850" w:rsidRDefault="00F22052" w:rsidP="00F22052">
            <w:pPr>
              <w:jc w:val="center"/>
              <w:rPr>
                <w:b/>
                <w:bCs/>
                <w:color w:val="000000" w:themeColor="text1"/>
                <w:sz w:val="20"/>
                <w:szCs w:val="20"/>
              </w:rPr>
            </w:pPr>
            <w:r w:rsidRPr="00C77850">
              <w:rPr>
                <w:b/>
                <w:bCs/>
                <w:color w:val="000000" w:themeColor="text1"/>
                <w:sz w:val="20"/>
                <w:szCs w:val="20"/>
              </w:rPr>
              <w:t>9 992</w:t>
            </w:r>
          </w:p>
          <w:p w14:paraId="1BDFA18E" w14:textId="5431337F" w:rsidR="00F22052" w:rsidRPr="00C77850" w:rsidRDefault="00F22052" w:rsidP="00F22052">
            <w:pPr>
              <w:jc w:val="center"/>
              <w:rPr>
                <w:b/>
                <w:bCs/>
                <w:color w:val="000000" w:themeColor="text1"/>
                <w:sz w:val="20"/>
                <w:szCs w:val="20"/>
              </w:rPr>
            </w:pPr>
          </w:p>
        </w:tc>
        <w:tc>
          <w:tcPr>
            <w:tcW w:w="974" w:type="dxa"/>
            <w:tcBorders>
              <w:top w:val="nil"/>
              <w:left w:val="nil"/>
              <w:bottom w:val="single" w:sz="4" w:space="0" w:color="auto"/>
              <w:right w:val="single" w:sz="4" w:space="0" w:color="auto"/>
            </w:tcBorders>
            <w:vAlign w:val="center"/>
            <w:hideMark/>
          </w:tcPr>
          <w:p w14:paraId="6D459894" w14:textId="77777777" w:rsidR="00F22052" w:rsidRPr="00C77850" w:rsidRDefault="00F22052" w:rsidP="00F22052">
            <w:pPr>
              <w:jc w:val="center"/>
              <w:rPr>
                <w:b/>
                <w:color w:val="000000" w:themeColor="text1"/>
                <w:sz w:val="20"/>
                <w:szCs w:val="20"/>
              </w:rPr>
            </w:pPr>
            <w:r w:rsidRPr="00C77850">
              <w:rPr>
                <w:b/>
                <w:color w:val="000000" w:themeColor="text1"/>
                <w:sz w:val="20"/>
                <w:szCs w:val="20"/>
              </w:rPr>
              <w:t>39 882</w:t>
            </w:r>
          </w:p>
          <w:p w14:paraId="21FB575C" w14:textId="7E917243" w:rsidR="00F22052" w:rsidRPr="00C77850" w:rsidRDefault="00F22052" w:rsidP="00F22052">
            <w:pPr>
              <w:jc w:val="center"/>
              <w:rPr>
                <w:b/>
                <w:bCs/>
                <w:color w:val="000000" w:themeColor="text1"/>
                <w:sz w:val="20"/>
                <w:szCs w:val="20"/>
              </w:rPr>
            </w:pPr>
          </w:p>
        </w:tc>
        <w:tc>
          <w:tcPr>
            <w:tcW w:w="974" w:type="dxa"/>
            <w:tcBorders>
              <w:top w:val="nil"/>
              <w:left w:val="nil"/>
              <w:bottom w:val="single" w:sz="4" w:space="0" w:color="auto"/>
              <w:right w:val="single" w:sz="4" w:space="0" w:color="auto"/>
            </w:tcBorders>
            <w:vAlign w:val="center"/>
            <w:hideMark/>
          </w:tcPr>
          <w:p w14:paraId="425325FC" w14:textId="77777777" w:rsidR="00F22052" w:rsidRPr="00C77850" w:rsidRDefault="00F22052" w:rsidP="00F22052">
            <w:pPr>
              <w:jc w:val="center"/>
              <w:rPr>
                <w:b/>
                <w:color w:val="000000" w:themeColor="text1"/>
                <w:sz w:val="20"/>
                <w:szCs w:val="20"/>
              </w:rPr>
            </w:pPr>
            <w:r w:rsidRPr="00C77850">
              <w:rPr>
                <w:b/>
                <w:color w:val="000000" w:themeColor="text1"/>
                <w:sz w:val="20"/>
                <w:szCs w:val="20"/>
              </w:rPr>
              <w:t>64 990</w:t>
            </w:r>
          </w:p>
          <w:p w14:paraId="0AE50BEB" w14:textId="2CD98075" w:rsidR="00F22052" w:rsidRPr="00C77850" w:rsidRDefault="00F22052" w:rsidP="00F22052">
            <w:pPr>
              <w:jc w:val="center"/>
              <w:rPr>
                <w:b/>
                <w:bCs/>
                <w:color w:val="000000" w:themeColor="text1"/>
                <w:sz w:val="20"/>
                <w:szCs w:val="20"/>
              </w:rPr>
            </w:pPr>
          </w:p>
        </w:tc>
        <w:tc>
          <w:tcPr>
            <w:tcW w:w="1039" w:type="dxa"/>
            <w:tcBorders>
              <w:top w:val="nil"/>
              <w:left w:val="nil"/>
              <w:bottom w:val="single" w:sz="4" w:space="0" w:color="auto"/>
              <w:right w:val="single" w:sz="4" w:space="0" w:color="auto"/>
            </w:tcBorders>
            <w:vAlign w:val="center"/>
            <w:hideMark/>
          </w:tcPr>
          <w:p w14:paraId="1006E1E8" w14:textId="77777777" w:rsidR="00F22052" w:rsidRPr="00C77850" w:rsidRDefault="00F22052" w:rsidP="00F22052">
            <w:pPr>
              <w:jc w:val="center"/>
              <w:rPr>
                <w:b/>
                <w:color w:val="000000" w:themeColor="text1"/>
                <w:sz w:val="20"/>
                <w:szCs w:val="20"/>
              </w:rPr>
            </w:pPr>
            <w:r w:rsidRPr="00C77850">
              <w:rPr>
                <w:b/>
                <w:color w:val="000000" w:themeColor="text1"/>
                <w:sz w:val="20"/>
                <w:szCs w:val="20"/>
              </w:rPr>
              <w:t>78 910</w:t>
            </w:r>
          </w:p>
          <w:p w14:paraId="73154936" w14:textId="2F21D5C2" w:rsidR="00F22052" w:rsidRPr="00C77850" w:rsidRDefault="00F22052" w:rsidP="00F22052">
            <w:pPr>
              <w:jc w:val="center"/>
              <w:rPr>
                <w:b/>
                <w:bCs/>
                <w:color w:val="000000" w:themeColor="text1"/>
                <w:sz w:val="20"/>
                <w:szCs w:val="20"/>
              </w:rPr>
            </w:pPr>
          </w:p>
        </w:tc>
        <w:tc>
          <w:tcPr>
            <w:tcW w:w="948" w:type="dxa"/>
            <w:tcBorders>
              <w:top w:val="nil"/>
              <w:left w:val="nil"/>
              <w:bottom w:val="single" w:sz="4" w:space="0" w:color="auto"/>
              <w:right w:val="single" w:sz="4" w:space="0" w:color="auto"/>
            </w:tcBorders>
            <w:vAlign w:val="center"/>
            <w:hideMark/>
          </w:tcPr>
          <w:p w14:paraId="12A684D8" w14:textId="77777777" w:rsidR="00F22052" w:rsidRPr="00C77850" w:rsidRDefault="00F22052" w:rsidP="00F22052">
            <w:pPr>
              <w:jc w:val="center"/>
              <w:rPr>
                <w:b/>
                <w:color w:val="000000" w:themeColor="text1"/>
                <w:sz w:val="20"/>
                <w:szCs w:val="20"/>
              </w:rPr>
            </w:pPr>
            <w:r w:rsidRPr="00C77850">
              <w:rPr>
                <w:b/>
                <w:color w:val="000000" w:themeColor="text1"/>
                <w:sz w:val="20"/>
                <w:szCs w:val="20"/>
              </w:rPr>
              <w:t>88 133</w:t>
            </w:r>
          </w:p>
          <w:p w14:paraId="19431F6C" w14:textId="4012315E" w:rsidR="00F22052" w:rsidRPr="00C77850" w:rsidRDefault="00F22052" w:rsidP="00F22052">
            <w:pPr>
              <w:jc w:val="center"/>
              <w:rPr>
                <w:b/>
                <w:bCs/>
                <w:color w:val="000000" w:themeColor="text1"/>
                <w:sz w:val="20"/>
                <w:szCs w:val="20"/>
              </w:rPr>
            </w:pPr>
          </w:p>
        </w:tc>
        <w:tc>
          <w:tcPr>
            <w:tcW w:w="1840" w:type="dxa"/>
            <w:tcBorders>
              <w:top w:val="nil"/>
              <w:left w:val="nil"/>
              <w:bottom w:val="single" w:sz="4" w:space="0" w:color="auto"/>
              <w:right w:val="single" w:sz="4" w:space="0" w:color="auto"/>
            </w:tcBorders>
            <w:vAlign w:val="center"/>
            <w:hideMark/>
          </w:tcPr>
          <w:p w14:paraId="3F193A9E" w14:textId="77777777" w:rsidR="00F22052" w:rsidRPr="00C77850" w:rsidRDefault="00F22052" w:rsidP="00F22052">
            <w:pPr>
              <w:jc w:val="center"/>
              <w:rPr>
                <w:b/>
                <w:color w:val="000000" w:themeColor="text1"/>
                <w:sz w:val="20"/>
                <w:szCs w:val="20"/>
              </w:rPr>
            </w:pPr>
            <w:r w:rsidRPr="00C77850">
              <w:rPr>
                <w:b/>
                <w:color w:val="000000" w:themeColor="text1"/>
                <w:sz w:val="20"/>
                <w:szCs w:val="20"/>
              </w:rPr>
              <w:t>89 927</w:t>
            </w:r>
          </w:p>
          <w:p w14:paraId="45EA84B5" w14:textId="14FCBE57" w:rsidR="00F22052" w:rsidRPr="00C77850" w:rsidRDefault="00F22052" w:rsidP="00F22052">
            <w:pPr>
              <w:jc w:val="center"/>
              <w:rPr>
                <w:b/>
                <w:bCs/>
                <w:color w:val="000000" w:themeColor="text1"/>
                <w:sz w:val="20"/>
                <w:szCs w:val="20"/>
              </w:rPr>
            </w:pPr>
          </w:p>
        </w:tc>
      </w:tr>
    </w:tbl>
    <w:p w14:paraId="6C4E90B9" w14:textId="77777777" w:rsidR="00B04591" w:rsidRPr="00F820C3" w:rsidRDefault="00B04591" w:rsidP="00B04591">
      <w:pPr>
        <w:shd w:val="clear" w:color="auto" w:fill="FFFFFF"/>
        <w:ind w:firstLine="301"/>
        <w:rPr>
          <w:color w:val="000000" w:themeColor="text1"/>
        </w:rPr>
      </w:pPr>
    </w:p>
    <w:p w14:paraId="1D130A3C" w14:textId="77777777" w:rsidR="00B04591" w:rsidRPr="00F820C3" w:rsidRDefault="00B04591" w:rsidP="00B04591">
      <w:pPr>
        <w:shd w:val="clear" w:color="auto" w:fill="FFFFFF"/>
        <w:jc w:val="both"/>
        <w:rPr>
          <w:bCs/>
          <w:color w:val="000000" w:themeColor="text1"/>
        </w:rPr>
      </w:pPr>
      <w:r w:rsidRPr="00F820C3">
        <w:rPr>
          <w:bCs/>
          <w:color w:val="000000" w:themeColor="text1"/>
        </w:rPr>
        <w:t>Kompensācija aprēķināta uz visām studiju vietām.</w:t>
      </w:r>
    </w:p>
    <w:p w14:paraId="7E7C718A" w14:textId="77777777" w:rsidR="00B04591" w:rsidRPr="00F820C3" w:rsidRDefault="00B04591" w:rsidP="00B04591">
      <w:pPr>
        <w:shd w:val="clear" w:color="auto" w:fill="FFFFFF"/>
        <w:jc w:val="both"/>
        <w:rPr>
          <w:bCs/>
          <w:color w:val="000000" w:themeColor="text1"/>
        </w:rPr>
      </w:pPr>
    </w:p>
    <w:p w14:paraId="071CC1DC" w14:textId="77777777" w:rsidR="00B04591" w:rsidRPr="00F820C3" w:rsidRDefault="00B04591" w:rsidP="00B04591">
      <w:pPr>
        <w:shd w:val="clear" w:color="auto" w:fill="FFFFFF"/>
        <w:jc w:val="both"/>
        <w:rPr>
          <w:bCs/>
          <w:color w:val="000000" w:themeColor="text1"/>
        </w:rPr>
      </w:pPr>
      <w:r w:rsidRPr="00F820C3">
        <w:rPr>
          <w:bCs/>
          <w:color w:val="000000" w:themeColor="text1"/>
        </w:rPr>
        <w:t>S2 - sporta, kultūras un dienesta viesnīcas izmaksas uz vienu studiju vietu gadā =</w:t>
      </w:r>
    </w:p>
    <w:p w14:paraId="7545B8CF" w14:textId="77777777" w:rsidR="00B04591" w:rsidRPr="00F820C3" w:rsidRDefault="00B04591" w:rsidP="00B04591">
      <w:pPr>
        <w:shd w:val="clear" w:color="auto" w:fill="FFFFFF"/>
        <w:jc w:val="both"/>
        <w:rPr>
          <w:bCs/>
          <w:color w:val="000000" w:themeColor="text1"/>
        </w:rPr>
      </w:pPr>
      <w:r w:rsidRPr="00F820C3">
        <w:rPr>
          <w:bCs/>
          <w:color w:val="000000" w:themeColor="text1"/>
        </w:rPr>
        <w:t>= (sportam uz vienu studiju vietu gadā - 5,69 </w:t>
      </w:r>
      <w:r w:rsidRPr="00F820C3">
        <w:rPr>
          <w:bCs/>
          <w:i/>
          <w:color w:val="000000" w:themeColor="text1"/>
        </w:rPr>
        <w:t>euro</w:t>
      </w:r>
      <w:r w:rsidRPr="00F820C3">
        <w:rPr>
          <w:bCs/>
          <w:i/>
          <w:color w:val="000000" w:themeColor="text1"/>
          <w:vertAlign w:val="superscript"/>
        </w:rPr>
        <w:footnoteReference w:id="53"/>
      </w:r>
      <w:r w:rsidRPr="00F820C3">
        <w:rPr>
          <w:bCs/>
          <w:color w:val="000000" w:themeColor="text1"/>
        </w:rPr>
        <w:t> ) + (kultūrai uz vienu studiju vietu gadā - 2,85 </w:t>
      </w:r>
      <w:r w:rsidRPr="00F820C3">
        <w:rPr>
          <w:bCs/>
          <w:i/>
          <w:color w:val="000000" w:themeColor="text1"/>
        </w:rPr>
        <w:t>euro</w:t>
      </w:r>
      <w:r w:rsidRPr="00F820C3">
        <w:rPr>
          <w:bCs/>
          <w:i/>
          <w:color w:val="000000" w:themeColor="text1"/>
          <w:vertAlign w:val="superscript"/>
        </w:rPr>
        <w:footnoteReference w:id="54"/>
      </w:r>
      <w:r w:rsidRPr="00F820C3">
        <w:rPr>
          <w:bCs/>
          <w:color w:val="000000" w:themeColor="text1"/>
        </w:rPr>
        <w:t>) + (dienesta viesnīcas izmaksas uz vienu studiju vietu gadā - 4,98 </w:t>
      </w:r>
      <w:r w:rsidRPr="00F820C3">
        <w:rPr>
          <w:bCs/>
          <w:i/>
          <w:color w:val="000000" w:themeColor="text1"/>
        </w:rPr>
        <w:t>euro</w:t>
      </w:r>
      <w:r w:rsidRPr="00F820C3">
        <w:rPr>
          <w:bCs/>
          <w:i/>
          <w:color w:val="000000" w:themeColor="text1"/>
          <w:vertAlign w:val="superscript"/>
        </w:rPr>
        <w:footnoteReference w:id="55"/>
      </w:r>
      <w:r w:rsidRPr="00F820C3">
        <w:rPr>
          <w:bCs/>
          <w:color w:val="000000" w:themeColor="text1"/>
        </w:rPr>
        <w:t>).</w:t>
      </w:r>
    </w:p>
    <w:p w14:paraId="0ECFDDA1" w14:textId="77777777" w:rsidR="00B04591" w:rsidRPr="00F820C3" w:rsidRDefault="00B04591" w:rsidP="00B04591">
      <w:pPr>
        <w:shd w:val="clear" w:color="auto" w:fill="FFFFFF"/>
        <w:jc w:val="right"/>
        <w:rPr>
          <w:bCs/>
          <w:color w:val="000000" w:themeColor="text1"/>
        </w:rPr>
      </w:pPr>
      <w:r w:rsidRPr="00F820C3">
        <w:rPr>
          <w:bCs/>
          <w:color w:val="000000" w:themeColor="text1"/>
        </w:rPr>
        <w:t>6.tabula</w:t>
      </w:r>
    </w:p>
    <w:p w14:paraId="577629DA" w14:textId="77777777" w:rsidR="00B04591" w:rsidRPr="00F820C3" w:rsidRDefault="00B04591" w:rsidP="00B04591">
      <w:pPr>
        <w:shd w:val="clear" w:color="auto" w:fill="FFFFFF"/>
        <w:jc w:val="center"/>
        <w:rPr>
          <w:b/>
          <w:bCs/>
          <w:color w:val="000000" w:themeColor="text1"/>
        </w:rPr>
      </w:pPr>
      <w:r w:rsidRPr="00F820C3">
        <w:rPr>
          <w:b/>
          <w:bCs/>
          <w:color w:val="000000" w:themeColor="text1"/>
        </w:rPr>
        <w:t>Sporta, kultūras un dienesta viesnīcas izmaksas</w:t>
      </w:r>
    </w:p>
    <w:p w14:paraId="6B306B28" w14:textId="77777777" w:rsidR="00B04591" w:rsidRPr="00F820C3" w:rsidRDefault="00B04591" w:rsidP="00B04591">
      <w:pPr>
        <w:shd w:val="clear" w:color="auto" w:fill="FFFFFF"/>
        <w:jc w:val="center"/>
        <w:rPr>
          <w:b/>
          <w:bCs/>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183"/>
        <w:gridCol w:w="1206"/>
        <w:gridCol w:w="1206"/>
        <w:gridCol w:w="1206"/>
        <w:gridCol w:w="1308"/>
        <w:gridCol w:w="1394"/>
      </w:tblGrid>
      <w:tr w:rsidR="00B04591" w:rsidRPr="00AB3979" w14:paraId="0D9C4336"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vAlign w:val="center"/>
            <w:hideMark/>
          </w:tcPr>
          <w:p w14:paraId="3B8BCB01" w14:textId="77777777" w:rsidR="00B04591" w:rsidRPr="00AB3979" w:rsidRDefault="00B04591" w:rsidP="00B04591">
            <w:pPr>
              <w:jc w:val="center"/>
              <w:rPr>
                <w:b/>
                <w:bCs/>
                <w:color w:val="000000"/>
                <w:sz w:val="20"/>
                <w:szCs w:val="20"/>
              </w:rPr>
            </w:pPr>
            <w:r w:rsidRPr="00AB3979">
              <w:rPr>
                <w:b/>
                <w:bCs/>
                <w:color w:val="000000"/>
                <w:sz w:val="20"/>
                <w:szCs w:val="20"/>
              </w:rPr>
              <w:t>Rādītāji</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CF7A75F" w14:textId="77777777" w:rsidR="00B04591" w:rsidRPr="00AB3979" w:rsidRDefault="00B04591" w:rsidP="00B04591">
            <w:pPr>
              <w:jc w:val="center"/>
              <w:rPr>
                <w:b/>
                <w:bCs/>
                <w:color w:val="000000"/>
                <w:sz w:val="20"/>
                <w:szCs w:val="20"/>
              </w:rPr>
            </w:pPr>
            <w:r w:rsidRPr="0069501D">
              <w:rPr>
                <w:b/>
                <w:bCs/>
                <w:color w:val="000000"/>
                <w:sz w:val="20"/>
                <w:szCs w:val="20"/>
              </w:rPr>
              <w:t>202</w:t>
            </w:r>
            <w:r w:rsidR="00AB3979" w:rsidRPr="0069501D">
              <w:rPr>
                <w:b/>
                <w:bCs/>
                <w:color w:val="000000" w:themeColor="text1"/>
                <w:sz w:val="20"/>
                <w:szCs w:val="20"/>
              </w:rPr>
              <w:t>5</w:t>
            </w:r>
            <w:r w:rsidRPr="0069501D">
              <w:rPr>
                <w:b/>
                <w:bCs/>
                <w:color w:val="000000"/>
                <w:sz w:val="20"/>
                <w:szCs w:val="20"/>
              </w:rPr>
              <w:t>.</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3DCE8B0"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6</w:t>
            </w:r>
            <w:r w:rsidRPr="00AB3979">
              <w:rPr>
                <w:b/>
                <w:bCs/>
                <w:color w:val="000000"/>
                <w:sz w:val="20"/>
                <w:szCs w:val="20"/>
              </w:rPr>
              <w:t>.</w:t>
            </w:r>
          </w:p>
        </w:tc>
        <w:tc>
          <w:tcPr>
            <w:tcW w:w="1206" w:type="dxa"/>
            <w:tcBorders>
              <w:top w:val="single" w:sz="4" w:space="0" w:color="auto"/>
              <w:left w:val="single" w:sz="4" w:space="0" w:color="auto"/>
              <w:bottom w:val="single" w:sz="4" w:space="0" w:color="auto"/>
              <w:right w:val="single" w:sz="4" w:space="0" w:color="auto"/>
            </w:tcBorders>
            <w:vAlign w:val="center"/>
            <w:hideMark/>
          </w:tcPr>
          <w:p w14:paraId="0CD78779"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7</w:t>
            </w:r>
            <w:r w:rsidRPr="00AB3979">
              <w:rPr>
                <w:b/>
                <w:bCs/>
                <w:color w:val="000000"/>
                <w:sz w:val="20"/>
                <w:szCs w:val="20"/>
              </w:rPr>
              <w:t>.</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374F723"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8</w:t>
            </w:r>
            <w:r w:rsidRPr="00AB3979">
              <w:rPr>
                <w:b/>
                <w:bCs/>
                <w:color w:val="000000"/>
                <w:sz w:val="20"/>
                <w:szCs w:val="20"/>
              </w:rPr>
              <w:t>.</w:t>
            </w:r>
          </w:p>
        </w:tc>
        <w:tc>
          <w:tcPr>
            <w:tcW w:w="1308" w:type="dxa"/>
            <w:tcBorders>
              <w:top w:val="single" w:sz="4" w:space="0" w:color="auto"/>
              <w:left w:val="single" w:sz="4" w:space="0" w:color="auto"/>
              <w:bottom w:val="single" w:sz="4" w:space="0" w:color="auto"/>
              <w:right w:val="single" w:sz="4" w:space="0" w:color="auto"/>
            </w:tcBorders>
            <w:vAlign w:val="center"/>
            <w:hideMark/>
          </w:tcPr>
          <w:p w14:paraId="7939CCCF"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9</w:t>
            </w:r>
            <w:r w:rsidRPr="00AB3979">
              <w:rPr>
                <w:b/>
                <w:bCs/>
                <w:color w:val="000000"/>
                <w:sz w:val="20"/>
                <w:szCs w:val="20"/>
              </w:rPr>
              <w:t>.</w:t>
            </w:r>
          </w:p>
        </w:tc>
        <w:tc>
          <w:tcPr>
            <w:tcW w:w="1394" w:type="dxa"/>
            <w:tcBorders>
              <w:top w:val="single" w:sz="4" w:space="0" w:color="auto"/>
              <w:left w:val="single" w:sz="4" w:space="0" w:color="auto"/>
              <w:bottom w:val="single" w:sz="4" w:space="0" w:color="auto"/>
              <w:right w:val="single" w:sz="4" w:space="0" w:color="auto"/>
            </w:tcBorders>
            <w:vAlign w:val="center"/>
            <w:hideMark/>
          </w:tcPr>
          <w:p w14:paraId="39730BE6" w14:textId="77777777" w:rsidR="00B04591" w:rsidRPr="00AB3979" w:rsidRDefault="00B04591" w:rsidP="00B04591">
            <w:pPr>
              <w:jc w:val="center"/>
              <w:rPr>
                <w:b/>
                <w:bCs/>
                <w:color w:val="000000"/>
                <w:sz w:val="20"/>
                <w:szCs w:val="20"/>
              </w:rPr>
            </w:pPr>
            <w:r w:rsidRPr="00AB3979">
              <w:rPr>
                <w:b/>
                <w:bCs/>
                <w:color w:val="000000"/>
                <w:sz w:val="20"/>
                <w:szCs w:val="20"/>
              </w:rPr>
              <w:t>20</w:t>
            </w:r>
            <w:r w:rsidR="00AB3979">
              <w:rPr>
                <w:b/>
                <w:bCs/>
                <w:color w:val="000000" w:themeColor="text1"/>
                <w:sz w:val="20"/>
                <w:szCs w:val="20"/>
              </w:rPr>
              <w:t>30</w:t>
            </w:r>
            <w:r w:rsidRPr="00AB3979">
              <w:rPr>
                <w:b/>
                <w:bCs/>
                <w:color w:val="000000"/>
                <w:sz w:val="20"/>
                <w:szCs w:val="20"/>
              </w:rPr>
              <w:t>.</w:t>
            </w:r>
            <w:r w:rsidR="00AB3979">
              <w:rPr>
                <w:b/>
                <w:bCs/>
                <w:color w:val="000000" w:themeColor="text1"/>
                <w:sz w:val="20"/>
                <w:szCs w:val="20"/>
              </w:rPr>
              <w:t> </w:t>
            </w:r>
            <w:r w:rsidRPr="00AB3979">
              <w:rPr>
                <w:b/>
                <w:bCs/>
                <w:color w:val="000000"/>
                <w:sz w:val="20"/>
                <w:szCs w:val="20"/>
              </w:rPr>
              <w:t>un turpmāk katru gadu</w:t>
            </w:r>
          </w:p>
        </w:tc>
      </w:tr>
      <w:tr w:rsidR="00F22052" w:rsidRPr="00AB3979" w14:paraId="52B9DFBA"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hideMark/>
          </w:tcPr>
          <w:p w14:paraId="3ECB1B20" w14:textId="77777777" w:rsidR="00F22052" w:rsidRPr="00AB3979" w:rsidRDefault="00F22052" w:rsidP="00F22052">
            <w:pPr>
              <w:jc w:val="center"/>
              <w:rPr>
                <w:bCs/>
                <w:color w:val="000000"/>
                <w:sz w:val="20"/>
                <w:szCs w:val="20"/>
              </w:rPr>
            </w:pPr>
            <w:r w:rsidRPr="00AB3979">
              <w:rPr>
                <w:bCs/>
                <w:color w:val="000000"/>
                <w:sz w:val="20"/>
                <w:szCs w:val="20"/>
              </w:rPr>
              <w:t>Vidējais studiju vietu skaits-kopā</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DC706C" w14:textId="3F1EC541" w:rsidR="00F22052" w:rsidRPr="00AB3979" w:rsidRDefault="00F22052" w:rsidP="00F22052">
            <w:pPr>
              <w:jc w:val="center"/>
              <w:rPr>
                <w:bCs/>
                <w:color w:val="000000"/>
                <w:sz w:val="20"/>
                <w:szCs w:val="20"/>
              </w:rPr>
            </w:pPr>
            <w:r w:rsidRPr="00AF03A3">
              <w:rPr>
                <w:color w:val="000000" w:themeColor="text1"/>
                <w:sz w:val="20"/>
                <w:szCs w:val="20"/>
              </w:rPr>
              <w:t>234</w:t>
            </w:r>
          </w:p>
        </w:tc>
        <w:tc>
          <w:tcPr>
            <w:tcW w:w="1206" w:type="dxa"/>
            <w:tcBorders>
              <w:top w:val="single" w:sz="4" w:space="0" w:color="auto"/>
              <w:left w:val="nil"/>
              <w:bottom w:val="single" w:sz="4" w:space="0" w:color="auto"/>
              <w:right w:val="single" w:sz="4" w:space="0" w:color="auto"/>
            </w:tcBorders>
            <w:vAlign w:val="center"/>
            <w:hideMark/>
          </w:tcPr>
          <w:p w14:paraId="73D191E2" w14:textId="1A822A8E" w:rsidR="00F22052" w:rsidRPr="00AB3979" w:rsidRDefault="00F22052" w:rsidP="00F22052">
            <w:pPr>
              <w:jc w:val="center"/>
              <w:rPr>
                <w:bCs/>
                <w:color w:val="000000"/>
                <w:sz w:val="20"/>
                <w:szCs w:val="20"/>
              </w:rPr>
            </w:pPr>
            <w:r w:rsidRPr="00AF03A3">
              <w:rPr>
                <w:color w:val="000000" w:themeColor="text1"/>
                <w:sz w:val="20"/>
                <w:szCs w:val="20"/>
              </w:rPr>
              <w:t>934</w:t>
            </w:r>
          </w:p>
        </w:tc>
        <w:tc>
          <w:tcPr>
            <w:tcW w:w="1206" w:type="dxa"/>
            <w:tcBorders>
              <w:top w:val="single" w:sz="4" w:space="0" w:color="auto"/>
              <w:left w:val="nil"/>
              <w:bottom w:val="single" w:sz="4" w:space="0" w:color="auto"/>
              <w:right w:val="single" w:sz="4" w:space="0" w:color="auto"/>
            </w:tcBorders>
            <w:vAlign w:val="center"/>
            <w:hideMark/>
          </w:tcPr>
          <w:p w14:paraId="49D68336" w14:textId="0EA73832" w:rsidR="00F22052" w:rsidRPr="00AB3979" w:rsidRDefault="00F22052" w:rsidP="00F22052">
            <w:pPr>
              <w:jc w:val="center"/>
              <w:rPr>
                <w:bCs/>
                <w:color w:val="000000"/>
                <w:sz w:val="20"/>
                <w:szCs w:val="20"/>
              </w:rPr>
            </w:pPr>
            <w:r w:rsidRPr="00AF03A3">
              <w:rPr>
                <w:color w:val="000000" w:themeColor="text1"/>
                <w:sz w:val="20"/>
                <w:szCs w:val="20"/>
              </w:rPr>
              <w:t>1 522</w:t>
            </w:r>
          </w:p>
        </w:tc>
        <w:tc>
          <w:tcPr>
            <w:tcW w:w="1206" w:type="dxa"/>
            <w:tcBorders>
              <w:top w:val="single" w:sz="4" w:space="0" w:color="auto"/>
              <w:left w:val="nil"/>
              <w:bottom w:val="single" w:sz="4" w:space="0" w:color="auto"/>
              <w:right w:val="single" w:sz="4" w:space="0" w:color="auto"/>
            </w:tcBorders>
            <w:vAlign w:val="center"/>
            <w:hideMark/>
          </w:tcPr>
          <w:p w14:paraId="45748F0D" w14:textId="402388E4" w:rsidR="00F22052" w:rsidRPr="00AB3979" w:rsidRDefault="00F22052" w:rsidP="00F22052">
            <w:pPr>
              <w:jc w:val="center"/>
              <w:rPr>
                <w:bCs/>
                <w:color w:val="000000"/>
                <w:sz w:val="20"/>
                <w:szCs w:val="20"/>
              </w:rPr>
            </w:pPr>
            <w:r w:rsidRPr="00AF03A3">
              <w:rPr>
                <w:color w:val="000000" w:themeColor="text1"/>
                <w:sz w:val="20"/>
                <w:szCs w:val="20"/>
              </w:rPr>
              <w:t>1 848</w:t>
            </w:r>
          </w:p>
        </w:tc>
        <w:tc>
          <w:tcPr>
            <w:tcW w:w="1308" w:type="dxa"/>
            <w:tcBorders>
              <w:top w:val="single" w:sz="4" w:space="0" w:color="auto"/>
              <w:left w:val="nil"/>
              <w:bottom w:val="single" w:sz="4" w:space="0" w:color="auto"/>
              <w:right w:val="single" w:sz="4" w:space="0" w:color="auto"/>
            </w:tcBorders>
            <w:vAlign w:val="center"/>
            <w:hideMark/>
          </w:tcPr>
          <w:p w14:paraId="23A0B6CC" w14:textId="04F58FBD" w:rsidR="00F22052" w:rsidRPr="00AB3979" w:rsidRDefault="00F22052" w:rsidP="00F22052">
            <w:pPr>
              <w:jc w:val="center"/>
              <w:rPr>
                <w:bCs/>
                <w:color w:val="000000"/>
                <w:sz w:val="20"/>
                <w:szCs w:val="20"/>
              </w:rPr>
            </w:pPr>
            <w:r w:rsidRPr="00AF03A3">
              <w:rPr>
                <w:color w:val="000000" w:themeColor="text1"/>
                <w:sz w:val="20"/>
                <w:szCs w:val="20"/>
              </w:rPr>
              <w:t>2 064</w:t>
            </w:r>
          </w:p>
        </w:tc>
        <w:tc>
          <w:tcPr>
            <w:tcW w:w="1394" w:type="dxa"/>
            <w:tcBorders>
              <w:top w:val="single" w:sz="4" w:space="0" w:color="auto"/>
              <w:left w:val="nil"/>
              <w:bottom w:val="single" w:sz="4" w:space="0" w:color="auto"/>
              <w:right w:val="single" w:sz="4" w:space="0" w:color="auto"/>
            </w:tcBorders>
            <w:vAlign w:val="center"/>
            <w:hideMark/>
          </w:tcPr>
          <w:p w14:paraId="6791781D" w14:textId="5B97E9C6" w:rsidR="00F22052" w:rsidRPr="00AB3979" w:rsidRDefault="00F22052" w:rsidP="00F22052">
            <w:pPr>
              <w:jc w:val="center"/>
              <w:rPr>
                <w:bCs/>
                <w:color w:val="000000"/>
                <w:sz w:val="20"/>
                <w:szCs w:val="20"/>
              </w:rPr>
            </w:pPr>
            <w:r w:rsidRPr="00AF03A3">
              <w:rPr>
                <w:color w:val="000000" w:themeColor="text1"/>
                <w:sz w:val="20"/>
                <w:szCs w:val="20"/>
              </w:rPr>
              <w:t>2 106</w:t>
            </w:r>
          </w:p>
        </w:tc>
      </w:tr>
      <w:tr w:rsidR="00F22052" w:rsidRPr="00AB3979" w14:paraId="52759EEC"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hideMark/>
          </w:tcPr>
          <w:p w14:paraId="3FC8D1B0" w14:textId="77777777" w:rsidR="00F22052" w:rsidRPr="00AB3979" w:rsidRDefault="00F22052" w:rsidP="00F22052">
            <w:pPr>
              <w:jc w:val="center"/>
              <w:rPr>
                <w:bCs/>
                <w:color w:val="000000"/>
                <w:sz w:val="20"/>
                <w:szCs w:val="20"/>
              </w:rPr>
            </w:pPr>
            <w:r w:rsidRPr="00AB3979">
              <w:rPr>
                <w:bCs/>
                <w:color w:val="000000"/>
                <w:sz w:val="20"/>
                <w:szCs w:val="20"/>
              </w:rPr>
              <w:t xml:space="preserve">Sportam (5,69 </w:t>
            </w:r>
            <w:r w:rsidRPr="00AB3979">
              <w:rPr>
                <w:bCs/>
                <w:i/>
                <w:color w:val="000000"/>
                <w:sz w:val="20"/>
                <w:szCs w:val="20"/>
              </w:rPr>
              <w:t>euro</w:t>
            </w:r>
            <w:r w:rsidRPr="00AB3979">
              <w:rPr>
                <w:bCs/>
                <w:color w:val="000000"/>
                <w:sz w:val="20"/>
                <w:szCs w:val="20"/>
              </w:rPr>
              <w:t xml:space="preserve"> 1 stud.vietai gadā)</w:t>
            </w:r>
          </w:p>
        </w:tc>
        <w:tc>
          <w:tcPr>
            <w:tcW w:w="1183" w:type="dxa"/>
            <w:tcBorders>
              <w:top w:val="nil"/>
              <w:left w:val="single" w:sz="4" w:space="0" w:color="auto"/>
              <w:bottom w:val="single" w:sz="4" w:space="0" w:color="auto"/>
              <w:right w:val="single" w:sz="4" w:space="0" w:color="auto"/>
            </w:tcBorders>
            <w:vAlign w:val="center"/>
            <w:hideMark/>
          </w:tcPr>
          <w:p w14:paraId="16213517" w14:textId="6DF03FE5" w:rsidR="00F22052" w:rsidRPr="00AB3979" w:rsidRDefault="00F22052" w:rsidP="00F22052">
            <w:pPr>
              <w:jc w:val="center"/>
              <w:rPr>
                <w:bCs/>
                <w:color w:val="000000"/>
                <w:sz w:val="20"/>
                <w:szCs w:val="20"/>
              </w:rPr>
            </w:pPr>
            <w:r w:rsidRPr="00AB3979">
              <w:rPr>
                <w:color w:val="000000"/>
                <w:sz w:val="20"/>
                <w:szCs w:val="20"/>
                <w:lang w:eastAsia="en-US"/>
              </w:rPr>
              <w:t>1 3</w:t>
            </w:r>
            <w:r>
              <w:rPr>
                <w:color w:val="000000"/>
                <w:sz w:val="20"/>
                <w:szCs w:val="20"/>
                <w:lang w:eastAsia="en-US"/>
              </w:rPr>
              <w:t>32</w:t>
            </w:r>
          </w:p>
        </w:tc>
        <w:tc>
          <w:tcPr>
            <w:tcW w:w="1206" w:type="dxa"/>
            <w:tcBorders>
              <w:top w:val="nil"/>
              <w:left w:val="nil"/>
              <w:bottom w:val="single" w:sz="4" w:space="0" w:color="auto"/>
              <w:right w:val="single" w:sz="4" w:space="0" w:color="auto"/>
            </w:tcBorders>
            <w:vAlign w:val="center"/>
            <w:hideMark/>
          </w:tcPr>
          <w:p w14:paraId="12FE7944" w14:textId="34D034C5" w:rsidR="00F22052" w:rsidRPr="00AB3979" w:rsidRDefault="00F22052" w:rsidP="00F22052">
            <w:pPr>
              <w:jc w:val="center"/>
              <w:rPr>
                <w:bCs/>
                <w:color w:val="000000"/>
                <w:sz w:val="20"/>
                <w:szCs w:val="20"/>
              </w:rPr>
            </w:pPr>
            <w:r w:rsidRPr="00AB3979">
              <w:rPr>
                <w:color w:val="000000"/>
                <w:sz w:val="20"/>
                <w:szCs w:val="20"/>
                <w:lang w:eastAsia="en-US"/>
              </w:rPr>
              <w:t xml:space="preserve">5 </w:t>
            </w:r>
            <w:r>
              <w:rPr>
                <w:color w:val="000000"/>
                <w:sz w:val="20"/>
                <w:szCs w:val="20"/>
                <w:lang w:eastAsia="en-US"/>
              </w:rPr>
              <w:t>315</w:t>
            </w:r>
          </w:p>
        </w:tc>
        <w:tc>
          <w:tcPr>
            <w:tcW w:w="1206" w:type="dxa"/>
            <w:tcBorders>
              <w:top w:val="nil"/>
              <w:left w:val="nil"/>
              <w:bottom w:val="single" w:sz="4" w:space="0" w:color="auto"/>
              <w:right w:val="single" w:sz="4" w:space="0" w:color="auto"/>
            </w:tcBorders>
            <w:vAlign w:val="center"/>
            <w:hideMark/>
          </w:tcPr>
          <w:p w14:paraId="477EEB3D" w14:textId="328537B8" w:rsidR="00F22052" w:rsidRPr="00AB3979" w:rsidRDefault="00F22052" w:rsidP="00F22052">
            <w:pPr>
              <w:jc w:val="center"/>
              <w:rPr>
                <w:bCs/>
                <w:color w:val="000000"/>
                <w:sz w:val="20"/>
                <w:szCs w:val="20"/>
              </w:rPr>
            </w:pPr>
            <w:r w:rsidRPr="00AB3979">
              <w:rPr>
                <w:color w:val="000000"/>
                <w:sz w:val="20"/>
                <w:szCs w:val="20"/>
                <w:lang w:eastAsia="en-US"/>
              </w:rPr>
              <w:t xml:space="preserve">8 </w:t>
            </w:r>
            <w:r>
              <w:rPr>
                <w:color w:val="000000"/>
                <w:sz w:val="20"/>
                <w:szCs w:val="20"/>
                <w:lang w:eastAsia="en-US"/>
              </w:rPr>
              <w:t>661</w:t>
            </w:r>
          </w:p>
        </w:tc>
        <w:tc>
          <w:tcPr>
            <w:tcW w:w="1206" w:type="dxa"/>
            <w:tcBorders>
              <w:top w:val="nil"/>
              <w:left w:val="nil"/>
              <w:bottom w:val="single" w:sz="4" w:space="0" w:color="auto"/>
              <w:right w:val="single" w:sz="4" w:space="0" w:color="auto"/>
            </w:tcBorders>
            <w:vAlign w:val="center"/>
            <w:hideMark/>
          </w:tcPr>
          <w:p w14:paraId="6B134C37" w14:textId="3BB752A1" w:rsidR="00F22052" w:rsidRPr="00AB3979" w:rsidRDefault="00F22052" w:rsidP="00F22052">
            <w:pPr>
              <w:jc w:val="center"/>
              <w:rPr>
                <w:bCs/>
                <w:color w:val="000000"/>
                <w:sz w:val="20"/>
                <w:szCs w:val="20"/>
              </w:rPr>
            </w:pPr>
            <w:r w:rsidRPr="00AB3979">
              <w:rPr>
                <w:color w:val="000000"/>
                <w:sz w:val="20"/>
                <w:szCs w:val="20"/>
                <w:lang w:eastAsia="en-US"/>
              </w:rPr>
              <w:t xml:space="preserve">10 </w:t>
            </w:r>
            <w:r>
              <w:rPr>
                <w:color w:val="000000"/>
                <w:sz w:val="20"/>
                <w:szCs w:val="20"/>
                <w:lang w:eastAsia="en-US"/>
              </w:rPr>
              <w:t>516</w:t>
            </w:r>
          </w:p>
        </w:tc>
        <w:tc>
          <w:tcPr>
            <w:tcW w:w="1308" w:type="dxa"/>
            <w:tcBorders>
              <w:top w:val="nil"/>
              <w:left w:val="nil"/>
              <w:bottom w:val="single" w:sz="4" w:space="0" w:color="auto"/>
              <w:right w:val="single" w:sz="4" w:space="0" w:color="auto"/>
            </w:tcBorders>
            <w:vAlign w:val="center"/>
            <w:hideMark/>
          </w:tcPr>
          <w:p w14:paraId="5E5FB7A4" w14:textId="02E9BA97" w:rsidR="00F22052" w:rsidRPr="00AB3979" w:rsidRDefault="00F22052" w:rsidP="00F22052">
            <w:pPr>
              <w:jc w:val="center"/>
              <w:rPr>
                <w:bCs/>
                <w:color w:val="000000"/>
                <w:sz w:val="20"/>
                <w:szCs w:val="20"/>
              </w:rPr>
            </w:pPr>
            <w:r w:rsidRPr="00AB3979">
              <w:rPr>
                <w:color w:val="000000"/>
                <w:sz w:val="20"/>
                <w:szCs w:val="20"/>
                <w:lang w:eastAsia="en-US"/>
              </w:rPr>
              <w:t xml:space="preserve">11 </w:t>
            </w:r>
            <w:r>
              <w:rPr>
                <w:color w:val="000000"/>
                <w:sz w:val="20"/>
                <w:szCs w:val="20"/>
                <w:lang w:eastAsia="en-US"/>
              </w:rPr>
              <w:t>745</w:t>
            </w:r>
          </w:p>
        </w:tc>
        <w:tc>
          <w:tcPr>
            <w:tcW w:w="1394" w:type="dxa"/>
            <w:tcBorders>
              <w:top w:val="nil"/>
              <w:left w:val="nil"/>
              <w:bottom w:val="single" w:sz="4" w:space="0" w:color="auto"/>
              <w:right w:val="single" w:sz="4" w:space="0" w:color="auto"/>
            </w:tcBorders>
            <w:vAlign w:val="center"/>
            <w:hideMark/>
          </w:tcPr>
          <w:p w14:paraId="1914EA85" w14:textId="5BA7ED00" w:rsidR="00F22052" w:rsidRPr="00AB3979" w:rsidRDefault="00F22052" w:rsidP="00F22052">
            <w:pPr>
              <w:jc w:val="center"/>
              <w:rPr>
                <w:bCs/>
                <w:color w:val="000000"/>
                <w:sz w:val="20"/>
                <w:szCs w:val="20"/>
              </w:rPr>
            </w:pPr>
            <w:r w:rsidRPr="00AB3979">
              <w:rPr>
                <w:color w:val="000000"/>
                <w:sz w:val="20"/>
                <w:szCs w:val="20"/>
                <w:lang w:eastAsia="en-US"/>
              </w:rPr>
              <w:t xml:space="preserve">11 </w:t>
            </w:r>
            <w:r>
              <w:rPr>
                <w:color w:val="000000"/>
                <w:sz w:val="20"/>
                <w:szCs w:val="20"/>
                <w:lang w:eastAsia="en-US"/>
              </w:rPr>
              <w:t>984</w:t>
            </w:r>
          </w:p>
        </w:tc>
      </w:tr>
      <w:tr w:rsidR="00F22052" w:rsidRPr="00AB3979" w14:paraId="517D2020"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hideMark/>
          </w:tcPr>
          <w:p w14:paraId="055E9CD4" w14:textId="77777777" w:rsidR="00F22052" w:rsidRPr="00AB3979" w:rsidRDefault="00F22052" w:rsidP="00F22052">
            <w:pPr>
              <w:jc w:val="center"/>
              <w:rPr>
                <w:bCs/>
                <w:color w:val="000000"/>
                <w:sz w:val="20"/>
                <w:szCs w:val="20"/>
              </w:rPr>
            </w:pPr>
            <w:r w:rsidRPr="00AB3979">
              <w:rPr>
                <w:bCs/>
                <w:color w:val="000000"/>
                <w:sz w:val="20"/>
                <w:szCs w:val="20"/>
              </w:rPr>
              <w:t xml:space="preserve">Kultūrai (2,85 </w:t>
            </w:r>
            <w:r w:rsidRPr="00AB3979">
              <w:rPr>
                <w:bCs/>
                <w:i/>
                <w:color w:val="000000"/>
                <w:sz w:val="20"/>
                <w:szCs w:val="20"/>
              </w:rPr>
              <w:t>euro</w:t>
            </w:r>
            <w:r w:rsidRPr="00AB3979">
              <w:rPr>
                <w:bCs/>
                <w:color w:val="000000"/>
                <w:sz w:val="20"/>
                <w:szCs w:val="20"/>
              </w:rPr>
              <w:t xml:space="preserve"> 1 stud.vietai gadā)</w:t>
            </w:r>
          </w:p>
        </w:tc>
        <w:tc>
          <w:tcPr>
            <w:tcW w:w="1183" w:type="dxa"/>
            <w:tcBorders>
              <w:top w:val="nil"/>
              <w:left w:val="single" w:sz="4" w:space="0" w:color="auto"/>
              <w:bottom w:val="single" w:sz="4" w:space="0" w:color="auto"/>
              <w:right w:val="single" w:sz="4" w:space="0" w:color="auto"/>
            </w:tcBorders>
            <w:vAlign w:val="center"/>
            <w:hideMark/>
          </w:tcPr>
          <w:p w14:paraId="19B3235F" w14:textId="543BF10B" w:rsidR="00F22052" w:rsidRPr="00AB3979" w:rsidRDefault="00F22052" w:rsidP="00F22052">
            <w:pPr>
              <w:jc w:val="center"/>
              <w:rPr>
                <w:bCs/>
                <w:color w:val="000000"/>
                <w:sz w:val="20"/>
                <w:szCs w:val="20"/>
              </w:rPr>
            </w:pPr>
            <w:r w:rsidRPr="00AB3979">
              <w:rPr>
                <w:color w:val="000000"/>
                <w:sz w:val="20"/>
                <w:szCs w:val="20"/>
                <w:lang w:eastAsia="en-US"/>
              </w:rPr>
              <w:t>66</w:t>
            </w:r>
            <w:r>
              <w:rPr>
                <w:color w:val="000000"/>
                <w:sz w:val="20"/>
                <w:szCs w:val="20"/>
                <w:lang w:eastAsia="en-US"/>
              </w:rPr>
              <w:t>7</w:t>
            </w:r>
          </w:p>
        </w:tc>
        <w:tc>
          <w:tcPr>
            <w:tcW w:w="1206" w:type="dxa"/>
            <w:tcBorders>
              <w:top w:val="nil"/>
              <w:left w:val="nil"/>
              <w:bottom w:val="single" w:sz="4" w:space="0" w:color="auto"/>
              <w:right w:val="single" w:sz="4" w:space="0" w:color="auto"/>
            </w:tcBorders>
            <w:vAlign w:val="center"/>
            <w:hideMark/>
          </w:tcPr>
          <w:p w14:paraId="0860A964" w14:textId="1A9B0DE3" w:rsidR="00F22052" w:rsidRPr="00AB3979" w:rsidRDefault="00F22052" w:rsidP="00F22052">
            <w:pPr>
              <w:jc w:val="center"/>
              <w:rPr>
                <w:bCs/>
                <w:color w:val="000000"/>
                <w:sz w:val="20"/>
                <w:szCs w:val="20"/>
              </w:rPr>
            </w:pPr>
            <w:r w:rsidRPr="00AB3979">
              <w:rPr>
                <w:color w:val="000000"/>
                <w:sz w:val="20"/>
                <w:szCs w:val="20"/>
                <w:lang w:eastAsia="en-US"/>
              </w:rPr>
              <w:t>2 6</w:t>
            </w:r>
            <w:r>
              <w:rPr>
                <w:color w:val="000000"/>
                <w:sz w:val="20"/>
                <w:szCs w:val="20"/>
                <w:lang w:eastAsia="en-US"/>
              </w:rPr>
              <w:t>62</w:t>
            </w:r>
          </w:p>
        </w:tc>
        <w:tc>
          <w:tcPr>
            <w:tcW w:w="1206" w:type="dxa"/>
            <w:tcBorders>
              <w:top w:val="nil"/>
              <w:left w:val="nil"/>
              <w:bottom w:val="single" w:sz="4" w:space="0" w:color="auto"/>
              <w:right w:val="single" w:sz="4" w:space="0" w:color="auto"/>
            </w:tcBorders>
            <w:vAlign w:val="center"/>
            <w:hideMark/>
          </w:tcPr>
          <w:p w14:paraId="7F4F0571" w14:textId="49707D9A" w:rsidR="00F22052" w:rsidRPr="00AB3979" w:rsidRDefault="00F22052" w:rsidP="00F22052">
            <w:pPr>
              <w:jc w:val="center"/>
              <w:rPr>
                <w:bCs/>
                <w:color w:val="000000"/>
                <w:sz w:val="20"/>
                <w:szCs w:val="20"/>
              </w:rPr>
            </w:pPr>
            <w:r w:rsidRPr="00AB3979">
              <w:rPr>
                <w:color w:val="000000"/>
                <w:sz w:val="20"/>
                <w:szCs w:val="20"/>
                <w:lang w:eastAsia="en-US"/>
              </w:rPr>
              <w:t>4 3</w:t>
            </w:r>
            <w:r>
              <w:rPr>
                <w:color w:val="000000"/>
                <w:sz w:val="20"/>
                <w:szCs w:val="20"/>
                <w:lang w:eastAsia="en-US"/>
              </w:rPr>
              <w:t>38</w:t>
            </w:r>
          </w:p>
        </w:tc>
        <w:tc>
          <w:tcPr>
            <w:tcW w:w="1206" w:type="dxa"/>
            <w:tcBorders>
              <w:top w:val="nil"/>
              <w:left w:val="nil"/>
              <w:bottom w:val="single" w:sz="4" w:space="0" w:color="auto"/>
              <w:right w:val="single" w:sz="4" w:space="0" w:color="auto"/>
            </w:tcBorders>
            <w:vAlign w:val="center"/>
            <w:hideMark/>
          </w:tcPr>
          <w:p w14:paraId="1590AF06" w14:textId="7B8F695D" w:rsidR="00F22052" w:rsidRPr="00AB3979" w:rsidRDefault="00F22052" w:rsidP="00F22052">
            <w:pPr>
              <w:jc w:val="center"/>
              <w:rPr>
                <w:bCs/>
                <w:color w:val="000000"/>
                <w:sz w:val="20"/>
                <w:szCs w:val="20"/>
              </w:rPr>
            </w:pPr>
            <w:r w:rsidRPr="00AB3979">
              <w:rPr>
                <w:color w:val="000000"/>
                <w:sz w:val="20"/>
                <w:szCs w:val="20"/>
                <w:lang w:eastAsia="en-US"/>
              </w:rPr>
              <w:t>5 2</w:t>
            </w:r>
            <w:r>
              <w:rPr>
                <w:color w:val="000000"/>
                <w:sz w:val="20"/>
                <w:szCs w:val="20"/>
                <w:lang w:eastAsia="en-US"/>
              </w:rPr>
              <w:t>67</w:t>
            </w:r>
          </w:p>
        </w:tc>
        <w:tc>
          <w:tcPr>
            <w:tcW w:w="1308" w:type="dxa"/>
            <w:tcBorders>
              <w:top w:val="nil"/>
              <w:left w:val="nil"/>
              <w:bottom w:val="single" w:sz="4" w:space="0" w:color="auto"/>
              <w:right w:val="single" w:sz="4" w:space="0" w:color="auto"/>
            </w:tcBorders>
            <w:vAlign w:val="center"/>
            <w:hideMark/>
          </w:tcPr>
          <w:p w14:paraId="6A972D1A" w14:textId="47CA0E9E" w:rsidR="00F22052" w:rsidRPr="00AB3979" w:rsidRDefault="00F22052" w:rsidP="00F22052">
            <w:pPr>
              <w:jc w:val="center"/>
              <w:rPr>
                <w:bCs/>
                <w:color w:val="000000"/>
                <w:sz w:val="20"/>
                <w:szCs w:val="20"/>
              </w:rPr>
            </w:pPr>
            <w:r w:rsidRPr="00AB3979">
              <w:rPr>
                <w:color w:val="000000"/>
                <w:sz w:val="20"/>
                <w:szCs w:val="20"/>
                <w:lang w:eastAsia="en-US"/>
              </w:rPr>
              <w:t>5 8</w:t>
            </w:r>
            <w:r>
              <w:rPr>
                <w:color w:val="000000"/>
                <w:sz w:val="20"/>
                <w:szCs w:val="20"/>
                <w:lang w:eastAsia="en-US"/>
              </w:rPr>
              <w:t>83</w:t>
            </w:r>
          </w:p>
        </w:tc>
        <w:tc>
          <w:tcPr>
            <w:tcW w:w="1394" w:type="dxa"/>
            <w:tcBorders>
              <w:top w:val="nil"/>
              <w:left w:val="nil"/>
              <w:bottom w:val="single" w:sz="4" w:space="0" w:color="auto"/>
              <w:right w:val="single" w:sz="4" w:space="0" w:color="auto"/>
            </w:tcBorders>
            <w:vAlign w:val="center"/>
            <w:hideMark/>
          </w:tcPr>
          <w:p w14:paraId="44AA39ED" w14:textId="2D9FAABA" w:rsidR="00F22052" w:rsidRPr="00AB3979" w:rsidRDefault="00F22052" w:rsidP="00F22052">
            <w:pPr>
              <w:jc w:val="center"/>
              <w:rPr>
                <w:bCs/>
                <w:color w:val="000000"/>
                <w:sz w:val="20"/>
                <w:szCs w:val="20"/>
              </w:rPr>
            </w:pPr>
            <w:r>
              <w:rPr>
                <w:color w:val="000000"/>
                <w:sz w:val="20"/>
                <w:szCs w:val="20"/>
                <w:lang w:eastAsia="en-US"/>
              </w:rPr>
              <w:t>6 003</w:t>
            </w:r>
          </w:p>
        </w:tc>
      </w:tr>
      <w:tr w:rsidR="00F22052" w:rsidRPr="00AB3979" w14:paraId="1AFC29C8"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hideMark/>
          </w:tcPr>
          <w:p w14:paraId="48463C19" w14:textId="77777777" w:rsidR="00F22052" w:rsidRPr="00AB3979" w:rsidRDefault="00F22052" w:rsidP="00F22052">
            <w:pPr>
              <w:jc w:val="center"/>
              <w:rPr>
                <w:bCs/>
                <w:color w:val="000000"/>
                <w:sz w:val="20"/>
                <w:szCs w:val="20"/>
              </w:rPr>
            </w:pPr>
            <w:r w:rsidRPr="00AB3979">
              <w:rPr>
                <w:bCs/>
                <w:color w:val="000000"/>
                <w:sz w:val="20"/>
                <w:szCs w:val="20"/>
              </w:rPr>
              <w:t xml:space="preserve">dienesta viesnīcai (4,98 </w:t>
            </w:r>
            <w:r w:rsidRPr="00AB3979">
              <w:rPr>
                <w:bCs/>
                <w:i/>
                <w:color w:val="000000"/>
                <w:sz w:val="20"/>
                <w:szCs w:val="20"/>
              </w:rPr>
              <w:t>euro</w:t>
            </w:r>
            <w:r w:rsidRPr="00AB3979">
              <w:rPr>
                <w:bCs/>
                <w:color w:val="000000"/>
                <w:sz w:val="20"/>
                <w:szCs w:val="20"/>
              </w:rPr>
              <w:t xml:space="preserve"> 1 stud.vietai gadā)</w:t>
            </w:r>
          </w:p>
        </w:tc>
        <w:tc>
          <w:tcPr>
            <w:tcW w:w="1183" w:type="dxa"/>
            <w:tcBorders>
              <w:top w:val="nil"/>
              <w:left w:val="single" w:sz="4" w:space="0" w:color="auto"/>
              <w:bottom w:val="single" w:sz="4" w:space="0" w:color="auto"/>
              <w:right w:val="single" w:sz="4" w:space="0" w:color="auto"/>
            </w:tcBorders>
            <w:vAlign w:val="center"/>
            <w:hideMark/>
          </w:tcPr>
          <w:p w14:paraId="497C6811" w14:textId="6165678D" w:rsidR="00F22052" w:rsidRPr="00AB3979" w:rsidRDefault="00F22052" w:rsidP="00F22052">
            <w:pPr>
              <w:jc w:val="center"/>
              <w:rPr>
                <w:bCs/>
                <w:color w:val="000000"/>
                <w:sz w:val="20"/>
                <w:szCs w:val="20"/>
              </w:rPr>
            </w:pPr>
            <w:r w:rsidRPr="00AB3979">
              <w:rPr>
                <w:color w:val="000000"/>
                <w:sz w:val="20"/>
                <w:szCs w:val="20"/>
                <w:lang w:eastAsia="en-US"/>
              </w:rPr>
              <w:t>1 1</w:t>
            </w:r>
            <w:r>
              <w:rPr>
                <w:color w:val="000000"/>
                <w:sz w:val="20"/>
                <w:szCs w:val="20"/>
                <w:lang w:eastAsia="en-US"/>
              </w:rPr>
              <w:t>66</w:t>
            </w:r>
          </w:p>
        </w:tc>
        <w:tc>
          <w:tcPr>
            <w:tcW w:w="1206" w:type="dxa"/>
            <w:tcBorders>
              <w:top w:val="nil"/>
              <w:left w:val="nil"/>
              <w:bottom w:val="single" w:sz="4" w:space="0" w:color="auto"/>
              <w:right w:val="single" w:sz="4" w:space="0" w:color="auto"/>
            </w:tcBorders>
            <w:vAlign w:val="center"/>
            <w:hideMark/>
          </w:tcPr>
          <w:p w14:paraId="44B13DF9" w14:textId="0A427F17" w:rsidR="00F22052" w:rsidRPr="00AB3979" w:rsidRDefault="00F22052" w:rsidP="00F22052">
            <w:pPr>
              <w:jc w:val="center"/>
              <w:rPr>
                <w:bCs/>
                <w:color w:val="000000"/>
                <w:sz w:val="20"/>
                <w:szCs w:val="20"/>
              </w:rPr>
            </w:pPr>
            <w:r w:rsidRPr="00AB3979">
              <w:rPr>
                <w:color w:val="000000"/>
                <w:sz w:val="20"/>
                <w:szCs w:val="20"/>
                <w:lang w:eastAsia="en-US"/>
              </w:rPr>
              <w:t>4 6</w:t>
            </w:r>
            <w:r>
              <w:rPr>
                <w:color w:val="000000"/>
                <w:sz w:val="20"/>
                <w:szCs w:val="20"/>
                <w:lang w:eastAsia="en-US"/>
              </w:rPr>
              <w:t>52</w:t>
            </w:r>
          </w:p>
        </w:tc>
        <w:tc>
          <w:tcPr>
            <w:tcW w:w="1206" w:type="dxa"/>
            <w:tcBorders>
              <w:top w:val="nil"/>
              <w:left w:val="nil"/>
              <w:bottom w:val="single" w:sz="4" w:space="0" w:color="auto"/>
              <w:right w:val="single" w:sz="4" w:space="0" w:color="auto"/>
            </w:tcBorders>
            <w:vAlign w:val="center"/>
            <w:hideMark/>
          </w:tcPr>
          <w:p w14:paraId="5EA36594" w14:textId="34125A4A" w:rsidR="00F22052" w:rsidRPr="00AB3979" w:rsidRDefault="00F22052" w:rsidP="00F22052">
            <w:pPr>
              <w:jc w:val="center"/>
              <w:rPr>
                <w:bCs/>
                <w:color w:val="000000"/>
                <w:sz w:val="20"/>
                <w:szCs w:val="20"/>
              </w:rPr>
            </w:pPr>
            <w:r w:rsidRPr="00AB3979">
              <w:rPr>
                <w:color w:val="000000"/>
                <w:sz w:val="20"/>
                <w:szCs w:val="20"/>
                <w:lang w:eastAsia="en-US"/>
              </w:rPr>
              <w:t>7 5</w:t>
            </w:r>
            <w:r>
              <w:rPr>
                <w:color w:val="000000"/>
                <w:sz w:val="20"/>
                <w:szCs w:val="20"/>
                <w:lang w:eastAsia="en-US"/>
              </w:rPr>
              <w:t>80</w:t>
            </w:r>
          </w:p>
        </w:tc>
        <w:tc>
          <w:tcPr>
            <w:tcW w:w="1206" w:type="dxa"/>
            <w:tcBorders>
              <w:top w:val="nil"/>
              <w:left w:val="nil"/>
              <w:bottom w:val="single" w:sz="4" w:space="0" w:color="auto"/>
              <w:right w:val="single" w:sz="4" w:space="0" w:color="auto"/>
            </w:tcBorders>
            <w:vAlign w:val="center"/>
            <w:hideMark/>
          </w:tcPr>
          <w:p w14:paraId="3D7CBCBA" w14:textId="3F1EA6EB" w:rsidR="00F22052" w:rsidRPr="00AB3979" w:rsidRDefault="00F22052" w:rsidP="00F22052">
            <w:pPr>
              <w:jc w:val="center"/>
              <w:rPr>
                <w:bCs/>
                <w:color w:val="000000"/>
                <w:sz w:val="20"/>
                <w:szCs w:val="20"/>
              </w:rPr>
            </w:pPr>
            <w:r w:rsidRPr="00AB3979">
              <w:rPr>
                <w:color w:val="000000"/>
                <w:sz w:val="20"/>
                <w:szCs w:val="20"/>
                <w:lang w:eastAsia="en-US"/>
              </w:rPr>
              <w:t xml:space="preserve">9 </w:t>
            </w:r>
            <w:r>
              <w:rPr>
                <w:color w:val="000000"/>
                <w:sz w:val="20"/>
                <w:szCs w:val="20"/>
                <w:lang w:eastAsia="en-US"/>
              </w:rPr>
              <w:t>204</w:t>
            </w:r>
          </w:p>
        </w:tc>
        <w:tc>
          <w:tcPr>
            <w:tcW w:w="1308" w:type="dxa"/>
            <w:tcBorders>
              <w:top w:val="nil"/>
              <w:left w:val="nil"/>
              <w:bottom w:val="single" w:sz="4" w:space="0" w:color="auto"/>
              <w:right w:val="single" w:sz="4" w:space="0" w:color="auto"/>
            </w:tcBorders>
            <w:vAlign w:val="center"/>
            <w:hideMark/>
          </w:tcPr>
          <w:p w14:paraId="7560FCDD" w14:textId="15F65DA4" w:rsidR="00F22052" w:rsidRPr="00AB3979" w:rsidRDefault="00F22052" w:rsidP="00F22052">
            <w:pPr>
              <w:jc w:val="center"/>
              <w:rPr>
                <w:bCs/>
                <w:color w:val="000000"/>
                <w:sz w:val="20"/>
                <w:szCs w:val="20"/>
              </w:rPr>
            </w:pPr>
            <w:r w:rsidRPr="00AB3979">
              <w:rPr>
                <w:color w:val="000000"/>
                <w:sz w:val="20"/>
                <w:szCs w:val="20"/>
                <w:lang w:eastAsia="en-US"/>
              </w:rPr>
              <w:t>10 2</w:t>
            </w:r>
            <w:r>
              <w:rPr>
                <w:color w:val="000000"/>
                <w:sz w:val="20"/>
                <w:szCs w:val="20"/>
                <w:lang w:eastAsia="en-US"/>
              </w:rPr>
              <w:t>79</w:t>
            </w:r>
          </w:p>
        </w:tc>
        <w:tc>
          <w:tcPr>
            <w:tcW w:w="1394" w:type="dxa"/>
            <w:tcBorders>
              <w:top w:val="nil"/>
              <w:left w:val="nil"/>
              <w:bottom w:val="single" w:sz="4" w:space="0" w:color="auto"/>
              <w:right w:val="single" w:sz="4" w:space="0" w:color="auto"/>
            </w:tcBorders>
            <w:vAlign w:val="center"/>
            <w:hideMark/>
          </w:tcPr>
          <w:p w14:paraId="24D1AD90" w14:textId="27730F02" w:rsidR="00F22052" w:rsidRPr="00AB3979" w:rsidRDefault="00F22052" w:rsidP="00F22052">
            <w:pPr>
              <w:jc w:val="center"/>
              <w:rPr>
                <w:bCs/>
                <w:color w:val="000000"/>
                <w:sz w:val="20"/>
                <w:szCs w:val="20"/>
              </w:rPr>
            </w:pPr>
            <w:r w:rsidRPr="00AB3979">
              <w:rPr>
                <w:color w:val="000000"/>
                <w:sz w:val="20"/>
                <w:szCs w:val="20"/>
                <w:lang w:eastAsia="en-US"/>
              </w:rPr>
              <w:t>10 4</w:t>
            </w:r>
            <w:r>
              <w:rPr>
                <w:color w:val="000000"/>
                <w:sz w:val="20"/>
                <w:szCs w:val="20"/>
                <w:lang w:eastAsia="en-US"/>
              </w:rPr>
              <w:t>88</w:t>
            </w:r>
          </w:p>
        </w:tc>
      </w:tr>
      <w:tr w:rsidR="00F22052" w:rsidRPr="00AB3979" w14:paraId="6A0B8B33" w14:textId="77777777" w:rsidTr="00F22052">
        <w:trPr>
          <w:jc w:val="center"/>
        </w:trPr>
        <w:tc>
          <w:tcPr>
            <w:tcW w:w="1842" w:type="dxa"/>
            <w:tcBorders>
              <w:top w:val="single" w:sz="4" w:space="0" w:color="auto"/>
              <w:left w:val="single" w:sz="4" w:space="0" w:color="auto"/>
              <w:bottom w:val="single" w:sz="4" w:space="0" w:color="auto"/>
              <w:right w:val="single" w:sz="4" w:space="0" w:color="auto"/>
            </w:tcBorders>
            <w:hideMark/>
          </w:tcPr>
          <w:p w14:paraId="56DBA789" w14:textId="77777777" w:rsidR="00F22052" w:rsidRPr="00AB3979" w:rsidRDefault="00F22052" w:rsidP="00F22052">
            <w:pPr>
              <w:jc w:val="center"/>
              <w:rPr>
                <w:b/>
                <w:bCs/>
                <w:color w:val="000000"/>
              </w:rPr>
            </w:pPr>
            <w:r w:rsidRPr="00AB3979">
              <w:rPr>
                <w:b/>
                <w:bCs/>
                <w:color w:val="000000"/>
                <w:sz w:val="20"/>
                <w:szCs w:val="20"/>
              </w:rPr>
              <w:t>KOPĀ</w:t>
            </w:r>
          </w:p>
        </w:tc>
        <w:tc>
          <w:tcPr>
            <w:tcW w:w="1183" w:type="dxa"/>
            <w:tcBorders>
              <w:top w:val="nil"/>
              <w:left w:val="single" w:sz="4" w:space="0" w:color="auto"/>
              <w:bottom w:val="single" w:sz="4" w:space="0" w:color="auto"/>
              <w:right w:val="single" w:sz="4" w:space="0" w:color="auto"/>
            </w:tcBorders>
            <w:vAlign w:val="center"/>
            <w:hideMark/>
          </w:tcPr>
          <w:p w14:paraId="43B7105B" w14:textId="04137C93" w:rsidR="00F22052" w:rsidRPr="00AB3979" w:rsidRDefault="00F22052" w:rsidP="00F22052">
            <w:pPr>
              <w:jc w:val="center"/>
              <w:rPr>
                <w:b/>
                <w:bCs/>
                <w:color w:val="000000"/>
                <w:sz w:val="20"/>
                <w:szCs w:val="20"/>
              </w:rPr>
            </w:pPr>
            <w:r w:rsidRPr="00AB3979">
              <w:rPr>
                <w:b/>
                <w:bCs/>
                <w:color w:val="000000"/>
                <w:sz w:val="20"/>
                <w:szCs w:val="20"/>
              </w:rPr>
              <w:t>3 1</w:t>
            </w:r>
            <w:r>
              <w:rPr>
                <w:b/>
                <w:bCs/>
                <w:color w:val="000000"/>
                <w:sz w:val="20"/>
                <w:szCs w:val="20"/>
              </w:rPr>
              <w:t>65</w:t>
            </w:r>
          </w:p>
        </w:tc>
        <w:tc>
          <w:tcPr>
            <w:tcW w:w="1206" w:type="dxa"/>
            <w:tcBorders>
              <w:top w:val="nil"/>
              <w:left w:val="nil"/>
              <w:bottom w:val="single" w:sz="4" w:space="0" w:color="auto"/>
              <w:right w:val="single" w:sz="4" w:space="0" w:color="auto"/>
            </w:tcBorders>
            <w:vAlign w:val="center"/>
            <w:hideMark/>
          </w:tcPr>
          <w:p w14:paraId="60FB47E0" w14:textId="7A9EB365" w:rsidR="00F22052" w:rsidRPr="00AB3979" w:rsidRDefault="00F22052" w:rsidP="00F22052">
            <w:pPr>
              <w:jc w:val="center"/>
              <w:rPr>
                <w:b/>
                <w:bCs/>
                <w:color w:val="000000"/>
                <w:sz w:val="20"/>
                <w:szCs w:val="20"/>
              </w:rPr>
            </w:pPr>
            <w:r w:rsidRPr="00AB3979">
              <w:rPr>
                <w:b/>
                <w:bCs/>
                <w:color w:val="000000"/>
                <w:sz w:val="20"/>
                <w:szCs w:val="20"/>
              </w:rPr>
              <w:t>12</w:t>
            </w:r>
            <w:r>
              <w:rPr>
                <w:b/>
                <w:bCs/>
                <w:color w:val="000000"/>
                <w:sz w:val="20"/>
                <w:szCs w:val="20"/>
              </w:rPr>
              <w:t>629</w:t>
            </w:r>
          </w:p>
        </w:tc>
        <w:tc>
          <w:tcPr>
            <w:tcW w:w="1206" w:type="dxa"/>
            <w:tcBorders>
              <w:top w:val="nil"/>
              <w:left w:val="nil"/>
              <w:bottom w:val="single" w:sz="4" w:space="0" w:color="auto"/>
              <w:right w:val="single" w:sz="4" w:space="0" w:color="auto"/>
            </w:tcBorders>
            <w:vAlign w:val="center"/>
            <w:hideMark/>
          </w:tcPr>
          <w:p w14:paraId="23014DE5" w14:textId="35551909" w:rsidR="00F22052" w:rsidRPr="00AB3979" w:rsidRDefault="00F22052" w:rsidP="00F22052">
            <w:pPr>
              <w:jc w:val="center"/>
              <w:rPr>
                <w:b/>
                <w:bCs/>
                <w:color w:val="000000"/>
                <w:sz w:val="20"/>
                <w:szCs w:val="20"/>
              </w:rPr>
            </w:pPr>
            <w:r w:rsidRPr="00AB3979">
              <w:rPr>
                <w:b/>
                <w:bCs/>
                <w:color w:val="000000"/>
                <w:sz w:val="20"/>
                <w:szCs w:val="20"/>
              </w:rPr>
              <w:t xml:space="preserve">20 </w:t>
            </w:r>
            <w:r>
              <w:rPr>
                <w:b/>
                <w:bCs/>
                <w:color w:val="000000"/>
                <w:sz w:val="20"/>
                <w:szCs w:val="20"/>
              </w:rPr>
              <w:t>579</w:t>
            </w:r>
          </w:p>
        </w:tc>
        <w:tc>
          <w:tcPr>
            <w:tcW w:w="1206" w:type="dxa"/>
            <w:tcBorders>
              <w:top w:val="nil"/>
              <w:left w:val="nil"/>
              <w:bottom w:val="single" w:sz="4" w:space="0" w:color="auto"/>
              <w:right w:val="single" w:sz="4" w:space="0" w:color="auto"/>
            </w:tcBorders>
            <w:vAlign w:val="center"/>
            <w:hideMark/>
          </w:tcPr>
          <w:p w14:paraId="041604CA" w14:textId="1CAE451D" w:rsidR="00F22052" w:rsidRPr="00AB3979" w:rsidRDefault="00F22052" w:rsidP="00F22052">
            <w:pPr>
              <w:jc w:val="center"/>
              <w:rPr>
                <w:b/>
                <w:bCs/>
                <w:color w:val="000000"/>
                <w:sz w:val="20"/>
                <w:szCs w:val="20"/>
              </w:rPr>
            </w:pPr>
            <w:r w:rsidRPr="00AB3979">
              <w:rPr>
                <w:b/>
                <w:bCs/>
                <w:color w:val="000000"/>
                <w:sz w:val="20"/>
                <w:szCs w:val="20"/>
              </w:rPr>
              <w:t xml:space="preserve">24 </w:t>
            </w:r>
            <w:r>
              <w:rPr>
                <w:b/>
                <w:bCs/>
                <w:color w:val="000000"/>
                <w:sz w:val="20"/>
                <w:szCs w:val="20"/>
              </w:rPr>
              <w:t>987</w:t>
            </w:r>
          </w:p>
        </w:tc>
        <w:tc>
          <w:tcPr>
            <w:tcW w:w="1308" w:type="dxa"/>
            <w:tcBorders>
              <w:top w:val="nil"/>
              <w:left w:val="nil"/>
              <w:bottom w:val="single" w:sz="4" w:space="0" w:color="auto"/>
              <w:right w:val="single" w:sz="4" w:space="0" w:color="auto"/>
            </w:tcBorders>
            <w:vAlign w:val="center"/>
            <w:hideMark/>
          </w:tcPr>
          <w:p w14:paraId="5BC26E81" w14:textId="649E3104" w:rsidR="00F22052" w:rsidRPr="00AB3979" w:rsidRDefault="00F22052" w:rsidP="00F22052">
            <w:pPr>
              <w:jc w:val="center"/>
              <w:rPr>
                <w:b/>
                <w:bCs/>
                <w:color w:val="000000"/>
                <w:sz w:val="20"/>
                <w:szCs w:val="20"/>
              </w:rPr>
            </w:pPr>
            <w:r w:rsidRPr="00AB3979">
              <w:rPr>
                <w:b/>
                <w:bCs/>
                <w:color w:val="000000"/>
                <w:sz w:val="20"/>
                <w:szCs w:val="20"/>
              </w:rPr>
              <w:t xml:space="preserve">27 </w:t>
            </w:r>
            <w:r>
              <w:rPr>
                <w:b/>
                <w:bCs/>
                <w:color w:val="000000"/>
                <w:sz w:val="20"/>
                <w:szCs w:val="20"/>
              </w:rPr>
              <w:t>907</w:t>
            </w:r>
          </w:p>
        </w:tc>
        <w:tc>
          <w:tcPr>
            <w:tcW w:w="1394" w:type="dxa"/>
            <w:tcBorders>
              <w:top w:val="nil"/>
              <w:left w:val="nil"/>
              <w:bottom w:val="single" w:sz="4" w:space="0" w:color="auto"/>
              <w:right w:val="single" w:sz="4" w:space="0" w:color="auto"/>
            </w:tcBorders>
            <w:vAlign w:val="center"/>
            <w:hideMark/>
          </w:tcPr>
          <w:p w14:paraId="4D1642C0" w14:textId="23CB4B3C" w:rsidR="00F22052" w:rsidRPr="00AB3979" w:rsidRDefault="00F22052" w:rsidP="00F22052">
            <w:pPr>
              <w:jc w:val="center"/>
              <w:rPr>
                <w:b/>
                <w:bCs/>
                <w:color w:val="000000"/>
                <w:sz w:val="20"/>
                <w:szCs w:val="20"/>
              </w:rPr>
            </w:pPr>
            <w:r w:rsidRPr="00AB3979">
              <w:rPr>
                <w:b/>
                <w:bCs/>
                <w:color w:val="000000"/>
                <w:sz w:val="20"/>
                <w:szCs w:val="20"/>
              </w:rPr>
              <w:t xml:space="preserve">28 </w:t>
            </w:r>
            <w:r>
              <w:rPr>
                <w:b/>
                <w:bCs/>
                <w:color w:val="000000"/>
                <w:sz w:val="20"/>
                <w:szCs w:val="20"/>
              </w:rPr>
              <w:t>475</w:t>
            </w:r>
          </w:p>
        </w:tc>
      </w:tr>
    </w:tbl>
    <w:p w14:paraId="57E8205B" w14:textId="77777777" w:rsidR="00B04591" w:rsidRPr="00AB3979" w:rsidRDefault="00B04591" w:rsidP="006303FA">
      <w:pPr>
        <w:shd w:val="clear" w:color="auto" w:fill="FFFFFF"/>
        <w:jc w:val="both"/>
        <w:rPr>
          <w:color w:val="414142"/>
        </w:rPr>
      </w:pPr>
    </w:p>
    <w:p w14:paraId="7F2E346C" w14:textId="77777777" w:rsidR="00B04591" w:rsidRPr="00AB3979" w:rsidRDefault="00B04591" w:rsidP="00B04591">
      <w:pPr>
        <w:shd w:val="clear" w:color="auto" w:fill="FFFFFF"/>
        <w:jc w:val="right"/>
        <w:rPr>
          <w:bCs/>
          <w:color w:val="414142"/>
        </w:rPr>
      </w:pPr>
      <w:r w:rsidRPr="00AB3979">
        <w:rPr>
          <w:bCs/>
          <w:color w:val="414142"/>
        </w:rPr>
        <w:t>7.tabula</w:t>
      </w:r>
    </w:p>
    <w:p w14:paraId="2A9E0C9F" w14:textId="6C331DEF" w:rsidR="00B04591" w:rsidRPr="00AB3979" w:rsidRDefault="00B04591" w:rsidP="00B04591">
      <w:pPr>
        <w:shd w:val="clear" w:color="auto" w:fill="FFFFFF"/>
        <w:jc w:val="center"/>
        <w:rPr>
          <w:b/>
          <w:bCs/>
          <w:color w:val="000000"/>
          <w:szCs w:val="28"/>
        </w:rPr>
      </w:pPr>
      <w:r w:rsidRPr="00AB3979">
        <w:rPr>
          <w:b/>
          <w:bCs/>
          <w:color w:val="000000"/>
          <w:szCs w:val="28"/>
        </w:rPr>
        <w:t>KOPSAVILKUMS – IZGLĪTĪBAI PAREDZĒTAIS FINANSĒJUMS 202</w:t>
      </w:r>
      <w:r w:rsidR="00C953FD" w:rsidRPr="00C77850">
        <w:rPr>
          <w:b/>
          <w:bCs/>
          <w:color w:val="000000"/>
          <w:szCs w:val="28"/>
          <w:highlight w:val="yellow"/>
        </w:rPr>
        <w:t>2</w:t>
      </w:r>
      <w:r w:rsidRPr="00AB3979">
        <w:rPr>
          <w:b/>
          <w:bCs/>
          <w:color w:val="000000"/>
          <w:szCs w:val="28"/>
        </w:rPr>
        <w:t>.</w:t>
      </w:r>
      <w:r w:rsidR="00AB3979">
        <w:rPr>
          <w:b/>
          <w:bCs/>
          <w:color w:val="000000" w:themeColor="text1"/>
          <w:szCs w:val="28"/>
        </w:rPr>
        <w:t> </w:t>
      </w:r>
      <w:r w:rsidRPr="00AB3979">
        <w:rPr>
          <w:b/>
          <w:bCs/>
          <w:color w:val="000000"/>
          <w:szCs w:val="28"/>
        </w:rPr>
        <w:t>gada normatīvo izmaksu līmenī</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0"/>
        <w:gridCol w:w="1443"/>
        <w:gridCol w:w="1275"/>
        <w:gridCol w:w="1276"/>
        <w:gridCol w:w="1276"/>
        <w:gridCol w:w="1276"/>
        <w:gridCol w:w="1842"/>
      </w:tblGrid>
      <w:tr w:rsidR="00B04591" w:rsidRPr="00AB3979" w14:paraId="4B66A5A1"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0C56ED22" w14:textId="77777777" w:rsidR="00B04591" w:rsidRPr="00AB3979" w:rsidRDefault="00B04591" w:rsidP="00B04591">
            <w:pPr>
              <w:jc w:val="both"/>
              <w:rPr>
                <w:b/>
                <w:bCs/>
                <w:color w:val="000000"/>
                <w:sz w:val="20"/>
                <w:szCs w:val="20"/>
              </w:rPr>
            </w:pPr>
            <w:r w:rsidRPr="00AB3979">
              <w:rPr>
                <w:b/>
                <w:bCs/>
                <w:color w:val="000000"/>
                <w:sz w:val="20"/>
                <w:szCs w:val="20"/>
              </w:rPr>
              <w:t>Rādītāji</w:t>
            </w:r>
          </w:p>
        </w:tc>
        <w:tc>
          <w:tcPr>
            <w:tcW w:w="1443" w:type="dxa"/>
            <w:tcBorders>
              <w:top w:val="single" w:sz="4" w:space="0" w:color="auto"/>
              <w:left w:val="single" w:sz="4" w:space="0" w:color="auto"/>
              <w:bottom w:val="single" w:sz="4" w:space="0" w:color="auto"/>
              <w:right w:val="single" w:sz="4" w:space="0" w:color="auto"/>
            </w:tcBorders>
            <w:vAlign w:val="center"/>
            <w:hideMark/>
          </w:tcPr>
          <w:p w14:paraId="7DD3DBC2" w14:textId="77777777" w:rsidR="00B04591" w:rsidRPr="00AB3979" w:rsidRDefault="00B04591" w:rsidP="00B04591">
            <w:pPr>
              <w:jc w:val="center"/>
              <w:rPr>
                <w:b/>
                <w:bCs/>
                <w:color w:val="000000"/>
                <w:sz w:val="20"/>
                <w:szCs w:val="20"/>
              </w:rPr>
            </w:pPr>
            <w:r w:rsidRPr="0069501D">
              <w:rPr>
                <w:b/>
                <w:bCs/>
                <w:color w:val="000000"/>
                <w:sz w:val="20"/>
                <w:szCs w:val="20"/>
              </w:rPr>
              <w:t>202</w:t>
            </w:r>
            <w:r w:rsidR="00AB3979" w:rsidRPr="0069501D">
              <w:rPr>
                <w:b/>
                <w:bCs/>
                <w:color w:val="000000" w:themeColor="text1"/>
                <w:sz w:val="20"/>
                <w:szCs w:val="20"/>
              </w:rPr>
              <w:t>5</w:t>
            </w:r>
            <w:r w:rsidRPr="0069501D">
              <w:rPr>
                <w:b/>
                <w:bCs/>
                <w:color w:val="000000"/>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A29A56"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6</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07AEA2"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7</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C34B13"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8</w:t>
            </w:r>
            <w:r w:rsidRPr="00AB3979">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240A05" w14:textId="77777777" w:rsidR="00B04591" w:rsidRPr="00AB3979" w:rsidRDefault="00B04591" w:rsidP="00B04591">
            <w:pPr>
              <w:jc w:val="center"/>
              <w:rPr>
                <w:b/>
                <w:bCs/>
                <w:color w:val="000000"/>
                <w:sz w:val="20"/>
                <w:szCs w:val="20"/>
              </w:rPr>
            </w:pPr>
            <w:r w:rsidRPr="00AB3979">
              <w:rPr>
                <w:b/>
                <w:bCs/>
                <w:color w:val="000000"/>
                <w:sz w:val="20"/>
                <w:szCs w:val="20"/>
              </w:rPr>
              <w:t>202</w:t>
            </w:r>
            <w:r w:rsidR="00AB3979">
              <w:rPr>
                <w:b/>
                <w:bCs/>
                <w:color w:val="000000" w:themeColor="text1"/>
                <w:sz w:val="20"/>
                <w:szCs w:val="20"/>
              </w:rPr>
              <w:t>9</w:t>
            </w:r>
            <w:r w:rsidRPr="00AB3979">
              <w:rPr>
                <w:b/>
                <w:bCs/>
                <w:color w:val="000000"/>
                <w:sz w:val="20"/>
                <w:szCs w:val="20"/>
              </w:rPr>
              <w:t>.</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DA12DCC" w14:textId="77777777" w:rsidR="00B04591" w:rsidRPr="00AB3979" w:rsidRDefault="00B04591" w:rsidP="00B04591">
            <w:pPr>
              <w:jc w:val="center"/>
              <w:rPr>
                <w:b/>
                <w:bCs/>
                <w:color w:val="000000"/>
                <w:sz w:val="20"/>
                <w:szCs w:val="20"/>
              </w:rPr>
            </w:pPr>
            <w:r w:rsidRPr="00AB3979">
              <w:rPr>
                <w:b/>
                <w:bCs/>
                <w:color w:val="000000"/>
                <w:sz w:val="20"/>
                <w:szCs w:val="20"/>
              </w:rPr>
              <w:t>20</w:t>
            </w:r>
            <w:r w:rsidR="00AB3979">
              <w:rPr>
                <w:b/>
                <w:bCs/>
                <w:color w:val="000000" w:themeColor="text1"/>
                <w:sz w:val="20"/>
                <w:szCs w:val="20"/>
              </w:rPr>
              <w:t>30</w:t>
            </w:r>
            <w:r w:rsidRPr="00AB3979">
              <w:rPr>
                <w:b/>
                <w:bCs/>
                <w:color w:val="000000"/>
                <w:sz w:val="20"/>
                <w:szCs w:val="20"/>
              </w:rPr>
              <w:t>.</w:t>
            </w:r>
            <w:r w:rsidR="00AB3979">
              <w:rPr>
                <w:b/>
                <w:bCs/>
                <w:color w:val="000000" w:themeColor="text1"/>
                <w:sz w:val="20"/>
                <w:szCs w:val="20"/>
              </w:rPr>
              <w:t> </w:t>
            </w:r>
            <w:r w:rsidRPr="00AB3979">
              <w:rPr>
                <w:b/>
                <w:bCs/>
                <w:color w:val="000000"/>
                <w:sz w:val="20"/>
                <w:szCs w:val="20"/>
              </w:rPr>
              <w:t>un turpmāk katru gadu</w:t>
            </w:r>
          </w:p>
        </w:tc>
      </w:tr>
      <w:tr w:rsidR="00F22052" w:rsidRPr="00AB3979" w14:paraId="45AABFFA"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3BECE602" w14:textId="77777777" w:rsidR="00F22052" w:rsidRPr="00AB3979" w:rsidRDefault="00F22052" w:rsidP="00F22052">
            <w:pPr>
              <w:jc w:val="center"/>
              <w:rPr>
                <w:bCs/>
                <w:color w:val="000000"/>
                <w:sz w:val="20"/>
                <w:szCs w:val="20"/>
              </w:rPr>
            </w:pPr>
            <w:r w:rsidRPr="00AB3979">
              <w:rPr>
                <w:bCs/>
                <w:color w:val="000000"/>
                <w:sz w:val="20"/>
                <w:szCs w:val="20"/>
              </w:rPr>
              <w:t>Studiju izmaksas</w:t>
            </w:r>
            <w:r w:rsidRPr="00AB3979">
              <w:rPr>
                <w:bCs/>
                <w:color w:val="000000"/>
                <w:sz w:val="20"/>
                <w:szCs w:val="20"/>
                <w:vertAlign w:val="superscript"/>
              </w:rPr>
              <w:footnoteReference w:id="56"/>
            </w:r>
          </w:p>
        </w:tc>
        <w:tc>
          <w:tcPr>
            <w:tcW w:w="1443" w:type="dxa"/>
            <w:tcBorders>
              <w:top w:val="single" w:sz="4" w:space="0" w:color="auto"/>
              <w:left w:val="single" w:sz="4" w:space="0" w:color="auto"/>
              <w:bottom w:val="single" w:sz="4" w:space="0" w:color="auto"/>
              <w:right w:val="single" w:sz="4" w:space="0" w:color="auto"/>
            </w:tcBorders>
            <w:hideMark/>
          </w:tcPr>
          <w:p w14:paraId="0A40B060" w14:textId="4911FC09" w:rsidR="00F22052" w:rsidRPr="00AB3979" w:rsidRDefault="00F22052" w:rsidP="00F22052">
            <w:pPr>
              <w:jc w:val="center"/>
              <w:rPr>
                <w:bCs/>
                <w:color w:val="000000"/>
                <w:sz w:val="20"/>
                <w:szCs w:val="20"/>
              </w:rPr>
            </w:pPr>
            <w:r w:rsidRPr="00AF03A3">
              <w:rPr>
                <w:bCs/>
                <w:color w:val="000000"/>
                <w:sz w:val="20"/>
                <w:szCs w:val="20"/>
              </w:rPr>
              <w:t xml:space="preserve">1 087 969 </w:t>
            </w:r>
          </w:p>
        </w:tc>
        <w:tc>
          <w:tcPr>
            <w:tcW w:w="1275" w:type="dxa"/>
            <w:tcBorders>
              <w:top w:val="single" w:sz="4" w:space="0" w:color="auto"/>
              <w:left w:val="single" w:sz="4" w:space="0" w:color="auto"/>
              <w:bottom w:val="single" w:sz="4" w:space="0" w:color="auto"/>
              <w:right w:val="single" w:sz="4" w:space="0" w:color="auto"/>
            </w:tcBorders>
            <w:hideMark/>
          </w:tcPr>
          <w:p w14:paraId="6EBAF796" w14:textId="51FECACC" w:rsidR="00F22052" w:rsidRPr="00AB3979" w:rsidRDefault="00F22052" w:rsidP="00F22052">
            <w:pPr>
              <w:jc w:val="center"/>
              <w:rPr>
                <w:bCs/>
                <w:color w:val="000000"/>
                <w:sz w:val="20"/>
                <w:szCs w:val="20"/>
              </w:rPr>
            </w:pPr>
            <w:r w:rsidRPr="00AF03A3">
              <w:rPr>
                <w:bCs/>
                <w:color w:val="000000"/>
                <w:sz w:val="20"/>
                <w:szCs w:val="20"/>
              </w:rPr>
              <w:t xml:space="preserve">4 339 250 </w:t>
            </w:r>
          </w:p>
        </w:tc>
        <w:tc>
          <w:tcPr>
            <w:tcW w:w="1276" w:type="dxa"/>
            <w:tcBorders>
              <w:top w:val="single" w:sz="4" w:space="0" w:color="auto"/>
              <w:left w:val="single" w:sz="4" w:space="0" w:color="auto"/>
              <w:bottom w:val="single" w:sz="4" w:space="0" w:color="auto"/>
              <w:right w:val="single" w:sz="4" w:space="0" w:color="auto"/>
            </w:tcBorders>
            <w:hideMark/>
          </w:tcPr>
          <w:p w14:paraId="15B935D9" w14:textId="36B6D2AB" w:rsidR="00F22052" w:rsidRPr="00AB3979" w:rsidRDefault="00F22052" w:rsidP="00F22052">
            <w:pPr>
              <w:jc w:val="center"/>
              <w:rPr>
                <w:bCs/>
                <w:color w:val="000000"/>
                <w:sz w:val="20"/>
                <w:szCs w:val="20"/>
              </w:rPr>
            </w:pPr>
            <w:r w:rsidRPr="00AF03A3">
              <w:rPr>
                <w:bCs/>
                <w:color w:val="000000"/>
                <w:sz w:val="20"/>
                <w:szCs w:val="20"/>
              </w:rPr>
              <w:t xml:space="preserve">6 887 571 </w:t>
            </w:r>
          </w:p>
        </w:tc>
        <w:tc>
          <w:tcPr>
            <w:tcW w:w="1276" w:type="dxa"/>
            <w:tcBorders>
              <w:top w:val="single" w:sz="4" w:space="0" w:color="auto"/>
              <w:left w:val="single" w:sz="4" w:space="0" w:color="auto"/>
              <w:bottom w:val="single" w:sz="4" w:space="0" w:color="auto"/>
              <w:right w:val="single" w:sz="4" w:space="0" w:color="auto"/>
            </w:tcBorders>
            <w:hideMark/>
          </w:tcPr>
          <w:p w14:paraId="7D537F26" w14:textId="1EBCCCCE" w:rsidR="00F22052" w:rsidRPr="00AB3979" w:rsidRDefault="00F22052" w:rsidP="00F22052">
            <w:pPr>
              <w:jc w:val="center"/>
              <w:rPr>
                <w:bCs/>
                <w:color w:val="000000"/>
                <w:sz w:val="20"/>
                <w:szCs w:val="20"/>
              </w:rPr>
            </w:pPr>
            <w:r w:rsidRPr="00AF03A3">
              <w:rPr>
                <w:bCs/>
                <w:color w:val="000000"/>
                <w:sz w:val="20"/>
                <w:szCs w:val="20"/>
              </w:rPr>
              <w:t xml:space="preserve">8 011 165 </w:t>
            </w:r>
          </w:p>
        </w:tc>
        <w:tc>
          <w:tcPr>
            <w:tcW w:w="1276" w:type="dxa"/>
            <w:tcBorders>
              <w:top w:val="single" w:sz="4" w:space="0" w:color="auto"/>
              <w:left w:val="single" w:sz="4" w:space="0" w:color="auto"/>
              <w:bottom w:val="single" w:sz="4" w:space="0" w:color="auto"/>
              <w:right w:val="single" w:sz="4" w:space="0" w:color="auto"/>
            </w:tcBorders>
            <w:hideMark/>
          </w:tcPr>
          <w:p w14:paraId="0741D34A" w14:textId="4C09B6C7" w:rsidR="00F22052" w:rsidRPr="00AB3979" w:rsidRDefault="00F22052" w:rsidP="00F22052">
            <w:pPr>
              <w:jc w:val="center"/>
              <w:rPr>
                <w:bCs/>
                <w:color w:val="000000"/>
                <w:sz w:val="20"/>
                <w:szCs w:val="20"/>
              </w:rPr>
            </w:pPr>
            <w:r w:rsidRPr="00AF03A3">
              <w:rPr>
                <w:bCs/>
                <w:color w:val="000000"/>
                <w:sz w:val="20"/>
                <w:szCs w:val="20"/>
              </w:rPr>
              <w:t xml:space="preserve">8 464 294 </w:t>
            </w:r>
          </w:p>
        </w:tc>
        <w:tc>
          <w:tcPr>
            <w:tcW w:w="1842" w:type="dxa"/>
            <w:tcBorders>
              <w:top w:val="single" w:sz="4" w:space="0" w:color="auto"/>
              <w:left w:val="single" w:sz="4" w:space="0" w:color="auto"/>
              <w:bottom w:val="single" w:sz="4" w:space="0" w:color="auto"/>
              <w:right w:val="single" w:sz="4" w:space="0" w:color="auto"/>
            </w:tcBorders>
            <w:hideMark/>
          </w:tcPr>
          <w:p w14:paraId="03536260" w14:textId="77777777" w:rsidR="00F22052" w:rsidRDefault="00F22052" w:rsidP="00F22052">
            <w:pPr>
              <w:jc w:val="center"/>
              <w:rPr>
                <w:bCs/>
                <w:color w:val="000000"/>
                <w:sz w:val="20"/>
                <w:szCs w:val="20"/>
              </w:rPr>
            </w:pPr>
            <w:r w:rsidRPr="00AF03A3">
              <w:rPr>
                <w:bCs/>
                <w:color w:val="000000"/>
                <w:sz w:val="20"/>
                <w:szCs w:val="20"/>
              </w:rPr>
              <w:t>8 532</w:t>
            </w:r>
            <w:r>
              <w:rPr>
                <w:bCs/>
                <w:color w:val="000000"/>
                <w:sz w:val="20"/>
                <w:szCs w:val="20"/>
              </w:rPr>
              <w:t> </w:t>
            </w:r>
            <w:r w:rsidRPr="00AF03A3">
              <w:rPr>
                <w:bCs/>
                <w:color w:val="000000"/>
                <w:sz w:val="20"/>
                <w:szCs w:val="20"/>
              </w:rPr>
              <w:t xml:space="preserve">413 </w:t>
            </w:r>
          </w:p>
          <w:p w14:paraId="30F1C1F6" w14:textId="2BB5D61F" w:rsidR="00F22052" w:rsidRPr="00AB3979" w:rsidRDefault="00F22052" w:rsidP="00F22052">
            <w:pPr>
              <w:jc w:val="center"/>
              <w:rPr>
                <w:bCs/>
                <w:color w:val="000000"/>
                <w:sz w:val="20"/>
                <w:szCs w:val="20"/>
              </w:rPr>
            </w:pPr>
          </w:p>
        </w:tc>
      </w:tr>
      <w:tr w:rsidR="00F22052" w:rsidRPr="0044721E" w14:paraId="0D566F42" w14:textId="77777777" w:rsidTr="00C77850">
        <w:trPr>
          <w:jc w:val="center"/>
        </w:trPr>
        <w:tc>
          <w:tcPr>
            <w:tcW w:w="2380" w:type="dxa"/>
            <w:tcBorders>
              <w:top w:val="single" w:sz="4" w:space="0" w:color="auto"/>
              <w:left w:val="single" w:sz="4" w:space="0" w:color="auto"/>
              <w:bottom w:val="single" w:sz="4" w:space="0" w:color="auto"/>
              <w:right w:val="single" w:sz="4" w:space="0" w:color="auto"/>
            </w:tcBorders>
            <w:hideMark/>
          </w:tcPr>
          <w:p w14:paraId="4293C0D9" w14:textId="77777777" w:rsidR="00F22052" w:rsidRPr="0044721E" w:rsidRDefault="00F22052" w:rsidP="00F22052">
            <w:pPr>
              <w:jc w:val="center"/>
              <w:rPr>
                <w:bCs/>
                <w:color w:val="000000"/>
                <w:sz w:val="20"/>
                <w:szCs w:val="20"/>
              </w:rPr>
            </w:pPr>
            <w:r w:rsidRPr="0044721E">
              <w:rPr>
                <w:bCs/>
                <w:color w:val="000000"/>
                <w:sz w:val="20"/>
                <w:szCs w:val="20"/>
              </w:rPr>
              <w:t>Sociālā nodrošinājuma izmaksas</w:t>
            </w:r>
          </w:p>
        </w:tc>
        <w:tc>
          <w:tcPr>
            <w:tcW w:w="1443" w:type="dxa"/>
            <w:tcBorders>
              <w:top w:val="single" w:sz="4" w:space="0" w:color="auto"/>
              <w:left w:val="single" w:sz="4" w:space="0" w:color="auto"/>
              <w:bottom w:val="single" w:sz="4" w:space="0" w:color="auto"/>
              <w:right w:val="single" w:sz="4" w:space="0" w:color="auto"/>
            </w:tcBorders>
          </w:tcPr>
          <w:p w14:paraId="4FF02E52" w14:textId="3189D310" w:rsidR="00F22052" w:rsidRPr="0044721E" w:rsidRDefault="0041099B" w:rsidP="00F22052">
            <w:pPr>
              <w:jc w:val="center"/>
              <w:rPr>
                <w:bCs/>
                <w:color w:val="000000"/>
                <w:sz w:val="20"/>
                <w:szCs w:val="20"/>
              </w:rPr>
            </w:pPr>
            <w:r w:rsidRPr="0044721E">
              <w:rPr>
                <w:bCs/>
                <w:color w:val="000000" w:themeColor="text1"/>
                <w:sz w:val="20"/>
                <w:szCs w:val="20"/>
              </w:rPr>
              <w:t>14 216</w:t>
            </w:r>
          </w:p>
        </w:tc>
        <w:tc>
          <w:tcPr>
            <w:tcW w:w="1275" w:type="dxa"/>
            <w:tcBorders>
              <w:top w:val="single" w:sz="4" w:space="0" w:color="auto"/>
              <w:left w:val="single" w:sz="4" w:space="0" w:color="auto"/>
              <w:bottom w:val="single" w:sz="4" w:space="0" w:color="auto"/>
              <w:right w:val="single" w:sz="4" w:space="0" w:color="auto"/>
            </w:tcBorders>
          </w:tcPr>
          <w:p w14:paraId="18670B9E" w14:textId="016C5895" w:rsidR="00F22052" w:rsidRPr="0044721E" w:rsidRDefault="0041099B" w:rsidP="00F22052">
            <w:pPr>
              <w:jc w:val="center"/>
              <w:rPr>
                <w:bCs/>
                <w:color w:val="000000"/>
                <w:sz w:val="20"/>
                <w:szCs w:val="20"/>
              </w:rPr>
            </w:pPr>
            <w:r w:rsidRPr="0044721E">
              <w:rPr>
                <w:bCs/>
                <w:color w:val="000000" w:themeColor="text1"/>
                <w:sz w:val="20"/>
                <w:szCs w:val="20"/>
              </w:rPr>
              <w:t>64 948</w:t>
            </w:r>
          </w:p>
        </w:tc>
        <w:tc>
          <w:tcPr>
            <w:tcW w:w="1276" w:type="dxa"/>
            <w:tcBorders>
              <w:top w:val="single" w:sz="4" w:space="0" w:color="auto"/>
              <w:left w:val="single" w:sz="4" w:space="0" w:color="auto"/>
              <w:bottom w:val="single" w:sz="4" w:space="0" w:color="auto"/>
              <w:right w:val="single" w:sz="4" w:space="0" w:color="auto"/>
            </w:tcBorders>
          </w:tcPr>
          <w:p w14:paraId="4F49FEEF" w14:textId="24D25FA4" w:rsidR="00F22052" w:rsidRPr="0044721E" w:rsidRDefault="0041099B" w:rsidP="00F22052">
            <w:pPr>
              <w:jc w:val="center"/>
              <w:rPr>
                <w:bCs/>
                <w:color w:val="000000"/>
                <w:sz w:val="20"/>
                <w:szCs w:val="20"/>
              </w:rPr>
            </w:pPr>
            <w:r w:rsidRPr="0044721E">
              <w:rPr>
                <w:bCs/>
                <w:color w:val="000000" w:themeColor="text1"/>
                <w:sz w:val="20"/>
                <w:szCs w:val="20"/>
              </w:rPr>
              <w:t>105 678</w:t>
            </w:r>
          </w:p>
        </w:tc>
        <w:tc>
          <w:tcPr>
            <w:tcW w:w="1276" w:type="dxa"/>
            <w:tcBorders>
              <w:top w:val="single" w:sz="4" w:space="0" w:color="auto"/>
              <w:left w:val="single" w:sz="4" w:space="0" w:color="auto"/>
              <w:bottom w:val="single" w:sz="4" w:space="0" w:color="auto"/>
              <w:right w:val="single" w:sz="4" w:space="0" w:color="auto"/>
            </w:tcBorders>
          </w:tcPr>
          <w:p w14:paraId="19245621" w14:textId="7B3A9840" w:rsidR="00F22052" w:rsidRPr="0044721E" w:rsidRDefault="00885AE5" w:rsidP="00F22052">
            <w:pPr>
              <w:jc w:val="center"/>
              <w:rPr>
                <w:bCs/>
                <w:color w:val="000000"/>
                <w:sz w:val="20"/>
                <w:szCs w:val="20"/>
              </w:rPr>
            </w:pPr>
            <w:r w:rsidRPr="0044721E">
              <w:rPr>
                <w:bCs/>
                <w:color w:val="000000" w:themeColor="text1"/>
                <w:sz w:val="20"/>
                <w:szCs w:val="20"/>
              </w:rPr>
              <w:t>130 355</w:t>
            </w:r>
          </w:p>
        </w:tc>
        <w:tc>
          <w:tcPr>
            <w:tcW w:w="1276" w:type="dxa"/>
            <w:tcBorders>
              <w:top w:val="single" w:sz="4" w:space="0" w:color="auto"/>
              <w:left w:val="single" w:sz="4" w:space="0" w:color="auto"/>
              <w:bottom w:val="single" w:sz="4" w:space="0" w:color="auto"/>
              <w:right w:val="single" w:sz="4" w:space="0" w:color="auto"/>
            </w:tcBorders>
          </w:tcPr>
          <w:p w14:paraId="4D66973C" w14:textId="512E3F7B" w:rsidR="00F22052" w:rsidRPr="0044721E" w:rsidRDefault="00885AE5" w:rsidP="00F22052">
            <w:pPr>
              <w:jc w:val="center"/>
              <w:rPr>
                <w:bCs/>
                <w:color w:val="000000"/>
                <w:sz w:val="20"/>
                <w:szCs w:val="20"/>
              </w:rPr>
            </w:pPr>
            <w:r w:rsidRPr="0044721E">
              <w:rPr>
                <w:bCs/>
                <w:color w:val="000000" w:themeColor="text1"/>
                <w:sz w:val="20"/>
                <w:szCs w:val="20"/>
              </w:rPr>
              <w:t>151 230</w:t>
            </w:r>
          </w:p>
        </w:tc>
        <w:tc>
          <w:tcPr>
            <w:tcW w:w="1842" w:type="dxa"/>
            <w:tcBorders>
              <w:top w:val="single" w:sz="4" w:space="0" w:color="auto"/>
              <w:left w:val="single" w:sz="4" w:space="0" w:color="auto"/>
              <w:bottom w:val="single" w:sz="4" w:space="0" w:color="auto"/>
              <w:right w:val="single" w:sz="4" w:space="0" w:color="auto"/>
            </w:tcBorders>
          </w:tcPr>
          <w:p w14:paraId="5B45518D" w14:textId="274FB48F" w:rsidR="00F22052" w:rsidRPr="0044721E" w:rsidRDefault="00885AE5" w:rsidP="00F22052">
            <w:pPr>
              <w:jc w:val="center"/>
              <w:rPr>
                <w:bCs/>
                <w:color w:val="000000"/>
                <w:sz w:val="20"/>
                <w:szCs w:val="20"/>
              </w:rPr>
            </w:pPr>
            <w:r w:rsidRPr="0044721E">
              <w:rPr>
                <w:bCs/>
                <w:color w:val="000000" w:themeColor="text1"/>
                <w:sz w:val="20"/>
                <w:szCs w:val="20"/>
              </w:rPr>
              <w:t>153 592</w:t>
            </w:r>
          </w:p>
        </w:tc>
      </w:tr>
      <w:tr w:rsidR="00F22052" w:rsidRPr="0044721E" w14:paraId="7995E313" w14:textId="77777777" w:rsidTr="00C77850">
        <w:trPr>
          <w:jc w:val="center"/>
        </w:trPr>
        <w:tc>
          <w:tcPr>
            <w:tcW w:w="2380" w:type="dxa"/>
            <w:tcBorders>
              <w:top w:val="single" w:sz="4" w:space="0" w:color="auto"/>
              <w:left w:val="single" w:sz="4" w:space="0" w:color="auto"/>
              <w:bottom w:val="single" w:sz="4" w:space="0" w:color="auto"/>
              <w:right w:val="single" w:sz="4" w:space="0" w:color="auto"/>
            </w:tcBorders>
            <w:hideMark/>
          </w:tcPr>
          <w:p w14:paraId="47F6F312" w14:textId="77777777" w:rsidR="00F22052" w:rsidRPr="0044721E" w:rsidRDefault="00F22052" w:rsidP="00F22052">
            <w:pPr>
              <w:jc w:val="center"/>
              <w:rPr>
                <w:b/>
                <w:bCs/>
                <w:color w:val="000000"/>
                <w:sz w:val="20"/>
                <w:szCs w:val="20"/>
              </w:rPr>
            </w:pPr>
            <w:r w:rsidRPr="0044721E">
              <w:rPr>
                <w:b/>
                <w:bCs/>
                <w:color w:val="000000"/>
                <w:sz w:val="20"/>
                <w:szCs w:val="20"/>
              </w:rPr>
              <w:t>KOPĀ</w:t>
            </w:r>
          </w:p>
        </w:tc>
        <w:tc>
          <w:tcPr>
            <w:tcW w:w="1443" w:type="dxa"/>
            <w:tcBorders>
              <w:top w:val="single" w:sz="4" w:space="0" w:color="auto"/>
              <w:left w:val="single" w:sz="4" w:space="0" w:color="auto"/>
              <w:bottom w:val="single" w:sz="4" w:space="0" w:color="auto"/>
              <w:right w:val="single" w:sz="4" w:space="0" w:color="auto"/>
            </w:tcBorders>
          </w:tcPr>
          <w:p w14:paraId="67D7C6F0" w14:textId="37CE8906" w:rsidR="00F22052" w:rsidRPr="0044721E" w:rsidRDefault="00885AE5" w:rsidP="00F22052">
            <w:pPr>
              <w:jc w:val="center"/>
              <w:rPr>
                <w:b/>
                <w:bCs/>
                <w:color w:val="000000"/>
                <w:sz w:val="20"/>
                <w:szCs w:val="20"/>
              </w:rPr>
            </w:pPr>
            <w:r w:rsidRPr="0044721E">
              <w:rPr>
                <w:b/>
                <w:bCs/>
                <w:color w:val="000000" w:themeColor="text1"/>
                <w:sz w:val="20"/>
                <w:szCs w:val="20"/>
              </w:rPr>
              <w:t>1 102 185</w:t>
            </w:r>
          </w:p>
        </w:tc>
        <w:tc>
          <w:tcPr>
            <w:tcW w:w="1275" w:type="dxa"/>
            <w:tcBorders>
              <w:top w:val="single" w:sz="4" w:space="0" w:color="auto"/>
              <w:left w:val="single" w:sz="4" w:space="0" w:color="auto"/>
              <w:bottom w:val="single" w:sz="4" w:space="0" w:color="auto"/>
              <w:right w:val="single" w:sz="4" w:space="0" w:color="auto"/>
            </w:tcBorders>
          </w:tcPr>
          <w:p w14:paraId="5BF7D760" w14:textId="096B7211" w:rsidR="00F22052" w:rsidRPr="0044721E" w:rsidRDefault="00885AE5" w:rsidP="00F22052">
            <w:pPr>
              <w:jc w:val="center"/>
              <w:rPr>
                <w:b/>
                <w:bCs/>
                <w:color w:val="000000"/>
                <w:sz w:val="20"/>
                <w:szCs w:val="20"/>
              </w:rPr>
            </w:pPr>
            <w:r w:rsidRPr="0044721E">
              <w:rPr>
                <w:b/>
                <w:bCs/>
                <w:color w:val="000000" w:themeColor="text1"/>
                <w:sz w:val="20"/>
                <w:szCs w:val="20"/>
              </w:rPr>
              <w:t>4 404 198</w:t>
            </w:r>
          </w:p>
        </w:tc>
        <w:tc>
          <w:tcPr>
            <w:tcW w:w="1276" w:type="dxa"/>
            <w:tcBorders>
              <w:top w:val="single" w:sz="4" w:space="0" w:color="auto"/>
              <w:left w:val="single" w:sz="4" w:space="0" w:color="auto"/>
              <w:bottom w:val="single" w:sz="4" w:space="0" w:color="auto"/>
              <w:right w:val="single" w:sz="4" w:space="0" w:color="auto"/>
            </w:tcBorders>
          </w:tcPr>
          <w:p w14:paraId="4E0E772F" w14:textId="7A03A334" w:rsidR="00F22052" w:rsidRPr="0044721E" w:rsidRDefault="00885AE5" w:rsidP="00F22052">
            <w:pPr>
              <w:jc w:val="center"/>
              <w:rPr>
                <w:b/>
                <w:bCs/>
                <w:color w:val="000000"/>
                <w:sz w:val="20"/>
                <w:szCs w:val="20"/>
              </w:rPr>
            </w:pPr>
            <w:r w:rsidRPr="0044721E">
              <w:rPr>
                <w:b/>
                <w:bCs/>
                <w:color w:val="000000" w:themeColor="text1"/>
                <w:sz w:val="20"/>
                <w:szCs w:val="20"/>
              </w:rPr>
              <w:t>6 993 249</w:t>
            </w:r>
          </w:p>
        </w:tc>
        <w:tc>
          <w:tcPr>
            <w:tcW w:w="1276" w:type="dxa"/>
            <w:tcBorders>
              <w:top w:val="single" w:sz="4" w:space="0" w:color="auto"/>
              <w:left w:val="single" w:sz="4" w:space="0" w:color="auto"/>
              <w:bottom w:val="single" w:sz="4" w:space="0" w:color="auto"/>
              <w:right w:val="single" w:sz="4" w:space="0" w:color="auto"/>
            </w:tcBorders>
          </w:tcPr>
          <w:p w14:paraId="1BFF22D7" w14:textId="78990875" w:rsidR="00F22052" w:rsidRPr="0044721E" w:rsidRDefault="00885AE5" w:rsidP="00F22052">
            <w:pPr>
              <w:jc w:val="center"/>
              <w:rPr>
                <w:b/>
                <w:bCs/>
                <w:color w:val="000000"/>
                <w:sz w:val="20"/>
                <w:szCs w:val="20"/>
              </w:rPr>
            </w:pPr>
            <w:r w:rsidRPr="0044721E">
              <w:rPr>
                <w:b/>
                <w:bCs/>
                <w:color w:val="000000" w:themeColor="text1"/>
                <w:sz w:val="20"/>
                <w:szCs w:val="20"/>
              </w:rPr>
              <w:t>8 141 520</w:t>
            </w:r>
          </w:p>
        </w:tc>
        <w:tc>
          <w:tcPr>
            <w:tcW w:w="1276" w:type="dxa"/>
            <w:tcBorders>
              <w:top w:val="single" w:sz="4" w:space="0" w:color="auto"/>
              <w:left w:val="single" w:sz="4" w:space="0" w:color="auto"/>
              <w:bottom w:val="single" w:sz="4" w:space="0" w:color="auto"/>
              <w:right w:val="single" w:sz="4" w:space="0" w:color="auto"/>
            </w:tcBorders>
          </w:tcPr>
          <w:p w14:paraId="25E840A3" w14:textId="21E67966" w:rsidR="00F22052" w:rsidRPr="0044721E" w:rsidRDefault="00885AE5" w:rsidP="00F22052">
            <w:pPr>
              <w:jc w:val="center"/>
              <w:rPr>
                <w:b/>
                <w:bCs/>
                <w:color w:val="000000"/>
                <w:sz w:val="20"/>
                <w:szCs w:val="20"/>
              </w:rPr>
            </w:pPr>
            <w:r w:rsidRPr="0044721E">
              <w:rPr>
                <w:b/>
                <w:bCs/>
                <w:color w:val="000000" w:themeColor="text1"/>
                <w:sz w:val="20"/>
                <w:szCs w:val="20"/>
              </w:rPr>
              <w:t>8 615 524</w:t>
            </w:r>
          </w:p>
        </w:tc>
        <w:tc>
          <w:tcPr>
            <w:tcW w:w="1842" w:type="dxa"/>
            <w:tcBorders>
              <w:top w:val="single" w:sz="4" w:space="0" w:color="auto"/>
              <w:left w:val="single" w:sz="4" w:space="0" w:color="auto"/>
              <w:bottom w:val="single" w:sz="4" w:space="0" w:color="auto"/>
              <w:right w:val="single" w:sz="4" w:space="0" w:color="auto"/>
            </w:tcBorders>
          </w:tcPr>
          <w:p w14:paraId="5A047F56" w14:textId="21CC1280" w:rsidR="00F22052" w:rsidRPr="0044721E" w:rsidRDefault="00885AE5" w:rsidP="00F22052">
            <w:pPr>
              <w:jc w:val="center"/>
              <w:rPr>
                <w:b/>
                <w:bCs/>
                <w:color w:val="000000"/>
                <w:sz w:val="20"/>
                <w:szCs w:val="20"/>
              </w:rPr>
            </w:pPr>
            <w:r w:rsidRPr="0044721E">
              <w:rPr>
                <w:b/>
                <w:bCs/>
                <w:color w:val="000000" w:themeColor="text1"/>
                <w:sz w:val="20"/>
                <w:szCs w:val="20"/>
              </w:rPr>
              <w:t>8 686 005</w:t>
            </w:r>
          </w:p>
        </w:tc>
      </w:tr>
    </w:tbl>
    <w:p w14:paraId="06355222" w14:textId="77777777" w:rsidR="00B04591" w:rsidRPr="0044721E" w:rsidRDefault="00B04591" w:rsidP="00B04591">
      <w:pPr>
        <w:shd w:val="clear" w:color="auto" w:fill="FFFFFF"/>
        <w:jc w:val="center"/>
        <w:rPr>
          <w:b/>
          <w:bCs/>
          <w:color w:val="000000"/>
          <w:szCs w:val="28"/>
        </w:rPr>
      </w:pPr>
    </w:p>
    <w:p w14:paraId="469C8A23" w14:textId="77777777" w:rsidR="00B04591" w:rsidRPr="0044721E" w:rsidRDefault="00B04591" w:rsidP="00B04591">
      <w:pPr>
        <w:shd w:val="clear" w:color="auto" w:fill="FFFFFF"/>
        <w:jc w:val="right"/>
        <w:rPr>
          <w:bCs/>
          <w:color w:val="414142"/>
        </w:rPr>
      </w:pPr>
      <w:r w:rsidRPr="0044721E">
        <w:rPr>
          <w:bCs/>
          <w:color w:val="414142"/>
        </w:rPr>
        <w:t>8. tabula</w:t>
      </w:r>
    </w:p>
    <w:p w14:paraId="7E6C4BDC" w14:textId="77777777" w:rsidR="00B04591" w:rsidRPr="0044721E" w:rsidRDefault="00B04591" w:rsidP="00B04591">
      <w:pPr>
        <w:shd w:val="clear" w:color="auto" w:fill="FFFFFF"/>
        <w:jc w:val="center"/>
        <w:rPr>
          <w:b/>
          <w:bCs/>
          <w:color w:val="000000"/>
          <w:szCs w:val="28"/>
        </w:rPr>
      </w:pPr>
      <w:r w:rsidRPr="0044721E">
        <w:rPr>
          <w:b/>
          <w:bCs/>
          <w:i/>
          <w:color w:val="000000"/>
          <w:szCs w:val="28"/>
        </w:rPr>
        <w:t>INFORMATĪVI</w:t>
      </w:r>
      <w:r w:rsidRPr="0044721E">
        <w:rPr>
          <w:b/>
          <w:bCs/>
          <w:color w:val="000000"/>
          <w:szCs w:val="28"/>
        </w:rPr>
        <w:t xml:space="preserve"> – KOPSAVILKUMS – PROGNOZĒTAIS IZGLĪTĪBAI PAREDZĒTAIS FINANSĒJUMS 2023.</w:t>
      </w:r>
      <w:r w:rsidR="00AB3979" w:rsidRPr="0044721E">
        <w:rPr>
          <w:b/>
          <w:bCs/>
          <w:color w:val="000000" w:themeColor="text1"/>
          <w:szCs w:val="28"/>
        </w:rPr>
        <w:t> </w:t>
      </w:r>
      <w:r w:rsidRPr="0044721E">
        <w:rPr>
          <w:b/>
          <w:bCs/>
          <w:color w:val="000000"/>
          <w:szCs w:val="28"/>
        </w:rPr>
        <w:t xml:space="preserve">gada prognozēto izmaksu līmenī </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0"/>
        <w:gridCol w:w="1443"/>
        <w:gridCol w:w="1275"/>
        <w:gridCol w:w="1276"/>
        <w:gridCol w:w="1276"/>
        <w:gridCol w:w="1276"/>
        <w:gridCol w:w="1842"/>
      </w:tblGrid>
      <w:tr w:rsidR="00B04591" w:rsidRPr="0044721E" w14:paraId="45C9832F"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1BA72D63" w14:textId="77777777" w:rsidR="00B04591" w:rsidRPr="0044721E" w:rsidRDefault="00B04591" w:rsidP="00B04591">
            <w:pPr>
              <w:jc w:val="both"/>
              <w:rPr>
                <w:b/>
                <w:bCs/>
                <w:color w:val="000000"/>
                <w:sz w:val="20"/>
                <w:szCs w:val="20"/>
              </w:rPr>
            </w:pPr>
            <w:r w:rsidRPr="0044721E">
              <w:rPr>
                <w:b/>
                <w:bCs/>
                <w:color w:val="000000"/>
                <w:sz w:val="20"/>
                <w:szCs w:val="20"/>
              </w:rPr>
              <w:t>Rādītāji</w:t>
            </w:r>
          </w:p>
        </w:tc>
        <w:tc>
          <w:tcPr>
            <w:tcW w:w="1443" w:type="dxa"/>
            <w:tcBorders>
              <w:top w:val="single" w:sz="4" w:space="0" w:color="auto"/>
              <w:left w:val="single" w:sz="4" w:space="0" w:color="auto"/>
              <w:bottom w:val="single" w:sz="4" w:space="0" w:color="auto"/>
              <w:right w:val="single" w:sz="4" w:space="0" w:color="auto"/>
            </w:tcBorders>
            <w:vAlign w:val="center"/>
            <w:hideMark/>
          </w:tcPr>
          <w:p w14:paraId="7784E92E" w14:textId="77777777" w:rsidR="00B04591" w:rsidRPr="0044721E" w:rsidRDefault="00B04591" w:rsidP="00B04591">
            <w:pPr>
              <w:jc w:val="center"/>
              <w:rPr>
                <w:b/>
                <w:bCs/>
                <w:color w:val="000000"/>
                <w:sz w:val="20"/>
                <w:szCs w:val="20"/>
              </w:rPr>
            </w:pPr>
            <w:r w:rsidRPr="0044721E">
              <w:rPr>
                <w:b/>
                <w:bCs/>
                <w:color w:val="000000"/>
                <w:sz w:val="20"/>
                <w:szCs w:val="20"/>
              </w:rPr>
              <w:t>202</w:t>
            </w:r>
            <w:r w:rsidR="00AB3979" w:rsidRPr="0044721E">
              <w:rPr>
                <w:b/>
                <w:bCs/>
                <w:color w:val="000000" w:themeColor="text1"/>
                <w:sz w:val="20"/>
                <w:szCs w:val="20"/>
              </w:rPr>
              <w:t>5</w:t>
            </w:r>
            <w:r w:rsidRPr="0044721E">
              <w:rPr>
                <w:b/>
                <w:bCs/>
                <w:color w:val="000000"/>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0F28F15" w14:textId="77777777" w:rsidR="00B04591" w:rsidRPr="0044721E" w:rsidRDefault="00B04591" w:rsidP="00B04591">
            <w:pPr>
              <w:jc w:val="center"/>
              <w:rPr>
                <w:b/>
                <w:bCs/>
                <w:color w:val="000000"/>
                <w:sz w:val="20"/>
                <w:szCs w:val="20"/>
              </w:rPr>
            </w:pPr>
            <w:r w:rsidRPr="0044721E">
              <w:rPr>
                <w:b/>
                <w:bCs/>
                <w:color w:val="000000"/>
                <w:sz w:val="20"/>
                <w:szCs w:val="20"/>
              </w:rPr>
              <w:t>202</w:t>
            </w:r>
            <w:r w:rsidR="00AB3979" w:rsidRPr="0044721E">
              <w:rPr>
                <w:b/>
                <w:bCs/>
                <w:color w:val="000000" w:themeColor="text1"/>
                <w:sz w:val="20"/>
                <w:szCs w:val="20"/>
              </w:rPr>
              <w:t>6</w:t>
            </w:r>
            <w:r w:rsidRPr="0044721E">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67FEC2" w14:textId="77777777" w:rsidR="00B04591" w:rsidRPr="0044721E" w:rsidRDefault="00B04591" w:rsidP="00B04591">
            <w:pPr>
              <w:jc w:val="center"/>
              <w:rPr>
                <w:b/>
                <w:bCs/>
                <w:color w:val="000000"/>
                <w:sz w:val="20"/>
                <w:szCs w:val="20"/>
              </w:rPr>
            </w:pPr>
            <w:r w:rsidRPr="0044721E">
              <w:rPr>
                <w:b/>
                <w:bCs/>
                <w:color w:val="000000"/>
                <w:sz w:val="20"/>
                <w:szCs w:val="20"/>
              </w:rPr>
              <w:t>202</w:t>
            </w:r>
            <w:r w:rsidR="00AB3979" w:rsidRPr="0044721E">
              <w:rPr>
                <w:b/>
                <w:bCs/>
                <w:color w:val="000000" w:themeColor="text1"/>
                <w:sz w:val="20"/>
                <w:szCs w:val="20"/>
              </w:rPr>
              <w:t>7</w:t>
            </w:r>
            <w:r w:rsidRPr="0044721E">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4A5220F" w14:textId="77777777" w:rsidR="00B04591" w:rsidRPr="0044721E" w:rsidRDefault="00B04591" w:rsidP="00B04591">
            <w:pPr>
              <w:jc w:val="center"/>
              <w:rPr>
                <w:b/>
                <w:bCs/>
                <w:color w:val="000000"/>
                <w:sz w:val="20"/>
                <w:szCs w:val="20"/>
              </w:rPr>
            </w:pPr>
            <w:r w:rsidRPr="0044721E">
              <w:rPr>
                <w:b/>
                <w:bCs/>
                <w:color w:val="000000"/>
                <w:sz w:val="20"/>
                <w:szCs w:val="20"/>
              </w:rPr>
              <w:t>202</w:t>
            </w:r>
            <w:r w:rsidR="00AB3979" w:rsidRPr="0044721E">
              <w:rPr>
                <w:b/>
                <w:bCs/>
                <w:color w:val="000000" w:themeColor="text1"/>
                <w:sz w:val="20"/>
                <w:szCs w:val="20"/>
              </w:rPr>
              <w:t>8</w:t>
            </w:r>
            <w:r w:rsidRPr="0044721E">
              <w:rPr>
                <w:b/>
                <w:bCs/>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185B2A" w14:textId="77777777" w:rsidR="00B04591" w:rsidRPr="0044721E" w:rsidRDefault="00B04591" w:rsidP="00B04591">
            <w:pPr>
              <w:jc w:val="center"/>
              <w:rPr>
                <w:b/>
                <w:bCs/>
                <w:color w:val="000000"/>
                <w:sz w:val="20"/>
                <w:szCs w:val="20"/>
              </w:rPr>
            </w:pPr>
            <w:r w:rsidRPr="0044721E">
              <w:rPr>
                <w:b/>
                <w:bCs/>
                <w:color w:val="000000"/>
                <w:sz w:val="20"/>
                <w:szCs w:val="20"/>
              </w:rPr>
              <w:t>202</w:t>
            </w:r>
            <w:r w:rsidR="00AB3979" w:rsidRPr="0044721E">
              <w:rPr>
                <w:b/>
                <w:bCs/>
                <w:color w:val="000000" w:themeColor="text1"/>
                <w:sz w:val="20"/>
                <w:szCs w:val="20"/>
              </w:rPr>
              <w:t>9</w:t>
            </w:r>
            <w:r w:rsidRPr="0044721E">
              <w:rPr>
                <w:b/>
                <w:bCs/>
                <w:color w:val="000000"/>
                <w:sz w:val="20"/>
                <w:szCs w:val="20"/>
              </w:rPr>
              <w:t>.</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76E1933" w14:textId="77777777" w:rsidR="00B04591" w:rsidRPr="0044721E" w:rsidRDefault="00B04591" w:rsidP="00B04591">
            <w:pPr>
              <w:jc w:val="center"/>
              <w:rPr>
                <w:b/>
                <w:bCs/>
                <w:color w:val="000000"/>
                <w:sz w:val="20"/>
                <w:szCs w:val="20"/>
              </w:rPr>
            </w:pPr>
            <w:r w:rsidRPr="0044721E">
              <w:rPr>
                <w:b/>
                <w:bCs/>
                <w:color w:val="000000"/>
                <w:sz w:val="20"/>
                <w:szCs w:val="20"/>
              </w:rPr>
              <w:t>20</w:t>
            </w:r>
            <w:r w:rsidR="00AB3979" w:rsidRPr="0044721E">
              <w:rPr>
                <w:b/>
                <w:bCs/>
                <w:color w:val="000000" w:themeColor="text1"/>
                <w:sz w:val="20"/>
                <w:szCs w:val="20"/>
              </w:rPr>
              <w:t>30</w:t>
            </w:r>
            <w:r w:rsidRPr="0044721E">
              <w:rPr>
                <w:b/>
                <w:bCs/>
                <w:color w:val="000000"/>
                <w:sz w:val="20"/>
                <w:szCs w:val="20"/>
              </w:rPr>
              <w:t>.</w:t>
            </w:r>
            <w:r w:rsidR="00AB3979" w:rsidRPr="0044721E">
              <w:rPr>
                <w:b/>
                <w:bCs/>
                <w:color w:val="000000" w:themeColor="text1"/>
                <w:sz w:val="20"/>
                <w:szCs w:val="20"/>
              </w:rPr>
              <w:t> </w:t>
            </w:r>
            <w:r w:rsidRPr="0044721E">
              <w:rPr>
                <w:b/>
                <w:bCs/>
                <w:color w:val="000000"/>
                <w:sz w:val="20"/>
                <w:szCs w:val="20"/>
              </w:rPr>
              <w:t>un turpmāk katru gadu</w:t>
            </w:r>
          </w:p>
        </w:tc>
      </w:tr>
      <w:tr w:rsidR="00F22052" w:rsidRPr="0044721E" w14:paraId="7576BE14" w14:textId="77777777" w:rsidTr="00F22052">
        <w:trPr>
          <w:jc w:val="center"/>
        </w:trPr>
        <w:tc>
          <w:tcPr>
            <w:tcW w:w="2380" w:type="dxa"/>
            <w:tcBorders>
              <w:top w:val="single" w:sz="4" w:space="0" w:color="auto"/>
              <w:left w:val="single" w:sz="4" w:space="0" w:color="auto"/>
              <w:bottom w:val="single" w:sz="4" w:space="0" w:color="auto"/>
              <w:right w:val="single" w:sz="4" w:space="0" w:color="auto"/>
            </w:tcBorders>
            <w:hideMark/>
          </w:tcPr>
          <w:p w14:paraId="5EBA6AC1" w14:textId="77777777" w:rsidR="00F22052" w:rsidRPr="0044721E" w:rsidRDefault="00F22052" w:rsidP="00F22052">
            <w:pPr>
              <w:jc w:val="center"/>
              <w:rPr>
                <w:bCs/>
                <w:color w:val="000000"/>
                <w:sz w:val="20"/>
                <w:szCs w:val="20"/>
              </w:rPr>
            </w:pPr>
            <w:r w:rsidRPr="0044721E">
              <w:rPr>
                <w:bCs/>
                <w:color w:val="000000"/>
                <w:sz w:val="20"/>
                <w:szCs w:val="20"/>
              </w:rPr>
              <w:t>Studiju izmaksas</w:t>
            </w:r>
            <w:r w:rsidRPr="0044721E">
              <w:rPr>
                <w:bCs/>
                <w:color w:val="000000"/>
                <w:sz w:val="20"/>
                <w:szCs w:val="20"/>
                <w:vertAlign w:val="superscript"/>
              </w:rPr>
              <w:footnoteReference w:id="57"/>
            </w:r>
          </w:p>
        </w:tc>
        <w:tc>
          <w:tcPr>
            <w:tcW w:w="1443" w:type="dxa"/>
            <w:tcBorders>
              <w:top w:val="single" w:sz="4" w:space="0" w:color="auto"/>
              <w:left w:val="single" w:sz="4" w:space="0" w:color="auto"/>
              <w:bottom w:val="single" w:sz="4" w:space="0" w:color="auto"/>
              <w:right w:val="single" w:sz="4" w:space="0" w:color="auto"/>
            </w:tcBorders>
            <w:vAlign w:val="center"/>
            <w:hideMark/>
          </w:tcPr>
          <w:p w14:paraId="309E4F4C" w14:textId="005A5D77" w:rsidR="00F22052" w:rsidRPr="0044721E" w:rsidRDefault="00F22052" w:rsidP="00F22052">
            <w:pPr>
              <w:jc w:val="center"/>
              <w:rPr>
                <w:bCs/>
                <w:color w:val="000000"/>
                <w:sz w:val="20"/>
                <w:szCs w:val="20"/>
              </w:rPr>
            </w:pPr>
            <w:r w:rsidRPr="0044721E">
              <w:rPr>
                <w:bCs/>
                <w:color w:val="000000"/>
                <w:sz w:val="20"/>
                <w:szCs w:val="20"/>
              </w:rPr>
              <w:t xml:space="preserve">1 486 476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454E0A3" w14:textId="25C04738" w:rsidR="00F22052" w:rsidRPr="0044721E" w:rsidRDefault="00F22052" w:rsidP="00F22052">
            <w:pPr>
              <w:jc w:val="center"/>
              <w:rPr>
                <w:bCs/>
                <w:color w:val="000000"/>
                <w:sz w:val="20"/>
                <w:szCs w:val="20"/>
              </w:rPr>
            </w:pPr>
            <w:r w:rsidRPr="0044721E">
              <w:rPr>
                <w:bCs/>
                <w:color w:val="000000"/>
                <w:sz w:val="20"/>
                <w:szCs w:val="20"/>
              </w:rPr>
              <w:t xml:space="preserve">5 928 661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3AB8BE" w14:textId="5C78F088" w:rsidR="00F22052" w:rsidRPr="0044721E" w:rsidRDefault="00F22052" w:rsidP="00F22052">
            <w:pPr>
              <w:jc w:val="center"/>
              <w:rPr>
                <w:bCs/>
                <w:color w:val="000000"/>
                <w:sz w:val="20"/>
                <w:szCs w:val="20"/>
              </w:rPr>
            </w:pPr>
            <w:r w:rsidRPr="0044721E">
              <w:rPr>
                <w:bCs/>
                <w:color w:val="000000"/>
                <w:sz w:val="20"/>
                <w:szCs w:val="20"/>
              </w:rPr>
              <w:t xml:space="preserve">9 410 823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CDF73C" w14:textId="26B07AAF" w:rsidR="00F22052" w:rsidRPr="0044721E" w:rsidRDefault="00F22052" w:rsidP="00F22052">
            <w:pPr>
              <w:jc w:val="center"/>
              <w:rPr>
                <w:bCs/>
                <w:color w:val="000000"/>
                <w:sz w:val="20"/>
                <w:szCs w:val="20"/>
              </w:rPr>
            </w:pPr>
            <w:r w:rsidRPr="0044721E">
              <w:rPr>
                <w:bCs/>
                <w:color w:val="000000"/>
                <w:sz w:val="20"/>
                <w:szCs w:val="20"/>
              </w:rPr>
              <w:t xml:space="preserve">10 946 046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92AB10" w14:textId="5B5F46EB" w:rsidR="00F22052" w:rsidRPr="0044721E" w:rsidRDefault="00F22052" w:rsidP="00F22052">
            <w:pPr>
              <w:jc w:val="center"/>
              <w:rPr>
                <w:bCs/>
                <w:color w:val="000000"/>
                <w:sz w:val="20"/>
                <w:szCs w:val="20"/>
              </w:rPr>
            </w:pPr>
            <w:r w:rsidRPr="0044721E">
              <w:rPr>
                <w:bCs/>
                <w:color w:val="000000"/>
                <w:sz w:val="20"/>
                <w:szCs w:val="20"/>
              </w:rPr>
              <w:t xml:space="preserve">11 565 179 </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FB95ECD" w14:textId="713079D0" w:rsidR="00F22052" w:rsidRPr="0044721E" w:rsidRDefault="00F22052" w:rsidP="00F22052">
            <w:pPr>
              <w:jc w:val="center"/>
              <w:rPr>
                <w:bCs/>
                <w:color w:val="000000"/>
                <w:sz w:val="20"/>
                <w:szCs w:val="20"/>
              </w:rPr>
            </w:pPr>
            <w:r w:rsidRPr="0044721E">
              <w:rPr>
                <w:bCs/>
                <w:color w:val="000000"/>
                <w:sz w:val="20"/>
                <w:szCs w:val="20"/>
              </w:rPr>
              <w:t xml:space="preserve">11 658 252 </w:t>
            </w:r>
          </w:p>
        </w:tc>
      </w:tr>
      <w:tr w:rsidR="002C1173" w:rsidRPr="0044721E" w14:paraId="3D4C3439" w14:textId="77777777" w:rsidTr="00C77850">
        <w:trPr>
          <w:jc w:val="center"/>
        </w:trPr>
        <w:tc>
          <w:tcPr>
            <w:tcW w:w="2380" w:type="dxa"/>
            <w:tcBorders>
              <w:top w:val="single" w:sz="4" w:space="0" w:color="auto"/>
              <w:left w:val="single" w:sz="4" w:space="0" w:color="auto"/>
              <w:bottom w:val="single" w:sz="4" w:space="0" w:color="auto"/>
              <w:right w:val="single" w:sz="4" w:space="0" w:color="auto"/>
            </w:tcBorders>
            <w:hideMark/>
          </w:tcPr>
          <w:p w14:paraId="6766FCC6" w14:textId="77777777" w:rsidR="002C1173" w:rsidRPr="0044721E" w:rsidRDefault="002C1173" w:rsidP="002C1173">
            <w:pPr>
              <w:jc w:val="center"/>
              <w:rPr>
                <w:bCs/>
                <w:color w:val="000000"/>
                <w:sz w:val="20"/>
                <w:szCs w:val="20"/>
              </w:rPr>
            </w:pPr>
            <w:bookmarkStart w:id="19" w:name="_GoBack" w:colFirst="1" w:colLast="6"/>
            <w:r w:rsidRPr="0044721E">
              <w:rPr>
                <w:bCs/>
                <w:color w:val="000000"/>
                <w:sz w:val="20"/>
                <w:szCs w:val="20"/>
              </w:rPr>
              <w:t>Sociālā nodrošinājuma izmaksas</w:t>
            </w:r>
          </w:p>
        </w:tc>
        <w:tc>
          <w:tcPr>
            <w:tcW w:w="1443" w:type="dxa"/>
            <w:tcBorders>
              <w:top w:val="single" w:sz="4" w:space="0" w:color="auto"/>
              <w:left w:val="single" w:sz="4" w:space="0" w:color="auto"/>
              <w:bottom w:val="single" w:sz="4" w:space="0" w:color="auto"/>
              <w:right w:val="single" w:sz="4" w:space="0" w:color="auto"/>
            </w:tcBorders>
          </w:tcPr>
          <w:p w14:paraId="096454A6" w14:textId="5F746116" w:rsidR="002C1173" w:rsidRPr="0044721E" w:rsidRDefault="002C1173" w:rsidP="002C1173">
            <w:pPr>
              <w:jc w:val="center"/>
              <w:rPr>
                <w:bCs/>
                <w:color w:val="000000"/>
                <w:sz w:val="20"/>
                <w:szCs w:val="20"/>
              </w:rPr>
            </w:pPr>
            <w:r w:rsidRPr="0044721E">
              <w:rPr>
                <w:bCs/>
                <w:color w:val="000000" w:themeColor="text1"/>
                <w:sz w:val="20"/>
                <w:szCs w:val="20"/>
              </w:rPr>
              <w:t>14 216</w:t>
            </w:r>
          </w:p>
        </w:tc>
        <w:tc>
          <w:tcPr>
            <w:tcW w:w="1275" w:type="dxa"/>
            <w:tcBorders>
              <w:top w:val="single" w:sz="4" w:space="0" w:color="auto"/>
              <w:left w:val="single" w:sz="4" w:space="0" w:color="auto"/>
              <w:bottom w:val="single" w:sz="4" w:space="0" w:color="auto"/>
              <w:right w:val="single" w:sz="4" w:space="0" w:color="auto"/>
            </w:tcBorders>
          </w:tcPr>
          <w:p w14:paraId="2C1386CF" w14:textId="1657B235" w:rsidR="002C1173" w:rsidRPr="0044721E" w:rsidRDefault="002C1173" w:rsidP="002C1173">
            <w:pPr>
              <w:jc w:val="center"/>
              <w:rPr>
                <w:bCs/>
                <w:color w:val="000000"/>
                <w:sz w:val="20"/>
                <w:szCs w:val="20"/>
              </w:rPr>
            </w:pPr>
            <w:r w:rsidRPr="0044721E">
              <w:rPr>
                <w:bCs/>
                <w:color w:val="000000" w:themeColor="text1"/>
                <w:sz w:val="20"/>
                <w:szCs w:val="20"/>
              </w:rPr>
              <w:t>64 948</w:t>
            </w:r>
          </w:p>
        </w:tc>
        <w:tc>
          <w:tcPr>
            <w:tcW w:w="1276" w:type="dxa"/>
            <w:tcBorders>
              <w:top w:val="single" w:sz="4" w:space="0" w:color="auto"/>
              <w:left w:val="single" w:sz="4" w:space="0" w:color="auto"/>
              <w:bottom w:val="single" w:sz="4" w:space="0" w:color="auto"/>
              <w:right w:val="single" w:sz="4" w:space="0" w:color="auto"/>
            </w:tcBorders>
          </w:tcPr>
          <w:p w14:paraId="7A43E25B" w14:textId="72451793" w:rsidR="002C1173" w:rsidRPr="0044721E" w:rsidRDefault="002C1173" w:rsidP="002C1173">
            <w:pPr>
              <w:jc w:val="center"/>
              <w:rPr>
                <w:bCs/>
                <w:color w:val="000000"/>
                <w:sz w:val="20"/>
                <w:szCs w:val="20"/>
              </w:rPr>
            </w:pPr>
            <w:r w:rsidRPr="0044721E">
              <w:rPr>
                <w:bCs/>
                <w:color w:val="000000" w:themeColor="text1"/>
                <w:sz w:val="20"/>
                <w:szCs w:val="20"/>
              </w:rPr>
              <w:t>105 678</w:t>
            </w:r>
          </w:p>
        </w:tc>
        <w:tc>
          <w:tcPr>
            <w:tcW w:w="1276" w:type="dxa"/>
            <w:tcBorders>
              <w:top w:val="single" w:sz="4" w:space="0" w:color="auto"/>
              <w:left w:val="single" w:sz="4" w:space="0" w:color="auto"/>
              <w:bottom w:val="single" w:sz="4" w:space="0" w:color="auto"/>
              <w:right w:val="single" w:sz="4" w:space="0" w:color="auto"/>
            </w:tcBorders>
          </w:tcPr>
          <w:p w14:paraId="22EE8728" w14:textId="67DDD7CA" w:rsidR="002C1173" w:rsidRPr="0044721E" w:rsidRDefault="002C1173" w:rsidP="002C1173">
            <w:pPr>
              <w:jc w:val="center"/>
              <w:rPr>
                <w:bCs/>
                <w:color w:val="000000"/>
                <w:sz w:val="20"/>
                <w:szCs w:val="20"/>
              </w:rPr>
            </w:pPr>
            <w:r w:rsidRPr="0044721E">
              <w:rPr>
                <w:bCs/>
                <w:color w:val="000000" w:themeColor="text1"/>
                <w:sz w:val="20"/>
                <w:szCs w:val="20"/>
              </w:rPr>
              <w:t>130 355</w:t>
            </w:r>
          </w:p>
        </w:tc>
        <w:tc>
          <w:tcPr>
            <w:tcW w:w="1276" w:type="dxa"/>
            <w:tcBorders>
              <w:top w:val="single" w:sz="4" w:space="0" w:color="auto"/>
              <w:left w:val="single" w:sz="4" w:space="0" w:color="auto"/>
              <w:bottom w:val="single" w:sz="4" w:space="0" w:color="auto"/>
              <w:right w:val="single" w:sz="4" w:space="0" w:color="auto"/>
            </w:tcBorders>
          </w:tcPr>
          <w:p w14:paraId="7C52AC8D" w14:textId="059D40A7" w:rsidR="002C1173" w:rsidRPr="0044721E" w:rsidRDefault="002C1173" w:rsidP="002C1173">
            <w:pPr>
              <w:jc w:val="center"/>
              <w:rPr>
                <w:bCs/>
                <w:color w:val="000000"/>
                <w:sz w:val="20"/>
                <w:szCs w:val="20"/>
              </w:rPr>
            </w:pPr>
            <w:r w:rsidRPr="0044721E">
              <w:rPr>
                <w:bCs/>
                <w:color w:val="000000" w:themeColor="text1"/>
                <w:sz w:val="20"/>
                <w:szCs w:val="20"/>
              </w:rPr>
              <w:t>151 230</w:t>
            </w:r>
          </w:p>
        </w:tc>
        <w:tc>
          <w:tcPr>
            <w:tcW w:w="1842" w:type="dxa"/>
            <w:tcBorders>
              <w:top w:val="single" w:sz="4" w:space="0" w:color="auto"/>
              <w:left w:val="single" w:sz="4" w:space="0" w:color="auto"/>
              <w:bottom w:val="single" w:sz="4" w:space="0" w:color="auto"/>
              <w:right w:val="single" w:sz="4" w:space="0" w:color="auto"/>
            </w:tcBorders>
          </w:tcPr>
          <w:p w14:paraId="01F208E7" w14:textId="3D8B842F" w:rsidR="002C1173" w:rsidRPr="0044721E" w:rsidRDefault="002C1173" w:rsidP="002C1173">
            <w:pPr>
              <w:jc w:val="center"/>
              <w:rPr>
                <w:bCs/>
                <w:color w:val="000000"/>
                <w:sz w:val="20"/>
                <w:szCs w:val="20"/>
              </w:rPr>
            </w:pPr>
            <w:r w:rsidRPr="0044721E">
              <w:rPr>
                <w:bCs/>
                <w:color w:val="000000" w:themeColor="text1"/>
                <w:sz w:val="20"/>
                <w:szCs w:val="20"/>
              </w:rPr>
              <w:t>153 592</w:t>
            </w:r>
          </w:p>
        </w:tc>
      </w:tr>
      <w:tr w:rsidR="002C1173" w:rsidRPr="00AB3979" w14:paraId="035D9451" w14:textId="77777777" w:rsidTr="00C77850">
        <w:trPr>
          <w:jc w:val="center"/>
        </w:trPr>
        <w:tc>
          <w:tcPr>
            <w:tcW w:w="2380" w:type="dxa"/>
            <w:tcBorders>
              <w:top w:val="single" w:sz="4" w:space="0" w:color="auto"/>
              <w:left w:val="single" w:sz="4" w:space="0" w:color="auto"/>
              <w:bottom w:val="single" w:sz="4" w:space="0" w:color="auto"/>
              <w:right w:val="single" w:sz="4" w:space="0" w:color="auto"/>
            </w:tcBorders>
            <w:hideMark/>
          </w:tcPr>
          <w:p w14:paraId="2F7C524A" w14:textId="77777777" w:rsidR="002C1173" w:rsidRPr="0044721E" w:rsidRDefault="002C1173" w:rsidP="002C1173">
            <w:pPr>
              <w:jc w:val="center"/>
              <w:rPr>
                <w:b/>
                <w:bCs/>
                <w:color w:val="000000"/>
                <w:sz w:val="20"/>
                <w:szCs w:val="20"/>
              </w:rPr>
            </w:pPr>
            <w:r w:rsidRPr="0044721E">
              <w:rPr>
                <w:b/>
                <w:bCs/>
                <w:color w:val="000000"/>
                <w:sz w:val="20"/>
                <w:szCs w:val="20"/>
              </w:rPr>
              <w:t>KOPĀ</w:t>
            </w:r>
          </w:p>
        </w:tc>
        <w:tc>
          <w:tcPr>
            <w:tcW w:w="1443" w:type="dxa"/>
            <w:tcBorders>
              <w:top w:val="single" w:sz="4" w:space="0" w:color="auto"/>
              <w:left w:val="single" w:sz="4" w:space="0" w:color="auto"/>
              <w:bottom w:val="single" w:sz="4" w:space="0" w:color="auto"/>
              <w:right w:val="single" w:sz="4" w:space="0" w:color="auto"/>
            </w:tcBorders>
            <w:vAlign w:val="center"/>
          </w:tcPr>
          <w:p w14:paraId="4F6DBAB9" w14:textId="2C5AE042" w:rsidR="002C1173" w:rsidRPr="0044721E" w:rsidRDefault="002C1173" w:rsidP="002C1173">
            <w:pPr>
              <w:jc w:val="center"/>
              <w:rPr>
                <w:b/>
                <w:bCs/>
                <w:color w:val="000000"/>
                <w:sz w:val="20"/>
                <w:szCs w:val="20"/>
              </w:rPr>
            </w:pPr>
            <w:r w:rsidRPr="0044721E">
              <w:rPr>
                <w:b/>
                <w:bCs/>
                <w:color w:val="000000" w:themeColor="text1"/>
                <w:sz w:val="20"/>
                <w:szCs w:val="20"/>
              </w:rPr>
              <w:t>1 500 692</w:t>
            </w:r>
          </w:p>
        </w:tc>
        <w:tc>
          <w:tcPr>
            <w:tcW w:w="1275" w:type="dxa"/>
            <w:tcBorders>
              <w:top w:val="single" w:sz="4" w:space="0" w:color="auto"/>
              <w:left w:val="single" w:sz="4" w:space="0" w:color="auto"/>
              <w:bottom w:val="single" w:sz="4" w:space="0" w:color="auto"/>
              <w:right w:val="single" w:sz="4" w:space="0" w:color="auto"/>
            </w:tcBorders>
            <w:vAlign w:val="center"/>
          </w:tcPr>
          <w:p w14:paraId="3FA11CE1" w14:textId="355A0E02" w:rsidR="002C1173" w:rsidRPr="0044721E" w:rsidRDefault="00AF04A2" w:rsidP="002C1173">
            <w:pPr>
              <w:jc w:val="center"/>
              <w:rPr>
                <w:b/>
                <w:bCs/>
                <w:color w:val="000000"/>
                <w:sz w:val="20"/>
                <w:szCs w:val="20"/>
              </w:rPr>
            </w:pPr>
            <w:r w:rsidRPr="0044721E">
              <w:rPr>
                <w:b/>
                <w:bCs/>
                <w:color w:val="000000" w:themeColor="text1"/>
                <w:sz w:val="20"/>
                <w:szCs w:val="20"/>
              </w:rPr>
              <w:t>5 993 609</w:t>
            </w:r>
          </w:p>
        </w:tc>
        <w:tc>
          <w:tcPr>
            <w:tcW w:w="1276" w:type="dxa"/>
            <w:tcBorders>
              <w:top w:val="single" w:sz="4" w:space="0" w:color="auto"/>
              <w:left w:val="single" w:sz="4" w:space="0" w:color="auto"/>
              <w:bottom w:val="single" w:sz="4" w:space="0" w:color="auto"/>
              <w:right w:val="single" w:sz="4" w:space="0" w:color="auto"/>
            </w:tcBorders>
            <w:vAlign w:val="center"/>
          </w:tcPr>
          <w:p w14:paraId="22DDBD21" w14:textId="5AD827E2" w:rsidR="002C1173" w:rsidRPr="0044721E" w:rsidRDefault="00AF04A2" w:rsidP="002C1173">
            <w:pPr>
              <w:jc w:val="center"/>
              <w:rPr>
                <w:b/>
                <w:bCs/>
                <w:color w:val="000000"/>
                <w:sz w:val="20"/>
                <w:szCs w:val="20"/>
              </w:rPr>
            </w:pPr>
            <w:r w:rsidRPr="0044721E">
              <w:rPr>
                <w:b/>
                <w:bCs/>
                <w:color w:val="000000" w:themeColor="text1"/>
                <w:sz w:val="20"/>
                <w:szCs w:val="20"/>
              </w:rPr>
              <w:t>9 516 501</w:t>
            </w:r>
          </w:p>
        </w:tc>
        <w:tc>
          <w:tcPr>
            <w:tcW w:w="1276" w:type="dxa"/>
            <w:tcBorders>
              <w:top w:val="single" w:sz="4" w:space="0" w:color="auto"/>
              <w:left w:val="single" w:sz="4" w:space="0" w:color="auto"/>
              <w:bottom w:val="single" w:sz="4" w:space="0" w:color="auto"/>
              <w:right w:val="single" w:sz="4" w:space="0" w:color="auto"/>
            </w:tcBorders>
            <w:vAlign w:val="center"/>
          </w:tcPr>
          <w:p w14:paraId="2FAD6937" w14:textId="317EFC0B" w:rsidR="002C1173" w:rsidRPr="0044721E" w:rsidRDefault="00AF04A2" w:rsidP="002C1173">
            <w:pPr>
              <w:jc w:val="center"/>
              <w:rPr>
                <w:b/>
                <w:bCs/>
                <w:color w:val="000000"/>
                <w:sz w:val="20"/>
                <w:szCs w:val="20"/>
              </w:rPr>
            </w:pPr>
            <w:r w:rsidRPr="0044721E">
              <w:rPr>
                <w:b/>
                <w:bCs/>
                <w:color w:val="000000" w:themeColor="text1"/>
                <w:sz w:val="20"/>
                <w:szCs w:val="20"/>
              </w:rPr>
              <w:t>11 076 401</w:t>
            </w:r>
          </w:p>
        </w:tc>
        <w:tc>
          <w:tcPr>
            <w:tcW w:w="1276" w:type="dxa"/>
            <w:tcBorders>
              <w:top w:val="single" w:sz="4" w:space="0" w:color="auto"/>
              <w:left w:val="single" w:sz="4" w:space="0" w:color="auto"/>
              <w:bottom w:val="single" w:sz="4" w:space="0" w:color="auto"/>
              <w:right w:val="single" w:sz="4" w:space="0" w:color="auto"/>
            </w:tcBorders>
            <w:vAlign w:val="center"/>
          </w:tcPr>
          <w:p w14:paraId="2AAA2EBC" w14:textId="6F97FDE5" w:rsidR="002C1173" w:rsidRPr="0044721E" w:rsidRDefault="00AF04A2" w:rsidP="002C1173">
            <w:pPr>
              <w:jc w:val="center"/>
              <w:rPr>
                <w:b/>
                <w:bCs/>
                <w:color w:val="000000"/>
                <w:sz w:val="20"/>
                <w:szCs w:val="20"/>
              </w:rPr>
            </w:pPr>
            <w:r w:rsidRPr="0044721E">
              <w:rPr>
                <w:b/>
                <w:bCs/>
                <w:color w:val="000000" w:themeColor="text1"/>
                <w:sz w:val="20"/>
                <w:szCs w:val="20"/>
              </w:rPr>
              <w:t>11 716 409</w:t>
            </w:r>
          </w:p>
        </w:tc>
        <w:tc>
          <w:tcPr>
            <w:tcW w:w="1842" w:type="dxa"/>
            <w:tcBorders>
              <w:top w:val="single" w:sz="4" w:space="0" w:color="auto"/>
              <w:left w:val="single" w:sz="4" w:space="0" w:color="auto"/>
              <w:bottom w:val="single" w:sz="4" w:space="0" w:color="auto"/>
              <w:right w:val="single" w:sz="4" w:space="0" w:color="auto"/>
            </w:tcBorders>
            <w:vAlign w:val="center"/>
          </w:tcPr>
          <w:p w14:paraId="5DCFAE46" w14:textId="34F43A78" w:rsidR="002C1173" w:rsidRPr="0044721E" w:rsidRDefault="00AF04A2" w:rsidP="002C1173">
            <w:pPr>
              <w:jc w:val="center"/>
              <w:rPr>
                <w:b/>
                <w:bCs/>
                <w:color w:val="000000"/>
                <w:sz w:val="20"/>
                <w:szCs w:val="20"/>
              </w:rPr>
            </w:pPr>
            <w:r w:rsidRPr="0044721E">
              <w:rPr>
                <w:b/>
                <w:bCs/>
                <w:color w:val="000000" w:themeColor="text1"/>
                <w:sz w:val="20"/>
                <w:szCs w:val="20"/>
              </w:rPr>
              <w:t>11 811 844</w:t>
            </w:r>
          </w:p>
        </w:tc>
      </w:tr>
      <w:bookmarkEnd w:id="19"/>
    </w:tbl>
    <w:p w14:paraId="380F9595" w14:textId="77777777" w:rsidR="006734CC" w:rsidRPr="00AB3979" w:rsidRDefault="006734CC" w:rsidP="00B04591">
      <w:pPr>
        <w:rPr>
          <w:lang w:eastAsia="en-US"/>
        </w:rPr>
      </w:pPr>
    </w:p>
    <w:p w14:paraId="48EA4AC6" w14:textId="77777777" w:rsidR="00B04591" w:rsidRPr="00F820C3" w:rsidRDefault="00B04591" w:rsidP="00B04591">
      <w:pPr>
        <w:ind w:left="360"/>
        <w:rPr>
          <w:b/>
          <w:i/>
          <w:color w:val="000000" w:themeColor="text1"/>
          <w:lang w:eastAsia="en-US"/>
        </w:rPr>
      </w:pPr>
      <w:r w:rsidRPr="00F820C3">
        <w:rPr>
          <w:b/>
          <w:bCs/>
          <w:i/>
          <w:color w:val="000000" w:themeColor="text1"/>
        </w:rPr>
        <w:t>Zinātnei</w:t>
      </w:r>
      <w:r w:rsidRPr="00F820C3">
        <w:rPr>
          <w:b/>
          <w:i/>
          <w:color w:val="000000" w:themeColor="text1"/>
          <w:lang w:eastAsia="en-US"/>
        </w:rPr>
        <w:t xml:space="preserve"> paredzētā finansējuma piešķiršanas kritēriji</w:t>
      </w:r>
    </w:p>
    <w:p w14:paraId="5F435902" w14:textId="77777777" w:rsidR="00B04591" w:rsidRPr="00F820C3" w:rsidRDefault="00B04591" w:rsidP="00B04591">
      <w:pPr>
        <w:rPr>
          <w:i/>
          <w:color w:val="000000" w:themeColor="text1"/>
          <w:lang w:eastAsia="en-US"/>
        </w:rPr>
      </w:pPr>
    </w:p>
    <w:p w14:paraId="35BA7BB7" w14:textId="77777777" w:rsidR="00B04591" w:rsidRPr="00F820C3" w:rsidRDefault="00B04591" w:rsidP="00B04591">
      <w:pPr>
        <w:shd w:val="clear" w:color="auto" w:fill="FFFFFF"/>
        <w:jc w:val="both"/>
        <w:rPr>
          <w:bCs/>
          <w:color w:val="000000" w:themeColor="text1"/>
        </w:rPr>
      </w:pPr>
      <w:r w:rsidRPr="00F820C3">
        <w:rPr>
          <w:b/>
          <w:bCs/>
          <w:color w:val="000000" w:themeColor="text1"/>
        </w:rPr>
        <w:t>Zinātniskajai darbībai</w:t>
      </w:r>
      <w:r w:rsidRPr="00F820C3">
        <w:rPr>
          <w:bCs/>
          <w:color w:val="000000" w:themeColor="text1"/>
        </w:rPr>
        <w:t xml:space="preserve"> paredzēto finansējumu no valsts pamatbudžeta veido:</w:t>
      </w:r>
    </w:p>
    <w:p w14:paraId="4E28FB17"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  līdzekļi, ko </w:t>
      </w:r>
      <w:r w:rsidRPr="00F820C3">
        <w:rPr>
          <w:bCs/>
          <w:i/>
          <w:color w:val="000000" w:themeColor="text1"/>
        </w:rPr>
        <w:t>konkursa kārtībā</w:t>
      </w:r>
      <w:r w:rsidRPr="00F820C3">
        <w:rPr>
          <w:bCs/>
          <w:color w:val="000000" w:themeColor="text1"/>
        </w:rPr>
        <w:t xml:space="preserve"> iegūst augstskolā strādājošie zinātnieki;</w:t>
      </w:r>
    </w:p>
    <w:p w14:paraId="15357281"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  līdzekļi </w:t>
      </w:r>
      <w:r w:rsidRPr="00F820C3">
        <w:rPr>
          <w:bCs/>
          <w:i/>
          <w:color w:val="000000" w:themeColor="text1"/>
        </w:rPr>
        <w:t>doktora studiju programmām</w:t>
      </w:r>
      <w:r w:rsidRPr="00F820C3">
        <w:rPr>
          <w:bCs/>
          <w:color w:val="000000" w:themeColor="text1"/>
        </w:rPr>
        <w:t xml:space="preserve"> (sākotnēji nav plānots);</w:t>
      </w:r>
    </w:p>
    <w:p w14:paraId="3E768DD7" w14:textId="77777777" w:rsidR="00B04591" w:rsidRPr="00F820C3" w:rsidRDefault="00B04591" w:rsidP="00B04591">
      <w:pPr>
        <w:shd w:val="clear" w:color="auto" w:fill="FFFFFF"/>
        <w:jc w:val="both"/>
        <w:rPr>
          <w:bCs/>
          <w:color w:val="000000" w:themeColor="text1"/>
        </w:rPr>
      </w:pPr>
      <w:r w:rsidRPr="00F820C3">
        <w:rPr>
          <w:color w:val="000000" w:themeColor="text1"/>
          <w:lang w:eastAsia="en-US"/>
        </w:rPr>
        <w:t xml:space="preserve">√ </w:t>
      </w:r>
      <w:r w:rsidRPr="00F820C3">
        <w:rPr>
          <w:bCs/>
          <w:color w:val="000000" w:themeColor="text1"/>
        </w:rPr>
        <w:t xml:space="preserve">līdzekļi </w:t>
      </w:r>
      <w:r w:rsidRPr="00F820C3">
        <w:rPr>
          <w:bCs/>
          <w:i/>
          <w:color w:val="000000" w:themeColor="text1"/>
        </w:rPr>
        <w:t>zinātniskās darbības attīstības</w:t>
      </w:r>
      <w:r w:rsidRPr="00F820C3">
        <w:rPr>
          <w:bCs/>
          <w:color w:val="000000" w:themeColor="text1"/>
        </w:rPr>
        <w:t xml:space="preserve"> nodrošinājumam</w:t>
      </w:r>
      <w:r w:rsidRPr="00F820C3">
        <w:rPr>
          <w:bCs/>
          <w:color w:val="000000" w:themeColor="text1"/>
          <w:vertAlign w:val="superscript"/>
        </w:rPr>
        <w:footnoteReference w:id="58"/>
      </w:r>
      <w:r w:rsidRPr="00F820C3">
        <w:rPr>
          <w:bCs/>
          <w:color w:val="000000" w:themeColor="text1"/>
        </w:rPr>
        <w:t>, kuru apmēru aprēķina, izmantojot šādu formulu:</w:t>
      </w:r>
    </w:p>
    <w:p w14:paraId="652C35D0" w14:textId="77777777" w:rsidR="00B04591" w:rsidRPr="00F820C3" w:rsidRDefault="00B04591" w:rsidP="00B04591">
      <w:pPr>
        <w:shd w:val="clear" w:color="auto" w:fill="FFFFFF"/>
        <w:jc w:val="both"/>
        <w:rPr>
          <w:bCs/>
          <w:color w:val="000000" w:themeColor="text1"/>
        </w:rPr>
      </w:pPr>
    </w:p>
    <w:p w14:paraId="6C195C0E" w14:textId="77777777" w:rsidR="00B04591" w:rsidRPr="00F820C3" w:rsidRDefault="00B04591" w:rsidP="00B04591">
      <w:pPr>
        <w:shd w:val="clear" w:color="auto" w:fill="FFFFFF"/>
        <w:jc w:val="both"/>
        <w:rPr>
          <w:bCs/>
          <w:color w:val="000000" w:themeColor="text1"/>
        </w:rPr>
      </w:pPr>
      <w:r w:rsidRPr="00F820C3">
        <w:rPr>
          <w:bCs/>
          <w:color w:val="000000" w:themeColor="text1"/>
        </w:rPr>
        <w:t>Fatt = F × kj/Σkj × K, kur</w:t>
      </w:r>
    </w:p>
    <w:p w14:paraId="23ED69B7" w14:textId="77777777" w:rsidR="00B04591" w:rsidRPr="00F820C3" w:rsidRDefault="00B04591" w:rsidP="00B04591">
      <w:pPr>
        <w:shd w:val="clear" w:color="auto" w:fill="FFFFFF"/>
        <w:jc w:val="both"/>
        <w:rPr>
          <w:bCs/>
          <w:color w:val="000000" w:themeColor="text1"/>
        </w:rPr>
      </w:pPr>
    </w:p>
    <w:p w14:paraId="65FD6938" w14:textId="77777777" w:rsidR="00B04591" w:rsidRPr="00F820C3" w:rsidRDefault="00B04591" w:rsidP="00B04591">
      <w:pPr>
        <w:shd w:val="clear" w:color="auto" w:fill="FFFFFF"/>
        <w:jc w:val="both"/>
        <w:rPr>
          <w:bCs/>
          <w:color w:val="000000" w:themeColor="text1"/>
        </w:rPr>
      </w:pPr>
      <w:r w:rsidRPr="00F820C3">
        <w:rPr>
          <w:bCs/>
          <w:color w:val="000000" w:themeColor="text1"/>
        </w:rPr>
        <w:t>Fatt - augstskolai piešķiramo līdzekļu apmērs;</w:t>
      </w:r>
    </w:p>
    <w:p w14:paraId="45BA7E15" w14:textId="77777777" w:rsidR="00B04591" w:rsidRPr="00F820C3" w:rsidRDefault="00B04591" w:rsidP="00B04591">
      <w:pPr>
        <w:shd w:val="clear" w:color="auto" w:fill="FFFFFF"/>
        <w:jc w:val="both"/>
        <w:rPr>
          <w:bCs/>
          <w:color w:val="000000" w:themeColor="text1"/>
        </w:rPr>
      </w:pPr>
      <w:r w:rsidRPr="00F820C3">
        <w:rPr>
          <w:bCs/>
          <w:color w:val="000000" w:themeColor="text1"/>
        </w:rPr>
        <w:t>F - kārtējā gada likumā par valsts budžetu augstskolām un koledžām piešķirto līdzekļu zinātniskās darbības attīstības nodrošinājumam kopējais apmērs;</w:t>
      </w:r>
    </w:p>
    <w:p w14:paraId="1E83C552" w14:textId="77777777" w:rsidR="00B04591" w:rsidRPr="00F820C3" w:rsidRDefault="00B04591" w:rsidP="00B04591">
      <w:pPr>
        <w:shd w:val="clear" w:color="auto" w:fill="FFFFFF"/>
        <w:jc w:val="both"/>
        <w:rPr>
          <w:bCs/>
          <w:color w:val="000000" w:themeColor="text1"/>
        </w:rPr>
      </w:pPr>
      <w:r w:rsidRPr="00F820C3">
        <w:rPr>
          <w:bCs/>
          <w:color w:val="000000" w:themeColor="text1"/>
        </w:rPr>
        <w:t>kj - augstskolas raksturlieluma koeficients;</w:t>
      </w:r>
    </w:p>
    <w:p w14:paraId="40359E86" w14:textId="77777777" w:rsidR="00B04591" w:rsidRPr="00F820C3" w:rsidRDefault="00B04591" w:rsidP="00B04591">
      <w:pPr>
        <w:shd w:val="clear" w:color="auto" w:fill="FFFFFF"/>
        <w:jc w:val="both"/>
        <w:rPr>
          <w:bCs/>
          <w:color w:val="000000" w:themeColor="text1"/>
        </w:rPr>
      </w:pPr>
      <w:r w:rsidRPr="00F820C3">
        <w:rPr>
          <w:bCs/>
          <w:color w:val="000000" w:themeColor="text1"/>
        </w:rPr>
        <w:t>Σkj - augstskolu un koledžu raksturlieluma koeficientu summa;</w:t>
      </w:r>
    </w:p>
    <w:p w14:paraId="640F5C4F" w14:textId="77777777" w:rsidR="00B04591" w:rsidRPr="00F820C3" w:rsidRDefault="00B04591" w:rsidP="00B04591">
      <w:pPr>
        <w:shd w:val="clear" w:color="auto" w:fill="FFFFFF"/>
        <w:jc w:val="both"/>
        <w:rPr>
          <w:bCs/>
          <w:color w:val="000000" w:themeColor="text1"/>
        </w:rPr>
      </w:pPr>
      <w:r w:rsidRPr="00F820C3">
        <w:rPr>
          <w:bCs/>
          <w:color w:val="000000" w:themeColor="text1"/>
        </w:rPr>
        <w:t>K - zinātnes nozares koeficients (pārējās nozares) – 1,0;</w:t>
      </w:r>
    </w:p>
    <w:p w14:paraId="3C55368A" w14:textId="77777777" w:rsidR="00B04591" w:rsidRPr="00F820C3" w:rsidRDefault="00B04591" w:rsidP="00B04591">
      <w:pPr>
        <w:shd w:val="clear" w:color="auto" w:fill="FFFFFF"/>
        <w:spacing w:line="293" w:lineRule="atLeast"/>
        <w:ind w:firstLine="300"/>
        <w:jc w:val="both"/>
        <w:rPr>
          <w:rFonts w:ascii="Arial" w:hAnsi="Arial" w:cs="Arial"/>
          <w:color w:val="000000" w:themeColor="text1"/>
          <w:sz w:val="20"/>
          <w:szCs w:val="20"/>
        </w:rPr>
      </w:pPr>
    </w:p>
    <w:p w14:paraId="2C1A1EEE" w14:textId="77777777" w:rsidR="00B04591" w:rsidRPr="00F820C3" w:rsidRDefault="00B04591" w:rsidP="00B04591">
      <w:pPr>
        <w:shd w:val="clear" w:color="auto" w:fill="FFFFFF"/>
        <w:jc w:val="both"/>
        <w:rPr>
          <w:bCs/>
          <w:color w:val="000000" w:themeColor="text1"/>
        </w:rPr>
      </w:pPr>
      <w:r w:rsidRPr="00F820C3">
        <w:rPr>
          <w:b/>
          <w:bCs/>
          <w:color w:val="000000" w:themeColor="text1"/>
        </w:rPr>
        <w:t>Augstskolas raksturlieluma koeficientu</w:t>
      </w:r>
      <w:r w:rsidRPr="00F820C3">
        <w:rPr>
          <w:bCs/>
          <w:color w:val="000000" w:themeColor="text1"/>
        </w:rPr>
        <w:t xml:space="preserve"> (kj) aprēķina, izmantojot šādu formulu:</w:t>
      </w:r>
    </w:p>
    <w:p w14:paraId="01215F4A" w14:textId="77777777" w:rsidR="00B04591" w:rsidRPr="00F820C3" w:rsidRDefault="00B04591" w:rsidP="00B04591">
      <w:pPr>
        <w:shd w:val="clear" w:color="auto" w:fill="FFFFFF"/>
        <w:jc w:val="center"/>
        <w:rPr>
          <w:rFonts w:ascii="Arial" w:hAnsi="Arial" w:cs="Arial"/>
          <w:color w:val="000000" w:themeColor="text1"/>
          <w:sz w:val="20"/>
          <w:szCs w:val="20"/>
        </w:rPr>
      </w:pPr>
    </w:p>
    <w:p w14:paraId="785150A7" w14:textId="77777777" w:rsidR="00B04591" w:rsidRPr="00F820C3" w:rsidRDefault="00B04591" w:rsidP="00B04591">
      <w:pPr>
        <w:shd w:val="clear" w:color="auto" w:fill="FFFFFF"/>
        <w:jc w:val="both"/>
        <w:rPr>
          <w:bCs/>
          <w:color w:val="000000" w:themeColor="text1"/>
        </w:rPr>
      </w:pPr>
      <w:r w:rsidRPr="00F820C3">
        <w:rPr>
          <w:bCs/>
          <w:color w:val="000000" w:themeColor="text1"/>
        </w:rPr>
        <w:t>kj = Σ(nj/Σnj + 1,5 × mj/Σmj + 3 × dj/Σdj +2 × (Nj/ΣNj + 1,5 × Mj/ΣMj + 3 × Dj/ΣDj ) + Pj/ΣPj ), kur</w:t>
      </w:r>
    </w:p>
    <w:p w14:paraId="62900E67" w14:textId="77777777" w:rsidR="00B04591" w:rsidRPr="00F820C3" w:rsidRDefault="00B04591" w:rsidP="00B04591">
      <w:pPr>
        <w:shd w:val="clear" w:color="auto" w:fill="FFFFFF"/>
        <w:jc w:val="both"/>
        <w:rPr>
          <w:bCs/>
          <w:color w:val="000000" w:themeColor="text1"/>
        </w:rPr>
      </w:pPr>
    </w:p>
    <w:p w14:paraId="4B8574D6" w14:textId="77777777" w:rsidR="00B04591" w:rsidRPr="00F820C3" w:rsidRDefault="00B04591" w:rsidP="00B04591">
      <w:pPr>
        <w:shd w:val="clear" w:color="auto" w:fill="FFFFFF"/>
        <w:jc w:val="both"/>
        <w:rPr>
          <w:bCs/>
          <w:color w:val="000000" w:themeColor="text1"/>
        </w:rPr>
      </w:pPr>
      <w:r w:rsidRPr="00F820C3">
        <w:rPr>
          <w:bCs/>
          <w:color w:val="000000" w:themeColor="text1"/>
        </w:rPr>
        <w:t>nj - valsts noteiktais studiju vietu skaits augstskolā bakalaura un profesionālajās studiju programmā (rādītājs nosakāms saskaņā ar 1.tabulu);</w:t>
      </w:r>
    </w:p>
    <w:p w14:paraId="59E01367"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Σnj - valsts noteiktais studiju vietu kopskaits augstskolās un koledžās bakalaura un profesionālajās studiju programmās (apstiprina izglītības un zinātnes ministrs); </w:t>
      </w:r>
    </w:p>
    <w:p w14:paraId="04553236" w14:textId="77777777" w:rsidR="00B04591" w:rsidRPr="00F820C3" w:rsidRDefault="00B04591" w:rsidP="00B04591">
      <w:pPr>
        <w:shd w:val="clear" w:color="auto" w:fill="FFFFFF"/>
        <w:jc w:val="both"/>
        <w:rPr>
          <w:bCs/>
          <w:color w:val="000000" w:themeColor="text1"/>
        </w:rPr>
      </w:pPr>
      <w:r w:rsidRPr="00F820C3">
        <w:rPr>
          <w:bCs/>
          <w:color w:val="000000" w:themeColor="text1"/>
        </w:rPr>
        <w:t>mj - valsts noteiktais maģistra studiju vietu skaits augstskolā (rādītājs nosakāms saskaņā ar 1.tabulu);</w:t>
      </w:r>
    </w:p>
    <w:p w14:paraId="5373E249" w14:textId="77777777" w:rsidR="00B04591" w:rsidRPr="00F820C3" w:rsidRDefault="00B04591" w:rsidP="00B04591">
      <w:pPr>
        <w:shd w:val="clear" w:color="auto" w:fill="FFFFFF"/>
        <w:jc w:val="both"/>
        <w:rPr>
          <w:bCs/>
          <w:color w:val="000000" w:themeColor="text1"/>
        </w:rPr>
      </w:pPr>
      <w:r w:rsidRPr="00F820C3">
        <w:rPr>
          <w:bCs/>
          <w:color w:val="000000" w:themeColor="text1"/>
        </w:rPr>
        <w:t>Σmj - valsts noteiktais maģistra studiju vietu kopskaits augstskolās (apstiprina izglītības un zinātnes ministrs);</w:t>
      </w:r>
    </w:p>
    <w:p w14:paraId="1FBCEBDB" w14:textId="77777777" w:rsidR="00B04591" w:rsidRPr="00F820C3" w:rsidRDefault="00B04591" w:rsidP="00B04591">
      <w:pPr>
        <w:shd w:val="clear" w:color="auto" w:fill="FFFFFF"/>
        <w:jc w:val="both"/>
        <w:rPr>
          <w:bCs/>
          <w:color w:val="000000" w:themeColor="text1"/>
        </w:rPr>
      </w:pPr>
      <w:r w:rsidRPr="00F820C3">
        <w:rPr>
          <w:bCs/>
          <w:color w:val="000000" w:themeColor="text1"/>
        </w:rPr>
        <w:t>dj - valsts noteiktais doktora studiju vietu skaits augstskolā (sākotnēji nav plānots);</w:t>
      </w:r>
    </w:p>
    <w:p w14:paraId="2DB0E22A" w14:textId="77777777" w:rsidR="00B04591" w:rsidRPr="00F820C3" w:rsidRDefault="00B04591" w:rsidP="00B04591">
      <w:pPr>
        <w:shd w:val="clear" w:color="auto" w:fill="FFFFFF"/>
        <w:jc w:val="both"/>
        <w:rPr>
          <w:bCs/>
          <w:color w:val="000000" w:themeColor="text1"/>
        </w:rPr>
      </w:pPr>
      <w:r w:rsidRPr="00F820C3">
        <w:rPr>
          <w:bCs/>
          <w:color w:val="000000" w:themeColor="text1"/>
        </w:rPr>
        <w:t>Σdj - valsts noteiktais doktora studiju vietu kopskaits augstskolās (apstiprina izglītības un zinātnes ministrs);</w:t>
      </w:r>
    </w:p>
    <w:p w14:paraId="75E1222C" w14:textId="77777777" w:rsidR="00B04591" w:rsidRPr="00F820C3" w:rsidRDefault="00B04591" w:rsidP="00B04591">
      <w:pPr>
        <w:shd w:val="clear" w:color="auto" w:fill="FFFFFF"/>
        <w:jc w:val="both"/>
        <w:rPr>
          <w:bCs/>
          <w:color w:val="000000" w:themeColor="text1"/>
        </w:rPr>
      </w:pPr>
      <w:r w:rsidRPr="00F820C3">
        <w:rPr>
          <w:bCs/>
          <w:color w:val="000000" w:themeColor="text1"/>
        </w:rPr>
        <w:t>Nj - augstskolā par valsts budžeta līdzekļiem bakalaura grādu vai profesionālo kvalifikāciju ieguvušo personu skaits (rādītājs nosakāms saskaņā ar 1.pielikumu);</w:t>
      </w:r>
    </w:p>
    <w:p w14:paraId="58E8E5AC" w14:textId="77777777" w:rsidR="00B04591" w:rsidRPr="00F820C3" w:rsidRDefault="00B04591" w:rsidP="00B04591">
      <w:pPr>
        <w:shd w:val="clear" w:color="auto" w:fill="FFFFFF"/>
        <w:jc w:val="both"/>
        <w:rPr>
          <w:bCs/>
          <w:color w:val="000000" w:themeColor="text1"/>
        </w:rPr>
      </w:pPr>
      <w:r w:rsidRPr="00F820C3">
        <w:rPr>
          <w:bCs/>
          <w:color w:val="000000" w:themeColor="text1"/>
        </w:rPr>
        <w:t>ΣNj - par valsts budžeta līdzekļiem bakalaura grādu vai profesionālo kvalifikāciju ieguvušo personu kopskaits augstskolās un koledžās (informāciju var sniegt Izglītības un zinātnes ministrija);</w:t>
      </w:r>
    </w:p>
    <w:p w14:paraId="79BFE2B4" w14:textId="77777777" w:rsidR="00B04591" w:rsidRPr="00F820C3" w:rsidRDefault="00B04591" w:rsidP="00B04591">
      <w:pPr>
        <w:shd w:val="clear" w:color="auto" w:fill="FFFFFF"/>
        <w:jc w:val="both"/>
        <w:rPr>
          <w:bCs/>
          <w:color w:val="000000" w:themeColor="text1"/>
        </w:rPr>
      </w:pPr>
      <w:r w:rsidRPr="00F820C3">
        <w:rPr>
          <w:bCs/>
          <w:color w:val="000000" w:themeColor="text1"/>
        </w:rPr>
        <w:t>Mj - augstskolā par valsts budžeta līdzekļiem maģistra grādu ieguvušo personu skaits (rādītājs nosakāms saskaņā ar 1.pielikumu);</w:t>
      </w:r>
    </w:p>
    <w:p w14:paraId="516910D2" w14:textId="77777777" w:rsidR="00B04591" w:rsidRPr="00F820C3" w:rsidRDefault="00B04591" w:rsidP="00B04591">
      <w:pPr>
        <w:shd w:val="clear" w:color="auto" w:fill="FFFFFF"/>
        <w:jc w:val="both"/>
        <w:rPr>
          <w:bCs/>
          <w:color w:val="000000" w:themeColor="text1"/>
        </w:rPr>
      </w:pPr>
      <w:r w:rsidRPr="00F820C3">
        <w:rPr>
          <w:bCs/>
          <w:color w:val="000000" w:themeColor="text1"/>
        </w:rPr>
        <w:t>ΣMj - par valsts budžeta līdzekļiem maģistra grādu ieguvušo personu kopskaits augstskolās (informāciju var sniegt Izglītības un zinātnes ministrija);</w:t>
      </w:r>
    </w:p>
    <w:p w14:paraId="46B724D3" w14:textId="77777777" w:rsidR="00B04591" w:rsidRPr="00F820C3" w:rsidRDefault="00B04591" w:rsidP="00B04591">
      <w:pPr>
        <w:shd w:val="clear" w:color="auto" w:fill="FFFFFF"/>
        <w:jc w:val="both"/>
        <w:rPr>
          <w:bCs/>
          <w:color w:val="000000" w:themeColor="text1"/>
        </w:rPr>
      </w:pPr>
      <w:r w:rsidRPr="00F820C3">
        <w:rPr>
          <w:bCs/>
          <w:color w:val="000000" w:themeColor="text1"/>
        </w:rPr>
        <w:t>Dj - augstskolā doktora grādu ieguvušo personu skaits (sākotnēji netiek plānots);</w:t>
      </w:r>
    </w:p>
    <w:p w14:paraId="7B0C9900" w14:textId="77777777" w:rsidR="00B04591" w:rsidRPr="00F820C3" w:rsidRDefault="00B04591" w:rsidP="00B04591">
      <w:pPr>
        <w:shd w:val="clear" w:color="auto" w:fill="FFFFFF"/>
        <w:jc w:val="both"/>
        <w:rPr>
          <w:bCs/>
          <w:color w:val="000000" w:themeColor="text1"/>
        </w:rPr>
      </w:pPr>
      <w:r w:rsidRPr="00F820C3">
        <w:rPr>
          <w:bCs/>
          <w:color w:val="000000" w:themeColor="text1"/>
        </w:rPr>
        <w:t>ΣDj - augstskolās doktora grādu ieguvušo personu kopskaits (informāciju var sniegt Izglītības un zinātnes ministrija);</w:t>
      </w:r>
    </w:p>
    <w:p w14:paraId="2D5699D9" w14:textId="77777777" w:rsidR="00B04591" w:rsidRPr="00F820C3" w:rsidRDefault="00B04591" w:rsidP="00B04591">
      <w:pPr>
        <w:shd w:val="clear" w:color="auto" w:fill="FFFFFF"/>
        <w:jc w:val="both"/>
        <w:rPr>
          <w:bCs/>
          <w:color w:val="000000" w:themeColor="text1"/>
        </w:rPr>
      </w:pPr>
      <w:r w:rsidRPr="00F820C3">
        <w:rPr>
          <w:bCs/>
          <w:color w:val="000000" w:themeColor="text1"/>
        </w:rPr>
        <w:t>Pj - augstskolas vai koledžas akadēmiskā personāla ar doktora grādu skaits un profesoru skaits mākslas jomā (pašlaik nav zināms);</w:t>
      </w:r>
    </w:p>
    <w:p w14:paraId="6E58F59E" w14:textId="77777777" w:rsidR="00B04591" w:rsidRPr="00F820C3" w:rsidRDefault="00B04591" w:rsidP="00B04591">
      <w:pPr>
        <w:shd w:val="clear" w:color="auto" w:fill="FFFFFF"/>
        <w:jc w:val="both"/>
        <w:rPr>
          <w:bCs/>
          <w:color w:val="000000" w:themeColor="text1"/>
        </w:rPr>
      </w:pPr>
      <w:r w:rsidRPr="00F820C3">
        <w:rPr>
          <w:bCs/>
          <w:color w:val="000000" w:themeColor="text1"/>
        </w:rPr>
        <w:t>ΣPj - augstskolu un koledžu akadēmiskā personāla ar doktora grādu kopskaits un profesoru kopskaits mākslas jomā (informāciju var sniegt Izglītības un zinātnes ministrija).</w:t>
      </w:r>
    </w:p>
    <w:p w14:paraId="65D39BCB" w14:textId="77777777" w:rsidR="00B04591" w:rsidRPr="00F820C3" w:rsidRDefault="00B04591" w:rsidP="00B04591">
      <w:pPr>
        <w:shd w:val="clear" w:color="auto" w:fill="FFFFFF"/>
        <w:jc w:val="both"/>
        <w:rPr>
          <w:bCs/>
          <w:color w:val="000000" w:themeColor="text1"/>
        </w:rPr>
      </w:pPr>
    </w:p>
    <w:p w14:paraId="020C9C15" w14:textId="674C7E8A" w:rsidR="00B04591" w:rsidRPr="00F820C3" w:rsidRDefault="00B04591" w:rsidP="00B04591">
      <w:pPr>
        <w:shd w:val="clear" w:color="auto" w:fill="FFFFFF"/>
        <w:jc w:val="both"/>
        <w:rPr>
          <w:bCs/>
          <w:color w:val="000000" w:themeColor="text1"/>
        </w:rPr>
      </w:pPr>
      <w:r w:rsidRPr="00F820C3">
        <w:rPr>
          <w:bCs/>
          <w:color w:val="000000" w:themeColor="text1"/>
        </w:rPr>
        <w:t xml:space="preserve">Ievērojot, ka nav zināmi kopskaita rādītāji, kas ir Izglītības un zinātnes ministrijas kompetencē, uz šī </w:t>
      </w:r>
      <w:r w:rsidR="00A90EC7">
        <w:rPr>
          <w:bCs/>
          <w:color w:val="000000" w:themeColor="text1"/>
        </w:rPr>
        <w:t>konceptuāl</w:t>
      </w:r>
      <w:r w:rsidRPr="00F820C3">
        <w:rPr>
          <w:bCs/>
          <w:color w:val="000000" w:themeColor="text1"/>
        </w:rPr>
        <w:t>ā ziņojuma sagatavošanas brīdi šo rādītāju Iekšlietu ministrija nevar aprēķināt.</w:t>
      </w:r>
    </w:p>
    <w:p w14:paraId="38CC833B" w14:textId="77777777" w:rsidR="00B04591" w:rsidRPr="00F820C3" w:rsidRDefault="00B04591" w:rsidP="00B04591">
      <w:pPr>
        <w:shd w:val="clear" w:color="auto" w:fill="FFFFFF"/>
        <w:jc w:val="both"/>
        <w:rPr>
          <w:b/>
          <w:bCs/>
          <w:color w:val="000000" w:themeColor="text1"/>
        </w:rPr>
      </w:pPr>
      <w:r w:rsidRPr="00F820C3">
        <w:rPr>
          <w:bCs/>
          <w:color w:val="000000" w:themeColor="text1"/>
        </w:rPr>
        <w:t xml:space="preserve">Zinātniskās darbības attīstības nodrošinājumam nepieciešamā finansējuma konkrēto apmēru katrai augstskolai un koledžai nosaka Izglītības un zinātnes ministrija, ievērojot nosacījumu, ka piešķiramo līdzekļu apmērs augstskolai gadā </w:t>
      </w:r>
      <w:r w:rsidRPr="00F820C3">
        <w:rPr>
          <w:b/>
          <w:bCs/>
          <w:color w:val="000000" w:themeColor="text1"/>
        </w:rPr>
        <w:t>nav mazāks par 21 344 </w:t>
      </w:r>
      <w:r w:rsidRPr="00F820C3">
        <w:rPr>
          <w:b/>
          <w:bCs/>
          <w:i/>
          <w:color w:val="000000" w:themeColor="text1"/>
        </w:rPr>
        <w:t>euro</w:t>
      </w:r>
      <w:r w:rsidRPr="00F820C3">
        <w:rPr>
          <w:b/>
          <w:bCs/>
          <w:color w:val="000000" w:themeColor="text1"/>
        </w:rPr>
        <w:t>.</w:t>
      </w:r>
      <w:r w:rsidRPr="00F820C3">
        <w:rPr>
          <w:b/>
          <w:bCs/>
          <w:color w:val="000000" w:themeColor="text1"/>
          <w:vertAlign w:val="superscript"/>
        </w:rPr>
        <w:footnoteReference w:id="59"/>
      </w:r>
    </w:p>
    <w:p w14:paraId="18D351B8" w14:textId="77777777" w:rsidR="00B04591" w:rsidRPr="00F820C3" w:rsidRDefault="00B04591" w:rsidP="00B04591">
      <w:pPr>
        <w:shd w:val="clear" w:color="auto" w:fill="FFFFFF"/>
        <w:jc w:val="both"/>
        <w:rPr>
          <w:b/>
          <w:bCs/>
          <w:color w:val="000000" w:themeColor="text1"/>
        </w:rPr>
      </w:pPr>
    </w:p>
    <w:p w14:paraId="7DF2BDCE" w14:textId="77777777" w:rsidR="00B04591" w:rsidRPr="00F820C3" w:rsidRDefault="00B04591" w:rsidP="00B04591">
      <w:pPr>
        <w:shd w:val="clear" w:color="auto" w:fill="FFFFFF"/>
        <w:jc w:val="both"/>
        <w:rPr>
          <w:bCs/>
          <w:color w:val="000000" w:themeColor="text1"/>
        </w:rPr>
      </w:pPr>
      <w:r w:rsidRPr="00F820C3">
        <w:rPr>
          <w:bCs/>
          <w:i/>
          <w:color w:val="000000" w:themeColor="text1"/>
        </w:rPr>
        <w:t>Pamatnosacījumi</w:t>
      </w:r>
      <w:r w:rsidRPr="00F820C3">
        <w:rPr>
          <w:bCs/>
          <w:i/>
          <w:color w:val="000000" w:themeColor="text1"/>
          <w:vertAlign w:val="superscript"/>
        </w:rPr>
        <w:footnoteReference w:id="60"/>
      </w:r>
      <w:r w:rsidRPr="00F820C3">
        <w:rPr>
          <w:bCs/>
          <w:color w:val="000000" w:themeColor="text1"/>
        </w:rPr>
        <w:t>:</w:t>
      </w:r>
    </w:p>
    <w:p w14:paraId="6468905A" w14:textId="77777777" w:rsidR="00B04591" w:rsidRPr="00F820C3" w:rsidRDefault="00B04591" w:rsidP="00B04591">
      <w:pPr>
        <w:shd w:val="clear" w:color="auto" w:fill="FFFFFF"/>
        <w:jc w:val="both"/>
        <w:rPr>
          <w:bCs/>
          <w:color w:val="000000" w:themeColor="text1"/>
        </w:rPr>
      </w:pPr>
    </w:p>
    <w:p w14:paraId="1A76CB1A"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 Līdzekļus zinātniskās darbības attīstības nodrošinājumam augstskola sadala tās noteiktajā kārtībā, pamatojoties uz </w:t>
      </w:r>
      <w:r w:rsidRPr="00F820C3">
        <w:rPr>
          <w:bCs/>
          <w:i/>
          <w:color w:val="000000" w:themeColor="text1"/>
        </w:rPr>
        <w:t>konkursa rezultātiem</w:t>
      </w:r>
      <w:r w:rsidRPr="00F820C3">
        <w:rPr>
          <w:bCs/>
          <w:color w:val="000000" w:themeColor="text1"/>
        </w:rPr>
        <w:t>. Konkursu nākamajam saimnieciskajam gadam izsludina līdz kārtējā saimnieciskā gada 1.oktobrim.</w:t>
      </w:r>
    </w:p>
    <w:p w14:paraId="5A5A6854" w14:textId="77777777" w:rsidR="00B04591" w:rsidRPr="00F820C3" w:rsidRDefault="00B04591" w:rsidP="00B04591">
      <w:pPr>
        <w:shd w:val="clear" w:color="auto" w:fill="FFFFFF"/>
        <w:jc w:val="both"/>
        <w:rPr>
          <w:bCs/>
          <w:color w:val="000000" w:themeColor="text1"/>
        </w:rPr>
      </w:pPr>
      <w:r w:rsidRPr="00F820C3">
        <w:rPr>
          <w:bCs/>
          <w:color w:val="000000" w:themeColor="text1"/>
        </w:rPr>
        <w:t>√ Augstskola nodrošina, lai katru projektu izvērtētu vismaz viens attiecīgās zinātnes nozares vai apakšnozares eksperts, kas ir iekļauts Latvijas Zinātnes padomes ekspertu datubāzē.</w:t>
      </w:r>
    </w:p>
    <w:p w14:paraId="59614E15" w14:textId="77777777" w:rsidR="00B04591" w:rsidRPr="00F820C3" w:rsidRDefault="00B04591" w:rsidP="00B04591">
      <w:pPr>
        <w:shd w:val="clear" w:color="auto" w:fill="FFFFFF"/>
        <w:jc w:val="both"/>
        <w:rPr>
          <w:bCs/>
          <w:color w:val="000000" w:themeColor="text1"/>
        </w:rPr>
      </w:pPr>
      <w:bookmarkStart w:id="20" w:name="p19.3"/>
      <w:bookmarkStart w:id="21" w:name="p-165921"/>
      <w:bookmarkEnd w:id="20"/>
      <w:bookmarkEnd w:id="21"/>
      <w:r w:rsidRPr="00F820C3">
        <w:rPr>
          <w:bCs/>
          <w:color w:val="000000" w:themeColor="text1"/>
        </w:rPr>
        <w:t>√ Projektu izvērtēšanā nav tiesīgi piedalīties eksperti, kas pretendē uz līdzekļiem zinātniskās darbības attīstības nodrošinājumam vai kuriem iespējams cits interešu konflikts.</w:t>
      </w:r>
    </w:p>
    <w:p w14:paraId="04FD673B" w14:textId="77777777" w:rsidR="00B04591" w:rsidRPr="00F820C3" w:rsidRDefault="00B04591" w:rsidP="00B04591">
      <w:pPr>
        <w:shd w:val="clear" w:color="auto" w:fill="FFFFFF"/>
        <w:jc w:val="both"/>
        <w:rPr>
          <w:bCs/>
          <w:color w:val="000000" w:themeColor="text1"/>
        </w:rPr>
      </w:pPr>
      <w:bookmarkStart w:id="22" w:name="p19.4"/>
      <w:bookmarkStart w:id="23" w:name="p-165922"/>
      <w:bookmarkEnd w:id="22"/>
      <w:bookmarkEnd w:id="23"/>
      <w:r w:rsidRPr="00F820C3">
        <w:rPr>
          <w:bCs/>
          <w:color w:val="000000" w:themeColor="text1"/>
        </w:rPr>
        <w:t>√ Augstskola līdzekļus zinātniskās darbības attīstības nodrošinājumam izlieto pētniecības projektu īstenošanai, iesaistot tajos studējošos, un zinātniskās infrastruktūras nodrošinājumam atbilstoši augstskolas satversmē un koledžas nolikumā noteiktajiem darbības pamatvirzieniem un uzdevumiem. Projektu pieteikumu iesniegšanu, vērtēšanu un ranžēšanu augstskolas un koledžas veic līdz kārtējā gada beigām.</w:t>
      </w:r>
    </w:p>
    <w:p w14:paraId="086DEF9E" w14:textId="77777777" w:rsidR="00B04591" w:rsidRPr="00F820C3" w:rsidRDefault="00B04591" w:rsidP="00B04591">
      <w:pPr>
        <w:shd w:val="clear" w:color="auto" w:fill="FFFFFF"/>
        <w:jc w:val="both"/>
        <w:rPr>
          <w:bCs/>
          <w:color w:val="000000" w:themeColor="text1"/>
        </w:rPr>
      </w:pPr>
      <w:r w:rsidRPr="00F820C3">
        <w:rPr>
          <w:bCs/>
          <w:color w:val="000000" w:themeColor="text1"/>
        </w:rPr>
        <w:t xml:space="preserve">√ </w:t>
      </w:r>
      <w:r w:rsidRPr="00F820C3">
        <w:rPr>
          <w:b/>
          <w:bCs/>
          <w:color w:val="000000" w:themeColor="text1"/>
        </w:rPr>
        <w:t>snieguma finansējums</w:t>
      </w:r>
      <w:r w:rsidRPr="00F820C3">
        <w:rPr>
          <w:b/>
          <w:bCs/>
          <w:color w:val="000000" w:themeColor="text1"/>
          <w:vertAlign w:val="superscript"/>
        </w:rPr>
        <w:footnoteReference w:id="61"/>
      </w:r>
      <w:r w:rsidRPr="00F820C3">
        <w:rPr>
          <w:bCs/>
          <w:color w:val="000000" w:themeColor="text1"/>
        </w:rPr>
        <w:t xml:space="preserve"> par rezultātiem pētniecībā balstītas augstākās izglītības nodrošināšanā augstskolām un koledžām, kura apmēru aprēķina, izmantojot šādu formulu:</w:t>
      </w:r>
    </w:p>
    <w:p w14:paraId="7C8E482D" w14:textId="77777777" w:rsidR="00B04591" w:rsidRPr="00F820C3" w:rsidRDefault="00B04591" w:rsidP="00B04591">
      <w:pPr>
        <w:shd w:val="clear" w:color="auto" w:fill="FFFFFF"/>
        <w:jc w:val="both"/>
        <w:rPr>
          <w:bCs/>
          <w:color w:val="000000" w:themeColor="text1"/>
        </w:rPr>
      </w:pPr>
    </w:p>
    <w:p w14:paraId="7973E6FF" w14:textId="77777777" w:rsidR="00B04591" w:rsidRPr="00F820C3" w:rsidRDefault="00B04591" w:rsidP="00B04591">
      <w:pPr>
        <w:shd w:val="clear" w:color="auto" w:fill="FFFFFF"/>
        <w:jc w:val="both"/>
        <w:rPr>
          <w:bCs/>
          <w:color w:val="000000" w:themeColor="text1"/>
        </w:rPr>
      </w:pPr>
      <w:r w:rsidRPr="00F820C3">
        <w:rPr>
          <w:bCs/>
          <w:color w:val="000000" w:themeColor="text1"/>
        </w:rPr>
        <w:t>Fz=Fzda x (0,3 (Pz:∑Pz ) + 0,1 (Dz:∑Dz)+ 0,25 (Sz : ∑Sz) + 0,25 (Lz: ∑Lz) + 0,1 (Mz : ∑Mz)</w:t>
      </w:r>
    </w:p>
    <w:p w14:paraId="6E71C031" w14:textId="77777777" w:rsidR="00B04591" w:rsidRPr="00F820C3" w:rsidRDefault="00B04591" w:rsidP="006303FA">
      <w:pPr>
        <w:shd w:val="clear" w:color="auto" w:fill="FFFFFF"/>
        <w:spacing w:before="40" w:after="40"/>
        <w:jc w:val="right"/>
        <w:rPr>
          <w:bCs/>
          <w:color w:val="000000" w:themeColor="text1"/>
        </w:rPr>
      </w:pPr>
      <w:r w:rsidRPr="00F820C3">
        <w:rPr>
          <w:bCs/>
          <w:color w:val="000000" w:themeColor="text1"/>
        </w:rPr>
        <w:t>, kur</w:t>
      </w:r>
    </w:p>
    <w:p w14:paraId="1CE705DF" w14:textId="77777777" w:rsidR="00B04591" w:rsidRPr="00F820C3" w:rsidRDefault="00B04591" w:rsidP="00B04591">
      <w:pPr>
        <w:shd w:val="clear" w:color="auto" w:fill="FFFFFF"/>
        <w:jc w:val="both"/>
        <w:rPr>
          <w:bCs/>
          <w:color w:val="000000" w:themeColor="text1"/>
        </w:rPr>
      </w:pPr>
      <w:r w:rsidRPr="00F820C3">
        <w:rPr>
          <w:bCs/>
          <w:color w:val="000000" w:themeColor="text1"/>
        </w:rPr>
        <w:t>Fz – augstākās izglītības institūcijai piešķiramo līdzekļu apmērs;</w:t>
      </w:r>
    </w:p>
    <w:p w14:paraId="65D90F68" w14:textId="77777777" w:rsidR="00B04591" w:rsidRPr="00F820C3" w:rsidRDefault="00B04591" w:rsidP="00B04591">
      <w:pPr>
        <w:shd w:val="clear" w:color="auto" w:fill="FFFFFF"/>
        <w:jc w:val="both"/>
        <w:rPr>
          <w:bCs/>
          <w:color w:val="000000" w:themeColor="text1"/>
        </w:rPr>
      </w:pPr>
      <w:r w:rsidRPr="00F820C3">
        <w:rPr>
          <w:bCs/>
          <w:color w:val="000000" w:themeColor="text1"/>
        </w:rPr>
        <w:t>Fzda – finansējums apakšprogrammā 03.03.00 "Zinātniskās darbības attīstība augstskolās un koledžās" attiecīgajā kalendāra gadā;</w:t>
      </w:r>
    </w:p>
    <w:p w14:paraId="5330E8FD" w14:textId="77777777" w:rsidR="00B04591" w:rsidRPr="00F820C3" w:rsidRDefault="00B04591" w:rsidP="00B04591">
      <w:pPr>
        <w:shd w:val="clear" w:color="auto" w:fill="FFFFFF"/>
        <w:jc w:val="both"/>
        <w:rPr>
          <w:bCs/>
          <w:color w:val="000000" w:themeColor="text1"/>
        </w:rPr>
      </w:pPr>
      <w:r w:rsidRPr="00F820C3">
        <w:rPr>
          <w:bCs/>
          <w:color w:val="000000" w:themeColor="text1"/>
        </w:rPr>
        <w:t>Pz – augstākās izglītības institūcijā kā vadošie pētnieki, pētnieki un zinātniskie asistenti iepriekšējā gadā nodarbinātie maģistranti, doktoranti, kā arī pēdējo piecu gadu laikā doktora grādu ieguvušie jaunie zinātnieki pilna darba laika ekvivalenta (pilna darba laika ekvivalents – nodarbinātā kopējā nostrādāto stundu skaita (tai skaitā ikgadējā apmaksātā atvaļinājuma) attiecība pret kopējo darba stundu skaitu attiecīgajā finansēšanas periodā) izteiksmē;</w:t>
      </w:r>
    </w:p>
    <w:p w14:paraId="16671472" w14:textId="77777777" w:rsidR="00B04591" w:rsidRPr="00F820C3" w:rsidRDefault="00B04591" w:rsidP="00B04591">
      <w:pPr>
        <w:shd w:val="clear" w:color="auto" w:fill="FFFFFF"/>
        <w:jc w:val="both"/>
        <w:rPr>
          <w:bCs/>
          <w:color w:val="000000" w:themeColor="text1"/>
        </w:rPr>
      </w:pPr>
      <w:r w:rsidRPr="00F820C3">
        <w:rPr>
          <w:bCs/>
          <w:color w:val="000000" w:themeColor="text1"/>
        </w:rPr>
        <w:t>∑Pz – pētniecībā (vadošais pētnieks, pētnieks un zinātniskais asistents) iepriekšējā gadā nodarbināto maģistrantu, doktorantu, kā arī pēdējo piecu gadu laikā doktora grādu ieguvušo jauno zinātnieku kopskaits augstākās izglītības institūcijās pilna darba laika ekvivalenta izteiksmē;</w:t>
      </w:r>
    </w:p>
    <w:p w14:paraId="0B88076C" w14:textId="77777777" w:rsidR="00B04591" w:rsidRPr="00F820C3" w:rsidRDefault="00B04591" w:rsidP="00B04591">
      <w:pPr>
        <w:shd w:val="clear" w:color="auto" w:fill="FFFFFF"/>
        <w:jc w:val="both"/>
        <w:rPr>
          <w:bCs/>
          <w:color w:val="000000" w:themeColor="text1"/>
        </w:rPr>
      </w:pPr>
      <w:r w:rsidRPr="00F820C3">
        <w:rPr>
          <w:bCs/>
          <w:color w:val="000000" w:themeColor="text1"/>
        </w:rPr>
        <w:t>Dz – iepriekšējā gadā doktora grādu ieguvušo personu skaits augstākās izglītības institūcijā;</w:t>
      </w:r>
    </w:p>
    <w:p w14:paraId="7C9181F0" w14:textId="77777777" w:rsidR="00B04591" w:rsidRPr="00F820C3" w:rsidRDefault="00B04591" w:rsidP="00B04591">
      <w:pPr>
        <w:shd w:val="clear" w:color="auto" w:fill="FFFFFF"/>
        <w:jc w:val="both"/>
        <w:rPr>
          <w:bCs/>
          <w:color w:val="000000" w:themeColor="text1"/>
        </w:rPr>
      </w:pPr>
      <w:r w:rsidRPr="00F820C3">
        <w:rPr>
          <w:bCs/>
          <w:color w:val="000000" w:themeColor="text1"/>
        </w:rPr>
        <w:t>∑Dz – iepriekšējā gadā doktora grādu ieguvušo personu kopskaits augstākās izglītības institūcijās;</w:t>
      </w:r>
    </w:p>
    <w:p w14:paraId="7532CDDE" w14:textId="77777777" w:rsidR="00B04591" w:rsidRPr="00F820C3" w:rsidRDefault="00B04591" w:rsidP="00B04591">
      <w:pPr>
        <w:shd w:val="clear" w:color="auto" w:fill="FFFFFF"/>
        <w:jc w:val="both"/>
        <w:rPr>
          <w:bCs/>
          <w:color w:val="000000" w:themeColor="text1"/>
        </w:rPr>
      </w:pPr>
      <w:r w:rsidRPr="00F820C3">
        <w:rPr>
          <w:bCs/>
          <w:color w:val="000000" w:themeColor="text1"/>
        </w:rPr>
        <w:t>Sz – augstākās izglītības institūcijas īstenoto Eiropas Savienības Ietvarprogrammas pētniecības un attīstības projektu (atbilstoši Ekonomiskās sadarbības un attīstības organizācijas (OECD) publicētajā zinātnes statistikas metodoloģijas krājumā Frascati Manual sniegtajai definīcijai (turpmāk – Frascati Manual)) ietvaros un citu starptautisku pētījumu projektu konkursos iepriekšējā gadā piesaistītais finansējums;</w:t>
      </w:r>
    </w:p>
    <w:p w14:paraId="3910BD41" w14:textId="77777777" w:rsidR="00B04591" w:rsidRPr="00F820C3" w:rsidRDefault="00B04591" w:rsidP="00B04591">
      <w:pPr>
        <w:shd w:val="clear" w:color="auto" w:fill="FFFFFF"/>
        <w:jc w:val="both"/>
        <w:rPr>
          <w:bCs/>
          <w:color w:val="000000" w:themeColor="text1"/>
        </w:rPr>
      </w:pPr>
      <w:r w:rsidRPr="00F820C3">
        <w:rPr>
          <w:bCs/>
          <w:color w:val="000000" w:themeColor="text1"/>
        </w:rPr>
        <w:t>∑Sz – augstākās izglītības institūciju īstenoto Eiropas Savienības Ietvarprogrammas pētniecības un attīstības projektu ietvaros un citu starptautisku pētījumu projektu (atbilstoši Frascati Manual) konkursos iepriekšējā gadā kopējais piesaistītais finansējums;</w:t>
      </w:r>
    </w:p>
    <w:p w14:paraId="523926FA" w14:textId="77777777" w:rsidR="00B04591" w:rsidRPr="00F820C3" w:rsidRDefault="00B04591" w:rsidP="00B04591">
      <w:pPr>
        <w:shd w:val="clear" w:color="auto" w:fill="FFFFFF"/>
        <w:jc w:val="both"/>
        <w:rPr>
          <w:bCs/>
          <w:color w:val="000000" w:themeColor="text1"/>
        </w:rPr>
      </w:pPr>
      <w:r w:rsidRPr="00F820C3">
        <w:rPr>
          <w:bCs/>
          <w:color w:val="000000" w:themeColor="text1"/>
        </w:rPr>
        <w:t>Lz – augstākās izglītības institūcijas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Frascati Manual) iepriekšējā gadā piesaistītais finansējums un ieņēmumi no intelektuālā īpašuma tiesību nodošanas;</w:t>
      </w:r>
    </w:p>
    <w:p w14:paraId="75991FC8" w14:textId="77777777" w:rsidR="00B04591" w:rsidRPr="00F820C3" w:rsidRDefault="00B04591" w:rsidP="00B04591">
      <w:pPr>
        <w:shd w:val="clear" w:color="auto" w:fill="FFFFFF"/>
        <w:jc w:val="both"/>
        <w:rPr>
          <w:bCs/>
          <w:color w:val="000000" w:themeColor="text1"/>
        </w:rPr>
      </w:pPr>
      <w:r w:rsidRPr="00F820C3">
        <w:rPr>
          <w:bCs/>
          <w:color w:val="000000" w:themeColor="text1"/>
        </w:rPr>
        <w:t>∑Lz – augstākās izglītības institūciju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Frascati Manual) iepriekšējā gadā kopējais piesaistītais finansējums un kopējie ieņēmumi no intelektuālā īpašuma tiesību nodošanas;</w:t>
      </w:r>
    </w:p>
    <w:p w14:paraId="0E652921" w14:textId="77777777" w:rsidR="00B04591" w:rsidRPr="00F820C3" w:rsidRDefault="00B04591" w:rsidP="00B04591">
      <w:pPr>
        <w:shd w:val="clear" w:color="auto" w:fill="FFFFFF"/>
        <w:jc w:val="both"/>
        <w:rPr>
          <w:bCs/>
          <w:color w:val="000000" w:themeColor="text1"/>
        </w:rPr>
      </w:pPr>
      <w:r w:rsidRPr="00F820C3">
        <w:rPr>
          <w:bCs/>
          <w:color w:val="000000" w:themeColor="text1"/>
        </w:rPr>
        <w:t>Mz – atbilstoši Eiropas Savienības Saimniecisko darbību statistiskās klasifikācijas (NACE) kodiem 59, 74.10, 90.01, 90.02 un 90.03 augstākās izglītības institūcijas īstenoto radošo un māksliniecisko projektu (tai skaitā radošo un māksliniecisko līgumdarbu ar komersantiem, publiskām personām un citiem pasūtītājiem (piemēram, fiziskām personām, biedrībām, nodibinājumiem)) ietvaros iepriekšējā gadā piesaistītais finansējums un ieņēmumi no intelektuālā īpašuma tiesību nodošanas;</w:t>
      </w:r>
    </w:p>
    <w:p w14:paraId="59E79900" w14:textId="77777777" w:rsidR="00B04591" w:rsidRPr="00F820C3" w:rsidRDefault="00B04591" w:rsidP="00B04591">
      <w:pPr>
        <w:shd w:val="clear" w:color="auto" w:fill="FFFFFF"/>
        <w:jc w:val="both"/>
        <w:rPr>
          <w:bCs/>
          <w:color w:val="000000" w:themeColor="text1"/>
        </w:rPr>
      </w:pPr>
      <w:r w:rsidRPr="00F820C3">
        <w:rPr>
          <w:bCs/>
          <w:color w:val="000000" w:themeColor="text1"/>
        </w:rPr>
        <w:t>∑Mz – atbilstoši NACE kodiem 59, 74.10, 90.01, 90.02 un 90.03 augstākās izglītības institūciju īstenoto radošo un māksliniecisko projektu (tai skaitā radošo un māksliniecisko līgumdarbu ar komersantiem, publiskām personām un citiem pasūtītājiem (piemēram, fiziskām personām, biedrībām, nodibinājumiem)) ietvaros iepriekšējā gadā kopējais piesaistītais finansējums un kopējie ieņēmumi no intelektuālā īpašuma tiesību nodošanas.</w:t>
      </w:r>
    </w:p>
    <w:p w14:paraId="24E56FD1" w14:textId="77777777" w:rsidR="00B04591" w:rsidRPr="00F820C3" w:rsidRDefault="00B04591" w:rsidP="00B04591">
      <w:pPr>
        <w:shd w:val="clear" w:color="auto" w:fill="FFFFFF"/>
        <w:jc w:val="both"/>
        <w:rPr>
          <w:bCs/>
          <w:color w:val="000000" w:themeColor="text1"/>
        </w:rPr>
      </w:pPr>
    </w:p>
    <w:p w14:paraId="10FF5E19" w14:textId="7C9F5AC8" w:rsidR="00B04591" w:rsidRPr="00F820C3" w:rsidRDefault="00B04591" w:rsidP="00B04591">
      <w:pPr>
        <w:shd w:val="clear" w:color="auto" w:fill="FFFFFF"/>
        <w:jc w:val="both"/>
        <w:rPr>
          <w:bCs/>
          <w:color w:val="000000" w:themeColor="text1"/>
        </w:rPr>
      </w:pPr>
      <w:r w:rsidRPr="00F820C3">
        <w:rPr>
          <w:bCs/>
          <w:color w:val="000000" w:themeColor="text1"/>
        </w:rPr>
        <w:t xml:space="preserve">Ievērojot, ka nav zināmi rādītāji, kas ir gan faktiskajā augstākās izglītības iestādes darbībā balstīti, gan Izglītības un zinātnes ministrijas kompetencē esoši, uz šī </w:t>
      </w:r>
      <w:r w:rsidR="0063493F">
        <w:rPr>
          <w:bCs/>
          <w:color w:val="000000" w:themeColor="text1"/>
        </w:rPr>
        <w:t>konceptuāl</w:t>
      </w:r>
      <w:r w:rsidRPr="00F820C3">
        <w:rPr>
          <w:bCs/>
          <w:color w:val="000000" w:themeColor="text1"/>
        </w:rPr>
        <w:t>ā ziņojuma sagatavošanas brīdi šo rādītāju Iekšlietu ministrija nevar aprēķināt.</w:t>
      </w:r>
    </w:p>
    <w:p w14:paraId="2FC9AF43" w14:textId="77777777" w:rsidR="00B04591" w:rsidRPr="00F820C3" w:rsidRDefault="00B04591" w:rsidP="00B04591">
      <w:pPr>
        <w:shd w:val="clear" w:color="auto" w:fill="FFFFFF"/>
        <w:jc w:val="both"/>
        <w:rPr>
          <w:bCs/>
          <w:color w:val="000000" w:themeColor="text1"/>
        </w:rPr>
      </w:pPr>
    </w:p>
    <w:p w14:paraId="6755706F" w14:textId="77777777" w:rsidR="00B04591" w:rsidRPr="00F820C3" w:rsidRDefault="00B04591" w:rsidP="00B04591">
      <w:pPr>
        <w:ind w:left="360"/>
        <w:rPr>
          <w:color w:val="000000" w:themeColor="text1"/>
          <w:lang w:eastAsia="en-US"/>
        </w:rPr>
      </w:pPr>
      <w:r w:rsidRPr="00F820C3">
        <w:rPr>
          <w:b/>
          <w:bCs/>
          <w:i/>
          <w:color w:val="000000" w:themeColor="text1"/>
        </w:rPr>
        <w:t>Papildu finansējuma</w:t>
      </w:r>
      <w:r w:rsidRPr="00F820C3">
        <w:rPr>
          <w:b/>
          <w:bCs/>
          <w:color w:val="000000" w:themeColor="text1"/>
        </w:rPr>
        <w:t xml:space="preserve"> </w:t>
      </w:r>
      <w:r w:rsidRPr="00F820C3">
        <w:rPr>
          <w:b/>
          <w:bCs/>
          <w:i/>
          <w:color w:val="000000" w:themeColor="text1"/>
        </w:rPr>
        <w:t>noteikta mērķa īstenošanai</w:t>
      </w:r>
      <w:r w:rsidRPr="00F820C3">
        <w:rPr>
          <w:b/>
          <w:i/>
          <w:color w:val="000000" w:themeColor="text1"/>
          <w:lang w:eastAsia="en-US"/>
        </w:rPr>
        <w:t xml:space="preserve"> aprēķins (bez infrastruktūras izveides) </w:t>
      </w:r>
      <w:r w:rsidR="00411E73">
        <w:rPr>
          <w:color w:val="000000" w:themeColor="text1"/>
          <w:lang w:eastAsia="en-US"/>
        </w:rPr>
        <w:t>(detalizēts aprēķins – 5</w:t>
      </w:r>
      <w:r w:rsidRPr="00F820C3">
        <w:rPr>
          <w:color w:val="000000" w:themeColor="text1"/>
          <w:lang w:eastAsia="en-US"/>
        </w:rPr>
        <w:t>.</w:t>
      </w:r>
      <w:r w:rsidR="00704E89">
        <w:rPr>
          <w:color w:val="000000" w:themeColor="text1"/>
          <w:lang w:eastAsia="en-US"/>
        </w:rPr>
        <w:t xml:space="preserve">un 6. </w:t>
      </w:r>
      <w:r w:rsidRPr="00F820C3">
        <w:rPr>
          <w:color w:val="000000" w:themeColor="text1"/>
          <w:lang w:eastAsia="en-US"/>
        </w:rPr>
        <w:t>pielikumā)</w:t>
      </w:r>
    </w:p>
    <w:p w14:paraId="53C73D05" w14:textId="77777777" w:rsidR="00B04591" w:rsidRPr="00F820C3" w:rsidRDefault="00B04591" w:rsidP="00B04591">
      <w:pPr>
        <w:ind w:left="720"/>
        <w:rPr>
          <w:i/>
          <w:color w:val="000000" w:themeColor="text1"/>
          <w:lang w:eastAsia="en-US"/>
        </w:rPr>
      </w:pPr>
    </w:p>
    <w:p w14:paraId="1D7CDBD5" w14:textId="77777777" w:rsidR="00B04591" w:rsidRPr="00F820C3" w:rsidRDefault="00B04591" w:rsidP="00B04591">
      <w:pPr>
        <w:shd w:val="clear" w:color="auto" w:fill="FFFFFF"/>
        <w:jc w:val="both"/>
        <w:rPr>
          <w:bCs/>
          <w:color w:val="000000" w:themeColor="text1"/>
        </w:rPr>
      </w:pPr>
      <w:r w:rsidRPr="00F820C3">
        <w:rPr>
          <w:bCs/>
          <w:color w:val="000000" w:themeColor="text1"/>
        </w:rPr>
        <w:t>Papildu finansējumu var piešķirt noteikta mērķa īstenošanai saskaņā ar citiem normatīvajiem aktiem</w:t>
      </w:r>
      <w:r w:rsidRPr="00F820C3">
        <w:rPr>
          <w:bCs/>
          <w:color w:val="000000" w:themeColor="text1"/>
          <w:vertAlign w:val="superscript"/>
        </w:rPr>
        <w:footnoteReference w:id="62"/>
      </w:r>
      <w:r w:rsidRPr="00F820C3">
        <w:rPr>
          <w:bCs/>
          <w:color w:val="000000" w:themeColor="text1"/>
        </w:rPr>
        <w:t>.</w:t>
      </w:r>
    </w:p>
    <w:p w14:paraId="5A0A4D40" w14:textId="77777777" w:rsidR="00B04591" w:rsidRPr="00F820C3" w:rsidRDefault="00B04591" w:rsidP="00B04591">
      <w:pPr>
        <w:shd w:val="clear" w:color="auto" w:fill="FFFFFF"/>
        <w:jc w:val="both"/>
        <w:rPr>
          <w:bCs/>
          <w:color w:val="000000" w:themeColor="text1"/>
        </w:rPr>
      </w:pPr>
    </w:p>
    <w:p w14:paraId="5842660B" w14:textId="77777777" w:rsidR="00B04591" w:rsidRPr="00F820C3" w:rsidRDefault="00B04591" w:rsidP="00B04591">
      <w:pPr>
        <w:shd w:val="clear" w:color="auto" w:fill="FFFFFF"/>
        <w:jc w:val="both"/>
        <w:rPr>
          <w:bCs/>
          <w:color w:val="000000" w:themeColor="text1"/>
        </w:rPr>
      </w:pPr>
      <w:bookmarkStart w:id="24" w:name="p6"/>
      <w:bookmarkStart w:id="25" w:name="p-58626"/>
      <w:bookmarkEnd w:id="24"/>
      <w:bookmarkEnd w:id="25"/>
      <w:r w:rsidRPr="00F820C3">
        <w:rPr>
          <w:bCs/>
          <w:color w:val="000000" w:themeColor="text1"/>
        </w:rPr>
        <w:t>Detalizēts izdevumu aprēķins paredz finansējuma piešķiršanu Iekšējās drošības akadēmijai šādiem mērķiem (pasākumiem):</w:t>
      </w:r>
    </w:p>
    <w:p w14:paraId="06518D04" w14:textId="77777777" w:rsidR="00B04591" w:rsidRPr="00F820C3" w:rsidRDefault="00B04591" w:rsidP="00B04591">
      <w:pPr>
        <w:shd w:val="clear" w:color="auto" w:fill="FFFFFF"/>
        <w:jc w:val="right"/>
        <w:rPr>
          <w:bCs/>
          <w:color w:val="000000" w:themeColor="text1"/>
        </w:rPr>
      </w:pPr>
      <w:r w:rsidRPr="00F820C3">
        <w:rPr>
          <w:bCs/>
          <w:color w:val="000000" w:themeColor="text1"/>
        </w:rPr>
        <w:t>9.tabula</w:t>
      </w:r>
    </w:p>
    <w:p w14:paraId="019B7DD7" w14:textId="77777777" w:rsidR="00B04591" w:rsidRDefault="00B04591" w:rsidP="00567E05">
      <w:pPr>
        <w:numPr>
          <w:ilvl w:val="0"/>
          <w:numId w:val="14"/>
        </w:numPr>
        <w:shd w:val="clear" w:color="auto" w:fill="FFFFFF"/>
        <w:jc w:val="both"/>
        <w:rPr>
          <w:bCs/>
          <w:i/>
          <w:color w:val="000000" w:themeColor="text1"/>
        </w:rPr>
      </w:pPr>
      <w:r w:rsidRPr="00F820C3">
        <w:rPr>
          <w:bCs/>
          <w:color w:val="000000" w:themeColor="text1"/>
        </w:rPr>
        <w:t xml:space="preserve"> </w:t>
      </w:r>
      <w:r w:rsidRPr="00F820C3">
        <w:rPr>
          <w:bCs/>
          <w:i/>
          <w:color w:val="000000" w:themeColor="text1"/>
        </w:rPr>
        <w:t>Vienreizēja rakstura izmaksām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2671"/>
        <w:gridCol w:w="1276"/>
        <w:gridCol w:w="1276"/>
        <w:gridCol w:w="1275"/>
        <w:gridCol w:w="1134"/>
      </w:tblGrid>
      <w:tr w:rsidR="004B5022" w:rsidRPr="00B04591" w14:paraId="5DD6AFE4" w14:textId="77777777" w:rsidTr="004B5022">
        <w:tc>
          <w:tcPr>
            <w:tcW w:w="2002" w:type="dxa"/>
            <w:tcBorders>
              <w:top w:val="single" w:sz="4" w:space="0" w:color="auto"/>
              <w:left w:val="single" w:sz="4" w:space="0" w:color="auto"/>
              <w:bottom w:val="single" w:sz="4" w:space="0" w:color="auto"/>
              <w:right w:val="single" w:sz="4" w:space="0" w:color="auto"/>
            </w:tcBorders>
            <w:hideMark/>
          </w:tcPr>
          <w:p w14:paraId="45375B1A" w14:textId="77777777" w:rsidR="004B5022" w:rsidRPr="00B04591" w:rsidRDefault="004B5022" w:rsidP="00A70567">
            <w:pPr>
              <w:jc w:val="both"/>
              <w:rPr>
                <w:b/>
                <w:sz w:val="20"/>
                <w:szCs w:val="20"/>
                <w:lang w:eastAsia="en-US"/>
              </w:rPr>
            </w:pPr>
            <w:r w:rsidRPr="00B04591">
              <w:rPr>
                <w:b/>
                <w:sz w:val="20"/>
                <w:szCs w:val="20"/>
                <w:lang w:eastAsia="en-US"/>
              </w:rPr>
              <w:t>Veids</w:t>
            </w:r>
          </w:p>
        </w:tc>
        <w:tc>
          <w:tcPr>
            <w:tcW w:w="2671" w:type="dxa"/>
            <w:tcBorders>
              <w:top w:val="single" w:sz="4" w:space="0" w:color="auto"/>
              <w:left w:val="single" w:sz="4" w:space="0" w:color="auto"/>
              <w:bottom w:val="single" w:sz="4" w:space="0" w:color="auto"/>
              <w:right w:val="single" w:sz="4" w:space="0" w:color="auto"/>
            </w:tcBorders>
            <w:hideMark/>
          </w:tcPr>
          <w:p w14:paraId="77AEBE8C" w14:textId="77777777" w:rsidR="004B5022" w:rsidRPr="00B04591" w:rsidRDefault="004B5022" w:rsidP="00A70567">
            <w:pPr>
              <w:jc w:val="both"/>
              <w:rPr>
                <w:b/>
                <w:sz w:val="20"/>
                <w:szCs w:val="20"/>
                <w:lang w:eastAsia="en-US"/>
              </w:rPr>
            </w:pPr>
            <w:r w:rsidRPr="00B04591">
              <w:rPr>
                <w:b/>
                <w:sz w:val="20"/>
                <w:szCs w:val="20"/>
                <w:lang w:eastAsia="en-US"/>
              </w:rPr>
              <w:t>Pamatojums</w:t>
            </w:r>
          </w:p>
        </w:tc>
        <w:tc>
          <w:tcPr>
            <w:tcW w:w="1276" w:type="dxa"/>
            <w:tcBorders>
              <w:top w:val="single" w:sz="4" w:space="0" w:color="auto"/>
              <w:left w:val="single" w:sz="4" w:space="0" w:color="auto"/>
              <w:bottom w:val="single" w:sz="4" w:space="0" w:color="auto"/>
              <w:right w:val="single" w:sz="4" w:space="0" w:color="auto"/>
            </w:tcBorders>
          </w:tcPr>
          <w:p w14:paraId="05D0FED1" w14:textId="77777777" w:rsidR="004B5022" w:rsidRPr="00B04591" w:rsidRDefault="004B5022" w:rsidP="00A70567">
            <w:pPr>
              <w:jc w:val="both"/>
              <w:rPr>
                <w:b/>
                <w:sz w:val="20"/>
                <w:szCs w:val="20"/>
                <w:lang w:eastAsia="en-US"/>
              </w:rPr>
            </w:pPr>
            <w:r>
              <w:rPr>
                <w:b/>
                <w:sz w:val="20"/>
                <w:szCs w:val="20"/>
                <w:lang w:eastAsia="en-US"/>
              </w:rPr>
              <w:t>2023</w:t>
            </w:r>
          </w:p>
        </w:tc>
        <w:tc>
          <w:tcPr>
            <w:tcW w:w="1276" w:type="dxa"/>
            <w:tcBorders>
              <w:top w:val="single" w:sz="4" w:space="0" w:color="auto"/>
              <w:left w:val="single" w:sz="4" w:space="0" w:color="auto"/>
              <w:bottom w:val="single" w:sz="4" w:space="0" w:color="auto"/>
              <w:right w:val="single" w:sz="4" w:space="0" w:color="auto"/>
            </w:tcBorders>
            <w:hideMark/>
          </w:tcPr>
          <w:p w14:paraId="3DCC5871" w14:textId="77777777" w:rsidR="004B5022" w:rsidRPr="00B04591" w:rsidRDefault="004B5022" w:rsidP="00A70567">
            <w:pPr>
              <w:jc w:val="both"/>
              <w:rPr>
                <w:b/>
                <w:sz w:val="20"/>
                <w:szCs w:val="20"/>
                <w:lang w:eastAsia="en-US"/>
              </w:rPr>
            </w:pPr>
            <w:r w:rsidRPr="00B04591">
              <w:rPr>
                <w:b/>
                <w:sz w:val="20"/>
                <w:szCs w:val="20"/>
                <w:lang w:eastAsia="en-US"/>
              </w:rPr>
              <w:t>202</w:t>
            </w:r>
            <w:r>
              <w:rPr>
                <w:b/>
                <w:sz w:val="20"/>
                <w:szCs w:val="20"/>
                <w:lang w:eastAsia="en-US"/>
              </w:rPr>
              <w:t>4</w:t>
            </w:r>
          </w:p>
        </w:tc>
        <w:tc>
          <w:tcPr>
            <w:tcW w:w="1275" w:type="dxa"/>
            <w:tcBorders>
              <w:top w:val="single" w:sz="4" w:space="0" w:color="auto"/>
              <w:left w:val="single" w:sz="4" w:space="0" w:color="auto"/>
              <w:bottom w:val="single" w:sz="4" w:space="0" w:color="auto"/>
              <w:right w:val="single" w:sz="4" w:space="0" w:color="auto"/>
            </w:tcBorders>
            <w:hideMark/>
          </w:tcPr>
          <w:p w14:paraId="6369A996" w14:textId="77777777" w:rsidR="004B5022" w:rsidRPr="00B04591" w:rsidRDefault="004B5022" w:rsidP="00A70567">
            <w:pPr>
              <w:jc w:val="both"/>
              <w:rPr>
                <w:b/>
                <w:sz w:val="20"/>
                <w:szCs w:val="20"/>
                <w:lang w:eastAsia="en-US"/>
              </w:rPr>
            </w:pPr>
            <w:r w:rsidRPr="00B04591">
              <w:rPr>
                <w:b/>
                <w:sz w:val="20"/>
                <w:szCs w:val="20"/>
                <w:lang w:eastAsia="en-US"/>
              </w:rPr>
              <w:t>202</w:t>
            </w:r>
            <w:r>
              <w:rPr>
                <w:b/>
                <w:sz w:val="20"/>
                <w:szCs w:val="20"/>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14:paraId="679BC4B8" w14:textId="77777777" w:rsidR="004B5022" w:rsidRPr="00B04591" w:rsidRDefault="004B5022" w:rsidP="00A70567">
            <w:pPr>
              <w:jc w:val="both"/>
              <w:rPr>
                <w:b/>
                <w:sz w:val="20"/>
                <w:szCs w:val="20"/>
                <w:lang w:eastAsia="en-US"/>
              </w:rPr>
            </w:pPr>
            <w:r w:rsidRPr="00B04591">
              <w:rPr>
                <w:b/>
                <w:sz w:val="20"/>
                <w:szCs w:val="20"/>
                <w:lang w:eastAsia="en-US"/>
              </w:rPr>
              <w:t>202</w:t>
            </w:r>
            <w:r>
              <w:rPr>
                <w:b/>
                <w:sz w:val="20"/>
                <w:szCs w:val="20"/>
                <w:lang w:eastAsia="en-US"/>
              </w:rPr>
              <w:t>6</w:t>
            </w:r>
            <w:r w:rsidRPr="00B04591">
              <w:rPr>
                <w:b/>
                <w:sz w:val="20"/>
                <w:szCs w:val="20"/>
                <w:lang w:eastAsia="en-US"/>
              </w:rPr>
              <w:t xml:space="preserve"> </w:t>
            </w:r>
          </w:p>
        </w:tc>
      </w:tr>
      <w:tr w:rsidR="004B5022" w:rsidRPr="00B04591" w14:paraId="2C0F7C27" w14:textId="77777777" w:rsidTr="004B5022">
        <w:tc>
          <w:tcPr>
            <w:tcW w:w="2002" w:type="dxa"/>
            <w:tcBorders>
              <w:top w:val="single" w:sz="4" w:space="0" w:color="auto"/>
              <w:left w:val="single" w:sz="4" w:space="0" w:color="auto"/>
              <w:bottom w:val="single" w:sz="4" w:space="0" w:color="auto"/>
              <w:right w:val="single" w:sz="4" w:space="0" w:color="auto"/>
            </w:tcBorders>
            <w:hideMark/>
          </w:tcPr>
          <w:p w14:paraId="1026B0FF" w14:textId="77777777" w:rsidR="004B5022" w:rsidRPr="00B04591" w:rsidRDefault="004B5022" w:rsidP="00A70567">
            <w:pPr>
              <w:rPr>
                <w:bCs/>
                <w:color w:val="414142"/>
              </w:rPr>
            </w:pPr>
            <w:r w:rsidRPr="00B04591">
              <w:rPr>
                <w:sz w:val="20"/>
                <w:szCs w:val="20"/>
                <w:lang w:eastAsia="en-US"/>
              </w:rPr>
              <w:t>Studiju programmu izstrāde un sagatavošanās darbības uzsākšanai (atlīdzība iesaistītajam personālam)</w:t>
            </w:r>
          </w:p>
        </w:tc>
        <w:tc>
          <w:tcPr>
            <w:tcW w:w="2671" w:type="dxa"/>
            <w:tcBorders>
              <w:top w:val="single" w:sz="4" w:space="0" w:color="auto"/>
              <w:left w:val="single" w:sz="4" w:space="0" w:color="auto"/>
              <w:bottom w:val="single" w:sz="4" w:space="0" w:color="auto"/>
              <w:right w:val="single" w:sz="4" w:space="0" w:color="auto"/>
            </w:tcBorders>
            <w:hideMark/>
          </w:tcPr>
          <w:p w14:paraId="3760E115" w14:textId="77777777" w:rsidR="004B5022" w:rsidRPr="00B04591" w:rsidRDefault="004B5022" w:rsidP="00A70567">
            <w:pPr>
              <w:jc w:val="both"/>
              <w:rPr>
                <w:sz w:val="20"/>
                <w:szCs w:val="20"/>
                <w:lang w:eastAsia="en-US"/>
              </w:rPr>
            </w:pPr>
            <w:r w:rsidRPr="00B04591">
              <w:rPr>
                <w:sz w:val="20"/>
                <w:szCs w:val="20"/>
                <w:lang w:eastAsia="en-US"/>
              </w:rPr>
              <w:t>Augstskolu likums, Izglītības likums, uz to pamata izdotie tiesību akti</w:t>
            </w:r>
          </w:p>
        </w:tc>
        <w:tc>
          <w:tcPr>
            <w:tcW w:w="1276" w:type="dxa"/>
            <w:tcBorders>
              <w:top w:val="single" w:sz="4" w:space="0" w:color="auto"/>
              <w:left w:val="single" w:sz="4" w:space="0" w:color="auto"/>
              <w:bottom w:val="single" w:sz="4" w:space="0" w:color="auto"/>
              <w:right w:val="single" w:sz="4" w:space="0" w:color="auto"/>
            </w:tcBorders>
          </w:tcPr>
          <w:p w14:paraId="1AA7B02F" w14:textId="77777777" w:rsidR="004B5022" w:rsidRPr="00B04591" w:rsidRDefault="004B5022" w:rsidP="00A70567">
            <w:pPr>
              <w:jc w:val="both"/>
              <w:rPr>
                <w:sz w:val="20"/>
                <w:szCs w:val="20"/>
                <w:lang w:eastAsia="en-US"/>
              </w:rPr>
            </w:pPr>
            <w:r>
              <w:rPr>
                <w:sz w:val="20"/>
                <w:szCs w:val="20"/>
                <w:lang w:eastAsia="en-US"/>
              </w:rPr>
              <w:t>0</w:t>
            </w:r>
          </w:p>
        </w:tc>
        <w:tc>
          <w:tcPr>
            <w:tcW w:w="1276" w:type="dxa"/>
            <w:tcBorders>
              <w:top w:val="single" w:sz="4" w:space="0" w:color="auto"/>
              <w:left w:val="single" w:sz="4" w:space="0" w:color="auto"/>
              <w:bottom w:val="single" w:sz="4" w:space="0" w:color="auto"/>
              <w:right w:val="single" w:sz="4" w:space="0" w:color="auto"/>
            </w:tcBorders>
            <w:hideMark/>
          </w:tcPr>
          <w:p w14:paraId="2E1EAE7A" w14:textId="77777777" w:rsidR="004B5022" w:rsidRPr="00B04591" w:rsidRDefault="004B5022" w:rsidP="00A70567">
            <w:pPr>
              <w:jc w:val="both"/>
              <w:rPr>
                <w:sz w:val="20"/>
                <w:szCs w:val="20"/>
                <w:lang w:eastAsia="en-US"/>
              </w:rPr>
            </w:pPr>
            <w:r w:rsidRPr="00B04591">
              <w:rPr>
                <w:sz w:val="20"/>
                <w:szCs w:val="20"/>
                <w:lang w:eastAsia="en-US"/>
              </w:rPr>
              <w:t>798 357</w:t>
            </w:r>
          </w:p>
        </w:tc>
        <w:tc>
          <w:tcPr>
            <w:tcW w:w="1275" w:type="dxa"/>
            <w:tcBorders>
              <w:top w:val="single" w:sz="4" w:space="0" w:color="auto"/>
              <w:left w:val="single" w:sz="4" w:space="0" w:color="auto"/>
              <w:bottom w:val="single" w:sz="4" w:space="0" w:color="auto"/>
              <w:right w:val="single" w:sz="4" w:space="0" w:color="auto"/>
            </w:tcBorders>
            <w:hideMark/>
          </w:tcPr>
          <w:p w14:paraId="6A184906" w14:textId="77777777" w:rsidR="004B5022" w:rsidRPr="00B04591" w:rsidRDefault="004B5022" w:rsidP="00A70567">
            <w:pPr>
              <w:jc w:val="both"/>
              <w:rPr>
                <w:sz w:val="20"/>
                <w:szCs w:val="20"/>
                <w:lang w:eastAsia="en-US"/>
              </w:rPr>
            </w:pPr>
            <w:r w:rsidRPr="00B04591">
              <w:rPr>
                <w:sz w:val="20"/>
                <w:szCs w:val="20"/>
                <w:lang w:eastAsia="en-US"/>
              </w:rPr>
              <w:t>1 596 714</w:t>
            </w:r>
          </w:p>
        </w:tc>
        <w:tc>
          <w:tcPr>
            <w:tcW w:w="1134" w:type="dxa"/>
            <w:tcBorders>
              <w:top w:val="single" w:sz="4" w:space="0" w:color="auto"/>
              <w:left w:val="single" w:sz="4" w:space="0" w:color="auto"/>
              <w:bottom w:val="single" w:sz="4" w:space="0" w:color="auto"/>
              <w:right w:val="single" w:sz="4" w:space="0" w:color="auto"/>
            </w:tcBorders>
            <w:hideMark/>
          </w:tcPr>
          <w:p w14:paraId="40B648B1" w14:textId="77777777" w:rsidR="004B5022" w:rsidRPr="00B04591" w:rsidRDefault="004B5022" w:rsidP="00A70567">
            <w:pPr>
              <w:jc w:val="both"/>
              <w:rPr>
                <w:sz w:val="20"/>
                <w:szCs w:val="20"/>
                <w:highlight w:val="yellow"/>
                <w:lang w:eastAsia="en-US"/>
              </w:rPr>
            </w:pPr>
            <w:r w:rsidRPr="00B04591">
              <w:rPr>
                <w:sz w:val="20"/>
                <w:szCs w:val="20"/>
                <w:lang w:eastAsia="en-US"/>
              </w:rPr>
              <w:t>0</w:t>
            </w:r>
          </w:p>
        </w:tc>
      </w:tr>
      <w:tr w:rsidR="00704E89" w:rsidRPr="00B04591" w14:paraId="2AD0E3DD" w14:textId="77777777" w:rsidTr="00A70567">
        <w:tc>
          <w:tcPr>
            <w:tcW w:w="2002" w:type="dxa"/>
            <w:tcBorders>
              <w:top w:val="single" w:sz="4" w:space="0" w:color="auto"/>
              <w:left w:val="single" w:sz="4" w:space="0" w:color="auto"/>
              <w:bottom w:val="single" w:sz="4" w:space="0" w:color="auto"/>
              <w:right w:val="single" w:sz="4" w:space="0" w:color="auto"/>
            </w:tcBorders>
          </w:tcPr>
          <w:p w14:paraId="691AB371" w14:textId="77777777" w:rsidR="00704E89" w:rsidRPr="00B04591" w:rsidRDefault="00704E89" w:rsidP="00A70567">
            <w:pPr>
              <w:rPr>
                <w:sz w:val="20"/>
                <w:szCs w:val="20"/>
                <w:lang w:eastAsia="en-US"/>
              </w:rPr>
            </w:pPr>
            <w:r w:rsidRPr="00B04591">
              <w:rPr>
                <w:sz w:val="20"/>
                <w:szCs w:val="20"/>
                <w:lang w:eastAsia="en-US"/>
              </w:rPr>
              <w:t>Darba vietu aprīkojuma un darbības nodrošinājums</w:t>
            </w:r>
          </w:p>
        </w:tc>
        <w:tc>
          <w:tcPr>
            <w:tcW w:w="7632" w:type="dxa"/>
            <w:gridSpan w:val="5"/>
            <w:tcBorders>
              <w:top w:val="single" w:sz="4" w:space="0" w:color="auto"/>
              <w:left w:val="single" w:sz="4" w:space="0" w:color="auto"/>
              <w:bottom w:val="single" w:sz="4" w:space="0" w:color="auto"/>
              <w:right w:val="single" w:sz="4" w:space="0" w:color="auto"/>
            </w:tcBorders>
            <w:vAlign w:val="center"/>
          </w:tcPr>
          <w:p w14:paraId="4062D6A2" w14:textId="77777777" w:rsidR="00704E89" w:rsidRPr="00B04591" w:rsidRDefault="00704E89" w:rsidP="00A70567">
            <w:pPr>
              <w:ind w:right="5129"/>
              <w:jc w:val="both"/>
              <w:rPr>
                <w:sz w:val="20"/>
                <w:szCs w:val="20"/>
                <w:lang w:eastAsia="en-US"/>
              </w:rPr>
            </w:pPr>
            <w:r w:rsidRPr="00B04591">
              <w:rPr>
                <w:sz w:val="20"/>
                <w:szCs w:val="20"/>
                <w:lang w:eastAsia="en-US"/>
              </w:rPr>
              <w:t>Augstskolu likums, Izglītības likums, uz to pamata izdotie tiesību akti</w:t>
            </w:r>
            <w:r>
              <w:rPr>
                <w:sz w:val="20"/>
                <w:szCs w:val="20"/>
                <w:lang w:eastAsia="en-US"/>
              </w:rPr>
              <w:t> (indikatīvs aprēķins)</w:t>
            </w:r>
          </w:p>
        </w:tc>
      </w:tr>
      <w:tr w:rsidR="004B5022" w:rsidRPr="00B04591" w14:paraId="67FBCC14" w14:textId="77777777" w:rsidTr="004B5022">
        <w:trPr>
          <w:trHeight w:val="392"/>
        </w:trPr>
        <w:tc>
          <w:tcPr>
            <w:tcW w:w="4673" w:type="dxa"/>
            <w:gridSpan w:val="2"/>
            <w:tcBorders>
              <w:top w:val="single" w:sz="4" w:space="0" w:color="auto"/>
              <w:left w:val="single" w:sz="4" w:space="0" w:color="auto"/>
              <w:bottom w:val="single" w:sz="4" w:space="0" w:color="auto"/>
              <w:right w:val="single" w:sz="4" w:space="0" w:color="auto"/>
            </w:tcBorders>
            <w:vAlign w:val="center"/>
          </w:tcPr>
          <w:p w14:paraId="2AC2550D" w14:textId="77777777" w:rsidR="004B5022" w:rsidRPr="00B04591" w:rsidRDefault="004B5022" w:rsidP="004B5022">
            <w:pPr>
              <w:jc w:val="right"/>
              <w:rPr>
                <w:sz w:val="20"/>
                <w:szCs w:val="20"/>
                <w:lang w:eastAsia="en-US"/>
              </w:rPr>
            </w:pPr>
            <w:r>
              <w:rPr>
                <w:sz w:val="20"/>
              </w:rPr>
              <w:t>1.variants (A1)</w:t>
            </w:r>
          </w:p>
        </w:tc>
        <w:tc>
          <w:tcPr>
            <w:tcW w:w="1276" w:type="dxa"/>
            <w:tcBorders>
              <w:left w:val="single" w:sz="4" w:space="0" w:color="auto"/>
              <w:bottom w:val="single" w:sz="4" w:space="0" w:color="auto"/>
              <w:right w:val="single" w:sz="4" w:space="0" w:color="auto"/>
            </w:tcBorders>
          </w:tcPr>
          <w:p w14:paraId="7C459D4D" w14:textId="77777777" w:rsidR="004B5022" w:rsidRPr="00C8089B" w:rsidRDefault="004B5022" w:rsidP="004B5022">
            <w:pPr>
              <w:rPr>
                <w:sz w:val="20"/>
              </w:rPr>
            </w:pPr>
            <w:r w:rsidRPr="00C8089B">
              <w:rPr>
                <w:sz w:val="20"/>
              </w:rPr>
              <w:t>1 200 000</w:t>
            </w:r>
          </w:p>
        </w:tc>
        <w:tc>
          <w:tcPr>
            <w:tcW w:w="1276" w:type="dxa"/>
            <w:tcBorders>
              <w:top w:val="single" w:sz="4" w:space="0" w:color="auto"/>
              <w:left w:val="single" w:sz="4" w:space="0" w:color="auto"/>
              <w:bottom w:val="single" w:sz="4" w:space="0" w:color="auto"/>
              <w:right w:val="single" w:sz="4" w:space="0" w:color="auto"/>
            </w:tcBorders>
          </w:tcPr>
          <w:p w14:paraId="15B07B0D" w14:textId="77777777" w:rsidR="004B5022" w:rsidRPr="00C8089B" w:rsidRDefault="004B5022" w:rsidP="004B5022">
            <w:pPr>
              <w:rPr>
                <w:sz w:val="20"/>
              </w:rPr>
            </w:pPr>
            <w:r>
              <w:rPr>
                <w:sz w:val="20"/>
              </w:rPr>
              <w:t>341 07</w:t>
            </w:r>
            <w:r w:rsidRPr="00C8089B">
              <w:rPr>
                <w:sz w:val="20"/>
              </w:rPr>
              <w:t>7</w:t>
            </w:r>
          </w:p>
        </w:tc>
        <w:tc>
          <w:tcPr>
            <w:tcW w:w="1275" w:type="dxa"/>
            <w:tcBorders>
              <w:top w:val="single" w:sz="4" w:space="0" w:color="auto"/>
              <w:left w:val="single" w:sz="4" w:space="0" w:color="auto"/>
              <w:bottom w:val="single" w:sz="4" w:space="0" w:color="auto"/>
              <w:right w:val="single" w:sz="4" w:space="0" w:color="auto"/>
            </w:tcBorders>
          </w:tcPr>
          <w:p w14:paraId="2E6D60BD" w14:textId="77777777" w:rsidR="004B5022" w:rsidRPr="00C8089B" w:rsidDel="007169EB" w:rsidRDefault="004B5022" w:rsidP="004B5022">
            <w:pPr>
              <w:rPr>
                <w:sz w:val="20"/>
              </w:rPr>
            </w:pPr>
            <w:r w:rsidRPr="00C8089B">
              <w:rPr>
                <w:sz w:val="20"/>
              </w:rPr>
              <w:t>1 826 597</w:t>
            </w:r>
          </w:p>
        </w:tc>
        <w:tc>
          <w:tcPr>
            <w:tcW w:w="1134" w:type="dxa"/>
            <w:tcBorders>
              <w:top w:val="single" w:sz="4" w:space="0" w:color="auto"/>
              <w:left w:val="single" w:sz="4" w:space="0" w:color="auto"/>
              <w:bottom w:val="single" w:sz="4" w:space="0" w:color="auto"/>
              <w:right w:val="single" w:sz="4" w:space="0" w:color="auto"/>
            </w:tcBorders>
          </w:tcPr>
          <w:p w14:paraId="35250349" w14:textId="77777777" w:rsidR="004B5022" w:rsidRPr="00032AD2" w:rsidRDefault="004B5022" w:rsidP="004B5022">
            <w:pPr>
              <w:jc w:val="both"/>
              <w:rPr>
                <w:sz w:val="20"/>
                <w:szCs w:val="20"/>
                <w:lang w:eastAsia="en-US"/>
              </w:rPr>
            </w:pPr>
            <w:r w:rsidRPr="00032AD2">
              <w:rPr>
                <w:sz w:val="20"/>
              </w:rPr>
              <w:t>3 043 557</w:t>
            </w:r>
          </w:p>
        </w:tc>
      </w:tr>
      <w:tr w:rsidR="004B5022" w:rsidRPr="00B04591" w14:paraId="544D9E83" w14:textId="77777777" w:rsidTr="004B5022">
        <w:trPr>
          <w:trHeight w:val="413"/>
        </w:trPr>
        <w:tc>
          <w:tcPr>
            <w:tcW w:w="4673" w:type="dxa"/>
            <w:gridSpan w:val="2"/>
            <w:tcBorders>
              <w:top w:val="single" w:sz="4" w:space="0" w:color="auto"/>
              <w:left w:val="single" w:sz="4" w:space="0" w:color="auto"/>
              <w:bottom w:val="single" w:sz="4" w:space="0" w:color="auto"/>
              <w:right w:val="single" w:sz="4" w:space="0" w:color="auto"/>
            </w:tcBorders>
            <w:vAlign w:val="center"/>
          </w:tcPr>
          <w:p w14:paraId="41D0FCD3" w14:textId="77777777" w:rsidR="004B5022" w:rsidRPr="00B04591" w:rsidRDefault="004B5022" w:rsidP="004B5022">
            <w:pPr>
              <w:jc w:val="right"/>
              <w:rPr>
                <w:sz w:val="20"/>
                <w:szCs w:val="20"/>
                <w:lang w:eastAsia="en-US"/>
              </w:rPr>
            </w:pPr>
            <w:r>
              <w:rPr>
                <w:sz w:val="20"/>
              </w:rPr>
              <w:t>2.variants (A2)</w:t>
            </w:r>
          </w:p>
        </w:tc>
        <w:tc>
          <w:tcPr>
            <w:tcW w:w="1276" w:type="dxa"/>
            <w:tcBorders>
              <w:left w:val="single" w:sz="4" w:space="0" w:color="auto"/>
              <w:bottom w:val="single" w:sz="4" w:space="0" w:color="auto"/>
              <w:right w:val="single" w:sz="4" w:space="0" w:color="auto"/>
            </w:tcBorders>
          </w:tcPr>
          <w:p w14:paraId="097FF12A" w14:textId="77777777" w:rsidR="004B5022" w:rsidRPr="00C8089B" w:rsidRDefault="004B5022" w:rsidP="004B5022">
            <w:pPr>
              <w:rPr>
                <w:sz w:val="20"/>
              </w:rPr>
            </w:pPr>
            <w:r w:rsidRPr="00C8089B">
              <w:rPr>
                <w:sz w:val="20"/>
              </w:rPr>
              <w:t>1 200 000</w:t>
            </w:r>
          </w:p>
        </w:tc>
        <w:tc>
          <w:tcPr>
            <w:tcW w:w="1276" w:type="dxa"/>
            <w:tcBorders>
              <w:top w:val="single" w:sz="4" w:space="0" w:color="auto"/>
              <w:left w:val="single" w:sz="4" w:space="0" w:color="auto"/>
              <w:bottom w:val="single" w:sz="4" w:space="0" w:color="auto"/>
              <w:right w:val="single" w:sz="4" w:space="0" w:color="auto"/>
            </w:tcBorders>
          </w:tcPr>
          <w:p w14:paraId="0C5388D1" w14:textId="77777777" w:rsidR="004B5022" w:rsidRPr="00C8089B" w:rsidRDefault="004B5022" w:rsidP="004B5022">
            <w:pPr>
              <w:rPr>
                <w:sz w:val="20"/>
              </w:rPr>
            </w:pPr>
            <w:r>
              <w:rPr>
                <w:sz w:val="20"/>
              </w:rPr>
              <w:t>341 07</w:t>
            </w:r>
            <w:r w:rsidRPr="00C8089B">
              <w:rPr>
                <w:sz w:val="20"/>
              </w:rPr>
              <w:t>7</w:t>
            </w:r>
          </w:p>
        </w:tc>
        <w:tc>
          <w:tcPr>
            <w:tcW w:w="1275" w:type="dxa"/>
            <w:tcBorders>
              <w:top w:val="single" w:sz="4" w:space="0" w:color="auto"/>
              <w:left w:val="single" w:sz="4" w:space="0" w:color="auto"/>
              <w:bottom w:val="single" w:sz="4" w:space="0" w:color="auto"/>
              <w:right w:val="single" w:sz="4" w:space="0" w:color="auto"/>
            </w:tcBorders>
          </w:tcPr>
          <w:p w14:paraId="7BB46202" w14:textId="77777777" w:rsidR="004B5022" w:rsidRPr="00C8089B" w:rsidDel="007169EB" w:rsidRDefault="004B5022" w:rsidP="004B5022">
            <w:pPr>
              <w:rPr>
                <w:sz w:val="20"/>
              </w:rPr>
            </w:pPr>
            <w:r w:rsidRPr="00C8089B">
              <w:rPr>
                <w:sz w:val="20"/>
              </w:rPr>
              <w:t>801 397</w:t>
            </w:r>
          </w:p>
        </w:tc>
        <w:tc>
          <w:tcPr>
            <w:tcW w:w="1134" w:type="dxa"/>
            <w:tcBorders>
              <w:top w:val="single" w:sz="4" w:space="0" w:color="auto"/>
              <w:left w:val="single" w:sz="4" w:space="0" w:color="auto"/>
              <w:bottom w:val="single" w:sz="4" w:space="0" w:color="auto"/>
              <w:right w:val="single" w:sz="4" w:space="0" w:color="auto"/>
            </w:tcBorders>
          </w:tcPr>
          <w:p w14:paraId="5220EDBF" w14:textId="77777777" w:rsidR="004B5022" w:rsidRPr="00032AD2" w:rsidRDefault="004B5022" w:rsidP="004B5022">
            <w:pPr>
              <w:jc w:val="both"/>
              <w:rPr>
                <w:sz w:val="20"/>
                <w:szCs w:val="20"/>
                <w:lang w:eastAsia="en-US"/>
              </w:rPr>
            </w:pPr>
            <w:r w:rsidRPr="00032AD2">
              <w:rPr>
                <w:sz w:val="20"/>
              </w:rPr>
              <w:t>3 036 757</w:t>
            </w:r>
          </w:p>
        </w:tc>
      </w:tr>
      <w:tr w:rsidR="004B5022" w:rsidRPr="00B04591" w14:paraId="1FBE4372" w14:textId="77777777" w:rsidTr="004B5022">
        <w:tc>
          <w:tcPr>
            <w:tcW w:w="2002" w:type="dxa"/>
            <w:tcBorders>
              <w:top w:val="single" w:sz="4" w:space="0" w:color="auto"/>
              <w:left w:val="single" w:sz="4" w:space="0" w:color="auto"/>
              <w:bottom w:val="single" w:sz="4" w:space="0" w:color="auto"/>
              <w:right w:val="single" w:sz="4" w:space="0" w:color="auto"/>
            </w:tcBorders>
            <w:hideMark/>
          </w:tcPr>
          <w:p w14:paraId="40C6F788" w14:textId="77777777" w:rsidR="004B5022" w:rsidRPr="00B04591" w:rsidRDefault="004B5022" w:rsidP="004B5022">
            <w:pPr>
              <w:jc w:val="both"/>
              <w:rPr>
                <w:bCs/>
                <w:color w:val="414142"/>
              </w:rPr>
            </w:pPr>
            <w:r w:rsidRPr="00B04591">
              <w:rPr>
                <w:sz w:val="20"/>
                <w:szCs w:val="20"/>
                <w:lang w:eastAsia="en-US"/>
              </w:rPr>
              <w:t>Augstākās izglītības iestādes akreditācija</w:t>
            </w:r>
          </w:p>
        </w:tc>
        <w:tc>
          <w:tcPr>
            <w:tcW w:w="2671" w:type="dxa"/>
            <w:tcBorders>
              <w:top w:val="single" w:sz="4" w:space="0" w:color="auto"/>
              <w:left w:val="single" w:sz="4" w:space="0" w:color="auto"/>
              <w:bottom w:val="single" w:sz="4" w:space="0" w:color="auto"/>
              <w:right w:val="single" w:sz="4" w:space="0" w:color="auto"/>
            </w:tcBorders>
            <w:hideMark/>
          </w:tcPr>
          <w:p w14:paraId="2C13047C" w14:textId="77777777" w:rsidR="004B5022" w:rsidRPr="00B04591" w:rsidRDefault="004B5022" w:rsidP="004B5022">
            <w:pPr>
              <w:jc w:val="both"/>
              <w:rPr>
                <w:bCs/>
                <w:color w:val="414142"/>
              </w:rPr>
            </w:pPr>
            <w:r w:rsidRPr="00B04591">
              <w:rPr>
                <w:sz w:val="20"/>
                <w:szCs w:val="20"/>
                <w:lang w:eastAsia="en-US"/>
              </w:rPr>
              <w:t>Noteikumi Nr.778</w:t>
            </w:r>
          </w:p>
        </w:tc>
        <w:tc>
          <w:tcPr>
            <w:tcW w:w="1276" w:type="dxa"/>
            <w:tcBorders>
              <w:top w:val="single" w:sz="4" w:space="0" w:color="auto"/>
              <w:left w:val="single" w:sz="4" w:space="0" w:color="auto"/>
              <w:bottom w:val="single" w:sz="4" w:space="0" w:color="auto"/>
              <w:right w:val="single" w:sz="4" w:space="0" w:color="auto"/>
            </w:tcBorders>
          </w:tcPr>
          <w:p w14:paraId="709FC7FC" w14:textId="77777777" w:rsidR="004B5022" w:rsidRPr="00B04591" w:rsidRDefault="004B5022" w:rsidP="004B5022">
            <w:pPr>
              <w:jc w:val="both"/>
              <w:rPr>
                <w:bCs/>
                <w:color w:val="414142"/>
                <w:sz w:val="20"/>
              </w:rPr>
            </w:pPr>
            <w:r>
              <w:rPr>
                <w:bCs/>
                <w:color w:val="414142"/>
                <w:sz w:val="20"/>
              </w:rPr>
              <w:t>0</w:t>
            </w:r>
          </w:p>
        </w:tc>
        <w:tc>
          <w:tcPr>
            <w:tcW w:w="1276" w:type="dxa"/>
            <w:tcBorders>
              <w:top w:val="single" w:sz="4" w:space="0" w:color="auto"/>
              <w:left w:val="single" w:sz="4" w:space="0" w:color="auto"/>
              <w:bottom w:val="single" w:sz="4" w:space="0" w:color="auto"/>
              <w:right w:val="single" w:sz="4" w:space="0" w:color="auto"/>
            </w:tcBorders>
            <w:hideMark/>
          </w:tcPr>
          <w:p w14:paraId="3CC7FE91" w14:textId="77777777" w:rsidR="004B5022" w:rsidRPr="00B04591" w:rsidRDefault="004B5022" w:rsidP="004B5022">
            <w:pPr>
              <w:jc w:val="both"/>
              <w:rPr>
                <w:bCs/>
                <w:color w:val="414142"/>
                <w:sz w:val="20"/>
              </w:rPr>
            </w:pPr>
            <w:r w:rsidRPr="00B04591">
              <w:rPr>
                <w:bCs/>
                <w:color w:val="414142"/>
                <w:sz w:val="20"/>
              </w:rPr>
              <w:t>0</w:t>
            </w:r>
          </w:p>
        </w:tc>
        <w:tc>
          <w:tcPr>
            <w:tcW w:w="1275" w:type="dxa"/>
            <w:tcBorders>
              <w:top w:val="single" w:sz="4" w:space="0" w:color="auto"/>
              <w:left w:val="single" w:sz="4" w:space="0" w:color="auto"/>
              <w:bottom w:val="single" w:sz="4" w:space="0" w:color="auto"/>
              <w:right w:val="single" w:sz="4" w:space="0" w:color="auto"/>
            </w:tcBorders>
            <w:hideMark/>
          </w:tcPr>
          <w:p w14:paraId="5F7DC96E" w14:textId="77777777" w:rsidR="004B5022" w:rsidRPr="00B04591" w:rsidRDefault="004B5022" w:rsidP="004B5022">
            <w:pPr>
              <w:jc w:val="both"/>
              <w:rPr>
                <w:bCs/>
                <w:color w:val="414142"/>
                <w:sz w:val="20"/>
              </w:rPr>
            </w:pPr>
            <w:r w:rsidRPr="00B04591">
              <w:rPr>
                <w:bCs/>
                <w:color w:val="414142"/>
                <w:sz w:val="20"/>
              </w:rPr>
              <w:t>0</w:t>
            </w:r>
          </w:p>
        </w:tc>
        <w:tc>
          <w:tcPr>
            <w:tcW w:w="1134" w:type="dxa"/>
            <w:tcBorders>
              <w:top w:val="single" w:sz="4" w:space="0" w:color="auto"/>
              <w:left w:val="single" w:sz="4" w:space="0" w:color="auto"/>
              <w:bottom w:val="single" w:sz="4" w:space="0" w:color="auto"/>
              <w:right w:val="single" w:sz="4" w:space="0" w:color="auto"/>
            </w:tcBorders>
            <w:hideMark/>
          </w:tcPr>
          <w:p w14:paraId="77A5691C" w14:textId="77777777" w:rsidR="004B5022" w:rsidRPr="00B04591" w:rsidRDefault="004B5022" w:rsidP="004B5022">
            <w:pPr>
              <w:jc w:val="both"/>
              <w:rPr>
                <w:bCs/>
                <w:color w:val="414142"/>
              </w:rPr>
            </w:pPr>
            <w:r w:rsidRPr="00B04591">
              <w:rPr>
                <w:sz w:val="20"/>
                <w:szCs w:val="20"/>
                <w:lang w:eastAsia="en-US"/>
              </w:rPr>
              <w:t>23 342 </w:t>
            </w:r>
          </w:p>
        </w:tc>
      </w:tr>
      <w:tr w:rsidR="004B5022" w:rsidRPr="00B04591" w14:paraId="3E4F0AE4" w14:textId="77777777" w:rsidTr="004B5022">
        <w:tc>
          <w:tcPr>
            <w:tcW w:w="2002" w:type="dxa"/>
            <w:tcBorders>
              <w:top w:val="single" w:sz="4" w:space="0" w:color="auto"/>
              <w:left w:val="single" w:sz="4" w:space="0" w:color="auto"/>
              <w:bottom w:val="single" w:sz="4" w:space="0" w:color="auto"/>
              <w:right w:val="single" w:sz="4" w:space="0" w:color="auto"/>
            </w:tcBorders>
            <w:hideMark/>
          </w:tcPr>
          <w:p w14:paraId="612E3205" w14:textId="77777777" w:rsidR="004B5022" w:rsidRPr="00B04591" w:rsidRDefault="004B5022" w:rsidP="004B5022">
            <w:pPr>
              <w:rPr>
                <w:bCs/>
                <w:color w:val="414142"/>
              </w:rPr>
            </w:pPr>
            <w:r w:rsidRPr="00B04591">
              <w:rPr>
                <w:sz w:val="20"/>
                <w:szCs w:val="20"/>
                <w:lang w:eastAsia="en-US"/>
              </w:rPr>
              <w:t>Studiju virziena novērtēšana un akreditācija</w:t>
            </w:r>
          </w:p>
        </w:tc>
        <w:tc>
          <w:tcPr>
            <w:tcW w:w="2671" w:type="dxa"/>
            <w:tcBorders>
              <w:top w:val="single" w:sz="4" w:space="0" w:color="auto"/>
              <w:left w:val="single" w:sz="4" w:space="0" w:color="auto"/>
              <w:bottom w:val="single" w:sz="4" w:space="0" w:color="auto"/>
              <w:right w:val="single" w:sz="4" w:space="0" w:color="auto"/>
            </w:tcBorders>
            <w:hideMark/>
          </w:tcPr>
          <w:p w14:paraId="4441E034" w14:textId="77777777" w:rsidR="004B5022" w:rsidRPr="00B04591" w:rsidRDefault="004B5022" w:rsidP="004B5022">
            <w:pPr>
              <w:jc w:val="both"/>
              <w:rPr>
                <w:bCs/>
                <w:color w:val="414142"/>
              </w:rPr>
            </w:pPr>
            <w:r w:rsidRPr="00B04591">
              <w:rPr>
                <w:sz w:val="20"/>
                <w:szCs w:val="20"/>
                <w:lang w:eastAsia="en-US"/>
              </w:rPr>
              <w:t>Noteikumi Nr.793, nodibinājuma ,,Akadēmiskās informācijas centrs” valdes priekšsēdētāja 2021. gada 10. februāra apstiprinātais iekšējais normatīvais akts “Nodibinājuma “Akadēmiskās informācijas centrs” maksas pakalpojumu cenrādis”</w:t>
            </w:r>
          </w:p>
        </w:tc>
        <w:tc>
          <w:tcPr>
            <w:tcW w:w="1276" w:type="dxa"/>
            <w:tcBorders>
              <w:top w:val="single" w:sz="4" w:space="0" w:color="auto"/>
              <w:left w:val="single" w:sz="4" w:space="0" w:color="auto"/>
              <w:bottom w:val="single" w:sz="4" w:space="0" w:color="auto"/>
              <w:right w:val="single" w:sz="4" w:space="0" w:color="auto"/>
            </w:tcBorders>
          </w:tcPr>
          <w:p w14:paraId="2E43046E" w14:textId="77777777" w:rsidR="004B5022" w:rsidRPr="00B04591" w:rsidRDefault="004B5022" w:rsidP="004B5022">
            <w:pPr>
              <w:jc w:val="both"/>
              <w:rPr>
                <w:bCs/>
                <w:color w:val="414142"/>
                <w:sz w:val="20"/>
                <w:szCs w:val="20"/>
              </w:rPr>
            </w:pPr>
            <w:r>
              <w:rPr>
                <w:bCs/>
                <w:color w:val="414142"/>
                <w:sz w:val="20"/>
                <w:szCs w:val="20"/>
              </w:rPr>
              <w:t>0</w:t>
            </w:r>
          </w:p>
        </w:tc>
        <w:tc>
          <w:tcPr>
            <w:tcW w:w="1276" w:type="dxa"/>
            <w:tcBorders>
              <w:top w:val="single" w:sz="4" w:space="0" w:color="auto"/>
              <w:left w:val="single" w:sz="4" w:space="0" w:color="auto"/>
              <w:bottom w:val="single" w:sz="4" w:space="0" w:color="auto"/>
              <w:right w:val="single" w:sz="4" w:space="0" w:color="auto"/>
            </w:tcBorders>
            <w:hideMark/>
          </w:tcPr>
          <w:p w14:paraId="5C0DCC1F" w14:textId="77777777" w:rsidR="004B5022" w:rsidRPr="00B04591" w:rsidRDefault="004B5022" w:rsidP="004B5022">
            <w:pPr>
              <w:jc w:val="both"/>
              <w:rPr>
                <w:bCs/>
                <w:color w:val="414142"/>
                <w:sz w:val="20"/>
                <w:szCs w:val="20"/>
              </w:rPr>
            </w:pPr>
            <w:r w:rsidRPr="00B04591">
              <w:rPr>
                <w:bCs/>
                <w:color w:val="414142"/>
                <w:sz w:val="20"/>
                <w:szCs w:val="20"/>
              </w:rPr>
              <w:t>0</w:t>
            </w:r>
          </w:p>
        </w:tc>
        <w:tc>
          <w:tcPr>
            <w:tcW w:w="1275" w:type="dxa"/>
            <w:tcBorders>
              <w:top w:val="single" w:sz="4" w:space="0" w:color="auto"/>
              <w:left w:val="single" w:sz="4" w:space="0" w:color="auto"/>
              <w:bottom w:val="single" w:sz="4" w:space="0" w:color="auto"/>
              <w:right w:val="single" w:sz="4" w:space="0" w:color="auto"/>
            </w:tcBorders>
            <w:hideMark/>
          </w:tcPr>
          <w:p w14:paraId="185CAB23" w14:textId="77777777" w:rsidR="004B5022" w:rsidRPr="00B04591" w:rsidRDefault="004B5022" w:rsidP="004B5022">
            <w:pPr>
              <w:jc w:val="both"/>
              <w:rPr>
                <w:bCs/>
                <w:color w:val="414142"/>
                <w:sz w:val="20"/>
                <w:szCs w:val="20"/>
              </w:rPr>
            </w:pPr>
            <w:r w:rsidRPr="00B04591">
              <w:rPr>
                <w:bCs/>
                <w:color w:val="414142"/>
                <w:sz w:val="20"/>
                <w:szCs w:val="20"/>
              </w:rPr>
              <w:t>50 328</w:t>
            </w:r>
          </w:p>
        </w:tc>
        <w:tc>
          <w:tcPr>
            <w:tcW w:w="1134" w:type="dxa"/>
            <w:tcBorders>
              <w:top w:val="single" w:sz="4" w:space="0" w:color="auto"/>
              <w:left w:val="single" w:sz="4" w:space="0" w:color="auto"/>
              <w:bottom w:val="single" w:sz="4" w:space="0" w:color="auto"/>
              <w:right w:val="single" w:sz="4" w:space="0" w:color="auto"/>
            </w:tcBorders>
            <w:hideMark/>
          </w:tcPr>
          <w:p w14:paraId="361E2A71" w14:textId="77777777" w:rsidR="004B5022" w:rsidRPr="00B04591" w:rsidRDefault="004B5022" w:rsidP="004B5022">
            <w:pPr>
              <w:jc w:val="both"/>
              <w:rPr>
                <w:bCs/>
                <w:color w:val="414142"/>
              </w:rPr>
            </w:pPr>
            <w:r w:rsidRPr="00B04591">
              <w:rPr>
                <w:bCs/>
                <w:color w:val="414142"/>
                <w:sz w:val="20"/>
              </w:rPr>
              <w:t>0</w:t>
            </w:r>
          </w:p>
        </w:tc>
      </w:tr>
      <w:tr w:rsidR="004B5022" w:rsidRPr="00B04591" w14:paraId="576C2559" w14:textId="77777777" w:rsidTr="004B5022">
        <w:tc>
          <w:tcPr>
            <w:tcW w:w="2002" w:type="dxa"/>
            <w:tcBorders>
              <w:top w:val="single" w:sz="4" w:space="0" w:color="auto"/>
              <w:left w:val="single" w:sz="4" w:space="0" w:color="auto"/>
              <w:bottom w:val="single" w:sz="4" w:space="0" w:color="auto"/>
              <w:right w:val="single" w:sz="4" w:space="0" w:color="auto"/>
            </w:tcBorders>
            <w:hideMark/>
          </w:tcPr>
          <w:p w14:paraId="79619E7F" w14:textId="77777777" w:rsidR="004B5022" w:rsidRPr="00B04591" w:rsidRDefault="004B5022" w:rsidP="004B5022">
            <w:pPr>
              <w:jc w:val="both"/>
              <w:rPr>
                <w:bCs/>
                <w:color w:val="414142"/>
              </w:rPr>
            </w:pPr>
            <w:r w:rsidRPr="00B04591">
              <w:rPr>
                <w:sz w:val="20"/>
                <w:szCs w:val="20"/>
                <w:lang w:eastAsia="en-US"/>
              </w:rPr>
              <w:t>Studiju programmu licencēšana</w:t>
            </w:r>
          </w:p>
        </w:tc>
        <w:tc>
          <w:tcPr>
            <w:tcW w:w="2671" w:type="dxa"/>
            <w:tcBorders>
              <w:top w:val="single" w:sz="4" w:space="0" w:color="auto"/>
              <w:left w:val="single" w:sz="4" w:space="0" w:color="auto"/>
              <w:bottom w:val="single" w:sz="4" w:space="0" w:color="auto"/>
              <w:right w:val="single" w:sz="4" w:space="0" w:color="auto"/>
            </w:tcBorders>
            <w:hideMark/>
          </w:tcPr>
          <w:p w14:paraId="310A6DE4" w14:textId="77777777" w:rsidR="004B5022" w:rsidRPr="00B04591" w:rsidRDefault="004B5022" w:rsidP="004B5022">
            <w:pPr>
              <w:jc w:val="both"/>
              <w:rPr>
                <w:bCs/>
                <w:color w:val="414142"/>
              </w:rPr>
            </w:pPr>
            <w:r w:rsidRPr="00B04591">
              <w:rPr>
                <w:sz w:val="20"/>
                <w:szCs w:val="20"/>
                <w:lang w:eastAsia="en-US"/>
              </w:rPr>
              <w:t>Noteikumi Nr.778</w:t>
            </w:r>
          </w:p>
        </w:tc>
        <w:tc>
          <w:tcPr>
            <w:tcW w:w="1276" w:type="dxa"/>
            <w:tcBorders>
              <w:top w:val="single" w:sz="4" w:space="0" w:color="auto"/>
              <w:left w:val="single" w:sz="4" w:space="0" w:color="auto"/>
              <w:bottom w:val="single" w:sz="4" w:space="0" w:color="auto"/>
              <w:right w:val="single" w:sz="4" w:space="0" w:color="auto"/>
            </w:tcBorders>
          </w:tcPr>
          <w:p w14:paraId="78269220" w14:textId="77777777" w:rsidR="004B5022" w:rsidRPr="00B04591" w:rsidRDefault="004B5022" w:rsidP="004B5022">
            <w:pPr>
              <w:jc w:val="both"/>
              <w:rPr>
                <w:bCs/>
                <w:color w:val="414142"/>
                <w:sz w:val="20"/>
              </w:rPr>
            </w:pPr>
            <w:r>
              <w:rPr>
                <w:bCs/>
                <w:color w:val="414142"/>
                <w:sz w:val="20"/>
              </w:rPr>
              <w:t>0</w:t>
            </w:r>
          </w:p>
        </w:tc>
        <w:tc>
          <w:tcPr>
            <w:tcW w:w="1276" w:type="dxa"/>
            <w:tcBorders>
              <w:top w:val="single" w:sz="4" w:space="0" w:color="auto"/>
              <w:left w:val="single" w:sz="4" w:space="0" w:color="auto"/>
              <w:bottom w:val="single" w:sz="4" w:space="0" w:color="auto"/>
              <w:right w:val="single" w:sz="4" w:space="0" w:color="auto"/>
            </w:tcBorders>
            <w:hideMark/>
          </w:tcPr>
          <w:p w14:paraId="7AC0CEB5" w14:textId="77777777" w:rsidR="004B5022" w:rsidRPr="00B04591" w:rsidRDefault="004B5022" w:rsidP="004B5022">
            <w:pPr>
              <w:jc w:val="both"/>
              <w:rPr>
                <w:bCs/>
                <w:color w:val="414142"/>
                <w:sz w:val="20"/>
              </w:rPr>
            </w:pPr>
            <w:r w:rsidRPr="00B04591">
              <w:rPr>
                <w:bCs/>
                <w:color w:val="414142"/>
                <w:sz w:val="20"/>
              </w:rPr>
              <w:t>0</w:t>
            </w:r>
          </w:p>
        </w:tc>
        <w:tc>
          <w:tcPr>
            <w:tcW w:w="1275" w:type="dxa"/>
            <w:tcBorders>
              <w:top w:val="single" w:sz="4" w:space="0" w:color="auto"/>
              <w:left w:val="single" w:sz="4" w:space="0" w:color="auto"/>
              <w:bottom w:val="single" w:sz="4" w:space="0" w:color="auto"/>
              <w:right w:val="single" w:sz="4" w:space="0" w:color="auto"/>
            </w:tcBorders>
            <w:hideMark/>
          </w:tcPr>
          <w:p w14:paraId="51C6E3F9" w14:textId="77777777" w:rsidR="004B5022" w:rsidRPr="00B04591" w:rsidRDefault="004B5022" w:rsidP="004B5022">
            <w:pPr>
              <w:jc w:val="both"/>
              <w:rPr>
                <w:bCs/>
                <w:color w:val="414142"/>
                <w:sz w:val="20"/>
              </w:rPr>
            </w:pPr>
            <w:r w:rsidRPr="00B04591">
              <w:rPr>
                <w:bCs/>
                <w:color w:val="414142"/>
                <w:sz w:val="20"/>
              </w:rPr>
              <w:t>25 881</w:t>
            </w:r>
          </w:p>
        </w:tc>
        <w:tc>
          <w:tcPr>
            <w:tcW w:w="1134" w:type="dxa"/>
            <w:tcBorders>
              <w:top w:val="single" w:sz="4" w:space="0" w:color="auto"/>
              <w:left w:val="single" w:sz="4" w:space="0" w:color="auto"/>
              <w:bottom w:val="single" w:sz="4" w:space="0" w:color="auto"/>
              <w:right w:val="single" w:sz="4" w:space="0" w:color="auto"/>
            </w:tcBorders>
            <w:hideMark/>
          </w:tcPr>
          <w:p w14:paraId="5624A8CA" w14:textId="77777777" w:rsidR="004B5022" w:rsidRPr="00B04591" w:rsidRDefault="004B5022" w:rsidP="004B5022">
            <w:pPr>
              <w:jc w:val="both"/>
              <w:rPr>
                <w:bCs/>
                <w:color w:val="414142"/>
                <w:sz w:val="20"/>
              </w:rPr>
            </w:pPr>
            <w:r w:rsidRPr="00B04591">
              <w:rPr>
                <w:bCs/>
                <w:color w:val="414142"/>
                <w:sz w:val="20"/>
              </w:rPr>
              <w:t>0</w:t>
            </w:r>
          </w:p>
        </w:tc>
      </w:tr>
      <w:tr w:rsidR="004B5022" w:rsidRPr="00B04591" w14:paraId="4B1DD2D7" w14:textId="77777777" w:rsidTr="004B5022">
        <w:tc>
          <w:tcPr>
            <w:tcW w:w="4673" w:type="dxa"/>
            <w:gridSpan w:val="2"/>
            <w:tcBorders>
              <w:top w:val="single" w:sz="4" w:space="0" w:color="auto"/>
              <w:left w:val="single" w:sz="4" w:space="0" w:color="auto"/>
              <w:bottom w:val="single" w:sz="4" w:space="0" w:color="auto"/>
              <w:right w:val="single" w:sz="4" w:space="0" w:color="auto"/>
            </w:tcBorders>
            <w:vAlign w:val="center"/>
            <w:hideMark/>
          </w:tcPr>
          <w:p w14:paraId="6AE1AA9C" w14:textId="77777777" w:rsidR="004B5022" w:rsidRPr="00A274DB" w:rsidRDefault="004B5022" w:rsidP="004B5022">
            <w:pPr>
              <w:jc w:val="right"/>
              <w:rPr>
                <w:b/>
                <w:bCs/>
                <w:color w:val="414142"/>
                <w:sz w:val="20"/>
                <w:szCs w:val="20"/>
              </w:rPr>
            </w:pPr>
            <w:r w:rsidRPr="00A274DB">
              <w:rPr>
                <w:b/>
                <w:bCs/>
                <w:color w:val="414142"/>
                <w:sz w:val="20"/>
                <w:szCs w:val="20"/>
              </w:rPr>
              <w:t>KOPĀ (</w:t>
            </w:r>
            <w:r w:rsidRPr="00A274DB">
              <w:rPr>
                <w:b/>
                <w:sz w:val="20"/>
                <w:szCs w:val="20"/>
              </w:rPr>
              <w:t>1. variants (A1))</w:t>
            </w:r>
          </w:p>
        </w:tc>
        <w:tc>
          <w:tcPr>
            <w:tcW w:w="1276" w:type="dxa"/>
            <w:tcBorders>
              <w:top w:val="single" w:sz="4" w:space="0" w:color="auto"/>
              <w:left w:val="single" w:sz="4" w:space="0" w:color="auto"/>
              <w:bottom w:val="single" w:sz="4" w:space="0" w:color="auto"/>
              <w:right w:val="single" w:sz="4" w:space="0" w:color="auto"/>
            </w:tcBorders>
          </w:tcPr>
          <w:p w14:paraId="6E5B165C" w14:textId="77777777" w:rsidR="004B5022" w:rsidRPr="00A155A4" w:rsidRDefault="004B5022" w:rsidP="004B5022">
            <w:pPr>
              <w:jc w:val="both"/>
              <w:rPr>
                <w:b/>
                <w:bCs/>
                <w:color w:val="414142"/>
                <w:sz w:val="20"/>
              </w:rPr>
            </w:pPr>
            <w:r>
              <w:rPr>
                <w:b/>
                <w:bCs/>
                <w:color w:val="414142"/>
                <w:sz w:val="20"/>
              </w:rPr>
              <w:t>1 200 000</w:t>
            </w:r>
          </w:p>
        </w:tc>
        <w:tc>
          <w:tcPr>
            <w:tcW w:w="1276" w:type="dxa"/>
            <w:tcBorders>
              <w:top w:val="single" w:sz="4" w:space="0" w:color="auto"/>
              <w:left w:val="single" w:sz="4" w:space="0" w:color="auto"/>
              <w:bottom w:val="single" w:sz="4" w:space="0" w:color="auto"/>
              <w:right w:val="single" w:sz="4" w:space="0" w:color="auto"/>
            </w:tcBorders>
          </w:tcPr>
          <w:p w14:paraId="3775B2A5" w14:textId="77777777" w:rsidR="004B5022" w:rsidRPr="00A155A4" w:rsidRDefault="004B5022" w:rsidP="004B5022">
            <w:pPr>
              <w:jc w:val="both"/>
              <w:rPr>
                <w:b/>
                <w:bCs/>
                <w:color w:val="414142"/>
                <w:sz w:val="20"/>
              </w:rPr>
            </w:pPr>
            <w:r>
              <w:rPr>
                <w:b/>
                <w:bCs/>
                <w:color w:val="414142"/>
                <w:sz w:val="20"/>
              </w:rPr>
              <w:t>1 139 434</w:t>
            </w:r>
          </w:p>
        </w:tc>
        <w:tc>
          <w:tcPr>
            <w:tcW w:w="1275" w:type="dxa"/>
            <w:tcBorders>
              <w:top w:val="single" w:sz="4" w:space="0" w:color="auto"/>
              <w:left w:val="single" w:sz="4" w:space="0" w:color="auto"/>
              <w:bottom w:val="single" w:sz="4" w:space="0" w:color="auto"/>
              <w:right w:val="single" w:sz="4" w:space="0" w:color="auto"/>
            </w:tcBorders>
          </w:tcPr>
          <w:p w14:paraId="39533B15" w14:textId="77777777" w:rsidR="004B5022" w:rsidRPr="00A155A4" w:rsidRDefault="004B5022" w:rsidP="004B5022">
            <w:pPr>
              <w:jc w:val="both"/>
              <w:rPr>
                <w:b/>
                <w:bCs/>
                <w:color w:val="414142"/>
                <w:sz w:val="20"/>
              </w:rPr>
            </w:pPr>
            <w:r>
              <w:rPr>
                <w:b/>
                <w:bCs/>
                <w:color w:val="414142"/>
                <w:sz w:val="20"/>
              </w:rPr>
              <w:t xml:space="preserve">3 499 520 </w:t>
            </w:r>
          </w:p>
        </w:tc>
        <w:tc>
          <w:tcPr>
            <w:tcW w:w="1134" w:type="dxa"/>
            <w:tcBorders>
              <w:top w:val="single" w:sz="4" w:space="0" w:color="auto"/>
              <w:left w:val="single" w:sz="4" w:space="0" w:color="auto"/>
              <w:bottom w:val="single" w:sz="4" w:space="0" w:color="auto"/>
              <w:right w:val="single" w:sz="4" w:space="0" w:color="auto"/>
            </w:tcBorders>
            <w:hideMark/>
          </w:tcPr>
          <w:p w14:paraId="490E77FC" w14:textId="77777777" w:rsidR="004B5022" w:rsidRPr="00A155A4" w:rsidRDefault="004B5022" w:rsidP="004B5022">
            <w:pPr>
              <w:jc w:val="both"/>
              <w:rPr>
                <w:b/>
                <w:bCs/>
                <w:color w:val="414142"/>
                <w:sz w:val="20"/>
              </w:rPr>
            </w:pPr>
            <w:r>
              <w:rPr>
                <w:b/>
                <w:bCs/>
                <w:color w:val="414142"/>
                <w:sz w:val="20"/>
              </w:rPr>
              <w:t>3 066 899</w:t>
            </w:r>
          </w:p>
        </w:tc>
      </w:tr>
      <w:tr w:rsidR="004B5022" w:rsidRPr="00B04591" w14:paraId="7CFD0E7B" w14:textId="77777777" w:rsidTr="004B5022">
        <w:tc>
          <w:tcPr>
            <w:tcW w:w="4673" w:type="dxa"/>
            <w:gridSpan w:val="2"/>
            <w:tcBorders>
              <w:top w:val="single" w:sz="4" w:space="0" w:color="auto"/>
              <w:left w:val="single" w:sz="4" w:space="0" w:color="auto"/>
              <w:bottom w:val="single" w:sz="4" w:space="0" w:color="auto"/>
              <w:right w:val="single" w:sz="4" w:space="0" w:color="auto"/>
            </w:tcBorders>
            <w:vAlign w:val="center"/>
          </w:tcPr>
          <w:p w14:paraId="522E6935" w14:textId="77777777" w:rsidR="004B5022" w:rsidRPr="00A274DB" w:rsidRDefault="004B5022" w:rsidP="004B5022">
            <w:pPr>
              <w:jc w:val="right"/>
              <w:rPr>
                <w:b/>
                <w:bCs/>
                <w:color w:val="414142"/>
                <w:sz w:val="20"/>
                <w:szCs w:val="20"/>
              </w:rPr>
            </w:pPr>
            <w:r w:rsidRPr="00A274DB">
              <w:rPr>
                <w:b/>
                <w:bCs/>
                <w:color w:val="414142"/>
                <w:sz w:val="20"/>
                <w:szCs w:val="20"/>
              </w:rPr>
              <w:t>KOPĀ (</w:t>
            </w:r>
            <w:r w:rsidRPr="00A274DB">
              <w:rPr>
                <w:b/>
                <w:sz w:val="20"/>
                <w:szCs w:val="20"/>
              </w:rPr>
              <w:t>2. variants (A</w:t>
            </w:r>
            <w:r>
              <w:rPr>
                <w:b/>
                <w:sz w:val="20"/>
                <w:szCs w:val="20"/>
              </w:rPr>
              <w:t>2</w:t>
            </w:r>
            <w:r w:rsidRPr="00A274DB">
              <w:rPr>
                <w:b/>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5986EDB2" w14:textId="77777777" w:rsidR="004B5022" w:rsidRPr="00A155A4" w:rsidRDefault="004B5022" w:rsidP="004B5022">
            <w:pPr>
              <w:jc w:val="both"/>
              <w:rPr>
                <w:b/>
                <w:bCs/>
                <w:color w:val="000000" w:themeColor="text1"/>
                <w:sz w:val="20"/>
                <w:szCs w:val="20"/>
              </w:rPr>
            </w:pPr>
            <w:r>
              <w:rPr>
                <w:b/>
                <w:bCs/>
                <w:color w:val="000000" w:themeColor="text1"/>
                <w:sz w:val="20"/>
                <w:szCs w:val="20"/>
              </w:rPr>
              <w:t>1 200 000</w:t>
            </w:r>
          </w:p>
        </w:tc>
        <w:tc>
          <w:tcPr>
            <w:tcW w:w="1276" w:type="dxa"/>
            <w:tcBorders>
              <w:top w:val="single" w:sz="4" w:space="0" w:color="auto"/>
              <w:left w:val="single" w:sz="4" w:space="0" w:color="auto"/>
              <w:bottom w:val="single" w:sz="4" w:space="0" w:color="auto"/>
              <w:right w:val="single" w:sz="4" w:space="0" w:color="auto"/>
            </w:tcBorders>
          </w:tcPr>
          <w:p w14:paraId="28599E88" w14:textId="77777777" w:rsidR="004B5022" w:rsidRPr="00A155A4" w:rsidRDefault="004B5022" w:rsidP="004B5022">
            <w:pPr>
              <w:jc w:val="both"/>
              <w:rPr>
                <w:b/>
                <w:bCs/>
                <w:color w:val="000000" w:themeColor="text1"/>
                <w:sz w:val="20"/>
                <w:szCs w:val="20"/>
              </w:rPr>
            </w:pPr>
            <w:r>
              <w:rPr>
                <w:b/>
                <w:bCs/>
                <w:color w:val="000000" w:themeColor="text1"/>
                <w:sz w:val="20"/>
                <w:szCs w:val="20"/>
              </w:rPr>
              <w:t>1 139 434</w:t>
            </w:r>
          </w:p>
        </w:tc>
        <w:tc>
          <w:tcPr>
            <w:tcW w:w="1275" w:type="dxa"/>
            <w:tcBorders>
              <w:top w:val="single" w:sz="4" w:space="0" w:color="auto"/>
              <w:left w:val="single" w:sz="4" w:space="0" w:color="auto"/>
              <w:bottom w:val="single" w:sz="4" w:space="0" w:color="auto"/>
              <w:right w:val="single" w:sz="4" w:space="0" w:color="auto"/>
            </w:tcBorders>
          </w:tcPr>
          <w:p w14:paraId="11238B38" w14:textId="77777777" w:rsidR="004B5022" w:rsidRPr="00A155A4" w:rsidRDefault="004B5022" w:rsidP="004B5022">
            <w:pPr>
              <w:jc w:val="both"/>
              <w:rPr>
                <w:b/>
                <w:bCs/>
                <w:color w:val="414142"/>
                <w:sz w:val="20"/>
              </w:rPr>
            </w:pPr>
            <w:r>
              <w:rPr>
                <w:b/>
                <w:bCs/>
                <w:color w:val="414142"/>
                <w:sz w:val="20"/>
              </w:rPr>
              <w:t xml:space="preserve">2 474 320 </w:t>
            </w:r>
          </w:p>
        </w:tc>
        <w:tc>
          <w:tcPr>
            <w:tcW w:w="1134" w:type="dxa"/>
            <w:tcBorders>
              <w:top w:val="single" w:sz="4" w:space="0" w:color="auto"/>
              <w:left w:val="single" w:sz="4" w:space="0" w:color="auto"/>
              <w:bottom w:val="single" w:sz="4" w:space="0" w:color="auto"/>
              <w:right w:val="single" w:sz="4" w:space="0" w:color="auto"/>
            </w:tcBorders>
          </w:tcPr>
          <w:p w14:paraId="1BA0A595" w14:textId="77777777" w:rsidR="004B5022" w:rsidRPr="00A155A4" w:rsidRDefault="004B5022" w:rsidP="004B5022">
            <w:pPr>
              <w:jc w:val="both"/>
              <w:rPr>
                <w:b/>
                <w:bCs/>
                <w:color w:val="414142"/>
                <w:sz w:val="20"/>
              </w:rPr>
            </w:pPr>
            <w:r>
              <w:rPr>
                <w:b/>
                <w:bCs/>
                <w:color w:val="414142"/>
                <w:sz w:val="20"/>
              </w:rPr>
              <w:t>3 060 099</w:t>
            </w:r>
          </w:p>
        </w:tc>
      </w:tr>
    </w:tbl>
    <w:p w14:paraId="13217E38" w14:textId="77777777" w:rsidR="00B04591" w:rsidRPr="00B04591" w:rsidRDefault="00B04591" w:rsidP="00B04591">
      <w:pPr>
        <w:shd w:val="clear" w:color="auto" w:fill="FFFFFF"/>
        <w:jc w:val="right"/>
        <w:rPr>
          <w:bCs/>
          <w:color w:val="414142"/>
        </w:rPr>
      </w:pPr>
    </w:p>
    <w:p w14:paraId="06F3F5CD" w14:textId="77777777" w:rsidR="00B04591" w:rsidRPr="00B04591" w:rsidRDefault="00B04591" w:rsidP="00B04591">
      <w:pPr>
        <w:shd w:val="clear" w:color="auto" w:fill="FFFFFF"/>
        <w:jc w:val="right"/>
        <w:rPr>
          <w:bCs/>
          <w:color w:val="414142"/>
        </w:rPr>
      </w:pPr>
      <w:r w:rsidRPr="00B04591">
        <w:rPr>
          <w:bCs/>
          <w:color w:val="414142"/>
        </w:rPr>
        <w:t>10.tabula</w:t>
      </w:r>
    </w:p>
    <w:p w14:paraId="58296993" w14:textId="77777777" w:rsidR="00B04591" w:rsidRPr="00B04591" w:rsidRDefault="00B04591" w:rsidP="00567E05">
      <w:pPr>
        <w:numPr>
          <w:ilvl w:val="0"/>
          <w:numId w:val="14"/>
        </w:numPr>
        <w:shd w:val="clear" w:color="auto" w:fill="FFFFFF"/>
        <w:jc w:val="both"/>
        <w:rPr>
          <w:bCs/>
          <w:i/>
          <w:color w:val="414142"/>
        </w:rPr>
      </w:pPr>
      <w:r w:rsidRPr="00B04591">
        <w:rPr>
          <w:bCs/>
          <w:i/>
          <w:color w:val="414142"/>
        </w:rPr>
        <w:t>Pastāvīga rakstura izmaksām</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381"/>
        <w:gridCol w:w="1134"/>
        <w:gridCol w:w="1134"/>
        <w:gridCol w:w="1134"/>
        <w:gridCol w:w="1134"/>
        <w:gridCol w:w="1134"/>
      </w:tblGrid>
      <w:tr w:rsidR="00B04591" w:rsidRPr="00B04591" w14:paraId="4775361C" w14:textId="77777777" w:rsidTr="00B04591">
        <w:tc>
          <w:tcPr>
            <w:tcW w:w="1704" w:type="dxa"/>
            <w:tcBorders>
              <w:top w:val="single" w:sz="4" w:space="0" w:color="auto"/>
              <w:left w:val="single" w:sz="4" w:space="0" w:color="auto"/>
              <w:bottom w:val="single" w:sz="4" w:space="0" w:color="auto"/>
              <w:right w:val="single" w:sz="4" w:space="0" w:color="auto"/>
            </w:tcBorders>
            <w:hideMark/>
          </w:tcPr>
          <w:p w14:paraId="47C41DC5" w14:textId="77777777" w:rsidR="00B04591" w:rsidRPr="00B04591" w:rsidRDefault="00B04591" w:rsidP="00B04591">
            <w:pPr>
              <w:jc w:val="both"/>
              <w:rPr>
                <w:sz w:val="20"/>
                <w:szCs w:val="20"/>
                <w:lang w:eastAsia="en-US"/>
              </w:rPr>
            </w:pPr>
            <w:r w:rsidRPr="00B04591">
              <w:rPr>
                <w:b/>
                <w:sz w:val="20"/>
                <w:szCs w:val="20"/>
                <w:lang w:eastAsia="en-US"/>
              </w:rPr>
              <w:t>Veids</w:t>
            </w:r>
          </w:p>
        </w:tc>
        <w:tc>
          <w:tcPr>
            <w:tcW w:w="1381" w:type="dxa"/>
            <w:tcBorders>
              <w:top w:val="single" w:sz="4" w:space="0" w:color="auto"/>
              <w:left w:val="single" w:sz="4" w:space="0" w:color="auto"/>
              <w:bottom w:val="single" w:sz="4" w:space="0" w:color="auto"/>
              <w:right w:val="single" w:sz="4" w:space="0" w:color="auto"/>
            </w:tcBorders>
            <w:vAlign w:val="center"/>
            <w:hideMark/>
          </w:tcPr>
          <w:p w14:paraId="49B6E196" w14:textId="77777777" w:rsidR="00B04591" w:rsidRPr="00B04591" w:rsidRDefault="00B04591" w:rsidP="00B04591">
            <w:pPr>
              <w:jc w:val="center"/>
              <w:rPr>
                <w:b/>
                <w:bCs/>
                <w:color w:val="000000"/>
                <w:sz w:val="20"/>
                <w:szCs w:val="20"/>
              </w:rPr>
            </w:pPr>
            <w:r w:rsidRPr="00B04591">
              <w:rPr>
                <w:b/>
                <w:bCs/>
                <w:color w:val="000000"/>
                <w:sz w:val="20"/>
                <w:szCs w:val="20"/>
              </w:rPr>
              <w:t>202</w:t>
            </w:r>
            <w:r w:rsidR="00AB3979">
              <w:rPr>
                <w:b/>
                <w:bCs/>
                <w:color w:val="000000"/>
                <w:sz w:val="20"/>
                <w:szCs w:val="20"/>
              </w:rPr>
              <w:t>5</w:t>
            </w:r>
            <w:r w:rsidRPr="00B04591">
              <w:rPr>
                <w:b/>
                <w:bCs/>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F91B3A" w14:textId="77777777" w:rsidR="00B04591" w:rsidRPr="00B04591" w:rsidRDefault="00B04591" w:rsidP="00B04591">
            <w:pPr>
              <w:jc w:val="center"/>
              <w:rPr>
                <w:b/>
                <w:bCs/>
                <w:color w:val="000000"/>
                <w:sz w:val="20"/>
                <w:szCs w:val="20"/>
              </w:rPr>
            </w:pPr>
            <w:r w:rsidRPr="00B04591">
              <w:rPr>
                <w:b/>
                <w:bCs/>
                <w:color w:val="000000"/>
                <w:sz w:val="20"/>
                <w:szCs w:val="20"/>
              </w:rPr>
              <w:t>202</w:t>
            </w:r>
            <w:r w:rsidR="00AB3979">
              <w:rPr>
                <w:b/>
                <w:bCs/>
                <w:color w:val="000000"/>
                <w:sz w:val="20"/>
                <w:szCs w:val="20"/>
              </w:rPr>
              <w:t>6</w:t>
            </w:r>
            <w:r w:rsidRPr="00B04591">
              <w:rPr>
                <w:b/>
                <w:bCs/>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962A7A" w14:textId="77777777" w:rsidR="00B04591" w:rsidRPr="00B04591" w:rsidRDefault="00B04591" w:rsidP="00B04591">
            <w:pPr>
              <w:jc w:val="center"/>
              <w:rPr>
                <w:b/>
                <w:bCs/>
                <w:color w:val="000000"/>
                <w:sz w:val="20"/>
                <w:szCs w:val="20"/>
              </w:rPr>
            </w:pPr>
            <w:r w:rsidRPr="00B04591">
              <w:rPr>
                <w:b/>
                <w:bCs/>
                <w:color w:val="000000"/>
                <w:sz w:val="20"/>
                <w:szCs w:val="20"/>
              </w:rPr>
              <w:t>202</w:t>
            </w:r>
            <w:r w:rsidR="00AB3979">
              <w:rPr>
                <w:b/>
                <w:bCs/>
                <w:color w:val="000000"/>
                <w:sz w:val="20"/>
                <w:szCs w:val="20"/>
              </w:rPr>
              <w:t>7</w:t>
            </w:r>
            <w:r w:rsidRPr="00B04591">
              <w:rPr>
                <w:b/>
                <w:bCs/>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E8832D" w14:textId="77777777" w:rsidR="00B04591" w:rsidRPr="00B04591" w:rsidRDefault="00B04591" w:rsidP="00B04591">
            <w:pPr>
              <w:jc w:val="center"/>
              <w:rPr>
                <w:b/>
                <w:bCs/>
                <w:color w:val="000000"/>
                <w:sz w:val="20"/>
                <w:szCs w:val="20"/>
              </w:rPr>
            </w:pPr>
            <w:r w:rsidRPr="00B04591">
              <w:rPr>
                <w:b/>
                <w:bCs/>
                <w:color w:val="000000"/>
                <w:sz w:val="20"/>
                <w:szCs w:val="20"/>
              </w:rPr>
              <w:t>202</w:t>
            </w:r>
            <w:r w:rsidR="00AB3979">
              <w:rPr>
                <w:b/>
                <w:bCs/>
                <w:color w:val="000000"/>
                <w:sz w:val="20"/>
                <w:szCs w:val="20"/>
              </w:rPr>
              <w:t>8</w:t>
            </w:r>
            <w:r w:rsidRPr="00B04591">
              <w:rPr>
                <w:b/>
                <w:bCs/>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FD551B" w14:textId="77777777" w:rsidR="00B04591" w:rsidRPr="00B04591" w:rsidRDefault="00B04591" w:rsidP="00B04591">
            <w:pPr>
              <w:jc w:val="center"/>
              <w:rPr>
                <w:b/>
                <w:bCs/>
                <w:color w:val="000000"/>
                <w:sz w:val="20"/>
                <w:szCs w:val="20"/>
              </w:rPr>
            </w:pPr>
            <w:r w:rsidRPr="00B04591">
              <w:rPr>
                <w:b/>
                <w:bCs/>
                <w:color w:val="000000"/>
                <w:sz w:val="20"/>
                <w:szCs w:val="20"/>
              </w:rPr>
              <w:t>202</w:t>
            </w:r>
            <w:r w:rsidR="00A539E9">
              <w:rPr>
                <w:b/>
                <w:bCs/>
                <w:color w:val="000000"/>
                <w:sz w:val="20"/>
                <w:szCs w:val="20"/>
              </w:rPr>
              <w:t>9</w:t>
            </w:r>
            <w:r w:rsidRPr="00B04591">
              <w:rPr>
                <w:b/>
                <w:bCs/>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B694C0" w14:textId="77777777" w:rsidR="00B04591" w:rsidRPr="00B04591" w:rsidRDefault="00B04591" w:rsidP="00B04591">
            <w:pPr>
              <w:jc w:val="center"/>
              <w:rPr>
                <w:b/>
                <w:bCs/>
                <w:color w:val="000000"/>
                <w:sz w:val="20"/>
                <w:szCs w:val="20"/>
              </w:rPr>
            </w:pPr>
            <w:r w:rsidRPr="00B04591">
              <w:rPr>
                <w:b/>
                <w:bCs/>
                <w:color w:val="000000"/>
                <w:sz w:val="20"/>
                <w:szCs w:val="20"/>
              </w:rPr>
              <w:t>20</w:t>
            </w:r>
            <w:r w:rsidR="00A539E9">
              <w:rPr>
                <w:b/>
                <w:bCs/>
                <w:color w:val="000000"/>
                <w:sz w:val="20"/>
                <w:szCs w:val="20"/>
              </w:rPr>
              <w:t>30</w:t>
            </w:r>
            <w:r w:rsidRPr="00B04591">
              <w:rPr>
                <w:b/>
                <w:bCs/>
                <w:color w:val="000000"/>
                <w:sz w:val="20"/>
                <w:szCs w:val="20"/>
              </w:rPr>
              <w:t>.</w:t>
            </w:r>
            <w:r w:rsidR="00A539E9">
              <w:rPr>
                <w:b/>
                <w:bCs/>
                <w:color w:val="000000"/>
                <w:sz w:val="20"/>
                <w:szCs w:val="20"/>
              </w:rPr>
              <w:t> </w:t>
            </w:r>
            <w:r w:rsidRPr="00B04591">
              <w:rPr>
                <w:b/>
                <w:bCs/>
                <w:color w:val="000000"/>
                <w:sz w:val="20"/>
                <w:szCs w:val="20"/>
              </w:rPr>
              <w:t>un turpmāk katru gadu</w:t>
            </w:r>
          </w:p>
        </w:tc>
      </w:tr>
      <w:tr w:rsidR="00B04591" w:rsidRPr="00B04591" w14:paraId="1FEC74EC" w14:textId="77777777" w:rsidTr="00B04591">
        <w:tc>
          <w:tcPr>
            <w:tcW w:w="1704" w:type="dxa"/>
            <w:tcBorders>
              <w:top w:val="single" w:sz="4" w:space="0" w:color="auto"/>
              <w:left w:val="single" w:sz="4" w:space="0" w:color="auto"/>
              <w:bottom w:val="single" w:sz="4" w:space="0" w:color="auto"/>
              <w:right w:val="single" w:sz="4" w:space="0" w:color="auto"/>
            </w:tcBorders>
            <w:hideMark/>
          </w:tcPr>
          <w:p w14:paraId="76A99806" w14:textId="77777777" w:rsidR="00B04591" w:rsidRPr="00B2567A" w:rsidRDefault="00B04591" w:rsidP="00B04591">
            <w:pPr>
              <w:jc w:val="both"/>
              <w:rPr>
                <w:sz w:val="20"/>
                <w:szCs w:val="20"/>
                <w:lang w:eastAsia="en-US"/>
              </w:rPr>
            </w:pPr>
            <w:r w:rsidRPr="00B2567A">
              <w:rPr>
                <w:sz w:val="20"/>
                <w:szCs w:val="20"/>
                <w:lang w:eastAsia="en-US"/>
              </w:rPr>
              <w:t>Profesionālās pilnveides un tālākizglītības kursu izmaksas</w:t>
            </w:r>
          </w:p>
        </w:tc>
        <w:tc>
          <w:tcPr>
            <w:tcW w:w="1381" w:type="dxa"/>
            <w:tcBorders>
              <w:top w:val="single" w:sz="4" w:space="0" w:color="auto"/>
              <w:left w:val="single" w:sz="4" w:space="0" w:color="auto"/>
              <w:bottom w:val="single" w:sz="4" w:space="0" w:color="auto"/>
              <w:right w:val="single" w:sz="4" w:space="0" w:color="auto"/>
            </w:tcBorders>
            <w:hideMark/>
          </w:tcPr>
          <w:p w14:paraId="633A25CC" w14:textId="77777777" w:rsidR="00B04591" w:rsidRPr="00B2567A" w:rsidRDefault="00B04591" w:rsidP="00B04591">
            <w:pPr>
              <w:jc w:val="both"/>
              <w:rPr>
                <w:bCs/>
                <w:i/>
                <w:color w:val="414142"/>
              </w:rPr>
            </w:pPr>
            <w:r w:rsidRPr="00B2567A">
              <w:rPr>
                <w:sz w:val="20"/>
                <w:szCs w:val="20"/>
                <w:lang w:eastAsia="en-US"/>
              </w:rPr>
              <w:t>166 666</w:t>
            </w:r>
          </w:p>
        </w:tc>
        <w:tc>
          <w:tcPr>
            <w:tcW w:w="1134" w:type="dxa"/>
            <w:tcBorders>
              <w:top w:val="single" w:sz="4" w:space="0" w:color="auto"/>
              <w:left w:val="single" w:sz="4" w:space="0" w:color="auto"/>
              <w:bottom w:val="single" w:sz="4" w:space="0" w:color="auto"/>
              <w:right w:val="single" w:sz="4" w:space="0" w:color="auto"/>
            </w:tcBorders>
            <w:hideMark/>
          </w:tcPr>
          <w:p w14:paraId="48C8FA9F" w14:textId="77777777" w:rsidR="00B04591" w:rsidRPr="00B2567A" w:rsidRDefault="00B04591" w:rsidP="00B04591">
            <w:pPr>
              <w:jc w:val="both"/>
              <w:rPr>
                <w:bCs/>
                <w:i/>
                <w:color w:val="414142"/>
              </w:rPr>
            </w:pPr>
            <w:r w:rsidRPr="00B2567A">
              <w:rPr>
                <w:sz w:val="20"/>
                <w:szCs w:val="20"/>
                <w:lang w:eastAsia="en-US"/>
              </w:rPr>
              <w:t>500 000</w:t>
            </w:r>
          </w:p>
        </w:tc>
        <w:tc>
          <w:tcPr>
            <w:tcW w:w="1134" w:type="dxa"/>
            <w:tcBorders>
              <w:top w:val="single" w:sz="4" w:space="0" w:color="auto"/>
              <w:left w:val="single" w:sz="4" w:space="0" w:color="auto"/>
              <w:bottom w:val="single" w:sz="4" w:space="0" w:color="auto"/>
              <w:right w:val="single" w:sz="4" w:space="0" w:color="auto"/>
            </w:tcBorders>
            <w:hideMark/>
          </w:tcPr>
          <w:p w14:paraId="614374BC" w14:textId="77777777" w:rsidR="00B04591" w:rsidRPr="00B2567A" w:rsidRDefault="00B04591" w:rsidP="00B04591">
            <w:pPr>
              <w:jc w:val="both"/>
              <w:rPr>
                <w:bCs/>
                <w:i/>
                <w:color w:val="414142"/>
              </w:rPr>
            </w:pPr>
            <w:r w:rsidRPr="00B2567A">
              <w:rPr>
                <w:sz w:val="20"/>
                <w:szCs w:val="20"/>
                <w:lang w:eastAsia="en-US"/>
              </w:rPr>
              <w:t>500 000</w:t>
            </w:r>
          </w:p>
        </w:tc>
        <w:tc>
          <w:tcPr>
            <w:tcW w:w="1134" w:type="dxa"/>
            <w:tcBorders>
              <w:top w:val="single" w:sz="4" w:space="0" w:color="auto"/>
              <w:left w:val="single" w:sz="4" w:space="0" w:color="auto"/>
              <w:bottom w:val="single" w:sz="4" w:space="0" w:color="auto"/>
              <w:right w:val="single" w:sz="4" w:space="0" w:color="auto"/>
            </w:tcBorders>
            <w:hideMark/>
          </w:tcPr>
          <w:p w14:paraId="73E23B5E" w14:textId="77777777" w:rsidR="00B04591" w:rsidRPr="00B2567A" w:rsidRDefault="00B04591" w:rsidP="00B04591">
            <w:pPr>
              <w:jc w:val="both"/>
              <w:rPr>
                <w:bCs/>
                <w:i/>
                <w:color w:val="414142"/>
              </w:rPr>
            </w:pPr>
            <w:r w:rsidRPr="00B2567A">
              <w:rPr>
                <w:sz w:val="20"/>
                <w:szCs w:val="20"/>
                <w:lang w:eastAsia="en-US"/>
              </w:rPr>
              <w:t>500 000</w:t>
            </w:r>
          </w:p>
        </w:tc>
        <w:tc>
          <w:tcPr>
            <w:tcW w:w="1134" w:type="dxa"/>
            <w:tcBorders>
              <w:top w:val="single" w:sz="4" w:space="0" w:color="auto"/>
              <w:left w:val="single" w:sz="4" w:space="0" w:color="auto"/>
              <w:bottom w:val="single" w:sz="4" w:space="0" w:color="auto"/>
              <w:right w:val="single" w:sz="4" w:space="0" w:color="auto"/>
            </w:tcBorders>
            <w:hideMark/>
          </w:tcPr>
          <w:p w14:paraId="490C74A4" w14:textId="77777777" w:rsidR="00B04591" w:rsidRPr="00B2567A" w:rsidRDefault="00B04591" w:rsidP="00B04591">
            <w:pPr>
              <w:jc w:val="both"/>
              <w:rPr>
                <w:bCs/>
                <w:i/>
                <w:color w:val="414142"/>
              </w:rPr>
            </w:pPr>
            <w:r w:rsidRPr="00B2567A">
              <w:rPr>
                <w:sz w:val="20"/>
                <w:szCs w:val="20"/>
                <w:lang w:eastAsia="en-US"/>
              </w:rPr>
              <w:t>500 000</w:t>
            </w:r>
          </w:p>
        </w:tc>
        <w:tc>
          <w:tcPr>
            <w:tcW w:w="1134" w:type="dxa"/>
            <w:tcBorders>
              <w:top w:val="single" w:sz="4" w:space="0" w:color="auto"/>
              <w:left w:val="single" w:sz="4" w:space="0" w:color="auto"/>
              <w:bottom w:val="single" w:sz="4" w:space="0" w:color="auto"/>
              <w:right w:val="single" w:sz="4" w:space="0" w:color="auto"/>
            </w:tcBorders>
            <w:hideMark/>
          </w:tcPr>
          <w:p w14:paraId="7DE39C34" w14:textId="77777777" w:rsidR="00B04591" w:rsidRPr="00B2567A" w:rsidRDefault="00B04591" w:rsidP="00B04591">
            <w:pPr>
              <w:jc w:val="both"/>
              <w:rPr>
                <w:bCs/>
                <w:i/>
                <w:color w:val="414142"/>
              </w:rPr>
            </w:pPr>
            <w:r w:rsidRPr="00B2567A">
              <w:rPr>
                <w:sz w:val="20"/>
                <w:szCs w:val="20"/>
                <w:lang w:eastAsia="en-US"/>
              </w:rPr>
              <w:t>500 000</w:t>
            </w:r>
          </w:p>
        </w:tc>
      </w:tr>
      <w:tr w:rsidR="0063493F" w:rsidRPr="00B04591" w14:paraId="62B4CCFF" w14:textId="77777777" w:rsidTr="00B04591">
        <w:tc>
          <w:tcPr>
            <w:tcW w:w="1704" w:type="dxa"/>
            <w:tcBorders>
              <w:top w:val="single" w:sz="4" w:space="0" w:color="auto"/>
              <w:left w:val="single" w:sz="4" w:space="0" w:color="auto"/>
              <w:bottom w:val="single" w:sz="4" w:space="0" w:color="auto"/>
              <w:right w:val="single" w:sz="4" w:space="0" w:color="auto"/>
            </w:tcBorders>
            <w:hideMark/>
          </w:tcPr>
          <w:p w14:paraId="4D4E494A" w14:textId="77777777" w:rsidR="0063493F" w:rsidRPr="00B04591" w:rsidRDefault="0063493F" w:rsidP="0063493F">
            <w:pPr>
              <w:jc w:val="both"/>
              <w:rPr>
                <w:sz w:val="20"/>
                <w:szCs w:val="20"/>
                <w:lang w:eastAsia="en-US"/>
              </w:rPr>
            </w:pPr>
            <w:r w:rsidRPr="00B04591">
              <w:rPr>
                <w:sz w:val="20"/>
                <w:szCs w:val="20"/>
                <w:lang w:eastAsia="en-US"/>
              </w:rPr>
              <w:t>Studējošo pašpārvaldes finansēšana</w:t>
            </w:r>
            <w:r w:rsidRPr="00B04591">
              <w:rPr>
                <w:sz w:val="20"/>
                <w:szCs w:val="20"/>
                <w:vertAlign w:val="superscript"/>
                <w:lang w:eastAsia="en-US"/>
              </w:rPr>
              <w:footnoteReference w:id="63"/>
            </w:r>
          </w:p>
        </w:tc>
        <w:tc>
          <w:tcPr>
            <w:tcW w:w="1381" w:type="dxa"/>
            <w:tcBorders>
              <w:top w:val="single" w:sz="4" w:space="0" w:color="auto"/>
              <w:left w:val="single" w:sz="4" w:space="0" w:color="auto"/>
              <w:bottom w:val="single" w:sz="4" w:space="0" w:color="auto"/>
              <w:right w:val="single" w:sz="4" w:space="0" w:color="auto"/>
            </w:tcBorders>
            <w:hideMark/>
          </w:tcPr>
          <w:p w14:paraId="4F5E87A1" w14:textId="77777777" w:rsidR="0063493F" w:rsidRDefault="0063493F" w:rsidP="0063493F">
            <w:pPr>
              <w:jc w:val="both"/>
              <w:rPr>
                <w:sz w:val="20"/>
                <w:szCs w:val="20"/>
                <w:lang w:eastAsia="en-US"/>
              </w:rPr>
            </w:pPr>
            <w:r w:rsidRPr="00B04591">
              <w:rPr>
                <w:sz w:val="20"/>
                <w:szCs w:val="20"/>
                <w:lang w:eastAsia="en-US"/>
              </w:rPr>
              <w:t>6</w:t>
            </w:r>
            <w:r>
              <w:rPr>
                <w:sz w:val="20"/>
                <w:szCs w:val="20"/>
                <w:lang w:eastAsia="en-US"/>
              </w:rPr>
              <w:t> 343</w:t>
            </w:r>
          </w:p>
          <w:p w14:paraId="78860CF8" w14:textId="086AA505" w:rsidR="0063493F" w:rsidRPr="00B04591" w:rsidRDefault="0063493F" w:rsidP="0063493F">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9AC6BFF" w14:textId="77777777" w:rsidR="0063493F" w:rsidRDefault="0063493F" w:rsidP="0063493F">
            <w:pPr>
              <w:jc w:val="both"/>
              <w:rPr>
                <w:sz w:val="20"/>
                <w:szCs w:val="20"/>
                <w:lang w:eastAsia="en-US"/>
              </w:rPr>
            </w:pPr>
            <w:r w:rsidRPr="00B04591">
              <w:rPr>
                <w:sz w:val="20"/>
                <w:szCs w:val="20"/>
                <w:lang w:eastAsia="en-US"/>
              </w:rPr>
              <w:t>24</w:t>
            </w:r>
            <w:r>
              <w:rPr>
                <w:sz w:val="20"/>
                <w:szCs w:val="20"/>
                <w:lang w:eastAsia="en-US"/>
              </w:rPr>
              <w:t> 497</w:t>
            </w:r>
          </w:p>
          <w:p w14:paraId="76B7F0AC" w14:textId="7E4955C1" w:rsidR="0063493F" w:rsidRPr="00B04591" w:rsidRDefault="0063493F" w:rsidP="0063493F">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998EAED" w14:textId="77777777" w:rsidR="0063493F" w:rsidRDefault="0063493F" w:rsidP="0063493F">
            <w:pPr>
              <w:jc w:val="both"/>
              <w:rPr>
                <w:sz w:val="20"/>
                <w:szCs w:val="20"/>
                <w:lang w:eastAsia="en-US"/>
              </w:rPr>
            </w:pPr>
            <w:r w:rsidRPr="00B04591">
              <w:rPr>
                <w:sz w:val="20"/>
                <w:szCs w:val="20"/>
                <w:lang w:eastAsia="en-US"/>
              </w:rPr>
              <w:t>37</w:t>
            </w:r>
            <w:r>
              <w:rPr>
                <w:sz w:val="20"/>
                <w:szCs w:val="20"/>
                <w:lang w:eastAsia="en-US"/>
              </w:rPr>
              <w:t> 426</w:t>
            </w:r>
          </w:p>
          <w:p w14:paraId="4A794410" w14:textId="5E6BBC01" w:rsidR="0063493F" w:rsidRPr="00B04591" w:rsidRDefault="0063493F" w:rsidP="0063493F">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934FBF8" w14:textId="66186BF8" w:rsidR="0063493F" w:rsidRPr="00B04591" w:rsidRDefault="0063493F" w:rsidP="0063493F">
            <w:pPr>
              <w:jc w:val="both"/>
              <w:rPr>
                <w:sz w:val="20"/>
                <w:szCs w:val="20"/>
                <w:lang w:eastAsia="en-US"/>
              </w:rPr>
            </w:pPr>
            <w:r w:rsidRPr="00B04591">
              <w:rPr>
                <w:sz w:val="20"/>
                <w:szCs w:val="20"/>
                <w:lang w:eastAsia="en-US"/>
              </w:rPr>
              <w:t>4</w:t>
            </w:r>
            <w:r>
              <w:rPr>
                <w:sz w:val="20"/>
                <w:szCs w:val="20"/>
                <w:lang w:eastAsia="en-US"/>
              </w:rPr>
              <w:t xml:space="preserve">3 155 </w:t>
            </w:r>
          </w:p>
        </w:tc>
        <w:tc>
          <w:tcPr>
            <w:tcW w:w="1134" w:type="dxa"/>
            <w:tcBorders>
              <w:top w:val="single" w:sz="4" w:space="0" w:color="auto"/>
              <w:left w:val="single" w:sz="4" w:space="0" w:color="auto"/>
              <w:bottom w:val="single" w:sz="4" w:space="0" w:color="auto"/>
              <w:right w:val="single" w:sz="4" w:space="0" w:color="auto"/>
            </w:tcBorders>
            <w:hideMark/>
          </w:tcPr>
          <w:p w14:paraId="70B330FB" w14:textId="51F301BA" w:rsidR="0063493F" w:rsidRPr="00B04591" w:rsidRDefault="0063493F" w:rsidP="0063493F">
            <w:pPr>
              <w:jc w:val="both"/>
              <w:rPr>
                <w:sz w:val="20"/>
                <w:szCs w:val="20"/>
                <w:lang w:eastAsia="en-US"/>
              </w:rPr>
            </w:pPr>
            <w:r w:rsidRPr="00B04591">
              <w:rPr>
                <w:sz w:val="20"/>
                <w:szCs w:val="20"/>
                <w:lang w:eastAsia="en-US"/>
              </w:rPr>
              <w:t>45</w:t>
            </w:r>
            <w:r>
              <w:rPr>
                <w:sz w:val="20"/>
                <w:szCs w:val="20"/>
                <w:lang w:eastAsia="en-US"/>
              </w:rPr>
              <w:t xml:space="preserve"> 507 </w:t>
            </w:r>
          </w:p>
        </w:tc>
        <w:tc>
          <w:tcPr>
            <w:tcW w:w="1134" w:type="dxa"/>
            <w:tcBorders>
              <w:top w:val="single" w:sz="4" w:space="0" w:color="auto"/>
              <w:left w:val="single" w:sz="4" w:space="0" w:color="auto"/>
              <w:bottom w:val="single" w:sz="4" w:space="0" w:color="auto"/>
              <w:right w:val="single" w:sz="4" w:space="0" w:color="auto"/>
            </w:tcBorders>
            <w:hideMark/>
          </w:tcPr>
          <w:p w14:paraId="256B0FDC" w14:textId="77777777" w:rsidR="0063493F" w:rsidRDefault="0063493F" w:rsidP="0063493F">
            <w:pPr>
              <w:jc w:val="both"/>
              <w:rPr>
                <w:sz w:val="20"/>
                <w:szCs w:val="20"/>
                <w:lang w:eastAsia="en-US"/>
              </w:rPr>
            </w:pPr>
            <w:r w:rsidRPr="00B04591">
              <w:rPr>
                <w:sz w:val="20"/>
                <w:szCs w:val="20"/>
                <w:lang w:eastAsia="en-US"/>
              </w:rPr>
              <w:t>45</w:t>
            </w:r>
            <w:r>
              <w:rPr>
                <w:sz w:val="20"/>
                <w:szCs w:val="20"/>
                <w:lang w:eastAsia="en-US"/>
              </w:rPr>
              <w:t> 860</w:t>
            </w:r>
          </w:p>
          <w:p w14:paraId="174C3C5F" w14:textId="72962757" w:rsidR="0063493F" w:rsidRPr="00B04591" w:rsidRDefault="0063493F" w:rsidP="0063493F">
            <w:pPr>
              <w:jc w:val="both"/>
              <w:rPr>
                <w:sz w:val="20"/>
                <w:szCs w:val="20"/>
                <w:lang w:eastAsia="en-US"/>
              </w:rPr>
            </w:pPr>
          </w:p>
        </w:tc>
      </w:tr>
      <w:tr w:rsidR="0063493F" w:rsidRPr="00B04591" w14:paraId="3E2FD0F0" w14:textId="77777777" w:rsidTr="00B04591">
        <w:tc>
          <w:tcPr>
            <w:tcW w:w="1704" w:type="dxa"/>
            <w:tcBorders>
              <w:top w:val="single" w:sz="4" w:space="0" w:color="auto"/>
              <w:left w:val="single" w:sz="4" w:space="0" w:color="auto"/>
              <w:bottom w:val="single" w:sz="4" w:space="0" w:color="auto"/>
              <w:right w:val="single" w:sz="4" w:space="0" w:color="auto"/>
            </w:tcBorders>
            <w:hideMark/>
          </w:tcPr>
          <w:p w14:paraId="4D292D39" w14:textId="77777777" w:rsidR="0063493F" w:rsidRPr="00B04591" w:rsidRDefault="0063493F" w:rsidP="0063493F">
            <w:pPr>
              <w:jc w:val="both"/>
              <w:rPr>
                <w:bCs/>
                <w:color w:val="414142"/>
              </w:rPr>
            </w:pPr>
            <w:r w:rsidRPr="00B04591">
              <w:rPr>
                <w:bCs/>
                <w:color w:val="414142"/>
              </w:rPr>
              <w:t>KOPĀ</w:t>
            </w:r>
          </w:p>
        </w:tc>
        <w:tc>
          <w:tcPr>
            <w:tcW w:w="1381" w:type="dxa"/>
            <w:tcBorders>
              <w:top w:val="single" w:sz="4" w:space="0" w:color="auto"/>
              <w:left w:val="single" w:sz="4" w:space="0" w:color="auto"/>
              <w:bottom w:val="single" w:sz="4" w:space="0" w:color="auto"/>
              <w:right w:val="single" w:sz="4" w:space="0" w:color="auto"/>
            </w:tcBorders>
            <w:hideMark/>
          </w:tcPr>
          <w:p w14:paraId="3FB8D4B3" w14:textId="05702E98" w:rsidR="0063493F" w:rsidRPr="00B04591" w:rsidRDefault="0063493F" w:rsidP="0063493F">
            <w:pPr>
              <w:jc w:val="both"/>
              <w:rPr>
                <w:bCs/>
                <w:color w:val="414142"/>
                <w:sz w:val="20"/>
              </w:rPr>
            </w:pPr>
            <w:r w:rsidRPr="00B04591">
              <w:rPr>
                <w:bCs/>
                <w:color w:val="414142"/>
                <w:sz w:val="20"/>
              </w:rPr>
              <w:t xml:space="preserve"> 17</w:t>
            </w:r>
            <w:r>
              <w:rPr>
                <w:bCs/>
                <w:color w:val="414142"/>
                <w:sz w:val="20"/>
              </w:rPr>
              <w:t xml:space="preserve">3 009 </w:t>
            </w:r>
          </w:p>
        </w:tc>
        <w:tc>
          <w:tcPr>
            <w:tcW w:w="1134" w:type="dxa"/>
            <w:tcBorders>
              <w:top w:val="single" w:sz="4" w:space="0" w:color="auto"/>
              <w:left w:val="single" w:sz="4" w:space="0" w:color="auto"/>
              <w:bottom w:val="single" w:sz="4" w:space="0" w:color="auto"/>
              <w:right w:val="single" w:sz="4" w:space="0" w:color="auto"/>
            </w:tcBorders>
            <w:hideMark/>
          </w:tcPr>
          <w:p w14:paraId="30C4AD92" w14:textId="77777777" w:rsidR="0063493F" w:rsidRDefault="0063493F" w:rsidP="0063493F">
            <w:pPr>
              <w:jc w:val="both"/>
              <w:rPr>
                <w:bCs/>
                <w:color w:val="414142"/>
                <w:sz w:val="20"/>
              </w:rPr>
            </w:pPr>
            <w:r w:rsidRPr="00B04591">
              <w:rPr>
                <w:bCs/>
                <w:color w:val="414142"/>
                <w:sz w:val="20"/>
              </w:rPr>
              <w:t>524</w:t>
            </w:r>
            <w:r>
              <w:rPr>
                <w:bCs/>
                <w:color w:val="414142"/>
                <w:sz w:val="20"/>
              </w:rPr>
              <w:t> 497</w:t>
            </w:r>
          </w:p>
          <w:p w14:paraId="04438C04" w14:textId="3BB8259B" w:rsidR="0063493F" w:rsidRPr="00B04591" w:rsidRDefault="0063493F" w:rsidP="0063493F">
            <w:pPr>
              <w:jc w:val="both"/>
              <w:rPr>
                <w:bCs/>
                <w:color w:val="414142"/>
                <w:sz w:val="20"/>
              </w:rPr>
            </w:pPr>
          </w:p>
        </w:tc>
        <w:tc>
          <w:tcPr>
            <w:tcW w:w="1134" w:type="dxa"/>
            <w:tcBorders>
              <w:top w:val="single" w:sz="4" w:space="0" w:color="auto"/>
              <w:left w:val="single" w:sz="4" w:space="0" w:color="auto"/>
              <w:bottom w:val="single" w:sz="4" w:space="0" w:color="auto"/>
              <w:right w:val="single" w:sz="4" w:space="0" w:color="auto"/>
            </w:tcBorders>
            <w:hideMark/>
          </w:tcPr>
          <w:p w14:paraId="2E5F1DFE" w14:textId="77777777" w:rsidR="0063493F" w:rsidRDefault="0063493F" w:rsidP="0063493F">
            <w:pPr>
              <w:jc w:val="both"/>
              <w:rPr>
                <w:bCs/>
                <w:color w:val="414142"/>
                <w:sz w:val="20"/>
              </w:rPr>
            </w:pPr>
            <w:r w:rsidRPr="00B04591">
              <w:rPr>
                <w:bCs/>
                <w:color w:val="414142"/>
                <w:sz w:val="20"/>
              </w:rPr>
              <w:t>537</w:t>
            </w:r>
            <w:r>
              <w:rPr>
                <w:bCs/>
                <w:color w:val="414142"/>
                <w:sz w:val="20"/>
              </w:rPr>
              <w:t> 426</w:t>
            </w:r>
          </w:p>
          <w:p w14:paraId="120E5704" w14:textId="2287817A" w:rsidR="0063493F" w:rsidRPr="00B04591" w:rsidRDefault="0063493F" w:rsidP="0063493F">
            <w:pPr>
              <w:jc w:val="both"/>
              <w:rPr>
                <w:bCs/>
                <w:color w:val="414142"/>
                <w:sz w:val="20"/>
              </w:rPr>
            </w:pPr>
          </w:p>
        </w:tc>
        <w:tc>
          <w:tcPr>
            <w:tcW w:w="1134" w:type="dxa"/>
            <w:tcBorders>
              <w:top w:val="single" w:sz="4" w:space="0" w:color="auto"/>
              <w:left w:val="single" w:sz="4" w:space="0" w:color="auto"/>
              <w:bottom w:val="single" w:sz="4" w:space="0" w:color="auto"/>
              <w:right w:val="single" w:sz="4" w:space="0" w:color="auto"/>
            </w:tcBorders>
            <w:hideMark/>
          </w:tcPr>
          <w:p w14:paraId="4B2D01B4" w14:textId="437EFAD0" w:rsidR="0063493F" w:rsidRPr="00B04591" w:rsidRDefault="0063493F" w:rsidP="0063493F">
            <w:pPr>
              <w:jc w:val="both"/>
              <w:rPr>
                <w:bCs/>
                <w:color w:val="414142"/>
                <w:sz w:val="20"/>
              </w:rPr>
            </w:pPr>
            <w:r w:rsidRPr="00B04591">
              <w:rPr>
                <w:bCs/>
                <w:color w:val="414142"/>
                <w:sz w:val="20"/>
              </w:rPr>
              <w:t>54</w:t>
            </w:r>
            <w:r>
              <w:rPr>
                <w:bCs/>
                <w:color w:val="414142"/>
                <w:sz w:val="20"/>
              </w:rPr>
              <w:t xml:space="preserve">3 155 </w:t>
            </w:r>
          </w:p>
        </w:tc>
        <w:tc>
          <w:tcPr>
            <w:tcW w:w="1134" w:type="dxa"/>
            <w:tcBorders>
              <w:top w:val="single" w:sz="4" w:space="0" w:color="auto"/>
              <w:left w:val="single" w:sz="4" w:space="0" w:color="auto"/>
              <w:bottom w:val="single" w:sz="4" w:space="0" w:color="auto"/>
              <w:right w:val="single" w:sz="4" w:space="0" w:color="auto"/>
            </w:tcBorders>
            <w:hideMark/>
          </w:tcPr>
          <w:p w14:paraId="18A73AA6" w14:textId="77777777" w:rsidR="0063493F" w:rsidRDefault="0063493F" w:rsidP="0063493F">
            <w:pPr>
              <w:jc w:val="both"/>
              <w:rPr>
                <w:bCs/>
                <w:color w:val="414142"/>
                <w:sz w:val="20"/>
              </w:rPr>
            </w:pPr>
            <w:r w:rsidRPr="00B04591">
              <w:rPr>
                <w:bCs/>
                <w:color w:val="414142"/>
                <w:sz w:val="20"/>
              </w:rPr>
              <w:t>545</w:t>
            </w:r>
            <w:r>
              <w:rPr>
                <w:bCs/>
                <w:color w:val="414142"/>
                <w:sz w:val="20"/>
              </w:rPr>
              <w:t> 507</w:t>
            </w:r>
          </w:p>
          <w:p w14:paraId="6281A721" w14:textId="7968E110" w:rsidR="0063493F" w:rsidRPr="00B04591" w:rsidRDefault="0063493F" w:rsidP="0063493F">
            <w:pPr>
              <w:jc w:val="both"/>
              <w:rPr>
                <w:bCs/>
                <w:color w:val="414142"/>
                <w:sz w:val="20"/>
              </w:rPr>
            </w:pPr>
          </w:p>
        </w:tc>
        <w:tc>
          <w:tcPr>
            <w:tcW w:w="1134" w:type="dxa"/>
            <w:tcBorders>
              <w:top w:val="single" w:sz="4" w:space="0" w:color="auto"/>
              <w:left w:val="single" w:sz="4" w:space="0" w:color="auto"/>
              <w:bottom w:val="single" w:sz="4" w:space="0" w:color="auto"/>
              <w:right w:val="single" w:sz="4" w:space="0" w:color="auto"/>
            </w:tcBorders>
            <w:hideMark/>
          </w:tcPr>
          <w:p w14:paraId="22F57901" w14:textId="478F2B68" w:rsidR="0063493F" w:rsidRPr="00B04591" w:rsidRDefault="0063493F" w:rsidP="0063493F">
            <w:pPr>
              <w:jc w:val="both"/>
              <w:rPr>
                <w:bCs/>
                <w:color w:val="414142"/>
                <w:sz w:val="20"/>
              </w:rPr>
            </w:pPr>
            <w:r w:rsidRPr="00B04591">
              <w:rPr>
                <w:bCs/>
                <w:color w:val="414142"/>
                <w:sz w:val="20"/>
              </w:rPr>
              <w:t>545</w:t>
            </w:r>
            <w:r>
              <w:rPr>
                <w:bCs/>
                <w:color w:val="414142"/>
                <w:sz w:val="20"/>
              </w:rPr>
              <w:t xml:space="preserve"> 860 </w:t>
            </w:r>
          </w:p>
        </w:tc>
      </w:tr>
    </w:tbl>
    <w:p w14:paraId="4B6F5C28" w14:textId="77777777" w:rsidR="00B04591" w:rsidRPr="00B04591" w:rsidRDefault="00B04591" w:rsidP="00B04591">
      <w:pPr>
        <w:shd w:val="clear" w:color="auto" w:fill="FFFFFF"/>
        <w:ind w:firstLine="301"/>
        <w:jc w:val="both"/>
        <w:rPr>
          <w:color w:val="414142"/>
        </w:rPr>
      </w:pPr>
      <w:r w:rsidRPr="00B04591">
        <w:rPr>
          <w:color w:val="414142"/>
        </w:rPr>
        <w:t>Pamatojums:</w:t>
      </w:r>
    </w:p>
    <w:p w14:paraId="0A2F43A0" w14:textId="77777777" w:rsidR="00B04591" w:rsidRPr="00B04591" w:rsidRDefault="00B04591" w:rsidP="00B04591">
      <w:pPr>
        <w:shd w:val="clear" w:color="auto" w:fill="FFFFFF"/>
        <w:ind w:firstLine="301"/>
        <w:jc w:val="both"/>
        <w:rPr>
          <w:color w:val="414142"/>
        </w:rPr>
      </w:pPr>
      <w:r w:rsidRPr="00B04591">
        <w:rPr>
          <w:color w:val="414142"/>
        </w:rPr>
        <w:t xml:space="preserve">Augstskola īstenos arī </w:t>
      </w:r>
      <w:r w:rsidRPr="00B04591">
        <w:rPr>
          <w:b/>
          <w:color w:val="414142"/>
        </w:rPr>
        <w:t>profesionālās pilnveides un tālākizglītības kursus</w:t>
      </w:r>
      <w:r w:rsidRPr="00B04591">
        <w:rPr>
          <w:color w:val="414142"/>
        </w:rPr>
        <w:t xml:space="preserve">. Plānots, ka papildu kursu apjomam, ko īsteno Valsts policijas koledža par tai piešķirtajiem valsts budžeta līdzekļiem, tiks īstenoti arī citi kursi, ievērojot, ka tie tiks organizēti arī citu tiesībaizsardzības iestāžu nodarbinātajiem. Pieņemts, ka šajos kursos varētu piedalīties vismaz 2500 tiesībaizsardzības iestādēs nodarbināto. Ievērojot, ka to sekmīgai un kvalitatīvai norisei būs nepieciešams iegādāties speciālu aprīkojumu, kā arī pieaicināt augstas kvalifikācijas pasniedzējus, tai skaitā no ārvalstīm, plānots, ka izmaksas varētu sasniegt vidēji 200 </w:t>
      </w:r>
      <w:r w:rsidRPr="00B04591">
        <w:rPr>
          <w:i/>
          <w:color w:val="414142"/>
        </w:rPr>
        <w:t>euro</w:t>
      </w:r>
      <w:r w:rsidRPr="00B04591">
        <w:rPr>
          <w:color w:val="414142"/>
        </w:rPr>
        <w:t xml:space="preserve"> uz vienu izglītojamo.. Kursu pašizmaksas aprēķinā tiek iekļautas gan tiešās, gan netiešās izmaksas, kas augstskolai radīsies papildu. Ja faktiskās izmaksas būs mazākas, piešķirtā finansējuma ietvaros būs iespējams organizēt kursus lielākam nodarbināto skaitam. Valsts un pašvaldību institūciju amatpersonu un darbinieku atlīdzības likuma 27.pants nosaka kvalifikācijas paaugstināšanas kursu organizēšanas un finansēšanas nosacījumus.</w:t>
      </w:r>
    </w:p>
    <w:p w14:paraId="5242037A" w14:textId="77777777" w:rsidR="00B04591" w:rsidRPr="00B04591" w:rsidRDefault="00B04591" w:rsidP="00B04591">
      <w:pPr>
        <w:shd w:val="clear" w:color="auto" w:fill="FFFFFF"/>
        <w:ind w:firstLine="301"/>
        <w:jc w:val="both"/>
        <w:rPr>
          <w:color w:val="414142"/>
        </w:rPr>
      </w:pPr>
      <w:r w:rsidRPr="00B04591">
        <w:rPr>
          <w:color w:val="414142"/>
        </w:rPr>
        <w:t xml:space="preserve">Saskaņā ar Augstskolu likuma 53.panta ceturto daļu augstskolas vadības institūciju pienākums ir atbalstīt un sekmēt </w:t>
      </w:r>
      <w:r w:rsidRPr="00B04591">
        <w:rPr>
          <w:b/>
          <w:color w:val="414142"/>
        </w:rPr>
        <w:t>studējošo pašpārvaldes</w:t>
      </w:r>
      <w:r w:rsidRPr="00B04591">
        <w:rPr>
          <w:color w:val="414142"/>
        </w:rPr>
        <w:t xml:space="preserve"> </w:t>
      </w:r>
      <w:r w:rsidRPr="00B04591">
        <w:rPr>
          <w:b/>
          <w:color w:val="414142"/>
        </w:rPr>
        <w:t>darbību</w:t>
      </w:r>
      <w:r w:rsidRPr="00B04591">
        <w:rPr>
          <w:color w:val="414142"/>
        </w:rPr>
        <w:t xml:space="preserve">. Studējošo pašpārvaldi no augstskolas budžeta finansē apmērā, kas </w:t>
      </w:r>
      <w:r w:rsidRPr="00B04591">
        <w:rPr>
          <w:i/>
          <w:color w:val="414142"/>
        </w:rPr>
        <w:t>nav mazāks par vienu divsimto daļu no augstskolas gada budžeta</w:t>
      </w:r>
      <w:r w:rsidRPr="00B04591">
        <w:rPr>
          <w:color w:val="414142"/>
        </w:rPr>
        <w:t>. Šos līdzekļus studējošo pašpārvalde izmanto šā panta trešajā daļā minēto funkciju veikšanai  - studējošo interešu aizstāvībai un pārstāvībai akadēmiskās, materiālās un kultūras dzīves jautājumos augstskolā un citās valsts institūcijās, kā arī augstskolas studējošo reprezentācijai Latvijā un ārvalstīs.</w:t>
      </w:r>
    </w:p>
    <w:p w14:paraId="498C3B8F" w14:textId="77777777" w:rsidR="00B04591" w:rsidRPr="00B04591" w:rsidRDefault="00B04591" w:rsidP="00B04591">
      <w:pPr>
        <w:spacing w:line="254" w:lineRule="auto"/>
        <w:jc w:val="right"/>
      </w:pPr>
      <w:r w:rsidRPr="00B04591">
        <w:rPr>
          <w:rFonts w:eastAsia="Calibri"/>
          <w:color w:val="000000"/>
          <w:spacing w:val="-2"/>
        </w:rPr>
        <w:t>11. tabula</w:t>
      </w:r>
    </w:p>
    <w:p w14:paraId="23D5A76E" w14:textId="05898A8B" w:rsidR="00704E89" w:rsidRPr="00704E89" w:rsidRDefault="00704E89" w:rsidP="00704E89">
      <w:pPr>
        <w:shd w:val="clear" w:color="auto" w:fill="FFFFFF"/>
        <w:jc w:val="center"/>
        <w:rPr>
          <w:rFonts w:eastAsia="Calibri"/>
          <w:b/>
          <w:color w:val="000000"/>
          <w:spacing w:val="-2"/>
        </w:rPr>
      </w:pPr>
      <w:r w:rsidRPr="00704E89">
        <w:rPr>
          <w:rFonts w:eastAsia="Calibri"/>
          <w:b/>
          <w:color w:val="000000"/>
          <w:spacing w:val="-2"/>
        </w:rPr>
        <w:t>KOPSAVILKUMS – prognozētais no valsts budžeta līdzekļiem augstskolai piešķiramā finansējuma apjoms</w:t>
      </w:r>
      <w:r w:rsidRPr="00704E89">
        <w:rPr>
          <w:b/>
          <w:bCs/>
          <w:color w:val="000000"/>
          <w:szCs w:val="28"/>
        </w:rPr>
        <w:t xml:space="preserve"> 202</w:t>
      </w:r>
      <w:r w:rsidR="00D24ABE">
        <w:rPr>
          <w:b/>
          <w:bCs/>
          <w:color w:val="000000"/>
          <w:szCs w:val="28"/>
        </w:rPr>
        <w:t>2</w:t>
      </w:r>
      <w:r w:rsidRPr="00704E89">
        <w:rPr>
          <w:b/>
          <w:bCs/>
          <w:color w:val="000000"/>
          <w:szCs w:val="28"/>
        </w:rPr>
        <w:t xml:space="preserve">. gada izmaksu līmenī </w:t>
      </w:r>
    </w:p>
    <w:p w14:paraId="5684EF91" w14:textId="77777777" w:rsidR="00704E89" w:rsidRPr="00704E89" w:rsidRDefault="00704E89" w:rsidP="00704E89">
      <w:pPr>
        <w:rPr>
          <w:b/>
          <w:lang w:eastAsia="en-US"/>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134"/>
        <w:gridCol w:w="1134"/>
        <w:gridCol w:w="992"/>
        <w:gridCol w:w="992"/>
        <w:gridCol w:w="992"/>
        <w:gridCol w:w="992"/>
        <w:gridCol w:w="993"/>
        <w:gridCol w:w="992"/>
      </w:tblGrid>
      <w:tr w:rsidR="004B5022" w:rsidRPr="00411E73" w14:paraId="5BB2BED0" w14:textId="77777777" w:rsidTr="00C77850">
        <w:trPr>
          <w:trHeight w:val="997"/>
          <w:jc w:val="center"/>
        </w:trPr>
        <w:tc>
          <w:tcPr>
            <w:tcW w:w="2689" w:type="dxa"/>
            <w:tcBorders>
              <w:top w:val="single" w:sz="4" w:space="0" w:color="auto"/>
              <w:left w:val="single" w:sz="4" w:space="0" w:color="auto"/>
              <w:bottom w:val="single" w:sz="4" w:space="0" w:color="auto"/>
              <w:right w:val="single" w:sz="4" w:space="0" w:color="auto"/>
            </w:tcBorders>
            <w:hideMark/>
          </w:tcPr>
          <w:p w14:paraId="44E767E4" w14:textId="77777777" w:rsidR="004B5022" w:rsidRPr="00411E73" w:rsidRDefault="004B5022" w:rsidP="00411E73">
            <w:pPr>
              <w:jc w:val="both"/>
              <w:rPr>
                <w:b/>
                <w:bCs/>
                <w:color w:val="000000"/>
                <w:sz w:val="20"/>
                <w:szCs w:val="20"/>
              </w:rPr>
            </w:pPr>
            <w:r w:rsidRPr="00411E73">
              <w:rPr>
                <w:b/>
                <w:bCs/>
                <w:color w:val="000000"/>
                <w:sz w:val="20"/>
                <w:szCs w:val="20"/>
              </w:rPr>
              <w:t>Rādītāji</w:t>
            </w:r>
          </w:p>
        </w:tc>
        <w:tc>
          <w:tcPr>
            <w:tcW w:w="1134" w:type="dxa"/>
            <w:tcBorders>
              <w:top w:val="single" w:sz="4" w:space="0" w:color="auto"/>
              <w:left w:val="single" w:sz="4" w:space="0" w:color="auto"/>
              <w:bottom w:val="single" w:sz="4" w:space="0" w:color="auto"/>
              <w:right w:val="single" w:sz="4" w:space="0" w:color="auto"/>
            </w:tcBorders>
            <w:vAlign w:val="center"/>
          </w:tcPr>
          <w:p w14:paraId="7C8963FA" w14:textId="77777777" w:rsidR="004B5022" w:rsidRPr="00411E73" w:rsidRDefault="004B5022" w:rsidP="00411E73">
            <w:pPr>
              <w:jc w:val="center"/>
              <w:rPr>
                <w:b/>
                <w:bCs/>
                <w:color w:val="000000"/>
                <w:sz w:val="20"/>
                <w:szCs w:val="20"/>
              </w:rPr>
            </w:pPr>
            <w:r w:rsidRPr="00411E73">
              <w:rPr>
                <w:b/>
                <w:bCs/>
                <w:color w:val="000000"/>
                <w:sz w:val="20"/>
                <w:szCs w:val="20"/>
              </w:rPr>
              <w:t>2023.</w:t>
            </w:r>
          </w:p>
        </w:tc>
        <w:tc>
          <w:tcPr>
            <w:tcW w:w="1134" w:type="dxa"/>
            <w:tcBorders>
              <w:top w:val="single" w:sz="4" w:space="0" w:color="auto"/>
              <w:left w:val="single" w:sz="4" w:space="0" w:color="auto"/>
              <w:bottom w:val="single" w:sz="4" w:space="0" w:color="auto"/>
              <w:right w:val="single" w:sz="4" w:space="0" w:color="auto"/>
            </w:tcBorders>
            <w:vAlign w:val="center"/>
          </w:tcPr>
          <w:p w14:paraId="3DCD58F8" w14:textId="77777777" w:rsidR="004B5022" w:rsidRPr="00411E73" w:rsidRDefault="004B5022" w:rsidP="00411E73">
            <w:pPr>
              <w:jc w:val="center"/>
              <w:rPr>
                <w:b/>
                <w:bCs/>
                <w:color w:val="000000"/>
                <w:sz w:val="20"/>
                <w:szCs w:val="20"/>
              </w:rPr>
            </w:pPr>
            <w:r w:rsidRPr="00411E73">
              <w:rPr>
                <w:b/>
                <w:bCs/>
                <w:color w:val="000000"/>
                <w:sz w:val="20"/>
                <w:szCs w:val="20"/>
              </w:rPr>
              <w:t>2024.</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DAF258" w14:textId="77777777" w:rsidR="004B5022" w:rsidRPr="00411E73" w:rsidRDefault="004B5022" w:rsidP="00411E73">
            <w:pPr>
              <w:jc w:val="center"/>
              <w:rPr>
                <w:b/>
                <w:bCs/>
                <w:color w:val="000000"/>
                <w:sz w:val="20"/>
                <w:szCs w:val="20"/>
              </w:rPr>
            </w:pPr>
            <w:r w:rsidRPr="00411E73">
              <w:rPr>
                <w:b/>
                <w:bCs/>
                <w:color w:val="000000"/>
                <w:sz w:val="20"/>
                <w:szCs w:val="20"/>
              </w:rPr>
              <w:t>2025.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8FE20D" w14:textId="77777777" w:rsidR="004B5022" w:rsidRPr="00411E73" w:rsidRDefault="004B5022" w:rsidP="00411E73">
            <w:pPr>
              <w:jc w:val="center"/>
              <w:rPr>
                <w:b/>
                <w:bCs/>
                <w:color w:val="000000"/>
                <w:sz w:val="20"/>
                <w:szCs w:val="20"/>
              </w:rPr>
            </w:pPr>
            <w:r w:rsidRPr="00411E73">
              <w:rPr>
                <w:b/>
                <w:bCs/>
                <w:color w:val="000000"/>
                <w:sz w:val="20"/>
                <w:szCs w:val="20"/>
              </w:rPr>
              <w:t>2026.</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DFDC86" w14:textId="77777777" w:rsidR="004B5022" w:rsidRPr="00411E73" w:rsidRDefault="004B5022" w:rsidP="00411E73">
            <w:pPr>
              <w:jc w:val="center"/>
              <w:rPr>
                <w:b/>
                <w:bCs/>
                <w:color w:val="000000"/>
                <w:sz w:val="20"/>
                <w:szCs w:val="20"/>
              </w:rPr>
            </w:pPr>
            <w:r w:rsidRPr="00411E73">
              <w:rPr>
                <w:b/>
                <w:bCs/>
                <w:color w:val="000000"/>
                <w:sz w:val="20"/>
                <w:szCs w:val="20"/>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1BC550" w14:textId="77777777" w:rsidR="004B5022" w:rsidRPr="00411E73" w:rsidRDefault="004B5022" w:rsidP="00411E73">
            <w:pPr>
              <w:jc w:val="center"/>
              <w:rPr>
                <w:b/>
                <w:bCs/>
                <w:color w:val="000000"/>
                <w:sz w:val="20"/>
                <w:szCs w:val="20"/>
              </w:rPr>
            </w:pPr>
            <w:r w:rsidRPr="00411E73">
              <w:rPr>
                <w:b/>
                <w:bCs/>
                <w:color w:val="000000"/>
                <w:sz w:val="20"/>
                <w:szCs w:val="20"/>
              </w:rPr>
              <w:t>2028.</w:t>
            </w:r>
          </w:p>
        </w:tc>
        <w:tc>
          <w:tcPr>
            <w:tcW w:w="993" w:type="dxa"/>
            <w:tcBorders>
              <w:top w:val="single" w:sz="4" w:space="0" w:color="auto"/>
              <w:left w:val="single" w:sz="4" w:space="0" w:color="auto"/>
              <w:bottom w:val="single" w:sz="4" w:space="0" w:color="auto"/>
              <w:right w:val="single" w:sz="4" w:space="0" w:color="auto"/>
            </w:tcBorders>
            <w:vAlign w:val="center"/>
            <w:hideMark/>
          </w:tcPr>
          <w:p w14:paraId="546D7696" w14:textId="77777777" w:rsidR="004B5022" w:rsidRPr="00411E73" w:rsidRDefault="004B5022" w:rsidP="00411E73">
            <w:pPr>
              <w:jc w:val="center"/>
              <w:rPr>
                <w:b/>
                <w:bCs/>
                <w:color w:val="000000"/>
                <w:sz w:val="20"/>
                <w:szCs w:val="20"/>
              </w:rPr>
            </w:pPr>
            <w:r w:rsidRPr="00411E73">
              <w:rPr>
                <w:b/>
                <w:bCs/>
                <w:color w:val="000000"/>
                <w:sz w:val="20"/>
                <w:szCs w:val="20"/>
              </w:rPr>
              <w:t>2029.</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6B413F" w14:textId="77777777" w:rsidR="004B5022" w:rsidRPr="00411E73" w:rsidRDefault="004B5022" w:rsidP="00411E73">
            <w:pPr>
              <w:jc w:val="center"/>
              <w:rPr>
                <w:b/>
                <w:bCs/>
                <w:color w:val="000000"/>
                <w:sz w:val="20"/>
                <w:szCs w:val="20"/>
              </w:rPr>
            </w:pPr>
            <w:r w:rsidRPr="00411E73">
              <w:rPr>
                <w:b/>
                <w:bCs/>
                <w:color w:val="000000"/>
                <w:sz w:val="20"/>
                <w:szCs w:val="20"/>
              </w:rPr>
              <w:t>2030. un turpmāk katru gadu</w:t>
            </w:r>
          </w:p>
        </w:tc>
      </w:tr>
      <w:tr w:rsidR="00C953FD" w:rsidRPr="00411E73" w14:paraId="06F5BBC6" w14:textId="77777777" w:rsidTr="00C77850">
        <w:trPr>
          <w:trHeight w:val="548"/>
          <w:jc w:val="center"/>
        </w:trPr>
        <w:tc>
          <w:tcPr>
            <w:tcW w:w="2689" w:type="dxa"/>
            <w:tcBorders>
              <w:top w:val="single" w:sz="4" w:space="0" w:color="auto"/>
              <w:left w:val="single" w:sz="4" w:space="0" w:color="auto"/>
              <w:bottom w:val="single" w:sz="4" w:space="0" w:color="auto"/>
              <w:right w:val="single" w:sz="4" w:space="0" w:color="auto"/>
            </w:tcBorders>
            <w:hideMark/>
          </w:tcPr>
          <w:p w14:paraId="734F22DA" w14:textId="77777777" w:rsidR="00C953FD" w:rsidRPr="00411E73" w:rsidRDefault="00C953FD" w:rsidP="00C953FD">
            <w:pPr>
              <w:jc w:val="center"/>
              <w:rPr>
                <w:bCs/>
                <w:color w:val="000000"/>
                <w:sz w:val="20"/>
                <w:szCs w:val="20"/>
              </w:rPr>
            </w:pPr>
            <w:r w:rsidRPr="00411E73">
              <w:rPr>
                <w:bCs/>
                <w:color w:val="000000"/>
                <w:sz w:val="20"/>
                <w:szCs w:val="20"/>
              </w:rPr>
              <w:t xml:space="preserve">Izglītībai paredzētais finansējums </w:t>
            </w:r>
          </w:p>
        </w:tc>
        <w:tc>
          <w:tcPr>
            <w:tcW w:w="1134" w:type="dxa"/>
            <w:tcBorders>
              <w:top w:val="single" w:sz="4" w:space="0" w:color="auto"/>
              <w:left w:val="single" w:sz="4" w:space="0" w:color="auto"/>
              <w:bottom w:val="single" w:sz="4" w:space="0" w:color="auto"/>
              <w:right w:val="single" w:sz="4" w:space="0" w:color="auto"/>
            </w:tcBorders>
          </w:tcPr>
          <w:p w14:paraId="3DF8F79C" w14:textId="77777777" w:rsidR="00C953FD" w:rsidRPr="00411E73" w:rsidRDefault="00C953FD" w:rsidP="00C953FD">
            <w:pPr>
              <w:jc w:val="center"/>
              <w:rPr>
                <w:bCs/>
                <w:color w:val="000000"/>
                <w:sz w:val="20"/>
                <w:szCs w:val="20"/>
              </w:rPr>
            </w:pPr>
            <w:r w:rsidRPr="00411E73">
              <w:rPr>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1340039A" w14:textId="77777777" w:rsidR="00C953FD" w:rsidRPr="00411E73" w:rsidRDefault="00C953FD" w:rsidP="00C953FD">
            <w:pPr>
              <w:jc w:val="center"/>
              <w:rPr>
                <w:bCs/>
                <w:color w:val="000000"/>
                <w:sz w:val="18"/>
                <w:szCs w:val="20"/>
              </w:rPr>
            </w:pPr>
            <w:r w:rsidRPr="00411E73">
              <w:rPr>
                <w:bCs/>
                <w:color w:val="000000"/>
                <w:sz w:val="18"/>
                <w:szCs w:val="20"/>
              </w:rPr>
              <w:t>0</w:t>
            </w:r>
          </w:p>
        </w:tc>
        <w:tc>
          <w:tcPr>
            <w:tcW w:w="992" w:type="dxa"/>
            <w:tcBorders>
              <w:top w:val="single" w:sz="4" w:space="0" w:color="auto"/>
              <w:left w:val="single" w:sz="4" w:space="0" w:color="auto"/>
              <w:bottom w:val="single" w:sz="4" w:space="0" w:color="auto"/>
              <w:right w:val="single" w:sz="4" w:space="0" w:color="auto"/>
            </w:tcBorders>
          </w:tcPr>
          <w:p w14:paraId="19D6DBF3" w14:textId="1873E63D" w:rsidR="00C953FD" w:rsidRPr="00411E73" w:rsidRDefault="00C953FD" w:rsidP="00C953FD">
            <w:pPr>
              <w:jc w:val="center"/>
              <w:rPr>
                <w:bCs/>
                <w:color w:val="000000"/>
                <w:sz w:val="18"/>
                <w:szCs w:val="20"/>
              </w:rPr>
            </w:pPr>
            <w:r w:rsidRPr="00F019FA">
              <w:rPr>
                <w:b/>
                <w:bCs/>
                <w:color w:val="000000" w:themeColor="text1"/>
                <w:sz w:val="20"/>
                <w:szCs w:val="20"/>
                <w:highlight w:val="yellow"/>
              </w:rPr>
              <w:t>1 102 185</w:t>
            </w:r>
          </w:p>
        </w:tc>
        <w:tc>
          <w:tcPr>
            <w:tcW w:w="992" w:type="dxa"/>
            <w:tcBorders>
              <w:top w:val="single" w:sz="4" w:space="0" w:color="auto"/>
              <w:left w:val="single" w:sz="4" w:space="0" w:color="auto"/>
              <w:bottom w:val="single" w:sz="4" w:space="0" w:color="auto"/>
              <w:right w:val="single" w:sz="4" w:space="0" w:color="auto"/>
            </w:tcBorders>
          </w:tcPr>
          <w:p w14:paraId="62C0CB2C" w14:textId="31546111" w:rsidR="00C953FD" w:rsidRPr="00411E73" w:rsidRDefault="00C953FD" w:rsidP="00C953FD">
            <w:pPr>
              <w:jc w:val="center"/>
              <w:rPr>
                <w:bCs/>
                <w:color w:val="000000"/>
                <w:sz w:val="18"/>
                <w:szCs w:val="20"/>
              </w:rPr>
            </w:pPr>
            <w:r w:rsidRPr="00F019FA">
              <w:rPr>
                <w:b/>
                <w:bCs/>
                <w:color w:val="000000" w:themeColor="text1"/>
                <w:sz w:val="20"/>
                <w:szCs w:val="20"/>
                <w:highlight w:val="yellow"/>
              </w:rPr>
              <w:t>4 404 198</w:t>
            </w:r>
          </w:p>
        </w:tc>
        <w:tc>
          <w:tcPr>
            <w:tcW w:w="992" w:type="dxa"/>
            <w:tcBorders>
              <w:top w:val="single" w:sz="4" w:space="0" w:color="auto"/>
              <w:left w:val="single" w:sz="4" w:space="0" w:color="auto"/>
              <w:bottom w:val="single" w:sz="4" w:space="0" w:color="auto"/>
              <w:right w:val="single" w:sz="4" w:space="0" w:color="auto"/>
            </w:tcBorders>
          </w:tcPr>
          <w:p w14:paraId="193F4548" w14:textId="0D1C97C7" w:rsidR="00C953FD" w:rsidRPr="00411E73" w:rsidRDefault="00C953FD" w:rsidP="00C953FD">
            <w:pPr>
              <w:jc w:val="center"/>
              <w:rPr>
                <w:bCs/>
                <w:color w:val="000000"/>
                <w:sz w:val="18"/>
                <w:szCs w:val="20"/>
              </w:rPr>
            </w:pPr>
            <w:r w:rsidRPr="00F019FA">
              <w:rPr>
                <w:b/>
                <w:bCs/>
                <w:color w:val="000000" w:themeColor="text1"/>
                <w:sz w:val="20"/>
                <w:szCs w:val="20"/>
                <w:highlight w:val="yellow"/>
              </w:rPr>
              <w:t>6 993 249</w:t>
            </w:r>
          </w:p>
        </w:tc>
        <w:tc>
          <w:tcPr>
            <w:tcW w:w="992" w:type="dxa"/>
            <w:tcBorders>
              <w:top w:val="single" w:sz="4" w:space="0" w:color="auto"/>
              <w:left w:val="single" w:sz="4" w:space="0" w:color="auto"/>
              <w:bottom w:val="single" w:sz="4" w:space="0" w:color="auto"/>
              <w:right w:val="single" w:sz="4" w:space="0" w:color="auto"/>
            </w:tcBorders>
          </w:tcPr>
          <w:p w14:paraId="2B519D05" w14:textId="1CF77587" w:rsidR="00C953FD" w:rsidRPr="00411E73" w:rsidRDefault="00C953FD" w:rsidP="00C953FD">
            <w:pPr>
              <w:jc w:val="center"/>
              <w:rPr>
                <w:bCs/>
                <w:color w:val="000000"/>
                <w:sz w:val="18"/>
                <w:szCs w:val="20"/>
              </w:rPr>
            </w:pPr>
            <w:r w:rsidRPr="00F019FA">
              <w:rPr>
                <w:b/>
                <w:bCs/>
                <w:color w:val="000000" w:themeColor="text1"/>
                <w:sz w:val="20"/>
                <w:szCs w:val="20"/>
                <w:highlight w:val="yellow"/>
              </w:rPr>
              <w:t>8 141 520</w:t>
            </w:r>
          </w:p>
        </w:tc>
        <w:tc>
          <w:tcPr>
            <w:tcW w:w="993" w:type="dxa"/>
            <w:tcBorders>
              <w:top w:val="single" w:sz="4" w:space="0" w:color="auto"/>
              <w:left w:val="single" w:sz="4" w:space="0" w:color="auto"/>
              <w:bottom w:val="single" w:sz="4" w:space="0" w:color="auto"/>
              <w:right w:val="single" w:sz="4" w:space="0" w:color="auto"/>
            </w:tcBorders>
          </w:tcPr>
          <w:p w14:paraId="750195B1" w14:textId="5C64736A" w:rsidR="00C953FD" w:rsidRPr="00411E73" w:rsidRDefault="00C953FD" w:rsidP="00C953FD">
            <w:pPr>
              <w:jc w:val="center"/>
              <w:rPr>
                <w:bCs/>
                <w:color w:val="000000"/>
                <w:sz w:val="18"/>
                <w:szCs w:val="20"/>
              </w:rPr>
            </w:pPr>
            <w:r w:rsidRPr="00F019FA">
              <w:rPr>
                <w:b/>
                <w:bCs/>
                <w:color w:val="000000" w:themeColor="text1"/>
                <w:sz w:val="20"/>
                <w:szCs w:val="20"/>
                <w:highlight w:val="yellow"/>
              </w:rPr>
              <w:t>8 615 524</w:t>
            </w:r>
          </w:p>
        </w:tc>
        <w:tc>
          <w:tcPr>
            <w:tcW w:w="992" w:type="dxa"/>
            <w:tcBorders>
              <w:top w:val="single" w:sz="4" w:space="0" w:color="auto"/>
              <w:left w:val="single" w:sz="4" w:space="0" w:color="auto"/>
              <w:bottom w:val="single" w:sz="4" w:space="0" w:color="auto"/>
              <w:right w:val="single" w:sz="4" w:space="0" w:color="auto"/>
            </w:tcBorders>
          </w:tcPr>
          <w:p w14:paraId="58D88F13" w14:textId="14AC8C44" w:rsidR="00C953FD" w:rsidRPr="00411E73" w:rsidRDefault="00C953FD" w:rsidP="00C953FD">
            <w:pPr>
              <w:jc w:val="center"/>
              <w:rPr>
                <w:bCs/>
                <w:color w:val="000000"/>
                <w:sz w:val="18"/>
                <w:szCs w:val="20"/>
              </w:rPr>
            </w:pPr>
            <w:r w:rsidRPr="00F019FA">
              <w:rPr>
                <w:b/>
                <w:bCs/>
                <w:color w:val="000000" w:themeColor="text1"/>
                <w:sz w:val="20"/>
                <w:szCs w:val="20"/>
                <w:highlight w:val="yellow"/>
              </w:rPr>
              <w:t>8 686 005</w:t>
            </w:r>
          </w:p>
        </w:tc>
      </w:tr>
      <w:tr w:rsidR="00C953FD" w:rsidRPr="00411E73" w14:paraId="7A7DE516" w14:textId="77777777" w:rsidTr="004B5022">
        <w:trPr>
          <w:trHeight w:val="588"/>
          <w:jc w:val="center"/>
        </w:trPr>
        <w:tc>
          <w:tcPr>
            <w:tcW w:w="2689" w:type="dxa"/>
            <w:tcBorders>
              <w:top w:val="single" w:sz="4" w:space="0" w:color="auto"/>
              <w:left w:val="single" w:sz="4" w:space="0" w:color="auto"/>
              <w:bottom w:val="single" w:sz="4" w:space="0" w:color="auto"/>
              <w:right w:val="single" w:sz="4" w:space="0" w:color="auto"/>
            </w:tcBorders>
            <w:hideMark/>
          </w:tcPr>
          <w:p w14:paraId="1C3155AD" w14:textId="77777777" w:rsidR="00C953FD" w:rsidRPr="00411E73" w:rsidRDefault="00C953FD" w:rsidP="00C953FD">
            <w:pPr>
              <w:jc w:val="center"/>
              <w:rPr>
                <w:bCs/>
                <w:color w:val="000000"/>
                <w:sz w:val="20"/>
                <w:szCs w:val="20"/>
              </w:rPr>
            </w:pPr>
            <w:r w:rsidRPr="00411E73">
              <w:rPr>
                <w:bCs/>
                <w:color w:val="000000"/>
                <w:sz w:val="20"/>
                <w:szCs w:val="20"/>
              </w:rPr>
              <w:t>Zinātnei paredzētais finansējums</w:t>
            </w:r>
          </w:p>
          <w:p w14:paraId="2BB090E9" w14:textId="77777777" w:rsidR="00C953FD" w:rsidRPr="00411E73" w:rsidRDefault="00C953FD" w:rsidP="00C953FD">
            <w:pPr>
              <w:jc w:val="center"/>
              <w:rPr>
                <w:bCs/>
                <w:color w:val="000000"/>
                <w:sz w:val="20"/>
                <w:szCs w:val="20"/>
              </w:rPr>
            </w:pPr>
            <w:r w:rsidRPr="00411E73">
              <w:rPr>
                <w:bCs/>
                <w:color w:val="000000"/>
                <w:sz w:val="20"/>
                <w:szCs w:val="20"/>
              </w:rPr>
              <w:t xml:space="preserve"> (ne mazāk kā)</w:t>
            </w:r>
          </w:p>
        </w:tc>
        <w:tc>
          <w:tcPr>
            <w:tcW w:w="1134" w:type="dxa"/>
            <w:tcBorders>
              <w:top w:val="single" w:sz="4" w:space="0" w:color="auto"/>
              <w:left w:val="single" w:sz="4" w:space="0" w:color="auto"/>
              <w:bottom w:val="single" w:sz="4" w:space="0" w:color="auto"/>
              <w:right w:val="single" w:sz="4" w:space="0" w:color="auto"/>
            </w:tcBorders>
          </w:tcPr>
          <w:p w14:paraId="2FB403ED" w14:textId="77777777" w:rsidR="00C953FD" w:rsidRPr="00411E73" w:rsidRDefault="00C953FD" w:rsidP="00C953FD">
            <w:pPr>
              <w:jc w:val="center"/>
              <w:rPr>
                <w:bCs/>
                <w:color w:val="000000"/>
                <w:sz w:val="20"/>
                <w:szCs w:val="20"/>
              </w:rPr>
            </w:pPr>
            <w:r w:rsidRPr="00411E73">
              <w:rPr>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2807674D" w14:textId="77777777" w:rsidR="00C953FD" w:rsidRPr="00411E73" w:rsidRDefault="00C953FD" w:rsidP="00C953FD">
            <w:pPr>
              <w:jc w:val="center"/>
              <w:rPr>
                <w:bCs/>
                <w:color w:val="000000"/>
                <w:sz w:val="18"/>
                <w:szCs w:val="20"/>
              </w:rPr>
            </w:pPr>
            <w:r w:rsidRPr="00411E73">
              <w:rPr>
                <w:bCs/>
                <w:color w:val="000000"/>
                <w:sz w:val="18"/>
                <w:szCs w:val="20"/>
              </w:rPr>
              <w:t>0</w:t>
            </w:r>
          </w:p>
        </w:tc>
        <w:tc>
          <w:tcPr>
            <w:tcW w:w="992" w:type="dxa"/>
            <w:tcBorders>
              <w:top w:val="single" w:sz="4" w:space="0" w:color="auto"/>
              <w:left w:val="single" w:sz="4" w:space="0" w:color="auto"/>
              <w:bottom w:val="single" w:sz="4" w:space="0" w:color="auto"/>
              <w:right w:val="single" w:sz="4" w:space="0" w:color="auto"/>
            </w:tcBorders>
            <w:hideMark/>
          </w:tcPr>
          <w:p w14:paraId="3F12C466" w14:textId="77777777" w:rsidR="00C953FD" w:rsidRPr="00411E73" w:rsidRDefault="00C953FD" w:rsidP="00C953FD">
            <w:pPr>
              <w:jc w:val="center"/>
              <w:rPr>
                <w:bCs/>
                <w:color w:val="000000"/>
                <w:sz w:val="18"/>
                <w:szCs w:val="20"/>
              </w:rPr>
            </w:pPr>
            <w:r w:rsidRPr="00411E73">
              <w:rPr>
                <w:bCs/>
                <w:color w:val="000000"/>
                <w:sz w:val="18"/>
                <w:szCs w:val="20"/>
              </w:rPr>
              <w:t>0</w:t>
            </w:r>
          </w:p>
        </w:tc>
        <w:tc>
          <w:tcPr>
            <w:tcW w:w="992" w:type="dxa"/>
            <w:tcBorders>
              <w:top w:val="single" w:sz="4" w:space="0" w:color="auto"/>
              <w:left w:val="single" w:sz="4" w:space="0" w:color="auto"/>
              <w:bottom w:val="single" w:sz="4" w:space="0" w:color="auto"/>
              <w:right w:val="single" w:sz="4" w:space="0" w:color="auto"/>
            </w:tcBorders>
            <w:hideMark/>
          </w:tcPr>
          <w:p w14:paraId="4E054536" w14:textId="77777777" w:rsidR="00C953FD" w:rsidRPr="00411E73" w:rsidRDefault="00C953FD" w:rsidP="00C953FD">
            <w:pPr>
              <w:jc w:val="center"/>
              <w:rPr>
                <w:bCs/>
                <w:color w:val="000000"/>
                <w:sz w:val="18"/>
                <w:szCs w:val="20"/>
              </w:rPr>
            </w:pPr>
            <w:r w:rsidRPr="00411E73">
              <w:rPr>
                <w:bCs/>
                <w:color w:val="000000"/>
                <w:sz w:val="18"/>
                <w:szCs w:val="20"/>
              </w:rPr>
              <w:t>21 344</w:t>
            </w:r>
          </w:p>
        </w:tc>
        <w:tc>
          <w:tcPr>
            <w:tcW w:w="992" w:type="dxa"/>
            <w:tcBorders>
              <w:top w:val="single" w:sz="4" w:space="0" w:color="auto"/>
              <w:left w:val="single" w:sz="4" w:space="0" w:color="auto"/>
              <w:bottom w:val="single" w:sz="4" w:space="0" w:color="auto"/>
              <w:right w:val="single" w:sz="4" w:space="0" w:color="auto"/>
            </w:tcBorders>
            <w:hideMark/>
          </w:tcPr>
          <w:p w14:paraId="3B3CFF63" w14:textId="77777777" w:rsidR="00C953FD" w:rsidRPr="00411E73" w:rsidRDefault="00C953FD" w:rsidP="00C953FD">
            <w:pPr>
              <w:jc w:val="center"/>
              <w:rPr>
                <w:bCs/>
                <w:color w:val="000000"/>
                <w:sz w:val="18"/>
                <w:szCs w:val="20"/>
              </w:rPr>
            </w:pPr>
            <w:r w:rsidRPr="00411E73">
              <w:rPr>
                <w:bCs/>
                <w:color w:val="000000"/>
                <w:sz w:val="18"/>
                <w:szCs w:val="20"/>
              </w:rPr>
              <w:t>21 344</w:t>
            </w:r>
          </w:p>
        </w:tc>
        <w:tc>
          <w:tcPr>
            <w:tcW w:w="992" w:type="dxa"/>
            <w:tcBorders>
              <w:top w:val="single" w:sz="4" w:space="0" w:color="auto"/>
              <w:left w:val="single" w:sz="4" w:space="0" w:color="auto"/>
              <w:bottom w:val="single" w:sz="4" w:space="0" w:color="auto"/>
              <w:right w:val="single" w:sz="4" w:space="0" w:color="auto"/>
            </w:tcBorders>
            <w:hideMark/>
          </w:tcPr>
          <w:p w14:paraId="2E1E397B" w14:textId="77777777" w:rsidR="00C953FD" w:rsidRPr="00411E73" w:rsidRDefault="00C953FD" w:rsidP="00C953FD">
            <w:pPr>
              <w:jc w:val="center"/>
              <w:rPr>
                <w:bCs/>
                <w:color w:val="000000"/>
                <w:sz w:val="18"/>
                <w:szCs w:val="20"/>
              </w:rPr>
            </w:pPr>
            <w:r w:rsidRPr="00411E73">
              <w:rPr>
                <w:bCs/>
                <w:color w:val="000000"/>
                <w:sz w:val="18"/>
                <w:szCs w:val="20"/>
              </w:rPr>
              <w:t>21 344</w:t>
            </w:r>
          </w:p>
        </w:tc>
        <w:tc>
          <w:tcPr>
            <w:tcW w:w="993" w:type="dxa"/>
            <w:tcBorders>
              <w:top w:val="single" w:sz="4" w:space="0" w:color="auto"/>
              <w:left w:val="single" w:sz="4" w:space="0" w:color="auto"/>
              <w:bottom w:val="single" w:sz="4" w:space="0" w:color="auto"/>
              <w:right w:val="single" w:sz="4" w:space="0" w:color="auto"/>
            </w:tcBorders>
            <w:hideMark/>
          </w:tcPr>
          <w:p w14:paraId="588FE638" w14:textId="77777777" w:rsidR="00C953FD" w:rsidRPr="00411E73" w:rsidRDefault="00C953FD" w:rsidP="00C953FD">
            <w:pPr>
              <w:jc w:val="center"/>
              <w:rPr>
                <w:bCs/>
                <w:color w:val="000000"/>
                <w:sz w:val="18"/>
                <w:szCs w:val="20"/>
              </w:rPr>
            </w:pPr>
            <w:r w:rsidRPr="00411E73">
              <w:rPr>
                <w:bCs/>
                <w:color w:val="000000"/>
                <w:sz w:val="18"/>
                <w:szCs w:val="20"/>
              </w:rPr>
              <w:t>21 344</w:t>
            </w:r>
          </w:p>
        </w:tc>
        <w:tc>
          <w:tcPr>
            <w:tcW w:w="992" w:type="dxa"/>
            <w:tcBorders>
              <w:top w:val="single" w:sz="4" w:space="0" w:color="auto"/>
              <w:left w:val="single" w:sz="4" w:space="0" w:color="auto"/>
              <w:bottom w:val="single" w:sz="4" w:space="0" w:color="auto"/>
              <w:right w:val="single" w:sz="4" w:space="0" w:color="auto"/>
            </w:tcBorders>
            <w:hideMark/>
          </w:tcPr>
          <w:p w14:paraId="237FD793" w14:textId="77777777" w:rsidR="00C953FD" w:rsidRPr="00411E73" w:rsidRDefault="00C953FD" w:rsidP="00C953FD">
            <w:pPr>
              <w:jc w:val="center"/>
              <w:rPr>
                <w:bCs/>
                <w:color w:val="000000"/>
                <w:sz w:val="18"/>
                <w:szCs w:val="20"/>
              </w:rPr>
            </w:pPr>
            <w:r w:rsidRPr="00411E73">
              <w:rPr>
                <w:bCs/>
                <w:color w:val="000000"/>
                <w:sz w:val="18"/>
                <w:szCs w:val="20"/>
              </w:rPr>
              <w:t>21 344</w:t>
            </w:r>
          </w:p>
        </w:tc>
      </w:tr>
      <w:tr w:rsidR="00C953FD" w:rsidRPr="00411E73" w14:paraId="533D8F6A" w14:textId="77777777" w:rsidTr="00A70567">
        <w:trPr>
          <w:trHeight w:val="409"/>
          <w:jc w:val="center"/>
        </w:trPr>
        <w:tc>
          <w:tcPr>
            <w:tcW w:w="10910" w:type="dxa"/>
            <w:gridSpan w:val="9"/>
            <w:tcBorders>
              <w:top w:val="single" w:sz="4" w:space="0" w:color="auto"/>
              <w:left w:val="single" w:sz="4" w:space="0" w:color="auto"/>
              <w:bottom w:val="single" w:sz="4" w:space="0" w:color="auto"/>
              <w:right w:val="single" w:sz="4" w:space="0" w:color="auto"/>
            </w:tcBorders>
            <w:vAlign w:val="center"/>
          </w:tcPr>
          <w:p w14:paraId="4ACA7028" w14:textId="77777777" w:rsidR="00C953FD" w:rsidRPr="004B5022" w:rsidRDefault="00C953FD" w:rsidP="00C953FD">
            <w:pPr>
              <w:rPr>
                <w:bCs/>
                <w:color w:val="000000" w:themeColor="text1"/>
                <w:sz w:val="20"/>
                <w:szCs w:val="20"/>
              </w:rPr>
            </w:pPr>
            <w:r w:rsidRPr="004B5022">
              <w:rPr>
                <w:bCs/>
                <w:color w:val="000000" w:themeColor="text1"/>
                <w:sz w:val="20"/>
                <w:szCs w:val="20"/>
              </w:rPr>
              <w:t>Papildu finansējums noteikta mērķa īstenošanai (bez infrastruktūras izveides)</w:t>
            </w:r>
            <w:r w:rsidRPr="004B5022">
              <w:rPr>
                <w:bCs/>
                <w:color w:val="000000" w:themeColor="text1"/>
                <w:sz w:val="20"/>
                <w:szCs w:val="20"/>
                <w:vertAlign w:val="superscript"/>
              </w:rPr>
              <w:footnoteReference w:id="64"/>
            </w:r>
            <w:r w:rsidRPr="004B5022">
              <w:rPr>
                <w:bCs/>
                <w:color w:val="000000" w:themeColor="text1"/>
                <w:sz w:val="20"/>
                <w:szCs w:val="20"/>
              </w:rPr>
              <w:t>:</w:t>
            </w:r>
          </w:p>
        </w:tc>
      </w:tr>
      <w:tr w:rsidR="00C953FD" w:rsidRPr="00411E73" w14:paraId="7AA4C24C" w14:textId="77777777" w:rsidTr="004B5022">
        <w:trPr>
          <w:trHeight w:val="443"/>
          <w:jc w:val="center"/>
        </w:trPr>
        <w:tc>
          <w:tcPr>
            <w:tcW w:w="2689" w:type="dxa"/>
            <w:tcBorders>
              <w:top w:val="single" w:sz="4" w:space="0" w:color="auto"/>
              <w:left w:val="single" w:sz="4" w:space="0" w:color="auto"/>
              <w:bottom w:val="single" w:sz="4" w:space="0" w:color="auto"/>
              <w:right w:val="single" w:sz="4" w:space="0" w:color="auto"/>
            </w:tcBorders>
          </w:tcPr>
          <w:p w14:paraId="7BB3AA06" w14:textId="77777777" w:rsidR="00C953FD" w:rsidRPr="00411E73" w:rsidRDefault="00C953FD" w:rsidP="00C953FD">
            <w:pPr>
              <w:jc w:val="right"/>
              <w:rPr>
                <w:b/>
                <w:bCs/>
                <w:color w:val="000000"/>
                <w:sz w:val="20"/>
                <w:szCs w:val="20"/>
              </w:rPr>
            </w:pPr>
            <w:r w:rsidRPr="00411E73">
              <w:rPr>
                <w:sz w:val="20"/>
              </w:rPr>
              <w:t>1. variants (A1)</w:t>
            </w:r>
          </w:p>
        </w:tc>
        <w:tc>
          <w:tcPr>
            <w:tcW w:w="1134" w:type="dxa"/>
            <w:tcBorders>
              <w:top w:val="single" w:sz="4" w:space="0" w:color="auto"/>
              <w:left w:val="single" w:sz="4" w:space="0" w:color="auto"/>
              <w:bottom w:val="single" w:sz="4" w:space="0" w:color="auto"/>
              <w:right w:val="single" w:sz="4" w:space="0" w:color="auto"/>
            </w:tcBorders>
          </w:tcPr>
          <w:p w14:paraId="368EA430" w14:textId="77777777" w:rsidR="00C953FD" w:rsidRPr="004B5022" w:rsidRDefault="00C953FD" w:rsidP="00C953FD">
            <w:pPr>
              <w:jc w:val="both"/>
              <w:rPr>
                <w:bCs/>
                <w:color w:val="000000" w:themeColor="text1"/>
                <w:sz w:val="18"/>
              </w:rPr>
            </w:pPr>
            <w:r w:rsidRPr="004B5022">
              <w:rPr>
                <w:bCs/>
                <w:color w:val="000000" w:themeColor="text1"/>
                <w:sz w:val="18"/>
              </w:rPr>
              <w:t>1 200 000</w:t>
            </w:r>
          </w:p>
        </w:tc>
        <w:tc>
          <w:tcPr>
            <w:tcW w:w="1134" w:type="dxa"/>
            <w:tcBorders>
              <w:top w:val="single" w:sz="4" w:space="0" w:color="auto"/>
              <w:left w:val="single" w:sz="4" w:space="0" w:color="auto"/>
              <w:bottom w:val="single" w:sz="4" w:space="0" w:color="auto"/>
              <w:right w:val="single" w:sz="4" w:space="0" w:color="auto"/>
            </w:tcBorders>
          </w:tcPr>
          <w:p w14:paraId="193D9098" w14:textId="77777777" w:rsidR="00C953FD" w:rsidRPr="004B5022" w:rsidRDefault="00C953FD" w:rsidP="00C953FD">
            <w:pPr>
              <w:jc w:val="both"/>
              <w:rPr>
                <w:bCs/>
                <w:color w:val="414142"/>
                <w:sz w:val="18"/>
              </w:rPr>
            </w:pPr>
            <w:r w:rsidRPr="004B5022">
              <w:rPr>
                <w:bCs/>
                <w:color w:val="414142"/>
                <w:sz w:val="18"/>
              </w:rPr>
              <w:t>1 139 434</w:t>
            </w:r>
          </w:p>
        </w:tc>
        <w:tc>
          <w:tcPr>
            <w:tcW w:w="992" w:type="dxa"/>
            <w:tcBorders>
              <w:top w:val="single" w:sz="4" w:space="0" w:color="auto"/>
              <w:left w:val="single" w:sz="4" w:space="0" w:color="auto"/>
              <w:bottom w:val="single" w:sz="4" w:space="0" w:color="auto"/>
              <w:right w:val="single" w:sz="4" w:space="0" w:color="auto"/>
            </w:tcBorders>
          </w:tcPr>
          <w:p w14:paraId="69E0D1CF" w14:textId="5C6CB046" w:rsidR="00C953FD" w:rsidRPr="00411E73" w:rsidRDefault="00C953FD" w:rsidP="00C953FD">
            <w:pPr>
              <w:jc w:val="center"/>
              <w:rPr>
                <w:bCs/>
                <w:color w:val="000000"/>
                <w:sz w:val="18"/>
                <w:szCs w:val="18"/>
              </w:rPr>
            </w:pPr>
            <w:r w:rsidRPr="00403F01">
              <w:rPr>
                <w:bCs/>
                <w:color w:val="414142"/>
                <w:sz w:val="18"/>
                <w:szCs w:val="18"/>
              </w:rPr>
              <w:t xml:space="preserve">3 672 529 </w:t>
            </w:r>
          </w:p>
        </w:tc>
        <w:tc>
          <w:tcPr>
            <w:tcW w:w="992" w:type="dxa"/>
            <w:tcBorders>
              <w:top w:val="single" w:sz="4" w:space="0" w:color="auto"/>
              <w:left w:val="single" w:sz="4" w:space="0" w:color="auto"/>
              <w:bottom w:val="single" w:sz="4" w:space="0" w:color="auto"/>
              <w:right w:val="single" w:sz="4" w:space="0" w:color="auto"/>
            </w:tcBorders>
          </w:tcPr>
          <w:p w14:paraId="70DDF40C" w14:textId="50B3604B" w:rsidR="00C953FD" w:rsidRPr="00411E73" w:rsidRDefault="00C953FD" w:rsidP="00C953FD">
            <w:pPr>
              <w:jc w:val="center"/>
              <w:rPr>
                <w:bCs/>
                <w:color w:val="000000"/>
                <w:sz w:val="18"/>
                <w:szCs w:val="18"/>
              </w:rPr>
            </w:pPr>
            <w:r w:rsidRPr="00403F01">
              <w:rPr>
                <w:bCs/>
                <w:color w:val="414142"/>
                <w:sz w:val="18"/>
                <w:szCs w:val="18"/>
              </w:rPr>
              <w:t xml:space="preserve">3 591 396 </w:t>
            </w:r>
          </w:p>
        </w:tc>
        <w:tc>
          <w:tcPr>
            <w:tcW w:w="992" w:type="dxa"/>
            <w:tcBorders>
              <w:top w:val="single" w:sz="4" w:space="0" w:color="auto"/>
              <w:left w:val="single" w:sz="4" w:space="0" w:color="auto"/>
              <w:bottom w:val="single" w:sz="4" w:space="0" w:color="auto"/>
              <w:right w:val="single" w:sz="4" w:space="0" w:color="auto"/>
            </w:tcBorders>
          </w:tcPr>
          <w:p w14:paraId="0DE8683F" w14:textId="0C82088C" w:rsidR="00C953FD" w:rsidRPr="00411E73" w:rsidRDefault="00C953FD" w:rsidP="00C953FD">
            <w:pPr>
              <w:jc w:val="center"/>
              <w:rPr>
                <w:bCs/>
                <w:color w:val="000000"/>
                <w:sz w:val="18"/>
                <w:szCs w:val="18"/>
              </w:rPr>
            </w:pPr>
            <w:r w:rsidRPr="00403F01">
              <w:rPr>
                <w:bCs/>
                <w:color w:val="414142"/>
                <w:sz w:val="18"/>
                <w:szCs w:val="18"/>
              </w:rPr>
              <w:t>537 426</w:t>
            </w:r>
          </w:p>
        </w:tc>
        <w:tc>
          <w:tcPr>
            <w:tcW w:w="992" w:type="dxa"/>
            <w:tcBorders>
              <w:top w:val="single" w:sz="4" w:space="0" w:color="auto"/>
              <w:left w:val="single" w:sz="4" w:space="0" w:color="auto"/>
              <w:bottom w:val="single" w:sz="4" w:space="0" w:color="auto"/>
              <w:right w:val="single" w:sz="4" w:space="0" w:color="auto"/>
            </w:tcBorders>
          </w:tcPr>
          <w:p w14:paraId="27F40457" w14:textId="738E9A87" w:rsidR="00C953FD" w:rsidRPr="00411E73" w:rsidRDefault="00C953FD" w:rsidP="00C953FD">
            <w:pPr>
              <w:jc w:val="center"/>
              <w:rPr>
                <w:bCs/>
                <w:color w:val="000000"/>
                <w:sz w:val="18"/>
                <w:szCs w:val="18"/>
              </w:rPr>
            </w:pPr>
            <w:r w:rsidRPr="00403F01">
              <w:rPr>
                <w:bCs/>
                <w:color w:val="414142"/>
                <w:sz w:val="18"/>
                <w:szCs w:val="18"/>
              </w:rPr>
              <w:t xml:space="preserve">543 155 </w:t>
            </w:r>
          </w:p>
        </w:tc>
        <w:tc>
          <w:tcPr>
            <w:tcW w:w="993" w:type="dxa"/>
            <w:tcBorders>
              <w:top w:val="single" w:sz="4" w:space="0" w:color="auto"/>
              <w:left w:val="single" w:sz="4" w:space="0" w:color="auto"/>
              <w:bottom w:val="single" w:sz="4" w:space="0" w:color="auto"/>
              <w:right w:val="single" w:sz="4" w:space="0" w:color="auto"/>
            </w:tcBorders>
          </w:tcPr>
          <w:p w14:paraId="57575412" w14:textId="40CB2BAC" w:rsidR="00C953FD" w:rsidRPr="00411E73" w:rsidRDefault="00C953FD" w:rsidP="00C953FD">
            <w:pPr>
              <w:jc w:val="center"/>
              <w:rPr>
                <w:bCs/>
                <w:color w:val="000000"/>
                <w:sz w:val="18"/>
                <w:szCs w:val="18"/>
              </w:rPr>
            </w:pPr>
            <w:r w:rsidRPr="00403F01">
              <w:rPr>
                <w:bCs/>
                <w:color w:val="414142"/>
                <w:sz w:val="18"/>
                <w:szCs w:val="18"/>
              </w:rPr>
              <w:t>545 507</w:t>
            </w:r>
          </w:p>
        </w:tc>
        <w:tc>
          <w:tcPr>
            <w:tcW w:w="992" w:type="dxa"/>
            <w:tcBorders>
              <w:top w:val="single" w:sz="4" w:space="0" w:color="auto"/>
              <w:left w:val="single" w:sz="4" w:space="0" w:color="auto"/>
              <w:bottom w:val="single" w:sz="4" w:space="0" w:color="auto"/>
              <w:right w:val="single" w:sz="4" w:space="0" w:color="auto"/>
            </w:tcBorders>
          </w:tcPr>
          <w:p w14:paraId="4C4127E8" w14:textId="4D573E6C" w:rsidR="00C953FD" w:rsidRPr="00411E73" w:rsidRDefault="00C953FD" w:rsidP="00C953FD">
            <w:pPr>
              <w:jc w:val="center"/>
              <w:rPr>
                <w:bCs/>
                <w:color w:val="000000"/>
                <w:sz w:val="18"/>
                <w:szCs w:val="18"/>
              </w:rPr>
            </w:pPr>
            <w:r w:rsidRPr="00403F01">
              <w:rPr>
                <w:bCs/>
                <w:color w:val="414142"/>
                <w:sz w:val="18"/>
                <w:szCs w:val="18"/>
              </w:rPr>
              <w:t xml:space="preserve">545 860 </w:t>
            </w:r>
          </w:p>
        </w:tc>
      </w:tr>
      <w:tr w:rsidR="00C953FD" w:rsidRPr="00411E73" w14:paraId="535E4401" w14:textId="77777777" w:rsidTr="004B5022">
        <w:trPr>
          <w:trHeight w:val="420"/>
          <w:jc w:val="center"/>
        </w:trPr>
        <w:tc>
          <w:tcPr>
            <w:tcW w:w="2689" w:type="dxa"/>
            <w:tcBorders>
              <w:top w:val="single" w:sz="4" w:space="0" w:color="auto"/>
              <w:left w:val="single" w:sz="4" w:space="0" w:color="auto"/>
              <w:bottom w:val="single" w:sz="4" w:space="0" w:color="auto"/>
              <w:right w:val="single" w:sz="4" w:space="0" w:color="auto"/>
            </w:tcBorders>
          </w:tcPr>
          <w:p w14:paraId="1DBEE7B4" w14:textId="77777777" w:rsidR="00C953FD" w:rsidRPr="00411E73" w:rsidRDefault="00C953FD" w:rsidP="00C953FD">
            <w:pPr>
              <w:jc w:val="right"/>
              <w:rPr>
                <w:b/>
                <w:bCs/>
                <w:color w:val="000000"/>
                <w:sz w:val="20"/>
                <w:szCs w:val="20"/>
              </w:rPr>
            </w:pPr>
            <w:r w:rsidRPr="00411E73">
              <w:rPr>
                <w:sz w:val="20"/>
              </w:rPr>
              <w:t>2. variants (A2)</w:t>
            </w:r>
          </w:p>
        </w:tc>
        <w:tc>
          <w:tcPr>
            <w:tcW w:w="1134" w:type="dxa"/>
            <w:tcBorders>
              <w:top w:val="single" w:sz="4" w:space="0" w:color="auto"/>
              <w:left w:val="single" w:sz="4" w:space="0" w:color="auto"/>
              <w:bottom w:val="single" w:sz="4" w:space="0" w:color="auto"/>
              <w:right w:val="single" w:sz="4" w:space="0" w:color="auto"/>
            </w:tcBorders>
          </w:tcPr>
          <w:p w14:paraId="3FCBB53D" w14:textId="77777777" w:rsidR="00C953FD" w:rsidRPr="004B5022" w:rsidRDefault="00C953FD" w:rsidP="00C953FD">
            <w:pPr>
              <w:jc w:val="both"/>
              <w:rPr>
                <w:bCs/>
                <w:color w:val="000000" w:themeColor="text1"/>
                <w:sz w:val="18"/>
                <w:szCs w:val="20"/>
              </w:rPr>
            </w:pPr>
            <w:r w:rsidRPr="004B5022">
              <w:rPr>
                <w:bCs/>
                <w:color w:val="000000" w:themeColor="text1"/>
                <w:sz w:val="18"/>
                <w:szCs w:val="20"/>
              </w:rPr>
              <w:t>1 200 000</w:t>
            </w:r>
          </w:p>
        </w:tc>
        <w:tc>
          <w:tcPr>
            <w:tcW w:w="1134" w:type="dxa"/>
            <w:tcBorders>
              <w:top w:val="single" w:sz="4" w:space="0" w:color="auto"/>
              <w:left w:val="single" w:sz="4" w:space="0" w:color="auto"/>
              <w:bottom w:val="single" w:sz="4" w:space="0" w:color="auto"/>
              <w:right w:val="single" w:sz="4" w:space="0" w:color="auto"/>
            </w:tcBorders>
          </w:tcPr>
          <w:p w14:paraId="04F4BEA1" w14:textId="77777777" w:rsidR="00C953FD" w:rsidRPr="004B5022" w:rsidRDefault="00C953FD" w:rsidP="00C953FD">
            <w:pPr>
              <w:jc w:val="both"/>
              <w:rPr>
                <w:bCs/>
                <w:color w:val="000000" w:themeColor="text1"/>
                <w:sz w:val="18"/>
                <w:szCs w:val="20"/>
              </w:rPr>
            </w:pPr>
            <w:r w:rsidRPr="004B5022">
              <w:rPr>
                <w:bCs/>
                <w:color w:val="000000" w:themeColor="text1"/>
                <w:sz w:val="18"/>
                <w:szCs w:val="20"/>
              </w:rPr>
              <w:t>1 139 434</w:t>
            </w:r>
          </w:p>
        </w:tc>
        <w:tc>
          <w:tcPr>
            <w:tcW w:w="992" w:type="dxa"/>
            <w:tcBorders>
              <w:top w:val="single" w:sz="4" w:space="0" w:color="auto"/>
              <w:left w:val="single" w:sz="4" w:space="0" w:color="auto"/>
              <w:bottom w:val="single" w:sz="4" w:space="0" w:color="auto"/>
              <w:right w:val="single" w:sz="4" w:space="0" w:color="auto"/>
            </w:tcBorders>
          </w:tcPr>
          <w:p w14:paraId="3C41D552" w14:textId="2702A661" w:rsidR="00C953FD" w:rsidRPr="00411E73" w:rsidRDefault="00C953FD" w:rsidP="00C953FD">
            <w:pPr>
              <w:jc w:val="center"/>
              <w:rPr>
                <w:bCs/>
                <w:color w:val="000000"/>
                <w:sz w:val="18"/>
                <w:szCs w:val="18"/>
              </w:rPr>
            </w:pPr>
            <w:r w:rsidRPr="00403F01">
              <w:rPr>
                <w:bCs/>
                <w:color w:val="414142"/>
                <w:sz w:val="18"/>
                <w:szCs w:val="18"/>
              </w:rPr>
              <w:t xml:space="preserve">2 647 329 </w:t>
            </w:r>
          </w:p>
        </w:tc>
        <w:tc>
          <w:tcPr>
            <w:tcW w:w="992" w:type="dxa"/>
            <w:tcBorders>
              <w:top w:val="single" w:sz="4" w:space="0" w:color="auto"/>
              <w:left w:val="single" w:sz="4" w:space="0" w:color="auto"/>
              <w:bottom w:val="single" w:sz="4" w:space="0" w:color="auto"/>
              <w:right w:val="single" w:sz="4" w:space="0" w:color="auto"/>
            </w:tcBorders>
          </w:tcPr>
          <w:p w14:paraId="44A1726C" w14:textId="2BB5955B" w:rsidR="00C953FD" w:rsidRPr="00411E73" w:rsidRDefault="00C953FD" w:rsidP="00C953FD">
            <w:pPr>
              <w:jc w:val="center"/>
              <w:rPr>
                <w:bCs/>
                <w:color w:val="000000"/>
                <w:sz w:val="18"/>
                <w:szCs w:val="18"/>
              </w:rPr>
            </w:pPr>
            <w:r w:rsidRPr="00403F01">
              <w:rPr>
                <w:bCs/>
                <w:color w:val="414142"/>
                <w:sz w:val="18"/>
                <w:szCs w:val="18"/>
              </w:rPr>
              <w:t>3 584 596</w:t>
            </w:r>
          </w:p>
        </w:tc>
        <w:tc>
          <w:tcPr>
            <w:tcW w:w="992" w:type="dxa"/>
            <w:tcBorders>
              <w:top w:val="single" w:sz="4" w:space="0" w:color="auto"/>
              <w:left w:val="single" w:sz="4" w:space="0" w:color="auto"/>
              <w:bottom w:val="single" w:sz="4" w:space="0" w:color="auto"/>
              <w:right w:val="single" w:sz="4" w:space="0" w:color="auto"/>
            </w:tcBorders>
          </w:tcPr>
          <w:p w14:paraId="00AF6597" w14:textId="702F8DC9" w:rsidR="00C953FD" w:rsidRPr="00411E73" w:rsidRDefault="00C953FD" w:rsidP="00C953FD">
            <w:pPr>
              <w:jc w:val="center"/>
              <w:rPr>
                <w:bCs/>
                <w:color w:val="000000"/>
                <w:sz w:val="18"/>
                <w:szCs w:val="18"/>
              </w:rPr>
            </w:pPr>
            <w:r w:rsidRPr="00403F01">
              <w:rPr>
                <w:bCs/>
                <w:color w:val="414142"/>
                <w:sz w:val="18"/>
                <w:szCs w:val="18"/>
              </w:rPr>
              <w:t>537 426</w:t>
            </w:r>
          </w:p>
        </w:tc>
        <w:tc>
          <w:tcPr>
            <w:tcW w:w="992" w:type="dxa"/>
            <w:tcBorders>
              <w:top w:val="single" w:sz="4" w:space="0" w:color="auto"/>
              <w:left w:val="single" w:sz="4" w:space="0" w:color="auto"/>
              <w:bottom w:val="single" w:sz="4" w:space="0" w:color="auto"/>
              <w:right w:val="single" w:sz="4" w:space="0" w:color="auto"/>
            </w:tcBorders>
          </w:tcPr>
          <w:p w14:paraId="63D908DA" w14:textId="6B5F4E07" w:rsidR="00C953FD" w:rsidRPr="00411E73" w:rsidRDefault="00C953FD" w:rsidP="00C953FD">
            <w:pPr>
              <w:jc w:val="center"/>
              <w:rPr>
                <w:bCs/>
                <w:color w:val="000000"/>
                <w:sz w:val="18"/>
                <w:szCs w:val="18"/>
              </w:rPr>
            </w:pPr>
            <w:r w:rsidRPr="00403F01">
              <w:rPr>
                <w:bCs/>
                <w:color w:val="414142"/>
                <w:sz w:val="18"/>
                <w:szCs w:val="18"/>
              </w:rPr>
              <w:t xml:space="preserve">543 155 </w:t>
            </w:r>
          </w:p>
        </w:tc>
        <w:tc>
          <w:tcPr>
            <w:tcW w:w="993" w:type="dxa"/>
            <w:tcBorders>
              <w:top w:val="single" w:sz="4" w:space="0" w:color="auto"/>
              <w:left w:val="single" w:sz="4" w:space="0" w:color="auto"/>
              <w:bottom w:val="single" w:sz="4" w:space="0" w:color="auto"/>
              <w:right w:val="single" w:sz="4" w:space="0" w:color="auto"/>
            </w:tcBorders>
          </w:tcPr>
          <w:p w14:paraId="1835797A" w14:textId="4241660B" w:rsidR="00C953FD" w:rsidRPr="00411E73" w:rsidRDefault="00C953FD" w:rsidP="00C953FD">
            <w:pPr>
              <w:jc w:val="center"/>
              <w:rPr>
                <w:bCs/>
                <w:color w:val="000000"/>
                <w:sz w:val="18"/>
                <w:szCs w:val="18"/>
              </w:rPr>
            </w:pPr>
            <w:r w:rsidRPr="00403F01">
              <w:rPr>
                <w:bCs/>
                <w:color w:val="414142"/>
                <w:sz w:val="18"/>
                <w:szCs w:val="18"/>
              </w:rPr>
              <w:t>545 507</w:t>
            </w:r>
          </w:p>
        </w:tc>
        <w:tc>
          <w:tcPr>
            <w:tcW w:w="992" w:type="dxa"/>
            <w:tcBorders>
              <w:top w:val="single" w:sz="4" w:space="0" w:color="auto"/>
              <w:left w:val="single" w:sz="4" w:space="0" w:color="auto"/>
              <w:bottom w:val="single" w:sz="4" w:space="0" w:color="auto"/>
              <w:right w:val="single" w:sz="4" w:space="0" w:color="auto"/>
            </w:tcBorders>
          </w:tcPr>
          <w:p w14:paraId="5681F9F0" w14:textId="61F48571" w:rsidR="00C953FD" w:rsidRPr="00411E73" w:rsidRDefault="00C953FD" w:rsidP="00C953FD">
            <w:pPr>
              <w:jc w:val="center"/>
              <w:rPr>
                <w:bCs/>
                <w:color w:val="000000"/>
                <w:sz w:val="18"/>
                <w:szCs w:val="18"/>
              </w:rPr>
            </w:pPr>
            <w:r w:rsidRPr="00403F01">
              <w:rPr>
                <w:bCs/>
                <w:color w:val="414142"/>
                <w:sz w:val="18"/>
                <w:szCs w:val="18"/>
              </w:rPr>
              <w:t xml:space="preserve">545 860 </w:t>
            </w:r>
          </w:p>
        </w:tc>
      </w:tr>
      <w:tr w:rsidR="00C953FD" w:rsidRPr="00411E73" w14:paraId="58943EFD" w14:textId="77777777" w:rsidTr="004B5022">
        <w:trPr>
          <w:trHeight w:val="413"/>
          <w:jc w:val="center"/>
        </w:trPr>
        <w:tc>
          <w:tcPr>
            <w:tcW w:w="2689" w:type="dxa"/>
            <w:tcBorders>
              <w:top w:val="single" w:sz="4" w:space="0" w:color="auto"/>
              <w:left w:val="single" w:sz="4" w:space="0" w:color="auto"/>
              <w:bottom w:val="single" w:sz="4" w:space="0" w:color="auto"/>
              <w:right w:val="single" w:sz="4" w:space="0" w:color="auto"/>
            </w:tcBorders>
          </w:tcPr>
          <w:p w14:paraId="6263AFB4" w14:textId="77777777" w:rsidR="00C953FD" w:rsidRPr="00411E73" w:rsidRDefault="00C953FD" w:rsidP="00C953FD">
            <w:pPr>
              <w:jc w:val="right"/>
              <w:rPr>
                <w:b/>
                <w:bCs/>
                <w:color w:val="000000"/>
                <w:sz w:val="18"/>
                <w:szCs w:val="20"/>
              </w:rPr>
            </w:pPr>
            <w:r w:rsidRPr="00411E73">
              <w:rPr>
                <w:b/>
                <w:bCs/>
                <w:color w:val="000000"/>
                <w:sz w:val="18"/>
                <w:szCs w:val="20"/>
              </w:rPr>
              <w:t xml:space="preserve">KOPĀ </w:t>
            </w:r>
            <w:r w:rsidRPr="00411E73">
              <w:rPr>
                <w:sz w:val="18"/>
              </w:rPr>
              <w:t>1. variants (A1)</w:t>
            </w:r>
          </w:p>
        </w:tc>
        <w:tc>
          <w:tcPr>
            <w:tcW w:w="1134" w:type="dxa"/>
            <w:tcBorders>
              <w:top w:val="single" w:sz="4" w:space="0" w:color="auto"/>
              <w:left w:val="single" w:sz="4" w:space="0" w:color="auto"/>
              <w:bottom w:val="single" w:sz="4" w:space="0" w:color="auto"/>
              <w:right w:val="single" w:sz="4" w:space="0" w:color="auto"/>
            </w:tcBorders>
          </w:tcPr>
          <w:p w14:paraId="25588853" w14:textId="77777777" w:rsidR="00C953FD" w:rsidRPr="004B5022" w:rsidRDefault="00C953FD" w:rsidP="00C953FD">
            <w:pPr>
              <w:jc w:val="center"/>
              <w:rPr>
                <w:b/>
                <w:bCs/>
                <w:color w:val="000000" w:themeColor="text1"/>
                <w:sz w:val="18"/>
                <w:szCs w:val="18"/>
              </w:rPr>
            </w:pPr>
            <w:r w:rsidRPr="004B5022">
              <w:rPr>
                <w:b/>
                <w:bCs/>
                <w:color w:val="000000" w:themeColor="text1"/>
                <w:sz w:val="18"/>
                <w:szCs w:val="18"/>
              </w:rPr>
              <w:t>1 200 000</w:t>
            </w:r>
          </w:p>
        </w:tc>
        <w:tc>
          <w:tcPr>
            <w:tcW w:w="1134" w:type="dxa"/>
            <w:tcBorders>
              <w:top w:val="single" w:sz="4" w:space="0" w:color="auto"/>
              <w:left w:val="single" w:sz="4" w:space="0" w:color="auto"/>
              <w:bottom w:val="single" w:sz="4" w:space="0" w:color="auto"/>
              <w:right w:val="single" w:sz="4" w:space="0" w:color="auto"/>
            </w:tcBorders>
          </w:tcPr>
          <w:p w14:paraId="50729C43" w14:textId="77777777" w:rsidR="00C953FD" w:rsidRPr="00411E73" w:rsidRDefault="00C953FD" w:rsidP="00C953FD">
            <w:pPr>
              <w:jc w:val="center"/>
              <w:rPr>
                <w:b/>
                <w:bCs/>
                <w:color w:val="000000"/>
                <w:sz w:val="18"/>
                <w:szCs w:val="18"/>
              </w:rPr>
            </w:pPr>
            <w:r>
              <w:rPr>
                <w:b/>
                <w:bCs/>
                <w:color w:val="000000"/>
                <w:sz w:val="18"/>
                <w:szCs w:val="18"/>
              </w:rPr>
              <w:t xml:space="preserve">1 139 434 </w:t>
            </w:r>
          </w:p>
        </w:tc>
        <w:tc>
          <w:tcPr>
            <w:tcW w:w="992" w:type="dxa"/>
            <w:tcBorders>
              <w:top w:val="single" w:sz="4" w:space="0" w:color="auto"/>
              <w:left w:val="single" w:sz="4" w:space="0" w:color="auto"/>
              <w:bottom w:val="single" w:sz="4" w:space="0" w:color="auto"/>
              <w:right w:val="single" w:sz="4" w:space="0" w:color="auto"/>
            </w:tcBorders>
          </w:tcPr>
          <w:p w14:paraId="57E19473" w14:textId="3A8DCF9D" w:rsidR="00C953FD" w:rsidRPr="00C77850" w:rsidRDefault="00C953FD" w:rsidP="00C953FD">
            <w:pPr>
              <w:jc w:val="center"/>
              <w:rPr>
                <w:b/>
                <w:bCs/>
                <w:color w:val="000000"/>
                <w:sz w:val="18"/>
                <w:szCs w:val="18"/>
                <w:highlight w:val="yellow"/>
              </w:rPr>
            </w:pPr>
            <w:r w:rsidRPr="00C77850">
              <w:rPr>
                <w:b/>
                <w:bCs/>
                <w:color w:val="000000"/>
                <w:sz w:val="18"/>
                <w:szCs w:val="18"/>
                <w:highlight w:val="yellow"/>
              </w:rPr>
              <w:t>4 774 714</w:t>
            </w:r>
          </w:p>
        </w:tc>
        <w:tc>
          <w:tcPr>
            <w:tcW w:w="992" w:type="dxa"/>
            <w:tcBorders>
              <w:top w:val="single" w:sz="4" w:space="0" w:color="auto"/>
              <w:left w:val="single" w:sz="4" w:space="0" w:color="auto"/>
              <w:bottom w:val="single" w:sz="4" w:space="0" w:color="auto"/>
              <w:right w:val="single" w:sz="4" w:space="0" w:color="auto"/>
            </w:tcBorders>
          </w:tcPr>
          <w:p w14:paraId="0408DF04" w14:textId="6D629BBD" w:rsidR="00C953FD" w:rsidRPr="00C77850" w:rsidRDefault="00717080" w:rsidP="00C953FD">
            <w:pPr>
              <w:jc w:val="center"/>
              <w:rPr>
                <w:b/>
                <w:bCs/>
                <w:color w:val="000000"/>
                <w:sz w:val="18"/>
                <w:szCs w:val="18"/>
                <w:highlight w:val="yellow"/>
              </w:rPr>
            </w:pPr>
            <w:r w:rsidRPr="00C77850">
              <w:rPr>
                <w:b/>
                <w:bCs/>
                <w:color w:val="000000"/>
                <w:sz w:val="18"/>
                <w:szCs w:val="18"/>
                <w:highlight w:val="yellow"/>
              </w:rPr>
              <w:t>8 016 938</w:t>
            </w:r>
          </w:p>
        </w:tc>
        <w:tc>
          <w:tcPr>
            <w:tcW w:w="992" w:type="dxa"/>
            <w:tcBorders>
              <w:top w:val="single" w:sz="4" w:space="0" w:color="auto"/>
              <w:left w:val="single" w:sz="4" w:space="0" w:color="auto"/>
              <w:bottom w:val="single" w:sz="4" w:space="0" w:color="auto"/>
              <w:right w:val="single" w:sz="4" w:space="0" w:color="auto"/>
            </w:tcBorders>
          </w:tcPr>
          <w:p w14:paraId="63604AC2" w14:textId="7AFD9C77" w:rsidR="00C953FD" w:rsidRPr="00C77850" w:rsidRDefault="00717080" w:rsidP="00C953FD">
            <w:pPr>
              <w:jc w:val="center"/>
              <w:rPr>
                <w:b/>
                <w:bCs/>
                <w:color w:val="000000"/>
                <w:sz w:val="18"/>
                <w:szCs w:val="18"/>
                <w:highlight w:val="yellow"/>
              </w:rPr>
            </w:pPr>
            <w:r w:rsidRPr="00C77850">
              <w:rPr>
                <w:b/>
                <w:bCs/>
                <w:color w:val="000000"/>
                <w:sz w:val="18"/>
                <w:szCs w:val="18"/>
                <w:highlight w:val="yellow"/>
              </w:rPr>
              <w:t>7 552 019</w:t>
            </w:r>
          </w:p>
        </w:tc>
        <w:tc>
          <w:tcPr>
            <w:tcW w:w="992" w:type="dxa"/>
            <w:tcBorders>
              <w:top w:val="single" w:sz="4" w:space="0" w:color="auto"/>
              <w:left w:val="single" w:sz="4" w:space="0" w:color="auto"/>
              <w:bottom w:val="single" w:sz="4" w:space="0" w:color="auto"/>
              <w:right w:val="single" w:sz="4" w:space="0" w:color="auto"/>
            </w:tcBorders>
          </w:tcPr>
          <w:p w14:paraId="070D7A4A" w14:textId="6E687657" w:rsidR="00C953FD" w:rsidRPr="00C77850" w:rsidRDefault="00717080" w:rsidP="00C953FD">
            <w:pPr>
              <w:jc w:val="center"/>
              <w:rPr>
                <w:b/>
                <w:bCs/>
                <w:color w:val="000000"/>
                <w:sz w:val="18"/>
                <w:szCs w:val="18"/>
                <w:highlight w:val="yellow"/>
              </w:rPr>
            </w:pPr>
            <w:r w:rsidRPr="00C77850">
              <w:rPr>
                <w:b/>
                <w:bCs/>
                <w:color w:val="000000"/>
                <w:sz w:val="18"/>
                <w:szCs w:val="18"/>
                <w:highlight w:val="yellow"/>
              </w:rPr>
              <w:t>8 706 019</w:t>
            </w:r>
          </w:p>
        </w:tc>
        <w:tc>
          <w:tcPr>
            <w:tcW w:w="993" w:type="dxa"/>
            <w:tcBorders>
              <w:top w:val="single" w:sz="4" w:space="0" w:color="auto"/>
              <w:left w:val="single" w:sz="4" w:space="0" w:color="auto"/>
              <w:bottom w:val="single" w:sz="4" w:space="0" w:color="auto"/>
              <w:right w:val="single" w:sz="4" w:space="0" w:color="auto"/>
            </w:tcBorders>
          </w:tcPr>
          <w:p w14:paraId="2B191D43" w14:textId="3890E436" w:rsidR="00C953FD" w:rsidRPr="00C77850" w:rsidRDefault="00717080" w:rsidP="00C953FD">
            <w:pPr>
              <w:jc w:val="center"/>
              <w:rPr>
                <w:b/>
                <w:bCs/>
                <w:color w:val="000000"/>
                <w:sz w:val="18"/>
                <w:szCs w:val="18"/>
                <w:highlight w:val="yellow"/>
              </w:rPr>
            </w:pPr>
            <w:r w:rsidRPr="00C77850">
              <w:rPr>
                <w:b/>
                <w:bCs/>
                <w:color w:val="000000"/>
                <w:sz w:val="18"/>
                <w:szCs w:val="18"/>
                <w:highlight w:val="yellow"/>
              </w:rPr>
              <w:t>9 182 375</w:t>
            </w:r>
          </w:p>
        </w:tc>
        <w:tc>
          <w:tcPr>
            <w:tcW w:w="992" w:type="dxa"/>
            <w:tcBorders>
              <w:top w:val="single" w:sz="4" w:space="0" w:color="auto"/>
              <w:left w:val="single" w:sz="4" w:space="0" w:color="auto"/>
              <w:bottom w:val="single" w:sz="4" w:space="0" w:color="auto"/>
              <w:right w:val="single" w:sz="4" w:space="0" w:color="auto"/>
            </w:tcBorders>
          </w:tcPr>
          <w:p w14:paraId="7D8453EA" w14:textId="298FC828" w:rsidR="00C953FD" w:rsidRPr="00C77850" w:rsidRDefault="00717080" w:rsidP="00C953FD">
            <w:pPr>
              <w:jc w:val="center"/>
              <w:rPr>
                <w:b/>
                <w:bCs/>
                <w:color w:val="000000"/>
                <w:sz w:val="18"/>
                <w:szCs w:val="18"/>
                <w:highlight w:val="yellow"/>
              </w:rPr>
            </w:pPr>
            <w:r w:rsidRPr="00C77850">
              <w:rPr>
                <w:b/>
                <w:bCs/>
                <w:color w:val="000000"/>
                <w:sz w:val="18"/>
                <w:szCs w:val="18"/>
                <w:highlight w:val="yellow"/>
              </w:rPr>
              <w:t>9 253 209</w:t>
            </w:r>
          </w:p>
        </w:tc>
      </w:tr>
      <w:tr w:rsidR="00717080" w:rsidRPr="00411E73" w14:paraId="383EFD1E" w14:textId="77777777" w:rsidTr="004B5022">
        <w:trPr>
          <w:trHeight w:val="419"/>
          <w:jc w:val="center"/>
        </w:trPr>
        <w:tc>
          <w:tcPr>
            <w:tcW w:w="2689" w:type="dxa"/>
            <w:tcBorders>
              <w:top w:val="single" w:sz="4" w:space="0" w:color="auto"/>
              <w:left w:val="single" w:sz="4" w:space="0" w:color="auto"/>
              <w:bottom w:val="single" w:sz="4" w:space="0" w:color="auto"/>
              <w:right w:val="single" w:sz="4" w:space="0" w:color="auto"/>
            </w:tcBorders>
          </w:tcPr>
          <w:p w14:paraId="4A41659F" w14:textId="77777777" w:rsidR="00717080" w:rsidRPr="00411E73" w:rsidRDefault="00717080" w:rsidP="00717080">
            <w:pPr>
              <w:jc w:val="right"/>
              <w:rPr>
                <w:b/>
                <w:bCs/>
                <w:color w:val="000000"/>
                <w:sz w:val="18"/>
                <w:szCs w:val="20"/>
              </w:rPr>
            </w:pPr>
            <w:r w:rsidRPr="00411E73">
              <w:rPr>
                <w:b/>
                <w:bCs/>
                <w:color w:val="000000"/>
                <w:sz w:val="18"/>
                <w:szCs w:val="20"/>
              </w:rPr>
              <w:t xml:space="preserve">KOPĀ </w:t>
            </w:r>
            <w:r w:rsidRPr="00411E73">
              <w:rPr>
                <w:sz w:val="18"/>
              </w:rPr>
              <w:t>2. variants (A2)</w:t>
            </w:r>
          </w:p>
        </w:tc>
        <w:tc>
          <w:tcPr>
            <w:tcW w:w="1134" w:type="dxa"/>
            <w:tcBorders>
              <w:top w:val="single" w:sz="4" w:space="0" w:color="auto"/>
              <w:left w:val="single" w:sz="4" w:space="0" w:color="auto"/>
              <w:bottom w:val="single" w:sz="4" w:space="0" w:color="auto"/>
              <w:right w:val="single" w:sz="4" w:space="0" w:color="auto"/>
            </w:tcBorders>
          </w:tcPr>
          <w:p w14:paraId="49E46C50" w14:textId="77777777" w:rsidR="00717080" w:rsidRPr="004B5022" w:rsidRDefault="00717080" w:rsidP="00717080">
            <w:pPr>
              <w:jc w:val="center"/>
              <w:rPr>
                <w:b/>
                <w:bCs/>
                <w:color w:val="000000" w:themeColor="text1"/>
                <w:sz w:val="18"/>
                <w:szCs w:val="18"/>
              </w:rPr>
            </w:pPr>
            <w:r w:rsidRPr="004B5022">
              <w:rPr>
                <w:b/>
                <w:bCs/>
                <w:color w:val="000000" w:themeColor="text1"/>
                <w:sz w:val="18"/>
                <w:szCs w:val="18"/>
              </w:rPr>
              <w:t>1 200 000</w:t>
            </w:r>
          </w:p>
        </w:tc>
        <w:tc>
          <w:tcPr>
            <w:tcW w:w="1134" w:type="dxa"/>
            <w:tcBorders>
              <w:top w:val="single" w:sz="4" w:space="0" w:color="auto"/>
              <w:left w:val="single" w:sz="4" w:space="0" w:color="auto"/>
              <w:bottom w:val="single" w:sz="4" w:space="0" w:color="auto"/>
              <w:right w:val="single" w:sz="4" w:space="0" w:color="auto"/>
            </w:tcBorders>
          </w:tcPr>
          <w:p w14:paraId="5B1C13F3" w14:textId="77777777" w:rsidR="00717080" w:rsidRPr="00411E73" w:rsidRDefault="00717080" w:rsidP="00717080">
            <w:pPr>
              <w:jc w:val="center"/>
              <w:rPr>
                <w:b/>
                <w:bCs/>
                <w:color w:val="000000"/>
                <w:sz w:val="18"/>
                <w:szCs w:val="18"/>
              </w:rPr>
            </w:pPr>
            <w:r>
              <w:rPr>
                <w:b/>
                <w:bCs/>
                <w:color w:val="000000"/>
                <w:sz w:val="18"/>
                <w:szCs w:val="18"/>
              </w:rPr>
              <w:t>1 139 434</w:t>
            </w:r>
          </w:p>
        </w:tc>
        <w:tc>
          <w:tcPr>
            <w:tcW w:w="992" w:type="dxa"/>
            <w:tcBorders>
              <w:top w:val="single" w:sz="4" w:space="0" w:color="auto"/>
              <w:left w:val="single" w:sz="4" w:space="0" w:color="auto"/>
              <w:bottom w:val="single" w:sz="4" w:space="0" w:color="auto"/>
              <w:right w:val="single" w:sz="4" w:space="0" w:color="auto"/>
            </w:tcBorders>
          </w:tcPr>
          <w:p w14:paraId="5F3637C7" w14:textId="0BFE6686"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3 749 514</w:t>
            </w:r>
          </w:p>
        </w:tc>
        <w:tc>
          <w:tcPr>
            <w:tcW w:w="992" w:type="dxa"/>
            <w:tcBorders>
              <w:top w:val="single" w:sz="4" w:space="0" w:color="auto"/>
              <w:left w:val="single" w:sz="4" w:space="0" w:color="auto"/>
              <w:bottom w:val="single" w:sz="4" w:space="0" w:color="auto"/>
              <w:right w:val="single" w:sz="4" w:space="0" w:color="auto"/>
            </w:tcBorders>
          </w:tcPr>
          <w:p w14:paraId="3E06B9B7" w14:textId="39AFDACD"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8 010 138</w:t>
            </w:r>
          </w:p>
        </w:tc>
        <w:tc>
          <w:tcPr>
            <w:tcW w:w="992" w:type="dxa"/>
            <w:tcBorders>
              <w:top w:val="single" w:sz="4" w:space="0" w:color="auto"/>
              <w:left w:val="single" w:sz="4" w:space="0" w:color="auto"/>
              <w:bottom w:val="single" w:sz="4" w:space="0" w:color="auto"/>
              <w:right w:val="single" w:sz="4" w:space="0" w:color="auto"/>
            </w:tcBorders>
          </w:tcPr>
          <w:p w14:paraId="23067575" w14:textId="2A69C630"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7 552 019</w:t>
            </w:r>
          </w:p>
        </w:tc>
        <w:tc>
          <w:tcPr>
            <w:tcW w:w="992" w:type="dxa"/>
            <w:tcBorders>
              <w:top w:val="single" w:sz="4" w:space="0" w:color="auto"/>
              <w:left w:val="single" w:sz="4" w:space="0" w:color="auto"/>
              <w:bottom w:val="single" w:sz="4" w:space="0" w:color="auto"/>
              <w:right w:val="single" w:sz="4" w:space="0" w:color="auto"/>
            </w:tcBorders>
          </w:tcPr>
          <w:p w14:paraId="021212F8" w14:textId="36E4DF81"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8 706 019</w:t>
            </w:r>
          </w:p>
        </w:tc>
        <w:tc>
          <w:tcPr>
            <w:tcW w:w="993" w:type="dxa"/>
            <w:tcBorders>
              <w:top w:val="single" w:sz="4" w:space="0" w:color="auto"/>
              <w:left w:val="single" w:sz="4" w:space="0" w:color="auto"/>
              <w:bottom w:val="single" w:sz="4" w:space="0" w:color="auto"/>
              <w:right w:val="single" w:sz="4" w:space="0" w:color="auto"/>
            </w:tcBorders>
          </w:tcPr>
          <w:p w14:paraId="0A6E7848" w14:textId="055F16F5"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9 182 375</w:t>
            </w:r>
          </w:p>
        </w:tc>
        <w:tc>
          <w:tcPr>
            <w:tcW w:w="992" w:type="dxa"/>
            <w:tcBorders>
              <w:top w:val="single" w:sz="4" w:space="0" w:color="auto"/>
              <w:left w:val="single" w:sz="4" w:space="0" w:color="auto"/>
              <w:bottom w:val="single" w:sz="4" w:space="0" w:color="auto"/>
              <w:right w:val="single" w:sz="4" w:space="0" w:color="auto"/>
            </w:tcBorders>
          </w:tcPr>
          <w:p w14:paraId="4B0920E0" w14:textId="2C00663C" w:rsidR="00717080" w:rsidRPr="00C77850" w:rsidRDefault="00717080" w:rsidP="00717080">
            <w:pPr>
              <w:jc w:val="center"/>
              <w:rPr>
                <w:b/>
                <w:bCs/>
                <w:color w:val="000000"/>
                <w:sz w:val="18"/>
                <w:szCs w:val="18"/>
                <w:highlight w:val="yellow"/>
              </w:rPr>
            </w:pPr>
            <w:r w:rsidRPr="00C77850">
              <w:rPr>
                <w:b/>
                <w:bCs/>
                <w:color w:val="000000"/>
                <w:sz w:val="18"/>
                <w:szCs w:val="18"/>
                <w:highlight w:val="yellow"/>
              </w:rPr>
              <w:t>9 253 209</w:t>
            </w:r>
          </w:p>
        </w:tc>
      </w:tr>
    </w:tbl>
    <w:p w14:paraId="63814AF4" w14:textId="77777777" w:rsidR="00B04591" w:rsidRPr="00B04591" w:rsidRDefault="00B04591" w:rsidP="00B04591">
      <w:pPr>
        <w:rPr>
          <w:b/>
          <w:lang w:eastAsia="en-US"/>
        </w:rPr>
      </w:pPr>
    </w:p>
    <w:p w14:paraId="7225516C" w14:textId="77777777" w:rsidR="00B04591" w:rsidRPr="00585837" w:rsidRDefault="00B04591" w:rsidP="00B04591">
      <w:pPr>
        <w:rPr>
          <w:lang w:eastAsia="en-US"/>
        </w:rPr>
      </w:pPr>
      <w:r w:rsidRPr="00585837">
        <w:rPr>
          <w:lang w:eastAsia="en-US"/>
        </w:rPr>
        <w:t>Ar valsts budžeta finansējumu saistīti citi būtiski aspekti:</w:t>
      </w:r>
    </w:p>
    <w:p w14:paraId="1CB193D3" w14:textId="77777777" w:rsidR="00B04591" w:rsidRPr="00B04591" w:rsidRDefault="00B04591" w:rsidP="00B04591">
      <w:pPr>
        <w:rPr>
          <w:b/>
          <w:lang w:eastAsia="en-US"/>
        </w:rPr>
      </w:pPr>
    </w:p>
    <w:p w14:paraId="6380B53B" w14:textId="31B16D22" w:rsidR="00B04591" w:rsidRPr="00B04591" w:rsidRDefault="00B04591" w:rsidP="00567E05">
      <w:pPr>
        <w:numPr>
          <w:ilvl w:val="0"/>
          <w:numId w:val="15"/>
        </w:numPr>
        <w:jc w:val="both"/>
        <w:rPr>
          <w:lang w:eastAsia="en-US"/>
        </w:rPr>
      </w:pPr>
      <w:r w:rsidRPr="00B04591">
        <w:rPr>
          <w:lang w:eastAsia="en-US"/>
        </w:rPr>
        <w:t xml:space="preserve">Ievērojot, ka amatpersonas – kadeti, kas izglītības iegūst Valsts policijas koledžā, un amatpersonas, kas izglītību iegūst Rīgas Stradiņa universitātē, attiecīgo izglītības programmu apguvi pabeigs šajās izglītības iestādēs,  šajā </w:t>
      </w:r>
      <w:r w:rsidR="0063493F">
        <w:rPr>
          <w:lang w:eastAsia="en-US"/>
        </w:rPr>
        <w:t>konceptuāl</w:t>
      </w:r>
      <w:r w:rsidRPr="00B04591">
        <w:rPr>
          <w:lang w:eastAsia="en-US"/>
        </w:rPr>
        <w:t>ajā ziņojumā netiek aplūkota finansējuma pārdale no Iekšlietu ministrijas budžeta apakšprogrammas 06.01.00  “Valsts policija”, kas plānota Valsts policijas koledžas izdevumu segšanai un pārskaitīšanai Rīgas Stradiņa universitātei. Minētais finansējums tiks pārdalīts, ievērojot  attiecīgo laika grafiku.</w:t>
      </w:r>
    </w:p>
    <w:p w14:paraId="5BB57F62" w14:textId="77777777" w:rsidR="00B04591" w:rsidRPr="00B04591" w:rsidRDefault="00B04591" w:rsidP="00567E05">
      <w:pPr>
        <w:numPr>
          <w:ilvl w:val="0"/>
          <w:numId w:val="15"/>
        </w:numPr>
        <w:jc w:val="both"/>
        <w:rPr>
          <w:lang w:eastAsia="en-US"/>
        </w:rPr>
      </w:pPr>
      <w:r w:rsidRPr="00B04591">
        <w:rPr>
          <w:lang w:eastAsia="en-US"/>
        </w:rPr>
        <w:t>Ņemot vērā, ka vienas studiju vietas izmaksas regulāri mainās (pieaug), iepriekš minētais finansējums pamatā tiks paredzēts daļējai šī pieauguma kompensēšanai, ievērojot, ka jānodrošina noteikumos Nr.994 paredzētās optimālās izmaksas</w:t>
      </w:r>
      <w:r w:rsidRPr="00B04591">
        <w:rPr>
          <w:rFonts w:ascii="Arial" w:hAnsi="Arial" w:cs="Arial"/>
          <w:color w:val="414142"/>
          <w:sz w:val="20"/>
          <w:szCs w:val="20"/>
          <w:shd w:val="clear" w:color="auto" w:fill="FFFFFF"/>
          <w:lang w:eastAsia="en-US"/>
        </w:rPr>
        <w:t xml:space="preserve"> </w:t>
      </w:r>
      <w:r w:rsidRPr="00B04591">
        <w:rPr>
          <w:lang w:eastAsia="en-US"/>
        </w:rPr>
        <w:t>(studiju izmaksu koeficienta</w:t>
      </w:r>
      <w:r w:rsidR="00146C5B">
        <w:rPr>
          <w:lang w:eastAsia="en-US"/>
        </w:rPr>
        <w:t xml:space="preserve"> </w:t>
      </w:r>
      <w:r w:rsidRPr="00B04591">
        <w:rPr>
          <w:lang w:eastAsia="en-US"/>
        </w:rPr>
        <w:t>(ki)</w:t>
      </w:r>
      <w:r w:rsidR="00146C5B">
        <w:rPr>
          <w:lang w:eastAsia="en-US"/>
        </w:rPr>
        <w:t xml:space="preserve"> </w:t>
      </w:r>
      <w:r w:rsidRPr="00B04591">
        <w:rPr>
          <w:lang w:eastAsia="en-US"/>
        </w:rPr>
        <w:t>optimālā vērtība), īpaši tāpēc, ka augstskolas darbība ir paredzēta specifiskā jomā un pamatā tiks finansēta no valsts budžeta līdzekļiem.</w:t>
      </w:r>
    </w:p>
    <w:p w14:paraId="5CE4C278" w14:textId="77777777" w:rsidR="002A4CDA" w:rsidRPr="00B04591" w:rsidRDefault="00B04591" w:rsidP="002A4CDA">
      <w:pPr>
        <w:numPr>
          <w:ilvl w:val="0"/>
          <w:numId w:val="15"/>
        </w:numPr>
        <w:jc w:val="both"/>
        <w:rPr>
          <w:lang w:eastAsia="en-US"/>
        </w:rPr>
      </w:pPr>
      <w:r w:rsidRPr="00B04591">
        <w:rPr>
          <w:lang w:eastAsia="en-US"/>
        </w:rPr>
        <w:t>Ievērojot to, ka augstskola nebūs Iekšlietu ministrijas sistēmas iestāde, augstskolā pilnā laikā studējošie kadeti tiks pieņemti dienestā attiecīgajās Iekšlietu ministrijas sistēmas iestādēs un Ieslodzījuma vietu pārvaldē un nosūtīti izglītības ieguvei uz augstskolu, izglītības ieguves laikā saglabājot mēnešalgu, piemaksu par speciālo dienesta pakāpi, kā arī tiesības uz Valsts un pašvaldību institūciju amatpersonu un darbinieku atlīdzības likumā noteiktajiem citiem atlīdzības veidiem, kas paredzēti amatpersonām ar speciālajām dienesta pakāpēm. Minētie nosacījumi tiks iekļauti līgumā, kas tiks noslēgts atbilstoši noteikumu Nr.257 prasībām. Jautājums par to, vai minētie studējošie atlīdzību varētu saņemt augstskolā, tiks vēl vērtēts. Atkarībā no izvēlētā varianta kadetu atlīdzībai plānotais finansējums tiks pārdalīts augstskolai vai arī plānots attiecīgās iestādes budžeta programmā (apakšprogrammā).</w:t>
      </w:r>
    </w:p>
    <w:p w14:paraId="4F0556B3" w14:textId="7EB470F6" w:rsidR="00B04591" w:rsidRPr="00B04591" w:rsidRDefault="00B04591" w:rsidP="002A4CDA">
      <w:pPr>
        <w:numPr>
          <w:ilvl w:val="0"/>
          <w:numId w:val="15"/>
        </w:numPr>
        <w:jc w:val="both"/>
        <w:rPr>
          <w:lang w:eastAsia="en-US"/>
        </w:rPr>
      </w:pPr>
      <w:r w:rsidRPr="00B04591">
        <w:rPr>
          <w:lang w:eastAsia="en-US"/>
        </w:rPr>
        <w:t xml:space="preserve">Šajā </w:t>
      </w:r>
      <w:r w:rsidR="0063493F">
        <w:rPr>
          <w:lang w:eastAsia="en-US"/>
        </w:rPr>
        <w:t>konceptuāl</w:t>
      </w:r>
      <w:r w:rsidRPr="00B04591">
        <w:rPr>
          <w:lang w:eastAsia="en-US"/>
        </w:rPr>
        <w:t>ajā ziņojumā atspoguļotie finansējuma aprēķini ir indikatīvi. Faktiski nepieciešamais finansējums  būs atkarīgs no faktiskā studiju  vietu skaita un studiju vietas izmaksām attiecīgajā gadā, kā arī citiem ietekmējošiem faktoriem.</w:t>
      </w:r>
    </w:p>
    <w:p w14:paraId="1ADBFA74" w14:textId="77777777" w:rsidR="00B04591" w:rsidRPr="00B04591" w:rsidRDefault="00B04591" w:rsidP="00B04591">
      <w:pPr>
        <w:shd w:val="clear" w:color="auto" w:fill="FFFFFF"/>
        <w:ind w:firstLine="301"/>
        <w:jc w:val="both"/>
        <w:rPr>
          <w:color w:val="414142"/>
        </w:rPr>
      </w:pPr>
    </w:p>
    <w:p w14:paraId="0423FD6D" w14:textId="77777777" w:rsidR="00B04591" w:rsidRPr="00B04591" w:rsidRDefault="00B04591" w:rsidP="00B04591">
      <w:pPr>
        <w:jc w:val="center"/>
        <w:rPr>
          <w:b/>
          <w:lang w:eastAsia="en-US"/>
        </w:rPr>
      </w:pPr>
      <w:r w:rsidRPr="00B04591">
        <w:rPr>
          <w:b/>
          <w:lang w:eastAsia="en-US"/>
        </w:rPr>
        <w:t xml:space="preserve"> Plānotais finansējums infrastruktūras attīstībai</w:t>
      </w:r>
    </w:p>
    <w:p w14:paraId="73BDE46F" w14:textId="77777777" w:rsidR="00B04591" w:rsidRPr="00B04591" w:rsidRDefault="00B04591" w:rsidP="00B04591">
      <w:pPr>
        <w:jc w:val="center"/>
        <w:rPr>
          <w:b/>
          <w:lang w:eastAsia="en-US"/>
        </w:rPr>
      </w:pPr>
      <w:r w:rsidRPr="00B04591">
        <w:rPr>
          <w:b/>
          <w:lang w:eastAsia="en-US"/>
        </w:rPr>
        <w:t>ES politiku instrumentu finansējums</w:t>
      </w:r>
    </w:p>
    <w:p w14:paraId="56F16C1C" w14:textId="77777777" w:rsidR="00B04591" w:rsidRPr="00B04591" w:rsidRDefault="00B04591" w:rsidP="00B04591">
      <w:pPr>
        <w:tabs>
          <w:tab w:val="left" w:pos="567"/>
        </w:tabs>
        <w:jc w:val="both"/>
        <w:rPr>
          <w:rFonts w:ascii="RimHelvetica" w:hAnsi="RimHelvetica"/>
          <w:i/>
          <w:sz w:val="20"/>
          <w:szCs w:val="20"/>
          <w:lang w:eastAsia="en-US"/>
        </w:rPr>
      </w:pPr>
    </w:p>
    <w:p w14:paraId="06CD5CB2" w14:textId="77777777" w:rsidR="00B04591" w:rsidRPr="00B04591" w:rsidRDefault="00B04591" w:rsidP="00B04591">
      <w:pPr>
        <w:jc w:val="both"/>
        <w:rPr>
          <w:lang w:eastAsia="en-US"/>
        </w:rPr>
      </w:pPr>
      <w:r w:rsidRPr="00B04591">
        <w:rPr>
          <w:lang w:eastAsia="en-US"/>
        </w:rPr>
        <w:t>Iekšējās drošības akadēmija palielinātu Latvijas nacionālās drošības kopējo kapacitāti un rezultātā ES iekšējo drošību kopumā.</w:t>
      </w:r>
    </w:p>
    <w:p w14:paraId="7BE97657" w14:textId="77777777" w:rsidR="005265CE" w:rsidRDefault="00B04591" w:rsidP="00B04591">
      <w:pPr>
        <w:jc w:val="both"/>
        <w:rPr>
          <w:lang w:eastAsia="en-US"/>
        </w:rPr>
      </w:pPr>
      <w:r w:rsidRPr="00B04591">
        <w:rPr>
          <w:lang w:eastAsia="en-US"/>
        </w:rPr>
        <w:t xml:space="preserve">Plānotais </w:t>
      </w:r>
      <w:r w:rsidRPr="00B04591">
        <w:rPr>
          <w:b/>
          <w:lang w:eastAsia="en-US"/>
        </w:rPr>
        <w:t>Eiropas reģionālās attīstības fonda (turpmāk-ERAF) un Iekšējās drošības fonda (turpmāk-IDF) 2021.-2027.gada periodam</w:t>
      </w:r>
      <w:r w:rsidRPr="00B04591">
        <w:rPr>
          <w:lang w:eastAsia="en-US"/>
        </w:rPr>
        <w:t xml:space="preserve"> plānotais finansējums </w:t>
      </w:r>
      <w:r w:rsidR="0063493F">
        <w:rPr>
          <w:lang w:eastAsia="en-US"/>
        </w:rPr>
        <w:t xml:space="preserve">(indikatīvi) </w:t>
      </w:r>
      <w:r w:rsidRPr="00B04591">
        <w:rPr>
          <w:lang w:eastAsia="en-US"/>
        </w:rPr>
        <w:t xml:space="preserve">Valsts policijas apmācību vajadzībām ir 14,7 milj. </w:t>
      </w:r>
      <w:r w:rsidRPr="00B04591">
        <w:rPr>
          <w:i/>
          <w:lang w:eastAsia="en-US"/>
        </w:rPr>
        <w:t>euro</w:t>
      </w:r>
      <w:r w:rsidRPr="00B04591">
        <w:rPr>
          <w:lang w:eastAsia="en-US"/>
        </w:rPr>
        <w:t xml:space="preserve"> – no tā infrastruktūras nodrošināšanai 4,7 milj. </w:t>
      </w:r>
      <w:r w:rsidRPr="00B04591">
        <w:rPr>
          <w:i/>
          <w:lang w:eastAsia="en-US"/>
        </w:rPr>
        <w:t>euro</w:t>
      </w:r>
      <w:r w:rsidRPr="00B04591">
        <w:rPr>
          <w:lang w:eastAsia="en-US"/>
        </w:rPr>
        <w:t xml:space="preserve"> ERAF ietvaros, un apmācību procesa un aprīkojuma nodrošināšanai 10 milj. </w:t>
      </w:r>
      <w:r w:rsidRPr="00B04591">
        <w:rPr>
          <w:i/>
          <w:lang w:eastAsia="en-US"/>
        </w:rPr>
        <w:t>euro</w:t>
      </w:r>
      <w:r w:rsidR="005265CE">
        <w:rPr>
          <w:lang w:eastAsia="en-US"/>
        </w:rPr>
        <w:t xml:space="preserve"> IDF ietvaros. </w:t>
      </w:r>
    </w:p>
    <w:p w14:paraId="2D93F5F6" w14:textId="583ECA73" w:rsidR="00B04591" w:rsidRPr="00B04591" w:rsidRDefault="00B04591" w:rsidP="00B04591">
      <w:pPr>
        <w:jc w:val="both"/>
        <w:rPr>
          <w:lang w:eastAsia="en-US"/>
        </w:rPr>
      </w:pPr>
      <w:r w:rsidRPr="00B04591">
        <w:rPr>
          <w:lang w:eastAsia="en-US"/>
        </w:rPr>
        <w:t xml:space="preserve">Šobrīd </w:t>
      </w:r>
      <w:r w:rsidRPr="00B04591">
        <w:rPr>
          <w:b/>
          <w:i/>
          <w:lang w:eastAsia="en-US"/>
        </w:rPr>
        <w:t>ERAF</w:t>
      </w:r>
      <w:r w:rsidRPr="00B04591">
        <w:rPr>
          <w:lang w:eastAsia="en-US"/>
        </w:rPr>
        <w:t xml:space="preserve"> </w:t>
      </w:r>
      <w:r w:rsidR="0063493F" w:rsidRPr="00934A81">
        <w:t>4.2.1. SAM “</w:t>
      </w:r>
      <w:r w:rsidR="00340C97" w:rsidRPr="00340C97">
        <w:t>Uzlabot vienlīdzīgu piekļuvi iekļaujošiem un kvalitatīviem pakalpojumiem izglītības, mācību un mūžizglītības jomā, attīstot pieejamu infrastruktūru, tostarp, veicinot noturību izglītošanā un mācībās attālinātā un tiešsaistes režīmā</w:t>
      </w:r>
      <w:r w:rsidR="0063493F">
        <w:t xml:space="preserve">” </w:t>
      </w:r>
      <w:r w:rsidRPr="00B04591">
        <w:rPr>
          <w:lang w:eastAsia="en-US"/>
        </w:rPr>
        <w:t xml:space="preserve">ietvaros ir paredzētas šādas investīcijas </w:t>
      </w:r>
      <w:r w:rsidR="00BD1EA5">
        <w:rPr>
          <w:lang w:eastAsia="en-US"/>
        </w:rPr>
        <w:t>VPK</w:t>
      </w:r>
      <w:r w:rsidR="0063493F">
        <w:rPr>
          <w:lang w:eastAsia="en-US"/>
        </w:rPr>
        <w:t xml:space="preserve"> (</w:t>
      </w:r>
      <w:r w:rsidR="0063493F">
        <w:t>Izglītības un zinātnes ministrija –</w:t>
      </w:r>
      <w:r w:rsidR="0063493F" w:rsidRPr="00934A81">
        <w:t xml:space="preserve"> atbildīgā iestāde, Iekšlietu ministrijas padotības iestādes </w:t>
      </w:r>
      <w:r w:rsidR="0063493F">
        <w:t xml:space="preserve">– </w:t>
      </w:r>
      <w:r w:rsidR="0063493F" w:rsidRPr="00934A81">
        <w:t>finansējuma saņēmēji</w:t>
      </w:r>
      <w:r w:rsidR="0063493F">
        <w:t>)</w:t>
      </w:r>
      <w:r w:rsidRPr="00B04591">
        <w:rPr>
          <w:lang w:eastAsia="en-US"/>
        </w:rPr>
        <w:t xml:space="preserve">, uz kuras bāzes </w:t>
      </w:r>
      <w:r w:rsidR="00BD1EA5">
        <w:rPr>
          <w:lang w:eastAsia="en-US"/>
        </w:rPr>
        <w:t>plānota</w:t>
      </w:r>
      <w:r w:rsidRPr="00B04591">
        <w:rPr>
          <w:lang w:eastAsia="en-US"/>
        </w:rPr>
        <w:t xml:space="preserve"> </w:t>
      </w:r>
      <w:r w:rsidR="00BD1EA5">
        <w:rPr>
          <w:lang w:eastAsia="en-US"/>
        </w:rPr>
        <w:t>I</w:t>
      </w:r>
      <w:r w:rsidR="005D2FB6">
        <w:rPr>
          <w:lang w:eastAsia="en-US"/>
        </w:rPr>
        <w:t>MC</w:t>
      </w:r>
      <w:r w:rsidR="00BD1EA5">
        <w:rPr>
          <w:lang w:eastAsia="en-US"/>
        </w:rPr>
        <w:t xml:space="preserve"> izveide</w:t>
      </w:r>
      <w:r w:rsidRPr="00B04591">
        <w:rPr>
          <w:lang w:eastAsia="en-US"/>
        </w:rPr>
        <w:t>:</w:t>
      </w:r>
    </w:p>
    <w:p w14:paraId="204FAB2C" w14:textId="77777777" w:rsidR="00B04591" w:rsidRPr="00B04591" w:rsidRDefault="00BD1EA5" w:rsidP="002A4CDA">
      <w:pPr>
        <w:widowControl w:val="0"/>
        <w:numPr>
          <w:ilvl w:val="0"/>
          <w:numId w:val="16"/>
        </w:numPr>
        <w:contextualSpacing/>
        <w:jc w:val="both"/>
        <w:rPr>
          <w:lang w:eastAsia="en-US"/>
        </w:rPr>
      </w:pPr>
      <w:r>
        <w:rPr>
          <w:lang w:eastAsia="en-US"/>
        </w:rPr>
        <w:t>K</w:t>
      </w:r>
      <w:r w:rsidR="00B04591" w:rsidRPr="00B04591">
        <w:rPr>
          <w:lang w:eastAsia="en-US"/>
        </w:rPr>
        <w:t xml:space="preserve">orpusa Ezermalas ielā 10D, Rīgā atjaunošana, tajā skaitā ēkas energoefektivitātes nodrošināšana, atsevišķu telpu kapitālā pārbūve, iekšējo un ārējo inženiertīklu pārbūve, kopējās </w:t>
      </w:r>
      <w:r w:rsidR="0063493F">
        <w:rPr>
          <w:lang w:eastAsia="en-US"/>
        </w:rPr>
        <w:t>indikatīvās</w:t>
      </w:r>
      <w:r w:rsidR="0063493F" w:rsidRPr="00B04591">
        <w:rPr>
          <w:lang w:eastAsia="en-US"/>
        </w:rPr>
        <w:t xml:space="preserve"> </w:t>
      </w:r>
      <w:r w:rsidR="00B04591" w:rsidRPr="00B04591">
        <w:rPr>
          <w:lang w:eastAsia="en-US"/>
        </w:rPr>
        <w:t xml:space="preserve">izmaksas – 2 472 895 </w:t>
      </w:r>
      <w:r w:rsidR="00B04591" w:rsidRPr="00B04591">
        <w:rPr>
          <w:i/>
          <w:lang w:eastAsia="en-US"/>
        </w:rPr>
        <w:t>euro;</w:t>
      </w:r>
      <w:r w:rsidR="00B04591" w:rsidRPr="00B04591">
        <w:rPr>
          <w:lang w:eastAsia="en-US"/>
        </w:rPr>
        <w:t xml:space="preserve"> </w:t>
      </w:r>
    </w:p>
    <w:p w14:paraId="2B66716E" w14:textId="77777777" w:rsidR="00B04591" w:rsidRPr="00B04591" w:rsidRDefault="00B04591" w:rsidP="002A4CDA">
      <w:pPr>
        <w:widowControl w:val="0"/>
        <w:numPr>
          <w:ilvl w:val="0"/>
          <w:numId w:val="16"/>
        </w:numPr>
        <w:contextualSpacing/>
        <w:jc w:val="both"/>
        <w:rPr>
          <w:lang w:eastAsia="en-US"/>
        </w:rPr>
      </w:pPr>
      <w:r w:rsidRPr="00B04591">
        <w:rPr>
          <w:lang w:eastAsia="en-US"/>
        </w:rPr>
        <w:t xml:space="preserve">Lekciju zāļu korpusa Ezermalas 10A, Rīgā atjaunošana, tajā skaitā ēkas energoefektivitātes nodrošināšana, atsevišķu telpu kapitālā pārbūve, iekšējo un ārējo inženiertīklu pārbūve, kopējās </w:t>
      </w:r>
      <w:r w:rsidR="0063493F">
        <w:rPr>
          <w:lang w:eastAsia="en-US"/>
        </w:rPr>
        <w:t>indikatīvās</w:t>
      </w:r>
      <w:r w:rsidR="0063493F" w:rsidRPr="00B04591">
        <w:rPr>
          <w:lang w:eastAsia="en-US"/>
        </w:rPr>
        <w:t xml:space="preserve"> </w:t>
      </w:r>
      <w:r w:rsidRPr="00B04591">
        <w:rPr>
          <w:lang w:eastAsia="en-US"/>
        </w:rPr>
        <w:t xml:space="preserve">izmaksas –  1 889 156 </w:t>
      </w:r>
      <w:r w:rsidRPr="00B04591">
        <w:rPr>
          <w:i/>
          <w:lang w:eastAsia="en-US"/>
        </w:rPr>
        <w:t>euro</w:t>
      </w:r>
      <w:r w:rsidRPr="00B04591">
        <w:rPr>
          <w:lang w:eastAsia="en-US"/>
        </w:rPr>
        <w:t>;</w:t>
      </w:r>
    </w:p>
    <w:p w14:paraId="141A5684" w14:textId="77777777" w:rsidR="00B04591" w:rsidRPr="00B04591" w:rsidRDefault="001C3188" w:rsidP="002A4CDA">
      <w:pPr>
        <w:widowControl w:val="0"/>
        <w:numPr>
          <w:ilvl w:val="0"/>
          <w:numId w:val="16"/>
        </w:numPr>
        <w:contextualSpacing/>
        <w:jc w:val="both"/>
        <w:rPr>
          <w:lang w:eastAsia="en-US"/>
        </w:rPr>
      </w:pPr>
      <w:r>
        <w:rPr>
          <w:lang w:eastAsia="en-US"/>
        </w:rPr>
        <w:t>Š</w:t>
      </w:r>
      <w:r w:rsidR="00B04591" w:rsidRPr="00B04591">
        <w:rPr>
          <w:lang w:eastAsia="en-US"/>
        </w:rPr>
        <w:t>autuves ēkas 640 m</w:t>
      </w:r>
      <w:r w:rsidR="00B04591" w:rsidRPr="00F820C3">
        <w:rPr>
          <w:vertAlign w:val="superscript"/>
          <w:lang w:eastAsia="en-US"/>
        </w:rPr>
        <w:t>2</w:t>
      </w:r>
      <w:r w:rsidR="00B04591" w:rsidRPr="00B04591">
        <w:rPr>
          <w:lang w:eastAsia="en-US"/>
        </w:rPr>
        <w:t xml:space="preserve"> izbūve (esošā bunkura vietā, ieeja no Ezermalas ielas 10, Rīgā), tajā skaitā esošās būves nojaukšana, vieglas konstrukcijas ēkas izbūve, iekšējā apdare, kopējās </w:t>
      </w:r>
      <w:r w:rsidR="0063493F">
        <w:rPr>
          <w:lang w:eastAsia="en-US"/>
        </w:rPr>
        <w:t>indikatīvās</w:t>
      </w:r>
      <w:r w:rsidR="0063493F" w:rsidRPr="00B04591">
        <w:rPr>
          <w:lang w:eastAsia="en-US"/>
        </w:rPr>
        <w:t xml:space="preserve"> </w:t>
      </w:r>
      <w:r w:rsidR="00B04591" w:rsidRPr="00B04591">
        <w:rPr>
          <w:lang w:eastAsia="en-US"/>
        </w:rPr>
        <w:t xml:space="preserve">izmaksas – 354 415 </w:t>
      </w:r>
      <w:r w:rsidR="00B04591" w:rsidRPr="00B04591">
        <w:rPr>
          <w:i/>
          <w:lang w:eastAsia="en-US"/>
        </w:rPr>
        <w:t>euro</w:t>
      </w:r>
      <w:r w:rsidR="00B04591" w:rsidRPr="00B04591">
        <w:rPr>
          <w:lang w:eastAsia="en-US"/>
        </w:rPr>
        <w:t xml:space="preserve">. </w:t>
      </w:r>
    </w:p>
    <w:p w14:paraId="5175B95A" w14:textId="77777777" w:rsidR="00B04591" w:rsidRPr="00B04591" w:rsidRDefault="00B04591" w:rsidP="00B04591">
      <w:pPr>
        <w:widowControl w:val="0"/>
        <w:ind w:left="720"/>
        <w:jc w:val="both"/>
        <w:rPr>
          <w:lang w:eastAsia="en-US"/>
        </w:rPr>
      </w:pPr>
      <w:r w:rsidRPr="00B04591">
        <w:rPr>
          <w:lang w:eastAsia="en-US"/>
        </w:rPr>
        <w:t>_________________________________________________________</w:t>
      </w:r>
    </w:p>
    <w:p w14:paraId="2C54A2C3" w14:textId="77777777" w:rsidR="00B04591" w:rsidRPr="00B04591" w:rsidRDefault="00B04591" w:rsidP="00B04591">
      <w:pPr>
        <w:widowControl w:val="0"/>
        <w:ind w:left="720"/>
        <w:jc w:val="both"/>
        <w:rPr>
          <w:i/>
          <w:lang w:eastAsia="en-US"/>
        </w:rPr>
      </w:pPr>
      <w:r w:rsidRPr="00B04591">
        <w:rPr>
          <w:lang w:eastAsia="en-US"/>
        </w:rPr>
        <w:t>KOPĀ</w:t>
      </w:r>
      <w:r w:rsidR="0063493F">
        <w:rPr>
          <w:lang w:eastAsia="en-US"/>
        </w:rPr>
        <w:t xml:space="preserve"> (</w:t>
      </w:r>
      <w:r w:rsidR="00DB7B54">
        <w:rPr>
          <w:lang w:eastAsia="en-US"/>
        </w:rPr>
        <w:t>indikatīvi</w:t>
      </w:r>
      <w:r w:rsidR="0063493F">
        <w:rPr>
          <w:lang w:eastAsia="en-US"/>
        </w:rPr>
        <w:t>)</w:t>
      </w:r>
      <w:r w:rsidRPr="00B04591">
        <w:rPr>
          <w:lang w:eastAsia="en-US"/>
        </w:rPr>
        <w:t xml:space="preserve">: </w:t>
      </w:r>
      <w:r w:rsidRPr="00B04591">
        <w:rPr>
          <w:b/>
          <w:lang w:eastAsia="en-US"/>
        </w:rPr>
        <w:t xml:space="preserve">4 716 466 </w:t>
      </w:r>
      <w:r w:rsidRPr="00B04591">
        <w:rPr>
          <w:b/>
          <w:i/>
          <w:lang w:eastAsia="en-US"/>
        </w:rPr>
        <w:t>euro</w:t>
      </w:r>
    </w:p>
    <w:p w14:paraId="45F4F05A" w14:textId="77777777" w:rsidR="00B2567A" w:rsidRDefault="00B04591" w:rsidP="00B2567A">
      <w:pPr>
        <w:jc w:val="both"/>
        <w:rPr>
          <w:lang w:eastAsia="en-US"/>
        </w:rPr>
      </w:pPr>
      <w:r w:rsidRPr="00B04591">
        <w:rPr>
          <w:lang w:eastAsia="en-US"/>
        </w:rPr>
        <w:t xml:space="preserve">ERAF gadījumā, iespējams, ir pieļaujama būvniecība un kapitālās investīcijas, ja tās ir tieši saistītas ar energoefektivitātes jautājumiem. </w:t>
      </w:r>
      <w:r w:rsidR="00B2567A">
        <w:rPr>
          <w:lang w:eastAsia="en-US"/>
        </w:rPr>
        <w:t>A2 risinājuma variantā minētie līdzekļi būtu novirzāmi Kazarmju korpusa renovācijai.</w:t>
      </w:r>
    </w:p>
    <w:p w14:paraId="60B57A8B" w14:textId="4BFB939A" w:rsidR="00B04591" w:rsidRPr="00B04591" w:rsidRDefault="00B04591" w:rsidP="00B04591">
      <w:pPr>
        <w:jc w:val="both"/>
        <w:rPr>
          <w:lang w:eastAsia="en-US"/>
        </w:rPr>
      </w:pPr>
      <w:r w:rsidRPr="00B04591">
        <w:rPr>
          <w:lang w:eastAsia="en-US"/>
        </w:rPr>
        <w:t>Ņemot vērā, ka ERAF gadījumā investīciju pasākums iekļauts Izglītības un zinātnes ministrijas 4.2.1. specifiskajā atbalsta mērķī “</w:t>
      </w:r>
      <w:r w:rsidR="00546DEE" w:rsidRPr="000B553F">
        <w:rPr>
          <w:color w:val="000000"/>
        </w:rPr>
        <w:t xml:space="preserve">Uzlabot vienlīdzīgu piekļuvi iekļaujošiem un kvalitatīviem pakalpojumiem izglītības, </w:t>
      </w:r>
      <w:r w:rsidR="00F5683B">
        <w:rPr>
          <w:color w:val="000000"/>
        </w:rPr>
        <w:t>mācību</w:t>
      </w:r>
      <w:r w:rsidR="00546DEE" w:rsidRPr="000B553F">
        <w:rPr>
          <w:color w:val="000000"/>
        </w:rPr>
        <w:t xml:space="preserve"> un mūžizglītības jomā, attīstot pieejamu infrastruktūru, tostarp, veicinot noturību izglītošanā un mācībā</w:t>
      </w:r>
      <w:r w:rsidR="00F5683B">
        <w:rPr>
          <w:color w:val="000000"/>
        </w:rPr>
        <w:t>s</w:t>
      </w:r>
      <w:r w:rsidR="00546DEE" w:rsidRPr="000B553F">
        <w:rPr>
          <w:color w:val="000000"/>
        </w:rPr>
        <w:t xml:space="preserve"> attālinātā un tiešsaistes režīmā</w:t>
      </w:r>
      <w:r w:rsidRPr="00B04591">
        <w:rPr>
          <w:lang w:eastAsia="en-US"/>
        </w:rPr>
        <w:t>”, līdz Ministru kabineta noteikumu izstrādes par specifiskā atbalsta mērķa ieviešanu no Izglītības un zinātnes ministrijas puses, nav pilnīgas skaidrības par investīciju ietvaros atbalstāmajām un neatbalstāmajām darbībām.</w:t>
      </w:r>
    </w:p>
    <w:p w14:paraId="2D2B1C23" w14:textId="77777777" w:rsidR="00B04591" w:rsidRPr="00B04591" w:rsidRDefault="00B04591" w:rsidP="00B04591">
      <w:pPr>
        <w:jc w:val="both"/>
        <w:rPr>
          <w:lang w:eastAsia="en-US"/>
        </w:rPr>
      </w:pPr>
    </w:p>
    <w:p w14:paraId="69E324EF" w14:textId="77777777" w:rsidR="00B04591" w:rsidRPr="00B04591" w:rsidRDefault="00B04591" w:rsidP="00B04591">
      <w:pPr>
        <w:jc w:val="both"/>
        <w:rPr>
          <w:lang w:eastAsia="en-US"/>
        </w:rPr>
      </w:pPr>
      <w:r w:rsidRPr="00B04591">
        <w:rPr>
          <w:b/>
          <w:i/>
          <w:lang w:eastAsia="en-US"/>
        </w:rPr>
        <w:t>IDF</w:t>
      </w:r>
      <w:r w:rsidRPr="00B04591">
        <w:rPr>
          <w:lang w:eastAsia="en-US"/>
        </w:rPr>
        <w:t xml:space="preserve"> ietvaros attiecināmas investīcijas, kuras vērstas uz </w:t>
      </w:r>
      <w:r w:rsidRPr="00B04591">
        <w:rPr>
          <w:b/>
          <w:lang w:eastAsia="en-US"/>
        </w:rPr>
        <w:t>specifisku zināšanu pilnveidošanu, apmācību aprīkojuma iegādi, kā arī specializētu apmācību telpu un āra (lauka) apmācību izveidi,</w:t>
      </w:r>
      <w:r w:rsidRPr="00B04591">
        <w:rPr>
          <w:lang w:eastAsia="en-US"/>
        </w:rPr>
        <w:t xml:space="preserve"> t.sk. ar mērķi uzlabot cīņu pret specifiskiem noziegumu veidiem, terorismu, radikalizācijas novēršanu un apkarošanu vai ar mērķi izmantot specializētām apmācībām un kopīgām, pārrobežu apmācībām dažādu dalībvalstu tiesībaizsardzības darbiniekiem.</w:t>
      </w:r>
    </w:p>
    <w:p w14:paraId="4A0CC3D5" w14:textId="77777777" w:rsidR="00B04591" w:rsidRPr="00B04591" w:rsidRDefault="00B04591" w:rsidP="00B04591">
      <w:pPr>
        <w:jc w:val="both"/>
        <w:rPr>
          <w:lang w:eastAsia="en-US"/>
        </w:rPr>
      </w:pPr>
      <w:r w:rsidRPr="00B04591">
        <w:rPr>
          <w:lang w:eastAsia="en-US"/>
        </w:rPr>
        <w:t>Vienlaikus investīcijas Iekšējās drošības akadēmijas izveidei atbildīs Eiropas Parlamenta un Padomes regulas projekta:</w:t>
      </w:r>
    </w:p>
    <w:p w14:paraId="66C1A881" w14:textId="77777777" w:rsidR="002A4CDA" w:rsidRDefault="002A4CDA" w:rsidP="002A4CDA">
      <w:pPr>
        <w:ind w:left="709" w:hanging="283"/>
        <w:jc w:val="both"/>
        <w:rPr>
          <w:lang w:eastAsia="en-US"/>
        </w:rPr>
      </w:pPr>
      <w:r w:rsidRPr="002A4CDA">
        <w:rPr>
          <w:lang w:eastAsia="en-US"/>
        </w:rPr>
        <w:t>1.</w:t>
      </w:r>
      <w:r>
        <w:rPr>
          <w:b/>
          <w:lang w:eastAsia="en-US"/>
        </w:rPr>
        <w:t> </w:t>
      </w:r>
      <w:r w:rsidR="00B04591" w:rsidRPr="00B04591">
        <w:rPr>
          <w:b/>
          <w:lang w:eastAsia="en-US"/>
        </w:rPr>
        <w:t>fonda mērķim</w:t>
      </w:r>
      <w:r w:rsidR="00B04591" w:rsidRPr="00B04591">
        <w:rPr>
          <w:lang w:eastAsia="en-US"/>
        </w:rPr>
        <w:t xml:space="preserve"> – atbalstīt </w:t>
      </w:r>
      <w:r w:rsidR="00B04591" w:rsidRPr="00B04591">
        <w:rPr>
          <w:b/>
          <w:lang w:eastAsia="en-US"/>
        </w:rPr>
        <w:t>dalībvalstu spēju stiprināšanu saistībā ar noziedzības</w:t>
      </w:r>
      <w:r w:rsidR="00B04591" w:rsidRPr="00B04591">
        <w:rPr>
          <w:lang w:eastAsia="en-US"/>
        </w:rPr>
        <w:t xml:space="preserve">, terorisma un radikalizācijas novēršanu un </w:t>
      </w:r>
      <w:r w:rsidR="00B04591" w:rsidRPr="00B04591">
        <w:rPr>
          <w:b/>
          <w:lang w:eastAsia="en-US"/>
        </w:rPr>
        <w:t>apkarošanu</w:t>
      </w:r>
      <w:r w:rsidR="00B04591" w:rsidRPr="00B04591">
        <w:rPr>
          <w:lang w:eastAsia="en-US"/>
        </w:rPr>
        <w:t>, kā arī ar drošību saistītu incidentu, risku un krīžu pārvaldību atbilstoši regulas projekta 3.panta 2.punkta c) apakšpunktam;</w:t>
      </w:r>
    </w:p>
    <w:p w14:paraId="2E6A4CCF" w14:textId="77777777" w:rsidR="002A4CDA" w:rsidRDefault="002A4CDA" w:rsidP="002A4CDA">
      <w:pPr>
        <w:ind w:left="709" w:hanging="283"/>
        <w:jc w:val="both"/>
        <w:rPr>
          <w:lang w:eastAsia="en-US"/>
        </w:rPr>
      </w:pPr>
      <w:r w:rsidRPr="002A4CDA">
        <w:rPr>
          <w:lang w:eastAsia="en-US"/>
        </w:rPr>
        <w:t>2.</w:t>
      </w:r>
      <w:r>
        <w:rPr>
          <w:b/>
          <w:lang w:eastAsia="en-US"/>
        </w:rPr>
        <w:t> </w:t>
      </w:r>
      <w:r w:rsidR="00B04591" w:rsidRPr="002A4CDA">
        <w:rPr>
          <w:b/>
          <w:lang w:eastAsia="en-US"/>
        </w:rPr>
        <w:t>īstenošanas pasākumiem</w:t>
      </w:r>
      <w:r w:rsidR="00B04591" w:rsidRPr="00B04591">
        <w:rPr>
          <w:lang w:eastAsia="en-US"/>
        </w:rPr>
        <w:t xml:space="preserve"> atbilstoši regulas projekta 5.panta 1.apakšpunktam, kas uzskaitīti II.pielikumā – </w:t>
      </w:r>
      <w:r w:rsidR="00B04591" w:rsidRPr="002A4CDA">
        <w:rPr>
          <w:b/>
          <w:lang w:eastAsia="en-US"/>
        </w:rPr>
        <w:t>palielināt apmācību, mācības un savstarpējo mācīšanos</w:t>
      </w:r>
      <w:r w:rsidR="00B04591" w:rsidRPr="00B04591">
        <w:rPr>
          <w:lang w:eastAsia="en-US"/>
        </w:rPr>
        <w:t xml:space="preserve">, kopīgās lauka mācības, specializētās apmaiņas programmas un paraugprakses apmaiņu dalībvalstu kompetentajās iestādēs un starp tām, </w:t>
      </w:r>
      <w:r w:rsidR="00B04591" w:rsidRPr="002A4CDA">
        <w:rPr>
          <w:b/>
          <w:lang w:eastAsia="en-US"/>
        </w:rPr>
        <w:t>tostarp vietējā līmenī</w:t>
      </w:r>
      <w:r w:rsidR="00B04591" w:rsidRPr="00B04591">
        <w:rPr>
          <w:lang w:eastAsia="en-US"/>
        </w:rPr>
        <w:t>, un ar trešajām valstīm un citiem attiecīgajiem dalībniekiem;</w:t>
      </w:r>
    </w:p>
    <w:p w14:paraId="3F1162E9" w14:textId="77777777" w:rsidR="00B04591" w:rsidRPr="00B04591" w:rsidRDefault="002A4CDA" w:rsidP="002A4CDA">
      <w:pPr>
        <w:ind w:left="709" w:hanging="283"/>
        <w:jc w:val="both"/>
        <w:rPr>
          <w:lang w:eastAsia="en-US"/>
        </w:rPr>
      </w:pPr>
      <w:r>
        <w:rPr>
          <w:lang w:eastAsia="en-US"/>
        </w:rPr>
        <w:t>3. </w:t>
      </w:r>
      <w:r w:rsidR="00B04591" w:rsidRPr="00B04591">
        <w:rPr>
          <w:b/>
          <w:lang w:eastAsia="en-US"/>
        </w:rPr>
        <w:t>atbalsta tvērumam</w:t>
      </w:r>
      <w:r w:rsidR="00B04591" w:rsidRPr="00B04591">
        <w:rPr>
          <w:rFonts w:ascii="RimHelvetica" w:hAnsi="RimHelvetica"/>
          <w:sz w:val="20"/>
          <w:szCs w:val="20"/>
          <w:lang w:eastAsia="en-US"/>
        </w:rPr>
        <w:t xml:space="preserve"> </w:t>
      </w:r>
      <w:r w:rsidR="00B04591" w:rsidRPr="00B04591">
        <w:rPr>
          <w:lang w:eastAsia="en-US"/>
        </w:rPr>
        <w:t>atbilstoši regulas projekta 5.panta</w:t>
      </w:r>
      <w:r>
        <w:rPr>
          <w:lang w:eastAsia="en-US"/>
        </w:rPr>
        <w:t xml:space="preserve"> 1.apakšpunktam, kas uzskaitīts </w:t>
      </w:r>
      <w:r w:rsidR="00B04591" w:rsidRPr="00B04591">
        <w:rPr>
          <w:lang w:eastAsia="en-US"/>
        </w:rPr>
        <w:t>III.pielikumā:</w:t>
      </w:r>
    </w:p>
    <w:p w14:paraId="190C69F3" w14:textId="77777777" w:rsidR="00B04591" w:rsidRPr="00B04591" w:rsidRDefault="00B04591" w:rsidP="002A4CDA">
      <w:pPr>
        <w:numPr>
          <w:ilvl w:val="1"/>
          <w:numId w:val="17"/>
        </w:numPr>
        <w:jc w:val="both"/>
        <w:rPr>
          <w:lang w:eastAsia="en-US"/>
        </w:rPr>
      </w:pPr>
      <w:r w:rsidRPr="00B04591">
        <w:rPr>
          <w:lang w:eastAsia="en-US"/>
        </w:rPr>
        <w:t xml:space="preserve">attiecīgo tiesībaizsardzības un tiesu iestāžu un administratīvo aģentūru </w:t>
      </w:r>
      <w:r w:rsidRPr="00B04591">
        <w:rPr>
          <w:b/>
          <w:lang w:eastAsia="en-US"/>
        </w:rPr>
        <w:t>darbinieku un ekspertu izglītošana un apmācība</w:t>
      </w:r>
      <w:r w:rsidRPr="00B04591">
        <w:rPr>
          <w:lang w:eastAsia="en-US"/>
        </w:rPr>
        <w:t xml:space="preserve">, ņemot vērā operatīvās vajadzības un riska analīzi, sadarbībā ar Eiropas Savienības Tiesībaizsardzības apmācības aģentūru (CEPOL) un – vajadzības gadījumā – ar Eiropas Tiesiskās apmācības tīklu, </w:t>
      </w:r>
      <w:r w:rsidRPr="00B04591">
        <w:rPr>
          <w:b/>
          <w:lang w:eastAsia="en-US"/>
        </w:rPr>
        <w:t>tostarp izglītību un apmācību attiecībā uz novēršanas politiku, īpašu uzsvaru liekot uz pamattiesībām un nediskrimināciju</w:t>
      </w:r>
      <w:r w:rsidRPr="00B04591">
        <w:rPr>
          <w:lang w:eastAsia="en-US"/>
        </w:rPr>
        <w:t xml:space="preserve"> atbilstoši h) apakšpunktam;</w:t>
      </w:r>
    </w:p>
    <w:p w14:paraId="0C4958EF" w14:textId="77777777" w:rsidR="00B04591" w:rsidRPr="00B04591" w:rsidRDefault="00B04591" w:rsidP="002A4CDA">
      <w:pPr>
        <w:numPr>
          <w:ilvl w:val="1"/>
          <w:numId w:val="17"/>
        </w:numPr>
        <w:jc w:val="both"/>
        <w:rPr>
          <w:lang w:eastAsia="en-US"/>
        </w:rPr>
      </w:pPr>
      <w:r w:rsidRPr="00B04591">
        <w:rPr>
          <w:lang w:eastAsia="en-US"/>
        </w:rPr>
        <w:t>aprīkojums, transportlīdzekļu, sakaru sistēmu un ar drošību saistītu iekārtu finansēšana atbilstoši k) apakšpunktam;</w:t>
      </w:r>
    </w:p>
    <w:p w14:paraId="74E59180" w14:textId="77777777" w:rsidR="00B04591" w:rsidRPr="00B04591" w:rsidRDefault="002A4CDA" w:rsidP="002A4CDA">
      <w:pPr>
        <w:ind w:left="709" w:hanging="283"/>
        <w:jc w:val="both"/>
        <w:rPr>
          <w:lang w:eastAsia="en-US"/>
        </w:rPr>
      </w:pPr>
      <w:r w:rsidRPr="002A4CDA">
        <w:rPr>
          <w:lang w:eastAsia="en-US"/>
        </w:rPr>
        <w:t>4.</w:t>
      </w:r>
      <w:r>
        <w:rPr>
          <w:b/>
          <w:lang w:eastAsia="en-US"/>
        </w:rPr>
        <w:t> </w:t>
      </w:r>
      <w:r w:rsidR="00B04591" w:rsidRPr="00B04591">
        <w:rPr>
          <w:b/>
          <w:lang w:eastAsia="en-US"/>
        </w:rPr>
        <w:t>intervences veidiem</w:t>
      </w:r>
      <w:r w:rsidR="00B04591" w:rsidRPr="00B04591">
        <w:rPr>
          <w:lang w:eastAsia="en-US"/>
        </w:rPr>
        <w:t xml:space="preserve"> atbilstoši regulas projekta 13.panta 12.apakšpunktam, kas uzskaitīts VI.pielikumā:</w:t>
      </w:r>
    </w:p>
    <w:p w14:paraId="260BE30C" w14:textId="77777777" w:rsidR="00B04591" w:rsidRPr="00B04591" w:rsidRDefault="00B04591" w:rsidP="002A4CDA">
      <w:pPr>
        <w:pStyle w:val="ListParagraph"/>
        <w:numPr>
          <w:ilvl w:val="0"/>
          <w:numId w:val="51"/>
        </w:numPr>
        <w:tabs>
          <w:tab w:val="left" w:pos="1560"/>
        </w:tabs>
        <w:ind w:left="1560" w:hanging="284"/>
        <w:jc w:val="both"/>
        <w:rPr>
          <w:lang w:eastAsia="en-US"/>
        </w:rPr>
      </w:pPr>
      <w:r w:rsidRPr="00B04591">
        <w:rPr>
          <w:lang w:eastAsia="en-US"/>
        </w:rPr>
        <w:t>intervences jomas dimensija – Teroristu finansēšanas apkarošana – citi, Organizētā noziedzība – citi, Kibernoziedzība – citi;</w:t>
      </w:r>
    </w:p>
    <w:p w14:paraId="31120D77" w14:textId="77777777" w:rsidR="00B04591" w:rsidRPr="00B04591" w:rsidRDefault="00B04591" w:rsidP="002A4CDA">
      <w:pPr>
        <w:pStyle w:val="ListParagraph"/>
        <w:numPr>
          <w:ilvl w:val="0"/>
          <w:numId w:val="51"/>
        </w:numPr>
        <w:tabs>
          <w:tab w:val="left" w:pos="1560"/>
        </w:tabs>
        <w:ind w:left="1560" w:hanging="284"/>
        <w:jc w:val="both"/>
        <w:rPr>
          <w:lang w:eastAsia="en-US"/>
        </w:rPr>
      </w:pPr>
      <w:r w:rsidRPr="00B04591">
        <w:rPr>
          <w:lang w:eastAsia="en-US"/>
        </w:rPr>
        <w:t>darbības veida dimensija – Apmācība, Paraugprakses apmaiņa, semināri, konferences, sarīkojumi, izpratnes veidošanas kampaņas, komunikācijas aktivitātes, Aprīkojums;</w:t>
      </w:r>
    </w:p>
    <w:p w14:paraId="1C9B5A5C" w14:textId="77777777" w:rsidR="00B04591" w:rsidRPr="00B04591" w:rsidRDefault="00010C1D" w:rsidP="00010C1D">
      <w:pPr>
        <w:ind w:left="709" w:hanging="283"/>
        <w:jc w:val="both"/>
        <w:rPr>
          <w:lang w:eastAsia="en-US"/>
        </w:rPr>
      </w:pPr>
      <w:r w:rsidRPr="00010C1D">
        <w:rPr>
          <w:lang w:eastAsia="en-US"/>
        </w:rPr>
        <w:t>5.</w:t>
      </w:r>
      <w:r>
        <w:rPr>
          <w:b/>
          <w:lang w:eastAsia="en-US"/>
        </w:rPr>
        <w:t> </w:t>
      </w:r>
      <w:r w:rsidR="00B04591" w:rsidRPr="00B04591">
        <w:rPr>
          <w:b/>
          <w:lang w:eastAsia="en-US"/>
        </w:rPr>
        <w:t>galvenajiem sasnieguma rādītājiem, kā arī iznākuma un rezultāta rādītājiem</w:t>
      </w:r>
      <w:r w:rsidR="00B04591" w:rsidRPr="00B04591">
        <w:rPr>
          <w:lang w:eastAsia="en-US"/>
        </w:rPr>
        <w:t xml:space="preserve"> atbilstoši regulas projekta 27.panta 2. un 3.punktam:</w:t>
      </w:r>
    </w:p>
    <w:p w14:paraId="0EE643E1" w14:textId="77777777" w:rsidR="00B04591" w:rsidRPr="00B04591" w:rsidRDefault="0083332E" w:rsidP="0083332E">
      <w:pPr>
        <w:ind w:left="1560" w:hanging="284"/>
        <w:jc w:val="both"/>
        <w:rPr>
          <w:lang w:eastAsia="en-US"/>
        </w:rPr>
      </w:pPr>
      <w:r>
        <w:rPr>
          <w:lang w:eastAsia="en-US"/>
        </w:rPr>
        <w:t>a. </w:t>
      </w:r>
      <w:r w:rsidR="00B04591" w:rsidRPr="00B04591">
        <w:rPr>
          <w:lang w:eastAsia="en-US"/>
        </w:rPr>
        <w:t>galvenie sasnieguma rādītāji / rezultātu rādītāji – to dalībnieku skaits, kuri uzskata, ka mācības ir noderīgas viņu darbam un to dalībnieku skaits, kuri trīs mēnešus pēc mācību beigšanas ziņo, ka izmanto minētajā mācību aktivitātē apgūtās prasmes un kompetences;</w:t>
      </w:r>
    </w:p>
    <w:p w14:paraId="32C6DB04" w14:textId="77777777" w:rsidR="00B04591" w:rsidRPr="00B04591" w:rsidRDefault="00CE31AA" w:rsidP="00CE31AA">
      <w:pPr>
        <w:ind w:left="1560" w:hanging="284"/>
        <w:jc w:val="both"/>
        <w:rPr>
          <w:lang w:eastAsia="en-US"/>
        </w:rPr>
      </w:pPr>
      <w:r>
        <w:rPr>
          <w:lang w:eastAsia="en-US"/>
        </w:rPr>
        <w:t>b. </w:t>
      </w:r>
      <w:r w:rsidR="00B04591" w:rsidRPr="00B04591">
        <w:rPr>
          <w:lang w:eastAsia="en-US"/>
        </w:rPr>
        <w:t>iznākuma rādītāji – dalībnieku skaits mācību aktivitātēs, apmaiņas programmu / semināru/mācību apmeklējumu skaits, iegādāto aprīkojuma vienību skaits.</w:t>
      </w:r>
    </w:p>
    <w:p w14:paraId="11CCFED9" w14:textId="77777777" w:rsidR="00B04591" w:rsidRPr="00B04591" w:rsidRDefault="00B04591" w:rsidP="00B04591">
      <w:pPr>
        <w:jc w:val="both"/>
        <w:rPr>
          <w:lang w:eastAsia="en-US"/>
        </w:rPr>
      </w:pPr>
    </w:p>
    <w:p w14:paraId="00598EDF" w14:textId="77777777" w:rsidR="00B04591" w:rsidRPr="00B04591" w:rsidRDefault="00B04591" w:rsidP="00B04591">
      <w:pPr>
        <w:jc w:val="both"/>
        <w:rPr>
          <w:u w:val="single"/>
          <w:lang w:eastAsia="en-US"/>
        </w:rPr>
      </w:pPr>
      <w:r w:rsidRPr="00B04591">
        <w:rPr>
          <w:lang w:eastAsia="en-US"/>
        </w:rPr>
        <w:t xml:space="preserve">Saskaņā ar regulas projekta 5.panta 5.apakšpunktu atbalsttiesīgas nav piespiedu līdzekļi, tostarp ieroči, munīcija, sprāgstvielas un steki, </w:t>
      </w:r>
      <w:r w:rsidRPr="006734CC">
        <w:rPr>
          <w:lang w:eastAsia="en-US"/>
        </w:rPr>
        <w:t>izņemot tad, ja tie tiek paredzēti apmācībai</w:t>
      </w:r>
      <w:r w:rsidRPr="00B04591">
        <w:rPr>
          <w:u w:val="single"/>
          <w:lang w:eastAsia="en-US"/>
        </w:rPr>
        <w:t>.</w:t>
      </w:r>
    </w:p>
    <w:p w14:paraId="06CAB1CB" w14:textId="77777777" w:rsidR="0028785D" w:rsidRPr="0028785D" w:rsidRDefault="0028785D" w:rsidP="0028785D">
      <w:pPr>
        <w:ind w:firstLine="567"/>
        <w:jc w:val="both"/>
        <w:rPr>
          <w:lang w:eastAsia="en-US"/>
        </w:rPr>
      </w:pPr>
    </w:p>
    <w:p w14:paraId="291375BE" w14:textId="77777777" w:rsidR="0028785D" w:rsidRPr="0028785D" w:rsidRDefault="0028785D" w:rsidP="0028785D">
      <w:pPr>
        <w:ind w:firstLine="567"/>
        <w:jc w:val="both"/>
        <w:rPr>
          <w:rFonts w:eastAsia="Calibri"/>
          <w:color w:val="000000"/>
          <w:spacing w:val="-2"/>
        </w:rPr>
      </w:pPr>
      <w:r w:rsidRPr="0028785D">
        <w:rPr>
          <w:b/>
          <w:lang w:eastAsia="en-US"/>
        </w:rPr>
        <w:t xml:space="preserve">Valsts budžeta finansējums kapitālieguldījumiem infrastruktūrā un aprīkojumā </w:t>
      </w:r>
      <w:r w:rsidRPr="0028785D">
        <w:rPr>
          <w:rFonts w:eastAsia="Calibri"/>
          <w:color w:val="000000"/>
          <w:spacing w:val="-2"/>
        </w:rPr>
        <w:t>(detalizēts aprēķins – 6. pielikumā)</w:t>
      </w:r>
    </w:p>
    <w:p w14:paraId="6A98B654" w14:textId="77777777" w:rsidR="0028785D" w:rsidRDefault="0028785D" w:rsidP="006303FA">
      <w:pPr>
        <w:jc w:val="both"/>
        <w:rPr>
          <w:b/>
          <w:lang w:eastAsia="en-US"/>
        </w:rPr>
      </w:pPr>
    </w:p>
    <w:p w14:paraId="7F97ADEF" w14:textId="3F7DBE01" w:rsidR="00546DEE" w:rsidRDefault="00546DEE" w:rsidP="00C45483">
      <w:pPr>
        <w:ind w:firstLine="567"/>
        <w:jc w:val="both"/>
        <w:rPr>
          <w:rFonts w:eastAsia="Calibri"/>
          <w:color w:val="000000"/>
          <w:spacing w:val="-2"/>
        </w:rPr>
      </w:pPr>
    </w:p>
    <w:p w14:paraId="78F8A441" w14:textId="77777777" w:rsidR="00546DEE" w:rsidRPr="00546DEE" w:rsidRDefault="00546DEE" w:rsidP="00546DEE">
      <w:pPr>
        <w:tabs>
          <w:tab w:val="left" w:pos="567"/>
        </w:tabs>
        <w:ind w:firstLine="709"/>
        <w:jc w:val="right"/>
        <w:rPr>
          <w:szCs w:val="20"/>
          <w:lang w:eastAsia="en-US"/>
        </w:rPr>
      </w:pPr>
      <w:r w:rsidRPr="001C0D2C">
        <w:rPr>
          <w:szCs w:val="20"/>
          <w:lang w:eastAsia="en-US"/>
        </w:rPr>
        <w:t>12.tabula</w:t>
      </w:r>
    </w:p>
    <w:p w14:paraId="75C24A52" w14:textId="77777777" w:rsidR="00AF6DE5" w:rsidRDefault="00AF6DE5" w:rsidP="00AF6DE5">
      <w:pPr>
        <w:tabs>
          <w:tab w:val="left" w:pos="567"/>
        </w:tabs>
        <w:ind w:firstLine="709"/>
        <w:jc w:val="both"/>
        <w:rPr>
          <w:rFonts w:ascii="RimHelvetica" w:hAnsi="RimHelvetica"/>
          <w:i/>
          <w:sz w:val="20"/>
          <w:szCs w:val="20"/>
          <w:lang w:eastAsia="en-US"/>
        </w:rPr>
      </w:pPr>
    </w:p>
    <w:p w14:paraId="39AA1D9B" w14:textId="77777777" w:rsidR="00AF6DE5" w:rsidRPr="00AF6DE5" w:rsidRDefault="00AF6DE5" w:rsidP="00AF6DE5">
      <w:pPr>
        <w:ind w:firstLine="567"/>
        <w:jc w:val="both"/>
        <w:rPr>
          <w:b/>
          <w:lang w:eastAsia="en-US"/>
        </w:rPr>
      </w:pPr>
      <w:r>
        <w:rPr>
          <w:b/>
          <w:lang w:eastAsia="en-US"/>
        </w:rPr>
        <w:t>Risinājums A – ieguldījumi infrastruktūrā</w:t>
      </w:r>
      <w:r>
        <w:rPr>
          <w:rStyle w:val="FootnoteReference"/>
          <w:b/>
          <w:lang w:eastAsia="en-US"/>
        </w:rPr>
        <w:footnoteReference w:id="65"/>
      </w:r>
    </w:p>
    <w:p w14:paraId="4E3E99DA" w14:textId="77777777" w:rsidR="00B04591" w:rsidRPr="00B04591" w:rsidRDefault="00B04591" w:rsidP="00AF6DE5">
      <w:pPr>
        <w:jc w:val="both"/>
        <w:rPr>
          <w:lang w:eastAsia="en-US"/>
        </w:rPr>
      </w:pPr>
    </w:p>
    <w:tbl>
      <w:tblPr>
        <w:tblStyle w:val="TableGrid5"/>
        <w:tblW w:w="10349" w:type="dxa"/>
        <w:tblInd w:w="-289" w:type="dxa"/>
        <w:tblLook w:val="04A0" w:firstRow="1" w:lastRow="0" w:firstColumn="1" w:lastColumn="0" w:noHBand="0" w:noVBand="1"/>
      </w:tblPr>
      <w:tblGrid>
        <w:gridCol w:w="661"/>
        <w:gridCol w:w="2664"/>
        <w:gridCol w:w="2488"/>
        <w:gridCol w:w="1134"/>
        <w:gridCol w:w="1134"/>
        <w:gridCol w:w="1134"/>
        <w:gridCol w:w="1134"/>
      </w:tblGrid>
      <w:tr w:rsidR="00AF6DE5" w:rsidRPr="00C45483" w14:paraId="74CC3A28" w14:textId="77777777" w:rsidTr="00200C90">
        <w:trPr>
          <w:trHeight w:val="463"/>
        </w:trPr>
        <w:tc>
          <w:tcPr>
            <w:tcW w:w="661" w:type="dxa"/>
            <w:vMerge w:val="restart"/>
          </w:tcPr>
          <w:p w14:paraId="52A1122B" w14:textId="77777777" w:rsidR="00AF6DE5" w:rsidRPr="00C45483" w:rsidRDefault="00AF6DE5" w:rsidP="00200C90">
            <w:pPr>
              <w:spacing w:before="60" w:after="60"/>
              <w:jc w:val="center"/>
              <w:rPr>
                <w:b/>
                <w:bCs/>
                <w:iCs/>
                <w:sz w:val="20"/>
                <w:szCs w:val="20"/>
              </w:rPr>
            </w:pPr>
            <w:r w:rsidRPr="00C45483">
              <w:rPr>
                <w:b/>
                <w:bCs/>
                <w:iCs/>
                <w:sz w:val="20"/>
                <w:szCs w:val="20"/>
              </w:rPr>
              <w:t>Nr.p.</w:t>
            </w:r>
          </w:p>
          <w:p w14:paraId="0842CA86" w14:textId="77777777" w:rsidR="00AF6DE5" w:rsidRPr="00C45483" w:rsidRDefault="00AF6DE5" w:rsidP="00200C90">
            <w:pPr>
              <w:spacing w:before="60" w:after="60"/>
              <w:jc w:val="center"/>
              <w:rPr>
                <w:b/>
                <w:bCs/>
                <w:iCs/>
                <w:sz w:val="20"/>
                <w:szCs w:val="20"/>
              </w:rPr>
            </w:pPr>
            <w:r w:rsidRPr="00C45483">
              <w:rPr>
                <w:b/>
                <w:bCs/>
                <w:iCs/>
                <w:sz w:val="20"/>
                <w:szCs w:val="20"/>
              </w:rPr>
              <w:t>k.</w:t>
            </w:r>
          </w:p>
        </w:tc>
        <w:tc>
          <w:tcPr>
            <w:tcW w:w="2664" w:type="dxa"/>
            <w:vMerge w:val="restart"/>
          </w:tcPr>
          <w:p w14:paraId="0560346D" w14:textId="77777777" w:rsidR="00AF6DE5" w:rsidRPr="00C45483" w:rsidRDefault="00AF6DE5" w:rsidP="00200C90">
            <w:pPr>
              <w:spacing w:before="60" w:after="60"/>
              <w:jc w:val="center"/>
              <w:rPr>
                <w:b/>
                <w:bCs/>
                <w:iCs/>
                <w:sz w:val="20"/>
                <w:szCs w:val="20"/>
              </w:rPr>
            </w:pPr>
            <w:r w:rsidRPr="00C45483">
              <w:rPr>
                <w:b/>
                <w:bCs/>
                <w:iCs/>
                <w:sz w:val="20"/>
                <w:szCs w:val="20"/>
              </w:rPr>
              <w:t>Nosaukums</w:t>
            </w:r>
          </w:p>
        </w:tc>
        <w:tc>
          <w:tcPr>
            <w:tcW w:w="2488" w:type="dxa"/>
            <w:vMerge w:val="restart"/>
          </w:tcPr>
          <w:p w14:paraId="56C7E07C" w14:textId="77777777" w:rsidR="00AF6DE5" w:rsidRPr="00C45483" w:rsidRDefault="00AF6DE5" w:rsidP="00200C90">
            <w:pPr>
              <w:spacing w:before="60" w:after="60"/>
              <w:jc w:val="center"/>
              <w:rPr>
                <w:b/>
                <w:bCs/>
                <w:iCs/>
                <w:sz w:val="20"/>
                <w:szCs w:val="20"/>
              </w:rPr>
            </w:pPr>
            <w:r w:rsidRPr="00C45483">
              <w:rPr>
                <w:b/>
                <w:bCs/>
                <w:iCs/>
                <w:sz w:val="20"/>
                <w:szCs w:val="20"/>
              </w:rPr>
              <w:t>Apraksts</w:t>
            </w:r>
          </w:p>
        </w:tc>
        <w:tc>
          <w:tcPr>
            <w:tcW w:w="4536" w:type="dxa"/>
            <w:gridSpan w:val="4"/>
          </w:tcPr>
          <w:p w14:paraId="4CFBD94D" w14:textId="77777777" w:rsidR="00AF6DE5" w:rsidRPr="00C45483" w:rsidRDefault="00AF6DE5" w:rsidP="00200C90">
            <w:pPr>
              <w:spacing w:before="60" w:after="60"/>
              <w:jc w:val="center"/>
              <w:rPr>
                <w:b/>
                <w:bCs/>
                <w:iCs/>
                <w:sz w:val="20"/>
                <w:szCs w:val="20"/>
              </w:rPr>
            </w:pPr>
            <w:r w:rsidRPr="00C45483">
              <w:rPr>
                <w:b/>
                <w:bCs/>
                <w:iCs/>
                <w:sz w:val="20"/>
                <w:szCs w:val="20"/>
              </w:rPr>
              <w:t xml:space="preserve">Prognozētais papildu nepieciešamais finansējums, </w:t>
            </w:r>
            <w:r w:rsidRPr="00C45483">
              <w:rPr>
                <w:b/>
                <w:bCs/>
                <w:i/>
                <w:iCs/>
                <w:sz w:val="20"/>
                <w:szCs w:val="20"/>
              </w:rPr>
              <w:t>euro</w:t>
            </w:r>
            <w:r w:rsidRPr="00C45483">
              <w:rPr>
                <w:b/>
                <w:bCs/>
                <w:iCs/>
                <w:sz w:val="20"/>
                <w:szCs w:val="20"/>
              </w:rPr>
              <w:t xml:space="preserve"> </w:t>
            </w:r>
          </w:p>
        </w:tc>
      </w:tr>
      <w:tr w:rsidR="00AF6DE5" w:rsidRPr="00C45483" w14:paraId="5C8E77E0" w14:textId="77777777" w:rsidTr="00200C90">
        <w:tc>
          <w:tcPr>
            <w:tcW w:w="661" w:type="dxa"/>
            <w:vMerge/>
          </w:tcPr>
          <w:p w14:paraId="59E012E8" w14:textId="77777777" w:rsidR="00AF6DE5" w:rsidRPr="00C45483" w:rsidRDefault="00AF6DE5" w:rsidP="00200C90">
            <w:pPr>
              <w:spacing w:before="60" w:after="60"/>
              <w:jc w:val="center"/>
              <w:rPr>
                <w:b/>
                <w:bCs/>
                <w:iCs/>
                <w:sz w:val="20"/>
                <w:szCs w:val="20"/>
              </w:rPr>
            </w:pPr>
          </w:p>
        </w:tc>
        <w:tc>
          <w:tcPr>
            <w:tcW w:w="2664" w:type="dxa"/>
            <w:vMerge/>
          </w:tcPr>
          <w:p w14:paraId="04422A39" w14:textId="77777777" w:rsidR="00AF6DE5" w:rsidRPr="00C45483" w:rsidRDefault="00AF6DE5" w:rsidP="00200C90">
            <w:pPr>
              <w:spacing w:before="60" w:after="60"/>
              <w:jc w:val="center"/>
              <w:rPr>
                <w:b/>
                <w:bCs/>
                <w:iCs/>
                <w:sz w:val="20"/>
                <w:szCs w:val="20"/>
              </w:rPr>
            </w:pPr>
          </w:p>
        </w:tc>
        <w:tc>
          <w:tcPr>
            <w:tcW w:w="2488" w:type="dxa"/>
            <w:vMerge/>
          </w:tcPr>
          <w:p w14:paraId="795A7B4F" w14:textId="77777777" w:rsidR="00AF6DE5" w:rsidRPr="00C45483" w:rsidRDefault="00AF6DE5" w:rsidP="00200C90">
            <w:pPr>
              <w:spacing w:before="60" w:after="60"/>
              <w:jc w:val="center"/>
              <w:rPr>
                <w:b/>
                <w:bCs/>
                <w:iCs/>
                <w:sz w:val="20"/>
                <w:szCs w:val="20"/>
              </w:rPr>
            </w:pPr>
          </w:p>
        </w:tc>
        <w:tc>
          <w:tcPr>
            <w:tcW w:w="1134" w:type="dxa"/>
          </w:tcPr>
          <w:p w14:paraId="1F398528" w14:textId="77777777" w:rsidR="00AF6DE5" w:rsidRPr="00C45483" w:rsidRDefault="00AF6DE5" w:rsidP="00200C90">
            <w:pPr>
              <w:spacing w:before="60" w:after="60"/>
              <w:jc w:val="center"/>
              <w:rPr>
                <w:b/>
                <w:bCs/>
                <w:iCs/>
                <w:sz w:val="18"/>
                <w:szCs w:val="20"/>
              </w:rPr>
            </w:pPr>
            <w:r w:rsidRPr="00C45483">
              <w:rPr>
                <w:b/>
                <w:bCs/>
                <w:iCs/>
                <w:sz w:val="18"/>
                <w:szCs w:val="20"/>
              </w:rPr>
              <w:t>2022</w:t>
            </w:r>
          </w:p>
        </w:tc>
        <w:tc>
          <w:tcPr>
            <w:tcW w:w="1134" w:type="dxa"/>
          </w:tcPr>
          <w:p w14:paraId="7CB601F4" w14:textId="77777777" w:rsidR="00AF6DE5" w:rsidRPr="00C45483" w:rsidRDefault="00AF6DE5" w:rsidP="00200C90">
            <w:pPr>
              <w:spacing w:before="60" w:after="60"/>
              <w:jc w:val="center"/>
              <w:rPr>
                <w:b/>
                <w:bCs/>
                <w:iCs/>
                <w:sz w:val="18"/>
                <w:szCs w:val="20"/>
              </w:rPr>
            </w:pPr>
            <w:r w:rsidRPr="00C45483">
              <w:rPr>
                <w:b/>
                <w:bCs/>
                <w:iCs/>
                <w:sz w:val="18"/>
                <w:szCs w:val="20"/>
              </w:rPr>
              <w:t>2023</w:t>
            </w:r>
          </w:p>
        </w:tc>
        <w:tc>
          <w:tcPr>
            <w:tcW w:w="1134" w:type="dxa"/>
          </w:tcPr>
          <w:p w14:paraId="6D75F735" w14:textId="77777777" w:rsidR="00AF6DE5" w:rsidRPr="00C45483" w:rsidRDefault="00AF6DE5" w:rsidP="00200C90">
            <w:pPr>
              <w:spacing w:before="60" w:after="60"/>
              <w:jc w:val="center"/>
              <w:rPr>
                <w:b/>
                <w:bCs/>
                <w:iCs/>
                <w:sz w:val="18"/>
                <w:szCs w:val="20"/>
              </w:rPr>
            </w:pPr>
            <w:r w:rsidRPr="00C45483">
              <w:rPr>
                <w:b/>
                <w:bCs/>
                <w:iCs/>
                <w:sz w:val="18"/>
                <w:szCs w:val="20"/>
              </w:rPr>
              <w:t>2024</w:t>
            </w:r>
          </w:p>
        </w:tc>
        <w:tc>
          <w:tcPr>
            <w:tcW w:w="1134" w:type="dxa"/>
          </w:tcPr>
          <w:p w14:paraId="619998F9" w14:textId="77777777" w:rsidR="00AF6DE5" w:rsidRPr="00C45483" w:rsidRDefault="00AF6DE5" w:rsidP="00200C90">
            <w:pPr>
              <w:spacing w:before="60" w:after="60"/>
              <w:jc w:val="center"/>
              <w:rPr>
                <w:b/>
                <w:bCs/>
                <w:iCs/>
                <w:sz w:val="18"/>
                <w:szCs w:val="20"/>
              </w:rPr>
            </w:pPr>
            <w:r w:rsidRPr="00C45483">
              <w:rPr>
                <w:b/>
                <w:bCs/>
                <w:iCs/>
                <w:sz w:val="18"/>
                <w:szCs w:val="20"/>
              </w:rPr>
              <w:t>2025</w:t>
            </w:r>
          </w:p>
        </w:tc>
      </w:tr>
      <w:tr w:rsidR="00AF6DE5" w:rsidRPr="00C45483" w14:paraId="2C3EC17C" w14:textId="77777777" w:rsidTr="00200C90">
        <w:trPr>
          <w:trHeight w:val="435"/>
        </w:trPr>
        <w:tc>
          <w:tcPr>
            <w:tcW w:w="661" w:type="dxa"/>
          </w:tcPr>
          <w:p w14:paraId="6099AA09" w14:textId="77777777" w:rsidR="00AF6DE5" w:rsidRPr="00C45483" w:rsidRDefault="00AF6DE5" w:rsidP="00200C90">
            <w:pPr>
              <w:spacing w:before="60" w:after="60"/>
              <w:rPr>
                <w:sz w:val="20"/>
                <w:szCs w:val="20"/>
              </w:rPr>
            </w:pPr>
            <w:r w:rsidRPr="00C45483">
              <w:rPr>
                <w:sz w:val="20"/>
                <w:szCs w:val="20"/>
              </w:rPr>
              <w:t>1.</w:t>
            </w:r>
          </w:p>
        </w:tc>
        <w:tc>
          <w:tcPr>
            <w:tcW w:w="9688" w:type="dxa"/>
            <w:gridSpan w:val="6"/>
            <w:vAlign w:val="center"/>
          </w:tcPr>
          <w:p w14:paraId="021CF710" w14:textId="77777777" w:rsidR="00AF6DE5" w:rsidRPr="00C45483" w:rsidRDefault="00AF6DE5" w:rsidP="00200C90">
            <w:pPr>
              <w:tabs>
                <w:tab w:val="left" w:pos="567"/>
              </w:tabs>
              <w:spacing w:before="100" w:beforeAutospacing="1" w:after="40"/>
              <w:rPr>
                <w:b/>
                <w:sz w:val="20"/>
                <w:szCs w:val="20"/>
              </w:rPr>
            </w:pPr>
            <w:r w:rsidRPr="00C45483">
              <w:rPr>
                <w:b/>
                <w:sz w:val="20"/>
                <w:szCs w:val="20"/>
              </w:rPr>
              <w:t>Jaunas IDA ēkas būvniecība, iekļaujot profesionālo mācību poligonus 1. variants (A1)</w:t>
            </w:r>
          </w:p>
        </w:tc>
      </w:tr>
      <w:tr w:rsidR="00AF6DE5" w:rsidRPr="00C45483" w14:paraId="49201121" w14:textId="77777777" w:rsidTr="00200C90">
        <w:trPr>
          <w:trHeight w:val="2447"/>
        </w:trPr>
        <w:tc>
          <w:tcPr>
            <w:tcW w:w="661" w:type="dxa"/>
          </w:tcPr>
          <w:p w14:paraId="7E916D04" w14:textId="77777777" w:rsidR="00AF6DE5" w:rsidRPr="00C45483" w:rsidRDefault="00AF6DE5" w:rsidP="00200C90">
            <w:pPr>
              <w:spacing w:before="60" w:after="60"/>
              <w:rPr>
                <w:sz w:val="20"/>
                <w:szCs w:val="20"/>
              </w:rPr>
            </w:pPr>
            <w:r w:rsidRPr="00C45483">
              <w:rPr>
                <w:sz w:val="20"/>
                <w:szCs w:val="20"/>
              </w:rPr>
              <w:t>1.1.</w:t>
            </w:r>
          </w:p>
        </w:tc>
        <w:tc>
          <w:tcPr>
            <w:tcW w:w="2664" w:type="dxa"/>
            <w:vAlign w:val="center"/>
          </w:tcPr>
          <w:p w14:paraId="2C10216C" w14:textId="77777777" w:rsidR="00AF6DE5" w:rsidRPr="00C45483" w:rsidRDefault="00AF6DE5" w:rsidP="00200C90">
            <w:pPr>
              <w:tabs>
                <w:tab w:val="left" w:pos="567"/>
              </w:tabs>
              <w:spacing w:after="40"/>
              <w:jc w:val="center"/>
              <w:rPr>
                <w:sz w:val="20"/>
                <w:szCs w:val="20"/>
              </w:rPr>
            </w:pPr>
            <w:r w:rsidRPr="00C45483">
              <w:rPr>
                <w:sz w:val="20"/>
                <w:szCs w:val="20"/>
              </w:rPr>
              <w:t xml:space="preserve">Jaunas ēkas būvniecība </w:t>
            </w:r>
          </w:p>
          <w:p w14:paraId="01DF0687" w14:textId="77777777" w:rsidR="00AF6DE5" w:rsidRPr="00C45483" w:rsidRDefault="00AF6DE5" w:rsidP="00200C90">
            <w:pPr>
              <w:tabs>
                <w:tab w:val="left" w:pos="567"/>
              </w:tabs>
              <w:spacing w:after="40"/>
              <w:jc w:val="center"/>
              <w:rPr>
                <w:sz w:val="20"/>
                <w:szCs w:val="20"/>
              </w:rPr>
            </w:pPr>
            <w:r w:rsidRPr="00C45483">
              <w:rPr>
                <w:sz w:val="20"/>
                <w:szCs w:val="20"/>
              </w:rPr>
              <w:t>(atbrīvojot teritoriju būvniecībai - nojaucot Laboratorijas korpusu Ezermalas ielā 10D, Rīgā)</w:t>
            </w:r>
          </w:p>
          <w:p w14:paraId="640A17CC" w14:textId="77777777" w:rsidR="00AF6DE5" w:rsidRPr="00C45483" w:rsidRDefault="00AF6DE5" w:rsidP="00200C90">
            <w:pPr>
              <w:tabs>
                <w:tab w:val="left" w:pos="567"/>
              </w:tabs>
              <w:spacing w:after="40"/>
              <w:jc w:val="center"/>
              <w:rPr>
                <w:sz w:val="20"/>
                <w:szCs w:val="20"/>
                <w:vertAlign w:val="superscript"/>
              </w:rPr>
            </w:pPr>
            <w:r w:rsidRPr="00C45483">
              <w:rPr>
                <w:sz w:val="20"/>
                <w:szCs w:val="20"/>
              </w:rPr>
              <w:t xml:space="preserve"> kopējā platība – 14 285 m</w:t>
            </w:r>
            <w:r w:rsidRPr="00C45483">
              <w:rPr>
                <w:sz w:val="20"/>
                <w:szCs w:val="20"/>
                <w:vertAlign w:val="superscript"/>
              </w:rPr>
              <w:t xml:space="preserve">2 </w:t>
            </w:r>
          </w:p>
          <w:p w14:paraId="723FD423" w14:textId="77777777" w:rsidR="00AF6DE5" w:rsidRPr="00C45483" w:rsidRDefault="00AF6DE5" w:rsidP="00200C90">
            <w:pPr>
              <w:tabs>
                <w:tab w:val="left" w:pos="567"/>
              </w:tabs>
              <w:spacing w:after="40"/>
              <w:jc w:val="center"/>
              <w:rPr>
                <w:sz w:val="20"/>
                <w:szCs w:val="20"/>
              </w:rPr>
            </w:pPr>
            <w:r w:rsidRPr="00C45483">
              <w:rPr>
                <w:sz w:val="20"/>
                <w:szCs w:val="20"/>
              </w:rPr>
              <w:t>(</w:t>
            </w:r>
            <w:r w:rsidRPr="00C45483">
              <w:rPr>
                <w:i/>
                <w:sz w:val="20"/>
                <w:szCs w:val="20"/>
              </w:rPr>
              <w:t>papildus</w:t>
            </w:r>
            <w:r w:rsidRPr="00C45483">
              <w:rPr>
                <w:sz w:val="20"/>
                <w:szCs w:val="20"/>
              </w:rPr>
              <w:t xml:space="preserve"> 4 285 m</w:t>
            </w:r>
            <w:r w:rsidRPr="00C45483">
              <w:rPr>
                <w:sz w:val="20"/>
                <w:szCs w:val="20"/>
                <w:vertAlign w:val="superscript"/>
              </w:rPr>
              <w:t xml:space="preserve">2 </w:t>
            </w:r>
            <w:r w:rsidRPr="00C45483">
              <w:rPr>
                <w:sz w:val="20"/>
                <w:szCs w:val="20"/>
              </w:rPr>
              <w:t>– koridori un cita saistītā izbūves platība)</w:t>
            </w:r>
          </w:p>
        </w:tc>
        <w:tc>
          <w:tcPr>
            <w:tcW w:w="2488" w:type="dxa"/>
            <w:vAlign w:val="center"/>
          </w:tcPr>
          <w:p w14:paraId="15BA2A32" w14:textId="77777777" w:rsidR="00AF6DE5" w:rsidRPr="00C45483" w:rsidRDefault="00AF6DE5" w:rsidP="00200C90">
            <w:pPr>
              <w:spacing w:before="60"/>
              <w:jc w:val="center"/>
              <w:rPr>
                <w:b/>
                <w:sz w:val="20"/>
                <w:szCs w:val="20"/>
              </w:rPr>
            </w:pPr>
            <w:r w:rsidRPr="00C45483">
              <w:rPr>
                <w:b/>
                <w:sz w:val="20"/>
                <w:szCs w:val="20"/>
              </w:rPr>
              <w:t>Projektēšanas darbi</w:t>
            </w:r>
          </w:p>
          <w:p w14:paraId="21F16DCC" w14:textId="77777777" w:rsidR="00AF6DE5" w:rsidRPr="00C45483" w:rsidRDefault="00AF6DE5" w:rsidP="00200C90">
            <w:pPr>
              <w:spacing w:before="60" w:after="60"/>
              <w:jc w:val="center"/>
              <w:rPr>
                <w:sz w:val="20"/>
                <w:szCs w:val="20"/>
              </w:rPr>
            </w:pPr>
            <w:r w:rsidRPr="00C45483">
              <w:rPr>
                <w:sz w:val="18"/>
                <w:szCs w:val="20"/>
              </w:rPr>
              <w:t>(plānotais darbu veikšanas laiks: 2022. gads – 2023. gada 1. pusgads)</w:t>
            </w:r>
          </w:p>
        </w:tc>
        <w:tc>
          <w:tcPr>
            <w:tcW w:w="1134" w:type="dxa"/>
          </w:tcPr>
          <w:p w14:paraId="460DF656" w14:textId="77777777" w:rsidR="00AF6DE5" w:rsidRPr="00C45483" w:rsidRDefault="00AF6DE5" w:rsidP="00200C90">
            <w:pPr>
              <w:spacing w:before="60" w:after="60"/>
              <w:jc w:val="center"/>
              <w:rPr>
                <w:sz w:val="18"/>
                <w:szCs w:val="20"/>
              </w:rPr>
            </w:pPr>
            <w:r w:rsidRPr="00C45483">
              <w:rPr>
                <w:sz w:val="18"/>
                <w:szCs w:val="20"/>
              </w:rPr>
              <w:t>500 000</w:t>
            </w:r>
          </w:p>
        </w:tc>
        <w:tc>
          <w:tcPr>
            <w:tcW w:w="1134" w:type="dxa"/>
          </w:tcPr>
          <w:p w14:paraId="20B0292C" w14:textId="77777777" w:rsidR="00AF6DE5" w:rsidRPr="00C45483" w:rsidRDefault="00AF6DE5" w:rsidP="00200C90">
            <w:pPr>
              <w:spacing w:before="60" w:after="60"/>
              <w:jc w:val="center"/>
              <w:rPr>
                <w:sz w:val="18"/>
                <w:szCs w:val="20"/>
              </w:rPr>
            </w:pPr>
            <w:r w:rsidRPr="00C45483">
              <w:rPr>
                <w:sz w:val="18"/>
                <w:szCs w:val="20"/>
              </w:rPr>
              <w:t>2 000 000</w:t>
            </w:r>
          </w:p>
        </w:tc>
        <w:tc>
          <w:tcPr>
            <w:tcW w:w="1134" w:type="dxa"/>
          </w:tcPr>
          <w:p w14:paraId="21282DFD"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1D7914CF" w14:textId="77777777" w:rsidR="00AF6DE5" w:rsidRPr="00C45483" w:rsidRDefault="00AF6DE5" w:rsidP="00200C90">
            <w:pPr>
              <w:spacing w:before="60" w:after="60"/>
              <w:jc w:val="center"/>
              <w:rPr>
                <w:sz w:val="18"/>
                <w:szCs w:val="20"/>
              </w:rPr>
            </w:pPr>
            <w:r w:rsidRPr="00C45483">
              <w:rPr>
                <w:sz w:val="18"/>
                <w:szCs w:val="20"/>
              </w:rPr>
              <w:t>0</w:t>
            </w:r>
          </w:p>
        </w:tc>
      </w:tr>
      <w:tr w:rsidR="00AF6DE5" w:rsidRPr="00C45483" w14:paraId="485C2290" w14:textId="77777777" w:rsidTr="00200C90">
        <w:trPr>
          <w:trHeight w:val="1547"/>
        </w:trPr>
        <w:tc>
          <w:tcPr>
            <w:tcW w:w="661" w:type="dxa"/>
          </w:tcPr>
          <w:p w14:paraId="6E3E0736" w14:textId="77777777" w:rsidR="00AF6DE5" w:rsidRPr="00C45483" w:rsidRDefault="00AF6DE5" w:rsidP="00200C90">
            <w:pPr>
              <w:spacing w:before="60" w:after="60"/>
              <w:rPr>
                <w:sz w:val="20"/>
                <w:szCs w:val="20"/>
              </w:rPr>
            </w:pPr>
            <w:r w:rsidRPr="00C45483">
              <w:rPr>
                <w:sz w:val="20"/>
                <w:szCs w:val="20"/>
              </w:rPr>
              <w:t>1.2.</w:t>
            </w:r>
          </w:p>
        </w:tc>
        <w:tc>
          <w:tcPr>
            <w:tcW w:w="2664" w:type="dxa"/>
            <w:vAlign w:val="center"/>
          </w:tcPr>
          <w:p w14:paraId="5CA795DB" w14:textId="77777777" w:rsidR="00AF6DE5" w:rsidRPr="00C45483" w:rsidRDefault="00AF6DE5" w:rsidP="00200C90">
            <w:pPr>
              <w:tabs>
                <w:tab w:val="left" w:pos="567"/>
              </w:tabs>
              <w:spacing w:before="100" w:beforeAutospacing="1" w:after="40"/>
              <w:jc w:val="center"/>
              <w:rPr>
                <w:sz w:val="20"/>
                <w:szCs w:val="20"/>
              </w:rPr>
            </w:pPr>
            <w:r w:rsidRPr="00C45483">
              <w:rPr>
                <w:sz w:val="20"/>
                <w:szCs w:val="20"/>
              </w:rPr>
              <w:t>Laboratorijas korpusa nojaukšana</w:t>
            </w:r>
          </w:p>
          <w:p w14:paraId="242CDA7C" w14:textId="77777777" w:rsidR="00AF6DE5" w:rsidRPr="00C45483" w:rsidRDefault="00AF6DE5" w:rsidP="00200C90">
            <w:pPr>
              <w:tabs>
                <w:tab w:val="left" w:pos="567"/>
              </w:tabs>
              <w:spacing w:after="40"/>
              <w:jc w:val="center"/>
              <w:rPr>
                <w:sz w:val="20"/>
                <w:szCs w:val="20"/>
              </w:rPr>
            </w:pPr>
            <w:r w:rsidRPr="00C45483">
              <w:rPr>
                <w:sz w:val="20"/>
                <w:szCs w:val="20"/>
              </w:rPr>
              <w:t>(kopējā platība – 3 551 m</w:t>
            </w:r>
            <w:r w:rsidRPr="00C45483">
              <w:rPr>
                <w:sz w:val="20"/>
                <w:szCs w:val="20"/>
                <w:vertAlign w:val="superscript"/>
              </w:rPr>
              <w:t>2</w:t>
            </w:r>
            <w:r w:rsidRPr="00C45483">
              <w:rPr>
                <w:sz w:val="20"/>
                <w:szCs w:val="20"/>
              </w:rPr>
              <w:t>)</w:t>
            </w:r>
          </w:p>
        </w:tc>
        <w:tc>
          <w:tcPr>
            <w:tcW w:w="2488" w:type="dxa"/>
          </w:tcPr>
          <w:p w14:paraId="67C69E69" w14:textId="77777777" w:rsidR="00AF6DE5" w:rsidRPr="00C45483" w:rsidRDefault="00AF6DE5" w:rsidP="00200C90">
            <w:pPr>
              <w:spacing w:before="60"/>
              <w:jc w:val="center"/>
              <w:rPr>
                <w:b/>
                <w:sz w:val="20"/>
                <w:szCs w:val="20"/>
              </w:rPr>
            </w:pPr>
            <w:r w:rsidRPr="00C45483">
              <w:rPr>
                <w:b/>
                <w:sz w:val="20"/>
                <w:szCs w:val="20"/>
              </w:rPr>
              <w:t>Demontāžas darbi</w:t>
            </w:r>
          </w:p>
          <w:p w14:paraId="49B81A67" w14:textId="77777777" w:rsidR="00AF6DE5" w:rsidRPr="00C45483" w:rsidRDefault="00AF6DE5" w:rsidP="00200C90">
            <w:pPr>
              <w:jc w:val="center"/>
              <w:rPr>
                <w:sz w:val="20"/>
                <w:szCs w:val="20"/>
              </w:rPr>
            </w:pPr>
            <w:r w:rsidRPr="00C45483">
              <w:rPr>
                <w:sz w:val="20"/>
                <w:szCs w:val="20"/>
              </w:rPr>
              <w:t xml:space="preserve"> (t.sk. demontāžas projekts, demontāžas darbi un būvgružu izvešana)</w:t>
            </w:r>
          </w:p>
          <w:p w14:paraId="36D9CFB7" w14:textId="77777777" w:rsidR="00AF6DE5" w:rsidRPr="00C45483" w:rsidRDefault="00AF6DE5" w:rsidP="00200C90">
            <w:pPr>
              <w:spacing w:before="60" w:after="60"/>
              <w:jc w:val="center"/>
              <w:rPr>
                <w:sz w:val="20"/>
                <w:szCs w:val="20"/>
              </w:rPr>
            </w:pPr>
            <w:r w:rsidRPr="00C45483">
              <w:rPr>
                <w:sz w:val="18"/>
                <w:szCs w:val="20"/>
              </w:rPr>
              <w:t>(plānotais darbu veikšanas laiks: 2023. gada 1. pusgads)</w:t>
            </w:r>
          </w:p>
        </w:tc>
        <w:tc>
          <w:tcPr>
            <w:tcW w:w="1134" w:type="dxa"/>
          </w:tcPr>
          <w:p w14:paraId="5D026157"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3F5D39D8" w14:textId="77777777" w:rsidR="00AF6DE5" w:rsidRPr="00C45483" w:rsidRDefault="00AF6DE5" w:rsidP="00200C90">
            <w:pPr>
              <w:spacing w:before="60" w:after="60"/>
              <w:jc w:val="center"/>
              <w:rPr>
                <w:sz w:val="18"/>
                <w:szCs w:val="20"/>
              </w:rPr>
            </w:pPr>
            <w:r w:rsidRPr="00C45483">
              <w:rPr>
                <w:sz w:val="18"/>
                <w:szCs w:val="20"/>
              </w:rPr>
              <w:t>301 835</w:t>
            </w:r>
          </w:p>
        </w:tc>
        <w:tc>
          <w:tcPr>
            <w:tcW w:w="1134" w:type="dxa"/>
          </w:tcPr>
          <w:p w14:paraId="7680FB3E"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4D336951" w14:textId="77777777" w:rsidR="00AF6DE5" w:rsidRPr="00C45483" w:rsidRDefault="00AF6DE5" w:rsidP="00200C90">
            <w:pPr>
              <w:spacing w:before="60" w:after="60"/>
              <w:jc w:val="center"/>
              <w:rPr>
                <w:sz w:val="18"/>
                <w:szCs w:val="20"/>
              </w:rPr>
            </w:pPr>
            <w:r w:rsidRPr="00C45483">
              <w:rPr>
                <w:sz w:val="18"/>
                <w:szCs w:val="20"/>
              </w:rPr>
              <w:t>0</w:t>
            </w:r>
          </w:p>
        </w:tc>
      </w:tr>
      <w:tr w:rsidR="00AF6DE5" w:rsidRPr="00C45483" w14:paraId="1230AEAE" w14:textId="77777777" w:rsidTr="00200C90">
        <w:trPr>
          <w:trHeight w:val="2433"/>
        </w:trPr>
        <w:tc>
          <w:tcPr>
            <w:tcW w:w="661" w:type="dxa"/>
          </w:tcPr>
          <w:p w14:paraId="11A6DBDC" w14:textId="77777777" w:rsidR="00AF6DE5" w:rsidRPr="00C45483" w:rsidRDefault="00AF6DE5" w:rsidP="00200C90">
            <w:pPr>
              <w:spacing w:before="60" w:after="60"/>
              <w:rPr>
                <w:sz w:val="20"/>
                <w:szCs w:val="20"/>
              </w:rPr>
            </w:pPr>
            <w:r w:rsidRPr="00C45483">
              <w:rPr>
                <w:sz w:val="20"/>
                <w:szCs w:val="20"/>
              </w:rPr>
              <w:t>1.3.</w:t>
            </w:r>
          </w:p>
        </w:tc>
        <w:tc>
          <w:tcPr>
            <w:tcW w:w="2664" w:type="dxa"/>
            <w:vAlign w:val="center"/>
          </w:tcPr>
          <w:p w14:paraId="494D4FD4" w14:textId="77777777" w:rsidR="00AF6DE5" w:rsidRPr="00C45483" w:rsidRDefault="00AF6DE5" w:rsidP="00200C90">
            <w:pPr>
              <w:tabs>
                <w:tab w:val="left" w:pos="567"/>
              </w:tabs>
              <w:jc w:val="center"/>
              <w:rPr>
                <w:sz w:val="20"/>
                <w:szCs w:val="20"/>
              </w:rPr>
            </w:pPr>
            <w:r w:rsidRPr="00C45483">
              <w:rPr>
                <w:sz w:val="20"/>
                <w:szCs w:val="20"/>
              </w:rPr>
              <w:t>Jaunas ēkas būvniecība</w:t>
            </w:r>
          </w:p>
          <w:p w14:paraId="35FC47BE" w14:textId="77777777" w:rsidR="00AF6DE5" w:rsidRPr="00C45483" w:rsidRDefault="00AF6DE5" w:rsidP="00200C90">
            <w:pPr>
              <w:tabs>
                <w:tab w:val="left" w:pos="567"/>
              </w:tabs>
              <w:jc w:val="center"/>
              <w:rPr>
                <w:sz w:val="20"/>
                <w:szCs w:val="20"/>
              </w:rPr>
            </w:pPr>
            <w:r w:rsidRPr="00C45483">
              <w:rPr>
                <w:sz w:val="20"/>
                <w:szCs w:val="20"/>
              </w:rPr>
              <w:t xml:space="preserve"> (atbrīvojot teritoriju būvniecībai - nojaucot Laboratorijas korpusu Ezermalas ielā 10D, Rīgā)</w:t>
            </w:r>
          </w:p>
          <w:p w14:paraId="2A5901B1" w14:textId="77777777" w:rsidR="00AF6DE5" w:rsidRPr="00C45483" w:rsidRDefault="00AF6DE5" w:rsidP="00200C90">
            <w:pPr>
              <w:tabs>
                <w:tab w:val="left" w:pos="567"/>
              </w:tabs>
              <w:spacing w:after="40"/>
              <w:jc w:val="center"/>
              <w:rPr>
                <w:sz w:val="20"/>
                <w:szCs w:val="20"/>
                <w:vertAlign w:val="superscript"/>
              </w:rPr>
            </w:pPr>
            <w:r w:rsidRPr="00C45483">
              <w:rPr>
                <w:sz w:val="20"/>
                <w:szCs w:val="20"/>
              </w:rPr>
              <w:t xml:space="preserve"> kopējā platība – 14 285 m</w:t>
            </w:r>
            <w:r w:rsidRPr="00C45483">
              <w:rPr>
                <w:sz w:val="20"/>
                <w:szCs w:val="20"/>
                <w:vertAlign w:val="superscript"/>
              </w:rPr>
              <w:t xml:space="preserve">2 </w:t>
            </w:r>
          </w:p>
          <w:p w14:paraId="33A2A996" w14:textId="77777777" w:rsidR="00AF6DE5" w:rsidRPr="00C45483" w:rsidRDefault="00AF6DE5" w:rsidP="00200C90">
            <w:pPr>
              <w:tabs>
                <w:tab w:val="left" w:pos="567"/>
              </w:tabs>
              <w:spacing w:after="40"/>
              <w:jc w:val="center"/>
              <w:rPr>
                <w:sz w:val="20"/>
                <w:szCs w:val="20"/>
              </w:rPr>
            </w:pPr>
            <w:r w:rsidRPr="00C45483">
              <w:rPr>
                <w:sz w:val="20"/>
                <w:szCs w:val="20"/>
              </w:rPr>
              <w:t>(</w:t>
            </w:r>
            <w:r w:rsidRPr="00C45483">
              <w:rPr>
                <w:i/>
                <w:sz w:val="20"/>
                <w:szCs w:val="20"/>
              </w:rPr>
              <w:t>papildus</w:t>
            </w:r>
            <w:r w:rsidRPr="00C45483">
              <w:rPr>
                <w:sz w:val="20"/>
                <w:szCs w:val="20"/>
              </w:rPr>
              <w:t xml:space="preserve"> 4 285 m</w:t>
            </w:r>
            <w:r w:rsidRPr="00C45483">
              <w:rPr>
                <w:sz w:val="20"/>
                <w:szCs w:val="20"/>
                <w:vertAlign w:val="superscript"/>
              </w:rPr>
              <w:t xml:space="preserve">2 </w:t>
            </w:r>
            <w:r w:rsidRPr="00C45483">
              <w:rPr>
                <w:sz w:val="20"/>
                <w:szCs w:val="20"/>
              </w:rPr>
              <w:t>– koridori un cita saistītā izbūves platība)</w:t>
            </w:r>
          </w:p>
        </w:tc>
        <w:tc>
          <w:tcPr>
            <w:tcW w:w="2488" w:type="dxa"/>
            <w:vAlign w:val="center"/>
          </w:tcPr>
          <w:p w14:paraId="0250A182" w14:textId="77777777" w:rsidR="00AF6DE5" w:rsidRPr="00C45483" w:rsidRDefault="00AF6DE5" w:rsidP="00200C90">
            <w:pPr>
              <w:spacing w:before="60"/>
              <w:jc w:val="center"/>
              <w:rPr>
                <w:b/>
                <w:sz w:val="20"/>
                <w:szCs w:val="20"/>
              </w:rPr>
            </w:pPr>
            <w:r w:rsidRPr="00C45483">
              <w:rPr>
                <w:b/>
                <w:sz w:val="20"/>
                <w:szCs w:val="20"/>
              </w:rPr>
              <w:t>Būvniecības darbi</w:t>
            </w:r>
          </w:p>
          <w:p w14:paraId="6A50ACAD" w14:textId="77777777" w:rsidR="00AF6DE5" w:rsidRPr="00C45483" w:rsidRDefault="00AF6DE5" w:rsidP="00200C90">
            <w:pPr>
              <w:spacing w:before="60" w:after="60"/>
              <w:jc w:val="center"/>
              <w:rPr>
                <w:sz w:val="20"/>
                <w:szCs w:val="20"/>
              </w:rPr>
            </w:pPr>
            <w:r w:rsidRPr="00C45483">
              <w:rPr>
                <w:sz w:val="18"/>
                <w:szCs w:val="20"/>
              </w:rPr>
              <w:t>(plānotais darbu veikšanas laiks: 2024. un 2025. gads)</w:t>
            </w:r>
          </w:p>
        </w:tc>
        <w:tc>
          <w:tcPr>
            <w:tcW w:w="1134" w:type="dxa"/>
          </w:tcPr>
          <w:p w14:paraId="33FD4862"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16CEB8C9"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1393C10D" w14:textId="77777777" w:rsidR="00AF6DE5" w:rsidRPr="00C45483" w:rsidRDefault="00AF6DE5" w:rsidP="00200C90">
            <w:pPr>
              <w:spacing w:before="60" w:after="60"/>
              <w:jc w:val="center"/>
              <w:rPr>
                <w:sz w:val="18"/>
                <w:szCs w:val="20"/>
              </w:rPr>
            </w:pPr>
            <w:r w:rsidRPr="00C45483">
              <w:rPr>
                <w:sz w:val="18"/>
                <w:szCs w:val="20"/>
              </w:rPr>
              <w:t>21 034 000</w:t>
            </w:r>
          </w:p>
        </w:tc>
        <w:tc>
          <w:tcPr>
            <w:tcW w:w="1134" w:type="dxa"/>
          </w:tcPr>
          <w:p w14:paraId="2661D4E2" w14:textId="77777777" w:rsidR="00AF6DE5" w:rsidRPr="00C45483" w:rsidRDefault="00AF6DE5" w:rsidP="00200C90">
            <w:pPr>
              <w:spacing w:before="60" w:after="60"/>
              <w:jc w:val="center"/>
              <w:rPr>
                <w:sz w:val="18"/>
                <w:szCs w:val="20"/>
              </w:rPr>
            </w:pPr>
            <w:r w:rsidRPr="00C45483">
              <w:rPr>
                <w:sz w:val="18"/>
                <w:szCs w:val="20"/>
              </w:rPr>
              <w:t>21 034 000</w:t>
            </w:r>
          </w:p>
        </w:tc>
      </w:tr>
      <w:tr w:rsidR="00AF6DE5" w:rsidRPr="00C45483" w14:paraId="22255772" w14:textId="77777777" w:rsidTr="00200C90">
        <w:tc>
          <w:tcPr>
            <w:tcW w:w="5813" w:type="dxa"/>
            <w:gridSpan w:val="3"/>
          </w:tcPr>
          <w:p w14:paraId="70AA151C" w14:textId="77777777" w:rsidR="00AF6DE5" w:rsidRPr="00C45483" w:rsidRDefault="00AF6DE5" w:rsidP="00200C90">
            <w:pPr>
              <w:spacing w:before="60" w:after="60"/>
              <w:jc w:val="right"/>
              <w:rPr>
                <w:b/>
                <w:sz w:val="20"/>
                <w:szCs w:val="20"/>
              </w:rPr>
            </w:pPr>
            <w:r w:rsidRPr="00C45483">
              <w:rPr>
                <w:b/>
                <w:sz w:val="18"/>
                <w:szCs w:val="20"/>
              </w:rPr>
              <w:t>KOPĀ 1. variants (A1) (kopā – 44 869 835)</w:t>
            </w:r>
          </w:p>
        </w:tc>
        <w:tc>
          <w:tcPr>
            <w:tcW w:w="1134" w:type="dxa"/>
          </w:tcPr>
          <w:p w14:paraId="47F8D373" w14:textId="77777777" w:rsidR="00AF6DE5" w:rsidRPr="00C45483" w:rsidRDefault="00AF6DE5" w:rsidP="00200C90">
            <w:pPr>
              <w:spacing w:before="60" w:after="60"/>
              <w:jc w:val="center"/>
              <w:rPr>
                <w:b/>
                <w:sz w:val="18"/>
                <w:szCs w:val="20"/>
              </w:rPr>
            </w:pPr>
            <w:r w:rsidRPr="00C45483">
              <w:rPr>
                <w:b/>
                <w:sz w:val="18"/>
                <w:szCs w:val="20"/>
              </w:rPr>
              <w:t>500 000</w:t>
            </w:r>
          </w:p>
        </w:tc>
        <w:tc>
          <w:tcPr>
            <w:tcW w:w="1134" w:type="dxa"/>
          </w:tcPr>
          <w:p w14:paraId="2FD4BB6B" w14:textId="77777777" w:rsidR="00AF6DE5" w:rsidRPr="00C45483" w:rsidRDefault="00AF6DE5" w:rsidP="00200C90">
            <w:pPr>
              <w:spacing w:before="60" w:after="60"/>
              <w:jc w:val="center"/>
              <w:rPr>
                <w:b/>
                <w:sz w:val="18"/>
                <w:szCs w:val="20"/>
              </w:rPr>
            </w:pPr>
            <w:r w:rsidRPr="00C45483">
              <w:rPr>
                <w:b/>
                <w:sz w:val="18"/>
                <w:szCs w:val="20"/>
              </w:rPr>
              <w:t>2 301 835</w:t>
            </w:r>
          </w:p>
        </w:tc>
        <w:tc>
          <w:tcPr>
            <w:tcW w:w="1134" w:type="dxa"/>
          </w:tcPr>
          <w:p w14:paraId="0F26CD25" w14:textId="77777777" w:rsidR="00AF6DE5" w:rsidRPr="00C45483" w:rsidRDefault="00AF6DE5" w:rsidP="00200C90">
            <w:pPr>
              <w:spacing w:before="60" w:after="60"/>
              <w:jc w:val="center"/>
              <w:rPr>
                <w:b/>
                <w:sz w:val="18"/>
                <w:szCs w:val="20"/>
              </w:rPr>
            </w:pPr>
            <w:r w:rsidRPr="00C45483">
              <w:rPr>
                <w:b/>
                <w:sz w:val="18"/>
                <w:szCs w:val="20"/>
              </w:rPr>
              <w:t>21 034 000</w:t>
            </w:r>
          </w:p>
        </w:tc>
        <w:tc>
          <w:tcPr>
            <w:tcW w:w="1134" w:type="dxa"/>
          </w:tcPr>
          <w:p w14:paraId="5E98ACAD" w14:textId="77777777" w:rsidR="00AF6DE5" w:rsidRPr="00C45483" w:rsidRDefault="00AF6DE5" w:rsidP="00200C90">
            <w:pPr>
              <w:spacing w:before="60" w:after="60"/>
              <w:jc w:val="center"/>
              <w:rPr>
                <w:b/>
                <w:sz w:val="18"/>
                <w:szCs w:val="20"/>
              </w:rPr>
            </w:pPr>
            <w:r w:rsidRPr="00C45483">
              <w:rPr>
                <w:b/>
                <w:sz w:val="18"/>
                <w:szCs w:val="20"/>
              </w:rPr>
              <w:t>21 034 000</w:t>
            </w:r>
          </w:p>
        </w:tc>
      </w:tr>
      <w:tr w:rsidR="00AF6DE5" w:rsidRPr="00C45483" w14:paraId="65A3D134" w14:textId="77777777" w:rsidTr="00200C90">
        <w:tc>
          <w:tcPr>
            <w:tcW w:w="661" w:type="dxa"/>
          </w:tcPr>
          <w:p w14:paraId="0D9867CA" w14:textId="77777777" w:rsidR="00AF6DE5" w:rsidRPr="00C45483" w:rsidRDefault="00AF6DE5" w:rsidP="00200C90">
            <w:pPr>
              <w:spacing w:before="60" w:after="60"/>
              <w:rPr>
                <w:sz w:val="20"/>
                <w:szCs w:val="20"/>
              </w:rPr>
            </w:pPr>
            <w:r w:rsidRPr="00C45483">
              <w:rPr>
                <w:sz w:val="20"/>
                <w:szCs w:val="20"/>
              </w:rPr>
              <w:t>2.</w:t>
            </w:r>
          </w:p>
        </w:tc>
        <w:tc>
          <w:tcPr>
            <w:tcW w:w="9688" w:type="dxa"/>
            <w:gridSpan w:val="6"/>
            <w:vAlign w:val="center"/>
          </w:tcPr>
          <w:p w14:paraId="2AD26CC7" w14:textId="77777777" w:rsidR="00AF6DE5" w:rsidRPr="00C45483" w:rsidRDefault="00AF6DE5" w:rsidP="00200C90">
            <w:pPr>
              <w:spacing w:before="60" w:after="60"/>
              <w:rPr>
                <w:b/>
                <w:sz w:val="20"/>
                <w:szCs w:val="20"/>
              </w:rPr>
            </w:pPr>
            <w:r w:rsidRPr="00C45483">
              <w:rPr>
                <w:b/>
                <w:sz w:val="20"/>
                <w:szCs w:val="20"/>
              </w:rPr>
              <w:t>Jauna IDA ēka ar profesionālo mācību poligonu “Kazarmju” ēkā (Ezermalas ielā 10E, Rīgā) 2.variants (A2)</w:t>
            </w:r>
          </w:p>
        </w:tc>
      </w:tr>
      <w:tr w:rsidR="00AF6DE5" w:rsidRPr="00C45483" w14:paraId="0EB0132F" w14:textId="77777777" w:rsidTr="00200C90">
        <w:trPr>
          <w:trHeight w:val="1509"/>
        </w:trPr>
        <w:tc>
          <w:tcPr>
            <w:tcW w:w="661" w:type="dxa"/>
          </w:tcPr>
          <w:p w14:paraId="589D9999" w14:textId="77777777" w:rsidR="00AF6DE5" w:rsidRPr="00C45483" w:rsidRDefault="00AF6DE5" w:rsidP="00200C90">
            <w:pPr>
              <w:spacing w:before="60" w:after="60"/>
              <w:rPr>
                <w:sz w:val="20"/>
                <w:szCs w:val="20"/>
              </w:rPr>
            </w:pPr>
            <w:r w:rsidRPr="00C45483">
              <w:rPr>
                <w:sz w:val="20"/>
                <w:szCs w:val="20"/>
              </w:rPr>
              <w:t>2.1.</w:t>
            </w:r>
          </w:p>
        </w:tc>
        <w:tc>
          <w:tcPr>
            <w:tcW w:w="2664" w:type="dxa"/>
            <w:vAlign w:val="center"/>
          </w:tcPr>
          <w:p w14:paraId="311A5707" w14:textId="77777777" w:rsidR="00AF6DE5" w:rsidRPr="00C45483" w:rsidRDefault="00AF6DE5" w:rsidP="00200C90">
            <w:pPr>
              <w:spacing w:before="60"/>
              <w:jc w:val="center"/>
              <w:rPr>
                <w:sz w:val="20"/>
                <w:szCs w:val="20"/>
              </w:rPr>
            </w:pPr>
            <w:r w:rsidRPr="00C45483">
              <w:rPr>
                <w:sz w:val="20"/>
                <w:szCs w:val="20"/>
              </w:rPr>
              <w:t>Jaunas ēkas būvniecība</w:t>
            </w:r>
          </w:p>
          <w:p w14:paraId="5A897637" w14:textId="77777777" w:rsidR="00AF6DE5" w:rsidRPr="00C45483" w:rsidRDefault="00AF6DE5" w:rsidP="00200C90">
            <w:pPr>
              <w:jc w:val="center"/>
              <w:rPr>
                <w:sz w:val="20"/>
                <w:szCs w:val="20"/>
                <w:vertAlign w:val="superscript"/>
              </w:rPr>
            </w:pPr>
            <w:r w:rsidRPr="00C45483">
              <w:rPr>
                <w:sz w:val="20"/>
                <w:szCs w:val="20"/>
              </w:rPr>
              <w:t xml:space="preserve"> (atbrīvojot teritoriju būvniecībai - nojaucot Laboratorijas korpusu Ezermalas ielā 10D, Rīgā) kopējā platība – 10 965 m</w:t>
            </w:r>
            <w:r w:rsidRPr="00C45483">
              <w:rPr>
                <w:sz w:val="20"/>
                <w:szCs w:val="20"/>
                <w:vertAlign w:val="superscript"/>
              </w:rPr>
              <w:t>2</w:t>
            </w:r>
          </w:p>
          <w:p w14:paraId="6689118A" w14:textId="77777777" w:rsidR="00AF6DE5" w:rsidRPr="00C45483" w:rsidRDefault="00AF6DE5" w:rsidP="00200C90">
            <w:pPr>
              <w:jc w:val="center"/>
              <w:rPr>
                <w:sz w:val="20"/>
                <w:szCs w:val="20"/>
              </w:rPr>
            </w:pPr>
            <w:r w:rsidRPr="00C45483">
              <w:rPr>
                <w:sz w:val="20"/>
                <w:szCs w:val="20"/>
              </w:rPr>
              <w:t>(</w:t>
            </w:r>
            <w:r w:rsidRPr="00C45483">
              <w:rPr>
                <w:i/>
                <w:sz w:val="20"/>
                <w:szCs w:val="20"/>
              </w:rPr>
              <w:t>papildus</w:t>
            </w:r>
            <w:r w:rsidRPr="00C45483">
              <w:rPr>
                <w:sz w:val="20"/>
                <w:szCs w:val="20"/>
              </w:rPr>
              <w:t xml:space="preserve"> 3 289 m</w:t>
            </w:r>
            <w:r w:rsidRPr="00C45483">
              <w:rPr>
                <w:sz w:val="20"/>
                <w:szCs w:val="20"/>
                <w:vertAlign w:val="superscript"/>
              </w:rPr>
              <w:t xml:space="preserve">2 </w:t>
            </w:r>
            <w:r w:rsidRPr="00C45483">
              <w:rPr>
                <w:sz w:val="20"/>
                <w:szCs w:val="20"/>
              </w:rPr>
              <w:t>– koridori un cita saistītā izbūves platība)</w:t>
            </w:r>
          </w:p>
        </w:tc>
        <w:tc>
          <w:tcPr>
            <w:tcW w:w="2488" w:type="dxa"/>
            <w:vAlign w:val="center"/>
          </w:tcPr>
          <w:p w14:paraId="3372DB1D" w14:textId="77777777" w:rsidR="00AF6DE5" w:rsidRPr="00C45483" w:rsidRDefault="00AF6DE5" w:rsidP="00200C90">
            <w:pPr>
              <w:spacing w:before="60"/>
              <w:jc w:val="center"/>
              <w:rPr>
                <w:b/>
                <w:sz w:val="20"/>
                <w:szCs w:val="20"/>
              </w:rPr>
            </w:pPr>
            <w:r w:rsidRPr="00C45483">
              <w:rPr>
                <w:b/>
                <w:sz w:val="20"/>
                <w:szCs w:val="20"/>
              </w:rPr>
              <w:t>Projektēšanas darbi</w:t>
            </w:r>
          </w:p>
          <w:p w14:paraId="584CA44D" w14:textId="77777777" w:rsidR="00AF6DE5" w:rsidRPr="00C45483" w:rsidRDefault="00AF6DE5" w:rsidP="00200C90">
            <w:pPr>
              <w:spacing w:before="60" w:after="60"/>
              <w:jc w:val="center"/>
              <w:rPr>
                <w:sz w:val="20"/>
                <w:szCs w:val="20"/>
              </w:rPr>
            </w:pPr>
            <w:r w:rsidRPr="00C45483">
              <w:rPr>
                <w:sz w:val="18"/>
                <w:szCs w:val="20"/>
              </w:rPr>
              <w:t>(plānotais darbu veikšanas laiks: 2022. gads – 2023. gada 1. pusgads)</w:t>
            </w:r>
          </w:p>
        </w:tc>
        <w:tc>
          <w:tcPr>
            <w:tcW w:w="1134" w:type="dxa"/>
          </w:tcPr>
          <w:p w14:paraId="0F4803BB" w14:textId="77777777" w:rsidR="00AF6DE5" w:rsidRPr="00C45483" w:rsidRDefault="00AF6DE5" w:rsidP="00200C90">
            <w:pPr>
              <w:spacing w:before="60" w:after="60"/>
              <w:jc w:val="center"/>
              <w:rPr>
                <w:sz w:val="18"/>
                <w:szCs w:val="20"/>
              </w:rPr>
            </w:pPr>
            <w:r w:rsidRPr="00C45483">
              <w:rPr>
                <w:sz w:val="18"/>
                <w:szCs w:val="20"/>
              </w:rPr>
              <w:t>400 000</w:t>
            </w:r>
          </w:p>
        </w:tc>
        <w:tc>
          <w:tcPr>
            <w:tcW w:w="1134" w:type="dxa"/>
          </w:tcPr>
          <w:p w14:paraId="58C3C3AC" w14:textId="77777777" w:rsidR="00AF6DE5" w:rsidRPr="00C45483" w:rsidRDefault="00AF6DE5" w:rsidP="00200C90">
            <w:pPr>
              <w:spacing w:before="60" w:after="60"/>
              <w:jc w:val="center"/>
              <w:rPr>
                <w:sz w:val="18"/>
                <w:szCs w:val="20"/>
              </w:rPr>
            </w:pPr>
            <w:r w:rsidRPr="00C45483">
              <w:rPr>
                <w:sz w:val="18"/>
                <w:szCs w:val="20"/>
              </w:rPr>
              <w:t>1 600 000</w:t>
            </w:r>
          </w:p>
        </w:tc>
        <w:tc>
          <w:tcPr>
            <w:tcW w:w="1134" w:type="dxa"/>
          </w:tcPr>
          <w:p w14:paraId="693673CD"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690562E6" w14:textId="77777777" w:rsidR="00AF6DE5" w:rsidRPr="00C45483" w:rsidRDefault="00AF6DE5" w:rsidP="00200C90">
            <w:pPr>
              <w:spacing w:before="60" w:after="60"/>
              <w:jc w:val="center"/>
              <w:rPr>
                <w:sz w:val="18"/>
                <w:szCs w:val="20"/>
              </w:rPr>
            </w:pPr>
            <w:r w:rsidRPr="00C45483">
              <w:rPr>
                <w:sz w:val="18"/>
                <w:szCs w:val="20"/>
              </w:rPr>
              <w:t>0</w:t>
            </w:r>
          </w:p>
        </w:tc>
      </w:tr>
      <w:tr w:rsidR="00AF6DE5" w:rsidRPr="00C45483" w14:paraId="3878736B" w14:textId="77777777" w:rsidTr="00200C90">
        <w:trPr>
          <w:trHeight w:val="575"/>
        </w:trPr>
        <w:tc>
          <w:tcPr>
            <w:tcW w:w="661" w:type="dxa"/>
          </w:tcPr>
          <w:p w14:paraId="13DCAEB2" w14:textId="77777777" w:rsidR="00AF6DE5" w:rsidRPr="00C45483" w:rsidRDefault="00AF6DE5" w:rsidP="00200C90">
            <w:pPr>
              <w:spacing w:before="60" w:after="60"/>
              <w:rPr>
                <w:sz w:val="20"/>
                <w:szCs w:val="20"/>
              </w:rPr>
            </w:pPr>
            <w:r w:rsidRPr="00C45483">
              <w:rPr>
                <w:sz w:val="20"/>
                <w:szCs w:val="20"/>
              </w:rPr>
              <w:t>2.1.</w:t>
            </w:r>
          </w:p>
        </w:tc>
        <w:tc>
          <w:tcPr>
            <w:tcW w:w="2664" w:type="dxa"/>
            <w:vAlign w:val="center"/>
          </w:tcPr>
          <w:p w14:paraId="1426941F" w14:textId="77777777" w:rsidR="00AF6DE5" w:rsidRPr="00C45483" w:rsidRDefault="00AF6DE5" w:rsidP="00200C90">
            <w:pPr>
              <w:tabs>
                <w:tab w:val="left" w:pos="567"/>
              </w:tabs>
              <w:spacing w:before="100" w:beforeAutospacing="1"/>
              <w:jc w:val="center"/>
              <w:rPr>
                <w:sz w:val="20"/>
                <w:szCs w:val="20"/>
              </w:rPr>
            </w:pPr>
            <w:r w:rsidRPr="00C45483">
              <w:rPr>
                <w:sz w:val="20"/>
                <w:szCs w:val="20"/>
              </w:rPr>
              <w:t>Laboratorijas korpusa nojaukšana</w:t>
            </w:r>
          </w:p>
          <w:p w14:paraId="270D183E" w14:textId="77777777" w:rsidR="00AF6DE5" w:rsidRPr="00C45483" w:rsidRDefault="00AF6DE5" w:rsidP="00200C90">
            <w:pPr>
              <w:spacing w:after="60"/>
              <w:jc w:val="center"/>
              <w:rPr>
                <w:sz w:val="20"/>
                <w:szCs w:val="20"/>
              </w:rPr>
            </w:pPr>
            <w:r w:rsidRPr="00C45483">
              <w:rPr>
                <w:sz w:val="20"/>
                <w:szCs w:val="20"/>
              </w:rPr>
              <w:t>(kopējā platība – 3 551 m</w:t>
            </w:r>
            <w:r w:rsidRPr="00C45483">
              <w:rPr>
                <w:sz w:val="20"/>
                <w:szCs w:val="20"/>
                <w:vertAlign w:val="superscript"/>
              </w:rPr>
              <w:t>2</w:t>
            </w:r>
            <w:r w:rsidRPr="00C45483">
              <w:rPr>
                <w:sz w:val="20"/>
                <w:szCs w:val="20"/>
              </w:rPr>
              <w:t>)</w:t>
            </w:r>
          </w:p>
        </w:tc>
        <w:tc>
          <w:tcPr>
            <w:tcW w:w="2488" w:type="dxa"/>
          </w:tcPr>
          <w:p w14:paraId="3C67D818" w14:textId="77777777" w:rsidR="00AF6DE5" w:rsidRPr="00C45483" w:rsidRDefault="00AF6DE5" w:rsidP="00200C90">
            <w:pPr>
              <w:spacing w:before="60"/>
              <w:jc w:val="center"/>
              <w:rPr>
                <w:b/>
                <w:sz w:val="20"/>
                <w:szCs w:val="20"/>
              </w:rPr>
            </w:pPr>
            <w:r w:rsidRPr="00C45483">
              <w:rPr>
                <w:b/>
                <w:sz w:val="20"/>
                <w:szCs w:val="20"/>
              </w:rPr>
              <w:t>Demontāžas darbi</w:t>
            </w:r>
          </w:p>
          <w:p w14:paraId="76D9D4D3" w14:textId="77777777" w:rsidR="00AF6DE5" w:rsidRPr="00C45483" w:rsidRDefault="00AF6DE5" w:rsidP="00200C90">
            <w:pPr>
              <w:jc w:val="center"/>
              <w:rPr>
                <w:sz w:val="20"/>
                <w:szCs w:val="20"/>
              </w:rPr>
            </w:pPr>
            <w:r w:rsidRPr="00C45483">
              <w:rPr>
                <w:sz w:val="20"/>
                <w:szCs w:val="20"/>
              </w:rPr>
              <w:t xml:space="preserve"> (t.sk. demontāžas projekts, demontāžas darbi un būvgružu izvešana)</w:t>
            </w:r>
          </w:p>
          <w:p w14:paraId="1DC6A721" w14:textId="77777777" w:rsidR="00AF6DE5" w:rsidRPr="00C45483" w:rsidRDefault="00AF6DE5" w:rsidP="00200C90">
            <w:pPr>
              <w:spacing w:before="60" w:after="60"/>
              <w:jc w:val="center"/>
              <w:rPr>
                <w:sz w:val="20"/>
                <w:szCs w:val="20"/>
              </w:rPr>
            </w:pPr>
            <w:r w:rsidRPr="00C45483">
              <w:rPr>
                <w:sz w:val="18"/>
                <w:szCs w:val="20"/>
              </w:rPr>
              <w:t>(plānotais darbu veikšanas laiks: 2023. gada 1. pusgads)</w:t>
            </w:r>
          </w:p>
        </w:tc>
        <w:tc>
          <w:tcPr>
            <w:tcW w:w="1134" w:type="dxa"/>
          </w:tcPr>
          <w:p w14:paraId="690655DB"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3318AD98" w14:textId="77777777" w:rsidR="00AF6DE5" w:rsidRPr="00C45483" w:rsidRDefault="00AF6DE5" w:rsidP="00200C90">
            <w:pPr>
              <w:spacing w:before="60" w:after="60"/>
              <w:jc w:val="center"/>
              <w:rPr>
                <w:sz w:val="18"/>
                <w:szCs w:val="20"/>
              </w:rPr>
            </w:pPr>
            <w:r w:rsidRPr="00C45483">
              <w:rPr>
                <w:sz w:val="18"/>
                <w:szCs w:val="20"/>
              </w:rPr>
              <w:t>301 835</w:t>
            </w:r>
          </w:p>
        </w:tc>
        <w:tc>
          <w:tcPr>
            <w:tcW w:w="1134" w:type="dxa"/>
          </w:tcPr>
          <w:p w14:paraId="54C85D6F"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25B55487" w14:textId="77777777" w:rsidR="00AF6DE5" w:rsidRPr="00C45483" w:rsidRDefault="00AF6DE5" w:rsidP="00200C90">
            <w:pPr>
              <w:spacing w:before="60" w:after="60"/>
              <w:jc w:val="center"/>
              <w:rPr>
                <w:sz w:val="18"/>
                <w:szCs w:val="20"/>
              </w:rPr>
            </w:pPr>
            <w:r w:rsidRPr="00C45483">
              <w:rPr>
                <w:sz w:val="18"/>
                <w:szCs w:val="20"/>
              </w:rPr>
              <w:t>0</w:t>
            </w:r>
          </w:p>
        </w:tc>
      </w:tr>
      <w:tr w:rsidR="00AF6DE5" w:rsidRPr="00C45483" w14:paraId="2374A52E" w14:textId="77777777" w:rsidTr="00200C90">
        <w:trPr>
          <w:trHeight w:val="1451"/>
        </w:trPr>
        <w:tc>
          <w:tcPr>
            <w:tcW w:w="661" w:type="dxa"/>
          </w:tcPr>
          <w:p w14:paraId="7FF0A86F" w14:textId="77777777" w:rsidR="00AF6DE5" w:rsidRPr="00C45483" w:rsidRDefault="00AF6DE5" w:rsidP="00200C90">
            <w:pPr>
              <w:spacing w:before="60" w:after="60"/>
              <w:rPr>
                <w:sz w:val="20"/>
                <w:szCs w:val="20"/>
              </w:rPr>
            </w:pPr>
            <w:r w:rsidRPr="00C45483">
              <w:rPr>
                <w:sz w:val="20"/>
                <w:szCs w:val="20"/>
              </w:rPr>
              <w:t>2.3.</w:t>
            </w:r>
          </w:p>
        </w:tc>
        <w:tc>
          <w:tcPr>
            <w:tcW w:w="2664" w:type="dxa"/>
            <w:vAlign w:val="center"/>
          </w:tcPr>
          <w:p w14:paraId="4E7A9EFD" w14:textId="77777777" w:rsidR="00AF6DE5" w:rsidRPr="00C45483" w:rsidRDefault="00AF6DE5" w:rsidP="00200C90">
            <w:pPr>
              <w:spacing w:before="60"/>
              <w:jc w:val="center"/>
              <w:rPr>
                <w:sz w:val="20"/>
                <w:szCs w:val="20"/>
              </w:rPr>
            </w:pPr>
            <w:r w:rsidRPr="00C45483">
              <w:rPr>
                <w:sz w:val="20"/>
                <w:szCs w:val="20"/>
              </w:rPr>
              <w:t>Jaunas ēkas būvniecība</w:t>
            </w:r>
          </w:p>
          <w:p w14:paraId="513222B5" w14:textId="77777777" w:rsidR="00AF6DE5" w:rsidRPr="00C45483" w:rsidRDefault="00AF6DE5" w:rsidP="00200C90">
            <w:pPr>
              <w:jc w:val="center"/>
              <w:rPr>
                <w:sz w:val="20"/>
                <w:szCs w:val="20"/>
                <w:vertAlign w:val="superscript"/>
              </w:rPr>
            </w:pPr>
            <w:r w:rsidRPr="00C45483">
              <w:rPr>
                <w:sz w:val="20"/>
                <w:szCs w:val="20"/>
              </w:rPr>
              <w:t xml:space="preserve"> (atbrīvojot teritoriju būvniecībai - nojaucot Laboratorijas korpusu Ezermalas ielā 10D, Rīgā) kopējā platība – 10 965 m</w:t>
            </w:r>
            <w:r w:rsidRPr="00C45483">
              <w:rPr>
                <w:sz w:val="20"/>
                <w:szCs w:val="20"/>
                <w:vertAlign w:val="superscript"/>
              </w:rPr>
              <w:t>2</w:t>
            </w:r>
          </w:p>
          <w:p w14:paraId="0B6A4895" w14:textId="77777777" w:rsidR="00AF6DE5" w:rsidRPr="00C45483" w:rsidRDefault="00AF6DE5" w:rsidP="00200C90">
            <w:pPr>
              <w:tabs>
                <w:tab w:val="left" w:pos="567"/>
              </w:tabs>
              <w:spacing w:after="40"/>
              <w:jc w:val="center"/>
              <w:rPr>
                <w:sz w:val="20"/>
                <w:szCs w:val="20"/>
              </w:rPr>
            </w:pPr>
            <w:r w:rsidRPr="00C45483">
              <w:rPr>
                <w:sz w:val="20"/>
                <w:szCs w:val="20"/>
              </w:rPr>
              <w:t>(</w:t>
            </w:r>
            <w:r w:rsidRPr="00C45483">
              <w:rPr>
                <w:i/>
                <w:sz w:val="20"/>
                <w:szCs w:val="20"/>
              </w:rPr>
              <w:t>papildus</w:t>
            </w:r>
            <w:r w:rsidRPr="00C45483">
              <w:rPr>
                <w:sz w:val="20"/>
                <w:szCs w:val="20"/>
              </w:rPr>
              <w:t xml:space="preserve"> 3 289 m</w:t>
            </w:r>
            <w:r w:rsidRPr="00C45483">
              <w:rPr>
                <w:sz w:val="20"/>
                <w:szCs w:val="20"/>
                <w:vertAlign w:val="superscript"/>
              </w:rPr>
              <w:t xml:space="preserve">2 </w:t>
            </w:r>
            <w:r w:rsidRPr="00C45483">
              <w:rPr>
                <w:sz w:val="20"/>
                <w:szCs w:val="20"/>
              </w:rPr>
              <w:t>– koridori un cita saistītā izbūves platība)</w:t>
            </w:r>
          </w:p>
        </w:tc>
        <w:tc>
          <w:tcPr>
            <w:tcW w:w="2488" w:type="dxa"/>
            <w:vAlign w:val="center"/>
          </w:tcPr>
          <w:p w14:paraId="076F32E8" w14:textId="77777777" w:rsidR="00AF6DE5" w:rsidRPr="00C45483" w:rsidRDefault="00AF6DE5" w:rsidP="00200C90">
            <w:pPr>
              <w:spacing w:before="60"/>
              <w:jc w:val="center"/>
              <w:rPr>
                <w:b/>
                <w:sz w:val="20"/>
                <w:szCs w:val="20"/>
              </w:rPr>
            </w:pPr>
            <w:r w:rsidRPr="00C45483">
              <w:rPr>
                <w:b/>
                <w:sz w:val="20"/>
                <w:szCs w:val="20"/>
              </w:rPr>
              <w:t>Būvniecības darbi</w:t>
            </w:r>
          </w:p>
          <w:p w14:paraId="5000994A" w14:textId="77777777" w:rsidR="00AF6DE5" w:rsidRPr="00C45483" w:rsidRDefault="00AF6DE5" w:rsidP="00200C90">
            <w:pPr>
              <w:spacing w:before="60"/>
              <w:jc w:val="center"/>
              <w:rPr>
                <w:sz w:val="20"/>
                <w:szCs w:val="20"/>
              </w:rPr>
            </w:pPr>
            <w:r w:rsidRPr="00C45483">
              <w:rPr>
                <w:sz w:val="18"/>
                <w:szCs w:val="20"/>
              </w:rPr>
              <w:t>(plānotais darbu veikšanas laiks: 2024. un 2025. gads)</w:t>
            </w:r>
          </w:p>
        </w:tc>
        <w:tc>
          <w:tcPr>
            <w:tcW w:w="1134" w:type="dxa"/>
          </w:tcPr>
          <w:p w14:paraId="42058FC3"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6A690A8C"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5AC68D7A" w14:textId="77777777" w:rsidR="00AF6DE5" w:rsidRPr="00C45483" w:rsidRDefault="00AF6DE5" w:rsidP="00200C90">
            <w:pPr>
              <w:spacing w:before="60" w:after="60"/>
              <w:jc w:val="center"/>
              <w:rPr>
                <w:sz w:val="18"/>
                <w:szCs w:val="20"/>
              </w:rPr>
            </w:pPr>
            <w:r w:rsidRPr="00C45483">
              <w:rPr>
                <w:sz w:val="18"/>
                <w:szCs w:val="20"/>
              </w:rPr>
              <w:t>16 104 800</w:t>
            </w:r>
          </w:p>
        </w:tc>
        <w:tc>
          <w:tcPr>
            <w:tcW w:w="1134" w:type="dxa"/>
          </w:tcPr>
          <w:p w14:paraId="0E2E5B63" w14:textId="77777777" w:rsidR="00AF6DE5" w:rsidRPr="00C45483" w:rsidRDefault="00AF6DE5" w:rsidP="00200C90">
            <w:pPr>
              <w:spacing w:before="60" w:after="60"/>
              <w:jc w:val="center"/>
              <w:rPr>
                <w:sz w:val="18"/>
                <w:szCs w:val="20"/>
              </w:rPr>
            </w:pPr>
            <w:r w:rsidRPr="00C45483">
              <w:rPr>
                <w:sz w:val="18"/>
                <w:szCs w:val="20"/>
              </w:rPr>
              <w:t>16 104 800</w:t>
            </w:r>
          </w:p>
        </w:tc>
      </w:tr>
      <w:tr w:rsidR="00AF6DE5" w:rsidRPr="00C45483" w14:paraId="23ED2A90" w14:textId="77777777" w:rsidTr="00200C90">
        <w:trPr>
          <w:trHeight w:val="1451"/>
        </w:trPr>
        <w:tc>
          <w:tcPr>
            <w:tcW w:w="661" w:type="dxa"/>
          </w:tcPr>
          <w:p w14:paraId="4CF1A2BD" w14:textId="77777777" w:rsidR="00AF6DE5" w:rsidRPr="00C45483" w:rsidRDefault="00AF6DE5" w:rsidP="00200C90">
            <w:pPr>
              <w:spacing w:before="60" w:after="60"/>
              <w:rPr>
                <w:sz w:val="20"/>
                <w:szCs w:val="20"/>
              </w:rPr>
            </w:pPr>
            <w:r>
              <w:rPr>
                <w:sz w:val="20"/>
                <w:szCs w:val="20"/>
              </w:rPr>
              <w:t>2.4.</w:t>
            </w:r>
          </w:p>
        </w:tc>
        <w:tc>
          <w:tcPr>
            <w:tcW w:w="2664" w:type="dxa"/>
            <w:vAlign w:val="center"/>
          </w:tcPr>
          <w:p w14:paraId="6CFCFC02" w14:textId="77777777" w:rsidR="00AF6DE5" w:rsidRPr="00C45483" w:rsidRDefault="00AF6DE5" w:rsidP="00200C90">
            <w:pPr>
              <w:spacing w:before="60"/>
              <w:jc w:val="center"/>
              <w:rPr>
                <w:sz w:val="20"/>
                <w:szCs w:val="20"/>
              </w:rPr>
            </w:pPr>
            <w:r>
              <w:rPr>
                <w:sz w:val="20"/>
              </w:rPr>
              <w:t>Kazarmu ēkas pārbūve</w:t>
            </w:r>
          </w:p>
        </w:tc>
        <w:tc>
          <w:tcPr>
            <w:tcW w:w="2488" w:type="dxa"/>
            <w:vAlign w:val="center"/>
          </w:tcPr>
          <w:p w14:paraId="405CC047" w14:textId="77777777" w:rsidR="00AF6DE5" w:rsidRDefault="00AF6DE5" w:rsidP="00200C90">
            <w:pPr>
              <w:jc w:val="center"/>
              <w:rPr>
                <w:sz w:val="20"/>
              </w:rPr>
            </w:pPr>
            <w:r w:rsidRPr="006D146F">
              <w:rPr>
                <w:sz w:val="20"/>
              </w:rPr>
              <w:t>Profesionālo māc</w:t>
            </w:r>
            <w:r>
              <w:rPr>
                <w:sz w:val="20"/>
              </w:rPr>
              <w:t>ību (praktisko nodarbību) telpu / poligonu izveide</w:t>
            </w:r>
          </w:p>
          <w:p w14:paraId="41493ED5" w14:textId="77777777" w:rsidR="00AF6DE5" w:rsidRPr="00C45483" w:rsidRDefault="00AF6DE5" w:rsidP="00200C90">
            <w:pPr>
              <w:spacing w:before="60"/>
              <w:jc w:val="center"/>
              <w:rPr>
                <w:b/>
                <w:sz w:val="20"/>
                <w:szCs w:val="20"/>
              </w:rPr>
            </w:pPr>
            <w:r>
              <w:rPr>
                <w:sz w:val="20"/>
              </w:rPr>
              <w:t>(platība – 4 998 m</w:t>
            </w:r>
            <w:r>
              <w:rPr>
                <w:sz w:val="20"/>
                <w:vertAlign w:val="superscript"/>
              </w:rPr>
              <w:t>2</w:t>
            </w:r>
            <w:r>
              <w:rPr>
                <w:sz w:val="20"/>
              </w:rPr>
              <w:t>)</w:t>
            </w:r>
          </w:p>
        </w:tc>
        <w:tc>
          <w:tcPr>
            <w:tcW w:w="1134" w:type="dxa"/>
          </w:tcPr>
          <w:p w14:paraId="31FC3F75" w14:textId="77777777" w:rsidR="00AF6DE5" w:rsidRPr="00C45483" w:rsidRDefault="00AF6DE5" w:rsidP="00200C90">
            <w:pPr>
              <w:spacing w:before="60" w:after="60"/>
              <w:jc w:val="center"/>
              <w:rPr>
                <w:sz w:val="18"/>
                <w:szCs w:val="20"/>
              </w:rPr>
            </w:pPr>
            <w:r>
              <w:rPr>
                <w:sz w:val="20"/>
              </w:rPr>
              <w:t>0</w:t>
            </w:r>
          </w:p>
        </w:tc>
        <w:tc>
          <w:tcPr>
            <w:tcW w:w="1134" w:type="dxa"/>
          </w:tcPr>
          <w:p w14:paraId="351B2952" w14:textId="77777777" w:rsidR="00AF6DE5" w:rsidRPr="00C45483" w:rsidRDefault="00AF6DE5" w:rsidP="00200C90">
            <w:pPr>
              <w:spacing w:before="60" w:after="60"/>
              <w:jc w:val="center"/>
              <w:rPr>
                <w:sz w:val="18"/>
                <w:szCs w:val="20"/>
              </w:rPr>
            </w:pPr>
            <w:r>
              <w:rPr>
                <w:sz w:val="20"/>
              </w:rPr>
              <w:t>0</w:t>
            </w:r>
          </w:p>
        </w:tc>
        <w:tc>
          <w:tcPr>
            <w:tcW w:w="1134" w:type="dxa"/>
          </w:tcPr>
          <w:p w14:paraId="6E0D0302" w14:textId="77777777" w:rsidR="00AF6DE5" w:rsidRPr="00C45483" w:rsidRDefault="00AF6DE5" w:rsidP="00200C90">
            <w:pPr>
              <w:spacing w:before="60" w:after="60"/>
              <w:jc w:val="center"/>
              <w:rPr>
                <w:sz w:val="18"/>
                <w:szCs w:val="20"/>
              </w:rPr>
            </w:pPr>
            <w:r>
              <w:rPr>
                <w:sz w:val="20"/>
              </w:rPr>
              <w:t>3 248 700</w:t>
            </w:r>
          </w:p>
        </w:tc>
        <w:tc>
          <w:tcPr>
            <w:tcW w:w="1134" w:type="dxa"/>
          </w:tcPr>
          <w:p w14:paraId="043943DD" w14:textId="77777777" w:rsidR="00AF6DE5" w:rsidRPr="00C45483" w:rsidRDefault="00AF6DE5" w:rsidP="00200C90">
            <w:pPr>
              <w:spacing w:before="60" w:after="60"/>
              <w:jc w:val="center"/>
              <w:rPr>
                <w:sz w:val="18"/>
                <w:szCs w:val="20"/>
              </w:rPr>
            </w:pPr>
            <w:r>
              <w:rPr>
                <w:sz w:val="20"/>
              </w:rPr>
              <w:t>3 248 700</w:t>
            </w:r>
          </w:p>
        </w:tc>
      </w:tr>
      <w:tr w:rsidR="00AF6DE5" w:rsidRPr="00C45483" w14:paraId="7A5B76FE" w14:textId="77777777" w:rsidTr="00200C90">
        <w:tc>
          <w:tcPr>
            <w:tcW w:w="5813" w:type="dxa"/>
            <w:gridSpan w:val="3"/>
            <w:vAlign w:val="center"/>
          </w:tcPr>
          <w:p w14:paraId="5C868F68" w14:textId="77777777" w:rsidR="00AF6DE5" w:rsidRPr="00C45483" w:rsidRDefault="00AF6DE5" w:rsidP="00200C90">
            <w:pPr>
              <w:spacing w:before="60" w:after="60"/>
              <w:jc w:val="right"/>
              <w:rPr>
                <w:i/>
                <w:sz w:val="20"/>
                <w:szCs w:val="20"/>
              </w:rPr>
            </w:pPr>
            <w:r w:rsidRPr="00C45483">
              <w:rPr>
                <w:b/>
                <w:sz w:val="18"/>
                <w:szCs w:val="20"/>
              </w:rPr>
              <w:t xml:space="preserve">KOPĀ 2. variants (A2) (kopā – </w:t>
            </w:r>
            <w:r>
              <w:rPr>
                <w:b/>
                <w:sz w:val="18"/>
                <w:szCs w:val="18"/>
              </w:rPr>
              <w:t>41 008 835</w:t>
            </w:r>
            <w:r>
              <w:rPr>
                <w:b/>
                <w:sz w:val="18"/>
                <w:szCs w:val="20"/>
              </w:rPr>
              <w:t xml:space="preserve">  </w:t>
            </w:r>
            <w:r w:rsidRPr="00C45483">
              <w:rPr>
                <w:b/>
                <w:i/>
                <w:sz w:val="18"/>
                <w:szCs w:val="20"/>
              </w:rPr>
              <w:t>euro</w:t>
            </w:r>
            <w:r w:rsidRPr="00C45483">
              <w:rPr>
                <w:b/>
                <w:sz w:val="18"/>
                <w:szCs w:val="20"/>
              </w:rPr>
              <w:t>)</w:t>
            </w:r>
          </w:p>
        </w:tc>
        <w:tc>
          <w:tcPr>
            <w:tcW w:w="1134" w:type="dxa"/>
          </w:tcPr>
          <w:p w14:paraId="3138725B" w14:textId="77777777" w:rsidR="00AF6DE5" w:rsidRPr="00910127" w:rsidRDefault="00AF6DE5" w:rsidP="00200C90">
            <w:pPr>
              <w:spacing w:before="60" w:after="60"/>
              <w:jc w:val="center"/>
              <w:rPr>
                <w:b/>
                <w:sz w:val="18"/>
                <w:szCs w:val="20"/>
              </w:rPr>
            </w:pPr>
            <w:r w:rsidRPr="00910127">
              <w:rPr>
                <w:b/>
                <w:sz w:val="18"/>
                <w:szCs w:val="20"/>
              </w:rPr>
              <w:t>400 000</w:t>
            </w:r>
          </w:p>
        </w:tc>
        <w:tc>
          <w:tcPr>
            <w:tcW w:w="1134" w:type="dxa"/>
          </w:tcPr>
          <w:p w14:paraId="5D87E446" w14:textId="77777777" w:rsidR="00AF6DE5" w:rsidRPr="009A31FC" w:rsidRDefault="00AF6DE5" w:rsidP="00200C90">
            <w:pPr>
              <w:spacing w:before="60" w:after="60"/>
              <w:jc w:val="center"/>
              <w:rPr>
                <w:b/>
                <w:sz w:val="18"/>
                <w:szCs w:val="20"/>
              </w:rPr>
            </w:pPr>
            <w:r w:rsidRPr="009A31FC">
              <w:rPr>
                <w:b/>
                <w:sz w:val="18"/>
                <w:szCs w:val="20"/>
              </w:rPr>
              <w:t>1 901 835</w:t>
            </w:r>
          </w:p>
        </w:tc>
        <w:tc>
          <w:tcPr>
            <w:tcW w:w="1134" w:type="dxa"/>
          </w:tcPr>
          <w:p w14:paraId="414D3BC1" w14:textId="77777777" w:rsidR="00AF6DE5" w:rsidRPr="009A31FC" w:rsidRDefault="00AF6DE5" w:rsidP="00200C90">
            <w:pPr>
              <w:spacing w:before="60" w:after="60"/>
              <w:jc w:val="center"/>
              <w:rPr>
                <w:b/>
                <w:sz w:val="18"/>
                <w:szCs w:val="18"/>
              </w:rPr>
            </w:pPr>
            <w:r>
              <w:rPr>
                <w:b/>
                <w:sz w:val="18"/>
                <w:szCs w:val="18"/>
              </w:rPr>
              <w:t>19 353 500</w:t>
            </w:r>
            <w:r w:rsidRPr="009A31FC">
              <w:rPr>
                <w:b/>
                <w:sz w:val="18"/>
                <w:szCs w:val="18"/>
              </w:rPr>
              <w:t xml:space="preserve"> </w:t>
            </w:r>
          </w:p>
        </w:tc>
        <w:tc>
          <w:tcPr>
            <w:tcW w:w="1134" w:type="dxa"/>
          </w:tcPr>
          <w:p w14:paraId="4AFA2B49" w14:textId="77777777" w:rsidR="00AF6DE5" w:rsidRPr="009A31FC" w:rsidRDefault="00AF6DE5" w:rsidP="00200C90">
            <w:pPr>
              <w:spacing w:before="60" w:after="60"/>
              <w:jc w:val="center"/>
              <w:rPr>
                <w:b/>
                <w:sz w:val="18"/>
                <w:szCs w:val="18"/>
              </w:rPr>
            </w:pPr>
            <w:r>
              <w:rPr>
                <w:b/>
                <w:sz w:val="18"/>
                <w:szCs w:val="18"/>
              </w:rPr>
              <w:t>19 353 500</w:t>
            </w:r>
            <w:r w:rsidRPr="009A31FC">
              <w:rPr>
                <w:b/>
                <w:sz w:val="18"/>
                <w:szCs w:val="18"/>
              </w:rPr>
              <w:t xml:space="preserve"> </w:t>
            </w:r>
          </w:p>
        </w:tc>
      </w:tr>
      <w:tr w:rsidR="00AF6DE5" w:rsidRPr="00C45483" w14:paraId="398C84DD" w14:textId="77777777" w:rsidTr="00200C90">
        <w:tc>
          <w:tcPr>
            <w:tcW w:w="661" w:type="dxa"/>
          </w:tcPr>
          <w:p w14:paraId="21F0E88F" w14:textId="77777777" w:rsidR="00AF6DE5" w:rsidRPr="00C45483" w:rsidRDefault="00AF6DE5" w:rsidP="00200C90">
            <w:pPr>
              <w:spacing w:before="60" w:after="60"/>
              <w:rPr>
                <w:sz w:val="20"/>
                <w:szCs w:val="20"/>
              </w:rPr>
            </w:pPr>
            <w:r w:rsidRPr="00C45483">
              <w:rPr>
                <w:sz w:val="20"/>
                <w:szCs w:val="20"/>
              </w:rPr>
              <w:t>3.</w:t>
            </w:r>
          </w:p>
        </w:tc>
        <w:tc>
          <w:tcPr>
            <w:tcW w:w="2664" w:type="dxa"/>
            <w:vAlign w:val="center"/>
          </w:tcPr>
          <w:p w14:paraId="32167A36" w14:textId="77777777" w:rsidR="00AF6DE5" w:rsidRPr="00C45483" w:rsidRDefault="00AF6DE5" w:rsidP="00200C90">
            <w:pPr>
              <w:spacing w:before="60" w:after="60"/>
              <w:rPr>
                <w:b/>
                <w:sz w:val="20"/>
                <w:szCs w:val="20"/>
              </w:rPr>
            </w:pPr>
            <w:r w:rsidRPr="00C45483">
              <w:rPr>
                <w:b/>
                <w:sz w:val="20"/>
                <w:szCs w:val="20"/>
              </w:rPr>
              <w:t>Teritorijas labiekārtošana</w:t>
            </w:r>
          </w:p>
          <w:p w14:paraId="235B2F4D" w14:textId="77777777" w:rsidR="00AF6DE5" w:rsidRPr="00C45483" w:rsidRDefault="00AF6DE5" w:rsidP="00200C90">
            <w:pPr>
              <w:spacing w:before="60" w:after="60"/>
              <w:rPr>
                <w:i/>
                <w:sz w:val="20"/>
                <w:szCs w:val="20"/>
              </w:rPr>
            </w:pPr>
            <w:r w:rsidRPr="00C45483">
              <w:rPr>
                <w:i/>
                <w:sz w:val="20"/>
                <w:szCs w:val="20"/>
              </w:rPr>
              <w:t>(darbu veikšana paredzēta abos variantos)</w:t>
            </w:r>
          </w:p>
        </w:tc>
        <w:tc>
          <w:tcPr>
            <w:tcW w:w="2488" w:type="dxa"/>
          </w:tcPr>
          <w:p w14:paraId="7C3273F6" w14:textId="77777777" w:rsidR="00AF6DE5" w:rsidRPr="00C45483" w:rsidRDefault="00AF6DE5" w:rsidP="00200C90">
            <w:pPr>
              <w:spacing w:before="60" w:after="60"/>
              <w:jc w:val="center"/>
              <w:rPr>
                <w:sz w:val="20"/>
                <w:szCs w:val="20"/>
              </w:rPr>
            </w:pPr>
            <w:r w:rsidRPr="00C45483">
              <w:rPr>
                <w:sz w:val="20"/>
                <w:szCs w:val="20"/>
              </w:rPr>
              <w:t>Teritorijas labiekārtošana, tai skaitā ārējās sporta infrastruktūras renovācija</w:t>
            </w:r>
          </w:p>
        </w:tc>
        <w:tc>
          <w:tcPr>
            <w:tcW w:w="1134" w:type="dxa"/>
          </w:tcPr>
          <w:p w14:paraId="3697A026"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71E7AE57" w14:textId="77777777" w:rsidR="00AF6DE5" w:rsidRPr="00C45483" w:rsidRDefault="00AF6DE5" w:rsidP="00200C90">
            <w:pPr>
              <w:spacing w:before="60" w:after="60"/>
              <w:jc w:val="center"/>
              <w:rPr>
                <w:sz w:val="18"/>
                <w:szCs w:val="20"/>
              </w:rPr>
            </w:pPr>
            <w:r w:rsidRPr="00C45483">
              <w:rPr>
                <w:sz w:val="18"/>
                <w:szCs w:val="20"/>
              </w:rPr>
              <w:t>0</w:t>
            </w:r>
          </w:p>
        </w:tc>
        <w:tc>
          <w:tcPr>
            <w:tcW w:w="1134" w:type="dxa"/>
          </w:tcPr>
          <w:p w14:paraId="601825F5" w14:textId="77777777" w:rsidR="00AF6DE5" w:rsidRPr="00C45483" w:rsidRDefault="00AF6DE5" w:rsidP="00200C90">
            <w:pPr>
              <w:spacing w:before="60" w:after="60"/>
              <w:jc w:val="center"/>
              <w:rPr>
                <w:sz w:val="18"/>
                <w:szCs w:val="20"/>
              </w:rPr>
            </w:pPr>
            <w:r w:rsidRPr="00C45483">
              <w:rPr>
                <w:sz w:val="18"/>
                <w:szCs w:val="20"/>
              </w:rPr>
              <w:t>2 000 000</w:t>
            </w:r>
          </w:p>
        </w:tc>
        <w:tc>
          <w:tcPr>
            <w:tcW w:w="1134" w:type="dxa"/>
          </w:tcPr>
          <w:p w14:paraId="197506A4" w14:textId="77777777" w:rsidR="00AF6DE5" w:rsidRPr="00C45483" w:rsidRDefault="00AF6DE5" w:rsidP="00200C90">
            <w:pPr>
              <w:spacing w:before="60" w:after="60"/>
              <w:jc w:val="center"/>
              <w:rPr>
                <w:sz w:val="18"/>
                <w:szCs w:val="20"/>
              </w:rPr>
            </w:pPr>
            <w:r w:rsidRPr="00C45483">
              <w:rPr>
                <w:sz w:val="18"/>
                <w:szCs w:val="20"/>
              </w:rPr>
              <w:t>2 200 000</w:t>
            </w:r>
          </w:p>
        </w:tc>
      </w:tr>
      <w:tr w:rsidR="00AF6DE5" w:rsidRPr="00C45483" w14:paraId="54063734" w14:textId="77777777" w:rsidTr="00200C90">
        <w:tc>
          <w:tcPr>
            <w:tcW w:w="5813" w:type="dxa"/>
            <w:gridSpan w:val="3"/>
          </w:tcPr>
          <w:p w14:paraId="5ED1F078" w14:textId="77777777" w:rsidR="00AF6DE5" w:rsidRPr="00C45483" w:rsidRDefault="00AF6DE5" w:rsidP="00200C90">
            <w:pPr>
              <w:spacing w:before="60" w:after="60"/>
              <w:jc w:val="right"/>
              <w:rPr>
                <w:b/>
                <w:sz w:val="18"/>
                <w:szCs w:val="20"/>
              </w:rPr>
            </w:pPr>
            <w:r w:rsidRPr="00C45483">
              <w:rPr>
                <w:b/>
                <w:sz w:val="18"/>
                <w:szCs w:val="20"/>
              </w:rPr>
              <w:t xml:space="preserve">KOPĀ 1. variants (A1) (kopā - 49 069 835 </w:t>
            </w:r>
            <w:r w:rsidRPr="00C45483">
              <w:rPr>
                <w:b/>
                <w:i/>
                <w:sz w:val="18"/>
                <w:szCs w:val="20"/>
              </w:rPr>
              <w:t>euro</w:t>
            </w:r>
            <w:r w:rsidRPr="00C45483">
              <w:rPr>
                <w:b/>
                <w:sz w:val="18"/>
                <w:szCs w:val="20"/>
              </w:rPr>
              <w:t>)</w:t>
            </w:r>
          </w:p>
        </w:tc>
        <w:tc>
          <w:tcPr>
            <w:tcW w:w="1134" w:type="dxa"/>
          </w:tcPr>
          <w:p w14:paraId="370311CC" w14:textId="77777777" w:rsidR="00AF6DE5" w:rsidRPr="00C45483" w:rsidRDefault="00AF6DE5" w:rsidP="00200C90">
            <w:pPr>
              <w:spacing w:before="60" w:after="60"/>
              <w:jc w:val="center"/>
              <w:rPr>
                <w:sz w:val="18"/>
                <w:szCs w:val="20"/>
              </w:rPr>
            </w:pPr>
            <w:r w:rsidRPr="00C45483">
              <w:rPr>
                <w:b/>
                <w:sz w:val="18"/>
                <w:szCs w:val="20"/>
              </w:rPr>
              <w:t>500 000</w:t>
            </w:r>
          </w:p>
        </w:tc>
        <w:tc>
          <w:tcPr>
            <w:tcW w:w="1134" w:type="dxa"/>
          </w:tcPr>
          <w:p w14:paraId="0BCE8FA9" w14:textId="77777777" w:rsidR="00AF6DE5" w:rsidRPr="00C45483" w:rsidRDefault="00AF6DE5" w:rsidP="00200C90">
            <w:pPr>
              <w:spacing w:before="60" w:after="60"/>
              <w:jc w:val="center"/>
              <w:rPr>
                <w:sz w:val="18"/>
                <w:szCs w:val="20"/>
              </w:rPr>
            </w:pPr>
            <w:r w:rsidRPr="00C45483">
              <w:rPr>
                <w:b/>
                <w:sz w:val="18"/>
                <w:szCs w:val="20"/>
              </w:rPr>
              <w:t>2 301 835</w:t>
            </w:r>
          </w:p>
        </w:tc>
        <w:tc>
          <w:tcPr>
            <w:tcW w:w="1134" w:type="dxa"/>
          </w:tcPr>
          <w:p w14:paraId="0E6A03FD" w14:textId="77777777" w:rsidR="00AF6DE5" w:rsidRPr="00C45483" w:rsidRDefault="00AF6DE5" w:rsidP="00200C90">
            <w:pPr>
              <w:spacing w:before="60" w:after="60"/>
              <w:jc w:val="center"/>
              <w:rPr>
                <w:sz w:val="18"/>
                <w:szCs w:val="20"/>
              </w:rPr>
            </w:pPr>
            <w:r w:rsidRPr="00C45483">
              <w:rPr>
                <w:b/>
                <w:sz w:val="18"/>
                <w:szCs w:val="20"/>
              </w:rPr>
              <w:t>23 034 000</w:t>
            </w:r>
          </w:p>
        </w:tc>
        <w:tc>
          <w:tcPr>
            <w:tcW w:w="1134" w:type="dxa"/>
          </w:tcPr>
          <w:p w14:paraId="1427C03A" w14:textId="77777777" w:rsidR="00AF6DE5" w:rsidRPr="00C45483" w:rsidRDefault="00AF6DE5" w:rsidP="00200C90">
            <w:pPr>
              <w:spacing w:before="60" w:after="60"/>
              <w:jc w:val="center"/>
              <w:rPr>
                <w:sz w:val="18"/>
                <w:szCs w:val="20"/>
              </w:rPr>
            </w:pPr>
            <w:r w:rsidRPr="00C45483">
              <w:rPr>
                <w:b/>
                <w:sz w:val="18"/>
                <w:szCs w:val="20"/>
              </w:rPr>
              <w:t>23 234 000</w:t>
            </w:r>
          </w:p>
        </w:tc>
      </w:tr>
      <w:tr w:rsidR="00AF6DE5" w:rsidRPr="00C45483" w14:paraId="22094061" w14:textId="77777777" w:rsidTr="00200C90">
        <w:tc>
          <w:tcPr>
            <w:tcW w:w="5813" w:type="dxa"/>
            <w:gridSpan w:val="3"/>
          </w:tcPr>
          <w:p w14:paraId="0D80A055" w14:textId="77777777" w:rsidR="00AF6DE5" w:rsidRPr="00C45483" w:rsidRDefault="00AF6DE5" w:rsidP="00200C90">
            <w:pPr>
              <w:spacing w:before="60" w:after="60"/>
              <w:jc w:val="right"/>
              <w:rPr>
                <w:b/>
                <w:sz w:val="18"/>
                <w:szCs w:val="20"/>
              </w:rPr>
            </w:pPr>
            <w:r w:rsidRPr="00C45483">
              <w:rPr>
                <w:b/>
                <w:sz w:val="18"/>
                <w:szCs w:val="20"/>
              </w:rPr>
              <w:t xml:space="preserve">KOPĀ 2. variants (A2) (kopā </w:t>
            </w:r>
            <w:r>
              <w:rPr>
                <w:b/>
                <w:sz w:val="18"/>
                <w:szCs w:val="20"/>
              </w:rPr>
              <w:t>–</w:t>
            </w:r>
            <w:r w:rsidRPr="00C45483">
              <w:rPr>
                <w:b/>
                <w:sz w:val="18"/>
                <w:szCs w:val="20"/>
              </w:rPr>
              <w:t xml:space="preserve"> </w:t>
            </w:r>
            <w:r>
              <w:rPr>
                <w:b/>
                <w:sz w:val="18"/>
                <w:szCs w:val="18"/>
              </w:rPr>
              <w:t>45 208 835</w:t>
            </w:r>
            <w:r w:rsidRPr="00C45483">
              <w:rPr>
                <w:b/>
                <w:sz w:val="18"/>
                <w:szCs w:val="20"/>
              </w:rPr>
              <w:t xml:space="preserve"> </w:t>
            </w:r>
            <w:r w:rsidRPr="00C45483">
              <w:rPr>
                <w:b/>
                <w:i/>
                <w:sz w:val="18"/>
                <w:szCs w:val="20"/>
              </w:rPr>
              <w:t>euro</w:t>
            </w:r>
            <w:r w:rsidRPr="00C45483">
              <w:rPr>
                <w:b/>
                <w:sz w:val="18"/>
                <w:szCs w:val="20"/>
              </w:rPr>
              <w:t>)</w:t>
            </w:r>
          </w:p>
        </w:tc>
        <w:tc>
          <w:tcPr>
            <w:tcW w:w="1134" w:type="dxa"/>
          </w:tcPr>
          <w:p w14:paraId="1A939993" w14:textId="77777777" w:rsidR="00AF6DE5" w:rsidRPr="009A31FC" w:rsidRDefault="00AF6DE5" w:rsidP="00200C90">
            <w:pPr>
              <w:spacing w:before="60" w:after="60"/>
              <w:jc w:val="center"/>
              <w:rPr>
                <w:sz w:val="18"/>
                <w:szCs w:val="20"/>
              </w:rPr>
            </w:pPr>
            <w:r w:rsidRPr="009A31FC">
              <w:rPr>
                <w:b/>
                <w:sz w:val="18"/>
                <w:szCs w:val="20"/>
              </w:rPr>
              <w:t>400 000</w:t>
            </w:r>
          </w:p>
        </w:tc>
        <w:tc>
          <w:tcPr>
            <w:tcW w:w="1134" w:type="dxa"/>
          </w:tcPr>
          <w:p w14:paraId="2B7754D3" w14:textId="77777777" w:rsidR="00AF6DE5" w:rsidRPr="009A31FC" w:rsidRDefault="00AF6DE5" w:rsidP="00200C90">
            <w:pPr>
              <w:spacing w:before="60" w:after="60"/>
              <w:jc w:val="center"/>
              <w:rPr>
                <w:sz w:val="18"/>
                <w:szCs w:val="20"/>
              </w:rPr>
            </w:pPr>
            <w:r w:rsidRPr="009A31FC">
              <w:rPr>
                <w:b/>
                <w:sz w:val="18"/>
                <w:szCs w:val="20"/>
              </w:rPr>
              <w:t>1 901 835</w:t>
            </w:r>
          </w:p>
        </w:tc>
        <w:tc>
          <w:tcPr>
            <w:tcW w:w="1134" w:type="dxa"/>
          </w:tcPr>
          <w:p w14:paraId="1BFDF3E1" w14:textId="77777777" w:rsidR="00AF6DE5" w:rsidRPr="009A31FC" w:rsidRDefault="00AF6DE5" w:rsidP="00200C90">
            <w:pPr>
              <w:spacing w:before="60" w:after="60"/>
              <w:jc w:val="center"/>
              <w:rPr>
                <w:sz w:val="18"/>
                <w:szCs w:val="18"/>
              </w:rPr>
            </w:pPr>
            <w:r>
              <w:rPr>
                <w:b/>
                <w:sz w:val="18"/>
                <w:szCs w:val="18"/>
              </w:rPr>
              <w:t xml:space="preserve">21 353 500 </w:t>
            </w:r>
          </w:p>
        </w:tc>
        <w:tc>
          <w:tcPr>
            <w:tcW w:w="1134" w:type="dxa"/>
          </w:tcPr>
          <w:p w14:paraId="7881AE51" w14:textId="77777777" w:rsidR="00AF6DE5" w:rsidRPr="009A31FC" w:rsidRDefault="00AF6DE5" w:rsidP="00200C90">
            <w:pPr>
              <w:spacing w:before="60" w:after="60"/>
              <w:jc w:val="center"/>
              <w:rPr>
                <w:sz w:val="18"/>
                <w:szCs w:val="18"/>
              </w:rPr>
            </w:pPr>
            <w:r>
              <w:rPr>
                <w:b/>
                <w:sz w:val="18"/>
                <w:szCs w:val="18"/>
              </w:rPr>
              <w:t xml:space="preserve">21 353 500 </w:t>
            </w:r>
          </w:p>
        </w:tc>
      </w:tr>
    </w:tbl>
    <w:p w14:paraId="57F792E4" w14:textId="77777777" w:rsidR="00AD44B4" w:rsidRPr="006F39F8" w:rsidRDefault="00AD44B4" w:rsidP="006F39F8">
      <w:pPr>
        <w:jc w:val="both"/>
      </w:pPr>
    </w:p>
    <w:p w14:paraId="4FCB23DF" w14:textId="77777777" w:rsidR="006F39F8" w:rsidRDefault="006F39F8" w:rsidP="00AD44B4">
      <w:pPr>
        <w:rPr>
          <w:b/>
          <w:i/>
          <w:lang w:eastAsia="en-US"/>
        </w:rPr>
      </w:pPr>
    </w:p>
    <w:p w14:paraId="3F2C0332" w14:textId="77777777" w:rsidR="006F39F8" w:rsidRPr="00B04591" w:rsidRDefault="006F39F8" w:rsidP="006F39F8">
      <w:pPr>
        <w:jc w:val="center"/>
        <w:rPr>
          <w:b/>
          <w:i/>
          <w:lang w:eastAsia="en-US"/>
        </w:rPr>
      </w:pPr>
      <w:r w:rsidRPr="00B04591">
        <w:rPr>
          <w:b/>
          <w:i/>
          <w:lang w:eastAsia="en-US"/>
        </w:rPr>
        <w:t>Citi iespējamie finansēšanas avoti</w:t>
      </w:r>
    </w:p>
    <w:p w14:paraId="16835F32" w14:textId="77777777" w:rsidR="006F39F8" w:rsidRDefault="006F39F8" w:rsidP="006F39F8">
      <w:pPr>
        <w:jc w:val="both"/>
      </w:pPr>
    </w:p>
    <w:p w14:paraId="48E7C653" w14:textId="77777777" w:rsidR="00B04591" w:rsidRPr="00B04591" w:rsidRDefault="00B04591" w:rsidP="00B04591">
      <w:pPr>
        <w:ind w:firstLine="709"/>
        <w:jc w:val="both"/>
      </w:pPr>
      <w:r w:rsidRPr="00B04591">
        <w:t>Papildu valsts budžeta finansējumam augstskola var piesaistīt finansējumu no šādiem avotiem:</w:t>
      </w:r>
    </w:p>
    <w:p w14:paraId="7EB02ABA" w14:textId="77777777" w:rsidR="00B04591" w:rsidRPr="00B04591" w:rsidRDefault="00B04591" w:rsidP="00CE31AA">
      <w:pPr>
        <w:numPr>
          <w:ilvl w:val="0"/>
          <w:numId w:val="18"/>
        </w:numPr>
        <w:jc w:val="both"/>
      </w:pPr>
      <w:r w:rsidRPr="00B04591">
        <w:t>Maksas par sniegtajiem maksas pakalpojumiem, tai skaitā kursiem.</w:t>
      </w:r>
    </w:p>
    <w:p w14:paraId="476413D6" w14:textId="77777777" w:rsidR="00B04591" w:rsidRPr="00B04591" w:rsidRDefault="00B04591" w:rsidP="00CE31AA">
      <w:pPr>
        <w:numPr>
          <w:ilvl w:val="0"/>
          <w:numId w:val="18"/>
        </w:numPr>
        <w:jc w:val="both"/>
      </w:pPr>
      <w:r w:rsidRPr="00B04591">
        <w:t>Mācību maksas par izglītības programmu apguvi.</w:t>
      </w:r>
    </w:p>
    <w:p w14:paraId="6559D2BB" w14:textId="77777777" w:rsidR="00B04591" w:rsidRPr="00B04591" w:rsidRDefault="00B04591" w:rsidP="00CE31AA">
      <w:pPr>
        <w:numPr>
          <w:ilvl w:val="0"/>
          <w:numId w:val="18"/>
        </w:numPr>
        <w:jc w:val="both"/>
      </w:pPr>
      <w:r w:rsidRPr="00B04591">
        <w:t>ES politiku instrumentu un pārējās ārvalstu finanšu palīdzības finansējuma konkrētiem projektiem.</w:t>
      </w:r>
    </w:p>
    <w:p w14:paraId="41F62F8B" w14:textId="77777777" w:rsidR="00B04591" w:rsidRPr="00B04591" w:rsidRDefault="00B04591" w:rsidP="00CE31AA">
      <w:pPr>
        <w:numPr>
          <w:ilvl w:val="0"/>
          <w:numId w:val="18"/>
        </w:numPr>
        <w:jc w:val="both"/>
      </w:pPr>
      <w:r w:rsidRPr="00B04591">
        <w:t>Zinātnes finansējuma.</w:t>
      </w:r>
    </w:p>
    <w:p w14:paraId="1C8AB8A5" w14:textId="77777777" w:rsidR="00B04591" w:rsidRPr="00B04591" w:rsidRDefault="00B04591" w:rsidP="00B04591">
      <w:pPr>
        <w:jc w:val="both"/>
      </w:pPr>
      <w:r w:rsidRPr="00B04591">
        <w:t>Ievērojot, ka šī finansējuma piesaiste būs augstskolas kā atvasinātas publiskas personas kompetence, piesaistāmā finansējuma apjoms netiek prognozēts.</w:t>
      </w:r>
    </w:p>
    <w:p w14:paraId="10DA60EB" w14:textId="77777777" w:rsidR="002C07BB" w:rsidRDefault="002C07BB" w:rsidP="00B04591">
      <w:pPr>
        <w:jc w:val="center"/>
        <w:rPr>
          <w:b/>
          <w:i/>
          <w:color w:val="000000"/>
          <w:lang w:eastAsia="en-US"/>
        </w:rPr>
      </w:pPr>
    </w:p>
    <w:p w14:paraId="24C4DC15" w14:textId="77777777" w:rsidR="00B04591" w:rsidRPr="00B04591" w:rsidRDefault="00B04591" w:rsidP="00B04591">
      <w:pPr>
        <w:jc w:val="center"/>
        <w:rPr>
          <w:b/>
          <w:i/>
          <w:color w:val="000000"/>
          <w:lang w:eastAsia="en-US"/>
        </w:rPr>
      </w:pPr>
      <w:r w:rsidRPr="00B04591">
        <w:rPr>
          <w:b/>
          <w:i/>
          <w:color w:val="000000"/>
          <w:lang w:eastAsia="en-US"/>
        </w:rPr>
        <w:t>Nepieciešamie grozījumi tiesību aktos (finanšu jomā)</w:t>
      </w:r>
    </w:p>
    <w:p w14:paraId="2F3BDAC3" w14:textId="77777777" w:rsidR="00B04591" w:rsidRPr="00B04591" w:rsidRDefault="00B04591" w:rsidP="00B04591">
      <w:pPr>
        <w:jc w:val="center"/>
        <w:rPr>
          <w:b/>
          <w:i/>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8"/>
      </w:tblGrid>
      <w:tr w:rsidR="00B04591" w:rsidRPr="00B04591" w14:paraId="1FE9C87A" w14:textId="77777777" w:rsidTr="00B04591">
        <w:trPr>
          <w:trHeight w:val="274"/>
        </w:trPr>
        <w:tc>
          <w:tcPr>
            <w:tcW w:w="9198" w:type="dxa"/>
            <w:tcBorders>
              <w:top w:val="single" w:sz="4" w:space="0" w:color="auto"/>
              <w:left w:val="single" w:sz="4" w:space="0" w:color="auto"/>
              <w:bottom w:val="single" w:sz="4" w:space="0" w:color="auto"/>
              <w:right w:val="single" w:sz="4" w:space="0" w:color="auto"/>
            </w:tcBorders>
            <w:hideMark/>
          </w:tcPr>
          <w:p w14:paraId="2644291B" w14:textId="77777777" w:rsidR="00B04591" w:rsidRPr="007E4956" w:rsidRDefault="00B04591" w:rsidP="00B04591">
            <w:pPr>
              <w:jc w:val="both"/>
              <w:rPr>
                <w:i/>
                <w:color w:val="000000"/>
                <w:sz w:val="20"/>
                <w:szCs w:val="20"/>
              </w:rPr>
            </w:pPr>
            <w:r w:rsidRPr="007E4956">
              <w:rPr>
                <w:b/>
                <w:color w:val="000000"/>
                <w:sz w:val="20"/>
                <w:szCs w:val="20"/>
              </w:rPr>
              <w:t>Valsts un pašvaldību institūciju amatpersonu un darbinieku atlīdzības likums</w:t>
            </w:r>
          </w:p>
        </w:tc>
      </w:tr>
      <w:tr w:rsidR="00B04591" w:rsidRPr="00B04591" w14:paraId="4B7957DE" w14:textId="77777777" w:rsidTr="00692A0A">
        <w:trPr>
          <w:trHeight w:val="3228"/>
        </w:trPr>
        <w:tc>
          <w:tcPr>
            <w:tcW w:w="9198" w:type="dxa"/>
            <w:tcBorders>
              <w:top w:val="single" w:sz="4" w:space="0" w:color="auto"/>
              <w:left w:val="single" w:sz="4" w:space="0" w:color="auto"/>
              <w:bottom w:val="single" w:sz="4" w:space="0" w:color="auto"/>
              <w:right w:val="single" w:sz="4" w:space="0" w:color="auto"/>
            </w:tcBorders>
            <w:hideMark/>
          </w:tcPr>
          <w:p w14:paraId="66BCB7BA" w14:textId="77777777" w:rsidR="00B04591" w:rsidRPr="007E4956" w:rsidRDefault="00B04591" w:rsidP="00B04591">
            <w:pPr>
              <w:jc w:val="both"/>
              <w:rPr>
                <w:i/>
                <w:color w:val="000000"/>
                <w:sz w:val="20"/>
                <w:szCs w:val="20"/>
              </w:rPr>
            </w:pPr>
            <w:r w:rsidRPr="007E4956">
              <w:rPr>
                <w:i/>
                <w:color w:val="000000"/>
                <w:sz w:val="20"/>
                <w:szCs w:val="20"/>
              </w:rPr>
              <w:t>27.pants. Kvalifikācijas paaugstināšanas izdevumu segšana</w:t>
            </w:r>
          </w:p>
          <w:p w14:paraId="70E13861" w14:textId="77777777" w:rsidR="00B04591" w:rsidRPr="007E4956" w:rsidRDefault="00B04591" w:rsidP="00B04591">
            <w:pPr>
              <w:shd w:val="clear" w:color="auto" w:fill="FFFFFF"/>
              <w:ind w:firstLine="301"/>
              <w:jc w:val="both"/>
              <w:rPr>
                <w:color w:val="000000"/>
                <w:sz w:val="20"/>
                <w:szCs w:val="20"/>
              </w:rPr>
            </w:pPr>
            <w:r w:rsidRPr="007E4956">
              <w:rPr>
                <w:color w:val="000000"/>
                <w:sz w:val="20"/>
                <w:szCs w:val="20"/>
              </w:rPr>
              <w:t xml:space="preserve">1. Izvērtējams pašreizējais regulējums un tā atbilstība augstskolas iecerētajai darbībai un, ja nepieciešams, sagatavojams un virzāms attiecīgs grozījumu projekts. </w:t>
            </w:r>
          </w:p>
          <w:p w14:paraId="0B3CCAF7" w14:textId="77777777" w:rsidR="00B04591" w:rsidRPr="007E4956" w:rsidRDefault="00B04591" w:rsidP="00B04591">
            <w:pPr>
              <w:shd w:val="clear" w:color="auto" w:fill="FFFFFF"/>
              <w:ind w:firstLine="301"/>
              <w:jc w:val="both"/>
              <w:rPr>
                <w:b/>
                <w:color w:val="000000"/>
                <w:sz w:val="20"/>
                <w:szCs w:val="20"/>
              </w:rPr>
            </w:pPr>
            <w:r w:rsidRPr="007E4956">
              <w:rPr>
                <w:color w:val="000000"/>
                <w:sz w:val="20"/>
                <w:szCs w:val="20"/>
              </w:rPr>
              <w:t>2. Analogi kā attiecībā uz karavīriem, saskaņā ar otro daļu sagatavojams un virzāms atsevišķs Ministru kabineta noteikumu projekts, lai noteiktu  kārtību, kādā amatpersonu (darbinieku) nosūta paaugstināt kvalifikāciju mācību kursos, un ar amatpersonas (darbinieka) kvalifikācijas paaugstināšanu saistīto izdevumu segšanas un atmaksāšanas nosacījumus un kārtību, kā arī gadījumus, kad amatpersona (darbinieks) neatmaksā ar tās kvalifikācijas paaugstināšanu saistītos izdevumus, ja tie tiek segti no valsts budžeta līdzekļiem, kas piešķirti attiecīgajai izglītības iestādei</w:t>
            </w:r>
            <w:r w:rsidRPr="00775D53">
              <w:rPr>
                <w:rFonts w:ascii="Arial" w:hAnsi="Arial" w:cs="Arial"/>
                <w:color w:val="000000"/>
                <w:sz w:val="20"/>
                <w:szCs w:val="20"/>
                <w:lang w:eastAsia="en-US"/>
              </w:rPr>
              <w:t>.</w:t>
            </w:r>
            <w:r w:rsidRPr="007E4956">
              <w:rPr>
                <w:b/>
                <w:color w:val="000000"/>
                <w:sz w:val="20"/>
                <w:szCs w:val="20"/>
              </w:rPr>
              <w:t xml:space="preserve"> </w:t>
            </w:r>
          </w:p>
          <w:p w14:paraId="36432499" w14:textId="77777777" w:rsidR="00B04591" w:rsidRPr="007E4956" w:rsidRDefault="00B04591" w:rsidP="00B04591">
            <w:pPr>
              <w:jc w:val="both"/>
              <w:rPr>
                <w:i/>
                <w:color w:val="000000"/>
                <w:sz w:val="20"/>
                <w:szCs w:val="20"/>
              </w:rPr>
            </w:pPr>
            <w:r w:rsidRPr="007E4956">
              <w:rPr>
                <w:i/>
                <w:color w:val="000000"/>
                <w:sz w:val="20"/>
                <w:szCs w:val="20"/>
              </w:rPr>
              <w:t>28.pants. Mācību izdevumu segšana</w:t>
            </w:r>
          </w:p>
          <w:p w14:paraId="48DFC445" w14:textId="77777777" w:rsidR="00B04591" w:rsidRPr="007E4956" w:rsidRDefault="00B04591" w:rsidP="00B04591">
            <w:pPr>
              <w:shd w:val="clear" w:color="auto" w:fill="FFFFFF"/>
              <w:ind w:firstLine="301"/>
              <w:jc w:val="both"/>
              <w:rPr>
                <w:b/>
                <w:color w:val="000000"/>
                <w:sz w:val="20"/>
                <w:szCs w:val="20"/>
              </w:rPr>
            </w:pPr>
            <w:r w:rsidRPr="007E4956">
              <w:rPr>
                <w:color w:val="000000"/>
                <w:sz w:val="20"/>
                <w:szCs w:val="20"/>
              </w:rPr>
              <w:t xml:space="preserve">Izvērtējams pašreizējais regulējums un iespējas to attiecināt ne tikai uz Iekšlietu ministrijas sistēmas iestādes vai Ieslodzījuma vietu pārvaldes amatpersonu ar speciālo dienesta pakāpi, valsts drošības iestādes amatpersonu un karavīru, bet arī uz citu tiesībaizsardzības iestāžu speciālistiem, kas izglītību iegūs augstskolā, attiecīgi sagatavojams un virzāms attiecīgs grozījumu projekts. </w:t>
            </w:r>
          </w:p>
        </w:tc>
      </w:tr>
      <w:tr w:rsidR="00B04591" w:rsidRPr="00B04591" w14:paraId="14E0160F" w14:textId="77777777" w:rsidTr="00B04591">
        <w:trPr>
          <w:trHeight w:val="547"/>
        </w:trPr>
        <w:tc>
          <w:tcPr>
            <w:tcW w:w="9198" w:type="dxa"/>
            <w:tcBorders>
              <w:top w:val="single" w:sz="4" w:space="0" w:color="auto"/>
              <w:left w:val="single" w:sz="4" w:space="0" w:color="auto"/>
              <w:bottom w:val="single" w:sz="4" w:space="0" w:color="auto"/>
              <w:right w:val="single" w:sz="4" w:space="0" w:color="auto"/>
            </w:tcBorders>
            <w:hideMark/>
          </w:tcPr>
          <w:p w14:paraId="092CC076" w14:textId="77777777" w:rsidR="00B04591" w:rsidRPr="007E4956" w:rsidRDefault="00B04591" w:rsidP="00B04591">
            <w:pPr>
              <w:jc w:val="both"/>
              <w:rPr>
                <w:b/>
                <w:color w:val="000000"/>
                <w:sz w:val="20"/>
                <w:szCs w:val="20"/>
              </w:rPr>
            </w:pPr>
            <w:r w:rsidRPr="007E4956">
              <w:rPr>
                <w:b/>
                <w:color w:val="000000"/>
                <w:sz w:val="20"/>
                <w:szCs w:val="20"/>
              </w:rPr>
              <w:t>Iekšlietu ministrijas sistēmas iestāžu un Ieslodzījuma vietu pārvaldes amatpersonu ar speciālajām dienesta pakāpēm dienesta gaitas likums</w:t>
            </w:r>
          </w:p>
        </w:tc>
      </w:tr>
      <w:tr w:rsidR="00B04591" w:rsidRPr="00B04591" w14:paraId="65B6A5E6" w14:textId="77777777" w:rsidTr="00692A0A">
        <w:trPr>
          <w:trHeight w:val="574"/>
        </w:trPr>
        <w:tc>
          <w:tcPr>
            <w:tcW w:w="9198" w:type="dxa"/>
            <w:tcBorders>
              <w:top w:val="single" w:sz="4" w:space="0" w:color="auto"/>
              <w:left w:val="single" w:sz="4" w:space="0" w:color="auto"/>
              <w:bottom w:val="single" w:sz="4" w:space="0" w:color="auto"/>
              <w:right w:val="single" w:sz="4" w:space="0" w:color="auto"/>
            </w:tcBorders>
            <w:hideMark/>
          </w:tcPr>
          <w:p w14:paraId="73BAF0D9" w14:textId="77777777" w:rsidR="00B04591" w:rsidRPr="007E4956" w:rsidRDefault="00B04591" w:rsidP="00B04591">
            <w:pPr>
              <w:jc w:val="both"/>
              <w:rPr>
                <w:b/>
                <w:color w:val="000000"/>
                <w:sz w:val="20"/>
                <w:szCs w:val="20"/>
              </w:rPr>
            </w:pPr>
            <w:r w:rsidRPr="007E4956">
              <w:rPr>
                <w:color w:val="000000"/>
                <w:sz w:val="20"/>
                <w:szCs w:val="20"/>
              </w:rPr>
              <w:t>Izvērtējams pašreizējais regulējums un nepieciešamība paredzēt regulējumu attiecībā uz amatpersonām ar speciālajām dienesta pakāpēm – kadetiem, kas pilna laika studijās izglītību iegūst augstskolā.</w:t>
            </w:r>
          </w:p>
        </w:tc>
      </w:tr>
      <w:tr w:rsidR="00B04591" w:rsidRPr="00B04591" w14:paraId="511AA7E5" w14:textId="77777777" w:rsidTr="00692A0A">
        <w:trPr>
          <w:trHeight w:val="540"/>
        </w:trPr>
        <w:tc>
          <w:tcPr>
            <w:tcW w:w="9198" w:type="dxa"/>
            <w:tcBorders>
              <w:top w:val="single" w:sz="4" w:space="0" w:color="auto"/>
              <w:left w:val="single" w:sz="4" w:space="0" w:color="auto"/>
              <w:bottom w:val="single" w:sz="4" w:space="0" w:color="auto"/>
              <w:right w:val="single" w:sz="4" w:space="0" w:color="auto"/>
            </w:tcBorders>
            <w:hideMark/>
          </w:tcPr>
          <w:p w14:paraId="2B074624" w14:textId="77777777" w:rsidR="00B04591" w:rsidRPr="007E4956" w:rsidRDefault="00B04591" w:rsidP="00B04591">
            <w:pPr>
              <w:jc w:val="both"/>
              <w:rPr>
                <w:b/>
                <w:color w:val="000000"/>
                <w:sz w:val="20"/>
                <w:szCs w:val="20"/>
              </w:rPr>
            </w:pPr>
            <w:r w:rsidRPr="007E4956">
              <w:rPr>
                <w:b/>
                <w:color w:val="000000"/>
                <w:sz w:val="20"/>
                <w:szCs w:val="20"/>
              </w:rPr>
              <w:t>Ministru kabineta 2006. gada 12. decembra noteikumi Nr.994</w:t>
            </w:r>
            <w:r w:rsidRPr="007E4956">
              <w:rPr>
                <w:b/>
                <w:color w:val="000000"/>
                <w:sz w:val="20"/>
                <w:szCs w:val="20"/>
              </w:rPr>
              <w:br/>
              <w:t>“Kārtība, kādā augstskolas un koledžas tiek finansētas no valsts budžeta līdzekļiem”</w:t>
            </w:r>
          </w:p>
        </w:tc>
      </w:tr>
      <w:tr w:rsidR="00B04591" w:rsidRPr="00B04591" w14:paraId="217839CD" w14:textId="77777777" w:rsidTr="00692A0A">
        <w:trPr>
          <w:trHeight w:val="2419"/>
        </w:trPr>
        <w:tc>
          <w:tcPr>
            <w:tcW w:w="9198" w:type="dxa"/>
            <w:tcBorders>
              <w:top w:val="single" w:sz="4" w:space="0" w:color="auto"/>
              <w:left w:val="single" w:sz="4" w:space="0" w:color="auto"/>
              <w:bottom w:val="single" w:sz="4" w:space="0" w:color="auto"/>
              <w:right w:val="single" w:sz="4" w:space="0" w:color="auto"/>
            </w:tcBorders>
            <w:hideMark/>
          </w:tcPr>
          <w:p w14:paraId="06A7EDB6" w14:textId="77777777" w:rsidR="00B04591" w:rsidRPr="007E4956" w:rsidRDefault="00B04591" w:rsidP="00B04591">
            <w:pPr>
              <w:jc w:val="both"/>
              <w:rPr>
                <w:color w:val="000000"/>
                <w:sz w:val="20"/>
                <w:szCs w:val="20"/>
              </w:rPr>
            </w:pPr>
            <w:r w:rsidRPr="007E4956">
              <w:rPr>
                <w:color w:val="000000"/>
                <w:sz w:val="20"/>
                <w:szCs w:val="20"/>
              </w:rPr>
              <w:t>Nepieciešams noteikt, ka:</w:t>
            </w:r>
          </w:p>
          <w:p w14:paraId="735719B5" w14:textId="77777777" w:rsidR="00B04591" w:rsidRPr="007E4956" w:rsidRDefault="00B04591" w:rsidP="00B04591">
            <w:pPr>
              <w:jc w:val="both"/>
              <w:rPr>
                <w:color w:val="000000"/>
                <w:sz w:val="20"/>
                <w:szCs w:val="20"/>
              </w:rPr>
            </w:pPr>
            <w:r w:rsidRPr="007E4956">
              <w:rPr>
                <w:color w:val="000000"/>
                <w:sz w:val="20"/>
                <w:szCs w:val="20"/>
              </w:rPr>
              <w:t>- studiju bāzes finansējumu no valsts budžeta līdzekļiem piešķir nepilna laika studijām augstskolā speciālistu sagatavošanai tiesībaizsardzības iestādēm;</w:t>
            </w:r>
          </w:p>
          <w:p w14:paraId="6F82369A" w14:textId="77777777" w:rsidR="00B04591" w:rsidRPr="007E4956" w:rsidRDefault="00B04591" w:rsidP="00B04591">
            <w:pPr>
              <w:jc w:val="both"/>
              <w:rPr>
                <w:color w:val="000000"/>
                <w:sz w:val="20"/>
                <w:szCs w:val="20"/>
              </w:rPr>
            </w:pPr>
            <w:r w:rsidRPr="007E4956">
              <w:rPr>
                <w:color w:val="000000"/>
                <w:sz w:val="20"/>
                <w:szCs w:val="20"/>
              </w:rPr>
              <w:t>- Izglītības un zinātnes ministrijai aprēķinātās studiju vietas bāzes izmaksas nākamajam budžeta gadam līdz kārtējā gada 1. novembrim jāsaskaņo saskaņo arī ar Iekšlietu ministriju, kuras padotībā būs augstskola.</w:t>
            </w:r>
          </w:p>
          <w:p w14:paraId="7175A9E7" w14:textId="77777777" w:rsidR="00B04591" w:rsidRPr="007E4956" w:rsidRDefault="00B04591" w:rsidP="00B04591">
            <w:pPr>
              <w:jc w:val="both"/>
              <w:rPr>
                <w:color w:val="000000"/>
                <w:sz w:val="20"/>
                <w:szCs w:val="20"/>
              </w:rPr>
            </w:pPr>
            <w:r w:rsidRPr="007E4956">
              <w:rPr>
                <w:color w:val="000000"/>
                <w:sz w:val="20"/>
                <w:szCs w:val="20"/>
              </w:rPr>
              <w:t xml:space="preserve"> Vienlaikus izvērtējams regulējums attiecībā uz līgumu par noteikta skaita speciālistu sagatavošanu un zinātnisko darbību slēgšanu, ievērojot, ka:</w:t>
            </w:r>
          </w:p>
          <w:p w14:paraId="4A03FBC7" w14:textId="77777777" w:rsidR="00B04591" w:rsidRPr="007E4956" w:rsidRDefault="00B04591" w:rsidP="00B04591">
            <w:pPr>
              <w:jc w:val="both"/>
              <w:rPr>
                <w:color w:val="000000"/>
                <w:sz w:val="20"/>
                <w:szCs w:val="20"/>
              </w:rPr>
            </w:pPr>
            <w:r w:rsidRPr="007E4956">
              <w:rPr>
                <w:color w:val="000000"/>
                <w:sz w:val="20"/>
                <w:szCs w:val="20"/>
              </w:rPr>
              <w:t>- regulējums šajā jomā ietverts arī  noteikumos Nr.257;</w:t>
            </w:r>
          </w:p>
          <w:p w14:paraId="15DEDAAF" w14:textId="77777777" w:rsidR="00B04591" w:rsidRPr="007E4956" w:rsidRDefault="00B04591" w:rsidP="00B04591">
            <w:pPr>
              <w:jc w:val="both"/>
              <w:rPr>
                <w:b/>
                <w:color w:val="000000"/>
                <w:sz w:val="20"/>
                <w:szCs w:val="20"/>
              </w:rPr>
            </w:pPr>
            <w:r w:rsidRPr="007E4956">
              <w:rPr>
                <w:color w:val="000000"/>
                <w:sz w:val="20"/>
                <w:szCs w:val="20"/>
              </w:rPr>
              <w:t>- augstskola būs Iekšlietu ministrijas padotībā, vienlaikus par valsts budžeta līdzekļiem izglītību tajā iegūs arī citu tiesībaizsardzības iestāžu speciālisti, bet finansējums augstskolai tiks plānots Iekšlietu ministrijas budžeta resorā.</w:t>
            </w:r>
          </w:p>
        </w:tc>
      </w:tr>
      <w:tr w:rsidR="00B04591" w:rsidRPr="00B04591" w14:paraId="7FF6320B" w14:textId="77777777" w:rsidTr="00AB068C">
        <w:trPr>
          <w:trHeight w:val="877"/>
        </w:trPr>
        <w:tc>
          <w:tcPr>
            <w:tcW w:w="9198" w:type="dxa"/>
            <w:tcBorders>
              <w:top w:val="single" w:sz="4" w:space="0" w:color="auto"/>
              <w:left w:val="single" w:sz="4" w:space="0" w:color="auto"/>
              <w:bottom w:val="single" w:sz="4" w:space="0" w:color="auto"/>
              <w:right w:val="single" w:sz="4" w:space="0" w:color="auto"/>
            </w:tcBorders>
            <w:hideMark/>
          </w:tcPr>
          <w:p w14:paraId="1C4E393A" w14:textId="77777777" w:rsidR="00B04591" w:rsidRPr="007E4956" w:rsidRDefault="00B04591" w:rsidP="00B04591">
            <w:pPr>
              <w:jc w:val="both"/>
              <w:rPr>
                <w:b/>
                <w:color w:val="000000"/>
                <w:sz w:val="20"/>
                <w:szCs w:val="20"/>
              </w:rPr>
            </w:pPr>
            <w:r w:rsidRPr="007E4956">
              <w:rPr>
                <w:b/>
                <w:color w:val="000000"/>
                <w:sz w:val="20"/>
                <w:szCs w:val="20"/>
              </w:rPr>
              <w:t>Ministru kabineta 2010. gada 16. marta noteikumi Nr.257</w:t>
            </w:r>
            <w:r w:rsidRPr="007E4956">
              <w:rPr>
                <w:b/>
                <w:color w:val="000000"/>
                <w:sz w:val="20"/>
                <w:szCs w:val="20"/>
              </w:rPr>
              <w:br/>
              <w:t>“Noteikumi par kārtību, kādā Iekšlietu ministrijas sistēmas iestāžu un Ieslodzījuma vietu pārvaldes amatpersonas ar speciālajām dienesta pakāpēm tiek nosūtītas izglītības iegūšanai, kā arī mācību izdevumu segšanas un atmaksāšanas kārtību”</w:t>
            </w:r>
          </w:p>
        </w:tc>
      </w:tr>
      <w:tr w:rsidR="00B04591" w:rsidRPr="00B04591" w14:paraId="19C0018D" w14:textId="77777777" w:rsidTr="00692A0A">
        <w:trPr>
          <w:trHeight w:val="1709"/>
        </w:trPr>
        <w:tc>
          <w:tcPr>
            <w:tcW w:w="9198" w:type="dxa"/>
            <w:tcBorders>
              <w:top w:val="single" w:sz="4" w:space="0" w:color="auto"/>
              <w:left w:val="single" w:sz="4" w:space="0" w:color="auto"/>
              <w:bottom w:val="single" w:sz="4" w:space="0" w:color="auto"/>
              <w:right w:val="single" w:sz="4" w:space="0" w:color="auto"/>
            </w:tcBorders>
            <w:hideMark/>
          </w:tcPr>
          <w:p w14:paraId="22EAD73E" w14:textId="77777777" w:rsidR="00B04591" w:rsidRPr="007E4956" w:rsidRDefault="00B04591" w:rsidP="00B04591">
            <w:pPr>
              <w:jc w:val="both"/>
              <w:rPr>
                <w:color w:val="000000"/>
                <w:sz w:val="20"/>
                <w:szCs w:val="20"/>
              </w:rPr>
            </w:pPr>
            <w:r w:rsidRPr="007E4956">
              <w:rPr>
                <w:color w:val="000000"/>
                <w:sz w:val="20"/>
                <w:szCs w:val="20"/>
              </w:rPr>
              <w:t>Ja tiks grozīts Valsts un pašvaldību institūciju amatpersonu un darbinieku atlīdzības likuma 28.pants, paredzot  pašreizējā regulējuma  attiecināšanu arī uz citu tiesībaizsardzības iestāžu speciālistiem, kas izglītību iegūs augstskolā, attiecīgi sagatavojams un virzāms attiecīgs grozījumu projekts.</w:t>
            </w:r>
          </w:p>
          <w:p w14:paraId="26503A1F" w14:textId="77777777" w:rsidR="00B04591" w:rsidRPr="007E4956" w:rsidRDefault="00B04591" w:rsidP="00B04591">
            <w:pPr>
              <w:jc w:val="both"/>
              <w:rPr>
                <w:color w:val="000000"/>
                <w:sz w:val="20"/>
                <w:szCs w:val="20"/>
              </w:rPr>
            </w:pPr>
            <w:r w:rsidRPr="007E4956">
              <w:rPr>
                <w:color w:val="000000"/>
                <w:sz w:val="20"/>
                <w:szCs w:val="20"/>
              </w:rPr>
              <w:t xml:space="preserve">     Bez tam, izvērtējams jautājums par līguma slēgšanu starp iestādi un augstskolu, kā arī studējošo un tā saturs, ievērojot arī to, ka augstskola būs Iekšlietu ministrijas padotībā un tā finansēs augstskolu.</w:t>
            </w:r>
          </w:p>
          <w:p w14:paraId="6ED26D82" w14:textId="77777777" w:rsidR="00B04591" w:rsidRPr="007E4956" w:rsidRDefault="00B04591" w:rsidP="00B04591">
            <w:pPr>
              <w:shd w:val="clear" w:color="auto" w:fill="FFFFFF"/>
              <w:ind w:firstLine="301"/>
              <w:jc w:val="both"/>
              <w:rPr>
                <w:b/>
                <w:color w:val="000000"/>
                <w:sz w:val="20"/>
                <w:szCs w:val="20"/>
              </w:rPr>
            </w:pPr>
            <w:r w:rsidRPr="007E4956">
              <w:rPr>
                <w:color w:val="000000"/>
                <w:sz w:val="20"/>
                <w:szCs w:val="20"/>
              </w:rPr>
              <w:t xml:space="preserve">Ievērojot, ka tiks izveidota augstskola, kurā tiks īstenotas arī </w:t>
            </w:r>
            <w:r w:rsidR="00CE120E" w:rsidRPr="007E4956">
              <w:rPr>
                <w:color w:val="000000"/>
                <w:sz w:val="20"/>
                <w:szCs w:val="20"/>
              </w:rPr>
              <w:t>īsā cikla</w:t>
            </w:r>
            <w:r w:rsidRPr="007E4956">
              <w:rPr>
                <w:color w:val="000000"/>
                <w:sz w:val="20"/>
                <w:szCs w:val="20"/>
              </w:rPr>
              <w:t xml:space="preserve"> profesionālās augstākās izglītības programmas un tiks likvidēta Valsts policijas koledža, nepieciešami tehniska rakstura grozījumi.</w:t>
            </w:r>
          </w:p>
        </w:tc>
      </w:tr>
    </w:tbl>
    <w:p w14:paraId="32777592" w14:textId="77777777" w:rsidR="00B04591" w:rsidRPr="00B04591" w:rsidRDefault="00B04591" w:rsidP="00B04591">
      <w:pPr>
        <w:shd w:val="clear" w:color="auto" w:fill="FFFFFF"/>
        <w:jc w:val="both"/>
        <w:rPr>
          <w:b/>
          <w:color w:val="000000"/>
        </w:rPr>
      </w:pPr>
    </w:p>
    <w:p w14:paraId="2BE62361" w14:textId="77777777" w:rsidR="00B04591" w:rsidRDefault="00B04591" w:rsidP="00B04591">
      <w:pPr>
        <w:shd w:val="clear" w:color="auto" w:fill="FFFFFF"/>
        <w:jc w:val="both"/>
        <w:rPr>
          <w:color w:val="000000"/>
        </w:rPr>
      </w:pPr>
      <w:r w:rsidRPr="00B04591">
        <w:rPr>
          <w:b/>
          <w:color w:val="000000"/>
        </w:rPr>
        <w:t xml:space="preserve"> </w:t>
      </w:r>
      <w:r w:rsidRPr="00B04591">
        <w:rPr>
          <w:color w:val="000000"/>
        </w:rPr>
        <w:t>Vienlaikus jānorāda, ka praktiskajā augstskolas izveides un darbības nodrošināšanas procesā var rasties nepieciešamība virzīt papildu grozījumus jau minētajos tiesību aktos, kā arī citos, šeit neminētos tiesību aktos.</w:t>
      </w:r>
    </w:p>
    <w:p w14:paraId="36E81116" w14:textId="77777777" w:rsidR="002864C0" w:rsidRDefault="002864C0" w:rsidP="00B04591">
      <w:pPr>
        <w:shd w:val="clear" w:color="auto" w:fill="FFFFFF"/>
        <w:jc w:val="both"/>
        <w:rPr>
          <w:color w:val="000000"/>
        </w:rPr>
      </w:pPr>
    </w:p>
    <w:p w14:paraId="7FE45274" w14:textId="77777777" w:rsidR="009D156D" w:rsidRPr="003C1173" w:rsidRDefault="006D6963" w:rsidP="009D156D">
      <w:pPr>
        <w:tabs>
          <w:tab w:val="left" w:pos="567"/>
        </w:tabs>
        <w:jc w:val="both"/>
      </w:pPr>
      <w:r>
        <w:t>Risinājuma</w:t>
      </w:r>
      <w:r w:rsidR="009D156D" w:rsidRPr="006734CC">
        <w:t xml:space="preserve"> </w:t>
      </w:r>
      <w:r w:rsidR="001C3188" w:rsidRPr="006734CC">
        <w:t xml:space="preserve">A </w:t>
      </w:r>
      <w:r w:rsidR="009D156D" w:rsidRPr="006734CC">
        <w:rPr>
          <w:b/>
        </w:rPr>
        <w:t>pozitīvie aspekti un iespējas</w:t>
      </w:r>
      <w:r w:rsidR="009D156D" w:rsidRPr="003C1173">
        <w:t>:</w:t>
      </w:r>
    </w:p>
    <w:p w14:paraId="753C27B2" w14:textId="77777777" w:rsidR="009D156D" w:rsidRDefault="009D156D" w:rsidP="001D3CE3">
      <w:pPr>
        <w:pStyle w:val="ListParagraph"/>
        <w:numPr>
          <w:ilvl w:val="0"/>
          <w:numId w:val="5"/>
        </w:numPr>
        <w:tabs>
          <w:tab w:val="left" w:pos="567"/>
        </w:tabs>
        <w:jc w:val="both"/>
      </w:pPr>
      <w:r>
        <w:t>Atjaunota agrāk zaudētā iespēja policijas izglītību iegūt specializētā augstskolā, attīstot starptautisko atpazīstamību.</w:t>
      </w:r>
    </w:p>
    <w:p w14:paraId="1FCBC5BC" w14:textId="77777777" w:rsidR="009D156D" w:rsidRDefault="009D156D" w:rsidP="001D3CE3">
      <w:pPr>
        <w:pStyle w:val="ListParagraph"/>
        <w:numPr>
          <w:ilvl w:val="0"/>
          <w:numId w:val="5"/>
        </w:numPr>
        <w:tabs>
          <w:tab w:val="left" w:pos="567"/>
        </w:tabs>
        <w:jc w:val="both"/>
      </w:pPr>
      <w:r>
        <w:t>Iespēja nākotnē attīstīt zinātniski pētniecisko darbību ar iekšējo drošību un tiesībaizsardzības iestāžu darbību saistītās jomās (t.sk. policijas tiesību zinātnē).</w:t>
      </w:r>
    </w:p>
    <w:p w14:paraId="676D90B1" w14:textId="77777777" w:rsidR="009D156D" w:rsidRDefault="009D156D" w:rsidP="001D3CE3">
      <w:pPr>
        <w:pStyle w:val="ListParagraph"/>
        <w:numPr>
          <w:ilvl w:val="0"/>
          <w:numId w:val="5"/>
        </w:numPr>
        <w:tabs>
          <w:tab w:val="left" w:pos="567"/>
        </w:tabs>
        <w:jc w:val="both"/>
      </w:pPr>
      <w:r>
        <w:t>Attīstīt elastīgu mūžizglītības konceptu un centralizēt profesionālās pilnv</w:t>
      </w:r>
      <w:r w:rsidR="00AF790E">
        <w:t>eides sistēmu, IDA integrējot I</w:t>
      </w:r>
      <w:r w:rsidR="00C538D3">
        <w:t>M</w:t>
      </w:r>
      <w:r>
        <w:t>C. Iespēja kopā ar ārvalstu sadarbības partneriem attīstīt profesionālās pilnveides piedāvājumu un “Atvērtās universitātes” konceptu, piedāvājot tiesībaizsardzības iestāžu un citu valsts, pašvaldības iestāžu (t.sk. pašvaldības policijai) personālam kvalitatīvu un pieredzē balstītu profesionālās pilnveides piedāvājumu.</w:t>
      </w:r>
    </w:p>
    <w:p w14:paraId="7154B682" w14:textId="77777777" w:rsidR="009D156D" w:rsidRDefault="009D156D" w:rsidP="001D3CE3">
      <w:pPr>
        <w:pStyle w:val="ListParagraph"/>
        <w:numPr>
          <w:ilvl w:val="0"/>
          <w:numId w:val="5"/>
        </w:numPr>
        <w:tabs>
          <w:tab w:val="left" w:pos="567"/>
        </w:tabs>
        <w:jc w:val="both"/>
      </w:pPr>
      <w:r>
        <w:t>Piesaistīt ES struktūrfondu finansējumu infrastruktūras attīstīšanai.</w:t>
      </w:r>
    </w:p>
    <w:p w14:paraId="59EA7BC2" w14:textId="77777777" w:rsidR="009D156D" w:rsidRDefault="009D156D" w:rsidP="001D3CE3">
      <w:pPr>
        <w:pStyle w:val="ListParagraph"/>
        <w:numPr>
          <w:ilvl w:val="0"/>
          <w:numId w:val="5"/>
        </w:numPr>
        <w:tabs>
          <w:tab w:val="left" w:pos="567"/>
        </w:tabs>
        <w:jc w:val="both"/>
      </w:pPr>
      <w:r>
        <w:t>Piesaistīt ārvalstu specializēto augstskolu docētājus un pilnveidot studiju rezultātu kvalitāti.</w:t>
      </w:r>
    </w:p>
    <w:p w14:paraId="139A95EC" w14:textId="77777777" w:rsidR="009D156D" w:rsidRPr="00A82C44" w:rsidRDefault="009D156D" w:rsidP="001D3CE3">
      <w:pPr>
        <w:pStyle w:val="ListParagraph"/>
        <w:numPr>
          <w:ilvl w:val="0"/>
          <w:numId w:val="5"/>
        </w:numPr>
        <w:spacing w:line="259" w:lineRule="auto"/>
        <w:jc w:val="both"/>
      </w:pPr>
      <w:r>
        <w:t xml:space="preserve">Demonstrējot </w:t>
      </w:r>
      <w:r w:rsidRPr="00A82C44">
        <w:t>iespējas mūsdienīgā un modernā mācību vidē apgūt sabiedrībai tik nozīmīg</w:t>
      </w:r>
      <w:r>
        <w:t>ās un vajadzīgās profesijas,</w:t>
      </w:r>
      <w:r w:rsidRPr="00A82C44">
        <w:t xml:space="preserve"> </w:t>
      </w:r>
      <w:r>
        <w:t xml:space="preserve">tas </w:t>
      </w:r>
      <w:r w:rsidRPr="00A82C44">
        <w:t>ļautu vairāk piesaistīt potenciālo reflektant</w:t>
      </w:r>
      <w:r>
        <w:t>u uzmanību un paaugstinātu esošā personālā tālākizglītības motivāciju.</w:t>
      </w:r>
    </w:p>
    <w:p w14:paraId="2C764D69" w14:textId="77777777" w:rsidR="009D156D" w:rsidRDefault="009D156D" w:rsidP="001D3CE3">
      <w:pPr>
        <w:pStyle w:val="ListParagraph"/>
        <w:numPr>
          <w:ilvl w:val="0"/>
          <w:numId w:val="5"/>
        </w:numPr>
        <w:tabs>
          <w:tab w:val="left" w:pos="567"/>
        </w:tabs>
        <w:jc w:val="both"/>
      </w:pPr>
      <w:r>
        <w:t>Publiskā tēla veidošana. Kopā ar studējošo pašpārvaldi iespējas īstenot pārdomātu IDA un tiesībaizsardzības iestāžu personāla pozitīvā publiskā tēla veidošanas stratēģiju, sekmējot reflektantu piesaisti.</w:t>
      </w:r>
    </w:p>
    <w:p w14:paraId="51848458" w14:textId="77777777" w:rsidR="009D156D" w:rsidRDefault="009D156D" w:rsidP="009D156D">
      <w:pPr>
        <w:pStyle w:val="ListParagraph"/>
        <w:tabs>
          <w:tab w:val="left" w:pos="567"/>
        </w:tabs>
        <w:ind w:left="1069"/>
        <w:jc w:val="both"/>
      </w:pPr>
    </w:p>
    <w:p w14:paraId="63D5FD95" w14:textId="77777777" w:rsidR="009D156D" w:rsidRPr="00A9670D" w:rsidRDefault="009D156D" w:rsidP="009D156D">
      <w:pPr>
        <w:tabs>
          <w:tab w:val="left" w:pos="567"/>
        </w:tabs>
        <w:jc w:val="both"/>
      </w:pPr>
      <w:r w:rsidRPr="006734CC">
        <w:rPr>
          <w:b/>
        </w:rPr>
        <w:t xml:space="preserve">Negatīvie aspekti un </w:t>
      </w:r>
      <w:r w:rsidR="00D63CD8">
        <w:rPr>
          <w:b/>
        </w:rPr>
        <w:t>riski</w:t>
      </w:r>
      <w:r w:rsidRPr="003C1173">
        <w:t xml:space="preserve"> </w:t>
      </w:r>
      <w:r w:rsidRPr="00A9670D">
        <w:t>:</w:t>
      </w:r>
    </w:p>
    <w:p w14:paraId="236E2043" w14:textId="77777777" w:rsidR="009D156D" w:rsidRDefault="009D156D" w:rsidP="001D3CE3">
      <w:pPr>
        <w:pStyle w:val="ListParagraph"/>
        <w:numPr>
          <w:ilvl w:val="0"/>
          <w:numId w:val="5"/>
        </w:numPr>
        <w:tabs>
          <w:tab w:val="left" w:pos="567"/>
        </w:tabs>
        <w:jc w:val="both"/>
      </w:pPr>
      <w:r>
        <w:t>Projekta laikietilpība.</w:t>
      </w:r>
    </w:p>
    <w:p w14:paraId="52D869BA" w14:textId="77777777" w:rsidR="009D156D" w:rsidRDefault="009D156D" w:rsidP="001D3CE3">
      <w:pPr>
        <w:pStyle w:val="ListParagraph"/>
        <w:numPr>
          <w:ilvl w:val="0"/>
          <w:numId w:val="5"/>
        </w:numPr>
        <w:tabs>
          <w:tab w:val="left" w:pos="567"/>
        </w:tabs>
        <w:jc w:val="both"/>
      </w:pPr>
      <w:r>
        <w:t>Projekta īstenošana saistīta ar virkni apjomīgu normatīvo aktu grozījumu izstrādi.</w:t>
      </w:r>
    </w:p>
    <w:p w14:paraId="535CF809" w14:textId="77777777" w:rsidR="009D156D" w:rsidRDefault="00D63CD8" w:rsidP="001D3CE3">
      <w:pPr>
        <w:pStyle w:val="ListParagraph"/>
        <w:numPr>
          <w:ilvl w:val="0"/>
          <w:numId w:val="5"/>
        </w:numPr>
        <w:tabs>
          <w:tab w:val="left" w:pos="567"/>
        </w:tabs>
        <w:jc w:val="both"/>
      </w:pPr>
      <w:r>
        <w:t>Riski</w:t>
      </w:r>
      <w:r w:rsidR="009D156D">
        <w:t xml:space="preserve"> saskarties ar grūtībām institucionālās akreditācijas procesā.</w:t>
      </w:r>
    </w:p>
    <w:p w14:paraId="30A44797" w14:textId="77777777" w:rsidR="009D156D" w:rsidRDefault="00D63CD8" w:rsidP="001D3CE3">
      <w:pPr>
        <w:pStyle w:val="ListParagraph"/>
        <w:numPr>
          <w:ilvl w:val="0"/>
          <w:numId w:val="5"/>
        </w:numPr>
        <w:tabs>
          <w:tab w:val="left" w:pos="567"/>
        </w:tabs>
        <w:jc w:val="both"/>
      </w:pPr>
      <w:r>
        <w:t>Riski</w:t>
      </w:r>
      <w:r w:rsidR="009D156D">
        <w:t xml:space="preserve"> nespēt nokomplektēt augsti kvalificētu akadēmisko personālu. IDA studiju kvalitāte, ilgtspēja un sekmīga akreditācija visciešāk ir atkarīga no ievēlētā akadēmiskā personāla kvalitātes. Šobrīd lielākā daļa nozares profesionāļu ar praktisko un pedagoģisko pieredzi (t.sk. likvidētās </w:t>
      </w:r>
      <w:r w:rsidR="00FE2C5B">
        <w:t>Latvijas Policijas akadēmijas</w:t>
      </w:r>
      <w:r w:rsidR="009D156D">
        <w:t xml:space="preserve"> docētāji un personas ar zinātnisko grādu) jau ir ievēlēti kādā no valsts augstskolām, kas var radīt nopietnas grūtības kvalitatīva un kvalificēta IDA akadēmiskā personāla komplektēšanā.</w:t>
      </w:r>
    </w:p>
    <w:p w14:paraId="295B28EC" w14:textId="77777777" w:rsidR="009D156D" w:rsidRDefault="00D63CD8" w:rsidP="001D3CE3">
      <w:pPr>
        <w:pStyle w:val="ListParagraph"/>
        <w:numPr>
          <w:ilvl w:val="0"/>
          <w:numId w:val="5"/>
        </w:numPr>
        <w:tabs>
          <w:tab w:val="left" w:pos="567"/>
        </w:tabs>
        <w:jc w:val="both"/>
      </w:pPr>
      <w:r>
        <w:t>Riski</w:t>
      </w:r>
      <w:r w:rsidR="009D156D">
        <w:t xml:space="preserve"> nespēt vienoties par gr</w:t>
      </w:r>
      <w:r w:rsidR="00AF790E">
        <w:t>ozījumiem tiesiskajā regulējumā par IDA īpašo statusu un izņēmumu par docētāju kvalifikāciju (doktora skaita īpatsvaru)</w:t>
      </w:r>
      <w:r w:rsidR="00A038A0">
        <w:t xml:space="preserve">, kas nozīmētu šī </w:t>
      </w:r>
      <w:r w:rsidR="006D6963">
        <w:t>risinājuma</w:t>
      </w:r>
      <w:r w:rsidR="00A038A0">
        <w:t xml:space="preserve"> neiespējamību</w:t>
      </w:r>
      <w:r w:rsidR="00AF790E">
        <w:t>.</w:t>
      </w:r>
      <w:r w:rsidR="009D156D">
        <w:t xml:space="preserve"> </w:t>
      </w:r>
    </w:p>
    <w:p w14:paraId="293DC100" w14:textId="77777777" w:rsidR="009D156D" w:rsidRDefault="00D63CD8" w:rsidP="001D3CE3">
      <w:pPr>
        <w:pStyle w:val="ListParagraph"/>
        <w:numPr>
          <w:ilvl w:val="0"/>
          <w:numId w:val="5"/>
        </w:numPr>
        <w:tabs>
          <w:tab w:val="left" w:pos="567"/>
        </w:tabs>
        <w:jc w:val="both"/>
      </w:pPr>
      <w:r>
        <w:t>Riski</w:t>
      </w:r>
      <w:r w:rsidR="009D156D">
        <w:t xml:space="preserve">, ka IDA (-i) tiktu liegts reģistrētai zinātnisko institūciju reģistrā dēļ nepietiekamā doktoru skaita.   </w:t>
      </w:r>
    </w:p>
    <w:p w14:paraId="4121D99E" w14:textId="77777777" w:rsidR="009D156D" w:rsidRDefault="00D63CD8" w:rsidP="001D3CE3">
      <w:pPr>
        <w:pStyle w:val="ListParagraph"/>
        <w:numPr>
          <w:ilvl w:val="0"/>
          <w:numId w:val="6"/>
        </w:numPr>
        <w:tabs>
          <w:tab w:val="left" w:pos="567"/>
        </w:tabs>
        <w:jc w:val="both"/>
      </w:pPr>
      <w:r>
        <w:t>Riski</w:t>
      </w:r>
      <w:r w:rsidR="009D156D">
        <w:t xml:space="preserve"> plānotā akadēmijas finansējuma nepiešķiršanai.</w:t>
      </w:r>
    </w:p>
    <w:p w14:paraId="4AA65A37" w14:textId="77777777" w:rsidR="009D156D" w:rsidRDefault="00D63CD8" w:rsidP="001D3CE3">
      <w:pPr>
        <w:pStyle w:val="ListParagraph"/>
        <w:numPr>
          <w:ilvl w:val="0"/>
          <w:numId w:val="6"/>
        </w:numPr>
        <w:tabs>
          <w:tab w:val="left" w:pos="567"/>
        </w:tabs>
        <w:jc w:val="both"/>
      </w:pPr>
      <w:r>
        <w:t>Riski</w:t>
      </w:r>
      <w:r w:rsidR="009D156D">
        <w:t xml:space="preserve"> neīstenot projektu plānotajā laikā.</w:t>
      </w:r>
    </w:p>
    <w:p w14:paraId="6ADFC552" w14:textId="77777777" w:rsidR="009D156D" w:rsidRDefault="009D156D" w:rsidP="00B04591">
      <w:pPr>
        <w:shd w:val="clear" w:color="auto" w:fill="FFFFFF"/>
        <w:jc w:val="both"/>
        <w:rPr>
          <w:color w:val="000000"/>
        </w:rPr>
      </w:pPr>
    </w:p>
    <w:p w14:paraId="25A1D6B9" w14:textId="046C180E" w:rsidR="001B65ED" w:rsidRPr="00585837" w:rsidRDefault="00775D53" w:rsidP="007E4956">
      <w:pPr>
        <w:ind w:left="709"/>
        <w:jc w:val="both"/>
        <w:rPr>
          <w:b/>
          <w:i/>
        </w:rPr>
      </w:pPr>
      <w:bookmarkStart w:id="26" w:name="_Toc87951878"/>
      <w:r w:rsidRPr="00585837">
        <w:rPr>
          <w:rStyle w:val="Heading2Char"/>
          <w:b w:val="0"/>
          <w:i/>
          <w:sz w:val="24"/>
          <w:szCs w:val="24"/>
        </w:rPr>
        <w:t xml:space="preserve">4.2. </w:t>
      </w:r>
      <w:r w:rsidR="00A86BB7" w:rsidRPr="00585837">
        <w:rPr>
          <w:rStyle w:val="Heading2Char"/>
          <w:b w:val="0"/>
          <w:i/>
          <w:sz w:val="24"/>
          <w:szCs w:val="24"/>
        </w:rPr>
        <w:t xml:space="preserve"> </w:t>
      </w:r>
      <w:r w:rsidR="006D6963" w:rsidRPr="00585837">
        <w:rPr>
          <w:rStyle w:val="Heading2Char"/>
          <w:b w:val="0"/>
          <w:i/>
          <w:sz w:val="24"/>
          <w:szCs w:val="24"/>
        </w:rPr>
        <w:t>Risinājums</w:t>
      </w:r>
      <w:r w:rsidR="001B65ED" w:rsidRPr="00585837">
        <w:rPr>
          <w:rStyle w:val="Heading2Char"/>
          <w:b w:val="0"/>
          <w:i/>
          <w:sz w:val="24"/>
          <w:szCs w:val="24"/>
        </w:rPr>
        <w:t xml:space="preserve"> B</w:t>
      </w:r>
      <w:bookmarkEnd w:id="26"/>
      <w:r w:rsidR="001B65ED" w:rsidRPr="00585837">
        <w:rPr>
          <w:b/>
          <w:i/>
        </w:rPr>
        <w:t>.</w:t>
      </w:r>
    </w:p>
    <w:p w14:paraId="4CB73B77" w14:textId="77777777" w:rsidR="006734CC" w:rsidRPr="003C1173" w:rsidRDefault="006734CC" w:rsidP="000D3172">
      <w:pPr>
        <w:jc w:val="both"/>
        <w:rPr>
          <w:b/>
        </w:rPr>
      </w:pPr>
    </w:p>
    <w:p w14:paraId="2C713047" w14:textId="77777777" w:rsidR="001B65ED" w:rsidRDefault="00B939AC" w:rsidP="00955A43">
      <w:pPr>
        <w:ind w:firstLine="567"/>
        <w:jc w:val="both"/>
      </w:pPr>
      <w:r>
        <w:t>Saskaņā ar</w:t>
      </w:r>
      <w:r w:rsidRPr="00B939AC">
        <w:t xml:space="preserve"> 08.06.2021.</w:t>
      </w:r>
      <w:r>
        <w:t xml:space="preserve"> </w:t>
      </w:r>
      <w:r w:rsidRPr="00B939AC">
        <w:t>Grozījumi Augstskolu likumā</w:t>
      </w:r>
      <w:r>
        <w:t xml:space="preserve"> (stājas spēkā </w:t>
      </w:r>
      <w:r w:rsidRPr="00B939AC">
        <w:t>16.08.2021.</w:t>
      </w:r>
      <w:r>
        <w:t xml:space="preserve">) 22.punktu </w:t>
      </w:r>
      <w:r w:rsidRPr="00B939AC">
        <w:t xml:space="preserve">Augstskola var </w:t>
      </w:r>
      <w:r w:rsidRPr="00682DFB">
        <w:t>uz laiku</w:t>
      </w:r>
      <w:r w:rsidRPr="00B939AC">
        <w:t xml:space="preserve"> brīvprātīgi kopā ar citām, tostarp starptautiskajām un ārvalstu, institūcijām, kas var būt citas augstskolas, organizācijas, uzņēmumi vai citas personas, izveidot apvienības - </w:t>
      </w:r>
      <w:r w:rsidRPr="007E4956">
        <w:rPr>
          <w:b/>
        </w:rPr>
        <w:t>konsorcijus</w:t>
      </w:r>
      <w:r w:rsidRPr="00B939AC">
        <w:t xml:space="preserve"> - un būt par to dalībnieku, lai īstenotu kopējus stratēģiskos mērķus un kopēju, savstarpēji koordinētu, visiem apvienības dalībniekiem nozīmīgu rīcības plānu vai apvienotu resursus kopēja mērķa sasniegšanai. Iesaistoties konsorcijā, augstskola saglabā tās juridisko statusu un tipu. Konsorcija pārvaldības modelis tiek noteikts konsorcija dibināšanas līgumā.</w:t>
      </w:r>
      <w:r w:rsidR="00277C43">
        <w:t xml:space="preserve"> Diemžēl atsevišķs regulējums konsorciju darbībai uz ziņojuma izstrādes brīdi vēl nav rasts, kas </w:t>
      </w:r>
      <w:r w:rsidR="00E6308C">
        <w:t>liedz iespēju sniegt izvērstu analīzi par konsorcija finansēšanas kārtību, licencēšanas un akreditācijas procesu norisi vienotu programmu izstrādes un īstenošanas gadījumā utt.</w:t>
      </w:r>
    </w:p>
    <w:p w14:paraId="0D55EACA" w14:textId="664085D3" w:rsidR="00813507" w:rsidRDefault="00CA69CA" w:rsidP="003C1173">
      <w:pPr>
        <w:ind w:firstLine="709"/>
        <w:jc w:val="both"/>
      </w:pPr>
      <w:r>
        <w:t xml:space="preserve">Augstskolu pārvaldības reforma sākotnēji paredzēja divus apvienošanās veidus – </w:t>
      </w:r>
      <w:r w:rsidRPr="003C1173">
        <w:rPr>
          <w:i/>
        </w:rPr>
        <w:t>brīvprātīgu (kā iespēju)</w:t>
      </w:r>
      <w:r>
        <w:t>, kurā konkrētu mērķu sasniegšanā var apvienoties gan augstskolas, gan zinātniskās institūcijas, gan uzņēmumi, un otru-</w:t>
      </w:r>
      <w:r w:rsidRPr="00CA69CA">
        <w:t xml:space="preserve"> </w:t>
      </w:r>
      <w:r w:rsidRPr="003C1173">
        <w:rPr>
          <w:i/>
        </w:rPr>
        <w:t>augstskolu reorganizācijas konsorciju</w:t>
      </w:r>
      <w:r w:rsidRPr="00CA69CA">
        <w:t xml:space="preserve"> </w:t>
      </w:r>
      <w:r w:rsidR="00513AE8">
        <w:t>(</w:t>
      </w:r>
      <w:r>
        <w:t>apvienošanās caur konsorcija veidošanos</w:t>
      </w:r>
      <w:r w:rsidR="00513AE8">
        <w:t>), kurš</w:t>
      </w:r>
      <w:r>
        <w:t xml:space="preserve"> paredz augstskolu resursu konsolidāciju piecu gadu laikā.</w:t>
      </w:r>
      <w:r w:rsidR="001C0ED2">
        <w:t xml:space="preserve"> </w:t>
      </w:r>
      <w:r w:rsidR="00C975E4">
        <w:t>Šobrīd Augstskolu likuma 23.pants paredz</w:t>
      </w:r>
      <w:r w:rsidR="00513AE8">
        <w:t xml:space="preserve"> brīvprātīgā konsorcija definīcij</w:t>
      </w:r>
      <w:r w:rsidR="00C975E4">
        <w:t>u</w:t>
      </w:r>
      <w:r w:rsidR="00A134BF">
        <w:t>. Atsevišķi kārtība, kādā konsorcija modelis darbotos imperatīvi nav paredzēta, kas ļauj konsorcija partneriem savstarpēji vienoties konsorcija līgumā par visiem sadarbības aspektiem.</w:t>
      </w:r>
    </w:p>
    <w:p w14:paraId="341CF670" w14:textId="77777777" w:rsidR="00506ED8" w:rsidRDefault="00CA69CA" w:rsidP="00A134BF">
      <w:pPr>
        <w:ind w:firstLine="709"/>
        <w:jc w:val="both"/>
      </w:pPr>
      <w:r>
        <w:t xml:space="preserve">Latvijas augstākajā izglītībā ir zināmi </w:t>
      </w:r>
      <w:r w:rsidR="00CA704D">
        <w:t xml:space="preserve">tikai daži </w:t>
      </w:r>
      <w:r>
        <w:t>konsorcija</w:t>
      </w:r>
      <w:r w:rsidR="00A134BF">
        <w:t xml:space="preserve"> dibināšanas mēģinājumu</w:t>
      </w:r>
      <w:r>
        <w:t xml:space="preserve"> precedenti</w:t>
      </w:r>
      <w:r w:rsidR="00CA704D">
        <w:t xml:space="preserve">, </w:t>
      </w:r>
      <w:r w:rsidR="00506ED8">
        <w:t xml:space="preserve">kuri nav vērtējami viennozīmīgi, </w:t>
      </w:r>
      <w:r w:rsidR="00CA704D">
        <w:t>piemēram, Konsorcijs st</w:t>
      </w:r>
      <w:r>
        <w:t xml:space="preserve">arp Daugavpils Universitāti, </w:t>
      </w:r>
      <w:r w:rsidRPr="00E9604E">
        <w:t>Latvij</w:t>
      </w:r>
      <w:r>
        <w:t xml:space="preserve">as Lauksaimniecības universitāti, Liepājas Universitāti, </w:t>
      </w:r>
      <w:r w:rsidRPr="00E9604E">
        <w:t>Iz</w:t>
      </w:r>
      <w:r>
        <w:t>glītības un zinātnes ministriju, Zemkopības ministriju, Daugavpils, Jelgavas un Liepājas pilsētas domēm</w:t>
      </w:r>
      <w:r w:rsidR="00333A2E">
        <w:t xml:space="preserve">. </w:t>
      </w:r>
      <w:r w:rsidR="00A134BF">
        <w:t>Ideja par konsorcija brīvprātīga dibināšanu</w:t>
      </w:r>
      <w:r w:rsidR="004C16EB">
        <w:t xml:space="preserve"> daļēji bija saistīta ar </w:t>
      </w:r>
      <w:r w:rsidR="004C16EB" w:rsidRPr="004C16EB">
        <w:t xml:space="preserve">pretrunīgi </w:t>
      </w:r>
      <w:r w:rsidR="004C16EB">
        <w:t>vērtēto izglītojamo kvantitatīvā</w:t>
      </w:r>
      <w:r w:rsidR="004C16EB" w:rsidRPr="004C16EB">
        <w:t xml:space="preserve"> kritērija noteikšanu augst</w:t>
      </w:r>
      <w:r w:rsidR="004C16EB">
        <w:t>s</w:t>
      </w:r>
      <w:r w:rsidR="004C16EB" w:rsidRPr="004C16EB">
        <w:t>kolām</w:t>
      </w:r>
      <w:r w:rsidR="004C16EB">
        <w:t>, ko sākotnēji paredzēja</w:t>
      </w:r>
      <w:r w:rsidR="004C16EB" w:rsidRPr="004C16EB">
        <w:t xml:space="preserve"> </w:t>
      </w:r>
      <w:r w:rsidR="004C16EB">
        <w:t xml:space="preserve">Saeimas apakškomisijā izskatītais likumprojekts “Grozījumi Augstskola likumā”. </w:t>
      </w:r>
      <w:r w:rsidR="00A134BF">
        <w:t>Pēc k</w:t>
      </w:r>
      <w:r w:rsidR="00333A2E">
        <w:t xml:space="preserve">onsorcija </w:t>
      </w:r>
      <w:r w:rsidR="00A134BF">
        <w:t xml:space="preserve">priekšlīguma noslēgšanas tā dalībniekiem bija nesekmīgs </w:t>
      </w:r>
      <w:r w:rsidR="00333A2E">
        <w:t xml:space="preserve"> </w:t>
      </w:r>
      <w:r w:rsidR="00A134BF">
        <w:t xml:space="preserve">mēģinājums </w:t>
      </w:r>
      <w:r w:rsidR="00333A2E">
        <w:t>licencēt</w:t>
      </w:r>
      <w:r w:rsidR="00CA704D">
        <w:t xml:space="preserve"> </w:t>
      </w:r>
      <w:r w:rsidR="00333A2E">
        <w:t>kopīgi</w:t>
      </w:r>
      <w:r w:rsidR="00CA704D" w:rsidRPr="00CA704D">
        <w:t xml:space="preserve"> sa</w:t>
      </w:r>
      <w:r w:rsidR="00CA704D">
        <w:t>skaņot</w:t>
      </w:r>
      <w:r w:rsidR="00333A2E">
        <w:t>as</w:t>
      </w:r>
      <w:r w:rsidR="00CA704D">
        <w:t xml:space="preserve"> studiju programmas</w:t>
      </w:r>
      <w:r w:rsidR="00CA704D" w:rsidRPr="00CA704D">
        <w:t xml:space="preserve">, </w:t>
      </w:r>
      <w:r w:rsidR="00333A2E">
        <w:t>kuras bija plānots īstenot</w:t>
      </w:r>
      <w:r w:rsidR="00CA704D">
        <w:t xml:space="preserve"> kā </w:t>
      </w:r>
      <w:r w:rsidR="004C16EB">
        <w:t>kopīgi īstenojamas programmas</w:t>
      </w:r>
      <w:r w:rsidR="00A134BF">
        <w:t>, un turpmākās iniciatīvas konsorcija attīstībā apsīka</w:t>
      </w:r>
      <w:r w:rsidR="00333A2E">
        <w:t>.</w:t>
      </w:r>
      <w:r w:rsidR="00A134BF">
        <w:t xml:space="preserve"> </w:t>
      </w:r>
      <w:r w:rsidR="004C16EB">
        <w:t xml:space="preserve"> </w:t>
      </w:r>
      <w:r w:rsidR="0074499F">
        <w:t xml:space="preserve">Saskaņā ar 14.09.2021. Ministru Kabineta sēdē pieņemto lēmumu </w:t>
      </w:r>
      <w:r w:rsidR="00A134BF">
        <w:t xml:space="preserve">Izglītības un zinātnes ministrijai </w:t>
      </w:r>
      <w:r w:rsidR="0074499F">
        <w:t xml:space="preserve">tika uzdots </w:t>
      </w:r>
      <w:r w:rsidR="00A134BF">
        <w:t>līdz 2022. gada 1. septembrim izstrādā</w:t>
      </w:r>
      <w:r w:rsidR="0074499F">
        <w:t>t</w:t>
      </w:r>
      <w:r w:rsidR="00A134BF">
        <w:t xml:space="preserve"> Ministru kabineta </w:t>
      </w:r>
      <w:r w:rsidR="0074499F">
        <w:t>lēmuma projektu par</w:t>
      </w:r>
      <w:r w:rsidR="00A134BF">
        <w:t xml:space="preserve"> Liepājas Universitāte</w:t>
      </w:r>
      <w:r w:rsidR="0074499F">
        <w:t>s</w:t>
      </w:r>
      <w:r w:rsidR="00A42BD2">
        <w:t xml:space="preserve"> reorganizāciju un</w:t>
      </w:r>
      <w:r w:rsidR="00A134BF">
        <w:t xml:space="preserve"> </w:t>
      </w:r>
      <w:r w:rsidR="0074499F">
        <w:t>pievienošanu kādai</w:t>
      </w:r>
      <w:r w:rsidR="00A134BF">
        <w:t xml:space="preserve"> no zinātnes universitātēm.</w:t>
      </w:r>
    </w:p>
    <w:p w14:paraId="56270339" w14:textId="77777777" w:rsidR="00CA704D" w:rsidRDefault="00506ED8" w:rsidP="00CA69CA">
      <w:pPr>
        <w:ind w:firstLine="709"/>
        <w:jc w:val="both"/>
      </w:pPr>
      <w:r>
        <w:t>Iecere</w:t>
      </w:r>
      <w:r w:rsidR="004C16EB" w:rsidRPr="004C16EB">
        <w:t xml:space="preserve"> veidot mākslas un kultūras augstskolu vienotu konsorciju</w:t>
      </w:r>
      <w:r>
        <w:t xml:space="preserve">, lai veicinātu </w:t>
      </w:r>
      <w:r w:rsidRPr="00506ED8">
        <w:t>augstskolu ciešāku sadarbību, resursu ko</w:t>
      </w:r>
      <w:r>
        <w:t>plietošanu kvalitātes attīstību</w:t>
      </w:r>
      <w:r w:rsidRPr="00506ED8">
        <w:t xml:space="preserve"> </w:t>
      </w:r>
      <w:r>
        <w:t xml:space="preserve">un konkurētspējas palielināšanu, neguva atbalstu, jo </w:t>
      </w:r>
      <w:r w:rsidRPr="00506ED8">
        <w:t>Jāzepa Vītola Latvijas Mūzikas akadēmija</w:t>
      </w:r>
      <w:r>
        <w:t>s Satversmes sapulce atzina</w:t>
      </w:r>
      <w:r w:rsidRPr="00506ED8">
        <w:t>, ka autonomija viennozīmīgi ir labākā forma kvalitatīvas un uz izcilību vērstas augstākās mūzikas izglītības īstenošanai</w:t>
      </w:r>
      <w:r>
        <w:t>.</w:t>
      </w:r>
    </w:p>
    <w:p w14:paraId="31B3880F" w14:textId="77777777" w:rsidR="00CA69CA" w:rsidRDefault="00A74080" w:rsidP="00CA69CA">
      <w:pPr>
        <w:ind w:firstLine="709"/>
        <w:jc w:val="both"/>
      </w:pPr>
      <w:r w:rsidRPr="00A74080">
        <w:t xml:space="preserve">Eiropas Komisija Latvijai ir rekomendējusi samazināt fragmentāciju augstākās izglītības, pētniecības un inovācijas sistēmā, </w:t>
      </w:r>
      <w:r>
        <w:t xml:space="preserve">un norādījusi </w:t>
      </w:r>
      <w:r w:rsidRPr="00A74080">
        <w:t xml:space="preserve">uz resursu koplietošanas veicināšanu </w:t>
      </w:r>
      <w:r>
        <w:t xml:space="preserve">un </w:t>
      </w:r>
      <w:r w:rsidRPr="00A74080">
        <w:t>augstākās izglītības institūciju pārvaldības uzlabošanu.</w:t>
      </w:r>
      <w:r>
        <w:t xml:space="preserve"> </w:t>
      </w:r>
      <w:r w:rsidR="00CA69CA">
        <w:t>A</w:t>
      </w:r>
      <w:r w:rsidR="00CA69CA" w:rsidRPr="00CA69CA">
        <w:t>ugstskolu tīkla optimizāc</w:t>
      </w:r>
      <w:r w:rsidR="00CA69CA">
        <w:t>ij</w:t>
      </w:r>
      <w:r w:rsidR="00CA69CA" w:rsidRPr="00CA69CA">
        <w:t>ai ir paredzēts Atveseļošanās un noturības mehānisma finansējums</w:t>
      </w:r>
      <w:r w:rsidR="00CA69CA">
        <w:t xml:space="preserve">, kura </w:t>
      </w:r>
      <w:r w:rsidR="00513AE8">
        <w:t>ietvaros var pretendēt apvienošanās konsorciji</w:t>
      </w:r>
      <w:r w:rsidR="00CA69CA">
        <w:t xml:space="preserve">, </w:t>
      </w:r>
      <w:r w:rsidR="00513AE8">
        <w:t>kuros</w:t>
      </w:r>
      <w:r w:rsidR="00CA69CA" w:rsidRPr="00CA69CA">
        <w:t xml:space="preserve"> pie</w:t>
      </w:r>
      <w:r w:rsidR="00CA69CA">
        <w:t>dalās vismaz desmit institūcijas</w:t>
      </w:r>
      <w:r w:rsidR="00CA69CA" w:rsidRPr="00CA69CA">
        <w:t>.</w:t>
      </w:r>
      <w:r w:rsidR="00506ED8">
        <w:t xml:space="preserve"> Piemēram, </w:t>
      </w:r>
      <w:r w:rsidR="00506ED8" w:rsidRPr="00506ED8">
        <w:t>Malnavas koledžas un Latvijas Lauksaimniecības universitātes konsorcija rezultātā Malnavas koledža no 2022.gada 1.janvāra turpmāk darbosies kā Latvijas Lauksaimniecības universitātes aģentūra, kas liecina par terminētu un institucionālās apvienošanas orientētu konsorcija dibināšanu.</w:t>
      </w:r>
    </w:p>
    <w:p w14:paraId="4F7785EF" w14:textId="77777777" w:rsidR="00BD7C46" w:rsidRPr="00310A05" w:rsidRDefault="00BD7C46" w:rsidP="00CA69CA">
      <w:pPr>
        <w:ind w:firstLine="709"/>
        <w:jc w:val="both"/>
      </w:pPr>
      <w:r>
        <w:t xml:space="preserve">Darba grupa, izvērtējot konsorcija modeli, secina, ka konsorcija pamatideja ir brīvprātīgas </w:t>
      </w:r>
      <w:r w:rsidRPr="00BD7C46">
        <w:t>starpaugstskolu partnerības forma</w:t>
      </w:r>
      <w:r>
        <w:t xml:space="preserve"> (savstarpējās sadarbības paplašināšanas forma)</w:t>
      </w:r>
      <w:r w:rsidRPr="00BD7C46">
        <w:t>, kas vērsta uz kopīgo stratēģisko mērķu sasniegšanu un katras augstskolas prioritāro virzienu īstenošanu, paredzot resursu</w:t>
      </w:r>
      <w:r w:rsidR="00E6308C">
        <w:t xml:space="preserve"> (t.sk.cilvēkresursu)</w:t>
      </w:r>
      <w:r w:rsidRPr="00BD7C46">
        <w:t xml:space="preserve"> koplietošanu</w:t>
      </w:r>
      <w:r>
        <w:t>.</w:t>
      </w:r>
    </w:p>
    <w:p w14:paraId="1346229F" w14:textId="30FF868B" w:rsidR="00FF712D" w:rsidRDefault="00FF712D" w:rsidP="001B0DBF">
      <w:pPr>
        <w:ind w:firstLine="709"/>
        <w:jc w:val="both"/>
      </w:pPr>
      <w:r w:rsidRPr="00FF712D">
        <w:t>Jāsecina, ka Informatīvais ziņojums (2019.gada 17. septembra) un uz tā pamata noslēgtais līgums jau šobrīd satur zināmas sadarbības konsorcija pazīmes starp Valsts policiju (un tās pakļautībā esošo VPK) un RSU par Valsts policijas vecāko virsnieku sagatavošanu, kurā ietverti nosacījumi par savstarpēju studiju programmu saskaņošanu, izglītojamo uzņemšanu, līdzdalību studiju rezultātu izvērtēšanā, savstarpējo finanšu norēķinu kārtību. Minētā sadarbība konceptuāli tika iezīmēta kā ilgtermiņa. Informatīvajā ziņojumā tika iekļauta atruna par to, ka pasūtījuma un finanšu resursu pastāvīga nodrošinājuma gadījumā RSU apņemas investēt arī savus līdzekļus studiju infrastruktūras attīstībā un speciālas struktūrvienības izveidē, kas liecina par interesi nodrošināt sadarbības ilgtspēju</w:t>
      </w:r>
      <w:r>
        <w:t>.</w:t>
      </w:r>
    </w:p>
    <w:p w14:paraId="12605733" w14:textId="7311F738" w:rsidR="00A6487F" w:rsidRDefault="0089144E" w:rsidP="001B0DBF">
      <w:pPr>
        <w:ind w:firstLine="709"/>
        <w:jc w:val="both"/>
      </w:pPr>
      <w:r>
        <w:t>Lemjot par konsorcija potenciāl</w:t>
      </w:r>
      <w:r w:rsidR="00A6487F">
        <w:t>o partneru izvēli</w:t>
      </w:r>
      <w:r>
        <w:t xml:space="preserve">, darba grupa </w:t>
      </w:r>
      <w:r w:rsidR="00A6487F">
        <w:t>vadījās pēc šādiem kritērijiem-</w:t>
      </w:r>
    </w:p>
    <w:p w14:paraId="14FDFE9F" w14:textId="77777777" w:rsidR="00A6487F" w:rsidRPr="003C1173" w:rsidRDefault="00A6487F" w:rsidP="00CE31AA">
      <w:pPr>
        <w:pStyle w:val="ListParagraph"/>
        <w:numPr>
          <w:ilvl w:val="0"/>
          <w:numId w:val="19"/>
        </w:numPr>
        <w:jc w:val="both"/>
        <w:rPr>
          <w:u w:val="single"/>
        </w:rPr>
      </w:pPr>
      <w:r w:rsidRPr="006734CC">
        <w:t xml:space="preserve">valsts dibināta </w:t>
      </w:r>
      <w:r w:rsidR="00955A43">
        <w:t xml:space="preserve">zinātnes </w:t>
      </w:r>
      <w:r w:rsidRPr="006734CC">
        <w:t>universitāte</w:t>
      </w:r>
      <w:r>
        <w:rPr>
          <w:u w:val="single"/>
        </w:rPr>
        <w:t>;</w:t>
      </w:r>
    </w:p>
    <w:p w14:paraId="6F1DCAFD" w14:textId="77777777" w:rsidR="00A6487F" w:rsidRPr="00A6487F" w:rsidRDefault="00A6487F" w:rsidP="00CE31AA">
      <w:pPr>
        <w:pStyle w:val="ListParagraph"/>
        <w:numPr>
          <w:ilvl w:val="0"/>
          <w:numId w:val="19"/>
        </w:numPr>
        <w:jc w:val="both"/>
      </w:pPr>
      <w:r w:rsidRPr="00A6487F">
        <w:t xml:space="preserve">sniedz stabilu un garantētu studiju kvalitāti un atrodas </w:t>
      </w:r>
      <w:r>
        <w:t>Rīgā;</w:t>
      </w:r>
    </w:p>
    <w:p w14:paraId="650132B6" w14:textId="77777777" w:rsidR="00A6487F" w:rsidRPr="00A6487F" w:rsidRDefault="00630F23" w:rsidP="00CE31AA">
      <w:pPr>
        <w:numPr>
          <w:ilvl w:val="0"/>
          <w:numId w:val="19"/>
        </w:numPr>
        <w:contextualSpacing/>
        <w:jc w:val="both"/>
      </w:pPr>
      <w:r>
        <w:t>augsta reputācija un augsts</w:t>
      </w:r>
      <w:r w:rsidR="00A6487F" w:rsidRPr="00A6487F">
        <w:t xml:space="preserve"> akadēmiskais potenciāls tiesībaizsardzības nozarei aktuālajā stratēģiskajā specializācijā</w:t>
      </w:r>
      <w:r w:rsidR="00A6487F">
        <w:t>;</w:t>
      </w:r>
    </w:p>
    <w:p w14:paraId="7A03520C" w14:textId="77777777" w:rsidR="00A6487F" w:rsidRPr="00A6487F" w:rsidRDefault="00A6487F" w:rsidP="00CE31AA">
      <w:pPr>
        <w:numPr>
          <w:ilvl w:val="0"/>
          <w:numId w:val="19"/>
        </w:numPr>
        <w:contextualSpacing/>
        <w:jc w:val="both"/>
      </w:pPr>
      <w:r w:rsidRPr="00A6487F">
        <w:t xml:space="preserve">ir akreditēti studiju virzieni – “Tiesību zinātne” </w:t>
      </w:r>
      <w:r>
        <w:t xml:space="preserve"> vai </w:t>
      </w:r>
      <w:r w:rsidRPr="00A6487F">
        <w:t>“Iekšējā d</w:t>
      </w:r>
      <w:r>
        <w:t>rošība un civilā aizsardzība”</w:t>
      </w:r>
      <w:r w:rsidRPr="00A6487F">
        <w:t xml:space="preserve">; </w:t>
      </w:r>
    </w:p>
    <w:p w14:paraId="6C6F7FB5" w14:textId="77777777" w:rsidR="00A6487F" w:rsidRPr="00A6487F" w:rsidRDefault="00A6487F" w:rsidP="00CE31AA">
      <w:pPr>
        <w:numPr>
          <w:ilvl w:val="0"/>
          <w:numId w:val="19"/>
        </w:numPr>
        <w:contextualSpacing/>
        <w:jc w:val="both"/>
      </w:pPr>
      <w:r w:rsidRPr="00A6487F">
        <w:t>ir pieredze speciālistu sagatavošanā tiesībaizsardzības iestāžu (t.sk. Valsts policijas) vajadzībām;</w:t>
      </w:r>
    </w:p>
    <w:p w14:paraId="0C832B95" w14:textId="77777777" w:rsidR="00A6487F" w:rsidRPr="00A6487F" w:rsidRDefault="00A6487F" w:rsidP="00CE31AA">
      <w:pPr>
        <w:numPr>
          <w:ilvl w:val="0"/>
          <w:numId w:val="19"/>
        </w:numPr>
        <w:contextualSpacing/>
        <w:jc w:val="both"/>
      </w:pPr>
      <w:r w:rsidRPr="00A6487F">
        <w:t xml:space="preserve">ir </w:t>
      </w:r>
      <w:r w:rsidR="005C2761">
        <w:t xml:space="preserve">tiesību zinātņu un </w:t>
      </w:r>
      <w:r w:rsidRPr="00A6487F">
        <w:t>policijas studijām atbilstoša infrastruktūra</w:t>
      </w:r>
      <w:r w:rsidR="005C2761">
        <w:t xml:space="preserve"> un iespēju potenciāls to attīstīt</w:t>
      </w:r>
      <w:r>
        <w:t>.</w:t>
      </w:r>
    </w:p>
    <w:p w14:paraId="1F2BAB1A" w14:textId="77777777" w:rsidR="005C2761" w:rsidRDefault="005C2761" w:rsidP="00C62EC8">
      <w:pPr>
        <w:ind w:firstLine="709"/>
        <w:jc w:val="both"/>
      </w:pPr>
      <w:r>
        <w:t xml:space="preserve">Par atbilstošiem izvirzītajiem kritērijiem darba grupa atzina divus partnerus- </w:t>
      </w:r>
      <w:r w:rsidR="00682DFB">
        <w:t>LU</w:t>
      </w:r>
      <w:r>
        <w:t xml:space="preserve"> un RSU, kuri tika aicināti </w:t>
      </w:r>
      <w:r w:rsidR="00624978">
        <w:t xml:space="preserve">darba grupai </w:t>
      </w:r>
      <w:r>
        <w:t>sniegt savu viedokli par konsorcija izveides ieceri.</w:t>
      </w:r>
    </w:p>
    <w:p w14:paraId="694FD238" w14:textId="77777777" w:rsidR="00415041" w:rsidRDefault="00415041" w:rsidP="00C62EC8">
      <w:pPr>
        <w:ind w:firstLine="709"/>
        <w:jc w:val="both"/>
      </w:pPr>
      <w:r w:rsidRPr="00415041">
        <w:t xml:space="preserve">Darba grupas sēdē uzrunāto universitāšu Juridisko fakultāšu dekāni atbalstīja ilgtermiņa konsorcija (Risinājums B) ieceri, paužot gatavību savstarpējai sadarbībai pie nosacījuma, ja tiek veidota ilgtermiņa sadarbība un nodrošināta konsekventa līguma nosacījumu izpilde, t.sk. nemainīgs finansējums un izglītojamo minimālā skaita proporciju ievērošana. Abas universitātes bija vienotas uzskatā par to, ka īstermiņa konsorcija (Risinājums C) neveicinātu studiju attīstību un kvalitāti, tādēļ risinājums nav saistošs LU un RSU.  </w:t>
      </w:r>
    </w:p>
    <w:p w14:paraId="36409D04" w14:textId="5371089E" w:rsidR="00C62EC8" w:rsidRDefault="00415041" w:rsidP="00C62EC8">
      <w:pPr>
        <w:ind w:firstLine="709"/>
        <w:jc w:val="both"/>
      </w:pPr>
      <w:r>
        <w:t>Vadības līmeņa</w:t>
      </w:r>
      <w:r w:rsidR="00E6308C">
        <w:t xml:space="preserve"> san</w:t>
      </w:r>
      <w:r>
        <w:t>āksmes</w:t>
      </w:r>
      <w:r w:rsidR="00E6308C">
        <w:t xml:space="preserve"> laikā</w:t>
      </w:r>
      <w:r>
        <w:t xml:space="preserve"> </w:t>
      </w:r>
      <w:r w:rsidR="00941AB0">
        <w:t>2021.gada</w:t>
      </w:r>
      <w:r>
        <w:t xml:space="preserve"> 24</w:t>
      </w:r>
      <w:r w:rsidR="00941AB0">
        <w:t>.</w:t>
      </w:r>
      <w:r>
        <w:t xml:space="preserve"> septembrī </w:t>
      </w:r>
      <w:r w:rsidR="00E6308C">
        <w:t>starp</w:t>
      </w:r>
      <w:r w:rsidR="002A12BD">
        <w:t xml:space="preserve"> </w:t>
      </w:r>
      <w:r w:rsidR="00E6308C">
        <w:t>Iekšlietu ministriju</w:t>
      </w:r>
      <w:r w:rsidR="003D2CED">
        <w:t xml:space="preserve">, </w:t>
      </w:r>
      <w:r w:rsidR="00944D72">
        <w:t>VPK</w:t>
      </w:r>
      <w:r w:rsidR="00A70263">
        <w:t>,</w:t>
      </w:r>
      <w:r w:rsidR="00944D72">
        <w:t xml:space="preserve"> RSU </w:t>
      </w:r>
      <w:r w:rsidR="00A70263">
        <w:t xml:space="preserve">un LU </w:t>
      </w:r>
      <w:r w:rsidR="00E6308C">
        <w:t xml:space="preserve">tika panākta kopīga sapratne par kopīga </w:t>
      </w:r>
      <w:r w:rsidR="00234AFE">
        <w:t>k</w:t>
      </w:r>
      <w:r w:rsidR="00944D72">
        <w:t xml:space="preserve">onsorcija </w:t>
      </w:r>
      <w:r w:rsidR="00C62EC8">
        <w:t>dibināšanas</w:t>
      </w:r>
      <w:r w:rsidR="00E6308C">
        <w:t xml:space="preserve"> iesp</w:t>
      </w:r>
      <w:r w:rsidR="001B0DBF">
        <w:t>ēju, kā arī</w:t>
      </w:r>
      <w:r w:rsidR="00E6308C">
        <w:t xml:space="preserve"> panākta konceptuāla vienošanās </w:t>
      </w:r>
      <w:r w:rsidR="001B0DBF">
        <w:t xml:space="preserve">par </w:t>
      </w:r>
      <w:r w:rsidR="00E6308C">
        <w:t>pušu sadarb</w:t>
      </w:r>
      <w:r w:rsidR="001B0DBF">
        <w:t>ību</w:t>
      </w:r>
      <w:r w:rsidR="00E6308C">
        <w:t xml:space="preserve">, proti, gadījumā, ja </w:t>
      </w:r>
      <w:r w:rsidR="00BC1195">
        <w:t xml:space="preserve">universitāšu padomes  un </w:t>
      </w:r>
      <w:r w:rsidR="00E6308C">
        <w:t xml:space="preserve">valdība atbalsta konsorcija </w:t>
      </w:r>
      <w:r w:rsidR="00BC1195">
        <w:t>risinājuma</w:t>
      </w:r>
      <w:r w:rsidR="00E6308C">
        <w:t xml:space="preserve"> </w:t>
      </w:r>
      <w:r w:rsidR="00BC1195">
        <w:t>īstenošanu</w:t>
      </w:r>
      <w:r w:rsidR="00E6308C">
        <w:t xml:space="preserve"> un </w:t>
      </w:r>
      <w:r w:rsidR="00BC1195">
        <w:t xml:space="preserve">panākts pozitīvs lēmums </w:t>
      </w:r>
      <w:r w:rsidR="00E6308C">
        <w:t xml:space="preserve">par plānotā finansējuma piešķiršanas iespēju, </w:t>
      </w:r>
      <w:r w:rsidR="00A70263">
        <w:t>konsorcija</w:t>
      </w:r>
      <w:r w:rsidR="00C62EC8">
        <w:t xml:space="preserve"> </w:t>
      </w:r>
      <w:r w:rsidR="006631F8">
        <w:t>līgumā</w:t>
      </w:r>
      <w:r w:rsidR="00C62EC8">
        <w:t xml:space="preserve"> </w:t>
      </w:r>
      <w:r w:rsidR="00A70263">
        <w:t>nepieciešams</w:t>
      </w:r>
      <w:r w:rsidR="00333A2E">
        <w:t xml:space="preserve"> </w:t>
      </w:r>
      <w:r w:rsidR="001B0DBF">
        <w:t xml:space="preserve">detalizēti </w:t>
      </w:r>
      <w:r w:rsidR="00A70263">
        <w:t xml:space="preserve">paredzēt </w:t>
      </w:r>
      <w:r w:rsidR="000344ED">
        <w:t xml:space="preserve">atbildības sadali, </w:t>
      </w:r>
      <w:r w:rsidR="00A70263">
        <w:t>pušu s</w:t>
      </w:r>
      <w:r w:rsidR="00C62EC8">
        <w:t xml:space="preserve">adarbību </w:t>
      </w:r>
      <w:r w:rsidR="00BC1195">
        <w:t xml:space="preserve">un kompetenci </w:t>
      </w:r>
      <w:r w:rsidR="00955A43">
        <w:t>profesiju standartu izstrādē/aktualizēšanā,</w:t>
      </w:r>
      <w:r w:rsidR="00955A43" w:rsidRPr="00955A43">
        <w:t xml:space="preserve"> </w:t>
      </w:r>
      <w:r w:rsidR="00C62EC8" w:rsidRPr="00C62EC8">
        <w:t>studiju un izglītības programmu izstrād</w:t>
      </w:r>
      <w:r w:rsidR="00C62EC8">
        <w:t>ē, saskaņošanā un licencēšanā, studiju virzienu</w:t>
      </w:r>
      <w:r w:rsidR="00BC1195">
        <w:t xml:space="preserve"> (vai institucionālā)</w:t>
      </w:r>
      <w:r w:rsidR="00C62EC8">
        <w:t xml:space="preserve"> akreditēšanā</w:t>
      </w:r>
      <w:r w:rsidR="00C62EC8" w:rsidRPr="00C62EC8">
        <w:t xml:space="preserve">, </w:t>
      </w:r>
      <w:r w:rsidR="00C62EC8">
        <w:t>studiju programmu īstenošanā</w:t>
      </w:r>
      <w:r w:rsidR="00C62EC8" w:rsidRPr="00C62EC8">
        <w:t>, akadēmiskā p</w:t>
      </w:r>
      <w:r w:rsidR="00C62EC8">
        <w:t xml:space="preserve">ersonāla un studējošo līdzdalībā </w:t>
      </w:r>
      <w:r w:rsidR="00C62EC8" w:rsidRPr="00C62EC8">
        <w:t>zinātniskās pē</w:t>
      </w:r>
      <w:r w:rsidR="00C62EC8">
        <w:t>tniecības projektos, savstarpējā</w:t>
      </w:r>
      <w:r w:rsidR="00C62EC8" w:rsidRPr="00C62EC8">
        <w:t xml:space="preserve"> akadēmiskā personāla </w:t>
      </w:r>
      <w:r w:rsidR="00C62EC8">
        <w:t>apmaiņā</w:t>
      </w:r>
      <w:r w:rsidR="00BC1195">
        <w:t xml:space="preserve"> pa konkrētiem moduļiem vai studiju kursiem</w:t>
      </w:r>
      <w:r w:rsidR="00C62EC8" w:rsidRPr="00C62EC8">
        <w:t xml:space="preserve">, </w:t>
      </w:r>
      <w:r w:rsidR="00BC1195">
        <w:t xml:space="preserve">metodisko, tehnisko un infrastruktūras </w:t>
      </w:r>
      <w:r w:rsidR="00C62EC8" w:rsidRPr="00C62EC8">
        <w:t xml:space="preserve">resursu </w:t>
      </w:r>
      <w:r w:rsidR="00BC1195">
        <w:t xml:space="preserve">savstarpējā </w:t>
      </w:r>
      <w:r w:rsidR="00C62EC8">
        <w:t>koplietošanā</w:t>
      </w:r>
      <w:r w:rsidR="00BC1195">
        <w:t xml:space="preserve"> atbilstoši studiju noslodzei</w:t>
      </w:r>
      <w:r w:rsidR="00C62EC8" w:rsidRPr="00C62EC8">
        <w:t>,</w:t>
      </w:r>
      <w:r w:rsidR="001B0DBF">
        <w:t xml:space="preserve">  savstarpējo norēķinu kārtībā</w:t>
      </w:r>
      <w:r w:rsidR="00C62EC8" w:rsidRPr="00C62EC8">
        <w:t>, kopīg</w:t>
      </w:r>
      <w:r w:rsidR="00C62EC8">
        <w:t>u</w:t>
      </w:r>
      <w:r w:rsidR="00C62EC8" w:rsidRPr="00C62EC8">
        <w:t xml:space="preserve"> projekt</w:t>
      </w:r>
      <w:r w:rsidR="00C62EC8">
        <w:t>u īstenošanā</w:t>
      </w:r>
      <w:r w:rsidR="00BC1195">
        <w:t>,</w:t>
      </w:r>
      <w:r w:rsidR="00C62EC8" w:rsidRPr="00C62EC8">
        <w:t xml:space="preserve"> studiju infrastruktūras attīstībā</w:t>
      </w:r>
      <w:r w:rsidR="00BC1195">
        <w:t>, imatrikulācijas, eksmatrikulācijas un diplomu izsniegšanas kārtībā, uzņemšanas noteikumu prasību izstrādē, prakses nodrošināšanā, valsts eksāmenu</w:t>
      </w:r>
      <w:r w:rsidR="00C62EC8" w:rsidRPr="00C62EC8">
        <w:t xml:space="preserve"> </w:t>
      </w:r>
      <w:r w:rsidR="00BC1195">
        <w:t>komisijas izveidē, kā arī iekšējās kontroles izstrādē.</w:t>
      </w:r>
    </w:p>
    <w:p w14:paraId="67D460CB" w14:textId="13030478" w:rsidR="001C1001" w:rsidRPr="00B10381" w:rsidRDefault="00B10381" w:rsidP="00C62EC8">
      <w:pPr>
        <w:ind w:firstLine="709"/>
        <w:jc w:val="both"/>
      </w:pPr>
      <w:r w:rsidRPr="00692A0A">
        <w:t>Par studiju programmu a</w:t>
      </w:r>
      <w:r w:rsidR="001C1001" w:rsidRPr="00692A0A">
        <w:t>tbildī</w:t>
      </w:r>
      <w:r w:rsidRPr="00692A0A">
        <w:t>gajām augstākās izglītības institūcijām Konsorcija dalībniekiem nepieciešams vienoties Konsorcija memorandā.</w:t>
      </w:r>
    </w:p>
    <w:p w14:paraId="43BA2FC6" w14:textId="77777777" w:rsidR="002522A8" w:rsidRDefault="006D6963" w:rsidP="00C62EC8">
      <w:pPr>
        <w:ind w:firstLine="709"/>
        <w:jc w:val="both"/>
      </w:pPr>
      <w:r>
        <w:t>Risinājums</w:t>
      </w:r>
      <w:r w:rsidR="002522A8">
        <w:t xml:space="preserve"> B paredz izstrādāt un īstenot visas formālās izglītības studiju programmas, kas </w:t>
      </w:r>
      <w:r w:rsidR="00FC266A">
        <w:t xml:space="preserve">minētas </w:t>
      </w:r>
      <w:r w:rsidR="002522A8">
        <w:t>Scenārijā A (izņemot bakalaura studiju programmu Valsts robežsardzes vajadzībām</w:t>
      </w:r>
      <w:r w:rsidR="00FD50ED">
        <w:t>, kā arī īsā cikla un bakalaura programmu</w:t>
      </w:r>
      <w:r w:rsidR="00FD50ED" w:rsidRPr="00FD50ED">
        <w:t xml:space="preserve"> «Kriminālsodu izpilde»</w:t>
      </w:r>
      <w:r w:rsidR="00FD50ED">
        <w:t>)</w:t>
      </w:r>
      <w:r w:rsidR="002522A8">
        <w:t>.</w:t>
      </w:r>
    </w:p>
    <w:p w14:paraId="58C7A2E2" w14:textId="77777777" w:rsidR="001C1001" w:rsidRDefault="001C1001" w:rsidP="00C62EC8">
      <w:pPr>
        <w:ind w:firstLine="709"/>
        <w:jc w:val="both"/>
      </w:pPr>
    </w:p>
    <w:p w14:paraId="7DC09DC7" w14:textId="77777777" w:rsidR="00FD50ED" w:rsidRDefault="00FD50ED" w:rsidP="00FD50ED">
      <w:pPr>
        <w:ind w:firstLine="709"/>
      </w:pPr>
    </w:p>
    <w:p w14:paraId="6171C7CA" w14:textId="77777777" w:rsidR="00FD50ED" w:rsidRPr="00FD50ED" w:rsidRDefault="00FD50ED" w:rsidP="00FD50ED">
      <w:pPr>
        <w:ind w:firstLine="709"/>
        <w:rPr>
          <w:i/>
        </w:rPr>
      </w:pPr>
      <w:r w:rsidRPr="00FD50ED">
        <w:rPr>
          <w:i/>
        </w:rPr>
        <w:t>Indikatīvais ikgadēji uzņemamo studentu skaits dalījumā pa studiju programmām</w:t>
      </w:r>
      <w:r>
        <w:rPr>
          <w:i/>
        </w:rPr>
        <w:t xml:space="preserve"> Risinājumā B</w:t>
      </w:r>
      <w:r w:rsidRPr="00FD50ED">
        <w:rPr>
          <w:i/>
        </w:rPr>
        <w:t>.</w:t>
      </w:r>
    </w:p>
    <w:tbl>
      <w:tblPr>
        <w:tblW w:w="9515" w:type="dxa"/>
        <w:tblCellMar>
          <w:left w:w="0" w:type="dxa"/>
          <w:right w:w="0" w:type="dxa"/>
        </w:tblCellMar>
        <w:tblLook w:val="0420" w:firstRow="1" w:lastRow="0" w:firstColumn="0" w:lastColumn="0" w:noHBand="0" w:noVBand="1"/>
      </w:tblPr>
      <w:tblGrid>
        <w:gridCol w:w="1757"/>
        <w:gridCol w:w="873"/>
        <w:gridCol w:w="625"/>
        <w:gridCol w:w="651"/>
        <w:gridCol w:w="568"/>
        <w:gridCol w:w="743"/>
        <w:gridCol w:w="670"/>
        <w:gridCol w:w="760"/>
        <w:gridCol w:w="670"/>
        <w:gridCol w:w="568"/>
        <w:gridCol w:w="881"/>
        <w:gridCol w:w="881"/>
      </w:tblGrid>
      <w:tr w:rsidR="001346BC" w:rsidRPr="001346BC" w14:paraId="14E60CC4" w14:textId="77777777" w:rsidTr="001346BC">
        <w:trPr>
          <w:trHeight w:val="1385"/>
        </w:trPr>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hideMark/>
          </w:tcPr>
          <w:p w14:paraId="650A6AD2"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5BB0DD58"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VP</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2B2857C1"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VRS</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45BB5856"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IeVP</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3F38B12F"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MP</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7CF23F06" w14:textId="77777777" w:rsidR="001346BC" w:rsidRPr="001346BC" w:rsidRDefault="001346BC" w:rsidP="001346BC">
            <w:pPr>
              <w:ind w:right="-129"/>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KNAB</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7468B90B"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VID</w:t>
            </w:r>
          </w:p>
        </w:tc>
        <w:tc>
          <w:tcPr>
            <w:tcW w:w="905" w:type="dxa"/>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708FE28A"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VUGD</w:t>
            </w:r>
          </w:p>
        </w:tc>
        <w:tc>
          <w:tcPr>
            <w:tcW w:w="0" w:type="auto"/>
            <w:tcBorders>
              <w:top w:val="single" w:sz="8" w:space="0" w:color="FFFFFF"/>
              <w:left w:val="single" w:sz="8" w:space="0" w:color="FFFFFF"/>
              <w:bottom w:val="single" w:sz="24" w:space="0" w:color="FFFFFF"/>
              <w:right w:val="single" w:sz="8" w:space="0" w:color="FFFFFF"/>
            </w:tcBorders>
            <w:shd w:val="clear" w:color="auto" w:fill="7C7C7C"/>
            <w:tcMar>
              <w:top w:w="72" w:type="dxa"/>
              <w:left w:w="144" w:type="dxa"/>
              <w:bottom w:w="72" w:type="dxa"/>
              <w:right w:w="144" w:type="dxa"/>
            </w:tcMar>
            <w:vAlign w:val="center"/>
            <w:hideMark/>
          </w:tcPr>
          <w:p w14:paraId="5AF2B899"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ĢP</w:t>
            </w:r>
          </w:p>
        </w:tc>
        <w:tc>
          <w:tcPr>
            <w:tcW w:w="0" w:type="auto"/>
            <w:tcBorders>
              <w:top w:val="single" w:sz="8" w:space="0" w:color="FFFFFF"/>
              <w:left w:val="single" w:sz="8" w:space="0" w:color="FFFFFF"/>
              <w:bottom w:val="single" w:sz="24" w:space="0" w:color="FFFFFF"/>
              <w:right w:val="single" w:sz="8" w:space="0" w:color="000000"/>
            </w:tcBorders>
            <w:shd w:val="clear" w:color="auto" w:fill="7C7C7C"/>
            <w:tcMar>
              <w:top w:w="72" w:type="dxa"/>
              <w:left w:w="144" w:type="dxa"/>
              <w:bottom w:w="72" w:type="dxa"/>
              <w:right w:w="144" w:type="dxa"/>
            </w:tcMar>
            <w:vAlign w:val="center"/>
            <w:hideMark/>
          </w:tcPr>
          <w:p w14:paraId="2CA0B826" w14:textId="77777777" w:rsidR="001346BC" w:rsidRPr="001346BC" w:rsidRDefault="001346BC" w:rsidP="001346BC">
            <w:pPr>
              <w:jc w:val="center"/>
              <w:rPr>
                <w:rFonts w:ascii="Arial" w:hAnsi="Arial" w:cs="Arial"/>
                <w:sz w:val="18"/>
                <w:szCs w:val="18"/>
              </w:rPr>
            </w:pPr>
            <w:r w:rsidRPr="001346BC">
              <w:rPr>
                <w:rFonts w:ascii="MS PGothic" w:eastAsia="MS PGothic" w:hAnsi="MS PGothic" w:cs="Arial" w:hint="eastAsia"/>
                <w:b/>
                <w:bCs/>
                <w:color w:val="000000" w:themeColor="text1"/>
                <w:kern w:val="24"/>
                <w:sz w:val="18"/>
                <w:szCs w:val="18"/>
              </w:rPr>
              <w:t>IDB</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2CC5593B"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Kopā-</w:t>
            </w:r>
          </w:p>
          <w:p w14:paraId="29FCF497" w14:textId="77777777" w:rsidR="001346BC" w:rsidRPr="001346BC" w:rsidRDefault="001346BC" w:rsidP="001346BC">
            <w:pPr>
              <w:jc w:val="center"/>
              <w:rPr>
                <w:rFonts w:ascii="Arial" w:hAnsi="Arial" w:cs="Arial"/>
                <w:sz w:val="20"/>
                <w:szCs w:val="20"/>
              </w:rPr>
            </w:pPr>
            <w:r w:rsidRPr="001346BC">
              <w:rPr>
                <w:rFonts w:ascii="Calibri" w:hAnsi="Calibri" w:cs="Calibri"/>
                <w:b/>
                <w:bCs/>
                <w:color w:val="C00000"/>
                <w:kern w:val="24"/>
                <w:sz w:val="20"/>
                <w:szCs w:val="20"/>
                <w:u w:val="single"/>
              </w:rPr>
              <w:t>2023.-2024.</w:t>
            </w:r>
            <w:r w:rsidRPr="001346BC">
              <w:rPr>
                <w:rFonts w:ascii="Calibri" w:hAnsi="Calibri" w:cs="Calibri"/>
                <w:b/>
                <w:bCs/>
                <w:color w:val="000000" w:themeColor="text1"/>
                <w:kern w:val="24"/>
                <w:sz w:val="20"/>
                <w:szCs w:val="20"/>
                <w:u w:val="single"/>
              </w:rPr>
              <w:t xml:space="preserve"> 1.sept.</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68401B9F"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Kopā-</w:t>
            </w:r>
          </w:p>
          <w:p w14:paraId="7E7089A3" w14:textId="77777777" w:rsidR="001346BC" w:rsidRPr="001346BC" w:rsidRDefault="001346BC" w:rsidP="001346BC">
            <w:pPr>
              <w:jc w:val="center"/>
              <w:rPr>
                <w:rFonts w:ascii="Arial" w:hAnsi="Arial" w:cs="Arial"/>
                <w:sz w:val="20"/>
                <w:szCs w:val="20"/>
              </w:rPr>
            </w:pPr>
            <w:r w:rsidRPr="001346BC">
              <w:rPr>
                <w:rFonts w:ascii="Calibri" w:hAnsi="Calibri" w:cs="Calibri"/>
                <w:b/>
                <w:bCs/>
                <w:color w:val="C00000"/>
                <w:kern w:val="24"/>
                <w:sz w:val="20"/>
                <w:szCs w:val="20"/>
                <w:u w:val="single"/>
              </w:rPr>
              <w:t xml:space="preserve"> 2025.-</w:t>
            </w:r>
          </w:p>
          <w:p w14:paraId="3E5D1B1D" w14:textId="77777777" w:rsidR="001346BC" w:rsidRPr="001346BC" w:rsidRDefault="001346BC" w:rsidP="001346BC">
            <w:pPr>
              <w:jc w:val="center"/>
              <w:rPr>
                <w:rFonts w:ascii="Arial" w:hAnsi="Arial" w:cs="Arial"/>
                <w:sz w:val="20"/>
                <w:szCs w:val="20"/>
              </w:rPr>
            </w:pPr>
            <w:r w:rsidRPr="001346BC">
              <w:rPr>
                <w:rFonts w:ascii="Calibri" w:hAnsi="Calibri" w:cs="Calibri"/>
                <w:b/>
                <w:bCs/>
                <w:color w:val="C00000"/>
                <w:kern w:val="24"/>
                <w:sz w:val="20"/>
                <w:szCs w:val="20"/>
                <w:u w:val="single"/>
              </w:rPr>
              <w:t>2026.</w:t>
            </w:r>
            <w:r w:rsidRPr="001346BC">
              <w:rPr>
                <w:rFonts w:ascii="Calibri" w:hAnsi="Calibri" w:cs="Calibri"/>
                <w:b/>
                <w:bCs/>
                <w:color w:val="000000" w:themeColor="text1"/>
                <w:kern w:val="24"/>
                <w:sz w:val="20"/>
                <w:szCs w:val="20"/>
                <w:u w:val="single"/>
              </w:rPr>
              <w:t xml:space="preserve"> 1.sept.</w:t>
            </w:r>
          </w:p>
        </w:tc>
      </w:tr>
      <w:tr w:rsidR="001346BC" w:rsidRPr="001346BC" w14:paraId="4EE63ECF" w14:textId="77777777" w:rsidTr="001346BC">
        <w:trPr>
          <w:trHeight w:val="796"/>
        </w:trPr>
        <w:tc>
          <w:tcPr>
            <w:tcW w:w="0" w:type="auto"/>
            <w:tcBorders>
              <w:top w:val="single" w:sz="24"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58847DE3" w14:textId="77777777" w:rsidR="001346BC" w:rsidRPr="001346BC" w:rsidRDefault="001346BC" w:rsidP="001346BC">
            <w:pPr>
              <w:jc w:val="center"/>
              <w:rPr>
                <w:rFonts w:ascii="Arial" w:hAnsi="Arial" w:cs="Arial"/>
                <w:sz w:val="18"/>
                <w:szCs w:val="18"/>
              </w:rPr>
            </w:pPr>
            <w:r w:rsidRPr="001346BC">
              <w:rPr>
                <w:rFonts w:asciiTheme="minorHAnsi" w:eastAsiaTheme="minorEastAsia" w:hAnsi="Calibri" w:cstheme="minorBidi"/>
                <w:b/>
                <w:bCs/>
                <w:color w:val="000000"/>
                <w:kern w:val="24"/>
                <w:sz w:val="18"/>
                <w:szCs w:val="18"/>
              </w:rPr>
              <w:t xml:space="preserve">Prof. Maģistra programma </w:t>
            </w:r>
          </w:p>
          <w:p w14:paraId="6DDE60A1"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«Ekonomiskā drošība»</w:t>
            </w:r>
            <w:r w:rsidRPr="001346BC">
              <w:rPr>
                <w:rFonts w:asciiTheme="minorHAnsi" w:eastAsiaTheme="minorEastAsia" w:hAnsi="Calibri" w:cstheme="minorBidi"/>
                <w:b/>
                <w:bCs/>
                <w:color w:val="000000"/>
                <w:kern w:val="24"/>
                <w:sz w:val="18"/>
                <w:szCs w:val="18"/>
              </w:rPr>
              <w:t xml:space="preserve"> </w:t>
            </w: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72DE14D"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0/15</w:t>
            </w: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0628EE2A" w14:textId="77777777" w:rsidR="001346BC" w:rsidRPr="001346BC" w:rsidRDefault="001346BC" w:rsidP="001346BC">
            <w:pPr>
              <w:rPr>
                <w:rFonts w:ascii="Arial" w:hAnsi="Arial" w:cs="Arial"/>
                <w:sz w:val="20"/>
                <w:szCs w:val="20"/>
              </w:rPr>
            </w:pP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6B4574A8" w14:textId="77777777" w:rsidR="001346BC" w:rsidRPr="001346BC" w:rsidRDefault="001346BC" w:rsidP="001346BC">
            <w:pPr>
              <w:rPr>
                <w:sz w:val="20"/>
                <w:szCs w:val="20"/>
              </w:rPr>
            </w:pP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2994219"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w:t>
            </w: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2C8996AB" w14:textId="77777777" w:rsidR="001346BC" w:rsidRPr="001346BC" w:rsidRDefault="001346BC" w:rsidP="001346BC">
            <w:pPr>
              <w:rPr>
                <w:rFonts w:ascii="Arial" w:hAnsi="Arial" w:cs="Arial"/>
                <w:sz w:val="20"/>
                <w:szCs w:val="20"/>
              </w:rPr>
            </w:pPr>
          </w:p>
        </w:tc>
        <w:tc>
          <w:tcPr>
            <w:tcW w:w="0" w:type="auto"/>
            <w:tcBorders>
              <w:top w:val="single" w:sz="24"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565F2F1"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0/10</w:t>
            </w:r>
          </w:p>
        </w:tc>
        <w:tc>
          <w:tcPr>
            <w:tcW w:w="905" w:type="dxa"/>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2325D2B5" w14:textId="77777777" w:rsidR="001346BC" w:rsidRPr="001346BC" w:rsidRDefault="001346BC" w:rsidP="001346BC">
            <w:pPr>
              <w:rPr>
                <w:rFonts w:ascii="Arial" w:hAnsi="Arial" w:cs="Arial"/>
                <w:sz w:val="20"/>
                <w:szCs w:val="20"/>
              </w:rPr>
            </w:pPr>
          </w:p>
        </w:tc>
        <w:tc>
          <w:tcPr>
            <w:tcW w:w="0" w:type="auto"/>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7D112458" w14:textId="77777777" w:rsidR="001346BC" w:rsidRPr="001346BC" w:rsidRDefault="001346BC" w:rsidP="001346BC">
            <w:pPr>
              <w:rPr>
                <w:sz w:val="20"/>
                <w:szCs w:val="20"/>
              </w:rPr>
            </w:pPr>
          </w:p>
        </w:tc>
        <w:tc>
          <w:tcPr>
            <w:tcW w:w="0" w:type="auto"/>
            <w:tcBorders>
              <w:top w:val="single" w:sz="24" w:space="0" w:color="FFFFFF"/>
              <w:left w:val="single" w:sz="8" w:space="0" w:color="FFFFFF"/>
              <w:bottom w:val="single" w:sz="8" w:space="0" w:color="FFFFFF"/>
              <w:right w:val="single" w:sz="8" w:space="0" w:color="000000"/>
            </w:tcBorders>
            <w:shd w:val="clear" w:color="auto" w:fill="D9D9D9"/>
            <w:tcMar>
              <w:top w:w="72" w:type="dxa"/>
              <w:left w:w="144" w:type="dxa"/>
              <w:bottom w:w="72" w:type="dxa"/>
              <w:right w:w="144" w:type="dxa"/>
            </w:tcMar>
            <w:vAlign w:val="center"/>
            <w:hideMark/>
          </w:tcPr>
          <w:p w14:paraId="15AC45D3" w14:textId="77777777" w:rsidR="001346BC" w:rsidRPr="001346BC" w:rsidRDefault="001346BC" w:rsidP="001346BC">
            <w:pPr>
              <w:rPr>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CFF5AE4"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0/26</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3B4E88E3"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0/26</w:t>
            </w:r>
          </w:p>
        </w:tc>
      </w:tr>
      <w:tr w:rsidR="001346BC" w:rsidRPr="001346BC" w14:paraId="3107397B" w14:textId="77777777" w:rsidTr="001346BC">
        <w:trPr>
          <w:trHeight w:val="946"/>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72047CF0" w14:textId="77777777" w:rsidR="001346BC" w:rsidRPr="001346BC" w:rsidRDefault="001346BC" w:rsidP="001346BC">
            <w:pPr>
              <w:jc w:val="center"/>
              <w:rPr>
                <w:rFonts w:ascii="Arial" w:hAnsi="Arial" w:cs="Arial"/>
                <w:sz w:val="18"/>
                <w:szCs w:val="18"/>
              </w:rPr>
            </w:pPr>
            <w:r w:rsidRPr="001346BC">
              <w:rPr>
                <w:rFonts w:asciiTheme="minorHAnsi" w:eastAsiaTheme="minorEastAsia" w:hAnsi="Calibri" w:cstheme="minorBidi"/>
                <w:b/>
                <w:bCs/>
                <w:color w:val="000000"/>
                <w:kern w:val="24"/>
                <w:sz w:val="18"/>
                <w:szCs w:val="18"/>
              </w:rPr>
              <w:t xml:space="preserve">Prof. Maģistra programma </w:t>
            </w:r>
          </w:p>
          <w:p w14:paraId="3139F90D"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 xml:space="preserve">«Tiesībaizs.un glābš.dien. vadība»  </w:t>
            </w:r>
            <w:r w:rsidRPr="001346BC">
              <w:rPr>
                <w:rFonts w:ascii="Calibri" w:hAnsi="Calibri" w:cs="Calibri"/>
                <w:i/>
                <w:iCs/>
                <w:color w:val="000000" w:themeColor="dark1"/>
                <w:kern w:val="24"/>
                <w:sz w:val="18"/>
                <w:szCs w:val="18"/>
              </w:rPr>
              <w:t xml:space="preserve">(Vadītāji)  </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181436ED"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0/20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5A8BD559"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0/7</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1849A76"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0/2</w:t>
            </w: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1726869F"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3C074EDD"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7F694A99" w14:textId="77777777" w:rsidR="001346BC" w:rsidRPr="001346BC" w:rsidRDefault="001346BC" w:rsidP="001346BC">
            <w:pPr>
              <w:rPr>
                <w:sz w:val="20"/>
                <w:szCs w:val="20"/>
              </w:rPr>
            </w:pPr>
          </w:p>
        </w:tc>
        <w:tc>
          <w:tcPr>
            <w:tcW w:w="905" w:type="dxa"/>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55FD961"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0/5</w:t>
            </w:r>
          </w:p>
        </w:tc>
        <w:tc>
          <w:tcPr>
            <w:tcW w:w="0" w:type="auto"/>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49231336"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61A4E890"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0/2</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E7AD660"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0/36</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197ED03B"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0/36</w:t>
            </w:r>
          </w:p>
        </w:tc>
      </w:tr>
      <w:tr w:rsidR="001346BC" w:rsidRPr="001346BC" w14:paraId="04984EC5" w14:textId="77777777" w:rsidTr="001346BC">
        <w:trPr>
          <w:trHeight w:val="796"/>
        </w:trPr>
        <w:tc>
          <w:tcPr>
            <w:tcW w:w="0" w:type="auto"/>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7D34F98C"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Prof. Maģistra programma</w:t>
            </w:r>
          </w:p>
          <w:p w14:paraId="74567634" w14:textId="77777777" w:rsidR="001346BC" w:rsidRPr="001346BC" w:rsidRDefault="001346BC" w:rsidP="001346BC">
            <w:pPr>
              <w:jc w:val="center"/>
              <w:rPr>
                <w:rFonts w:ascii="Arial" w:hAnsi="Arial" w:cs="Arial"/>
                <w:sz w:val="18"/>
                <w:szCs w:val="18"/>
              </w:rPr>
            </w:pPr>
            <w:r w:rsidRPr="001346BC">
              <w:rPr>
                <w:rFonts w:asciiTheme="minorHAnsi" w:eastAsiaTheme="minorEastAsia" w:hAnsi="Calibri" w:cstheme="minorBidi"/>
                <w:b/>
                <w:bCs/>
                <w:color w:val="000000"/>
                <w:kern w:val="24"/>
                <w:sz w:val="18"/>
                <w:szCs w:val="18"/>
              </w:rPr>
              <w:t xml:space="preserve">«Pirmstiesas izmeklēšana» </w:t>
            </w:r>
            <w:r w:rsidRPr="001346BC">
              <w:rPr>
                <w:rFonts w:asciiTheme="minorHAnsi" w:eastAsiaTheme="minorEastAsia" w:hAnsi="Calibri" w:cstheme="minorBidi"/>
                <w:i/>
                <w:iCs/>
                <w:color w:val="000000"/>
                <w:kern w:val="24"/>
                <w:sz w:val="18"/>
                <w:szCs w:val="18"/>
              </w:rPr>
              <w:t>(Jurists)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4019CF5"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15/30</w:t>
            </w:r>
          </w:p>
        </w:tc>
        <w:tc>
          <w:tcPr>
            <w:tcW w:w="0" w:type="auto"/>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3CEF246B"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3D54E64D"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DAE3F3"/>
            <w:tcMar>
              <w:top w:w="72" w:type="dxa"/>
              <w:left w:w="144" w:type="dxa"/>
              <w:bottom w:w="72" w:type="dxa"/>
              <w:right w:w="144" w:type="dxa"/>
            </w:tcMar>
            <w:vAlign w:val="center"/>
            <w:hideMark/>
          </w:tcPr>
          <w:p w14:paraId="7D13F21C"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1/0</w:t>
            </w:r>
          </w:p>
        </w:tc>
        <w:tc>
          <w:tcPr>
            <w:tcW w:w="0" w:type="auto"/>
            <w:tcBorders>
              <w:top w:val="single" w:sz="8" w:space="0" w:color="FFFFFF"/>
              <w:left w:val="single" w:sz="8" w:space="0" w:color="FFFFFF"/>
              <w:bottom w:val="single" w:sz="8" w:space="0" w:color="FFFFFF"/>
              <w:right w:val="single" w:sz="8" w:space="0" w:color="FFFFFF"/>
            </w:tcBorders>
            <w:shd w:val="clear" w:color="auto" w:fill="DAE3F3"/>
            <w:tcMar>
              <w:top w:w="72" w:type="dxa"/>
              <w:left w:w="144" w:type="dxa"/>
              <w:bottom w:w="72" w:type="dxa"/>
              <w:right w:w="144" w:type="dxa"/>
            </w:tcMar>
            <w:vAlign w:val="center"/>
            <w:hideMark/>
          </w:tcPr>
          <w:p w14:paraId="013C09B9"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0/2</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774DA0E5"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0/10</w:t>
            </w:r>
          </w:p>
        </w:tc>
        <w:tc>
          <w:tcPr>
            <w:tcW w:w="905" w:type="dxa"/>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vAlign w:val="center"/>
            <w:hideMark/>
          </w:tcPr>
          <w:p w14:paraId="78227537"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DEEBF7"/>
            <w:tcMar>
              <w:top w:w="72" w:type="dxa"/>
              <w:left w:w="144" w:type="dxa"/>
              <w:bottom w:w="72" w:type="dxa"/>
              <w:right w:w="144" w:type="dxa"/>
            </w:tcMar>
            <w:vAlign w:val="center"/>
            <w:hideMark/>
          </w:tcPr>
          <w:p w14:paraId="5CF7A64E"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20/0</w:t>
            </w:r>
          </w:p>
        </w:tc>
        <w:tc>
          <w:tcPr>
            <w:tcW w:w="0" w:type="auto"/>
            <w:tcBorders>
              <w:top w:val="single" w:sz="8" w:space="0" w:color="FFFFFF"/>
              <w:left w:val="single" w:sz="8" w:space="0" w:color="FFFFFF"/>
              <w:bottom w:val="single" w:sz="8" w:space="0" w:color="FFFFFF"/>
              <w:right w:val="single" w:sz="8" w:space="0" w:color="000000"/>
            </w:tcBorders>
            <w:shd w:val="clear" w:color="auto" w:fill="E2F0D9"/>
            <w:tcMar>
              <w:top w:w="72" w:type="dxa"/>
              <w:left w:w="144" w:type="dxa"/>
              <w:bottom w:w="72" w:type="dxa"/>
              <w:right w:w="144" w:type="dxa"/>
            </w:tcMar>
            <w:vAlign w:val="center"/>
            <w:hideMark/>
          </w:tcPr>
          <w:p w14:paraId="23B3EAC2"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4841E7F2"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15/40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236C1618"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15/40</w:t>
            </w:r>
          </w:p>
        </w:tc>
      </w:tr>
      <w:tr w:rsidR="001346BC" w:rsidRPr="001346BC" w14:paraId="4C714A29" w14:textId="77777777" w:rsidTr="001346BC">
        <w:trPr>
          <w:trHeight w:val="889"/>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621289F2"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Prof. bakalaura studiju programma</w:t>
            </w:r>
          </w:p>
          <w:p w14:paraId="7C42F375"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 xml:space="preserve"> «Pirmstiesas izmeklēšana» </w:t>
            </w:r>
            <w:r w:rsidRPr="001346BC">
              <w:rPr>
                <w:rFonts w:ascii="Calibri" w:hAnsi="Calibri" w:cs="Calibri"/>
                <w:i/>
                <w:iCs/>
                <w:color w:val="000000" w:themeColor="dark1"/>
                <w:kern w:val="24"/>
                <w:sz w:val="18"/>
                <w:szCs w:val="18"/>
              </w:rPr>
              <w:t>(Izmeklētājs)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2F82DAF2"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100/40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A16511A"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2/2</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55322E75"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012D1A72"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1/0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A5C3605"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2/0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7E9136E7"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0/13</w:t>
            </w:r>
          </w:p>
        </w:tc>
        <w:tc>
          <w:tcPr>
            <w:tcW w:w="905"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vAlign w:val="center"/>
            <w:hideMark/>
          </w:tcPr>
          <w:p w14:paraId="23F44676"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D3FF129"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20/0</w:t>
            </w: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491398FF"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text1"/>
                <w:kern w:val="24"/>
                <w:sz w:val="20"/>
                <w:szCs w:val="20"/>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0FE14615"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125/58</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504A4621"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text1"/>
                <w:kern w:val="24"/>
                <w:sz w:val="20"/>
                <w:szCs w:val="20"/>
              </w:rPr>
              <w:t>125/58</w:t>
            </w:r>
          </w:p>
        </w:tc>
      </w:tr>
      <w:tr w:rsidR="001346BC" w:rsidRPr="001346BC" w14:paraId="364E2744" w14:textId="77777777" w:rsidTr="001346BC">
        <w:trPr>
          <w:trHeight w:val="1075"/>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3136EF7F"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Prof. bakalaura studiju programma</w:t>
            </w:r>
          </w:p>
          <w:p w14:paraId="238EA47E"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 xml:space="preserve"> «Policijas darbs» </w:t>
            </w:r>
            <w:r w:rsidRPr="001346BC">
              <w:rPr>
                <w:rFonts w:ascii="Calibri" w:hAnsi="Calibri" w:cs="Calibri"/>
                <w:i/>
                <w:iCs/>
                <w:color w:val="000000" w:themeColor="dark1"/>
                <w:kern w:val="24"/>
                <w:sz w:val="18"/>
                <w:szCs w:val="18"/>
              </w:rPr>
              <w:t>(Operat.darbs; Kriminālistika; Kārt.polic.d.)</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324948F2"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100/60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0803738"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2/2</w:t>
            </w: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11D327E1"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0/5</w:t>
            </w:r>
          </w:p>
        </w:tc>
        <w:tc>
          <w:tcPr>
            <w:tcW w:w="0" w:type="auto"/>
            <w:tcBorders>
              <w:top w:val="single" w:sz="8" w:space="0" w:color="FFFFFF"/>
              <w:left w:val="single" w:sz="8" w:space="0" w:color="FFFFFF"/>
              <w:bottom w:val="single" w:sz="8" w:space="0" w:color="FFFFFF"/>
              <w:right w:val="single" w:sz="8" w:space="0" w:color="FFFFFF"/>
            </w:tcBorders>
            <w:shd w:val="clear" w:color="auto" w:fill="FBE5D6"/>
            <w:tcMar>
              <w:top w:w="72" w:type="dxa"/>
              <w:left w:w="144" w:type="dxa"/>
              <w:bottom w:w="72" w:type="dxa"/>
              <w:right w:w="144" w:type="dxa"/>
            </w:tcMar>
            <w:vAlign w:val="center"/>
            <w:hideMark/>
          </w:tcPr>
          <w:p w14:paraId="6CAD8F9E"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1/0</w:t>
            </w:r>
          </w:p>
        </w:tc>
        <w:tc>
          <w:tcPr>
            <w:tcW w:w="0" w:type="auto"/>
            <w:tcBorders>
              <w:top w:val="single" w:sz="8" w:space="0" w:color="FFFFFF"/>
              <w:left w:val="single" w:sz="8" w:space="0" w:color="FFFFFF"/>
              <w:bottom w:val="single" w:sz="8" w:space="0" w:color="FFFFFF"/>
              <w:right w:val="single" w:sz="8" w:space="0" w:color="FFFFFF"/>
            </w:tcBorders>
            <w:shd w:val="clear" w:color="auto" w:fill="FDF4EF"/>
            <w:tcMar>
              <w:top w:w="72" w:type="dxa"/>
              <w:left w:w="144" w:type="dxa"/>
              <w:bottom w:w="72" w:type="dxa"/>
              <w:right w:w="144" w:type="dxa"/>
            </w:tcMar>
            <w:vAlign w:val="center"/>
            <w:hideMark/>
          </w:tcPr>
          <w:p w14:paraId="596B9908"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2/0</w:t>
            </w:r>
          </w:p>
        </w:tc>
        <w:tc>
          <w:tcPr>
            <w:tcW w:w="0" w:type="auto"/>
            <w:tcBorders>
              <w:top w:val="single" w:sz="8" w:space="0" w:color="FFFFFF"/>
              <w:left w:val="single" w:sz="8" w:space="0" w:color="FFFFFF"/>
              <w:bottom w:val="single" w:sz="8" w:space="0" w:color="FFFFFF"/>
              <w:right w:val="single" w:sz="8" w:space="0" w:color="FFFFFF"/>
            </w:tcBorders>
            <w:shd w:val="clear" w:color="auto" w:fill="EFEFEF"/>
            <w:tcMar>
              <w:top w:w="72" w:type="dxa"/>
              <w:left w:w="144" w:type="dxa"/>
              <w:bottom w:w="72" w:type="dxa"/>
              <w:right w:w="144" w:type="dxa"/>
            </w:tcMar>
            <w:vAlign w:val="center"/>
            <w:hideMark/>
          </w:tcPr>
          <w:p w14:paraId="0FDAB2D5" w14:textId="77777777" w:rsidR="001346BC" w:rsidRPr="001346BC" w:rsidRDefault="001346BC" w:rsidP="001346BC">
            <w:pPr>
              <w:rPr>
                <w:rFonts w:ascii="Arial" w:hAnsi="Arial" w:cs="Arial"/>
                <w:sz w:val="20"/>
                <w:szCs w:val="20"/>
              </w:rPr>
            </w:pPr>
          </w:p>
        </w:tc>
        <w:tc>
          <w:tcPr>
            <w:tcW w:w="905" w:type="dxa"/>
            <w:tcBorders>
              <w:top w:val="single" w:sz="8" w:space="0" w:color="FFFFFF"/>
              <w:left w:val="single" w:sz="8" w:space="0" w:color="FFFFFF"/>
              <w:bottom w:val="single" w:sz="8" w:space="0" w:color="FFFFFF"/>
              <w:right w:val="single" w:sz="8" w:space="0" w:color="FFFFFF"/>
            </w:tcBorders>
            <w:shd w:val="clear" w:color="auto" w:fill="EFEFEF"/>
            <w:tcMar>
              <w:top w:w="72" w:type="dxa"/>
              <w:left w:w="144" w:type="dxa"/>
              <w:bottom w:w="72" w:type="dxa"/>
              <w:right w:w="144" w:type="dxa"/>
            </w:tcMar>
            <w:vAlign w:val="center"/>
            <w:hideMark/>
          </w:tcPr>
          <w:p w14:paraId="540B5092"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511EDDE9"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000000"/>
            </w:tcBorders>
            <w:shd w:val="clear" w:color="auto" w:fill="FBE5D6"/>
            <w:tcMar>
              <w:top w:w="72" w:type="dxa"/>
              <w:left w:w="144" w:type="dxa"/>
              <w:bottom w:w="72" w:type="dxa"/>
              <w:right w:w="144" w:type="dxa"/>
            </w:tcMar>
            <w:vAlign w:val="center"/>
            <w:hideMark/>
          </w:tcPr>
          <w:p w14:paraId="28340A90"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0/1</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6F8604C3"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dark1"/>
                <w:kern w:val="24"/>
                <w:sz w:val="20"/>
                <w:szCs w:val="20"/>
              </w:rPr>
              <w:t>102/63</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03718D80"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dark1"/>
                <w:kern w:val="24"/>
                <w:sz w:val="20"/>
                <w:szCs w:val="20"/>
              </w:rPr>
              <w:t>105/69</w:t>
            </w:r>
          </w:p>
        </w:tc>
      </w:tr>
      <w:tr w:rsidR="001346BC" w:rsidRPr="001346BC" w14:paraId="79C9793B" w14:textId="77777777" w:rsidTr="001346BC">
        <w:trPr>
          <w:trHeight w:val="889"/>
        </w:trPr>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6F452548" w14:textId="77777777" w:rsidR="001346BC" w:rsidRPr="001346BC" w:rsidRDefault="001346BC" w:rsidP="001346BC">
            <w:pPr>
              <w:jc w:val="center"/>
              <w:rPr>
                <w:rFonts w:ascii="Arial" w:hAnsi="Arial" w:cs="Arial"/>
                <w:sz w:val="18"/>
                <w:szCs w:val="18"/>
              </w:rPr>
            </w:pPr>
            <w:r w:rsidRPr="001346BC">
              <w:rPr>
                <w:rFonts w:ascii="Calibri" w:hAnsi="Calibri" w:cs="Calibri"/>
                <w:b/>
                <w:bCs/>
                <w:color w:val="000000" w:themeColor="dark1"/>
                <w:kern w:val="24"/>
                <w:sz w:val="18"/>
                <w:szCs w:val="18"/>
              </w:rPr>
              <w:t>Īsā cikla prof.augst.izglītības programma «Policijas darbs»</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4AB4233B"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150/40</w:t>
            </w: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7BB873CF" w14:textId="77777777" w:rsidR="001346BC" w:rsidRPr="001346BC" w:rsidRDefault="001346BC" w:rsidP="001346BC">
            <w:pPr>
              <w:rPr>
                <w:rFonts w:ascii="Arial" w:hAnsi="Arial" w:cs="Arial"/>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6E3FC32F"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5/0</w:t>
            </w:r>
          </w:p>
        </w:tc>
        <w:tc>
          <w:tcPr>
            <w:tcW w:w="0" w:type="auto"/>
            <w:tcBorders>
              <w:top w:val="single" w:sz="8" w:space="0" w:color="FFFFFF"/>
              <w:left w:val="single" w:sz="8" w:space="0" w:color="FFFFFF"/>
              <w:bottom w:val="single" w:sz="8" w:space="0" w:color="FFFFFF"/>
              <w:right w:val="single" w:sz="8" w:space="0" w:color="FFFFFF"/>
            </w:tcBorders>
            <w:shd w:val="clear" w:color="auto" w:fill="C1F98F"/>
            <w:tcMar>
              <w:top w:w="72" w:type="dxa"/>
              <w:left w:w="144" w:type="dxa"/>
              <w:bottom w:w="72" w:type="dxa"/>
              <w:right w:w="144" w:type="dxa"/>
            </w:tcMar>
            <w:vAlign w:val="center"/>
            <w:hideMark/>
          </w:tcPr>
          <w:p w14:paraId="1F2FCD00"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1/0</w:t>
            </w:r>
          </w:p>
        </w:tc>
        <w:tc>
          <w:tcPr>
            <w:tcW w:w="0" w:type="auto"/>
            <w:tcBorders>
              <w:top w:val="single" w:sz="8" w:space="0" w:color="FFFFFF"/>
              <w:left w:val="single" w:sz="8" w:space="0" w:color="FFFFFF"/>
              <w:bottom w:val="single" w:sz="8" w:space="0" w:color="FFFFFF"/>
              <w:right w:val="single" w:sz="8" w:space="0" w:color="FFFFFF"/>
            </w:tcBorders>
            <w:shd w:val="clear" w:color="auto" w:fill="CEFCAE"/>
            <w:tcMar>
              <w:top w:w="72" w:type="dxa"/>
              <w:left w:w="144" w:type="dxa"/>
              <w:bottom w:w="72" w:type="dxa"/>
              <w:right w:w="144" w:type="dxa"/>
            </w:tcMar>
            <w:vAlign w:val="center"/>
            <w:hideMark/>
          </w:tcPr>
          <w:p w14:paraId="07D83446" w14:textId="77777777" w:rsidR="001346BC" w:rsidRPr="001346BC" w:rsidRDefault="001346BC" w:rsidP="001346BC">
            <w:pPr>
              <w:jc w:val="center"/>
              <w:rPr>
                <w:rFonts w:ascii="Arial" w:hAnsi="Arial" w:cs="Arial"/>
                <w:sz w:val="20"/>
                <w:szCs w:val="20"/>
              </w:rPr>
            </w:pPr>
            <w:r w:rsidRPr="001346BC">
              <w:rPr>
                <w:rFonts w:ascii="Calibri" w:eastAsiaTheme="minorEastAsia" w:hAnsi="Calibri" w:cstheme="minorBidi"/>
                <w:color w:val="000000" w:themeColor="dark1"/>
                <w:kern w:val="24"/>
                <w:sz w:val="20"/>
                <w:szCs w:val="20"/>
              </w:rPr>
              <w:t>2/0</w:t>
            </w: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0C5A088C" w14:textId="77777777" w:rsidR="001346BC" w:rsidRPr="001346BC" w:rsidRDefault="001346BC" w:rsidP="001346BC">
            <w:pPr>
              <w:rPr>
                <w:rFonts w:ascii="Arial" w:hAnsi="Arial" w:cs="Arial"/>
                <w:sz w:val="20"/>
                <w:szCs w:val="20"/>
              </w:rPr>
            </w:pPr>
          </w:p>
        </w:tc>
        <w:tc>
          <w:tcPr>
            <w:tcW w:w="90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75068F4A"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17B3FF13" w14:textId="77777777" w:rsidR="001346BC" w:rsidRPr="001346BC" w:rsidRDefault="001346BC" w:rsidP="001346BC">
            <w:pPr>
              <w:rPr>
                <w:sz w:val="20"/>
                <w:szCs w:val="20"/>
              </w:rPr>
            </w:pPr>
          </w:p>
        </w:tc>
        <w:tc>
          <w:tcPr>
            <w:tcW w:w="0" w:type="auto"/>
            <w:tcBorders>
              <w:top w:val="single" w:sz="8" w:space="0" w:color="FFFFFF"/>
              <w:left w:val="single" w:sz="8" w:space="0" w:color="FFFFFF"/>
              <w:bottom w:val="single" w:sz="8" w:space="0" w:color="FFFFFF"/>
              <w:right w:val="single" w:sz="8" w:space="0" w:color="000000"/>
            </w:tcBorders>
            <w:shd w:val="clear" w:color="auto" w:fill="C1F98F"/>
            <w:tcMar>
              <w:top w:w="72" w:type="dxa"/>
              <w:left w:w="144" w:type="dxa"/>
              <w:bottom w:w="72" w:type="dxa"/>
              <w:right w:w="144" w:type="dxa"/>
            </w:tcMar>
            <w:vAlign w:val="center"/>
            <w:hideMark/>
          </w:tcPr>
          <w:p w14:paraId="6F4D32AC" w14:textId="77777777" w:rsidR="001346BC" w:rsidRPr="001346BC" w:rsidRDefault="001346BC" w:rsidP="001346BC">
            <w:pPr>
              <w:jc w:val="center"/>
              <w:rPr>
                <w:rFonts w:ascii="Arial" w:hAnsi="Arial" w:cs="Arial"/>
                <w:sz w:val="20"/>
                <w:szCs w:val="20"/>
              </w:rPr>
            </w:pPr>
            <w:r w:rsidRPr="001346BC">
              <w:rPr>
                <w:rFonts w:ascii="Calibri" w:hAnsi="Calibri" w:cs="Calibri"/>
                <w:color w:val="000000" w:themeColor="dark1"/>
                <w:kern w:val="24"/>
                <w:sz w:val="20"/>
                <w:szCs w:val="20"/>
              </w:rPr>
              <w:t>1/0</w:t>
            </w:r>
          </w:p>
        </w:tc>
        <w:tc>
          <w:tcPr>
            <w:tcW w:w="0" w:type="auto"/>
            <w:tcBorders>
              <w:top w:val="single" w:sz="8" w:space="0" w:color="000000"/>
              <w:left w:val="single" w:sz="8" w:space="0" w:color="000000"/>
              <w:bottom w:val="single" w:sz="8" w:space="0" w:color="000000"/>
              <w:right w:val="single" w:sz="8" w:space="0" w:color="000000"/>
            </w:tcBorders>
            <w:shd w:val="clear" w:color="auto" w:fill="C1F98F"/>
            <w:tcMar>
              <w:top w:w="72" w:type="dxa"/>
              <w:left w:w="144" w:type="dxa"/>
              <w:bottom w:w="72" w:type="dxa"/>
              <w:right w:w="144" w:type="dxa"/>
            </w:tcMar>
            <w:vAlign w:val="center"/>
            <w:hideMark/>
          </w:tcPr>
          <w:p w14:paraId="7F9DE837"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dark1"/>
                <w:kern w:val="24"/>
                <w:sz w:val="20"/>
                <w:szCs w:val="20"/>
              </w:rPr>
              <w:t>159/40</w:t>
            </w:r>
          </w:p>
        </w:tc>
        <w:tc>
          <w:tcPr>
            <w:tcW w:w="0" w:type="auto"/>
            <w:tcBorders>
              <w:top w:val="single" w:sz="8" w:space="0" w:color="000000"/>
              <w:left w:val="single" w:sz="8" w:space="0" w:color="000000"/>
              <w:bottom w:val="single" w:sz="8" w:space="0" w:color="000000"/>
              <w:right w:val="single" w:sz="8" w:space="0" w:color="000000"/>
            </w:tcBorders>
            <w:shd w:val="clear" w:color="auto" w:fill="FEF6F0"/>
            <w:tcMar>
              <w:top w:w="72" w:type="dxa"/>
              <w:left w:w="144" w:type="dxa"/>
              <w:bottom w:w="72" w:type="dxa"/>
              <w:right w:w="144" w:type="dxa"/>
            </w:tcMar>
            <w:vAlign w:val="center"/>
            <w:hideMark/>
          </w:tcPr>
          <w:p w14:paraId="67E2905F" w14:textId="77777777" w:rsidR="001346BC" w:rsidRPr="001346BC" w:rsidRDefault="001346BC" w:rsidP="001346BC">
            <w:pPr>
              <w:jc w:val="center"/>
              <w:rPr>
                <w:rFonts w:ascii="Arial" w:hAnsi="Arial" w:cs="Arial"/>
                <w:sz w:val="20"/>
                <w:szCs w:val="20"/>
              </w:rPr>
            </w:pPr>
            <w:r w:rsidRPr="001346BC">
              <w:rPr>
                <w:rFonts w:ascii="Calibri" w:hAnsi="Calibri" w:cs="Calibri"/>
                <w:b/>
                <w:bCs/>
                <w:color w:val="000000" w:themeColor="dark1"/>
                <w:kern w:val="24"/>
                <w:sz w:val="20"/>
                <w:szCs w:val="20"/>
              </w:rPr>
              <w:t>159/40</w:t>
            </w:r>
          </w:p>
        </w:tc>
      </w:tr>
    </w:tbl>
    <w:p w14:paraId="413CBBC7" w14:textId="77777777" w:rsidR="00FD50ED" w:rsidRDefault="00FD50ED" w:rsidP="00C62EC8">
      <w:pPr>
        <w:ind w:firstLine="709"/>
        <w:jc w:val="both"/>
      </w:pPr>
    </w:p>
    <w:p w14:paraId="51FC9822" w14:textId="77777777" w:rsidR="003069C3" w:rsidRPr="005D2FB6" w:rsidRDefault="00BC1195" w:rsidP="003069C3">
      <w:pPr>
        <w:ind w:firstLine="567"/>
        <w:jc w:val="both"/>
      </w:pPr>
      <w:r>
        <w:t>Arī B risinājumā</w:t>
      </w:r>
      <w:r w:rsidR="001C2F8A">
        <w:t xml:space="preserve"> </w:t>
      </w:r>
      <w:r w:rsidR="00234AFE">
        <w:t xml:space="preserve">atsevišķi </w:t>
      </w:r>
      <w:r>
        <w:t>jāplāno</w:t>
      </w:r>
      <w:r w:rsidR="001C2F8A">
        <w:t xml:space="preserve"> finansējum</w:t>
      </w:r>
      <w:r>
        <w:t>s</w:t>
      </w:r>
      <w:r w:rsidR="001C2F8A">
        <w:t xml:space="preserve"> </w:t>
      </w:r>
      <w:r w:rsidR="00F36257">
        <w:t xml:space="preserve">jauno studiju programmu izstrādei, </w:t>
      </w:r>
      <w:r w:rsidRPr="005D2FB6">
        <w:t xml:space="preserve">zinātniskai pētniecībai, </w:t>
      </w:r>
      <w:r w:rsidR="00F36257" w:rsidRPr="005D2FB6">
        <w:t>I</w:t>
      </w:r>
      <w:r w:rsidR="00C538D3" w:rsidRPr="005D2FB6">
        <w:t>M</w:t>
      </w:r>
      <w:r w:rsidR="00F36257" w:rsidRPr="005D2FB6">
        <w:t xml:space="preserve">C izveidei, </w:t>
      </w:r>
      <w:r w:rsidR="003069C3" w:rsidRPr="005D2FB6">
        <w:t xml:space="preserve">kā arī </w:t>
      </w:r>
      <w:r w:rsidR="001C2F8A" w:rsidRPr="005D2FB6">
        <w:t xml:space="preserve">VPK infrastruktūras </w:t>
      </w:r>
      <w:r w:rsidR="00676E73" w:rsidRPr="005D2FB6">
        <w:t xml:space="preserve">objektu izveidei un </w:t>
      </w:r>
      <w:r w:rsidR="001C2F8A" w:rsidRPr="005D2FB6">
        <w:t>attīstībai</w:t>
      </w:r>
      <w:r w:rsidR="003069C3" w:rsidRPr="005D2FB6">
        <w:t>.</w:t>
      </w:r>
    </w:p>
    <w:p w14:paraId="62653E32" w14:textId="77777777" w:rsidR="00415041" w:rsidRPr="005D2FB6" w:rsidRDefault="00415041" w:rsidP="003069C3">
      <w:pPr>
        <w:pStyle w:val="liknoteik"/>
        <w:spacing w:before="0" w:beforeAutospacing="0" w:after="0" w:afterAutospacing="0"/>
        <w:ind w:firstLine="709"/>
        <w:jc w:val="both"/>
        <w:rPr>
          <w:b/>
          <w:i/>
        </w:rPr>
      </w:pPr>
    </w:p>
    <w:p w14:paraId="610FE8F1" w14:textId="77777777" w:rsidR="003069C3" w:rsidRPr="005D2FB6" w:rsidRDefault="00922EBA" w:rsidP="003069C3">
      <w:pPr>
        <w:pStyle w:val="liknoteik"/>
        <w:spacing w:before="0" w:beforeAutospacing="0" w:after="0" w:afterAutospacing="0"/>
        <w:ind w:firstLine="709"/>
        <w:jc w:val="both"/>
        <w:rPr>
          <w:i/>
        </w:rPr>
      </w:pPr>
      <w:r w:rsidRPr="005D2FB6">
        <w:rPr>
          <w:b/>
          <w:i/>
        </w:rPr>
        <w:t>Nepieciešamā i</w:t>
      </w:r>
      <w:r w:rsidR="003069C3" w:rsidRPr="005D2FB6">
        <w:rPr>
          <w:b/>
          <w:i/>
        </w:rPr>
        <w:t xml:space="preserve">nfrastruktūra B </w:t>
      </w:r>
      <w:r w:rsidR="006D6963" w:rsidRPr="005D2FB6">
        <w:rPr>
          <w:b/>
          <w:i/>
        </w:rPr>
        <w:t>risinājuma</w:t>
      </w:r>
      <w:r w:rsidR="003069C3" w:rsidRPr="005D2FB6">
        <w:rPr>
          <w:b/>
          <w:i/>
        </w:rPr>
        <w:t>m</w:t>
      </w:r>
      <w:r w:rsidR="003069C3" w:rsidRPr="005D2FB6">
        <w:rPr>
          <w:i/>
        </w:rPr>
        <w:t>.</w:t>
      </w:r>
    </w:p>
    <w:p w14:paraId="3A684B27" w14:textId="77777777" w:rsidR="00415041" w:rsidRPr="005D2FB6" w:rsidRDefault="00415041" w:rsidP="003069C3">
      <w:pPr>
        <w:pStyle w:val="liknoteik"/>
        <w:spacing w:before="0" w:beforeAutospacing="0" w:after="0" w:afterAutospacing="0"/>
        <w:ind w:firstLine="709"/>
        <w:jc w:val="both"/>
        <w:rPr>
          <w:b/>
          <w:i/>
        </w:rPr>
      </w:pPr>
    </w:p>
    <w:p w14:paraId="4E17FCB2" w14:textId="77777777" w:rsidR="007A7F39" w:rsidRPr="005D2FB6" w:rsidRDefault="003069C3" w:rsidP="000638E1">
      <w:pPr>
        <w:tabs>
          <w:tab w:val="left" w:pos="567"/>
        </w:tabs>
        <w:ind w:firstLine="709"/>
        <w:jc w:val="both"/>
      </w:pPr>
      <w:r w:rsidRPr="005D2FB6">
        <w:t>Ņemot vērā, ka tieš</w:t>
      </w:r>
      <w:r w:rsidR="00922EBA" w:rsidRPr="005D2FB6">
        <w:t xml:space="preserve">i īsā cikla studiju programmās </w:t>
      </w:r>
      <w:r w:rsidRPr="005D2FB6">
        <w:t xml:space="preserve">studiju process ir saistīts ar lielu praktisko nodarbību īpatsvaru, kā arī </w:t>
      </w:r>
      <w:r w:rsidR="00922EBA" w:rsidRPr="005D2FB6">
        <w:t>I</w:t>
      </w:r>
      <w:r w:rsidR="00C538D3" w:rsidRPr="005D2FB6">
        <w:t>M</w:t>
      </w:r>
      <w:r w:rsidR="00922EBA" w:rsidRPr="005D2FB6">
        <w:t>C</w:t>
      </w:r>
      <w:r w:rsidRPr="005D2FB6">
        <w:t xml:space="preserve"> un pārējā mūžizglītības īstenošana plānota uz VPK bāzes, infrastruktūras un materiāltehniskā nodrošinājuma vajadzības </w:t>
      </w:r>
      <w:r w:rsidR="00DA7EFF" w:rsidRPr="005D2FB6">
        <w:t xml:space="preserve">abos risinājumos </w:t>
      </w:r>
      <w:r w:rsidR="00922EBA" w:rsidRPr="005D2FB6">
        <w:t xml:space="preserve">saturiski </w:t>
      </w:r>
      <w:r w:rsidR="00DA7EFF" w:rsidRPr="005D2FB6">
        <w:t>ir</w:t>
      </w:r>
      <w:r w:rsidRPr="005D2FB6">
        <w:t xml:space="preserve"> </w:t>
      </w:r>
      <w:r w:rsidR="00DA7EFF" w:rsidRPr="005D2FB6">
        <w:t>līdzīgas</w:t>
      </w:r>
      <w:r w:rsidR="00922EBA" w:rsidRPr="005D2FB6">
        <w:t xml:space="preserve"> (atšķirība telpu platībā un izmaksās)</w:t>
      </w:r>
      <w:r w:rsidR="00DA7EFF" w:rsidRPr="005D2FB6">
        <w:t xml:space="preserve">, jo arī konsorcija gadījumā VPK būs nepieciešams ikdienā izmantot un maksimāli noslogot visus minētos infrastruktūras objektus un tehniskos risinājumus. </w:t>
      </w:r>
    </w:p>
    <w:p w14:paraId="0946173A" w14:textId="77777777" w:rsidR="00706D81" w:rsidRPr="005D2FB6" w:rsidRDefault="008C5EAD" w:rsidP="000638E1">
      <w:pPr>
        <w:tabs>
          <w:tab w:val="left" w:pos="567"/>
        </w:tabs>
        <w:ind w:firstLine="709"/>
        <w:jc w:val="both"/>
      </w:pPr>
      <w:r w:rsidRPr="005D2FB6">
        <w:t>Risinājumā B: plānotais maksimālais studējošo skaits VPK vienā gadā 570 (klātienē 300, neklātienē 270).</w:t>
      </w:r>
    </w:p>
    <w:p w14:paraId="60F5C863" w14:textId="77777777" w:rsidR="007A7F39" w:rsidRPr="005D2FB6" w:rsidRDefault="007A7F39" w:rsidP="000638E1">
      <w:pPr>
        <w:tabs>
          <w:tab w:val="left" w:pos="567"/>
        </w:tabs>
        <w:ind w:firstLine="709"/>
        <w:jc w:val="both"/>
      </w:pPr>
      <w:r w:rsidRPr="005D2FB6">
        <w:t>Risinājumā B ar infrastruktūru sa</w:t>
      </w:r>
      <w:r w:rsidR="00415041" w:rsidRPr="005D2FB6">
        <w:t>istīto</w:t>
      </w:r>
      <w:r w:rsidRPr="005D2FB6">
        <w:t xml:space="preserve"> darbu veikšanas termiņi ir identiski kā A risinājumā.</w:t>
      </w:r>
    </w:p>
    <w:p w14:paraId="50156045" w14:textId="77777777" w:rsidR="006F0079" w:rsidRPr="005D2FB6" w:rsidRDefault="006F0079" w:rsidP="000638E1">
      <w:pPr>
        <w:tabs>
          <w:tab w:val="left" w:pos="567"/>
        </w:tabs>
        <w:ind w:firstLine="709"/>
        <w:jc w:val="both"/>
      </w:pPr>
      <w:r w:rsidRPr="005D2FB6">
        <w:t xml:space="preserve">Līdzīgi kā A risinājumā, jaunas ēkas būvniecība var tikt </w:t>
      </w:r>
      <w:r w:rsidRPr="005D2FB6">
        <w:rPr>
          <w:b/>
        </w:rPr>
        <w:t>īstenota divos iespējamos variantos (B1 un B2)</w:t>
      </w:r>
      <w:r w:rsidRPr="005D2FB6">
        <w:t>, kuru atšķirība ir praktisko nodarbību poligonu un šautuves izvietojumā, proti, B1 variantā šos infrastruktūras objektus ir plānots iekļaut jaunajā korpusā (nojaucot Laboratorijas un Kazarmju korpusus), bet B2 variantā iekļaut Kazarmju korpusā, veicot tā renovāciju un energoefektivitātes projektu īstenošanu, šim nolūkam atbilstoši piesaistot ERAF plānoto finansējumu, kas ļauj samazināt samazina no valsts budžeta finansējamo (vienreizējo) kapitālieguldījumu apjomu.</w:t>
      </w:r>
    </w:p>
    <w:p w14:paraId="5F1B1CE4" w14:textId="77777777" w:rsidR="008C5EAD" w:rsidRPr="005D2FB6" w:rsidRDefault="008C5EAD" w:rsidP="00922EBA">
      <w:pPr>
        <w:tabs>
          <w:tab w:val="left" w:pos="567"/>
        </w:tabs>
        <w:ind w:firstLine="709"/>
        <w:jc w:val="both"/>
      </w:pPr>
    </w:p>
    <w:p w14:paraId="2E305143" w14:textId="77777777" w:rsidR="00922EBA" w:rsidRPr="005D2FB6" w:rsidRDefault="00C45483" w:rsidP="00922EBA">
      <w:pPr>
        <w:tabs>
          <w:tab w:val="left" w:pos="567"/>
        </w:tabs>
        <w:ind w:firstLine="709"/>
        <w:jc w:val="both"/>
        <w:rPr>
          <w:b/>
        </w:rPr>
      </w:pPr>
      <w:r w:rsidRPr="005D2FB6">
        <w:rPr>
          <w:b/>
        </w:rPr>
        <w:t>B</w:t>
      </w:r>
      <w:r w:rsidR="00922EBA" w:rsidRPr="005D2FB6">
        <w:rPr>
          <w:b/>
        </w:rPr>
        <w:t>1</w:t>
      </w:r>
      <w:r w:rsidRPr="005D2FB6">
        <w:rPr>
          <w:b/>
        </w:rPr>
        <w:t xml:space="preserve"> </w:t>
      </w:r>
      <w:r w:rsidR="00922EBA" w:rsidRPr="005D2FB6">
        <w:rPr>
          <w:b/>
        </w:rPr>
        <w:t>variants:</w:t>
      </w:r>
    </w:p>
    <w:p w14:paraId="0EAA498A" w14:textId="55EF0A2C" w:rsidR="008C5EAD" w:rsidRPr="005D2FB6" w:rsidRDefault="00922EBA" w:rsidP="008C5EAD">
      <w:pPr>
        <w:tabs>
          <w:tab w:val="left" w:pos="567"/>
        </w:tabs>
        <w:ind w:firstLine="709"/>
        <w:jc w:val="both"/>
      </w:pPr>
      <w:r w:rsidRPr="005D2FB6">
        <w:t xml:space="preserve">Jaunas mācību/studiju </w:t>
      </w:r>
      <w:r w:rsidRPr="005D2FB6">
        <w:rPr>
          <w:b/>
        </w:rPr>
        <w:t>ēkas būvniecība, iekļaujot tajā profesionālo mācību poligonus</w:t>
      </w:r>
      <w:r w:rsidR="008C5EAD" w:rsidRPr="005D2FB6">
        <w:rPr>
          <w:b/>
        </w:rPr>
        <w:t xml:space="preserve">, </w:t>
      </w:r>
      <w:r w:rsidR="008C5EAD" w:rsidRPr="005D2FB6">
        <w:t xml:space="preserve">(atbrīvojot teritoriju būvniecībai - nojaucot Laboratorijas korpusu Ezermalas ielā 10D, Rīgā) - kopējā platība </w:t>
      </w:r>
      <w:r w:rsidR="008C5EAD" w:rsidRPr="005D2FB6">
        <w:rPr>
          <w:b/>
        </w:rPr>
        <w:t>11 064 m</w:t>
      </w:r>
      <w:r w:rsidR="008C5EAD" w:rsidRPr="005D2FB6">
        <w:rPr>
          <w:b/>
          <w:vertAlign w:val="superscript"/>
        </w:rPr>
        <w:t>2</w:t>
      </w:r>
      <w:r w:rsidR="008C5EAD" w:rsidRPr="005D2FB6">
        <w:t xml:space="preserve"> (bez </w:t>
      </w:r>
      <w:r w:rsidR="00714FA6">
        <w:t xml:space="preserve">gaiteņiem </w:t>
      </w:r>
      <w:r w:rsidR="008C5EAD" w:rsidRPr="005D2FB6">
        <w:t>un citām saistītām izbūves platībām).</w:t>
      </w:r>
    </w:p>
    <w:p w14:paraId="35D3F093" w14:textId="77777777" w:rsidR="00922EBA" w:rsidRPr="005D2FB6" w:rsidRDefault="00922EBA" w:rsidP="00922EBA">
      <w:pPr>
        <w:tabs>
          <w:tab w:val="left" w:pos="567"/>
        </w:tabs>
        <w:ind w:firstLine="709"/>
        <w:jc w:val="both"/>
      </w:pPr>
    </w:p>
    <w:p w14:paraId="1EC10F25" w14:textId="77777777" w:rsidR="00922EBA" w:rsidRPr="005D2FB6" w:rsidRDefault="00922EBA" w:rsidP="00922EBA">
      <w:pPr>
        <w:tabs>
          <w:tab w:val="left" w:pos="567"/>
        </w:tabs>
        <w:ind w:firstLine="709"/>
        <w:jc w:val="both"/>
      </w:pPr>
    </w:p>
    <w:p w14:paraId="6F6ECCD0" w14:textId="3F74BBE8" w:rsidR="00AB0F71" w:rsidRDefault="00AB0F71" w:rsidP="00AB0F71">
      <w:pPr>
        <w:tabs>
          <w:tab w:val="left" w:pos="567"/>
        </w:tabs>
        <w:ind w:firstLine="709"/>
        <w:jc w:val="both"/>
        <w:rPr>
          <w:b/>
        </w:rPr>
      </w:pPr>
      <w:r>
        <w:rPr>
          <w:b/>
        </w:rPr>
        <w:t>Jaunās ēkas būvniecība – 11 064 m</w:t>
      </w:r>
      <w:r w:rsidRPr="004B5022">
        <w:rPr>
          <w:b/>
          <w:vertAlign w:val="superscript"/>
        </w:rPr>
        <w:t>2</w:t>
      </w:r>
      <w:r>
        <w:rPr>
          <w:b/>
        </w:rPr>
        <w:t xml:space="preserve"> + </w:t>
      </w:r>
      <w:r w:rsidR="00714FA6">
        <w:rPr>
          <w:b/>
        </w:rPr>
        <w:t xml:space="preserve">gaiteņi </w:t>
      </w:r>
      <w:r>
        <w:rPr>
          <w:b/>
        </w:rPr>
        <w:t>u.c. saistītā platība – 3 319 m</w:t>
      </w:r>
      <w:r w:rsidRPr="004B5022">
        <w:rPr>
          <w:b/>
          <w:vertAlign w:val="superscript"/>
        </w:rPr>
        <w:t>2</w:t>
      </w:r>
      <w:r>
        <w:rPr>
          <w:b/>
        </w:rPr>
        <w:t>, kopā sastāda 14 383 m</w:t>
      </w:r>
      <w:r w:rsidRPr="004B5022">
        <w:rPr>
          <w:b/>
          <w:vertAlign w:val="superscript"/>
        </w:rPr>
        <w:t>2</w:t>
      </w:r>
      <w:r>
        <w:rPr>
          <w:b/>
        </w:rPr>
        <w:t xml:space="preserve"> x 2400 </w:t>
      </w:r>
      <w:r w:rsidRPr="004B5022">
        <w:rPr>
          <w:b/>
          <w:i/>
        </w:rPr>
        <w:t>euro</w:t>
      </w:r>
      <w:r>
        <w:rPr>
          <w:b/>
        </w:rPr>
        <w:t xml:space="preserve"> = 39 021 035 </w:t>
      </w:r>
      <w:r w:rsidRPr="004B5022">
        <w:rPr>
          <w:b/>
          <w:i/>
        </w:rPr>
        <w:t>euro</w:t>
      </w:r>
      <w:r>
        <w:rPr>
          <w:b/>
        </w:rPr>
        <w:t xml:space="preserve"> + aprīkojums 2 841 223 </w:t>
      </w:r>
      <w:r w:rsidRPr="004B5022">
        <w:rPr>
          <w:b/>
          <w:i/>
        </w:rPr>
        <w:t>euro</w:t>
      </w:r>
      <w:r>
        <w:rPr>
          <w:b/>
        </w:rPr>
        <w:t xml:space="preserve">, kopā = 41 862 258  </w:t>
      </w:r>
      <w:r w:rsidRPr="004B5022">
        <w:rPr>
          <w:b/>
          <w:i/>
        </w:rPr>
        <w:t>euro</w:t>
      </w:r>
      <w:r>
        <w:rPr>
          <w:b/>
        </w:rPr>
        <w:t>.</w:t>
      </w:r>
    </w:p>
    <w:p w14:paraId="08B4479E" w14:textId="77777777" w:rsidR="00C45483" w:rsidRPr="005D2FB6" w:rsidRDefault="00C45483" w:rsidP="00922EBA">
      <w:pPr>
        <w:tabs>
          <w:tab w:val="left" w:pos="567"/>
        </w:tabs>
        <w:ind w:firstLine="709"/>
        <w:jc w:val="both"/>
        <w:rPr>
          <w:b/>
        </w:rPr>
      </w:pPr>
    </w:p>
    <w:p w14:paraId="072C3C36" w14:textId="77777777" w:rsidR="00922EBA" w:rsidRPr="005D2FB6" w:rsidRDefault="00C45483" w:rsidP="00922EBA">
      <w:pPr>
        <w:tabs>
          <w:tab w:val="left" w:pos="567"/>
        </w:tabs>
        <w:ind w:firstLine="709"/>
        <w:jc w:val="both"/>
        <w:rPr>
          <w:b/>
        </w:rPr>
      </w:pPr>
      <w:r w:rsidRPr="005D2FB6">
        <w:rPr>
          <w:b/>
        </w:rPr>
        <w:t>B</w:t>
      </w:r>
      <w:r w:rsidR="00922EBA" w:rsidRPr="005D2FB6">
        <w:rPr>
          <w:b/>
        </w:rPr>
        <w:t>2</w:t>
      </w:r>
      <w:r w:rsidRPr="005D2FB6">
        <w:rPr>
          <w:b/>
        </w:rPr>
        <w:t xml:space="preserve"> </w:t>
      </w:r>
      <w:r w:rsidR="00922EBA" w:rsidRPr="005D2FB6">
        <w:rPr>
          <w:b/>
        </w:rPr>
        <w:t>variants</w:t>
      </w:r>
    </w:p>
    <w:p w14:paraId="470EA5DB" w14:textId="77777777" w:rsidR="00922EBA" w:rsidRPr="005D2FB6" w:rsidRDefault="00922EBA" w:rsidP="00922EBA">
      <w:pPr>
        <w:tabs>
          <w:tab w:val="left" w:pos="567"/>
        </w:tabs>
        <w:ind w:firstLine="709"/>
        <w:jc w:val="both"/>
      </w:pPr>
      <w:r w:rsidRPr="005D2FB6">
        <w:rPr>
          <w:b/>
        </w:rPr>
        <w:t>Jauna mācību/studiju ēka, renovējot profesionālo mācību poligonu “Kazarmju” ēkā</w:t>
      </w:r>
      <w:r w:rsidRPr="005D2FB6">
        <w:t xml:space="preserve"> (Ezermalas ielā 10E, Rīgā).</w:t>
      </w:r>
    </w:p>
    <w:p w14:paraId="17FD8BEB" w14:textId="77777777" w:rsidR="00922EBA" w:rsidRPr="005D2FB6" w:rsidRDefault="00922EBA" w:rsidP="00922EBA">
      <w:pPr>
        <w:tabs>
          <w:tab w:val="left" w:pos="567"/>
        </w:tabs>
        <w:ind w:firstLine="709"/>
        <w:jc w:val="both"/>
      </w:pPr>
    </w:p>
    <w:p w14:paraId="74ED632D" w14:textId="7C59955C" w:rsidR="00922EBA" w:rsidRPr="005D2FB6" w:rsidRDefault="00922EBA" w:rsidP="00922EBA">
      <w:pPr>
        <w:tabs>
          <w:tab w:val="left" w:pos="567"/>
        </w:tabs>
        <w:ind w:firstLine="709"/>
        <w:jc w:val="both"/>
      </w:pPr>
      <w:r w:rsidRPr="005D2FB6">
        <w:tab/>
        <w:t xml:space="preserve">Jaunas ēkas būvniecība, (atbrīvojot teritoriju būvniecībai - nojaucot Laboratorijas korpusu Ezermalas ielā 10D, Rīgā) - kopējā platība </w:t>
      </w:r>
      <w:r w:rsidR="008C5EAD" w:rsidRPr="005D2FB6">
        <w:rPr>
          <w:b/>
        </w:rPr>
        <w:t>8</w:t>
      </w:r>
      <w:r w:rsidR="00C70A05" w:rsidRPr="005D2FB6">
        <w:rPr>
          <w:b/>
        </w:rPr>
        <w:t> </w:t>
      </w:r>
      <w:r w:rsidR="008C5EAD" w:rsidRPr="005D2FB6">
        <w:rPr>
          <w:b/>
        </w:rPr>
        <w:t>628</w:t>
      </w:r>
      <w:r w:rsidRPr="005D2FB6">
        <w:rPr>
          <w:b/>
        </w:rPr>
        <w:t xml:space="preserve"> m2</w:t>
      </w:r>
      <w:r w:rsidRPr="005D2FB6">
        <w:t xml:space="preserve"> (bez </w:t>
      </w:r>
      <w:r w:rsidR="00714FA6">
        <w:t xml:space="preserve">gaiteņiem </w:t>
      </w:r>
      <w:r w:rsidRPr="005D2FB6">
        <w:t>un citām saistītām izbūves platībām).</w:t>
      </w:r>
    </w:p>
    <w:p w14:paraId="5202A703" w14:textId="77777777" w:rsidR="00922EBA" w:rsidRPr="005D2FB6" w:rsidRDefault="00922EBA" w:rsidP="00922EBA">
      <w:pPr>
        <w:tabs>
          <w:tab w:val="left" w:pos="567"/>
        </w:tabs>
        <w:ind w:firstLine="709"/>
        <w:jc w:val="both"/>
      </w:pPr>
    </w:p>
    <w:p w14:paraId="4ACE0D0F" w14:textId="5CB6BD2F" w:rsidR="00AB0F71" w:rsidRDefault="00AB0F71" w:rsidP="00AB0F71">
      <w:pPr>
        <w:tabs>
          <w:tab w:val="left" w:pos="567"/>
        </w:tabs>
        <w:ind w:firstLine="709"/>
        <w:jc w:val="both"/>
        <w:rPr>
          <w:b/>
        </w:rPr>
      </w:pPr>
      <w:r>
        <w:rPr>
          <w:b/>
        </w:rPr>
        <w:t>Jaunās ēkas būvniecība – 8 628 m</w:t>
      </w:r>
      <w:r w:rsidRPr="004B5022">
        <w:rPr>
          <w:b/>
          <w:vertAlign w:val="superscript"/>
        </w:rPr>
        <w:t>2</w:t>
      </w:r>
      <w:r>
        <w:rPr>
          <w:b/>
        </w:rPr>
        <w:t xml:space="preserve"> + </w:t>
      </w:r>
      <w:r w:rsidR="00714FA6">
        <w:rPr>
          <w:b/>
        </w:rPr>
        <w:t xml:space="preserve">gaiteņi </w:t>
      </w:r>
      <w:r>
        <w:rPr>
          <w:b/>
        </w:rPr>
        <w:t>u.c. saistītā platība 2 588 m</w:t>
      </w:r>
      <w:r w:rsidRPr="004B5022">
        <w:rPr>
          <w:b/>
          <w:vertAlign w:val="superscript"/>
        </w:rPr>
        <w:t>2</w:t>
      </w:r>
      <w:r>
        <w:rPr>
          <w:b/>
        </w:rPr>
        <w:t>, kopā sastāda 11 216 m</w:t>
      </w:r>
      <w:r w:rsidRPr="004B5022">
        <w:rPr>
          <w:b/>
          <w:vertAlign w:val="superscript"/>
        </w:rPr>
        <w:t>2</w:t>
      </w:r>
      <w:r>
        <w:rPr>
          <w:b/>
        </w:rPr>
        <w:t xml:space="preserve"> x 2 400 </w:t>
      </w:r>
      <w:r w:rsidRPr="004B5022">
        <w:rPr>
          <w:b/>
          <w:i/>
        </w:rPr>
        <w:t>euro</w:t>
      </w:r>
      <w:r>
        <w:rPr>
          <w:b/>
        </w:rPr>
        <w:t xml:space="preserve"> = 31 420 235 </w:t>
      </w:r>
      <w:r w:rsidRPr="004B5022">
        <w:rPr>
          <w:b/>
          <w:i/>
        </w:rPr>
        <w:t>euro</w:t>
      </w:r>
      <w:r>
        <w:rPr>
          <w:b/>
        </w:rPr>
        <w:t xml:space="preserve"> + aprīkojums 2 841 223 </w:t>
      </w:r>
      <w:r w:rsidRPr="004B5022">
        <w:rPr>
          <w:b/>
          <w:i/>
        </w:rPr>
        <w:t>euro</w:t>
      </w:r>
      <w:r>
        <w:rPr>
          <w:b/>
        </w:rPr>
        <w:t xml:space="preserve">, kopā = 34 261 458 </w:t>
      </w:r>
      <w:r w:rsidRPr="004B5022">
        <w:rPr>
          <w:b/>
          <w:i/>
        </w:rPr>
        <w:t>euro</w:t>
      </w:r>
      <w:r>
        <w:rPr>
          <w:b/>
        </w:rPr>
        <w:t>.</w:t>
      </w:r>
    </w:p>
    <w:p w14:paraId="5DD7D2A9" w14:textId="77777777" w:rsidR="00C45483" w:rsidRPr="00A53220" w:rsidRDefault="00C45483" w:rsidP="00922EBA">
      <w:pPr>
        <w:tabs>
          <w:tab w:val="left" w:pos="567"/>
        </w:tabs>
        <w:ind w:firstLine="709"/>
        <w:jc w:val="both"/>
        <w:rPr>
          <w:b/>
          <w:highlight w:val="yellow"/>
        </w:rPr>
      </w:pPr>
    </w:p>
    <w:p w14:paraId="3BB991E9" w14:textId="4B34CBD0" w:rsidR="002F30DD" w:rsidRDefault="002F30DD" w:rsidP="002F30DD">
      <w:pPr>
        <w:tabs>
          <w:tab w:val="left" w:pos="567"/>
        </w:tabs>
        <w:spacing w:before="100" w:beforeAutospacing="1" w:after="100" w:afterAutospacing="1"/>
        <w:contextualSpacing/>
      </w:pPr>
      <w:r w:rsidRPr="002F30DD">
        <w:t xml:space="preserve">Detalizēts </w:t>
      </w:r>
      <w:r>
        <w:t xml:space="preserve">risinājumu B1 un B2 infrastruktūras un tehniskā aprīkojuma </w:t>
      </w:r>
      <w:r w:rsidRPr="002F30DD">
        <w:t xml:space="preserve">apraksts un aprēķins </w:t>
      </w:r>
      <w:r w:rsidR="00714FA6">
        <w:t>–</w:t>
      </w:r>
      <w:r w:rsidRPr="002F30DD">
        <w:t>1</w:t>
      </w:r>
      <w:r>
        <w:t>1</w:t>
      </w:r>
      <w:r w:rsidRPr="002F30DD">
        <w:t>.pielikumā.</w:t>
      </w:r>
    </w:p>
    <w:p w14:paraId="591F5C6D" w14:textId="77777777" w:rsidR="00CE78D3" w:rsidRDefault="00CE78D3" w:rsidP="00CE78D3">
      <w:pPr>
        <w:ind w:firstLine="709"/>
        <w:jc w:val="both"/>
      </w:pPr>
    </w:p>
    <w:p w14:paraId="2329B810" w14:textId="77777777" w:rsidR="00CE78D3" w:rsidRPr="00BD1EA5" w:rsidRDefault="00CE78D3" w:rsidP="001C1001">
      <w:pPr>
        <w:ind w:firstLine="284"/>
        <w:jc w:val="both"/>
      </w:pPr>
      <w:r>
        <w:t>Konsorcija</w:t>
      </w:r>
      <w:r w:rsidRPr="00BD1EA5">
        <w:t xml:space="preserve"> partnerim (RSU) policijas darba </w:t>
      </w:r>
      <w:r>
        <w:rPr>
          <w:b/>
        </w:rPr>
        <w:t>bakalaura studiju</w:t>
      </w:r>
      <w:r w:rsidRPr="00BD1EA5">
        <w:t xml:space="preserve"> </w:t>
      </w:r>
      <w:r w:rsidRPr="00BD1EA5">
        <w:rPr>
          <w:b/>
        </w:rPr>
        <w:t>operatīvās darbības</w:t>
      </w:r>
      <w:r w:rsidRPr="00BD1EA5">
        <w:t xml:space="preserve"> apakšspecializāci</w:t>
      </w:r>
      <w:r>
        <w:t xml:space="preserve">jā īstenošanai papildus nepieciešamās infrastruktūras izmaksas, ja tādas tiks apzinātas, tiks noteiktas konsorcija uzsākšanas procesā (ja tiks īstenots </w:t>
      </w:r>
      <w:r w:rsidR="006D6963">
        <w:t>risinājums</w:t>
      </w:r>
      <w:r>
        <w:t xml:space="preserve"> B). </w:t>
      </w:r>
    </w:p>
    <w:p w14:paraId="1286F7F6" w14:textId="77777777" w:rsidR="00E64C4F" w:rsidRDefault="00E64C4F" w:rsidP="00A038A0">
      <w:pPr>
        <w:pStyle w:val="ListParagraph"/>
        <w:ind w:left="0" w:firstLine="426"/>
        <w:jc w:val="both"/>
      </w:pPr>
      <w:r w:rsidRPr="00BD1EA5">
        <w:t>Kriminālistikas tehnikas nodrošinā</w:t>
      </w:r>
      <w:r w:rsidR="00415041">
        <w:t>juma</w:t>
      </w:r>
      <w:r w:rsidRPr="00BD1EA5">
        <w:t xml:space="preserve"> </w:t>
      </w:r>
      <w:r w:rsidR="00415041">
        <w:t xml:space="preserve">un tehniskais aprīkojuma jomā, par kuru iegādi vai koplietošanu konsorcija dalībniekiem vajadzētu vienoties sekmīgai </w:t>
      </w:r>
      <w:r w:rsidR="00415041" w:rsidRPr="00A038A0">
        <w:t>bakalaura</w:t>
      </w:r>
      <w:r w:rsidR="00415041">
        <w:t xml:space="preserve"> programmas īstenošanai</w:t>
      </w:r>
      <w:r w:rsidRPr="00BD1EA5">
        <w:t>: foto kameras (15 gab.), video kameras (10 gab.), 360 grādu videokameras (10 gab.), 3 D (lāzera) foto kameras (10 gab.), metāla meklētājs (6 gab.), salīdzinošais mikroskops (savietojams ar datoru), mikroskops (savietojams ar datoru) (5 gab.), ToolScan R360 (vai analogs), fotojonizējošais gāzes detektors (viegli uzliesmojošu vielu konstatēšanai notikuma vietā) (7 gab.), pārvietojamais gāzes hromotogrāfs (viegli uzliesmojošu vielu noteikšanai), rentgenoskops (primārā, sekundārā elektrības īssavienojuma noteikšanai).</w:t>
      </w:r>
    </w:p>
    <w:p w14:paraId="5EE34A0B" w14:textId="77777777" w:rsidR="0097639E" w:rsidRDefault="0097639E" w:rsidP="0097639E">
      <w:pPr>
        <w:ind w:firstLine="567"/>
        <w:jc w:val="both"/>
      </w:pPr>
      <w:r>
        <w:t>Dārgu virtuālo simulācijas iekārtu un citu infrastruktūras</w:t>
      </w:r>
      <w:r w:rsidR="00E64C4F">
        <w:t xml:space="preserve"> un tehnisko</w:t>
      </w:r>
      <w:r>
        <w:t xml:space="preserve"> risinājumu attīstīšanā nebūtu atbalstāma dublēšanās un nelietderīgas finanšu resursu investīcijas. Ilgtermiņa konsorcija gadījumā svarīga būtu vienošanās starp partneriem par pušu iesaisti jau esošo infrastruktūras objektu un tehniskā nodrošinājuma saprātīgā un lietderīgā izmantošanā. </w:t>
      </w:r>
    </w:p>
    <w:p w14:paraId="509C723E" w14:textId="77777777" w:rsidR="005F09ED" w:rsidRDefault="005F09ED" w:rsidP="005F09ED">
      <w:pPr>
        <w:ind w:firstLine="709"/>
        <w:jc w:val="both"/>
      </w:pPr>
      <w:r>
        <w:t>LU norāda</w:t>
      </w:r>
      <w:r w:rsidRPr="005F09ED">
        <w:t xml:space="preserve">, ka </w:t>
      </w:r>
      <w:r>
        <w:t>LU Juridiskās fakultātes (turpmāk tekstā</w:t>
      </w:r>
      <w:r>
        <w:softHyphen/>
        <w:t>-</w:t>
      </w:r>
      <w:r w:rsidRPr="005F09ED">
        <w:t>LU JF</w:t>
      </w:r>
      <w:r>
        <w:t>)</w:t>
      </w:r>
      <w:r w:rsidRPr="005F09ED">
        <w:t xml:space="preserve"> pieejamā infrastruktūra ir pilnībā pietiekama to </w:t>
      </w:r>
      <w:r w:rsidR="00B078CB">
        <w:t xml:space="preserve">tiesību zinātņu </w:t>
      </w:r>
      <w:r w:rsidRPr="005F09ED">
        <w:t>studiju kursu nodrošināšanai, kuri neprasa īpašu materiāltehnisku aprīkojumu. Savukārt pirmstiesas izmeklēšanas iestādēm nepieciešamo zināšanu apgūšanai, kas saistītas ar dažādu praktisku iemaņu iegūšanu modelētās/praksei pielīdzinātās faktiskās situācijās (</w:t>
      </w:r>
      <w:hyperlink r:id="rId16" w:history="1">
        <w:r w:rsidRPr="005F09ED">
          <w:t>t.sk</w:t>
        </w:r>
      </w:hyperlink>
      <w:r w:rsidRPr="005F09ED">
        <w:t>. kriminālistikas laboratoriju, notikuma vietas imitāciju telpu utt.) šobrīd LU JF nav.</w:t>
      </w:r>
      <w:r>
        <w:t xml:space="preserve"> </w:t>
      </w:r>
      <w:r w:rsidRPr="005F09ED">
        <w:t>Pieņemot, ka liela daļa studiju kursu</w:t>
      </w:r>
      <w:r w:rsidR="00B078CB">
        <w:t xml:space="preserve"> plānotajā profesionālā bakalaura studiju programmā “</w:t>
      </w:r>
      <w:r w:rsidR="00E407B3" w:rsidRPr="00E407B3">
        <w:t>Pirmstiesas izmeklēšana</w:t>
      </w:r>
      <w:r w:rsidR="00B078CB">
        <w:t xml:space="preserve">” būtu </w:t>
      </w:r>
      <w:r w:rsidRPr="005F09ED">
        <w:t xml:space="preserve">saistīti ar šobrīd LU JF pasniegtajiem studiju kursiem (pretējā gadījumā rastos ļoti lielas problēmas ar pēctecīgo maģistra programmu, jo 2 gados vienkārši nebūtu iespējams sniegt visas tās zināšanas, ko pieprasa jurista profesijas standarts un kuras tiek pārbaudītas vienotajā valsts jurista eksāmenā), </w:t>
      </w:r>
      <w:r>
        <w:t>indikatīvi prezumējams</w:t>
      </w:r>
      <w:r w:rsidRPr="005F09ED">
        <w:t xml:space="preserve">, ka pasniedzēju nodrošinājums </w:t>
      </w:r>
      <w:r>
        <w:t xml:space="preserve">LU </w:t>
      </w:r>
      <w:r w:rsidRPr="005F09ED">
        <w:t>varētu būt ap 70%. Studiju kursos kā kriminālistika, operatīvā darbība, policijas darba organizācija u.c. uz šo brīdi LU JF personāla nav. Tādējādi būtu nepieciešams to piesaistīt, kas gan var notikt dažādos veidos - gan ar viesdocētāju piesaisti, gan arī praktiskajās nodarbībās piesaistot savas jomas profesionāļus, gan papildinot t.s. pamatdarbā LU JF esošo pasniedzēju rindas.</w:t>
      </w:r>
    </w:p>
    <w:p w14:paraId="1CD7A418" w14:textId="15B60301" w:rsidR="005F09ED" w:rsidRPr="005F09ED" w:rsidRDefault="005F09ED" w:rsidP="005F09ED">
      <w:pPr>
        <w:ind w:firstLine="709"/>
        <w:jc w:val="both"/>
      </w:pPr>
      <w:r>
        <w:t xml:space="preserve">Attiecībā par profesionālā maģistra studiju programmu </w:t>
      </w:r>
      <w:r w:rsidR="00B835D2">
        <w:t>“Pirmstiesas izmeklēšana”</w:t>
      </w:r>
      <w:r>
        <w:t xml:space="preserve"> LU norāda, ka šādas programmas īstenošanai LU JF rīcībā ir viss nepieciešamais materiāltehniskais nodrošinājums, jo nav nepieciešamas speciāli tehniski aprīkotas telpas utt. Pasniedzēju nodrošinājums LU JF, nepieciešamības gadījumā sadarbojoties ar citām LU fakultātēm (Pedagoģijas, psiholoģijas un mākslas fakultāti, Ekonomikas fakultāti u.c.) varētu būt 100% un viesdocētāju piesaiste nebūtu nepieciešama, ja izglītojamo skaits nav būtisks. LU ieskatā tikai “patstāvīgs” docētāju “korpuss”</w:t>
      </w:r>
      <w:r w:rsidR="00B078CB">
        <w:t xml:space="preserve"> (vēlēts akadēmiskais personāls)</w:t>
      </w:r>
      <w:r>
        <w:t xml:space="preserve"> var nodrošināt programmas ilgtspēju</w:t>
      </w:r>
      <w:r w:rsidR="00B078CB">
        <w:t>, izņemot atsevišķus studiju kursus ar augstu praktisko nodarbību īpatsvaru</w:t>
      </w:r>
      <w:r>
        <w:t>, kur praktisko nodarbību vadīšanai lietderīgi un nepieciešami iesais</w:t>
      </w:r>
      <w:r w:rsidR="00B078CB">
        <w:t>tīt augsta līmeņa profesionāļus</w:t>
      </w:r>
      <w:r>
        <w:t>.</w:t>
      </w:r>
    </w:p>
    <w:p w14:paraId="17BEF1F5" w14:textId="77777777" w:rsidR="00BC04E7" w:rsidRDefault="00BC04E7" w:rsidP="00BC04E7">
      <w:pPr>
        <w:ind w:firstLine="567"/>
        <w:jc w:val="both"/>
      </w:pPr>
      <w:r>
        <w:t>Studiju procesa nodrošināšanai studiju virzienā ‘’Iekšējā drošība un civilā aizsardzība’’ studiju programmā ‘’Policijas darbs’’ RSU tiek izmantotas iespējas pielietot visu RSU infrastruktūru, kas iekļauj moderni aprīkotas auditorijas, IT risinājumus un bibliotēkas pakalpojumus. RSU Juridiskajā fakultātē šobrīd tiek veikti ieguldījumi specifiska aprīkojuma iegādei un telpu iekārtošanai, kas ļauj  studiju virzienam ‘’Iekšējā drošība un civilā aizsardzība’’ izmantot praktiskajai darbībai pietuvinātas simulācijas.  Jau šobrīd RSU Juridiskā fakultāte, īstenojot  studiju programmu ‘’Policijas darbs’’,  ir izveidojusi kriminālistikas kabinetu (poligonu) ar simulācijas vidi, izmantojot VR brilles un atbilstošu programmatūras nodrošinājumu. Tiesu medicīna   un tiesu psihiatrija tiek apgūtas RSU klīniskajās bāzēs (Valsts Tiesu medicīnas ekspertīzes centrā, Psihiatriskās palīdzības dienestā). Specializēto kabinetu noslogojums ir atbilstošs studiju procesa plānojumam.</w:t>
      </w:r>
    </w:p>
    <w:p w14:paraId="1354F130" w14:textId="77777777" w:rsidR="00DA7EFF" w:rsidRDefault="00BC04E7" w:rsidP="00BC04E7">
      <w:pPr>
        <w:ind w:firstLine="567"/>
        <w:jc w:val="both"/>
      </w:pPr>
      <w:r>
        <w:t xml:space="preserve">Policijas amatpersonu apmācībai </w:t>
      </w:r>
      <w:r w:rsidR="00A038A0">
        <w:t xml:space="preserve">RSU </w:t>
      </w:r>
      <w:r>
        <w:t xml:space="preserve">ir pieejamas arī 10 datorklases kopā ar vairāk nekā 200 darba vietām, kas tiek izmantotas gan noteiktu studiju kursu īstenošanai, kuri ir saistīti ar informācijas tehnoloģijām un informācijas sistēmām, gan elektronisku eksāmenu un citu veidu zināšanu pārbaudījumu nodrošināšanai. Savukārt fiziskā IT infrastruktūra tiek plānota atbilstoši struktūrvienības pieprasījumiem, izvērtējot esošās infrastruktūras noslogojumu. RSU Juridiskās fakultātes studējošie pārsvarā izmanto šādas struktūrvienību telpas: administrācijas telpas, bibliotēkas telpas, Humanitāro zinātņu katedras telpas, Studiju departamenta telpas Dzirciema ielā 16, Klīniskā centra un tehnoloģisko prasmju centra telpas, Labklājības un sociālā darba katedras telpas Anniņmuižas bulvārī 26a, Morfoloģijas katedras telpas A. Kronvalda bulvārī 8. </w:t>
      </w:r>
    </w:p>
    <w:p w14:paraId="3CB58638" w14:textId="77777777" w:rsidR="00BC04E7" w:rsidRDefault="00DA7EFF" w:rsidP="00BC04E7">
      <w:pPr>
        <w:ind w:firstLine="567"/>
        <w:jc w:val="both"/>
      </w:pPr>
      <w:r>
        <w:t>Šobrīd</w:t>
      </w:r>
      <w:r w:rsidR="00BC04E7">
        <w:t xml:space="preserve"> tiek īstenots Kuldīgas ielas 9 ēkas celtniecības process, kur tiek ieguldīti arī RSU Juridiskās fakultātes pašas nopelnītie līdzekļi. Pēc būvniecības procesa pabeigšanas RSU Juridiskajai fakultātei  būs papildus pieejamas 7 – 8 vidēja izmēra auditorijas; kopumā aptuveni 600 m2 dažādam mācību procesam lietderīgas platības. Kuldīgas ielā 9 </w:t>
      </w:r>
      <w:r>
        <w:t>varētu tikt ierīkoti arī</w:t>
      </w:r>
      <w:r w:rsidR="0097639E">
        <w:t xml:space="preserve"> specializēti</w:t>
      </w:r>
      <w:r w:rsidR="00BC04E7">
        <w:t xml:space="preserve"> kabineti: kriminālistikas, policijas darba, komunikatīvo tehnoloģiju kabinets, tiesu izspēļu zāle utt.  </w:t>
      </w:r>
    </w:p>
    <w:p w14:paraId="1AEAECA3" w14:textId="77777777" w:rsidR="00BC04E7" w:rsidRDefault="00BC04E7" w:rsidP="00BC04E7">
      <w:pPr>
        <w:ind w:firstLine="567"/>
        <w:jc w:val="both"/>
      </w:pPr>
      <w:r>
        <w:t>Profesionālā bakalaura studiju programmu “Policijas darbs” (180 kredītpunkti, LKI-6), kurā iekļautas apakšspecializācijas:  Kārtības policijas darbs, Operatīvais darbs jau tiek īstenots RSU Juridiskajā fakultātē. Studiju programmu pozitīvi ir novērtējuši starptautiskie eksperti un tā ir akreditēta līdz 2025. gada 23. aprīlim.</w:t>
      </w:r>
      <w:r w:rsidR="006A442E">
        <w:t xml:space="preserve"> Vienlaikus </w:t>
      </w:r>
      <w:r w:rsidR="006A442E" w:rsidRPr="006A442E">
        <w:t>RSU jau divus gadus pilda CEPOL zinātn</w:t>
      </w:r>
      <w:r w:rsidR="006A442E">
        <w:t>iskā koordinatora pienākumus (R</w:t>
      </w:r>
      <w:r w:rsidR="006A442E" w:rsidRPr="006A442E">
        <w:t>esearch and science coordinator)</w:t>
      </w:r>
      <w:r w:rsidR="006A442E">
        <w:t xml:space="preserve"> un arī nākotnē plāno starptautiskās aktivitātes dažādu CEPOL apmācības pasākumu jomā un konferenču organizēšanā.</w:t>
      </w:r>
    </w:p>
    <w:p w14:paraId="4184D7F8" w14:textId="77777777" w:rsidR="00BC04E7" w:rsidRDefault="00BC04E7" w:rsidP="00BC04E7">
      <w:pPr>
        <w:ind w:firstLine="567"/>
        <w:jc w:val="both"/>
      </w:pPr>
      <w:r>
        <w:t xml:space="preserve">Studiju programmā </w:t>
      </w:r>
      <w:r w:rsidR="0097639E">
        <w:t>RSU ir apņēmības pilni izstrādāt jaunu</w:t>
      </w:r>
      <w:r>
        <w:t xml:space="preserve"> specializācija – ‘’Praktiskā kriminālistika’’, apzinot  specializācijas studiju kursus. Līdz ar to ir nepieciešams noteikt to zināšanu, prasmju un kompetenču kopumu, kuri tiek iegūti, īstenojot tos.</w:t>
      </w:r>
    </w:p>
    <w:p w14:paraId="205E2C1F" w14:textId="77777777" w:rsidR="00BC04E7" w:rsidRDefault="00BC04E7" w:rsidP="00BC04E7">
      <w:pPr>
        <w:ind w:firstLine="567"/>
        <w:jc w:val="both"/>
      </w:pPr>
      <w:r>
        <w:t>Potenciālie RSU mācībspēki: studiju programmas ‘’Policijas darbs’’ vadītājs V.Voins, A.Lieljuksis, A.Zīle, A.Evardsons.</w:t>
      </w:r>
    </w:p>
    <w:p w14:paraId="57CF71BC" w14:textId="77777777" w:rsidR="00130AC8" w:rsidRDefault="00130AC8" w:rsidP="00BC04E7">
      <w:pPr>
        <w:ind w:firstLine="567"/>
        <w:jc w:val="both"/>
      </w:pPr>
      <w:r>
        <w:t>Vienlaikus RSU ir norādījusi, ka īsā cikla un bakalaura studiju programmām “Kriminālsodu izpilde” universitātei nav izveidota atbilstoša infrastruktūra un nav</w:t>
      </w:r>
      <w:r w:rsidRPr="00130AC8">
        <w:t xml:space="preserve"> akadēmiskā potenciāla šādu programmu īstenošanai. </w:t>
      </w:r>
      <w:r>
        <w:t xml:space="preserve">Lai tādu radītu nepieciešams ilggadējs un nemainīgs pasūtījums </w:t>
      </w:r>
      <w:r w:rsidRPr="00130AC8">
        <w:t>(vismaz viena studiju grupa 10 gadu garumā</w:t>
      </w:r>
      <w:r>
        <w:t xml:space="preserve">), bet attiecībā par robežsardzes vecāko virsnieku sagatavošanu, RSU uzskata, ka ir </w:t>
      </w:r>
      <w:r w:rsidRPr="00130AC8">
        <w:t>jā</w:t>
      </w:r>
      <w:r w:rsidR="00F13801">
        <w:t>saglabā esošā prakse, nodrošinot</w:t>
      </w:r>
      <w:r w:rsidRPr="00130AC8">
        <w:t xml:space="preserve"> </w:t>
      </w:r>
      <w:r>
        <w:t>RTA p</w:t>
      </w:r>
      <w:r w:rsidRPr="00130AC8">
        <w:t>rofesionāl</w:t>
      </w:r>
      <w:r>
        <w:t>ās bakalaura studiju programmas</w:t>
      </w:r>
      <w:r w:rsidRPr="00130AC8">
        <w:t xml:space="preserve"> “Robežapsardze”</w:t>
      </w:r>
      <w:r>
        <w:t xml:space="preserve"> īsteno</w:t>
      </w:r>
      <w:r w:rsidR="00F13801">
        <w:t>šanu arī turpmāk</w:t>
      </w:r>
      <w:r w:rsidRPr="00130AC8">
        <w:t>.</w:t>
      </w:r>
    </w:p>
    <w:p w14:paraId="4C4B1648" w14:textId="77777777" w:rsidR="00AE125F" w:rsidRDefault="00AE125F" w:rsidP="00BC04E7">
      <w:pPr>
        <w:ind w:firstLine="567"/>
        <w:jc w:val="both"/>
      </w:pPr>
      <w:r>
        <w:t xml:space="preserve">Valsts robežsardze un IeVP informējušas, ka neplāno savu dalību Scenārijā B, izņemot  </w:t>
      </w:r>
      <w:r w:rsidRPr="00AE125F">
        <w:t xml:space="preserve"> maģistra programmu vadītājiem</w:t>
      </w:r>
      <w:r>
        <w:t>.</w:t>
      </w:r>
    </w:p>
    <w:p w14:paraId="77A2B1F4" w14:textId="73D525B6" w:rsidR="006E4E4C" w:rsidRDefault="006E4E4C" w:rsidP="003C1173">
      <w:pPr>
        <w:ind w:firstLine="567"/>
        <w:jc w:val="both"/>
      </w:pPr>
      <w:r>
        <w:t>Risinājuma B ie</w:t>
      </w:r>
      <w:r w:rsidR="0097639E">
        <w:t>viešanas termiņš- 2022 līdz 2025</w:t>
      </w:r>
      <w:r>
        <w:t>.gads, no kura lielāko laika daļa aizņemtu atbilstošo studiju programmu izstrāde (tiešā sadarbībā ar tiesībaizsardzības iestādēm), licencēšanas un akreditācijas procesi, kā arī papildus nepieciešamās infrastruktūras izveide.</w:t>
      </w:r>
    </w:p>
    <w:p w14:paraId="5314A3FD" w14:textId="7BFA298A" w:rsidR="00B97081" w:rsidRDefault="00B97081" w:rsidP="003C1173">
      <w:pPr>
        <w:ind w:firstLine="567"/>
        <w:jc w:val="both"/>
      </w:pPr>
    </w:p>
    <w:p w14:paraId="47189668" w14:textId="7EB5BA84" w:rsidR="00B97081" w:rsidRPr="00B97081" w:rsidRDefault="00B97081" w:rsidP="003C1173">
      <w:pPr>
        <w:ind w:firstLine="567"/>
        <w:jc w:val="both"/>
        <w:rPr>
          <w:i/>
        </w:rPr>
      </w:pPr>
      <w:r w:rsidRPr="00B97081">
        <w:rPr>
          <w:i/>
        </w:rPr>
        <w:t>Indikatīvais Risinājuma B ieviešanas plānojums.</w:t>
      </w:r>
    </w:p>
    <w:p w14:paraId="5D3BC83E" w14:textId="5B31FC9E" w:rsidR="00B97081" w:rsidRDefault="00B97081" w:rsidP="00B97081">
      <w:pPr>
        <w:jc w:val="both"/>
      </w:pPr>
      <w:r w:rsidRPr="00B97081">
        <w:rPr>
          <w:noProof/>
        </w:rPr>
        <w:drawing>
          <wp:inline distT="0" distB="0" distL="0" distR="0" wp14:anchorId="6E238998" wp14:editId="6E3A2CD0">
            <wp:extent cx="5861050" cy="2146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66861" cy="2148428"/>
                    </a:xfrm>
                    <a:prstGeom prst="rect">
                      <a:avLst/>
                    </a:prstGeom>
                    <a:noFill/>
                    <a:ln>
                      <a:noFill/>
                    </a:ln>
                  </pic:spPr>
                </pic:pic>
              </a:graphicData>
            </a:graphic>
          </wp:inline>
        </w:drawing>
      </w:r>
    </w:p>
    <w:p w14:paraId="2A5360C5" w14:textId="77777777" w:rsidR="00B97081" w:rsidRDefault="00B97081" w:rsidP="003C1173">
      <w:pPr>
        <w:ind w:firstLine="567"/>
        <w:jc w:val="both"/>
      </w:pPr>
    </w:p>
    <w:p w14:paraId="3791C9C3" w14:textId="236D11DF" w:rsidR="004D258A" w:rsidRDefault="006D6963" w:rsidP="003C1173">
      <w:pPr>
        <w:ind w:firstLine="567"/>
        <w:jc w:val="both"/>
      </w:pPr>
      <w:r>
        <w:t>Risinājuma</w:t>
      </w:r>
      <w:r w:rsidR="004D258A">
        <w:t xml:space="preserve"> B ieviešana ir saistīta ar grozījumu veikšanas (studiju jomā) nepieciešamību šādos normatīvajos aktos:</w:t>
      </w:r>
    </w:p>
    <w:p w14:paraId="6EF61BDF" w14:textId="77777777" w:rsidR="004D258A" w:rsidRDefault="004D258A" w:rsidP="00CE31AA">
      <w:pPr>
        <w:pStyle w:val="ListParagraph"/>
        <w:numPr>
          <w:ilvl w:val="0"/>
          <w:numId w:val="22"/>
        </w:numPr>
        <w:jc w:val="both"/>
      </w:pPr>
      <w:r>
        <w:t>grozījumi Ministru kabineta 2010.gada 16.marta noteikumos Nr.257  “Noteikumi par kārtību, kādā Iekšlietu ministrijas sistēmas iestāžu un Ieslodzījuma vietu pārvaldes amatpersonas ar speciālajām dienesta pakāpēm tiek nosūtītas izglītības iegūšanai, kā arī mācību izdevumu segšanas un atmaksāšanas kārtību”, paplašinot valsts iestāžu loku par terminētas nostrādāšanas un  mācību izdevumu segšanas pienākumu;</w:t>
      </w:r>
    </w:p>
    <w:p w14:paraId="729838A3" w14:textId="77777777" w:rsidR="004D258A" w:rsidRDefault="004D258A" w:rsidP="00CE31AA">
      <w:pPr>
        <w:pStyle w:val="ListParagraph"/>
        <w:numPr>
          <w:ilvl w:val="0"/>
          <w:numId w:val="22"/>
        </w:numPr>
        <w:jc w:val="both"/>
      </w:pPr>
      <w:r>
        <w:t>grozījumi Ministru kabineta 2016.gada 13.decembra noteikumu Nr.810 “Noteikumi par Iekšlietu ministrijas sistēmas iestāžu un Ieslodzījuma vietu pārvaldes amatpersonu ar speciālajām dienesta pakāpēm amatu klasifikāciju”;</w:t>
      </w:r>
    </w:p>
    <w:p w14:paraId="54C1C484" w14:textId="77777777" w:rsidR="004D258A" w:rsidRDefault="004D258A" w:rsidP="00CE31AA">
      <w:pPr>
        <w:pStyle w:val="ListParagraph"/>
        <w:numPr>
          <w:ilvl w:val="0"/>
          <w:numId w:val="22"/>
        </w:numPr>
        <w:jc w:val="both"/>
      </w:pPr>
      <w:r>
        <w:t>grozījumi Ministru kabineta 2017. gada 23. maija noteikumi Nr. 264 "Noteikumi par Profesiju klasifikatoru, profesijai atbilstošiem pamatuzdevumiem un kvalifikācijas pamatprasībām".</w:t>
      </w:r>
    </w:p>
    <w:p w14:paraId="289CED2C" w14:textId="77777777" w:rsidR="00056FA5" w:rsidRDefault="00056FA5" w:rsidP="00F820C3">
      <w:pPr>
        <w:jc w:val="both"/>
      </w:pPr>
    </w:p>
    <w:p w14:paraId="27437612" w14:textId="77777777" w:rsidR="00056FA5" w:rsidRPr="00B04591" w:rsidRDefault="006D6963" w:rsidP="00056FA5">
      <w:pPr>
        <w:jc w:val="center"/>
        <w:rPr>
          <w:b/>
          <w:lang w:eastAsia="en-US"/>
        </w:rPr>
      </w:pPr>
      <w:r>
        <w:rPr>
          <w:b/>
          <w:lang w:eastAsia="en-US"/>
        </w:rPr>
        <w:t>Risinājuma</w:t>
      </w:r>
      <w:r w:rsidR="00056FA5">
        <w:rPr>
          <w:b/>
          <w:lang w:eastAsia="en-US"/>
        </w:rPr>
        <w:t xml:space="preserve"> B p</w:t>
      </w:r>
      <w:r w:rsidR="00056FA5" w:rsidRPr="00B04591">
        <w:rPr>
          <w:b/>
          <w:lang w:eastAsia="en-US"/>
        </w:rPr>
        <w:t>rognozētā ietekme uz valsts budžetu</w:t>
      </w:r>
    </w:p>
    <w:p w14:paraId="62155625" w14:textId="77777777" w:rsidR="00056FA5" w:rsidRPr="00B04591" w:rsidRDefault="00056FA5" w:rsidP="00056FA5">
      <w:pPr>
        <w:ind w:left="360"/>
        <w:jc w:val="both"/>
        <w:rPr>
          <w:rFonts w:ascii="RimHelvetica" w:hAnsi="RimHelvetica"/>
          <w:sz w:val="20"/>
          <w:szCs w:val="20"/>
          <w:lang w:eastAsia="en-US"/>
        </w:rPr>
      </w:pPr>
    </w:p>
    <w:p w14:paraId="6796BFD3" w14:textId="77777777" w:rsidR="00056FA5" w:rsidRPr="00B04591" w:rsidRDefault="00056FA5" w:rsidP="00056FA5">
      <w:pPr>
        <w:jc w:val="center"/>
        <w:rPr>
          <w:b/>
          <w:lang w:eastAsia="en-US"/>
        </w:rPr>
      </w:pPr>
      <w:r>
        <w:rPr>
          <w:b/>
          <w:lang w:eastAsia="en-US"/>
        </w:rPr>
        <w:t xml:space="preserve">Konsorcija starp </w:t>
      </w:r>
      <w:r w:rsidR="003D2CED" w:rsidRPr="003D2CED">
        <w:rPr>
          <w:b/>
          <w:lang w:eastAsia="en-US"/>
        </w:rPr>
        <w:t>Iekšlietu ministriju</w:t>
      </w:r>
      <w:r w:rsidR="003D2CED">
        <w:rPr>
          <w:b/>
          <w:lang w:eastAsia="en-US"/>
        </w:rPr>
        <w:t>,</w:t>
      </w:r>
      <w:r w:rsidR="003D2CED" w:rsidRPr="003D2CED">
        <w:rPr>
          <w:b/>
          <w:lang w:eastAsia="en-US"/>
        </w:rPr>
        <w:t xml:space="preserve"> </w:t>
      </w:r>
      <w:r>
        <w:rPr>
          <w:b/>
          <w:lang w:eastAsia="en-US"/>
        </w:rPr>
        <w:t xml:space="preserve">Valsts policijas koledžu, Rīgas Stradiņa </w:t>
      </w:r>
      <w:r w:rsidR="00F23F9D">
        <w:rPr>
          <w:b/>
          <w:lang w:eastAsia="en-US"/>
        </w:rPr>
        <w:t>universitāti un Latvijas U</w:t>
      </w:r>
      <w:r>
        <w:rPr>
          <w:b/>
          <w:lang w:eastAsia="en-US"/>
        </w:rPr>
        <w:t xml:space="preserve">niversitāti </w:t>
      </w:r>
      <w:r w:rsidRPr="00B04591">
        <w:rPr>
          <w:b/>
          <w:lang w:eastAsia="en-US"/>
        </w:rPr>
        <w:t>finansēšana no valsts budžeta līdzekļiem</w:t>
      </w:r>
    </w:p>
    <w:p w14:paraId="1D4A018F" w14:textId="77777777" w:rsidR="00056FA5" w:rsidRDefault="00056FA5" w:rsidP="00056FA5">
      <w:pPr>
        <w:jc w:val="both"/>
      </w:pPr>
    </w:p>
    <w:p w14:paraId="3B2A80C0" w14:textId="77777777" w:rsidR="00056FA5" w:rsidRPr="003162C7" w:rsidRDefault="00056FA5" w:rsidP="00056FA5">
      <w:pPr>
        <w:jc w:val="both"/>
      </w:pPr>
    </w:p>
    <w:p w14:paraId="689A0942" w14:textId="77777777" w:rsidR="00056FA5" w:rsidRDefault="006D6963" w:rsidP="00056FA5">
      <w:pPr>
        <w:jc w:val="both"/>
      </w:pPr>
      <w:r>
        <w:t>Risinājuma</w:t>
      </w:r>
      <w:r w:rsidR="00056FA5" w:rsidRPr="003162C7">
        <w:t xml:space="preserve"> B īstenošanai nepieciešamo finansējumu no valsts budžeta līdzekļiem veido:</w:t>
      </w:r>
    </w:p>
    <w:p w14:paraId="78621C10" w14:textId="77777777" w:rsidR="00056FA5" w:rsidRPr="003162C7" w:rsidRDefault="00056FA5" w:rsidP="00056FA5">
      <w:pPr>
        <w:jc w:val="both"/>
      </w:pPr>
    </w:p>
    <w:p w14:paraId="66DB9203" w14:textId="77777777" w:rsidR="00056FA5" w:rsidRPr="003162C7" w:rsidRDefault="00056FA5" w:rsidP="00056FA5">
      <w:pPr>
        <w:ind w:firstLine="709"/>
        <w:jc w:val="both"/>
      </w:pPr>
      <w:r w:rsidRPr="003162C7">
        <w:t>1. VPK nepieciešamās infrastruktūras izveide un kapitālieguldījumi materiāltehniskajā nodrošinājumā, īsā cikla profesionālās augstākās izglītības studiju programmas “Kriminālsodu izpilde” izstrādes un licencēšanas izmaksas, kā arī I</w:t>
      </w:r>
      <w:r w:rsidR="00C538D3">
        <w:t>M</w:t>
      </w:r>
      <w:r w:rsidRPr="003162C7">
        <w:t xml:space="preserve">C izveidei nepieciešamais finansējums (VPK izglītības procesa nodrošināšanai plānotais finansējums </w:t>
      </w:r>
      <w:r w:rsidR="006D6963">
        <w:t>risinājuma</w:t>
      </w:r>
      <w:r w:rsidRPr="003162C7">
        <w:t xml:space="preserve"> B īstenošanas procesā sākotnēji tiek saglabāts esošajā līmenī); </w:t>
      </w:r>
    </w:p>
    <w:p w14:paraId="107D7534" w14:textId="347CFD86" w:rsidR="00056FA5" w:rsidRDefault="00056FA5" w:rsidP="00056FA5">
      <w:pPr>
        <w:ind w:firstLine="709"/>
        <w:jc w:val="both"/>
      </w:pPr>
      <w:r w:rsidRPr="003162C7">
        <w:t xml:space="preserve">2. RSU un LU studiju finansējums saskaņā ar noslēgto vienošanos atbilstoši noteikumos Nr. 994 </w:t>
      </w:r>
      <w:r>
        <w:t>noteiktajam vienas studiju bāzes izmaksu</w:t>
      </w:r>
      <w:r w:rsidRPr="00FF77F9">
        <w:t xml:space="preserve"> un attiecīgās izglītības tematiskās jomas koeficientam</w:t>
      </w:r>
      <w:r>
        <w:t xml:space="preserve"> (atkarībā no studējošo skaita un Izglītības un zinātnes ministrijas noteiktajām vienas studiju vietas bāzes izmaksām attiecīgajam kalendārajam gadam)</w:t>
      </w:r>
      <w:r w:rsidR="00090303">
        <w:rPr>
          <w:rStyle w:val="FootnoteReference"/>
        </w:rPr>
        <w:footnoteReference w:id="66"/>
      </w:r>
      <w:r>
        <w:t xml:space="preserve">, bakalaura un maģistra studiju programmu (vēlāk plānots arī doktora studiju programmas) izstrādes un licencēšanas izmaksas, kapitālieguldījumi infrastruktūras izveidē/attīstībā un materiāltehniskajā nodrošinājumā saskaņā ar noslēgto vienošanos (nosakot infrastruktūras izmantošanas attiecināmības koeficientu atkarībā no attiecīgās infrastruktūras noslodzes, lai nodrošinātu tiesībaizsardzības iestāžu amatpersonu studiju procesu). </w:t>
      </w:r>
    </w:p>
    <w:p w14:paraId="3A16D845" w14:textId="5E0ACAB2" w:rsidR="00C22C92" w:rsidRDefault="00C22C92" w:rsidP="00056FA5">
      <w:pPr>
        <w:ind w:firstLine="709"/>
        <w:jc w:val="both"/>
      </w:pPr>
    </w:p>
    <w:p w14:paraId="5F0EFCF5" w14:textId="79843C7E" w:rsidR="00C22C92" w:rsidRDefault="00C22C92" w:rsidP="00056FA5">
      <w:pPr>
        <w:ind w:firstLine="709"/>
        <w:jc w:val="both"/>
      </w:pPr>
      <w:r>
        <w:t xml:space="preserve">LU ir veikusi faktisko izmaksu izvērtējumu izglītības programmai “Pirmstiesas izmeklēšana”, kā rezultātā secināts, ka tās </w:t>
      </w:r>
      <w:r w:rsidR="003C255A">
        <w:t xml:space="preserve">uz vienu studiju vietu sastāda 3158, 78 </w:t>
      </w:r>
      <w:r w:rsidR="003C255A" w:rsidRPr="00AB068C">
        <w:rPr>
          <w:i/>
        </w:rPr>
        <w:t>euro</w:t>
      </w:r>
      <w:r w:rsidR="003C255A">
        <w:rPr>
          <w:rStyle w:val="FootnoteReference"/>
          <w:i/>
        </w:rPr>
        <w:footnoteReference w:id="67"/>
      </w:r>
      <w:r w:rsidR="003C255A">
        <w:t xml:space="preserve"> gadā (aprēķinu skatīt  sadaļā “Papildu dokumenti”) , ievērojot specifisku studiju kursu resursu </w:t>
      </w:r>
      <w:r>
        <w:t>izmaksas</w:t>
      </w:r>
      <w:r w:rsidR="003C255A">
        <w:t>, tai skaitā ne</w:t>
      </w:r>
      <w:r w:rsidR="003C255A" w:rsidRPr="003C255A">
        <w:t>epieciešam</w:t>
      </w:r>
      <w:r w:rsidR="003C255A">
        <w:t>o</w:t>
      </w:r>
      <w:r w:rsidR="003C255A" w:rsidRPr="003C255A">
        <w:t xml:space="preserve"> papildu finansējum</w:t>
      </w:r>
      <w:r w:rsidR="003C255A">
        <w:t>u</w:t>
      </w:r>
      <w:r w:rsidR="003C255A" w:rsidRPr="003C255A">
        <w:t xml:space="preserve"> ārvalstu speciālistu piesaistīšanai (</w:t>
      </w:r>
      <w:r w:rsidR="003C255A">
        <w:t xml:space="preserve">vismaz </w:t>
      </w:r>
      <w:r w:rsidR="003C255A" w:rsidRPr="003C255A">
        <w:t>2 spec</w:t>
      </w:r>
      <w:r w:rsidR="003C255A">
        <w:t xml:space="preserve">iālisti </w:t>
      </w:r>
      <w:r w:rsidR="003C255A" w:rsidRPr="003C255A">
        <w:t>gadā</w:t>
      </w:r>
      <w:r w:rsidR="003C255A">
        <w:t>,</w:t>
      </w:r>
      <w:r w:rsidR="003C255A" w:rsidRPr="003C255A">
        <w:t xml:space="preserve">  sedzot uzturēšanas, ceļa un autoratlīdzības izdevumus)</w:t>
      </w:r>
      <w:r w:rsidR="003C255A">
        <w:t>.</w:t>
      </w:r>
      <w:r w:rsidR="00942AE8">
        <w:t xml:space="preserve"> No tā secināms, ka </w:t>
      </w:r>
      <w:r w:rsidR="00942AE8">
        <w:rPr>
          <w:color w:val="000000"/>
        </w:rPr>
        <w:t xml:space="preserve">profesionālā bakalaura augstākās izglītības studiju programmai </w:t>
      </w:r>
      <w:r w:rsidR="00942AE8" w:rsidRPr="007A645B">
        <w:rPr>
          <w:color w:val="000000"/>
        </w:rPr>
        <w:t>“</w:t>
      </w:r>
      <w:r w:rsidR="00942AE8" w:rsidRPr="007A645B">
        <w:t>Pirmstiesas izmeklēšana</w:t>
      </w:r>
      <w:r w:rsidR="00942AE8" w:rsidRPr="007A645B">
        <w:rPr>
          <w:color w:val="000000"/>
        </w:rPr>
        <w:t>”</w:t>
      </w:r>
      <w:r w:rsidR="00043CCF">
        <w:rPr>
          <w:color w:val="000000"/>
        </w:rPr>
        <w:t xml:space="preserve"> un profesionālā maģistra augstākās izglītības studiju programmai </w:t>
      </w:r>
      <w:r w:rsidR="00043CCF" w:rsidRPr="007A645B">
        <w:rPr>
          <w:color w:val="000000"/>
        </w:rPr>
        <w:t>“</w:t>
      </w:r>
      <w:r w:rsidR="00043CCF" w:rsidRPr="007A645B">
        <w:t>Pirmstiesas izmeklēšana</w:t>
      </w:r>
      <w:r w:rsidR="00043CCF" w:rsidRPr="007A645B">
        <w:rPr>
          <w:color w:val="000000"/>
        </w:rPr>
        <w:t>”</w:t>
      </w:r>
      <w:r w:rsidR="00942AE8">
        <w:rPr>
          <w:color w:val="000000"/>
        </w:rPr>
        <w:t>, kas atbilst izglītības tematiskajai jomai “Tieslietu zinātnes”, nosakāms optimālais koeficients 1,9 (pašreiz 1,1).</w:t>
      </w:r>
    </w:p>
    <w:p w14:paraId="380605E3" w14:textId="77777777" w:rsidR="00056FA5" w:rsidRDefault="00056FA5" w:rsidP="00056FA5">
      <w:pPr>
        <w:jc w:val="both"/>
      </w:pPr>
    </w:p>
    <w:p w14:paraId="5A1C9F91" w14:textId="77777777" w:rsidR="00056FA5" w:rsidRDefault="00056FA5" w:rsidP="00056FA5">
      <w:pPr>
        <w:jc w:val="both"/>
      </w:pPr>
      <w:r>
        <w:t xml:space="preserve"> Konsorcija sadarbības modelī pastāvīgās studiju izmaksas </w:t>
      </w:r>
      <w:r w:rsidRPr="00FF77F9">
        <w:t xml:space="preserve">uz vienu izglītojamo </w:t>
      </w:r>
      <w:r>
        <w:t xml:space="preserve">līdzīgi kā </w:t>
      </w:r>
      <w:r w:rsidR="007A645B">
        <w:t>risinājumā</w:t>
      </w:r>
      <w:r>
        <w:t xml:space="preserve"> A tiek aprēķinātas </w:t>
      </w:r>
      <w:r w:rsidRPr="00FF77F9">
        <w:t>atbilstoši Ministru kabineta</w:t>
      </w:r>
      <w:r>
        <w:rPr>
          <w:rStyle w:val="FootnoteReference"/>
        </w:rPr>
        <w:footnoteReference w:id="68"/>
      </w:r>
      <w:r w:rsidRPr="00FF77F9">
        <w:t xml:space="preserve"> noteiktajām vienas studiju bāzes izmaksām un attiecīgās izglītības tematiskās jomas koeficientam</w:t>
      </w:r>
      <w:r>
        <w:t xml:space="preserve">. </w:t>
      </w:r>
      <w:r w:rsidR="007A645B">
        <w:t>Risinājumā</w:t>
      </w:r>
      <w:r>
        <w:t xml:space="preserve"> B analogi </w:t>
      </w:r>
      <w:r w:rsidR="006D6963">
        <w:t>risinājuma</w:t>
      </w:r>
      <w:r>
        <w:t xml:space="preserve">m A vienreizējās izmaksas (kapitālieguldījumus) veido infrastruktūras izveides / renovācijas / modernizācijas izmaksas, materiāltehniskā nodrošinājuma iegādes izmaksas un studiju programmas izstrādes un licencēšanas izmaksas. </w:t>
      </w:r>
    </w:p>
    <w:p w14:paraId="1722702B" w14:textId="77777777" w:rsidR="00056FA5" w:rsidRDefault="00056FA5" w:rsidP="00056FA5">
      <w:pPr>
        <w:jc w:val="both"/>
      </w:pPr>
    </w:p>
    <w:p w14:paraId="1F35EA14" w14:textId="77777777" w:rsidR="00056FA5" w:rsidRPr="00B04591" w:rsidRDefault="00056FA5" w:rsidP="00056FA5">
      <w:pPr>
        <w:jc w:val="center"/>
        <w:rPr>
          <w:b/>
          <w:i/>
          <w:lang w:eastAsia="en-US"/>
        </w:rPr>
      </w:pPr>
      <w:r>
        <w:rPr>
          <w:b/>
          <w:i/>
          <w:lang w:eastAsia="en-US"/>
        </w:rPr>
        <w:t>P</w:t>
      </w:r>
      <w:r w:rsidRPr="00B04591">
        <w:rPr>
          <w:b/>
          <w:i/>
          <w:lang w:eastAsia="en-US"/>
        </w:rPr>
        <w:t>iešķiramo valsts budžeta līdzekļu aprēķins</w:t>
      </w:r>
    </w:p>
    <w:p w14:paraId="7261CD8A" w14:textId="77777777" w:rsidR="00056FA5" w:rsidRPr="00B04591" w:rsidRDefault="00056FA5" w:rsidP="00056FA5">
      <w:pPr>
        <w:jc w:val="center"/>
        <w:rPr>
          <w:b/>
          <w:lang w:eastAsia="en-US"/>
        </w:rPr>
      </w:pPr>
    </w:p>
    <w:p w14:paraId="2D1723E4" w14:textId="77777777" w:rsidR="00056FA5" w:rsidRPr="00B04591" w:rsidRDefault="00056FA5" w:rsidP="00056FA5">
      <w:pPr>
        <w:shd w:val="clear" w:color="auto" w:fill="FFFFFF"/>
        <w:jc w:val="both"/>
        <w:rPr>
          <w:bCs/>
          <w:color w:val="414142"/>
        </w:rPr>
      </w:pPr>
      <w:r w:rsidRPr="00B04591">
        <w:rPr>
          <w:bCs/>
          <w:color w:val="414142"/>
        </w:rPr>
        <w:t>Lai atbilstoši noteikumu Nr.</w:t>
      </w:r>
      <w:r>
        <w:rPr>
          <w:bCs/>
          <w:color w:val="414142"/>
        </w:rPr>
        <w:t xml:space="preserve"> </w:t>
      </w:r>
      <w:r w:rsidRPr="00B04591">
        <w:rPr>
          <w:bCs/>
          <w:color w:val="414142"/>
        </w:rPr>
        <w:t xml:space="preserve">994 prasībām aprēķinātu finansējumu, kāds no valsts budžeta līdzekļiem piešķirams </w:t>
      </w:r>
      <w:r>
        <w:rPr>
          <w:bCs/>
          <w:color w:val="414142"/>
        </w:rPr>
        <w:t xml:space="preserve">konsorcija dalībniekiem </w:t>
      </w:r>
      <w:r w:rsidRPr="00B04591">
        <w:rPr>
          <w:bCs/>
          <w:color w:val="414142"/>
        </w:rPr>
        <w:t>izglītībai, vispirms aprēķināms v</w:t>
      </w:r>
      <w:r w:rsidRPr="00B04591">
        <w:rPr>
          <w:i/>
          <w:lang w:eastAsia="en-US"/>
        </w:rPr>
        <w:t>idējais prognozētais studiju vietu skaits sadalījumā pa izglītības programmām un gadiem, ievērojot tiesībaizsardzības iestāžu sniegtos priekšlikumus, kā arī uzņemšanas datumu un izglītības ilgumu katrā no izglītības programmām pilna un nepilna laika studijās.</w:t>
      </w:r>
    </w:p>
    <w:p w14:paraId="6BC8A5F0" w14:textId="77777777" w:rsidR="00056FA5" w:rsidRPr="00B04591" w:rsidRDefault="00056FA5" w:rsidP="00056FA5">
      <w:pPr>
        <w:rPr>
          <w:b/>
          <w:lang w:eastAsia="en-US"/>
        </w:rPr>
      </w:pPr>
    </w:p>
    <w:p w14:paraId="0B92C64D" w14:textId="6984AB82" w:rsidR="00056FA5" w:rsidRPr="00B04591" w:rsidRDefault="00056FA5" w:rsidP="00056FA5">
      <w:pPr>
        <w:jc w:val="both"/>
        <w:rPr>
          <w:bCs/>
          <w:color w:val="414142"/>
        </w:rPr>
      </w:pPr>
      <w:r w:rsidRPr="0083709D">
        <w:rPr>
          <w:b/>
          <w:bCs/>
          <w:color w:val="414142"/>
        </w:rPr>
        <w:t xml:space="preserve">Vidējā studiju vietu skaita aprēķins sadalījumā pa izglītības programmām </w:t>
      </w:r>
      <w:r w:rsidRPr="0083709D">
        <w:rPr>
          <w:bCs/>
          <w:color w:val="414142"/>
        </w:rPr>
        <w:t xml:space="preserve">(detalizēts aprēķins – </w:t>
      </w:r>
      <w:r w:rsidR="00546DEE">
        <w:rPr>
          <w:bCs/>
          <w:color w:val="414142"/>
        </w:rPr>
        <w:t>7</w:t>
      </w:r>
      <w:r w:rsidRPr="0083709D">
        <w:rPr>
          <w:bCs/>
          <w:color w:val="414142"/>
        </w:rPr>
        <w:t>. pielikumā)</w:t>
      </w:r>
    </w:p>
    <w:p w14:paraId="18CE30D9" w14:textId="77777777" w:rsidR="00056FA5" w:rsidRPr="00B04591" w:rsidRDefault="00056FA5" w:rsidP="00056FA5">
      <w:pPr>
        <w:shd w:val="clear" w:color="auto" w:fill="FFFFFF"/>
        <w:jc w:val="both"/>
        <w:rPr>
          <w:bCs/>
          <w:color w:val="414142"/>
        </w:rPr>
      </w:pPr>
    </w:p>
    <w:p w14:paraId="3934A323" w14:textId="77777777" w:rsidR="00056FA5" w:rsidRPr="00B04591" w:rsidRDefault="00056FA5" w:rsidP="00056FA5">
      <w:pPr>
        <w:shd w:val="clear" w:color="auto" w:fill="FFFFFF"/>
        <w:jc w:val="both"/>
        <w:rPr>
          <w:bCs/>
          <w:color w:val="414142"/>
        </w:rPr>
      </w:pPr>
      <w:r w:rsidRPr="00B04591">
        <w:rPr>
          <w:bCs/>
          <w:color w:val="414142"/>
        </w:rPr>
        <w:t>Aprēķins sagatavots, ievērojot:</w:t>
      </w:r>
    </w:p>
    <w:p w14:paraId="3363594C" w14:textId="77777777" w:rsidR="00056FA5" w:rsidRPr="00B04591" w:rsidRDefault="00056FA5" w:rsidP="00056FA5">
      <w:pPr>
        <w:shd w:val="clear" w:color="auto" w:fill="FFFFFF"/>
        <w:jc w:val="both"/>
        <w:rPr>
          <w:bCs/>
          <w:color w:val="414142"/>
        </w:rPr>
      </w:pPr>
      <w:r w:rsidRPr="00B04591">
        <w:rPr>
          <w:rFonts w:ascii="RimHelvetica" w:hAnsi="RimHelvetica"/>
          <w:sz w:val="20"/>
          <w:szCs w:val="20"/>
          <w:lang w:eastAsia="en-US"/>
        </w:rPr>
        <w:t xml:space="preserve">√ </w:t>
      </w:r>
      <w:r w:rsidRPr="00B04591">
        <w:rPr>
          <w:bCs/>
          <w:color w:val="414142"/>
        </w:rPr>
        <w:t>ka studē</w:t>
      </w:r>
      <w:r>
        <w:rPr>
          <w:bCs/>
          <w:color w:val="414142"/>
        </w:rPr>
        <w:t xml:space="preserve">jošo uzņemšana tiek </w:t>
      </w:r>
      <w:r w:rsidRPr="00DC4BA7">
        <w:rPr>
          <w:bCs/>
          <w:color w:val="414142"/>
        </w:rPr>
        <w:t>uzsākta</w:t>
      </w:r>
      <w:r w:rsidR="00DC4BA7">
        <w:rPr>
          <w:bCs/>
          <w:color w:val="414142"/>
        </w:rPr>
        <w:t xml:space="preserve"> 2023</w:t>
      </w:r>
      <w:r w:rsidRPr="00DC4BA7">
        <w:rPr>
          <w:bCs/>
          <w:color w:val="414142"/>
        </w:rPr>
        <w:t>.</w:t>
      </w:r>
      <w:r w:rsidRPr="00B04591">
        <w:rPr>
          <w:bCs/>
          <w:color w:val="414142"/>
        </w:rPr>
        <w:t xml:space="preserve"> gada 1. septembrī;</w:t>
      </w:r>
    </w:p>
    <w:p w14:paraId="05657B73" w14:textId="77777777" w:rsidR="00056FA5" w:rsidRPr="00B04591" w:rsidRDefault="00056FA5" w:rsidP="00056FA5">
      <w:pPr>
        <w:jc w:val="both"/>
        <w:rPr>
          <w:bCs/>
          <w:color w:val="414142"/>
        </w:rPr>
      </w:pPr>
      <w:r w:rsidRPr="00B04591">
        <w:rPr>
          <w:rFonts w:ascii="RimHelvetica" w:hAnsi="RimHelvetica"/>
          <w:sz w:val="20"/>
          <w:szCs w:val="20"/>
          <w:lang w:eastAsia="en-US"/>
        </w:rPr>
        <w:t>√</w:t>
      </w:r>
      <w:r>
        <w:rPr>
          <w:bCs/>
          <w:color w:val="414142"/>
        </w:rPr>
        <w:t> </w:t>
      </w:r>
      <w:r w:rsidRPr="00B04591">
        <w:rPr>
          <w:bCs/>
          <w:color w:val="414142"/>
        </w:rPr>
        <w:t>prognozēto tiesībaizsardzības iestāžu pasūtījumu speciālistu sagatavošanai par valsts budžeta līdzekļiem: katru gadu uzņemamo studējošo skaitu un studijas turpinošo studējošo skaitu līdz studiju pabeigšanai, aprēķinot vidējo studiju vietu skaitu attiecīgajā gadā.</w:t>
      </w:r>
    </w:p>
    <w:p w14:paraId="213D9F28" w14:textId="77777777" w:rsidR="00056FA5" w:rsidRPr="00B04591" w:rsidRDefault="00056FA5" w:rsidP="00056FA5">
      <w:pPr>
        <w:jc w:val="right"/>
        <w:rPr>
          <w:bCs/>
          <w:color w:val="414142"/>
        </w:rPr>
      </w:pPr>
      <w:r w:rsidRPr="00B04591">
        <w:rPr>
          <w:bCs/>
          <w:color w:val="414142"/>
        </w:rPr>
        <w:t>1</w:t>
      </w:r>
      <w:r>
        <w:rPr>
          <w:bCs/>
          <w:color w:val="414142"/>
        </w:rPr>
        <w:t>3</w:t>
      </w:r>
      <w:r w:rsidRPr="00B04591">
        <w:rPr>
          <w:bCs/>
          <w:color w:val="414142"/>
        </w:rPr>
        <w:t>.</w:t>
      </w:r>
      <w:r>
        <w:rPr>
          <w:bCs/>
          <w:color w:val="414142"/>
        </w:rPr>
        <w:t xml:space="preserve"> </w:t>
      </w:r>
      <w:r w:rsidRPr="00B04591">
        <w:rPr>
          <w:bCs/>
          <w:color w:val="414142"/>
        </w:rPr>
        <w:t>tabula</w:t>
      </w:r>
    </w:p>
    <w:p w14:paraId="540F73BB" w14:textId="77777777" w:rsidR="00056FA5" w:rsidRPr="00B04591" w:rsidRDefault="00056FA5" w:rsidP="00056FA5">
      <w:pPr>
        <w:shd w:val="clear" w:color="auto" w:fill="FFFFFF"/>
        <w:jc w:val="center"/>
        <w:rPr>
          <w:b/>
          <w:bCs/>
          <w:color w:val="414142"/>
        </w:rPr>
      </w:pPr>
      <w:r w:rsidRPr="00B04591">
        <w:rPr>
          <w:b/>
          <w:bCs/>
          <w:color w:val="414142"/>
        </w:rPr>
        <w:t>KOPSAVILKUMS</w:t>
      </w:r>
      <w:r w:rsidR="004E44A3">
        <w:rPr>
          <w:b/>
          <w:bCs/>
          <w:color w:val="414142"/>
        </w:rPr>
        <w:t xml:space="preserve"> </w:t>
      </w:r>
    </w:p>
    <w:p w14:paraId="6FD7C198" w14:textId="77777777" w:rsidR="00056FA5" w:rsidRDefault="00056FA5" w:rsidP="00056FA5">
      <w:pPr>
        <w:shd w:val="clear" w:color="auto" w:fill="FFFFFF"/>
        <w:jc w:val="both"/>
        <w:rPr>
          <w:bCs/>
          <w:color w:val="414142"/>
        </w:rPr>
      </w:pPr>
    </w:p>
    <w:tbl>
      <w:tblPr>
        <w:tblW w:w="9787" w:type="dxa"/>
        <w:jc w:val="center"/>
        <w:tblLook w:val="04A0" w:firstRow="1" w:lastRow="0" w:firstColumn="1" w:lastColumn="0" w:noHBand="0" w:noVBand="1"/>
      </w:tblPr>
      <w:tblGrid>
        <w:gridCol w:w="1980"/>
        <w:gridCol w:w="1300"/>
        <w:gridCol w:w="1300"/>
        <w:gridCol w:w="1300"/>
        <w:gridCol w:w="1300"/>
        <w:gridCol w:w="1300"/>
        <w:gridCol w:w="1307"/>
      </w:tblGrid>
      <w:tr w:rsidR="007A645B" w:rsidRPr="007A645B" w14:paraId="5998560E" w14:textId="77777777" w:rsidTr="00546DEE">
        <w:trPr>
          <w:trHeight w:val="452"/>
          <w:jc w:val="cent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2ADD4E" w14:textId="77777777" w:rsidR="007A645B" w:rsidRPr="007A645B" w:rsidRDefault="007A645B" w:rsidP="007A645B">
            <w:pPr>
              <w:jc w:val="center"/>
              <w:rPr>
                <w:b/>
                <w:bCs/>
                <w:color w:val="000000"/>
                <w:sz w:val="20"/>
                <w:szCs w:val="20"/>
              </w:rPr>
            </w:pPr>
            <w:r w:rsidRPr="007A645B">
              <w:rPr>
                <w:b/>
                <w:bCs/>
                <w:color w:val="000000"/>
                <w:sz w:val="20"/>
                <w:szCs w:val="20"/>
              </w:rPr>
              <w:t>Studiju forma/Rādītāji</w:t>
            </w:r>
          </w:p>
        </w:tc>
        <w:tc>
          <w:tcPr>
            <w:tcW w:w="7807" w:type="dxa"/>
            <w:gridSpan w:val="6"/>
            <w:tcBorders>
              <w:top w:val="single" w:sz="4" w:space="0" w:color="auto"/>
              <w:left w:val="nil"/>
              <w:bottom w:val="single" w:sz="4" w:space="0" w:color="auto"/>
              <w:right w:val="single" w:sz="4" w:space="0" w:color="auto"/>
            </w:tcBorders>
            <w:shd w:val="clear" w:color="auto" w:fill="auto"/>
            <w:vAlign w:val="center"/>
            <w:hideMark/>
          </w:tcPr>
          <w:p w14:paraId="5E78C131" w14:textId="77777777" w:rsidR="007A645B" w:rsidRPr="007A645B" w:rsidRDefault="007A645B" w:rsidP="007A645B">
            <w:pPr>
              <w:jc w:val="center"/>
              <w:rPr>
                <w:b/>
                <w:bCs/>
                <w:color w:val="000000"/>
                <w:sz w:val="20"/>
                <w:szCs w:val="20"/>
              </w:rPr>
            </w:pPr>
            <w:r w:rsidRPr="007A645B">
              <w:rPr>
                <w:b/>
                <w:bCs/>
                <w:color w:val="000000"/>
                <w:sz w:val="20"/>
                <w:szCs w:val="20"/>
              </w:rPr>
              <w:t>Aprēķins</w:t>
            </w:r>
          </w:p>
        </w:tc>
      </w:tr>
      <w:tr w:rsidR="007A645B" w:rsidRPr="007A645B" w14:paraId="681F778C" w14:textId="77777777" w:rsidTr="00546DEE">
        <w:trPr>
          <w:trHeight w:val="528"/>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42A4E72" w14:textId="77777777" w:rsidR="007A645B" w:rsidRPr="007A645B" w:rsidRDefault="007A645B" w:rsidP="007A645B">
            <w:pPr>
              <w:rPr>
                <w:b/>
                <w:bCs/>
                <w:color w:val="000000"/>
                <w:sz w:val="20"/>
                <w:szCs w:val="20"/>
              </w:rPr>
            </w:pPr>
          </w:p>
        </w:tc>
        <w:tc>
          <w:tcPr>
            <w:tcW w:w="1300" w:type="dxa"/>
            <w:tcBorders>
              <w:top w:val="nil"/>
              <w:left w:val="nil"/>
              <w:bottom w:val="single" w:sz="4" w:space="0" w:color="auto"/>
              <w:right w:val="single" w:sz="4" w:space="0" w:color="auto"/>
            </w:tcBorders>
            <w:shd w:val="clear" w:color="auto" w:fill="auto"/>
            <w:vAlign w:val="center"/>
            <w:hideMark/>
          </w:tcPr>
          <w:p w14:paraId="261052D1" w14:textId="77777777" w:rsidR="007A645B" w:rsidRPr="007A645B" w:rsidRDefault="007A645B" w:rsidP="007A645B">
            <w:pPr>
              <w:jc w:val="center"/>
              <w:rPr>
                <w:b/>
                <w:bCs/>
                <w:color w:val="000000"/>
                <w:sz w:val="20"/>
                <w:szCs w:val="20"/>
              </w:rPr>
            </w:pPr>
            <w:r w:rsidRPr="007A645B">
              <w:rPr>
                <w:b/>
                <w:bCs/>
                <w:color w:val="000000"/>
                <w:sz w:val="20"/>
                <w:szCs w:val="20"/>
              </w:rPr>
              <w:t>1.</w:t>
            </w:r>
            <w:r w:rsidRPr="007A645B">
              <w:rPr>
                <w:rFonts w:ascii="Calibri" w:hAnsi="Calibri"/>
                <w:color w:val="000000"/>
              </w:rPr>
              <w:t> </w:t>
            </w:r>
            <w:r w:rsidRPr="007A645B">
              <w:rPr>
                <w:b/>
                <w:bCs/>
                <w:color w:val="000000"/>
                <w:sz w:val="20"/>
                <w:szCs w:val="20"/>
              </w:rPr>
              <w:t>gads</w:t>
            </w:r>
          </w:p>
        </w:tc>
        <w:tc>
          <w:tcPr>
            <w:tcW w:w="1300" w:type="dxa"/>
            <w:tcBorders>
              <w:top w:val="nil"/>
              <w:left w:val="nil"/>
              <w:bottom w:val="single" w:sz="4" w:space="0" w:color="auto"/>
              <w:right w:val="single" w:sz="4" w:space="0" w:color="auto"/>
            </w:tcBorders>
            <w:shd w:val="clear" w:color="auto" w:fill="auto"/>
            <w:vAlign w:val="center"/>
            <w:hideMark/>
          </w:tcPr>
          <w:p w14:paraId="5B45E8E0" w14:textId="77777777" w:rsidR="007A645B" w:rsidRPr="007A645B" w:rsidRDefault="007A645B" w:rsidP="007A645B">
            <w:pPr>
              <w:jc w:val="center"/>
              <w:rPr>
                <w:b/>
                <w:bCs/>
                <w:color w:val="000000"/>
                <w:sz w:val="20"/>
                <w:szCs w:val="20"/>
              </w:rPr>
            </w:pPr>
            <w:r w:rsidRPr="007A645B">
              <w:rPr>
                <w:b/>
                <w:bCs/>
                <w:color w:val="000000"/>
                <w:sz w:val="20"/>
                <w:szCs w:val="20"/>
              </w:rPr>
              <w:t>2. gads</w:t>
            </w:r>
          </w:p>
        </w:tc>
        <w:tc>
          <w:tcPr>
            <w:tcW w:w="1300" w:type="dxa"/>
            <w:tcBorders>
              <w:top w:val="nil"/>
              <w:left w:val="nil"/>
              <w:bottom w:val="single" w:sz="4" w:space="0" w:color="auto"/>
              <w:right w:val="single" w:sz="4" w:space="0" w:color="auto"/>
            </w:tcBorders>
            <w:shd w:val="clear" w:color="auto" w:fill="auto"/>
            <w:vAlign w:val="center"/>
            <w:hideMark/>
          </w:tcPr>
          <w:p w14:paraId="2403C81F" w14:textId="77777777" w:rsidR="007A645B" w:rsidRPr="007A645B" w:rsidRDefault="007A645B" w:rsidP="007A645B">
            <w:pPr>
              <w:jc w:val="center"/>
              <w:rPr>
                <w:b/>
                <w:bCs/>
                <w:color w:val="000000"/>
                <w:sz w:val="20"/>
                <w:szCs w:val="20"/>
              </w:rPr>
            </w:pPr>
            <w:r w:rsidRPr="007A645B">
              <w:rPr>
                <w:b/>
                <w:bCs/>
                <w:color w:val="000000"/>
                <w:sz w:val="20"/>
                <w:szCs w:val="20"/>
              </w:rPr>
              <w:t>3. gads</w:t>
            </w:r>
          </w:p>
        </w:tc>
        <w:tc>
          <w:tcPr>
            <w:tcW w:w="1300" w:type="dxa"/>
            <w:tcBorders>
              <w:top w:val="nil"/>
              <w:left w:val="nil"/>
              <w:bottom w:val="single" w:sz="4" w:space="0" w:color="auto"/>
              <w:right w:val="single" w:sz="4" w:space="0" w:color="auto"/>
            </w:tcBorders>
            <w:shd w:val="clear" w:color="auto" w:fill="auto"/>
            <w:vAlign w:val="center"/>
            <w:hideMark/>
          </w:tcPr>
          <w:p w14:paraId="40211292" w14:textId="77777777" w:rsidR="007A645B" w:rsidRPr="007A645B" w:rsidRDefault="007A645B" w:rsidP="007A645B">
            <w:pPr>
              <w:jc w:val="center"/>
              <w:rPr>
                <w:b/>
                <w:bCs/>
                <w:color w:val="000000"/>
                <w:sz w:val="20"/>
                <w:szCs w:val="20"/>
              </w:rPr>
            </w:pPr>
            <w:r w:rsidRPr="007A645B">
              <w:rPr>
                <w:b/>
                <w:bCs/>
                <w:color w:val="000000"/>
                <w:sz w:val="20"/>
                <w:szCs w:val="20"/>
              </w:rPr>
              <w:t xml:space="preserve">4. gads </w:t>
            </w:r>
          </w:p>
        </w:tc>
        <w:tc>
          <w:tcPr>
            <w:tcW w:w="1300" w:type="dxa"/>
            <w:tcBorders>
              <w:top w:val="nil"/>
              <w:left w:val="nil"/>
              <w:bottom w:val="single" w:sz="4" w:space="0" w:color="auto"/>
              <w:right w:val="single" w:sz="4" w:space="0" w:color="auto"/>
            </w:tcBorders>
            <w:shd w:val="clear" w:color="auto" w:fill="auto"/>
            <w:vAlign w:val="center"/>
            <w:hideMark/>
          </w:tcPr>
          <w:p w14:paraId="4FD2458D" w14:textId="77777777" w:rsidR="007A645B" w:rsidRPr="007A645B" w:rsidRDefault="007A645B" w:rsidP="007A645B">
            <w:pPr>
              <w:jc w:val="center"/>
              <w:rPr>
                <w:b/>
                <w:bCs/>
                <w:color w:val="000000"/>
                <w:sz w:val="20"/>
                <w:szCs w:val="20"/>
              </w:rPr>
            </w:pPr>
            <w:r w:rsidRPr="007A645B">
              <w:rPr>
                <w:b/>
                <w:bCs/>
                <w:color w:val="000000"/>
                <w:sz w:val="20"/>
                <w:szCs w:val="20"/>
              </w:rPr>
              <w:t xml:space="preserve">5. gads maksimālais </w:t>
            </w:r>
          </w:p>
        </w:tc>
        <w:tc>
          <w:tcPr>
            <w:tcW w:w="1307" w:type="dxa"/>
            <w:tcBorders>
              <w:top w:val="nil"/>
              <w:left w:val="nil"/>
              <w:bottom w:val="single" w:sz="4" w:space="0" w:color="auto"/>
              <w:right w:val="single" w:sz="4" w:space="0" w:color="auto"/>
            </w:tcBorders>
            <w:shd w:val="clear" w:color="auto" w:fill="auto"/>
            <w:vAlign w:val="center"/>
            <w:hideMark/>
          </w:tcPr>
          <w:p w14:paraId="50C31C3F" w14:textId="77777777" w:rsidR="007A645B" w:rsidRPr="007A645B" w:rsidRDefault="007A645B" w:rsidP="007A645B">
            <w:pPr>
              <w:jc w:val="center"/>
              <w:rPr>
                <w:b/>
                <w:bCs/>
                <w:color w:val="000000"/>
                <w:sz w:val="20"/>
                <w:szCs w:val="20"/>
              </w:rPr>
            </w:pPr>
            <w:r w:rsidRPr="007A645B">
              <w:rPr>
                <w:b/>
                <w:bCs/>
                <w:color w:val="000000"/>
                <w:sz w:val="20"/>
                <w:szCs w:val="20"/>
              </w:rPr>
              <w:t>6. gads maksimālais</w:t>
            </w:r>
          </w:p>
        </w:tc>
      </w:tr>
      <w:tr w:rsidR="007A645B" w:rsidRPr="007A645B" w14:paraId="4EA93F2D" w14:textId="77777777" w:rsidTr="00546DEE">
        <w:trPr>
          <w:trHeight w:val="288"/>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A3A2DD2" w14:textId="77777777" w:rsidR="007A645B" w:rsidRPr="007A645B" w:rsidRDefault="007A645B" w:rsidP="007A645B">
            <w:pPr>
              <w:rPr>
                <w:b/>
                <w:bCs/>
                <w:color w:val="000000"/>
                <w:sz w:val="20"/>
                <w:szCs w:val="20"/>
              </w:rPr>
            </w:pPr>
          </w:p>
        </w:tc>
        <w:tc>
          <w:tcPr>
            <w:tcW w:w="1300" w:type="dxa"/>
            <w:tcBorders>
              <w:top w:val="nil"/>
              <w:left w:val="nil"/>
              <w:bottom w:val="single" w:sz="4" w:space="0" w:color="auto"/>
              <w:right w:val="single" w:sz="4" w:space="0" w:color="auto"/>
            </w:tcBorders>
            <w:shd w:val="clear" w:color="auto" w:fill="auto"/>
            <w:vAlign w:val="center"/>
            <w:hideMark/>
          </w:tcPr>
          <w:p w14:paraId="44FCA3B6" w14:textId="77777777" w:rsidR="007A645B" w:rsidRPr="007A645B" w:rsidRDefault="007A645B" w:rsidP="007A645B">
            <w:pPr>
              <w:jc w:val="center"/>
              <w:rPr>
                <w:b/>
                <w:bCs/>
                <w:color w:val="000000"/>
                <w:sz w:val="20"/>
                <w:szCs w:val="20"/>
              </w:rPr>
            </w:pPr>
            <w:r w:rsidRPr="007A645B">
              <w:rPr>
                <w:b/>
                <w:bCs/>
                <w:color w:val="000000"/>
                <w:sz w:val="20"/>
                <w:szCs w:val="20"/>
              </w:rPr>
              <w:t>2023</w:t>
            </w:r>
          </w:p>
        </w:tc>
        <w:tc>
          <w:tcPr>
            <w:tcW w:w="1300" w:type="dxa"/>
            <w:tcBorders>
              <w:top w:val="nil"/>
              <w:left w:val="nil"/>
              <w:bottom w:val="single" w:sz="4" w:space="0" w:color="auto"/>
              <w:right w:val="single" w:sz="4" w:space="0" w:color="auto"/>
            </w:tcBorders>
            <w:shd w:val="clear" w:color="auto" w:fill="auto"/>
            <w:vAlign w:val="center"/>
            <w:hideMark/>
          </w:tcPr>
          <w:p w14:paraId="2B214F77" w14:textId="77777777" w:rsidR="007A645B" w:rsidRPr="007A645B" w:rsidRDefault="007A645B" w:rsidP="007A645B">
            <w:pPr>
              <w:jc w:val="center"/>
              <w:rPr>
                <w:b/>
                <w:bCs/>
                <w:color w:val="000000"/>
                <w:sz w:val="20"/>
                <w:szCs w:val="20"/>
              </w:rPr>
            </w:pPr>
            <w:r w:rsidRPr="007A645B">
              <w:rPr>
                <w:b/>
                <w:bCs/>
                <w:color w:val="000000"/>
                <w:sz w:val="20"/>
                <w:szCs w:val="20"/>
              </w:rPr>
              <w:t>2024</w:t>
            </w:r>
          </w:p>
        </w:tc>
        <w:tc>
          <w:tcPr>
            <w:tcW w:w="1300" w:type="dxa"/>
            <w:tcBorders>
              <w:top w:val="nil"/>
              <w:left w:val="nil"/>
              <w:bottom w:val="single" w:sz="4" w:space="0" w:color="auto"/>
              <w:right w:val="single" w:sz="4" w:space="0" w:color="auto"/>
            </w:tcBorders>
            <w:shd w:val="clear" w:color="auto" w:fill="auto"/>
            <w:vAlign w:val="center"/>
            <w:hideMark/>
          </w:tcPr>
          <w:p w14:paraId="37F2539C" w14:textId="77777777" w:rsidR="007A645B" w:rsidRPr="007A645B" w:rsidRDefault="007A645B" w:rsidP="007A645B">
            <w:pPr>
              <w:jc w:val="center"/>
              <w:rPr>
                <w:b/>
                <w:bCs/>
                <w:color w:val="000000"/>
                <w:sz w:val="20"/>
                <w:szCs w:val="20"/>
              </w:rPr>
            </w:pPr>
            <w:r w:rsidRPr="007A645B">
              <w:rPr>
                <w:b/>
                <w:bCs/>
                <w:color w:val="000000"/>
                <w:sz w:val="20"/>
                <w:szCs w:val="20"/>
              </w:rPr>
              <w:t>2025</w:t>
            </w:r>
          </w:p>
        </w:tc>
        <w:tc>
          <w:tcPr>
            <w:tcW w:w="1300" w:type="dxa"/>
            <w:tcBorders>
              <w:top w:val="nil"/>
              <w:left w:val="nil"/>
              <w:bottom w:val="single" w:sz="4" w:space="0" w:color="auto"/>
              <w:right w:val="single" w:sz="4" w:space="0" w:color="auto"/>
            </w:tcBorders>
            <w:shd w:val="clear" w:color="auto" w:fill="auto"/>
            <w:vAlign w:val="center"/>
            <w:hideMark/>
          </w:tcPr>
          <w:p w14:paraId="667E572B" w14:textId="77777777" w:rsidR="007A645B" w:rsidRPr="007A645B" w:rsidRDefault="007A645B" w:rsidP="007A645B">
            <w:pPr>
              <w:jc w:val="center"/>
              <w:rPr>
                <w:b/>
                <w:bCs/>
                <w:color w:val="000000"/>
                <w:sz w:val="20"/>
                <w:szCs w:val="20"/>
              </w:rPr>
            </w:pPr>
            <w:r w:rsidRPr="007A645B">
              <w:rPr>
                <w:b/>
                <w:bCs/>
                <w:color w:val="000000"/>
                <w:sz w:val="20"/>
                <w:szCs w:val="20"/>
              </w:rPr>
              <w:t>2026</w:t>
            </w:r>
          </w:p>
        </w:tc>
        <w:tc>
          <w:tcPr>
            <w:tcW w:w="1300" w:type="dxa"/>
            <w:tcBorders>
              <w:top w:val="nil"/>
              <w:left w:val="nil"/>
              <w:bottom w:val="single" w:sz="4" w:space="0" w:color="auto"/>
              <w:right w:val="single" w:sz="4" w:space="0" w:color="auto"/>
            </w:tcBorders>
            <w:shd w:val="clear" w:color="auto" w:fill="auto"/>
            <w:vAlign w:val="center"/>
            <w:hideMark/>
          </w:tcPr>
          <w:p w14:paraId="17E3021D" w14:textId="77777777" w:rsidR="007A645B" w:rsidRPr="007A645B" w:rsidRDefault="007A645B" w:rsidP="007A645B">
            <w:pPr>
              <w:jc w:val="center"/>
              <w:rPr>
                <w:b/>
                <w:bCs/>
                <w:color w:val="000000"/>
                <w:sz w:val="20"/>
                <w:szCs w:val="20"/>
              </w:rPr>
            </w:pPr>
            <w:r w:rsidRPr="007A645B">
              <w:rPr>
                <w:b/>
                <w:bCs/>
                <w:color w:val="000000"/>
                <w:sz w:val="20"/>
                <w:szCs w:val="20"/>
              </w:rPr>
              <w:t>2027</w:t>
            </w:r>
          </w:p>
        </w:tc>
        <w:tc>
          <w:tcPr>
            <w:tcW w:w="1307" w:type="dxa"/>
            <w:tcBorders>
              <w:top w:val="nil"/>
              <w:left w:val="nil"/>
              <w:bottom w:val="single" w:sz="4" w:space="0" w:color="auto"/>
              <w:right w:val="single" w:sz="4" w:space="0" w:color="auto"/>
            </w:tcBorders>
            <w:shd w:val="clear" w:color="auto" w:fill="auto"/>
            <w:vAlign w:val="center"/>
            <w:hideMark/>
          </w:tcPr>
          <w:p w14:paraId="7AD4BED1" w14:textId="77777777" w:rsidR="007A645B" w:rsidRPr="007A645B" w:rsidRDefault="007A645B" w:rsidP="007A645B">
            <w:pPr>
              <w:jc w:val="center"/>
              <w:rPr>
                <w:b/>
                <w:bCs/>
                <w:color w:val="000000"/>
                <w:sz w:val="20"/>
                <w:szCs w:val="20"/>
              </w:rPr>
            </w:pPr>
            <w:r w:rsidRPr="007A645B">
              <w:rPr>
                <w:b/>
                <w:bCs/>
                <w:color w:val="000000"/>
                <w:sz w:val="20"/>
                <w:szCs w:val="20"/>
              </w:rPr>
              <w:t>2028</w:t>
            </w:r>
          </w:p>
        </w:tc>
      </w:tr>
      <w:tr w:rsidR="007A645B" w:rsidRPr="007A645B" w14:paraId="12E81DF0" w14:textId="77777777" w:rsidTr="00A70567">
        <w:trPr>
          <w:trHeight w:val="288"/>
          <w:jc w:val="center"/>
        </w:trPr>
        <w:tc>
          <w:tcPr>
            <w:tcW w:w="978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DE986E0" w14:textId="77777777" w:rsidR="007A645B" w:rsidRPr="007A645B" w:rsidRDefault="007A645B" w:rsidP="007A645B">
            <w:pPr>
              <w:rPr>
                <w:b/>
                <w:bCs/>
                <w:color w:val="000000"/>
                <w:sz w:val="20"/>
                <w:szCs w:val="20"/>
              </w:rPr>
            </w:pPr>
            <w:r w:rsidRPr="007A645B">
              <w:rPr>
                <w:b/>
                <w:bCs/>
                <w:color w:val="000000"/>
                <w:sz w:val="20"/>
                <w:szCs w:val="20"/>
              </w:rPr>
              <w:t>I.Pirmā līmeņa profesionālās augstākās izglītības programmas</w:t>
            </w:r>
          </w:p>
        </w:tc>
      </w:tr>
      <w:tr w:rsidR="00546DEE" w:rsidRPr="007A645B" w14:paraId="018AFF2C" w14:textId="77777777" w:rsidTr="00546DEE">
        <w:trPr>
          <w:trHeight w:val="30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13C81" w14:textId="77777777" w:rsidR="00546DEE" w:rsidRPr="007A645B" w:rsidRDefault="00546DEE" w:rsidP="00546DEE">
            <w:pPr>
              <w:rPr>
                <w:color w:val="000000"/>
                <w:sz w:val="20"/>
                <w:szCs w:val="20"/>
              </w:rPr>
            </w:pPr>
            <w:r w:rsidRPr="007A645B">
              <w:rPr>
                <w:color w:val="000000"/>
                <w:sz w:val="20"/>
                <w:szCs w:val="20"/>
              </w:rPr>
              <w:t xml:space="preserve"> “Policijas darbs” PL </w:t>
            </w:r>
          </w:p>
        </w:tc>
        <w:tc>
          <w:tcPr>
            <w:tcW w:w="1300" w:type="dxa"/>
            <w:tcBorders>
              <w:top w:val="nil"/>
              <w:left w:val="nil"/>
              <w:bottom w:val="single" w:sz="4" w:space="0" w:color="auto"/>
              <w:right w:val="single" w:sz="4" w:space="0" w:color="auto"/>
            </w:tcBorders>
            <w:shd w:val="clear" w:color="auto" w:fill="auto"/>
            <w:vAlign w:val="center"/>
          </w:tcPr>
          <w:p w14:paraId="0F0B032C" w14:textId="21B48899" w:rsidR="00546DEE" w:rsidRPr="007A645B" w:rsidRDefault="00546DEE" w:rsidP="00546DEE">
            <w:pPr>
              <w:jc w:val="center"/>
              <w:rPr>
                <w:color w:val="000000"/>
                <w:sz w:val="20"/>
                <w:szCs w:val="20"/>
              </w:rPr>
            </w:pPr>
            <w:r w:rsidRPr="00F42BE4">
              <w:rPr>
                <w:color w:val="000000"/>
                <w:sz w:val="20"/>
                <w:szCs w:val="20"/>
              </w:rPr>
              <w:t>53</w:t>
            </w:r>
          </w:p>
        </w:tc>
        <w:tc>
          <w:tcPr>
            <w:tcW w:w="1300" w:type="dxa"/>
            <w:tcBorders>
              <w:top w:val="nil"/>
              <w:left w:val="nil"/>
              <w:bottom w:val="single" w:sz="4" w:space="0" w:color="auto"/>
              <w:right w:val="single" w:sz="4" w:space="0" w:color="auto"/>
            </w:tcBorders>
            <w:shd w:val="clear" w:color="auto" w:fill="auto"/>
            <w:vAlign w:val="center"/>
          </w:tcPr>
          <w:p w14:paraId="34856E73" w14:textId="25E91E6A" w:rsidR="00546DEE" w:rsidRPr="007A645B" w:rsidRDefault="00546DEE" w:rsidP="00546DEE">
            <w:pPr>
              <w:jc w:val="center"/>
              <w:rPr>
                <w:color w:val="000000"/>
                <w:sz w:val="20"/>
                <w:szCs w:val="20"/>
              </w:rPr>
            </w:pPr>
            <w:r w:rsidRPr="00F42BE4">
              <w:rPr>
                <w:color w:val="000000"/>
                <w:sz w:val="20"/>
                <w:szCs w:val="20"/>
              </w:rPr>
              <w:t>212</w:t>
            </w:r>
          </w:p>
        </w:tc>
        <w:tc>
          <w:tcPr>
            <w:tcW w:w="1300" w:type="dxa"/>
            <w:tcBorders>
              <w:top w:val="nil"/>
              <w:left w:val="nil"/>
              <w:bottom w:val="single" w:sz="4" w:space="0" w:color="auto"/>
              <w:right w:val="single" w:sz="4" w:space="0" w:color="auto"/>
            </w:tcBorders>
            <w:shd w:val="clear" w:color="auto" w:fill="auto"/>
            <w:vAlign w:val="center"/>
          </w:tcPr>
          <w:p w14:paraId="7DEB05D8" w14:textId="7B409143" w:rsidR="00546DEE" w:rsidRPr="007A645B" w:rsidRDefault="00546DEE" w:rsidP="00546DEE">
            <w:pPr>
              <w:jc w:val="center"/>
              <w:rPr>
                <w:color w:val="000000"/>
                <w:sz w:val="20"/>
                <w:szCs w:val="20"/>
              </w:rPr>
            </w:pPr>
            <w:r w:rsidRPr="00F42BE4">
              <w:rPr>
                <w:color w:val="000000"/>
                <w:sz w:val="20"/>
                <w:szCs w:val="20"/>
              </w:rPr>
              <w:t>292</w:t>
            </w:r>
          </w:p>
        </w:tc>
        <w:tc>
          <w:tcPr>
            <w:tcW w:w="1300" w:type="dxa"/>
            <w:tcBorders>
              <w:top w:val="nil"/>
              <w:left w:val="nil"/>
              <w:bottom w:val="single" w:sz="4" w:space="0" w:color="auto"/>
              <w:right w:val="single" w:sz="4" w:space="0" w:color="auto"/>
            </w:tcBorders>
            <w:shd w:val="clear" w:color="auto" w:fill="auto"/>
            <w:vAlign w:val="center"/>
          </w:tcPr>
          <w:p w14:paraId="3C4C2807" w14:textId="77119F7D" w:rsidR="00546DEE" w:rsidRPr="007A645B" w:rsidRDefault="00546DEE" w:rsidP="00546DEE">
            <w:pPr>
              <w:jc w:val="center"/>
              <w:rPr>
                <w:color w:val="000000"/>
                <w:sz w:val="20"/>
                <w:szCs w:val="20"/>
              </w:rPr>
            </w:pPr>
            <w:r w:rsidRPr="00F42BE4">
              <w:rPr>
                <w:color w:val="000000"/>
                <w:sz w:val="20"/>
                <w:szCs w:val="20"/>
              </w:rPr>
              <w:t>292</w:t>
            </w:r>
          </w:p>
        </w:tc>
        <w:tc>
          <w:tcPr>
            <w:tcW w:w="1300" w:type="dxa"/>
            <w:tcBorders>
              <w:top w:val="nil"/>
              <w:left w:val="nil"/>
              <w:bottom w:val="single" w:sz="4" w:space="0" w:color="auto"/>
              <w:right w:val="single" w:sz="4" w:space="0" w:color="auto"/>
            </w:tcBorders>
            <w:shd w:val="clear" w:color="auto" w:fill="auto"/>
            <w:vAlign w:val="center"/>
          </w:tcPr>
          <w:p w14:paraId="50A8786C" w14:textId="7A206AD4" w:rsidR="00546DEE" w:rsidRPr="007A645B" w:rsidRDefault="00546DEE" w:rsidP="00546DEE">
            <w:pPr>
              <w:jc w:val="center"/>
              <w:rPr>
                <w:color w:val="000000"/>
                <w:sz w:val="20"/>
                <w:szCs w:val="20"/>
              </w:rPr>
            </w:pPr>
            <w:r w:rsidRPr="00F42BE4">
              <w:rPr>
                <w:color w:val="000000"/>
                <w:sz w:val="20"/>
                <w:szCs w:val="20"/>
              </w:rPr>
              <w:t>292</w:t>
            </w:r>
          </w:p>
        </w:tc>
        <w:tc>
          <w:tcPr>
            <w:tcW w:w="1307" w:type="dxa"/>
            <w:tcBorders>
              <w:top w:val="nil"/>
              <w:left w:val="nil"/>
              <w:bottom w:val="single" w:sz="4" w:space="0" w:color="auto"/>
              <w:right w:val="single" w:sz="4" w:space="0" w:color="auto"/>
            </w:tcBorders>
            <w:shd w:val="clear" w:color="auto" w:fill="auto"/>
            <w:vAlign w:val="center"/>
          </w:tcPr>
          <w:p w14:paraId="6A20A5F1" w14:textId="48AF40EC" w:rsidR="00546DEE" w:rsidRPr="007A645B" w:rsidRDefault="00546DEE" w:rsidP="00546DEE">
            <w:pPr>
              <w:jc w:val="center"/>
              <w:rPr>
                <w:color w:val="000000"/>
                <w:sz w:val="20"/>
                <w:szCs w:val="20"/>
              </w:rPr>
            </w:pPr>
            <w:r w:rsidRPr="00F42BE4">
              <w:rPr>
                <w:color w:val="000000"/>
                <w:sz w:val="20"/>
                <w:szCs w:val="20"/>
              </w:rPr>
              <w:t>292</w:t>
            </w:r>
          </w:p>
        </w:tc>
      </w:tr>
      <w:tr w:rsidR="007A645B" w:rsidRPr="007A645B" w14:paraId="34AE2A8B"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BEEAF" w14:textId="77777777" w:rsidR="007A645B" w:rsidRPr="007A645B" w:rsidRDefault="007A645B" w:rsidP="007A645B">
            <w:pPr>
              <w:rPr>
                <w:color w:val="000000"/>
                <w:sz w:val="20"/>
                <w:szCs w:val="20"/>
              </w:rPr>
            </w:pPr>
            <w:r w:rsidRPr="007A645B">
              <w:rPr>
                <w:color w:val="000000"/>
                <w:sz w:val="20"/>
                <w:szCs w:val="20"/>
              </w:rPr>
              <w:t xml:space="preserve"> “Policijas darbs” NL</w:t>
            </w:r>
          </w:p>
        </w:tc>
        <w:tc>
          <w:tcPr>
            <w:tcW w:w="1300" w:type="dxa"/>
            <w:tcBorders>
              <w:top w:val="nil"/>
              <w:left w:val="nil"/>
              <w:bottom w:val="single" w:sz="4" w:space="0" w:color="auto"/>
              <w:right w:val="single" w:sz="4" w:space="0" w:color="auto"/>
            </w:tcBorders>
            <w:shd w:val="clear" w:color="auto" w:fill="auto"/>
            <w:vAlign w:val="center"/>
          </w:tcPr>
          <w:p w14:paraId="63B09626" w14:textId="77777777" w:rsidR="007A645B" w:rsidRPr="007A645B" w:rsidRDefault="007A645B" w:rsidP="007A645B">
            <w:pPr>
              <w:jc w:val="center"/>
              <w:rPr>
                <w:color w:val="000000"/>
                <w:sz w:val="20"/>
                <w:szCs w:val="20"/>
              </w:rPr>
            </w:pPr>
            <w:r w:rsidRPr="007A645B">
              <w:rPr>
                <w:color w:val="000000"/>
                <w:sz w:val="20"/>
                <w:szCs w:val="20"/>
              </w:rPr>
              <w:t>13</w:t>
            </w:r>
          </w:p>
        </w:tc>
        <w:tc>
          <w:tcPr>
            <w:tcW w:w="1300" w:type="dxa"/>
            <w:tcBorders>
              <w:top w:val="nil"/>
              <w:left w:val="nil"/>
              <w:bottom w:val="single" w:sz="4" w:space="0" w:color="auto"/>
              <w:right w:val="single" w:sz="4" w:space="0" w:color="auto"/>
            </w:tcBorders>
            <w:shd w:val="clear" w:color="auto" w:fill="auto"/>
            <w:vAlign w:val="center"/>
          </w:tcPr>
          <w:p w14:paraId="087D2EA9" w14:textId="77777777" w:rsidR="007A645B" w:rsidRPr="007A645B" w:rsidRDefault="007A645B" w:rsidP="007A645B">
            <w:pPr>
              <w:jc w:val="center"/>
              <w:rPr>
                <w:color w:val="000000"/>
                <w:sz w:val="20"/>
                <w:szCs w:val="20"/>
              </w:rPr>
            </w:pPr>
            <w:r w:rsidRPr="007A645B">
              <w:rPr>
                <w:color w:val="000000"/>
                <w:sz w:val="20"/>
                <w:szCs w:val="20"/>
              </w:rPr>
              <w:t>53</w:t>
            </w:r>
          </w:p>
        </w:tc>
        <w:tc>
          <w:tcPr>
            <w:tcW w:w="1300" w:type="dxa"/>
            <w:tcBorders>
              <w:top w:val="nil"/>
              <w:left w:val="nil"/>
              <w:bottom w:val="single" w:sz="4" w:space="0" w:color="auto"/>
              <w:right w:val="single" w:sz="4" w:space="0" w:color="auto"/>
            </w:tcBorders>
            <w:shd w:val="clear" w:color="auto" w:fill="auto"/>
            <w:vAlign w:val="center"/>
          </w:tcPr>
          <w:p w14:paraId="4573D0BA" w14:textId="77777777" w:rsidR="007A645B" w:rsidRPr="007A645B" w:rsidRDefault="007A645B" w:rsidP="007A645B">
            <w:pPr>
              <w:jc w:val="center"/>
              <w:rPr>
                <w:color w:val="000000"/>
                <w:sz w:val="20"/>
                <w:szCs w:val="20"/>
              </w:rPr>
            </w:pPr>
            <w:r w:rsidRPr="007A645B">
              <w:rPr>
                <w:color w:val="000000"/>
                <w:sz w:val="20"/>
                <w:szCs w:val="20"/>
              </w:rPr>
              <w:t>93</w:t>
            </w:r>
          </w:p>
        </w:tc>
        <w:tc>
          <w:tcPr>
            <w:tcW w:w="1300" w:type="dxa"/>
            <w:tcBorders>
              <w:top w:val="nil"/>
              <w:left w:val="nil"/>
              <w:bottom w:val="single" w:sz="4" w:space="0" w:color="auto"/>
              <w:right w:val="single" w:sz="4" w:space="0" w:color="auto"/>
            </w:tcBorders>
            <w:shd w:val="clear" w:color="auto" w:fill="auto"/>
            <w:vAlign w:val="center"/>
          </w:tcPr>
          <w:p w14:paraId="071B466A" w14:textId="77777777" w:rsidR="007A645B" w:rsidRPr="007A645B" w:rsidRDefault="007A645B" w:rsidP="007A645B">
            <w:pPr>
              <w:jc w:val="center"/>
              <w:rPr>
                <w:color w:val="000000"/>
                <w:sz w:val="20"/>
                <w:szCs w:val="20"/>
              </w:rPr>
            </w:pPr>
            <w:r w:rsidRPr="007A645B">
              <w:rPr>
                <w:color w:val="000000"/>
                <w:sz w:val="20"/>
                <w:szCs w:val="20"/>
              </w:rPr>
              <w:t>97</w:t>
            </w:r>
          </w:p>
        </w:tc>
        <w:tc>
          <w:tcPr>
            <w:tcW w:w="1300" w:type="dxa"/>
            <w:tcBorders>
              <w:top w:val="nil"/>
              <w:left w:val="nil"/>
              <w:bottom w:val="single" w:sz="4" w:space="0" w:color="auto"/>
              <w:right w:val="single" w:sz="4" w:space="0" w:color="auto"/>
            </w:tcBorders>
            <w:shd w:val="clear" w:color="auto" w:fill="auto"/>
            <w:vAlign w:val="center"/>
          </w:tcPr>
          <w:p w14:paraId="3C6917FD" w14:textId="77777777" w:rsidR="007A645B" w:rsidRPr="007A645B" w:rsidRDefault="007A645B" w:rsidP="007A645B">
            <w:pPr>
              <w:jc w:val="center"/>
              <w:rPr>
                <w:color w:val="000000"/>
                <w:sz w:val="20"/>
                <w:szCs w:val="20"/>
              </w:rPr>
            </w:pPr>
            <w:r w:rsidRPr="007A645B">
              <w:rPr>
                <w:color w:val="000000"/>
                <w:sz w:val="20"/>
                <w:szCs w:val="20"/>
              </w:rPr>
              <w:t>97</w:t>
            </w:r>
          </w:p>
        </w:tc>
        <w:tc>
          <w:tcPr>
            <w:tcW w:w="1307" w:type="dxa"/>
            <w:tcBorders>
              <w:top w:val="nil"/>
              <w:left w:val="nil"/>
              <w:bottom w:val="single" w:sz="4" w:space="0" w:color="auto"/>
              <w:right w:val="single" w:sz="4" w:space="0" w:color="auto"/>
            </w:tcBorders>
            <w:shd w:val="clear" w:color="auto" w:fill="auto"/>
            <w:vAlign w:val="center"/>
          </w:tcPr>
          <w:p w14:paraId="26CA29B1" w14:textId="77777777" w:rsidR="007A645B" w:rsidRPr="007A645B" w:rsidRDefault="007A645B" w:rsidP="007A645B">
            <w:pPr>
              <w:jc w:val="center"/>
              <w:rPr>
                <w:color w:val="000000"/>
                <w:sz w:val="20"/>
                <w:szCs w:val="20"/>
              </w:rPr>
            </w:pPr>
            <w:r w:rsidRPr="007A645B">
              <w:rPr>
                <w:color w:val="000000"/>
                <w:sz w:val="20"/>
                <w:szCs w:val="20"/>
              </w:rPr>
              <w:t>97</w:t>
            </w:r>
          </w:p>
        </w:tc>
      </w:tr>
      <w:tr w:rsidR="00546DEE" w:rsidRPr="007A645B" w14:paraId="36ABF5D6"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2D5AA" w14:textId="77777777" w:rsidR="00546DEE" w:rsidRPr="007A645B" w:rsidRDefault="00546DEE" w:rsidP="00546DEE">
            <w:pPr>
              <w:jc w:val="both"/>
              <w:rPr>
                <w:b/>
                <w:bCs/>
                <w:color w:val="000000"/>
                <w:sz w:val="20"/>
                <w:szCs w:val="20"/>
              </w:rPr>
            </w:pPr>
            <w:r w:rsidRPr="007A645B">
              <w:rPr>
                <w:b/>
                <w:bCs/>
                <w:color w:val="000000"/>
                <w:sz w:val="20"/>
                <w:szCs w:val="20"/>
              </w:rPr>
              <w:t>KOPĀ I</w:t>
            </w:r>
          </w:p>
        </w:tc>
        <w:tc>
          <w:tcPr>
            <w:tcW w:w="1300" w:type="dxa"/>
            <w:tcBorders>
              <w:top w:val="nil"/>
              <w:left w:val="nil"/>
              <w:bottom w:val="single" w:sz="4" w:space="0" w:color="auto"/>
              <w:right w:val="single" w:sz="4" w:space="0" w:color="auto"/>
            </w:tcBorders>
            <w:shd w:val="clear" w:color="auto" w:fill="auto"/>
            <w:vAlign w:val="center"/>
          </w:tcPr>
          <w:p w14:paraId="39EB92F4" w14:textId="065A8BF5" w:rsidR="00546DEE" w:rsidRPr="007A645B" w:rsidRDefault="00546DEE" w:rsidP="00546DEE">
            <w:pPr>
              <w:jc w:val="center"/>
              <w:rPr>
                <w:b/>
                <w:bCs/>
                <w:color w:val="000000"/>
                <w:sz w:val="20"/>
                <w:szCs w:val="20"/>
              </w:rPr>
            </w:pPr>
            <w:r w:rsidRPr="00F42BE4">
              <w:rPr>
                <w:b/>
                <w:bCs/>
                <w:color w:val="000000"/>
                <w:sz w:val="20"/>
                <w:szCs w:val="20"/>
              </w:rPr>
              <w:t>66</w:t>
            </w:r>
          </w:p>
        </w:tc>
        <w:tc>
          <w:tcPr>
            <w:tcW w:w="1300" w:type="dxa"/>
            <w:tcBorders>
              <w:top w:val="nil"/>
              <w:left w:val="nil"/>
              <w:bottom w:val="single" w:sz="4" w:space="0" w:color="auto"/>
              <w:right w:val="single" w:sz="4" w:space="0" w:color="auto"/>
            </w:tcBorders>
            <w:shd w:val="clear" w:color="auto" w:fill="auto"/>
            <w:vAlign w:val="center"/>
          </w:tcPr>
          <w:p w14:paraId="1D717D53" w14:textId="5AB7F0E5" w:rsidR="00546DEE" w:rsidRPr="007A645B" w:rsidRDefault="00546DEE" w:rsidP="00546DEE">
            <w:pPr>
              <w:jc w:val="center"/>
              <w:rPr>
                <w:b/>
                <w:bCs/>
                <w:color w:val="000000"/>
                <w:sz w:val="20"/>
                <w:szCs w:val="20"/>
              </w:rPr>
            </w:pPr>
            <w:r w:rsidRPr="00F42BE4">
              <w:rPr>
                <w:b/>
                <w:bCs/>
                <w:color w:val="000000"/>
                <w:sz w:val="20"/>
                <w:szCs w:val="20"/>
              </w:rPr>
              <w:t>265</w:t>
            </w:r>
          </w:p>
        </w:tc>
        <w:tc>
          <w:tcPr>
            <w:tcW w:w="1300" w:type="dxa"/>
            <w:tcBorders>
              <w:top w:val="nil"/>
              <w:left w:val="nil"/>
              <w:bottom w:val="single" w:sz="4" w:space="0" w:color="auto"/>
              <w:right w:val="single" w:sz="4" w:space="0" w:color="auto"/>
            </w:tcBorders>
            <w:shd w:val="clear" w:color="auto" w:fill="auto"/>
            <w:vAlign w:val="center"/>
          </w:tcPr>
          <w:p w14:paraId="25E19519" w14:textId="5DA1788D" w:rsidR="00546DEE" w:rsidRPr="007A645B" w:rsidRDefault="00546DEE" w:rsidP="00546DEE">
            <w:pPr>
              <w:jc w:val="center"/>
              <w:rPr>
                <w:b/>
                <w:bCs/>
                <w:color w:val="000000"/>
                <w:sz w:val="20"/>
                <w:szCs w:val="20"/>
              </w:rPr>
            </w:pPr>
            <w:r w:rsidRPr="00F42BE4">
              <w:rPr>
                <w:b/>
                <w:bCs/>
                <w:color w:val="000000"/>
                <w:sz w:val="20"/>
                <w:szCs w:val="20"/>
              </w:rPr>
              <w:t>385</w:t>
            </w:r>
          </w:p>
        </w:tc>
        <w:tc>
          <w:tcPr>
            <w:tcW w:w="1300" w:type="dxa"/>
            <w:tcBorders>
              <w:top w:val="nil"/>
              <w:left w:val="nil"/>
              <w:bottom w:val="single" w:sz="4" w:space="0" w:color="auto"/>
              <w:right w:val="single" w:sz="4" w:space="0" w:color="auto"/>
            </w:tcBorders>
            <w:shd w:val="clear" w:color="auto" w:fill="auto"/>
            <w:vAlign w:val="center"/>
          </w:tcPr>
          <w:p w14:paraId="5A219F8C" w14:textId="169AA0A0" w:rsidR="00546DEE" w:rsidRPr="007A645B" w:rsidRDefault="00546DEE" w:rsidP="00546DEE">
            <w:pPr>
              <w:jc w:val="center"/>
              <w:rPr>
                <w:b/>
                <w:bCs/>
                <w:color w:val="000000"/>
                <w:sz w:val="20"/>
                <w:szCs w:val="20"/>
              </w:rPr>
            </w:pPr>
            <w:r w:rsidRPr="00F42BE4">
              <w:rPr>
                <w:b/>
                <w:bCs/>
                <w:color w:val="000000"/>
                <w:sz w:val="20"/>
                <w:szCs w:val="20"/>
              </w:rPr>
              <w:t>389</w:t>
            </w:r>
          </w:p>
        </w:tc>
        <w:tc>
          <w:tcPr>
            <w:tcW w:w="1300" w:type="dxa"/>
            <w:tcBorders>
              <w:top w:val="nil"/>
              <w:left w:val="nil"/>
              <w:bottom w:val="single" w:sz="4" w:space="0" w:color="auto"/>
              <w:right w:val="single" w:sz="4" w:space="0" w:color="auto"/>
            </w:tcBorders>
            <w:shd w:val="clear" w:color="auto" w:fill="auto"/>
            <w:vAlign w:val="center"/>
          </w:tcPr>
          <w:p w14:paraId="56F291EE" w14:textId="4510E714" w:rsidR="00546DEE" w:rsidRPr="007A645B" w:rsidRDefault="00546DEE" w:rsidP="00546DEE">
            <w:pPr>
              <w:jc w:val="center"/>
              <w:rPr>
                <w:b/>
                <w:bCs/>
                <w:color w:val="000000"/>
                <w:sz w:val="20"/>
                <w:szCs w:val="20"/>
              </w:rPr>
            </w:pPr>
            <w:r w:rsidRPr="00F42BE4">
              <w:rPr>
                <w:b/>
                <w:bCs/>
                <w:color w:val="000000"/>
                <w:sz w:val="20"/>
                <w:szCs w:val="20"/>
              </w:rPr>
              <w:t>389</w:t>
            </w:r>
          </w:p>
        </w:tc>
        <w:tc>
          <w:tcPr>
            <w:tcW w:w="1307" w:type="dxa"/>
            <w:tcBorders>
              <w:top w:val="nil"/>
              <w:left w:val="nil"/>
              <w:bottom w:val="single" w:sz="4" w:space="0" w:color="auto"/>
              <w:right w:val="single" w:sz="4" w:space="0" w:color="auto"/>
            </w:tcBorders>
            <w:shd w:val="clear" w:color="auto" w:fill="auto"/>
            <w:vAlign w:val="center"/>
          </w:tcPr>
          <w:p w14:paraId="32D529A9" w14:textId="347DB2A6" w:rsidR="00546DEE" w:rsidRPr="007A645B" w:rsidRDefault="00546DEE" w:rsidP="00546DEE">
            <w:pPr>
              <w:jc w:val="center"/>
              <w:rPr>
                <w:b/>
                <w:bCs/>
                <w:color w:val="000000"/>
                <w:sz w:val="20"/>
                <w:szCs w:val="20"/>
              </w:rPr>
            </w:pPr>
            <w:r w:rsidRPr="00F42BE4">
              <w:rPr>
                <w:b/>
                <w:bCs/>
                <w:color w:val="000000"/>
                <w:sz w:val="20"/>
                <w:szCs w:val="20"/>
              </w:rPr>
              <w:t>389</w:t>
            </w:r>
          </w:p>
        </w:tc>
      </w:tr>
      <w:tr w:rsidR="00546DEE" w:rsidRPr="007A645B" w14:paraId="19C52C99"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2EA7B" w14:textId="77777777" w:rsidR="00546DEE" w:rsidRPr="007A645B" w:rsidRDefault="00546DEE" w:rsidP="00546DEE">
            <w:pPr>
              <w:jc w:val="both"/>
              <w:rPr>
                <w:b/>
                <w:bCs/>
                <w:color w:val="000000"/>
                <w:sz w:val="20"/>
                <w:szCs w:val="20"/>
              </w:rPr>
            </w:pPr>
            <w:r w:rsidRPr="007A645B">
              <w:rPr>
                <w:b/>
                <w:bCs/>
                <w:color w:val="000000"/>
                <w:sz w:val="20"/>
                <w:szCs w:val="20"/>
              </w:rPr>
              <w:t>PL</w:t>
            </w:r>
          </w:p>
        </w:tc>
        <w:tc>
          <w:tcPr>
            <w:tcW w:w="1300" w:type="dxa"/>
            <w:tcBorders>
              <w:top w:val="nil"/>
              <w:left w:val="nil"/>
              <w:bottom w:val="single" w:sz="4" w:space="0" w:color="auto"/>
              <w:right w:val="single" w:sz="4" w:space="0" w:color="auto"/>
            </w:tcBorders>
            <w:shd w:val="clear" w:color="auto" w:fill="auto"/>
            <w:vAlign w:val="center"/>
          </w:tcPr>
          <w:p w14:paraId="50EA656C" w14:textId="553B4F9D" w:rsidR="00546DEE" w:rsidRPr="007A645B" w:rsidRDefault="00546DEE" w:rsidP="00546DEE">
            <w:pPr>
              <w:jc w:val="center"/>
              <w:rPr>
                <w:color w:val="000000"/>
                <w:sz w:val="20"/>
                <w:szCs w:val="20"/>
              </w:rPr>
            </w:pPr>
            <w:r w:rsidRPr="00F42BE4">
              <w:rPr>
                <w:color w:val="000000"/>
                <w:sz w:val="20"/>
                <w:szCs w:val="20"/>
              </w:rPr>
              <w:t>53</w:t>
            </w:r>
          </w:p>
        </w:tc>
        <w:tc>
          <w:tcPr>
            <w:tcW w:w="1300" w:type="dxa"/>
            <w:tcBorders>
              <w:top w:val="nil"/>
              <w:left w:val="nil"/>
              <w:bottom w:val="single" w:sz="4" w:space="0" w:color="auto"/>
              <w:right w:val="single" w:sz="4" w:space="0" w:color="auto"/>
            </w:tcBorders>
            <w:shd w:val="clear" w:color="auto" w:fill="auto"/>
            <w:vAlign w:val="center"/>
          </w:tcPr>
          <w:p w14:paraId="4B41BA13" w14:textId="5F6A148C" w:rsidR="00546DEE" w:rsidRPr="007A645B" w:rsidRDefault="00546DEE" w:rsidP="00546DEE">
            <w:pPr>
              <w:jc w:val="center"/>
              <w:rPr>
                <w:color w:val="000000"/>
                <w:sz w:val="20"/>
                <w:szCs w:val="20"/>
              </w:rPr>
            </w:pPr>
            <w:r w:rsidRPr="00F42BE4">
              <w:rPr>
                <w:color w:val="000000"/>
                <w:sz w:val="20"/>
                <w:szCs w:val="20"/>
              </w:rPr>
              <w:t>212</w:t>
            </w:r>
          </w:p>
        </w:tc>
        <w:tc>
          <w:tcPr>
            <w:tcW w:w="1300" w:type="dxa"/>
            <w:tcBorders>
              <w:top w:val="nil"/>
              <w:left w:val="nil"/>
              <w:bottom w:val="single" w:sz="4" w:space="0" w:color="auto"/>
              <w:right w:val="single" w:sz="4" w:space="0" w:color="auto"/>
            </w:tcBorders>
            <w:shd w:val="clear" w:color="auto" w:fill="auto"/>
            <w:vAlign w:val="center"/>
          </w:tcPr>
          <w:p w14:paraId="338C3C93" w14:textId="03A328E3" w:rsidR="00546DEE" w:rsidRPr="007A645B" w:rsidRDefault="00546DEE" w:rsidP="00546DEE">
            <w:pPr>
              <w:jc w:val="center"/>
              <w:rPr>
                <w:color w:val="000000"/>
                <w:sz w:val="20"/>
                <w:szCs w:val="20"/>
              </w:rPr>
            </w:pPr>
            <w:r w:rsidRPr="00F42BE4">
              <w:rPr>
                <w:color w:val="000000"/>
                <w:sz w:val="20"/>
                <w:szCs w:val="20"/>
              </w:rPr>
              <w:t>292</w:t>
            </w:r>
          </w:p>
        </w:tc>
        <w:tc>
          <w:tcPr>
            <w:tcW w:w="1300" w:type="dxa"/>
            <w:tcBorders>
              <w:top w:val="nil"/>
              <w:left w:val="nil"/>
              <w:bottom w:val="single" w:sz="4" w:space="0" w:color="auto"/>
              <w:right w:val="single" w:sz="4" w:space="0" w:color="auto"/>
            </w:tcBorders>
            <w:shd w:val="clear" w:color="auto" w:fill="auto"/>
            <w:vAlign w:val="center"/>
          </w:tcPr>
          <w:p w14:paraId="25FCACCB" w14:textId="256440C4" w:rsidR="00546DEE" w:rsidRPr="007A645B" w:rsidRDefault="00546DEE" w:rsidP="00546DEE">
            <w:pPr>
              <w:jc w:val="center"/>
              <w:rPr>
                <w:color w:val="000000"/>
                <w:sz w:val="20"/>
                <w:szCs w:val="20"/>
              </w:rPr>
            </w:pPr>
            <w:r w:rsidRPr="00F42BE4">
              <w:rPr>
                <w:color w:val="000000"/>
                <w:sz w:val="20"/>
                <w:szCs w:val="20"/>
              </w:rPr>
              <w:t>292</w:t>
            </w:r>
          </w:p>
        </w:tc>
        <w:tc>
          <w:tcPr>
            <w:tcW w:w="1300" w:type="dxa"/>
            <w:tcBorders>
              <w:top w:val="nil"/>
              <w:left w:val="nil"/>
              <w:bottom w:val="single" w:sz="4" w:space="0" w:color="auto"/>
              <w:right w:val="single" w:sz="4" w:space="0" w:color="auto"/>
            </w:tcBorders>
            <w:shd w:val="clear" w:color="auto" w:fill="auto"/>
            <w:vAlign w:val="center"/>
          </w:tcPr>
          <w:p w14:paraId="697DB5F8" w14:textId="121570CE" w:rsidR="00546DEE" w:rsidRPr="007A645B" w:rsidRDefault="00546DEE" w:rsidP="00546DEE">
            <w:pPr>
              <w:jc w:val="center"/>
              <w:rPr>
                <w:color w:val="000000"/>
                <w:sz w:val="20"/>
                <w:szCs w:val="20"/>
              </w:rPr>
            </w:pPr>
            <w:r w:rsidRPr="00F42BE4">
              <w:rPr>
                <w:color w:val="000000"/>
                <w:sz w:val="20"/>
                <w:szCs w:val="20"/>
              </w:rPr>
              <w:t>292</w:t>
            </w:r>
          </w:p>
        </w:tc>
        <w:tc>
          <w:tcPr>
            <w:tcW w:w="1307" w:type="dxa"/>
            <w:tcBorders>
              <w:top w:val="nil"/>
              <w:left w:val="nil"/>
              <w:bottom w:val="single" w:sz="4" w:space="0" w:color="auto"/>
              <w:right w:val="single" w:sz="4" w:space="0" w:color="auto"/>
            </w:tcBorders>
            <w:shd w:val="clear" w:color="auto" w:fill="auto"/>
            <w:vAlign w:val="center"/>
          </w:tcPr>
          <w:p w14:paraId="16BADD36" w14:textId="5B953AE4" w:rsidR="00546DEE" w:rsidRPr="007A645B" w:rsidRDefault="00546DEE" w:rsidP="00546DEE">
            <w:pPr>
              <w:jc w:val="center"/>
              <w:rPr>
                <w:color w:val="000000"/>
                <w:sz w:val="20"/>
                <w:szCs w:val="20"/>
              </w:rPr>
            </w:pPr>
            <w:r w:rsidRPr="00F42BE4">
              <w:rPr>
                <w:color w:val="000000"/>
                <w:sz w:val="20"/>
                <w:szCs w:val="20"/>
              </w:rPr>
              <w:t>292</w:t>
            </w:r>
          </w:p>
        </w:tc>
      </w:tr>
      <w:tr w:rsidR="007A645B" w:rsidRPr="007A645B" w14:paraId="6EF22F68"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CA41A" w14:textId="77777777" w:rsidR="007A645B" w:rsidRPr="007A645B" w:rsidRDefault="007A645B" w:rsidP="007A645B">
            <w:pPr>
              <w:jc w:val="both"/>
              <w:rPr>
                <w:b/>
                <w:bCs/>
                <w:color w:val="000000"/>
                <w:sz w:val="20"/>
                <w:szCs w:val="20"/>
              </w:rPr>
            </w:pPr>
            <w:r w:rsidRPr="007A645B">
              <w:rPr>
                <w:b/>
                <w:bCs/>
                <w:color w:val="000000"/>
                <w:sz w:val="20"/>
                <w:szCs w:val="20"/>
              </w:rPr>
              <w:t>NL</w:t>
            </w:r>
          </w:p>
        </w:tc>
        <w:tc>
          <w:tcPr>
            <w:tcW w:w="1300" w:type="dxa"/>
            <w:tcBorders>
              <w:top w:val="nil"/>
              <w:left w:val="nil"/>
              <w:bottom w:val="single" w:sz="4" w:space="0" w:color="auto"/>
              <w:right w:val="single" w:sz="4" w:space="0" w:color="auto"/>
            </w:tcBorders>
            <w:shd w:val="clear" w:color="auto" w:fill="auto"/>
            <w:vAlign w:val="center"/>
          </w:tcPr>
          <w:p w14:paraId="63404DF6" w14:textId="77777777" w:rsidR="007A645B" w:rsidRPr="007A645B" w:rsidRDefault="007A645B" w:rsidP="007A645B">
            <w:pPr>
              <w:jc w:val="center"/>
              <w:rPr>
                <w:color w:val="000000"/>
                <w:sz w:val="20"/>
                <w:szCs w:val="20"/>
              </w:rPr>
            </w:pPr>
            <w:r w:rsidRPr="007A645B">
              <w:rPr>
                <w:color w:val="000000"/>
                <w:sz w:val="20"/>
                <w:szCs w:val="20"/>
              </w:rPr>
              <w:t>13</w:t>
            </w:r>
          </w:p>
        </w:tc>
        <w:tc>
          <w:tcPr>
            <w:tcW w:w="1300" w:type="dxa"/>
            <w:tcBorders>
              <w:top w:val="nil"/>
              <w:left w:val="nil"/>
              <w:bottom w:val="single" w:sz="4" w:space="0" w:color="auto"/>
              <w:right w:val="single" w:sz="4" w:space="0" w:color="auto"/>
            </w:tcBorders>
            <w:shd w:val="clear" w:color="auto" w:fill="auto"/>
            <w:vAlign w:val="center"/>
          </w:tcPr>
          <w:p w14:paraId="34FBD260" w14:textId="77777777" w:rsidR="007A645B" w:rsidRPr="007A645B" w:rsidRDefault="007A645B" w:rsidP="007A645B">
            <w:pPr>
              <w:jc w:val="center"/>
              <w:rPr>
                <w:color w:val="000000"/>
                <w:sz w:val="20"/>
                <w:szCs w:val="20"/>
              </w:rPr>
            </w:pPr>
            <w:r w:rsidRPr="007A645B">
              <w:rPr>
                <w:color w:val="000000"/>
                <w:sz w:val="20"/>
                <w:szCs w:val="20"/>
              </w:rPr>
              <w:t>53</w:t>
            </w:r>
          </w:p>
        </w:tc>
        <w:tc>
          <w:tcPr>
            <w:tcW w:w="1300" w:type="dxa"/>
            <w:tcBorders>
              <w:top w:val="nil"/>
              <w:left w:val="nil"/>
              <w:bottom w:val="single" w:sz="4" w:space="0" w:color="auto"/>
              <w:right w:val="single" w:sz="4" w:space="0" w:color="auto"/>
            </w:tcBorders>
            <w:shd w:val="clear" w:color="auto" w:fill="auto"/>
            <w:vAlign w:val="center"/>
          </w:tcPr>
          <w:p w14:paraId="3BC277F4" w14:textId="77777777" w:rsidR="007A645B" w:rsidRPr="007A645B" w:rsidRDefault="007A645B" w:rsidP="007A645B">
            <w:pPr>
              <w:jc w:val="center"/>
              <w:rPr>
                <w:color w:val="000000"/>
                <w:sz w:val="20"/>
                <w:szCs w:val="20"/>
              </w:rPr>
            </w:pPr>
            <w:r w:rsidRPr="007A645B">
              <w:rPr>
                <w:color w:val="000000"/>
                <w:sz w:val="20"/>
                <w:szCs w:val="20"/>
              </w:rPr>
              <w:t>93</w:t>
            </w:r>
          </w:p>
        </w:tc>
        <w:tc>
          <w:tcPr>
            <w:tcW w:w="1300" w:type="dxa"/>
            <w:tcBorders>
              <w:top w:val="nil"/>
              <w:left w:val="nil"/>
              <w:bottom w:val="single" w:sz="4" w:space="0" w:color="auto"/>
              <w:right w:val="single" w:sz="4" w:space="0" w:color="auto"/>
            </w:tcBorders>
            <w:shd w:val="clear" w:color="auto" w:fill="auto"/>
            <w:vAlign w:val="center"/>
          </w:tcPr>
          <w:p w14:paraId="2E80A5A2" w14:textId="77777777" w:rsidR="007A645B" w:rsidRPr="007A645B" w:rsidRDefault="007A645B" w:rsidP="007A645B">
            <w:pPr>
              <w:jc w:val="center"/>
              <w:rPr>
                <w:color w:val="000000"/>
                <w:sz w:val="20"/>
                <w:szCs w:val="20"/>
              </w:rPr>
            </w:pPr>
            <w:r w:rsidRPr="007A645B">
              <w:rPr>
                <w:color w:val="000000"/>
                <w:sz w:val="20"/>
                <w:szCs w:val="20"/>
              </w:rPr>
              <w:t>97</w:t>
            </w:r>
          </w:p>
        </w:tc>
        <w:tc>
          <w:tcPr>
            <w:tcW w:w="1300" w:type="dxa"/>
            <w:tcBorders>
              <w:top w:val="nil"/>
              <w:left w:val="nil"/>
              <w:bottom w:val="single" w:sz="4" w:space="0" w:color="auto"/>
              <w:right w:val="single" w:sz="4" w:space="0" w:color="auto"/>
            </w:tcBorders>
            <w:shd w:val="clear" w:color="auto" w:fill="auto"/>
            <w:vAlign w:val="center"/>
          </w:tcPr>
          <w:p w14:paraId="185EF119" w14:textId="77777777" w:rsidR="007A645B" w:rsidRPr="007A645B" w:rsidRDefault="007A645B" w:rsidP="007A645B">
            <w:pPr>
              <w:jc w:val="center"/>
              <w:rPr>
                <w:color w:val="000000"/>
                <w:sz w:val="20"/>
                <w:szCs w:val="20"/>
              </w:rPr>
            </w:pPr>
            <w:r w:rsidRPr="007A645B">
              <w:rPr>
                <w:color w:val="000000"/>
                <w:sz w:val="20"/>
                <w:szCs w:val="20"/>
              </w:rPr>
              <w:t>97</w:t>
            </w:r>
          </w:p>
        </w:tc>
        <w:tc>
          <w:tcPr>
            <w:tcW w:w="1307" w:type="dxa"/>
            <w:tcBorders>
              <w:top w:val="nil"/>
              <w:left w:val="nil"/>
              <w:bottom w:val="single" w:sz="4" w:space="0" w:color="auto"/>
              <w:right w:val="single" w:sz="4" w:space="0" w:color="auto"/>
            </w:tcBorders>
            <w:shd w:val="clear" w:color="auto" w:fill="auto"/>
            <w:vAlign w:val="center"/>
          </w:tcPr>
          <w:p w14:paraId="0D541D3C" w14:textId="77777777" w:rsidR="007A645B" w:rsidRPr="007A645B" w:rsidRDefault="007A645B" w:rsidP="007A645B">
            <w:pPr>
              <w:jc w:val="center"/>
              <w:rPr>
                <w:color w:val="000000"/>
                <w:sz w:val="20"/>
                <w:szCs w:val="20"/>
              </w:rPr>
            </w:pPr>
            <w:r w:rsidRPr="007A645B">
              <w:rPr>
                <w:color w:val="000000"/>
                <w:sz w:val="20"/>
                <w:szCs w:val="20"/>
              </w:rPr>
              <w:t>97</w:t>
            </w:r>
          </w:p>
        </w:tc>
      </w:tr>
      <w:tr w:rsidR="007A645B" w:rsidRPr="007A645B" w14:paraId="296201C4" w14:textId="77777777" w:rsidTr="00A70567">
        <w:trPr>
          <w:trHeight w:val="288"/>
          <w:jc w:val="center"/>
        </w:trPr>
        <w:tc>
          <w:tcPr>
            <w:tcW w:w="978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C1193DA" w14:textId="77777777" w:rsidR="007A645B" w:rsidRPr="007A645B" w:rsidRDefault="007A645B" w:rsidP="007A645B">
            <w:pPr>
              <w:rPr>
                <w:b/>
                <w:bCs/>
                <w:color w:val="000000"/>
                <w:sz w:val="20"/>
                <w:szCs w:val="20"/>
              </w:rPr>
            </w:pPr>
            <w:r w:rsidRPr="007A645B">
              <w:rPr>
                <w:b/>
                <w:bCs/>
                <w:color w:val="000000"/>
                <w:sz w:val="20"/>
                <w:szCs w:val="20"/>
              </w:rPr>
              <w:t>II.Profesionālās bakalaura augstākās izglītības studiju programmas</w:t>
            </w:r>
          </w:p>
        </w:tc>
      </w:tr>
      <w:tr w:rsidR="00546DEE" w:rsidRPr="007A645B" w14:paraId="53251F75"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EA8170" w14:textId="0701358B" w:rsidR="00546DEE" w:rsidRPr="007A645B" w:rsidRDefault="00DB7B54" w:rsidP="00546DEE">
            <w:pPr>
              <w:rPr>
                <w:color w:val="000000"/>
                <w:sz w:val="20"/>
                <w:szCs w:val="20"/>
              </w:rPr>
            </w:pPr>
            <w:r>
              <w:rPr>
                <w:color w:val="000000"/>
                <w:sz w:val="20"/>
                <w:szCs w:val="20"/>
              </w:rPr>
              <w:t>“</w:t>
            </w:r>
            <w:r w:rsidR="00546DEE" w:rsidRPr="007A645B">
              <w:rPr>
                <w:color w:val="000000"/>
                <w:sz w:val="20"/>
                <w:szCs w:val="20"/>
              </w:rPr>
              <w:t>Policijas darbs” PL</w:t>
            </w:r>
          </w:p>
        </w:tc>
        <w:tc>
          <w:tcPr>
            <w:tcW w:w="1300" w:type="dxa"/>
            <w:tcBorders>
              <w:top w:val="nil"/>
              <w:left w:val="nil"/>
              <w:bottom w:val="single" w:sz="4" w:space="0" w:color="auto"/>
              <w:right w:val="single" w:sz="4" w:space="0" w:color="auto"/>
            </w:tcBorders>
            <w:shd w:val="clear" w:color="auto" w:fill="auto"/>
            <w:noWrap/>
            <w:vAlign w:val="bottom"/>
          </w:tcPr>
          <w:p w14:paraId="5274793B" w14:textId="546FBA82" w:rsidR="00546DEE" w:rsidRPr="007A645B" w:rsidRDefault="00546DEE" w:rsidP="00546DEE">
            <w:pPr>
              <w:jc w:val="center"/>
              <w:rPr>
                <w:color w:val="000000"/>
                <w:sz w:val="20"/>
                <w:szCs w:val="20"/>
              </w:rPr>
            </w:pPr>
            <w:r w:rsidRPr="00F42BE4">
              <w:rPr>
                <w:color w:val="000000"/>
                <w:sz w:val="20"/>
                <w:szCs w:val="20"/>
              </w:rPr>
              <w:t>35</w:t>
            </w:r>
          </w:p>
        </w:tc>
        <w:tc>
          <w:tcPr>
            <w:tcW w:w="1300" w:type="dxa"/>
            <w:tcBorders>
              <w:top w:val="nil"/>
              <w:left w:val="nil"/>
              <w:bottom w:val="single" w:sz="4" w:space="0" w:color="auto"/>
              <w:right w:val="single" w:sz="4" w:space="0" w:color="auto"/>
            </w:tcBorders>
            <w:shd w:val="clear" w:color="auto" w:fill="auto"/>
            <w:noWrap/>
            <w:vAlign w:val="bottom"/>
          </w:tcPr>
          <w:p w14:paraId="595BBA94" w14:textId="5D530316" w:rsidR="00546DEE" w:rsidRPr="007A645B" w:rsidRDefault="00546DEE" w:rsidP="00546DEE">
            <w:pPr>
              <w:jc w:val="center"/>
              <w:rPr>
                <w:color w:val="000000"/>
                <w:sz w:val="20"/>
                <w:szCs w:val="20"/>
              </w:rPr>
            </w:pPr>
            <w:r w:rsidRPr="00F42BE4">
              <w:rPr>
                <w:color w:val="000000"/>
                <w:sz w:val="20"/>
                <w:szCs w:val="20"/>
              </w:rPr>
              <w:t>140</w:t>
            </w:r>
          </w:p>
        </w:tc>
        <w:tc>
          <w:tcPr>
            <w:tcW w:w="1300" w:type="dxa"/>
            <w:tcBorders>
              <w:top w:val="nil"/>
              <w:left w:val="nil"/>
              <w:bottom w:val="single" w:sz="4" w:space="0" w:color="auto"/>
              <w:right w:val="single" w:sz="4" w:space="0" w:color="auto"/>
            </w:tcBorders>
            <w:shd w:val="clear" w:color="auto" w:fill="auto"/>
            <w:noWrap/>
            <w:vAlign w:val="bottom"/>
          </w:tcPr>
          <w:p w14:paraId="2F119A0E" w14:textId="54AA587B" w:rsidR="00546DEE" w:rsidRPr="007A645B" w:rsidRDefault="00546DEE" w:rsidP="00546DEE">
            <w:pPr>
              <w:jc w:val="center"/>
              <w:rPr>
                <w:color w:val="000000"/>
                <w:sz w:val="20"/>
                <w:szCs w:val="20"/>
              </w:rPr>
            </w:pPr>
            <w:r w:rsidRPr="00F42BE4">
              <w:rPr>
                <w:color w:val="000000"/>
                <w:sz w:val="20"/>
                <w:szCs w:val="20"/>
              </w:rPr>
              <w:t>245</w:t>
            </w:r>
          </w:p>
        </w:tc>
        <w:tc>
          <w:tcPr>
            <w:tcW w:w="1300" w:type="dxa"/>
            <w:tcBorders>
              <w:top w:val="nil"/>
              <w:left w:val="nil"/>
              <w:bottom w:val="single" w:sz="4" w:space="0" w:color="auto"/>
              <w:right w:val="single" w:sz="4" w:space="0" w:color="auto"/>
            </w:tcBorders>
            <w:shd w:val="clear" w:color="auto" w:fill="auto"/>
            <w:noWrap/>
            <w:vAlign w:val="bottom"/>
          </w:tcPr>
          <w:p w14:paraId="514FE034" w14:textId="26113955" w:rsidR="00546DEE" w:rsidRPr="007A645B" w:rsidRDefault="00546DEE" w:rsidP="00546DEE">
            <w:pPr>
              <w:jc w:val="center"/>
              <w:rPr>
                <w:color w:val="000000"/>
                <w:sz w:val="20"/>
                <w:szCs w:val="20"/>
              </w:rPr>
            </w:pPr>
            <w:r w:rsidRPr="00F42BE4">
              <w:rPr>
                <w:color w:val="000000"/>
                <w:sz w:val="20"/>
                <w:szCs w:val="20"/>
              </w:rPr>
              <w:t>298</w:t>
            </w:r>
          </w:p>
        </w:tc>
        <w:tc>
          <w:tcPr>
            <w:tcW w:w="1300" w:type="dxa"/>
            <w:tcBorders>
              <w:top w:val="nil"/>
              <w:left w:val="nil"/>
              <w:bottom w:val="single" w:sz="4" w:space="0" w:color="auto"/>
              <w:right w:val="single" w:sz="4" w:space="0" w:color="auto"/>
            </w:tcBorders>
            <w:shd w:val="clear" w:color="auto" w:fill="auto"/>
            <w:noWrap/>
            <w:vAlign w:val="bottom"/>
          </w:tcPr>
          <w:p w14:paraId="005911EC" w14:textId="7DD132C3" w:rsidR="00546DEE" w:rsidRPr="007A645B" w:rsidRDefault="00546DEE" w:rsidP="00546DEE">
            <w:pPr>
              <w:jc w:val="center"/>
              <w:rPr>
                <w:color w:val="000000"/>
                <w:sz w:val="20"/>
                <w:szCs w:val="20"/>
              </w:rPr>
            </w:pPr>
            <w:r w:rsidRPr="00F42BE4">
              <w:rPr>
                <w:color w:val="000000"/>
                <w:sz w:val="20"/>
                <w:szCs w:val="20"/>
              </w:rPr>
              <w:t>298</w:t>
            </w:r>
          </w:p>
        </w:tc>
        <w:tc>
          <w:tcPr>
            <w:tcW w:w="1307" w:type="dxa"/>
            <w:tcBorders>
              <w:top w:val="nil"/>
              <w:left w:val="nil"/>
              <w:bottom w:val="single" w:sz="4" w:space="0" w:color="auto"/>
              <w:right w:val="single" w:sz="4" w:space="0" w:color="auto"/>
            </w:tcBorders>
            <w:shd w:val="clear" w:color="auto" w:fill="auto"/>
            <w:noWrap/>
            <w:vAlign w:val="bottom"/>
          </w:tcPr>
          <w:p w14:paraId="741134D7" w14:textId="5D956E94" w:rsidR="00546DEE" w:rsidRPr="007A645B" w:rsidRDefault="00546DEE" w:rsidP="00546DEE">
            <w:pPr>
              <w:jc w:val="center"/>
              <w:rPr>
                <w:color w:val="000000"/>
                <w:sz w:val="20"/>
                <w:szCs w:val="20"/>
              </w:rPr>
            </w:pPr>
            <w:r w:rsidRPr="00F42BE4">
              <w:rPr>
                <w:color w:val="000000"/>
                <w:sz w:val="20"/>
                <w:szCs w:val="20"/>
              </w:rPr>
              <w:t>298</w:t>
            </w:r>
          </w:p>
        </w:tc>
      </w:tr>
      <w:tr w:rsidR="007A645B" w:rsidRPr="007A645B" w14:paraId="06CA4BC8" w14:textId="77777777" w:rsidTr="00546DEE">
        <w:trPr>
          <w:trHeight w:val="36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49D66" w14:textId="77777777" w:rsidR="007A645B" w:rsidRPr="007A645B" w:rsidRDefault="007A645B" w:rsidP="007A645B">
            <w:pPr>
              <w:jc w:val="both"/>
              <w:rPr>
                <w:color w:val="000000"/>
                <w:sz w:val="20"/>
                <w:szCs w:val="20"/>
              </w:rPr>
            </w:pPr>
            <w:r w:rsidRPr="007A645B">
              <w:rPr>
                <w:color w:val="000000"/>
                <w:sz w:val="20"/>
                <w:szCs w:val="20"/>
              </w:rPr>
              <w:t>“Policijas darbs” NL</w:t>
            </w:r>
          </w:p>
        </w:tc>
        <w:tc>
          <w:tcPr>
            <w:tcW w:w="1300" w:type="dxa"/>
            <w:tcBorders>
              <w:top w:val="nil"/>
              <w:left w:val="nil"/>
              <w:bottom w:val="single" w:sz="4" w:space="0" w:color="auto"/>
              <w:right w:val="single" w:sz="4" w:space="0" w:color="auto"/>
            </w:tcBorders>
            <w:shd w:val="clear" w:color="auto" w:fill="auto"/>
            <w:vAlign w:val="center"/>
          </w:tcPr>
          <w:p w14:paraId="47874059" w14:textId="77777777" w:rsidR="007A645B" w:rsidRPr="007A645B" w:rsidRDefault="007A645B" w:rsidP="007A645B">
            <w:pPr>
              <w:jc w:val="center"/>
              <w:rPr>
                <w:color w:val="000000"/>
                <w:sz w:val="20"/>
                <w:szCs w:val="20"/>
              </w:rPr>
            </w:pPr>
            <w:r w:rsidRPr="007A645B">
              <w:rPr>
                <w:color w:val="000000"/>
                <w:sz w:val="20"/>
                <w:szCs w:val="20"/>
              </w:rPr>
              <w:t>21</w:t>
            </w:r>
          </w:p>
        </w:tc>
        <w:tc>
          <w:tcPr>
            <w:tcW w:w="1300" w:type="dxa"/>
            <w:tcBorders>
              <w:top w:val="nil"/>
              <w:left w:val="nil"/>
              <w:bottom w:val="single" w:sz="4" w:space="0" w:color="auto"/>
              <w:right w:val="single" w:sz="4" w:space="0" w:color="auto"/>
            </w:tcBorders>
            <w:shd w:val="clear" w:color="auto" w:fill="auto"/>
            <w:vAlign w:val="center"/>
          </w:tcPr>
          <w:p w14:paraId="2ABC7E8F" w14:textId="77777777" w:rsidR="007A645B" w:rsidRPr="007A645B" w:rsidRDefault="007A645B" w:rsidP="007A645B">
            <w:pPr>
              <w:jc w:val="center"/>
              <w:rPr>
                <w:color w:val="000000"/>
                <w:sz w:val="20"/>
                <w:szCs w:val="20"/>
              </w:rPr>
            </w:pPr>
            <w:r w:rsidRPr="007A645B">
              <w:rPr>
                <w:color w:val="000000"/>
                <w:sz w:val="20"/>
                <w:szCs w:val="20"/>
              </w:rPr>
              <w:t>83</w:t>
            </w:r>
          </w:p>
        </w:tc>
        <w:tc>
          <w:tcPr>
            <w:tcW w:w="1300" w:type="dxa"/>
            <w:tcBorders>
              <w:top w:val="nil"/>
              <w:left w:val="nil"/>
              <w:bottom w:val="single" w:sz="4" w:space="0" w:color="auto"/>
              <w:right w:val="single" w:sz="4" w:space="0" w:color="auto"/>
            </w:tcBorders>
            <w:shd w:val="clear" w:color="auto" w:fill="auto"/>
            <w:vAlign w:val="center"/>
          </w:tcPr>
          <w:p w14:paraId="1C5000D4" w14:textId="77777777" w:rsidR="007A645B" w:rsidRPr="007A645B" w:rsidRDefault="007A645B" w:rsidP="007A645B">
            <w:pPr>
              <w:jc w:val="center"/>
              <w:rPr>
                <w:color w:val="000000"/>
                <w:sz w:val="20"/>
                <w:szCs w:val="20"/>
              </w:rPr>
            </w:pPr>
            <w:r w:rsidRPr="007A645B">
              <w:rPr>
                <w:color w:val="000000"/>
                <w:sz w:val="20"/>
                <w:szCs w:val="20"/>
              </w:rPr>
              <w:t>147</w:t>
            </w:r>
          </w:p>
        </w:tc>
        <w:tc>
          <w:tcPr>
            <w:tcW w:w="1300" w:type="dxa"/>
            <w:tcBorders>
              <w:top w:val="nil"/>
              <w:left w:val="nil"/>
              <w:bottom w:val="single" w:sz="4" w:space="0" w:color="auto"/>
              <w:right w:val="single" w:sz="4" w:space="0" w:color="auto"/>
            </w:tcBorders>
            <w:shd w:val="clear" w:color="auto" w:fill="auto"/>
            <w:vAlign w:val="center"/>
          </w:tcPr>
          <w:p w14:paraId="443C866E" w14:textId="77777777" w:rsidR="007A645B" w:rsidRPr="007A645B" w:rsidRDefault="007A645B" w:rsidP="007A645B">
            <w:pPr>
              <w:jc w:val="center"/>
              <w:rPr>
                <w:color w:val="000000"/>
                <w:sz w:val="20"/>
                <w:szCs w:val="20"/>
              </w:rPr>
            </w:pPr>
            <w:r w:rsidRPr="007A645B">
              <w:rPr>
                <w:color w:val="000000"/>
                <w:sz w:val="20"/>
                <w:szCs w:val="20"/>
              </w:rPr>
              <w:t>215</w:t>
            </w:r>
          </w:p>
        </w:tc>
        <w:tc>
          <w:tcPr>
            <w:tcW w:w="1300" w:type="dxa"/>
            <w:tcBorders>
              <w:top w:val="nil"/>
              <w:left w:val="nil"/>
              <w:bottom w:val="single" w:sz="4" w:space="0" w:color="auto"/>
              <w:right w:val="single" w:sz="4" w:space="0" w:color="auto"/>
            </w:tcBorders>
            <w:shd w:val="clear" w:color="auto" w:fill="auto"/>
            <w:vAlign w:val="center"/>
          </w:tcPr>
          <w:p w14:paraId="60FDF364" w14:textId="77777777" w:rsidR="007A645B" w:rsidRPr="007A645B" w:rsidRDefault="007A645B" w:rsidP="007A645B">
            <w:pPr>
              <w:jc w:val="center"/>
              <w:rPr>
                <w:color w:val="000000"/>
                <w:sz w:val="20"/>
                <w:szCs w:val="20"/>
              </w:rPr>
            </w:pPr>
            <w:r w:rsidRPr="007A645B">
              <w:rPr>
                <w:color w:val="000000"/>
                <w:sz w:val="20"/>
                <w:szCs w:val="20"/>
              </w:rPr>
              <w:t>226</w:t>
            </w:r>
          </w:p>
        </w:tc>
        <w:tc>
          <w:tcPr>
            <w:tcW w:w="1307" w:type="dxa"/>
            <w:tcBorders>
              <w:top w:val="nil"/>
              <w:left w:val="nil"/>
              <w:bottom w:val="single" w:sz="4" w:space="0" w:color="auto"/>
              <w:right w:val="single" w:sz="4" w:space="0" w:color="auto"/>
            </w:tcBorders>
            <w:shd w:val="clear" w:color="auto" w:fill="auto"/>
            <w:vAlign w:val="center"/>
          </w:tcPr>
          <w:p w14:paraId="096F1D78" w14:textId="77777777" w:rsidR="007A645B" w:rsidRPr="007A645B" w:rsidRDefault="007A645B" w:rsidP="007A645B">
            <w:pPr>
              <w:jc w:val="center"/>
              <w:rPr>
                <w:color w:val="000000"/>
                <w:sz w:val="20"/>
                <w:szCs w:val="20"/>
              </w:rPr>
            </w:pPr>
            <w:r w:rsidRPr="007A645B">
              <w:rPr>
                <w:color w:val="000000"/>
                <w:sz w:val="20"/>
                <w:szCs w:val="20"/>
              </w:rPr>
              <w:t>226</w:t>
            </w:r>
          </w:p>
        </w:tc>
      </w:tr>
      <w:tr w:rsidR="007A645B" w:rsidRPr="007A645B" w14:paraId="0CDA23F2"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9DA33" w14:textId="77777777" w:rsidR="007A645B" w:rsidRPr="007A645B" w:rsidRDefault="007A645B" w:rsidP="007A645B">
            <w:pPr>
              <w:jc w:val="both"/>
              <w:rPr>
                <w:color w:val="000000"/>
                <w:sz w:val="20"/>
                <w:szCs w:val="20"/>
              </w:rPr>
            </w:pPr>
            <w:r w:rsidRPr="007A645B">
              <w:rPr>
                <w:color w:val="000000"/>
                <w:sz w:val="20"/>
                <w:szCs w:val="20"/>
              </w:rPr>
              <w:t>“</w:t>
            </w:r>
            <w:r w:rsidRPr="007A645B">
              <w:rPr>
                <w:sz w:val="20"/>
                <w:szCs w:val="20"/>
              </w:rPr>
              <w:t>Pirmstiesas izmeklēšana</w:t>
            </w:r>
            <w:r w:rsidRPr="007A645B">
              <w:rPr>
                <w:color w:val="000000"/>
                <w:sz w:val="20"/>
                <w:szCs w:val="20"/>
              </w:rPr>
              <w:t>” PL</w:t>
            </w:r>
          </w:p>
        </w:tc>
        <w:tc>
          <w:tcPr>
            <w:tcW w:w="1300" w:type="dxa"/>
            <w:tcBorders>
              <w:top w:val="nil"/>
              <w:left w:val="nil"/>
              <w:bottom w:val="single" w:sz="4" w:space="0" w:color="auto"/>
              <w:right w:val="single" w:sz="4" w:space="0" w:color="auto"/>
            </w:tcBorders>
            <w:shd w:val="clear" w:color="auto" w:fill="auto"/>
            <w:vAlign w:val="center"/>
          </w:tcPr>
          <w:p w14:paraId="6FC4A640" w14:textId="77777777" w:rsidR="007A645B" w:rsidRPr="007A645B" w:rsidRDefault="007A645B" w:rsidP="007A645B">
            <w:pPr>
              <w:jc w:val="center"/>
              <w:rPr>
                <w:color w:val="000000"/>
                <w:sz w:val="20"/>
                <w:szCs w:val="20"/>
              </w:rPr>
            </w:pPr>
            <w:r w:rsidRPr="007A645B">
              <w:rPr>
                <w:color w:val="000000"/>
                <w:sz w:val="20"/>
                <w:szCs w:val="20"/>
              </w:rPr>
              <w:t>42</w:t>
            </w:r>
          </w:p>
        </w:tc>
        <w:tc>
          <w:tcPr>
            <w:tcW w:w="1300" w:type="dxa"/>
            <w:tcBorders>
              <w:top w:val="nil"/>
              <w:left w:val="nil"/>
              <w:bottom w:val="single" w:sz="4" w:space="0" w:color="auto"/>
              <w:right w:val="single" w:sz="4" w:space="0" w:color="auto"/>
            </w:tcBorders>
            <w:shd w:val="clear" w:color="auto" w:fill="auto"/>
            <w:vAlign w:val="center"/>
          </w:tcPr>
          <w:p w14:paraId="662AC947" w14:textId="77777777" w:rsidR="007A645B" w:rsidRPr="007A645B" w:rsidRDefault="007A645B" w:rsidP="007A645B">
            <w:pPr>
              <w:jc w:val="center"/>
              <w:rPr>
                <w:color w:val="000000"/>
                <w:sz w:val="20"/>
                <w:szCs w:val="20"/>
              </w:rPr>
            </w:pPr>
            <w:r w:rsidRPr="007A645B">
              <w:rPr>
                <w:color w:val="000000"/>
                <w:sz w:val="20"/>
                <w:szCs w:val="20"/>
              </w:rPr>
              <w:t>167</w:t>
            </w:r>
          </w:p>
        </w:tc>
        <w:tc>
          <w:tcPr>
            <w:tcW w:w="1300" w:type="dxa"/>
            <w:tcBorders>
              <w:top w:val="nil"/>
              <w:left w:val="nil"/>
              <w:bottom w:val="single" w:sz="4" w:space="0" w:color="auto"/>
              <w:right w:val="single" w:sz="4" w:space="0" w:color="auto"/>
            </w:tcBorders>
            <w:shd w:val="clear" w:color="auto" w:fill="auto"/>
            <w:vAlign w:val="center"/>
          </w:tcPr>
          <w:p w14:paraId="12789584" w14:textId="77777777" w:rsidR="007A645B" w:rsidRPr="007A645B" w:rsidRDefault="007A645B" w:rsidP="007A645B">
            <w:pPr>
              <w:jc w:val="center"/>
              <w:rPr>
                <w:color w:val="000000"/>
                <w:sz w:val="20"/>
                <w:szCs w:val="20"/>
              </w:rPr>
            </w:pPr>
            <w:r w:rsidRPr="007A645B">
              <w:rPr>
                <w:color w:val="000000"/>
                <w:sz w:val="20"/>
                <w:szCs w:val="20"/>
              </w:rPr>
              <w:t>292</w:t>
            </w:r>
          </w:p>
        </w:tc>
        <w:tc>
          <w:tcPr>
            <w:tcW w:w="1300" w:type="dxa"/>
            <w:tcBorders>
              <w:top w:val="nil"/>
              <w:left w:val="nil"/>
              <w:bottom w:val="single" w:sz="4" w:space="0" w:color="auto"/>
              <w:right w:val="single" w:sz="4" w:space="0" w:color="auto"/>
            </w:tcBorders>
            <w:shd w:val="clear" w:color="auto" w:fill="auto"/>
            <w:vAlign w:val="center"/>
          </w:tcPr>
          <w:p w14:paraId="370CB1EF" w14:textId="77777777" w:rsidR="007A645B" w:rsidRPr="007A645B" w:rsidRDefault="007A645B" w:rsidP="007A645B">
            <w:pPr>
              <w:jc w:val="center"/>
              <w:rPr>
                <w:color w:val="000000"/>
                <w:sz w:val="20"/>
                <w:szCs w:val="20"/>
              </w:rPr>
            </w:pPr>
            <w:r w:rsidRPr="007A645B">
              <w:rPr>
                <w:color w:val="000000"/>
                <w:sz w:val="20"/>
                <w:szCs w:val="20"/>
              </w:rPr>
              <w:t>417</w:t>
            </w:r>
          </w:p>
        </w:tc>
        <w:tc>
          <w:tcPr>
            <w:tcW w:w="1300" w:type="dxa"/>
            <w:tcBorders>
              <w:top w:val="nil"/>
              <w:left w:val="nil"/>
              <w:bottom w:val="single" w:sz="4" w:space="0" w:color="auto"/>
              <w:right w:val="single" w:sz="4" w:space="0" w:color="auto"/>
            </w:tcBorders>
            <w:shd w:val="clear" w:color="auto" w:fill="auto"/>
            <w:vAlign w:val="center"/>
          </w:tcPr>
          <w:p w14:paraId="7D12F483" w14:textId="77777777" w:rsidR="007A645B" w:rsidRPr="007A645B" w:rsidRDefault="007A645B" w:rsidP="007A645B">
            <w:pPr>
              <w:jc w:val="center"/>
              <w:rPr>
                <w:color w:val="000000"/>
                <w:sz w:val="20"/>
                <w:szCs w:val="20"/>
              </w:rPr>
            </w:pPr>
            <w:r w:rsidRPr="007A645B">
              <w:rPr>
                <w:color w:val="000000"/>
                <w:sz w:val="20"/>
                <w:szCs w:val="20"/>
              </w:rPr>
              <w:t>542</w:t>
            </w:r>
          </w:p>
        </w:tc>
        <w:tc>
          <w:tcPr>
            <w:tcW w:w="1307" w:type="dxa"/>
            <w:tcBorders>
              <w:top w:val="nil"/>
              <w:left w:val="nil"/>
              <w:bottom w:val="single" w:sz="4" w:space="0" w:color="auto"/>
              <w:right w:val="single" w:sz="4" w:space="0" w:color="auto"/>
            </w:tcBorders>
            <w:shd w:val="clear" w:color="auto" w:fill="auto"/>
            <w:vAlign w:val="center"/>
          </w:tcPr>
          <w:p w14:paraId="5B3B4BDC" w14:textId="77777777" w:rsidR="007A645B" w:rsidRPr="007A645B" w:rsidRDefault="007A645B" w:rsidP="007A645B">
            <w:pPr>
              <w:jc w:val="center"/>
              <w:rPr>
                <w:color w:val="000000"/>
                <w:sz w:val="20"/>
                <w:szCs w:val="20"/>
              </w:rPr>
            </w:pPr>
            <w:r w:rsidRPr="007A645B">
              <w:rPr>
                <w:color w:val="000000"/>
                <w:sz w:val="20"/>
                <w:szCs w:val="20"/>
              </w:rPr>
              <w:t>552</w:t>
            </w:r>
          </w:p>
        </w:tc>
      </w:tr>
      <w:tr w:rsidR="007A645B" w:rsidRPr="007A645B" w14:paraId="4388D18E"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1B968" w14:textId="77777777" w:rsidR="007A645B" w:rsidRPr="007A645B" w:rsidRDefault="007A645B" w:rsidP="007A645B">
            <w:pPr>
              <w:jc w:val="both"/>
              <w:rPr>
                <w:color w:val="000000"/>
                <w:sz w:val="20"/>
                <w:szCs w:val="20"/>
              </w:rPr>
            </w:pPr>
            <w:r w:rsidRPr="007A645B">
              <w:rPr>
                <w:color w:val="000000"/>
                <w:sz w:val="20"/>
                <w:szCs w:val="20"/>
              </w:rPr>
              <w:t>“</w:t>
            </w:r>
            <w:r w:rsidRPr="007A645B">
              <w:rPr>
                <w:sz w:val="20"/>
                <w:szCs w:val="20"/>
              </w:rPr>
              <w:t>Pirmstiesas izmeklēšana</w:t>
            </w:r>
            <w:r w:rsidRPr="007A645B">
              <w:rPr>
                <w:color w:val="000000"/>
                <w:sz w:val="20"/>
                <w:szCs w:val="20"/>
              </w:rPr>
              <w:t>” NL</w:t>
            </w:r>
          </w:p>
        </w:tc>
        <w:tc>
          <w:tcPr>
            <w:tcW w:w="1300" w:type="dxa"/>
            <w:tcBorders>
              <w:top w:val="nil"/>
              <w:left w:val="nil"/>
              <w:bottom w:val="single" w:sz="4" w:space="0" w:color="auto"/>
              <w:right w:val="single" w:sz="4" w:space="0" w:color="auto"/>
            </w:tcBorders>
            <w:shd w:val="clear" w:color="auto" w:fill="auto"/>
            <w:vAlign w:val="center"/>
          </w:tcPr>
          <w:p w14:paraId="025290FE" w14:textId="77777777" w:rsidR="007A645B" w:rsidRPr="007A645B" w:rsidRDefault="007A645B" w:rsidP="007A645B">
            <w:pPr>
              <w:jc w:val="center"/>
              <w:rPr>
                <w:color w:val="000000"/>
                <w:sz w:val="20"/>
                <w:szCs w:val="20"/>
              </w:rPr>
            </w:pPr>
            <w:r w:rsidRPr="007A645B">
              <w:rPr>
                <w:color w:val="000000"/>
                <w:sz w:val="20"/>
                <w:szCs w:val="20"/>
              </w:rPr>
              <w:t>19</w:t>
            </w:r>
          </w:p>
        </w:tc>
        <w:tc>
          <w:tcPr>
            <w:tcW w:w="1300" w:type="dxa"/>
            <w:tcBorders>
              <w:top w:val="nil"/>
              <w:left w:val="nil"/>
              <w:bottom w:val="single" w:sz="4" w:space="0" w:color="auto"/>
              <w:right w:val="single" w:sz="4" w:space="0" w:color="auto"/>
            </w:tcBorders>
            <w:shd w:val="clear" w:color="auto" w:fill="auto"/>
            <w:vAlign w:val="center"/>
          </w:tcPr>
          <w:p w14:paraId="34911B51" w14:textId="77777777" w:rsidR="007A645B" w:rsidRPr="007A645B" w:rsidRDefault="007A645B" w:rsidP="007A645B">
            <w:pPr>
              <w:jc w:val="center"/>
              <w:rPr>
                <w:color w:val="000000"/>
                <w:sz w:val="20"/>
                <w:szCs w:val="20"/>
              </w:rPr>
            </w:pPr>
            <w:r w:rsidRPr="007A645B">
              <w:rPr>
                <w:color w:val="000000"/>
                <w:sz w:val="20"/>
                <w:szCs w:val="20"/>
              </w:rPr>
              <w:t>76</w:t>
            </w:r>
          </w:p>
        </w:tc>
        <w:tc>
          <w:tcPr>
            <w:tcW w:w="1300" w:type="dxa"/>
            <w:tcBorders>
              <w:top w:val="nil"/>
              <w:left w:val="nil"/>
              <w:bottom w:val="single" w:sz="4" w:space="0" w:color="auto"/>
              <w:right w:val="single" w:sz="4" w:space="0" w:color="auto"/>
            </w:tcBorders>
            <w:shd w:val="clear" w:color="auto" w:fill="auto"/>
            <w:vAlign w:val="center"/>
          </w:tcPr>
          <w:p w14:paraId="3DD1D15D" w14:textId="77777777" w:rsidR="007A645B" w:rsidRPr="007A645B" w:rsidRDefault="007A645B" w:rsidP="007A645B">
            <w:pPr>
              <w:jc w:val="center"/>
              <w:rPr>
                <w:color w:val="000000"/>
                <w:sz w:val="20"/>
                <w:szCs w:val="20"/>
              </w:rPr>
            </w:pPr>
            <w:r w:rsidRPr="007A645B">
              <w:rPr>
                <w:color w:val="000000"/>
                <w:sz w:val="20"/>
                <w:szCs w:val="20"/>
              </w:rPr>
              <w:t>133</w:t>
            </w:r>
          </w:p>
        </w:tc>
        <w:tc>
          <w:tcPr>
            <w:tcW w:w="1300" w:type="dxa"/>
            <w:tcBorders>
              <w:top w:val="nil"/>
              <w:left w:val="nil"/>
              <w:bottom w:val="single" w:sz="4" w:space="0" w:color="auto"/>
              <w:right w:val="single" w:sz="4" w:space="0" w:color="auto"/>
            </w:tcBorders>
            <w:shd w:val="clear" w:color="auto" w:fill="auto"/>
            <w:vAlign w:val="center"/>
          </w:tcPr>
          <w:p w14:paraId="3559AC96" w14:textId="77777777" w:rsidR="007A645B" w:rsidRPr="007A645B" w:rsidRDefault="007A645B" w:rsidP="007A645B">
            <w:pPr>
              <w:jc w:val="center"/>
              <w:rPr>
                <w:color w:val="000000"/>
                <w:sz w:val="20"/>
                <w:szCs w:val="20"/>
              </w:rPr>
            </w:pPr>
            <w:r w:rsidRPr="007A645B">
              <w:rPr>
                <w:color w:val="000000"/>
                <w:sz w:val="20"/>
                <w:szCs w:val="20"/>
              </w:rPr>
              <w:t>190</w:t>
            </w:r>
          </w:p>
        </w:tc>
        <w:tc>
          <w:tcPr>
            <w:tcW w:w="1300" w:type="dxa"/>
            <w:tcBorders>
              <w:top w:val="nil"/>
              <w:left w:val="nil"/>
              <w:bottom w:val="single" w:sz="4" w:space="0" w:color="auto"/>
              <w:right w:val="single" w:sz="4" w:space="0" w:color="auto"/>
            </w:tcBorders>
            <w:shd w:val="clear" w:color="auto" w:fill="auto"/>
            <w:vAlign w:val="center"/>
          </w:tcPr>
          <w:p w14:paraId="4C3EBB20" w14:textId="77777777" w:rsidR="007A645B" w:rsidRPr="007A645B" w:rsidRDefault="007A645B" w:rsidP="007A645B">
            <w:pPr>
              <w:jc w:val="center"/>
              <w:rPr>
                <w:color w:val="000000"/>
                <w:sz w:val="20"/>
                <w:szCs w:val="20"/>
              </w:rPr>
            </w:pPr>
            <w:r w:rsidRPr="007A645B">
              <w:rPr>
                <w:color w:val="000000"/>
                <w:sz w:val="20"/>
                <w:szCs w:val="20"/>
              </w:rPr>
              <w:t>247</w:t>
            </w:r>
          </w:p>
        </w:tc>
        <w:tc>
          <w:tcPr>
            <w:tcW w:w="1307" w:type="dxa"/>
            <w:tcBorders>
              <w:top w:val="nil"/>
              <w:left w:val="nil"/>
              <w:bottom w:val="single" w:sz="4" w:space="0" w:color="auto"/>
              <w:right w:val="single" w:sz="4" w:space="0" w:color="auto"/>
            </w:tcBorders>
            <w:shd w:val="clear" w:color="auto" w:fill="auto"/>
            <w:vAlign w:val="center"/>
          </w:tcPr>
          <w:p w14:paraId="1D9DA327" w14:textId="77777777" w:rsidR="007A645B" w:rsidRPr="007A645B" w:rsidRDefault="007A645B" w:rsidP="007A645B">
            <w:pPr>
              <w:jc w:val="center"/>
              <w:rPr>
                <w:color w:val="000000"/>
                <w:sz w:val="20"/>
                <w:szCs w:val="20"/>
              </w:rPr>
            </w:pPr>
            <w:r w:rsidRPr="007A645B">
              <w:rPr>
                <w:color w:val="000000"/>
                <w:sz w:val="20"/>
                <w:szCs w:val="20"/>
              </w:rPr>
              <w:t>276</w:t>
            </w:r>
          </w:p>
        </w:tc>
      </w:tr>
      <w:tr w:rsidR="008A46F9" w:rsidRPr="007A645B" w14:paraId="687CDF54" w14:textId="77777777" w:rsidTr="00546DEE">
        <w:trPr>
          <w:trHeight w:val="30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C0BE0" w14:textId="77777777" w:rsidR="008A46F9" w:rsidRPr="007A645B" w:rsidRDefault="008A46F9" w:rsidP="008A46F9">
            <w:pPr>
              <w:jc w:val="both"/>
              <w:rPr>
                <w:b/>
                <w:bCs/>
                <w:color w:val="000000"/>
                <w:sz w:val="20"/>
                <w:szCs w:val="20"/>
              </w:rPr>
            </w:pPr>
            <w:r w:rsidRPr="007A645B">
              <w:rPr>
                <w:b/>
                <w:bCs/>
                <w:color w:val="000000"/>
                <w:sz w:val="20"/>
                <w:szCs w:val="20"/>
              </w:rPr>
              <w:t>KOPĀ II</w:t>
            </w:r>
          </w:p>
        </w:tc>
        <w:tc>
          <w:tcPr>
            <w:tcW w:w="1300" w:type="dxa"/>
            <w:tcBorders>
              <w:top w:val="nil"/>
              <w:left w:val="nil"/>
              <w:bottom w:val="single" w:sz="4" w:space="0" w:color="auto"/>
              <w:right w:val="single" w:sz="4" w:space="0" w:color="auto"/>
            </w:tcBorders>
            <w:shd w:val="clear" w:color="auto" w:fill="auto"/>
            <w:vAlign w:val="center"/>
          </w:tcPr>
          <w:p w14:paraId="7EC081AA" w14:textId="48C01AD4" w:rsidR="008A46F9" w:rsidRPr="007A645B" w:rsidRDefault="008A46F9" w:rsidP="008A46F9">
            <w:pPr>
              <w:jc w:val="center"/>
              <w:rPr>
                <w:b/>
                <w:bCs/>
                <w:color w:val="000000"/>
                <w:sz w:val="20"/>
                <w:szCs w:val="20"/>
              </w:rPr>
            </w:pPr>
            <w:r w:rsidRPr="007A645B">
              <w:rPr>
                <w:b/>
                <w:bCs/>
                <w:color w:val="000000"/>
                <w:sz w:val="20"/>
                <w:szCs w:val="20"/>
              </w:rPr>
              <w:t>11</w:t>
            </w:r>
            <w:r>
              <w:rPr>
                <w:b/>
                <w:bCs/>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3A3B492D" w14:textId="0CD2028C" w:rsidR="008A46F9" w:rsidRPr="007A645B" w:rsidRDefault="008A46F9" w:rsidP="008A46F9">
            <w:pPr>
              <w:jc w:val="center"/>
              <w:rPr>
                <w:b/>
                <w:bCs/>
                <w:color w:val="000000"/>
                <w:sz w:val="20"/>
                <w:szCs w:val="20"/>
              </w:rPr>
            </w:pPr>
            <w:r w:rsidRPr="007A645B">
              <w:rPr>
                <w:b/>
                <w:bCs/>
                <w:color w:val="000000"/>
                <w:sz w:val="20"/>
                <w:szCs w:val="20"/>
              </w:rPr>
              <w:t>46</w:t>
            </w:r>
            <w:r>
              <w:rPr>
                <w:b/>
                <w:bCs/>
                <w:color w:val="000000"/>
                <w:sz w:val="20"/>
                <w:szCs w:val="20"/>
              </w:rPr>
              <w:t>6</w:t>
            </w:r>
          </w:p>
        </w:tc>
        <w:tc>
          <w:tcPr>
            <w:tcW w:w="1300" w:type="dxa"/>
            <w:tcBorders>
              <w:top w:val="nil"/>
              <w:left w:val="nil"/>
              <w:bottom w:val="single" w:sz="4" w:space="0" w:color="auto"/>
              <w:right w:val="single" w:sz="4" w:space="0" w:color="auto"/>
            </w:tcBorders>
            <w:shd w:val="clear" w:color="auto" w:fill="auto"/>
            <w:vAlign w:val="center"/>
          </w:tcPr>
          <w:p w14:paraId="0F7304EA" w14:textId="6FB86BEE" w:rsidR="008A46F9" w:rsidRPr="007A645B" w:rsidRDefault="008A46F9" w:rsidP="008A46F9">
            <w:pPr>
              <w:jc w:val="center"/>
              <w:rPr>
                <w:b/>
                <w:bCs/>
                <w:color w:val="000000"/>
                <w:sz w:val="20"/>
                <w:szCs w:val="20"/>
              </w:rPr>
            </w:pPr>
            <w:r w:rsidRPr="007A645B">
              <w:rPr>
                <w:b/>
                <w:bCs/>
                <w:color w:val="000000"/>
                <w:sz w:val="20"/>
                <w:szCs w:val="20"/>
              </w:rPr>
              <w:t>81</w:t>
            </w:r>
            <w:r>
              <w:rPr>
                <w:b/>
                <w:bCs/>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4A903603" w14:textId="6603D14C" w:rsidR="008A46F9" w:rsidRPr="007A645B" w:rsidRDefault="008A46F9" w:rsidP="008A46F9">
            <w:pPr>
              <w:jc w:val="center"/>
              <w:rPr>
                <w:b/>
                <w:bCs/>
                <w:color w:val="000000"/>
                <w:sz w:val="20"/>
                <w:szCs w:val="20"/>
              </w:rPr>
            </w:pPr>
            <w:r w:rsidRPr="007A645B">
              <w:rPr>
                <w:b/>
                <w:bCs/>
                <w:color w:val="000000"/>
                <w:sz w:val="20"/>
                <w:szCs w:val="20"/>
              </w:rPr>
              <w:t>11</w:t>
            </w:r>
            <w:r>
              <w:rPr>
                <w:b/>
                <w:bCs/>
                <w:color w:val="000000"/>
                <w:sz w:val="20"/>
                <w:szCs w:val="20"/>
              </w:rPr>
              <w:t>20</w:t>
            </w:r>
          </w:p>
        </w:tc>
        <w:tc>
          <w:tcPr>
            <w:tcW w:w="1300" w:type="dxa"/>
            <w:tcBorders>
              <w:top w:val="nil"/>
              <w:left w:val="nil"/>
              <w:bottom w:val="single" w:sz="4" w:space="0" w:color="auto"/>
              <w:right w:val="single" w:sz="4" w:space="0" w:color="auto"/>
            </w:tcBorders>
            <w:shd w:val="clear" w:color="auto" w:fill="auto"/>
            <w:vAlign w:val="center"/>
          </w:tcPr>
          <w:p w14:paraId="1974E2FD" w14:textId="3B813EC1" w:rsidR="008A46F9" w:rsidRPr="007A645B" w:rsidRDefault="008A46F9" w:rsidP="008A46F9">
            <w:pPr>
              <w:jc w:val="center"/>
              <w:rPr>
                <w:b/>
                <w:bCs/>
                <w:color w:val="000000"/>
                <w:sz w:val="20"/>
                <w:szCs w:val="20"/>
              </w:rPr>
            </w:pPr>
            <w:r w:rsidRPr="007A645B">
              <w:rPr>
                <w:b/>
                <w:bCs/>
                <w:color w:val="000000"/>
                <w:sz w:val="20"/>
                <w:szCs w:val="20"/>
              </w:rPr>
              <w:t>13</w:t>
            </w:r>
            <w:r>
              <w:rPr>
                <w:b/>
                <w:bCs/>
                <w:color w:val="000000"/>
                <w:sz w:val="20"/>
                <w:szCs w:val="20"/>
              </w:rPr>
              <w:t>13</w:t>
            </w:r>
          </w:p>
        </w:tc>
        <w:tc>
          <w:tcPr>
            <w:tcW w:w="1307" w:type="dxa"/>
            <w:tcBorders>
              <w:top w:val="nil"/>
              <w:left w:val="nil"/>
              <w:bottom w:val="single" w:sz="4" w:space="0" w:color="auto"/>
              <w:right w:val="single" w:sz="4" w:space="0" w:color="auto"/>
            </w:tcBorders>
            <w:shd w:val="clear" w:color="auto" w:fill="auto"/>
            <w:vAlign w:val="center"/>
          </w:tcPr>
          <w:p w14:paraId="3434CBD8" w14:textId="68514C66" w:rsidR="008A46F9" w:rsidRPr="007A645B" w:rsidRDefault="008A46F9" w:rsidP="008A46F9">
            <w:pPr>
              <w:jc w:val="center"/>
              <w:rPr>
                <w:b/>
                <w:bCs/>
                <w:color w:val="000000"/>
                <w:sz w:val="20"/>
                <w:szCs w:val="20"/>
              </w:rPr>
            </w:pPr>
            <w:r w:rsidRPr="007A645B">
              <w:rPr>
                <w:b/>
                <w:bCs/>
                <w:color w:val="000000"/>
                <w:sz w:val="20"/>
                <w:szCs w:val="20"/>
              </w:rPr>
              <w:t>13</w:t>
            </w:r>
            <w:r>
              <w:rPr>
                <w:b/>
                <w:bCs/>
                <w:color w:val="000000"/>
                <w:sz w:val="20"/>
                <w:szCs w:val="20"/>
              </w:rPr>
              <w:t>52</w:t>
            </w:r>
          </w:p>
        </w:tc>
      </w:tr>
      <w:tr w:rsidR="008A46F9" w:rsidRPr="007A645B" w14:paraId="2FF10615" w14:textId="77777777" w:rsidTr="00546DEE">
        <w:trPr>
          <w:trHeight w:val="30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08CC2" w14:textId="77777777" w:rsidR="008A46F9" w:rsidRPr="007A645B" w:rsidRDefault="008A46F9" w:rsidP="008A46F9">
            <w:pPr>
              <w:jc w:val="both"/>
              <w:rPr>
                <w:b/>
                <w:bCs/>
                <w:color w:val="000000"/>
                <w:sz w:val="20"/>
                <w:szCs w:val="20"/>
              </w:rPr>
            </w:pPr>
            <w:r w:rsidRPr="007A645B">
              <w:rPr>
                <w:b/>
                <w:bCs/>
                <w:color w:val="000000"/>
                <w:sz w:val="20"/>
                <w:szCs w:val="20"/>
              </w:rPr>
              <w:t>PL</w:t>
            </w:r>
          </w:p>
        </w:tc>
        <w:tc>
          <w:tcPr>
            <w:tcW w:w="1300" w:type="dxa"/>
            <w:tcBorders>
              <w:top w:val="nil"/>
              <w:left w:val="nil"/>
              <w:bottom w:val="single" w:sz="4" w:space="0" w:color="auto"/>
              <w:right w:val="single" w:sz="4" w:space="0" w:color="auto"/>
            </w:tcBorders>
            <w:shd w:val="clear" w:color="auto" w:fill="auto"/>
            <w:vAlign w:val="center"/>
          </w:tcPr>
          <w:p w14:paraId="5974AFE3" w14:textId="11ECE08A" w:rsidR="008A46F9" w:rsidRPr="007A645B" w:rsidRDefault="008A46F9" w:rsidP="008A46F9">
            <w:pPr>
              <w:jc w:val="center"/>
              <w:rPr>
                <w:color w:val="000000"/>
                <w:sz w:val="20"/>
                <w:szCs w:val="20"/>
              </w:rPr>
            </w:pPr>
            <w:r w:rsidRPr="007A645B">
              <w:rPr>
                <w:color w:val="000000"/>
                <w:sz w:val="20"/>
                <w:szCs w:val="20"/>
              </w:rPr>
              <w:t>7</w:t>
            </w:r>
            <w:r>
              <w:rPr>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6C8C8741" w14:textId="476ECECC" w:rsidR="008A46F9" w:rsidRPr="007A645B" w:rsidRDefault="008A46F9" w:rsidP="008A46F9">
            <w:pPr>
              <w:jc w:val="center"/>
              <w:rPr>
                <w:color w:val="000000"/>
                <w:sz w:val="20"/>
                <w:szCs w:val="20"/>
              </w:rPr>
            </w:pPr>
            <w:r w:rsidRPr="007A645B">
              <w:rPr>
                <w:color w:val="000000"/>
                <w:sz w:val="20"/>
                <w:szCs w:val="20"/>
              </w:rPr>
              <w:t>30</w:t>
            </w:r>
            <w:r>
              <w:rPr>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662DC91D" w14:textId="01003896" w:rsidR="008A46F9" w:rsidRPr="007A645B" w:rsidRDefault="008A46F9" w:rsidP="008A46F9">
            <w:pPr>
              <w:jc w:val="center"/>
              <w:rPr>
                <w:color w:val="000000"/>
                <w:sz w:val="20"/>
                <w:szCs w:val="20"/>
              </w:rPr>
            </w:pPr>
            <w:r w:rsidRPr="007A645B">
              <w:rPr>
                <w:color w:val="000000"/>
                <w:sz w:val="20"/>
                <w:szCs w:val="20"/>
              </w:rPr>
              <w:t>53</w:t>
            </w:r>
            <w:r>
              <w:rPr>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05894B29" w14:textId="0087891E" w:rsidR="008A46F9" w:rsidRPr="007A645B" w:rsidRDefault="008A46F9" w:rsidP="008A46F9">
            <w:pPr>
              <w:jc w:val="center"/>
              <w:rPr>
                <w:color w:val="000000"/>
                <w:sz w:val="20"/>
                <w:szCs w:val="20"/>
              </w:rPr>
            </w:pPr>
            <w:r w:rsidRPr="007A645B">
              <w:rPr>
                <w:color w:val="000000"/>
                <w:sz w:val="20"/>
                <w:szCs w:val="20"/>
              </w:rPr>
              <w:t>7</w:t>
            </w:r>
            <w:r>
              <w:rPr>
                <w:color w:val="000000"/>
                <w:sz w:val="20"/>
                <w:szCs w:val="20"/>
              </w:rPr>
              <w:t>15</w:t>
            </w:r>
          </w:p>
        </w:tc>
        <w:tc>
          <w:tcPr>
            <w:tcW w:w="1300" w:type="dxa"/>
            <w:tcBorders>
              <w:top w:val="nil"/>
              <w:left w:val="nil"/>
              <w:bottom w:val="single" w:sz="4" w:space="0" w:color="auto"/>
              <w:right w:val="single" w:sz="4" w:space="0" w:color="auto"/>
            </w:tcBorders>
            <w:shd w:val="clear" w:color="auto" w:fill="auto"/>
            <w:vAlign w:val="center"/>
          </w:tcPr>
          <w:p w14:paraId="7F150D67" w14:textId="6AA40755" w:rsidR="008A46F9" w:rsidRPr="007A645B" w:rsidRDefault="008A46F9" w:rsidP="008A46F9">
            <w:pPr>
              <w:jc w:val="center"/>
              <w:rPr>
                <w:color w:val="000000"/>
                <w:sz w:val="20"/>
                <w:szCs w:val="20"/>
              </w:rPr>
            </w:pPr>
            <w:r w:rsidRPr="007A645B">
              <w:rPr>
                <w:color w:val="000000"/>
                <w:sz w:val="20"/>
                <w:szCs w:val="20"/>
              </w:rPr>
              <w:t>8</w:t>
            </w:r>
            <w:r>
              <w:rPr>
                <w:color w:val="000000"/>
                <w:sz w:val="20"/>
                <w:szCs w:val="20"/>
              </w:rPr>
              <w:t>40</w:t>
            </w:r>
          </w:p>
        </w:tc>
        <w:tc>
          <w:tcPr>
            <w:tcW w:w="1307" w:type="dxa"/>
            <w:tcBorders>
              <w:top w:val="nil"/>
              <w:left w:val="nil"/>
              <w:bottom w:val="single" w:sz="4" w:space="0" w:color="auto"/>
              <w:right w:val="single" w:sz="4" w:space="0" w:color="auto"/>
            </w:tcBorders>
            <w:shd w:val="clear" w:color="auto" w:fill="auto"/>
            <w:vAlign w:val="center"/>
          </w:tcPr>
          <w:p w14:paraId="65B01A62" w14:textId="31BA3F80" w:rsidR="008A46F9" w:rsidRPr="007A645B" w:rsidRDefault="008A46F9" w:rsidP="008A46F9">
            <w:pPr>
              <w:jc w:val="center"/>
              <w:rPr>
                <w:color w:val="000000"/>
                <w:sz w:val="20"/>
                <w:szCs w:val="20"/>
              </w:rPr>
            </w:pPr>
            <w:r w:rsidRPr="007A645B">
              <w:rPr>
                <w:color w:val="000000"/>
                <w:sz w:val="20"/>
                <w:szCs w:val="20"/>
              </w:rPr>
              <w:t>8</w:t>
            </w:r>
            <w:r>
              <w:rPr>
                <w:color w:val="000000"/>
                <w:sz w:val="20"/>
                <w:szCs w:val="20"/>
              </w:rPr>
              <w:t>50</w:t>
            </w:r>
          </w:p>
        </w:tc>
      </w:tr>
      <w:tr w:rsidR="007A645B" w:rsidRPr="007A645B" w14:paraId="059395A8" w14:textId="77777777" w:rsidTr="00546DEE">
        <w:trPr>
          <w:trHeight w:val="30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31D5C" w14:textId="77777777" w:rsidR="007A645B" w:rsidRPr="007A645B" w:rsidRDefault="007A645B" w:rsidP="007A645B">
            <w:pPr>
              <w:jc w:val="both"/>
              <w:rPr>
                <w:b/>
                <w:bCs/>
                <w:color w:val="000000"/>
                <w:sz w:val="20"/>
                <w:szCs w:val="20"/>
              </w:rPr>
            </w:pPr>
            <w:r w:rsidRPr="007A645B">
              <w:rPr>
                <w:b/>
                <w:bCs/>
                <w:color w:val="000000"/>
                <w:sz w:val="20"/>
                <w:szCs w:val="20"/>
              </w:rPr>
              <w:t>NL</w:t>
            </w:r>
          </w:p>
        </w:tc>
        <w:tc>
          <w:tcPr>
            <w:tcW w:w="1300" w:type="dxa"/>
            <w:tcBorders>
              <w:top w:val="nil"/>
              <w:left w:val="nil"/>
              <w:bottom w:val="single" w:sz="4" w:space="0" w:color="auto"/>
              <w:right w:val="single" w:sz="4" w:space="0" w:color="auto"/>
            </w:tcBorders>
            <w:shd w:val="clear" w:color="auto" w:fill="auto"/>
            <w:vAlign w:val="center"/>
          </w:tcPr>
          <w:p w14:paraId="5D0A2212" w14:textId="77777777" w:rsidR="007A645B" w:rsidRPr="007A645B" w:rsidRDefault="007A645B" w:rsidP="007A645B">
            <w:pPr>
              <w:jc w:val="center"/>
              <w:rPr>
                <w:color w:val="000000"/>
                <w:sz w:val="20"/>
                <w:szCs w:val="20"/>
              </w:rPr>
            </w:pPr>
            <w:r w:rsidRPr="007A645B">
              <w:rPr>
                <w:color w:val="000000"/>
                <w:sz w:val="20"/>
                <w:szCs w:val="20"/>
              </w:rPr>
              <w:t>40</w:t>
            </w:r>
          </w:p>
        </w:tc>
        <w:tc>
          <w:tcPr>
            <w:tcW w:w="1300" w:type="dxa"/>
            <w:tcBorders>
              <w:top w:val="nil"/>
              <w:left w:val="nil"/>
              <w:bottom w:val="single" w:sz="4" w:space="0" w:color="auto"/>
              <w:right w:val="single" w:sz="4" w:space="0" w:color="auto"/>
            </w:tcBorders>
            <w:shd w:val="clear" w:color="auto" w:fill="auto"/>
            <w:vAlign w:val="center"/>
          </w:tcPr>
          <w:p w14:paraId="68C9E999" w14:textId="77777777" w:rsidR="007A645B" w:rsidRPr="007A645B" w:rsidRDefault="007A645B" w:rsidP="007A645B">
            <w:pPr>
              <w:jc w:val="center"/>
              <w:rPr>
                <w:color w:val="000000"/>
                <w:sz w:val="20"/>
                <w:szCs w:val="20"/>
              </w:rPr>
            </w:pPr>
            <w:r w:rsidRPr="007A645B">
              <w:rPr>
                <w:color w:val="000000"/>
                <w:sz w:val="20"/>
                <w:szCs w:val="20"/>
              </w:rPr>
              <w:t>159</w:t>
            </w:r>
          </w:p>
        </w:tc>
        <w:tc>
          <w:tcPr>
            <w:tcW w:w="1300" w:type="dxa"/>
            <w:tcBorders>
              <w:top w:val="nil"/>
              <w:left w:val="nil"/>
              <w:bottom w:val="single" w:sz="4" w:space="0" w:color="auto"/>
              <w:right w:val="single" w:sz="4" w:space="0" w:color="auto"/>
            </w:tcBorders>
            <w:shd w:val="clear" w:color="auto" w:fill="auto"/>
            <w:vAlign w:val="center"/>
          </w:tcPr>
          <w:p w14:paraId="2513835A" w14:textId="77777777" w:rsidR="007A645B" w:rsidRPr="007A645B" w:rsidRDefault="007A645B" w:rsidP="007A645B">
            <w:pPr>
              <w:jc w:val="center"/>
              <w:rPr>
                <w:color w:val="000000"/>
                <w:sz w:val="20"/>
                <w:szCs w:val="20"/>
              </w:rPr>
            </w:pPr>
            <w:r w:rsidRPr="007A645B">
              <w:rPr>
                <w:color w:val="000000"/>
                <w:sz w:val="20"/>
                <w:szCs w:val="20"/>
              </w:rPr>
              <w:t>280</w:t>
            </w:r>
          </w:p>
        </w:tc>
        <w:tc>
          <w:tcPr>
            <w:tcW w:w="1300" w:type="dxa"/>
            <w:tcBorders>
              <w:top w:val="nil"/>
              <w:left w:val="nil"/>
              <w:bottom w:val="single" w:sz="4" w:space="0" w:color="auto"/>
              <w:right w:val="single" w:sz="4" w:space="0" w:color="auto"/>
            </w:tcBorders>
            <w:shd w:val="clear" w:color="auto" w:fill="auto"/>
            <w:vAlign w:val="center"/>
          </w:tcPr>
          <w:p w14:paraId="78A2D554" w14:textId="77777777" w:rsidR="007A645B" w:rsidRPr="007A645B" w:rsidRDefault="007A645B" w:rsidP="007A645B">
            <w:pPr>
              <w:jc w:val="center"/>
              <w:rPr>
                <w:color w:val="000000"/>
                <w:sz w:val="20"/>
                <w:szCs w:val="20"/>
              </w:rPr>
            </w:pPr>
            <w:r w:rsidRPr="007A645B">
              <w:rPr>
                <w:color w:val="000000"/>
                <w:sz w:val="20"/>
                <w:szCs w:val="20"/>
              </w:rPr>
              <w:t>405</w:t>
            </w:r>
          </w:p>
        </w:tc>
        <w:tc>
          <w:tcPr>
            <w:tcW w:w="1300" w:type="dxa"/>
            <w:tcBorders>
              <w:top w:val="nil"/>
              <w:left w:val="nil"/>
              <w:bottom w:val="single" w:sz="4" w:space="0" w:color="auto"/>
              <w:right w:val="single" w:sz="4" w:space="0" w:color="auto"/>
            </w:tcBorders>
            <w:shd w:val="clear" w:color="auto" w:fill="auto"/>
            <w:vAlign w:val="center"/>
          </w:tcPr>
          <w:p w14:paraId="19DEFC37" w14:textId="77777777" w:rsidR="007A645B" w:rsidRPr="007A645B" w:rsidRDefault="007A645B" w:rsidP="007A645B">
            <w:pPr>
              <w:jc w:val="center"/>
              <w:rPr>
                <w:color w:val="000000"/>
                <w:sz w:val="20"/>
                <w:szCs w:val="20"/>
              </w:rPr>
            </w:pPr>
            <w:r w:rsidRPr="007A645B">
              <w:rPr>
                <w:color w:val="000000"/>
                <w:sz w:val="20"/>
                <w:szCs w:val="20"/>
              </w:rPr>
              <w:t>473</w:t>
            </w:r>
          </w:p>
        </w:tc>
        <w:tc>
          <w:tcPr>
            <w:tcW w:w="1307" w:type="dxa"/>
            <w:tcBorders>
              <w:top w:val="nil"/>
              <w:left w:val="nil"/>
              <w:bottom w:val="single" w:sz="4" w:space="0" w:color="auto"/>
              <w:right w:val="single" w:sz="4" w:space="0" w:color="auto"/>
            </w:tcBorders>
            <w:shd w:val="clear" w:color="auto" w:fill="auto"/>
            <w:vAlign w:val="center"/>
          </w:tcPr>
          <w:p w14:paraId="1A7E97D5" w14:textId="77777777" w:rsidR="007A645B" w:rsidRPr="007A645B" w:rsidRDefault="007A645B" w:rsidP="007A645B">
            <w:pPr>
              <w:jc w:val="center"/>
              <w:rPr>
                <w:color w:val="000000"/>
                <w:sz w:val="20"/>
                <w:szCs w:val="20"/>
              </w:rPr>
            </w:pPr>
            <w:r w:rsidRPr="007A645B">
              <w:rPr>
                <w:color w:val="000000"/>
                <w:sz w:val="20"/>
                <w:szCs w:val="20"/>
              </w:rPr>
              <w:t>502</w:t>
            </w:r>
          </w:p>
        </w:tc>
      </w:tr>
      <w:tr w:rsidR="007A645B" w:rsidRPr="007A645B" w14:paraId="19065E43" w14:textId="77777777" w:rsidTr="00A70567">
        <w:trPr>
          <w:trHeight w:val="300"/>
          <w:jc w:val="center"/>
        </w:trPr>
        <w:tc>
          <w:tcPr>
            <w:tcW w:w="978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9E10841" w14:textId="77777777" w:rsidR="007A645B" w:rsidRPr="007A645B" w:rsidRDefault="007A645B" w:rsidP="007A645B">
            <w:pPr>
              <w:rPr>
                <w:b/>
                <w:bCs/>
                <w:color w:val="000000"/>
                <w:sz w:val="20"/>
                <w:szCs w:val="20"/>
              </w:rPr>
            </w:pPr>
            <w:r w:rsidRPr="007A645B">
              <w:rPr>
                <w:b/>
                <w:bCs/>
                <w:color w:val="000000"/>
                <w:sz w:val="20"/>
                <w:szCs w:val="20"/>
              </w:rPr>
              <w:t>III.Profesionālās maģistra augstākās izglītības studiju programmas</w:t>
            </w:r>
          </w:p>
        </w:tc>
      </w:tr>
      <w:tr w:rsidR="007A645B" w:rsidRPr="007A645B" w14:paraId="593D23F0" w14:textId="77777777" w:rsidTr="00546DEE">
        <w:trPr>
          <w:trHeight w:val="324"/>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AF01B" w14:textId="77777777" w:rsidR="007A645B" w:rsidRPr="007A645B" w:rsidRDefault="007A645B" w:rsidP="007A645B">
            <w:pPr>
              <w:jc w:val="both"/>
              <w:rPr>
                <w:color w:val="000000"/>
                <w:sz w:val="20"/>
                <w:szCs w:val="20"/>
              </w:rPr>
            </w:pPr>
            <w:r w:rsidRPr="007A645B">
              <w:rPr>
                <w:color w:val="000000"/>
                <w:sz w:val="20"/>
                <w:szCs w:val="20"/>
              </w:rPr>
              <w:t>“Tiesībaizsardzības, kriminālsodu izpildes un glābšanas dienestu vadība” NL</w:t>
            </w:r>
          </w:p>
        </w:tc>
        <w:tc>
          <w:tcPr>
            <w:tcW w:w="1300" w:type="dxa"/>
            <w:tcBorders>
              <w:top w:val="nil"/>
              <w:left w:val="nil"/>
              <w:bottom w:val="single" w:sz="4" w:space="0" w:color="auto"/>
              <w:right w:val="single" w:sz="4" w:space="0" w:color="auto"/>
            </w:tcBorders>
            <w:shd w:val="clear" w:color="auto" w:fill="auto"/>
            <w:vAlign w:val="center"/>
          </w:tcPr>
          <w:p w14:paraId="4FBA0563" w14:textId="77777777" w:rsidR="007A645B" w:rsidRPr="007A645B" w:rsidRDefault="007A645B" w:rsidP="007A645B">
            <w:pPr>
              <w:jc w:val="center"/>
              <w:rPr>
                <w:color w:val="000000"/>
                <w:sz w:val="20"/>
                <w:szCs w:val="20"/>
              </w:rPr>
            </w:pPr>
            <w:r w:rsidRPr="007A645B">
              <w:rPr>
                <w:color w:val="000000"/>
                <w:sz w:val="20"/>
                <w:szCs w:val="20"/>
              </w:rPr>
              <w:t>12</w:t>
            </w:r>
          </w:p>
        </w:tc>
        <w:tc>
          <w:tcPr>
            <w:tcW w:w="1300" w:type="dxa"/>
            <w:tcBorders>
              <w:top w:val="nil"/>
              <w:left w:val="nil"/>
              <w:bottom w:val="single" w:sz="4" w:space="0" w:color="auto"/>
              <w:right w:val="single" w:sz="4" w:space="0" w:color="auto"/>
            </w:tcBorders>
            <w:shd w:val="clear" w:color="auto" w:fill="auto"/>
            <w:vAlign w:val="center"/>
          </w:tcPr>
          <w:p w14:paraId="2E6D8F0B" w14:textId="77777777" w:rsidR="007A645B" w:rsidRPr="007A645B" w:rsidRDefault="007A645B" w:rsidP="007A645B">
            <w:pPr>
              <w:jc w:val="center"/>
              <w:rPr>
                <w:color w:val="000000"/>
                <w:sz w:val="20"/>
                <w:szCs w:val="20"/>
              </w:rPr>
            </w:pPr>
            <w:r w:rsidRPr="007A645B">
              <w:rPr>
                <w:color w:val="000000"/>
                <w:sz w:val="20"/>
                <w:szCs w:val="20"/>
              </w:rPr>
              <w:t>48</w:t>
            </w:r>
          </w:p>
        </w:tc>
        <w:tc>
          <w:tcPr>
            <w:tcW w:w="1300" w:type="dxa"/>
            <w:tcBorders>
              <w:top w:val="nil"/>
              <w:left w:val="nil"/>
              <w:bottom w:val="single" w:sz="4" w:space="0" w:color="auto"/>
              <w:right w:val="single" w:sz="4" w:space="0" w:color="auto"/>
            </w:tcBorders>
            <w:shd w:val="clear" w:color="auto" w:fill="auto"/>
            <w:vAlign w:val="center"/>
          </w:tcPr>
          <w:p w14:paraId="3C1557F0" w14:textId="77777777" w:rsidR="007A645B" w:rsidRPr="007A645B" w:rsidRDefault="007A645B" w:rsidP="007A645B">
            <w:pPr>
              <w:jc w:val="center"/>
              <w:rPr>
                <w:color w:val="000000"/>
                <w:sz w:val="20"/>
                <w:szCs w:val="20"/>
              </w:rPr>
            </w:pPr>
            <w:r w:rsidRPr="007A645B">
              <w:rPr>
                <w:color w:val="000000"/>
                <w:sz w:val="20"/>
                <w:szCs w:val="20"/>
              </w:rPr>
              <w:t>72</w:t>
            </w:r>
          </w:p>
        </w:tc>
        <w:tc>
          <w:tcPr>
            <w:tcW w:w="1300" w:type="dxa"/>
            <w:tcBorders>
              <w:top w:val="nil"/>
              <w:left w:val="nil"/>
              <w:bottom w:val="single" w:sz="4" w:space="0" w:color="auto"/>
              <w:right w:val="single" w:sz="4" w:space="0" w:color="auto"/>
            </w:tcBorders>
            <w:shd w:val="clear" w:color="auto" w:fill="auto"/>
            <w:vAlign w:val="center"/>
          </w:tcPr>
          <w:p w14:paraId="19DB5BD8" w14:textId="77777777" w:rsidR="007A645B" w:rsidRPr="007A645B" w:rsidRDefault="007A645B" w:rsidP="007A645B">
            <w:pPr>
              <w:jc w:val="center"/>
              <w:rPr>
                <w:color w:val="000000"/>
                <w:sz w:val="20"/>
                <w:szCs w:val="20"/>
              </w:rPr>
            </w:pPr>
            <w:r w:rsidRPr="007A645B">
              <w:rPr>
                <w:color w:val="000000"/>
                <w:sz w:val="20"/>
                <w:szCs w:val="20"/>
              </w:rPr>
              <w:t>72</w:t>
            </w:r>
          </w:p>
        </w:tc>
        <w:tc>
          <w:tcPr>
            <w:tcW w:w="1300" w:type="dxa"/>
            <w:tcBorders>
              <w:top w:val="nil"/>
              <w:left w:val="nil"/>
              <w:bottom w:val="single" w:sz="4" w:space="0" w:color="auto"/>
              <w:right w:val="single" w:sz="4" w:space="0" w:color="auto"/>
            </w:tcBorders>
            <w:shd w:val="clear" w:color="auto" w:fill="auto"/>
            <w:vAlign w:val="center"/>
          </w:tcPr>
          <w:p w14:paraId="0F5F3627" w14:textId="77777777" w:rsidR="007A645B" w:rsidRPr="007A645B" w:rsidRDefault="007A645B" w:rsidP="007A645B">
            <w:pPr>
              <w:jc w:val="center"/>
              <w:rPr>
                <w:color w:val="000000"/>
                <w:sz w:val="20"/>
                <w:szCs w:val="20"/>
              </w:rPr>
            </w:pPr>
            <w:r w:rsidRPr="007A645B">
              <w:rPr>
                <w:color w:val="000000"/>
                <w:sz w:val="20"/>
                <w:szCs w:val="20"/>
              </w:rPr>
              <w:t>72</w:t>
            </w:r>
          </w:p>
        </w:tc>
        <w:tc>
          <w:tcPr>
            <w:tcW w:w="1307" w:type="dxa"/>
            <w:tcBorders>
              <w:top w:val="nil"/>
              <w:left w:val="nil"/>
              <w:bottom w:val="single" w:sz="4" w:space="0" w:color="auto"/>
              <w:right w:val="single" w:sz="4" w:space="0" w:color="auto"/>
            </w:tcBorders>
            <w:shd w:val="clear" w:color="auto" w:fill="auto"/>
            <w:vAlign w:val="center"/>
          </w:tcPr>
          <w:p w14:paraId="52AD30FC" w14:textId="77777777" w:rsidR="007A645B" w:rsidRPr="007A645B" w:rsidRDefault="007A645B" w:rsidP="007A645B">
            <w:pPr>
              <w:jc w:val="center"/>
              <w:rPr>
                <w:color w:val="000000"/>
                <w:sz w:val="20"/>
                <w:szCs w:val="20"/>
              </w:rPr>
            </w:pPr>
            <w:r w:rsidRPr="007A645B">
              <w:rPr>
                <w:color w:val="000000"/>
                <w:sz w:val="20"/>
                <w:szCs w:val="20"/>
              </w:rPr>
              <w:t>72</w:t>
            </w:r>
          </w:p>
        </w:tc>
      </w:tr>
      <w:tr w:rsidR="007A645B" w:rsidRPr="007A645B" w14:paraId="48A752B9" w14:textId="77777777" w:rsidTr="00546DEE">
        <w:trPr>
          <w:trHeight w:val="312"/>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899B6" w14:textId="77777777" w:rsidR="007A645B" w:rsidRPr="007A645B" w:rsidRDefault="007A645B" w:rsidP="007A645B">
            <w:pPr>
              <w:jc w:val="both"/>
              <w:rPr>
                <w:color w:val="000000"/>
                <w:sz w:val="20"/>
                <w:szCs w:val="20"/>
              </w:rPr>
            </w:pPr>
            <w:r w:rsidRPr="007A645B">
              <w:rPr>
                <w:color w:val="000000"/>
                <w:sz w:val="20"/>
                <w:szCs w:val="20"/>
              </w:rPr>
              <w:t>“</w:t>
            </w:r>
            <w:r w:rsidRPr="007A645B">
              <w:rPr>
                <w:sz w:val="20"/>
                <w:szCs w:val="20"/>
              </w:rPr>
              <w:t>Pirmstiesas izmeklēšana</w:t>
            </w:r>
            <w:r w:rsidRPr="007A645B">
              <w:rPr>
                <w:color w:val="000000"/>
                <w:sz w:val="20"/>
                <w:szCs w:val="20"/>
              </w:rPr>
              <w:t>” PL</w:t>
            </w:r>
          </w:p>
        </w:tc>
        <w:tc>
          <w:tcPr>
            <w:tcW w:w="1300" w:type="dxa"/>
            <w:tcBorders>
              <w:top w:val="nil"/>
              <w:left w:val="nil"/>
              <w:bottom w:val="single" w:sz="4" w:space="0" w:color="auto"/>
              <w:right w:val="single" w:sz="4" w:space="0" w:color="auto"/>
            </w:tcBorders>
            <w:shd w:val="clear" w:color="auto" w:fill="auto"/>
            <w:vAlign w:val="center"/>
          </w:tcPr>
          <w:p w14:paraId="0E4DA7B2" w14:textId="77777777" w:rsidR="007A645B" w:rsidRPr="007A645B" w:rsidRDefault="007A645B" w:rsidP="007A645B">
            <w:pPr>
              <w:jc w:val="center"/>
              <w:rPr>
                <w:color w:val="000000"/>
                <w:sz w:val="20"/>
                <w:szCs w:val="20"/>
              </w:rPr>
            </w:pPr>
            <w:r w:rsidRPr="007A645B">
              <w:rPr>
                <w:color w:val="000000"/>
                <w:sz w:val="20"/>
                <w:szCs w:val="20"/>
              </w:rPr>
              <w:t>5</w:t>
            </w:r>
          </w:p>
        </w:tc>
        <w:tc>
          <w:tcPr>
            <w:tcW w:w="1300" w:type="dxa"/>
            <w:tcBorders>
              <w:top w:val="nil"/>
              <w:left w:val="nil"/>
              <w:bottom w:val="single" w:sz="4" w:space="0" w:color="auto"/>
              <w:right w:val="single" w:sz="4" w:space="0" w:color="auto"/>
            </w:tcBorders>
            <w:shd w:val="clear" w:color="auto" w:fill="auto"/>
            <w:vAlign w:val="center"/>
          </w:tcPr>
          <w:p w14:paraId="54272391" w14:textId="77777777" w:rsidR="007A645B" w:rsidRPr="007A645B" w:rsidRDefault="007A645B" w:rsidP="007A645B">
            <w:pPr>
              <w:jc w:val="center"/>
              <w:rPr>
                <w:color w:val="000000"/>
                <w:sz w:val="20"/>
                <w:szCs w:val="20"/>
              </w:rPr>
            </w:pPr>
            <w:r w:rsidRPr="007A645B">
              <w:rPr>
                <w:color w:val="000000"/>
                <w:sz w:val="20"/>
                <w:szCs w:val="20"/>
              </w:rPr>
              <w:t>20</w:t>
            </w:r>
          </w:p>
        </w:tc>
        <w:tc>
          <w:tcPr>
            <w:tcW w:w="1300" w:type="dxa"/>
            <w:tcBorders>
              <w:top w:val="nil"/>
              <w:left w:val="nil"/>
              <w:bottom w:val="single" w:sz="4" w:space="0" w:color="auto"/>
              <w:right w:val="single" w:sz="4" w:space="0" w:color="auto"/>
            </w:tcBorders>
            <w:shd w:val="clear" w:color="auto" w:fill="auto"/>
            <w:vAlign w:val="center"/>
          </w:tcPr>
          <w:p w14:paraId="7C8C4B96" w14:textId="77777777" w:rsidR="007A645B" w:rsidRPr="007A645B" w:rsidRDefault="007A645B" w:rsidP="007A645B">
            <w:pPr>
              <w:jc w:val="center"/>
              <w:rPr>
                <w:color w:val="000000"/>
                <w:sz w:val="20"/>
                <w:szCs w:val="20"/>
              </w:rPr>
            </w:pPr>
            <w:r w:rsidRPr="007A645B">
              <w:rPr>
                <w:color w:val="000000"/>
                <w:sz w:val="20"/>
                <w:szCs w:val="20"/>
              </w:rPr>
              <w:t>28</w:t>
            </w:r>
          </w:p>
        </w:tc>
        <w:tc>
          <w:tcPr>
            <w:tcW w:w="1300" w:type="dxa"/>
            <w:tcBorders>
              <w:top w:val="nil"/>
              <w:left w:val="nil"/>
              <w:bottom w:val="single" w:sz="4" w:space="0" w:color="auto"/>
              <w:right w:val="single" w:sz="4" w:space="0" w:color="auto"/>
            </w:tcBorders>
            <w:shd w:val="clear" w:color="auto" w:fill="auto"/>
            <w:vAlign w:val="center"/>
          </w:tcPr>
          <w:p w14:paraId="2D3CB87F" w14:textId="77777777" w:rsidR="007A645B" w:rsidRPr="007A645B" w:rsidRDefault="007A645B" w:rsidP="007A645B">
            <w:pPr>
              <w:jc w:val="center"/>
              <w:rPr>
                <w:color w:val="000000"/>
                <w:sz w:val="20"/>
                <w:szCs w:val="20"/>
              </w:rPr>
            </w:pPr>
            <w:r w:rsidRPr="007A645B">
              <w:rPr>
                <w:color w:val="000000"/>
                <w:sz w:val="20"/>
                <w:szCs w:val="20"/>
              </w:rPr>
              <w:t>28</w:t>
            </w:r>
          </w:p>
        </w:tc>
        <w:tc>
          <w:tcPr>
            <w:tcW w:w="1300" w:type="dxa"/>
            <w:tcBorders>
              <w:top w:val="nil"/>
              <w:left w:val="nil"/>
              <w:bottom w:val="single" w:sz="4" w:space="0" w:color="auto"/>
              <w:right w:val="single" w:sz="4" w:space="0" w:color="auto"/>
            </w:tcBorders>
            <w:shd w:val="clear" w:color="auto" w:fill="auto"/>
            <w:vAlign w:val="center"/>
          </w:tcPr>
          <w:p w14:paraId="0D7EB57C" w14:textId="77777777" w:rsidR="007A645B" w:rsidRPr="007A645B" w:rsidRDefault="007A645B" w:rsidP="007A645B">
            <w:pPr>
              <w:jc w:val="center"/>
              <w:rPr>
                <w:color w:val="000000"/>
                <w:sz w:val="20"/>
                <w:szCs w:val="20"/>
              </w:rPr>
            </w:pPr>
            <w:r w:rsidRPr="007A645B">
              <w:rPr>
                <w:color w:val="000000"/>
                <w:sz w:val="20"/>
                <w:szCs w:val="20"/>
              </w:rPr>
              <w:t>35</w:t>
            </w:r>
          </w:p>
        </w:tc>
        <w:tc>
          <w:tcPr>
            <w:tcW w:w="1307" w:type="dxa"/>
            <w:tcBorders>
              <w:top w:val="nil"/>
              <w:left w:val="nil"/>
              <w:bottom w:val="single" w:sz="4" w:space="0" w:color="auto"/>
              <w:right w:val="single" w:sz="4" w:space="0" w:color="auto"/>
            </w:tcBorders>
            <w:shd w:val="clear" w:color="auto" w:fill="auto"/>
            <w:vAlign w:val="center"/>
          </w:tcPr>
          <w:p w14:paraId="51050540" w14:textId="77777777" w:rsidR="007A645B" w:rsidRPr="007A645B" w:rsidRDefault="007A645B" w:rsidP="007A645B">
            <w:pPr>
              <w:jc w:val="center"/>
              <w:rPr>
                <w:color w:val="000000"/>
                <w:sz w:val="20"/>
                <w:szCs w:val="20"/>
              </w:rPr>
            </w:pPr>
            <w:r w:rsidRPr="007A645B">
              <w:rPr>
                <w:color w:val="000000"/>
                <w:sz w:val="20"/>
                <w:szCs w:val="20"/>
              </w:rPr>
              <w:t>35</w:t>
            </w:r>
          </w:p>
        </w:tc>
      </w:tr>
      <w:tr w:rsidR="007A645B" w:rsidRPr="007A645B" w14:paraId="228D11AA"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D6151" w14:textId="77777777" w:rsidR="007A645B" w:rsidRPr="007A645B" w:rsidRDefault="007A645B" w:rsidP="007A645B">
            <w:pPr>
              <w:jc w:val="both"/>
              <w:rPr>
                <w:color w:val="000000"/>
                <w:sz w:val="20"/>
                <w:szCs w:val="20"/>
              </w:rPr>
            </w:pPr>
            <w:r w:rsidRPr="007A645B">
              <w:rPr>
                <w:color w:val="000000"/>
                <w:sz w:val="20"/>
                <w:szCs w:val="20"/>
              </w:rPr>
              <w:t>“</w:t>
            </w:r>
            <w:r w:rsidRPr="007A645B">
              <w:rPr>
                <w:sz w:val="20"/>
                <w:szCs w:val="20"/>
              </w:rPr>
              <w:t>Pirmstiesas izmeklēšana</w:t>
            </w:r>
            <w:r w:rsidRPr="007A645B">
              <w:rPr>
                <w:color w:val="000000"/>
                <w:sz w:val="20"/>
                <w:szCs w:val="20"/>
              </w:rPr>
              <w:t>” NL</w:t>
            </w:r>
          </w:p>
        </w:tc>
        <w:tc>
          <w:tcPr>
            <w:tcW w:w="1300" w:type="dxa"/>
            <w:tcBorders>
              <w:top w:val="nil"/>
              <w:left w:val="nil"/>
              <w:bottom w:val="single" w:sz="4" w:space="0" w:color="auto"/>
              <w:right w:val="single" w:sz="4" w:space="0" w:color="auto"/>
            </w:tcBorders>
            <w:shd w:val="clear" w:color="auto" w:fill="auto"/>
            <w:vAlign w:val="center"/>
          </w:tcPr>
          <w:p w14:paraId="402B3FA9" w14:textId="77777777" w:rsidR="007A645B" w:rsidRPr="007A645B" w:rsidRDefault="007A645B" w:rsidP="007A645B">
            <w:pPr>
              <w:jc w:val="center"/>
              <w:rPr>
                <w:color w:val="000000"/>
                <w:sz w:val="20"/>
                <w:szCs w:val="20"/>
              </w:rPr>
            </w:pPr>
            <w:r w:rsidRPr="007A645B">
              <w:rPr>
                <w:color w:val="000000"/>
                <w:sz w:val="20"/>
                <w:szCs w:val="20"/>
              </w:rPr>
              <w:t>13</w:t>
            </w:r>
          </w:p>
        </w:tc>
        <w:tc>
          <w:tcPr>
            <w:tcW w:w="1300" w:type="dxa"/>
            <w:tcBorders>
              <w:top w:val="nil"/>
              <w:left w:val="nil"/>
              <w:bottom w:val="single" w:sz="4" w:space="0" w:color="auto"/>
              <w:right w:val="single" w:sz="4" w:space="0" w:color="auto"/>
            </w:tcBorders>
            <w:shd w:val="clear" w:color="auto" w:fill="auto"/>
            <w:vAlign w:val="center"/>
          </w:tcPr>
          <w:p w14:paraId="56360B10" w14:textId="77777777" w:rsidR="007A645B" w:rsidRPr="007A645B" w:rsidRDefault="007A645B" w:rsidP="007A645B">
            <w:pPr>
              <w:jc w:val="center"/>
              <w:rPr>
                <w:color w:val="000000"/>
                <w:sz w:val="20"/>
                <w:szCs w:val="20"/>
              </w:rPr>
            </w:pPr>
            <w:r w:rsidRPr="007A645B">
              <w:rPr>
                <w:color w:val="000000"/>
                <w:sz w:val="20"/>
                <w:szCs w:val="20"/>
              </w:rPr>
              <w:t>53</w:t>
            </w:r>
          </w:p>
        </w:tc>
        <w:tc>
          <w:tcPr>
            <w:tcW w:w="1300" w:type="dxa"/>
            <w:tcBorders>
              <w:top w:val="nil"/>
              <w:left w:val="nil"/>
              <w:bottom w:val="single" w:sz="4" w:space="0" w:color="auto"/>
              <w:right w:val="single" w:sz="4" w:space="0" w:color="auto"/>
            </w:tcBorders>
            <w:shd w:val="clear" w:color="auto" w:fill="auto"/>
            <w:vAlign w:val="center"/>
          </w:tcPr>
          <w:p w14:paraId="72534864" w14:textId="77777777" w:rsidR="007A645B" w:rsidRPr="007A645B" w:rsidRDefault="007A645B" w:rsidP="007A645B">
            <w:pPr>
              <w:jc w:val="center"/>
              <w:rPr>
                <w:color w:val="000000"/>
                <w:sz w:val="20"/>
                <w:szCs w:val="20"/>
              </w:rPr>
            </w:pPr>
            <w:r w:rsidRPr="007A645B">
              <w:rPr>
                <w:color w:val="000000"/>
                <w:sz w:val="20"/>
                <w:szCs w:val="20"/>
              </w:rPr>
              <w:t>93</w:t>
            </w:r>
          </w:p>
        </w:tc>
        <w:tc>
          <w:tcPr>
            <w:tcW w:w="1300" w:type="dxa"/>
            <w:tcBorders>
              <w:top w:val="nil"/>
              <w:left w:val="nil"/>
              <w:bottom w:val="single" w:sz="4" w:space="0" w:color="auto"/>
              <w:right w:val="single" w:sz="4" w:space="0" w:color="auto"/>
            </w:tcBorders>
            <w:shd w:val="clear" w:color="auto" w:fill="auto"/>
            <w:vAlign w:val="center"/>
          </w:tcPr>
          <w:p w14:paraId="000D0D88" w14:textId="77777777" w:rsidR="007A645B" w:rsidRPr="007A645B" w:rsidRDefault="007A645B" w:rsidP="007A645B">
            <w:pPr>
              <w:jc w:val="center"/>
              <w:rPr>
                <w:color w:val="000000"/>
                <w:sz w:val="20"/>
                <w:szCs w:val="20"/>
              </w:rPr>
            </w:pPr>
            <w:r w:rsidRPr="007A645B">
              <w:rPr>
                <w:color w:val="000000"/>
                <w:sz w:val="20"/>
                <w:szCs w:val="20"/>
              </w:rPr>
              <w:t>97</w:t>
            </w:r>
          </w:p>
        </w:tc>
        <w:tc>
          <w:tcPr>
            <w:tcW w:w="1300" w:type="dxa"/>
            <w:tcBorders>
              <w:top w:val="nil"/>
              <w:left w:val="nil"/>
              <w:bottom w:val="single" w:sz="4" w:space="0" w:color="auto"/>
              <w:right w:val="single" w:sz="4" w:space="0" w:color="auto"/>
            </w:tcBorders>
            <w:shd w:val="clear" w:color="auto" w:fill="auto"/>
            <w:vAlign w:val="center"/>
          </w:tcPr>
          <w:p w14:paraId="0FCCCEC9" w14:textId="77777777" w:rsidR="007A645B" w:rsidRPr="007A645B" w:rsidRDefault="007A645B" w:rsidP="007A645B">
            <w:pPr>
              <w:jc w:val="center"/>
              <w:rPr>
                <w:color w:val="000000"/>
                <w:sz w:val="20"/>
                <w:szCs w:val="20"/>
              </w:rPr>
            </w:pPr>
            <w:r w:rsidRPr="007A645B">
              <w:rPr>
                <w:color w:val="000000"/>
                <w:sz w:val="20"/>
                <w:szCs w:val="20"/>
              </w:rPr>
              <w:t>97</w:t>
            </w:r>
          </w:p>
        </w:tc>
        <w:tc>
          <w:tcPr>
            <w:tcW w:w="1307" w:type="dxa"/>
            <w:tcBorders>
              <w:top w:val="nil"/>
              <w:left w:val="nil"/>
              <w:bottom w:val="single" w:sz="4" w:space="0" w:color="auto"/>
              <w:right w:val="single" w:sz="4" w:space="0" w:color="auto"/>
            </w:tcBorders>
            <w:shd w:val="clear" w:color="auto" w:fill="auto"/>
            <w:vAlign w:val="center"/>
          </w:tcPr>
          <w:p w14:paraId="3F25A739" w14:textId="77777777" w:rsidR="007A645B" w:rsidRPr="007A645B" w:rsidRDefault="007A645B" w:rsidP="007A645B">
            <w:pPr>
              <w:jc w:val="center"/>
              <w:rPr>
                <w:color w:val="000000"/>
                <w:sz w:val="20"/>
                <w:szCs w:val="20"/>
              </w:rPr>
            </w:pPr>
            <w:r w:rsidRPr="007A645B">
              <w:rPr>
                <w:color w:val="000000"/>
                <w:sz w:val="20"/>
                <w:szCs w:val="20"/>
              </w:rPr>
              <w:t>100</w:t>
            </w:r>
          </w:p>
        </w:tc>
      </w:tr>
      <w:tr w:rsidR="007A645B" w:rsidRPr="007A645B" w14:paraId="0DA0BC70" w14:textId="77777777" w:rsidTr="00546DEE">
        <w:trPr>
          <w:trHeight w:val="336"/>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B73DD" w14:textId="77777777" w:rsidR="007A645B" w:rsidRPr="007A645B" w:rsidRDefault="007A645B" w:rsidP="007A645B">
            <w:pPr>
              <w:jc w:val="both"/>
              <w:rPr>
                <w:color w:val="000000"/>
                <w:sz w:val="20"/>
                <w:szCs w:val="20"/>
              </w:rPr>
            </w:pPr>
            <w:r w:rsidRPr="007A645B">
              <w:rPr>
                <w:color w:val="000000"/>
                <w:sz w:val="20"/>
                <w:szCs w:val="20"/>
              </w:rPr>
              <w:t>“Ekonomiskā drošība” NL</w:t>
            </w:r>
          </w:p>
        </w:tc>
        <w:tc>
          <w:tcPr>
            <w:tcW w:w="1300" w:type="dxa"/>
            <w:tcBorders>
              <w:top w:val="nil"/>
              <w:left w:val="nil"/>
              <w:bottom w:val="single" w:sz="4" w:space="0" w:color="auto"/>
              <w:right w:val="single" w:sz="4" w:space="0" w:color="auto"/>
            </w:tcBorders>
            <w:shd w:val="clear" w:color="auto" w:fill="auto"/>
            <w:vAlign w:val="center"/>
          </w:tcPr>
          <w:p w14:paraId="1BC8953E" w14:textId="77777777" w:rsidR="007A645B" w:rsidRPr="007A645B" w:rsidRDefault="007A645B" w:rsidP="007A645B">
            <w:pPr>
              <w:jc w:val="center"/>
              <w:rPr>
                <w:color w:val="000000"/>
                <w:sz w:val="20"/>
                <w:szCs w:val="20"/>
              </w:rPr>
            </w:pPr>
            <w:r w:rsidRPr="007A645B">
              <w:rPr>
                <w:color w:val="000000"/>
                <w:sz w:val="20"/>
                <w:szCs w:val="20"/>
              </w:rPr>
              <w:t>9</w:t>
            </w:r>
          </w:p>
        </w:tc>
        <w:tc>
          <w:tcPr>
            <w:tcW w:w="1300" w:type="dxa"/>
            <w:tcBorders>
              <w:top w:val="nil"/>
              <w:left w:val="nil"/>
              <w:bottom w:val="single" w:sz="4" w:space="0" w:color="auto"/>
              <w:right w:val="single" w:sz="4" w:space="0" w:color="auto"/>
            </w:tcBorders>
            <w:shd w:val="clear" w:color="auto" w:fill="auto"/>
            <w:vAlign w:val="center"/>
          </w:tcPr>
          <w:p w14:paraId="79122896" w14:textId="77777777" w:rsidR="007A645B" w:rsidRPr="007A645B" w:rsidRDefault="007A645B" w:rsidP="007A645B">
            <w:pPr>
              <w:jc w:val="center"/>
              <w:rPr>
                <w:color w:val="000000"/>
                <w:sz w:val="20"/>
                <w:szCs w:val="20"/>
              </w:rPr>
            </w:pPr>
            <w:r w:rsidRPr="007A645B">
              <w:rPr>
                <w:color w:val="000000"/>
                <w:sz w:val="20"/>
                <w:szCs w:val="20"/>
              </w:rPr>
              <w:t>35</w:t>
            </w:r>
          </w:p>
        </w:tc>
        <w:tc>
          <w:tcPr>
            <w:tcW w:w="1300" w:type="dxa"/>
            <w:tcBorders>
              <w:top w:val="nil"/>
              <w:left w:val="nil"/>
              <w:bottom w:val="single" w:sz="4" w:space="0" w:color="auto"/>
              <w:right w:val="single" w:sz="4" w:space="0" w:color="auto"/>
            </w:tcBorders>
            <w:shd w:val="clear" w:color="auto" w:fill="auto"/>
            <w:vAlign w:val="center"/>
          </w:tcPr>
          <w:p w14:paraId="48AC041E" w14:textId="77777777" w:rsidR="007A645B" w:rsidRPr="007A645B" w:rsidRDefault="007A645B" w:rsidP="007A645B">
            <w:pPr>
              <w:jc w:val="center"/>
              <w:rPr>
                <w:color w:val="000000"/>
                <w:sz w:val="20"/>
                <w:szCs w:val="20"/>
              </w:rPr>
            </w:pPr>
            <w:r w:rsidRPr="007A645B">
              <w:rPr>
                <w:color w:val="000000"/>
                <w:sz w:val="20"/>
                <w:szCs w:val="20"/>
              </w:rPr>
              <w:t>48</w:t>
            </w:r>
          </w:p>
        </w:tc>
        <w:tc>
          <w:tcPr>
            <w:tcW w:w="1300" w:type="dxa"/>
            <w:tcBorders>
              <w:top w:val="nil"/>
              <w:left w:val="nil"/>
              <w:bottom w:val="single" w:sz="4" w:space="0" w:color="auto"/>
              <w:right w:val="single" w:sz="4" w:space="0" w:color="auto"/>
            </w:tcBorders>
            <w:shd w:val="clear" w:color="auto" w:fill="auto"/>
            <w:vAlign w:val="center"/>
          </w:tcPr>
          <w:p w14:paraId="0A26D608" w14:textId="77777777" w:rsidR="007A645B" w:rsidRPr="007A645B" w:rsidRDefault="007A645B" w:rsidP="007A645B">
            <w:pPr>
              <w:jc w:val="center"/>
              <w:rPr>
                <w:color w:val="000000"/>
                <w:sz w:val="20"/>
                <w:szCs w:val="20"/>
              </w:rPr>
            </w:pPr>
            <w:r w:rsidRPr="007A645B">
              <w:rPr>
                <w:color w:val="000000"/>
                <w:sz w:val="20"/>
                <w:szCs w:val="20"/>
              </w:rPr>
              <w:t>48</w:t>
            </w:r>
          </w:p>
        </w:tc>
        <w:tc>
          <w:tcPr>
            <w:tcW w:w="1300" w:type="dxa"/>
            <w:tcBorders>
              <w:top w:val="nil"/>
              <w:left w:val="nil"/>
              <w:bottom w:val="single" w:sz="4" w:space="0" w:color="auto"/>
              <w:right w:val="single" w:sz="4" w:space="0" w:color="auto"/>
            </w:tcBorders>
            <w:shd w:val="clear" w:color="auto" w:fill="auto"/>
            <w:vAlign w:val="center"/>
          </w:tcPr>
          <w:p w14:paraId="0EEDB04D" w14:textId="77777777" w:rsidR="007A645B" w:rsidRPr="007A645B" w:rsidRDefault="007A645B" w:rsidP="007A645B">
            <w:pPr>
              <w:jc w:val="center"/>
              <w:rPr>
                <w:color w:val="000000"/>
                <w:sz w:val="20"/>
                <w:szCs w:val="20"/>
              </w:rPr>
            </w:pPr>
            <w:r w:rsidRPr="007A645B">
              <w:rPr>
                <w:color w:val="000000"/>
                <w:sz w:val="20"/>
                <w:szCs w:val="20"/>
              </w:rPr>
              <w:t>48</w:t>
            </w:r>
          </w:p>
        </w:tc>
        <w:tc>
          <w:tcPr>
            <w:tcW w:w="1307" w:type="dxa"/>
            <w:tcBorders>
              <w:top w:val="nil"/>
              <w:left w:val="nil"/>
              <w:bottom w:val="single" w:sz="4" w:space="0" w:color="auto"/>
              <w:right w:val="single" w:sz="4" w:space="0" w:color="auto"/>
            </w:tcBorders>
            <w:shd w:val="clear" w:color="auto" w:fill="auto"/>
            <w:vAlign w:val="center"/>
          </w:tcPr>
          <w:p w14:paraId="4F9120B6" w14:textId="77777777" w:rsidR="007A645B" w:rsidRPr="007A645B" w:rsidRDefault="007A645B" w:rsidP="007A645B">
            <w:pPr>
              <w:jc w:val="center"/>
              <w:rPr>
                <w:color w:val="000000"/>
                <w:sz w:val="20"/>
                <w:szCs w:val="20"/>
              </w:rPr>
            </w:pPr>
            <w:r w:rsidRPr="007A645B">
              <w:rPr>
                <w:color w:val="000000"/>
                <w:sz w:val="20"/>
                <w:szCs w:val="20"/>
              </w:rPr>
              <w:t>48</w:t>
            </w:r>
          </w:p>
        </w:tc>
      </w:tr>
      <w:tr w:rsidR="007A645B" w:rsidRPr="007A645B" w14:paraId="16DCBC40"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9D1C0" w14:textId="77777777" w:rsidR="007A645B" w:rsidRPr="007A645B" w:rsidRDefault="007A645B" w:rsidP="007A645B">
            <w:pPr>
              <w:jc w:val="both"/>
              <w:rPr>
                <w:b/>
                <w:bCs/>
                <w:color w:val="000000"/>
                <w:sz w:val="20"/>
                <w:szCs w:val="20"/>
              </w:rPr>
            </w:pPr>
            <w:r w:rsidRPr="007A645B">
              <w:rPr>
                <w:b/>
                <w:bCs/>
                <w:color w:val="000000"/>
                <w:sz w:val="20"/>
                <w:szCs w:val="20"/>
              </w:rPr>
              <w:t>KOPĀ III</w:t>
            </w:r>
          </w:p>
        </w:tc>
        <w:tc>
          <w:tcPr>
            <w:tcW w:w="1300" w:type="dxa"/>
            <w:tcBorders>
              <w:top w:val="nil"/>
              <w:left w:val="nil"/>
              <w:bottom w:val="single" w:sz="4" w:space="0" w:color="auto"/>
              <w:right w:val="single" w:sz="4" w:space="0" w:color="auto"/>
            </w:tcBorders>
            <w:shd w:val="clear" w:color="auto" w:fill="auto"/>
            <w:vAlign w:val="center"/>
          </w:tcPr>
          <w:p w14:paraId="78A0B45F" w14:textId="77777777" w:rsidR="007A645B" w:rsidRPr="007A645B" w:rsidRDefault="007A645B" w:rsidP="007A645B">
            <w:pPr>
              <w:jc w:val="center"/>
              <w:rPr>
                <w:b/>
                <w:bCs/>
                <w:color w:val="000000"/>
                <w:sz w:val="20"/>
                <w:szCs w:val="20"/>
              </w:rPr>
            </w:pPr>
            <w:r w:rsidRPr="007A645B">
              <w:rPr>
                <w:b/>
                <w:bCs/>
                <w:color w:val="000000"/>
                <w:sz w:val="20"/>
                <w:szCs w:val="20"/>
              </w:rPr>
              <w:t>39</w:t>
            </w:r>
          </w:p>
        </w:tc>
        <w:tc>
          <w:tcPr>
            <w:tcW w:w="1300" w:type="dxa"/>
            <w:tcBorders>
              <w:top w:val="nil"/>
              <w:left w:val="nil"/>
              <w:bottom w:val="single" w:sz="4" w:space="0" w:color="auto"/>
              <w:right w:val="single" w:sz="4" w:space="0" w:color="auto"/>
            </w:tcBorders>
            <w:shd w:val="clear" w:color="auto" w:fill="auto"/>
            <w:vAlign w:val="center"/>
          </w:tcPr>
          <w:p w14:paraId="4834A9DB" w14:textId="77777777" w:rsidR="007A645B" w:rsidRPr="007A645B" w:rsidRDefault="007A645B" w:rsidP="007A645B">
            <w:pPr>
              <w:jc w:val="center"/>
              <w:rPr>
                <w:b/>
                <w:bCs/>
                <w:color w:val="000000"/>
                <w:sz w:val="20"/>
                <w:szCs w:val="20"/>
              </w:rPr>
            </w:pPr>
            <w:r w:rsidRPr="007A645B">
              <w:rPr>
                <w:b/>
                <w:bCs/>
                <w:color w:val="000000"/>
                <w:sz w:val="20"/>
                <w:szCs w:val="20"/>
              </w:rPr>
              <w:t>156</w:t>
            </w:r>
          </w:p>
        </w:tc>
        <w:tc>
          <w:tcPr>
            <w:tcW w:w="1300" w:type="dxa"/>
            <w:tcBorders>
              <w:top w:val="nil"/>
              <w:left w:val="nil"/>
              <w:bottom w:val="single" w:sz="4" w:space="0" w:color="auto"/>
              <w:right w:val="single" w:sz="4" w:space="0" w:color="auto"/>
            </w:tcBorders>
            <w:shd w:val="clear" w:color="auto" w:fill="auto"/>
            <w:vAlign w:val="center"/>
          </w:tcPr>
          <w:p w14:paraId="27650E74" w14:textId="77777777" w:rsidR="007A645B" w:rsidRPr="007A645B" w:rsidRDefault="007A645B" w:rsidP="007A645B">
            <w:pPr>
              <w:jc w:val="center"/>
              <w:rPr>
                <w:b/>
                <w:bCs/>
                <w:color w:val="000000"/>
                <w:sz w:val="20"/>
                <w:szCs w:val="20"/>
              </w:rPr>
            </w:pPr>
            <w:r w:rsidRPr="007A645B">
              <w:rPr>
                <w:b/>
                <w:bCs/>
                <w:color w:val="000000"/>
                <w:sz w:val="20"/>
                <w:szCs w:val="20"/>
              </w:rPr>
              <w:t>241</w:t>
            </w:r>
          </w:p>
        </w:tc>
        <w:tc>
          <w:tcPr>
            <w:tcW w:w="1300" w:type="dxa"/>
            <w:tcBorders>
              <w:top w:val="nil"/>
              <w:left w:val="nil"/>
              <w:bottom w:val="single" w:sz="4" w:space="0" w:color="auto"/>
              <w:right w:val="single" w:sz="4" w:space="0" w:color="auto"/>
            </w:tcBorders>
            <w:shd w:val="clear" w:color="auto" w:fill="auto"/>
            <w:vAlign w:val="center"/>
          </w:tcPr>
          <w:p w14:paraId="6AE82E16" w14:textId="77777777" w:rsidR="007A645B" w:rsidRPr="007A645B" w:rsidRDefault="007A645B" w:rsidP="007A645B">
            <w:pPr>
              <w:jc w:val="center"/>
              <w:rPr>
                <w:b/>
                <w:bCs/>
                <w:color w:val="000000"/>
                <w:sz w:val="20"/>
                <w:szCs w:val="20"/>
              </w:rPr>
            </w:pPr>
            <w:r w:rsidRPr="007A645B">
              <w:rPr>
                <w:b/>
                <w:bCs/>
                <w:color w:val="000000"/>
                <w:sz w:val="20"/>
                <w:szCs w:val="20"/>
              </w:rPr>
              <w:t>245</w:t>
            </w:r>
          </w:p>
        </w:tc>
        <w:tc>
          <w:tcPr>
            <w:tcW w:w="1300" w:type="dxa"/>
            <w:tcBorders>
              <w:top w:val="nil"/>
              <w:left w:val="nil"/>
              <w:bottom w:val="single" w:sz="4" w:space="0" w:color="auto"/>
              <w:right w:val="single" w:sz="4" w:space="0" w:color="auto"/>
            </w:tcBorders>
            <w:shd w:val="clear" w:color="auto" w:fill="auto"/>
            <w:vAlign w:val="center"/>
          </w:tcPr>
          <w:p w14:paraId="683CF9CD" w14:textId="77777777" w:rsidR="007A645B" w:rsidRPr="007A645B" w:rsidRDefault="007A645B" w:rsidP="007A645B">
            <w:pPr>
              <w:jc w:val="center"/>
              <w:rPr>
                <w:b/>
                <w:bCs/>
                <w:color w:val="000000"/>
                <w:sz w:val="20"/>
                <w:szCs w:val="20"/>
              </w:rPr>
            </w:pPr>
            <w:r w:rsidRPr="007A645B">
              <w:rPr>
                <w:b/>
                <w:bCs/>
                <w:color w:val="000000"/>
                <w:sz w:val="20"/>
                <w:szCs w:val="20"/>
              </w:rPr>
              <w:t>252</w:t>
            </w:r>
          </w:p>
        </w:tc>
        <w:tc>
          <w:tcPr>
            <w:tcW w:w="1307" w:type="dxa"/>
            <w:tcBorders>
              <w:top w:val="nil"/>
              <w:left w:val="nil"/>
              <w:bottom w:val="single" w:sz="4" w:space="0" w:color="auto"/>
              <w:right w:val="single" w:sz="4" w:space="0" w:color="auto"/>
            </w:tcBorders>
            <w:shd w:val="clear" w:color="auto" w:fill="auto"/>
            <w:vAlign w:val="center"/>
          </w:tcPr>
          <w:p w14:paraId="06481866" w14:textId="77777777" w:rsidR="007A645B" w:rsidRPr="007A645B" w:rsidRDefault="007A645B" w:rsidP="007A645B">
            <w:pPr>
              <w:jc w:val="center"/>
              <w:rPr>
                <w:b/>
                <w:bCs/>
                <w:color w:val="000000"/>
                <w:sz w:val="20"/>
                <w:szCs w:val="20"/>
              </w:rPr>
            </w:pPr>
            <w:r w:rsidRPr="007A645B">
              <w:rPr>
                <w:b/>
                <w:bCs/>
                <w:color w:val="000000"/>
                <w:sz w:val="20"/>
                <w:szCs w:val="20"/>
              </w:rPr>
              <w:t>255</w:t>
            </w:r>
          </w:p>
        </w:tc>
      </w:tr>
      <w:tr w:rsidR="007A645B" w:rsidRPr="007A645B" w14:paraId="16773A60"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EA9C2" w14:textId="77777777" w:rsidR="007A645B" w:rsidRPr="007A645B" w:rsidRDefault="007A645B" w:rsidP="007A645B">
            <w:pPr>
              <w:jc w:val="both"/>
              <w:rPr>
                <w:b/>
                <w:bCs/>
                <w:color w:val="000000"/>
                <w:sz w:val="20"/>
                <w:szCs w:val="20"/>
              </w:rPr>
            </w:pPr>
            <w:r w:rsidRPr="007A645B">
              <w:rPr>
                <w:b/>
                <w:bCs/>
                <w:color w:val="000000"/>
                <w:sz w:val="20"/>
                <w:szCs w:val="20"/>
              </w:rPr>
              <w:t>PL</w:t>
            </w:r>
          </w:p>
        </w:tc>
        <w:tc>
          <w:tcPr>
            <w:tcW w:w="1300" w:type="dxa"/>
            <w:tcBorders>
              <w:top w:val="nil"/>
              <w:left w:val="nil"/>
              <w:bottom w:val="single" w:sz="4" w:space="0" w:color="auto"/>
              <w:right w:val="single" w:sz="4" w:space="0" w:color="auto"/>
            </w:tcBorders>
            <w:shd w:val="clear" w:color="auto" w:fill="auto"/>
            <w:vAlign w:val="center"/>
          </w:tcPr>
          <w:p w14:paraId="72334E64" w14:textId="77777777" w:rsidR="007A645B" w:rsidRPr="007A645B" w:rsidRDefault="007A645B" w:rsidP="007A645B">
            <w:pPr>
              <w:jc w:val="center"/>
              <w:rPr>
                <w:color w:val="000000"/>
                <w:sz w:val="20"/>
                <w:szCs w:val="20"/>
              </w:rPr>
            </w:pPr>
            <w:r w:rsidRPr="007A645B">
              <w:rPr>
                <w:color w:val="000000"/>
                <w:sz w:val="20"/>
                <w:szCs w:val="20"/>
              </w:rPr>
              <w:t>5</w:t>
            </w:r>
          </w:p>
        </w:tc>
        <w:tc>
          <w:tcPr>
            <w:tcW w:w="1300" w:type="dxa"/>
            <w:tcBorders>
              <w:top w:val="nil"/>
              <w:left w:val="nil"/>
              <w:bottom w:val="single" w:sz="4" w:space="0" w:color="auto"/>
              <w:right w:val="single" w:sz="4" w:space="0" w:color="auto"/>
            </w:tcBorders>
            <w:shd w:val="clear" w:color="auto" w:fill="auto"/>
            <w:vAlign w:val="center"/>
          </w:tcPr>
          <w:p w14:paraId="35534724" w14:textId="77777777" w:rsidR="007A645B" w:rsidRPr="007A645B" w:rsidRDefault="007A645B" w:rsidP="007A645B">
            <w:pPr>
              <w:jc w:val="center"/>
              <w:rPr>
                <w:color w:val="000000"/>
                <w:sz w:val="20"/>
                <w:szCs w:val="20"/>
              </w:rPr>
            </w:pPr>
            <w:r w:rsidRPr="007A645B">
              <w:rPr>
                <w:color w:val="000000"/>
                <w:sz w:val="20"/>
                <w:szCs w:val="20"/>
              </w:rPr>
              <w:t>20</w:t>
            </w:r>
          </w:p>
        </w:tc>
        <w:tc>
          <w:tcPr>
            <w:tcW w:w="1300" w:type="dxa"/>
            <w:tcBorders>
              <w:top w:val="nil"/>
              <w:left w:val="nil"/>
              <w:bottom w:val="single" w:sz="4" w:space="0" w:color="auto"/>
              <w:right w:val="single" w:sz="4" w:space="0" w:color="auto"/>
            </w:tcBorders>
            <w:shd w:val="clear" w:color="auto" w:fill="auto"/>
            <w:vAlign w:val="center"/>
          </w:tcPr>
          <w:p w14:paraId="56DD10CF" w14:textId="77777777" w:rsidR="007A645B" w:rsidRPr="007A645B" w:rsidRDefault="007A645B" w:rsidP="007A645B">
            <w:pPr>
              <w:jc w:val="center"/>
              <w:rPr>
                <w:color w:val="000000"/>
                <w:sz w:val="20"/>
                <w:szCs w:val="20"/>
              </w:rPr>
            </w:pPr>
            <w:r w:rsidRPr="007A645B">
              <w:rPr>
                <w:color w:val="000000"/>
                <w:sz w:val="20"/>
                <w:szCs w:val="20"/>
              </w:rPr>
              <w:t>28</w:t>
            </w:r>
          </w:p>
        </w:tc>
        <w:tc>
          <w:tcPr>
            <w:tcW w:w="1300" w:type="dxa"/>
            <w:tcBorders>
              <w:top w:val="nil"/>
              <w:left w:val="nil"/>
              <w:bottom w:val="single" w:sz="4" w:space="0" w:color="auto"/>
              <w:right w:val="single" w:sz="4" w:space="0" w:color="auto"/>
            </w:tcBorders>
            <w:shd w:val="clear" w:color="auto" w:fill="auto"/>
            <w:vAlign w:val="center"/>
          </w:tcPr>
          <w:p w14:paraId="79DAC224" w14:textId="77777777" w:rsidR="007A645B" w:rsidRPr="007A645B" w:rsidRDefault="007A645B" w:rsidP="007A645B">
            <w:pPr>
              <w:jc w:val="center"/>
              <w:rPr>
                <w:color w:val="000000"/>
                <w:sz w:val="20"/>
                <w:szCs w:val="20"/>
              </w:rPr>
            </w:pPr>
            <w:r w:rsidRPr="007A645B">
              <w:rPr>
                <w:color w:val="000000"/>
                <w:sz w:val="20"/>
                <w:szCs w:val="20"/>
              </w:rPr>
              <w:t>28</w:t>
            </w:r>
          </w:p>
        </w:tc>
        <w:tc>
          <w:tcPr>
            <w:tcW w:w="1300" w:type="dxa"/>
            <w:tcBorders>
              <w:top w:val="nil"/>
              <w:left w:val="nil"/>
              <w:bottom w:val="single" w:sz="4" w:space="0" w:color="auto"/>
              <w:right w:val="single" w:sz="4" w:space="0" w:color="auto"/>
            </w:tcBorders>
            <w:shd w:val="clear" w:color="auto" w:fill="auto"/>
            <w:vAlign w:val="center"/>
          </w:tcPr>
          <w:p w14:paraId="5856E353" w14:textId="77777777" w:rsidR="007A645B" w:rsidRPr="007A645B" w:rsidRDefault="007A645B" w:rsidP="007A645B">
            <w:pPr>
              <w:jc w:val="center"/>
              <w:rPr>
                <w:color w:val="000000"/>
                <w:sz w:val="20"/>
                <w:szCs w:val="20"/>
              </w:rPr>
            </w:pPr>
            <w:r w:rsidRPr="007A645B">
              <w:rPr>
                <w:color w:val="000000"/>
                <w:sz w:val="20"/>
                <w:szCs w:val="20"/>
              </w:rPr>
              <w:t>35</w:t>
            </w:r>
          </w:p>
        </w:tc>
        <w:tc>
          <w:tcPr>
            <w:tcW w:w="1307" w:type="dxa"/>
            <w:tcBorders>
              <w:top w:val="nil"/>
              <w:left w:val="nil"/>
              <w:bottom w:val="single" w:sz="4" w:space="0" w:color="auto"/>
              <w:right w:val="single" w:sz="4" w:space="0" w:color="auto"/>
            </w:tcBorders>
            <w:shd w:val="clear" w:color="auto" w:fill="auto"/>
            <w:vAlign w:val="center"/>
          </w:tcPr>
          <w:p w14:paraId="185BD7EC" w14:textId="77777777" w:rsidR="007A645B" w:rsidRPr="007A645B" w:rsidRDefault="007A645B" w:rsidP="007A645B">
            <w:pPr>
              <w:jc w:val="center"/>
              <w:rPr>
                <w:color w:val="000000"/>
                <w:sz w:val="20"/>
                <w:szCs w:val="20"/>
              </w:rPr>
            </w:pPr>
            <w:r w:rsidRPr="007A645B">
              <w:rPr>
                <w:color w:val="000000"/>
                <w:sz w:val="20"/>
                <w:szCs w:val="20"/>
              </w:rPr>
              <w:t>35</w:t>
            </w:r>
          </w:p>
        </w:tc>
      </w:tr>
      <w:tr w:rsidR="007A645B" w:rsidRPr="007A645B" w14:paraId="142B1C34"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72CD8" w14:textId="77777777" w:rsidR="007A645B" w:rsidRPr="007A645B" w:rsidRDefault="007A645B" w:rsidP="007A645B">
            <w:pPr>
              <w:jc w:val="both"/>
              <w:rPr>
                <w:b/>
                <w:bCs/>
                <w:color w:val="000000"/>
                <w:sz w:val="20"/>
                <w:szCs w:val="20"/>
              </w:rPr>
            </w:pPr>
            <w:r w:rsidRPr="007A645B">
              <w:rPr>
                <w:b/>
                <w:bCs/>
                <w:color w:val="000000"/>
                <w:sz w:val="20"/>
                <w:szCs w:val="20"/>
              </w:rPr>
              <w:t>NL</w:t>
            </w:r>
          </w:p>
        </w:tc>
        <w:tc>
          <w:tcPr>
            <w:tcW w:w="1300" w:type="dxa"/>
            <w:tcBorders>
              <w:top w:val="nil"/>
              <w:left w:val="nil"/>
              <w:bottom w:val="single" w:sz="4" w:space="0" w:color="auto"/>
              <w:right w:val="single" w:sz="4" w:space="0" w:color="auto"/>
            </w:tcBorders>
            <w:shd w:val="clear" w:color="auto" w:fill="auto"/>
            <w:vAlign w:val="center"/>
          </w:tcPr>
          <w:p w14:paraId="69504E9B" w14:textId="77777777" w:rsidR="007A645B" w:rsidRPr="007A645B" w:rsidRDefault="007A645B" w:rsidP="007A645B">
            <w:pPr>
              <w:jc w:val="center"/>
              <w:rPr>
                <w:color w:val="000000"/>
                <w:sz w:val="20"/>
                <w:szCs w:val="20"/>
              </w:rPr>
            </w:pPr>
            <w:r w:rsidRPr="007A645B">
              <w:rPr>
                <w:color w:val="000000"/>
                <w:sz w:val="20"/>
                <w:szCs w:val="20"/>
              </w:rPr>
              <w:t>34</w:t>
            </w:r>
          </w:p>
        </w:tc>
        <w:tc>
          <w:tcPr>
            <w:tcW w:w="1300" w:type="dxa"/>
            <w:tcBorders>
              <w:top w:val="nil"/>
              <w:left w:val="nil"/>
              <w:bottom w:val="single" w:sz="4" w:space="0" w:color="auto"/>
              <w:right w:val="single" w:sz="4" w:space="0" w:color="auto"/>
            </w:tcBorders>
            <w:shd w:val="clear" w:color="auto" w:fill="auto"/>
            <w:vAlign w:val="center"/>
          </w:tcPr>
          <w:p w14:paraId="48E47F21" w14:textId="77777777" w:rsidR="007A645B" w:rsidRPr="007A645B" w:rsidRDefault="007A645B" w:rsidP="007A645B">
            <w:pPr>
              <w:jc w:val="center"/>
              <w:rPr>
                <w:color w:val="000000"/>
                <w:sz w:val="20"/>
                <w:szCs w:val="20"/>
              </w:rPr>
            </w:pPr>
            <w:r w:rsidRPr="007A645B">
              <w:rPr>
                <w:color w:val="000000"/>
                <w:sz w:val="20"/>
                <w:szCs w:val="20"/>
              </w:rPr>
              <w:t>136</w:t>
            </w:r>
          </w:p>
        </w:tc>
        <w:tc>
          <w:tcPr>
            <w:tcW w:w="1300" w:type="dxa"/>
            <w:tcBorders>
              <w:top w:val="nil"/>
              <w:left w:val="nil"/>
              <w:bottom w:val="single" w:sz="4" w:space="0" w:color="auto"/>
              <w:right w:val="single" w:sz="4" w:space="0" w:color="auto"/>
            </w:tcBorders>
            <w:shd w:val="clear" w:color="auto" w:fill="auto"/>
            <w:vAlign w:val="center"/>
          </w:tcPr>
          <w:p w14:paraId="00EDE145" w14:textId="77777777" w:rsidR="007A645B" w:rsidRPr="007A645B" w:rsidRDefault="007A645B" w:rsidP="007A645B">
            <w:pPr>
              <w:jc w:val="center"/>
              <w:rPr>
                <w:color w:val="000000"/>
                <w:sz w:val="20"/>
                <w:szCs w:val="20"/>
              </w:rPr>
            </w:pPr>
            <w:r w:rsidRPr="007A645B">
              <w:rPr>
                <w:color w:val="000000"/>
                <w:sz w:val="20"/>
                <w:szCs w:val="20"/>
              </w:rPr>
              <w:t>213</w:t>
            </w:r>
          </w:p>
        </w:tc>
        <w:tc>
          <w:tcPr>
            <w:tcW w:w="1300" w:type="dxa"/>
            <w:tcBorders>
              <w:top w:val="nil"/>
              <w:left w:val="nil"/>
              <w:bottom w:val="single" w:sz="4" w:space="0" w:color="auto"/>
              <w:right w:val="single" w:sz="4" w:space="0" w:color="auto"/>
            </w:tcBorders>
            <w:shd w:val="clear" w:color="auto" w:fill="auto"/>
            <w:vAlign w:val="center"/>
          </w:tcPr>
          <w:p w14:paraId="40E7C419" w14:textId="77777777" w:rsidR="007A645B" w:rsidRPr="007A645B" w:rsidRDefault="007A645B" w:rsidP="007A645B">
            <w:pPr>
              <w:jc w:val="center"/>
              <w:rPr>
                <w:color w:val="000000"/>
                <w:sz w:val="20"/>
                <w:szCs w:val="20"/>
              </w:rPr>
            </w:pPr>
            <w:r w:rsidRPr="007A645B">
              <w:rPr>
                <w:color w:val="000000"/>
                <w:sz w:val="20"/>
                <w:szCs w:val="20"/>
              </w:rPr>
              <w:t>217</w:t>
            </w:r>
          </w:p>
        </w:tc>
        <w:tc>
          <w:tcPr>
            <w:tcW w:w="1300" w:type="dxa"/>
            <w:tcBorders>
              <w:top w:val="nil"/>
              <w:left w:val="nil"/>
              <w:bottom w:val="single" w:sz="4" w:space="0" w:color="auto"/>
              <w:right w:val="single" w:sz="4" w:space="0" w:color="auto"/>
            </w:tcBorders>
            <w:shd w:val="clear" w:color="auto" w:fill="auto"/>
            <w:vAlign w:val="center"/>
          </w:tcPr>
          <w:p w14:paraId="165AB71F" w14:textId="77777777" w:rsidR="007A645B" w:rsidRPr="007A645B" w:rsidRDefault="007A645B" w:rsidP="007A645B">
            <w:pPr>
              <w:jc w:val="center"/>
              <w:rPr>
                <w:color w:val="000000"/>
                <w:sz w:val="20"/>
                <w:szCs w:val="20"/>
              </w:rPr>
            </w:pPr>
            <w:r w:rsidRPr="007A645B">
              <w:rPr>
                <w:color w:val="000000"/>
                <w:sz w:val="20"/>
                <w:szCs w:val="20"/>
              </w:rPr>
              <w:t>217</w:t>
            </w:r>
          </w:p>
        </w:tc>
        <w:tc>
          <w:tcPr>
            <w:tcW w:w="1307" w:type="dxa"/>
            <w:tcBorders>
              <w:top w:val="nil"/>
              <w:left w:val="nil"/>
              <w:bottom w:val="single" w:sz="4" w:space="0" w:color="auto"/>
              <w:right w:val="single" w:sz="4" w:space="0" w:color="auto"/>
            </w:tcBorders>
            <w:shd w:val="clear" w:color="auto" w:fill="auto"/>
            <w:vAlign w:val="center"/>
          </w:tcPr>
          <w:p w14:paraId="312FDC81" w14:textId="77777777" w:rsidR="007A645B" w:rsidRPr="007A645B" w:rsidRDefault="007A645B" w:rsidP="007A645B">
            <w:pPr>
              <w:jc w:val="center"/>
              <w:rPr>
                <w:color w:val="000000"/>
                <w:sz w:val="20"/>
                <w:szCs w:val="20"/>
              </w:rPr>
            </w:pPr>
            <w:r w:rsidRPr="007A645B">
              <w:rPr>
                <w:color w:val="000000"/>
                <w:sz w:val="20"/>
                <w:szCs w:val="20"/>
              </w:rPr>
              <w:t>220</w:t>
            </w:r>
          </w:p>
        </w:tc>
      </w:tr>
      <w:tr w:rsidR="008A46F9" w:rsidRPr="007A645B" w14:paraId="77846395"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5BA7A" w14:textId="77777777" w:rsidR="008A46F9" w:rsidRPr="007A645B" w:rsidRDefault="008A46F9" w:rsidP="008A46F9">
            <w:pPr>
              <w:rPr>
                <w:b/>
                <w:bCs/>
                <w:color w:val="000000"/>
                <w:sz w:val="20"/>
                <w:szCs w:val="20"/>
              </w:rPr>
            </w:pPr>
            <w:r w:rsidRPr="007A645B">
              <w:rPr>
                <w:b/>
                <w:bCs/>
                <w:color w:val="000000"/>
                <w:sz w:val="20"/>
                <w:szCs w:val="20"/>
              </w:rPr>
              <w:t>KOPĀ I + II + III</w:t>
            </w:r>
          </w:p>
        </w:tc>
        <w:tc>
          <w:tcPr>
            <w:tcW w:w="1300" w:type="dxa"/>
            <w:tcBorders>
              <w:top w:val="nil"/>
              <w:left w:val="nil"/>
              <w:bottom w:val="single" w:sz="4" w:space="0" w:color="auto"/>
              <w:right w:val="single" w:sz="4" w:space="0" w:color="auto"/>
            </w:tcBorders>
            <w:shd w:val="clear" w:color="auto" w:fill="auto"/>
            <w:vAlign w:val="center"/>
          </w:tcPr>
          <w:p w14:paraId="0C2FAE05" w14:textId="5122E724" w:rsidR="008A46F9" w:rsidRPr="007A645B" w:rsidRDefault="008A46F9" w:rsidP="008A46F9">
            <w:pPr>
              <w:jc w:val="center"/>
              <w:rPr>
                <w:b/>
                <w:bCs/>
                <w:color w:val="000000"/>
                <w:sz w:val="20"/>
                <w:szCs w:val="20"/>
              </w:rPr>
            </w:pPr>
            <w:r w:rsidRPr="007A645B">
              <w:rPr>
                <w:b/>
                <w:bCs/>
                <w:color w:val="000000"/>
                <w:sz w:val="20"/>
                <w:szCs w:val="20"/>
              </w:rPr>
              <w:t>22</w:t>
            </w:r>
            <w:r>
              <w:rPr>
                <w:b/>
                <w:bCs/>
                <w:color w:val="000000"/>
                <w:sz w:val="20"/>
                <w:szCs w:val="20"/>
              </w:rPr>
              <w:t>2</w:t>
            </w:r>
          </w:p>
        </w:tc>
        <w:tc>
          <w:tcPr>
            <w:tcW w:w="1300" w:type="dxa"/>
            <w:tcBorders>
              <w:top w:val="nil"/>
              <w:left w:val="nil"/>
              <w:bottom w:val="single" w:sz="4" w:space="0" w:color="auto"/>
              <w:right w:val="single" w:sz="4" w:space="0" w:color="auto"/>
            </w:tcBorders>
            <w:shd w:val="clear" w:color="auto" w:fill="auto"/>
            <w:vAlign w:val="center"/>
          </w:tcPr>
          <w:p w14:paraId="1C33A52C" w14:textId="430A4185" w:rsidR="008A46F9" w:rsidRPr="007A645B" w:rsidRDefault="008A46F9" w:rsidP="008A46F9">
            <w:pPr>
              <w:jc w:val="center"/>
              <w:rPr>
                <w:b/>
                <w:bCs/>
                <w:color w:val="000000"/>
                <w:sz w:val="20"/>
                <w:szCs w:val="20"/>
              </w:rPr>
            </w:pPr>
            <w:r w:rsidRPr="007A645B">
              <w:rPr>
                <w:b/>
                <w:bCs/>
                <w:color w:val="000000"/>
                <w:sz w:val="20"/>
                <w:szCs w:val="20"/>
              </w:rPr>
              <w:t>88</w:t>
            </w:r>
            <w:r>
              <w:rPr>
                <w:b/>
                <w:bCs/>
                <w:color w:val="000000"/>
                <w:sz w:val="20"/>
                <w:szCs w:val="20"/>
              </w:rPr>
              <w:t>7</w:t>
            </w:r>
          </w:p>
        </w:tc>
        <w:tc>
          <w:tcPr>
            <w:tcW w:w="1300" w:type="dxa"/>
            <w:tcBorders>
              <w:top w:val="nil"/>
              <w:left w:val="nil"/>
              <w:bottom w:val="single" w:sz="4" w:space="0" w:color="auto"/>
              <w:right w:val="single" w:sz="4" w:space="0" w:color="auto"/>
            </w:tcBorders>
            <w:shd w:val="clear" w:color="auto" w:fill="auto"/>
            <w:vAlign w:val="center"/>
          </w:tcPr>
          <w:p w14:paraId="04545B09" w14:textId="07BB40F3" w:rsidR="008A46F9" w:rsidRPr="007A645B" w:rsidRDefault="008A46F9" w:rsidP="008A46F9">
            <w:pPr>
              <w:jc w:val="center"/>
              <w:rPr>
                <w:b/>
                <w:bCs/>
                <w:color w:val="000000"/>
                <w:sz w:val="20"/>
                <w:szCs w:val="20"/>
              </w:rPr>
            </w:pPr>
            <w:r w:rsidRPr="007A645B">
              <w:rPr>
                <w:b/>
                <w:bCs/>
                <w:color w:val="000000"/>
                <w:sz w:val="20"/>
                <w:szCs w:val="20"/>
              </w:rPr>
              <w:t>1 4</w:t>
            </w:r>
            <w:r>
              <w:rPr>
                <w:b/>
                <w:bCs/>
                <w:color w:val="000000"/>
                <w:sz w:val="20"/>
                <w:szCs w:val="20"/>
              </w:rPr>
              <w:t>43</w:t>
            </w:r>
          </w:p>
        </w:tc>
        <w:tc>
          <w:tcPr>
            <w:tcW w:w="1300" w:type="dxa"/>
            <w:tcBorders>
              <w:top w:val="nil"/>
              <w:left w:val="nil"/>
              <w:bottom w:val="single" w:sz="4" w:space="0" w:color="auto"/>
              <w:right w:val="single" w:sz="4" w:space="0" w:color="auto"/>
            </w:tcBorders>
            <w:shd w:val="clear" w:color="auto" w:fill="auto"/>
            <w:vAlign w:val="center"/>
          </w:tcPr>
          <w:p w14:paraId="333517C6" w14:textId="35B75510" w:rsidR="008A46F9" w:rsidRPr="007A645B" w:rsidRDefault="008A46F9" w:rsidP="008A46F9">
            <w:pPr>
              <w:jc w:val="center"/>
              <w:rPr>
                <w:b/>
                <w:bCs/>
                <w:color w:val="000000"/>
                <w:sz w:val="20"/>
                <w:szCs w:val="20"/>
              </w:rPr>
            </w:pPr>
            <w:r w:rsidRPr="007A645B">
              <w:rPr>
                <w:b/>
                <w:bCs/>
                <w:color w:val="000000"/>
                <w:sz w:val="20"/>
                <w:szCs w:val="20"/>
              </w:rPr>
              <w:t>1 7</w:t>
            </w:r>
            <w:r>
              <w:rPr>
                <w:b/>
                <w:bCs/>
                <w:color w:val="000000"/>
                <w:sz w:val="20"/>
                <w:szCs w:val="20"/>
              </w:rPr>
              <w:t>54</w:t>
            </w:r>
          </w:p>
        </w:tc>
        <w:tc>
          <w:tcPr>
            <w:tcW w:w="1300" w:type="dxa"/>
            <w:tcBorders>
              <w:top w:val="nil"/>
              <w:left w:val="nil"/>
              <w:bottom w:val="single" w:sz="4" w:space="0" w:color="auto"/>
              <w:right w:val="single" w:sz="4" w:space="0" w:color="auto"/>
            </w:tcBorders>
            <w:shd w:val="clear" w:color="auto" w:fill="auto"/>
            <w:vAlign w:val="center"/>
          </w:tcPr>
          <w:p w14:paraId="16DDE6EA" w14:textId="554715C9" w:rsidR="008A46F9" w:rsidRPr="007A645B" w:rsidRDefault="008A46F9" w:rsidP="008A46F9">
            <w:pPr>
              <w:jc w:val="center"/>
              <w:rPr>
                <w:b/>
                <w:bCs/>
                <w:color w:val="000000"/>
                <w:sz w:val="20"/>
                <w:szCs w:val="20"/>
              </w:rPr>
            </w:pPr>
            <w:r w:rsidRPr="007A645B">
              <w:rPr>
                <w:b/>
                <w:bCs/>
                <w:color w:val="000000"/>
                <w:sz w:val="20"/>
                <w:szCs w:val="20"/>
              </w:rPr>
              <w:t>1 9</w:t>
            </w:r>
            <w:r>
              <w:rPr>
                <w:b/>
                <w:bCs/>
                <w:color w:val="000000"/>
                <w:sz w:val="20"/>
                <w:szCs w:val="20"/>
              </w:rPr>
              <w:t>54</w:t>
            </w:r>
          </w:p>
        </w:tc>
        <w:tc>
          <w:tcPr>
            <w:tcW w:w="1307" w:type="dxa"/>
            <w:tcBorders>
              <w:top w:val="nil"/>
              <w:left w:val="nil"/>
              <w:bottom w:val="single" w:sz="4" w:space="0" w:color="auto"/>
              <w:right w:val="single" w:sz="4" w:space="0" w:color="auto"/>
            </w:tcBorders>
            <w:shd w:val="clear" w:color="auto" w:fill="auto"/>
            <w:vAlign w:val="center"/>
          </w:tcPr>
          <w:p w14:paraId="59F06CA2" w14:textId="231BAB18" w:rsidR="008A46F9" w:rsidRPr="007A645B" w:rsidRDefault="008A46F9" w:rsidP="008A46F9">
            <w:pPr>
              <w:jc w:val="center"/>
              <w:rPr>
                <w:b/>
                <w:bCs/>
                <w:color w:val="000000"/>
                <w:sz w:val="20"/>
                <w:szCs w:val="20"/>
              </w:rPr>
            </w:pPr>
            <w:r w:rsidRPr="007A645B">
              <w:rPr>
                <w:b/>
                <w:bCs/>
                <w:color w:val="000000"/>
                <w:sz w:val="20"/>
                <w:szCs w:val="20"/>
              </w:rPr>
              <w:t>1 9</w:t>
            </w:r>
            <w:r>
              <w:rPr>
                <w:b/>
                <w:bCs/>
                <w:color w:val="000000"/>
                <w:sz w:val="20"/>
                <w:szCs w:val="20"/>
              </w:rPr>
              <w:t>96</w:t>
            </w:r>
          </w:p>
        </w:tc>
      </w:tr>
      <w:tr w:rsidR="008A46F9" w:rsidRPr="007A645B" w14:paraId="29DFCDA7"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ED3813" w14:textId="77777777" w:rsidR="008A46F9" w:rsidRPr="007A645B" w:rsidRDefault="008A46F9" w:rsidP="008A46F9">
            <w:pPr>
              <w:rPr>
                <w:b/>
                <w:bCs/>
                <w:color w:val="000000"/>
                <w:sz w:val="20"/>
                <w:szCs w:val="20"/>
              </w:rPr>
            </w:pPr>
            <w:r w:rsidRPr="007A645B">
              <w:rPr>
                <w:b/>
                <w:bCs/>
                <w:color w:val="000000"/>
                <w:sz w:val="20"/>
                <w:szCs w:val="20"/>
              </w:rPr>
              <w:t>PL</w:t>
            </w:r>
          </w:p>
        </w:tc>
        <w:tc>
          <w:tcPr>
            <w:tcW w:w="1300" w:type="dxa"/>
            <w:tcBorders>
              <w:top w:val="nil"/>
              <w:left w:val="nil"/>
              <w:bottom w:val="single" w:sz="4" w:space="0" w:color="auto"/>
              <w:right w:val="single" w:sz="4" w:space="0" w:color="auto"/>
            </w:tcBorders>
            <w:shd w:val="clear" w:color="auto" w:fill="auto"/>
            <w:vAlign w:val="center"/>
          </w:tcPr>
          <w:p w14:paraId="238D0EF0" w14:textId="777F80D9" w:rsidR="008A46F9" w:rsidRPr="007A645B" w:rsidRDefault="008A46F9" w:rsidP="008A46F9">
            <w:pPr>
              <w:jc w:val="center"/>
              <w:rPr>
                <w:b/>
                <w:bCs/>
                <w:color w:val="000000"/>
                <w:sz w:val="20"/>
                <w:szCs w:val="20"/>
              </w:rPr>
            </w:pPr>
            <w:r w:rsidRPr="007A645B">
              <w:rPr>
                <w:b/>
                <w:bCs/>
                <w:color w:val="000000"/>
                <w:sz w:val="20"/>
                <w:szCs w:val="20"/>
              </w:rPr>
              <w:t>13</w:t>
            </w:r>
            <w:r>
              <w:rPr>
                <w:b/>
                <w:bCs/>
                <w:color w:val="000000"/>
                <w:sz w:val="20"/>
                <w:szCs w:val="20"/>
              </w:rPr>
              <w:t>5</w:t>
            </w:r>
          </w:p>
        </w:tc>
        <w:tc>
          <w:tcPr>
            <w:tcW w:w="1300" w:type="dxa"/>
            <w:tcBorders>
              <w:top w:val="nil"/>
              <w:left w:val="nil"/>
              <w:bottom w:val="single" w:sz="4" w:space="0" w:color="auto"/>
              <w:right w:val="single" w:sz="4" w:space="0" w:color="auto"/>
            </w:tcBorders>
            <w:shd w:val="clear" w:color="auto" w:fill="auto"/>
            <w:vAlign w:val="center"/>
          </w:tcPr>
          <w:p w14:paraId="7582E573" w14:textId="717EE975" w:rsidR="008A46F9" w:rsidRPr="007A645B" w:rsidRDefault="008A46F9" w:rsidP="008A46F9">
            <w:pPr>
              <w:jc w:val="center"/>
              <w:rPr>
                <w:b/>
                <w:bCs/>
                <w:color w:val="000000"/>
                <w:sz w:val="20"/>
                <w:szCs w:val="20"/>
              </w:rPr>
            </w:pPr>
            <w:r w:rsidRPr="007A645B">
              <w:rPr>
                <w:b/>
                <w:bCs/>
                <w:color w:val="000000"/>
                <w:sz w:val="20"/>
                <w:szCs w:val="20"/>
              </w:rPr>
              <w:t>53</w:t>
            </w:r>
            <w:r>
              <w:rPr>
                <w:b/>
                <w:bCs/>
                <w:color w:val="000000"/>
                <w:sz w:val="20"/>
                <w:szCs w:val="20"/>
              </w:rPr>
              <w:t>9</w:t>
            </w:r>
          </w:p>
        </w:tc>
        <w:tc>
          <w:tcPr>
            <w:tcW w:w="1300" w:type="dxa"/>
            <w:tcBorders>
              <w:top w:val="nil"/>
              <w:left w:val="nil"/>
              <w:bottom w:val="single" w:sz="4" w:space="0" w:color="auto"/>
              <w:right w:val="single" w:sz="4" w:space="0" w:color="auto"/>
            </w:tcBorders>
            <w:shd w:val="clear" w:color="auto" w:fill="auto"/>
            <w:vAlign w:val="center"/>
          </w:tcPr>
          <w:p w14:paraId="39A96BEE" w14:textId="2CCF2B9C" w:rsidR="008A46F9" w:rsidRPr="007A645B" w:rsidRDefault="008A46F9" w:rsidP="008A46F9">
            <w:pPr>
              <w:jc w:val="center"/>
              <w:rPr>
                <w:b/>
                <w:bCs/>
                <w:color w:val="000000"/>
                <w:sz w:val="20"/>
                <w:szCs w:val="20"/>
              </w:rPr>
            </w:pPr>
            <w:r w:rsidRPr="007A645B">
              <w:rPr>
                <w:b/>
                <w:bCs/>
                <w:color w:val="000000"/>
                <w:sz w:val="20"/>
                <w:szCs w:val="20"/>
              </w:rPr>
              <w:t>8</w:t>
            </w:r>
            <w:r>
              <w:rPr>
                <w:b/>
                <w:bCs/>
                <w:color w:val="000000"/>
                <w:sz w:val="20"/>
                <w:szCs w:val="20"/>
              </w:rPr>
              <w:t>57</w:t>
            </w:r>
          </w:p>
        </w:tc>
        <w:tc>
          <w:tcPr>
            <w:tcW w:w="1300" w:type="dxa"/>
            <w:tcBorders>
              <w:top w:val="nil"/>
              <w:left w:val="nil"/>
              <w:bottom w:val="single" w:sz="4" w:space="0" w:color="auto"/>
              <w:right w:val="single" w:sz="4" w:space="0" w:color="auto"/>
            </w:tcBorders>
            <w:shd w:val="clear" w:color="auto" w:fill="auto"/>
            <w:vAlign w:val="center"/>
          </w:tcPr>
          <w:p w14:paraId="339E6CBE" w14:textId="22C8CE20" w:rsidR="008A46F9" w:rsidRPr="007A645B" w:rsidRDefault="008A46F9" w:rsidP="008A46F9">
            <w:pPr>
              <w:jc w:val="center"/>
              <w:rPr>
                <w:b/>
                <w:bCs/>
                <w:color w:val="000000"/>
                <w:sz w:val="20"/>
                <w:szCs w:val="20"/>
              </w:rPr>
            </w:pPr>
            <w:r w:rsidRPr="007A645B">
              <w:rPr>
                <w:b/>
                <w:bCs/>
                <w:color w:val="000000"/>
                <w:sz w:val="20"/>
                <w:szCs w:val="20"/>
              </w:rPr>
              <w:t>1 0</w:t>
            </w:r>
            <w:r>
              <w:rPr>
                <w:b/>
                <w:bCs/>
                <w:color w:val="000000"/>
                <w:sz w:val="20"/>
                <w:szCs w:val="20"/>
              </w:rPr>
              <w:t>35</w:t>
            </w:r>
          </w:p>
        </w:tc>
        <w:tc>
          <w:tcPr>
            <w:tcW w:w="1300" w:type="dxa"/>
            <w:tcBorders>
              <w:top w:val="nil"/>
              <w:left w:val="nil"/>
              <w:bottom w:val="single" w:sz="4" w:space="0" w:color="auto"/>
              <w:right w:val="single" w:sz="4" w:space="0" w:color="auto"/>
            </w:tcBorders>
            <w:shd w:val="clear" w:color="auto" w:fill="auto"/>
            <w:vAlign w:val="center"/>
          </w:tcPr>
          <w:p w14:paraId="5FBE8259" w14:textId="0C985BEC" w:rsidR="008A46F9" w:rsidRPr="007A645B" w:rsidRDefault="008A46F9" w:rsidP="008A46F9">
            <w:pPr>
              <w:jc w:val="center"/>
              <w:rPr>
                <w:b/>
                <w:bCs/>
                <w:color w:val="000000"/>
                <w:sz w:val="20"/>
                <w:szCs w:val="20"/>
              </w:rPr>
            </w:pPr>
            <w:r w:rsidRPr="007A645B">
              <w:rPr>
                <w:b/>
                <w:bCs/>
                <w:color w:val="000000"/>
                <w:sz w:val="20"/>
                <w:szCs w:val="20"/>
              </w:rPr>
              <w:t>1 1</w:t>
            </w:r>
            <w:r>
              <w:rPr>
                <w:b/>
                <w:bCs/>
                <w:color w:val="000000"/>
                <w:sz w:val="20"/>
                <w:szCs w:val="20"/>
              </w:rPr>
              <w:t>67</w:t>
            </w:r>
          </w:p>
        </w:tc>
        <w:tc>
          <w:tcPr>
            <w:tcW w:w="1307" w:type="dxa"/>
            <w:tcBorders>
              <w:top w:val="nil"/>
              <w:left w:val="nil"/>
              <w:bottom w:val="single" w:sz="4" w:space="0" w:color="auto"/>
              <w:right w:val="single" w:sz="4" w:space="0" w:color="auto"/>
            </w:tcBorders>
            <w:shd w:val="clear" w:color="auto" w:fill="auto"/>
            <w:vAlign w:val="center"/>
          </w:tcPr>
          <w:p w14:paraId="2A9B7B8E" w14:textId="4C0B2C59" w:rsidR="008A46F9" w:rsidRPr="007A645B" w:rsidRDefault="008A46F9" w:rsidP="008A46F9">
            <w:pPr>
              <w:jc w:val="center"/>
              <w:rPr>
                <w:b/>
                <w:bCs/>
                <w:color w:val="000000"/>
                <w:sz w:val="20"/>
                <w:szCs w:val="20"/>
              </w:rPr>
            </w:pPr>
            <w:r w:rsidRPr="007A645B">
              <w:rPr>
                <w:b/>
                <w:bCs/>
                <w:color w:val="000000"/>
                <w:sz w:val="20"/>
                <w:szCs w:val="20"/>
              </w:rPr>
              <w:t>1 1</w:t>
            </w:r>
            <w:r>
              <w:rPr>
                <w:b/>
                <w:bCs/>
                <w:color w:val="000000"/>
                <w:sz w:val="20"/>
                <w:szCs w:val="20"/>
              </w:rPr>
              <w:t>77</w:t>
            </w:r>
          </w:p>
        </w:tc>
      </w:tr>
      <w:tr w:rsidR="007A645B" w:rsidRPr="007A645B" w14:paraId="45B93AF0" w14:textId="77777777" w:rsidTr="00546DEE">
        <w:trPr>
          <w:trHeight w:val="288"/>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15C0F" w14:textId="77777777" w:rsidR="007A645B" w:rsidRPr="007A645B" w:rsidRDefault="007A645B" w:rsidP="007A645B">
            <w:pPr>
              <w:rPr>
                <w:b/>
                <w:bCs/>
                <w:color w:val="000000"/>
                <w:sz w:val="20"/>
                <w:szCs w:val="20"/>
              </w:rPr>
            </w:pPr>
            <w:r w:rsidRPr="007A645B">
              <w:rPr>
                <w:b/>
                <w:bCs/>
                <w:color w:val="000000"/>
                <w:sz w:val="20"/>
                <w:szCs w:val="20"/>
              </w:rPr>
              <w:t>NL</w:t>
            </w:r>
          </w:p>
        </w:tc>
        <w:tc>
          <w:tcPr>
            <w:tcW w:w="1300" w:type="dxa"/>
            <w:tcBorders>
              <w:top w:val="nil"/>
              <w:left w:val="nil"/>
              <w:bottom w:val="single" w:sz="4" w:space="0" w:color="auto"/>
              <w:right w:val="single" w:sz="4" w:space="0" w:color="auto"/>
            </w:tcBorders>
            <w:shd w:val="clear" w:color="auto" w:fill="auto"/>
            <w:vAlign w:val="center"/>
          </w:tcPr>
          <w:p w14:paraId="25955D81" w14:textId="77777777" w:rsidR="007A645B" w:rsidRPr="007A645B" w:rsidRDefault="007A645B" w:rsidP="007A645B">
            <w:pPr>
              <w:jc w:val="center"/>
              <w:rPr>
                <w:b/>
                <w:bCs/>
                <w:color w:val="000000"/>
                <w:sz w:val="20"/>
                <w:szCs w:val="20"/>
              </w:rPr>
            </w:pPr>
            <w:r w:rsidRPr="007A645B">
              <w:rPr>
                <w:b/>
                <w:bCs/>
                <w:color w:val="000000"/>
                <w:sz w:val="20"/>
                <w:szCs w:val="20"/>
              </w:rPr>
              <w:t>87</w:t>
            </w:r>
          </w:p>
        </w:tc>
        <w:tc>
          <w:tcPr>
            <w:tcW w:w="1300" w:type="dxa"/>
            <w:tcBorders>
              <w:top w:val="nil"/>
              <w:left w:val="nil"/>
              <w:bottom w:val="single" w:sz="4" w:space="0" w:color="auto"/>
              <w:right w:val="single" w:sz="4" w:space="0" w:color="auto"/>
            </w:tcBorders>
            <w:shd w:val="clear" w:color="auto" w:fill="auto"/>
            <w:vAlign w:val="center"/>
          </w:tcPr>
          <w:p w14:paraId="6E30DE39" w14:textId="77777777" w:rsidR="007A645B" w:rsidRPr="007A645B" w:rsidRDefault="007A645B" w:rsidP="007A645B">
            <w:pPr>
              <w:jc w:val="center"/>
              <w:rPr>
                <w:b/>
                <w:bCs/>
                <w:color w:val="000000"/>
                <w:sz w:val="20"/>
                <w:szCs w:val="20"/>
              </w:rPr>
            </w:pPr>
            <w:r w:rsidRPr="007A645B">
              <w:rPr>
                <w:b/>
                <w:bCs/>
                <w:color w:val="000000"/>
                <w:sz w:val="20"/>
                <w:szCs w:val="20"/>
              </w:rPr>
              <w:t>348</w:t>
            </w:r>
          </w:p>
        </w:tc>
        <w:tc>
          <w:tcPr>
            <w:tcW w:w="1300" w:type="dxa"/>
            <w:tcBorders>
              <w:top w:val="nil"/>
              <w:left w:val="nil"/>
              <w:bottom w:val="single" w:sz="4" w:space="0" w:color="auto"/>
              <w:right w:val="single" w:sz="4" w:space="0" w:color="auto"/>
            </w:tcBorders>
            <w:shd w:val="clear" w:color="auto" w:fill="auto"/>
            <w:vAlign w:val="center"/>
          </w:tcPr>
          <w:p w14:paraId="63CA3208" w14:textId="77777777" w:rsidR="007A645B" w:rsidRPr="007A645B" w:rsidRDefault="007A645B" w:rsidP="007A645B">
            <w:pPr>
              <w:jc w:val="center"/>
              <w:rPr>
                <w:b/>
                <w:bCs/>
                <w:color w:val="000000"/>
                <w:sz w:val="20"/>
                <w:szCs w:val="20"/>
              </w:rPr>
            </w:pPr>
            <w:r w:rsidRPr="007A645B">
              <w:rPr>
                <w:b/>
                <w:bCs/>
                <w:color w:val="000000"/>
                <w:sz w:val="20"/>
                <w:szCs w:val="20"/>
              </w:rPr>
              <w:t>586</w:t>
            </w:r>
          </w:p>
        </w:tc>
        <w:tc>
          <w:tcPr>
            <w:tcW w:w="1300" w:type="dxa"/>
            <w:tcBorders>
              <w:top w:val="nil"/>
              <w:left w:val="nil"/>
              <w:bottom w:val="single" w:sz="4" w:space="0" w:color="auto"/>
              <w:right w:val="single" w:sz="4" w:space="0" w:color="auto"/>
            </w:tcBorders>
            <w:shd w:val="clear" w:color="auto" w:fill="auto"/>
            <w:vAlign w:val="center"/>
          </w:tcPr>
          <w:p w14:paraId="5EEE4A86" w14:textId="77777777" w:rsidR="007A645B" w:rsidRPr="007A645B" w:rsidRDefault="007A645B" w:rsidP="007A645B">
            <w:pPr>
              <w:jc w:val="center"/>
              <w:rPr>
                <w:b/>
                <w:bCs/>
                <w:color w:val="000000"/>
                <w:sz w:val="20"/>
                <w:szCs w:val="20"/>
              </w:rPr>
            </w:pPr>
            <w:r w:rsidRPr="007A645B">
              <w:rPr>
                <w:b/>
                <w:bCs/>
                <w:color w:val="000000"/>
                <w:sz w:val="20"/>
                <w:szCs w:val="20"/>
              </w:rPr>
              <w:t>719</w:t>
            </w:r>
          </w:p>
        </w:tc>
        <w:tc>
          <w:tcPr>
            <w:tcW w:w="1300" w:type="dxa"/>
            <w:tcBorders>
              <w:top w:val="nil"/>
              <w:left w:val="nil"/>
              <w:bottom w:val="single" w:sz="4" w:space="0" w:color="auto"/>
              <w:right w:val="single" w:sz="4" w:space="0" w:color="auto"/>
            </w:tcBorders>
            <w:shd w:val="clear" w:color="auto" w:fill="auto"/>
            <w:vAlign w:val="center"/>
          </w:tcPr>
          <w:p w14:paraId="76ADECEA" w14:textId="77777777" w:rsidR="007A645B" w:rsidRPr="007A645B" w:rsidRDefault="007A645B" w:rsidP="007A645B">
            <w:pPr>
              <w:jc w:val="center"/>
              <w:rPr>
                <w:b/>
                <w:bCs/>
                <w:color w:val="000000"/>
                <w:sz w:val="20"/>
                <w:szCs w:val="20"/>
              </w:rPr>
            </w:pPr>
            <w:r w:rsidRPr="007A645B">
              <w:rPr>
                <w:b/>
                <w:bCs/>
                <w:color w:val="000000"/>
                <w:sz w:val="20"/>
                <w:szCs w:val="20"/>
              </w:rPr>
              <w:t>787</w:t>
            </w:r>
          </w:p>
        </w:tc>
        <w:tc>
          <w:tcPr>
            <w:tcW w:w="1307" w:type="dxa"/>
            <w:tcBorders>
              <w:top w:val="nil"/>
              <w:left w:val="nil"/>
              <w:bottom w:val="single" w:sz="4" w:space="0" w:color="auto"/>
              <w:right w:val="single" w:sz="4" w:space="0" w:color="auto"/>
            </w:tcBorders>
            <w:shd w:val="clear" w:color="auto" w:fill="auto"/>
            <w:vAlign w:val="center"/>
          </w:tcPr>
          <w:p w14:paraId="0966BEFA" w14:textId="77777777" w:rsidR="007A645B" w:rsidRPr="007A645B" w:rsidRDefault="007A645B" w:rsidP="007A645B">
            <w:pPr>
              <w:jc w:val="center"/>
              <w:rPr>
                <w:b/>
                <w:bCs/>
                <w:color w:val="000000"/>
                <w:sz w:val="20"/>
                <w:szCs w:val="20"/>
              </w:rPr>
            </w:pPr>
            <w:r w:rsidRPr="007A645B">
              <w:rPr>
                <w:b/>
                <w:bCs/>
                <w:color w:val="000000"/>
                <w:sz w:val="20"/>
                <w:szCs w:val="20"/>
              </w:rPr>
              <w:t>819</w:t>
            </w:r>
          </w:p>
        </w:tc>
      </w:tr>
    </w:tbl>
    <w:p w14:paraId="6E16D2EA" w14:textId="77777777" w:rsidR="001E7141" w:rsidRDefault="001E7141" w:rsidP="00056FA5">
      <w:pPr>
        <w:shd w:val="clear" w:color="auto" w:fill="FFFFFF"/>
        <w:jc w:val="both"/>
        <w:rPr>
          <w:bCs/>
          <w:color w:val="414142"/>
        </w:rPr>
      </w:pPr>
    </w:p>
    <w:p w14:paraId="7CA65104" w14:textId="77777777" w:rsidR="001E7141" w:rsidRPr="00B04591" w:rsidRDefault="001E7141" w:rsidP="00056FA5">
      <w:pPr>
        <w:shd w:val="clear" w:color="auto" w:fill="FFFFFF"/>
        <w:jc w:val="both"/>
        <w:rPr>
          <w:bCs/>
          <w:color w:val="414142"/>
        </w:rPr>
      </w:pPr>
    </w:p>
    <w:p w14:paraId="137F09F5" w14:textId="77777777" w:rsidR="00056FA5" w:rsidRPr="00B04591" w:rsidRDefault="00056FA5" w:rsidP="00056FA5">
      <w:pPr>
        <w:shd w:val="clear" w:color="auto" w:fill="FFFFFF"/>
        <w:jc w:val="both"/>
        <w:rPr>
          <w:bCs/>
          <w:color w:val="414142"/>
        </w:rPr>
      </w:pPr>
    </w:p>
    <w:p w14:paraId="0BADA717" w14:textId="12E79E90" w:rsidR="007A645B" w:rsidRPr="007A645B" w:rsidRDefault="007A645B" w:rsidP="007A645B">
      <w:pPr>
        <w:shd w:val="clear" w:color="auto" w:fill="FFFFFF"/>
        <w:jc w:val="both"/>
        <w:rPr>
          <w:bCs/>
          <w:i/>
          <w:color w:val="414142"/>
        </w:rPr>
      </w:pPr>
      <w:r w:rsidRPr="007A645B">
        <w:rPr>
          <w:bCs/>
          <w:i/>
          <w:color w:val="414142"/>
        </w:rPr>
        <w:t>Laikposmā no 2023. gada 1. septembra līdz 2028. gadam prognozēts studiju vietu skaita pakāpenisks pieaugums no 22</w:t>
      </w:r>
      <w:r w:rsidR="008A46F9">
        <w:rPr>
          <w:bCs/>
          <w:i/>
          <w:color w:val="414142"/>
        </w:rPr>
        <w:t>2</w:t>
      </w:r>
      <w:r w:rsidRPr="007A645B">
        <w:rPr>
          <w:bCs/>
          <w:i/>
          <w:color w:val="414142"/>
        </w:rPr>
        <w:t xml:space="preserve"> studiju vietām 2023. gadā līdz 1 9</w:t>
      </w:r>
      <w:r w:rsidR="008A46F9">
        <w:rPr>
          <w:bCs/>
          <w:i/>
          <w:color w:val="414142"/>
        </w:rPr>
        <w:t>96</w:t>
      </w:r>
      <w:r w:rsidRPr="007A645B">
        <w:rPr>
          <w:bCs/>
          <w:i/>
          <w:color w:val="414142"/>
        </w:rPr>
        <w:t xml:space="preserve"> studiju vietām 2028. gadā un turpmāk katru gadu, tai skaitā attiecīgi pilna laika studijās no 13</w:t>
      </w:r>
      <w:r w:rsidR="008A46F9">
        <w:rPr>
          <w:bCs/>
          <w:i/>
          <w:color w:val="414142"/>
        </w:rPr>
        <w:t>5</w:t>
      </w:r>
      <w:r w:rsidRPr="007A645B">
        <w:rPr>
          <w:bCs/>
          <w:i/>
          <w:color w:val="414142"/>
        </w:rPr>
        <w:t xml:space="preserve"> studiju vietām līdz 11</w:t>
      </w:r>
      <w:r w:rsidR="008A46F9">
        <w:rPr>
          <w:bCs/>
          <w:i/>
          <w:color w:val="414142"/>
        </w:rPr>
        <w:t>77</w:t>
      </w:r>
      <w:r w:rsidRPr="007A645B">
        <w:rPr>
          <w:bCs/>
          <w:i/>
          <w:color w:val="414142"/>
        </w:rPr>
        <w:t xml:space="preserve"> studiju vietām un nepilna laika studijās no 87 studiju vietām līdz 819 studiju vietām. </w:t>
      </w:r>
    </w:p>
    <w:p w14:paraId="1FEFE1D8" w14:textId="77777777" w:rsidR="00056FA5" w:rsidRPr="00B04591" w:rsidRDefault="007A645B" w:rsidP="007A645B">
      <w:pPr>
        <w:shd w:val="clear" w:color="auto" w:fill="FFFFFF"/>
        <w:jc w:val="both"/>
        <w:rPr>
          <w:bCs/>
          <w:color w:val="414142"/>
        </w:rPr>
      </w:pPr>
      <w:r w:rsidRPr="007A645B">
        <w:rPr>
          <w:bCs/>
          <w:i/>
          <w:color w:val="414142"/>
        </w:rPr>
        <w:t xml:space="preserve">  </w:t>
      </w:r>
      <w:r w:rsidR="00056FA5" w:rsidRPr="00B04591">
        <w:rPr>
          <w:bCs/>
          <w:color w:val="414142"/>
        </w:rPr>
        <w:t xml:space="preserve">  </w:t>
      </w:r>
    </w:p>
    <w:p w14:paraId="50B7CFB1" w14:textId="77777777" w:rsidR="00056FA5" w:rsidRPr="0083709D" w:rsidRDefault="00056FA5" w:rsidP="00056FA5">
      <w:pPr>
        <w:shd w:val="clear" w:color="auto" w:fill="FFFFFF"/>
        <w:ind w:left="360"/>
        <w:jc w:val="both"/>
        <w:rPr>
          <w:b/>
          <w:bCs/>
          <w:i/>
          <w:color w:val="414142"/>
        </w:rPr>
      </w:pPr>
      <w:r w:rsidRPr="00B04591">
        <w:rPr>
          <w:b/>
          <w:bCs/>
          <w:i/>
          <w:color w:val="414142"/>
        </w:rPr>
        <w:t xml:space="preserve">Izglītībai </w:t>
      </w:r>
      <w:r w:rsidRPr="0083709D">
        <w:rPr>
          <w:b/>
          <w:bCs/>
          <w:i/>
          <w:color w:val="414142"/>
        </w:rPr>
        <w:t>paredzētā finansējuma aprēķins</w:t>
      </w:r>
    </w:p>
    <w:p w14:paraId="36A7AA4B" w14:textId="77777777" w:rsidR="00056FA5" w:rsidRPr="00B04591" w:rsidRDefault="00056FA5" w:rsidP="00056FA5">
      <w:pPr>
        <w:shd w:val="clear" w:color="auto" w:fill="FFFFFF"/>
        <w:jc w:val="both"/>
        <w:rPr>
          <w:bCs/>
          <w:color w:val="414142"/>
        </w:rPr>
      </w:pPr>
      <w:r w:rsidRPr="0083709D">
        <w:rPr>
          <w:b/>
          <w:bCs/>
          <w:i/>
          <w:color w:val="414142"/>
        </w:rPr>
        <w:t xml:space="preserve"> </w:t>
      </w:r>
      <w:r w:rsidRPr="0083709D">
        <w:rPr>
          <w:bCs/>
          <w:color w:val="414142"/>
        </w:rPr>
        <w:t xml:space="preserve">(detalizēts aprēķins – </w:t>
      </w:r>
      <w:r w:rsidR="007A645B">
        <w:rPr>
          <w:bCs/>
          <w:color w:val="414142"/>
        </w:rPr>
        <w:t>8</w:t>
      </w:r>
      <w:r w:rsidRPr="0083709D">
        <w:rPr>
          <w:bCs/>
          <w:color w:val="414142"/>
        </w:rPr>
        <w:t>. pielikumā)</w:t>
      </w:r>
    </w:p>
    <w:p w14:paraId="593CD5C9" w14:textId="77777777" w:rsidR="00056FA5" w:rsidRPr="00B04591" w:rsidRDefault="00056FA5" w:rsidP="00056FA5">
      <w:pPr>
        <w:shd w:val="clear" w:color="auto" w:fill="FFFFFF"/>
        <w:ind w:left="360"/>
        <w:jc w:val="both"/>
        <w:rPr>
          <w:b/>
          <w:bCs/>
          <w:i/>
          <w:color w:val="414142"/>
        </w:rPr>
      </w:pPr>
    </w:p>
    <w:p w14:paraId="0DE2785C" w14:textId="77777777" w:rsidR="00056FA5" w:rsidRPr="00B04591" w:rsidRDefault="00056FA5" w:rsidP="00056FA5">
      <w:pPr>
        <w:ind w:left="708"/>
        <w:rPr>
          <w:b/>
          <w:i/>
          <w:lang w:eastAsia="en-US"/>
        </w:rPr>
      </w:pPr>
      <w:r w:rsidRPr="00B04591">
        <w:rPr>
          <w:b/>
          <w:i/>
          <w:lang w:eastAsia="en-US"/>
        </w:rPr>
        <w:t>Studiju bāzes finansējuma aprēķins</w:t>
      </w:r>
    </w:p>
    <w:p w14:paraId="443009F5" w14:textId="77777777" w:rsidR="00056FA5" w:rsidRPr="00B04591" w:rsidRDefault="00056FA5" w:rsidP="00056FA5">
      <w:pPr>
        <w:shd w:val="clear" w:color="auto" w:fill="FFFFFF"/>
        <w:jc w:val="both"/>
        <w:rPr>
          <w:b/>
          <w:bCs/>
          <w:i/>
          <w:color w:val="414142"/>
        </w:rPr>
      </w:pPr>
    </w:p>
    <w:p w14:paraId="01FAE01D" w14:textId="77777777" w:rsidR="00056FA5" w:rsidRPr="00B04591" w:rsidRDefault="00056FA5" w:rsidP="00056FA5">
      <w:pPr>
        <w:shd w:val="clear" w:color="auto" w:fill="FFFFFF"/>
        <w:jc w:val="both"/>
        <w:rPr>
          <w:bCs/>
          <w:color w:val="414142"/>
        </w:rPr>
      </w:pPr>
      <w:r w:rsidRPr="00B04591">
        <w:rPr>
          <w:bCs/>
          <w:color w:val="414142"/>
        </w:rPr>
        <w:t>Studiju bāzes finansējuma apmēru, ko augstskolai piešķir no valsts budžeta līdzekļiem bakalaura, profesionālo un maģistra studiju programmu īstenošanai, aprēķina, izmantojot šādu formulu:</w:t>
      </w:r>
    </w:p>
    <w:p w14:paraId="10745F6D" w14:textId="77777777" w:rsidR="00056FA5" w:rsidRPr="00B04591" w:rsidRDefault="00056FA5" w:rsidP="00056FA5">
      <w:pPr>
        <w:shd w:val="clear" w:color="auto" w:fill="FFFFFF"/>
        <w:jc w:val="both"/>
        <w:rPr>
          <w:bCs/>
          <w:color w:val="414142"/>
        </w:rPr>
      </w:pPr>
    </w:p>
    <w:p w14:paraId="5B7D967D" w14:textId="77777777" w:rsidR="00056FA5" w:rsidRPr="00B04591" w:rsidRDefault="00056FA5" w:rsidP="00056FA5">
      <w:pPr>
        <w:shd w:val="clear" w:color="auto" w:fill="FFFFFF"/>
        <w:jc w:val="both"/>
        <w:rPr>
          <w:bCs/>
          <w:color w:val="414142"/>
        </w:rPr>
      </w:pPr>
      <w:r w:rsidRPr="00B04591">
        <w:rPr>
          <w:bCs/>
          <w:color w:val="414142"/>
        </w:rPr>
        <w:t>Fs = Tb x [S(ki x ni) + 1,5 x S(ki x mi)] + Sb x S(ni + mi), kur</w:t>
      </w:r>
    </w:p>
    <w:p w14:paraId="7C032B99" w14:textId="77777777" w:rsidR="00056FA5" w:rsidRPr="00B04591" w:rsidRDefault="00056FA5" w:rsidP="00056FA5">
      <w:pPr>
        <w:shd w:val="clear" w:color="auto" w:fill="FFFFFF"/>
        <w:jc w:val="both"/>
        <w:rPr>
          <w:bCs/>
          <w:color w:val="414142"/>
        </w:rPr>
      </w:pPr>
    </w:p>
    <w:p w14:paraId="20AC85E5" w14:textId="77777777" w:rsidR="00056FA5" w:rsidRPr="00B04591" w:rsidRDefault="00056FA5" w:rsidP="00056FA5">
      <w:pPr>
        <w:shd w:val="clear" w:color="auto" w:fill="FFFFFF"/>
        <w:jc w:val="both"/>
        <w:rPr>
          <w:bCs/>
          <w:color w:val="414142"/>
        </w:rPr>
      </w:pPr>
      <w:r w:rsidRPr="00B04591">
        <w:rPr>
          <w:bCs/>
          <w:color w:val="414142"/>
        </w:rPr>
        <w:t>Fs - studiju bāzes finansējuma apmērs;</w:t>
      </w:r>
    </w:p>
    <w:p w14:paraId="159958AB" w14:textId="01218ECA" w:rsidR="00056FA5" w:rsidRPr="00B04591" w:rsidRDefault="00056FA5" w:rsidP="00056FA5">
      <w:pPr>
        <w:shd w:val="clear" w:color="auto" w:fill="FFFFFF"/>
        <w:jc w:val="both"/>
        <w:rPr>
          <w:bCs/>
          <w:color w:val="414142"/>
        </w:rPr>
      </w:pPr>
      <w:r w:rsidRPr="00B04591">
        <w:rPr>
          <w:bCs/>
          <w:color w:val="414142"/>
        </w:rPr>
        <w:t>Tb - studiju vietas bāzes izmaksas – apr</w:t>
      </w:r>
      <w:r>
        <w:rPr>
          <w:bCs/>
          <w:color w:val="414142"/>
        </w:rPr>
        <w:t>ēķinos kā pieņēmums 2022</w:t>
      </w:r>
      <w:r w:rsidRPr="00B04591">
        <w:rPr>
          <w:bCs/>
          <w:color w:val="414142"/>
        </w:rPr>
        <w:t>.</w:t>
      </w:r>
      <w:r>
        <w:rPr>
          <w:bCs/>
          <w:color w:val="414142"/>
        </w:rPr>
        <w:t xml:space="preserve"> </w:t>
      </w:r>
      <w:r w:rsidRPr="00B04591">
        <w:rPr>
          <w:bCs/>
          <w:color w:val="414142"/>
        </w:rPr>
        <w:t>gadam un turpmāk katru gadu izmantota Tb 202</w:t>
      </w:r>
      <w:r w:rsidR="00D24ABE">
        <w:rPr>
          <w:bCs/>
          <w:color w:val="414142"/>
        </w:rPr>
        <w:t>2</w:t>
      </w:r>
      <w:r w:rsidRPr="00B04591">
        <w:rPr>
          <w:bCs/>
          <w:color w:val="414142"/>
        </w:rPr>
        <w:t>.</w:t>
      </w:r>
      <w:r>
        <w:rPr>
          <w:bCs/>
          <w:color w:val="414142"/>
        </w:rPr>
        <w:t xml:space="preserve"> </w:t>
      </w:r>
      <w:r w:rsidRPr="00B04591">
        <w:rPr>
          <w:bCs/>
          <w:color w:val="414142"/>
        </w:rPr>
        <w:t xml:space="preserve">gada vērtība – 1630,11 </w:t>
      </w:r>
      <w:r w:rsidRPr="00B04591">
        <w:rPr>
          <w:bCs/>
          <w:i/>
          <w:color w:val="414142"/>
        </w:rPr>
        <w:t>euro</w:t>
      </w:r>
      <w:r>
        <w:rPr>
          <w:bCs/>
          <w:color w:val="414142"/>
        </w:rPr>
        <w:t xml:space="preserve"> uz vienu studiju vietu (202</w:t>
      </w:r>
      <w:r w:rsidR="00D24ABE">
        <w:rPr>
          <w:bCs/>
          <w:color w:val="414142"/>
        </w:rPr>
        <w:t>3</w:t>
      </w:r>
      <w:r w:rsidRPr="00B04591">
        <w:rPr>
          <w:bCs/>
          <w:color w:val="414142"/>
        </w:rPr>
        <w:t>.</w:t>
      </w:r>
      <w:r>
        <w:rPr>
          <w:bCs/>
          <w:color w:val="414142"/>
        </w:rPr>
        <w:t xml:space="preserve"> </w:t>
      </w:r>
      <w:r w:rsidRPr="00B04591">
        <w:rPr>
          <w:bCs/>
          <w:color w:val="414142"/>
        </w:rPr>
        <w:t>gadam un turpmāk katru gadu bāzes izmaksas tiks precizētas atbilstoši faktiski noteiktajām, un budžeta finansējums tiks attiecīgi precizēts);</w:t>
      </w:r>
    </w:p>
    <w:p w14:paraId="36EB4D9F" w14:textId="77777777" w:rsidR="00056FA5" w:rsidRPr="00B04591" w:rsidRDefault="00056FA5" w:rsidP="00056FA5">
      <w:pPr>
        <w:shd w:val="clear" w:color="auto" w:fill="FFFFFF"/>
        <w:jc w:val="both"/>
        <w:rPr>
          <w:bCs/>
          <w:color w:val="414142"/>
        </w:rPr>
      </w:pPr>
      <w:r w:rsidRPr="00B04591">
        <w:rPr>
          <w:bCs/>
          <w:color w:val="414142"/>
        </w:rPr>
        <w:t>ki - attiecīgās izglītības tematiskās jomas studiju izmaksu koeficients:</w:t>
      </w:r>
    </w:p>
    <w:p w14:paraId="7C0D9AC2" w14:textId="77777777" w:rsidR="00056FA5" w:rsidRDefault="00056FA5" w:rsidP="00056FA5">
      <w:pPr>
        <w:shd w:val="clear" w:color="auto" w:fill="FFFFFF"/>
        <w:rPr>
          <w:bCs/>
          <w:color w:val="414142"/>
        </w:rPr>
      </w:pPr>
    </w:p>
    <w:p w14:paraId="30F7080D" w14:textId="5ABAC5D7" w:rsidR="00056FA5" w:rsidRPr="00B04591" w:rsidRDefault="00056FA5" w:rsidP="00056FA5">
      <w:pPr>
        <w:shd w:val="clear" w:color="auto" w:fill="FFFFFF"/>
        <w:jc w:val="right"/>
        <w:rPr>
          <w:bCs/>
          <w:color w:val="414142"/>
        </w:rPr>
      </w:pPr>
      <w:r>
        <w:rPr>
          <w:bCs/>
          <w:color w:val="414142"/>
        </w:rPr>
        <w:t>14</w:t>
      </w:r>
      <w:r w:rsidRPr="00B04591">
        <w:rPr>
          <w:bCs/>
          <w:color w:val="414142"/>
        </w:rPr>
        <w:t>.tabula</w:t>
      </w:r>
    </w:p>
    <w:p w14:paraId="0FFCB311" w14:textId="77777777" w:rsidR="00056FA5" w:rsidRPr="00B04591" w:rsidRDefault="00056FA5" w:rsidP="00056FA5">
      <w:pPr>
        <w:shd w:val="clear" w:color="auto" w:fill="FFFFFF"/>
        <w:spacing w:after="120"/>
        <w:jc w:val="center"/>
        <w:rPr>
          <w:b/>
          <w:bCs/>
          <w:color w:val="414142"/>
        </w:rPr>
      </w:pPr>
      <w:r w:rsidRPr="00B04591">
        <w:rPr>
          <w:b/>
          <w:bCs/>
          <w:color w:val="414142"/>
        </w:rPr>
        <w:t>Izglītības tematiskās jomas un studiju izmaksu koeficienti un vienas studiju vietas izmaksas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1746"/>
        <w:gridCol w:w="2198"/>
        <w:gridCol w:w="1404"/>
        <w:gridCol w:w="1406"/>
      </w:tblGrid>
      <w:tr w:rsidR="00056FA5" w:rsidRPr="00B04591" w14:paraId="02B2F76D"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6C6E4C92" w14:textId="77777777" w:rsidR="00056FA5" w:rsidRPr="00B04591" w:rsidRDefault="00056FA5" w:rsidP="00FE636A">
            <w:pPr>
              <w:jc w:val="both"/>
              <w:rPr>
                <w:b/>
                <w:bCs/>
                <w:color w:val="414142"/>
                <w:sz w:val="20"/>
                <w:szCs w:val="20"/>
              </w:rPr>
            </w:pPr>
            <w:r w:rsidRPr="00B04591">
              <w:rPr>
                <w:b/>
                <w:bCs/>
                <w:color w:val="414142"/>
                <w:sz w:val="20"/>
                <w:szCs w:val="20"/>
              </w:rPr>
              <w:t>Izglītības programma</w:t>
            </w:r>
          </w:p>
        </w:tc>
        <w:tc>
          <w:tcPr>
            <w:tcW w:w="1746" w:type="dxa"/>
            <w:tcBorders>
              <w:top w:val="single" w:sz="4" w:space="0" w:color="auto"/>
              <w:left w:val="single" w:sz="4" w:space="0" w:color="auto"/>
              <w:bottom w:val="single" w:sz="4" w:space="0" w:color="auto"/>
              <w:right w:val="single" w:sz="4" w:space="0" w:color="auto"/>
            </w:tcBorders>
            <w:hideMark/>
          </w:tcPr>
          <w:p w14:paraId="5E7C5C1F" w14:textId="77777777" w:rsidR="00056FA5" w:rsidRPr="00B04591" w:rsidRDefault="00056FA5" w:rsidP="00FE636A">
            <w:pPr>
              <w:jc w:val="both"/>
              <w:rPr>
                <w:b/>
                <w:bCs/>
                <w:color w:val="414142"/>
                <w:sz w:val="20"/>
                <w:szCs w:val="20"/>
              </w:rPr>
            </w:pPr>
            <w:r w:rsidRPr="00B04591">
              <w:rPr>
                <w:b/>
                <w:bCs/>
                <w:color w:val="414142"/>
                <w:sz w:val="20"/>
                <w:szCs w:val="20"/>
              </w:rPr>
              <w:t>Izglītības tematiskā joma</w:t>
            </w:r>
          </w:p>
        </w:tc>
        <w:tc>
          <w:tcPr>
            <w:tcW w:w="2198" w:type="dxa"/>
            <w:tcBorders>
              <w:top w:val="single" w:sz="4" w:space="0" w:color="auto"/>
              <w:left w:val="single" w:sz="4" w:space="0" w:color="auto"/>
              <w:bottom w:val="single" w:sz="4" w:space="0" w:color="auto"/>
              <w:right w:val="single" w:sz="4" w:space="0" w:color="auto"/>
            </w:tcBorders>
            <w:hideMark/>
          </w:tcPr>
          <w:p w14:paraId="63E6FE6E" w14:textId="77777777" w:rsidR="00056FA5" w:rsidRPr="00B04591" w:rsidRDefault="00056FA5" w:rsidP="00FE636A">
            <w:pPr>
              <w:jc w:val="both"/>
              <w:rPr>
                <w:b/>
                <w:bCs/>
                <w:color w:val="414142"/>
                <w:sz w:val="20"/>
                <w:szCs w:val="20"/>
              </w:rPr>
            </w:pPr>
            <w:r w:rsidRPr="00B04591">
              <w:rPr>
                <w:b/>
                <w:bCs/>
                <w:color w:val="414142"/>
                <w:sz w:val="20"/>
                <w:szCs w:val="20"/>
              </w:rPr>
              <w:t>Studiju izmaksu koeficients-optimālā vērtība</w:t>
            </w:r>
            <w:r w:rsidRPr="00B04591">
              <w:rPr>
                <w:b/>
                <w:bCs/>
                <w:color w:val="414142"/>
                <w:sz w:val="20"/>
                <w:szCs w:val="20"/>
                <w:vertAlign w:val="superscript"/>
              </w:rPr>
              <w:footnoteReference w:id="69"/>
            </w:r>
            <w:r>
              <w:rPr>
                <w:b/>
                <w:bCs/>
                <w:color w:val="414142"/>
                <w:sz w:val="20"/>
                <w:szCs w:val="20"/>
              </w:rPr>
              <w:t> x </w:t>
            </w:r>
            <w:r w:rsidRPr="00B04591">
              <w:rPr>
                <w:b/>
                <w:bCs/>
                <w:color w:val="414142"/>
                <w:sz w:val="20"/>
                <w:szCs w:val="20"/>
              </w:rPr>
              <w:t>koeficients</w:t>
            </w:r>
            <w:r w:rsidRPr="00B04591">
              <w:rPr>
                <w:b/>
                <w:bCs/>
                <w:color w:val="414142"/>
                <w:sz w:val="20"/>
                <w:szCs w:val="20"/>
                <w:vertAlign w:val="superscript"/>
              </w:rPr>
              <w:footnoteReference w:id="70"/>
            </w:r>
          </w:p>
        </w:tc>
        <w:tc>
          <w:tcPr>
            <w:tcW w:w="1404" w:type="dxa"/>
            <w:tcBorders>
              <w:top w:val="single" w:sz="4" w:space="0" w:color="auto"/>
              <w:left w:val="single" w:sz="4" w:space="0" w:color="auto"/>
              <w:bottom w:val="single" w:sz="4" w:space="0" w:color="auto"/>
              <w:right w:val="single" w:sz="4" w:space="0" w:color="auto"/>
            </w:tcBorders>
            <w:hideMark/>
          </w:tcPr>
          <w:p w14:paraId="2FBBB4C1" w14:textId="7F6F8963" w:rsidR="00056FA5" w:rsidRPr="00B04591" w:rsidRDefault="00056FA5">
            <w:pPr>
              <w:jc w:val="both"/>
              <w:rPr>
                <w:b/>
                <w:bCs/>
                <w:color w:val="414142"/>
                <w:sz w:val="20"/>
                <w:szCs w:val="20"/>
              </w:rPr>
            </w:pPr>
            <w:r w:rsidRPr="00B04591">
              <w:rPr>
                <w:b/>
                <w:bCs/>
                <w:color w:val="414142"/>
                <w:sz w:val="20"/>
                <w:szCs w:val="20"/>
              </w:rPr>
              <w:t>Studiju vietas izmaksas 202</w:t>
            </w:r>
            <w:r w:rsidR="00626FB4">
              <w:rPr>
                <w:b/>
                <w:bCs/>
                <w:color w:val="414142"/>
                <w:sz w:val="20"/>
                <w:szCs w:val="20"/>
              </w:rPr>
              <w:t>2</w:t>
            </w:r>
            <w:r w:rsidRPr="00B04591">
              <w:rPr>
                <w:b/>
                <w:bCs/>
                <w:color w:val="414142"/>
                <w:sz w:val="20"/>
                <w:szCs w:val="20"/>
              </w:rPr>
              <w:t>.</w:t>
            </w:r>
            <w:r w:rsidR="00B74BDA">
              <w:rPr>
                <w:b/>
                <w:bCs/>
                <w:color w:val="414142"/>
                <w:sz w:val="20"/>
                <w:szCs w:val="20"/>
              </w:rPr>
              <w:t> </w:t>
            </w:r>
            <w:r w:rsidRPr="00B04591">
              <w:rPr>
                <w:b/>
                <w:bCs/>
                <w:color w:val="414142"/>
                <w:sz w:val="20"/>
                <w:szCs w:val="20"/>
              </w:rPr>
              <w:t xml:space="preserve">gadā (1630, 11 </w:t>
            </w:r>
            <w:r w:rsidRPr="00B04591">
              <w:rPr>
                <w:b/>
                <w:bCs/>
                <w:i/>
                <w:color w:val="414142"/>
                <w:sz w:val="20"/>
                <w:szCs w:val="20"/>
              </w:rPr>
              <w:t>euro</w:t>
            </w:r>
            <w:r w:rsidRPr="00B04591">
              <w:rPr>
                <w:b/>
                <w:bCs/>
                <w:color w:val="414142"/>
                <w:sz w:val="20"/>
                <w:szCs w:val="20"/>
              </w:rPr>
              <w:t xml:space="preserve"> x koeficients)</w:t>
            </w:r>
          </w:p>
        </w:tc>
        <w:tc>
          <w:tcPr>
            <w:tcW w:w="1406" w:type="dxa"/>
            <w:tcBorders>
              <w:top w:val="single" w:sz="4" w:space="0" w:color="auto"/>
              <w:left w:val="single" w:sz="4" w:space="0" w:color="auto"/>
              <w:bottom w:val="single" w:sz="4" w:space="0" w:color="auto"/>
              <w:right w:val="single" w:sz="4" w:space="0" w:color="auto"/>
            </w:tcBorders>
            <w:hideMark/>
          </w:tcPr>
          <w:p w14:paraId="4F120E14" w14:textId="77777777" w:rsidR="00056FA5" w:rsidRPr="00B04591" w:rsidRDefault="00056FA5" w:rsidP="00FE636A">
            <w:pPr>
              <w:jc w:val="both"/>
              <w:rPr>
                <w:b/>
                <w:bCs/>
                <w:color w:val="414142"/>
                <w:sz w:val="20"/>
                <w:szCs w:val="20"/>
              </w:rPr>
            </w:pPr>
            <w:r w:rsidRPr="00B04591">
              <w:rPr>
                <w:b/>
                <w:bCs/>
                <w:color w:val="414142"/>
                <w:sz w:val="20"/>
                <w:szCs w:val="20"/>
              </w:rPr>
              <w:t>Studiju vietas izmaksas 2023.</w:t>
            </w:r>
            <w:r w:rsidR="00B74BDA">
              <w:rPr>
                <w:b/>
                <w:bCs/>
                <w:color w:val="414142"/>
                <w:sz w:val="20"/>
                <w:szCs w:val="20"/>
              </w:rPr>
              <w:t> </w:t>
            </w:r>
            <w:r w:rsidRPr="00B04591">
              <w:rPr>
                <w:b/>
                <w:bCs/>
                <w:color w:val="414142"/>
                <w:sz w:val="20"/>
                <w:szCs w:val="20"/>
              </w:rPr>
              <w:t>gadā (prognoze</w:t>
            </w:r>
            <w:r w:rsidRPr="00B04591">
              <w:rPr>
                <w:b/>
                <w:bCs/>
                <w:color w:val="414142"/>
                <w:sz w:val="20"/>
                <w:szCs w:val="20"/>
                <w:vertAlign w:val="superscript"/>
              </w:rPr>
              <w:footnoteReference w:id="71"/>
            </w:r>
            <w:r w:rsidRPr="00B04591">
              <w:rPr>
                <w:b/>
                <w:bCs/>
                <w:color w:val="414142"/>
                <w:sz w:val="20"/>
                <w:szCs w:val="20"/>
              </w:rPr>
              <w:t xml:space="preserve"> 2227,30 </w:t>
            </w:r>
            <w:r w:rsidRPr="00B04591">
              <w:rPr>
                <w:b/>
                <w:bCs/>
                <w:i/>
                <w:color w:val="414142"/>
                <w:sz w:val="20"/>
                <w:szCs w:val="20"/>
              </w:rPr>
              <w:t>euro</w:t>
            </w:r>
            <w:r w:rsidRPr="00B04591">
              <w:rPr>
                <w:b/>
                <w:bCs/>
                <w:color w:val="414142"/>
                <w:sz w:val="20"/>
                <w:szCs w:val="20"/>
              </w:rPr>
              <w:t xml:space="preserve"> x koeficients)</w:t>
            </w:r>
          </w:p>
        </w:tc>
      </w:tr>
      <w:tr w:rsidR="00056FA5" w:rsidRPr="00B04591" w14:paraId="2EAD3AFF" w14:textId="77777777" w:rsidTr="00B2567A">
        <w:trPr>
          <w:jc w:val="center"/>
        </w:trPr>
        <w:tc>
          <w:tcPr>
            <w:tcW w:w="6535" w:type="dxa"/>
            <w:gridSpan w:val="3"/>
            <w:tcBorders>
              <w:top w:val="single" w:sz="4" w:space="0" w:color="auto"/>
              <w:left w:val="single" w:sz="4" w:space="0" w:color="auto"/>
              <w:bottom w:val="single" w:sz="4" w:space="0" w:color="auto"/>
              <w:right w:val="single" w:sz="4" w:space="0" w:color="auto"/>
            </w:tcBorders>
            <w:hideMark/>
          </w:tcPr>
          <w:p w14:paraId="26CAC221" w14:textId="77777777" w:rsidR="00056FA5" w:rsidRPr="00B04591" w:rsidRDefault="00056FA5" w:rsidP="00FE636A">
            <w:pPr>
              <w:jc w:val="both"/>
              <w:rPr>
                <w:b/>
                <w:bCs/>
                <w:color w:val="414142"/>
                <w:sz w:val="20"/>
                <w:szCs w:val="20"/>
              </w:rPr>
            </w:pPr>
            <w:r w:rsidRPr="00B04591">
              <w:rPr>
                <w:b/>
                <w:bCs/>
                <w:color w:val="414142"/>
                <w:sz w:val="20"/>
                <w:szCs w:val="20"/>
              </w:rPr>
              <w:t>I.</w:t>
            </w:r>
            <w:r>
              <w:rPr>
                <w:b/>
                <w:bCs/>
                <w:color w:val="414142"/>
                <w:sz w:val="20"/>
                <w:szCs w:val="20"/>
              </w:rPr>
              <w:t>Īsā cikla</w:t>
            </w:r>
            <w:r w:rsidRPr="00B04591">
              <w:rPr>
                <w:b/>
                <w:bCs/>
                <w:color w:val="414142"/>
                <w:sz w:val="20"/>
                <w:szCs w:val="20"/>
              </w:rPr>
              <w:t xml:space="preserve"> profesionālās augstākās izglītības programmas</w:t>
            </w:r>
          </w:p>
        </w:tc>
        <w:tc>
          <w:tcPr>
            <w:tcW w:w="1404" w:type="dxa"/>
            <w:tcBorders>
              <w:top w:val="single" w:sz="4" w:space="0" w:color="auto"/>
              <w:left w:val="single" w:sz="4" w:space="0" w:color="auto"/>
              <w:bottom w:val="single" w:sz="4" w:space="0" w:color="auto"/>
              <w:right w:val="single" w:sz="4" w:space="0" w:color="auto"/>
            </w:tcBorders>
          </w:tcPr>
          <w:p w14:paraId="4B8621F0" w14:textId="77777777" w:rsidR="00056FA5" w:rsidRPr="00B04591" w:rsidRDefault="00056FA5" w:rsidP="00FE636A">
            <w:pPr>
              <w:jc w:val="both"/>
              <w:rPr>
                <w:b/>
                <w:bCs/>
                <w:color w:val="414142"/>
                <w:sz w:val="20"/>
                <w:szCs w:val="20"/>
              </w:rPr>
            </w:pPr>
          </w:p>
        </w:tc>
        <w:tc>
          <w:tcPr>
            <w:tcW w:w="1406" w:type="dxa"/>
            <w:tcBorders>
              <w:top w:val="single" w:sz="4" w:space="0" w:color="auto"/>
              <w:left w:val="single" w:sz="4" w:space="0" w:color="auto"/>
              <w:bottom w:val="single" w:sz="4" w:space="0" w:color="auto"/>
              <w:right w:val="single" w:sz="4" w:space="0" w:color="auto"/>
            </w:tcBorders>
          </w:tcPr>
          <w:p w14:paraId="73D0DCA2" w14:textId="77777777" w:rsidR="00056FA5" w:rsidRPr="00B04591" w:rsidRDefault="00056FA5" w:rsidP="00FE636A">
            <w:pPr>
              <w:jc w:val="both"/>
              <w:rPr>
                <w:b/>
                <w:bCs/>
                <w:color w:val="414142"/>
                <w:sz w:val="20"/>
                <w:szCs w:val="20"/>
              </w:rPr>
            </w:pPr>
          </w:p>
        </w:tc>
      </w:tr>
      <w:tr w:rsidR="00056FA5" w:rsidRPr="00B04591" w14:paraId="617C37E4"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46BD2420" w14:textId="77777777" w:rsidR="00056FA5" w:rsidRPr="00B04591" w:rsidRDefault="00056FA5" w:rsidP="00FE636A">
            <w:pPr>
              <w:jc w:val="both"/>
              <w:rPr>
                <w:bCs/>
                <w:color w:val="414142"/>
                <w:sz w:val="20"/>
                <w:szCs w:val="20"/>
              </w:rPr>
            </w:pPr>
            <w:r w:rsidRPr="00B04591">
              <w:rPr>
                <w:bCs/>
                <w:color w:val="414142"/>
                <w:sz w:val="20"/>
                <w:szCs w:val="20"/>
              </w:rPr>
              <w:t xml:space="preserve"> “Policijas darbs” PL</w:t>
            </w:r>
          </w:p>
        </w:tc>
        <w:tc>
          <w:tcPr>
            <w:tcW w:w="1746" w:type="dxa"/>
            <w:tcBorders>
              <w:top w:val="single" w:sz="4" w:space="0" w:color="auto"/>
              <w:left w:val="single" w:sz="4" w:space="0" w:color="auto"/>
              <w:bottom w:val="single" w:sz="4" w:space="0" w:color="auto"/>
              <w:right w:val="single" w:sz="4" w:space="0" w:color="auto"/>
            </w:tcBorders>
            <w:hideMark/>
          </w:tcPr>
          <w:p w14:paraId="611FB125" w14:textId="77777777" w:rsidR="00056FA5" w:rsidRPr="00B04591" w:rsidRDefault="00056FA5" w:rsidP="00FE636A">
            <w:pPr>
              <w:jc w:val="both"/>
              <w:rPr>
                <w:bCs/>
                <w:color w:val="414142"/>
                <w:sz w:val="20"/>
                <w:szCs w:val="20"/>
              </w:rPr>
            </w:pPr>
            <w:r w:rsidRPr="00B04591">
              <w:rPr>
                <w:bCs/>
                <w:color w:val="414142"/>
                <w:sz w:val="20"/>
                <w:szCs w:val="20"/>
              </w:rPr>
              <w:t>Civilā drošība</w:t>
            </w:r>
          </w:p>
        </w:tc>
        <w:tc>
          <w:tcPr>
            <w:tcW w:w="2198" w:type="dxa"/>
            <w:tcBorders>
              <w:top w:val="single" w:sz="4" w:space="0" w:color="auto"/>
              <w:left w:val="single" w:sz="4" w:space="0" w:color="auto"/>
              <w:bottom w:val="single" w:sz="4" w:space="0" w:color="auto"/>
              <w:right w:val="single" w:sz="4" w:space="0" w:color="auto"/>
            </w:tcBorders>
            <w:hideMark/>
          </w:tcPr>
          <w:p w14:paraId="17DBCA43" w14:textId="77777777" w:rsidR="00056FA5" w:rsidRPr="00B04591" w:rsidRDefault="00056FA5" w:rsidP="00FE636A">
            <w:pPr>
              <w:jc w:val="both"/>
              <w:rPr>
                <w:bCs/>
                <w:color w:val="414142"/>
                <w:sz w:val="20"/>
                <w:szCs w:val="20"/>
              </w:rPr>
            </w:pPr>
            <w:r w:rsidRPr="00B04591">
              <w:rPr>
                <w:bCs/>
                <w:color w:val="414142"/>
                <w:sz w:val="20"/>
                <w:szCs w:val="20"/>
              </w:rPr>
              <w:t>4,2</w:t>
            </w:r>
          </w:p>
        </w:tc>
        <w:tc>
          <w:tcPr>
            <w:tcW w:w="1404" w:type="dxa"/>
            <w:tcBorders>
              <w:top w:val="single" w:sz="4" w:space="0" w:color="auto"/>
              <w:left w:val="single" w:sz="4" w:space="0" w:color="auto"/>
              <w:bottom w:val="single" w:sz="4" w:space="0" w:color="auto"/>
              <w:right w:val="single" w:sz="4" w:space="0" w:color="auto"/>
            </w:tcBorders>
            <w:hideMark/>
          </w:tcPr>
          <w:p w14:paraId="65EB1C71" w14:textId="77777777" w:rsidR="00056FA5" w:rsidRPr="00B04591" w:rsidRDefault="00056FA5" w:rsidP="00FE636A">
            <w:pPr>
              <w:jc w:val="both"/>
              <w:rPr>
                <w:bCs/>
                <w:color w:val="414142"/>
                <w:sz w:val="20"/>
                <w:szCs w:val="20"/>
              </w:rPr>
            </w:pPr>
            <w:r w:rsidRPr="00B04591">
              <w:rPr>
                <w:bCs/>
                <w:color w:val="414142"/>
                <w:sz w:val="20"/>
                <w:szCs w:val="20"/>
              </w:rPr>
              <w:t>6847</w:t>
            </w:r>
          </w:p>
        </w:tc>
        <w:tc>
          <w:tcPr>
            <w:tcW w:w="1406" w:type="dxa"/>
            <w:tcBorders>
              <w:top w:val="single" w:sz="4" w:space="0" w:color="auto"/>
              <w:left w:val="single" w:sz="4" w:space="0" w:color="auto"/>
              <w:bottom w:val="single" w:sz="4" w:space="0" w:color="auto"/>
              <w:right w:val="single" w:sz="4" w:space="0" w:color="auto"/>
            </w:tcBorders>
            <w:hideMark/>
          </w:tcPr>
          <w:p w14:paraId="07AF0C6C" w14:textId="77777777" w:rsidR="00056FA5" w:rsidRPr="00B04591" w:rsidRDefault="00056FA5" w:rsidP="00FE636A">
            <w:pPr>
              <w:jc w:val="both"/>
              <w:rPr>
                <w:bCs/>
                <w:color w:val="414142"/>
                <w:sz w:val="20"/>
                <w:szCs w:val="20"/>
              </w:rPr>
            </w:pPr>
            <w:r w:rsidRPr="00B04591">
              <w:rPr>
                <w:bCs/>
                <w:color w:val="414142"/>
                <w:sz w:val="20"/>
                <w:szCs w:val="20"/>
              </w:rPr>
              <w:t>9355</w:t>
            </w:r>
          </w:p>
        </w:tc>
      </w:tr>
      <w:tr w:rsidR="00056FA5" w:rsidRPr="00B04591" w14:paraId="06AF5A5F"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7579098E" w14:textId="77777777" w:rsidR="00056FA5" w:rsidRPr="00B04591" w:rsidRDefault="00056FA5" w:rsidP="00FE636A">
            <w:pPr>
              <w:jc w:val="both"/>
              <w:rPr>
                <w:bCs/>
                <w:color w:val="414142"/>
                <w:sz w:val="20"/>
                <w:szCs w:val="20"/>
              </w:rPr>
            </w:pPr>
            <w:r w:rsidRPr="00B04591">
              <w:rPr>
                <w:bCs/>
                <w:color w:val="414142"/>
                <w:sz w:val="20"/>
                <w:szCs w:val="20"/>
              </w:rPr>
              <w:t xml:space="preserve"> “Policijas darbs” NL</w:t>
            </w:r>
          </w:p>
        </w:tc>
        <w:tc>
          <w:tcPr>
            <w:tcW w:w="1746" w:type="dxa"/>
            <w:tcBorders>
              <w:top w:val="single" w:sz="4" w:space="0" w:color="auto"/>
              <w:left w:val="single" w:sz="4" w:space="0" w:color="auto"/>
              <w:bottom w:val="single" w:sz="4" w:space="0" w:color="auto"/>
              <w:right w:val="single" w:sz="4" w:space="0" w:color="auto"/>
            </w:tcBorders>
            <w:hideMark/>
          </w:tcPr>
          <w:p w14:paraId="3F7083B9" w14:textId="77777777" w:rsidR="00056FA5" w:rsidRPr="00B04591" w:rsidRDefault="00056FA5" w:rsidP="00FE636A">
            <w:pPr>
              <w:jc w:val="both"/>
              <w:rPr>
                <w:bCs/>
                <w:color w:val="414142"/>
                <w:sz w:val="20"/>
                <w:szCs w:val="20"/>
              </w:rPr>
            </w:pPr>
            <w:r w:rsidRPr="00B04591">
              <w:rPr>
                <w:bCs/>
                <w:color w:val="414142"/>
                <w:sz w:val="20"/>
                <w:szCs w:val="20"/>
              </w:rPr>
              <w:t>Civilā drošība</w:t>
            </w:r>
          </w:p>
        </w:tc>
        <w:tc>
          <w:tcPr>
            <w:tcW w:w="2198" w:type="dxa"/>
            <w:tcBorders>
              <w:top w:val="single" w:sz="4" w:space="0" w:color="auto"/>
              <w:left w:val="single" w:sz="4" w:space="0" w:color="auto"/>
              <w:bottom w:val="single" w:sz="4" w:space="0" w:color="auto"/>
              <w:right w:val="single" w:sz="4" w:space="0" w:color="auto"/>
            </w:tcBorders>
            <w:hideMark/>
          </w:tcPr>
          <w:p w14:paraId="5A7A22DA" w14:textId="77777777" w:rsidR="00056FA5" w:rsidRPr="00B04591" w:rsidRDefault="00056FA5" w:rsidP="00FE636A">
            <w:pPr>
              <w:jc w:val="both"/>
              <w:rPr>
                <w:bCs/>
                <w:color w:val="414142"/>
                <w:sz w:val="20"/>
                <w:szCs w:val="20"/>
              </w:rPr>
            </w:pPr>
            <w:r w:rsidRPr="00B04591">
              <w:rPr>
                <w:bCs/>
                <w:color w:val="414142"/>
                <w:sz w:val="20"/>
                <w:szCs w:val="20"/>
              </w:rPr>
              <w:t>4,2 x 0,75=3,15</w:t>
            </w:r>
          </w:p>
        </w:tc>
        <w:tc>
          <w:tcPr>
            <w:tcW w:w="1404" w:type="dxa"/>
            <w:tcBorders>
              <w:top w:val="single" w:sz="4" w:space="0" w:color="auto"/>
              <w:left w:val="single" w:sz="4" w:space="0" w:color="auto"/>
              <w:bottom w:val="single" w:sz="4" w:space="0" w:color="auto"/>
              <w:right w:val="single" w:sz="4" w:space="0" w:color="auto"/>
            </w:tcBorders>
            <w:hideMark/>
          </w:tcPr>
          <w:p w14:paraId="1A97EC73" w14:textId="77777777" w:rsidR="00056FA5" w:rsidRPr="00B04591" w:rsidRDefault="00056FA5" w:rsidP="00FE636A">
            <w:pPr>
              <w:jc w:val="both"/>
              <w:rPr>
                <w:bCs/>
                <w:color w:val="414142"/>
                <w:sz w:val="20"/>
                <w:szCs w:val="20"/>
              </w:rPr>
            </w:pPr>
            <w:r w:rsidRPr="00B04591">
              <w:rPr>
                <w:bCs/>
                <w:color w:val="414142"/>
                <w:sz w:val="20"/>
                <w:szCs w:val="20"/>
              </w:rPr>
              <w:t>5135</w:t>
            </w:r>
          </w:p>
        </w:tc>
        <w:tc>
          <w:tcPr>
            <w:tcW w:w="1406" w:type="dxa"/>
            <w:tcBorders>
              <w:top w:val="single" w:sz="4" w:space="0" w:color="auto"/>
              <w:left w:val="single" w:sz="4" w:space="0" w:color="auto"/>
              <w:bottom w:val="single" w:sz="4" w:space="0" w:color="auto"/>
              <w:right w:val="single" w:sz="4" w:space="0" w:color="auto"/>
            </w:tcBorders>
            <w:hideMark/>
          </w:tcPr>
          <w:p w14:paraId="5156B6CB" w14:textId="77777777" w:rsidR="00056FA5" w:rsidRPr="00B04591" w:rsidRDefault="00056FA5" w:rsidP="00FE636A">
            <w:pPr>
              <w:jc w:val="both"/>
              <w:rPr>
                <w:bCs/>
                <w:color w:val="414142"/>
                <w:sz w:val="20"/>
                <w:szCs w:val="20"/>
              </w:rPr>
            </w:pPr>
            <w:r w:rsidRPr="00B04591">
              <w:rPr>
                <w:bCs/>
                <w:color w:val="414142"/>
                <w:sz w:val="20"/>
                <w:szCs w:val="20"/>
              </w:rPr>
              <w:t>7016</w:t>
            </w:r>
          </w:p>
        </w:tc>
      </w:tr>
      <w:tr w:rsidR="00056FA5" w:rsidRPr="00B04591" w14:paraId="450E7BC6" w14:textId="77777777" w:rsidTr="00B2567A">
        <w:trPr>
          <w:jc w:val="center"/>
        </w:trPr>
        <w:tc>
          <w:tcPr>
            <w:tcW w:w="6535" w:type="dxa"/>
            <w:gridSpan w:val="3"/>
            <w:tcBorders>
              <w:top w:val="single" w:sz="4" w:space="0" w:color="auto"/>
              <w:left w:val="single" w:sz="4" w:space="0" w:color="auto"/>
              <w:bottom w:val="single" w:sz="4" w:space="0" w:color="auto"/>
              <w:right w:val="single" w:sz="4" w:space="0" w:color="auto"/>
            </w:tcBorders>
            <w:hideMark/>
          </w:tcPr>
          <w:p w14:paraId="102AB313" w14:textId="77777777" w:rsidR="00056FA5" w:rsidRPr="00B04591" w:rsidRDefault="00056FA5" w:rsidP="00FE636A">
            <w:pPr>
              <w:jc w:val="both"/>
              <w:rPr>
                <w:bCs/>
                <w:color w:val="414142"/>
                <w:sz w:val="20"/>
                <w:szCs w:val="20"/>
              </w:rPr>
            </w:pPr>
            <w:r w:rsidRPr="00B04591">
              <w:rPr>
                <w:b/>
                <w:bCs/>
                <w:color w:val="414142"/>
                <w:sz w:val="20"/>
                <w:szCs w:val="20"/>
              </w:rPr>
              <w:t>II.Profesionālās bakalaura augstākās izglītības studiju programmas</w:t>
            </w:r>
          </w:p>
        </w:tc>
        <w:tc>
          <w:tcPr>
            <w:tcW w:w="1404" w:type="dxa"/>
            <w:tcBorders>
              <w:top w:val="single" w:sz="4" w:space="0" w:color="auto"/>
              <w:left w:val="single" w:sz="4" w:space="0" w:color="auto"/>
              <w:bottom w:val="single" w:sz="4" w:space="0" w:color="auto"/>
              <w:right w:val="single" w:sz="4" w:space="0" w:color="auto"/>
            </w:tcBorders>
          </w:tcPr>
          <w:p w14:paraId="51249B18" w14:textId="77777777" w:rsidR="00056FA5" w:rsidRPr="00B04591" w:rsidRDefault="00056FA5" w:rsidP="00FE636A">
            <w:pPr>
              <w:jc w:val="both"/>
              <w:rPr>
                <w:b/>
                <w:bCs/>
                <w:color w:val="414142"/>
                <w:sz w:val="20"/>
                <w:szCs w:val="20"/>
              </w:rPr>
            </w:pPr>
          </w:p>
        </w:tc>
        <w:tc>
          <w:tcPr>
            <w:tcW w:w="1406" w:type="dxa"/>
            <w:tcBorders>
              <w:top w:val="single" w:sz="4" w:space="0" w:color="auto"/>
              <w:left w:val="single" w:sz="4" w:space="0" w:color="auto"/>
              <w:bottom w:val="single" w:sz="4" w:space="0" w:color="auto"/>
              <w:right w:val="single" w:sz="4" w:space="0" w:color="auto"/>
            </w:tcBorders>
          </w:tcPr>
          <w:p w14:paraId="045ED498" w14:textId="77777777" w:rsidR="00056FA5" w:rsidRPr="00B04591" w:rsidRDefault="00056FA5" w:rsidP="00FE636A">
            <w:pPr>
              <w:jc w:val="both"/>
              <w:rPr>
                <w:b/>
                <w:bCs/>
                <w:color w:val="414142"/>
                <w:sz w:val="20"/>
                <w:szCs w:val="20"/>
              </w:rPr>
            </w:pPr>
          </w:p>
        </w:tc>
      </w:tr>
      <w:tr w:rsidR="00056FA5" w:rsidRPr="00B04591" w14:paraId="09C52B80"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57AF2961" w14:textId="77777777" w:rsidR="00056FA5" w:rsidRPr="00B04591" w:rsidRDefault="00056FA5" w:rsidP="00FE636A">
            <w:pPr>
              <w:jc w:val="both"/>
              <w:rPr>
                <w:bCs/>
                <w:color w:val="414142"/>
                <w:sz w:val="20"/>
                <w:szCs w:val="20"/>
              </w:rPr>
            </w:pPr>
            <w:r w:rsidRPr="00B04591">
              <w:rPr>
                <w:bCs/>
                <w:color w:val="414142"/>
                <w:sz w:val="20"/>
                <w:szCs w:val="20"/>
              </w:rPr>
              <w:t>“Policijas darbs” PL</w:t>
            </w:r>
          </w:p>
        </w:tc>
        <w:tc>
          <w:tcPr>
            <w:tcW w:w="1746" w:type="dxa"/>
            <w:tcBorders>
              <w:top w:val="single" w:sz="4" w:space="0" w:color="auto"/>
              <w:left w:val="single" w:sz="4" w:space="0" w:color="auto"/>
              <w:bottom w:val="single" w:sz="4" w:space="0" w:color="auto"/>
              <w:right w:val="single" w:sz="4" w:space="0" w:color="auto"/>
            </w:tcBorders>
            <w:hideMark/>
          </w:tcPr>
          <w:p w14:paraId="75D34EE5" w14:textId="77777777" w:rsidR="00056FA5" w:rsidRPr="00B04591" w:rsidRDefault="00056FA5" w:rsidP="00FE636A">
            <w:pPr>
              <w:jc w:val="both"/>
              <w:rPr>
                <w:bCs/>
                <w:color w:val="414142"/>
                <w:sz w:val="20"/>
                <w:szCs w:val="20"/>
              </w:rPr>
            </w:pPr>
            <w:r w:rsidRPr="00B04591">
              <w:rPr>
                <w:bCs/>
                <w:color w:val="414142"/>
                <w:sz w:val="20"/>
                <w:szCs w:val="20"/>
              </w:rPr>
              <w:t>Civilā drošība</w:t>
            </w:r>
          </w:p>
        </w:tc>
        <w:tc>
          <w:tcPr>
            <w:tcW w:w="2198" w:type="dxa"/>
            <w:tcBorders>
              <w:top w:val="single" w:sz="4" w:space="0" w:color="auto"/>
              <w:left w:val="single" w:sz="4" w:space="0" w:color="auto"/>
              <w:bottom w:val="single" w:sz="4" w:space="0" w:color="auto"/>
              <w:right w:val="single" w:sz="4" w:space="0" w:color="auto"/>
            </w:tcBorders>
            <w:hideMark/>
          </w:tcPr>
          <w:p w14:paraId="46868D2B" w14:textId="77777777" w:rsidR="00056FA5" w:rsidRPr="00B04591" w:rsidRDefault="00056FA5" w:rsidP="00FE636A">
            <w:pPr>
              <w:jc w:val="both"/>
              <w:rPr>
                <w:bCs/>
                <w:color w:val="414142"/>
                <w:sz w:val="20"/>
                <w:szCs w:val="20"/>
              </w:rPr>
            </w:pPr>
            <w:r w:rsidRPr="00B04591">
              <w:rPr>
                <w:bCs/>
                <w:color w:val="414142"/>
                <w:sz w:val="20"/>
                <w:szCs w:val="20"/>
              </w:rPr>
              <w:t>4,2</w:t>
            </w:r>
          </w:p>
        </w:tc>
        <w:tc>
          <w:tcPr>
            <w:tcW w:w="1404" w:type="dxa"/>
            <w:tcBorders>
              <w:top w:val="single" w:sz="4" w:space="0" w:color="auto"/>
              <w:left w:val="single" w:sz="4" w:space="0" w:color="auto"/>
              <w:bottom w:val="single" w:sz="4" w:space="0" w:color="auto"/>
              <w:right w:val="single" w:sz="4" w:space="0" w:color="auto"/>
            </w:tcBorders>
            <w:hideMark/>
          </w:tcPr>
          <w:p w14:paraId="32E28CB4" w14:textId="77777777" w:rsidR="00056FA5" w:rsidRPr="00B04591" w:rsidRDefault="00056FA5" w:rsidP="00FE636A">
            <w:pPr>
              <w:jc w:val="both"/>
              <w:rPr>
                <w:bCs/>
                <w:color w:val="414142"/>
                <w:sz w:val="20"/>
                <w:szCs w:val="20"/>
              </w:rPr>
            </w:pPr>
            <w:r w:rsidRPr="00B04591">
              <w:rPr>
                <w:bCs/>
                <w:color w:val="414142"/>
                <w:sz w:val="20"/>
                <w:szCs w:val="20"/>
              </w:rPr>
              <w:t>6847</w:t>
            </w:r>
          </w:p>
        </w:tc>
        <w:tc>
          <w:tcPr>
            <w:tcW w:w="1406" w:type="dxa"/>
            <w:tcBorders>
              <w:top w:val="single" w:sz="4" w:space="0" w:color="auto"/>
              <w:left w:val="single" w:sz="4" w:space="0" w:color="auto"/>
              <w:bottom w:val="single" w:sz="4" w:space="0" w:color="auto"/>
              <w:right w:val="single" w:sz="4" w:space="0" w:color="auto"/>
            </w:tcBorders>
            <w:hideMark/>
          </w:tcPr>
          <w:p w14:paraId="383CA650" w14:textId="77777777" w:rsidR="00056FA5" w:rsidRPr="00B04591" w:rsidRDefault="00056FA5" w:rsidP="00FE636A">
            <w:pPr>
              <w:jc w:val="both"/>
              <w:rPr>
                <w:bCs/>
                <w:color w:val="414142"/>
                <w:sz w:val="20"/>
                <w:szCs w:val="20"/>
              </w:rPr>
            </w:pPr>
            <w:r w:rsidRPr="00B04591">
              <w:rPr>
                <w:bCs/>
                <w:color w:val="414142"/>
                <w:sz w:val="20"/>
                <w:szCs w:val="20"/>
              </w:rPr>
              <w:t>9355</w:t>
            </w:r>
          </w:p>
        </w:tc>
      </w:tr>
      <w:tr w:rsidR="00056FA5" w:rsidRPr="00B04591" w14:paraId="623B5CC2"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6C227835" w14:textId="77777777" w:rsidR="00056FA5" w:rsidRPr="00B04591" w:rsidRDefault="00056FA5" w:rsidP="00FE636A">
            <w:pPr>
              <w:jc w:val="both"/>
              <w:rPr>
                <w:bCs/>
                <w:color w:val="414142"/>
                <w:sz w:val="20"/>
                <w:szCs w:val="20"/>
              </w:rPr>
            </w:pPr>
            <w:r w:rsidRPr="00B04591">
              <w:rPr>
                <w:bCs/>
                <w:color w:val="414142"/>
                <w:sz w:val="20"/>
                <w:szCs w:val="20"/>
              </w:rPr>
              <w:t>“Policijas darbs” NL</w:t>
            </w:r>
          </w:p>
        </w:tc>
        <w:tc>
          <w:tcPr>
            <w:tcW w:w="1746" w:type="dxa"/>
            <w:tcBorders>
              <w:top w:val="single" w:sz="4" w:space="0" w:color="auto"/>
              <w:left w:val="single" w:sz="4" w:space="0" w:color="auto"/>
              <w:bottom w:val="single" w:sz="4" w:space="0" w:color="auto"/>
              <w:right w:val="single" w:sz="4" w:space="0" w:color="auto"/>
            </w:tcBorders>
            <w:hideMark/>
          </w:tcPr>
          <w:p w14:paraId="016A77A1" w14:textId="77777777" w:rsidR="00056FA5" w:rsidRPr="00B04591" w:rsidRDefault="00056FA5" w:rsidP="00FE636A">
            <w:pPr>
              <w:jc w:val="both"/>
              <w:rPr>
                <w:bCs/>
                <w:color w:val="414142"/>
                <w:sz w:val="20"/>
                <w:szCs w:val="20"/>
              </w:rPr>
            </w:pPr>
            <w:r w:rsidRPr="00B04591">
              <w:rPr>
                <w:bCs/>
                <w:color w:val="414142"/>
                <w:sz w:val="20"/>
                <w:szCs w:val="20"/>
              </w:rPr>
              <w:t>Civilā drošība</w:t>
            </w:r>
          </w:p>
        </w:tc>
        <w:tc>
          <w:tcPr>
            <w:tcW w:w="2198" w:type="dxa"/>
            <w:tcBorders>
              <w:top w:val="single" w:sz="4" w:space="0" w:color="auto"/>
              <w:left w:val="single" w:sz="4" w:space="0" w:color="auto"/>
              <w:bottom w:val="single" w:sz="4" w:space="0" w:color="auto"/>
              <w:right w:val="single" w:sz="4" w:space="0" w:color="auto"/>
            </w:tcBorders>
            <w:hideMark/>
          </w:tcPr>
          <w:p w14:paraId="6C7BFE07" w14:textId="77777777" w:rsidR="00056FA5" w:rsidRPr="00B04591" w:rsidRDefault="00056FA5" w:rsidP="00FE636A">
            <w:pPr>
              <w:jc w:val="both"/>
              <w:rPr>
                <w:bCs/>
                <w:color w:val="414142"/>
                <w:sz w:val="20"/>
                <w:szCs w:val="20"/>
              </w:rPr>
            </w:pPr>
            <w:r w:rsidRPr="00B04591">
              <w:rPr>
                <w:bCs/>
                <w:color w:val="414142"/>
                <w:sz w:val="20"/>
                <w:szCs w:val="20"/>
              </w:rPr>
              <w:t>4,2 x 0,75=3,15</w:t>
            </w:r>
          </w:p>
        </w:tc>
        <w:tc>
          <w:tcPr>
            <w:tcW w:w="1404" w:type="dxa"/>
            <w:tcBorders>
              <w:top w:val="single" w:sz="4" w:space="0" w:color="auto"/>
              <w:left w:val="single" w:sz="4" w:space="0" w:color="auto"/>
              <w:bottom w:val="single" w:sz="4" w:space="0" w:color="auto"/>
              <w:right w:val="single" w:sz="4" w:space="0" w:color="auto"/>
            </w:tcBorders>
            <w:hideMark/>
          </w:tcPr>
          <w:p w14:paraId="6BCD48A1" w14:textId="77777777" w:rsidR="00056FA5" w:rsidRPr="00B04591" w:rsidRDefault="00056FA5" w:rsidP="00FE636A">
            <w:pPr>
              <w:jc w:val="both"/>
              <w:rPr>
                <w:bCs/>
                <w:color w:val="414142"/>
                <w:sz w:val="20"/>
                <w:szCs w:val="20"/>
              </w:rPr>
            </w:pPr>
            <w:r w:rsidRPr="00B04591">
              <w:rPr>
                <w:bCs/>
                <w:color w:val="414142"/>
                <w:sz w:val="20"/>
                <w:szCs w:val="20"/>
              </w:rPr>
              <w:t>5135</w:t>
            </w:r>
          </w:p>
        </w:tc>
        <w:tc>
          <w:tcPr>
            <w:tcW w:w="1406" w:type="dxa"/>
            <w:tcBorders>
              <w:top w:val="single" w:sz="4" w:space="0" w:color="auto"/>
              <w:left w:val="single" w:sz="4" w:space="0" w:color="auto"/>
              <w:bottom w:val="single" w:sz="4" w:space="0" w:color="auto"/>
              <w:right w:val="single" w:sz="4" w:space="0" w:color="auto"/>
            </w:tcBorders>
            <w:hideMark/>
          </w:tcPr>
          <w:p w14:paraId="3D68380F" w14:textId="77777777" w:rsidR="00056FA5" w:rsidRPr="00B04591" w:rsidRDefault="00056FA5" w:rsidP="00FE636A">
            <w:pPr>
              <w:jc w:val="both"/>
              <w:rPr>
                <w:bCs/>
                <w:color w:val="414142"/>
                <w:sz w:val="20"/>
                <w:szCs w:val="20"/>
              </w:rPr>
            </w:pPr>
            <w:r w:rsidRPr="00B04591">
              <w:rPr>
                <w:bCs/>
                <w:color w:val="414142"/>
                <w:sz w:val="20"/>
                <w:szCs w:val="20"/>
              </w:rPr>
              <w:t>7016</w:t>
            </w:r>
          </w:p>
        </w:tc>
      </w:tr>
      <w:tr w:rsidR="00056FA5" w:rsidRPr="00B04591" w14:paraId="26E9A528"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1A6258FE" w14:textId="77777777" w:rsidR="00056FA5" w:rsidRPr="00B04591" w:rsidRDefault="00056FA5" w:rsidP="00FE636A">
            <w:pPr>
              <w:jc w:val="both"/>
              <w:rPr>
                <w:bCs/>
                <w:color w:val="414142"/>
                <w:sz w:val="20"/>
                <w:szCs w:val="20"/>
              </w:rPr>
            </w:pPr>
            <w:r w:rsidRPr="00B04591">
              <w:rPr>
                <w:bCs/>
                <w:color w:val="414142"/>
                <w:sz w:val="20"/>
                <w:szCs w:val="20"/>
              </w:rPr>
              <w:t>“</w:t>
            </w:r>
            <w:r w:rsidR="00E407B3" w:rsidRPr="00E407B3">
              <w:rPr>
                <w:bCs/>
                <w:color w:val="414142"/>
                <w:sz w:val="20"/>
                <w:szCs w:val="20"/>
              </w:rPr>
              <w:t>Pirmstiesas izmeklēšana</w:t>
            </w:r>
            <w:r w:rsidRPr="00B04591">
              <w:rPr>
                <w:bCs/>
                <w:color w:val="414142"/>
                <w:sz w:val="20"/>
                <w:szCs w:val="20"/>
              </w:rPr>
              <w:t>” PL</w:t>
            </w:r>
          </w:p>
        </w:tc>
        <w:tc>
          <w:tcPr>
            <w:tcW w:w="1746" w:type="dxa"/>
            <w:tcBorders>
              <w:top w:val="single" w:sz="4" w:space="0" w:color="auto"/>
              <w:left w:val="single" w:sz="4" w:space="0" w:color="auto"/>
              <w:bottom w:val="single" w:sz="4" w:space="0" w:color="auto"/>
              <w:right w:val="single" w:sz="4" w:space="0" w:color="auto"/>
            </w:tcBorders>
            <w:hideMark/>
          </w:tcPr>
          <w:p w14:paraId="49FCCBEF" w14:textId="77777777" w:rsidR="00056FA5" w:rsidRPr="00B04591" w:rsidRDefault="00056FA5" w:rsidP="00FE636A">
            <w:pPr>
              <w:jc w:val="both"/>
              <w:rPr>
                <w:bCs/>
                <w:color w:val="414142"/>
                <w:sz w:val="20"/>
                <w:szCs w:val="20"/>
              </w:rPr>
            </w:pPr>
            <w:r w:rsidRPr="00B04591">
              <w:rPr>
                <w:bCs/>
                <w:color w:val="414142"/>
                <w:sz w:val="20"/>
                <w:szCs w:val="20"/>
              </w:rPr>
              <w:t>Tieslietu zinātnes</w:t>
            </w:r>
          </w:p>
        </w:tc>
        <w:tc>
          <w:tcPr>
            <w:tcW w:w="2198" w:type="dxa"/>
            <w:tcBorders>
              <w:top w:val="single" w:sz="4" w:space="0" w:color="auto"/>
              <w:left w:val="single" w:sz="4" w:space="0" w:color="auto"/>
              <w:bottom w:val="single" w:sz="4" w:space="0" w:color="auto"/>
              <w:right w:val="single" w:sz="4" w:space="0" w:color="auto"/>
            </w:tcBorders>
            <w:hideMark/>
          </w:tcPr>
          <w:p w14:paraId="02286A7E" w14:textId="7F02E74B" w:rsidR="00056FA5" w:rsidRPr="00B04591" w:rsidRDefault="00056FA5" w:rsidP="00FE636A">
            <w:pPr>
              <w:jc w:val="both"/>
              <w:rPr>
                <w:bCs/>
                <w:color w:val="414142"/>
                <w:sz w:val="20"/>
                <w:szCs w:val="20"/>
              </w:rPr>
            </w:pPr>
            <w:r w:rsidRPr="00B04591">
              <w:rPr>
                <w:bCs/>
                <w:color w:val="414142"/>
                <w:sz w:val="20"/>
                <w:szCs w:val="20"/>
              </w:rPr>
              <w:t>1,1</w:t>
            </w:r>
            <w:r w:rsidR="001F697A">
              <w:rPr>
                <w:bCs/>
                <w:color w:val="414142"/>
                <w:sz w:val="20"/>
                <w:szCs w:val="20"/>
              </w:rPr>
              <w:t>/1,9</w:t>
            </w:r>
          </w:p>
        </w:tc>
        <w:tc>
          <w:tcPr>
            <w:tcW w:w="1404" w:type="dxa"/>
            <w:tcBorders>
              <w:top w:val="single" w:sz="4" w:space="0" w:color="auto"/>
              <w:left w:val="single" w:sz="4" w:space="0" w:color="auto"/>
              <w:bottom w:val="single" w:sz="4" w:space="0" w:color="auto"/>
              <w:right w:val="single" w:sz="4" w:space="0" w:color="auto"/>
            </w:tcBorders>
            <w:hideMark/>
          </w:tcPr>
          <w:p w14:paraId="638A0F01" w14:textId="378EAB53" w:rsidR="00056FA5" w:rsidRPr="00B04591" w:rsidRDefault="00056FA5" w:rsidP="00FE636A">
            <w:pPr>
              <w:jc w:val="both"/>
              <w:rPr>
                <w:bCs/>
                <w:color w:val="414142"/>
                <w:sz w:val="20"/>
                <w:szCs w:val="20"/>
              </w:rPr>
            </w:pPr>
            <w:r w:rsidRPr="00B04591">
              <w:rPr>
                <w:bCs/>
                <w:color w:val="414142"/>
                <w:sz w:val="20"/>
                <w:szCs w:val="20"/>
              </w:rPr>
              <w:t>1793</w:t>
            </w:r>
            <w:r w:rsidR="001F697A">
              <w:rPr>
                <w:bCs/>
                <w:color w:val="414142"/>
                <w:sz w:val="20"/>
                <w:szCs w:val="20"/>
              </w:rPr>
              <w:t>/3098</w:t>
            </w:r>
          </w:p>
        </w:tc>
        <w:tc>
          <w:tcPr>
            <w:tcW w:w="1406" w:type="dxa"/>
            <w:tcBorders>
              <w:top w:val="single" w:sz="4" w:space="0" w:color="auto"/>
              <w:left w:val="single" w:sz="4" w:space="0" w:color="auto"/>
              <w:bottom w:val="single" w:sz="4" w:space="0" w:color="auto"/>
              <w:right w:val="single" w:sz="4" w:space="0" w:color="auto"/>
            </w:tcBorders>
            <w:hideMark/>
          </w:tcPr>
          <w:p w14:paraId="426E9226" w14:textId="105E1AD9" w:rsidR="00056FA5" w:rsidRPr="00B04591" w:rsidRDefault="00056FA5" w:rsidP="00FE636A">
            <w:pPr>
              <w:jc w:val="both"/>
              <w:rPr>
                <w:bCs/>
                <w:color w:val="414142"/>
                <w:sz w:val="20"/>
                <w:szCs w:val="20"/>
              </w:rPr>
            </w:pPr>
            <w:r w:rsidRPr="00B04591">
              <w:rPr>
                <w:bCs/>
                <w:color w:val="414142"/>
                <w:sz w:val="20"/>
                <w:szCs w:val="20"/>
              </w:rPr>
              <w:t>2450</w:t>
            </w:r>
            <w:r w:rsidR="001F697A">
              <w:rPr>
                <w:bCs/>
                <w:color w:val="414142"/>
                <w:sz w:val="20"/>
                <w:szCs w:val="20"/>
              </w:rPr>
              <w:t>/4232</w:t>
            </w:r>
          </w:p>
        </w:tc>
      </w:tr>
      <w:tr w:rsidR="00056FA5" w:rsidRPr="00B04591" w14:paraId="02B91556"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6C71B1D7" w14:textId="77777777" w:rsidR="00056FA5" w:rsidRPr="00B04591" w:rsidRDefault="00056FA5" w:rsidP="00FE636A">
            <w:pPr>
              <w:jc w:val="both"/>
              <w:rPr>
                <w:bCs/>
                <w:color w:val="414142"/>
                <w:sz w:val="20"/>
                <w:szCs w:val="20"/>
              </w:rPr>
            </w:pPr>
            <w:r w:rsidRPr="00B04591">
              <w:rPr>
                <w:bCs/>
                <w:color w:val="414142"/>
                <w:sz w:val="20"/>
                <w:szCs w:val="20"/>
              </w:rPr>
              <w:t>“</w:t>
            </w:r>
            <w:r w:rsidR="00E407B3" w:rsidRPr="00E407B3">
              <w:rPr>
                <w:bCs/>
                <w:color w:val="414142"/>
                <w:sz w:val="20"/>
                <w:szCs w:val="20"/>
              </w:rPr>
              <w:t>Pirmstiesas izmeklēšana</w:t>
            </w:r>
            <w:r w:rsidRPr="00B04591">
              <w:rPr>
                <w:bCs/>
                <w:color w:val="414142"/>
                <w:sz w:val="20"/>
                <w:szCs w:val="20"/>
              </w:rPr>
              <w:t>” NL</w:t>
            </w:r>
          </w:p>
        </w:tc>
        <w:tc>
          <w:tcPr>
            <w:tcW w:w="1746" w:type="dxa"/>
            <w:tcBorders>
              <w:top w:val="single" w:sz="4" w:space="0" w:color="auto"/>
              <w:left w:val="single" w:sz="4" w:space="0" w:color="auto"/>
              <w:bottom w:val="single" w:sz="4" w:space="0" w:color="auto"/>
              <w:right w:val="single" w:sz="4" w:space="0" w:color="auto"/>
            </w:tcBorders>
            <w:hideMark/>
          </w:tcPr>
          <w:p w14:paraId="60C07BCA" w14:textId="77777777" w:rsidR="00056FA5" w:rsidRPr="00B04591" w:rsidRDefault="00056FA5" w:rsidP="00FE636A">
            <w:pPr>
              <w:jc w:val="both"/>
              <w:rPr>
                <w:bCs/>
                <w:color w:val="414142"/>
                <w:sz w:val="20"/>
                <w:szCs w:val="20"/>
              </w:rPr>
            </w:pPr>
            <w:r w:rsidRPr="00B04591">
              <w:rPr>
                <w:bCs/>
                <w:color w:val="414142"/>
                <w:sz w:val="20"/>
                <w:szCs w:val="20"/>
              </w:rPr>
              <w:t>Tieslietu zinātnes</w:t>
            </w:r>
          </w:p>
        </w:tc>
        <w:tc>
          <w:tcPr>
            <w:tcW w:w="2198" w:type="dxa"/>
            <w:tcBorders>
              <w:top w:val="single" w:sz="4" w:space="0" w:color="auto"/>
              <w:left w:val="single" w:sz="4" w:space="0" w:color="auto"/>
              <w:bottom w:val="single" w:sz="4" w:space="0" w:color="auto"/>
              <w:right w:val="single" w:sz="4" w:space="0" w:color="auto"/>
            </w:tcBorders>
            <w:hideMark/>
          </w:tcPr>
          <w:p w14:paraId="47DEB1B2" w14:textId="77777777" w:rsidR="00056FA5" w:rsidRDefault="00056FA5" w:rsidP="00FE636A">
            <w:pPr>
              <w:jc w:val="both"/>
              <w:rPr>
                <w:bCs/>
                <w:color w:val="414142"/>
                <w:sz w:val="20"/>
                <w:szCs w:val="20"/>
              </w:rPr>
            </w:pPr>
            <w:r w:rsidRPr="00B04591">
              <w:rPr>
                <w:bCs/>
                <w:color w:val="414142"/>
                <w:sz w:val="20"/>
                <w:szCs w:val="20"/>
              </w:rPr>
              <w:t>1,1 x 0,75=0,825</w:t>
            </w:r>
          </w:p>
          <w:p w14:paraId="5359E9CB" w14:textId="667A5473" w:rsidR="001F697A" w:rsidRPr="00B04591" w:rsidRDefault="001F697A" w:rsidP="00FE636A">
            <w:pPr>
              <w:jc w:val="both"/>
              <w:rPr>
                <w:bCs/>
                <w:color w:val="414142"/>
                <w:sz w:val="20"/>
                <w:szCs w:val="20"/>
              </w:rPr>
            </w:pPr>
            <w:r>
              <w:rPr>
                <w:bCs/>
                <w:color w:val="414142"/>
                <w:sz w:val="20"/>
                <w:szCs w:val="20"/>
              </w:rPr>
              <w:t>1,9x0,75=1,425</w:t>
            </w:r>
          </w:p>
        </w:tc>
        <w:tc>
          <w:tcPr>
            <w:tcW w:w="1404" w:type="dxa"/>
            <w:tcBorders>
              <w:top w:val="single" w:sz="4" w:space="0" w:color="auto"/>
              <w:left w:val="single" w:sz="4" w:space="0" w:color="auto"/>
              <w:bottom w:val="single" w:sz="4" w:space="0" w:color="auto"/>
              <w:right w:val="single" w:sz="4" w:space="0" w:color="auto"/>
            </w:tcBorders>
            <w:hideMark/>
          </w:tcPr>
          <w:p w14:paraId="3B6B02CA" w14:textId="54DDCB10" w:rsidR="00056FA5" w:rsidRPr="00B04591" w:rsidRDefault="00056FA5" w:rsidP="00FE636A">
            <w:pPr>
              <w:jc w:val="both"/>
              <w:rPr>
                <w:bCs/>
                <w:color w:val="414142"/>
                <w:sz w:val="20"/>
                <w:szCs w:val="20"/>
              </w:rPr>
            </w:pPr>
            <w:r w:rsidRPr="00B04591">
              <w:rPr>
                <w:bCs/>
                <w:color w:val="414142"/>
                <w:sz w:val="20"/>
                <w:szCs w:val="20"/>
              </w:rPr>
              <w:t>1345</w:t>
            </w:r>
            <w:r w:rsidR="001F697A">
              <w:rPr>
                <w:bCs/>
                <w:color w:val="414142"/>
                <w:sz w:val="20"/>
                <w:szCs w:val="20"/>
              </w:rPr>
              <w:t>/</w:t>
            </w:r>
            <w:r w:rsidR="00363404">
              <w:rPr>
                <w:bCs/>
                <w:color w:val="414142"/>
                <w:sz w:val="20"/>
                <w:szCs w:val="20"/>
              </w:rPr>
              <w:t>2323</w:t>
            </w:r>
          </w:p>
        </w:tc>
        <w:tc>
          <w:tcPr>
            <w:tcW w:w="1406" w:type="dxa"/>
            <w:tcBorders>
              <w:top w:val="single" w:sz="4" w:space="0" w:color="auto"/>
              <w:left w:val="single" w:sz="4" w:space="0" w:color="auto"/>
              <w:bottom w:val="single" w:sz="4" w:space="0" w:color="auto"/>
              <w:right w:val="single" w:sz="4" w:space="0" w:color="auto"/>
            </w:tcBorders>
            <w:hideMark/>
          </w:tcPr>
          <w:p w14:paraId="1356C465" w14:textId="39D0CC8F" w:rsidR="00056FA5" w:rsidRPr="00B04591" w:rsidRDefault="00056FA5" w:rsidP="00FE636A">
            <w:pPr>
              <w:jc w:val="both"/>
              <w:rPr>
                <w:bCs/>
                <w:color w:val="414142"/>
                <w:sz w:val="20"/>
                <w:szCs w:val="20"/>
              </w:rPr>
            </w:pPr>
            <w:r w:rsidRPr="00B04591">
              <w:rPr>
                <w:bCs/>
                <w:color w:val="414142"/>
                <w:sz w:val="20"/>
                <w:szCs w:val="20"/>
              </w:rPr>
              <w:t>1837</w:t>
            </w:r>
            <w:r w:rsidR="00363404">
              <w:rPr>
                <w:bCs/>
                <w:color w:val="414142"/>
                <w:sz w:val="20"/>
                <w:szCs w:val="20"/>
              </w:rPr>
              <w:t>/3174</w:t>
            </w:r>
          </w:p>
        </w:tc>
      </w:tr>
      <w:tr w:rsidR="00056FA5" w:rsidRPr="00B04591" w14:paraId="0E6CBB15" w14:textId="77777777" w:rsidTr="00B2567A">
        <w:trPr>
          <w:jc w:val="center"/>
        </w:trPr>
        <w:tc>
          <w:tcPr>
            <w:tcW w:w="6535" w:type="dxa"/>
            <w:gridSpan w:val="3"/>
            <w:tcBorders>
              <w:top w:val="single" w:sz="4" w:space="0" w:color="auto"/>
              <w:left w:val="single" w:sz="4" w:space="0" w:color="auto"/>
              <w:bottom w:val="single" w:sz="4" w:space="0" w:color="auto"/>
              <w:right w:val="single" w:sz="4" w:space="0" w:color="auto"/>
            </w:tcBorders>
            <w:hideMark/>
          </w:tcPr>
          <w:p w14:paraId="11743207" w14:textId="77777777" w:rsidR="00056FA5" w:rsidRPr="00B04591" w:rsidRDefault="00056FA5" w:rsidP="00FE636A">
            <w:pPr>
              <w:jc w:val="both"/>
              <w:rPr>
                <w:bCs/>
                <w:color w:val="414142"/>
                <w:sz w:val="20"/>
                <w:szCs w:val="20"/>
              </w:rPr>
            </w:pPr>
            <w:r w:rsidRPr="00B04591">
              <w:rPr>
                <w:b/>
                <w:bCs/>
                <w:color w:val="414142"/>
                <w:sz w:val="20"/>
                <w:szCs w:val="20"/>
              </w:rPr>
              <w:t>III.Profesionālās maģistra augstākās izglītības studiju programmas</w:t>
            </w:r>
          </w:p>
        </w:tc>
        <w:tc>
          <w:tcPr>
            <w:tcW w:w="1404" w:type="dxa"/>
            <w:tcBorders>
              <w:top w:val="single" w:sz="4" w:space="0" w:color="auto"/>
              <w:left w:val="single" w:sz="4" w:space="0" w:color="auto"/>
              <w:bottom w:val="single" w:sz="4" w:space="0" w:color="auto"/>
              <w:right w:val="single" w:sz="4" w:space="0" w:color="auto"/>
            </w:tcBorders>
          </w:tcPr>
          <w:p w14:paraId="31AFE959" w14:textId="77777777" w:rsidR="00056FA5" w:rsidRPr="00B04591" w:rsidRDefault="00056FA5" w:rsidP="00FE636A">
            <w:pPr>
              <w:jc w:val="both"/>
              <w:rPr>
                <w:b/>
                <w:bCs/>
                <w:color w:val="414142"/>
                <w:sz w:val="20"/>
                <w:szCs w:val="20"/>
              </w:rPr>
            </w:pPr>
          </w:p>
        </w:tc>
        <w:tc>
          <w:tcPr>
            <w:tcW w:w="1406" w:type="dxa"/>
            <w:tcBorders>
              <w:top w:val="single" w:sz="4" w:space="0" w:color="auto"/>
              <w:left w:val="single" w:sz="4" w:space="0" w:color="auto"/>
              <w:bottom w:val="single" w:sz="4" w:space="0" w:color="auto"/>
              <w:right w:val="single" w:sz="4" w:space="0" w:color="auto"/>
            </w:tcBorders>
          </w:tcPr>
          <w:p w14:paraId="4497CBA8" w14:textId="77777777" w:rsidR="00056FA5" w:rsidRPr="00B04591" w:rsidRDefault="00056FA5" w:rsidP="00FE636A">
            <w:pPr>
              <w:jc w:val="both"/>
              <w:rPr>
                <w:b/>
                <w:bCs/>
                <w:color w:val="414142"/>
                <w:sz w:val="20"/>
                <w:szCs w:val="20"/>
              </w:rPr>
            </w:pPr>
          </w:p>
        </w:tc>
      </w:tr>
      <w:tr w:rsidR="00056FA5" w:rsidRPr="00B04591" w14:paraId="2BF92EE0"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7C51E04E" w14:textId="77777777" w:rsidR="00056FA5" w:rsidRPr="00B04591" w:rsidRDefault="00056FA5" w:rsidP="00FE636A">
            <w:pPr>
              <w:jc w:val="both"/>
              <w:rPr>
                <w:bCs/>
                <w:color w:val="414142"/>
                <w:sz w:val="20"/>
                <w:szCs w:val="20"/>
              </w:rPr>
            </w:pPr>
            <w:r w:rsidRPr="00B04591">
              <w:rPr>
                <w:bCs/>
                <w:color w:val="414142"/>
                <w:sz w:val="20"/>
                <w:szCs w:val="20"/>
              </w:rPr>
              <w:t>“Tiesībaizsardzības, kriminālsodu izpildes un glābšanas dienestu vadība” NL</w:t>
            </w:r>
          </w:p>
        </w:tc>
        <w:tc>
          <w:tcPr>
            <w:tcW w:w="1746" w:type="dxa"/>
            <w:tcBorders>
              <w:top w:val="single" w:sz="4" w:space="0" w:color="auto"/>
              <w:left w:val="single" w:sz="4" w:space="0" w:color="auto"/>
              <w:bottom w:val="single" w:sz="4" w:space="0" w:color="auto"/>
              <w:right w:val="single" w:sz="4" w:space="0" w:color="auto"/>
            </w:tcBorders>
            <w:hideMark/>
          </w:tcPr>
          <w:p w14:paraId="6C16FBB5" w14:textId="77777777" w:rsidR="00056FA5" w:rsidRPr="00B04591" w:rsidRDefault="00056FA5" w:rsidP="00FE636A">
            <w:pPr>
              <w:jc w:val="both"/>
              <w:rPr>
                <w:bCs/>
                <w:color w:val="414142"/>
                <w:sz w:val="20"/>
                <w:szCs w:val="20"/>
              </w:rPr>
            </w:pPr>
            <w:r w:rsidRPr="00B04591">
              <w:rPr>
                <w:bCs/>
                <w:color w:val="414142"/>
                <w:sz w:val="20"/>
                <w:szCs w:val="20"/>
              </w:rPr>
              <w:t>Sociālās un cilvēkrīcības zinātnes</w:t>
            </w:r>
          </w:p>
        </w:tc>
        <w:tc>
          <w:tcPr>
            <w:tcW w:w="2198" w:type="dxa"/>
            <w:tcBorders>
              <w:top w:val="single" w:sz="4" w:space="0" w:color="auto"/>
              <w:left w:val="single" w:sz="4" w:space="0" w:color="auto"/>
              <w:bottom w:val="single" w:sz="4" w:space="0" w:color="auto"/>
              <w:right w:val="single" w:sz="4" w:space="0" w:color="auto"/>
            </w:tcBorders>
            <w:hideMark/>
          </w:tcPr>
          <w:p w14:paraId="48C333D5" w14:textId="77777777" w:rsidR="00056FA5" w:rsidRPr="00B04591" w:rsidRDefault="00056FA5" w:rsidP="00FE636A">
            <w:pPr>
              <w:jc w:val="both"/>
              <w:rPr>
                <w:bCs/>
                <w:color w:val="414142"/>
                <w:sz w:val="20"/>
                <w:szCs w:val="20"/>
              </w:rPr>
            </w:pPr>
            <w:r w:rsidRPr="00B04591">
              <w:rPr>
                <w:bCs/>
                <w:color w:val="414142"/>
                <w:sz w:val="20"/>
                <w:szCs w:val="20"/>
              </w:rPr>
              <w:t>1,4 x1,5 x 0,75=1,575</w:t>
            </w:r>
          </w:p>
        </w:tc>
        <w:tc>
          <w:tcPr>
            <w:tcW w:w="1404" w:type="dxa"/>
            <w:tcBorders>
              <w:top w:val="single" w:sz="4" w:space="0" w:color="auto"/>
              <w:left w:val="single" w:sz="4" w:space="0" w:color="auto"/>
              <w:bottom w:val="single" w:sz="4" w:space="0" w:color="auto"/>
              <w:right w:val="single" w:sz="4" w:space="0" w:color="auto"/>
            </w:tcBorders>
            <w:hideMark/>
          </w:tcPr>
          <w:p w14:paraId="03A84D92" w14:textId="77777777" w:rsidR="00056FA5" w:rsidRPr="00B04591" w:rsidRDefault="00056FA5" w:rsidP="00FE636A">
            <w:pPr>
              <w:jc w:val="both"/>
              <w:rPr>
                <w:bCs/>
                <w:color w:val="414142"/>
                <w:sz w:val="20"/>
                <w:szCs w:val="20"/>
              </w:rPr>
            </w:pPr>
            <w:r w:rsidRPr="00B04591">
              <w:rPr>
                <w:bCs/>
                <w:color w:val="414142"/>
                <w:sz w:val="20"/>
                <w:szCs w:val="20"/>
              </w:rPr>
              <w:t>2567</w:t>
            </w:r>
          </w:p>
        </w:tc>
        <w:tc>
          <w:tcPr>
            <w:tcW w:w="1406" w:type="dxa"/>
            <w:tcBorders>
              <w:top w:val="single" w:sz="4" w:space="0" w:color="auto"/>
              <w:left w:val="single" w:sz="4" w:space="0" w:color="auto"/>
              <w:bottom w:val="single" w:sz="4" w:space="0" w:color="auto"/>
              <w:right w:val="single" w:sz="4" w:space="0" w:color="auto"/>
            </w:tcBorders>
            <w:hideMark/>
          </w:tcPr>
          <w:p w14:paraId="6AB48FAF" w14:textId="77777777" w:rsidR="00056FA5" w:rsidRPr="00B04591" w:rsidRDefault="00056FA5" w:rsidP="00FE636A">
            <w:pPr>
              <w:jc w:val="both"/>
              <w:rPr>
                <w:bCs/>
                <w:color w:val="414142"/>
                <w:sz w:val="20"/>
                <w:szCs w:val="20"/>
              </w:rPr>
            </w:pPr>
            <w:r w:rsidRPr="00B04591">
              <w:rPr>
                <w:bCs/>
                <w:color w:val="414142"/>
                <w:sz w:val="20"/>
                <w:szCs w:val="20"/>
              </w:rPr>
              <w:t>3508</w:t>
            </w:r>
          </w:p>
        </w:tc>
      </w:tr>
      <w:tr w:rsidR="00056FA5" w:rsidRPr="00B04591" w14:paraId="3934FBE0"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11881C59" w14:textId="77777777" w:rsidR="00056FA5" w:rsidRPr="00B04591" w:rsidRDefault="00B835D2" w:rsidP="00FE636A">
            <w:pPr>
              <w:jc w:val="both"/>
              <w:rPr>
                <w:bCs/>
                <w:color w:val="414142"/>
                <w:sz w:val="20"/>
                <w:szCs w:val="20"/>
              </w:rPr>
            </w:pPr>
            <w:r>
              <w:rPr>
                <w:bCs/>
                <w:color w:val="414142"/>
                <w:sz w:val="20"/>
                <w:szCs w:val="20"/>
              </w:rPr>
              <w:t>“Pirmstiesas izmeklēšana”</w:t>
            </w:r>
            <w:r w:rsidR="00056FA5" w:rsidRPr="00B04591">
              <w:rPr>
                <w:bCs/>
                <w:color w:val="414142"/>
                <w:sz w:val="20"/>
                <w:szCs w:val="20"/>
              </w:rPr>
              <w:t xml:space="preserve"> PL</w:t>
            </w:r>
          </w:p>
        </w:tc>
        <w:tc>
          <w:tcPr>
            <w:tcW w:w="1746" w:type="dxa"/>
            <w:tcBorders>
              <w:top w:val="single" w:sz="4" w:space="0" w:color="auto"/>
              <w:left w:val="single" w:sz="4" w:space="0" w:color="auto"/>
              <w:bottom w:val="single" w:sz="4" w:space="0" w:color="auto"/>
              <w:right w:val="single" w:sz="4" w:space="0" w:color="auto"/>
            </w:tcBorders>
            <w:hideMark/>
          </w:tcPr>
          <w:p w14:paraId="2DB4350F" w14:textId="77777777" w:rsidR="00056FA5" w:rsidRPr="00B04591" w:rsidRDefault="00056FA5" w:rsidP="00FE636A">
            <w:pPr>
              <w:jc w:val="both"/>
              <w:rPr>
                <w:bCs/>
                <w:color w:val="414142"/>
                <w:sz w:val="20"/>
                <w:szCs w:val="20"/>
              </w:rPr>
            </w:pPr>
            <w:r w:rsidRPr="00B04591">
              <w:rPr>
                <w:bCs/>
                <w:color w:val="414142"/>
                <w:sz w:val="20"/>
                <w:szCs w:val="20"/>
              </w:rPr>
              <w:t>Tieslietu zinātnes</w:t>
            </w:r>
          </w:p>
        </w:tc>
        <w:tc>
          <w:tcPr>
            <w:tcW w:w="2198" w:type="dxa"/>
            <w:tcBorders>
              <w:top w:val="single" w:sz="4" w:space="0" w:color="auto"/>
              <w:left w:val="single" w:sz="4" w:space="0" w:color="auto"/>
              <w:bottom w:val="single" w:sz="4" w:space="0" w:color="auto"/>
              <w:right w:val="single" w:sz="4" w:space="0" w:color="auto"/>
            </w:tcBorders>
            <w:hideMark/>
          </w:tcPr>
          <w:p w14:paraId="3C3701AB" w14:textId="77777777" w:rsidR="00056FA5" w:rsidRDefault="00056FA5" w:rsidP="00FE636A">
            <w:pPr>
              <w:jc w:val="both"/>
              <w:rPr>
                <w:bCs/>
                <w:color w:val="414142"/>
                <w:sz w:val="20"/>
                <w:szCs w:val="20"/>
              </w:rPr>
            </w:pPr>
            <w:r w:rsidRPr="00B04591">
              <w:rPr>
                <w:bCs/>
                <w:color w:val="414142"/>
                <w:sz w:val="20"/>
                <w:szCs w:val="20"/>
              </w:rPr>
              <w:t>1,1 x1,5=1,65</w:t>
            </w:r>
          </w:p>
          <w:p w14:paraId="75645929" w14:textId="1C7E15EB" w:rsidR="00363404" w:rsidRPr="00B04591" w:rsidRDefault="00363404" w:rsidP="00FE636A">
            <w:pPr>
              <w:jc w:val="both"/>
              <w:rPr>
                <w:bCs/>
                <w:color w:val="414142"/>
                <w:sz w:val="20"/>
                <w:szCs w:val="20"/>
              </w:rPr>
            </w:pPr>
            <w:r>
              <w:rPr>
                <w:bCs/>
                <w:color w:val="414142"/>
                <w:sz w:val="20"/>
                <w:szCs w:val="20"/>
              </w:rPr>
              <w:t>1,9 x1,5=2,85</w:t>
            </w:r>
          </w:p>
        </w:tc>
        <w:tc>
          <w:tcPr>
            <w:tcW w:w="1404" w:type="dxa"/>
            <w:tcBorders>
              <w:top w:val="single" w:sz="4" w:space="0" w:color="auto"/>
              <w:left w:val="single" w:sz="4" w:space="0" w:color="auto"/>
              <w:bottom w:val="single" w:sz="4" w:space="0" w:color="auto"/>
              <w:right w:val="single" w:sz="4" w:space="0" w:color="auto"/>
            </w:tcBorders>
            <w:hideMark/>
          </w:tcPr>
          <w:p w14:paraId="25BD7C7F" w14:textId="27693AF6" w:rsidR="00056FA5" w:rsidRPr="00B04591" w:rsidRDefault="00056FA5" w:rsidP="00FE636A">
            <w:pPr>
              <w:jc w:val="both"/>
              <w:rPr>
                <w:bCs/>
                <w:color w:val="414142"/>
                <w:sz w:val="20"/>
                <w:szCs w:val="20"/>
              </w:rPr>
            </w:pPr>
            <w:r w:rsidRPr="00B04591">
              <w:rPr>
                <w:bCs/>
                <w:color w:val="414142"/>
                <w:sz w:val="20"/>
                <w:szCs w:val="20"/>
              </w:rPr>
              <w:t>2690</w:t>
            </w:r>
            <w:r w:rsidR="00363404">
              <w:rPr>
                <w:bCs/>
                <w:color w:val="414142"/>
                <w:sz w:val="20"/>
                <w:szCs w:val="20"/>
              </w:rPr>
              <w:t>/4646</w:t>
            </w:r>
          </w:p>
        </w:tc>
        <w:tc>
          <w:tcPr>
            <w:tcW w:w="1406" w:type="dxa"/>
            <w:tcBorders>
              <w:top w:val="single" w:sz="4" w:space="0" w:color="auto"/>
              <w:left w:val="single" w:sz="4" w:space="0" w:color="auto"/>
              <w:bottom w:val="single" w:sz="4" w:space="0" w:color="auto"/>
              <w:right w:val="single" w:sz="4" w:space="0" w:color="auto"/>
            </w:tcBorders>
            <w:hideMark/>
          </w:tcPr>
          <w:p w14:paraId="715DDEB0" w14:textId="0BBAAD59" w:rsidR="00056FA5" w:rsidRPr="00B04591" w:rsidRDefault="00056FA5" w:rsidP="00FE636A">
            <w:pPr>
              <w:jc w:val="both"/>
              <w:rPr>
                <w:bCs/>
                <w:color w:val="414142"/>
                <w:sz w:val="20"/>
                <w:szCs w:val="20"/>
              </w:rPr>
            </w:pPr>
            <w:r w:rsidRPr="00B04591">
              <w:rPr>
                <w:bCs/>
                <w:color w:val="414142"/>
                <w:sz w:val="20"/>
                <w:szCs w:val="20"/>
              </w:rPr>
              <w:t>3675</w:t>
            </w:r>
            <w:r w:rsidR="00363404">
              <w:rPr>
                <w:bCs/>
                <w:color w:val="414142"/>
                <w:sz w:val="20"/>
                <w:szCs w:val="20"/>
              </w:rPr>
              <w:t>/6348</w:t>
            </w:r>
          </w:p>
        </w:tc>
      </w:tr>
      <w:tr w:rsidR="00056FA5" w:rsidRPr="00B04591" w14:paraId="6A639269"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40AF969E" w14:textId="77777777" w:rsidR="00056FA5" w:rsidRPr="00B04591" w:rsidRDefault="00B835D2" w:rsidP="00FE636A">
            <w:pPr>
              <w:jc w:val="both"/>
              <w:rPr>
                <w:bCs/>
                <w:color w:val="414142"/>
                <w:sz w:val="20"/>
                <w:szCs w:val="20"/>
              </w:rPr>
            </w:pPr>
            <w:r>
              <w:rPr>
                <w:bCs/>
                <w:color w:val="414142"/>
                <w:sz w:val="20"/>
                <w:szCs w:val="20"/>
              </w:rPr>
              <w:t>“Pirmstiesas izmeklēšana”</w:t>
            </w:r>
            <w:r w:rsidR="00056FA5" w:rsidRPr="00B04591">
              <w:rPr>
                <w:bCs/>
                <w:color w:val="414142"/>
                <w:sz w:val="20"/>
                <w:szCs w:val="20"/>
              </w:rPr>
              <w:t xml:space="preserve"> NL</w:t>
            </w:r>
          </w:p>
        </w:tc>
        <w:tc>
          <w:tcPr>
            <w:tcW w:w="1746" w:type="dxa"/>
            <w:tcBorders>
              <w:top w:val="single" w:sz="4" w:space="0" w:color="auto"/>
              <w:left w:val="single" w:sz="4" w:space="0" w:color="auto"/>
              <w:bottom w:val="single" w:sz="4" w:space="0" w:color="auto"/>
              <w:right w:val="single" w:sz="4" w:space="0" w:color="auto"/>
            </w:tcBorders>
            <w:hideMark/>
          </w:tcPr>
          <w:p w14:paraId="2B3207DD" w14:textId="77777777" w:rsidR="00056FA5" w:rsidRPr="00B04591" w:rsidRDefault="00056FA5" w:rsidP="00FE636A">
            <w:pPr>
              <w:jc w:val="both"/>
              <w:rPr>
                <w:bCs/>
                <w:color w:val="414142"/>
                <w:sz w:val="20"/>
                <w:szCs w:val="20"/>
              </w:rPr>
            </w:pPr>
            <w:r w:rsidRPr="00B04591">
              <w:rPr>
                <w:bCs/>
                <w:color w:val="414142"/>
                <w:sz w:val="20"/>
                <w:szCs w:val="20"/>
              </w:rPr>
              <w:t>Tieslietu zinātnes</w:t>
            </w:r>
          </w:p>
        </w:tc>
        <w:tc>
          <w:tcPr>
            <w:tcW w:w="2198" w:type="dxa"/>
            <w:tcBorders>
              <w:top w:val="single" w:sz="4" w:space="0" w:color="auto"/>
              <w:left w:val="single" w:sz="4" w:space="0" w:color="auto"/>
              <w:bottom w:val="single" w:sz="4" w:space="0" w:color="auto"/>
              <w:right w:val="single" w:sz="4" w:space="0" w:color="auto"/>
            </w:tcBorders>
            <w:hideMark/>
          </w:tcPr>
          <w:p w14:paraId="5E18ADAE" w14:textId="77777777" w:rsidR="00056FA5" w:rsidRDefault="00056FA5" w:rsidP="00FE636A">
            <w:pPr>
              <w:jc w:val="both"/>
              <w:rPr>
                <w:bCs/>
                <w:color w:val="414142"/>
                <w:sz w:val="20"/>
                <w:szCs w:val="20"/>
              </w:rPr>
            </w:pPr>
            <w:r>
              <w:rPr>
                <w:bCs/>
                <w:color w:val="414142"/>
                <w:sz w:val="20"/>
                <w:szCs w:val="20"/>
              </w:rPr>
              <w:t>1,1 x 1,5 x </w:t>
            </w:r>
            <w:r w:rsidRPr="00B04591">
              <w:rPr>
                <w:bCs/>
                <w:color w:val="414142"/>
                <w:sz w:val="20"/>
                <w:szCs w:val="20"/>
              </w:rPr>
              <w:t>0,75=1,2375</w:t>
            </w:r>
          </w:p>
          <w:p w14:paraId="3964624E" w14:textId="3DE70619" w:rsidR="00363404" w:rsidRPr="00B04591" w:rsidRDefault="00363404" w:rsidP="00363404">
            <w:pPr>
              <w:jc w:val="both"/>
              <w:rPr>
                <w:bCs/>
                <w:color w:val="414142"/>
                <w:sz w:val="20"/>
                <w:szCs w:val="20"/>
              </w:rPr>
            </w:pPr>
            <w:r>
              <w:rPr>
                <w:bCs/>
                <w:color w:val="414142"/>
                <w:sz w:val="20"/>
                <w:szCs w:val="20"/>
              </w:rPr>
              <w:t>1,9 x 1,5 x 0,75=2,1375</w:t>
            </w:r>
          </w:p>
        </w:tc>
        <w:tc>
          <w:tcPr>
            <w:tcW w:w="1404" w:type="dxa"/>
            <w:tcBorders>
              <w:top w:val="single" w:sz="4" w:space="0" w:color="auto"/>
              <w:left w:val="single" w:sz="4" w:space="0" w:color="auto"/>
              <w:bottom w:val="single" w:sz="4" w:space="0" w:color="auto"/>
              <w:right w:val="single" w:sz="4" w:space="0" w:color="auto"/>
            </w:tcBorders>
            <w:hideMark/>
          </w:tcPr>
          <w:p w14:paraId="5B1C2CF1" w14:textId="00EFEEE5" w:rsidR="00056FA5" w:rsidRPr="00B04591" w:rsidRDefault="00056FA5" w:rsidP="00FE636A">
            <w:pPr>
              <w:jc w:val="both"/>
              <w:rPr>
                <w:bCs/>
                <w:color w:val="414142"/>
                <w:sz w:val="20"/>
                <w:szCs w:val="20"/>
              </w:rPr>
            </w:pPr>
            <w:r w:rsidRPr="00B04591">
              <w:rPr>
                <w:bCs/>
                <w:color w:val="414142"/>
                <w:sz w:val="20"/>
                <w:szCs w:val="20"/>
              </w:rPr>
              <w:t>2017</w:t>
            </w:r>
            <w:r w:rsidR="00363404">
              <w:rPr>
                <w:bCs/>
                <w:color w:val="414142"/>
                <w:sz w:val="20"/>
                <w:szCs w:val="20"/>
              </w:rPr>
              <w:t>/3485</w:t>
            </w:r>
          </w:p>
        </w:tc>
        <w:tc>
          <w:tcPr>
            <w:tcW w:w="1406" w:type="dxa"/>
            <w:tcBorders>
              <w:top w:val="single" w:sz="4" w:space="0" w:color="auto"/>
              <w:left w:val="single" w:sz="4" w:space="0" w:color="auto"/>
              <w:bottom w:val="single" w:sz="4" w:space="0" w:color="auto"/>
              <w:right w:val="single" w:sz="4" w:space="0" w:color="auto"/>
            </w:tcBorders>
            <w:hideMark/>
          </w:tcPr>
          <w:p w14:paraId="62F4F4E3" w14:textId="5648CFFA" w:rsidR="00056FA5" w:rsidRPr="00B04591" w:rsidRDefault="00056FA5" w:rsidP="00FE636A">
            <w:pPr>
              <w:jc w:val="both"/>
              <w:rPr>
                <w:bCs/>
                <w:color w:val="414142"/>
                <w:sz w:val="20"/>
                <w:szCs w:val="20"/>
              </w:rPr>
            </w:pPr>
            <w:r w:rsidRPr="00B04591">
              <w:rPr>
                <w:bCs/>
                <w:color w:val="414142"/>
                <w:sz w:val="20"/>
                <w:szCs w:val="20"/>
              </w:rPr>
              <w:t>2756</w:t>
            </w:r>
            <w:r w:rsidR="00363404">
              <w:rPr>
                <w:bCs/>
                <w:color w:val="414142"/>
                <w:sz w:val="20"/>
                <w:szCs w:val="20"/>
              </w:rPr>
              <w:t>/4761</w:t>
            </w:r>
          </w:p>
        </w:tc>
      </w:tr>
      <w:tr w:rsidR="00056FA5" w:rsidRPr="00B04591" w14:paraId="226342D1" w14:textId="77777777" w:rsidTr="00B2567A">
        <w:trPr>
          <w:jc w:val="center"/>
        </w:trPr>
        <w:tc>
          <w:tcPr>
            <w:tcW w:w="2591" w:type="dxa"/>
            <w:tcBorders>
              <w:top w:val="single" w:sz="4" w:space="0" w:color="auto"/>
              <w:left w:val="single" w:sz="4" w:space="0" w:color="auto"/>
              <w:bottom w:val="single" w:sz="4" w:space="0" w:color="auto"/>
              <w:right w:val="single" w:sz="4" w:space="0" w:color="auto"/>
            </w:tcBorders>
            <w:hideMark/>
          </w:tcPr>
          <w:p w14:paraId="08F4C035" w14:textId="77777777" w:rsidR="00056FA5" w:rsidRPr="00B04591" w:rsidRDefault="00056FA5" w:rsidP="00FE636A">
            <w:pPr>
              <w:jc w:val="both"/>
              <w:rPr>
                <w:bCs/>
                <w:color w:val="414142"/>
                <w:sz w:val="20"/>
                <w:szCs w:val="20"/>
              </w:rPr>
            </w:pPr>
            <w:r w:rsidRPr="00B04591">
              <w:rPr>
                <w:bCs/>
                <w:color w:val="414142"/>
                <w:sz w:val="20"/>
                <w:szCs w:val="20"/>
              </w:rPr>
              <w:t>“Ekonomiskā drošība” NL</w:t>
            </w:r>
          </w:p>
        </w:tc>
        <w:tc>
          <w:tcPr>
            <w:tcW w:w="1746" w:type="dxa"/>
            <w:tcBorders>
              <w:top w:val="single" w:sz="4" w:space="0" w:color="auto"/>
              <w:left w:val="single" w:sz="4" w:space="0" w:color="auto"/>
              <w:bottom w:val="single" w:sz="4" w:space="0" w:color="auto"/>
              <w:right w:val="single" w:sz="4" w:space="0" w:color="auto"/>
            </w:tcBorders>
            <w:hideMark/>
          </w:tcPr>
          <w:p w14:paraId="307E609C" w14:textId="77777777" w:rsidR="00056FA5" w:rsidRPr="00B04591" w:rsidRDefault="00056FA5" w:rsidP="00FE636A">
            <w:pPr>
              <w:jc w:val="both"/>
              <w:rPr>
                <w:bCs/>
                <w:color w:val="414142"/>
                <w:sz w:val="20"/>
                <w:szCs w:val="20"/>
              </w:rPr>
            </w:pPr>
            <w:r w:rsidRPr="00B04591">
              <w:rPr>
                <w:bCs/>
                <w:color w:val="414142"/>
                <w:sz w:val="20"/>
                <w:szCs w:val="20"/>
              </w:rPr>
              <w:t>Civilā drošība</w:t>
            </w:r>
          </w:p>
        </w:tc>
        <w:tc>
          <w:tcPr>
            <w:tcW w:w="2198" w:type="dxa"/>
            <w:tcBorders>
              <w:top w:val="single" w:sz="4" w:space="0" w:color="auto"/>
              <w:left w:val="single" w:sz="4" w:space="0" w:color="auto"/>
              <w:bottom w:val="single" w:sz="4" w:space="0" w:color="auto"/>
              <w:right w:val="single" w:sz="4" w:space="0" w:color="auto"/>
            </w:tcBorders>
            <w:hideMark/>
          </w:tcPr>
          <w:p w14:paraId="7B4D12B7" w14:textId="77777777" w:rsidR="00056FA5" w:rsidRPr="00B04591" w:rsidRDefault="00056FA5" w:rsidP="00FE636A">
            <w:pPr>
              <w:jc w:val="both"/>
              <w:rPr>
                <w:bCs/>
                <w:color w:val="414142"/>
                <w:sz w:val="20"/>
                <w:szCs w:val="20"/>
              </w:rPr>
            </w:pPr>
            <w:r w:rsidRPr="00B04591">
              <w:rPr>
                <w:bCs/>
                <w:color w:val="414142"/>
                <w:sz w:val="20"/>
                <w:szCs w:val="20"/>
              </w:rPr>
              <w:t>4,2 x1,5 x 0,75= 4,725</w:t>
            </w:r>
          </w:p>
        </w:tc>
        <w:tc>
          <w:tcPr>
            <w:tcW w:w="1404" w:type="dxa"/>
            <w:tcBorders>
              <w:top w:val="single" w:sz="4" w:space="0" w:color="auto"/>
              <w:left w:val="single" w:sz="4" w:space="0" w:color="auto"/>
              <w:bottom w:val="single" w:sz="4" w:space="0" w:color="auto"/>
              <w:right w:val="single" w:sz="4" w:space="0" w:color="auto"/>
            </w:tcBorders>
            <w:hideMark/>
          </w:tcPr>
          <w:p w14:paraId="56D3F2B6" w14:textId="77777777" w:rsidR="00056FA5" w:rsidRPr="00B04591" w:rsidRDefault="00056FA5" w:rsidP="00FE636A">
            <w:pPr>
              <w:jc w:val="both"/>
              <w:rPr>
                <w:bCs/>
                <w:color w:val="414142"/>
                <w:sz w:val="20"/>
                <w:szCs w:val="20"/>
              </w:rPr>
            </w:pPr>
            <w:r w:rsidRPr="00B04591">
              <w:rPr>
                <w:bCs/>
                <w:color w:val="414142"/>
                <w:sz w:val="20"/>
                <w:szCs w:val="20"/>
              </w:rPr>
              <w:t>7702</w:t>
            </w:r>
          </w:p>
        </w:tc>
        <w:tc>
          <w:tcPr>
            <w:tcW w:w="1406" w:type="dxa"/>
            <w:tcBorders>
              <w:top w:val="single" w:sz="4" w:space="0" w:color="auto"/>
              <w:left w:val="single" w:sz="4" w:space="0" w:color="auto"/>
              <w:bottom w:val="single" w:sz="4" w:space="0" w:color="auto"/>
              <w:right w:val="single" w:sz="4" w:space="0" w:color="auto"/>
            </w:tcBorders>
            <w:hideMark/>
          </w:tcPr>
          <w:p w14:paraId="1C131041" w14:textId="77777777" w:rsidR="00056FA5" w:rsidRPr="00B04591" w:rsidRDefault="00056FA5" w:rsidP="00FE636A">
            <w:pPr>
              <w:jc w:val="both"/>
              <w:rPr>
                <w:bCs/>
                <w:color w:val="414142"/>
                <w:sz w:val="20"/>
                <w:szCs w:val="20"/>
              </w:rPr>
            </w:pPr>
            <w:r w:rsidRPr="00B04591">
              <w:rPr>
                <w:bCs/>
                <w:color w:val="414142"/>
                <w:sz w:val="20"/>
                <w:szCs w:val="20"/>
              </w:rPr>
              <w:t>10 524</w:t>
            </w:r>
          </w:p>
        </w:tc>
      </w:tr>
    </w:tbl>
    <w:p w14:paraId="5506FE0D" w14:textId="77777777" w:rsidR="00056FA5" w:rsidRPr="00B04591" w:rsidRDefault="00056FA5" w:rsidP="00056FA5">
      <w:pPr>
        <w:shd w:val="clear" w:color="auto" w:fill="FFFFFF"/>
        <w:jc w:val="both"/>
        <w:rPr>
          <w:bCs/>
          <w:color w:val="414142"/>
        </w:rPr>
      </w:pPr>
    </w:p>
    <w:p w14:paraId="084D266C" w14:textId="77777777" w:rsidR="00056FA5" w:rsidRPr="00B04591" w:rsidRDefault="00056FA5" w:rsidP="00056FA5">
      <w:pPr>
        <w:shd w:val="clear" w:color="auto" w:fill="FFFFFF"/>
        <w:jc w:val="both"/>
        <w:rPr>
          <w:bCs/>
          <w:i/>
          <w:color w:val="414142"/>
        </w:rPr>
      </w:pPr>
      <w:r w:rsidRPr="00B04591">
        <w:rPr>
          <w:bCs/>
          <w:i/>
          <w:color w:val="414142"/>
        </w:rPr>
        <w:t>Būtiski norādīt, ka studiju vietas bāzes izmaksām, kas ir mainīgs lielums un pamatā atkarīgs no pieņemtajiem lēmumiem par pedagogu darba samaksas pieaugumu, piemērojama noteikumos Nr.</w:t>
      </w:r>
      <w:r>
        <w:rPr>
          <w:bCs/>
          <w:i/>
          <w:color w:val="414142"/>
        </w:rPr>
        <w:t> </w:t>
      </w:r>
      <w:r w:rsidRPr="00B04591">
        <w:rPr>
          <w:bCs/>
          <w:i/>
          <w:color w:val="414142"/>
        </w:rPr>
        <w:t>994 noteiktā studiju izmaksu koeficienta optimālā vērtība, ievērojot, ka pamatā augstskola tiks finansēta no valsts budžeta līdzekļiem, tajā izglītību iegūs tiesībaizsardzības iestādēm nepieciešamie speciālisti un profesionālās izglītības programmu īstenošanā būs nepieciešams piesaistīt augstas kvalifikācijas akadēmisko personālu, tai skaitā no ārvalstīm.</w:t>
      </w:r>
    </w:p>
    <w:p w14:paraId="12C7ADB7" w14:textId="77777777" w:rsidR="00056FA5" w:rsidRPr="00B04591" w:rsidRDefault="00056FA5" w:rsidP="00056FA5">
      <w:pPr>
        <w:shd w:val="clear" w:color="auto" w:fill="FFFFFF"/>
        <w:jc w:val="both"/>
        <w:rPr>
          <w:bCs/>
          <w:color w:val="414142"/>
        </w:rPr>
      </w:pPr>
    </w:p>
    <w:p w14:paraId="11600CF7" w14:textId="77777777" w:rsidR="00056FA5" w:rsidRPr="00B04591" w:rsidRDefault="00056FA5" w:rsidP="00056FA5">
      <w:pPr>
        <w:jc w:val="both"/>
        <w:rPr>
          <w:bCs/>
          <w:color w:val="414142"/>
        </w:rPr>
      </w:pPr>
      <w:r w:rsidRPr="00B04591">
        <w:rPr>
          <w:bCs/>
          <w:color w:val="414142"/>
        </w:rPr>
        <w:t>ni - augstskolai noteiktais studiju vietu skaits (vidēji gadā) bakalaura un profesionālajās studiju programmās attiecīgajā izglītības tematiskajā jomā (1</w:t>
      </w:r>
      <w:r>
        <w:rPr>
          <w:bCs/>
          <w:color w:val="414142"/>
        </w:rPr>
        <w:t>4</w:t>
      </w:r>
      <w:r w:rsidRPr="00B04591">
        <w:rPr>
          <w:bCs/>
          <w:color w:val="414142"/>
        </w:rPr>
        <w:t>.</w:t>
      </w:r>
      <w:r>
        <w:rPr>
          <w:bCs/>
          <w:color w:val="414142"/>
        </w:rPr>
        <w:t> </w:t>
      </w:r>
      <w:r w:rsidRPr="00B04591">
        <w:rPr>
          <w:bCs/>
          <w:color w:val="414142"/>
        </w:rPr>
        <w:t>tabula);</w:t>
      </w:r>
    </w:p>
    <w:p w14:paraId="2CDE1E26" w14:textId="77777777" w:rsidR="00056FA5" w:rsidRPr="00B04591" w:rsidRDefault="00056FA5" w:rsidP="00056FA5">
      <w:pPr>
        <w:jc w:val="both"/>
        <w:rPr>
          <w:bCs/>
          <w:color w:val="414142"/>
        </w:rPr>
      </w:pPr>
      <w:r w:rsidRPr="00B04591">
        <w:rPr>
          <w:bCs/>
          <w:color w:val="414142"/>
        </w:rPr>
        <w:t>mi - studiju vietu skaits attiecīgās izglītības tematiskās jomas maģistra studiju programmās (1</w:t>
      </w:r>
      <w:r>
        <w:rPr>
          <w:bCs/>
          <w:color w:val="414142"/>
        </w:rPr>
        <w:t>4</w:t>
      </w:r>
      <w:r w:rsidRPr="00B04591">
        <w:rPr>
          <w:bCs/>
          <w:color w:val="414142"/>
        </w:rPr>
        <w:t>.</w:t>
      </w:r>
      <w:r>
        <w:rPr>
          <w:bCs/>
          <w:color w:val="414142"/>
        </w:rPr>
        <w:t> tabula);</w:t>
      </w:r>
    </w:p>
    <w:p w14:paraId="6037570B" w14:textId="77777777" w:rsidR="00056FA5" w:rsidRDefault="00056FA5" w:rsidP="00056FA5">
      <w:pPr>
        <w:jc w:val="both"/>
        <w:rPr>
          <w:bCs/>
          <w:color w:val="414142"/>
        </w:rPr>
      </w:pPr>
      <w:r w:rsidRPr="00B04591">
        <w:rPr>
          <w:bCs/>
          <w:color w:val="414142"/>
        </w:rPr>
        <w:t>Sb - studiju vietas sociālā nodrošinājuma izmaksas bakalaura, profesionālajās un maģistra studiju programmās</w:t>
      </w:r>
      <w:r>
        <w:rPr>
          <w:rStyle w:val="FootnoteReference"/>
          <w:bCs/>
          <w:color w:val="414142"/>
        </w:rPr>
        <w:footnoteReference w:id="72"/>
      </w:r>
      <w:r w:rsidRPr="00B04591">
        <w:rPr>
          <w:bCs/>
          <w:color w:val="414142"/>
        </w:rPr>
        <w:t>.</w:t>
      </w:r>
    </w:p>
    <w:p w14:paraId="46132686" w14:textId="77777777" w:rsidR="00056FA5" w:rsidRDefault="00056FA5" w:rsidP="00056FA5">
      <w:pPr>
        <w:shd w:val="clear" w:color="auto" w:fill="FFFFFF"/>
        <w:rPr>
          <w:bCs/>
          <w:color w:val="414142"/>
        </w:rPr>
      </w:pPr>
    </w:p>
    <w:p w14:paraId="67B9C13D" w14:textId="4A44A68A" w:rsidR="00056FA5" w:rsidRPr="00B04591" w:rsidRDefault="00056FA5" w:rsidP="00056FA5">
      <w:pPr>
        <w:shd w:val="clear" w:color="auto" w:fill="FFFFFF"/>
        <w:jc w:val="right"/>
        <w:rPr>
          <w:bCs/>
          <w:color w:val="414142"/>
        </w:rPr>
      </w:pPr>
      <w:r>
        <w:rPr>
          <w:bCs/>
          <w:color w:val="414142"/>
        </w:rPr>
        <w:t>15</w:t>
      </w:r>
      <w:r w:rsidRPr="00B04591">
        <w:rPr>
          <w:bCs/>
          <w:color w:val="414142"/>
        </w:rPr>
        <w:t>.tabula</w:t>
      </w:r>
    </w:p>
    <w:p w14:paraId="5C3723D7" w14:textId="77777777" w:rsidR="00056FA5" w:rsidRDefault="00056FA5" w:rsidP="00056FA5">
      <w:pPr>
        <w:shd w:val="clear" w:color="auto" w:fill="FFFFFF"/>
        <w:jc w:val="center"/>
        <w:rPr>
          <w:b/>
          <w:bCs/>
          <w:color w:val="414142"/>
        </w:rPr>
      </w:pPr>
      <w:r w:rsidRPr="00B04591">
        <w:rPr>
          <w:b/>
          <w:bCs/>
          <w:color w:val="000000"/>
          <w:szCs w:val="28"/>
        </w:rPr>
        <w:t>KOPSAVILKUMS – IZGLĪTĪBAI PAREDZĒTAIS FINANSĒJUMS</w:t>
      </w:r>
    </w:p>
    <w:p w14:paraId="4A66D169" w14:textId="77777777" w:rsidR="00056FA5" w:rsidRPr="00B04591" w:rsidRDefault="00056FA5" w:rsidP="00056FA5">
      <w:pPr>
        <w:shd w:val="clear" w:color="auto" w:fill="FFFFFF"/>
        <w:jc w:val="center"/>
        <w:rPr>
          <w:b/>
          <w:bCs/>
          <w:color w:val="414142"/>
        </w:rPr>
      </w:pPr>
      <w:r w:rsidRPr="00B04591">
        <w:rPr>
          <w:b/>
          <w:bCs/>
          <w:color w:val="414142"/>
        </w:rPr>
        <w:t>Studiju izmaksas</w:t>
      </w:r>
    </w:p>
    <w:p w14:paraId="657C8EF8" w14:textId="77777777" w:rsidR="00056FA5" w:rsidRPr="00B04591" w:rsidRDefault="00056FA5" w:rsidP="00056FA5">
      <w:pPr>
        <w:shd w:val="clear" w:color="auto" w:fill="FFFFFF"/>
        <w:jc w:val="center"/>
        <w:rPr>
          <w:b/>
          <w:bCs/>
          <w:color w:val="414142"/>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0"/>
        <w:gridCol w:w="1443"/>
        <w:gridCol w:w="1275"/>
        <w:gridCol w:w="1276"/>
        <w:gridCol w:w="1276"/>
        <w:gridCol w:w="1276"/>
        <w:gridCol w:w="1842"/>
      </w:tblGrid>
      <w:tr w:rsidR="007A645B" w:rsidRPr="007A645B" w14:paraId="57C5E5A9" w14:textId="77777777" w:rsidTr="00A70567">
        <w:trPr>
          <w:jc w:val="center"/>
        </w:trPr>
        <w:tc>
          <w:tcPr>
            <w:tcW w:w="2380" w:type="dxa"/>
            <w:tcBorders>
              <w:top w:val="single" w:sz="4" w:space="0" w:color="auto"/>
              <w:left w:val="single" w:sz="4" w:space="0" w:color="auto"/>
              <w:bottom w:val="single" w:sz="4" w:space="0" w:color="auto"/>
              <w:right w:val="single" w:sz="4" w:space="0" w:color="auto"/>
            </w:tcBorders>
          </w:tcPr>
          <w:p w14:paraId="7685BA86" w14:textId="77777777" w:rsidR="007A645B" w:rsidRPr="007A645B" w:rsidRDefault="007A645B" w:rsidP="007A645B">
            <w:pPr>
              <w:jc w:val="both"/>
              <w:rPr>
                <w:b/>
                <w:bCs/>
                <w:color w:val="000000"/>
                <w:sz w:val="20"/>
                <w:szCs w:val="20"/>
              </w:rPr>
            </w:pPr>
          </w:p>
        </w:tc>
        <w:tc>
          <w:tcPr>
            <w:tcW w:w="1443" w:type="dxa"/>
            <w:tcBorders>
              <w:top w:val="single" w:sz="4" w:space="0" w:color="auto"/>
              <w:left w:val="single" w:sz="4" w:space="0" w:color="auto"/>
              <w:bottom w:val="single" w:sz="4" w:space="0" w:color="auto"/>
              <w:right w:val="single" w:sz="4" w:space="0" w:color="auto"/>
            </w:tcBorders>
            <w:vAlign w:val="center"/>
            <w:hideMark/>
          </w:tcPr>
          <w:p w14:paraId="03519F3E"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D56CB0A"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B81D58"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34A9A4C"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00E53F1"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0B7019F" w14:textId="77777777" w:rsidR="007A645B" w:rsidRPr="007A645B" w:rsidRDefault="007A645B" w:rsidP="007A645B">
            <w:pPr>
              <w:spacing w:before="60" w:after="60"/>
              <w:jc w:val="center"/>
              <w:rPr>
                <w:b/>
                <w:bCs/>
                <w:color w:val="000000"/>
                <w:sz w:val="20"/>
                <w:szCs w:val="20"/>
              </w:rPr>
            </w:pPr>
            <w:r w:rsidRPr="007A645B">
              <w:rPr>
                <w:b/>
                <w:bCs/>
                <w:color w:val="000000"/>
                <w:sz w:val="20"/>
                <w:szCs w:val="20"/>
              </w:rPr>
              <w:t>2028. un turpmāk katru gadu</w:t>
            </w:r>
          </w:p>
        </w:tc>
      </w:tr>
      <w:tr w:rsidR="008A46F9" w:rsidRPr="007A645B" w14:paraId="0CAD513F" w14:textId="77777777" w:rsidTr="00A70567">
        <w:trPr>
          <w:jc w:val="center"/>
        </w:trPr>
        <w:tc>
          <w:tcPr>
            <w:tcW w:w="2380" w:type="dxa"/>
            <w:tcBorders>
              <w:top w:val="single" w:sz="4" w:space="0" w:color="auto"/>
              <w:left w:val="single" w:sz="4" w:space="0" w:color="auto"/>
              <w:bottom w:val="single" w:sz="4" w:space="0" w:color="auto"/>
              <w:right w:val="single" w:sz="4" w:space="0" w:color="auto"/>
            </w:tcBorders>
            <w:vAlign w:val="center"/>
            <w:hideMark/>
          </w:tcPr>
          <w:p w14:paraId="5E086760" w14:textId="74F6A007" w:rsidR="008A46F9" w:rsidRPr="007A645B" w:rsidRDefault="008A46F9" w:rsidP="00363404">
            <w:pPr>
              <w:jc w:val="center"/>
              <w:rPr>
                <w:bCs/>
                <w:color w:val="000000"/>
                <w:sz w:val="20"/>
                <w:szCs w:val="20"/>
              </w:rPr>
            </w:pPr>
            <w:r w:rsidRPr="007A645B">
              <w:rPr>
                <w:bCs/>
                <w:color w:val="000000"/>
                <w:sz w:val="20"/>
                <w:szCs w:val="20"/>
              </w:rPr>
              <w:t>202</w:t>
            </w:r>
            <w:r w:rsidR="00363404">
              <w:rPr>
                <w:bCs/>
                <w:color w:val="000000"/>
                <w:sz w:val="20"/>
                <w:szCs w:val="20"/>
              </w:rPr>
              <w:t>2</w:t>
            </w:r>
            <w:r w:rsidRPr="007A645B">
              <w:rPr>
                <w:bCs/>
                <w:color w:val="000000"/>
                <w:sz w:val="20"/>
                <w:szCs w:val="20"/>
              </w:rPr>
              <w:t>. gada līmenī</w:t>
            </w:r>
          </w:p>
        </w:tc>
        <w:tc>
          <w:tcPr>
            <w:tcW w:w="1443" w:type="dxa"/>
            <w:tcBorders>
              <w:top w:val="single" w:sz="4" w:space="0" w:color="auto"/>
              <w:left w:val="single" w:sz="4" w:space="0" w:color="auto"/>
              <w:bottom w:val="single" w:sz="4" w:space="0" w:color="auto"/>
              <w:right w:val="single" w:sz="4" w:space="0" w:color="auto"/>
            </w:tcBorders>
            <w:vAlign w:val="center"/>
          </w:tcPr>
          <w:p w14:paraId="604B4CA4" w14:textId="46B5E961" w:rsidR="008A46F9" w:rsidRPr="007A645B" w:rsidRDefault="008A46F9" w:rsidP="008A46F9">
            <w:pPr>
              <w:spacing w:before="60" w:after="60"/>
              <w:jc w:val="center"/>
              <w:rPr>
                <w:bCs/>
                <w:color w:val="000000"/>
                <w:sz w:val="20"/>
                <w:szCs w:val="20"/>
              </w:rPr>
            </w:pPr>
            <w:r w:rsidRPr="006A5C2C">
              <w:rPr>
                <w:bCs/>
                <w:color w:val="000000"/>
                <w:sz w:val="20"/>
                <w:szCs w:val="20"/>
              </w:rPr>
              <w:t>1 017 740 </w:t>
            </w:r>
          </w:p>
        </w:tc>
        <w:tc>
          <w:tcPr>
            <w:tcW w:w="1275" w:type="dxa"/>
            <w:tcBorders>
              <w:top w:val="single" w:sz="4" w:space="0" w:color="auto"/>
              <w:left w:val="single" w:sz="4" w:space="0" w:color="auto"/>
              <w:bottom w:val="single" w:sz="4" w:space="0" w:color="auto"/>
              <w:right w:val="single" w:sz="4" w:space="0" w:color="auto"/>
            </w:tcBorders>
            <w:vAlign w:val="center"/>
          </w:tcPr>
          <w:p w14:paraId="713A04B2" w14:textId="4BC701A2" w:rsidR="008A46F9" w:rsidRPr="007A645B" w:rsidRDefault="008A46F9" w:rsidP="008A46F9">
            <w:pPr>
              <w:spacing w:before="60" w:after="60"/>
              <w:jc w:val="center"/>
              <w:rPr>
                <w:bCs/>
                <w:color w:val="000000"/>
                <w:sz w:val="20"/>
                <w:szCs w:val="20"/>
              </w:rPr>
            </w:pPr>
            <w:r w:rsidRPr="006A5C2C">
              <w:rPr>
                <w:bCs/>
                <w:color w:val="000000"/>
                <w:sz w:val="20"/>
                <w:szCs w:val="20"/>
              </w:rPr>
              <w:t>4 063 481 </w:t>
            </w:r>
          </w:p>
        </w:tc>
        <w:tc>
          <w:tcPr>
            <w:tcW w:w="1276" w:type="dxa"/>
            <w:tcBorders>
              <w:top w:val="single" w:sz="4" w:space="0" w:color="auto"/>
              <w:left w:val="single" w:sz="4" w:space="0" w:color="auto"/>
              <w:bottom w:val="single" w:sz="4" w:space="0" w:color="auto"/>
              <w:right w:val="single" w:sz="4" w:space="0" w:color="auto"/>
            </w:tcBorders>
            <w:vAlign w:val="center"/>
          </w:tcPr>
          <w:p w14:paraId="59D32523" w14:textId="77777777" w:rsidR="008A46F9" w:rsidRPr="006A5C2C" w:rsidRDefault="008A46F9" w:rsidP="008A46F9">
            <w:pPr>
              <w:jc w:val="center"/>
              <w:rPr>
                <w:bCs/>
                <w:color w:val="000000"/>
                <w:sz w:val="20"/>
                <w:szCs w:val="20"/>
              </w:rPr>
            </w:pPr>
            <w:r w:rsidRPr="006A5C2C">
              <w:rPr>
                <w:bCs/>
                <w:color w:val="000000"/>
                <w:sz w:val="20"/>
                <w:szCs w:val="20"/>
              </w:rPr>
              <w:t>6 428 855</w:t>
            </w:r>
          </w:p>
          <w:p w14:paraId="252CD4F3" w14:textId="77777777" w:rsidR="008A46F9" w:rsidRPr="007A645B" w:rsidRDefault="008A46F9" w:rsidP="008A46F9">
            <w:pPr>
              <w:spacing w:before="60" w:after="60"/>
              <w:jc w:val="center"/>
              <w:rPr>
                <w:bCs/>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3F22B7E" w14:textId="77777777" w:rsidR="008A46F9" w:rsidRPr="006A5C2C" w:rsidRDefault="008A46F9" w:rsidP="008A46F9">
            <w:pPr>
              <w:jc w:val="center"/>
              <w:rPr>
                <w:bCs/>
                <w:color w:val="000000"/>
                <w:sz w:val="20"/>
                <w:szCs w:val="20"/>
              </w:rPr>
            </w:pPr>
            <w:r w:rsidRPr="006A5C2C">
              <w:rPr>
                <w:bCs/>
                <w:color w:val="000000"/>
                <w:sz w:val="20"/>
                <w:szCs w:val="20"/>
              </w:rPr>
              <w:t>7 470 292</w:t>
            </w:r>
          </w:p>
          <w:p w14:paraId="659D5031" w14:textId="77777777" w:rsidR="008A46F9" w:rsidRPr="007A645B" w:rsidRDefault="008A46F9" w:rsidP="008A46F9">
            <w:pPr>
              <w:spacing w:before="60" w:after="60"/>
              <w:jc w:val="center"/>
              <w:rPr>
                <w:bCs/>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2E3E23D" w14:textId="2C968410" w:rsidR="008A46F9" w:rsidRPr="007A645B" w:rsidRDefault="008A46F9" w:rsidP="008A46F9">
            <w:pPr>
              <w:spacing w:before="60" w:after="60"/>
              <w:jc w:val="center"/>
              <w:rPr>
                <w:bCs/>
                <w:color w:val="000000"/>
                <w:sz w:val="20"/>
                <w:szCs w:val="20"/>
              </w:rPr>
            </w:pPr>
            <w:r w:rsidRPr="006A5C2C">
              <w:rPr>
                <w:bCs/>
                <w:color w:val="000000"/>
                <w:sz w:val="20"/>
                <w:szCs w:val="20"/>
              </w:rPr>
              <w:t>7 846 399 </w:t>
            </w:r>
          </w:p>
        </w:tc>
        <w:tc>
          <w:tcPr>
            <w:tcW w:w="1842" w:type="dxa"/>
            <w:tcBorders>
              <w:top w:val="single" w:sz="4" w:space="0" w:color="auto"/>
              <w:left w:val="single" w:sz="4" w:space="0" w:color="auto"/>
              <w:bottom w:val="single" w:sz="4" w:space="0" w:color="auto"/>
              <w:right w:val="single" w:sz="4" w:space="0" w:color="auto"/>
            </w:tcBorders>
            <w:vAlign w:val="center"/>
          </w:tcPr>
          <w:p w14:paraId="5FB3B82C" w14:textId="255515FB" w:rsidR="008A46F9" w:rsidRPr="007A645B" w:rsidRDefault="008A46F9" w:rsidP="008A46F9">
            <w:pPr>
              <w:spacing w:before="60" w:after="60"/>
              <w:jc w:val="center"/>
              <w:rPr>
                <w:bCs/>
                <w:color w:val="000000"/>
                <w:sz w:val="20"/>
                <w:szCs w:val="20"/>
              </w:rPr>
            </w:pPr>
            <w:r w:rsidRPr="006A5C2C">
              <w:rPr>
                <w:bCs/>
                <w:color w:val="000000"/>
                <w:sz w:val="20"/>
                <w:szCs w:val="20"/>
              </w:rPr>
              <w:t>7 909 382 </w:t>
            </w:r>
          </w:p>
        </w:tc>
      </w:tr>
      <w:tr w:rsidR="00363404" w:rsidRPr="007A645B" w14:paraId="49382B8F" w14:textId="77777777" w:rsidTr="00A70567">
        <w:trPr>
          <w:jc w:val="center"/>
        </w:trPr>
        <w:tc>
          <w:tcPr>
            <w:tcW w:w="2380" w:type="dxa"/>
            <w:tcBorders>
              <w:top w:val="single" w:sz="4" w:space="0" w:color="auto"/>
              <w:left w:val="single" w:sz="4" w:space="0" w:color="auto"/>
              <w:bottom w:val="single" w:sz="4" w:space="0" w:color="auto"/>
              <w:right w:val="single" w:sz="4" w:space="0" w:color="auto"/>
            </w:tcBorders>
            <w:vAlign w:val="center"/>
          </w:tcPr>
          <w:p w14:paraId="74B632FA" w14:textId="405AD6C6" w:rsidR="00363404" w:rsidRPr="007A645B" w:rsidRDefault="00363404" w:rsidP="00363404">
            <w:pPr>
              <w:jc w:val="center"/>
              <w:rPr>
                <w:bCs/>
                <w:color w:val="000000"/>
                <w:sz w:val="20"/>
                <w:szCs w:val="20"/>
              </w:rPr>
            </w:pPr>
            <w:r>
              <w:rPr>
                <w:bCs/>
                <w:color w:val="000000"/>
                <w:sz w:val="20"/>
                <w:szCs w:val="20"/>
              </w:rPr>
              <w:t>2022.gada līmenī ar koeficientu 1,9</w:t>
            </w:r>
          </w:p>
        </w:tc>
        <w:tc>
          <w:tcPr>
            <w:tcW w:w="1443" w:type="dxa"/>
            <w:tcBorders>
              <w:top w:val="single" w:sz="4" w:space="0" w:color="auto"/>
              <w:left w:val="single" w:sz="4" w:space="0" w:color="auto"/>
              <w:bottom w:val="single" w:sz="4" w:space="0" w:color="auto"/>
              <w:right w:val="single" w:sz="4" w:space="0" w:color="auto"/>
            </w:tcBorders>
            <w:vAlign w:val="center"/>
          </w:tcPr>
          <w:p w14:paraId="0CCE83E1" w14:textId="2FE7C81F" w:rsidR="00363404" w:rsidRPr="00692A0A" w:rsidRDefault="00363404" w:rsidP="008A46F9">
            <w:pPr>
              <w:spacing w:before="60" w:after="60"/>
              <w:jc w:val="center"/>
              <w:rPr>
                <w:bCs/>
                <w:sz w:val="20"/>
                <w:szCs w:val="20"/>
              </w:rPr>
            </w:pPr>
            <w:r w:rsidRPr="00692A0A">
              <w:rPr>
                <w:bCs/>
                <w:sz w:val="20"/>
                <w:szCs w:val="20"/>
              </w:rPr>
              <w:t>1 119 998</w:t>
            </w:r>
          </w:p>
        </w:tc>
        <w:tc>
          <w:tcPr>
            <w:tcW w:w="1275" w:type="dxa"/>
            <w:tcBorders>
              <w:top w:val="single" w:sz="4" w:space="0" w:color="auto"/>
              <w:left w:val="single" w:sz="4" w:space="0" w:color="auto"/>
              <w:bottom w:val="single" w:sz="4" w:space="0" w:color="auto"/>
              <w:right w:val="single" w:sz="4" w:space="0" w:color="auto"/>
            </w:tcBorders>
            <w:vAlign w:val="center"/>
          </w:tcPr>
          <w:p w14:paraId="69A6074F" w14:textId="2C4BCAF1" w:rsidR="00363404" w:rsidRPr="00692A0A" w:rsidRDefault="00363404" w:rsidP="008A46F9">
            <w:pPr>
              <w:spacing w:before="60" w:after="60"/>
              <w:jc w:val="center"/>
              <w:rPr>
                <w:bCs/>
                <w:sz w:val="20"/>
                <w:szCs w:val="20"/>
              </w:rPr>
            </w:pPr>
            <w:r w:rsidRPr="00692A0A">
              <w:rPr>
                <w:bCs/>
                <w:sz w:val="20"/>
                <w:szCs w:val="20"/>
              </w:rPr>
              <w:t>4 472 665</w:t>
            </w:r>
          </w:p>
        </w:tc>
        <w:tc>
          <w:tcPr>
            <w:tcW w:w="1276" w:type="dxa"/>
            <w:tcBorders>
              <w:top w:val="single" w:sz="4" w:space="0" w:color="auto"/>
              <w:left w:val="single" w:sz="4" w:space="0" w:color="auto"/>
              <w:bottom w:val="single" w:sz="4" w:space="0" w:color="auto"/>
              <w:right w:val="single" w:sz="4" w:space="0" w:color="auto"/>
            </w:tcBorders>
            <w:vAlign w:val="center"/>
          </w:tcPr>
          <w:p w14:paraId="217340DC" w14:textId="1096EBFB" w:rsidR="00363404" w:rsidRPr="00692A0A" w:rsidRDefault="00363404" w:rsidP="008A46F9">
            <w:pPr>
              <w:jc w:val="center"/>
              <w:rPr>
                <w:bCs/>
                <w:sz w:val="20"/>
                <w:szCs w:val="20"/>
              </w:rPr>
            </w:pPr>
            <w:r w:rsidRPr="00692A0A">
              <w:rPr>
                <w:bCs/>
                <w:sz w:val="20"/>
                <w:szCs w:val="20"/>
              </w:rPr>
              <w:t>7 131 228</w:t>
            </w:r>
          </w:p>
        </w:tc>
        <w:tc>
          <w:tcPr>
            <w:tcW w:w="1276" w:type="dxa"/>
            <w:tcBorders>
              <w:top w:val="single" w:sz="4" w:space="0" w:color="auto"/>
              <w:left w:val="single" w:sz="4" w:space="0" w:color="auto"/>
              <w:bottom w:val="single" w:sz="4" w:space="0" w:color="auto"/>
              <w:right w:val="single" w:sz="4" w:space="0" w:color="auto"/>
            </w:tcBorders>
            <w:vAlign w:val="center"/>
          </w:tcPr>
          <w:p w14:paraId="5D8C059F" w14:textId="594BAFF3" w:rsidR="00363404" w:rsidRPr="00692A0A" w:rsidRDefault="00363404" w:rsidP="008A46F9">
            <w:pPr>
              <w:jc w:val="center"/>
              <w:rPr>
                <w:bCs/>
                <w:sz w:val="20"/>
                <w:szCs w:val="20"/>
              </w:rPr>
            </w:pPr>
            <w:r w:rsidRPr="00692A0A">
              <w:rPr>
                <w:bCs/>
                <w:sz w:val="20"/>
                <w:szCs w:val="20"/>
              </w:rPr>
              <w:t>8 397 322</w:t>
            </w:r>
          </w:p>
        </w:tc>
        <w:tc>
          <w:tcPr>
            <w:tcW w:w="1276" w:type="dxa"/>
            <w:tcBorders>
              <w:top w:val="single" w:sz="4" w:space="0" w:color="auto"/>
              <w:left w:val="single" w:sz="4" w:space="0" w:color="auto"/>
              <w:bottom w:val="single" w:sz="4" w:space="0" w:color="auto"/>
              <w:right w:val="single" w:sz="4" w:space="0" w:color="auto"/>
            </w:tcBorders>
            <w:vAlign w:val="center"/>
          </w:tcPr>
          <w:p w14:paraId="5FC08C76" w14:textId="7E613E2C" w:rsidR="00363404" w:rsidRPr="00692A0A" w:rsidRDefault="00363404" w:rsidP="008A46F9">
            <w:pPr>
              <w:spacing w:before="60" w:after="60"/>
              <w:jc w:val="center"/>
              <w:rPr>
                <w:bCs/>
                <w:sz w:val="20"/>
                <w:szCs w:val="20"/>
              </w:rPr>
            </w:pPr>
            <w:r w:rsidRPr="00692A0A">
              <w:rPr>
                <w:bCs/>
                <w:sz w:val="20"/>
                <w:szCs w:val="20"/>
              </w:rPr>
              <w:t>9 005 883</w:t>
            </w:r>
          </w:p>
        </w:tc>
        <w:tc>
          <w:tcPr>
            <w:tcW w:w="1842" w:type="dxa"/>
            <w:tcBorders>
              <w:top w:val="single" w:sz="4" w:space="0" w:color="auto"/>
              <w:left w:val="single" w:sz="4" w:space="0" w:color="auto"/>
              <w:bottom w:val="single" w:sz="4" w:space="0" w:color="auto"/>
              <w:right w:val="single" w:sz="4" w:space="0" w:color="auto"/>
            </w:tcBorders>
            <w:vAlign w:val="center"/>
          </w:tcPr>
          <w:p w14:paraId="78D973B0" w14:textId="67611066" w:rsidR="00363404" w:rsidRPr="00692A0A" w:rsidRDefault="00363404" w:rsidP="008A46F9">
            <w:pPr>
              <w:spacing w:before="60" w:after="60"/>
              <w:jc w:val="center"/>
              <w:rPr>
                <w:bCs/>
                <w:sz w:val="20"/>
                <w:szCs w:val="20"/>
              </w:rPr>
            </w:pPr>
            <w:r w:rsidRPr="00692A0A">
              <w:rPr>
                <w:sz w:val="20"/>
              </w:rPr>
              <w:t>9 114 674</w:t>
            </w:r>
          </w:p>
        </w:tc>
      </w:tr>
      <w:tr w:rsidR="008A46F9" w:rsidRPr="007A645B" w14:paraId="5267E2EA" w14:textId="77777777" w:rsidTr="00A70567">
        <w:trPr>
          <w:trHeight w:val="642"/>
          <w:jc w:val="center"/>
        </w:trPr>
        <w:tc>
          <w:tcPr>
            <w:tcW w:w="2380" w:type="dxa"/>
            <w:tcBorders>
              <w:top w:val="single" w:sz="4" w:space="0" w:color="auto"/>
              <w:left w:val="single" w:sz="4" w:space="0" w:color="auto"/>
              <w:bottom w:val="single" w:sz="4" w:space="0" w:color="auto"/>
              <w:right w:val="single" w:sz="4" w:space="0" w:color="auto"/>
            </w:tcBorders>
            <w:vAlign w:val="center"/>
            <w:hideMark/>
          </w:tcPr>
          <w:p w14:paraId="70128885" w14:textId="77777777" w:rsidR="008A46F9" w:rsidRPr="007A645B" w:rsidRDefault="008A46F9" w:rsidP="008A46F9">
            <w:pPr>
              <w:jc w:val="center"/>
              <w:rPr>
                <w:bCs/>
                <w:color w:val="000000"/>
                <w:sz w:val="20"/>
                <w:szCs w:val="20"/>
              </w:rPr>
            </w:pPr>
            <w:r w:rsidRPr="007A645B">
              <w:rPr>
                <w:bCs/>
                <w:color w:val="000000"/>
                <w:sz w:val="20"/>
                <w:szCs w:val="20"/>
              </w:rPr>
              <w:t>Prognoze - 2023. gada līmenī (INFORMATĪVI)</w:t>
            </w:r>
          </w:p>
        </w:tc>
        <w:tc>
          <w:tcPr>
            <w:tcW w:w="1443" w:type="dxa"/>
            <w:tcBorders>
              <w:top w:val="single" w:sz="4" w:space="0" w:color="auto"/>
              <w:left w:val="single" w:sz="4" w:space="0" w:color="auto"/>
              <w:bottom w:val="single" w:sz="4" w:space="0" w:color="auto"/>
              <w:right w:val="single" w:sz="4" w:space="0" w:color="auto"/>
            </w:tcBorders>
            <w:vAlign w:val="center"/>
          </w:tcPr>
          <w:p w14:paraId="7AA888CB" w14:textId="4C39128D" w:rsidR="008A46F9" w:rsidRPr="007A645B" w:rsidRDefault="008A46F9" w:rsidP="008A46F9">
            <w:pPr>
              <w:jc w:val="center"/>
              <w:rPr>
                <w:bCs/>
                <w:color w:val="000000"/>
                <w:sz w:val="20"/>
                <w:szCs w:val="20"/>
              </w:rPr>
            </w:pPr>
            <w:r w:rsidRPr="006A5C2C">
              <w:rPr>
                <w:bCs/>
                <w:color w:val="000000"/>
                <w:sz w:val="20"/>
                <w:szCs w:val="20"/>
              </w:rPr>
              <w:t>1 390 588 </w:t>
            </w:r>
          </w:p>
        </w:tc>
        <w:tc>
          <w:tcPr>
            <w:tcW w:w="1275" w:type="dxa"/>
            <w:tcBorders>
              <w:top w:val="single" w:sz="4" w:space="0" w:color="auto"/>
              <w:left w:val="single" w:sz="4" w:space="0" w:color="auto"/>
              <w:bottom w:val="single" w:sz="4" w:space="0" w:color="auto"/>
              <w:right w:val="single" w:sz="4" w:space="0" w:color="auto"/>
            </w:tcBorders>
            <w:vAlign w:val="center"/>
          </w:tcPr>
          <w:p w14:paraId="1BF6213C" w14:textId="4489994B" w:rsidR="008A46F9" w:rsidRPr="007A645B" w:rsidRDefault="008A46F9" w:rsidP="008A46F9">
            <w:pPr>
              <w:jc w:val="center"/>
              <w:rPr>
                <w:bCs/>
                <w:color w:val="000000"/>
                <w:sz w:val="20"/>
                <w:szCs w:val="20"/>
              </w:rPr>
            </w:pPr>
            <w:r w:rsidRPr="006A5C2C">
              <w:rPr>
                <w:bCs/>
                <w:color w:val="000000"/>
                <w:sz w:val="20"/>
                <w:szCs w:val="20"/>
              </w:rPr>
              <w:t>5 552 133</w:t>
            </w:r>
          </w:p>
        </w:tc>
        <w:tc>
          <w:tcPr>
            <w:tcW w:w="1276" w:type="dxa"/>
            <w:tcBorders>
              <w:top w:val="single" w:sz="4" w:space="0" w:color="auto"/>
              <w:left w:val="single" w:sz="4" w:space="0" w:color="auto"/>
              <w:bottom w:val="single" w:sz="4" w:space="0" w:color="auto"/>
              <w:right w:val="single" w:sz="4" w:space="0" w:color="auto"/>
            </w:tcBorders>
            <w:vAlign w:val="center"/>
          </w:tcPr>
          <w:p w14:paraId="760C0BE1" w14:textId="6DCAA590" w:rsidR="008A46F9" w:rsidRPr="007A645B" w:rsidRDefault="008A46F9" w:rsidP="008A46F9">
            <w:pPr>
              <w:jc w:val="center"/>
              <w:rPr>
                <w:bCs/>
                <w:color w:val="000000"/>
                <w:sz w:val="20"/>
                <w:szCs w:val="20"/>
              </w:rPr>
            </w:pPr>
            <w:r w:rsidRPr="006A5C2C">
              <w:rPr>
                <w:bCs/>
                <w:color w:val="000000"/>
                <w:sz w:val="20"/>
                <w:szCs w:val="20"/>
              </w:rPr>
              <w:t>8 784 058</w:t>
            </w:r>
          </w:p>
        </w:tc>
        <w:tc>
          <w:tcPr>
            <w:tcW w:w="1276" w:type="dxa"/>
            <w:tcBorders>
              <w:top w:val="single" w:sz="4" w:space="0" w:color="auto"/>
              <w:left w:val="single" w:sz="4" w:space="0" w:color="auto"/>
              <w:bottom w:val="single" w:sz="4" w:space="0" w:color="auto"/>
              <w:right w:val="single" w:sz="4" w:space="0" w:color="auto"/>
            </w:tcBorders>
            <w:vAlign w:val="center"/>
          </w:tcPr>
          <w:p w14:paraId="33236A82" w14:textId="123E84EB" w:rsidR="008A46F9" w:rsidRPr="007A645B" w:rsidRDefault="008A46F9" w:rsidP="008A46F9">
            <w:pPr>
              <w:jc w:val="center"/>
              <w:rPr>
                <w:bCs/>
                <w:color w:val="000000"/>
                <w:sz w:val="20"/>
                <w:szCs w:val="20"/>
              </w:rPr>
            </w:pPr>
            <w:r w:rsidRPr="006A5C2C">
              <w:rPr>
                <w:bCs/>
                <w:color w:val="000000"/>
                <w:sz w:val="20"/>
                <w:szCs w:val="20"/>
              </w:rPr>
              <w:t xml:space="preserve">10 207 024 </w:t>
            </w:r>
          </w:p>
        </w:tc>
        <w:tc>
          <w:tcPr>
            <w:tcW w:w="1276" w:type="dxa"/>
            <w:tcBorders>
              <w:top w:val="single" w:sz="4" w:space="0" w:color="auto"/>
              <w:left w:val="single" w:sz="4" w:space="0" w:color="auto"/>
              <w:bottom w:val="single" w:sz="4" w:space="0" w:color="auto"/>
              <w:right w:val="single" w:sz="4" w:space="0" w:color="auto"/>
            </w:tcBorders>
            <w:vAlign w:val="center"/>
          </w:tcPr>
          <w:p w14:paraId="22F2AA91" w14:textId="037DEBBD" w:rsidR="008A46F9" w:rsidRPr="007A645B" w:rsidRDefault="008A46F9" w:rsidP="008A46F9">
            <w:pPr>
              <w:jc w:val="center"/>
              <w:rPr>
                <w:bCs/>
                <w:color w:val="000000"/>
                <w:sz w:val="20"/>
                <w:szCs w:val="20"/>
              </w:rPr>
            </w:pPr>
            <w:r w:rsidRPr="006A5C2C">
              <w:rPr>
                <w:bCs/>
                <w:color w:val="000000"/>
                <w:sz w:val="20"/>
                <w:szCs w:val="20"/>
              </w:rPr>
              <w:t xml:space="preserve">10 720 918 </w:t>
            </w:r>
          </w:p>
        </w:tc>
        <w:tc>
          <w:tcPr>
            <w:tcW w:w="1842" w:type="dxa"/>
            <w:tcBorders>
              <w:top w:val="single" w:sz="4" w:space="0" w:color="auto"/>
              <w:left w:val="single" w:sz="4" w:space="0" w:color="auto"/>
              <w:bottom w:val="single" w:sz="4" w:space="0" w:color="auto"/>
              <w:right w:val="single" w:sz="4" w:space="0" w:color="auto"/>
            </w:tcBorders>
            <w:vAlign w:val="center"/>
          </w:tcPr>
          <w:p w14:paraId="0502AB07" w14:textId="10C96643" w:rsidR="008A46F9" w:rsidRPr="007A645B" w:rsidRDefault="008A46F9" w:rsidP="008A46F9">
            <w:pPr>
              <w:jc w:val="center"/>
              <w:rPr>
                <w:bCs/>
                <w:color w:val="000000"/>
                <w:sz w:val="20"/>
                <w:szCs w:val="20"/>
              </w:rPr>
            </w:pPr>
            <w:r w:rsidRPr="006A5C2C">
              <w:rPr>
                <w:bCs/>
                <w:color w:val="000000"/>
                <w:sz w:val="20"/>
                <w:szCs w:val="20"/>
              </w:rPr>
              <w:t xml:space="preserve">10 806 975            </w:t>
            </w:r>
          </w:p>
        </w:tc>
      </w:tr>
    </w:tbl>
    <w:p w14:paraId="76790DC3" w14:textId="77777777" w:rsidR="00056FA5" w:rsidRPr="00B04591" w:rsidRDefault="00056FA5" w:rsidP="00056FA5">
      <w:pPr>
        <w:shd w:val="clear" w:color="auto" w:fill="FFFFFF"/>
        <w:jc w:val="center"/>
        <w:rPr>
          <w:b/>
          <w:bCs/>
          <w:color w:val="414142"/>
        </w:rPr>
      </w:pPr>
    </w:p>
    <w:p w14:paraId="1D11DB1E" w14:textId="77777777" w:rsidR="00056FA5" w:rsidRPr="00B04591" w:rsidRDefault="00056FA5" w:rsidP="00056FA5">
      <w:pPr>
        <w:rPr>
          <w:lang w:eastAsia="en-US"/>
        </w:rPr>
      </w:pPr>
      <w:r w:rsidRPr="00B04591">
        <w:rPr>
          <w:b/>
          <w:bCs/>
          <w:i/>
          <w:color w:val="414142"/>
        </w:rPr>
        <w:t>Papildu finansējuma</w:t>
      </w:r>
      <w:r w:rsidRPr="00B04591">
        <w:rPr>
          <w:b/>
          <w:bCs/>
          <w:color w:val="414142"/>
        </w:rPr>
        <w:t xml:space="preserve"> </w:t>
      </w:r>
      <w:r w:rsidRPr="00B04591">
        <w:rPr>
          <w:b/>
          <w:bCs/>
          <w:i/>
          <w:color w:val="414142"/>
        </w:rPr>
        <w:t>noteikta mērķa īstenošanai</w:t>
      </w:r>
      <w:r>
        <w:rPr>
          <w:b/>
          <w:i/>
          <w:lang w:eastAsia="en-US"/>
        </w:rPr>
        <w:t xml:space="preserve"> aprēķins (ar infrastruktūras izveidi</w:t>
      </w:r>
      <w:r w:rsidRPr="00B04591">
        <w:rPr>
          <w:b/>
          <w:i/>
          <w:lang w:eastAsia="en-US"/>
        </w:rPr>
        <w:t xml:space="preserve">) </w:t>
      </w:r>
      <w:r w:rsidRPr="00B04591">
        <w:rPr>
          <w:lang w:eastAsia="en-US"/>
        </w:rPr>
        <w:t xml:space="preserve">(detalizēts aprēķins – </w:t>
      </w:r>
      <w:r w:rsidR="00B9522E">
        <w:rPr>
          <w:lang w:eastAsia="en-US"/>
        </w:rPr>
        <w:t>9</w:t>
      </w:r>
      <w:r w:rsidRPr="00B04591">
        <w:rPr>
          <w:lang w:eastAsia="en-US"/>
        </w:rPr>
        <w:t>.</w:t>
      </w:r>
      <w:r>
        <w:rPr>
          <w:lang w:eastAsia="en-US"/>
        </w:rPr>
        <w:t xml:space="preserve"> </w:t>
      </w:r>
      <w:r w:rsidRPr="00B04591">
        <w:rPr>
          <w:lang w:eastAsia="en-US"/>
        </w:rPr>
        <w:t>pielikumā)</w:t>
      </w:r>
    </w:p>
    <w:p w14:paraId="510FC951" w14:textId="77777777" w:rsidR="00056FA5" w:rsidRPr="00B04591" w:rsidRDefault="00056FA5" w:rsidP="00056FA5">
      <w:pPr>
        <w:ind w:left="720"/>
        <w:rPr>
          <w:i/>
          <w:lang w:eastAsia="en-US"/>
        </w:rPr>
      </w:pPr>
    </w:p>
    <w:p w14:paraId="65AB03D6" w14:textId="77777777" w:rsidR="00056FA5" w:rsidRPr="00EB2795" w:rsidRDefault="00056FA5" w:rsidP="00056FA5">
      <w:pPr>
        <w:shd w:val="clear" w:color="auto" w:fill="FFFFFF"/>
        <w:jc w:val="both"/>
        <w:rPr>
          <w:bCs/>
          <w:color w:val="414142"/>
        </w:rPr>
      </w:pPr>
      <w:r w:rsidRPr="00EB2795">
        <w:rPr>
          <w:bCs/>
          <w:color w:val="414142"/>
        </w:rPr>
        <w:t>Papildu finansējumu var piešķirt noteikta mērķa īstenošanai saskaņā ar citiem normatīvajiem aktiem</w:t>
      </w:r>
      <w:r w:rsidRPr="00EB2795">
        <w:rPr>
          <w:bCs/>
          <w:color w:val="414142"/>
          <w:vertAlign w:val="superscript"/>
        </w:rPr>
        <w:footnoteReference w:id="73"/>
      </w:r>
      <w:r w:rsidRPr="00EB2795">
        <w:rPr>
          <w:bCs/>
          <w:color w:val="414142"/>
        </w:rPr>
        <w:t>.</w:t>
      </w:r>
    </w:p>
    <w:p w14:paraId="6CBF19A8" w14:textId="77777777" w:rsidR="00056FA5" w:rsidRPr="00033DAE" w:rsidRDefault="00056FA5" w:rsidP="00056FA5">
      <w:pPr>
        <w:shd w:val="clear" w:color="auto" w:fill="FFFFFF"/>
        <w:jc w:val="right"/>
        <w:rPr>
          <w:bCs/>
          <w:color w:val="414142"/>
        </w:rPr>
      </w:pPr>
      <w:r w:rsidRPr="00033DAE">
        <w:rPr>
          <w:bCs/>
          <w:color w:val="414142"/>
        </w:rPr>
        <w:t>16. tabula</w:t>
      </w:r>
    </w:p>
    <w:p w14:paraId="7A4837F7" w14:textId="77777777" w:rsidR="00056FA5" w:rsidRPr="00033DAE" w:rsidRDefault="00056FA5" w:rsidP="00056FA5">
      <w:pPr>
        <w:shd w:val="clear" w:color="auto" w:fill="FFFFFF"/>
        <w:spacing w:before="120" w:after="120"/>
        <w:jc w:val="both"/>
        <w:rPr>
          <w:bCs/>
          <w:i/>
          <w:color w:val="414142"/>
        </w:rPr>
      </w:pPr>
      <w:r w:rsidRPr="00033DAE">
        <w:rPr>
          <w:bCs/>
          <w:i/>
          <w:color w:val="414142"/>
        </w:rPr>
        <w:t>Vienreizēja rakstura izmaksas</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2193"/>
        <w:gridCol w:w="989"/>
        <w:gridCol w:w="1134"/>
        <w:gridCol w:w="1129"/>
        <w:gridCol w:w="1091"/>
        <w:gridCol w:w="959"/>
      </w:tblGrid>
      <w:tr w:rsidR="002F1368" w:rsidRPr="007A645B" w14:paraId="1FB82BDC" w14:textId="77777777" w:rsidTr="002F1368">
        <w:tc>
          <w:tcPr>
            <w:tcW w:w="1850" w:type="dxa"/>
            <w:hideMark/>
          </w:tcPr>
          <w:p w14:paraId="3F97FB56" w14:textId="77777777" w:rsidR="002F1368" w:rsidRPr="007A645B" w:rsidRDefault="002F1368" w:rsidP="007A645B">
            <w:pPr>
              <w:jc w:val="both"/>
              <w:rPr>
                <w:b/>
                <w:sz w:val="20"/>
                <w:szCs w:val="20"/>
                <w:lang w:eastAsia="en-US"/>
              </w:rPr>
            </w:pPr>
            <w:r w:rsidRPr="007A645B">
              <w:rPr>
                <w:b/>
                <w:sz w:val="20"/>
                <w:szCs w:val="20"/>
                <w:lang w:eastAsia="en-US"/>
              </w:rPr>
              <w:t>Veids</w:t>
            </w:r>
          </w:p>
        </w:tc>
        <w:tc>
          <w:tcPr>
            <w:tcW w:w="2193" w:type="dxa"/>
            <w:hideMark/>
          </w:tcPr>
          <w:p w14:paraId="4491EEC7" w14:textId="77777777" w:rsidR="002F1368" w:rsidRPr="007A645B" w:rsidRDefault="002F1368" w:rsidP="007A645B">
            <w:pPr>
              <w:jc w:val="both"/>
              <w:rPr>
                <w:b/>
                <w:sz w:val="20"/>
                <w:szCs w:val="20"/>
                <w:lang w:eastAsia="en-US"/>
              </w:rPr>
            </w:pPr>
            <w:r w:rsidRPr="007A645B">
              <w:rPr>
                <w:b/>
                <w:sz w:val="20"/>
                <w:szCs w:val="20"/>
                <w:lang w:eastAsia="en-US"/>
              </w:rPr>
              <w:t>Pamatojums</w:t>
            </w:r>
          </w:p>
        </w:tc>
        <w:tc>
          <w:tcPr>
            <w:tcW w:w="989" w:type="dxa"/>
          </w:tcPr>
          <w:p w14:paraId="59CB5D94" w14:textId="7C5B605E" w:rsidR="002F1368" w:rsidRPr="007A645B" w:rsidRDefault="002F1368" w:rsidP="007A645B">
            <w:pPr>
              <w:jc w:val="both"/>
              <w:rPr>
                <w:b/>
                <w:sz w:val="20"/>
                <w:szCs w:val="20"/>
                <w:lang w:eastAsia="en-US"/>
              </w:rPr>
            </w:pPr>
            <w:r>
              <w:rPr>
                <w:b/>
                <w:sz w:val="20"/>
                <w:szCs w:val="20"/>
                <w:lang w:eastAsia="en-US"/>
              </w:rPr>
              <w:t>2022</w:t>
            </w:r>
          </w:p>
        </w:tc>
        <w:tc>
          <w:tcPr>
            <w:tcW w:w="1134" w:type="dxa"/>
          </w:tcPr>
          <w:p w14:paraId="76444E6C" w14:textId="128A2C1F" w:rsidR="002F1368" w:rsidRPr="007A645B" w:rsidRDefault="002F1368" w:rsidP="007A645B">
            <w:pPr>
              <w:jc w:val="both"/>
              <w:rPr>
                <w:b/>
                <w:sz w:val="20"/>
                <w:szCs w:val="20"/>
                <w:lang w:eastAsia="en-US"/>
              </w:rPr>
            </w:pPr>
            <w:r w:rsidRPr="007A645B">
              <w:rPr>
                <w:b/>
                <w:sz w:val="20"/>
                <w:szCs w:val="20"/>
                <w:lang w:eastAsia="en-US"/>
              </w:rPr>
              <w:t>2023</w:t>
            </w:r>
          </w:p>
        </w:tc>
        <w:tc>
          <w:tcPr>
            <w:tcW w:w="1129" w:type="dxa"/>
            <w:hideMark/>
          </w:tcPr>
          <w:p w14:paraId="35818750" w14:textId="77777777" w:rsidR="002F1368" w:rsidRPr="007A645B" w:rsidRDefault="002F1368" w:rsidP="007A645B">
            <w:pPr>
              <w:jc w:val="both"/>
              <w:rPr>
                <w:b/>
                <w:sz w:val="20"/>
                <w:szCs w:val="20"/>
                <w:lang w:eastAsia="en-US"/>
              </w:rPr>
            </w:pPr>
            <w:r w:rsidRPr="007A645B">
              <w:rPr>
                <w:b/>
                <w:sz w:val="20"/>
                <w:szCs w:val="20"/>
                <w:lang w:eastAsia="en-US"/>
              </w:rPr>
              <w:t>2024</w:t>
            </w:r>
          </w:p>
        </w:tc>
        <w:tc>
          <w:tcPr>
            <w:tcW w:w="1091" w:type="dxa"/>
            <w:hideMark/>
          </w:tcPr>
          <w:p w14:paraId="4530C820" w14:textId="77777777" w:rsidR="002F1368" w:rsidRPr="007A645B" w:rsidRDefault="002F1368" w:rsidP="007A645B">
            <w:pPr>
              <w:jc w:val="both"/>
              <w:rPr>
                <w:b/>
                <w:sz w:val="20"/>
                <w:szCs w:val="20"/>
                <w:lang w:eastAsia="en-US"/>
              </w:rPr>
            </w:pPr>
            <w:r w:rsidRPr="007A645B">
              <w:rPr>
                <w:b/>
                <w:sz w:val="20"/>
                <w:szCs w:val="20"/>
                <w:lang w:eastAsia="en-US"/>
              </w:rPr>
              <w:t>2025</w:t>
            </w:r>
          </w:p>
        </w:tc>
        <w:tc>
          <w:tcPr>
            <w:tcW w:w="959" w:type="dxa"/>
            <w:hideMark/>
          </w:tcPr>
          <w:p w14:paraId="7B7A5913" w14:textId="77777777" w:rsidR="002F1368" w:rsidRPr="007A645B" w:rsidRDefault="002F1368" w:rsidP="007A645B">
            <w:pPr>
              <w:jc w:val="both"/>
              <w:rPr>
                <w:b/>
                <w:sz w:val="20"/>
                <w:szCs w:val="20"/>
                <w:lang w:eastAsia="en-US"/>
              </w:rPr>
            </w:pPr>
            <w:r w:rsidRPr="007A645B">
              <w:rPr>
                <w:b/>
                <w:sz w:val="20"/>
                <w:szCs w:val="20"/>
                <w:lang w:eastAsia="en-US"/>
              </w:rPr>
              <w:t xml:space="preserve">2026 </w:t>
            </w:r>
          </w:p>
        </w:tc>
      </w:tr>
      <w:tr w:rsidR="002F1368" w:rsidRPr="007A645B" w:rsidDel="00AA6EF8" w14:paraId="744D287D" w14:textId="77777777" w:rsidTr="002F1368">
        <w:trPr>
          <w:trHeight w:val="810"/>
        </w:trPr>
        <w:tc>
          <w:tcPr>
            <w:tcW w:w="1850" w:type="dxa"/>
          </w:tcPr>
          <w:p w14:paraId="5C6BACC1" w14:textId="398293E9" w:rsidR="002F1368" w:rsidRPr="007A645B" w:rsidDel="00AA6EF8" w:rsidRDefault="002F1368" w:rsidP="00AA6EF8">
            <w:pPr>
              <w:rPr>
                <w:sz w:val="20"/>
                <w:szCs w:val="20"/>
                <w:lang w:eastAsia="en-US"/>
              </w:rPr>
            </w:pPr>
            <w:r w:rsidRPr="007A645B">
              <w:rPr>
                <w:sz w:val="20"/>
                <w:szCs w:val="20"/>
                <w:lang w:eastAsia="en-US"/>
              </w:rPr>
              <w:t>Darba vietu aprīkojuma un darbības nodrošinājums</w:t>
            </w:r>
          </w:p>
        </w:tc>
        <w:tc>
          <w:tcPr>
            <w:tcW w:w="7495" w:type="dxa"/>
            <w:gridSpan w:val="6"/>
            <w:vAlign w:val="center"/>
          </w:tcPr>
          <w:p w14:paraId="6125702C" w14:textId="69D1D912" w:rsidR="002F1368" w:rsidRPr="007A645B" w:rsidDel="00AA6EF8" w:rsidRDefault="002F1368" w:rsidP="002F1368">
            <w:pPr>
              <w:ind w:right="3868"/>
              <w:rPr>
                <w:sz w:val="20"/>
                <w:szCs w:val="20"/>
                <w:lang w:eastAsia="en-US"/>
              </w:rPr>
            </w:pPr>
            <w:r w:rsidRPr="007A645B">
              <w:rPr>
                <w:sz w:val="20"/>
                <w:szCs w:val="20"/>
                <w:lang w:eastAsia="en-US"/>
              </w:rPr>
              <w:t>Augstskolu likums, Izglītības likums, uz to pamata izdotie tiesību akti (indikatīvs aprēķins)</w:t>
            </w:r>
          </w:p>
        </w:tc>
      </w:tr>
      <w:tr w:rsidR="002F1368" w:rsidRPr="007A645B" w14:paraId="5FD93C34" w14:textId="77777777" w:rsidTr="002F1368">
        <w:trPr>
          <w:trHeight w:val="323"/>
        </w:trPr>
        <w:tc>
          <w:tcPr>
            <w:tcW w:w="4043" w:type="dxa"/>
            <w:gridSpan w:val="2"/>
            <w:vAlign w:val="center"/>
          </w:tcPr>
          <w:p w14:paraId="271C8B60" w14:textId="77777777" w:rsidR="002F1368" w:rsidRPr="007A645B" w:rsidRDefault="002F1368" w:rsidP="00AA6EF8">
            <w:pPr>
              <w:jc w:val="right"/>
              <w:rPr>
                <w:sz w:val="20"/>
                <w:szCs w:val="20"/>
                <w:lang w:eastAsia="en-US"/>
              </w:rPr>
            </w:pPr>
            <w:r w:rsidRPr="007A645B">
              <w:rPr>
                <w:sz w:val="20"/>
              </w:rPr>
              <w:t>1. variants (B1):</w:t>
            </w:r>
          </w:p>
        </w:tc>
        <w:tc>
          <w:tcPr>
            <w:tcW w:w="989" w:type="dxa"/>
          </w:tcPr>
          <w:p w14:paraId="7AAFCD89" w14:textId="2C4EDE23" w:rsidR="002F1368" w:rsidRPr="00995266" w:rsidRDefault="002F1368" w:rsidP="00AA6EF8">
            <w:pPr>
              <w:rPr>
                <w:sz w:val="20"/>
              </w:rPr>
            </w:pPr>
            <w:r>
              <w:rPr>
                <w:sz w:val="20"/>
              </w:rPr>
              <w:t>0</w:t>
            </w:r>
          </w:p>
        </w:tc>
        <w:tc>
          <w:tcPr>
            <w:tcW w:w="1134" w:type="dxa"/>
          </w:tcPr>
          <w:p w14:paraId="784B77B3" w14:textId="2A4D8338" w:rsidR="002F1368" w:rsidRPr="00995266" w:rsidRDefault="002F1368" w:rsidP="00AA6EF8">
            <w:pPr>
              <w:rPr>
                <w:sz w:val="20"/>
              </w:rPr>
            </w:pPr>
            <w:r w:rsidRPr="00995266">
              <w:rPr>
                <w:sz w:val="20"/>
              </w:rPr>
              <w:t>1 594 823</w:t>
            </w:r>
          </w:p>
        </w:tc>
        <w:tc>
          <w:tcPr>
            <w:tcW w:w="1129" w:type="dxa"/>
          </w:tcPr>
          <w:p w14:paraId="023BF489" w14:textId="77777777" w:rsidR="002F1368" w:rsidRPr="00995266" w:rsidDel="007169EB" w:rsidRDefault="002F1368" w:rsidP="00AA6EF8">
            <w:pPr>
              <w:rPr>
                <w:sz w:val="20"/>
              </w:rPr>
            </w:pPr>
            <w:r w:rsidRPr="00995266">
              <w:rPr>
                <w:sz w:val="20"/>
              </w:rPr>
              <w:t>341 077</w:t>
            </w:r>
          </w:p>
        </w:tc>
        <w:tc>
          <w:tcPr>
            <w:tcW w:w="1091" w:type="dxa"/>
          </w:tcPr>
          <w:p w14:paraId="5120CB77" w14:textId="77777777" w:rsidR="002F1368" w:rsidRPr="007A645B" w:rsidDel="007169EB" w:rsidRDefault="002F1368" w:rsidP="00AA6EF8">
            <w:pPr>
              <w:rPr>
                <w:sz w:val="20"/>
              </w:rPr>
            </w:pPr>
            <w:r w:rsidRPr="007A645B">
              <w:rPr>
                <w:sz w:val="20"/>
              </w:rPr>
              <w:t>2 013 077</w:t>
            </w:r>
          </w:p>
        </w:tc>
        <w:tc>
          <w:tcPr>
            <w:tcW w:w="959" w:type="dxa"/>
          </w:tcPr>
          <w:p w14:paraId="722A67B3" w14:textId="77777777" w:rsidR="002F1368" w:rsidRPr="007A645B" w:rsidRDefault="002F1368" w:rsidP="00AA6EF8">
            <w:pPr>
              <w:ind w:left="-163" w:firstLine="19"/>
              <w:rPr>
                <w:sz w:val="20"/>
                <w:szCs w:val="20"/>
                <w:lang w:eastAsia="en-US"/>
              </w:rPr>
            </w:pPr>
            <w:r>
              <w:rPr>
                <w:sz w:val="20"/>
              </w:rPr>
              <w:t xml:space="preserve">  </w:t>
            </w:r>
            <w:r w:rsidRPr="007A645B">
              <w:rPr>
                <w:sz w:val="20"/>
              </w:rPr>
              <w:t>715 477</w:t>
            </w:r>
          </w:p>
        </w:tc>
      </w:tr>
      <w:tr w:rsidR="002F1368" w:rsidRPr="007A645B" w14:paraId="6A1BA787" w14:textId="77777777" w:rsidTr="002F1368">
        <w:trPr>
          <w:trHeight w:val="271"/>
        </w:trPr>
        <w:tc>
          <w:tcPr>
            <w:tcW w:w="4043" w:type="dxa"/>
            <w:gridSpan w:val="2"/>
            <w:vAlign w:val="center"/>
          </w:tcPr>
          <w:p w14:paraId="2BE79299" w14:textId="77777777" w:rsidR="002F1368" w:rsidRPr="007A645B" w:rsidRDefault="002F1368" w:rsidP="00AA6EF8">
            <w:pPr>
              <w:jc w:val="right"/>
              <w:rPr>
                <w:sz w:val="20"/>
                <w:szCs w:val="20"/>
                <w:lang w:eastAsia="en-US"/>
              </w:rPr>
            </w:pPr>
            <w:r w:rsidRPr="007A645B">
              <w:rPr>
                <w:sz w:val="20"/>
              </w:rPr>
              <w:t>2. variants (B2):</w:t>
            </w:r>
          </w:p>
        </w:tc>
        <w:tc>
          <w:tcPr>
            <w:tcW w:w="989" w:type="dxa"/>
          </w:tcPr>
          <w:p w14:paraId="034970EF" w14:textId="7EB63E67" w:rsidR="002F1368" w:rsidRPr="00995266" w:rsidRDefault="002F1368" w:rsidP="00AA6EF8">
            <w:pPr>
              <w:rPr>
                <w:sz w:val="20"/>
              </w:rPr>
            </w:pPr>
            <w:r>
              <w:rPr>
                <w:sz w:val="20"/>
              </w:rPr>
              <w:t>0</w:t>
            </w:r>
          </w:p>
        </w:tc>
        <w:tc>
          <w:tcPr>
            <w:tcW w:w="1134" w:type="dxa"/>
          </w:tcPr>
          <w:p w14:paraId="239E1548" w14:textId="456D0AF0" w:rsidR="002F1368" w:rsidRPr="00995266" w:rsidRDefault="002F1368" w:rsidP="00AA6EF8">
            <w:pPr>
              <w:rPr>
                <w:sz w:val="20"/>
              </w:rPr>
            </w:pPr>
            <w:r w:rsidRPr="00995266">
              <w:rPr>
                <w:sz w:val="20"/>
              </w:rPr>
              <w:t>1 594 823</w:t>
            </w:r>
          </w:p>
        </w:tc>
        <w:tc>
          <w:tcPr>
            <w:tcW w:w="1129" w:type="dxa"/>
          </w:tcPr>
          <w:p w14:paraId="02A322FB" w14:textId="77777777" w:rsidR="002F1368" w:rsidRPr="00995266" w:rsidDel="007169EB" w:rsidRDefault="002F1368" w:rsidP="00AA6EF8">
            <w:pPr>
              <w:rPr>
                <w:sz w:val="20"/>
              </w:rPr>
            </w:pPr>
            <w:r w:rsidRPr="00995266">
              <w:rPr>
                <w:sz w:val="20"/>
              </w:rPr>
              <w:t>341 077</w:t>
            </w:r>
          </w:p>
        </w:tc>
        <w:tc>
          <w:tcPr>
            <w:tcW w:w="1091" w:type="dxa"/>
          </w:tcPr>
          <w:p w14:paraId="4781B706" w14:textId="77777777" w:rsidR="002F1368" w:rsidRPr="007A645B" w:rsidDel="007169EB" w:rsidRDefault="002F1368" w:rsidP="00AA6EF8">
            <w:pPr>
              <w:rPr>
                <w:sz w:val="20"/>
              </w:rPr>
            </w:pPr>
            <w:r w:rsidRPr="007A645B">
              <w:rPr>
                <w:sz w:val="20"/>
              </w:rPr>
              <w:t>2 019 877</w:t>
            </w:r>
          </w:p>
        </w:tc>
        <w:tc>
          <w:tcPr>
            <w:tcW w:w="959" w:type="dxa"/>
          </w:tcPr>
          <w:p w14:paraId="565731BB" w14:textId="77777777" w:rsidR="002F1368" w:rsidRPr="007A645B" w:rsidRDefault="002F1368" w:rsidP="00AA6EF8">
            <w:pPr>
              <w:rPr>
                <w:sz w:val="20"/>
                <w:szCs w:val="20"/>
                <w:lang w:eastAsia="en-US"/>
              </w:rPr>
            </w:pPr>
            <w:r w:rsidRPr="007A645B">
              <w:rPr>
                <w:sz w:val="20"/>
              </w:rPr>
              <w:t>708 677</w:t>
            </w:r>
          </w:p>
        </w:tc>
      </w:tr>
      <w:tr w:rsidR="002F1368" w:rsidRPr="007A645B" w14:paraId="64A8A719" w14:textId="77777777" w:rsidTr="002F1368">
        <w:trPr>
          <w:trHeight w:val="575"/>
        </w:trPr>
        <w:tc>
          <w:tcPr>
            <w:tcW w:w="1850" w:type="dxa"/>
            <w:hideMark/>
          </w:tcPr>
          <w:p w14:paraId="41F6C2A8" w14:textId="77777777" w:rsidR="002F1368" w:rsidRPr="007A645B" w:rsidRDefault="002F1368" w:rsidP="00AA6EF8">
            <w:pPr>
              <w:rPr>
                <w:bCs/>
                <w:color w:val="414142"/>
              </w:rPr>
            </w:pPr>
            <w:r w:rsidRPr="007A645B">
              <w:rPr>
                <w:sz w:val="20"/>
                <w:szCs w:val="20"/>
                <w:lang w:eastAsia="en-US"/>
              </w:rPr>
              <w:t>Studiju virziena novērtēšana</w:t>
            </w:r>
          </w:p>
        </w:tc>
        <w:tc>
          <w:tcPr>
            <w:tcW w:w="2193" w:type="dxa"/>
            <w:hideMark/>
          </w:tcPr>
          <w:p w14:paraId="32966DFD" w14:textId="77777777" w:rsidR="002F1368" w:rsidRPr="007A645B" w:rsidRDefault="002F1368" w:rsidP="00AA6EF8">
            <w:pPr>
              <w:jc w:val="both"/>
              <w:rPr>
                <w:bCs/>
                <w:color w:val="414142"/>
              </w:rPr>
            </w:pPr>
            <w:r w:rsidRPr="007A645B">
              <w:rPr>
                <w:sz w:val="20"/>
                <w:szCs w:val="20"/>
                <w:lang w:eastAsia="en-US"/>
              </w:rPr>
              <w:t>Noteikumi Nr.793, nodibinājuma ,,Akadēmiskās informācijas centrs” valdes priekšsēdētāja 2021. gada 10. februāra apstiprinātais iekšējais normatīvais akts “Nodibinājuma “Akadēmiskās informācijas centrs” maksas pakalpojumu cenrādis”</w:t>
            </w:r>
          </w:p>
        </w:tc>
        <w:tc>
          <w:tcPr>
            <w:tcW w:w="989" w:type="dxa"/>
          </w:tcPr>
          <w:p w14:paraId="09F17370" w14:textId="209AD640" w:rsidR="002F1368" w:rsidRDefault="002F1368" w:rsidP="00AA6EF8">
            <w:pPr>
              <w:jc w:val="both"/>
              <w:rPr>
                <w:sz w:val="20"/>
                <w:szCs w:val="20"/>
              </w:rPr>
            </w:pPr>
            <w:r>
              <w:rPr>
                <w:sz w:val="20"/>
                <w:szCs w:val="20"/>
              </w:rPr>
              <w:t>32 160</w:t>
            </w:r>
          </w:p>
        </w:tc>
        <w:tc>
          <w:tcPr>
            <w:tcW w:w="1134" w:type="dxa"/>
          </w:tcPr>
          <w:p w14:paraId="1F352285" w14:textId="3466307E" w:rsidR="002F1368" w:rsidRPr="007A645B" w:rsidRDefault="002F1368" w:rsidP="00AA6EF8">
            <w:pPr>
              <w:jc w:val="both"/>
              <w:rPr>
                <w:bCs/>
                <w:color w:val="414142"/>
                <w:sz w:val="20"/>
                <w:szCs w:val="20"/>
              </w:rPr>
            </w:pPr>
            <w:r>
              <w:rPr>
                <w:sz w:val="20"/>
                <w:szCs w:val="20"/>
              </w:rPr>
              <w:t>0</w:t>
            </w:r>
          </w:p>
        </w:tc>
        <w:tc>
          <w:tcPr>
            <w:tcW w:w="1129" w:type="dxa"/>
          </w:tcPr>
          <w:p w14:paraId="547A04DC" w14:textId="77777777" w:rsidR="002F1368" w:rsidRPr="007A645B" w:rsidRDefault="002F1368" w:rsidP="00AA6EF8">
            <w:pPr>
              <w:jc w:val="both"/>
              <w:rPr>
                <w:bCs/>
                <w:color w:val="414142"/>
                <w:sz w:val="20"/>
                <w:szCs w:val="20"/>
              </w:rPr>
            </w:pPr>
            <w:r w:rsidRPr="007A645B">
              <w:rPr>
                <w:bCs/>
                <w:color w:val="414142"/>
                <w:sz w:val="20"/>
              </w:rPr>
              <w:t>0</w:t>
            </w:r>
          </w:p>
        </w:tc>
        <w:tc>
          <w:tcPr>
            <w:tcW w:w="1091" w:type="dxa"/>
          </w:tcPr>
          <w:p w14:paraId="68193CC4" w14:textId="77777777" w:rsidR="002F1368" w:rsidRPr="007A645B" w:rsidRDefault="002F1368" w:rsidP="00AA6EF8">
            <w:pPr>
              <w:jc w:val="both"/>
              <w:rPr>
                <w:bCs/>
                <w:color w:val="414142"/>
                <w:sz w:val="20"/>
                <w:szCs w:val="20"/>
              </w:rPr>
            </w:pPr>
            <w:r w:rsidRPr="007A645B">
              <w:rPr>
                <w:bCs/>
                <w:color w:val="414142"/>
                <w:sz w:val="20"/>
                <w:szCs w:val="20"/>
              </w:rPr>
              <w:t>0</w:t>
            </w:r>
          </w:p>
        </w:tc>
        <w:tc>
          <w:tcPr>
            <w:tcW w:w="959" w:type="dxa"/>
          </w:tcPr>
          <w:p w14:paraId="2B3D2B08" w14:textId="77777777" w:rsidR="002F1368" w:rsidRPr="007A645B" w:rsidRDefault="002F1368" w:rsidP="00AA6EF8">
            <w:pPr>
              <w:jc w:val="both"/>
              <w:rPr>
                <w:bCs/>
                <w:color w:val="414142"/>
                <w:sz w:val="20"/>
                <w:szCs w:val="20"/>
              </w:rPr>
            </w:pPr>
            <w:r w:rsidRPr="007A645B">
              <w:rPr>
                <w:bCs/>
                <w:color w:val="414142"/>
                <w:sz w:val="20"/>
                <w:szCs w:val="20"/>
              </w:rPr>
              <w:t>0</w:t>
            </w:r>
          </w:p>
        </w:tc>
      </w:tr>
      <w:tr w:rsidR="002F1368" w:rsidRPr="007A645B" w14:paraId="7DF9CBCF" w14:textId="77777777" w:rsidTr="002F1368">
        <w:trPr>
          <w:trHeight w:val="575"/>
        </w:trPr>
        <w:tc>
          <w:tcPr>
            <w:tcW w:w="1850" w:type="dxa"/>
          </w:tcPr>
          <w:p w14:paraId="1B2963E7" w14:textId="1D81EB60" w:rsidR="002F1368" w:rsidRPr="007A645B" w:rsidRDefault="002F1368" w:rsidP="00AA6EF8">
            <w:pPr>
              <w:rPr>
                <w:sz w:val="20"/>
                <w:szCs w:val="20"/>
                <w:lang w:eastAsia="en-US"/>
              </w:rPr>
            </w:pPr>
            <w:r w:rsidRPr="00EB66FE">
              <w:rPr>
                <w:sz w:val="20"/>
                <w:szCs w:val="20"/>
                <w:lang w:eastAsia="en-US"/>
              </w:rPr>
              <w:t>Studiju programmu izstrāde</w:t>
            </w:r>
          </w:p>
        </w:tc>
        <w:tc>
          <w:tcPr>
            <w:tcW w:w="2193" w:type="dxa"/>
          </w:tcPr>
          <w:p w14:paraId="447928E4" w14:textId="77777777" w:rsidR="002F1368" w:rsidRDefault="002F1368" w:rsidP="00AA6EF8">
            <w:pPr>
              <w:rPr>
                <w:sz w:val="20"/>
                <w:szCs w:val="20"/>
                <w:lang w:eastAsia="en-US"/>
              </w:rPr>
            </w:pPr>
            <w:r w:rsidRPr="007A645B">
              <w:rPr>
                <w:sz w:val="20"/>
                <w:szCs w:val="20"/>
                <w:lang w:eastAsia="en-US"/>
              </w:rPr>
              <w:t>Augstskolu likums, Izglītības likums, uz to pamata izdotie tiesību akti</w:t>
            </w:r>
          </w:p>
          <w:p w14:paraId="1DEA446D" w14:textId="6CBDB296" w:rsidR="002F1368" w:rsidRPr="007A645B" w:rsidRDefault="002F1368" w:rsidP="00AA6EF8">
            <w:pPr>
              <w:rPr>
                <w:sz w:val="20"/>
                <w:szCs w:val="20"/>
                <w:lang w:eastAsia="en-US"/>
              </w:rPr>
            </w:pPr>
          </w:p>
        </w:tc>
        <w:tc>
          <w:tcPr>
            <w:tcW w:w="989" w:type="dxa"/>
          </w:tcPr>
          <w:p w14:paraId="32CDF261" w14:textId="06226679" w:rsidR="002F1368" w:rsidRDefault="002F1368" w:rsidP="00AA6EF8">
            <w:pPr>
              <w:jc w:val="both"/>
              <w:rPr>
                <w:bCs/>
                <w:color w:val="414142"/>
                <w:sz w:val="20"/>
                <w:szCs w:val="20"/>
              </w:rPr>
            </w:pPr>
            <w:r>
              <w:rPr>
                <w:bCs/>
                <w:color w:val="414142"/>
                <w:sz w:val="20"/>
                <w:szCs w:val="20"/>
              </w:rPr>
              <w:t>400 000</w:t>
            </w:r>
          </w:p>
        </w:tc>
        <w:tc>
          <w:tcPr>
            <w:tcW w:w="1134" w:type="dxa"/>
          </w:tcPr>
          <w:p w14:paraId="720108F7" w14:textId="4F5F26AB" w:rsidR="002F1368" w:rsidRPr="007A645B" w:rsidRDefault="002F1368" w:rsidP="00AA6EF8">
            <w:pPr>
              <w:jc w:val="both"/>
              <w:rPr>
                <w:bCs/>
                <w:color w:val="414142"/>
                <w:sz w:val="20"/>
                <w:szCs w:val="20"/>
              </w:rPr>
            </w:pPr>
            <w:r>
              <w:rPr>
                <w:bCs/>
                <w:color w:val="414142"/>
                <w:sz w:val="20"/>
                <w:szCs w:val="20"/>
              </w:rPr>
              <w:t>0</w:t>
            </w:r>
          </w:p>
        </w:tc>
        <w:tc>
          <w:tcPr>
            <w:tcW w:w="1129" w:type="dxa"/>
          </w:tcPr>
          <w:p w14:paraId="2CC1F2D4" w14:textId="4E77BE09" w:rsidR="002F1368" w:rsidRPr="007A645B" w:rsidRDefault="002F1368" w:rsidP="00AA6EF8">
            <w:pPr>
              <w:jc w:val="both"/>
              <w:rPr>
                <w:bCs/>
                <w:color w:val="414142"/>
                <w:sz w:val="20"/>
              </w:rPr>
            </w:pPr>
            <w:r>
              <w:rPr>
                <w:bCs/>
                <w:color w:val="414142"/>
                <w:sz w:val="20"/>
              </w:rPr>
              <w:t>0</w:t>
            </w:r>
          </w:p>
        </w:tc>
        <w:tc>
          <w:tcPr>
            <w:tcW w:w="1091" w:type="dxa"/>
          </w:tcPr>
          <w:p w14:paraId="278D75AD" w14:textId="7F796463" w:rsidR="002F1368" w:rsidRPr="007A645B" w:rsidRDefault="002F1368" w:rsidP="00AA6EF8">
            <w:pPr>
              <w:jc w:val="both"/>
              <w:rPr>
                <w:bCs/>
                <w:color w:val="414142"/>
                <w:sz w:val="20"/>
                <w:szCs w:val="20"/>
              </w:rPr>
            </w:pPr>
            <w:r>
              <w:rPr>
                <w:bCs/>
                <w:color w:val="414142"/>
                <w:sz w:val="20"/>
                <w:szCs w:val="20"/>
              </w:rPr>
              <w:t>0</w:t>
            </w:r>
          </w:p>
        </w:tc>
        <w:tc>
          <w:tcPr>
            <w:tcW w:w="959" w:type="dxa"/>
          </w:tcPr>
          <w:p w14:paraId="78E82C56" w14:textId="27FB3422" w:rsidR="002F1368" w:rsidRPr="007A645B" w:rsidRDefault="002F1368" w:rsidP="00AA6EF8">
            <w:pPr>
              <w:jc w:val="both"/>
              <w:rPr>
                <w:bCs/>
                <w:color w:val="414142"/>
                <w:sz w:val="20"/>
                <w:szCs w:val="20"/>
              </w:rPr>
            </w:pPr>
            <w:r>
              <w:rPr>
                <w:bCs/>
                <w:color w:val="414142"/>
                <w:sz w:val="20"/>
                <w:szCs w:val="20"/>
              </w:rPr>
              <w:t>0</w:t>
            </w:r>
          </w:p>
        </w:tc>
      </w:tr>
      <w:tr w:rsidR="002F1368" w:rsidRPr="007A645B" w14:paraId="7B2C0511" w14:textId="77777777" w:rsidTr="002F1368">
        <w:trPr>
          <w:trHeight w:val="810"/>
        </w:trPr>
        <w:tc>
          <w:tcPr>
            <w:tcW w:w="1850" w:type="dxa"/>
            <w:hideMark/>
          </w:tcPr>
          <w:p w14:paraId="529D7EC9" w14:textId="1CE7EDA6" w:rsidR="002F1368" w:rsidRPr="007A645B" w:rsidRDefault="002F1368" w:rsidP="00AA6EF8">
            <w:pPr>
              <w:rPr>
                <w:bCs/>
                <w:color w:val="414142"/>
              </w:rPr>
            </w:pPr>
            <w:r w:rsidRPr="007A645B">
              <w:rPr>
                <w:sz w:val="20"/>
                <w:szCs w:val="20"/>
                <w:lang w:eastAsia="en-US"/>
              </w:rPr>
              <w:t>Studiju programmu licencēšana</w:t>
            </w:r>
          </w:p>
        </w:tc>
        <w:tc>
          <w:tcPr>
            <w:tcW w:w="2193" w:type="dxa"/>
            <w:hideMark/>
          </w:tcPr>
          <w:p w14:paraId="7F15CC44" w14:textId="77777777" w:rsidR="002F1368" w:rsidRPr="007A645B" w:rsidRDefault="002F1368" w:rsidP="00AA6EF8">
            <w:pPr>
              <w:jc w:val="both"/>
              <w:rPr>
                <w:sz w:val="20"/>
                <w:szCs w:val="20"/>
                <w:lang w:eastAsia="en-US"/>
              </w:rPr>
            </w:pPr>
            <w:r w:rsidRPr="007A645B">
              <w:rPr>
                <w:sz w:val="20"/>
                <w:szCs w:val="20"/>
                <w:lang w:eastAsia="en-US"/>
              </w:rPr>
              <w:t>Augstskolu likums, Izglītības likums, uz to pamata izdotie tiesību akti</w:t>
            </w:r>
          </w:p>
        </w:tc>
        <w:tc>
          <w:tcPr>
            <w:tcW w:w="989" w:type="dxa"/>
          </w:tcPr>
          <w:p w14:paraId="00571DDC" w14:textId="07AA6E0A" w:rsidR="002F1368" w:rsidRDefault="002F1368" w:rsidP="00AA6EF8">
            <w:pPr>
              <w:jc w:val="both"/>
              <w:rPr>
                <w:sz w:val="20"/>
                <w:szCs w:val="20"/>
              </w:rPr>
            </w:pPr>
            <w:r>
              <w:rPr>
                <w:sz w:val="20"/>
                <w:szCs w:val="20"/>
              </w:rPr>
              <w:t>17 598</w:t>
            </w:r>
          </w:p>
        </w:tc>
        <w:tc>
          <w:tcPr>
            <w:tcW w:w="1134" w:type="dxa"/>
          </w:tcPr>
          <w:p w14:paraId="792FDE1C" w14:textId="105B403F" w:rsidR="002F1368" w:rsidRPr="007A645B" w:rsidRDefault="002F1368" w:rsidP="00AA6EF8">
            <w:pPr>
              <w:jc w:val="both"/>
              <w:rPr>
                <w:sz w:val="20"/>
                <w:szCs w:val="20"/>
                <w:lang w:eastAsia="en-US"/>
              </w:rPr>
            </w:pPr>
            <w:r>
              <w:rPr>
                <w:sz w:val="20"/>
                <w:szCs w:val="20"/>
              </w:rPr>
              <w:t>0</w:t>
            </w:r>
          </w:p>
        </w:tc>
        <w:tc>
          <w:tcPr>
            <w:tcW w:w="1129" w:type="dxa"/>
          </w:tcPr>
          <w:p w14:paraId="3C68CA11" w14:textId="77777777" w:rsidR="002F1368" w:rsidRPr="007A645B" w:rsidRDefault="002F1368" w:rsidP="00AA6EF8">
            <w:pPr>
              <w:jc w:val="both"/>
              <w:rPr>
                <w:sz w:val="20"/>
                <w:szCs w:val="20"/>
                <w:lang w:eastAsia="en-US"/>
              </w:rPr>
            </w:pPr>
            <w:r w:rsidRPr="007A645B">
              <w:rPr>
                <w:sz w:val="20"/>
                <w:szCs w:val="20"/>
                <w:lang w:eastAsia="en-US"/>
              </w:rPr>
              <w:t>0</w:t>
            </w:r>
          </w:p>
        </w:tc>
        <w:tc>
          <w:tcPr>
            <w:tcW w:w="1091" w:type="dxa"/>
          </w:tcPr>
          <w:p w14:paraId="1B1CBC54" w14:textId="77777777" w:rsidR="002F1368" w:rsidRPr="007A645B" w:rsidRDefault="002F1368" w:rsidP="00AA6EF8">
            <w:pPr>
              <w:jc w:val="both"/>
              <w:rPr>
                <w:sz w:val="20"/>
                <w:szCs w:val="20"/>
                <w:lang w:eastAsia="en-US"/>
              </w:rPr>
            </w:pPr>
            <w:r w:rsidRPr="007A645B">
              <w:rPr>
                <w:sz w:val="20"/>
                <w:szCs w:val="20"/>
                <w:lang w:eastAsia="en-US"/>
              </w:rPr>
              <w:t>0</w:t>
            </w:r>
          </w:p>
        </w:tc>
        <w:tc>
          <w:tcPr>
            <w:tcW w:w="959" w:type="dxa"/>
          </w:tcPr>
          <w:p w14:paraId="3871A74D" w14:textId="77777777" w:rsidR="002F1368" w:rsidRPr="007A645B" w:rsidRDefault="002F1368" w:rsidP="00AA6EF8">
            <w:pPr>
              <w:jc w:val="both"/>
              <w:rPr>
                <w:sz w:val="20"/>
                <w:szCs w:val="20"/>
                <w:lang w:eastAsia="en-US"/>
              </w:rPr>
            </w:pPr>
            <w:r w:rsidRPr="007A645B">
              <w:rPr>
                <w:sz w:val="20"/>
                <w:szCs w:val="20"/>
                <w:lang w:eastAsia="en-US"/>
              </w:rPr>
              <w:t>0</w:t>
            </w:r>
          </w:p>
        </w:tc>
      </w:tr>
      <w:tr w:rsidR="002F1368" w:rsidRPr="007A645B" w14:paraId="717A53D7" w14:textId="77777777" w:rsidTr="002F1368">
        <w:trPr>
          <w:trHeight w:val="325"/>
        </w:trPr>
        <w:tc>
          <w:tcPr>
            <w:tcW w:w="4043" w:type="dxa"/>
            <w:gridSpan w:val="2"/>
            <w:hideMark/>
          </w:tcPr>
          <w:p w14:paraId="351F5814" w14:textId="77777777" w:rsidR="002F1368" w:rsidRPr="007A645B" w:rsidRDefault="002F1368" w:rsidP="00AA6EF8">
            <w:pPr>
              <w:jc w:val="right"/>
              <w:rPr>
                <w:b/>
                <w:bCs/>
                <w:color w:val="414142"/>
                <w:sz w:val="20"/>
                <w:szCs w:val="20"/>
              </w:rPr>
            </w:pPr>
            <w:r w:rsidRPr="007A645B">
              <w:rPr>
                <w:b/>
                <w:bCs/>
                <w:color w:val="414142"/>
                <w:sz w:val="20"/>
                <w:szCs w:val="20"/>
              </w:rPr>
              <w:t>KOPĀ (</w:t>
            </w:r>
            <w:r w:rsidRPr="007A645B">
              <w:rPr>
                <w:b/>
                <w:sz w:val="20"/>
                <w:szCs w:val="20"/>
              </w:rPr>
              <w:t>1. variants (B1))</w:t>
            </w:r>
          </w:p>
        </w:tc>
        <w:tc>
          <w:tcPr>
            <w:tcW w:w="989" w:type="dxa"/>
          </w:tcPr>
          <w:p w14:paraId="77321DC3" w14:textId="7D68635B" w:rsidR="002F1368" w:rsidRDefault="002F1368" w:rsidP="00AA6EF8">
            <w:pPr>
              <w:rPr>
                <w:b/>
                <w:sz w:val="20"/>
              </w:rPr>
            </w:pPr>
            <w:r>
              <w:rPr>
                <w:b/>
                <w:sz w:val="20"/>
              </w:rPr>
              <w:t>449 758</w:t>
            </w:r>
          </w:p>
        </w:tc>
        <w:tc>
          <w:tcPr>
            <w:tcW w:w="1134" w:type="dxa"/>
          </w:tcPr>
          <w:p w14:paraId="32838C11" w14:textId="17BC675D" w:rsidR="002F1368" w:rsidRDefault="002F1368" w:rsidP="00AA6EF8">
            <w:pPr>
              <w:rPr>
                <w:b/>
                <w:sz w:val="20"/>
              </w:rPr>
            </w:pPr>
            <w:r>
              <w:rPr>
                <w:b/>
                <w:sz w:val="20"/>
              </w:rPr>
              <w:t xml:space="preserve">1 594 823 </w:t>
            </w:r>
          </w:p>
          <w:p w14:paraId="499761C2" w14:textId="3173ED29" w:rsidR="002F1368" w:rsidRPr="00995266" w:rsidRDefault="002F1368" w:rsidP="00AA6EF8">
            <w:pPr>
              <w:rPr>
                <w:b/>
                <w:sz w:val="20"/>
              </w:rPr>
            </w:pPr>
          </w:p>
        </w:tc>
        <w:tc>
          <w:tcPr>
            <w:tcW w:w="1129" w:type="dxa"/>
          </w:tcPr>
          <w:p w14:paraId="4F8E35C1" w14:textId="77777777" w:rsidR="002F1368" w:rsidRPr="007A645B" w:rsidRDefault="002F1368" w:rsidP="00AA6EF8">
            <w:pPr>
              <w:jc w:val="both"/>
              <w:rPr>
                <w:b/>
                <w:bCs/>
                <w:color w:val="414142"/>
                <w:sz w:val="20"/>
                <w:szCs w:val="18"/>
              </w:rPr>
            </w:pPr>
            <w:r>
              <w:rPr>
                <w:b/>
                <w:bCs/>
                <w:color w:val="414142"/>
                <w:sz w:val="20"/>
                <w:szCs w:val="18"/>
              </w:rPr>
              <w:t>3</w:t>
            </w:r>
            <w:r w:rsidRPr="007A645B">
              <w:rPr>
                <w:b/>
                <w:bCs/>
                <w:color w:val="414142"/>
                <w:sz w:val="20"/>
                <w:szCs w:val="18"/>
              </w:rPr>
              <w:t>41 077</w:t>
            </w:r>
          </w:p>
        </w:tc>
        <w:tc>
          <w:tcPr>
            <w:tcW w:w="1091" w:type="dxa"/>
          </w:tcPr>
          <w:p w14:paraId="1DB104A2" w14:textId="77777777" w:rsidR="002F1368" w:rsidRPr="007A645B" w:rsidRDefault="002F1368" w:rsidP="00AA6EF8">
            <w:pPr>
              <w:jc w:val="both"/>
              <w:rPr>
                <w:b/>
                <w:bCs/>
                <w:color w:val="414142"/>
                <w:sz w:val="20"/>
                <w:szCs w:val="18"/>
              </w:rPr>
            </w:pPr>
            <w:r w:rsidRPr="007A645B">
              <w:rPr>
                <w:b/>
                <w:sz w:val="20"/>
              </w:rPr>
              <w:t>2 013 077</w:t>
            </w:r>
          </w:p>
        </w:tc>
        <w:tc>
          <w:tcPr>
            <w:tcW w:w="959" w:type="dxa"/>
          </w:tcPr>
          <w:p w14:paraId="2B0B7453" w14:textId="77777777" w:rsidR="002F1368" w:rsidRPr="007A645B" w:rsidRDefault="002F1368" w:rsidP="00AA6EF8">
            <w:pPr>
              <w:jc w:val="both"/>
              <w:rPr>
                <w:b/>
                <w:bCs/>
                <w:color w:val="414142"/>
                <w:sz w:val="20"/>
                <w:szCs w:val="18"/>
              </w:rPr>
            </w:pPr>
            <w:r w:rsidRPr="007A645B">
              <w:rPr>
                <w:b/>
                <w:sz w:val="20"/>
              </w:rPr>
              <w:t>715 477</w:t>
            </w:r>
          </w:p>
        </w:tc>
      </w:tr>
      <w:tr w:rsidR="002F1368" w:rsidRPr="007A645B" w14:paraId="570BAD87" w14:textId="77777777" w:rsidTr="002F1368">
        <w:trPr>
          <w:trHeight w:val="275"/>
        </w:trPr>
        <w:tc>
          <w:tcPr>
            <w:tcW w:w="4043" w:type="dxa"/>
            <w:gridSpan w:val="2"/>
          </w:tcPr>
          <w:p w14:paraId="7CEF4814" w14:textId="77777777" w:rsidR="002F1368" w:rsidRPr="007A645B" w:rsidRDefault="002F1368" w:rsidP="00AA6EF8">
            <w:pPr>
              <w:jc w:val="right"/>
              <w:rPr>
                <w:b/>
                <w:bCs/>
                <w:color w:val="414142"/>
                <w:sz w:val="20"/>
                <w:szCs w:val="20"/>
              </w:rPr>
            </w:pPr>
            <w:r w:rsidRPr="007A645B">
              <w:rPr>
                <w:b/>
                <w:bCs/>
                <w:color w:val="414142"/>
                <w:sz w:val="20"/>
                <w:szCs w:val="20"/>
              </w:rPr>
              <w:t>KOPĀ (</w:t>
            </w:r>
            <w:r w:rsidRPr="007A645B">
              <w:rPr>
                <w:b/>
                <w:sz w:val="20"/>
                <w:szCs w:val="20"/>
              </w:rPr>
              <w:t>2. variants (B2))</w:t>
            </w:r>
          </w:p>
        </w:tc>
        <w:tc>
          <w:tcPr>
            <w:tcW w:w="989" w:type="dxa"/>
          </w:tcPr>
          <w:p w14:paraId="7771A82B" w14:textId="27A3D86F" w:rsidR="002F1368" w:rsidRDefault="002F1368" w:rsidP="00AA6EF8">
            <w:pPr>
              <w:rPr>
                <w:b/>
                <w:sz w:val="20"/>
              </w:rPr>
            </w:pPr>
            <w:r>
              <w:rPr>
                <w:b/>
                <w:sz w:val="20"/>
              </w:rPr>
              <w:t>449 758</w:t>
            </w:r>
          </w:p>
        </w:tc>
        <w:tc>
          <w:tcPr>
            <w:tcW w:w="1134" w:type="dxa"/>
          </w:tcPr>
          <w:p w14:paraId="44D35ABE" w14:textId="31D61049" w:rsidR="002F1368" w:rsidRPr="00995266" w:rsidRDefault="002F1368" w:rsidP="00AA6EF8">
            <w:pPr>
              <w:rPr>
                <w:b/>
                <w:sz w:val="20"/>
              </w:rPr>
            </w:pPr>
            <w:r>
              <w:rPr>
                <w:b/>
                <w:sz w:val="20"/>
              </w:rPr>
              <w:t xml:space="preserve">1 594 823 </w:t>
            </w:r>
          </w:p>
        </w:tc>
        <w:tc>
          <w:tcPr>
            <w:tcW w:w="1129" w:type="dxa"/>
          </w:tcPr>
          <w:p w14:paraId="7B4CFB0C" w14:textId="77777777" w:rsidR="002F1368" w:rsidRPr="007A645B" w:rsidRDefault="002F1368" w:rsidP="00AA6EF8">
            <w:pPr>
              <w:jc w:val="both"/>
              <w:rPr>
                <w:b/>
                <w:bCs/>
                <w:color w:val="000000" w:themeColor="text1"/>
                <w:sz w:val="20"/>
                <w:szCs w:val="18"/>
              </w:rPr>
            </w:pPr>
            <w:r>
              <w:rPr>
                <w:b/>
                <w:bCs/>
                <w:color w:val="000000" w:themeColor="text1"/>
                <w:sz w:val="20"/>
                <w:szCs w:val="18"/>
              </w:rPr>
              <w:t>3</w:t>
            </w:r>
            <w:r w:rsidRPr="007A645B">
              <w:rPr>
                <w:b/>
                <w:bCs/>
                <w:color w:val="000000" w:themeColor="text1"/>
                <w:sz w:val="20"/>
                <w:szCs w:val="18"/>
              </w:rPr>
              <w:t>41 077</w:t>
            </w:r>
          </w:p>
        </w:tc>
        <w:tc>
          <w:tcPr>
            <w:tcW w:w="1091" w:type="dxa"/>
          </w:tcPr>
          <w:p w14:paraId="5347EBE7" w14:textId="77777777" w:rsidR="002F1368" w:rsidRPr="007A645B" w:rsidRDefault="002F1368" w:rsidP="00AA6EF8">
            <w:pPr>
              <w:jc w:val="both"/>
              <w:rPr>
                <w:b/>
                <w:bCs/>
                <w:color w:val="414142"/>
                <w:sz w:val="20"/>
                <w:szCs w:val="18"/>
              </w:rPr>
            </w:pPr>
            <w:r w:rsidRPr="007A645B">
              <w:rPr>
                <w:b/>
                <w:sz w:val="20"/>
              </w:rPr>
              <w:t>2 019 877</w:t>
            </w:r>
          </w:p>
        </w:tc>
        <w:tc>
          <w:tcPr>
            <w:tcW w:w="959" w:type="dxa"/>
          </w:tcPr>
          <w:p w14:paraId="0931D02B" w14:textId="77777777" w:rsidR="002F1368" w:rsidRPr="007A645B" w:rsidRDefault="002F1368" w:rsidP="00AA6EF8">
            <w:pPr>
              <w:jc w:val="both"/>
              <w:rPr>
                <w:b/>
                <w:bCs/>
                <w:color w:val="414142"/>
                <w:sz w:val="20"/>
                <w:szCs w:val="18"/>
              </w:rPr>
            </w:pPr>
            <w:r w:rsidRPr="007A645B">
              <w:rPr>
                <w:b/>
                <w:sz w:val="20"/>
              </w:rPr>
              <w:t>708 677</w:t>
            </w:r>
          </w:p>
        </w:tc>
      </w:tr>
    </w:tbl>
    <w:p w14:paraId="760CFED0" w14:textId="77777777" w:rsidR="00056FA5" w:rsidRPr="00B04591" w:rsidRDefault="00056FA5" w:rsidP="00056FA5">
      <w:pPr>
        <w:shd w:val="clear" w:color="auto" w:fill="FFFFFF"/>
        <w:jc w:val="right"/>
        <w:rPr>
          <w:bCs/>
          <w:color w:val="414142"/>
        </w:rPr>
      </w:pPr>
    </w:p>
    <w:p w14:paraId="6B986B8B" w14:textId="4DDD00B7" w:rsidR="00056FA5" w:rsidRPr="00B04591" w:rsidRDefault="00056FA5" w:rsidP="00056FA5">
      <w:pPr>
        <w:spacing w:line="254" w:lineRule="auto"/>
        <w:jc w:val="right"/>
      </w:pPr>
      <w:r w:rsidRPr="00B04591">
        <w:rPr>
          <w:rFonts w:eastAsia="Calibri"/>
          <w:color w:val="000000"/>
          <w:spacing w:val="-2"/>
        </w:rPr>
        <w:t>1</w:t>
      </w:r>
      <w:r w:rsidR="008A46F9">
        <w:rPr>
          <w:rFonts w:eastAsia="Calibri"/>
          <w:color w:val="000000"/>
          <w:spacing w:val="-2"/>
        </w:rPr>
        <w:t>7</w:t>
      </w:r>
      <w:r w:rsidRPr="00B04591">
        <w:rPr>
          <w:rFonts w:eastAsia="Calibri"/>
          <w:color w:val="000000"/>
          <w:spacing w:val="-2"/>
        </w:rPr>
        <w:t>.tabula</w:t>
      </w:r>
    </w:p>
    <w:p w14:paraId="5162A89C" w14:textId="7C3B8E84" w:rsidR="00056FA5" w:rsidRPr="00B04591" w:rsidRDefault="00056FA5" w:rsidP="00056FA5">
      <w:pPr>
        <w:shd w:val="clear" w:color="auto" w:fill="FFFFFF"/>
        <w:jc w:val="center"/>
        <w:rPr>
          <w:b/>
          <w:bCs/>
          <w:color w:val="000000"/>
          <w:szCs w:val="28"/>
        </w:rPr>
      </w:pPr>
      <w:r w:rsidRPr="00B04591">
        <w:rPr>
          <w:rFonts w:eastAsia="Calibri"/>
          <w:b/>
          <w:color w:val="000000"/>
          <w:spacing w:val="-2"/>
        </w:rPr>
        <w:t>KOPSAVILKUMS – prognozētai</w:t>
      </w:r>
      <w:r>
        <w:rPr>
          <w:rFonts w:eastAsia="Calibri"/>
          <w:b/>
          <w:color w:val="000000"/>
          <w:spacing w:val="-2"/>
        </w:rPr>
        <w:t>s no valsts budžeta līdzekļiem</w:t>
      </w:r>
      <w:r w:rsidRPr="00B04591">
        <w:rPr>
          <w:rFonts w:eastAsia="Calibri"/>
          <w:b/>
          <w:color w:val="000000"/>
          <w:spacing w:val="-2"/>
        </w:rPr>
        <w:t xml:space="preserve"> piešķiramā finansējuma apjoms</w:t>
      </w:r>
      <w:r w:rsidRPr="00B04591">
        <w:rPr>
          <w:b/>
          <w:bCs/>
          <w:color w:val="000000"/>
          <w:szCs w:val="28"/>
        </w:rPr>
        <w:t xml:space="preserve"> 202</w:t>
      </w:r>
      <w:r w:rsidR="00363404">
        <w:rPr>
          <w:b/>
          <w:bCs/>
          <w:color w:val="000000"/>
          <w:szCs w:val="28"/>
        </w:rPr>
        <w:t>2</w:t>
      </w:r>
      <w:r w:rsidRPr="00B04591">
        <w:rPr>
          <w:b/>
          <w:bCs/>
          <w:color w:val="000000"/>
          <w:szCs w:val="28"/>
        </w:rPr>
        <w:t>.</w:t>
      </w:r>
      <w:r>
        <w:rPr>
          <w:b/>
          <w:bCs/>
          <w:color w:val="000000"/>
          <w:szCs w:val="28"/>
        </w:rPr>
        <w:t xml:space="preserve"> </w:t>
      </w:r>
      <w:r w:rsidRPr="00B04591">
        <w:rPr>
          <w:b/>
          <w:bCs/>
          <w:color w:val="000000"/>
          <w:szCs w:val="28"/>
        </w:rPr>
        <w:t xml:space="preserve">gada izmaksu līmenī </w:t>
      </w:r>
    </w:p>
    <w:p w14:paraId="50EB3EEA" w14:textId="77777777" w:rsidR="00056FA5" w:rsidRPr="00B04591" w:rsidRDefault="00056FA5" w:rsidP="00056FA5">
      <w:pPr>
        <w:spacing w:line="254" w:lineRule="auto"/>
        <w:jc w:val="center"/>
        <w:rPr>
          <w:rFonts w:eastAsia="Calibri"/>
          <w:b/>
          <w:color w:val="000000"/>
          <w:spacing w:val="-2"/>
        </w:rPr>
      </w:pPr>
    </w:p>
    <w:p w14:paraId="6BD97378" w14:textId="77777777" w:rsidR="00056FA5" w:rsidRPr="00B04591" w:rsidRDefault="00056FA5" w:rsidP="00056FA5">
      <w:pPr>
        <w:spacing w:line="254" w:lineRule="auto"/>
        <w:jc w:val="center"/>
        <w:rPr>
          <w:rFonts w:eastAsia="Calibri"/>
          <w:b/>
          <w:color w:val="000000"/>
          <w:spacing w:val="-2"/>
        </w:rPr>
      </w:pPr>
    </w:p>
    <w:tbl>
      <w:tblPr>
        <w:tblW w:w="10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34"/>
        <w:gridCol w:w="1134"/>
        <w:gridCol w:w="1134"/>
        <w:gridCol w:w="1100"/>
        <w:gridCol w:w="1111"/>
        <w:gridCol w:w="1111"/>
        <w:gridCol w:w="1111"/>
        <w:gridCol w:w="1100"/>
        <w:gridCol w:w="7"/>
      </w:tblGrid>
      <w:tr w:rsidR="002F1368" w:rsidRPr="00A70567" w14:paraId="5B90E2C2" w14:textId="77777777" w:rsidTr="002F1368">
        <w:trPr>
          <w:gridAfter w:val="1"/>
          <w:wAfter w:w="7" w:type="dxa"/>
          <w:trHeight w:val="1674"/>
          <w:jc w:val="center"/>
        </w:trPr>
        <w:tc>
          <w:tcPr>
            <w:tcW w:w="1843" w:type="dxa"/>
            <w:tcBorders>
              <w:top w:val="single" w:sz="4" w:space="0" w:color="auto"/>
              <w:left w:val="single" w:sz="4" w:space="0" w:color="auto"/>
              <w:bottom w:val="single" w:sz="4" w:space="0" w:color="auto"/>
              <w:right w:val="single" w:sz="4" w:space="0" w:color="auto"/>
            </w:tcBorders>
            <w:hideMark/>
          </w:tcPr>
          <w:p w14:paraId="102FA1FB" w14:textId="77777777" w:rsidR="002F1368" w:rsidRPr="00A70567" w:rsidRDefault="002F1368" w:rsidP="00A70567">
            <w:pPr>
              <w:jc w:val="both"/>
              <w:rPr>
                <w:b/>
                <w:bCs/>
                <w:color w:val="000000" w:themeColor="text1"/>
                <w:sz w:val="20"/>
                <w:szCs w:val="20"/>
              </w:rPr>
            </w:pPr>
            <w:r w:rsidRPr="00A70567">
              <w:rPr>
                <w:b/>
                <w:bCs/>
                <w:color w:val="000000" w:themeColor="text1"/>
                <w:sz w:val="20"/>
                <w:szCs w:val="20"/>
              </w:rPr>
              <w:t>Rādītāji</w:t>
            </w:r>
          </w:p>
        </w:tc>
        <w:tc>
          <w:tcPr>
            <w:tcW w:w="1134" w:type="dxa"/>
            <w:tcBorders>
              <w:top w:val="single" w:sz="4" w:space="0" w:color="auto"/>
              <w:left w:val="single" w:sz="4" w:space="0" w:color="auto"/>
              <w:bottom w:val="single" w:sz="4" w:space="0" w:color="auto"/>
              <w:right w:val="single" w:sz="4" w:space="0" w:color="auto"/>
            </w:tcBorders>
            <w:vAlign w:val="center"/>
          </w:tcPr>
          <w:p w14:paraId="297FBE31" w14:textId="06212E1E" w:rsidR="002F1368" w:rsidRPr="00A70567" w:rsidRDefault="002F1368" w:rsidP="002F1368">
            <w:pPr>
              <w:jc w:val="center"/>
              <w:rPr>
                <w:b/>
                <w:bCs/>
                <w:color w:val="000000" w:themeColor="text1"/>
                <w:sz w:val="20"/>
                <w:szCs w:val="20"/>
              </w:rPr>
            </w:pPr>
            <w:r>
              <w:rPr>
                <w:b/>
                <w:bCs/>
                <w:color w:val="000000" w:themeColor="text1"/>
                <w:sz w:val="20"/>
                <w:szCs w:val="20"/>
              </w:rPr>
              <w:t>2022.</w:t>
            </w:r>
          </w:p>
        </w:tc>
        <w:tc>
          <w:tcPr>
            <w:tcW w:w="1134" w:type="dxa"/>
            <w:tcBorders>
              <w:top w:val="single" w:sz="4" w:space="0" w:color="auto"/>
              <w:left w:val="single" w:sz="4" w:space="0" w:color="auto"/>
              <w:bottom w:val="single" w:sz="4" w:space="0" w:color="auto"/>
              <w:right w:val="single" w:sz="4" w:space="0" w:color="auto"/>
            </w:tcBorders>
            <w:vAlign w:val="center"/>
          </w:tcPr>
          <w:p w14:paraId="73E2CECE" w14:textId="7FB41810" w:rsidR="002F1368" w:rsidRPr="00A70567" w:rsidRDefault="002F1368" w:rsidP="002F1368">
            <w:pPr>
              <w:jc w:val="center"/>
              <w:rPr>
                <w:b/>
                <w:bCs/>
                <w:color w:val="000000" w:themeColor="text1"/>
                <w:sz w:val="20"/>
                <w:szCs w:val="20"/>
              </w:rPr>
            </w:pPr>
            <w:r w:rsidRPr="00A70567">
              <w:rPr>
                <w:b/>
                <w:bCs/>
                <w:color w:val="000000" w:themeColor="text1"/>
                <w:sz w:val="20"/>
                <w:szCs w:val="20"/>
              </w:rPr>
              <w:t>2023.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249AA9" w14:textId="77777777" w:rsidR="002F1368" w:rsidRPr="00A70567" w:rsidRDefault="002F1368" w:rsidP="00A70567">
            <w:pPr>
              <w:jc w:val="center"/>
              <w:rPr>
                <w:b/>
                <w:bCs/>
                <w:color w:val="000000" w:themeColor="text1"/>
                <w:sz w:val="20"/>
                <w:szCs w:val="20"/>
              </w:rPr>
            </w:pPr>
            <w:r w:rsidRPr="00A70567">
              <w:rPr>
                <w:b/>
                <w:bCs/>
                <w:color w:val="000000" w:themeColor="text1"/>
                <w:sz w:val="20"/>
                <w:szCs w:val="20"/>
              </w:rPr>
              <w:t>2024.</w:t>
            </w:r>
          </w:p>
        </w:tc>
        <w:tc>
          <w:tcPr>
            <w:tcW w:w="1100" w:type="dxa"/>
            <w:tcBorders>
              <w:top w:val="single" w:sz="4" w:space="0" w:color="auto"/>
              <w:left w:val="single" w:sz="4" w:space="0" w:color="auto"/>
              <w:bottom w:val="single" w:sz="4" w:space="0" w:color="auto"/>
              <w:right w:val="single" w:sz="4" w:space="0" w:color="auto"/>
            </w:tcBorders>
            <w:vAlign w:val="center"/>
            <w:hideMark/>
          </w:tcPr>
          <w:p w14:paraId="1A4E3FE8" w14:textId="77777777" w:rsidR="002F1368" w:rsidRPr="00A70567" w:rsidRDefault="002F1368" w:rsidP="00A70567">
            <w:pPr>
              <w:jc w:val="center"/>
              <w:rPr>
                <w:b/>
                <w:bCs/>
                <w:color w:val="000000" w:themeColor="text1"/>
                <w:sz w:val="20"/>
                <w:szCs w:val="20"/>
              </w:rPr>
            </w:pPr>
            <w:r w:rsidRPr="00A70567">
              <w:rPr>
                <w:b/>
                <w:bCs/>
                <w:color w:val="000000" w:themeColor="text1"/>
                <w:sz w:val="20"/>
                <w:szCs w:val="20"/>
              </w:rPr>
              <w:t>2025.</w:t>
            </w:r>
          </w:p>
        </w:tc>
        <w:tc>
          <w:tcPr>
            <w:tcW w:w="1111" w:type="dxa"/>
            <w:tcBorders>
              <w:top w:val="single" w:sz="4" w:space="0" w:color="auto"/>
              <w:left w:val="single" w:sz="4" w:space="0" w:color="auto"/>
              <w:bottom w:val="single" w:sz="4" w:space="0" w:color="auto"/>
              <w:right w:val="single" w:sz="4" w:space="0" w:color="auto"/>
            </w:tcBorders>
            <w:vAlign w:val="center"/>
            <w:hideMark/>
          </w:tcPr>
          <w:p w14:paraId="46F65A15" w14:textId="77777777" w:rsidR="002F1368" w:rsidRPr="00A70567" w:rsidRDefault="002F1368" w:rsidP="00A70567">
            <w:pPr>
              <w:jc w:val="center"/>
              <w:rPr>
                <w:b/>
                <w:bCs/>
                <w:color w:val="000000" w:themeColor="text1"/>
                <w:sz w:val="20"/>
                <w:szCs w:val="20"/>
              </w:rPr>
            </w:pPr>
            <w:r w:rsidRPr="00A70567">
              <w:rPr>
                <w:b/>
                <w:bCs/>
                <w:color w:val="000000" w:themeColor="text1"/>
                <w:sz w:val="20"/>
                <w:szCs w:val="20"/>
              </w:rPr>
              <w:t>2026.</w:t>
            </w:r>
          </w:p>
        </w:tc>
        <w:tc>
          <w:tcPr>
            <w:tcW w:w="1111" w:type="dxa"/>
            <w:tcBorders>
              <w:top w:val="single" w:sz="4" w:space="0" w:color="auto"/>
              <w:left w:val="single" w:sz="4" w:space="0" w:color="auto"/>
              <w:bottom w:val="single" w:sz="4" w:space="0" w:color="auto"/>
              <w:right w:val="single" w:sz="4" w:space="0" w:color="auto"/>
            </w:tcBorders>
            <w:vAlign w:val="center"/>
            <w:hideMark/>
          </w:tcPr>
          <w:p w14:paraId="73EAB74F" w14:textId="77777777" w:rsidR="002F1368" w:rsidRPr="00A70567" w:rsidRDefault="002F1368" w:rsidP="00A70567">
            <w:pPr>
              <w:jc w:val="center"/>
              <w:rPr>
                <w:b/>
                <w:bCs/>
                <w:color w:val="000000" w:themeColor="text1"/>
                <w:sz w:val="20"/>
                <w:szCs w:val="20"/>
              </w:rPr>
            </w:pPr>
            <w:r w:rsidRPr="00A70567">
              <w:rPr>
                <w:b/>
                <w:bCs/>
                <w:color w:val="000000" w:themeColor="text1"/>
                <w:sz w:val="20"/>
                <w:szCs w:val="20"/>
              </w:rPr>
              <w:t>2027.</w:t>
            </w:r>
          </w:p>
        </w:tc>
        <w:tc>
          <w:tcPr>
            <w:tcW w:w="1111" w:type="dxa"/>
            <w:tcBorders>
              <w:top w:val="single" w:sz="4" w:space="0" w:color="auto"/>
              <w:left w:val="single" w:sz="4" w:space="0" w:color="auto"/>
              <w:bottom w:val="single" w:sz="4" w:space="0" w:color="auto"/>
              <w:right w:val="single" w:sz="4" w:space="0" w:color="auto"/>
            </w:tcBorders>
            <w:vAlign w:val="center"/>
            <w:hideMark/>
          </w:tcPr>
          <w:p w14:paraId="0E87502E" w14:textId="77777777" w:rsidR="002F1368" w:rsidRPr="00A70567" w:rsidRDefault="002F1368" w:rsidP="00A70567">
            <w:pPr>
              <w:jc w:val="center"/>
              <w:rPr>
                <w:b/>
                <w:bCs/>
                <w:color w:val="000000" w:themeColor="text1"/>
                <w:sz w:val="20"/>
                <w:szCs w:val="20"/>
              </w:rPr>
            </w:pPr>
            <w:r w:rsidRPr="00A70567">
              <w:rPr>
                <w:b/>
                <w:bCs/>
                <w:color w:val="000000" w:themeColor="text1"/>
                <w:sz w:val="20"/>
                <w:szCs w:val="20"/>
              </w:rPr>
              <w:t>2029.</w:t>
            </w:r>
          </w:p>
        </w:tc>
        <w:tc>
          <w:tcPr>
            <w:tcW w:w="1100" w:type="dxa"/>
            <w:tcBorders>
              <w:top w:val="single" w:sz="4" w:space="0" w:color="auto"/>
              <w:left w:val="single" w:sz="4" w:space="0" w:color="auto"/>
              <w:bottom w:val="single" w:sz="4" w:space="0" w:color="auto"/>
              <w:right w:val="single" w:sz="4" w:space="0" w:color="auto"/>
            </w:tcBorders>
            <w:vAlign w:val="center"/>
            <w:hideMark/>
          </w:tcPr>
          <w:p w14:paraId="781BBF90" w14:textId="77777777" w:rsidR="002F1368" w:rsidRPr="00A70567" w:rsidRDefault="002F1368" w:rsidP="00A70567">
            <w:pPr>
              <w:jc w:val="center"/>
              <w:rPr>
                <w:b/>
                <w:bCs/>
                <w:color w:val="000000" w:themeColor="text1"/>
                <w:sz w:val="20"/>
                <w:szCs w:val="20"/>
              </w:rPr>
            </w:pPr>
            <w:r w:rsidRPr="00A70567">
              <w:rPr>
                <w:b/>
                <w:bCs/>
                <w:color w:val="000000" w:themeColor="text1"/>
                <w:sz w:val="18"/>
                <w:szCs w:val="20"/>
              </w:rPr>
              <w:t>2030. un turpmāk katru gadu</w:t>
            </w:r>
          </w:p>
        </w:tc>
      </w:tr>
      <w:tr w:rsidR="002F1368" w:rsidRPr="00A70567" w14:paraId="515BA520" w14:textId="77777777" w:rsidTr="002F1368">
        <w:trPr>
          <w:gridAfter w:val="1"/>
          <w:wAfter w:w="7" w:type="dxa"/>
          <w:trHeight w:val="588"/>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14:paraId="60581899" w14:textId="77777777" w:rsidR="002F1368" w:rsidRPr="00A70567" w:rsidRDefault="002F1368" w:rsidP="008A46F9">
            <w:pPr>
              <w:jc w:val="center"/>
              <w:rPr>
                <w:bCs/>
                <w:color w:val="000000" w:themeColor="text1"/>
                <w:sz w:val="19"/>
                <w:szCs w:val="19"/>
              </w:rPr>
            </w:pPr>
            <w:r w:rsidRPr="00A70567">
              <w:rPr>
                <w:bCs/>
                <w:color w:val="000000" w:themeColor="text1"/>
                <w:sz w:val="20"/>
                <w:szCs w:val="19"/>
              </w:rPr>
              <w:t>Izglītībai paredzētais finansējums</w:t>
            </w:r>
          </w:p>
        </w:tc>
        <w:tc>
          <w:tcPr>
            <w:tcW w:w="1134" w:type="dxa"/>
            <w:tcBorders>
              <w:top w:val="single" w:sz="4" w:space="0" w:color="auto"/>
              <w:left w:val="single" w:sz="4" w:space="0" w:color="auto"/>
              <w:bottom w:val="single" w:sz="4" w:space="0" w:color="auto"/>
              <w:right w:val="single" w:sz="4" w:space="0" w:color="auto"/>
            </w:tcBorders>
          </w:tcPr>
          <w:p w14:paraId="125439CE" w14:textId="77777777" w:rsidR="002F1368" w:rsidRPr="00A70567" w:rsidRDefault="002F1368" w:rsidP="008A46F9">
            <w:pPr>
              <w:jc w:val="center"/>
              <w:rPr>
                <w:bCs/>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tcPr>
          <w:p w14:paraId="5F3AF0BB" w14:textId="24B0164C" w:rsidR="002F1368" w:rsidRPr="00A70567" w:rsidRDefault="002F1368" w:rsidP="008A46F9">
            <w:pPr>
              <w:jc w:val="center"/>
              <w:rPr>
                <w:bCs/>
                <w:color w:val="000000" w:themeColor="text1"/>
                <w:sz w:val="20"/>
              </w:rPr>
            </w:pPr>
          </w:p>
          <w:p w14:paraId="225414A9" w14:textId="31BA9D8D" w:rsidR="002F1368" w:rsidRPr="00A70567" w:rsidRDefault="002F1368" w:rsidP="008A46F9">
            <w:pPr>
              <w:jc w:val="center"/>
              <w:rPr>
                <w:bCs/>
                <w:color w:val="000000" w:themeColor="text1"/>
                <w:sz w:val="20"/>
                <w:szCs w:val="20"/>
              </w:rPr>
            </w:pPr>
            <w:r w:rsidRPr="006A5C2C">
              <w:rPr>
                <w:bCs/>
                <w:color w:val="000000"/>
                <w:sz w:val="20"/>
                <w:szCs w:val="20"/>
              </w:rPr>
              <w:t>1 017 740 </w:t>
            </w:r>
          </w:p>
        </w:tc>
        <w:tc>
          <w:tcPr>
            <w:tcW w:w="1134" w:type="dxa"/>
            <w:tcBorders>
              <w:top w:val="single" w:sz="4" w:space="0" w:color="auto"/>
              <w:left w:val="single" w:sz="4" w:space="0" w:color="auto"/>
              <w:bottom w:val="single" w:sz="4" w:space="0" w:color="auto"/>
              <w:right w:val="single" w:sz="4" w:space="0" w:color="auto"/>
            </w:tcBorders>
          </w:tcPr>
          <w:p w14:paraId="0EA953DD" w14:textId="77777777" w:rsidR="002F1368" w:rsidRDefault="002F1368" w:rsidP="008A46F9">
            <w:pPr>
              <w:jc w:val="center"/>
              <w:rPr>
                <w:bCs/>
                <w:color w:val="000000"/>
                <w:sz w:val="20"/>
                <w:szCs w:val="20"/>
              </w:rPr>
            </w:pPr>
            <w:r w:rsidRPr="006A5C2C">
              <w:rPr>
                <w:bCs/>
                <w:color w:val="000000"/>
                <w:sz w:val="20"/>
                <w:szCs w:val="20"/>
              </w:rPr>
              <w:t>4 063</w:t>
            </w:r>
            <w:r>
              <w:rPr>
                <w:bCs/>
                <w:color w:val="000000"/>
                <w:sz w:val="20"/>
                <w:szCs w:val="20"/>
              </w:rPr>
              <w:t> </w:t>
            </w:r>
            <w:r w:rsidRPr="006A5C2C">
              <w:rPr>
                <w:bCs/>
                <w:color w:val="000000"/>
                <w:sz w:val="20"/>
                <w:szCs w:val="20"/>
              </w:rPr>
              <w:t>481</w:t>
            </w:r>
          </w:p>
          <w:p w14:paraId="3D699BD8" w14:textId="77777777" w:rsidR="002F1368" w:rsidRPr="00A70567" w:rsidRDefault="002F1368" w:rsidP="008A46F9">
            <w:pPr>
              <w:jc w:val="center"/>
              <w:rPr>
                <w:bCs/>
                <w:color w:val="000000" w:themeColor="text1"/>
                <w:sz w:val="20"/>
                <w:szCs w:val="20"/>
              </w:rPr>
            </w:pPr>
          </w:p>
        </w:tc>
        <w:tc>
          <w:tcPr>
            <w:tcW w:w="1100" w:type="dxa"/>
            <w:tcBorders>
              <w:top w:val="single" w:sz="4" w:space="0" w:color="auto"/>
              <w:left w:val="single" w:sz="4" w:space="0" w:color="auto"/>
              <w:bottom w:val="single" w:sz="4" w:space="0" w:color="auto"/>
              <w:right w:val="single" w:sz="4" w:space="0" w:color="auto"/>
            </w:tcBorders>
          </w:tcPr>
          <w:p w14:paraId="178C824A" w14:textId="77777777" w:rsidR="002F1368" w:rsidRPr="006A5C2C" w:rsidRDefault="002F1368" w:rsidP="008A46F9">
            <w:pPr>
              <w:jc w:val="center"/>
              <w:rPr>
                <w:bCs/>
                <w:color w:val="000000"/>
                <w:sz w:val="20"/>
                <w:szCs w:val="20"/>
              </w:rPr>
            </w:pPr>
            <w:r w:rsidRPr="006A5C2C">
              <w:rPr>
                <w:bCs/>
                <w:color w:val="000000"/>
                <w:sz w:val="20"/>
                <w:szCs w:val="20"/>
              </w:rPr>
              <w:t>6 428 855</w:t>
            </w:r>
          </w:p>
          <w:p w14:paraId="3593663A" w14:textId="77777777" w:rsidR="002F1368" w:rsidRPr="00A70567" w:rsidRDefault="002F1368" w:rsidP="008A46F9">
            <w:pPr>
              <w:jc w:val="center"/>
              <w:rPr>
                <w:bCs/>
                <w:color w:val="000000" w:themeColor="text1"/>
                <w:sz w:val="20"/>
                <w:szCs w:val="20"/>
              </w:rPr>
            </w:pPr>
          </w:p>
        </w:tc>
        <w:tc>
          <w:tcPr>
            <w:tcW w:w="1111" w:type="dxa"/>
            <w:tcBorders>
              <w:top w:val="single" w:sz="4" w:space="0" w:color="auto"/>
              <w:left w:val="single" w:sz="4" w:space="0" w:color="auto"/>
              <w:bottom w:val="single" w:sz="4" w:space="0" w:color="auto"/>
              <w:right w:val="single" w:sz="4" w:space="0" w:color="auto"/>
            </w:tcBorders>
          </w:tcPr>
          <w:p w14:paraId="72C59A8E" w14:textId="77777777" w:rsidR="002F1368" w:rsidRPr="006A5C2C" w:rsidRDefault="002F1368" w:rsidP="008A46F9">
            <w:pPr>
              <w:jc w:val="center"/>
              <w:rPr>
                <w:bCs/>
                <w:color w:val="000000"/>
                <w:sz w:val="20"/>
                <w:szCs w:val="20"/>
              </w:rPr>
            </w:pPr>
            <w:r w:rsidRPr="006A5C2C">
              <w:rPr>
                <w:bCs/>
                <w:color w:val="000000"/>
                <w:sz w:val="20"/>
                <w:szCs w:val="20"/>
              </w:rPr>
              <w:t>7 470 292</w:t>
            </w:r>
          </w:p>
          <w:p w14:paraId="71C1BA68" w14:textId="77777777" w:rsidR="002F1368" w:rsidRPr="00A70567" w:rsidRDefault="002F1368" w:rsidP="008A46F9">
            <w:pPr>
              <w:jc w:val="center"/>
              <w:rPr>
                <w:bCs/>
                <w:color w:val="000000" w:themeColor="text1"/>
                <w:sz w:val="20"/>
                <w:szCs w:val="20"/>
              </w:rPr>
            </w:pPr>
          </w:p>
        </w:tc>
        <w:tc>
          <w:tcPr>
            <w:tcW w:w="1111" w:type="dxa"/>
            <w:tcBorders>
              <w:top w:val="single" w:sz="4" w:space="0" w:color="auto"/>
              <w:left w:val="single" w:sz="4" w:space="0" w:color="auto"/>
              <w:bottom w:val="single" w:sz="4" w:space="0" w:color="auto"/>
              <w:right w:val="single" w:sz="4" w:space="0" w:color="auto"/>
            </w:tcBorders>
          </w:tcPr>
          <w:p w14:paraId="3019249D" w14:textId="77777777" w:rsidR="002F1368" w:rsidRDefault="002F1368" w:rsidP="008A46F9">
            <w:pPr>
              <w:jc w:val="center"/>
              <w:rPr>
                <w:bCs/>
                <w:color w:val="000000"/>
                <w:sz w:val="20"/>
                <w:szCs w:val="20"/>
              </w:rPr>
            </w:pPr>
            <w:r w:rsidRPr="006A5C2C">
              <w:rPr>
                <w:bCs/>
                <w:color w:val="000000"/>
                <w:sz w:val="20"/>
                <w:szCs w:val="20"/>
              </w:rPr>
              <w:t>7 846</w:t>
            </w:r>
            <w:r>
              <w:rPr>
                <w:bCs/>
                <w:color w:val="000000"/>
                <w:sz w:val="20"/>
                <w:szCs w:val="20"/>
              </w:rPr>
              <w:t> </w:t>
            </w:r>
            <w:r w:rsidRPr="006A5C2C">
              <w:rPr>
                <w:bCs/>
                <w:color w:val="000000"/>
                <w:sz w:val="20"/>
                <w:szCs w:val="20"/>
              </w:rPr>
              <w:t>399</w:t>
            </w:r>
          </w:p>
          <w:p w14:paraId="0AC32066" w14:textId="77777777" w:rsidR="002F1368" w:rsidRPr="00A70567" w:rsidRDefault="002F1368" w:rsidP="008A46F9">
            <w:pPr>
              <w:jc w:val="center"/>
              <w:rPr>
                <w:bCs/>
                <w:color w:val="000000" w:themeColor="text1"/>
                <w:sz w:val="20"/>
                <w:szCs w:val="20"/>
              </w:rPr>
            </w:pPr>
          </w:p>
        </w:tc>
        <w:tc>
          <w:tcPr>
            <w:tcW w:w="1111" w:type="dxa"/>
            <w:tcBorders>
              <w:top w:val="single" w:sz="4" w:space="0" w:color="auto"/>
              <w:left w:val="single" w:sz="4" w:space="0" w:color="auto"/>
              <w:bottom w:val="single" w:sz="4" w:space="0" w:color="auto"/>
              <w:right w:val="single" w:sz="4" w:space="0" w:color="auto"/>
            </w:tcBorders>
          </w:tcPr>
          <w:p w14:paraId="7ABE9E2D" w14:textId="77777777" w:rsidR="002F1368" w:rsidRDefault="002F1368" w:rsidP="008A46F9">
            <w:pPr>
              <w:jc w:val="center"/>
              <w:rPr>
                <w:bCs/>
                <w:color w:val="000000"/>
                <w:sz w:val="20"/>
                <w:szCs w:val="20"/>
              </w:rPr>
            </w:pPr>
            <w:r w:rsidRPr="006A5C2C">
              <w:rPr>
                <w:bCs/>
                <w:color w:val="000000"/>
                <w:sz w:val="20"/>
                <w:szCs w:val="20"/>
              </w:rPr>
              <w:t>7 909</w:t>
            </w:r>
            <w:r>
              <w:rPr>
                <w:bCs/>
                <w:color w:val="000000"/>
                <w:sz w:val="20"/>
                <w:szCs w:val="20"/>
              </w:rPr>
              <w:t> </w:t>
            </w:r>
            <w:r w:rsidRPr="006A5C2C">
              <w:rPr>
                <w:bCs/>
                <w:color w:val="000000"/>
                <w:sz w:val="20"/>
                <w:szCs w:val="20"/>
              </w:rPr>
              <w:t>382</w:t>
            </w:r>
          </w:p>
          <w:p w14:paraId="5A92F540" w14:textId="77777777" w:rsidR="002F1368" w:rsidRPr="00A70567" w:rsidRDefault="002F1368" w:rsidP="008A46F9">
            <w:pPr>
              <w:jc w:val="center"/>
              <w:rPr>
                <w:bCs/>
                <w:color w:val="000000" w:themeColor="text1"/>
                <w:sz w:val="20"/>
                <w:szCs w:val="20"/>
              </w:rPr>
            </w:pPr>
          </w:p>
        </w:tc>
        <w:tc>
          <w:tcPr>
            <w:tcW w:w="1100" w:type="dxa"/>
            <w:tcBorders>
              <w:top w:val="single" w:sz="4" w:space="0" w:color="auto"/>
              <w:left w:val="single" w:sz="4" w:space="0" w:color="auto"/>
              <w:bottom w:val="single" w:sz="4" w:space="0" w:color="auto"/>
              <w:right w:val="single" w:sz="4" w:space="0" w:color="auto"/>
            </w:tcBorders>
          </w:tcPr>
          <w:p w14:paraId="52D76ECB" w14:textId="77777777" w:rsidR="002F1368" w:rsidRDefault="002F1368" w:rsidP="008A46F9">
            <w:pPr>
              <w:jc w:val="center"/>
              <w:rPr>
                <w:bCs/>
                <w:color w:val="000000"/>
                <w:sz w:val="20"/>
                <w:szCs w:val="20"/>
              </w:rPr>
            </w:pPr>
            <w:r w:rsidRPr="006A5C2C">
              <w:rPr>
                <w:bCs/>
                <w:color w:val="000000"/>
                <w:sz w:val="20"/>
                <w:szCs w:val="20"/>
              </w:rPr>
              <w:t>7 909</w:t>
            </w:r>
            <w:r>
              <w:rPr>
                <w:bCs/>
                <w:color w:val="000000"/>
                <w:sz w:val="20"/>
                <w:szCs w:val="20"/>
              </w:rPr>
              <w:t> </w:t>
            </w:r>
            <w:r w:rsidRPr="006A5C2C">
              <w:rPr>
                <w:bCs/>
                <w:color w:val="000000"/>
                <w:sz w:val="20"/>
                <w:szCs w:val="20"/>
              </w:rPr>
              <w:t>382</w:t>
            </w:r>
          </w:p>
          <w:p w14:paraId="0E46E8BF" w14:textId="3DBD93CF" w:rsidR="002F1368" w:rsidRPr="00A70567" w:rsidRDefault="002F1368" w:rsidP="008A46F9">
            <w:pPr>
              <w:jc w:val="center"/>
              <w:rPr>
                <w:bCs/>
                <w:color w:val="000000" w:themeColor="text1"/>
                <w:sz w:val="20"/>
                <w:szCs w:val="20"/>
              </w:rPr>
            </w:pPr>
            <w:r>
              <w:rPr>
                <w:bCs/>
                <w:color w:val="000000" w:themeColor="text1"/>
                <w:sz w:val="20"/>
                <w:szCs w:val="20"/>
              </w:rPr>
              <w:t> </w:t>
            </w:r>
          </w:p>
        </w:tc>
      </w:tr>
      <w:tr w:rsidR="002F1368" w:rsidRPr="00A70567" w14:paraId="37A7F86A" w14:textId="77777777" w:rsidTr="00187480">
        <w:trPr>
          <w:trHeight w:val="349"/>
          <w:jc w:val="center"/>
        </w:trPr>
        <w:tc>
          <w:tcPr>
            <w:tcW w:w="10785" w:type="dxa"/>
            <w:gridSpan w:val="10"/>
            <w:tcBorders>
              <w:top w:val="single" w:sz="4" w:space="0" w:color="auto"/>
              <w:left w:val="single" w:sz="4" w:space="0" w:color="auto"/>
              <w:bottom w:val="single" w:sz="4" w:space="0" w:color="auto"/>
              <w:right w:val="single" w:sz="4" w:space="0" w:color="auto"/>
            </w:tcBorders>
          </w:tcPr>
          <w:p w14:paraId="43DAB03D" w14:textId="443A3F4B" w:rsidR="002F1368" w:rsidRPr="00A70567" w:rsidRDefault="002F1368" w:rsidP="00A70567">
            <w:pPr>
              <w:rPr>
                <w:bCs/>
                <w:color w:val="000000" w:themeColor="text1"/>
                <w:sz w:val="20"/>
                <w:szCs w:val="20"/>
              </w:rPr>
            </w:pPr>
            <w:r w:rsidRPr="00A70567">
              <w:rPr>
                <w:bCs/>
                <w:color w:val="000000" w:themeColor="text1"/>
                <w:sz w:val="20"/>
                <w:szCs w:val="19"/>
              </w:rPr>
              <w:t>Papildu finansējums noteikta mērķa īstenošanai (bez infrastruktūras izveides)</w:t>
            </w:r>
            <w:r w:rsidRPr="00A70567">
              <w:rPr>
                <w:bCs/>
                <w:color w:val="000000" w:themeColor="text1"/>
                <w:sz w:val="20"/>
                <w:szCs w:val="19"/>
                <w:vertAlign w:val="superscript"/>
              </w:rPr>
              <w:footnoteReference w:id="74"/>
            </w:r>
          </w:p>
        </w:tc>
      </w:tr>
      <w:tr w:rsidR="002F1368" w:rsidRPr="00A70567" w14:paraId="15329672" w14:textId="77777777" w:rsidTr="002F1368">
        <w:trPr>
          <w:gridAfter w:val="1"/>
          <w:wAfter w:w="7" w:type="dxa"/>
          <w:trHeight w:val="349"/>
          <w:jc w:val="center"/>
        </w:trPr>
        <w:tc>
          <w:tcPr>
            <w:tcW w:w="1843" w:type="dxa"/>
            <w:tcBorders>
              <w:top w:val="single" w:sz="4" w:space="0" w:color="auto"/>
              <w:left w:val="single" w:sz="4" w:space="0" w:color="auto"/>
              <w:bottom w:val="single" w:sz="4" w:space="0" w:color="auto"/>
              <w:right w:val="single" w:sz="4" w:space="0" w:color="auto"/>
            </w:tcBorders>
            <w:vAlign w:val="center"/>
          </w:tcPr>
          <w:p w14:paraId="41F1D5B2" w14:textId="77777777" w:rsidR="002F1368" w:rsidRPr="00A70567" w:rsidRDefault="002F1368" w:rsidP="00995266">
            <w:pPr>
              <w:jc w:val="right"/>
              <w:rPr>
                <w:bCs/>
                <w:color w:val="000000" w:themeColor="text1"/>
                <w:sz w:val="20"/>
                <w:szCs w:val="19"/>
              </w:rPr>
            </w:pPr>
            <w:r w:rsidRPr="00A70567">
              <w:rPr>
                <w:bCs/>
                <w:color w:val="000000" w:themeColor="text1"/>
                <w:sz w:val="20"/>
                <w:szCs w:val="19"/>
              </w:rPr>
              <w:t>1. variants (B1)</w:t>
            </w:r>
          </w:p>
        </w:tc>
        <w:tc>
          <w:tcPr>
            <w:tcW w:w="1134" w:type="dxa"/>
            <w:tcBorders>
              <w:top w:val="single" w:sz="4" w:space="0" w:color="auto"/>
              <w:left w:val="single" w:sz="4" w:space="0" w:color="auto"/>
              <w:bottom w:val="single" w:sz="4" w:space="0" w:color="auto"/>
              <w:right w:val="single" w:sz="4" w:space="0" w:color="auto"/>
            </w:tcBorders>
          </w:tcPr>
          <w:p w14:paraId="59119A77" w14:textId="64208751" w:rsidR="002F1368" w:rsidRPr="002F1368" w:rsidRDefault="002F1368" w:rsidP="00B60998">
            <w:pPr>
              <w:jc w:val="center"/>
              <w:rPr>
                <w:sz w:val="20"/>
              </w:rPr>
            </w:pPr>
            <w:r w:rsidRPr="002F1368">
              <w:rPr>
                <w:sz w:val="20"/>
              </w:rPr>
              <w:t>449 758</w:t>
            </w:r>
          </w:p>
        </w:tc>
        <w:tc>
          <w:tcPr>
            <w:tcW w:w="1134" w:type="dxa"/>
            <w:tcBorders>
              <w:top w:val="single" w:sz="4" w:space="0" w:color="auto"/>
              <w:left w:val="single" w:sz="4" w:space="0" w:color="auto"/>
              <w:bottom w:val="single" w:sz="4" w:space="0" w:color="auto"/>
              <w:right w:val="single" w:sz="4" w:space="0" w:color="auto"/>
            </w:tcBorders>
          </w:tcPr>
          <w:p w14:paraId="2008FB02" w14:textId="77777777" w:rsidR="006A4E6D" w:rsidRDefault="006A4E6D" w:rsidP="006A4E6D">
            <w:pPr>
              <w:jc w:val="center"/>
              <w:rPr>
                <w:sz w:val="20"/>
              </w:rPr>
            </w:pPr>
            <w:r w:rsidRPr="002F1368">
              <w:rPr>
                <w:sz w:val="20"/>
              </w:rPr>
              <w:t>1 594</w:t>
            </w:r>
            <w:r>
              <w:rPr>
                <w:sz w:val="20"/>
              </w:rPr>
              <w:t> </w:t>
            </w:r>
            <w:r w:rsidRPr="002F1368">
              <w:rPr>
                <w:sz w:val="20"/>
              </w:rPr>
              <w:t>823</w:t>
            </w:r>
          </w:p>
          <w:p w14:paraId="12D46DCA" w14:textId="48C55062" w:rsidR="002F1368" w:rsidRPr="002F1368" w:rsidRDefault="006A4E6D" w:rsidP="00B60998">
            <w:pPr>
              <w:jc w:val="center"/>
              <w:rPr>
                <w:sz w:val="20"/>
              </w:rPr>
            </w:pPr>
            <w:r w:rsidRPr="002F1368">
              <w:rPr>
                <w:sz w:val="20"/>
              </w:rPr>
              <w:t> </w:t>
            </w:r>
          </w:p>
        </w:tc>
        <w:tc>
          <w:tcPr>
            <w:tcW w:w="1134" w:type="dxa"/>
            <w:tcBorders>
              <w:top w:val="single" w:sz="4" w:space="0" w:color="auto"/>
              <w:left w:val="single" w:sz="4" w:space="0" w:color="auto"/>
              <w:bottom w:val="single" w:sz="4" w:space="0" w:color="auto"/>
              <w:right w:val="single" w:sz="4" w:space="0" w:color="auto"/>
            </w:tcBorders>
          </w:tcPr>
          <w:p w14:paraId="7A848D0F" w14:textId="77777777" w:rsidR="002F1368" w:rsidRPr="00EB66FE" w:rsidRDefault="002F1368" w:rsidP="00B60998">
            <w:pPr>
              <w:jc w:val="center"/>
              <w:rPr>
                <w:bCs/>
                <w:color w:val="000000" w:themeColor="text1"/>
                <w:sz w:val="20"/>
                <w:szCs w:val="20"/>
                <w:highlight w:val="yellow"/>
              </w:rPr>
            </w:pPr>
            <w:r w:rsidRPr="00EB66FE">
              <w:rPr>
                <w:bCs/>
                <w:color w:val="414142"/>
                <w:sz w:val="20"/>
                <w:szCs w:val="20"/>
              </w:rPr>
              <w:t>341 077</w:t>
            </w:r>
          </w:p>
        </w:tc>
        <w:tc>
          <w:tcPr>
            <w:tcW w:w="1100" w:type="dxa"/>
            <w:tcBorders>
              <w:top w:val="single" w:sz="4" w:space="0" w:color="auto"/>
              <w:left w:val="single" w:sz="4" w:space="0" w:color="auto"/>
              <w:bottom w:val="single" w:sz="4" w:space="0" w:color="auto"/>
              <w:right w:val="single" w:sz="4" w:space="0" w:color="auto"/>
            </w:tcBorders>
          </w:tcPr>
          <w:p w14:paraId="4A247EDF" w14:textId="77777777" w:rsidR="002F1368" w:rsidRPr="00EB66FE" w:rsidRDefault="002F1368" w:rsidP="00B60998">
            <w:pPr>
              <w:jc w:val="center"/>
              <w:rPr>
                <w:bCs/>
                <w:color w:val="000000" w:themeColor="text1"/>
                <w:sz w:val="20"/>
                <w:szCs w:val="20"/>
              </w:rPr>
            </w:pPr>
            <w:r w:rsidRPr="00EB66FE">
              <w:rPr>
                <w:sz w:val="20"/>
                <w:szCs w:val="20"/>
              </w:rPr>
              <w:t>2 013 077</w:t>
            </w:r>
          </w:p>
        </w:tc>
        <w:tc>
          <w:tcPr>
            <w:tcW w:w="1111" w:type="dxa"/>
            <w:tcBorders>
              <w:top w:val="single" w:sz="4" w:space="0" w:color="auto"/>
              <w:left w:val="single" w:sz="4" w:space="0" w:color="auto"/>
              <w:bottom w:val="single" w:sz="4" w:space="0" w:color="auto"/>
              <w:right w:val="single" w:sz="4" w:space="0" w:color="auto"/>
            </w:tcBorders>
          </w:tcPr>
          <w:p w14:paraId="752405C1" w14:textId="77777777" w:rsidR="002F1368" w:rsidRPr="00EB66FE" w:rsidRDefault="002F1368" w:rsidP="00995266">
            <w:pPr>
              <w:jc w:val="right"/>
              <w:rPr>
                <w:bCs/>
                <w:color w:val="000000" w:themeColor="text1"/>
                <w:sz w:val="20"/>
                <w:szCs w:val="20"/>
              </w:rPr>
            </w:pPr>
            <w:r w:rsidRPr="00EB66FE">
              <w:rPr>
                <w:sz w:val="20"/>
                <w:szCs w:val="20"/>
              </w:rPr>
              <w:t>715 477</w:t>
            </w:r>
          </w:p>
        </w:tc>
        <w:tc>
          <w:tcPr>
            <w:tcW w:w="1111" w:type="dxa"/>
            <w:tcBorders>
              <w:top w:val="single" w:sz="4" w:space="0" w:color="auto"/>
              <w:left w:val="single" w:sz="4" w:space="0" w:color="auto"/>
              <w:bottom w:val="single" w:sz="4" w:space="0" w:color="auto"/>
              <w:right w:val="single" w:sz="4" w:space="0" w:color="auto"/>
            </w:tcBorders>
          </w:tcPr>
          <w:p w14:paraId="01FDA7AA" w14:textId="77777777" w:rsidR="002F1368" w:rsidRPr="00EB66FE" w:rsidRDefault="002F1368" w:rsidP="00995266">
            <w:pPr>
              <w:jc w:val="center"/>
              <w:rPr>
                <w:bCs/>
                <w:color w:val="000000" w:themeColor="text1"/>
                <w:sz w:val="20"/>
                <w:szCs w:val="20"/>
              </w:rPr>
            </w:pPr>
            <w:r w:rsidRPr="00EB66FE">
              <w:rPr>
                <w:bCs/>
                <w:color w:val="000000" w:themeColor="text1"/>
                <w:sz w:val="20"/>
                <w:szCs w:val="20"/>
              </w:rPr>
              <w:t>0</w:t>
            </w:r>
          </w:p>
        </w:tc>
        <w:tc>
          <w:tcPr>
            <w:tcW w:w="1111" w:type="dxa"/>
            <w:tcBorders>
              <w:top w:val="single" w:sz="4" w:space="0" w:color="auto"/>
              <w:left w:val="single" w:sz="4" w:space="0" w:color="auto"/>
              <w:bottom w:val="single" w:sz="4" w:space="0" w:color="auto"/>
              <w:right w:val="single" w:sz="4" w:space="0" w:color="auto"/>
            </w:tcBorders>
          </w:tcPr>
          <w:p w14:paraId="7B15E39F" w14:textId="77777777" w:rsidR="002F1368" w:rsidRPr="00EB66FE" w:rsidRDefault="002F1368" w:rsidP="00995266">
            <w:pPr>
              <w:jc w:val="center"/>
              <w:rPr>
                <w:bCs/>
                <w:color w:val="000000" w:themeColor="text1"/>
                <w:sz w:val="20"/>
                <w:szCs w:val="20"/>
              </w:rPr>
            </w:pPr>
            <w:r w:rsidRPr="00EB66FE">
              <w:rPr>
                <w:bCs/>
                <w:color w:val="000000" w:themeColor="text1"/>
                <w:sz w:val="20"/>
                <w:szCs w:val="20"/>
              </w:rPr>
              <w:t>0</w:t>
            </w:r>
          </w:p>
        </w:tc>
        <w:tc>
          <w:tcPr>
            <w:tcW w:w="1100" w:type="dxa"/>
            <w:tcBorders>
              <w:top w:val="single" w:sz="4" w:space="0" w:color="auto"/>
              <w:left w:val="single" w:sz="4" w:space="0" w:color="auto"/>
              <w:bottom w:val="single" w:sz="4" w:space="0" w:color="auto"/>
              <w:right w:val="single" w:sz="4" w:space="0" w:color="auto"/>
            </w:tcBorders>
          </w:tcPr>
          <w:p w14:paraId="11CA33D1" w14:textId="77777777" w:rsidR="002F1368" w:rsidRPr="00EB66FE" w:rsidRDefault="002F1368" w:rsidP="00995266">
            <w:pPr>
              <w:jc w:val="center"/>
              <w:rPr>
                <w:bCs/>
                <w:color w:val="000000" w:themeColor="text1"/>
                <w:sz w:val="20"/>
                <w:szCs w:val="20"/>
              </w:rPr>
            </w:pPr>
            <w:r w:rsidRPr="00EB66FE">
              <w:rPr>
                <w:bCs/>
                <w:color w:val="000000" w:themeColor="text1"/>
                <w:sz w:val="20"/>
                <w:szCs w:val="20"/>
              </w:rPr>
              <w:t>0</w:t>
            </w:r>
          </w:p>
        </w:tc>
      </w:tr>
      <w:tr w:rsidR="002F1368" w:rsidRPr="00A70567" w14:paraId="0CAD3CE9" w14:textId="77777777" w:rsidTr="002F1368">
        <w:trPr>
          <w:gridAfter w:val="1"/>
          <w:wAfter w:w="7" w:type="dxa"/>
          <w:trHeight w:val="411"/>
          <w:jc w:val="center"/>
        </w:trPr>
        <w:tc>
          <w:tcPr>
            <w:tcW w:w="1843" w:type="dxa"/>
            <w:tcBorders>
              <w:top w:val="single" w:sz="4" w:space="0" w:color="auto"/>
              <w:left w:val="single" w:sz="4" w:space="0" w:color="auto"/>
              <w:bottom w:val="single" w:sz="4" w:space="0" w:color="auto"/>
              <w:right w:val="single" w:sz="4" w:space="0" w:color="auto"/>
            </w:tcBorders>
            <w:vAlign w:val="center"/>
          </w:tcPr>
          <w:p w14:paraId="50C24BC2" w14:textId="77777777" w:rsidR="002F1368" w:rsidRPr="00A70567" w:rsidRDefault="002F1368" w:rsidP="002F1368">
            <w:pPr>
              <w:jc w:val="right"/>
              <w:rPr>
                <w:bCs/>
                <w:color w:val="000000" w:themeColor="text1"/>
                <w:sz w:val="20"/>
                <w:szCs w:val="19"/>
              </w:rPr>
            </w:pPr>
            <w:r w:rsidRPr="00A70567">
              <w:rPr>
                <w:bCs/>
                <w:color w:val="000000" w:themeColor="text1"/>
                <w:sz w:val="20"/>
                <w:szCs w:val="19"/>
              </w:rPr>
              <w:t>2. variants (B2)</w:t>
            </w:r>
          </w:p>
        </w:tc>
        <w:tc>
          <w:tcPr>
            <w:tcW w:w="1134" w:type="dxa"/>
            <w:tcBorders>
              <w:top w:val="single" w:sz="4" w:space="0" w:color="auto"/>
              <w:left w:val="single" w:sz="4" w:space="0" w:color="auto"/>
              <w:bottom w:val="single" w:sz="4" w:space="0" w:color="auto"/>
              <w:right w:val="single" w:sz="4" w:space="0" w:color="auto"/>
            </w:tcBorders>
          </w:tcPr>
          <w:p w14:paraId="5950C314" w14:textId="66A16749" w:rsidR="002F1368" w:rsidRPr="006A4E6D" w:rsidRDefault="002F1368" w:rsidP="002F1368">
            <w:pPr>
              <w:jc w:val="center"/>
              <w:rPr>
                <w:sz w:val="20"/>
              </w:rPr>
            </w:pPr>
            <w:r w:rsidRPr="006A4E6D">
              <w:rPr>
                <w:sz w:val="20"/>
              </w:rPr>
              <w:t>449 758</w:t>
            </w:r>
          </w:p>
        </w:tc>
        <w:tc>
          <w:tcPr>
            <w:tcW w:w="1134" w:type="dxa"/>
            <w:tcBorders>
              <w:top w:val="single" w:sz="4" w:space="0" w:color="auto"/>
              <w:left w:val="single" w:sz="4" w:space="0" w:color="auto"/>
              <w:bottom w:val="single" w:sz="4" w:space="0" w:color="auto"/>
              <w:right w:val="single" w:sz="4" w:space="0" w:color="auto"/>
            </w:tcBorders>
          </w:tcPr>
          <w:p w14:paraId="5A142EA2" w14:textId="135FB288" w:rsidR="002F1368" w:rsidRPr="002F1368" w:rsidRDefault="002F1368" w:rsidP="002F1368">
            <w:pPr>
              <w:jc w:val="center"/>
            </w:pPr>
          </w:p>
          <w:p w14:paraId="04B16CC9" w14:textId="3D5020F6" w:rsidR="002F1368" w:rsidRPr="002F1368" w:rsidRDefault="002F1368" w:rsidP="002F1368">
            <w:pPr>
              <w:jc w:val="center"/>
              <w:rPr>
                <w:sz w:val="20"/>
              </w:rPr>
            </w:pPr>
            <w:r w:rsidRPr="002F1368">
              <w:rPr>
                <w:sz w:val="20"/>
              </w:rPr>
              <w:t>1 594 823  </w:t>
            </w:r>
          </w:p>
        </w:tc>
        <w:tc>
          <w:tcPr>
            <w:tcW w:w="1134" w:type="dxa"/>
            <w:tcBorders>
              <w:top w:val="single" w:sz="4" w:space="0" w:color="auto"/>
              <w:left w:val="single" w:sz="4" w:space="0" w:color="auto"/>
              <w:bottom w:val="single" w:sz="4" w:space="0" w:color="auto"/>
              <w:right w:val="single" w:sz="4" w:space="0" w:color="auto"/>
            </w:tcBorders>
          </w:tcPr>
          <w:p w14:paraId="25A71B3C" w14:textId="77777777" w:rsidR="002F1368" w:rsidRPr="00EB66FE" w:rsidRDefault="002F1368" w:rsidP="002F1368">
            <w:pPr>
              <w:jc w:val="center"/>
              <w:rPr>
                <w:bCs/>
                <w:color w:val="000000" w:themeColor="text1"/>
                <w:sz w:val="20"/>
                <w:szCs w:val="20"/>
                <w:highlight w:val="yellow"/>
              </w:rPr>
            </w:pPr>
            <w:r w:rsidRPr="00EB66FE">
              <w:rPr>
                <w:bCs/>
                <w:color w:val="000000" w:themeColor="text1"/>
                <w:sz w:val="20"/>
                <w:szCs w:val="20"/>
              </w:rPr>
              <w:t>341 077</w:t>
            </w:r>
          </w:p>
        </w:tc>
        <w:tc>
          <w:tcPr>
            <w:tcW w:w="1100" w:type="dxa"/>
            <w:tcBorders>
              <w:top w:val="single" w:sz="4" w:space="0" w:color="auto"/>
              <w:left w:val="single" w:sz="4" w:space="0" w:color="auto"/>
              <w:bottom w:val="single" w:sz="4" w:space="0" w:color="auto"/>
              <w:right w:val="single" w:sz="4" w:space="0" w:color="auto"/>
            </w:tcBorders>
          </w:tcPr>
          <w:p w14:paraId="16CC99D3" w14:textId="77777777" w:rsidR="002F1368" w:rsidRPr="00EB66FE" w:rsidRDefault="002F1368" w:rsidP="002F1368">
            <w:pPr>
              <w:jc w:val="center"/>
              <w:rPr>
                <w:bCs/>
                <w:color w:val="000000" w:themeColor="text1"/>
                <w:sz w:val="20"/>
                <w:szCs w:val="20"/>
              </w:rPr>
            </w:pPr>
            <w:r w:rsidRPr="00EB66FE">
              <w:rPr>
                <w:sz w:val="20"/>
                <w:szCs w:val="20"/>
              </w:rPr>
              <w:t>2 019 877</w:t>
            </w:r>
          </w:p>
        </w:tc>
        <w:tc>
          <w:tcPr>
            <w:tcW w:w="1111" w:type="dxa"/>
            <w:tcBorders>
              <w:top w:val="single" w:sz="4" w:space="0" w:color="auto"/>
              <w:left w:val="single" w:sz="4" w:space="0" w:color="auto"/>
              <w:bottom w:val="single" w:sz="4" w:space="0" w:color="auto"/>
              <w:right w:val="single" w:sz="4" w:space="0" w:color="auto"/>
            </w:tcBorders>
          </w:tcPr>
          <w:p w14:paraId="42360300" w14:textId="77777777" w:rsidR="002F1368" w:rsidRPr="00EB66FE" w:rsidRDefault="002F1368" w:rsidP="002F1368">
            <w:pPr>
              <w:jc w:val="right"/>
              <w:rPr>
                <w:bCs/>
                <w:color w:val="000000" w:themeColor="text1"/>
                <w:sz w:val="20"/>
                <w:szCs w:val="20"/>
              </w:rPr>
            </w:pPr>
            <w:r w:rsidRPr="00EB66FE">
              <w:rPr>
                <w:sz w:val="20"/>
                <w:szCs w:val="20"/>
              </w:rPr>
              <w:t>708 677</w:t>
            </w:r>
          </w:p>
        </w:tc>
        <w:tc>
          <w:tcPr>
            <w:tcW w:w="1111" w:type="dxa"/>
            <w:tcBorders>
              <w:top w:val="single" w:sz="4" w:space="0" w:color="auto"/>
              <w:left w:val="single" w:sz="4" w:space="0" w:color="auto"/>
              <w:bottom w:val="single" w:sz="4" w:space="0" w:color="auto"/>
              <w:right w:val="single" w:sz="4" w:space="0" w:color="auto"/>
            </w:tcBorders>
          </w:tcPr>
          <w:p w14:paraId="2D1DFE8D" w14:textId="77777777" w:rsidR="002F1368" w:rsidRPr="00EB66FE" w:rsidRDefault="002F1368" w:rsidP="002F1368">
            <w:pPr>
              <w:jc w:val="center"/>
              <w:rPr>
                <w:bCs/>
                <w:color w:val="000000" w:themeColor="text1"/>
                <w:sz w:val="20"/>
                <w:szCs w:val="20"/>
              </w:rPr>
            </w:pPr>
            <w:r w:rsidRPr="00EB66FE">
              <w:rPr>
                <w:bCs/>
                <w:color w:val="000000" w:themeColor="text1"/>
                <w:sz w:val="20"/>
                <w:szCs w:val="20"/>
              </w:rPr>
              <w:t>0</w:t>
            </w:r>
          </w:p>
        </w:tc>
        <w:tc>
          <w:tcPr>
            <w:tcW w:w="1111" w:type="dxa"/>
            <w:tcBorders>
              <w:top w:val="single" w:sz="4" w:space="0" w:color="auto"/>
              <w:left w:val="single" w:sz="4" w:space="0" w:color="auto"/>
              <w:bottom w:val="single" w:sz="4" w:space="0" w:color="auto"/>
              <w:right w:val="single" w:sz="4" w:space="0" w:color="auto"/>
            </w:tcBorders>
          </w:tcPr>
          <w:p w14:paraId="72BB421C" w14:textId="77777777" w:rsidR="002F1368" w:rsidRPr="00EB66FE" w:rsidRDefault="002F1368" w:rsidP="002F1368">
            <w:pPr>
              <w:jc w:val="center"/>
              <w:rPr>
                <w:bCs/>
                <w:color w:val="000000" w:themeColor="text1"/>
                <w:sz w:val="20"/>
                <w:szCs w:val="20"/>
              </w:rPr>
            </w:pPr>
            <w:r w:rsidRPr="00EB66FE">
              <w:rPr>
                <w:bCs/>
                <w:color w:val="000000" w:themeColor="text1"/>
                <w:sz w:val="20"/>
                <w:szCs w:val="20"/>
              </w:rPr>
              <w:t>0</w:t>
            </w:r>
          </w:p>
        </w:tc>
        <w:tc>
          <w:tcPr>
            <w:tcW w:w="1100" w:type="dxa"/>
            <w:tcBorders>
              <w:top w:val="single" w:sz="4" w:space="0" w:color="auto"/>
              <w:left w:val="single" w:sz="4" w:space="0" w:color="auto"/>
              <w:bottom w:val="single" w:sz="4" w:space="0" w:color="auto"/>
              <w:right w:val="single" w:sz="4" w:space="0" w:color="auto"/>
            </w:tcBorders>
          </w:tcPr>
          <w:p w14:paraId="14E412AD" w14:textId="77777777" w:rsidR="002F1368" w:rsidRPr="00EB66FE" w:rsidRDefault="002F1368" w:rsidP="002F1368">
            <w:pPr>
              <w:jc w:val="center"/>
              <w:rPr>
                <w:bCs/>
                <w:color w:val="000000" w:themeColor="text1"/>
                <w:sz w:val="20"/>
                <w:szCs w:val="20"/>
              </w:rPr>
            </w:pPr>
            <w:r w:rsidRPr="00EB66FE">
              <w:rPr>
                <w:bCs/>
                <w:color w:val="000000" w:themeColor="text1"/>
                <w:sz w:val="20"/>
                <w:szCs w:val="20"/>
              </w:rPr>
              <w:t>0</w:t>
            </w:r>
          </w:p>
        </w:tc>
      </w:tr>
      <w:tr w:rsidR="002F1368" w:rsidRPr="00A70567" w14:paraId="738B89FF" w14:textId="77777777" w:rsidTr="006A4E6D">
        <w:trPr>
          <w:gridAfter w:val="1"/>
          <w:wAfter w:w="7" w:type="dxa"/>
          <w:trHeight w:val="287"/>
          <w:jc w:val="center"/>
        </w:trPr>
        <w:tc>
          <w:tcPr>
            <w:tcW w:w="1843" w:type="dxa"/>
            <w:tcBorders>
              <w:top w:val="single" w:sz="4" w:space="0" w:color="auto"/>
              <w:left w:val="single" w:sz="4" w:space="0" w:color="auto"/>
              <w:bottom w:val="single" w:sz="4" w:space="0" w:color="auto"/>
              <w:right w:val="single" w:sz="4" w:space="0" w:color="auto"/>
            </w:tcBorders>
            <w:hideMark/>
          </w:tcPr>
          <w:p w14:paraId="6D0663C0" w14:textId="77777777" w:rsidR="002F1368" w:rsidRPr="00A70567" w:rsidRDefault="002F1368" w:rsidP="002F1368">
            <w:pPr>
              <w:jc w:val="right"/>
              <w:rPr>
                <w:b/>
                <w:bCs/>
                <w:color w:val="000000" w:themeColor="text1"/>
                <w:sz w:val="20"/>
                <w:szCs w:val="20"/>
                <w:highlight w:val="yellow"/>
              </w:rPr>
            </w:pPr>
            <w:r w:rsidRPr="00A70567">
              <w:rPr>
                <w:b/>
                <w:bCs/>
                <w:color w:val="000000" w:themeColor="text1"/>
                <w:sz w:val="20"/>
                <w:szCs w:val="20"/>
              </w:rPr>
              <w:t>KOPĀ 1. variants (B1)</w:t>
            </w:r>
          </w:p>
        </w:tc>
        <w:tc>
          <w:tcPr>
            <w:tcW w:w="1134" w:type="dxa"/>
            <w:tcBorders>
              <w:top w:val="single" w:sz="4" w:space="0" w:color="auto"/>
              <w:left w:val="single" w:sz="4" w:space="0" w:color="auto"/>
              <w:bottom w:val="single" w:sz="4" w:space="0" w:color="auto"/>
              <w:right w:val="single" w:sz="4" w:space="0" w:color="auto"/>
            </w:tcBorders>
          </w:tcPr>
          <w:p w14:paraId="072C7033" w14:textId="3420D20D" w:rsidR="002F1368" w:rsidRPr="006A4E6D" w:rsidRDefault="002F1368" w:rsidP="002F1368">
            <w:pPr>
              <w:jc w:val="center"/>
              <w:rPr>
                <w:b/>
                <w:sz w:val="20"/>
              </w:rPr>
            </w:pPr>
            <w:r w:rsidRPr="006A4E6D">
              <w:rPr>
                <w:b/>
                <w:sz w:val="20"/>
              </w:rPr>
              <w:t>449</w:t>
            </w:r>
            <w:r w:rsidR="006A4E6D">
              <w:rPr>
                <w:b/>
                <w:sz w:val="20"/>
              </w:rPr>
              <w:t> </w:t>
            </w:r>
            <w:r w:rsidRPr="006A4E6D">
              <w:rPr>
                <w:b/>
                <w:sz w:val="20"/>
              </w:rPr>
              <w:t>758</w:t>
            </w:r>
          </w:p>
        </w:tc>
        <w:tc>
          <w:tcPr>
            <w:tcW w:w="1134" w:type="dxa"/>
            <w:tcBorders>
              <w:top w:val="single" w:sz="4" w:space="0" w:color="auto"/>
              <w:left w:val="single" w:sz="4" w:space="0" w:color="auto"/>
              <w:bottom w:val="single" w:sz="4" w:space="0" w:color="auto"/>
              <w:right w:val="single" w:sz="4" w:space="0" w:color="auto"/>
            </w:tcBorders>
          </w:tcPr>
          <w:p w14:paraId="56F69995" w14:textId="05C9811B" w:rsidR="002F1368" w:rsidRPr="00EB66FE" w:rsidRDefault="006A4E6D" w:rsidP="006A4E6D">
            <w:pPr>
              <w:rPr>
                <w:b/>
                <w:bCs/>
                <w:color w:val="000000" w:themeColor="text1"/>
                <w:sz w:val="20"/>
                <w:szCs w:val="20"/>
              </w:rPr>
            </w:pPr>
            <w:r>
              <w:rPr>
                <w:b/>
                <w:bCs/>
                <w:color w:val="000000" w:themeColor="text1"/>
                <w:sz w:val="20"/>
                <w:szCs w:val="20"/>
              </w:rPr>
              <w:t>2 612 563</w:t>
            </w:r>
          </w:p>
          <w:p w14:paraId="4D6EC4D7" w14:textId="2CDC3601" w:rsidR="002F1368" w:rsidRPr="00EB66FE" w:rsidRDefault="002F1368" w:rsidP="002F1368">
            <w:pPr>
              <w:jc w:val="center"/>
              <w:rPr>
                <w:b/>
                <w:bCs/>
                <w:color w:val="000000" w:themeColor="text1"/>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D825289" w14:textId="7316681F"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4 404 558 </w:t>
            </w:r>
          </w:p>
        </w:tc>
        <w:tc>
          <w:tcPr>
            <w:tcW w:w="1100" w:type="dxa"/>
            <w:tcBorders>
              <w:top w:val="single" w:sz="4" w:space="0" w:color="auto"/>
              <w:left w:val="single" w:sz="4" w:space="0" w:color="auto"/>
              <w:bottom w:val="single" w:sz="4" w:space="0" w:color="auto"/>
              <w:right w:val="single" w:sz="4" w:space="0" w:color="auto"/>
            </w:tcBorders>
          </w:tcPr>
          <w:p w14:paraId="7BA510DB" w14:textId="3DA55E67"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8 441 932 </w:t>
            </w:r>
          </w:p>
        </w:tc>
        <w:tc>
          <w:tcPr>
            <w:tcW w:w="1111" w:type="dxa"/>
            <w:tcBorders>
              <w:top w:val="single" w:sz="4" w:space="0" w:color="auto"/>
              <w:left w:val="single" w:sz="4" w:space="0" w:color="auto"/>
              <w:bottom w:val="single" w:sz="4" w:space="0" w:color="auto"/>
              <w:right w:val="single" w:sz="4" w:space="0" w:color="auto"/>
            </w:tcBorders>
          </w:tcPr>
          <w:p w14:paraId="06849F84" w14:textId="0C237A0D"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8 185 769 </w:t>
            </w:r>
          </w:p>
        </w:tc>
        <w:tc>
          <w:tcPr>
            <w:tcW w:w="1111" w:type="dxa"/>
            <w:tcBorders>
              <w:top w:val="single" w:sz="4" w:space="0" w:color="auto"/>
              <w:left w:val="single" w:sz="4" w:space="0" w:color="auto"/>
              <w:bottom w:val="single" w:sz="4" w:space="0" w:color="auto"/>
              <w:right w:val="single" w:sz="4" w:space="0" w:color="auto"/>
            </w:tcBorders>
            <w:hideMark/>
          </w:tcPr>
          <w:p w14:paraId="28E84B78" w14:textId="77777777" w:rsidR="002F1368" w:rsidRPr="00EB66FE" w:rsidRDefault="002F1368" w:rsidP="002F1368">
            <w:pPr>
              <w:jc w:val="center"/>
              <w:rPr>
                <w:b/>
                <w:bCs/>
                <w:color w:val="000000"/>
                <w:sz w:val="20"/>
                <w:szCs w:val="20"/>
              </w:rPr>
            </w:pPr>
            <w:r w:rsidRPr="00EB66FE">
              <w:rPr>
                <w:b/>
                <w:bCs/>
                <w:color w:val="000000" w:themeColor="text1"/>
                <w:sz w:val="20"/>
                <w:szCs w:val="20"/>
              </w:rPr>
              <w:t xml:space="preserve">7 </w:t>
            </w:r>
            <w:r w:rsidRPr="00EB66FE">
              <w:rPr>
                <w:b/>
                <w:bCs/>
                <w:color w:val="000000"/>
                <w:sz w:val="20"/>
                <w:szCs w:val="20"/>
              </w:rPr>
              <w:t>846 399</w:t>
            </w:r>
          </w:p>
          <w:p w14:paraId="1832C038" w14:textId="77777777" w:rsidR="002F1368" w:rsidRPr="00EB66FE" w:rsidRDefault="002F1368" w:rsidP="002F1368">
            <w:pPr>
              <w:jc w:val="center"/>
              <w:rPr>
                <w:b/>
                <w:bCs/>
                <w:color w:val="000000" w:themeColor="text1"/>
                <w:sz w:val="20"/>
                <w:szCs w:val="20"/>
              </w:rPr>
            </w:pPr>
          </w:p>
        </w:tc>
        <w:tc>
          <w:tcPr>
            <w:tcW w:w="1111" w:type="dxa"/>
            <w:tcBorders>
              <w:top w:val="single" w:sz="4" w:space="0" w:color="auto"/>
              <w:left w:val="single" w:sz="4" w:space="0" w:color="auto"/>
              <w:bottom w:val="single" w:sz="4" w:space="0" w:color="auto"/>
              <w:right w:val="single" w:sz="4" w:space="0" w:color="auto"/>
            </w:tcBorders>
            <w:hideMark/>
          </w:tcPr>
          <w:p w14:paraId="6E04E71A" w14:textId="77777777" w:rsidR="002F1368" w:rsidRPr="00EB66FE" w:rsidRDefault="002F1368" w:rsidP="002F1368">
            <w:pPr>
              <w:jc w:val="center"/>
              <w:rPr>
                <w:b/>
                <w:bCs/>
                <w:color w:val="000000" w:themeColor="text1"/>
                <w:sz w:val="20"/>
                <w:szCs w:val="20"/>
              </w:rPr>
            </w:pPr>
            <w:r w:rsidRPr="00EB66FE">
              <w:rPr>
                <w:b/>
                <w:bCs/>
                <w:color w:val="000000" w:themeColor="text1"/>
                <w:sz w:val="20"/>
                <w:szCs w:val="20"/>
              </w:rPr>
              <w:t>7 909 382</w:t>
            </w:r>
          </w:p>
          <w:p w14:paraId="4AC26C9A" w14:textId="77777777" w:rsidR="002F1368" w:rsidRPr="00EB66FE" w:rsidRDefault="002F1368" w:rsidP="002F1368">
            <w:pPr>
              <w:jc w:val="center"/>
              <w:rPr>
                <w:b/>
                <w:bCs/>
                <w:color w:val="000000" w:themeColor="text1"/>
                <w:sz w:val="20"/>
                <w:szCs w:val="20"/>
              </w:rPr>
            </w:pPr>
          </w:p>
        </w:tc>
        <w:tc>
          <w:tcPr>
            <w:tcW w:w="1100" w:type="dxa"/>
            <w:tcBorders>
              <w:top w:val="single" w:sz="4" w:space="0" w:color="auto"/>
              <w:left w:val="single" w:sz="4" w:space="0" w:color="auto"/>
              <w:bottom w:val="single" w:sz="4" w:space="0" w:color="auto"/>
              <w:right w:val="single" w:sz="4" w:space="0" w:color="auto"/>
            </w:tcBorders>
          </w:tcPr>
          <w:p w14:paraId="1FCD2BCF" w14:textId="77777777"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7 909 382 </w:t>
            </w:r>
          </w:p>
          <w:p w14:paraId="0127EBBE" w14:textId="77777777" w:rsidR="002F1368" w:rsidRPr="00EB66FE" w:rsidRDefault="002F1368" w:rsidP="002F1368">
            <w:pPr>
              <w:jc w:val="center"/>
              <w:rPr>
                <w:b/>
                <w:bCs/>
                <w:color w:val="000000" w:themeColor="text1"/>
                <w:sz w:val="20"/>
                <w:szCs w:val="20"/>
              </w:rPr>
            </w:pPr>
          </w:p>
        </w:tc>
      </w:tr>
      <w:tr w:rsidR="002F1368" w:rsidRPr="00A70567" w14:paraId="48A52921" w14:textId="77777777" w:rsidTr="006A4E6D">
        <w:trPr>
          <w:gridAfter w:val="1"/>
          <w:wAfter w:w="7" w:type="dxa"/>
          <w:trHeight w:val="301"/>
          <w:jc w:val="center"/>
        </w:trPr>
        <w:tc>
          <w:tcPr>
            <w:tcW w:w="1843" w:type="dxa"/>
            <w:tcBorders>
              <w:top w:val="single" w:sz="4" w:space="0" w:color="auto"/>
              <w:left w:val="single" w:sz="4" w:space="0" w:color="auto"/>
              <w:bottom w:val="single" w:sz="4" w:space="0" w:color="auto"/>
              <w:right w:val="single" w:sz="4" w:space="0" w:color="auto"/>
            </w:tcBorders>
          </w:tcPr>
          <w:p w14:paraId="4B3A01C2" w14:textId="77777777" w:rsidR="002F1368" w:rsidRPr="00A70567" w:rsidRDefault="002F1368" w:rsidP="002F1368">
            <w:pPr>
              <w:jc w:val="right"/>
              <w:rPr>
                <w:b/>
                <w:bCs/>
                <w:color w:val="000000" w:themeColor="text1"/>
                <w:sz w:val="20"/>
                <w:szCs w:val="20"/>
              </w:rPr>
            </w:pPr>
            <w:r w:rsidRPr="00A70567">
              <w:rPr>
                <w:b/>
                <w:bCs/>
                <w:color w:val="000000" w:themeColor="text1"/>
                <w:sz w:val="20"/>
                <w:szCs w:val="20"/>
              </w:rPr>
              <w:t>KOPĀ 2. variants (B2)</w:t>
            </w:r>
          </w:p>
        </w:tc>
        <w:tc>
          <w:tcPr>
            <w:tcW w:w="1134" w:type="dxa"/>
            <w:tcBorders>
              <w:top w:val="single" w:sz="4" w:space="0" w:color="auto"/>
              <w:left w:val="single" w:sz="4" w:space="0" w:color="auto"/>
              <w:bottom w:val="single" w:sz="4" w:space="0" w:color="auto"/>
              <w:right w:val="single" w:sz="4" w:space="0" w:color="auto"/>
            </w:tcBorders>
          </w:tcPr>
          <w:p w14:paraId="787C2FDE" w14:textId="50B45768" w:rsidR="002F1368" w:rsidRPr="006A4E6D" w:rsidRDefault="002F1368" w:rsidP="002F1368">
            <w:pPr>
              <w:jc w:val="center"/>
              <w:rPr>
                <w:b/>
                <w:sz w:val="20"/>
              </w:rPr>
            </w:pPr>
            <w:r w:rsidRPr="006A4E6D">
              <w:rPr>
                <w:b/>
                <w:sz w:val="20"/>
              </w:rPr>
              <w:t>449</w:t>
            </w:r>
            <w:r w:rsidR="006A4E6D">
              <w:rPr>
                <w:b/>
                <w:sz w:val="20"/>
              </w:rPr>
              <w:t> </w:t>
            </w:r>
            <w:r w:rsidRPr="006A4E6D">
              <w:rPr>
                <w:b/>
                <w:sz w:val="20"/>
              </w:rPr>
              <w:t>758</w:t>
            </w:r>
          </w:p>
        </w:tc>
        <w:tc>
          <w:tcPr>
            <w:tcW w:w="1134" w:type="dxa"/>
            <w:tcBorders>
              <w:top w:val="single" w:sz="4" w:space="0" w:color="auto"/>
              <w:left w:val="single" w:sz="4" w:space="0" w:color="auto"/>
              <w:bottom w:val="single" w:sz="4" w:space="0" w:color="auto"/>
              <w:right w:val="single" w:sz="4" w:space="0" w:color="auto"/>
            </w:tcBorders>
          </w:tcPr>
          <w:p w14:paraId="57275D21" w14:textId="7C2B207B" w:rsidR="002F1368" w:rsidRPr="00EB66FE" w:rsidRDefault="006A4E6D" w:rsidP="006A4E6D">
            <w:pPr>
              <w:rPr>
                <w:b/>
                <w:bCs/>
                <w:color w:val="000000" w:themeColor="text1"/>
                <w:sz w:val="20"/>
              </w:rPr>
            </w:pPr>
            <w:r>
              <w:rPr>
                <w:b/>
                <w:bCs/>
                <w:color w:val="000000" w:themeColor="text1"/>
                <w:sz w:val="20"/>
                <w:szCs w:val="20"/>
              </w:rPr>
              <w:t>2 612 563</w:t>
            </w:r>
          </w:p>
        </w:tc>
        <w:tc>
          <w:tcPr>
            <w:tcW w:w="1134" w:type="dxa"/>
            <w:tcBorders>
              <w:top w:val="single" w:sz="4" w:space="0" w:color="auto"/>
              <w:left w:val="single" w:sz="4" w:space="0" w:color="auto"/>
              <w:bottom w:val="single" w:sz="4" w:space="0" w:color="auto"/>
              <w:right w:val="single" w:sz="4" w:space="0" w:color="auto"/>
            </w:tcBorders>
          </w:tcPr>
          <w:p w14:paraId="1C2C91FC" w14:textId="681D1516"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4 404 558 </w:t>
            </w:r>
          </w:p>
        </w:tc>
        <w:tc>
          <w:tcPr>
            <w:tcW w:w="1100" w:type="dxa"/>
            <w:tcBorders>
              <w:top w:val="single" w:sz="4" w:space="0" w:color="auto"/>
              <w:left w:val="single" w:sz="4" w:space="0" w:color="auto"/>
              <w:bottom w:val="single" w:sz="4" w:space="0" w:color="auto"/>
              <w:right w:val="single" w:sz="4" w:space="0" w:color="auto"/>
            </w:tcBorders>
          </w:tcPr>
          <w:p w14:paraId="74E91F99" w14:textId="3EBED6B7" w:rsidR="002F1368" w:rsidRPr="00EB66FE" w:rsidRDefault="002F1368" w:rsidP="002F1368">
            <w:pPr>
              <w:jc w:val="center"/>
              <w:rPr>
                <w:b/>
                <w:bCs/>
                <w:color w:val="000000" w:themeColor="text1"/>
                <w:sz w:val="20"/>
                <w:szCs w:val="20"/>
              </w:rPr>
            </w:pPr>
            <w:r w:rsidRPr="00EB66FE">
              <w:rPr>
                <w:b/>
                <w:bCs/>
                <w:color w:val="000000" w:themeColor="text1"/>
                <w:sz w:val="20"/>
                <w:szCs w:val="20"/>
              </w:rPr>
              <w:t xml:space="preserve">8 448 732 </w:t>
            </w:r>
          </w:p>
        </w:tc>
        <w:tc>
          <w:tcPr>
            <w:tcW w:w="1111" w:type="dxa"/>
            <w:tcBorders>
              <w:top w:val="single" w:sz="4" w:space="0" w:color="auto"/>
              <w:left w:val="single" w:sz="4" w:space="0" w:color="auto"/>
              <w:bottom w:val="single" w:sz="4" w:space="0" w:color="auto"/>
              <w:right w:val="single" w:sz="4" w:space="0" w:color="auto"/>
            </w:tcBorders>
          </w:tcPr>
          <w:p w14:paraId="2E6E337C" w14:textId="3A400FA2" w:rsidR="002F1368" w:rsidRPr="00EB66FE" w:rsidRDefault="002F1368" w:rsidP="002F1368">
            <w:pPr>
              <w:jc w:val="center"/>
              <w:rPr>
                <w:b/>
                <w:bCs/>
                <w:color w:val="000000" w:themeColor="text1"/>
                <w:sz w:val="20"/>
              </w:rPr>
            </w:pPr>
            <w:r w:rsidRPr="00EB66FE">
              <w:rPr>
                <w:b/>
                <w:bCs/>
                <w:color w:val="000000" w:themeColor="text1"/>
                <w:sz w:val="20"/>
              </w:rPr>
              <w:t xml:space="preserve">8 178 969 </w:t>
            </w:r>
          </w:p>
        </w:tc>
        <w:tc>
          <w:tcPr>
            <w:tcW w:w="1111" w:type="dxa"/>
            <w:tcBorders>
              <w:top w:val="single" w:sz="4" w:space="0" w:color="auto"/>
              <w:left w:val="single" w:sz="4" w:space="0" w:color="auto"/>
              <w:bottom w:val="single" w:sz="4" w:space="0" w:color="auto"/>
              <w:right w:val="single" w:sz="4" w:space="0" w:color="auto"/>
            </w:tcBorders>
          </w:tcPr>
          <w:p w14:paraId="54B9DC1C" w14:textId="77777777" w:rsidR="002F1368" w:rsidRPr="00EB66FE" w:rsidRDefault="002F1368" w:rsidP="002F1368">
            <w:pPr>
              <w:jc w:val="center"/>
              <w:rPr>
                <w:b/>
                <w:bCs/>
                <w:color w:val="000000"/>
                <w:sz w:val="20"/>
                <w:szCs w:val="20"/>
              </w:rPr>
            </w:pPr>
            <w:r w:rsidRPr="00EB66FE">
              <w:rPr>
                <w:b/>
                <w:bCs/>
                <w:color w:val="000000" w:themeColor="text1"/>
                <w:sz w:val="20"/>
                <w:szCs w:val="20"/>
              </w:rPr>
              <w:t xml:space="preserve">7 </w:t>
            </w:r>
            <w:r w:rsidRPr="00EB66FE">
              <w:rPr>
                <w:b/>
                <w:bCs/>
                <w:color w:val="000000"/>
                <w:sz w:val="20"/>
                <w:szCs w:val="20"/>
              </w:rPr>
              <w:t>846 399</w:t>
            </w:r>
          </w:p>
          <w:p w14:paraId="5B1DE8B7" w14:textId="77777777" w:rsidR="002F1368" w:rsidRPr="00EB66FE" w:rsidRDefault="002F1368" w:rsidP="002F1368">
            <w:pPr>
              <w:jc w:val="center"/>
              <w:rPr>
                <w:b/>
                <w:bCs/>
                <w:color w:val="000000" w:themeColor="text1"/>
                <w:sz w:val="20"/>
              </w:rPr>
            </w:pPr>
          </w:p>
        </w:tc>
        <w:tc>
          <w:tcPr>
            <w:tcW w:w="1111" w:type="dxa"/>
            <w:tcBorders>
              <w:top w:val="single" w:sz="4" w:space="0" w:color="auto"/>
              <w:left w:val="single" w:sz="4" w:space="0" w:color="auto"/>
              <w:bottom w:val="single" w:sz="4" w:space="0" w:color="auto"/>
              <w:right w:val="single" w:sz="4" w:space="0" w:color="auto"/>
            </w:tcBorders>
          </w:tcPr>
          <w:p w14:paraId="25759B5C" w14:textId="77777777" w:rsidR="002F1368" w:rsidRPr="00EB66FE" w:rsidRDefault="002F1368" w:rsidP="002F1368">
            <w:pPr>
              <w:jc w:val="center"/>
              <w:rPr>
                <w:b/>
                <w:bCs/>
                <w:color w:val="000000" w:themeColor="text1"/>
                <w:sz w:val="20"/>
                <w:szCs w:val="20"/>
              </w:rPr>
            </w:pPr>
            <w:r w:rsidRPr="00EB66FE">
              <w:rPr>
                <w:b/>
                <w:bCs/>
                <w:color w:val="000000" w:themeColor="text1"/>
                <w:sz w:val="20"/>
                <w:szCs w:val="20"/>
              </w:rPr>
              <w:t>7 909 382</w:t>
            </w:r>
          </w:p>
          <w:p w14:paraId="463DCE3B" w14:textId="77777777" w:rsidR="002F1368" w:rsidRPr="00EB66FE" w:rsidRDefault="002F1368" w:rsidP="002F1368">
            <w:pPr>
              <w:jc w:val="center"/>
              <w:rPr>
                <w:b/>
                <w:bCs/>
                <w:color w:val="000000" w:themeColor="text1"/>
                <w:sz w:val="20"/>
              </w:rPr>
            </w:pPr>
          </w:p>
        </w:tc>
        <w:tc>
          <w:tcPr>
            <w:tcW w:w="1100" w:type="dxa"/>
            <w:tcBorders>
              <w:top w:val="single" w:sz="4" w:space="0" w:color="auto"/>
              <w:left w:val="single" w:sz="4" w:space="0" w:color="auto"/>
              <w:bottom w:val="single" w:sz="4" w:space="0" w:color="auto"/>
              <w:right w:val="single" w:sz="4" w:space="0" w:color="auto"/>
            </w:tcBorders>
          </w:tcPr>
          <w:p w14:paraId="4C1D967C" w14:textId="77777777" w:rsidR="002F1368" w:rsidRPr="00EB66FE" w:rsidRDefault="002F1368" w:rsidP="002F1368">
            <w:pPr>
              <w:jc w:val="center"/>
              <w:rPr>
                <w:b/>
                <w:bCs/>
                <w:color w:val="000000" w:themeColor="text1"/>
                <w:sz w:val="20"/>
                <w:szCs w:val="20"/>
              </w:rPr>
            </w:pPr>
            <w:r w:rsidRPr="00EB66FE">
              <w:rPr>
                <w:b/>
                <w:bCs/>
                <w:color w:val="000000" w:themeColor="text1"/>
                <w:sz w:val="20"/>
                <w:szCs w:val="20"/>
              </w:rPr>
              <w:t>7 909 382</w:t>
            </w:r>
          </w:p>
          <w:p w14:paraId="22F268A4" w14:textId="77777777" w:rsidR="002F1368" w:rsidRPr="00EB66FE" w:rsidRDefault="002F1368" w:rsidP="002F1368">
            <w:pPr>
              <w:jc w:val="center"/>
              <w:rPr>
                <w:b/>
                <w:bCs/>
                <w:color w:val="000000" w:themeColor="text1"/>
                <w:sz w:val="20"/>
              </w:rPr>
            </w:pPr>
          </w:p>
        </w:tc>
      </w:tr>
    </w:tbl>
    <w:p w14:paraId="0327B0C2" w14:textId="77777777" w:rsidR="00056FA5" w:rsidRPr="00B04591" w:rsidRDefault="00056FA5" w:rsidP="00056FA5">
      <w:pPr>
        <w:rPr>
          <w:b/>
          <w:lang w:eastAsia="en-US"/>
        </w:rPr>
      </w:pPr>
    </w:p>
    <w:p w14:paraId="24B4A6D2" w14:textId="77777777" w:rsidR="00056FA5" w:rsidRPr="00B04591" w:rsidRDefault="00056FA5" w:rsidP="00056FA5">
      <w:pPr>
        <w:rPr>
          <w:b/>
          <w:lang w:eastAsia="en-US"/>
        </w:rPr>
      </w:pPr>
      <w:r w:rsidRPr="00B04591">
        <w:rPr>
          <w:b/>
          <w:lang w:eastAsia="en-US"/>
        </w:rPr>
        <w:t>Ar valsts budžeta finansējum</w:t>
      </w:r>
      <w:r>
        <w:rPr>
          <w:b/>
          <w:lang w:eastAsia="en-US"/>
        </w:rPr>
        <w:t>u saistīts cits būtisks aspekts</w:t>
      </w:r>
    </w:p>
    <w:p w14:paraId="41707D70" w14:textId="77777777" w:rsidR="00056FA5" w:rsidRPr="00B04591" w:rsidRDefault="00056FA5" w:rsidP="00056FA5">
      <w:pPr>
        <w:rPr>
          <w:b/>
          <w:lang w:eastAsia="en-US"/>
        </w:rPr>
      </w:pPr>
    </w:p>
    <w:p w14:paraId="1389168B" w14:textId="33FEF0BF" w:rsidR="00056FA5" w:rsidRPr="00B04591" w:rsidRDefault="00056FA5" w:rsidP="00056FA5">
      <w:pPr>
        <w:jc w:val="both"/>
        <w:rPr>
          <w:lang w:eastAsia="en-US"/>
        </w:rPr>
      </w:pPr>
      <w:r w:rsidRPr="00B04591">
        <w:rPr>
          <w:lang w:eastAsia="en-US"/>
        </w:rPr>
        <w:t xml:space="preserve">Šajā </w:t>
      </w:r>
      <w:r w:rsidR="008A46F9">
        <w:rPr>
          <w:lang w:eastAsia="en-US"/>
        </w:rPr>
        <w:t>konceptuāl</w:t>
      </w:r>
      <w:r w:rsidRPr="00B04591">
        <w:rPr>
          <w:lang w:eastAsia="en-US"/>
        </w:rPr>
        <w:t>ajā ziņojumā atspoguļotie finansējuma aprēķini ir indikatīvi. Faktiski nepieciešamais finansējums  būs atkarīgs no faktiskā studiju  vietu skaita un studiju vietas izmaksām attiecīgajā gadā, kā arī citiem ietekmējošiem faktoriem.</w:t>
      </w:r>
    </w:p>
    <w:p w14:paraId="0D3298B5" w14:textId="77777777" w:rsidR="00056FA5" w:rsidRPr="00B04591" w:rsidRDefault="00056FA5" w:rsidP="00056FA5">
      <w:pPr>
        <w:shd w:val="clear" w:color="auto" w:fill="FFFFFF"/>
        <w:ind w:firstLine="301"/>
        <w:jc w:val="both"/>
        <w:rPr>
          <w:color w:val="414142"/>
        </w:rPr>
      </w:pPr>
    </w:p>
    <w:p w14:paraId="691912CC" w14:textId="77777777" w:rsidR="00056FA5" w:rsidRPr="00B04591" w:rsidRDefault="00056FA5" w:rsidP="00056FA5">
      <w:pPr>
        <w:jc w:val="both"/>
        <w:rPr>
          <w:lang w:eastAsia="en-US"/>
        </w:rPr>
      </w:pPr>
      <w:r w:rsidRPr="00B04591">
        <w:rPr>
          <w:lang w:eastAsia="en-US"/>
        </w:rPr>
        <w:t xml:space="preserve">ERAF gadījumā, iespējams, ir pieļaujama būvniecība un kapitālās investīcijas, ja tās ir tieši saistītas ar energoefektivitātes jautājumiem. </w:t>
      </w:r>
      <w:r w:rsidR="00F820C3">
        <w:rPr>
          <w:lang w:eastAsia="en-US"/>
        </w:rPr>
        <w:t>B2 risinājuma variantā minētie līdzekļi būtu novirzāmi Kazarmju korpusa renovācijai.</w:t>
      </w:r>
    </w:p>
    <w:p w14:paraId="01F2FB0C" w14:textId="77777777" w:rsidR="00056FA5" w:rsidRPr="00B04591" w:rsidRDefault="00056FA5" w:rsidP="00056FA5">
      <w:pPr>
        <w:tabs>
          <w:tab w:val="left" w:pos="567"/>
        </w:tabs>
        <w:ind w:firstLine="709"/>
        <w:jc w:val="both"/>
        <w:rPr>
          <w:rFonts w:ascii="RimHelvetica" w:hAnsi="RimHelvetica"/>
          <w:i/>
          <w:sz w:val="20"/>
          <w:szCs w:val="20"/>
          <w:lang w:eastAsia="en-US"/>
        </w:rPr>
      </w:pPr>
    </w:p>
    <w:p w14:paraId="6195B427" w14:textId="77777777" w:rsidR="008A46F9" w:rsidRDefault="00A70567" w:rsidP="00A70567">
      <w:pPr>
        <w:rPr>
          <w:lang w:eastAsia="en-US"/>
        </w:rPr>
      </w:pPr>
      <w:r w:rsidRPr="00A70567">
        <w:rPr>
          <w:b/>
          <w:lang w:eastAsia="en-US"/>
        </w:rPr>
        <w:t xml:space="preserve">Valsts budžeta finansējums kapitālieguldījumiem infrastruktūrā un aprīkojumā </w:t>
      </w:r>
      <w:r w:rsidRPr="00A70567">
        <w:rPr>
          <w:lang w:eastAsia="en-US"/>
        </w:rPr>
        <w:t>(detalizēts aprēķins – 9. pielikumā)</w:t>
      </w:r>
    </w:p>
    <w:p w14:paraId="472D303C" w14:textId="77777777" w:rsidR="008A46F9" w:rsidRPr="00A70567" w:rsidRDefault="008A46F9" w:rsidP="008A46F9">
      <w:pPr>
        <w:jc w:val="right"/>
        <w:rPr>
          <w:lang w:eastAsia="en-US"/>
        </w:rPr>
      </w:pPr>
      <w:r>
        <w:rPr>
          <w:lang w:eastAsia="en-US"/>
        </w:rPr>
        <w:t>18. tabula</w:t>
      </w:r>
    </w:p>
    <w:p w14:paraId="2BA04624" w14:textId="77777777" w:rsidR="00056FA5" w:rsidRPr="00B04591" w:rsidRDefault="00056FA5" w:rsidP="006400CF">
      <w:pPr>
        <w:ind w:firstLine="567"/>
        <w:jc w:val="both"/>
        <w:rPr>
          <w:rFonts w:eastAsia="Calibri"/>
          <w:color w:val="000000"/>
          <w:spacing w:val="-2"/>
        </w:rPr>
      </w:pPr>
    </w:p>
    <w:p w14:paraId="3EAF8C79" w14:textId="4C0210A7" w:rsidR="00056FA5" w:rsidRPr="00B04591" w:rsidRDefault="006D6963" w:rsidP="00056FA5">
      <w:pPr>
        <w:ind w:firstLine="567"/>
        <w:jc w:val="both"/>
        <w:rPr>
          <w:b/>
          <w:lang w:eastAsia="en-US"/>
        </w:rPr>
      </w:pPr>
      <w:r>
        <w:rPr>
          <w:b/>
          <w:lang w:eastAsia="en-US"/>
        </w:rPr>
        <w:t>Risinājums</w:t>
      </w:r>
      <w:r w:rsidR="00056FA5">
        <w:rPr>
          <w:b/>
          <w:lang w:eastAsia="en-US"/>
        </w:rPr>
        <w:t xml:space="preserve"> B – ieguldījumi infrastruktūrā</w:t>
      </w:r>
      <w:r w:rsidR="00C73B65">
        <w:rPr>
          <w:b/>
          <w:lang w:eastAsia="en-US"/>
        </w:rPr>
        <w:t xml:space="preserve"> (īstenotājs – Iekšlietu ministrija)</w:t>
      </w:r>
      <w:r w:rsidR="00AF6DE5">
        <w:rPr>
          <w:rStyle w:val="FootnoteReference"/>
          <w:b/>
          <w:lang w:eastAsia="en-US"/>
        </w:rPr>
        <w:footnoteReference w:id="75"/>
      </w:r>
    </w:p>
    <w:p w14:paraId="6FACDD0A" w14:textId="77777777" w:rsidR="00056FA5" w:rsidRPr="00B04591" w:rsidRDefault="00056FA5" w:rsidP="00056FA5">
      <w:pPr>
        <w:ind w:firstLine="567"/>
        <w:jc w:val="both"/>
        <w:rPr>
          <w:b/>
          <w:lang w:eastAsia="en-US"/>
        </w:rPr>
      </w:pPr>
    </w:p>
    <w:tbl>
      <w:tblPr>
        <w:tblStyle w:val="TableGrid6"/>
        <w:tblW w:w="10349" w:type="dxa"/>
        <w:tblInd w:w="-289" w:type="dxa"/>
        <w:tblLook w:val="04A0" w:firstRow="1" w:lastRow="0" w:firstColumn="1" w:lastColumn="0" w:noHBand="0" w:noVBand="1"/>
      </w:tblPr>
      <w:tblGrid>
        <w:gridCol w:w="661"/>
        <w:gridCol w:w="2664"/>
        <w:gridCol w:w="2488"/>
        <w:gridCol w:w="1134"/>
        <w:gridCol w:w="1134"/>
        <w:gridCol w:w="1134"/>
        <w:gridCol w:w="1134"/>
      </w:tblGrid>
      <w:tr w:rsidR="00AF6DE5" w:rsidRPr="00A70567" w14:paraId="57B265FA" w14:textId="77777777" w:rsidTr="00200C90">
        <w:trPr>
          <w:trHeight w:val="463"/>
        </w:trPr>
        <w:tc>
          <w:tcPr>
            <w:tcW w:w="661" w:type="dxa"/>
            <w:vMerge w:val="restart"/>
          </w:tcPr>
          <w:p w14:paraId="55A8B5BA" w14:textId="77777777" w:rsidR="00AF6DE5" w:rsidRPr="00A70567" w:rsidRDefault="00AF6DE5" w:rsidP="00200C90">
            <w:pPr>
              <w:spacing w:before="60" w:after="60"/>
              <w:jc w:val="center"/>
              <w:rPr>
                <w:b/>
                <w:bCs/>
                <w:iCs/>
                <w:sz w:val="20"/>
                <w:szCs w:val="20"/>
              </w:rPr>
            </w:pPr>
            <w:r w:rsidRPr="00A70567">
              <w:rPr>
                <w:b/>
                <w:bCs/>
                <w:iCs/>
                <w:sz w:val="20"/>
                <w:szCs w:val="20"/>
              </w:rPr>
              <w:t>Nr.p.</w:t>
            </w:r>
          </w:p>
          <w:p w14:paraId="44508C64" w14:textId="77777777" w:rsidR="00AF6DE5" w:rsidRPr="00A70567" w:rsidRDefault="00AF6DE5" w:rsidP="00200C90">
            <w:pPr>
              <w:spacing w:before="60" w:after="60"/>
              <w:jc w:val="center"/>
              <w:rPr>
                <w:b/>
                <w:bCs/>
                <w:iCs/>
                <w:sz w:val="20"/>
                <w:szCs w:val="20"/>
              </w:rPr>
            </w:pPr>
            <w:r w:rsidRPr="00A70567">
              <w:rPr>
                <w:b/>
                <w:bCs/>
                <w:iCs/>
                <w:sz w:val="20"/>
                <w:szCs w:val="20"/>
              </w:rPr>
              <w:t>k.</w:t>
            </w:r>
          </w:p>
        </w:tc>
        <w:tc>
          <w:tcPr>
            <w:tcW w:w="2664" w:type="dxa"/>
            <w:vMerge w:val="restart"/>
          </w:tcPr>
          <w:p w14:paraId="6126C0C7" w14:textId="77777777" w:rsidR="00AF6DE5" w:rsidRPr="00A70567" w:rsidRDefault="00AF6DE5" w:rsidP="00200C90">
            <w:pPr>
              <w:spacing w:before="60" w:after="60"/>
              <w:jc w:val="center"/>
              <w:rPr>
                <w:b/>
                <w:bCs/>
                <w:iCs/>
                <w:sz w:val="20"/>
                <w:szCs w:val="20"/>
              </w:rPr>
            </w:pPr>
            <w:r w:rsidRPr="00A70567">
              <w:rPr>
                <w:b/>
                <w:bCs/>
                <w:iCs/>
                <w:sz w:val="20"/>
                <w:szCs w:val="20"/>
              </w:rPr>
              <w:t>Nosaukums</w:t>
            </w:r>
          </w:p>
        </w:tc>
        <w:tc>
          <w:tcPr>
            <w:tcW w:w="2488" w:type="dxa"/>
            <w:vMerge w:val="restart"/>
          </w:tcPr>
          <w:p w14:paraId="26BE7414" w14:textId="77777777" w:rsidR="00AF6DE5" w:rsidRPr="00A70567" w:rsidRDefault="00AF6DE5" w:rsidP="00200C90">
            <w:pPr>
              <w:spacing w:before="60" w:after="60"/>
              <w:jc w:val="center"/>
              <w:rPr>
                <w:b/>
                <w:bCs/>
                <w:iCs/>
                <w:sz w:val="20"/>
                <w:szCs w:val="20"/>
              </w:rPr>
            </w:pPr>
            <w:r w:rsidRPr="00A70567">
              <w:rPr>
                <w:b/>
                <w:bCs/>
                <w:iCs/>
                <w:sz w:val="20"/>
                <w:szCs w:val="20"/>
              </w:rPr>
              <w:t>Apraksts</w:t>
            </w:r>
          </w:p>
        </w:tc>
        <w:tc>
          <w:tcPr>
            <w:tcW w:w="4536" w:type="dxa"/>
            <w:gridSpan w:val="4"/>
          </w:tcPr>
          <w:p w14:paraId="7377D850" w14:textId="77777777" w:rsidR="00AF6DE5" w:rsidRPr="00A70567" w:rsidRDefault="00AF6DE5" w:rsidP="00200C90">
            <w:pPr>
              <w:spacing w:before="60" w:after="60"/>
              <w:jc w:val="center"/>
              <w:rPr>
                <w:b/>
                <w:bCs/>
                <w:iCs/>
                <w:sz w:val="20"/>
                <w:szCs w:val="20"/>
              </w:rPr>
            </w:pPr>
            <w:r w:rsidRPr="00A70567">
              <w:rPr>
                <w:b/>
                <w:bCs/>
                <w:iCs/>
                <w:sz w:val="20"/>
                <w:szCs w:val="20"/>
              </w:rPr>
              <w:t xml:space="preserve">Prognozētais papildu nepieciešamais finansējums, </w:t>
            </w:r>
            <w:r w:rsidRPr="00A70567">
              <w:rPr>
                <w:b/>
                <w:bCs/>
                <w:i/>
                <w:iCs/>
                <w:sz w:val="20"/>
                <w:szCs w:val="20"/>
              </w:rPr>
              <w:t>euro</w:t>
            </w:r>
            <w:r w:rsidRPr="00A70567">
              <w:rPr>
                <w:b/>
                <w:bCs/>
                <w:iCs/>
                <w:sz w:val="20"/>
                <w:szCs w:val="20"/>
              </w:rPr>
              <w:t xml:space="preserve"> </w:t>
            </w:r>
          </w:p>
        </w:tc>
      </w:tr>
      <w:tr w:rsidR="00AF6DE5" w:rsidRPr="00A70567" w14:paraId="08F76210" w14:textId="77777777" w:rsidTr="00200C90">
        <w:tc>
          <w:tcPr>
            <w:tcW w:w="661" w:type="dxa"/>
            <w:vMerge/>
          </w:tcPr>
          <w:p w14:paraId="71FF1DD4" w14:textId="77777777" w:rsidR="00AF6DE5" w:rsidRPr="00A70567" w:rsidRDefault="00AF6DE5" w:rsidP="00200C90">
            <w:pPr>
              <w:spacing w:before="60" w:after="60"/>
              <w:jc w:val="center"/>
              <w:rPr>
                <w:b/>
                <w:bCs/>
                <w:iCs/>
                <w:sz w:val="20"/>
                <w:szCs w:val="20"/>
              </w:rPr>
            </w:pPr>
          </w:p>
        </w:tc>
        <w:tc>
          <w:tcPr>
            <w:tcW w:w="2664" w:type="dxa"/>
            <w:vMerge/>
          </w:tcPr>
          <w:p w14:paraId="63285170" w14:textId="77777777" w:rsidR="00AF6DE5" w:rsidRPr="00A70567" w:rsidRDefault="00AF6DE5" w:rsidP="00200C90">
            <w:pPr>
              <w:spacing w:before="60" w:after="60"/>
              <w:jc w:val="center"/>
              <w:rPr>
                <w:b/>
                <w:bCs/>
                <w:iCs/>
                <w:sz w:val="20"/>
                <w:szCs w:val="20"/>
              </w:rPr>
            </w:pPr>
          </w:p>
        </w:tc>
        <w:tc>
          <w:tcPr>
            <w:tcW w:w="2488" w:type="dxa"/>
            <w:vMerge/>
          </w:tcPr>
          <w:p w14:paraId="1CC9269B" w14:textId="77777777" w:rsidR="00AF6DE5" w:rsidRPr="00A70567" w:rsidRDefault="00AF6DE5" w:rsidP="00200C90">
            <w:pPr>
              <w:spacing w:before="60" w:after="60"/>
              <w:jc w:val="center"/>
              <w:rPr>
                <w:b/>
                <w:bCs/>
                <w:iCs/>
                <w:sz w:val="20"/>
                <w:szCs w:val="20"/>
              </w:rPr>
            </w:pPr>
          </w:p>
        </w:tc>
        <w:tc>
          <w:tcPr>
            <w:tcW w:w="1134" w:type="dxa"/>
          </w:tcPr>
          <w:p w14:paraId="6BDAD7E1" w14:textId="28BBE179" w:rsidR="00AF6DE5" w:rsidRPr="00A70567" w:rsidRDefault="00AF6DE5" w:rsidP="00200C90">
            <w:pPr>
              <w:spacing w:before="60" w:after="60"/>
              <w:jc w:val="center"/>
              <w:rPr>
                <w:b/>
                <w:bCs/>
                <w:iCs/>
                <w:sz w:val="18"/>
                <w:szCs w:val="20"/>
              </w:rPr>
            </w:pPr>
            <w:r w:rsidRPr="00A70567">
              <w:rPr>
                <w:b/>
                <w:bCs/>
                <w:iCs/>
                <w:sz w:val="18"/>
                <w:szCs w:val="20"/>
              </w:rPr>
              <w:t>2022</w:t>
            </w:r>
            <w:r w:rsidR="00B4235A">
              <w:rPr>
                <w:rStyle w:val="FootnoteReference"/>
                <w:b/>
                <w:bCs/>
                <w:iCs/>
                <w:sz w:val="18"/>
                <w:szCs w:val="20"/>
              </w:rPr>
              <w:footnoteReference w:id="76"/>
            </w:r>
          </w:p>
        </w:tc>
        <w:tc>
          <w:tcPr>
            <w:tcW w:w="1134" w:type="dxa"/>
          </w:tcPr>
          <w:p w14:paraId="4598CF32" w14:textId="77777777" w:rsidR="00AF6DE5" w:rsidRPr="00A70567" w:rsidRDefault="00AF6DE5" w:rsidP="00200C90">
            <w:pPr>
              <w:spacing w:before="60" w:after="60"/>
              <w:jc w:val="center"/>
              <w:rPr>
                <w:b/>
                <w:bCs/>
                <w:iCs/>
                <w:sz w:val="18"/>
                <w:szCs w:val="20"/>
              </w:rPr>
            </w:pPr>
            <w:r w:rsidRPr="00A70567">
              <w:rPr>
                <w:b/>
                <w:bCs/>
                <w:iCs/>
                <w:sz w:val="18"/>
                <w:szCs w:val="20"/>
              </w:rPr>
              <w:t>2023</w:t>
            </w:r>
          </w:p>
        </w:tc>
        <w:tc>
          <w:tcPr>
            <w:tcW w:w="1134" w:type="dxa"/>
          </w:tcPr>
          <w:p w14:paraId="12517FC4" w14:textId="77777777" w:rsidR="00AF6DE5" w:rsidRPr="00A70567" w:rsidRDefault="00AF6DE5" w:rsidP="00200C90">
            <w:pPr>
              <w:spacing w:before="60" w:after="60"/>
              <w:jc w:val="center"/>
              <w:rPr>
                <w:b/>
                <w:bCs/>
                <w:iCs/>
                <w:sz w:val="18"/>
                <w:szCs w:val="20"/>
              </w:rPr>
            </w:pPr>
            <w:r w:rsidRPr="00A70567">
              <w:rPr>
                <w:b/>
                <w:bCs/>
                <w:iCs/>
                <w:sz w:val="18"/>
                <w:szCs w:val="20"/>
              </w:rPr>
              <w:t>2024</w:t>
            </w:r>
          </w:p>
        </w:tc>
        <w:tc>
          <w:tcPr>
            <w:tcW w:w="1134" w:type="dxa"/>
          </w:tcPr>
          <w:p w14:paraId="5B9F4A6F" w14:textId="77777777" w:rsidR="00AF6DE5" w:rsidRPr="00A70567" w:rsidRDefault="00AF6DE5" w:rsidP="00200C90">
            <w:pPr>
              <w:spacing w:before="60" w:after="60"/>
              <w:jc w:val="center"/>
              <w:rPr>
                <w:b/>
                <w:bCs/>
                <w:iCs/>
                <w:sz w:val="18"/>
                <w:szCs w:val="20"/>
              </w:rPr>
            </w:pPr>
            <w:r w:rsidRPr="00A70567">
              <w:rPr>
                <w:b/>
                <w:bCs/>
                <w:iCs/>
                <w:sz w:val="18"/>
                <w:szCs w:val="20"/>
              </w:rPr>
              <w:t>2025</w:t>
            </w:r>
          </w:p>
        </w:tc>
      </w:tr>
      <w:tr w:rsidR="00AF6DE5" w:rsidRPr="00A70567" w14:paraId="04B12CF8" w14:textId="77777777" w:rsidTr="00200C90">
        <w:trPr>
          <w:trHeight w:val="435"/>
        </w:trPr>
        <w:tc>
          <w:tcPr>
            <w:tcW w:w="661" w:type="dxa"/>
          </w:tcPr>
          <w:p w14:paraId="1579BC35" w14:textId="77777777" w:rsidR="00AF6DE5" w:rsidRPr="00A70567" w:rsidRDefault="00AF6DE5" w:rsidP="00200C90">
            <w:pPr>
              <w:spacing w:before="60" w:after="60"/>
              <w:rPr>
                <w:sz w:val="20"/>
                <w:szCs w:val="20"/>
              </w:rPr>
            </w:pPr>
            <w:r w:rsidRPr="00A70567">
              <w:rPr>
                <w:sz w:val="20"/>
                <w:szCs w:val="20"/>
              </w:rPr>
              <w:t>1.</w:t>
            </w:r>
          </w:p>
        </w:tc>
        <w:tc>
          <w:tcPr>
            <w:tcW w:w="9688" w:type="dxa"/>
            <w:gridSpan w:val="6"/>
            <w:vAlign w:val="center"/>
          </w:tcPr>
          <w:p w14:paraId="7A360029" w14:textId="77777777" w:rsidR="00AF6DE5" w:rsidRPr="00A70567" w:rsidRDefault="00AF6DE5" w:rsidP="00200C90">
            <w:pPr>
              <w:tabs>
                <w:tab w:val="left" w:pos="567"/>
              </w:tabs>
              <w:spacing w:before="100" w:beforeAutospacing="1" w:after="40"/>
              <w:rPr>
                <w:b/>
                <w:sz w:val="20"/>
                <w:szCs w:val="20"/>
              </w:rPr>
            </w:pPr>
            <w:r w:rsidRPr="00A70567">
              <w:rPr>
                <w:b/>
                <w:sz w:val="20"/>
              </w:rPr>
              <w:t>Jaunas ēkas būvniecība, iekļaujot profesionālo mācību poligonus 1. variants (B1)</w:t>
            </w:r>
          </w:p>
        </w:tc>
      </w:tr>
      <w:tr w:rsidR="00AF6DE5" w:rsidRPr="00A70567" w14:paraId="239CDCEA" w14:textId="77777777" w:rsidTr="00200C90">
        <w:trPr>
          <w:trHeight w:val="2447"/>
        </w:trPr>
        <w:tc>
          <w:tcPr>
            <w:tcW w:w="661" w:type="dxa"/>
          </w:tcPr>
          <w:p w14:paraId="1C16D42D" w14:textId="77777777" w:rsidR="00AF6DE5" w:rsidRPr="00A70567" w:rsidRDefault="00AF6DE5" w:rsidP="00200C90">
            <w:pPr>
              <w:spacing w:before="60" w:after="60"/>
              <w:rPr>
                <w:sz w:val="20"/>
                <w:szCs w:val="20"/>
              </w:rPr>
            </w:pPr>
            <w:r w:rsidRPr="00A70567">
              <w:rPr>
                <w:sz w:val="20"/>
                <w:szCs w:val="20"/>
              </w:rPr>
              <w:t>1.1.</w:t>
            </w:r>
          </w:p>
        </w:tc>
        <w:tc>
          <w:tcPr>
            <w:tcW w:w="2664" w:type="dxa"/>
            <w:vAlign w:val="center"/>
          </w:tcPr>
          <w:p w14:paraId="32D69106" w14:textId="77777777" w:rsidR="00AF6DE5" w:rsidRPr="00A70567" w:rsidRDefault="00AF6DE5" w:rsidP="00200C90">
            <w:pPr>
              <w:tabs>
                <w:tab w:val="left" w:pos="567"/>
              </w:tabs>
              <w:spacing w:after="40"/>
              <w:jc w:val="center"/>
              <w:rPr>
                <w:sz w:val="18"/>
              </w:rPr>
            </w:pPr>
            <w:r w:rsidRPr="00A70567">
              <w:rPr>
                <w:sz w:val="20"/>
              </w:rPr>
              <w:t>Jaunas ēkas būvniecība</w:t>
            </w:r>
            <w:r w:rsidRPr="00A70567">
              <w:rPr>
                <w:sz w:val="18"/>
              </w:rPr>
              <w:t xml:space="preserve"> </w:t>
            </w:r>
          </w:p>
          <w:p w14:paraId="6C866260" w14:textId="77777777" w:rsidR="00AF6DE5" w:rsidRPr="00A70567" w:rsidRDefault="00AF6DE5" w:rsidP="00200C90">
            <w:pPr>
              <w:tabs>
                <w:tab w:val="left" w:pos="567"/>
              </w:tabs>
              <w:spacing w:after="40"/>
              <w:jc w:val="center"/>
              <w:rPr>
                <w:sz w:val="20"/>
              </w:rPr>
            </w:pPr>
            <w:r w:rsidRPr="00A70567">
              <w:rPr>
                <w:sz w:val="20"/>
              </w:rPr>
              <w:t>(atbrīvojot teritoriju būvniecībai - nojaucot Laboratorijas korpusu Ezermalas ielā 10D, Rīgā)</w:t>
            </w:r>
          </w:p>
          <w:p w14:paraId="7A78FCD9" w14:textId="77777777" w:rsidR="00AF6DE5" w:rsidRPr="00A70567" w:rsidRDefault="00AF6DE5" w:rsidP="00200C90">
            <w:pPr>
              <w:tabs>
                <w:tab w:val="left" w:pos="567"/>
              </w:tabs>
              <w:spacing w:after="40"/>
              <w:jc w:val="center"/>
              <w:rPr>
                <w:sz w:val="20"/>
                <w:vertAlign w:val="superscript"/>
              </w:rPr>
            </w:pPr>
            <w:r w:rsidRPr="00A70567">
              <w:rPr>
                <w:sz w:val="20"/>
              </w:rPr>
              <w:t xml:space="preserve"> kopējā platība – 11 064 m</w:t>
            </w:r>
            <w:r w:rsidRPr="00A70567">
              <w:rPr>
                <w:sz w:val="20"/>
                <w:vertAlign w:val="superscript"/>
              </w:rPr>
              <w:t xml:space="preserve">2 </w:t>
            </w:r>
          </w:p>
          <w:p w14:paraId="0E891A54" w14:textId="77777777" w:rsidR="00AF6DE5" w:rsidRPr="00A70567" w:rsidRDefault="00AF6DE5" w:rsidP="00200C90">
            <w:pPr>
              <w:tabs>
                <w:tab w:val="left" w:pos="567"/>
              </w:tabs>
              <w:spacing w:after="40"/>
              <w:jc w:val="center"/>
              <w:rPr>
                <w:sz w:val="20"/>
                <w:szCs w:val="20"/>
              </w:rPr>
            </w:pPr>
            <w:r w:rsidRPr="00A70567">
              <w:rPr>
                <w:sz w:val="19"/>
                <w:szCs w:val="19"/>
              </w:rPr>
              <w:t>(</w:t>
            </w:r>
            <w:r w:rsidRPr="00A70567">
              <w:rPr>
                <w:i/>
                <w:sz w:val="19"/>
                <w:szCs w:val="19"/>
              </w:rPr>
              <w:t>papildus</w:t>
            </w:r>
            <w:r w:rsidRPr="00A70567">
              <w:rPr>
                <w:sz w:val="19"/>
                <w:szCs w:val="19"/>
              </w:rPr>
              <w:t xml:space="preserve"> 3 319 m</w:t>
            </w:r>
            <w:r w:rsidRPr="00A70567">
              <w:rPr>
                <w:sz w:val="19"/>
                <w:szCs w:val="19"/>
                <w:vertAlign w:val="superscript"/>
              </w:rPr>
              <w:t xml:space="preserve">2 </w:t>
            </w:r>
            <w:r w:rsidRPr="00A70567">
              <w:rPr>
                <w:sz w:val="19"/>
                <w:szCs w:val="19"/>
              </w:rPr>
              <w:t>– koridori un cita saistītā izbūves platība)</w:t>
            </w:r>
          </w:p>
        </w:tc>
        <w:tc>
          <w:tcPr>
            <w:tcW w:w="2488" w:type="dxa"/>
            <w:vAlign w:val="center"/>
          </w:tcPr>
          <w:p w14:paraId="3CC3C7FB" w14:textId="77777777" w:rsidR="00AF6DE5" w:rsidRPr="00A70567" w:rsidRDefault="00AF6DE5" w:rsidP="00200C90">
            <w:pPr>
              <w:spacing w:before="60"/>
              <w:jc w:val="center"/>
              <w:rPr>
                <w:b/>
                <w:sz w:val="20"/>
                <w:szCs w:val="20"/>
              </w:rPr>
            </w:pPr>
            <w:r w:rsidRPr="00A70567">
              <w:rPr>
                <w:b/>
                <w:sz w:val="20"/>
                <w:szCs w:val="20"/>
              </w:rPr>
              <w:t>Projektēšanas darbi</w:t>
            </w:r>
          </w:p>
          <w:p w14:paraId="3DDBBC41" w14:textId="77777777" w:rsidR="00AF6DE5" w:rsidRPr="00A70567" w:rsidRDefault="00AF6DE5" w:rsidP="00200C90">
            <w:pPr>
              <w:spacing w:before="60" w:after="60"/>
              <w:jc w:val="center"/>
              <w:rPr>
                <w:sz w:val="20"/>
                <w:szCs w:val="20"/>
              </w:rPr>
            </w:pPr>
            <w:r w:rsidRPr="00A70567">
              <w:rPr>
                <w:sz w:val="18"/>
                <w:szCs w:val="20"/>
              </w:rPr>
              <w:t>(plānotais darbu veikšanas laiks: 2022. gads – 2023. gada 1. pusgads)</w:t>
            </w:r>
          </w:p>
        </w:tc>
        <w:tc>
          <w:tcPr>
            <w:tcW w:w="1134" w:type="dxa"/>
          </w:tcPr>
          <w:p w14:paraId="31D1DBD0" w14:textId="77777777" w:rsidR="00AF6DE5" w:rsidRPr="00A70567" w:rsidRDefault="00AF6DE5" w:rsidP="00200C90">
            <w:pPr>
              <w:spacing w:before="60" w:after="60"/>
              <w:jc w:val="center"/>
              <w:rPr>
                <w:sz w:val="18"/>
                <w:szCs w:val="20"/>
              </w:rPr>
            </w:pPr>
            <w:r w:rsidRPr="00A70567">
              <w:rPr>
                <w:sz w:val="18"/>
                <w:szCs w:val="20"/>
              </w:rPr>
              <w:t>500 000</w:t>
            </w:r>
          </w:p>
        </w:tc>
        <w:tc>
          <w:tcPr>
            <w:tcW w:w="1134" w:type="dxa"/>
          </w:tcPr>
          <w:p w14:paraId="5AEA7801" w14:textId="77777777" w:rsidR="00AF6DE5" w:rsidRPr="00A70567" w:rsidRDefault="00AF6DE5" w:rsidP="00200C90">
            <w:pPr>
              <w:spacing w:before="60" w:after="60"/>
              <w:jc w:val="center"/>
              <w:rPr>
                <w:sz w:val="18"/>
                <w:szCs w:val="20"/>
              </w:rPr>
            </w:pPr>
            <w:r w:rsidRPr="00A70567">
              <w:rPr>
                <w:sz w:val="18"/>
                <w:szCs w:val="20"/>
              </w:rPr>
              <w:t>2 000 000</w:t>
            </w:r>
          </w:p>
        </w:tc>
        <w:tc>
          <w:tcPr>
            <w:tcW w:w="1134" w:type="dxa"/>
          </w:tcPr>
          <w:p w14:paraId="700A961A"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612D582F" w14:textId="77777777" w:rsidR="00AF6DE5" w:rsidRPr="00A70567" w:rsidRDefault="00AF6DE5" w:rsidP="00200C90">
            <w:pPr>
              <w:spacing w:before="60" w:after="60"/>
              <w:jc w:val="center"/>
              <w:rPr>
                <w:sz w:val="18"/>
                <w:szCs w:val="20"/>
              </w:rPr>
            </w:pPr>
            <w:r w:rsidRPr="00A70567">
              <w:rPr>
                <w:sz w:val="18"/>
                <w:szCs w:val="20"/>
              </w:rPr>
              <w:t>0</w:t>
            </w:r>
          </w:p>
        </w:tc>
      </w:tr>
      <w:tr w:rsidR="00AF6DE5" w:rsidRPr="00A70567" w14:paraId="52717F3F" w14:textId="77777777" w:rsidTr="00200C90">
        <w:trPr>
          <w:trHeight w:val="1547"/>
        </w:trPr>
        <w:tc>
          <w:tcPr>
            <w:tcW w:w="661" w:type="dxa"/>
          </w:tcPr>
          <w:p w14:paraId="53D3CEAE" w14:textId="77777777" w:rsidR="00AF6DE5" w:rsidRPr="00A70567" w:rsidRDefault="00AF6DE5" w:rsidP="00200C90">
            <w:pPr>
              <w:spacing w:before="60" w:after="60"/>
              <w:rPr>
                <w:sz w:val="20"/>
                <w:szCs w:val="20"/>
              </w:rPr>
            </w:pPr>
            <w:r w:rsidRPr="00A70567">
              <w:rPr>
                <w:sz w:val="20"/>
                <w:szCs w:val="20"/>
              </w:rPr>
              <w:t>1.2.</w:t>
            </w:r>
          </w:p>
        </w:tc>
        <w:tc>
          <w:tcPr>
            <w:tcW w:w="2664" w:type="dxa"/>
            <w:vAlign w:val="center"/>
          </w:tcPr>
          <w:p w14:paraId="7FACC299" w14:textId="77777777" w:rsidR="00AF6DE5" w:rsidRPr="00A70567" w:rsidRDefault="00AF6DE5" w:rsidP="00200C90">
            <w:pPr>
              <w:tabs>
                <w:tab w:val="left" w:pos="567"/>
              </w:tabs>
              <w:spacing w:before="100" w:beforeAutospacing="1" w:after="40"/>
              <w:jc w:val="center"/>
              <w:rPr>
                <w:sz w:val="20"/>
                <w:szCs w:val="20"/>
              </w:rPr>
            </w:pPr>
            <w:r w:rsidRPr="00A70567">
              <w:rPr>
                <w:sz w:val="20"/>
                <w:szCs w:val="20"/>
              </w:rPr>
              <w:t>Laboratorijas korpusa nojaukšana</w:t>
            </w:r>
          </w:p>
          <w:p w14:paraId="21B25C2C" w14:textId="77777777" w:rsidR="00AF6DE5" w:rsidRPr="00A70567" w:rsidRDefault="00AF6DE5" w:rsidP="00200C90">
            <w:pPr>
              <w:tabs>
                <w:tab w:val="left" w:pos="567"/>
              </w:tabs>
              <w:spacing w:after="40"/>
              <w:jc w:val="center"/>
              <w:rPr>
                <w:sz w:val="20"/>
                <w:szCs w:val="20"/>
              </w:rPr>
            </w:pPr>
            <w:r w:rsidRPr="00A70567">
              <w:rPr>
                <w:sz w:val="20"/>
                <w:szCs w:val="20"/>
              </w:rPr>
              <w:t>(kopējā platība – 3 551 m</w:t>
            </w:r>
            <w:r w:rsidRPr="00A70567">
              <w:rPr>
                <w:sz w:val="20"/>
                <w:szCs w:val="20"/>
                <w:vertAlign w:val="superscript"/>
              </w:rPr>
              <w:t>2</w:t>
            </w:r>
            <w:r w:rsidRPr="00A70567">
              <w:rPr>
                <w:sz w:val="20"/>
                <w:szCs w:val="20"/>
              </w:rPr>
              <w:t>)</w:t>
            </w:r>
          </w:p>
        </w:tc>
        <w:tc>
          <w:tcPr>
            <w:tcW w:w="2488" w:type="dxa"/>
          </w:tcPr>
          <w:p w14:paraId="5286CFBC" w14:textId="77777777" w:rsidR="00AF6DE5" w:rsidRPr="00A70567" w:rsidRDefault="00AF6DE5" w:rsidP="00200C90">
            <w:pPr>
              <w:spacing w:before="60"/>
              <w:jc w:val="center"/>
              <w:rPr>
                <w:b/>
                <w:sz w:val="20"/>
                <w:szCs w:val="20"/>
              </w:rPr>
            </w:pPr>
            <w:r w:rsidRPr="00A70567">
              <w:rPr>
                <w:b/>
                <w:sz w:val="20"/>
                <w:szCs w:val="20"/>
              </w:rPr>
              <w:t>Demontāžas darbi</w:t>
            </w:r>
          </w:p>
          <w:p w14:paraId="18DC51A4" w14:textId="77777777" w:rsidR="00AF6DE5" w:rsidRPr="00A70567" w:rsidRDefault="00AF6DE5" w:rsidP="00200C90">
            <w:pPr>
              <w:jc w:val="center"/>
              <w:rPr>
                <w:sz w:val="20"/>
                <w:szCs w:val="20"/>
              </w:rPr>
            </w:pPr>
            <w:r w:rsidRPr="00A70567">
              <w:rPr>
                <w:sz w:val="20"/>
                <w:szCs w:val="20"/>
              </w:rPr>
              <w:t xml:space="preserve"> (t.sk. demontāžas projekts, demontāžas darbi un būvgružu izvešana)</w:t>
            </w:r>
          </w:p>
          <w:p w14:paraId="5734BB19" w14:textId="77777777" w:rsidR="00AF6DE5" w:rsidRPr="00A70567" w:rsidRDefault="00AF6DE5" w:rsidP="00200C90">
            <w:pPr>
              <w:spacing w:before="60" w:after="60"/>
              <w:jc w:val="center"/>
              <w:rPr>
                <w:sz w:val="20"/>
                <w:szCs w:val="20"/>
              </w:rPr>
            </w:pPr>
            <w:r w:rsidRPr="00A70567">
              <w:rPr>
                <w:sz w:val="18"/>
                <w:szCs w:val="20"/>
              </w:rPr>
              <w:t>(plānotais darbu veikšanas laiks: 2023. gada 1. pusgads)</w:t>
            </w:r>
          </w:p>
        </w:tc>
        <w:tc>
          <w:tcPr>
            <w:tcW w:w="1134" w:type="dxa"/>
          </w:tcPr>
          <w:p w14:paraId="1CFA829B"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51712396" w14:textId="77777777" w:rsidR="00AF6DE5" w:rsidRPr="00A70567" w:rsidRDefault="00AF6DE5" w:rsidP="00200C90">
            <w:pPr>
              <w:spacing w:before="60" w:after="60"/>
              <w:jc w:val="center"/>
              <w:rPr>
                <w:sz w:val="18"/>
                <w:szCs w:val="20"/>
              </w:rPr>
            </w:pPr>
            <w:r w:rsidRPr="00A70567">
              <w:rPr>
                <w:sz w:val="18"/>
                <w:szCs w:val="20"/>
              </w:rPr>
              <w:t>301 835</w:t>
            </w:r>
          </w:p>
        </w:tc>
        <w:tc>
          <w:tcPr>
            <w:tcW w:w="1134" w:type="dxa"/>
          </w:tcPr>
          <w:p w14:paraId="7C6F22EE"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4E9C04D0" w14:textId="77777777" w:rsidR="00AF6DE5" w:rsidRPr="00A70567" w:rsidRDefault="00AF6DE5" w:rsidP="00200C90">
            <w:pPr>
              <w:spacing w:before="60" w:after="60"/>
              <w:jc w:val="center"/>
              <w:rPr>
                <w:sz w:val="18"/>
                <w:szCs w:val="20"/>
              </w:rPr>
            </w:pPr>
            <w:r w:rsidRPr="00A70567">
              <w:rPr>
                <w:sz w:val="18"/>
                <w:szCs w:val="20"/>
              </w:rPr>
              <w:t>0</w:t>
            </w:r>
          </w:p>
        </w:tc>
      </w:tr>
      <w:tr w:rsidR="00AF6DE5" w:rsidRPr="00A70567" w14:paraId="45867BDC" w14:textId="77777777" w:rsidTr="00200C90">
        <w:trPr>
          <w:trHeight w:val="2433"/>
        </w:trPr>
        <w:tc>
          <w:tcPr>
            <w:tcW w:w="661" w:type="dxa"/>
          </w:tcPr>
          <w:p w14:paraId="672B6C00" w14:textId="77777777" w:rsidR="00AF6DE5" w:rsidRPr="00A70567" w:rsidRDefault="00AF6DE5" w:rsidP="00200C90">
            <w:pPr>
              <w:spacing w:before="60" w:after="60"/>
              <w:rPr>
                <w:sz w:val="20"/>
                <w:szCs w:val="20"/>
              </w:rPr>
            </w:pPr>
            <w:r w:rsidRPr="00A70567">
              <w:rPr>
                <w:sz w:val="20"/>
                <w:szCs w:val="20"/>
              </w:rPr>
              <w:t>1.3.</w:t>
            </w:r>
          </w:p>
        </w:tc>
        <w:tc>
          <w:tcPr>
            <w:tcW w:w="2664" w:type="dxa"/>
            <w:vAlign w:val="center"/>
          </w:tcPr>
          <w:p w14:paraId="07DB2D38" w14:textId="77777777" w:rsidR="00AF6DE5" w:rsidRPr="00A70567" w:rsidRDefault="00AF6DE5" w:rsidP="00200C90">
            <w:pPr>
              <w:tabs>
                <w:tab w:val="left" w:pos="567"/>
              </w:tabs>
              <w:spacing w:after="40"/>
              <w:jc w:val="center"/>
              <w:rPr>
                <w:sz w:val="20"/>
                <w:szCs w:val="20"/>
              </w:rPr>
            </w:pPr>
            <w:r w:rsidRPr="00A70567">
              <w:rPr>
                <w:sz w:val="20"/>
                <w:szCs w:val="20"/>
              </w:rPr>
              <w:t>Jaunas ēkas būvniecība</w:t>
            </w:r>
          </w:p>
          <w:p w14:paraId="7E62826D" w14:textId="77777777" w:rsidR="00AF6DE5" w:rsidRPr="00A70567" w:rsidRDefault="00AF6DE5" w:rsidP="00200C90">
            <w:pPr>
              <w:tabs>
                <w:tab w:val="left" w:pos="567"/>
              </w:tabs>
              <w:spacing w:after="40"/>
              <w:jc w:val="center"/>
              <w:rPr>
                <w:sz w:val="20"/>
                <w:szCs w:val="20"/>
              </w:rPr>
            </w:pPr>
            <w:r w:rsidRPr="00A70567">
              <w:rPr>
                <w:sz w:val="20"/>
                <w:szCs w:val="20"/>
              </w:rPr>
              <w:t xml:space="preserve"> (atbrīvojot teritoriju būvniecībai - nojaucot Laboratorijas korpusu Ezermalas ielā 10D, Rīgā)</w:t>
            </w:r>
          </w:p>
          <w:p w14:paraId="24327B92" w14:textId="77777777" w:rsidR="00AF6DE5" w:rsidRPr="00A70567" w:rsidRDefault="00AF6DE5" w:rsidP="00200C90">
            <w:pPr>
              <w:tabs>
                <w:tab w:val="left" w:pos="567"/>
              </w:tabs>
              <w:spacing w:after="40"/>
              <w:jc w:val="center"/>
              <w:rPr>
                <w:sz w:val="20"/>
                <w:szCs w:val="20"/>
                <w:vertAlign w:val="superscript"/>
              </w:rPr>
            </w:pPr>
            <w:r w:rsidRPr="00A70567">
              <w:rPr>
                <w:sz w:val="20"/>
                <w:szCs w:val="20"/>
              </w:rPr>
              <w:t xml:space="preserve"> kopējā platība – 11 064 m</w:t>
            </w:r>
            <w:r w:rsidRPr="00A70567">
              <w:rPr>
                <w:sz w:val="20"/>
                <w:szCs w:val="20"/>
                <w:vertAlign w:val="superscript"/>
              </w:rPr>
              <w:t xml:space="preserve">2 </w:t>
            </w:r>
          </w:p>
          <w:p w14:paraId="3FBB6023" w14:textId="77777777" w:rsidR="00AF6DE5" w:rsidRPr="00A70567" w:rsidRDefault="00AF6DE5" w:rsidP="00200C90">
            <w:pPr>
              <w:tabs>
                <w:tab w:val="left" w:pos="567"/>
              </w:tabs>
              <w:spacing w:after="40"/>
              <w:jc w:val="center"/>
              <w:rPr>
                <w:sz w:val="20"/>
                <w:szCs w:val="20"/>
              </w:rPr>
            </w:pPr>
            <w:r w:rsidRPr="00A70567">
              <w:rPr>
                <w:sz w:val="19"/>
                <w:szCs w:val="19"/>
              </w:rPr>
              <w:t>(</w:t>
            </w:r>
            <w:r w:rsidRPr="00A70567">
              <w:rPr>
                <w:i/>
                <w:sz w:val="19"/>
                <w:szCs w:val="19"/>
              </w:rPr>
              <w:t>papildus</w:t>
            </w:r>
            <w:r w:rsidRPr="00A70567">
              <w:rPr>
                <w:sz w:val="19"/>
                <w:szCs w:val="19"/>
              </w:rPr>
              <w:t xml:space="preserve"> 3 319 m</w:t>
            </w:r>
            <w:r w:rsidRPr="00A70567">
              <w:rPr>
                <w:sz w:val="19"/>
                <w:szCs w:val="19"/>
                <w:vertAlign w:val="superscript"/>
              </w:rPr>
              <w:t xml:space="preserve">2 </w:t>
            </w:r>
            <w:r w:rsidRPr="00A70567">
              <w:rPr>
                <w:sz w:val="19"/>
                <w:szCs w:val="19"/>
              </w:rPr>
              <w:t>– koridori un cita saistītā izbūves platība)</w:t>
            </w:r>
          </w:p>
        </w:tc>
        <w:tc>
          <w:tcPr>
            <w:tcW w:w="2488" w:type="dxa"/>
            <w:vAlign w:val="center"/>
          </w:tcPr>
          <w:p w14:paraId="1263FF3A" w14:textId="77777777" w:rsidR="00AF6DE5" w:rsidRPr="00A70567" w:rsidRDefault="00AF6DE5" w:rsidP="00200C90">
            <w:pPr>
              <w:spacing w:before="60"/>
              <w:jc w:val="center"/>
              <w:rPr>
                <w:b/>
                <w:sz w:val="20"/>
                <w:szCs w:val="20"/>
              </w:rPr>
            </w:pPr>
            <w:r w:rsidRPr="00A70567">
              <w:rPr>
                <w:b/>
                <w:sz w:val="20"/>
                <w:szCs w:val="20"/>
              </w:rPr>
              <w:t>Būvniecības darbi</w:t>
            </w:r>
          </w:p>
          <w:p w14:paraId="214305C0" w14:textId="77777777" w:rsidR="00AF6DE5" w:rsidRPr="00A70567" w:rsidRDefault="00AF6DE5" w:rsidP="00200C90">
            <w:pPr>
              <w:spacing w:before="60" w:after="60"/>
              <w:jc w:val="center"/>
              <w:rPr>
                <w:sz w:val="20"/>
                <w:szCs w:val="20"/>
              </w:rPr>
            </w:pPr>
            <w:r w:rsidRPr="00A70567">
              <w:rPr>
                <w:sz w:val="18"/>
                <w:szCs w:val="20"/>
              </w:rPr>
              <w:t>(plānotais darbu veikšanas laiks: 2024. un 2025. gads)</w:t>
            </w:r>
          </w:p>
        </w:tc>
        <w:tc>
          <w:tcPr>
            <w:tcW w:w="1134" w:type="dxa"/>
          </w:tcPr>
          <w:p w14:paraId="23405AA3"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76E1E86B"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539E3C78" w14:textId="77777777" w:rsidR="00AF6DE5" w:rsidRPr="00A70567" w:rsidRDefault="00AF6DE5" w:rsidP="00200C90">
            <w:pPr>
              <w:spacing w:before="60" w:after="60"/>
              <w:jc w:val="center"/>
              <w:rPr>
                <w:sz w:val="18"/>
                <w:szCs w:val="20"/>
              </w:rPr>
            </w:pPr>
            <w:r w:rsidRPr="00A70567">
              <w:rPr>
                <w:sz w:val="18"/>
              </w:rPr>
              <w:t>16 009 600</w:t>
            </w:r>
          </w:p>
        </w:tc>
        <w:tc>
          <w:tcPr>
            <w:tcW w:w="1134" w:type="dxa"/>
          </w:tcPr>
          <w:p w14:paraId="78829B23" w14:textId="77777777" w:rsidR="00AF6DE5" w:rsidRPr="00A70567" w:rsidRDefault="00AF6DE5" w:rsidP="00200C90">
            <w:pPr>
              <w:spacing w:before="60" w:after="60"/>
              <w:jc w:val="center"/>
              <w:rPr>
                <w:sz w:val="18"/>
                <w:szCs w:val="20"/>
              </w:rPr>
            </w:pPr>
            <w:r w:rsidRPr="00A70567">
              <w:rPr>
                <w:sz w:val="18"/>
              </w:rPr>
              <w:t>16 009 600</w:t>
            </w:r>
          </w:p>
        </w:tc>
      </w:tr>
      <w:tr w:rsidR="00AF6DE5" w:rsidRPr="00A70567" w14:paraId="68E6DEAC" w14:textId="77777777" w:rsidTr="00200C90">
        <w:tc>
          <w:tcPr>
            <w:tcW w:w="5813" w:type="dxa"/>
            <w:gridSpan w:val="3"/>
          </w:tcPr>
          <w:p w14:paraId="534A815C" w14:textId="77777777" w:rsidR="00AF6DE5" w:rsidRPr="00896B6E" w:rsidRDefault="00AF6DE5" w:rsidP="00200C90">
            <w:pPr>
              <w:spacing w:before="60" w:after="60"/>
              <w:jc w:val="right"/>
              <w:rPr>
                <w:b/>
                <w:sz w:val="18"/>
                <w:szCs w:val="20"/>
              </w:rPr>
            </w:pPr>
            <w:r w:rsidRPr="00896B6E">
              <w:rPr>
                <w:b/>
                <w:sz w:val="18"/>
              </w:rPr>
              <w:t xml:space="preserve">KOPĀ 1. variants (B1) (kopā - 34 821 035 </w:t>
            </w:r>
            <w:r w:rsidRPr="00896B6E">
              <w:rPr>
                <w:b/>
                <w:i/>
                <w:sz w:val="18"/>
              </w:rPr>
              <w:t>euro</w:t>
            </w:r>
            <w:r w:rsidRPr="00896B6E">
              <w:rPr>
                <w:b/>
                <w:sz w:val="18"/>
              </w:rPr>
              <w:t>)</w:t>
            </w:r>
          </w:p>
        </w:tc>
        <w:tc>
          <w:tcPr>
            <w:tcW w:w="1134" w:type="dxa"/>
          </w:tcPr>
          <w:p w14:paraId="6C51897A" w14:textId="77777777" w:rsidR="00AF6DE5" w:rsidRPr="00896B6E" w:rsidRDefault="00AF6DE5" w:rsidP="00200C90">
            <w:pPr>
              <w:spacing w:before="60" w:after="60"/>
              <w:jc w:val="center"/>
              <w:rPr>
                <w:b/>
                <w:sz w:val="18"/>
                <w:szCs w:val="20"/>
              </w:rPr>
            </w:pPr>
            <w:r w:rsidRPr="00896B6E">
              <w:rPr>
                <w:b/>
                <w:sz w:val="18"/>
              </w:rPr>
              <w:t>500 000</w:t>
            </w:r>
          </w:p>
        </w:tc>
        <w:tc>
          <w:tcPr>
            <w:tcW w:w="1134" w:type="dxa"/>
          </w:tcPr>
          <w:p w14:paraId="0F13EC1C" w14:textId="77777777" w:rsidR="00AF6DE5" w:rsidRPr="00896B6E" w:rsidRDefault="00AF6DE5" w:rsidP="00200C90">
            <w:pPr>
              <w:spacing w:before="60" w:after="60"/>
              <w:jc w:val="center"/>
              <w:rPr>
                <w:b/>
                <w:sz w:val="18"/>
                <w:szCs w:val="20"/>
              </w:rPr>
            </w:pPr>
            <w:r w:rsidRPr="00896B6E">
              <w:rPr>
                <w:b/>
                <w:sz w:val="18"/>
              </w:rPr>
              <w:t>2 301 835</w:t>
            </w:r>
          </w:p>
        </w:tc>
        <w:tc>
          <w:tcPr>
            <w:tcW w:w="1134" w:type="dxa"/>
          </w:tcPr>
          <w:p w14:paraId="0A55991C" w14:textId="77777777" w:rsidR="00AF6DE5" w:rsidRPr="00896B6E" w:rsidRDefault="00AF6DE5" w:rsidP="00200C90">
            <w:pPr>
              <w:spacing w:before="60" w:after="60"/>
              <w:jc w:val="center"/>
              <w:rPr>
                <w:b/>
                <w:sz w:val="18"/>
                <w:szCs w:val="20"/>
              </w:rPr>
            </w:pPr>
            <w:r w:rsidRPr="00896B6E">
              <w:rPr>
                <w:b/>
                <w:sz w:val="18"/>
              </w:rPr>
              <w:t>16 009 600</w:t>
            </w:r>
          </w:p>
        </w:tc>
        <w:tc>
          <w:tcPr>
            <w:tcW w:w="1134" w:type="dxa"/>
          </w:tcPr>
          <w:p w14:paraId="10DF7DB9" w14:textId="77777777" w:rsidR="00AF6DE5" w:rsidRPr="00896B6E" w:rsidRDefault="00AF6DE5" w:rsidP="00200C90">
            <w:pPr>
              <w:spacing w:before="60" w:after="60"/>
              <w:jc w:val="center"/>
              <w:rPr>
                <w:b/>
                <w:sz w:val="18"/>
                <w:szCs w:val="20"/>
              </w:rPr>
            </w:pPr>
            <w:r w:rsidRPr="00896B6E">
              <w:rPr>
                <w:b/>
                <w:sz w:val="18"/>
              </w:rPr>
              <w:t>16 009 600</w:t>
            </w:r>
          </w:p>
        </w:tc>
      </w:tr>
      <w:tr w:rsidR="00AF6DE5" w:rsidRPr="00A70567" w14:paraId="18A2B86D" w14:textId="77777777" w:rsidTr="00200C90">
        <w:tc>
          <w:tcPr>
            <w:tcW w:w="661" w:type="dxa"/>
          </w:tcPr>
          <w:p w14:paraId="7BF95CB9" w14:textId="77777777" w:rsidR="00AF6DE5" w:rsidRPr="00A70567" w:rsidRDefault="00AF6DE5" w:rsidP="00200C90">
            <w:pPr>
              <w:spacing w:before="60" w:after="60"/>
              <w:rPr>
                <w:sz w:val="20"/>
                <w:szCs w:val="20"/>
              </w:rPr>
            </w:pPr>
            <w:r w:rsidRPr="00A70567">
              <w:rPr>
                <w:sz w:val="20"/>
                <w:szCs w:val="20"/>
              </w:rPr>
              <w:t>2.</w:t>
            </w:r>
          </w:p>
        </w:tc>
        <w:tc>
          <w:tcPr>
            <w:tcW w:w="9688" w:type="dxa"/>
            <w:gridSpan w:val="6"/>
            <w:vAlign w:val="center"/>
          </w:tcPr>
          <w:p w14:paraId="28672928" w14:textId="77777777" w:rsidR="00AF6DE5" w:rsidRPr="00A70567" w:rsidRDefault="00AF6DE5" w:rsidP="00200C90">
            <w:pPr>
              <w:spacing w:before="60" w:after="60"/>
              <w:rPr>
                <w:b/>
                <w:sz w:val="20"/>
                <w:szCs w:val="20"/>
              </w:rPr>
            </w:pPr>
            <w:r w:rsidRPr="00A70567">
              <w:rPr>
                <w:b/>
                <w:sz w:val="20"/>
                <w:szCs w:val="20"/>
              </w:rPr>
              <w:t>Jauna ēka ar profesionālo mācību poligonu “Kazarmju” ēkā (Ezermalas ielā 10E, Rīgā) 2.variants (B2)</w:t>
            </w:r>
          </w:p>
        </w:tc>
      </w:tr>
      <w:tr w:rsidR="00AF6DE5" w:rsidRPr="00A70567" w14:paraId="493EBEDC" w14:textId="77777777" w:rsidTr="00200C90">
        <w:trPr>
          <w:trHeight w:val="2133"/>
        </w:trPr>
        <w:tc>
          <w:tcPr>
            <w:tcW w:w="661" w:type="dxa"/>
          </w:tcPr>
          <w:p w14:paraId="3589FFB8" w14:textId="77777777" w:rsidR="00AF6DE5" w:rsidRPr="00A70567" w:rsidRDefault="00AF6DE5" w:rsidP="00200C90">
            <w:pPr>
              <w:spacing w:before="60" w:after="60"/>
              <w:rPr>
                <w:sz w:val="20"/>
                <w:szCs w:val="20"/>
              </w:rPr>
            </w:pPr>
            <w:r w:rsidRPr="00A70567">
              <w:rPr>
                <w:sz w:val="20"/>
                <w:szCs w:val="20"/>
              </w:rPr>
              <w:t>2.1.</w:t>
            </w:r>
          </w:p>
        </w:tc>
        <w:tc>
          <w:tcPr>
            <w:tcW w:w="2664" w:type="dxa"/>
            <w:vAlign w:val="center"/>
          </w:tcPr>
          <w:p w14:paraId="0A2412AF" w14:textId="77777777" w:rsidR="00AF6DE5" w:rsidRPr="00A70567" w:rsidRDefault="00AF6DE5" w:rsidP="00200C90">
            <w:pPr>
              <w:spacing w:before="60"/>
              <w:jc w:val="center"/>
              <w:rPr>
                <w:sz w:val="20"/>
              </w:rPr>
            </w:pPr>
            <w:r w:rsidRPr="00A70567">
              <w:rPr>
                <w:sz w:val="20"/>
              </w:rPr>
              <w:t>Jaunas ēkas būvniecība</w:t>
            </w:r>
          </w:p>
          <w:p w14:paraId="24ED7913" w14:textId="77777777" w:rsidR="00AF6DE5" w:rsidRPr="00A70567" w:rsidRDefault="00AF6DE5" w:rsidP="00200C90">
            <w:pPr>
              <w:jc w:val="center"/>
              <w:rPr>
                <w:sz w:val="20"/>
              </w:rPr>
            </w:pPr>
            <w:r w:rsidRPr="00A70567">
              <w:rPr>
                <w:sz w:val="20"/>
              </w:rPr>
              <w:t xml:space="preserve"> (atbrīvojot teritoriju būvniecībai - nojaucot Laboratorijas korpusu Ezermalas ielā 10D, Rīgā) </w:t>
            </w:r>
          </w:p>
          <w:p w14:paraId="454A9BE7" w14:textId="77777777" w:rsidR="00AF6DE5" w:rsidRPr="00A70567" w:rsidRDefault="00AF6DE5" w:rsidP="00200C90">
            <w:pPr>
              <w:jc w:val="center"/>
              <w:rPr>
                <w:sz w:val="20"/>
                <w:vertAlign w:val="superscript"/>
              </w:rPr>
            </w:pPr>
            <w:r w:rsidRPr="00A70567">
              <w:rPr>
                <w:sz w:val="20"/>
              </w:rPr>
              <w:t>kopējā platība – 8 628 m</w:t>
            </w:r>
            <w:r w:rsidRPr="00A70567">
              <w:rPr>
                <w:sz w:val="20"/>
                <w:vertAlign w:val="superscript"/>
              </w:rPr>
              <w:t>2</w:t>
            </w:r>
          </w:p>
          <w:p w14:paraId="5A4BCA21" w14:textId="77777777" w:rsidR="00AF6DE5" w:rsidRPr="00A70567" w:rsidRDefault="00AF6DE5" w:rsidP="00200C90">
            <w:pPr>
              <w:jc w:val="center"/>
              <w:rPr>
                <w:sz w:val="20"/>
                <w:szCs w:val="20"/>
              </w:rPr>
            </w:pPr>
            <w:r w:rsidRPr="00A70567">
              <w:rPr>
                <w:sz w:val="20"/>
              </w:rPr>
              <w:t>(</w:t>
            </w:r>
            <w:r w:rsidRPr="00A70567">
              <w:rPr>
                <w:i/>
                <w:sz w:val="20"/>
              </w:rPr>
              <w:t>papildus</w:t>
            </w:r>
            <w:r w:rsidRPr="00A70567">
              <w:rPr>
                <w:sz w:val="20"/>
              </w:rPr>
              <w:t xml:space="preserve"> </w:t>
            </w:r>
            <w:r w:rsidRPr="00A70567">
              <w:rPr>
                <w:sz w:val="19"/>
                <w:szCs w:val="19"/>
              </w:rPr>
              <w:t>2 588 m</w:t>
            </w:r>
            <w:r w:rsidRPr="00A70567">
              <w:rPr>
                <w:sz w:val="19"/>
                <w:szCs w:val="19"/>
                <w:vertAlign w:val="superscript"/>
              </w:rPr>
              <w:t xml:space="preserve">2 </w:t>
            </w:r>
            <w:r w:rsidRPr="00A70567">
              <w:rPr>
                <w:sz w:val="19"/>
                <w:szCs w:val="19"/>
              </w:rPr>
              <w:t>– koridori un cita saistītā izbūves platība)</w:t>
            </w:r>
          </w:p>
        </w:tc>
        <w:tc>
          <w:tcPr>
            <w:tcW w:w="2488" w:type="dxa"/>
            <w:vAlign w:val="center"/>
          </w:tcPr>
          <w:p w14:paraId="28962C55" w14:textId="77777777" w:rsidR="00AF6DE5" w:rsidRPr="00A70567" w:rsidRDefault="00AF6DE5" w:rsidP="00200C90">
            <w:pPr>
              <w:spacing w:before="60"/>
              <w:jc w:val="center"/>
              <w:rPr>
                <w:b/>
                <w:sz w:val="20"/>
                <w:szCs w:val="20"/>
              </w:rPr>
            </w:pPr>
            <w:r w:rsidRPr="00A70567">
              <w:rPr>
                <w:b/>
                <w:sz w:val="20"/>
                <w:szCs w:val="20"/>
              </w:rPr>
              <w:t>Projektēšanas darbi</w:t>
            </w:r>
          </w:p>
          <w:p w14:paraId="242F7247" w14:textId="77777777" w:rsidR="00AF6DE5" w:rsidRPr="00A70567" w:rsidRDefault="00AF6DE5" w:rsidP="00200C90">
            <w:pPr>
              <w:spacing w:before="60" w:after="60"/>
              <w:jc w:val="center"/>
              <w:rPr>
                <w:sz w:val="20"/>
                <w:szCs w:val="20"/>
              </w:rPr>
            </w:pPr>
            <w:r w:rsidRPr="00A70567">
              <w:rPr>
                <w:sz w:val="18"/>
                <w:szCs w:val="20"/>
              </w:rPr>
              <w:t>(plānotais darbu veikšanas laiks: 2022. gads – 2023. gada 1. pusgads)</w:t>
            </w:r>
          </w:p>
        </w:tc>
        <w:tc>
          <w:tcPr>
            <w:tcW w:w="1134" w:type="dxa"/>
          </w:tcPr>
          <w:p w14:paraId="4B3FC683" w14:textId="77777777" w:rsidR="00AF6DE5" w:rsidRPr="00A70567" w:rsidRDefault="00AF6DE5" w:rsidP="00200C90">
            <w:pPr>
              <w:spacing w:before="60" w:after="60"/>
              <w:jc w:val="center"/>
              <w:rPr>
                <w:sz w:val="18"/>
                <w:szCs w:val="20"/>
              </w:rPr>
            </w:pPr>
            <w:r w:rsidRPr="00A70567">
              <w:rPr>
                <w:sz w:val="18"/>
                <w:szCs w:val="20"/>
              </w:rPr>
              <w:t>376 800</w:t>
            </w:r>
          </w:p>
        </w:tc>
        <w:tc>
          <w:tcPr>
            <w:tcW w:w="1134" w:type="dxa"/>
          </w:tcPr>
          <w:p w14:paraId="68AF7CAF" w14:textId="77777777" w:rsidR="00AF6DE5" w:rsidRPr="00A70567" w:rsidRDefault="00AF6DE5" w:rsidP="00200C90">
            <w:pPr>
              <w:spacing w:before="60" w:after="60"/>
              <w:jc w:val="center"/>
              <w:rPr>
                <w:sz w:val="18"/>
                <w:szCs w:val="20"/>
              </w:rPr>
            </w:pPr>
            <w:r w:rsidRPr="00A70567">
              <w:rPr>
                <w:sz w:val="18"/>
                <w:szCs w:val="20"/>
              </w:rPr>
              <w:t>1 507 488</w:t>
            </w:r>
          </w:p>
        </w:tc>
        <w:tc>
          <w:tcPr>
            <w:tcW w:w="1134" w:type="dxa"/>
          </w:tcPr>
          <w:p w14:paraId="2F4F3166"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0C26D825" w14:textId="77777777" w:rsidR="00AF6DE5" w:rsidRPr="00A70567" w:rsidRDefault="00AF6DE5" w:rsidP="00200C90">
            <w:pPr>
              <w:spacing w:before="60" w:after="60"/>
              <w:jc w:val="center"/>
              <w:rPr>
                <w:sz w:val="18"/>
                <w:szCs w:val="20"/>
              </w:rPr>
            </w:pPr>
            <w:r w:rsidRPr="00A70567">
              <w:rPr>
                <w:sz w:val="18"/>
                <w:szCs w:val="20"/>
              </w:rPr>
              <w:t>0</w:t>
            </w:r>
          </w:p>
        </w:tc>
      </w:tr>
      <w:tr w:rsidR="00AF6DE5" w:rsidRPr="00A70567" w14:paraId="16D42FF3" w14:textId="77777777" w:rsidTr="00200C90">
        <w:trPr>
          <w:trHeight w:val="575"/>
        </w:trPr>
        <w:tc>
          <w:tcPr>
            <w:tcW w:w="661" w:type="dxa"/>
          </w:tcPr>
          <w:p w14:paraId="072CD957" w14:textId="77777777" w:rsidR="00AF6DE5" w:rsidRPr="00A70567" w:rsidRDefault="00AF6DE5" w:rsidP="00200C90">
            <w:pPr>
              <w:spacing w:before="60" w:after="60"/>
              <w:rPr>
                <w:sz w:val="20"/>
                <w:szCs w:val="20"/>
              </w:rPr>
            </w:pPr>
            <w:r w:rsidRPr="00A70567">
              <w:rPr>
                <w:sz w:val="20"/>
                <w:szCs w:val="20"/>
              </w:rPr>
              <w:t>2.1.</w:t>
            </w:r>
          </w:p>
        </w:tc>
        <w:tc>
          <w:tcPr>
            <w:tcW w:w="2664" w:type="dxa"/>
            <w:vAlign w:val="center"/>
          </w:tcPr>
          <w:p w14:paraId="5E9A82CB" w14:textId="77777777" w:rsidR="00AF6DE5" w:rsidRPr="00A70567" w:rsidRDefault="00AF6DE5" w:rsidP="00200C90">
            <w:pPr>
              <w:tabs>
                <w:tab w:val="left" w:pos="567"/>
              </w:tabs>
              <w:spacing w:before="100" w:beforeAutospacing="1"/>
              <w:jc w:val="center"/>
              <w:rPr>
                <w:sz w:val="20"/>
                <w:szCs w:val="20"/>
              </w:rPr>
            </w:pPr>
            <w:r w:rsidRPr="00A70567">
              <w:rPr>
                <w:sz w:val="20"/>
                <w:szCs w:val="20"/>
              </w:rPr>
              <w:t>Laboratorijas korpusa nojaukšana</w:t>
            </w:r>
          </w:p>
          <w:p w14:paraId="68989BAE" w14:textId="77777777" w:rsidR="00AF6DE5" w:rsidRPr="00A70567" w:rsidRDefault="00AF6DE5" w:rsidP="00200C90">
            <w:pPr>
              <w:spacing w:after="60"/>
              <w:jc w:val="center"/>
              <w:rPr>
                <w:sz w:val="20"/>
                <w:szCs w:val="20"/>
              </w:rPr>
            </w:pPr>
            <w:r w:rsidRPr="00A70567">
              <w:rPr>
                <w:sz w:val="20"/>
                <w:szCs w:val="20"/>
              </w:rPr>
              <w:t>(kopējā platība – 3 551 m</w:t>
            </w:r>
            <w:r w:rsidRPr="00A70567">
              <w:rPr>
                <w:sz w:val="20"/>
                <w:szCs w:val="20"/>
                <w:vertAlign w:val="superscript"/>
              </w:rPr>
              <w:t>2</w:t>
            </w:r>
            <w:r w:rsidRPr="00A70567">
              <w:rPr>
                <w:sz w:val="20"/>
                <w:szCs w:val="20"/>
              </w:rPr>
              <w:t>)</w:t>
            </w:r>
          </w:p>
        </w:tc>
        <w:tc>
          <w:tcPr>
            <w:tcW w:w="2488" w:type="dxa"/>
          </w:tcPr>
          <w:p w14:paraId="41995EAB" w14:textId="77777777" w:rsidR="00AF6DE5" w:rsidRPr="00A70567" w:rsidRDefault="00AF6DE5" w:rsidP="00200C90">
            <w:pPr>
              <w:spacing w:before="60"/>
              <w:jc w:val="center"/>
              <w:rPr>
                <w:b/>
                <w:sz w:val="20"/>
                <w:szCs w:val="20"/>
              </w:rPr>
            </w:pPr>
            <w:r w:rsidRPr="00A70567">
              <w:rPr>
                <w:b/>
                <w:sz w:val="20"/>
                <w:szCs w:val="20"/>
              </w:rPr>
              <w:t>Demontāžas darbi</w:t>
            </w:r>
          </w:p>
          <w:p w14:paraId="33D194A6" w14:textId="77777777" w:rsidR="00AF6DE5" w:rsidRPr="00A70567" w:rsidRDefault="00AF6DE5" w:rsidP="00200C90">
            <w:pPr>
              <w:jc w:val="center"/>
              <w:rPr>
                <w:sz w:val="20"/>
                <w:szCs w:val="20"/>
              </w:rPr>
            </w:pPr>
            <w:r w:rsidRPr="00A70567">
              <w:rPr>
                <w:sz w:val="20"/>
                <w:szCs w:val="20"/>
              </w:rPr>
              <w:t xml:space="preserve"> (t.sk. demontāžas projekts, demontāžas darbi un būvgružu izvešana)</w:t>
            </w:r>
          </w:p>
          <w:p w14:paraId="0A406592" w14:textId="77777777" w:rsidR="00AF6DE5" w:rsidRPr="00A70567" w:rsidRDefault="00AF6DE5" w:rsidP="00200C90">
            <w:pPr>
              <w:spacing w:before="60" w:after="60"/>
              <w:jc w:val="center"/>
              <w:rPr>
                <w:sz w:val="20"/>
                <w:szCs w:val="20"/>
              </w:rPr>
            </w:pPr>
            <w:r w:rsidRPr="00A70567">
              <w:rPr>
                <w:sz w:val="18"/>
                <w:szCs w:val="20"/>
              </w:rPr>
              <w:t>(plānotais darbu veikšanas laiks: 2023. gada 1. pusgads)</w:t>
            </w:r>
          </w:p>
        </w:tc>
        <w:tc>
          <w:tcPr>
            <w:tcW w:w="1134" w:type="dxa"/>
          </w:tcPr>
          <w:p w14:paraId="63854D88"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0BFC3CCA" w14:textId="77777777" w:rsidR="00AF6DE5" w:rsidRPr="00A70567" w:rsidRDefault="00AF6DE5" w:rsidP="00200C90">
            <w:pPr>
              <w:spacing w:before="60" w:after="60"/>
              <w:jc w:val="center"/>
              <w:rPr>
                <w:sz w:val="18"/>
                <w:szCs w:val="20"/>
              </w:rPr>
            </w:pPr>
            <w:r w:rsidRPr="00A70567">
              <w:rPr>
                <w:sz w:val="18"/>
                <w:szCs w:val="20"/>
              </w:rPr>
              <w:t>301 835</w:t>
            </w:r>
          </w:p>
        </w:tc>
        <w:tc>
          <w:tcPr>
            <w:tcW w:w="1134" w:type="dxa"/>
          </w:tcPr>
          <w:p w14:paraId="66B4D7D0"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42C83CE0" w14:textId="77777777" w:rsidR="00AF6DE5" w:rsidRPr="00A70567" w:rsidRDefault="00AF6DE5" w:rsidP="00200C90">
            <w:pPr>
              <w:spacing w:before="60" w:after="60"/>
              <w:jc w:val="center"/>
              <w:rPr>
                <w:sz w:val="18"/>
                <w:szCs w:val="20"/>
              </w:rPr>
            </w:pPr>
            <w:r w:rsidRPr="00A70567">
              <w:rPr>
                <w:sz w:val="18"/>
                <w:szCs w:val="20"/>
              </w:rPr>
              <w:t>0</w:t>
            </w:r>
          </w:p>
        </w:tc>
      </w:tr>
      <w:tr w:rsidR="00AF6DE5" w:rsidRPr="00A70567" w14:paraId="55DEAD1C" w14:textId="77777777" w:rsidTr="00200C90">
        <w:trPr>
          <w:trHeight w:val="1451"/>
        </w:trPr>
        <w:tc>
          <w:tcPr>
            <w:tcW w:w="661" w:type="dxa"/>
          </w:tcPr>
          <w:p w14:paraId="65403732" w14:textId="77777777" w:rsidR="00AF6DE5" w:rsidRPr="00A70567" w:rsidRDefault="00AF6DE5" w:rsidP="00200C90">
            <w:pPr>
              <w:spacing w:before="60" w:after="60"/>
              <w:rPr>
                <w:sz w:val="20"/>
                <w:szCs w:val="20"/>
              </w:rPr>
            </w:pPr>
            <w:r w:rsidRPr="00A70567">
              <w:rPr>
                <w:sz w:val="20"/>
                <w:szCs w:val="20"/>
              </w:rPr>
              <w:t>2.3.</w:t>
            </w:r>
          </w:p>
        </w:tc>
        <w:tc>
          <w:tcPr>
            <w:tcW w:w="2664" w:type="dxa"/>
            <w:vAlign w:val="center"/>
          </w:tcPr>
          <w:p w14:paraId="6B9262A9" w14:textId="77777777" w:rsidR="00AF6DE5" w:rsidRPr="00A70567" w:rsidRDefault="00AF6DE5" w:rsidP="00200C90">
            <w:pPr>
              <w:spacing w:before="60"/>
              <w:jc w:val="center"/>
              <w:rPr>
                <w:sz w:val="20"/>
              </w:rPr>
            </w:pPr>
            <w:r w:rsidRPr="00A70567">
              <w:rPr>
                <w:sz w:val="20"/>
              </w:rPr>
              <w:t>Jaunas ēkas būvniecība</w:t>
            </w:r>
          </w:p>
          <w:p w14:paraId="69DFE401" w14:textId="77777777" w:rsidR="00AF6DE5" w:rsidRPr="00A70567" w:rsidRDefault="00AF6DE5" w:rsidP="00200C90">
            <w:pPr>
              <w:jc w:val="center"/>
              <w:rPr>
                <w:sz w:val="20"/>
              </w:rPr>
            </w:pPr>
            <w:r w:rsidRPr="00A70567">
              <w:rPr>
                <w:sz w:val="20"/>
              </w:rPr>
              <w:t xml:space="preserve"> (atbrīvojot teritoriju būvniecībai - nojaucot Laboratorijas korpusu Ezermalas ielā 10D, Rīgā)</w:t>
            </w:r>
          </w:p>
          <w:p w14:paraId="4D3AE8E2" w14:textId="77777777" w:rsidR="00AF6DE5" w:rsidRPr="00A70567" w:rsidRDefault="00AF6DE5" w:rsidP="00200C90">
            <w:pPr>
              <w:jc w:val="center"/>
              <w:rPr>
                <w:sz w:val="20"/>
                <w:vertAlign w:val="superscript"/>
              </w:rPr>
            </w:pPr>
            <w:r w:rsidRPr="00A70567">
              <w:rPr>
                <w:sz w:val="20"/>
              </w:rPr>
              <w:t xml:space="preserve"> kopējā platība – 8 628 m</w:t>
            </w:r>
            <w:r w:rsidRPr="00A70567">
              <w:rPr>
                <w:sz w:val="20"/>
                <w:vertAlign w:val="superscript"/>
              </w:rPr>
              <w:t>2</w:t>
            </w:r>
          </w:p>
          <w:p w14:paraId="6804FCDE" w14:textId="77777777" w:rsidR="00AF6DE5" w:rsidRPr="00A70567" w:rsidRDefault="00AF6DE5" w:rsidP="00200C90">
            <w:pPr>
              <w:tabs>
                <w:tab w:val="left" w:pos="567"/>
              </w:tabs>
              <w:spacing w:after="40"/>
              <w:jc w:val="center"/>
              <w:rPr>
                <w:sz w:val="20"/>
                <w:szCs w:val="20"/>
              </w:rPr>
            </w:pPr>
            <w:r w:rsidRPr="00A70567">
              <w:rPr>
                <w:sz w:val="20"/>
              </w:rPr>
              <w:t>(</w:t>
            </w:r>
            <w:r w:rsidRPr="00A70567">
              <w:rPr>
                <w:i/>
                <w:sz w:val="20"/>
              </w:rPr>
              <w:t>papildus</w:t>
            </w:r>
            <w:r w:rsidRPr="00A70567">
              <w:rPr>
                <w:sz w:val="20"/>
              </w:rPr>
              <w:t xml:space="preserve"> </w:t>
            </w:r>
            <w:r w:rsidRPr="00A70567">
              <w:rPr>
                <w:sz w:val="19"/>
                <w:szCs w:val="19"/>
              </w:rPr>
              <w:t>2 588 m</w:t>
            </w:r>
            <w:r w:rsidRPr="00A70567">
              <w:rPr>
                <w:sz w:val="19"/>
                <w:szCs w:val="19"/>
                <w:vertAlign w:val="superscript"/>
              </w:rPr>
              <w:t xml:space="preserve">2 </w:t>
            </w:r>
            <w:r w:rsidRPr="00A70567">
              <w:rPr>
                <w:sz w:val="19"/>
                <w:szCs w:val="19"/>
              </w:rPr>
              <w:t>– koridori un cita saistītā izbūves platība)</w:t>
            </w:r>
          </w:p>
        </w:tc>
        <w:tc>
          <w:tcPr>
            <w:tcW w:w="2488" w:type="dxa"/>
            <w:vAlign w:val="center"/>
          </w:tcPr>
          <w:p w14:paraId="2265B787" w14:textId="77777777" w:rsidR="00AF6DE5" w:rsidRPr="00A70567" w:rsidRDefault="00AF6DE5" w:rsidP="00200C90">
            <w:pPr>
              <w:spacing w:before="60"/>
              <w:jc w:val="center"/>
              <w:rPr>
                <w:b/>
                <w:sz w:val="20"/>
                <w:szCs w:val="20"/>
              </w:rPr>
            </w:pPr>
            <w:r w:rsidRPr="00A70567">
              <w:rPr>
                <w:b/>
                <w:sz w:val="20"/>
                <w:szCs w:val="20"/>
              </w:rPr>
              <w:t>Būvniecības darbi</w:t>
            </w:r>
          </w:p>
          <w:p w14:paraId="333E7895" w14:textId="77777777" w:rsidR="00AF6DE5" w:rsidRPr="00A70567" w:rsidRDefault="00AF6DE5" w:rsidP="00200C90">
            <w:pPr>
              <w:spacing w:before="60"/>
              <w:jc w:val="center"/>
              <w:rPr>
                <w:sz w:val="20"/>
                <w:szCs w:val="20"/>
              </w:rPr>
            </w:pPr>
            <w:r w:rsidRPr="00A70567">
              <w:rPr>
                <w:sz w:val="18"/>
                <w:szCs w:val="20"/>
              </w:rPr>
              <w:t>(plānotais darbu veikšanas laiks: 2024. un 2025. gads)</w:t>
            </w:r>
          </w:p>
        </w:tc>
        <w:tc>
          <w:tcPr>
            <w:tcW w:w="1134" w:type="dxa"/>
          </w:tcPr>
          <w:p w14:paraId="7EA4AAFE" w14:textId="77777777" w:rsidR="00AF6DE5" w:rsidRPr="00A70567" w:rsidRDefault="00AF6DE5" w:rsidP="00200C90">
            <w:pPr>
              <w:spacing w:before="60" w:after="60"/>
              <w:jc w:val="center"/>
              <w:rPr>
                <w:sz w:val="18"/>
                <w:szCs w:val="20"/>
              </w:rPr>
            </w:pPr>
            <w:r w:rsidRPr="00A70567">
              <w:rPr>
                <w:sz w:val="18"/>
              </w:rPr>
              <w:t>0</w:t>
            </w:r>
          </w:p>
        </w:tc>
        <w:tc>
          <w:tcPr>
            <w:tcW w:w="1134" w:type="dxa"/>
          </w:tcPr>
          <w:p w14:paraId="0E40BB54" w14:textId="77777777" w:rsidR="00AF6DE5" w:rsidRPr="00A70567" w:rsidRDefault="00AF6DE5" w:rsidP="00200C90">
            <w:pPr>
              <w:spacing w:before="60" w:after="60"/>
              <w:jc w:val="center"/>
              <w:rPr>
                <w:sz w:val="18"/>
                <w:szCs w:val="20"/>
              </w:rPr>
            </w:pPr>
            <w:r w:rsidRPr="00A70567">
              <w:rPr>
                <w:sz w:val="18"/>
              </w:rPr>
              <w:t>0</w:t>
            </w:r>
          </w:p>
        </w:tc>
        <w:tc>
          <w:tcPr>
            <w:tcW w:w="1134" w:type="dxa"/>
          </w:tcPr>
          <w:p w14:paraId="645F2C1A" w14:textId="77777777" w:rsidR="00AF6DE5" w:rsidRPr="00A70567" w:rsidRDefault="00AF6DE5" w:rsidP="00200C90">
            <w:pPr>
              <w:spacing w:before="60" w:after="60"/>
              <w:jc w:val="center"/>
              <w:rPr>
                <w:sz w:val="18"/>
                <w:szCs w:val="20"/>
              </w:rPr>
            </w:pPr>
            <w:r w:rsidRPr="00A70567">
              <w:rPr>
                <w:sz w:val="18"/>
              </w:rPr>
              <w:t>12 517 056</w:t>
            </w:r>
          </w:p>
        </w:tc>
        <w:tc>
          <w:tcPr>
            <w:tcW w:w="1134" w:type="dxa"/>
          </w:tcPr>
          <w:p w14:paraId="322BD031" w14:textId="77777777" w:rsidR="00AF6DE5" w:rsidRPr="00A70567" w:rsidRDefault="00AF6DE5" w:rsidP="00200C90">
            <w:pPr>
              <w:spacing w:before="60" w:after="60"/>
              <w:jc w:val="center"/>
              <w:rPr>
                <w:sz w:val="18"/>
                <w:szCs w:val="20"/>
              </w:rPr>
            </w:pPr>
            <w:r w:rsidRPr="00A70567">
              <w:rPr>
                <w:sz w:val="18"/>
              </w:rPr>
              <w:t>12 517 056</w:t>
            </w:r>
          </w:p>
        </w:tc>
      </w:tr>
      <w:tr w:rsidR="00AF6DE5" w:rsidRPr="00A70567" w14:paraId="0EA7677F" w14:textId="77777777" w:rsidTr="00200C90">
        <w:trPr>
          <w:trHeight w:val="1451"/>
        </w:trPr>
        <w:tc>
          <w:tcPr>
            <w:tcW w:w="661" w:type="dxa"/>
          </w:tcPr>
          <w:p w14:paraId="5AA3E5AF" w14:textId="77777777" w:rsidR="00AF6DE5" w:rsidRPr="00A70567" w:rsidRDefault="00AF6DE5" w:rsidP="00200C90">
            <w:pPr>
              <w:spacing w:before="60" w:after="60"/>
              <w:rPr>
                <w:sz w:val="20"/>
                <w:szCs w:val="20"/>
              </w:rPr>
            </w:pPr>
            <w:r>
              <w:rPr>
                <w:sz w:val="20"/>
                <w:szCs w:val="20"/>
              </w:rPr>
              <w:t>2.4.</w:t>
            </w:r>
          </w:p>
        </w:tc>
        <w:tc>
          <w:tcPr>
            <w:tcW w:w="2664" w:type="dxa"/>
            <w:vAlign w:val="center"/>
          </w:tcPr>
          <w:p w14:paraId="5CAF5499" w14:textId="77777777" w:rsidR="00AF6DE5" w:rsidRPr="00A70567" w:rsidRDefault="00AF6DE5" w:rsidP="00200C90">
            <w:pPr>
              <w:spacing w:before="60"/>
              <w:jc w:val="center"/>
              <w:rPr>
                <w:sz w:val="20"/>
              </w:rPr>
            </w:pPr>
            <w:r>
              <w:rPr>
                <w:sz w:val="20"/>
              </w:rPr>
              <w:t>Kazarmu ēkas pārbūve</w:t>
            </w:r>
          </w:p>
        </w:tc>
        <w:tc>
          <w:tcPr>
            <w:tcW w:w="2488" w:type="dxa"/>
            <w:vAlign w:val="center"/>
          </w:tcPr>
          <w:p w14:paraId="4D4D4C3F" w14:textId="77777777" w:rsidR="00AF6DE5" w:rsidRDefault="00AF6DE5" w:rsidP="00200C90">
            <w:pPr>
              <w:jc w:val="center"/>
              <w:rPr>
                <w:sz w:val="20"/>
              </w:rPr>
            </w:pPr>
            <w:r w:rsidRPr="006D146F">
              <w:rPr>
                <w:sz w:val="20"/>
              </w:rPr>
              <w:t>Profesionālo māc</w:t>
            </w:r>
            <w:r>
              <w:rPr>
                <w:sz w:val="20"/>
              </w:rPr>
              <w:t>ību (praktisko nodarbību) telpu / poligonu izveide</w:t>
            </w:r>
          </w:p>
          <w:p w14:paraId="2972DE7C" w14:textId="77777777" w:rsidR="00AF6DE5" w:rsidRPr="006D146F" w:rsidRDefault="00AF6DE5" w:rsidP="00200C90">
            <w:pPr>
              <w:jc w:val="center"/>
              <w:rPr>
                <w:sz w:val="20"/>
              </w:rPr>
            </w:pPr>
            <w:r>
              <w:rPr>
                <w:sz w:val="20"/>
              </w:rPr>
              <w:t>(platība – 4 998 m</w:t>
            </w:r>
            <w:r>
              <w:rPr>
                <w:sz w:val="20"/>
                <w:vertAlign w:val="superscript"/>
              </w:rPr>
              <w:t>2</w:t>
            </w:r>
            <w:r>
              <w:rPr>
                <w:sz w:val="20"/>
              </w:rPr>
              <w:t>)</w:t>
            </w:r>
          </w:p>
        </w:tc>
        <w:tc>
          <w:tcPr>
            <w:tcW w:w="1134" w:type="dxa"/>
          </w:tcPr>
          <w:p w14:paraId="36CE0D78" w14:textId="77777777" w:rsidR="00AF6DE5" w:rsidRPr="00A70567" w:rsidRDefault="00AF6DE5" w:rsidP="00200C90">
            <w:pPr>
              <w:spacing w:before="60" w:after="60"/>
              <w:jc w:val="center"/>
              <w:rPr>
                <w:sz w:val="18"/>
              </w:rPr>
            </w:pPr>
            <w:r>
              <w:rPr>
                <w:sz w:val="18"/>
              </w:rPr>
              <w:t>0</w:t>
            </w:r>
          </w:p>
        </w:tc>
        <w:tc>
          <w:tcPr>
            <w:tcW w:w="1134" w:type="dxa"/>
          </w:tcPr>
          <w:p w14:paraId="19E786F1" w14:textId="77777777" w:rsidR="00AF6DE5" w:rsidRPr="00A70567" w:rsidRDefault="00AF6DE5" w:rsidP="00200C90">
            <w:pPr>
              <w:spacing w:before="60" w:after="60"/>
              <w:jc w:val="center"/>
              <w:rPr>
                <w:sz w:val="18"/>
              </w:rPr>
            </w:pPr>
            <w:r>
              <w:rPr>
                <w:sz w:val="18"/>
              </w:rPr>
              <w:t>0</w:t>
            </w:r>
          </w:p>
        </w:tc>
        <w:tc>
          <w:tcPr>
            <w:tcW w:w="1134" w:type="dxa"/>
          </w:tcPr>
          <w:p w14:paraId="623096ED" w14:textId="77777777" w:rsidR="00AF6DE5" w:rsidRPr="00A70567" w:rsidRDefault="00AF6DE5" w:rsidP="00200C90">
            <w:pPr>
              <w:spacing w:before="60" w:after="60"/>
              <w:jc w:val="center"/>
              <w:rPr>
                <w:sz w:val="18"/>
              </w:rPr>
            </w:pPr>
            <w:r>
              <w:rPr>
                <w:sz w:val="18"/>
              </w:rPr>
              <w:t>3 248 700</w:t>
            </w:r>
          </w:p>
        </w:tc>
        <w:tc>
          <w:tcPr>
            <w:tcW w:w="1134" w:type="dxa"/>
          </w:tcPr>
          <w:p w14:paraId="7D1AF7F5" w14:textId="77777777" w:rsidR="00AF6DE5" w:rsidRPr="00A70567" w:rsidRDefault="00AF6DE5" w:rsidP="00200C90">
            <w:pPr>
              <w:spacing w:before="60" w:after="60"/>
              <w:jc w:val="center"/>
              <w:rPr>
                <w:sz w:val="18"/>
              </w:rPr>
            </w:pPr>
            <w:r>
              <w:rPr>
                <w:sz w:val="18"/>
              </w:rPr>
              <w:t>3 248 700</w:t>
            </w:r>
          </w:p>
        </w:tc>
      </w:tr>
      <w:tr w:rsidR="00AF6DE5" w:rsidRPr="00A70567" w14:paraId="77E9E955" w14:textId="77777777" w:rsidTr="00200C90">
        <w:tc>
          <w:tcPr>
            <w:tcW w:w="5813" w:type="dxa"/>
            <w:gridSpan w:val="3"/>
          </w:tcPr>
          <w:p w14:paraId="473A1F6B" w14:textId="77777777" w:rsidR="00AF6DE5" w:rsidRPr="00444ED5" w:rsidRDefault="00AF6DE5" w:rsidP="00200C90">
            <w:pPr>
              <w:spacing w:before="60" w:after="60"/>
              <w:jc w:val="right"/>
              <w:rPr>
                <w:i/>
                <w:sz w:val="18"/>
                <w:szCs w:val="18"/>
              </w:rPr>
            </w:pPr>
            <w:r w:rsidRPr="00444ED5">
              <w:rPr>
                <w:b/>
                <w:sz w:val="18"/>
                <w:szCs w:val="18"/>
              </w:rPr>
              <w:t xml:space="preserve">KOPĀ 2. variants (B2) (kopā – </w:t>
            </w:r>
            <w:r>
              <w:rPr>
                <w:b/>
                <w:sz w:val="18"/>
                <w:szCs w:val="18"/>
              </w:rPr>
              <w:t>33 717 635</w:t>
            </w:r>
            <w:r w:rsidRPr="00444ED5">
              <w:rPr>
                <w:b/>
                <w:sz w:val="18"/>
                <w:szCs w:val="18"/>
              </w:rPr>
              <w:t xml:space="preserve">  </w:t>
            </w:r>
            <w:r w:rsidRPr="00444ED5">
              <w:rPr>
                <w:b/>
                <w:i/>
                <w:sz w:val="18"/>
                <w:szCs w:val="18"/>
              </w:rPr>
              <w:t>euro</w:t>
            </w:r>
            <w:r w:rsidRPr="00444ED5">
              <w:rPr>
                <w:b/>
                <w:sz w:val="18"/>
                <w:szCs w:val="18"/>
              </w:rPr>
              <w:t>)</w:t>
            </w:r>
          </w:p>
        </w:tc>
        <w:tc>
          <w:tcPr>
            <w:tcW w:w="1134" w:type="dxa"/>
          </w:tcPr>
          <w:p w14:paraId="1BD43320" w14:textId="77777777" w:rsidR="00AF6DE5" w:rsidRPr="00444ED5" w:rsidRDefault="00AF6DE5" w:rsidP="00200C90">
            <w:pPr>
              <w:spacing w:before="60" w:after="60"/>
              <w:jc w:val="center"/>
              <w:rPr>
                <w:b/>
                <w:sz w:val="18"/>
                <w:szCs w:val="18"/>
              </w:rPr>
            </w:pPr>
            <w:r w:rsidRPr="00444ED5">
              <w:rPr>
                <w:b/>
                <w:sz w:val="18"/>
                <w:szCs w:val="18"/>
              </w:rPr>
              <w:t>376 800</w:t>
            </w:r>
          </w:p>
        </w:tc>
        <w:tc>
          <w:tcPr>
            <w:tcW w:w="1134" w:type="dxa"/>
          </w:tcPr>
          <w:p w14:paraId="36BA11A4" w14:textId="77777777" w:rsidR="00AF6DE5" w:rsidRPr="00444ED5" w:rsidRDefault="00AF6DE5" w:rsidP="00200C90">
            <w:pPr>
              <w:spacing w:before="60" w:after="60"/>
              <w:jc w:val="center"/>
              <w:rPr>
                <w:b/>
                <w:sz w:val="18"/>
                <w:szCs w:val="18"/>
              </w:rPr>
            </w:pPr>
            <w:r w:rsidRPr="00444ED5">
              <w:rPr>
                <w:b/>
                <w:sz w:val="18"/>
                <w:szCs w:val="18"/>
              </w:rPr>
              <w:t>1 809 323</w:t>
            </w:r>
          </w:p>
        </w:tc>
        <w:tc>
          <w:tcPr>
            <w:tcW w:w="1134" w:type="dxa"/>
          </w:tcPr>
          <w:p w14:paraId="1B439134" w14:textId="77777777" w:rsidR="00AF6DE5" w:rsidRPr="00444ED5" w:rsidRDefault="00AF6DE5" w:rsidP="00200C90">
            <w:pPr>
              <w:spacing w:before="60" w:after="60"/>
              <w:jc w:val="center"/>
              <w:rPr>
                <w:b/>
                <w:sz w:val="18"/>
                <w:szCs w:val="18"/>
              </w:rPr>
            </w:pPr>
            <w:r>
              <w:rPr>
                <w:b/>
                <w:sz w:val="18"/>
                <w:szCs w:val="18"/>
              </w:rPr>
              <w:t>15 765</w:t>
            </w:r>
            <w:r w:rsidRPr="00444ED5">
              <w:rPr>
                <w:b/>
                <w:sz w:val="18"/>
                <w:szCs w:val="18"/>
              </w:rPr>
              <w:t xml:space="preserve"> 756 </w:t>
            </w:r>
          </w:p>
        </w:tc>
        <w:tc>
          <w:tcPr>
            <w:tcW w:w="1134" w:type="dxa"/>
          </w:tcPr>
          <w:p w14:paraId="0A263C74" w14:textId="77777777" w:rsidR="00AF6DE5" w:rsidRPr="00444ED5" w:rsidRDefault="00AF6DE5" w:rsidP="00200C90">
            <w:pPr>
              <w:spacing w:before="60" w:after="60"/>
              <w:jc w:val="center"/>
              <w:rPr>
                <w:b/>
                <w:sz w:val="18"/>
                <w:szCs w:val="18"/>
              </w:rPr>
            </w:pPr>
            <w:r>
              <w:rPr>
                <w:b/>
                <w:sz w:val="18"/>
                <w:szCs w:val="18"/>
              </w:rPr>
              <w:t>15 765</w:t>
            </w:r>
            <w:r w:rsidRPr="00444ED5">
              <w:rPr>
                <w:b/>
                <w:sz w:val="18"/>
                <w:szCs w:val="18"/>
              </w:rPr>
              <w:t xml:space="preserve"> 756 </w:t>
            </w:r>
          </w:p>
        </w:tc>
      </w:tr>
      <w:tr w:rsidR="00AF6DE5" w:rsidRPr="00A70567" w14:paraId="681040CA" w14:textId="77777777" w:rsidTr="00200C90">
        <w:tc>
          <w:tcPr>
            <w:tcW w:w="661" w:type="dxa"/>
          </w:tcPr>
          <w:p w14:paraId="63A94EBF" w14:textId="77777777" w:rsidR="00AF6DE5" w:rsidRPr="00A70567" w:rsidRDefault="00AF6DE5" w:rsidP="00200C90">
            <w:pPr>
              <w:spacing w:before="60" w:after="60"/>
              <w:rPr>
                <w:sz w:val="20"/>
                <w:szCs w:val="20"/>
              </w:rPr>
            </w:pPr>
            <w:r w:rsidRPr="00A70567">
              <w:rPr>
                <w:sz w:val="20"/>
                <w:szCs w:val="20"/>
              </w:rPr>
              <w:t>3.</w:t>
            </w:r>
          </w:p>
        </w:tc>
        <w:tc>
          <w:tcPr>
            <w:tcW w:w="2664" w:type="dxa"/>
            <w:vAlign w:val="center"/>
          </w:tcPr>
          <w:p w14:paraId="713EF2BD" w14:textId="77777777" w:rsidR="00AF6DE5" w:rsidRPr="00A70567" w:rsidRDefault="00AF6DE5" w:rsidP="00200C90">
            <w:pPr>
              <w:spacing w:before="60" w:after="60"/>
              <w:rPr>
                <w:b/>
                <w:sz w:val="20"/>
                <w:szCs w:val="20"/>
              </w:rPr>
            </w:pPr>
            <w:r w:rsidRPr="00A70567">
              <w:rPr>
                <w:b/>
                <w:sz w:val="20"/>
                <w:szCs w:val="20"/>
              </w:rPr>
              <w:t>Teritorijas labiekārtošana</w:t>
            </w:r>
          </w:p>
          <w:p w14:paraId="16F33872" w14:textId="77777777" w:rsidR="00AF6DE5" w:rsidRPr="00A70567" w:rsidRDefault="00AF6DE5" w:rsidP="00200C90">
            <w:pPr>
              <w:spacing w:before="60" w:after="60"/>
              <w:rPr>
                <w:i/>
                <w:sz w:val="20"/>
                <w:szCs w:val="20"/>
              </w:rPr>
            </w:pPr>
            <w:r w:rsidRPr="00A70567">
              <w:rPr>
                <w:i/>
                <w:sz w:val="20"/>
                <w:szCs w:val="20"/>
              </w:rPr>
              <w:t>(darbu veikšana paredzēta abos variantos)</w:t>
            </w:r>
          </w:p>
        </w:tc>
        <w:tc>
          <w:tcPr>
            <w:tcW w:w="2488" w:type="dxa"/>
          </w:tcPr>
          <w:p w14:paraId="0BC92397" w14:textId="77777777" w:rsidR="00AF6DE5" w:rsidRPr="00A70567" w:rsidRDefault="00AF6DE5" w:rsidP="00200C90">
            <w:pPr>
              <w:spacing w:before="60" w:after="60"/>
              <w:jc w:val="center"/>
              <w:rPr>
                <w:sz w:val="20"/>
                <w:szCs w:val="20"/>
              </w:rPr>
            </w:pPr>
            <w:r w:rsidRPr="00A70567">
              <w:rPr>
                <w:sz w:val="20"/>
                <w:szCs w:val="20"/>
              </w:rPr>
              <w:t>Teritorijas labiekārtošana, tai skaitā ārējās sporta infrastruktūras renovācija</w:t>
            </w:r>
          </w:p>
        </w:tc>
        <w:tc>
          <w:tcPr>
            <w:tcW w:w="1134" w:type="dxa"/>
          </w:tcPr>
          <w:p w14:paraId="3E6717D8"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140A97F5" w14:textId="77777777" w:rsidR="00AF6DE5" w:rsidRPr="00A70567" w:rsidRDefault="00AF6DE5" w:rsidP="00200C90">
            <w:pPr>
              <w:spacing w:before="60" w:after="60"/>
              <w:jc w:val="center"/>
              <w:rPr>
                <w:sz w:val="18"/>
                <w:szCs w:val="20"/>
              </w:rPr>
            </w:pPr>
            <w:r w:rsidRPr="00A70567">
              <w:rPr>
                <w:sz w:val="18"/>
                <w:szCs w:val="20"/>
              </w:rPr>
              <w:t>0</w:t>
            </w:r>
          </w:p>
        </w:tc>
        <w:tc>
          <w:tcPr>
            <w:tcW w:w="1134" w:type="dxa"/>
          </w:tcPr>
          <w:p w14:paraId="7574475A" w14:textId="77777777" w:rsidR="00AF6DE5" w:rsidRPr="00A70567" w:rsidRDefault="00AF6DE5" w:rsidP="00200C90">
            <w:pPr>
              <w:spacing w:before="60" w:after="60"/>
              <w:jc w:val="center"/>
              <w:rPr>
                <w:sz w:val="18"/>
                <w:szCs w:val="20"/>
              </w:rPr>
            </w:pPr>
            <w:r w:rsidRPr="00A70567">
              <w:rPr>
                <w:sz w:val="18"/>
                <w:szCs w:val="20"/>
              </w:rPr>
              <w:t>2 000 000</w:t>
            </w:r>
          </w:p>
        </w:tc>
        <w:tc>
          <w:tcPr>
            <w:tcW w:w="1134" w:type="dxa"/>
          </w:tcPr>
          <w:p w14:paraId="08E22E20" w14:textId="77777777" w:rsidR="00AF6DE5" w:rsidRPr="00A70567" w:rsidRDefault="00AF6DE5" w:rsidP="00200C90">
            <w:pPr>
              <w:spacing w:before="60" w:after="60"/>
              <w:jc w:val="center"/>
              <w:rPr>
                <w:sz w:val="18"/>
                <w:szCs w:val="20"/>
              </w:rPr>
            </w:pPr>
            <w:r w:rsidRPr="00A70567">
              <w:rPr>
                <w:sz w:val="18"/>
                <w:szCs w:val="20"/>
              </w:rPr>
              <w:t>2 200 000</w:t>
            </w:r>
          </w:p>
        </w:tc>
      </w:tr>
      <w:tr w:rsidR="00AF6DE5" w:rsidRPr="00896B6E" w14:paraId="4FB46FE1" w14:textId="77777777" w:rsidTr="00200C90">
        <w:tc>
          <w:tcPr>
            <w:tcW w:w="5813" w:type="dxa"/>
            <w:gridSpan w:val="3"/>
          </w:tcPr>
          <w:p w14:paraId="529263F1" w14:textId="77777777" w:rsidR="00AF6DE5" w:rsidRPr="00896B6E" w:rsidRDefault="00AF6DE5" w:rsidP="00200C90">
            <w:pPr>
              <w:spacing w:before="60" w:after="60"/>
              <w:jc w:val="right"/>
              <w:rPr>
                <w:b/>
                <w:sz w:val="18"/>
                <w:szCs w:val="18"/>
              </w:rPr>
            </w:pPr>
            <w:r w:rsidRPr="00896B6E">
              <w:rPr>
                <w:b/>
                <w:sz w:val="18"/>
                <w:szCs w:val="18"/>
              </w:rPr>
              <w:t xml:space="preserve">KOPĀ 1. variants (B1) (kopā – 39 021 035 </w:t>
            </w:r>
            <w:r w:rsidRPr="00896B6E">
              <w:rPr>
                <w:b/>
                <w:i/>
                <w:sz w:val="18"/>
                <w:szCs w:val="18"/>
              </w:rPr>
              <w:t>euro</w:t>
            </w:r>
            <w:r w:rsidRPr="00896B6E">
              <w:rPr>
                <w:b/>
                <w:sz w:val="18"/>
                <w:szCs w:val="18"/>
              </w:rPr>
              <w:t>)</w:t>
            </w:r>
          </w:p>
        </w:tc>
        <w:tc>
          <w:tcPr>
            <w:tcW w:w="1134" w:type="dxa"/>
          </w:tcPr>
          <w:p w14:paraId="5510F73B" w14:textId="77777777" w:rsidR="00AF6DE5" w:rsidRPr="00896B6E" w:rsidRDefault="00AF6DE5" w:rsidP="00200C90">
            <w:pPr>
              <w:spacing w:before="60" w:after="60"/>
              <w:jc w:val="center"/>
              <w:rPr>
                <w:sz w:val="18"/>
                <w:szCs w:val="18"/>
              </w:rPr>
            </w:pPr>
            <w:r w:rsidRPr="00896B6E">
              <w:rPr>
                <w:b/>
                <w:sz w:val="18"/>
                <w:szCs w:val="18"/>
              </w:rPr>
              <w:t>500 000</w:t>
            </w:r>
          </w:p>
        </w:tc>
        <w:tc>
          <w:tcPr>
            <w:tcW w:w="1134" w:type="dxa"/>
          </w:tcPr>
          <w:p w14:paraId="06E974BE" w14:textId="77777777" w:rsidR="00AF6DE5" w:rsidRPr="00896B6E" w:rsidRDefault="00AF6DE5" w:rsidP="00200C90">
            <w:pPr>
              <w:spacing w:before="60" w:after="60"/>
              <w:jc w:val="center"/>
              <w:rPr>
                <w:sz w:val="18"/>
                <w:szCs w:val="18"/>
              </w:rPr>
            </w:pPr>
            <w:r w:rsidRPr="00896B6E">
              <w:rPr>
                <w:b/>
                <w:sz w:val="18"/>
                <w:szCs w:val="18"/>
              </w:rPr>
              <w:t>2 301 835</w:t>
            </w:r>
          </w:p>
        </w:tc>
        <w:tc>
          <w:tcPr>
            <w:tcW w:w="1134" w:type="dxa"/>
          </w:tcPr>
          <w:p w14:paraId="45305C7D" w14:textId="77777777" w:rsidR="00AF6DE5" w:rsidRPr="00896B6E" w:rsidRDefault="00AF6DE5" w:rsidP="00200C90">
            <w:pPr>
              <w:spacing w:before="60" w:after="60"/>
              <w:jc w:val="center"/>
              <w:rPr>
                <w:sz w:val="18"/>
                <w:szCs w:val="18"/>
              </w:rPr>
            </w:pPr>
            <w:r w:rsidRPr="00896B6E">
              <w:rPr>
                <w:b/>
                <w:sz w:val="18"/>
                <w:szCs w:val="18"/>
              </w:rPr>
              <w:t>18 009 600</w:t>
            </w:r>
          </w:p>
        </w:tc>
        <w:tc>
          <w:tcPr>
            <w:tcW w:w="1134" w:type="dxa"/>
          </w:tcPr>
          <w:p w14:paraId="6B58FB7A" w14:textId="77777777" w:rsidR="00AF6DE5" w:rsidRPr="00896B6E" w:rsidRDefault="00AF6DE5" w:rsidP="00200C90">
            <w:pPr>
              <w:spacing w:before="60" w:after="60"/>
              <w:jc w:val="center"/>
              <w:rPr>
                <w:sz w:val="18"/>
                <w:szCs w:val="18"/>
              </w:rPr>
            </w:pPr>
            <w:r w:rsidRPr="00896B6E">
              <w:rPr>
                <w:b/>
                <w:sz w:val="18"/>
                <w:szCs w:val="18"/>
              </w:rPr>
              <w:t>18 209 600</w:t>
            </w:r>
          </w:p>
        </w:tc>
      </w:tr>
      <w:tr w:rsidR="00AF6DE5" w:rsidRPr="00A70567" w14:paraId="37C1BFC8" w14:textId="77777777" w:rsidTr="00200C90">
        <w:tc>
          <w:tcPr>
            <w:tcW w:w="5813" w:type="dxa"/>
            <w:gridSpan w:val="3"/>
          </w:tcPr>
          <w:p w14:paraId="5834EE9E" w14:textId="77777777" w:rsidR="00AF6DE5" w:rsidRPr="008D07B9" w:rsidRDefault="00AF6DE5" w:rsidP="00200C90">
            <w:pPr>
              <w:spacing w:before="60" w:after="60"/>
              <w:jc w:val="right"/>
              <w:rPr>
                <w:b/>
                <w:sz w:val="18"/>
                <w:szCs w:val="18"/>
                <w:highlight w:val="yellow"/>
              </w:rPr>
            </w:pPr>
            <w:r w:rsidRPr="00444ED5">
              <w:rPr>
                <w:b/>
                <w:sz w:val="18"/>
                <w:szCs w:val="18"/>
              </w:rPr>
              <w:t xml:space="preserve">KOPĀ 1. variants (B2) (kopā – </w:t>
            </w:r>
            <w:r>
              <w:rPr>
                <w:b/>
                <w:sz w:val="18"/>
                <w:szCs w:val="18"/>
              </w:rPr>
              <w:t>37 917 635</w:t>
            </w:r>
            <w:r w:rsidRPr="00444ED5">
              <w:rPr>
                <w:b/>
                <w:sz w:val="18"/>
                <w:szCs w:val="18"/>
              </w:rPr>
              <w:t xml:space="preserve"> </w:t>
            </w:r>
            <w:r w:rsidRPr="00444ED5">
              <w:rPr>
                <w:b/>
                <w:i/>
                <w:sz w:val="18"/>
                <w:szCs w:val="18"/>
              </w:rPr>
              <w:t>euro</w:t>
            </w:r>
            <w:r w:rsidRPr="00444ED5">
              <w:rPr>
                <w:b/>
                <w:sz w:val="18"/>
                <w:szCs w:val="18"/>
              </w:rPr>
              <w:t>)</w:t>
            </w:r>
          </w:p>
        </w:tc>
        <w:tc>
          <w:tcPr>
            <w:tcW w:w="1134" w:type="dxa"/>
          </w:tcPr>
          <w:p w14:paraId="01B3021D" w14:textId="77777777" w:rsidR="00AF6DE5" w:rsidRPr="00444ED5" w:rsidRDefault="00AF6DE5" w:rsidP="00200C90">
            <w:pPr>
              <w:spacing w:before="60" w:after="60"/>
              <w:jc w:val="center"/>
              <w:rPr>
                <w:sz w:val="18"/>
                <w:szCs w:val="18"/>
              </w:rPr>
            </w:pPr>
            <w:r w:rsidRPr="00444ED5">
              <w:rPr>
                <w:b/>
                <w:sz w:val="18"/>
                <w:szCs w:val="18"/>
              </w:rPr>
              <w:t>376 800</w:t>
            </w:r>
          </w:p>
        </w:tc>
        <w:tc>
          <w:tcPr>
            <w:tcW w:w="1134" w:type="dxa"/>
          </w:tcPr>
          <w:p w14:paraId="4B64B66D" w14:textId="77777777" w:rsidR="00AF6DE5" w:rsidRPr="00444ED5" w:rsidRDefault="00AF6DE5" w:rsidP="00200C90">
            <w:pPr>
              <w:spacing w:before="60" w:after="60"/>
              <w:jc w:val="center"/>
              <w:rPr>
                <w:sz w:val="18"/>
                <w:szCs w:val="18"/>
              </w:rPr>
            </w:pPr>
            <w:r w:rsidRPr="00444ED5">
              <w:rPr>
                <w:b/>
                <w:sz w:val="18"/>
                <w:szCs w:val="18"/>
              </w:rPr>
              <w:t>1 809 323</w:t>
            </w:r>
          </w:p>
        </w:tc>
        <w:tc>
          <w:tcPr>
            <w:tcW w:w="1134" w:type="dxa"/>
          </w:tcPr>
          <w:p w14:paraId="71B74DA9" w14:textId="77777777" w:rsidR="00AF6DE5" w:rsidRPr="00202965" w:rsidRDefault="00AF6DE5" w:rsidP="00200C90">
            <w:pPr>
              <w:spacing w:before="60" w:after="60"/>
              <w:jc w:val="center"/>
              <w:rPr>
                <w:sz w:val="18"/>
                <w:szCs w:val="18"/>
              </w:rPr>
            </w:pPr>
            <w:r w:rsidRPr="00202965">
              <w:rPr>
                <w:b/>
                <w:sz w:val="18"/>
                <w:szCs w:val="18"/>
              </w:rPr>
              <w:t xml:space="preserve">17 765 756 </w:t>
            </w:r>
          </w:p>
        </w:tc>
        <w:tc>
          <w:tcPr>
            <w:tcW w:w="1134" w:type="dxa"/>
          </w:tcPr>
          <w:p w14:paraId="202B49FA" w14:textId="77777777" w:rsidR="00AF6DE5" w:rsidRPr="00202965" w:rsidRDefault="00AF6DE5" w:rsidP="00200C90">
            <w:pPr>
              <w:spacing w:before="60" w:after="60"/>
              <w:jc w:val="center"/>
              <w:rPr>
                <w:sz w:val="18"/>
                <w:szCs w:val="18"/>
              </w:rPr>
            </w:pPr>
            <w:r w:rsidRPr="00202965">
              <w:rPr>
                <w:b/>
                <w:sz w:val="18"/>
                <w:szCs w:val="18"/>
              </w:rPr>
              <w:t xml:space="preserve">17 965 756 </w:t>
            </w:r>
          </w:p>
        </w:tc>
      </w:tr>
    </w:tbl>
    <w:p w14:paraId="1EE72BD5" w14:textId="3D27F29F" w:rsidR="00056FA5" w:rsidRDefault="00056FA5" w:rsidP="00056FA5">
      <w:pPr>
        <w:rPr>
          <w:color w:val="000000"/>
          <w:lang w:eastAsia="en-US"/>
        </w:rPr>
      </w:pPr>
    </w:p>
    <w:p w14:paraId="25894B7E" w14:textId="5666AFD2" w:rsidR="00056FA5" w:rsidRPr="00B04591" w:rsidRDefault="006F39F8" w:rsidP="006F39F8">
      <w:pPr>
        <w:jc w:val="center"/>
        <w:rPr>
          <w:b/>
          <w:i/>
          <w:color w:val="000000"/>
          <w:lang w:eastAsia="en-US"/>
        </w:rPr>
      </w:pPr>
      <w:r w:rsidRPr="00B04591">
        <w:rPr>
          <w:b/>
          <w:i/>
          <w:color w:val="000000"/>
          <w:lang w:eastAsia="en-US"/>
        </w:rPr>
        <w:t xml:space="preserve"> </w:t>
      </w:r>
      <w:r w:rsidR="00056FA5" w:rsidRPr="00B04591">
        <w:rPr>
          <w:b/>
          <w:i/>
          <w:color w:val="000000"/>
          <w:lang w:eastAsia="en-US"/>
        </w:rPr>
        <w:t>Nepieciešamie grozījumi tiesību aktos (finanšu jomā)</w:t>
      </w:r>
    </w:p>
    <w:p w14:paraId="1F21F4B2" w14:textId="77777777" w:rsidR="00056FA5" w:rsidRPr="00B04591" w:rsidRDefault="00056FA5" w:rsidP="00056FA5">
      <w:pPr>
        <w:jc w:val="center"/>
        <w:rPr>
          <w:b/>
          <w:i/>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8"/>
      </w:tblGrid>
      <w:tr w:rsidR="00056FA5" w:rsidRPr="00B04591" w14:paraId="61F08DC7" w14:textId="77777777" w:rsidTr="00FE636A">
        <w:trPr>
          <w:trHeight w:val="274"/>
        </w:trPr>
        <w:tc>
          <w:tcPr>
            <w:tcW w:w="9198" w:type="dxa"/>
            <w:tcBorders>
              <w:top w:val="single" w:sz="4" w:space="0" w:color="auto"/>
              <w:left w:val="single" w:sz="4" w:space="0" w:color="auto"/>
              <w:bottom w:val="single" w:sz="4" w:space="0" w:color="auto"/>
              <w:right w:val="single" w:sz="4" w:space="0" w:color="auto"/>
            </w:tcBorders>
            <w:hideMark/>
          </w:tcPr>
          <w:p w14:paraId="74B514EC" w14:textId="77777777" w:rsidR="00056FA5" w:rsidRPr="007E4956" w:rsidRDefault="00056FA5" w:rsidP="00FE636A">
            <w:pPr>
              <w:jc w:val="both"/>
              <w:rPr>
                <w:i/>
                <w:color w:val="000000"/>
                <w:sz w:val="20"/>
                <w:szCs w:val="20"/>
              </w:rPr>
            </w:pPr>
            <w:r w:rsidRPr="007E4956">
              <w:rPr>
                <w:b/>
                <w:color w:val="000000"/>
                <w:sz w:val="20"/>
                <w:szCs w:val="20"/>
              </w:rPr>
              <w:t>Valsts un pašvaldību institūciju amatpersonu un darbinieku atlīdzības likums</w:t>
            </w:r>
          </w:p>
        </w:tc>
      </w:tr>
      <w:tr w:rsidR="00056FA5" w:rsidRPr="00B04591" w14:paraId="5C907286" w14:textId="77777777" w:rsidTr="00692A0A">
        <w:trPr>
          <w:trHeight w:val="1205"/>
        </w:trPr>
        <w:tc>
          <w:tcPr>
            <w:tcW w:w="9198" w:type="dxa"/>
            <w:tcBorders>
              <w:top w:val="single" w:sz="4" w:space="0" w:color="auto"/>
              <w:left w:val="single" w:sz="4" w:space="0" w:color="auto"/>
              <w:bottom w:val="single" w:sz="4" w:space="0" w:color="auto"/>
              <w:right w:val="single" w:sz="4" w:space="0" w:color="auto"/>
            </w:tcBorders>
            <w:hideMark/>
          </w:tcPr>
          <w:p w14:paraId="647C08CC" w14:textId="77777777" w:rsidR="00056FA5" w:rsidRPr="007E4956" w:rsidRDefault="00056FA5" w:rsidP="00FE636A">
            <w:pPr>
              <w:jc w:val="both"/>
              <w:rPr>
                <w:i/>
                <w:color w:val="000000"/>
                <w:sz w:val="20"/>
                <w:szCs w:val="20"/>
              </w:rPr>
            </w:pPr>
            <w:r w:rsidRPr="007E4956">
              <w:rPr>
                <w:i/>
                <w:color w:val="000000"/>
                <w:sz w:val="20"/>
                <w:szCs w:val="20"/>
              </w:rPr>
              <w:t>28. pants. Mācību izdevumu segšana</w:t>
            </w:r>
          </w:p>
          <w:p w14:paraId="056A5D78" w14:textId="77777777" w:rsidR="00056FA5" w:rsidRPr="007E4956" w:rsidRDefault="00056FA5" w:rsidP="00FE636A">
            <w:pPr>
              <w:shd w:val="clear" w:color="auto" w:fill="FFFFFF"/>
              <w:ind w:firstLine="301"/>
              <w:jc w:val="both"/>
              <w:rPr>
                <w:b/>
                <w:color w:val="000000"/>
                <w:sz w:val="20"/>
                <w:szCs w:val="20"/>
              </w:rPr>
            </w:pPr>
            <w:r w:rsidRPr="007E4956">
              <w:rPr>
                <w:color w:val="000000"/>
                <w:sz w:val="20"/>
                <w:szCs w:val="20"/>
              </w:rPr>
              <w:t xml:space="preserve">Izvērtējams pašreizējais regulējums un iespējas to attiecināt ne tikai uz Iekšlietu ministrijas sistēmas iestādes vai Ieslodzījuma vietu pārvaldes amatpersonu ar speciālo dienesta pakāpi, valsts drošības iestādes amatpersonu un karavīru, bet arī uz citu tiesībaizsardzības iestāžu speciālistiem, kas izglītību iegūs konsorcija ietvaros, attiecīgi sagatavojams un virzāms attiecīgs grozījumu projekts. </w:t>
            </w:r>
          </w:p>
        </w:tc>
      </w:tr>
      <w:tr w:rsidR="00056FA5" w:rsidRPr="00B04591" w14:paraId="3AFB8119" w14:textId="77777777" w:rsidTr="00FE636A">
        <w:trPr>
          <w:trHeight w:val="547"/>
        </w:trPr>
        <w:tc>
          <w:tcPr>
            <w:tcW w:w="9198" w:type="dxa"/>
            <w:tcBorders>
              <w:top w:val="single" w:sz="4" w:space="0" w:color="auto"/>
              <w:left w:val="single" w:sz="4" w:space="0" w:color="auto"/>
              <w:bottom w:val="single" w:sz="4" w:space="0" w:color="auto"/>
              <w:right w:val="single" w:sz="4" w:space="0" w:color="auto"/>
            </w:tcBorders>
            <w:hideMark/>
          </w:tcPr>
          <w:p w14:paraId="2C8665C8" w14:textId="77777777" w:rsidR="00056FA5" w:rsidRPr="007E4956" w:rsidRDefault="00056FA5" w:rsidP="00FE636A">
            <w:pPr>
              <w:jc w:val="both"/>
              <w:rPr>
                <w:b/>
                <w:color w:val="000000"/>
                <w:sz w:val="20"/>
                <w:szCs w:val="20"/>
              </w:rPr>
            </w:pPr>
            <w:r w:rsidRPr="007E4956">
              <w:rPr>
                <w:b/>
                <w:color w:val="000000"/>
                <w:sz w:val="20"/>
                <w:szCs w:val="20"/>
              </w:rPr>
              <w:t>Iekšlietu ministrijas sistēmas iestāžu un Ieslodzījuma vietu pārvaldes amatpersonu ar speciālajām dienesta pakāpēm dienesta gaitas likums</w:t>
            </w:r>
          </w:p>
        </w:tc>
      </w:tr>
      <w:tr w:rsidR="00056FA5" w:rsidRPr="00B04591" w14:paraId="23575217" w14:textId="77777777" w:rsidTr="00692A0A">
        <w:trPr>
          <w:trHeight w:val="564"/>
        </w:trPr>
        <w:tc>
          <w:tcPr>
            <w:tcW w:w="9198" w:type="dxa"/>
            <w:tcBorders>
              <w:top w:val="single" w:sz="4" w:space="0" w:color="auto"/>
              <w:left w:val="single" w:sz="4" w:space="0" w:color="auto"/>
              <w:bottom w:val="single" w:sz="4" w:space="0" w:color="auto"/>
              <w:right w:val="single" w:sz="4" w:space="0" w:color="auto"/>
            </w:tcBorders>
            <w:hideMark/>
          </w:tcPr>
          <w:p w14:paraId="5D9474F2" w14:textId="77777777" w:rsidR="00056FA5" w:rsidRPr="007E4956" w:rsidRDefault="00056FA5" w:rsidP="00FE636A">
            <w:pPr>
              <w:jc w:val="both"/>
              <w:rPr>
                <w:b/>
                <w:color w:val="000000"/>
                <w:sz w:val="20"/>
                <w:szCs w:val="20"/>
              </w:rPr>
            </w:pPr>
            <w:r w:rsidRPr="007E4956">
              <w:rPr>
                <w:color w:val="000000"/>
                <w:sz w:val="20"/>
                <w:szCs w:val="20"/>
              </w:rPr>
              <w:t>Izvērtējams pašreizējais regulējums un nepieciešamība paredzēt regulējumu attiecībā uz amatpersonām ar speciālajām dienesta pakāpēm – kadetiem, kas pilna laika studijās izglītību iegūst augstskolā.</w:t>
            </w:r>
          </w:p>
        </w:tc>
      </w:tr>
      <w:tr w:rsidR="00056FA5" w:rsidRPr="00B04591" w14:paraId="3CD7D693" w14:textId="77777777" w:rsidTr="00692A0A">
        <w:trPr>
          <w:trHeight w:val="558"/>
        </w:trPr>
        <w:tc>
          <w:tcPr>
            <w:tcW w:w="9198" w:type="dxa"/>
            <w:tcBorders>
              <w:top w:val="single" w:sz="4" w:space="0" w:color="auto"/>
              <w:left w:val="single" w:sz="4" w:space="0" w:color="auto"/>
              <w:bottom w:val="single" w:sz="4" w:space="0" w:color="auto"/>
              <w:right w:val="single" w:sz="4" w:space="0" w:color="auto"/>
            </w:tcBorders>
            <w:hideMark/>
          </w:tcPr>
          <w:p w14:paraId="67F4FE97" w14:textId="77777777" w:rsidR="00056FA5" w:rsidRPr="007E4956" w:rsidRDefault="00056FA5" w:rsidP="00FE636A">
            <w:pPr>
              <w:jc w:val="both"/>
              <w:rPr>
                <w:b/>
                <w:color w:val="000000"/>
                <w:sz w:val="20"/>
                <w:szCs w:val="20"/>
              </w:rPr>
            </w:pPr>
            <w:r w:rsidRPr="007E4956">
              <w:rPr>
                <w:b/>
                <w:color w:val="000000"/>
                <w:sz w:val="20"/>
                <w:szCs w:val="20"/>
              </w:rPr>
              <w:t>Ministru kabineta 2006. gada 12. decembra noteikumi Nr. 994</w:t>
            </w:r>
            <w:r w:rsidRPr="007E4956">
              <w:rPr>
                <w:b/>
                <w:color w:val="000000"/>
                <w:sz w:val="20"/>
                <w:szCs w:val="20"/>
              </w:rPr>
              <w:br/>
              <w:t>“Kārtība, kādā augstskolas un koledžas tiek finansētas no valsts budžeta līdzekļiem”</w:t>
            </w:r>
          </w:p>
        </w:tc>
      </w:tr>
      <w:tr w:rsidR="00056FA5" w:rsidRPr="00B04591" w14:paraId="623C627A" w14:textId="77777777" w:rsidTr="00FE636A">
        <w:trPr>
          <w:trHeight w:val="1720"/>
        </w:trPr>
        <w:tc>
          <w:tcPr>
            <w:tcW w:w="9198" w:type="dxa"/>
            <w:tcBorders>
              <w:top w:val="single" w:sz="4" w:space="0" w:color="auto"/>
              <w:left w:val="single" w:sz="4" w:space="0" w:color="auto"/>
              <w:bottom w:val="single" w:sz="4" w:space="0" w:color="auto"/>
              <w:right w:val="single" w:sz="4" w:space="0" w:color="auto"/>
            </w:tcBorders>
            <w:hideMark/>
          </w:tcPr>
          <w:p w14:paraId="3F4F9893" w14:textId="1D89FF9A" w:rsidR="00056FA5" w:rsidRPr="007E4956" w:rsidRDefault="00056FA5" w:rsidP="00FE636A">
            <w:pPr>
              <w:jc w:val="both"/>
              <w:rPr>
                <w:color w:val="000000"/>
                <w:sz w:val="20"/>
                <w:szCs w:val="20"/>
              </w:rPr>
            </w:pPr>
            <w:r w:rsidRPr="007E4956">
              <w:rPr>
                <w:color w:val="000000"/>
                <w:sz w:val="20"/>
                <w:szCs w:val="20"/>
              </w:rPr>
              <w:t>Nepieciešams noteikt:</w:t>
            </w:r>
          </w:p>
          <w:p w14:paraId="6B9D0AB4" w14:textId="10C2D71D" w:rsidR="00056FA5" w:rsidRPr="007E4956" w:rsidRDefault="00056FA5" w:rsidP="00FE636A">
            <w:pPr>
              <w:jc w:val="both"/>
              <w:rPr>
                <w:color w:val="000000"/>
                <w:sz w:val="20"/>
                <w:szCs w:val="20"/>
              </w:rPr>
            </w:pPr>
            <w:r w:rsidRPr="007E4956">
              <w:rPr>
                <w:color w:val="000000"/>
                <w:sz w:val="20"/>
                <w:szCs w:val="20"/>
              </w:rPr>
              <w:t xml:space="preserve">- </w:t>
            </w:r>
            <w:r w:rsidR="00B4235A">
              <w:rPr>
                <w:color w:val="000000"/>
                <w:sz w:val="20"/>
                <w:szCs w:val="20"/>
              </w:rPr>
              <w:t xml:space="preserve">ka </w:t>
            </w:r>
            <w:r w:rsidRPr="007E4956">
              <w:rPr>
                <w:color w:val="000000"/>
                <w:sz w:val="20"/>
                <w:szCs w:val="20"/>
              </w:rPr>
              <w:t>studiju bāzes finansējumu no valsts budžeta līdzekļiem piešķir nepilna laika studijām augstskolā speciālistu sagatavošanai tiesībaizsardzības iestādēm;</w:t>
            </w:r>
          </w:p>
          <w:p w14:paraId="02B08A4A" w14:textId="77777777" w:rsidR="00056FA5" w:rsidRPr="007E4956" w:rsidRDefault="00056FA5" w:rsidP="00FE636A">
            <w:pPr>
              <w:jc w:val="both"/>
              <w:rPr>
                <w:color w:val="000000"/>
                <w:sz w:val="20"/>
                <w:szCs w:val="20"/>
              </w:rPr>
            </w:pPr>
            <w:r w:rsidRPr="007E4956">
              <w:rPr>
                <w:color w:val="000000"/>
                <w:sz w:val="20"/>
                <w:szCs w:val="20"/>
              </w:rPr>
              <w:t>Vienlaikus izvērtējams regulējums attiecībā uz vienošanos par noteikta skaita speciālistu sagatavošanu un zinātnisko darbību slēgšanu, ievērojot, ka:</w:t>
            </w:r>
          </w:p>
          <w:p w14:paraId="4BC4F2BF" w14:textId="77777777" w:rsidR="00056FA5" w:rsidRDefault="00056FA5" w:rsidP="00FE636A">
            <w:pPr>
              <w:jc w:val="both"/>
              <w:rPr>
                <w:color w:val="000000"/>
                <w:sz w:val="20"/>
                <w:szCs w:val="20"/>
              </w:rPr>
            </w:pPr>
            <w:r w:rsidRPr="007E4956">
              <w:rPr>
                <w:color w:val="000000"/>
                <w:sz w:val="20"/>
                <w:szCs w:val="20"/>
              </w:rPr>
              <w:t>- regulējums šajā jomā ietverts arī  noteikumos Nr. 257;</w:t>
            </w:r>
          </w:p>
          <w:p w14:paraId="16BEBDF5" w14:textId="1F8D64DC" w:rsidR="00ED5A96" w:rsidRDefault="00B4235A" w:rsidP="00781D82">
            <w:pPr>
              <w:shd w:val="clear" w:color="auto" w:fill="FFFFFF"/>
              <w:jc w:val="both"/>
              <w:rPr>
                <w:color w:val="000000"/>
                <w:sz w:val="20"/>
                <w:szCs w:val="20"/>
              </w:rPr>
            </w:pPr>
            <w:r>
              <w:rPr>
                <w:color w:val="000000"/>
                <w:sz w:val="20"/>
                <w:szCs w:val="20"/>
              </w:rPr>
              <w:t xml:space="preserve">- ja tiek atbalstīts priekšlikums </w:t>
            </w:r>
            <w:r w:rsidRPr="00692A0A">
              <w:rPr>
                <w:color w:val="000000"/>
                <w:sz w:val="20"/>
                <w:szCs w:val="20"/>
              </w:rPr>
              <w:t xml:space="preserve">profesionālās bakalaura augstākās izglītības studiju programmai </w:t>
            </w:r>
            <w:r w:rsidRPr="007A645B">
              <w:rPr>
                <w:color w:val="000000"/>
                <w:sz w:val="20"/>
                <w:szCs w:val="20"/>
              </w:rPr>
              <w:t>“</w:t>
            </w:r>
            <w:r w:rsidRPr="00692A0A">
              <w:rPr>
                <w:color w:val="000000"/>
                <w:sz w:val="20"/>
                <w:szCs w:val="20"/>
              </w:rPr>
              <w:t>Pirmstiesas izmeklēšana</w:t>
            </w:r>
            <w:r w:rsidRPr="007A645B">
              <w:rPr>
                <w:color w:val="000000"/>
                <w:sz w:val="20"/>
                <w:szCs w:val="20"/>
              </w:rPr>
              <w:t>”</w:t>
            </w:r>
            <w:r w:rsidR="00043CCF">
              <w:rPr>
                <w:color w:val="000000"/>
                <w:sz w:val="20"/>
                <w:szCs w:val="20"/>
              </w:rPr>
              <w:t xml:space="preserve"> un profesionālā maģistra </w:t>
            </w:r>
            <w:r w:rsidR="00043CCF" w:rsidRPr="00692A0A">
              <w:rPr>
                <w:color w:val="000000"/>
                <w:sz w:val="20"/>
                <w:szCs w:val="20"/>
              </w:rPr>
              <w:t xml:space="preserve">augstākās izglītības studiju programmai </w:t>
            </w:r>
            <w:r w:rsidR="00043CCF" w:rsidRPr="007A645B">
              <w:rPr>
                <w:color w:val="000000"/>
                <w:sz w:val="20"/>
                <w:szCs w:val="20"/>
              </w:rPr>
              <w:t>“</w:t>
            </w:r>
            <w:r w:rsidR="00043CCF" w:rsidRPr="00692A0A">
              <w:rPr>
                <w:color w:val="000000"/>
                <w:sz w:val="20"/>
                <w:szCs w:val="20"/>
              </w:rPr>
              <w:t>Pirmstiesas izmeklēšana</w:t>
            </w:r>
            <w:r w:rsidR="00043CCF" w:rsidRPr="007A645B">
              <w:rPr>
                <w:color w:val="000000"/>
                <w:sz w:val="20"/>
                <w:szCs w:val="20"/>
              </w:rPr>
              <w:t>”</w:t>
            </w:r>
            <w:r w:rsidRPr="00692A0A">
              <w:rPr>
                <w:color w:val="000000"/>
                <w:sz w:val="20"/>
                <w:szCs w:val="20"/>
              </w:rPr>
              <w:t>, kas atbilst izglītības tematiskajai jomai “Tieslietu zinātnes”</w:t>
            </w:r>
            <w:r w:rsidR="00781D82">
              <w:rPr>
                <w:color w:val="000000"/>
                <w:sz w:val="20"/>
                <w:szCs w:val="20"/>
              </w:rPr>
              <w:t>,</w:t>
            </w:r>
            <w:r w:rsidRPr="00692A0A">
              <w:rPr>
                <w:color w:val="000000"/>
                <w:sz w:val="20"/>
                <w:szCs w:val="20"/>
              </w:rPr>
              <w:t xml:space="preserve"> noteikt optimālo koeficientu 1,9 (pašreiz 1,1), ievērojot, ka programma ietver specifiskus kursus</w:t>
            </w:r>
            <w:r>
              <w:rPr>
                <w:color w:val="000000"/>
                <w:sz w:val="20"/>
                <w:szCs w:val="20"/>
              </w:rPr>
              <w:t>-precizēt attiecīgo pielikumu</w:t>
            </w:r>
            <w:r w:rsidR="00C22C92">
              <w:rPr>
                <w:color w:val="000000"/>
                <w:sz w:val="20"/>
                <w:szCs w:val="20"/>
              </w:rPr>
              <w:t>.</w:t>
            </w:r>
          </w:p>
          <w:p w14:paraId="49B5E5C4" w14:textId="7F73328B" w:rsidR="00B4235A" w:rsidRPr="007E4956" w:rsidRDefault="00B4235A" w:rsidP="00B4235A">
            <w:pPr>
              <w:jc w:val="both"/>
              <w:rPr>
                <w:color w:val="000000"/>
                <w:sz w:val="20"/>
                <w:szCs w:val="20"/>
              </w:rPr>
            </w:pPr>
          </w:p>
        </w:tc>
      </w:tr>
      <w:tr w:rsidR="00056FA5" w:rsidRPr="00B04591" w14:paraId="686D9FD9" w14:textId="77777777" w:rsidTr="00692A0A">
        <w:trPr>
          <w:trHeight w:val="939"/>
        </w:trPr>
        <w:tc>
          <w:tcPr>
            <w:tcW w:w="9198" w:type="dxa"/>
            <w:tcBorders>
              <w:top w:val="single" w:sz="4" w:space="0" w:color="auto"/>
              <w:left w:val="single" w:sz="4" w:space="0" w:color="auto"/>
              <w:bottom w:val="single" w:sz="4" w:space="0" w:color="auto"/>
              <w:right w:val="single" w:sz="4" w:space="0" w:color="auto"/>
            </w:tcBorders>
            <w:hideMark/>
          </w:tcPr>
          <w:p w14:paraId="419ABDBC" w14:textId="77777777" w:rsidR="00056FA5" w:rsidRPr="007E4956" w:rsidRDefault="00056FA5" w:rsidP="00FE636A">
            <w:pPr>
              <w:jc w:val="both"/>
              <w:rPr>
                <w:b/>
                <w:color w:val="000000"/>
                <w:sz w:val="20"/>
                <w:szCs w:val="20"/>
              </w:rPr>
            </w:pPr>
            <w:r w:rsidRPr="007E4956">
              <w:rPr>
                <w:b/>
                <w:color w:val="000000"/>
                <w:sz w:val="20"/>
                <w:szCs w:val="20"/>
              </w:rPr>
              <w:t>Ministru kabineta 2010. gada 16. marta noteikumi Nr. 257</w:t>
            </w:r>
            <w:r w:rsidRPr="007E4956">
              <w:rPr>
                <w:b/>
                <w:color w:val="000000"/>
                <w:sz w:val="20"/>
                <w:szCs w:val="20"/>
              </w:rPr>
              <w:br/>
              <w:t>“Noteikumi par kārtību, kādā Iekšlietu ministrijas sistēmas iestāžu un Ieslodzījuma vietu pārvaldes amatpersonas ar speciālajām dienesta pakāpēm tiek nosūtītas izglītības iegūšanai, kā arī mācību izdevumu segšanas un atmaksāšanas kārtību”</w:t>
            </w:r>
          </w:p>
        </w:tc>
      </w:tr>
      <w:tr w:rsidR="00056FA5" w:rsidRPr="00B04591" w14:paraId="52D17B91" w14:textId="77777777" w:rsidTr="00FE636A">
        <w:trPr>
          <w:trHeight w:val="2775"/>
        </w:trPr>
        <w:tc>
          <w:tcPr>
            <w:tcW w:w="9198" w:type="dxa"/>
            <w:tcBorders>
              <w:top w:val="single" w:sz="4" w:space="0" w:color="auto"/>
              <w:left w:val="single" w:sz="4" w:space="0" w:color="auto"/>
              <w:bottom w:val="single" w:sz="4" w:space="0" w:color="auto"/>
              <w:right w:val="single" w:sz="4" w:space="0" w:color="auto"/>
            </w:tcBorders>
            <w:hideMark/>
          </w:tcPr>
          <w:p w14:paraId="509A3DC5" w14:textId="77777777" w:rsidR="00056FA5" w:rsidRPr="007E4956" w:rsidRDefault="00056FA5" w:rsidP="00FE636A">
            <w:pPr>
              <w:jc w:val="both"/>
              <w:rPr>
                <w:color w:val="000000"/>
                <w:sz w:val="20"/>
                <w:szCs w:val="20"/>
              </w:rPr>
            </w:pPr>
            <w:r w:rsidRPr="007E4956">
              <w:rPr>
                <w:color w:val="000000"/>
                <w:sz w:val="20"/>
                <w:szCs w:val="20"/>
              </w:rPr>
              <w:t>Ja tiks grozīts Valsts un pašvaldību institūciju amatpersonu un darbinieku atlīdzības likuma 28. pants, paredzot  pašreizējā regulējuma  attiecināšanu arī uz citu tiesībaizsardzības iestāžu speciālistiem, kas izglītību iegūs konsorcija ietvaros, attiecīgi sagatavojams un virzāms attiecīgs grozījumu projekts.</w:t>
            </w:r>
          </w:p>
          <w:p w14:paraId="484084A9" w14:textId="77777777" w:rsidR="00056FA5" w:rsidRPr="007E4956" w:rsidRDefault="00056FA5" w:rsidP="00FE636A">
            <w:pPr>
              <w:shd w:val="clear" w:color="auto" w:fill="FFFFFF"/>
              <w:ind w:firstLine="301"/>
              <w:jc w:val="both"/>
              <w:rPr>
                <w:color w:val="000000"/>
                <w:sz w:val="20"/>
                <w:szCs w:val="20"/>
              </w:rPr>
            </w:pPr>
          </w:p>
          <w:p w14:paraId="6E2E15EB" w14:textId="77777777" w:rsidR="00056FA5" w:rsidRPr="007E4956" w:rsidRDefault="00056FA5" w:rsidP="00FE636A">
            <w:pPr>
              <w:shd w:val="clear" w:color="auto" w:fill="FFFFFF"/>
              <w:jc w:val="both"/>
              <w:rPr>
                <w:b/>
                <w:color w:val="000000"/>
                <w:sz w:val="20"/>
                <w:szCs w:val="20"/>
              </w:rPr>
            </w:pPr>
            <w:r w:rsidRPr="007E4956">
              <w:rPr>
                <w:b/>
                <w:color w:val="000000"/>
                <w:sz w:val="20"/>
                <w:szCs w:val="20"/>
              </w:rPr>
              <w:t>Konsorcija īstenošanas izvēles gadījumā nepieciešama padziļināta normatīvo aktu analīze, lai identificētu papildus nepieciešamos normatīvo aktu grozījumus, kas  izriet no sarežģītas finansēšanas, mācību izdevumu segšanas, grāmatvedības uzskaites kārtības un studiju procesā kopīgi izmantojamas infrastruktūras</w:t>
            </w:r>
            <w:r w:rsidR="00A743DB" w:rsidRPr="007E4956">
              <w:rPr>
                <w:b/>
                <w:color w:val="000000"/>
                <w:sz w:val="20"/>
                <w:szCs w:val="20"/>
              </w:rPr>
              <w:t>,</w:t>
            </w:r>
            <w:r w:rsidRPr="007E4956">
              <w:rPr>
                <w:b/>
                <w:color w:val="000000"/>
                <w:sz w:val="20"/>
                <w:szCs w:val="20"/>
              </w:rPr>
              <w:t xml:space="preserve"> materiāltehniskā nodrošinājuma izmaksu attiecināmības un nolietojuma uzskaites kārtības. </w:t>
            </w:r>
          </w:p>
          <w:p w14:paraId="790BBFFE" w14:textId="77777777" w:rsidR="00056FA5" w:rsidRPr="007E4956" w:rsidRDefault="00056FA5" w:rsidP="00FE636A">
            <w:pPr>
              <w:shd w:val="clear" w:color="auto" w:fill="FFFFFF"/>
              <w:jc w:val="both"/>
              <w:rPr>
                <w:color w:val="000000"/>
                <w:sz w:val="20"/>
                <w:szCs w:val="20"/>
              </w:rPr>
            </w:pPr>
            <w:r w:rsidRPr="007E4956">
              <w:rPr>
                <w:color w:val="000000"/>
                <w:sz w:val="20"/>
                <w:szCs w:val="20"/>
              </w:rPr>
              <w:t xml:space="preserve">Tā kā </w:t>
            </w:r>
            <w:r w:rsidR="006D6963" w:rsidRPr="007E4956">
              <w:rPr>
                <w:color w:val="000000"/>
                <w:sz w:val="20"/>
                <w:szCs w:val="20"/>
              </w:rPr>
              <w:t>risinājuma</w:t>
            </w:r>
            <w:r w:rsidRPr="007E4956">
              <w:rPr>
                <w:color w:val="000000"/>
                <w:sz w:val="20"/>
                <w:szCs w:val="20"/>
              </w:rPr>
              <w:t xml:space="preserve"> B īstenošanas procesā iespējams būtu iesaistītas vairākas iestādes finansējuma izsekojamībai un izmaksu attiecināmībai jābūt skaidri definētai. </w:t>
            </w:r>
          </w:p>
        </w:tc>
      </w:tr>
    </w:tbl>
    <w:p w14:paraId="497E531A" w14:textId="77777777" w:rsidR="00056FA5" w:rsidRDefault="00056FA5" w:rsidP="00056FA5">
      <w:pPr>
        <w:jc w:val="both"/>
      </w:pPr>
    </w:p>
    <w:p w14:paraId="0E46D5BB" w14:textId="71955654" w:rsidR="00056FA5" w:rsidRDefault="006D6963" w:rsidP="00056FA5">
      <w:pPr>
        <w:ind w:firstLine="567"/>
        <w:jc w:val="both"/>
      </w:pPr>
      <w:r>
        <w:t>Risinājuma</w:t>
      </w:r>
      <w:r w:rsidR="00056FA5">
        <w:t xml:space="preserve"> B </w:t>
      </w:r>
      <w:r w:rsidR="00056FA5" w:rsidRPr="0032143E">
        <w:t>indikatīvais studiju finansējuma aprēķins</w:t>
      </w:r>
      <w:r w:rsidR="00B4235A">
        <w:t>-6.</w:t>
      </w:r>
      <w:r w:rsidR="00056FA5" w:rsidRPr="0032143E">
        <w:t xml:space="preserve"> </w:t>
      </w:r>
      <w:r w:rsidR="00B4235A">
        <w:t>p</w:t>
      </w:r>
      <w:r w:rsidR="00056FA5" w:rsidRPr="0032143E">
        <w:t xml:space="preserve">ielikumā un vienreizējo </w:t>
      </w:r>
      <w:r w:rsidR="00056FA5">
        <w:t xml:space="preserve">kapitālieguldījumu (tajā skaitā infrastruktūrā) </w:t>
      </w:r>
      <w:r w:rsidR="00056FA5" w:rsidRPr="0032143E">
        <w:t xml:space="preserve">aprēķins </w:t>
      </w:r>
      <w:r w:rsidR="00B4235A">
        <w:t>- 9.</w:t>
      </w:r>
      <w:r w:rsidR="00056FA5" w:rsidRPr="0032143E">
        <w:t xml:space="preserve"> </w:t>
      </w:r>
      <w:r w:rsidR="00B4235A">
        <w:t>p</w:t>
      </w:r>
      <w:r w:rsidR="00056FA5" w:rsidRPr="0032143E">
        <w:t>ielikumā.</w:t>
      </w:r>
      <w:r w:rsidR="00056FA5">
        <w:t xml:space="preserve"> </w:t>
      </w:r>
    </w:p>
    <w:p w14:paraId="4E820CC6" w14:textId="77777777" w:rsidR="001C2F8A" w:rsidRDefault="001C2F8A" w:rsidP="000D3172">
      <w:pPr>
        <w:jc w:val="both"/>
      </w:pPr>
    </w:p>
    <w:p w14:paraId="6E30D75A" w14:textId="77777777" w:rsidR="001C2F8A" w:rsidRPr="003C1173" w:rsidRDefault="001C2F8A" w:rsidP="001C2F8A">
      <w:pPr>
        <w:tabs>
          <w:tab w:val="left" w:pos="567"/>
        </w:tabs>
        <w:jc w:val="both"/>
      </w:pPr>
      <w:r w:rsidRPr="003C1173">
        <w:t xml:space="preserve"> </w:t>
      </w:r>
      <w:r w:rsidR="006D6963">
        <w:t>Risinājuma</w:t>
      </w:r>
      <w:r w:rsidRPr="003C1173">
        <w:t xml:space="preserve"> B risinājuma </w:t>
      </w:r>
      <w:r w:rsidRPr="00665763">
        <w:rPr>
          <w:b/>
        </w:rPr>
        <w:t>pozitīvie aspekti  un iespējas</w:t>
      </w:r>
      <w:r w:rsidRPr="003C1173">
        <w:t>:</w:t>
      </w:r>
    </w:p>
    <w:p w14:paraId="62C28636" w14:textId="77777777" w:rsidR="00352174" w:rsidRDefault="00A70263" w:rsidP="001D3CE3">
      <w:pPr>
        <w:pStyle w:val="ListParagraph"/>
        <w:numPr>
          <w:ilvl w:val="0"/>
          <w:numId w:val="5"/>
        </w:numPr>
        <w:tabs>
          <w:tab w:val="left" w:pos="567"/>
        </w:tabs>
        <w:jc w:val="both"/>
      </w:pPr>
      <w:r>
        <w:t>Salīdzinoši m</w:t>
      </w:r>
      <w:r w:rsidR="00352174">
        <w:t xml:space="preserve">azāki </w:t>
      </w:r>
      <w:r>
        <w:t>vienreizējie kapitālieguldījumi</w:t>
      </w:r>
      <w:r w:rsidR="007C4305">
        <w:t>, jo universitātēm ir izveidota sava studiju infrastruktūra, k</w:t>
      </w:r>
      <w:r w:rsidR="006631F8">
        <w:t>ura ir koplietojama un</w:t>
      </w:r>
      <w:r w:rsidR="007C4305">
        <w:t xml:space="preserve"> nākotnē </w:t>
      </w:r>
      <w:r w:rsidR="006631F8">
        <w:t>attīstāma</w:t>
      </w:r>
      <w:r>
        <w:t>;</w:t>
      </w:r>
    </w:p>
    <w:p w14:paraId="5BA3C2D2" w14:textId="77777777" w:rsidR="0057689D" w:rsidRDefault="0057689D" w:rsidP="0057689D">
      <w:pPr>
        <w:pStyle w:val="ListParagraph"/>
        <w:numPr>
          <w:ilvl w:val="0"/>
          <w:numId w:val="5"/>
        </w:numPr>
        <w:tabs>
          <w:tab w:val="left" w:pos="567"/>
        </w:tabs>
        <w:jc w:val="both"/>
      </w:pPr>
      <w:r>
        <w:t xml:space="preserve">Risinājums </w:t>
      </w:r>
      <w:r w:rsidRPr="0057689D">
        <w:t>atbilst valdībā akceptētajam īstenoto reformu plānam augstākajā izglītībā</w:t>
      </w:r>
      <w:r>
        <w:t>;</w:t>
      </w:r>
    </w:p>
    <w:p w14:paraId="3475E023" w14:textId="77777777" w:rsidR="0057689D" w:rsidRDefault="0057689D" w:rsidP="0057689D">
      <w:pPr>
        <w:pStyle w:val="ListParagraph"/>
        <w:numPr>
          <w:ilvl w:val="0"/>
          <w:numId w:val="5"/>
        </w:numPr>
        <w:tabs>
          <w:tab w:val="left" w:pos="567"/>
        </w:tabs>
        <w:jc w:val="both"/>
      </w:pPr>
      <w:r>
        <w:t>Gūts konceptuāls atbalsts no iesaistīto partneru puses;</w:t>
      </w:r>
    </w:p>
    <w:p w14:paraId="29245D22" w14:textId="77777777" w:rsidR="00A70263" w:rsidRDefault="00A70263" w:rsidP="001E2E3C">
      <w:pPr>
        <w:pStyle w:val="ListParagraph"/>
        <w:numPr>
          <w:ilvl w:val="0"/>
          <w:numId w:val="5"/>
        </w:numPr>
        <w:tabs>
          <w:tab w:val="left" w:pos="567"/>
        </w:tabs>
        <w:jc w:val="both"/>
      </w:pPr>
      <w:r>
        <w:t>Nav nepieciešamības investēt resursus</w:t>
      </w:r>
      <w:r w:rsidR="00352174">
        <w:t xml:space="preserve"> akadēmiskā personāla</w:t>
      </w:r>
      <w:r w:rsidR="000915C2">
        <w:t xml:space="preserve"> (t.sk. profesūras)</w:t>
      </w:r>
      <w:r w:rsidR="00352174">
        <w:t xml:space="preserve"> piesaistē</w:t>
      </w:r>
      <w:r w:rsidR="00566CE6">
        <w:t xml:space="preserve">. Studiju programmu īstenošanā var izmantot </w:t>
      </w:r>
      <w:r w:rsidR="007C4305">
        <w:t>k</w:t>
      </w:r>
      <w:r>
        <w:t xml:space="preserve">atrā no </w:t>
      </w:r>
      <w:r w:rsidR="00566CE6">
        <w:t xml:space="preserve">augstākās izglītības institūcijām esošo </w:t>
      </w:r>
      <w:r>
        <w:t>pieredz</w:t>
      </w:r>
      <w:r w:rsidR="00566CE6">
        <w:t>ējošāko un kompetentāko konkrētā jomā</w:t>
      </w:r>
      <w:r w:rsidR="005A4665">
        <w:t xml:space="preserve"> akadēmisk</w:t>
      </w:r>
      <w:r w:rsidR="00566CE6">
        <w:t>o</w:t>
      </w:r>
      <w:r w:rsidR="005A4665">
        <w:t xml:space="preserve"> </w:t>
      </w:r>
      <w:r w:rsidR="00566CE6">
        <w:t>personālu</w:t>
      </w:r>
      <w:r w:rsidR="005A4665">
        <w:t>;</w:t>
      </w:r>
    </w:p>
    <w:p w14:paraId="7315A097" w14:textId="77777777" w:rsidR="00356467" w:rsidRDefault="00356467" w:rsidP="001D3CE3">
      <w:pPr>
        <w:pStyle w:val="ListParagraph"/>
        <w:numPr>
          <w:ilvl w:val="0"/>
          <w:numId w:val="5"/>
        </w:numPr>
        <w:tabs>
          <w:tab w:val="left" w:pos="567"/>
        </w:tabs>
        <w:jc w:val="both"/>
      </w:pPr>
      <w:r>
        <w:t>Nav nepieciešami b</w:t>
      </w:r>
      <w:r w:rsidR="00A70263">
        <w:t>ūtiski normatīvo aktu grozījumi;</w:t>
      </w:r>
    </w:p>
    <w:p w14:paraId="1FBEA663" w14:textId="77777777" w:rsidR="004C4DE2" w:rsidRDefault="00A353BF" w:rsidP="001D3CE3">
      <w:pPr>
        <w:pStyle w:val="ListParagraph"/>
        <w:numPr>
          <w:ilvl w:val="0"/>
          <w:numId w:val="5"/>
        </w:numPr>
        <w:tabs>
          <w:tab w:val="left" w:pos="567"/>
        </w:tabs>
        <w:jc w:val="both"/>
      </w:pPr>
      <w:r>
        <w:t>Nav nepieciešams liels</w:t>
      </w:r>
      <w:r w:rsidR="004C4DE2">
        <w:t xml:space="preserve"> administratīvo resursu</w:t>
      </w:r>
      <w:r w:rsidR="00A70263">
        <w:t xml:space="preserve"> patēriņš;</w:t>
      </w:r>
    </w:p>
    <w:p w14:paraId="7001DC3C" w14:textId="77777777" w:rsidR="004C4DE2" w:rsidRDefault="004C4DE2" w:rsidP="001D3CE3">
      <w:pPr>
        <w:pStyle w:val="ListParagraph"/>
        <w:numPr>
          <w:ilvl w:val="0"/>
          <w:numId w:val="5"/>
        </w:numPr>
        <w:tabs>
          <w:tab w:val="left" w:pos="567"/>
        </w:tabs>
        <w:jc w:val="both"/>
      </w:pPr>
      <w:r>
        <w:t>Nav nepieciešamas</w:t>
      </w:r>
      <w:r w:rsidR="00A70263">
        <w:t xml:space="preserve"> liels laika patēriņš;</w:t>
      </w:r>
    </w:p>
    <w:p w14:paraId="126AD373" w14:textId="77777777" w:rsidR="001C2F8A" w:rsidRDefault="001C2F8A" w:rsidP="001D3CE3">
      <w:pPr>
        <w:pStyle w:val="ListParagraph"/>
        <w:numPr>
          <w:ilvl w:val="0"/>
          <w:numId w:val="5"/>
        </w:numPr>
        <w:tabs>
          <w:tab w:val="left" w:pos="567"/>
        </w:tabs>
        <w:jc w:val="both"/>
      </w:pPr>
      <w:r>
        <w:t xml:space="preserve">Perspektīvā </w:t>
      </w:r>
      <w:r w:rsidR="004C4DE2">
        <w:t xml:space="preserve">iespējams </w:t>
      </w:r>
      <w:r w:rsidR="00C53197">
        <w:t xml:space="preserve">attīstīt doktorantūras studijas </w:t>
      </w:r>
      <w:r w:rsidR="00C53197" w:rsidRPr="00C53197">
        <w:t>Policijas tiesību, Kriminālistikas un operatīvās darbības teorijas zinātnes apakšnozarēs</w:t>
      </w:r>
      <w:r>
        <w:t xml:space="preserve"> sava akadēmiskā personāla atjaunotnē un iekšlietu nozarē profilētas profesūras at</w:t>
      </w:r>
      <w:r w:rsidR="00A70263">
        <w:t>tīstībā;</w:t>
      </w:r>
    </w:p>
    <w:p w14:paraId="273E9AC0" w14:textId="77777777" w:rsidR="001C2F8A" w:rsidRDefault="001C2F8A" w:rsidP="001D3CE3">
      <w:pPr>
        <w:pStyle w:val="ListParagraph"/>
        <w:numPr>
          <w:ilvl w:val="0"/>
          <w:numId w:val="5"/>
        </w:numPr>
        <w:tabs>
          <w:tab w:val="left" w:pos="567"/>
        </w:tabs>
        <w:jc w:val="both"/>
      </w:pPr>
      <w:r>
        <w:t>Piesaistot zinātnes finansējumu, attīstīt zinātnisko pētniecību. Iespēja nākotnē attīstīt zinātniski pētniecisko darbību ar iekšējo drošību un tiesībaizsardzības iestāžu darbību saistītās jomās (t.sk. policijas tiesību zinātnē)</w:t>
      </w:r>
      <w:r w:rsidR="00A70263">
        <w:t>;</w:t>
      </w:r>
    </w:p>
    <w:p w14:paraId="27C38587" w14:textId="77777777" w:rsidR="004966A4" w:rsidRDefault="004966A4" w:rsidP="001D3CE3">
      <w:pPr>
        <w:pStyle w:val="ListParagraph"/>
        <w:numPr>
          <w:ilvl w:val="0"/>
          <w:numId w:val="5"/>
        </w:numPr>
        <w:tabs>
          <w:tab w:val="left" w:pos="567"/>
        </w:tabs>
        <w:jc w:val="both"/>
      </w:pPr>
      <w:r>
        <w:t>Piesaistīt ārvalstu specializēto augstskolu docētājus un pilnvei</w:t>
      </w:r>
      <w:r w:rsidR="006A442E">
        <w:t>dot studiju rezultātu kvalitāti;</w:t>
      </w:r>
    </w:p>
    <w:p w14:paraId="12E6545A" w14:textId="77777777" w:rsidR="006A442E" w:rsidRDefault="006A442E" w:rsidP="001D3CE3">
      <w:pPr>
        <w:pStyle w:val="ListParagraph"/>
        <w:numPr>
          <w:ilvl w:val="0"/>
          <w:numId w:val="5"/>
        </w:numPr>
        <w:tabs>
          <w:tab w:val="left" w:pos="567"/>
        </w:tabs>
        <w:jc w:val="both"/>
      </w:pPr>
      <w:r>
        <w:t>CEPOL Pētniecības un zinātnes koordinātora funkciju izpilde</w:t>
      </w:r>
      <w:r w:rsidR="006C10EA">
        <w:t>s turpināšana</w:t>
      </w:r>
      <w:r>
        <w:t xml:space="preserve"> un darbības attīstība</w:t>
      </w:r>
      <w:r w:rsidR="006C10EA">
        <w:t xml:space="preserve"> sadarbības ar RSU ietvaros</w:t>
      </w:r>
      <w:r>
        <w:t>;</w:t>
      </w:r>
    </w:p>
    <w:p w14:paraId="293EBF0A" w14:textId="77777777" w:rsidR="001C2F8A" w:rsidRDefault="001C2F8A" w:rsidP="001D3CE3">
      <w:pPr>
        <w:pStyle w:val="ListParagraph"/>
        <w:numPr>
          <w:ilvl w:val="0"/>
          <w:numId w:val="5"/>
        </w:numPr>
        <w:tabs>
          <w:tab w:val="left" w:pos="567"/>
        </w:tabs>
        <w:jc w:val="both"/>
      </w:pPr>
      <w:r>
        <w:t xml:space="preserve">Iespēja kopā ar </w:t>
      </w:r>
      <w:r w:rsidR="004C4DE2">
        <w:t>RSU</w:t>
      </w:r>
      <w:r w:rsidR="005A4665">
        <w:t>, LU</w:t>
      </w:r>
      <w:r w:rsidR="004C4DE2">
        <w:t xml:space="preserve"> un </w:t>
      </w:r>
      <w:r>
        <w:t xml:space="preserve">ārvalstu sadarbības partneriem attīstīt </w:t>
      </w:r>
      <w:r w:rsidR="004F7C30">
        <w:t xml:space="preserve">mūžizglītības konceptu un </w:t>
      </w:r>
      <w:r>
        <w:t>profesionālās pilnveides piedāvājumu</w:t>
      </w:r>
      <w:r w:rsidR="00AF790E">
        <w:t xml:space="preserve"> I</w:t>
      </w:r>
      <w:r w:rsidR="00C538D3">
        <w:t>M</w:t>
      </w:r>
      <w:r w:rsidR="004F7C30">
        <w:t>C</w:t>
      </w:r>
      <w:r>
        <w:t>, piedāvājot tiesībaizsardzības iestāžu un citu valsts, pašvaldības iestāžu (t.sk. pašvaldības policijai) personālam kvalitatīvu un pieredzē balstītu profe</w:t>
      </w:r>
      <w:r w:rsidR="00A70263">
        <w:t>sionālās pilnveides piedāvājumu;</w:t>
      </w:r>
    </w:p>
    <w:p w14:paraId="67339AE7" w14:textId="77777777" w:rsidR="001C2F8A" w:rsidRDefault="004C4DE2" w:rsidP="001D3CE3">
      <w:pPr>
        <w:pStyle w:val="ListParagraph"/>
        <w:numPr>
          <w:ilvl w:val="0"/>
          <w:numId w:val="5"/>
        </w:numPr>
        <w:tabs>
          <w:tab w:val="left" w:pos="567"/>
        </w:tabs>
        <w:jc w:val="both"/>
      </w:pPr>
      <w:r>
        <w:t xml:space="preserve">Pusēm </w:t>
      </w:r>
      <w:r w:rsidR="00DD1B51">
        <w:t xml:space="preserve">iespēja </w:t>
      </w:r>
      <w:r>
        <w:t>p</w:t>
      </w:r>
      <w:r w:rsidR="001C2F8A">
        <w:t xml:space="preserve">iesaistīt ES struktūrfondu finansējumu </w:t>
      </w:r>
      <w:r w:rsidR="00DD1B51">
        <w:t xml:space="preserve">kopīgu </w:t>
      </w:r>
      <w:r w:rsidR="001C2F8A">
        <w:t xml:space="preserve">infrastruktūras </w:t>
      </w:r>
      <w:r w:rsidR="00DD1B51" w:rsidRPr="00DD1B51">
        <w:t xml:space="preserve">resursu </w:t>
      </w:r>
      <w:r w:rsidR="001C2F8A">
        <w:t>attīstīšanai</w:t>
      </w:r>
      <w:r w:rsidR="006C10EA">
        <w:t>, samazinot</w:t>
      </w:r>
      <w:r w:rsidR="00CC4BBA">
        <w:t xml:space="preserve"> finansiālo slogu uz valsts budže</w:t>
      </w:r>
      <w:r w:rsidR="006C10EA">
        <w:t>tu</w:t>
      </w:r>
      <w:r w:rsidR="001C2F8A">
        <w:t>.</w:t>
      </w:r>
    </w:p>
    <w:p w14:paraId="41CA7991" w14:textId="77777777" w:rsidR="001C2F8A" w:rsidRDefault="001C2F8A" w:rsidP="001C2F8A">
      <w:pPr>
        <w:pStyle w:val="ListParagraph"/>
        <w:tabs>
          <w:tab w:val="left" w:pos="567"/>
        </w:tabs>
        <w:ind w:left="1069"/>
        <w:jc w:val="both"/>
      </w:pPr>
    </w:p>
    <w:p w14:paraId="0FA68DDD" w14:textId="77777777" w:rsidR="001C2F8A" w:rsidRPr="00A9670D" w:rsidRDefault="001C2F8A" w:rsidP="001C2F8A">
      <w:pPr>
        <w:tabs>
          <w:tab w:val="left" w:pos="567"/>
        </w:tabs>
        <w:jc w:val="both"/>
      </w:pPr>
      <w:r w:rsidRPr="00665763">
        <w:rPr>
          <w:b/>
        </w:rPr>
        <w:t xml:space="preserve">Negatīvie aspekti un </w:t>
      </w:r>
      <w:r w:rsidR="00D63CD8">
        <w:rPr>
          <w:b/>
        </w:rPr>
        <w:t>riski</w:t>
      </w:r>
      <w:r w:rsidRPr="00A9670D">
        <w:t>:</w:t>
      </w:r>
    </w:p>
    <w:p w14:paraId="039D1721" w14:textId="77777777" w:rsidR="001C2F8A" w:rsidRDefault="004F7C30" w:rsidP="001D3CE3">
      <w:pPr>
        <w:pStyle w:val="ListParagraph"/>
        <w:numPr>
          <w:ilvl w:val="0"/>
          <w:numId w:val="5"/>
        </w:numPr>
        <w:tabs>
          <w:tab w:val="left" w:pos="567"/>
        </w:tabs>
        <w:jc w:val="both"/>
      </w:pPr>
      <w:r>
        <w:t>Neveidojot augstskolu, izpaliek prestiža un starpt</w:t>
      </w:r>
      <w:r w:rsidR="00A70263">
        <w:t>autiskās atpazīstamības aspekts;</w:t>
      </w:r>
    </w:p>
    <w:p w14:paraId="3C8CF72C" w14:textId="77777777" w:rsidR="00944D72" w:rsidRDefault="00944D72" w:rsidP="001D3CE3">
      <w:pPr>
        <w:pStyle w:val="ListParagraph"/>
        <w:numPr>
          <w:ilvl w:val="0"/>
          <w:numId w:val="5"/>
        </w:numPr>
        <w:tabs>
          <w:tab w:val="left" w:pos="567"/>
        </w:tabs>
        <w:jc w:val="both"/>
      </w:pPr>
      <w:r>
        <w:t>Konsorcija modelis neparedz nekādus būtiskus atvieglojumus licencēšanas un akreditācijas procesos</w:t>
      </w:r>
      <w:r w:rsidR="007C4305">
        <w:t>, kuri ir sarežģītāk administrējami nekā vienas augstskolas ietvaros</w:t>
      </w:r>
      <w:r w:rsidR="00A70263">
        <w:t>;</w:t>
      </w:r>
    </w:p>
    <w:p w14:paraId="06F336F1" w14:textId="77777777" w:rsidR="00EE2688" w:rsidRDefault="00EE2688" w:rsidP="001D3CE3">
      <w:pPr>
        <w:pStyle w:val="ListParagraph"/>
        <w:numPr>
          <w:ilvl w:val="0"/>
          <w:numId w:val="5"/>
        </w:numPr>
        <w:tabs>
          <w:tab w:val="left" w:pos="567"/>
        </w:tabs>
        <w:jc w:val="both"/>
      </w:pPr>
      <w:r>
        <w:t>Mazāks īstenojamo studiju programmu skaits</w:t>
      </w:r>
      <w:r w:rsidR="00AE125F">
        <w:t>, jo Valsts robežsardze (izņemot maģistra programmu vadītājiem) un IeVP neplāno savu dalību Scenārijā B</w:t>
      </w:r>
      <w:r>
        <w:t>;</w:t>
      </w:r>
    </w:p>
    <w:p w14:paraId="3B8F7ADE" w14:textId="77777777" w:rsidR="007C4305" w:rsidRDefault="004966A4" w:rsidP="001D3CE3">
      <w:pPr>
        <w:pStyle w:val="ListParagraph"/>
        <w:numPr>
          <w:ilvl w:val="0"/>
          <w:numId w:val="5"/>
        </w:numPr>
        <w:tabs>
          <w:tab w:val="left" w:pos="567"/>
        </w:tabs>
        <w:jc w:val="both"/>
      </w:pPr>
      <w:r>
        <w:t>Iespējams</w:t>
      </w:r>
      <w:r w:rsidR="007C4305">
        <w:t xml:space="preserve"> prognozējamā </w:t>
      </w:r>
      <w:r>
        <w:t>pasūtījuma samazinājums</w:t>
      </w:r>
      <w:r w:rsidR="007C4305">
        <w:t>;</w:t>
      </w:r>
    </w:p>
    <w:p w14:paraId="0A695CC9" w14:textId="46B31912" w:rsidR="007C4305" w:rsidRDefault="00A743DB" w:rsidP="00A743DB">
      <w:pPr>
        <w:pStyle w:val="ListParagraph"/>
        <w:numPr>
          <w:ilvl w:val="0"/>
          <w:numId w:val="5"/>
        </w:numPr>
        <w:tabs>
          <w:tab w:val="left" w:pos="567"/>
        </w:tabs>
        <w:jc w:val="both"/>
      </w:pPr>
      <w:r>
        <w:t>S</w:t>
      </w:r>
      <w:r w:rsidRPr="00A743DB">
        <w:t xml:space="preserve">arežģīta finansēšanas, mācību izdevumu segšanas, </w:t>
      </w:r>
      <w:r>
        <w:t>grāmatvedības uzskaites kārtība</w:t>
      </w:r>
      <w:r w:rsidRPr="00A743DB">
        <w:t xml:space="preserve"> un studiju procesā kopīgi izmantojamas infrastruktūras</w:t>
      </w:r>
      <w:r>
        <w:t>,</w:t>
      </w:r>
      <w:r w:rsidRPr="00A743DB">
        <w:t xml:space="preserve"> materiāltehniskā nodr</w:t>
      </w:r>
      <w:r>
        <w:t>ošinājuma izmaksu attiecināmība</w:t>
      </w:r>
      <w:r w:rsidRPr="00A743DB">
        <w:t xml:space="preserve"> un nolietojuma uzskaites kārtība</w:t>
      </w:r>
      <w:r w:rsidR="00F13801">
        <w:t>.</w:t>
      </w:r>
    </w:p>
    <w:p w14:paraId="7E949679" w14:textId="77777777" w:rsidR="004D3D18" w:rsidRPr="00C77850" w:rsidRDefault="004D3D18" w:rsidP="004D3D18">
      <w:pPr>
        <w:pStyle w:val="ListParagraph"/>
        <w:numPr>
          <w:ilvl w:val="0"/>
          <w:numId w:val="5"/>
        </w:numPr>
        <w:jc w:val="both"/>
        <w:rPr>
          <w:lang w:eastAsia="en-US"/>
        </w:rPr>
      </w:pPr>
      <w:r w:rsidRPr="00C77850">
        <w:rPr>
          <w:lang w:eastAsia="en-US"/>
        </w:rPr>
        <w:t>Plānotais papildu finansējums no valsts budžeta līdzekļiem būtiski pārsniedz Latvijas Nacionālajā attīstības plānā 2021.-2027.gadam (NAP2027) plānoto finansējumu tiesībaizsardzības iestādēs strādājošo izglītības kvalitātes pielielināšanai un infrastruktūras uzlabošanai. Šī iemesla dēļ koncepcijas īstenošanai nepieciešamais finansējums var netikt piešķirts pilnā apmērā, ietekmējot tiesībaizsardzības iestāžu darbinieku mācību procesa kvalitāti un saturu, un nesasniedzot konceptuālā ziņojuma mērķi pilnā apmērā.</w:t>
      </w:r>
    </w:p>
    <w:p w14:paraId="5FD5A8DF" w14:textId="77777777" w:rsidR="004D3D18" w:rsidRDefault="004D3D18" w:rsidP="00C77850">
      <w:pPr>
        <w:tabs>
          <w:tab w:val="left" w:pos="567"/>
        </w:tabs>
        <w:ind w:left="709"/>
        <w:jc w:val="both"/>
      </w:pPr>
    </w:p>
    <w:p w14:paraId="6E965EC5" w14:textId="37087793" w:rsidR="00682DFB" w:rsidRPr="00585837" w:rsidRDefault="00714FA6" w:rsidP="007E4956">
      <w:pPr>
        <w:pStyle w:val="Heading2"/>
        <w:ind w:left="709"/>
        <w:rPr>
          <w:b w:val="0"/>
          <w:i/>
          <w:sz w:val="24"/>
          <w:szCs w:val="24"/>
        </w:rPr>
      </w:pPr>
      <w:bookmarkStart w:id="27" w:name="_Toc87951879"/>
      <w:r w:rsidRPr="00585837">
        <w:rPr>
          <w:b w:val="0"/>
          <w:i/>
          <w:sz w:val="24"/>
          <w:szCs w:val="24"/>
        </w:rPr>
        <w:t xml:space="preserve">4.3. </w:t>
      </w:r>
      <w:r w:rsidR="00A86BB7" w:rsidRPr="00585837">
        <w:rPr>
          <w:b w:val="0"/>
          <w:i/>
          <w:sz w:val="24"/>
          <w:szCs w:val="24"/>
        </w:rPr>
        <w:t xml:space="preserve"> </w:t>
      </w:r>
      <w:r w:rsidR="006D6963" w:rsidRPr="00585837">
        <w:rPr>
          <w:b w:val="0"/>
          <w:i/>
          <w:sz w:val="24"/>
          <w:szCs w:val="24"/>
        </w:rPr>
        <w:t xml:space="preserve">Risinājums </w:t>
      </w:r>
      <w:r w:rsidR="00682DFB" w:rsidRPr="00585837">
        <w:rPr>
          <w:b w:val="0"/>
          <w:i/>
          <w:sz w:val="24"/>
          <w:szCs w:val="24"/>
        </w:rPr>
        <w:t>C</w:t>
      </w:r>
      <w:r w:rsidR="002C07BB" w:rsidRPr="00585837">
        <w:rPr>
          <w:b w:val="0"/>
          <w:i/>
          <w:sz w:val="24"/>
          <w:szCs w:val="24"/>
        </w:rPr>
        <w:t>.</w:t>
      </w:r>
      <w:bookmarkEnd w:id="27"/>
    </w:p>
    <w:p w14:paraId="19BEB0B7" w14:textId="77777777" w:rsidR="002C07BB" w:rsidRDefault="002C07BB" w:rsidP="002C07BB">
      <w:pPr>
        <w:pStyle w:val="ListParagraph"/>
        <w:tabs>
          <w:tab w:val="left" w:pos="567"/>
        </w:tabs>
        <w:jc w:val="both"/>
      </w:pPr>
    </w:p>
    <w:p w14:paraId="438E2DC7" w14:textId="77777777" w:rsidR="00F606E8" w:rsidRDefault="00682DFB" w:rsidP="000D3172">
      <w:pPr>
        <w:jc w:val="both"/>
      </w:pPr>
      <w:r>
        <w:t xml:space="preserve">Terminēta sadarbības konsorcija starp augstākās izglītības iestādēm pamatideja ir nezaudējot laiku, kurš jāpatērē </w:t>
      </w:r>
      <w:r w:rsidR="006D6963">
        <w:t>Risinājuma</w:t>
      </w:r>
      <w:r>
        <w:t xml:space="preserve"> A ieviešanai, konsolidēt resursus kopīgu mērķu sasniegšanai</w:t>
      </w:r>
      <w:r w:rsidR="00B8681C">
        <w:t xml:space="preserve"> speciālistu sagatavošanā tiesībaizsardzības iestāžu vajadzībām. </w:t>
      </w:r>
      <w:r w:rsidR="006D6963">
        <w:t>Risinājums</w:t>
      </w:r>
      <w:r w:rsidR="00B8681C">
        <w:t xml:space="preserve"> paredz aptuveni 6 gadu konsorcija izveidi </w:t>
      </w:r>
      <w:r w:rsidR="000915C2">
        <w:t xml:space="preserve">līdz </w:t>
      </w:r>
      <w:r w:rsidR="00B8681C">
        <w:t>IDA</w:t>
      </w:r>
      <w:r w:rsidR="000915C2">
        <w:t xml:space="preserve"> darbības uzsākšanai</w:t>
      </w:r>
      <w:r w:rsidR="00B8681C">
        <w:t>.</w:t>
      </w:r>
    </w:p>
    <w:p w14:paraId="407F0834" w14:textId="77777777" w:rsidR="00A9670D" w:rsidRDefault="00235D47" w:rsidP="00235D47">
      <w:pPr>
        <w:jc w:val="both"/>
      </w:pPr>
      <w:r>
        <w:t xml:space="preserve">       </w:t>
      </w:r>
      <w:r w:rsidR="006D6963">
        <w:t>Risinājuma</w:t>
      </w:r>
      <w:r w:rsidR="00A9670D" w:rsidRPr="003C1173">
        <w:t xml:space="preserve"> C risinājuma pozitīvie aspekti  un iespējas ir analoģiskas kā risinājumā B</w:t>
      </w:r>
      <w:r w:rsidR="00A9670D">
        <w:t xml:space="preserve">, </w:t>
      </w:r>
      <w:r w:rsidR="000915C2">
        <w:t>bet</w:t>
      </w:r>
      <w:r w:rsidR="00A9670D">
        <w:t xml:space="preserve"> galvenais ieguvums ir </w:t>
      </w:r>
      <w:r w:rsidR="000915C2" w:rsidRPr="000915C2">
        <w:t>nekavējo</w:t>
      </w:r>
      <w:r w:rsidR="000915C2">
        <w:t>šu reformu īstenošanas uzsākšana ar pakāpenisku</w:t>
      </w:r>
      <w:r w:rsidR="00A9670D">
        <w:t xml:space="preserve"> </w:t>
      </w:r>
      <w:r w:rsidR="006D6963">
        <w:t>Risinājuma</w:t>
      </w:r>
      <w:r w:rsidR="000915C2">
        <w:t xml:space="preserve"> A īstenošanu</w:t>
      </w:r>
      <w:r w:rsidR="00A9670D">
        <w:t>, tādā veidā nodrošinot kva</w:t>
      </w:r>
      <w:r w:rsidR="000915C2">
        <w:t>litatīvu studiju nepārtrauktību.</w:t>
      </w:r>
    </w:p>
    <w:p w14:paraId="646A95B8" w14:textId="77777777" w:rsidR="00A9670D" w:rsidRDefault="00235D47" w:rsidP="00235D47">
      <w:pPr>
        <w:ind w:firstLine="426"/>
        <w:jc w:val="both"/>
      </w:pPr>
      <w:r w:rsidRPr="00235D47">
        <w:t xml:space="preserve">Risinājuma C </w:t>
      </w:r>
      <w:r w:rsidRPr="00235D47">
        <w:rPr>
          <w:b/>
        </w:rPr>
        <w:t>analīze netika turpināta</w:t>
      </w:r>
      <w:r w:rsidRPr="00235D47">
        <w:t xml:space="preserve"> pēc tā, kad tika uzzināta abu potenciālā konsorcija dalībnieču (LU un RSU) vienoti </w:t>
      </w:r>
      <w:r w:rsidRPr="00235D47">
        <w:rPr>
          <w:b/>
        </w:rPr>
        <w:t>negatīvā nostāja par īstermiņa sadarbību</w:t>
      </w:r>
      <w:r w:rsidRPr="00235D47">
        <w:t>, kura neveicinātu studiju attīstību un kvalitāti.</w:t>
      </w:r>
    </w:p>
    <w:p w14:paraId="67FEA416" w14:textId="77777777" w:rsidR="003470AA" w:rsidRDefault="003470AA" w:rsidP="00F606E8">
      <w:pPr>
        <w:ind w:firstLine="567"/>
        <w:jc w:val="both"/>
        <w:rPr>
          <w:i/>
        </w:rPr>
      </w:pPr>
    </w:p>
    <w:p w14:paraId="2EE9BD94" w14:textId="3E630AE0" w:rsidR="00C515E5" w:rsidRPr="00585837" w:rsidRDefault="00714FA6" w:rsidP="007E4956">
      <w:pPr>
        <w:pStyle w:val="Heading2"/>
        <w:ind w:left="709"/>
        <w:rPr>
          <w:b w:val="0"/>
          <w:i/>
          <w:sz w:val="24"/>
          <w:szCs w:val="24"/>
        </w:rPr>
      </w:pPr>
      <w:bookmarkStart w:id="28" w:name="_Toc87951880"/>
      <w:r w:rsidRPr="00585837">
        <w:rPr>
          <w:b w:val="0"/>
          <w:i/>
          <w:sz w:val="24"/>
          <w:szCs w:val="24"/>
        </w:rPr>
        <w:t xml:space="preserve">4.4. </w:t>
      </w:r>
      <w:r w:rsidR="00CE31AA" w:rsidRPr="00585837">
        <w:rPr>
          <w:b w:val="0"/>
          <w:i/>
          <w:sz w:val="24"/>
          <w:szCs w:val="24"/>
        </w:rPr>
        <w:t> </w:t>
      </w:r>
      <w:r w:rsidR="006D6963" w:rsidRPr="00585837">
        <w:rPr>
          <w:b w:val="0"/>
          <w:i/>
          <w:sz w:val="24"/>
          <w:szCs w:val="24"/>
        </w:rPr>
        <w:t>Risinājumu</w:t>
      </w:r>
      <w:r w:rsidR="00C515E5" w:rsidRPr="00585837">
        <w:rPr>
          <w:b w:val="0"/>
          <w:i/>
          <w:sz w:val="24"/>
          <w:szCs w:val="24"/>
        </w:rPr>
        <w:t xml:space="preserve"> salīdzinājums</w:t>
      </w:r>
      <w:bookmarkEnd w:id="28"/>
    </w:p>
    <w:p w14:paraId="581AAB95" w14:textId="77777777" w:rsidR="002C07BB" w:rsidRPr="00665763" w:rsidRDefault="002C07BB" w:rsidP="00F606E8">
      <w:pPr>
        <w:ind w:firstLine="567"/>
        <w:jc w:val="both"/>
        <w:rPr>
          <w:b/>
        </w:rPr>
      </w:pPr>
    </w:p>
    <w:p w14:paraId="123564A6" w14:textId="77777777" w:rsidR="00FD4A15" w:rsidRPr="00D23954" w:rsidRDefault="00FD4A15" w:rsidP="00FD4A15">
      <w:pPr>
        <w:ind w:firstLine="709"/>
        <w:jc w:val="both"/>
        <w:rPr>
          <w:b/>
        </w:rPr>
      </w:pPr>
      <w:r>
        <w:t xml:space="preserve">Darba grupas ieskatos, izšķiršanās kritērijiem starp abiem risinājumiem vajadzētu kalpot: </w:t>
      </w:r>
      <w:r w:rsidRPr="00D23954">
        <w:rPr>
          <w:b/>
        </w:rPr>
        <w:t>ilgtspēja</w:t>
      </w:r>
      <w:r w:rsidR="009352B4">
        <w:rPr>
          <w:b/>
        </w:rPr>
        <w:t>i,</w:t>
      </w:r>
      <w:r w:rsidRPr="00D23954">
        <w:rPr>
          <w:b/>
        </w:rPr>
        <w:t xml:space="preserve"> kvalitātes prognoze</w:t>
      </w:r>
      <w:r w:rsidR="009352B4">
        <w:rPr>
          <w:b/>
        </w:rPr>
        <w:t>i,</w:t>
      </w:r>
      <w:r w:rsidRPr="00D23954">
        <w:rPr>
          <w:b/>
        </w:rPr>
        <w:t xml:space="preserve"> ietekme</w:t>
      </w:r>
      <w:r w:rsidR="009352B4">
        <w:rPr>
          <w:b/>
        </w:rPr>
        <w:t>i</w:t>
      </w:r>
      <w:r w:rsidRPr="00D23954">
        <w:rPr>
          <w:b/>
        </w:rPr>
        <w:t xml:space="preserve"> uz budžetu</w:t>
      </w:r>
      <w:r>
        <w:t xml:space="preserve"> (vienreizējo izdevumu un turpmāko), </w:t>
      </w:r>
      <w:r w:rsidR="009352B4">
        <w:rPr>
          <w:b/>
        </w:rPr>
        <w:t>juridiskai un administratīvai</w:t>
      </w:r>
      <w:r w:rsidRPr="00D23954">
        <w:rPr>
          <w:b/>
        </w:rPr>
        <w:t xml:space="preserve"> sarežģītība</w:t>
      </w:r>
      <w:r w:rsidR="009352B4">
        <w:rPr>
          <w:b/>
        </w:rPr>
        <w:t>s pakāpei</w:t>
      </w:r>
      <w:r w:rsidR="00C4593C">
        <w:rPr>
          <w:b/>
        </w:rPr>
        <w:t>,</w:t>
      </w:r>
      <w:r w:rsidR="009352B4">
        <w:rPr>
          <w:b/>
        </w:rPr>
        <w:t xml:space="preserve"> ieviešanas termiņam</w:t>
      </w:r>
      <w:r w:rsidR="00C4593C">
        <w:rPr>
          <w:b/>
        </w:rPr>
        <w:t xml:space="preserve"> un projekta </w:t>
      </w:r>
      <w:r w:rsidR="009352B4">
        <w:rPr>
          <w:b/>
        </w:rPr>
        <w:t>sekmīga īstenošanas apdraudējumu prognozei</w:t>
      </w:r>
      <w:r w:rsidRPr="00D23954">
        <w:rPr>
          <w:b/>
        </w:rPr>
        <w:t>.</w:t>
      </w:r>
    </w:p>
    <w:p w14:paraId="2562EEE7" w14:textId="77777777" w:rsidR="00FD4A15" w:rsidRDefault="00944D72" w:rsidP="00F606E8">
      <w:pPr>
        <w:ind w:firstLine="567"/>
        <w:jc w:val="both"/>
      </w:pPr>
      <w:r>
        <w:t xml:space="preserve">Savstarpēji salīdzinot </w:t>
      </w:r>
      <w:r w:rsidR="00915F69">
        <w:t xml:space="preserve">visus </w:t>
      </w:r>
      <w:r>
        <w:t>risinājuma scenārijus, secināms, ka</w:t>
      </w:r>
      <w:r w:rsidR="00352174">
        <w:t xml:space="preserve"> </w:t>
      </w:r>
      <w:r w:rsidR="00F27B65" w:rsidRPr="00FD4A15">
        <w:rPr>
          <w:b/>
        </w:rPr>
        <w:t>izmaksu ziņā scenāriji ir līdzīgi</w:t>
      </w:r>
      <w:r w:rsidR="00F27B65">
        <w:t xml:space="preserve">, bet </w:t>
      </w:r>
      <w:r w:rsidR="006D6963" w:rsidRPr="004B6173">
        <w:t>Risinājums</w:t>
      </w:r>
      <w:r w:rsidRPr="004B6173">
        <w:t xml:space="preserve"> A </w:t>
      </w:r>
      <w:r w:rsidR="004B6173" w:rsidRPr="00C4593C">
        <w:rPr>
          <w:u w:val="single"/>
        </w:rPr>
        <w:t xml:space="preserve">tikai </w:t>
      </w:r>
      <w:r w:rsidR="00FD4A15" w:rsidRPr="00C4593C">
        <w:rPr>
          <w:u w:val="single"/>
        </w:rPr>
        <w:t xml:space="preserve">pie </w:t>
      </w:r>
      <w:r w:rsidR="004B6173" w:rsidRPr="00C4593C">
        <w:rPr>
          <w:u w:val="single"/>
        </w:rPr>
        <w:t>daudzu noteiktu</w:t>
      </w:r>
      <w:r w:rsidR="00FD4A15" w:rsidRPr="00C4593C">
        <w:rPr>
          <w:u w:val="single"/>
        </w:rPr>
        <w:t xml:space="preserve"> apstākļu </w:t>
      </w:r>
      <w:r w:rsidR="00C4593C">
        <w:rPr>
          <w:u w:val="single"/>
        </w:rPr>
        <w:t xml:space="preserve">veiksmīgas </w:t>
      </w:r>
      <w:r w:rsidR="00FD4A15" w:rsidRPr="00C4593C">
        <w:rPr>
          <w:u w:val="single"/>
        </w:rPr>
        <w:t>sakritības</w:t>
      </w:r>
      <w:r w:rsidR="00FD4A15">
        <w:rPr>
          <w:b/>
        </w:rPr>
        <w:t xml:space="preserve"> </w:t>
      </w:r>
      <w:r w:rsidR="002B3838" w:rsidRPr="002B3838">
        <w:t>un šķēršļu pārvarēšanas</w:t>
      </w:r>
      <w:r w:rsidR="002B3838">
        <w:rPr>
          <w:b/>
        </w:rPr>
        <w:t xml:space="preserve"> </w:t>
      </w:r>
      <w:r w:rsidR="00FD4A15">
        <w:rPr>
          <w:b/>
        </w:rPr>
        <w:t xml:space="preserve">var izrādīties </w:t>
      </w:r>
      <w:r w:rsidR="00352174" w:rsidRPr="00F27B65">
        <w:rPr>
          <w:b/>
        </w:rPr>
        <w:t>ilgtspējīgāks</w:t>
      </w:r>
      <w:r w:rsidR="008B71A7" w:rsidRPr="00F27B65">
        <w:rPr>
          <w:b/>
        </w:rPr>
        <w:t xml:space="preserve"> </w:t>
      </w:r>
      <w:r w:rsidR="002B3838">
        <w:t>par</w:t>
      </w:r>
      <w:r w:rsidR="000915C2">
        <w:t xml:space="preserve"> </w:t>
      </w:r>
      <w:r w:rsidR="006D6963">
        <w:t>Risinājums</w:t>
      </w:r>
      <w:r w:rsidR="000915C2">
        <w:t xml:space="preserve"> B</w:t>
      </w:r>
      <w:r w:rsidR="00352174">
        <w:t xml:space="preserve">, bet vienlaikus </w:t>
      </w:r>
      <w:r w:rsidR="00F27B65">
        <w:t xml:space="preserve">tas ir </w:t>
      </w:r>
      <w:r w:rsidR="00352174">
        <w:t xml:space="preserve">saistīts ar </w:t>
      </w:r>
      <w:r w:rsidR="00352174" w:rsidRPr="004B6173">
        <w:rPr>
          <w:b/>
        </w:rPr>
        <w:t>liel</w:t>
      </w:r>
      <w:r w:rsidR="00F27B65" w:rsidRPr="004B6173">
        <w:rPr>
          <w:b/>
        </w:rPr>
        <w:t>u</w:t>
      </w:r>
      <w:r w:rsidR="00352174" w:rsidRPr="004B6173">
        <w:rPr>
          <w:b/>
        </w:rPr>
        <w:t xml:space="preserve"> </w:t>
      </w:r>
      <w:r w:rsidR="00FD4A15" w:rsidRPr="004B6173">
        <w:rPr>
          <w:b/>
        </w:rPr>
        <w:t xml:space="preserve">juridisko un </w:t>
      </w:r>
      <w:r w:rsidR="00352174" w:rsidRPr="004B6173">
        <w:rPr>
          <w:b/>
        </w:rPr>
        <w:t xml:space="preserve">administratīvo </w:t>
      </w:r>
      <w:r w:rsidR="006D7871" w:rsidRPr="004B6173">
        <w:rPr>
          <w:b/>
        </w:rPr>
        <w:t>sarežģītību</w:t>
      </w:r>
      <w:r w:rsidR="002B3838">
        <w:rPr>
          <w:b/>
        </w:rPr>
        <w:t>, kā arī augstiem projekta apdraudējuma riskiem.</w:t>
      </w:r>
      <w:r w:rsidR="003470AA">
        <w:t xml:space="preserve"> </w:t>
      </w:r>
    </w:p>
    <w:p w14:paraId="5F73C90A" w14:textId="77777777" w:rsidR="00A40860" w:rsidRDefault="00F27B65" w:rsidP="00F606E8">
      <w:pPr>
        <w:ind w:firstLine="567"/>
        <w:jc w:val="both"/>
      </w:pPr>
      <w:r w:rsidRPr="00F27B65">
        <w:t xml:space="preserve">Kvalitātes prognozē svarīgākais izvērtēšanas kritērijs, no kura tiešā veidā atkarīga studiju rezultātu kvalitāte, ir </w:t>
      </w:r>
      <w:r w:rsidR="00C4593C">
        <w:t xml:space="preserve">kvalificēts </w:t>
      </w:r>
      <w:r w:rsidRPr="00F27B65">
        <w:rPr>
          <w:b/>
        </w:rPr>
        <w:t>akadēmisk</w:t>
      </w:r>
      <w:r w:rsidR="00C4593C">
        <w:rPr>
          <w:b/>
        </w:rPr>
        <w:t>ais</w:t>
      </w:r>
      <w:r w:rsidRPr="00F27B65">
        <w:rPr>
          <w:b/>
        </w:rPr>
        <w:t xml:space="preserve"> personāl</w:t>
      </w:r>
      <w:r w:rsidR="00C4593C">
        <w:rPr>
          <w:b/>
        </w:rPr>
        <w:t>s, tā</w:t>
      </w:r>
      <w:r w:rsidRPr="00F27B65">
        <w:rPr>
          <w:b/>
        </w:rPr>
        <w:t xml:space="preserve"> profesionālā pieredze un pedagoģiskā kompetence</w:t>
      </w:r>
      <w:r w:rsidRPr="00F27B65">
        <w:t>.</w:t>
      </w:r>
      <w:r>
        <w:t xml:space="preserve"> </w:t>
      </w:r>
      <w:r w:rsidR="00A40860" w:rsidRPr="00A40860">
        <w:t xml:space="preserve">Studiju rezultātu kvalitāte un kompetenču praktiskā pielietojamība (neatkarīgi no risinājuma) lielā mērā būs atkarīga no tā, cik  izglītības procesam izdotos piesaistīt augsta līmeņa profesionālus un pieredzējušus mācībspēkus. Otrs būtiskais kvalitātes kritērijs ir studiju infrastruktūra, tās atbilstība mūsdienu tehnoloģiju progresam un spējai nodrošināt izglītojamiem zināšanās un pieredzē balstītu profesionālo kompetenču apguvi. </w:t>
      </w:r>
    </w:p>
    <w:p w14:paraId="77F47C84" w14:textId="77777777" w:rsidR="001C2F8A" w:rsidRPr="001E79FB" w:rsidRDefault="003B0DF7" w:rsidP="00F606E8">
      <w:pPr>
        <w:ind w:firstLine="567"/>
        <w:jc w:val="both"/>
        <w:rPr>
          <w:b/>
          <w:u w:val="single"/>
        </w:rPr>
      </w:pPr>
      <w:r>
        <w:t xml:space="preserve">B risinājumā ir iespēja izmantot katras augstākās izglītības institūcijas konkrētajā jomā </w:t>
      </w:r>
      <w:r w:rsidRPr="00C4593C">
        <w:rPr>
          <w:b/>
        </w:rPr>
        <w:t xml:space="preserve">kompetentāko </w:t>
      </w:r>
      <w:r w:rsidR="00566CE6" w:rsidRPr="00C4593C">
        <w:rPr>
          <w:b/>
        </w:rPr>
        <w:t xml:space="preserve">un </w:t>
      </w:r>
      <w:r w:rsidR="00C4593C" w:rsidRPr="00C4593C">
        <w:rPr>
          <w:b/>
        </w:rPr>
        <w:t>kvalificētāko</w:t>
      </w:r>
      <w:r w:rsidR="00566CE6" w:rsidRPr="00C4593C">
        <w:rPr>
          <w:b/>
        </w:rPr>
        <w:t xml:space="preserve"> </w:t>
      </w:r>
      <w:r w:rsidRPr="00C4593C">
        <w:rPr>
          <w:b/>
        </w:rPr>
        <w:t>akadēmisko personālu</w:t>
      </w:r>
      <w:r w:rsidR="006D6963" w:rsidRPr="00C4593C">
        <w:rPr>
          <w:b/>
        </w:rPr>
        <w:t xml:space="preserve"> </w:t>
      </w:r>
      <w:r w:rsidR="006D6963">
        <w:t>(</w:t>
      </w:r>
      <w:r w:rsidR="006D6963" w:rsidRPr="00C4593C">
        <w:rPr>
          <w:u w:val="single"/>
        </w:rPr>
        <w:t>nav nepieciešamīb</w:t>
      </w:r>
      <w:r w:rsidR="00C162A0" w:rsidRPr="00C4593C">
        <w:rPr>
          <w:u w:val="single"/>
        </w:rPr>
        <w:t xml:space="preserve">as investēt </w:t>
      </w:r>
      <w:r w:rsidR="00C4593C" w:rsidRPr="00C4593C">
        <w:rPr>
          <w:u w:val="single"/>
        </w:rPr>
        <w:t xml:space="preserve">lielus finanšu </w:t>
      </w:r>
      <w:r w:rsidR="00C162A0" w:rsidRPr="00C4593C">
        <w:rPr>
          <w:u w:val="single"/>
        </w:rPr>
        <w:t>resursus profesūras</w:t>
      </w:r>
      <w:r w:rsidR="006D6963" w:rsidRPr="00C4593C">
        <w:rPr>
          <w:u w:val="single"/>
        </w:rPr>
        <w:t xml:space="preserve"> piesaistē</w:t>
      </w:r>
      <w:r w:rsidR="00C4593C" w:rsidRPr="00C4593C">
        <w:rPr>
          <w:u w:val="single"/>
        </w:rPr>
        <w:t xml:space="preserve"> no citām augstskolām</w:t>
      </w:r>
      <w:r w:rsidR="006D6963">
        <w:t xml:space="preserve">), </w:t>
      </w:r>
      <w:r w:rsidR="00C4593C">
        <w:t xml:space="preserve">vajadzības </w:t>
      </w:r>
      <w:r>
        <w:t xml:space="preserve">gadījumā piesaistot trūkstošos nozares speciālistus vai ārvalstu vieslektorus, bet A risinājumā </w:t>
      </w:r>
      <w:r w:rsidR="002B3838">
        <w:t xml:space="preserve">būtu nepieciešams </w:t>
      </w:r>
      <w:r w:rsidR="002B3838" w:rsidRPr="002B3838">
        <w:rPr>
          <w:b/>
        </w:rPr>
        <w:t>kopējas augstskolu konkurences apstākļos</w:t>
      </w:r>
      <w:r w:rsidR="00C162A0">
        <w:t xml:space="preserve"> </w:t>
      </w:r>
      <w:r>
        <w:t>k</w:t>
      </w:r>
      <w:r w:rsidR="00F27B65">
        <w:t xml:space="preserve">onkursa kārtībā </w:t>
      </w:r>
      <w:r>
        <w:t>komplektēt un ievēlēt jaunu</w:t>
      </w:r>
      <w:r w:rsidR="00F27B65">
        <w:t xml:space="preserve"> akadēmisk</w:t>
      </w:r>
      <w:r>
        <w:t>ā personāla sastāvu</w:t>
      </w:r>
      <w:r w:rsidR="00C4593C">
        <w:t>, atvēlot papildus finanšu resursus konkurētspējīgas atlīdzības nodrošināšanai</w:t>
      </w:r>
      <w:r w:rsidR="00A743DB">
        <w:t>.</w:t>
      </w:r>
      <w:r w:rsidR="00F27B65">
        <w:t xml:space="preserve"> </w:t>
      </w:r>
      <w:r w:rsidR="00FD4A15">
        <w:t>A risinājuma</w:t>
      </w:r>
      <w:r w:rsidR="00352174">
        <w:t xml:space="preserve"> </w:t>
      </w:r>
      <w:r w:rsidR="002B3838">
        <w:t>būtiskais</w:t>
      </w:r>
      <w:r w:rsidR="003A3867">
        <w:t xml:space="preserve"> izaicinājum</w:t>
      </w:r>
      <w:r w:rsidR="00F27B65">
        <w:t>s</w:t>
      </w:r>
      <w:r w:rsidR="003470AA">
        <w:t xml:space="preserve"> </w:t>
      </w:r>
      <w:r w:rsidR="00F27B65" w:rsidRPr="004B6173">
        <w:rPr>
          <w:b/>
        </w:rPr>
        <w:t xml:space="preserve">ir </w:t>
      </w:r>
      <w:r w:rsidR="003470AA" w:rsidRPr="004B6173">
        <w:rPr>
          <w:b/>
        </w:rPr>
        <w:t>īpašā</w:t>
      </w:r>
      <w:r w:rsidR="003470AA" w:rsidRPr="00F27B65">
        <w:rPr>
          <w:b/>
        </w:rPr>
        <w:t xml:space="preserve"> statusa paredzēšana augstskolai</w:t>
      </w:r>
      <w:r w:rsidR="003470AA">
        <w:t xml:space="preserve"> kontekstā ar Augsts</w:t>
      </w:r>
      <w:r w:rsidR="00A743DB">
        <w:t xml:space="preserve">kolu likuma </w:t>
      </w:r>
      <w:r w:rsidR="00C4593C">
        <w:t xml:space="preserve">un Zinātniskās darbības likuma </w:t>
      </w:r>
      <w:r w:rsidR="00A743DB">
        <w:t>prasībām</w:t>
      </w:r>
      <w:r w:rsidR="003A3867" w:rsidRPr="002E3787">
        <w:t>.</w:t>
      </w:r>
      <w:r w:rsidR="00AF790E" w:rsidRPr="002E3787">
        <w:t xml:space="preserve"> Gadījumā, </w:t>
      </w:r>
      <w:r w:rsidR="00AF790E" w:rsidRPr="00F27B65">
        <w:rPr>
          <w:b/>
        </w:rPr>
        <w:t xml:space="preserve">ja netiek rasts </w:t>
      </w:r>
      <w:r w:rsidR="002E3787" w:rsidRPr="00F27B65">
        <w:rPr>
          <w:b/>
        </w:rPr>
        <w:t xml:space="preserve">juridisks </w:t>
      </w:r>
      <w:r w:rsidR="00AF790E" w:rsidRPr="00F27B65">
        <w:rPr>
          <w:b/>
        </w:rPr>
        <w:t xml:space="preserve">risinājums par </w:t>
      </w:r>
      <w:r w:rsidR="002E3787" w:rsidRPr="00F27B65">
        <w:rPr>
          <w:b/>
        </w:rPr>
        <w:t xml:space="preserve">izņēmumu akadēmiskā personāla </w:t>
      </w:r>
      <w:r w:rsidR="00A743DB">
        <w:rPr>
          <w:b/>
        </w:rPr>
        <w:t xml:space="preserve">doktora īpatsvaru IDA, </w:t>
      </w:r>
      <w:r w:rsidR="002E3787" w:rsidRPr="001E79FB">
        <w:rPr>
          <w:b/>
          <w:u w:val="single"/>
        </w:rPr>
        <w:t xml:space="preserve">A </w:t>
      </w:r>
      <w:r w:rsidR="00FD4A15" w:rsidRPr="001E79FB">
        <w:rPr>
          <w:b/>
          <w:u w:val="single"/>
        </w:rPr>
        <w:t xml:space="preserve">risinājums </w:t>
      </w:r>
      <w:r w:rsidR="00A743DB" w:rsidRPr="001E79FB">
        <w:rPr>
          <w:b/>
          <w:u w:val="single"/>
        </w:rPr>
        <w:t>nav īstenojams</w:t>
      </w:r>
      <w:r w:rsidR="005E2563" w:rsidRPr="001E79FB">
        <w:rPr>
          <w:b/>
          <w:u w:val="single"/>
        </w:rPr>
        <w:t>.</w:t>
      </w:r>
      <w:r w:rsidR="00D80BF2" w:rsidRPr="001E79FB">
        <w:rPr>
          <w:b/>
          <w:u w:val="single"/>
        </w:rPr>
        <w:t xml:space="preserve"> </w:t>
      </w:r>
    </w:p>
    <w:p w14:paraId="7959C5C4" w14:textId="091DBE2B" w:rsidR="009352B4" w:rsidRDefault="00FD4A15" w:rsidP="00A40860">
      <w:pPr>
        <w:ind w:firstLine="567"/>
        <w:jc w:val="both"/>
        <w:rPr>
          <w:b/>
        </w:rPr>
      </w:pPr>
      <w:r>
        <w:t>B risinājumam</w:t>
      </w:r>
      <w:r w:rsidR="000915C2">
        <w:t xml:space="preserve"> </w:t>
      </w:r>
      <w:r w:rsidR="003D2603">
        <w:t xml:space="preserve">ir </w:t>
      </w:r>
      <w:r w:rsidR="007C4B1B">
        <w:t>zināma</w:t>
      </w:r>
      <w:r w:rsidR="003D2603">
        <w:t xml:space="preserve"> korelācija ar</w:t>
      </w:r>
      <w:r w:rsidR="000915C2">
        <w:t xml:space="preserve"> esoš</w:t>
      </w:r>
      <w:r w:rsidR="003D2603">
        <w:t>o</w:t>
      </w:r>
      <w:r w:rsidR="000915C2">
        <w:t xml:space="preserve"> situ</w:t>
      </w:r>
      <w:r w:rsidR="003D2603">
        <w:t>āciju</w:t>
      </w:r>
      <w:r w:rsidR="00C162A0">
        <w:t xml:space="preserve"> (valdības apstiprināta Valsts policijas un VPK sadarbība ar RSU)</w:t>
      </w:r>
      <w:r w:rsidR="003D2603">
        <w:t xml:space="preserve">, </w:t>
      </w:r>
      <w:r w:rsidR="001E79FB">
        <w:t xml:space="preserve">bet </w:t>
      </w:r>
      <w:r w:rsidR="003D2603">
        <w:t xml:space="preserve">papildus </w:t>
      </w:r>
      <w:r>
        <w:t xml:space="preserve">tiek nodrošināta studiju kopīga īstenošana un resursu koplietošana, kā arī </w:t>
      </w:r>
      <w:r w:rsidR="001E79FB">
        <w:t xml:space="preserve">sadarbībai </w:t>
      </w:r>
      <w:r>
        <w:t xml:space="preserve">tiek </w:t>
      </w:r>
      <w:r w:rsidR="001E79FB">
        <w:t xml:space="preserve">piesaistīts </w:t>
      </w:r>
      <w:r w:rsidR="003D2603">
        <w:t xml:space="preserve">vēl viens perspektīvs un spēcīgs konsorcija partneris ar augstu akadēmisko un zinātnisko potenciālu tiesību zinātņu jomā, kas </w:t>
      </w:r>
      <w:r w:rsidR="006631F8">
        <w:t>varētu ļaut</w:t>
      </w:r>
      <w:r w:rsidR="003D2603">
        <w:t xml:space="preserve"> </w:t>
      </w:r>
      <w:r w:rsidR="003D2603" w:rsidRPr="00C162A0">
        <w:rPr>
          <w:b/>
        </w:rPr>
        <w:t>kāpināt studiju rezultātu kvalitāti</w:t>
      </w:r>
      <w:r w:rsidR="003D2603">
        <w:t xml:space="preserve"> tieši Krimināltiesību moduļa kompetenču blokā</w:t>
      </w:r>
      <w:r w:rsidR="00C162A0">
        <w:t xml:space="preserve">, </w:t>
      </w:r>
      <w:r w:rsidR="001E79FB">
        <w:t>sekmēt</w:t>
      </w:r>
      <w:r w:rsidR="00C162A0" w:rsidRPr="00C162A0">
        <w:rPr>
          <w:b/>
        </w:rPr>
        <w:t xml:space="preserve"> </w:t>
      </w:r>
      <w:r w:rsidR="001E79FB">
        <w:rPr>
          <w:b/>
        </w:rPr>
        <w:t xml:space="preserve">vienotā jurista eksāmena nokārtošanu un attīstīt </w:t>
      </w:r>
      <w:r w:rsidR="00C162A0" w:rsidRPr="00C162A0">
        <w:rPr>
          <w:b/>
        </w:rPr>
        <w:t>zinātniski pētniecisko darbību</w:t>
      </w:r>
      <w:r w:rsidR="003D2603">
        <w:t>.</w:t>
      </w:r>
      <w:r w:rsidR="000915C2">
        <w:t xml:space="preserve"> </w:t>
      </w:r>
      <w:r w:rsidR="00C162A0">
        <w:t>RSU un LU ir reģistrēt</w:t>
      </w:r>
      <w:r w:rsidR="005D266F">
        <w:t>as</w:t>
      </w:r>
      <w:r w:rsidR="00C162A0">
        <w:t xml:space="preserve"> zinātniski pētniecisko institūciju reģistrā, un tām ir augsti zinātniskās pētniecības rādītāji, bet jaunizveidotai specializētai augstskolai ar īpašu statusu un zemāku profesoru īpatsvaru </w:t>
      </w:r>
      <w:r w:rsidR="00D80BF2">
        <w:t>pastāv</w:t>
      </w:r>
      <w:r w:rsidR="001E79FB">
        <w:t>ētu</w:t>
      </w:r>
      <w:r w:rsidR="00D80BF2">
        <w:t xml:space="preserve"> </w:t>
      </w:r>
      <w:r w:rsidR="00D80BF2" w:rsidRPr="001E79FB">
        <w:rPr>
          <w:b/>
        </w:rPr>
        <w:t xml:space="preserve">augsti </w:t>
      </w:r>
      <w:r w:rsidR="001E79FB" w:rsidRPr="001E79FB">
        <w:rPr>
          <w:b/>
        </w:rPr>
        <w:t>apdraudējuma</w:t>
      </w:r>
      <w:r w:rsidR="00D80BF2" w:rsidRPr="001E79FB">
        <w:rPr>
          <w:b/>
        </w:rPr>
        <w:t xml:space="preserve"> riski augstskolai iegūt</w:t>
      </w:r>
      <w:r w:rsidR="00C162A0" w:rsidRPr="001E79FB">
        <w:rPr>
          <w:b/>
        </w:rPr>
        <w:t xml:space="preserve"> zinātniskās institūcijas statusu</w:t>
      </w:r>
      <w:r w:rsidR="00C162A0">
        <w:t xml:space="preserve"> un sasniegt kvalitatīv</w:t>
      </w:r>
      <w:r w:rsidR="00923D2F">
        <w:t>u</w:t>
      </w:r>
      <w:r w:rsidR="00C162A0">
        <w:t>s zinātniski pētnieciskās darbības rezultātus</w:t>
      </w:r>
      <w:r w:rsidR="0074499F">
        <w:rPr>
          <w:rStyle w:val="FootnoteReference"/>
        </w:rPr>
        <w:footnoteReference w:id="77"/>
      </w:r>
      <w:r w:rsidR="00C162A0">
        <w:t xml:space="preserve">. </w:t>
      </w:r>
      <w:r w:rsidR="000A6ED9">
        <w:t xml:space="preserve">Pie </w:t>
      </w:r>
      <w:r w:rsidRPr="000A6ED9">
        <w:t>B risinājuma</w:t>
      </w:r>
      <w:r w:rsidR="00F606E8" w:rsidRPr="000A6ED9">
        <w:t xml:space="preserve"> </w:t>
      </w:r>
      <w:r w:rsidR="000A6ED9">
        <w:t xml:space="preserve">galvenajiem pozitīvajiem faktoriem, kas to izceļ savstarpējā salīdzinājumā, </w:t>
      </w:r>
      <w:r w:rsidR="00923D2F">
        <w:t xml:space="preserve">papildus </w:t>
      </w:r>
      <w:r w:rsidR="000A6ED9">
        <w:t xml:space="preserve">ir </w:t>
      </w:r>
      <w:r w:rsidR="00923D2F">
        <w:t>jāpieskaita</w:t>
      </w:r>
      <w:r w:rsidR="000A6ED9">
        <w:t xml:space="preserve"> </w:t>
      </w:r>
      <w:r w:rsidR="000A6ED9" w:rsidRPr="000A6ED9">
        <w:rPr>
          <w:b/>
        </w:rPr>
        <w:t>juridiskā vienkāršība</w:t>
      </w:r>
      <w:r w:rsidR="003B0DF7">
        <w:t xml:space="preserve"> </w:t>
      </w:r>
      <w:r w:rsidR="000A6ED9">
        <w:t>(</w:t>
      </w:r>
      <w:r w:rsidR="00F606E8">
        <w:t xml:space="preserve">risinājuma ieviešanai </w:t>
      </w:r>
      <w:r w:rsidR="00F606E8" w:rsidRPr="00FD4A15">
        <w:t xml:space="preserve">nav nepieciešams veikt </w:t>
      </w:r>
      <w:r w:rsidR="003B0DF7" w:rsidRPr="00FD4A15">
        <w:t xml:space="preserve">apjomīgus </w:t>
      </w:r>
      <w:r w:rsidR="002B77F3">
        <w:t>un dažādi</w:t>
      </w:r>
      <w:r w:rsidRPr="00FD4A15">
        <w:t xml:space="preserve"> vērtētus </w:t>
      </w:r>
      <w:r w:rsidR="00F606E8" w:rsidRPr="00FD4A15">
        <w:t>groz</w:t>
      </w:r>
      <w:r w:rsidR="000A6ED9">
        <w:t xml:space="preserve">ījumus daudzos normatīvos aktos), </w:t>
      </w:r>
      <w:r w:rsidR="000344ED" w:rsidRPr="000344ED">
        <w:rPr>
          <w:b/>
        </w:rPr>
        <w:t xml:space="preserve">īsāks sagatavošanās </w:t>
      </w:r>
      <w:r w:rsidR="000344ED">
        <w:rPr>
          <w:b/>
        </w:rPr>
        <w:t xml:space="preserve">periods un </w:t>
      </w:r>
      <w:r w:rsidR="000344ED" w:rsidRPr="00C162A0">
        <w:rPr>
          <w:b/>
        </w:rPr>
        <w:t>ātrāks</w:t>
      </w:r>
      <w:r w:rsidR="000344ED">
        <w:t xml:space="preserve"> </w:t>
      </w:r>
      <w:r w:rsidR="000344ED" w:rsidRPr="000A6ED9">
        <w:rPr>
          <w:b/>
        </w:rPr>
        <w:t>ieviešanas termiņš</w:t>
      </w:r>
      <w:r w:rsidR="000344ED">
        <w:t xml:space="preserve"> (risinājums ir ātrāk uzsākams, negaidot jaunas būvniecības ieceres īstenošanas pabeigšanu), </w:t>
      </w:r>
      <w:r w:rsidR="004B6173" w:rsidRPr="004B6173">
        <w:rPr>
          <w:b/>
        </w:rPr>
        <w:t>būtiski zemāki projekta apdraudējuma riski</w:t>
      </w:r>
      <w:r w:rsidR="004B6173">
        <w:t xml:space="preserve">, </w:t>
      </w:r>
      <w:r w:rsidR="004B6173" w:rsidRPr="004B6173">
        <w:rPr>
          <w:b/>
        </w:rPr>
        <w:t>kvalificēta</w:t>
      </w:r>
      <w:r w:rsidR="004B6173">
        <w:t xml:space="preserve"> </w:t>
      </w:r>
      <w:r w:rsidR="00A40860" w:rsidRPr="00A40860">
        <w:rPr>
          <w:b/>
        </w:rPr>
        <w:t>pedagoģiskā personāla un</w:t>
      </w:r>
      <w:r w:rsidR="000A6ED9" w:rsidRPr="00A40860">
        <w:rPr>
          <w:b/>
        </w:rPr>
        <w:t xml:space="preserve"> infrastruktūras koplietošanas iespēja, </w:t>
      </w:r>
      <w:r w:rsidR="000A6ED9">
        <w:t xml:space="preserve">kas </w:t>
      </w:r>
      <w:r w:rsidR="00A40860">
        <w:t xml:space="preserve">pie ilgtermiņa sadarbības un </w:t>
      </w:r>
      <w:r w:rsidR="00C162A0">
        <w:t>stabila studiju finansējuma</w:t>
      </w:r>
      <w:r w:rsidR="00A40860">
        <w:t xml:space="preserve"> </w:t>
      </w:r>
      <w:r w:rsidR="000A6ED9">
        <w:t xml:space="preserve">var </w:t>
      </w:r>
      <w:r w:rsidR="000A6ED9" w:rsidRPr="00A40860">
        <w:rPr>
          <w:b/>
        </w:rPr>
        <w:t xml:space="preserve">samazināt </w:t>
      </w:r>
      <w:r w:rsidR="00C162A0">
        <w:rPr>
          <w:b/>
        </w:rPr>
        <w:t>infrastruktūras izveides un uzturēšanas</w:t>
      </w:r>
      <w:r w:rsidR="000A6ED9" w:rsidRPr="00A40860">
        <w:rPr>
          <w:b/>
        </w:rPr>
        <w:t xml:space="preserve"> izmaksas</w:t>
      </w:r>
      <w:r w:rsidR="00C162A0">
        <w:rPr>
          <w:b/>
        </w:rPr>
        <w:t xml:space="preserve">, </w:t>
      </w:r>
      <w:r w:rsidR="00C162A0" w:rsidRPr="00C162A0">
        <w:t xml:space="preserve">jo universitātes šim mērķim varētu piesaistīt </w:t>
      </w:r>
      <w:r w:rsidR="00C162A0">
        <w:t xml:space="preserve">arī </w:t>
      </w:r>
      <w:r w:rsidR="00C162A0" w:rsidRPr="00C162A0">
        <w:t>savus resursus</w:t>
      </w:r>
      <w:r w:rsidR="00014BA5">
        <w:t>. Tāpat pozitīvi vērtējams fakts, ka n</w:t>
      </w:r>
      <w:r w:rsidR="0057689D">
        <w:t xml:space="preserve">o iesaistītajām pusēm </w:t>
      </w:r>
      <w:r w:rsidR="0057689D" w:rsidRPr="0057689D">
        <w:rPr>
          <w:b/>
        </w:rPr>
        <w:t xml:space="preserve">panākts konceptuāls atbalsts </w:t>
      </w:r>
      <w:r w:rsidR="00014BA5">
        <w:rPr>
          <w:b/>
        </w:rPr>
        <w:t xml:space="preserve">B </w:t>
      </w:r>
      <w:r w:rsidR="0057689D" w:rsidRPr="0057689D">
        <w:rPr>
          <w:b/>
        </w:rPr>
        <w:t>risinājumam</w:t>
      </w:r>
      <w:r w:rsidR="0057689D">
        <w:t xml:space="preserve">, t.sk. no Izglītības un zinātnes ministrijas, kā arī risinājums </w:t>
      </w:r>
      <w:r w:rsidR="0057689D" w:rsidRPr="0057689D">
        <w:rPr>
          <w:b/>
        </w:rPr>
        <w:t>atbilst valdībā akceptētajam īstenoto reformu plānam augstākajā izglītībā</w:t>
      </w:r>
      <w:r w:rsidR="0057689D">
        <w:t>.</w:t>
      </w:r>
    </w:p>
    <w:p w14:paraId="0404ED1D" w14:textId="77777777" w:rsidR="00C33154" w:rsidRDefault="00A40860" w:rsidP="00A40860">
      <w:pPr>
        <w:ind w:firstLine="567"/>
        <w:jc w:val="both"/>
      </w:pPr>
      <w:r>
        <w:t xml:space="preserve">B risinājums </w:t>
      </w:r>
      <w:r w:rsidR="00923D2F">
        <w:t xml:space="preserve">salīdzinājumā ar A risinājumu </w:t>
      </w:r>
      <w:r w:rsidR="009352B4">
        <w:t xml:space="preserve">savukārt </w:t>
      </w:r>
      <w:r>
        <w:t>nevar konkurēt</w:t>
      </w:r>
      <w:r w:rsidR="00F606E8">
        <w:t xml:space="preserve"> </w:t>
      </w:r>
      <w:r>
        <w:t xml:space="preserve">prestiža un starptautiskās atpazīstamības </w:t>
      </w:r>
      <w:r w:rsidR="009352B4">
        <w:t>ziņā</w:t>
      </w:r>
      <w:r>
        <w:t>.</w:t>
      </w:r>
      <w:r w:rsidR="00C33154">
        <w:t xml:space="preserve"> B risinājumā projektā iesaistīto tiesībaizsardzības iestāžu skaits un </w:t>
      </w:r>
      <w:r w:rsidR="00BE62F6">
        <w:t>kopējais izglītojamo skaits saruktu</w:t>
      </w:r>
      <w:r w:rsidR="00F06202">
        <w:t>, jo Valsts robežsardzei, ņemot vērā esošās sadarbības praksi ar RTA, nav lietderīga jauna konsorcija modeļa īstenošana speciālistu sagatavošanā Valsts robežsardzes vajadzībām</w:t>
      </w:r>
      <w:r w:rsidR="00C33154" w:rsidRPr="00C33154">
        <w:t>.</w:t>
      </w:r>
      <w:r w:rsidR="00BE62F6">
        <w:t xml:space="preserve"> </w:t>
      </w:r>
    </w:p>
    <w:p w14:paraId="4C091D38" w14:textId="77777777" w:rsidR="005D723B" w:rsidRDefault="005D723B" w:rsidP="00A40860">
      <w:pPr>
        <w:ind w:firstLine="567"/>
        <w:jc w:val="both"/>
      </w:pPr>
      <w:r>
        <w:t>Ja netiek rasts risinājums B risinājumam veikto indikatīvo aprēķinu apjomā, tā īstenošana nav iespējama un tiek turpināta esošās situācijas attīstība, finansiālo iespēju robežās turpinot attīstīt VPK infrastruktūru.</w:t>
      </w:r>
    </w:p>
    <w:p w14:paraId="14B2C337" w14:textId="77777777" w:rsidR="008250CE" w:rsidRDefault="00E356FA" w:rsidP="008250CE">
      <w:pPr>
        <w:ind w:firstLine="709"/>
        <w:jc w:val="both"/>
      </w:pPr>
      <w:r>
        <w:t xml:space="preserve">Abas universitātes atbalstīja tikai Risinājumu B, kā rezultātā, darba grupa neuzskatīja par lietderīgu turpmāko </w:t>
      </w:r>
      <w:r w:rsidR="006D6963">
        <w:t>Risinājuma</w:t>
      </w:r>
      <w:r>
        <w:t xml:space="preserve"> </w:t>
      </w:r>
      <w:r w:rsidR="00E13217">
        <w:t xml:space="preserve">C </w:t>
      </w:r>
      <w:r w:rsidR="00117BD9">
        <w:t xml:space="preserve">izskatīšanu, savukārt ģenerālprokurors Stukāna kungs, rakstiski apliecināja savu atbalstu </w:t>
      </w:r>
      <w:r w:rsidR="00117BD9" w:rsidRPr="00117BD9">
        <w:t>Iekšējās drošības akadēmijas izveidei</w:t>
      </w:r>
      <w:r w:rsidR="007C4B1B">
        <w:t xml:space="preserve"> (A risinājums)</w:t>
      </w:r>
      <w:r w:rsidR="00117BD9">
        <w:t>.</w:t>
      </w:r>
    </w:p>
    <w:p w14:paraId="28F7CE9A" w14:textId="77777777" w:rsidR="000A6ED9" w:rsidRDefault="000A6ED9" w:rsidP="000A6ED9">
      <w:pPr>
        <w:tabs>
          <w:tab w:val="left" w:pos="567"/>
        </w:tabs>
        <w:jc w:val="center"/>
        <w:rPr>
          <w:i/>
        </w:rPr>
      </w:pPr>
    </w:p>
    <w:p w14:paraId="45BDB792" w14:textId="77777777" w:rsidR="00606F59" w:rsidRPr="00606F59" w:rsidRDefault="00606F59" w:rsidP="00606F59">
      <w:pPr>
        <w:tabs>
          <w:tab w:val="left" w:pos="567"/>
        </w:tabs>
        <w:jc w:val="right"/>
      </w:pPr>
      <w:r>
        <w:t>19.tabula</w:t>
      </w:r>
    </w:p>
    <w:p w14:paraId="1A383CC6" w14:textId="77777777" w:rsidR="00923D2F" w:rsidRDefault="00923D2F" w:rsidP="000A6ED9">
      <w:pPr>
        <w:tabs>
          <w:tab w:val="left" w:pos="567"/>
        </w:tabs>
        <w:jc w:val="center"/>
        <w:rPr>
          <w:i/>
        </w:rPr>
      </w:pPr>
    </w:p>
    <w:p w14:paraId="7A803E82" w14:textId="77777777" w:rsidR="000A6ED9" w:rsidRPr="000A6ED9" w:rsidRDefault="006D6963" w:rsidP="000A6ED9">
      <w:pPr>
        <w:tabs>
          <w:tab w:val="left" w:pos="567"/>
        </w:tabs>
        <w:jc w:val="center"/>
        <w:rPr>
          <w:b/>
          <w:i/>
        </w:rPr>
      </w:pPr>
      <w:r>
        <w:rPr>
          <w:i/>
        </w:rPr>
        <w:t>Risinājuma</w:t>
      </w:r>
      <w:r w:rsidR="000A6ED9" w:rsidRPr="000A6ED9">
        <w:rPr>
          <w:i/>
        </w:rPr>
        <w:t xml:space="preserve"> A un </w:t>
      </w:r>
      <w:r>
        <w:rPr>
          <w:i/>
        </w:rPr>
        <w:t>risinājuma</w:t>
      </w:r>
      <w:r w:rsidR="000A6ED9" w:rsidRPr="000A6ED9">
        <w:rPr>
          <w:i/>
        </w:rPr>
        <w:t xml:space="preserve"> B īstenošanai nepieciešamā valsts budžeta </w:t>
      </w:r>
      <w:r w:rsidR="000A6ED9" w:rsidRPr="000A6ED9">
        <w:rPr>
          <w:b/>
          <w:i/>
        </w:rPr>
        <w:t>finansējuma apmēra</w:t>
      </w:r>
    </w:p>
    <w:p w14:paraId="24EB057A" w14:textId="77777777" w:rsidR="000A6ED9" w:rsidRDefault="000A6ED9" w:rsidP="000A6ED9">
      <w:pPr>
        <w:tabs>
          <w:tab w:val="left" w:pos="567"/>
        </w:tabs>
        <w:jc w:val="center"/>
      </w:pPr>
      <w:r>
        <w:t>SALĪDZINOŠĀ ANALĪZE</w:t>
      </w:r>
    </w:p>
    <w:p w14:paraId="673DE3B9" w14:textId="77777777" w:rsidR="000A6ED9" w:rsidRDefault="000A6ED9" w:rsidP="000A6ED9">
      <w:pPr>
        <w:tabs>
          <w:tab w:val="left" w:pos="567"/>
        </w:tabs>
        <w:jc w:val="center"/>
      </w:pPr>
    </w:p>
    <w:tbl>
      <w:tblPr>
        <w:tblStyle w:val="TableGrid7"/>
        <w:tblW w:w="11057" w:type="dxa"/>
        <w:tblInd w:w="-856" w:type="dxa"/>
        <w:tblLayout w:type="fixed"/>
        <w:tblLook w:val="04A0" w:firstRow="1" w:lastRow="0" w:firstColumn="1" w:lastColumn="0" w:noHBand="0" w:noVBand="1"/>
      </w:tblPr>
      <w:tblGrid>
        <w:gridCol w:w="567"/>
        <w:gridCol w:w="1701"/>
        <w:gridCol w:w="1134"/>
        <w:gridCol w:w="1134"/>
        <w:gridCol w:w="1134"/>
        <w:gridCol w:w="1134"/>
        <w:gridCol w:w="993"/>
        <w:gridCol w:w="1134"/>
        <w:gridCol w:w="992"/>
        <w:gridCol w:w="1134"/>
      </w:tblGrid>
      <w:tr w:rsidR="00AF6DE5" w:rsidRPr="00235D47" w14:paraId="5CDC574F" w14:textId="77777777" w:rsidTr="00200C90">
        <w:trPr>
          <w:trHeight w:val="552"/>
          <w:tblHeader/>
        </w:trPr>
        <w:tc>
          <w:tcPr>
            <w:tcW w:w="567" w:type="dxa"/>
            <w:vMerge w:val="restart"/>
            <w:vAlign w:val="center"/>
          </w:tcPr>
          <w:p w14:paraId="4C561835" w14:textId="77777777" w:rsidR="00AF6DE5" w:rsidRPr="00235D47" w:rsidRDefault="00AF6DE5" w:rsidP="00200C90">
            <w:pPr>
              <w:tabs>
                <w:tab w:val="left" w:pos="567"/>
              </w:tabs>
              <w:jc w:val="center"/>
              <w:rPr>
                <w:b/>
                <w:bCs/>
                <w:iCs/>
                <w:sz w:val="15"/>
                <w:szCs w:val="15"/>
              </w:rPr>
            </w:pPr>
            <w:r w:rsidRPr="00235D47">
              <w:rPr>
                <w:b/>
                <w:bCs/>
                <w:iCs/>
                <w:sz w:val="15"/>
                <w:szCs w:val="15"/>
              </w:rPr>
              <w:t>Nr.p.</w:t>
            </w:r>
          </w:p>
          <w:p w14:paraId="1DEB8797" w14:textId="77777777" w:rsidR="00AF6DE5" w:rsidRPr="00235D47" w:rsidRDefault="00AF6DE5" w:rsidP="00200C90">
            <w:pPr>
              <w:tabs>
                <w:tab w:val="left" w:pos="567"/>
              </w:tabs>
              <w:jc w:val="center"/>
              <w:rPr>
                <w:b/>
                <w:bCs/>
                <w:iCs/>
                <w:sz w:val="20"/>
                <w:szCs w:val="20"/>
              </w:rPr>
            </w:pPr>
            <w:r w:rsidRPr="00235D47">
              <w:rPr>
                <w:b/>
                <w:bCs/>
                <w:iCs/>
                <w:sz w:val="15"/>
                <w:szCs w:val="15"/>
              </w:rPr>
              <w:t>k.</w:t>
            </w:r>
          </w:p>
        </w:tc>
        <w:tc>
          <w:tcPr>
            <w:tcW w:w="1701" w:type="dxa"/>
            <w:vMerge w:val="restart"/>
            <w:vAlign w:val="center"/>
          </w:tcPr>
          <w:p w14:paraId="6FBD79A1" w14:textId="77777777" w:rsidR="00AF6DE5" w:rsidRPr="00235D47" w:rsidRDefault="00AF6DE5" w:rsidP="00200C90">
            <w:pPr>
              <w:tabs>
                <w:tab w:val="left" w:pos="567"/>
              </w:tabs>
              <w:jc w:val="center"/>
            </w:pPr>
            <w:r w:rsidRPr="00235D47">
              <w:rPr>
                <w:b/>
                <w:bCs/>
                <w:iCs/>
                <w:sz w:val="20"/>
                <w:szCs w:val="20"/>
              </w:rPr>
              <w:t>Nosaukums</w:t>
            </w:r>
          </w:p>
        </w:tc>
        <w:tc>
          <w:tcPr>
            <w:tcW w:w="8789" w:type="dxa"/>
            <w:gridSpan w:val="8"/>
            <w:vAlign w:val="center"/>
          </w:tcPr>
          <w:p w14:paraId="52F00428" w14:textId="77777777" w:rsidR="00AF6DE5" w:rsidRPr="00235D47" w:rsidRDefault="00AF6DE5" w:rsidP="00200C90">
            <w:pPr>
              <w:tabs>
                <w:tab w:val="left" w:pos="567"/>
              </w:tabs>
              <w:jc w:val="center"/>
              <w:rPr>
                <w:b/>
                <w:bCs/>
                <w:iCs/>
                <w:sz w:val="20"/>
                <w:szCs w:val="20"/>
              </w:rPr>
            </w:pPr>
            <w:r w:rsidRPr="00235D47">
              <w:rPr>
                <w:b/>
                <w:bCs/>
                <w:iCs/>
                <w:sz w:val="20"/>
                <w:szCs w:val="20"/>
              </w:rPr>
              <w:t xml:space="preserve">Prognozētais papildu nepieciešamais finansējums, </w:t>
            </w:r>
            <w:r w:rsidRPr="00235D47">
              <w:rPr>
                <w:b/>
                <w:bCs/>
                <w:i/>
                <w:iCs/>
                <w:sz w:val="20"/>
                <w:szCs w:val="20"/>
              </w:rPr>
              <w:t>euro</w:t>
            </w:r>
          </w:p>
        </w:tc>
      </w:tr>
      <w:tr w:rsidR="00AF6DE5" w:rsidRPr="00235D47" w14:paraId="7142B1C5" w14:textId="77777777" w:rsidTr="00200C90">
        <w:trPr>
          <w:trHeight w:val="803"/>
          <w:tblHeader/>
        </w:trPr>
        <w:tc>
          <w:tcPr>
            <w:tcW w:w="567" w:type="dxa"/>
            <w:vMerge/>
          </w:tcPr>
          <w:p w14:paraId="0C0E574E" w14:textId="77777777" w:rsidR="00AF6DE5" w:rsidRPr="00235D47" w:rsidRDefault="00AF6DE5" w:rsidP="00200C90">
            <w:pPr>
              <w:tabs>
                <w:tab w:val="left" w:pos="567"/>
              </w:tabs>
              <w:jc w:val="center"/>
            </w:pPr>
          </w:p>
        </w:tc>
        <w:tc>
          <w:tcPr>
            <w:tcW w:w="1701" w:type="dxa"/>
            <w:vMerge/>
          </w:tcPr>
          <w:p w14:paraId="1D380A81" w14:textId="77777777" w:rsidR="00AF6DE5" w:rsidRPr="00235D47" w:rsidRDefault="00AF6DE5" w:rsidP="00200C90">
            <w:pPr>
              <w:tabs>
                <w:tab w:val="left" w:pos="567"/>
              </w:tabs>
              <w:jc w:val="center"/>
            </w:pPr>
          </w:p>
        </w:tc>
        <w:tc>
          <w:tcPr>
            <w:tcW w:w="1134" w:type="dxa"/>
            <w:vAlign w:val="center"/>
          </w:tcPr>
          <w:p w14:paraId="09F7AF10" w14:textId="77777777" w:rsidR="00AF6DE5" w:rsidRPr="00235D47" w:rsidRDefault="00AF6DE5" w:rsidP="00200C90">
            <w:pPr>
              <w:tabs>
                <w:tab w:val="left" w:pos="567"/>
              </w:tabs>
              <w:jc w:val="center"/>
              <w:rPr>
                <w:sz w:val="20"/>
              </w:rPr>
            </w:pPr>
            <w:r w:rsidRPr="00235D47">
              <w:rPr>
                <w:sz w:val="20"/>
              </w:rPr>
              <w:t>2022.</w:t>
            </w:r>
          </w:p>
        </w:tc>
        <w:tc>
          <w:tcPr>
            <w:tcW w:w="1134" w:type="dxa"/>
            <w:vAlign w:val="center"/>
          </w:tcPr>
          <w:p w14:paraId="7E03B520" w14:textId="77777777" w:rsidR="00AF6DE5" w:rsidRPr="00235D47" w:rsidRDefault="00AF6DE5" w:rsidP="00200C90">
            <w:pPr>
              <w:tabs>
                <w:tab w:val="left" w:pos="567"/>
              </w:tabs>
              <w:jc w:val="center"/>
              <w:rPr>
                <w:sz w:val="20"/>
              </w:rPr>
            </w:pPr>
            <w:r w:rsidRPr="00235D47">
              <w:rPr>
                <w:sz w:val="20"/>
              </w:rPr>
              <w:t>2023.</w:t>
            </w:r>
          </w:p>
        </w:tc>
        <w:tc>
          <w:tcPr>
            <w:tcW w:w="1134" w:type="dxa"/>
            <w:vAlign w:val="center"/>
          </w:tcPr>
          <w:p w14:paraId="6F48954B" w14:textId="77777777" w:rsidR="00AF6DE5" w:rsidRPr="00235D47" w:rsidRDefault="00AF6DE5" w:rsidP="00200C90">
            <w:pPr>
              <w:tabs>
                <w:tab w:val="left" w:pos="567"/>
              </w:tabs>
              <w:jc w:val="center"/>
              <w:rPr>
                <w:sz w:val="20"/>
              </w:rPr>
            </w:pPr>
            <w:r w:rsidRPr="00235D47">
              <w:rPr>
                <w:sz w:val="20"/>
              </w:rPr>
              <w:t>2024.</w:t>
            </w:r>
          </w:p>
        </w:tc>
        <w:tc>
          <w:tcPr>
            <w:tcW w:w="1134" w:type="dxa"/>
            <w:vAlign w:val="center"/>
          </w:tcPr>
          <w:p w14:paraId="4E944413" w14:textId="77777777" w:rsidR="00AF6DE5" w:rsidRPr="00235D47" w:rsidRDefault="00AF6DE5" w:rsidP="00200C90">
            <w:pPr>
              <w:tabs>
                <w:tab w:val="left" w:pos="567"/>
              </w:tabs>
              <w:jc w:val="center"/>
              <w:rPr>
                <w:sz w:val="20"/>
              </w:rPr>
            </w:pPr>
            <w:r w:rsidRPr="00235D47">
              <w:rPr>
                <w:sz w:val="20"/>
              </w:rPr>
              <w:t>2025.</w:t>
            </w:r>
          </w:p>
        </w:tc>
        <w:tc>
          <w:tcPr>
            <w:tcW w:w="993" w:type="dxa"/>
            <w:vAlign w:val="center"/>
          </w:tcPr>
          <w:p w14:paraId="2904610C" w14:textId="77777777" w:rsidR="00AF6DE5" w:rsidRPr="00235D47" w:rsidRDefault="00AF6DE5" w:rsidP="00200C90">
            <w:pPr>
              <w:tabs>
                <w:tab w:val="left" w:pos="567"/>
              </w:tabs>
              <w:jc w:val="center"/>
              <w:rPr>
                <w:sz w:val="20"/>
              </w:rPr>
            </w:pPr>
            <w:r w:rsidRPr="00235D47">
              <w:rPr>
                <w:sz w:val="20"/>
              </w:rPr>
              <w:t>2026.</w:t>
            </w:r>
          </w:p>
        </w:tc>
        <w:tc>
          <w:tcPr>
            <w:tcW w:w="1134" w:type="dxa"/>
            <w:vAlign w:val="center"/>
          </w:tcPr>
          <w:p w14:paraId="280BE287" w14:textId="77777777" w:rsidR="00AF6DE5" w:rsidRPr="00235D47" w:rsidRDefault="00AF6DE5" w:rsidP="00200C90">
            <w:pPr>
              <w:tabs>
                <w:tab w:val="left" w:pos="567"/>
              </w:tabs>
              <w:jc w:val="center"/>
              <w:rPr>
                <w:sz w:val="20"/>
              </w:rPr>
            </w:pPr>
            <w:r w:rsidRPr="00235D47">
              <w:rPr>
                <w:sz w:val="20"/>
              </w:rPr>
              <w:t>2027.</w:t>
            </w:r>
          </w:p>
        </w:tc>
        <w:tc>
          <w:tcPr>
            <w:tcW w:w="992" w:type="dxa"/>
            <w:vAlign w:val="center"/>
          </w:tcPr>
          <w:p w14:paraId="6AFE0E5C" w14:textId="77777777" w:rsidR="00AF6DE5" w:rsidRPr="00235D47" w:rsidRDefault="00AF6DE5" w:rsidP="00200C90">
            <w:pPr>
              <w:tabs>
                <w:tab w:val="left" w:pos="567"/>
              </w:tabs>
              <w:jc w:val="center"/>
              <w:rPr>
                <w:sz w:val="20"/>
              </w:rPr>
            </w:pPr>
            <w:r w:rsidRPr="00235D47">
              <w:rPr>
                <w:sz w:val="20"/>
              </w:rPr>
              <w:t>2028.</w:t>
            </w:r>
          </w:p>
        </w:tc>
        <w:tc>
          <w:tcPr>
            <w:tcW w:w="1134" w:type="dxa"/>
            <w:vAlign w:val="center"/>
          </w:tcPr>
          <w:p w14:paraId="2F79DDE7" w14:textId="77777777" w:rsidR="00AF6DE5" w:rsidRPr="00235D47" w:rsidRDefault="00AF6DE5" w:rsidP="00200C90">
            <w:pPr>
              <w:tabs>
                <w:tab w:val="left" w:pos="567"/>
              </w:tabs>
              <w:jc w:val="center"/>
              <w:rPr>
                <w:sz w:val="19"/>
                <w:szCs w:val="19"/>
              </w:rPr>
            </w:pPr>
            <w:r w:rsidRPr="00235D47">
              <w:rPr>
                <w:sz w:val="19"/>
                <w:szCs w:val="19"/>
              </w:rPr>
              <w:t>2029. un turpmāk katru gadu</w:t>
            </w:r>
          </w:p>
        </w:tc>
      </w:tr>
      <w:tr w:rsidR="00AF6DE5" w:rsidRPr="00235D47" w14:paraId="175FA695" w14:textId="77777777" w:rsidTr="00200C90">
        <w:tc>
          <w:tcPr>
            <w:tcW w:w="11057" w:type="dxa"/>
            <w:gridSpan w:val="10"/>
          </w:tcPr>
          <w:p w14:paraId="26AABE04" w14:textId="77777777" w:rsidR="00AF6DE5" w:rsidRPr="00235D47" w:rsidRDefault="00AF6DE5" w:rsidP="00200C90">
            <w:pPr>
              <w:tabs>
                <w:tab w:val="left" w:pos="567"/>
              </w:tabs>
              <w:spacing w:before="120"/>
              <w:jc w:val="center"/>
              <w:rPr>
                <w:szCs w:val="19"/>
              </w:rPr>
            </w:pPr>
            <w:r w:rsidRPr="00235D47">
              <w:rPr>
                <w:b/>
                <w:szCs w:val="19"/>
                <w:u w:val="single"/>
              </w:rPr>
              <w:t>Risinājums</w:t>
            </w:r>
            <w:r w:rsidRPr="00235D47">
              <w:rPr>
                <w:szCs w:val="19"/>
                <w:u w:val="single"/>
              </w:rPr>
              <w:t xml:space="preserve"> </w:t>
            </w:r>
            <w:r w:rsidRPr="00235D47">
              <w:rPr>
                <w:b/>
                <w:szCs w:val="19"/>
                <w:u w:val="single"/>
              </w:rPr>
              <w:t>A</w:t>
            </w:r>
            <w:r w:rsidRPr="00235D47">
              <w:rPr>
                <w:szCs w:val="19"/>
              </w:rPr>
              <w:t xml:space="preserve"> </w:t>
            </w:r>
          </w:p>
          <w:p w14:paraId="7F486535" w14:textId="77777777" w:rsidR="00AF6DE5" w:rsidRPr="00235D47" w:rsidRDefault="00AF6DE5" w:rsidP="00200C90">
            <w:pPr>
              <w:tabs>
                <w:tab w:val="left" w:pos="567"/>
              </w:tabs>
              <w:spacing w:after="120"/>
              <w:jc w:val="center"/>
              <w:rPr>
                <w:sz w:val="22"/>
                <w:szCs w:val="19"/>
              </w:rPr>
            </w:pPr>
            <w:r w:rsidRPr="00235D47">
              <w:rPr>
                <w:sz w:val="22"/>
                <w:szCs w:val="19"/>
              </w:rPr>
              <w:t>(Iekšējās drošības akadēmijas izveidošana)</w:t>
            </w:r>
            <w:r w:rsidRPr="00235D47">
              <w:rPr>
                <w:sz w:val="22"/>
                <w:szCs w:val="19"/>
                <w:vertAlign w:val="superscript"/>
              </w:rPr>
              <w:footnoteReference w:id="78"/>
            </w:r>
          </w:p>
        </w:tc>
      </w:tr>
      <w:tr w:rsidR="00ED2E31" w:rsidRPr="00235D47" w14:paraId="1AB404CE" w14:textId="77777777" w:rsidTr="00200C90">
        <w:tc>
          <w:tcPr>
            <w:tcW w:w="567" w:type="dxa"/>
            <w:vAlign w:val="center"/>
          </w:tcPr>
          <w:p w14:paraId="4B864D36" w14:textId="77777777" w:rsidR="00ED2E31" w:rsidRPr="00235D47" w:rsidRDefault="00ED2E31" w:rsidP="00ED2E31">
            <w:pPr>
              <w:tabs>
                <w:tab w:val="left" w:pos="567"/>
              </w:tabs>
              <w:jc w:val="center"/>
              <w:rPr>
                <w:sz w:val="20"/>
                <w:szCs w:val="20"/>
              </w:rPr>
            </w:pPr>
            <w:r w:rsidRPr="00235D47">
              <w:rPr>
                <w:sz w:val="20"/>
                <w:szCs w:val="20"/>
              </w:rPr>
              <w:t>1.</w:t>
            </w:r>
          </w:p>
        </w:tc>
        <w:tc>
          <w:tcPr>
            <w:tcW w:w="1701" w:type="dxa"/>
          </w:tcPr>
          <w:p w14:paraId="7A4CFB76" w14:textId="77777777" w:rsidR="00ED2E31" w:rsidRPr="00235D47" w:rsidRDefault="00ED2E31" w:rsidP="00ED2E31">
            <w:pPr>
              <w:tabs>
                <w:tab w:val="left" w:pos="567"/>
              </w:tabs>
              <w:spacing w:before="40" w:after="40"/>
              <w:jc w:val="center"/>
              <w:rPr>
                <w:sz w:val="20"/>
                <w:szCs w:val="18"/>
              </w:rPr>
            </w:pPr>
            <w:r w:rsidRPr="00235D47">
              <w:rPr>
                <w:sz w:val="20"/>
                <w:szCs w:val="18"/>
              </w:rPr>
              <w:t>Izglītībai paredzētais finansējums</w:t>
            </w:r>
            <w:r w:rsidRPr="00235D47">
              <w:rPr>
                <w:sz w:val="20"/>
                <w:szCs w:val="18"/>
                <w:vertAlign w:val="superscript"/>
              </w:rPr>
              <w:footnoteReference w:id="79"/>
            </w:r>
          </w:p>
        </w:tc>
        <w:tc>
          <w:tcPr>
            <w:tcW w:w="1134" w:type="dxa"/>
          </w:tcPr>
          <w:p w14:paraId="7657DED1" w14:textId="77777777" w:rsidR="00ED2E31" w:rsidRPr="00235D47" w:rsidRDefault="00ED2E31" w:rsidP="00ED2E31">
            <w:pPr>
              <w:tabs>
                <w:tab w:val="left" w:pos="567"/>
              </w:tabs>
              <w:jc w:val="center"/>
              <w:rPr>
                <w:sz w:val="19"/>
                <w:szCs w:val="19"/>
              </w:rPr>
            </w:pPr>
            <w:r w:rsidRPr="00235D47">
              <w:rPr>
                <w:bCs/>
                <w:color w:val="000000"/>
                <w:sz w:val="20"/>
                <w:szCs w:val="20"/>
              </w:rPr>
              <w:t>0</w:t>
            </w:r>
          </w:p>
        </w:tc>
        <w:tc>
          <w:tcPr>
            <w:tcW w:w="1134" w:type="dxa"/>
          </w:tcPr>
          <w:p w14:paraId="240BE8FF" w14:textId="77777777" w:rsidR="00ED2E31" w:rsidRPr="00235D47" w:rsidRDefault="00ED2E31" w:rsidP="00ED2E31">
            <w:pPr>
              <w:tabs>
                <w:tab w:val="left" w:pos="567"/>
              </w:tabs>
              <w:jc w:val="center"/>
              <w:rPr>
                <w:sz w:val="19"/>
                <w:szCs w:val="19"/>
              </w:rPr>
            </w:pPr>
            <w:r w:rsidRPr="00235D47">
              <w:rPr>
                <w:bCs/>
                <w:color w:val="000000"/>
                <w:sz w:val="20"/>
                <w:szCs w:val="20"/>
              </w:rPr>
              <w:t>0</w:t>
            </w:r>
          </w:p>
        </w:tc>
        <w:tc>
          <w:tcPr>
            <w:tcW w:w="1134" w:type="dxa"/>
          </w:tcPr>
          <w:p w14:paraId="77F635DB" w14:textId="77777777" w:rsidR="00ED2E31" w:rsidRPr="00235D47" w:rsidRDefault="00ED2E31" w:rsidP="00ED2E31">
            <w:pPr>
              <w:tabs>
                <w:tab w:val="left" w:pos="567"/>
              </w:tabs>
              <w:jc w:val="center"/>
              <w:rPr>
                <w:sz w:val="19"/>
                <w:szCs w:val="19"/>
              </w:rPr>
            </w:pPr>
            <w:r w:rsidRPr="00235D47">
              <w:rPr>
                <w:bCs/>
                <w:color w:val="000000"/>
                <w:sz w:val="18"/>
                <w:szCs w:val="20"/>
              </w:rPr>
              <w:t>0</w:t>
            </w:r>
          </w:p>
        </w:tc>
        <w:tc>
          <w:tcPr>
            <w:tcW w:w="1134" w:type="dxa"/>
          </w:tcPr>
          <w:p w14:paraId="3B7D0DBE" w14:textId="0DBC48C9" w:rsidR="00ED2E31" w:rsidRPr="00C77850" w:rsidRDefault="00ED2E31" w:rsidP="00ED2E31">
            <w:pPr>
              <w:tabs>
                <w:tab w:val="left" w:pos="567"/>
              </w:tabs>
              <w:jc w:val="center"/>
              <w:rPr>
                <w:sz w:val="19"/>
                <w:szCs w:val="19"/>
              </w:rPr>
            </w:pPr>
            <w:r w:rsidRPr="00C77850">
              <w:rPr>
                <w:b/>
                <w:bCs/>
                <w:color w:val="000000" w:themeColor="text1"/>
                <w:sz w:val="20"/>
                <w:szCs w:val="20"/>
              </w:rPr>
              <w:t>1 102 185</w:t>
            </w:r>
          </w:p>
        </w:tc>
        <w:tc>
          <w:tcPr>
            <w:tcW w:w="993" w:type="dxa"/>
          </w:tcPr>
          <w:p w14:paraId="4784FD2D" w14:textId="0B40EE36" w:rsidR="00ED2E31" w:rsidRPr="00C77850" w:rsidRDefault="00ED2E31" w:rsidP="00ED2E31">
            <w:pPr>
              <w:tabs>
                <w:tab w:val="left" w:pos="567"/>
              </w:tabs>
              <w:jc w:val="center"/>
              <w:rPr>
                <w:sz w:val="19"/>
                <w:szCs w:val="19"/>
              </w:rPr>
            </w:pPr>
            <w:r w:rsidRPr="00C77850">
              <w:rPr>
                <w:b/>
                <w:bCs/>
                <w:color w:val="000000" w:themeColor="text1"/>
                <w:sz w:val="20"/>
                <w:szCs w:val="20"/>
              </w:rPr>
              <w:t>4 404 198</w:t>
            </w:r>
          </w:p>
        </w:tc>
        <w:tc>
          <w:tcPr>
            <w:tcW w:w="1134" w:type="dxa"/>
          </w:tcPr>
          <w:p w14:paraId="53F1884E" w14:textId="54FF4104" w:rsidR="00ED2E31" w:rsidRPr="00C77850" w:rsidRDefault="00ED2E31" w:rsidP="00ED2E31">
            <w:pPr>
              <w:tabs>
                <w:tab w:val="left" w:pos="567"/>
              </w:tabs>
              <w:jc w:val="center"/>
              <w:rPr>
                <w:sz w:val="19"/>
                <w:szCs w:val="19"/>
              </w:rPr>
            </w:pPr>
            <w:r w:rsidRPr="00C77850">
              <w:rPr>
                <w:b/>
                <w:bCs/>
                <w:color w:val="000000" w:themeColor="text1"/>
                <w:sz w:val="20"/>
                <w:szCs w:val="20"/>
              </w:rPr>
              <w:t>6 993 249</w:t>
            </w:r>
          </w:p>
        </w:tc>
        <w:tc>
          <w:tcPr>
            <w:tcW w:w="992" w:type="dxa"/>
          </w:tcPr>
          <w:p w14:paraId="7406F3D2" w14:textId="5F6E2785" w:rsidR="00ED2E31" w:rsidRPr="00C77850" w:rsidRDefault="00ED2E31" w:rsidP="00ED2E31">
            <w:pPr>
              <w:tabs>
                <w:tab w:val="left" w:pos="567"/>
              </w:tabs>
              <w:jc w:val="center"/>
              <w:rPr>
                <w:sz w:val="19"/>
                <w:szCs w:val="19"/>
              </w:rPr>
            </w:pPr>
            <w:r w:rsidRPr="00C77850">
              <w:rPr>
                <w:b/>
                <w:bCs/>
                <w:color w:val="000000" w:themeColor="text1"/>
                <w:sz w:val="20"/>
                <w:szCs w:val="20"/>
              </w:rPr>
              <w:t>8 141 520</w:t>
            </w:r>
          </w:p>
        </w:tc>
        <w:tc>
          <w:tcPr>
            <w:tcW w:w="1134" w:type="dxa"/>
          </w:tcPr>
          <w:p w14:paraId="49C4B72D" w14:textId="1FEEF6D4" w:rsidR="00ED2E31" w:rsidRPr="00C77850" w:rsidRDefault="00ED2E31" w:rsidP="00ED2E31">
            <w:pPr>
              <w:tabs>
                <w:tab w:val="left" w:pos="567"/>
              </w:tabs>
              <w:jc w:val="center"/>
              <w:rPr>
                <w:sz w:val="19"/>
                <w:szCs w:val="19"/>
              </w:rPr>
            </w:pPr>
            <w:r w:rsidRPr="00C77850">
              <w:rPr>
                <w:b/>
                <w:bCs/>
                <w:color w:val="000000" w:themeColor="text1"/>
                <w:sz w:val="20"/>
                <w:szCs w:val="20"/>
              </w:rPr>
              <w:t>8 615 524</w:t>
            </w:r>
          </w:p>
        </w:tc>
      </w:tr>
      <w:tr w:rsidR="00ED2E31" w:rsidRPr="00235D47" w14:paraId="742921A2" w14:textId="77777777" w:rsidTr="00200C90">
        <w:trPr>
          <w:trHeight w:val="702"/>
        </w:trPr>
        <w:tc>
          <w:tcPr>
            <w:tcW w:w="567" w:type="dxa"/>
            <w:vAlign w:val="center"/>
          </w:tcPr>
          <w:p w14:paraId="072902F2" w14:textId="77777777" w:rsidR="00ED2E31" w:rsidRPr="00235D47" w:rsidRDefault="00ED2E31" w:rsidP="00ED2E31">
            <w:pPr>
              <w:tabs>
                <w:tab w:val="left" w:pos="567"/>
              </w:tabs>
              <w:jc w:val="center"/>
              <w:rPr>
                <w:sz w:val="20"/>
                <w:szCs w:val="20"/>
              </w:rPr>
            </w:pPr>
            <w:r w:rsidRPr="00235D47">
              <w:rPr>
                <w:sz w:val="20"/>
                <w:szCs w:val="20"/>
              </w:rPr>
              <w:t>2.</w:t>
            </w:r>
          </w:p>
        </w:tc>
        <w:tc>
          <w:tcPr>
            <w:tcW w:w="1701" w:type="dxa"/>
            <w:vAlign w:val="center"/>
          </w:tcPr>
          <w:p w14:paraId="4B62A28E" w14:textId="77777777" w:rsidR="00ED2E31" w:rsidRPr="00235D47" w:rsidRDefault="00ED2E31" w:rsidP="00ED2E31">
            <w:pPr>
              <w:tabs>
                <w:tab w:val="left" w:pos="567"/>
              </w:tabs>
              <w:jc w:val="center"/>
              <w:rPr>
                <w:bCs/>
                <w:color w:val="000000"/>
                <w:sz w:val="20"/>
                <w:szCs w:val="18"/>
              </w:rPr>
            </w:pPr>
            <w:r w:rsidRPr="00235D47">
              <w:rPr>
                <w:bCs/>
                <w:color w:val="000000"/>
                <w:sz w:val="20"/>
                <w:szCs w:val="18"/>
              </w:rPr>
              <w:t>Zinātnei paredzētais finansējums</w:t>
            </w:r>
          </w:p>
          <w:p w14:paraId="2202F49C" w14:textId="77777777" w:rsidR="00ED2E31" w:rsidRPr="00235D47" w:rsidRDefault="00ED2E31" w:rsidP="00ED2E31">
            <w:pPr>
              <w:tabs>
                <w:tab w:val="left" w:pos="567"/>
              </w:tabs>
              <w:jc w:val="center"/>
              <w:rPr>
                <w:sz w:val="20"/>
                <w:szCs w:val="18"/>
              </w:rPr>
            </w:pPr>
            <w:r w:rsidRPr="00235D47">
              <w:rPr>
                <w:bCs/>
                <w:color w:val="000000"/>
                <w:sz w:val="20"/>
                <w:szCs w:val="18"/>
              </w:rPr>
              <w:t>(ne mazāk kā)</w:t>
            </w:r>
          </w:p>
        </w:tc>
        <w:tc>
          <w:tcPr>
            <w:tcW w:w="1134" w:type="dxa"/>
          </w:tcPr>
          <w:p w14:paraId="666EC209" w14:textId="77777777" w:rsidR="00ED2E31" w:rsidRPr="00235D47" w:rsidRDefault="00ED2E31" w:rsidP="00ED2E31">
            <w:pPr>
              <w:tabs>
                <w:tab w:val="left" w:pos="567"/>
              </w:tabs>
              <w:jc w:val="center"/>
              <w:rPr>
                <w:sz w:val="19"/>
                <w:szCs w:val="19"/>
              </w:rPr>
            </w:pPr>
            <w:r w:rsidRPr="00235D47">
              <w:rPr>
                <w:bCs/>
                <w:color w:val="000000"/>
                <w:sz w:val="20"/>
                <w:szCs w:val="20"/>
              </w:rPr>
              <w:t>0</w:t>
            </w:r>
          </w:p>
        </w:tc>
        <w:tc>
          <w:tcPr>
            <w:tcW w:w="1134" w:type="dxa"/>
          </w:tcPr>
          <w:p w14:paraId="4216CA68" w14:textId="77777777" w:rsidR="00ED2E31" w:rsidRPr="00235D47" w:rsidRDefault="00ED2E31" w:rsidP="00ED2E31">
            <w:pPr>
              <w:tabs>
                <w:tab w:val="left" w:pos="567"/>
              </w:tabs>
              <w:jc w:val="center"/>
              <w:rPr>
                <w:sz w:val="19"/>
                <w:szCs w:val="19"/>
              </w:rPr>
            </w:pPr>
            <w:r w:rsidRPr="00235D47">
              <w:rPr>
                <w:bCs/>
                <w:color w:val="000000"/>
                <w:sz w:val="20"/>
                <w:szCs w:val="20"/>
              </w:rPr>
              <w:t>0</w:t>
            </w:r>
          </w:p>
        </w:tc>
        <w:tc>
          <w:tcPr>
            <w:tcW w:w="1134" w:type="dxa"/>
          </w:tcPr>
          <w:p w14:paraId="7F5FCA46" w14:textId="77777777" w:rsidR="00ED2E31" w:rsidRPr="00235D47" w:rsidRDefault="00ED2E31" w:rsidP="00ED2E31">
            <w:pPr>
              <w:tabs>
                <w:tab w:val="left" w:pos="567"/>
              </w:tabs>
              <w:jc w:val="center"/>
              <w:rPr>
                <w:sz w:val="19"/>
                <w:szCs w:val="19"/>
              </w:rPr>
            </w:pPr>
            <w:r w:rsidRPr="00235D47">
              <w:rPr>
                <w:bCs/>
                <w:color w:val="000000"/>
                <w:sz w:val="18"/>
                <w:szCs w:val="20"/>
              </w:rPr>
              <w:t>0</w:t>
            </w:r>
          </w:p>
        </w:tc>
        <w:tc>
          <w:tcPr>
            <w:tcW w:w="1134" w:type="dxa"/>
          </w:tcPr>
          <w:p w14:paraId="18DFDF1C" w14:textId="77777777" w:rsidR="00ED2E31" w:rsidRPr="00235D47" w:rsidRDefault="00ED2E31" w:rsidP="00ED2E31">
            <w:pPr>
              <w:tabs>
                <w:tab w:val="left" w:pos="567"/>
              </w:tabs>
              <w:jc w:val="center"/>
              <w:rPr>
                <w:sz w:val="19"/>
                <w:szCs w:val="19"/>
              </w:rPr>
            </w:pPr>
            <w:r w:rsidRPr="00235D47">
              <w:rPr>
                <w:bCs/>
                <w:color w:val="000000"/>
                <w:sz w:val="18"/>
                <w:szCs w:val="20"/>
              </w:rPr>
              <w:t>0</w:t>
            </w:r>
          </w:p>
        </w:tc>
        <w:tc>
          <w:tcPr>
            <w:tcW w:w="993" w:type="dxa"/>
          </w:tcPr>
          <w:p w14:paraId="5F7EFC6D" w14:textId="77777777" w:rsidR="00ED2E31" w:rsidRPr="00235D47" w:rsidRDefault="00ED2E31" w:rsidP="00ED2E31">
            <w:pPr>
              <w:tabs>
                <w:tab w:val="left" w:pos="567"/>
              </w:tabs>
              <w:jc w:val="center"/>
              <w:rPr>
                <w:sz w:val="19"/>
                <w:szCs w:val="19"/>
              </w:rPr>
            </w:pPr>
            <w:r w:rsidRPr="00235D47">
              <w:rPr>
                <w:bCs/>
                <w:color w:val="000000"/>
                <w:sz w:val="18"/>
                <w:szCs w:val="20"/>
              </w:rPr>
              <w:t>21 344</w:t>
            </w:r>
          </w:p>
        </w:tc>
        <w:tc>
          <w:tcPr>
            <w:tcW w:w="1134" w:type="dxa"/>
          </w:tcPr>
          <w:p w14:paraId="25A6D7D6" w14:textId="77777777" w:rsidR="00ED2E31" w:rsidRPr="00235D47" w:rsidRDefault="00ED2E31" w:rsidP="00ED2E31">
            <w:pPr>
              <w:tabs>
                <w:tab w:val="left" w:pos="567"/>
              </w:tabs>
              <w:jc w:val="center"/>
              <w:rPr>
                <w:sz w:val="19"/>
                <w:szCs w:val="19"/>
              </w:rPr>
            </w:pPr>
            <w:r w:rsidRPr="00235D47">
              <w:rPr>
                <w:bCs/>
                <w:color w:val="000000"/>
                <w:sz w:val="18"/>
                <w:szCs w:val="20"/>
              </w:rPr>
              <w:t>21 344</w:t>
            </w:r>
          </w:p>
        </w:tc>
        <w:tc>
          <w:tcPr>
            <w:tcW w:w="992" w:type="dxa"/>
          </w:tcPr>
          <w:p w14:paraId="0CB2F859" w14:textId="77777777" w:rsidR="00ED2E31" w:rsidRPr="00235D47" w:rsidRDefault="00ED2E31" w:rsidP="00ED2E31">
            <w:pPr>
              <w:tabs>
                <w:tab w:val="left" w:pos="567"/>
              </w:tabs>
              <w:jc w:val="center"/>
              <w:rPr>
                <w:sz w:val="19"/>
                <w:szCs w:val="19"/>
              </w:rPr>
            </w:pPr>
            <w:r w:rsidRPr="00235D47">
              <w:rPr>
                <w:bCs/>
                <w:color w:val="000000"/>
                <w:sz w:val="18"/>
                <w:szCs w:val="20"/>
              </w:rPr>
              <w:t>21 344</w:t>
            </w:r>
          </w:p>
        </w:tc>
        <w:tc>
          <w:tcPr>
            <w:tcW w:w="1134" w:type="dxa"/>
          </w:tcPr>
          <w:p w14:paraId="48EE2C5F" w14:textId="77777777" w:rsidR="00ED2E31" w:rsidRPr="00235D47" w:rsidRDefault="00ED2E31" w:rsidP="00ED2E31">
            <w:pPr>
              <w:tabs>
                <w:tab w:val="left" w:pos="567"/>
              </w:tabs>
              <w:jc w:val="center"/>
              <w:rPr>
                <w:sz w:val="19"/>
                <w:szCs w:val="19"/>
              </w:rPr>
            </w:pPr>
            <w:r w:rsidRPr="00235D47">
              <w:rPr>
                <w:bCs/>
                <w:color w:val="000000"/>
                <w:sz w:val="18"/>
                <w:szCs w:val="20"/>
              </w:rPr>
              <w:t>21 344</w:t>
            </w:r>
          </w:p>
        </w:tc>
      </w:tr>
      <w:tr w:rsidR="00ED2E31" w:rsidRPr="00235D47" w14:paraId="2A549077" w14:textId="77777777" w:rsidTr="00200C90">
        <w:trPr>
          <w:trHeight w:val="401"/>
        </w:trPr>
        <w:tc>
          <w:tcPr>
            <w:tcW w:w="567" w:type="dxa"/>
            <w:vAlign w:val="center"/>
          </w:tcPr>
          <w:p w14:paraId="68FC3DFC" w14:textId="77777777" w:rsidR="00ED2E31" w:rsidRPr="00235D47" w:rsidRDefault="00ED2E31" w:rsidP="00ED2E31">
            <w:pPr>
              <w:tabs>
                <w:tab w:val="left" w:pos="567"/>
              </w:tabs>
              <w:jc w:val="center"/>
              <w:rPr>
                <w:sz w:val="20"/>
                <w:szCs w:val="20"/>
              </w:rPr>
            </w:pPr>
            <w:r w:rsidRPr="00235D47">
              <w:rPr>
                <w:sz w:val="20"/>
                <w:szCs w:val="20"/>
              </w:rPr>
              <w:t>3.</w:t>
            </w:r>
          </w:p>
        </w:tc>
        <w:tc>
          <w:tcPr>
            <w:tcW w:w="10490" w:type="dxa"/>
            <w:gridSpan w:val="9"/>
            <w:vAlign w:val="center"/>
          </w:tcPr>
          <w:p w14:paraId="2FE2C962" w14:textId="77777777" w:rsidR="00ED2E31" w:rsidRPr="00235D47" w:rsidRDefault="00ED2E31" w:rsidP="00ED2E31">
            <w:pPr>
              <w:tabs>
                <w:tab w:val="left" w:pos="567"/>
              </w:tabs>
              <w:rPr>
                <w:sz w:val="18"/>
                <w:szCs w:val="18"/>
              </w:rPr>
            </w:pPr>
            <w:r w:rsidRPr="00235D47">
              <w:rPr>
                <w:bCs/>
                <w:color w:val="000000"/>
                <w:sz w:val="20"/>
                <w:szCs w:val="18"/>
              </w:rPr>
              <w:t>Papildu finansējums noteikta mērķa īstenošanai (bez infrastruktūras izveides)</w:t>
            </w:r>
            <w:r w:rsidRPr="00235D47">
              <w:rPr>
                <w:bCs/>
                <w:color w:val="000000"/>
                <w:sz w:val="20"/>
                <w:szCs w:val="18"/>
                <w:vertAlign w:val="superscript"/>
              </w:rPr>
              <w:footnoteReference w:id="80"/>
            </w:r>
          </w:p>
        </w:tc>
      </w:tr>
      <w:tr w:rsidR="00ED2E31" w:rsidRPr="00235D47" w14:paraId="4159F2B1" w14:textId="77777777" w:rsidTr="008A0D97">
        <w:trPr>
          <w:trHeight w:val="456"/>
        </w:trPr>
        <w:tc>
          <w:tcPr>
            <w:tcW w:w="567" w:type="dxa"/>
            <w:vAlign w:val="center"/>
          </w:tcPr>
          <w:p w14:paraId="0936F33C" w14:textId="77777777" w:rsidR="00ED2E31" w:rsidRPr="00235D47" w:rsidRDefault="00ED2E31" w:rsidP="00ED2E31">
            <w:pPr>
              <w:tabs>
                <w:tab w:val="left" w:pos="567"/>
              </w:tabs>
              <w:jc w:val="center"/>
              <w:rPr>
                <w:sz w:val="20"/>
                <w:szCs w:val="20"/>
              </w:rPr>
            </w:pPr>
            <w:r w:rsidRPr="00235D47">
              <w:rPr>
                <w:sz w:val="20"/>
                <w:szCs w:val="20"/>
              </w:rPr>
              <w:t>3.1.</w:t>
            </w:r>
          </w:p>
        </w:tc>
        <w:tc>
          <w:tcPr>
            <w:tcW w:w="1701" w:type="dxa"/>
            <w:vAlign w:val="center"/>
          </w:tcPr>
          <w:p w14:paraId="1C1DFBA6" w14:textId="77777777" w:rsidR="00ED2E31" w:rsidRPr="00235D47" w:rsidRDefault="00ED2E31" w:rsidP="00ED2E31">
            <w:pPr>
              <w:tabs>
                <w:tab w:val="left" w:pos="567"/>
              </w:tabs>
              <w:spacing w:before="40" w:after="40"/>
              <w:rPr>
                <w:bCs/>
                <w:color w:val="000000"/>
                <w:sz w:val="20"/>
                <w:szCs w:val="18"/>
              </w:rPr>
            </w:pPr>
            <w:r w:rsidRPr="00235D47">
              <w:rPr>
                <w:sz w:val="20"/>
                <w:szCs w:val="18"/>
              </w:rPr>
              <w:t>1. variants (A1)</w:t>
            </w:r>
          </w:p>
        </w:tc>
        <w:tc>
          <w:tcPr>
            <w:tcW w:w="1134" w:type="dxa"/>
            <w:shd w:val="clear" w:color="auto" w:fill="auto"/>
          </w:tcPr>
          <w:p w14:paraId="454BC148" w14:textId="77777777" w:rsidR="00ED2E31" w:rsidRPr="008A0D97" w:rsidRDefault="00ED2E31" w:rsidP="00ED2E31">
            <w:pPr>
              <w:tabs>
                <w:tab w:val="left" w:pos="567"/>
              </w:tabs>
              <w:jc w:val="center"/>
              <w:rPr>
                <w:sz w:val="19"/>
                <w:szCs w:val="19"/>
              </w:rPr>
            </w:pPr>
            <w:r w:rsidRPr="008A0D97">
              <w:rPr>
                <w:sz w:val="19"/>
                <w:szCs w:val="19"/>
              </w:rPr>
              <w:t>0</w:t>
            </w:r>
          </w:p>
        </w:tc>
        <w:tc>
          <w:tcPr>
            <w:tcW w:w="1134" w:type="dxa"/>
          </w:tcPr>
          <w:p w14:paraId="0642C6EB" w14:textId="77777777" w:rsidR="00ED2E31" w:rsidRPr="004B5022" w:rsidRDefault="00ED2E31" w:rsidP="00ED2E31">
            <w:pPr>
              <w:jc w:val="center"/>
              <w:rPr>
                <w:bCs/>
                <w:color w:val="000000" w:themeColor="text1"/>
                <w:sz w:val="18"/>
              </w:rPr>
            </w:pPr>
            <w:r w:rsidRPr="004B5022">
              <w:rPr>
                <w:bCs/>
                <w:color w:val="000000" w:themeColor="text1"/>
                <w:sz w:val="18"/>
              </w:rPr>
              <w:t>1 200 000</w:t>
            </w:r>
          </w:p>
        </w:tc>
        <w:tc>
          <w:tcPr>
            <w:tcW w:w="1134" w:type="dxa"/>
          </w:tcPr>
          <w:p w14:paraId="4AD5DE17" w14:textId="77777777" w:rsidR="00ED2E31" w:rsidRPr="004B5022" w:rsidRDefault="00ED2E31" w:rsidP="00ED2E31">
            <w:pPr>
              <w:jc w:val="center"/>
              <w:rPr>
                <w:bCs/>
                <w:color w:val="414142"/>
                <w:sz w:val="18"/>
              </w:rPr>
            </w:pPr>
            <w:r w:rsidRPr="004B5022">
              <w:rPr>
                <w:bCs/>
                <w:color w:val="414142"/>
                <w:sz w:val="18"/>
              </w:rPr>
              <w:t>1 139 434</w:t>
            </w:r>
          </w:p>
        </w:tc>
        <w:tc>
          <w:tcPr>
            <w:tcW w:w="1134" w:type="dxa"/>
          </w:tcPr>
          <w:p w14:paraId="09B60574" w14:textId="6196DBFD" w:rsidR="00ED2E31" w:rsidRPr="008A0D97" w:rsidRDefault="00ED2E31" w:rsidP="00ED2E31">
            <w:pPr>
              <w:tabs>
                <w:tab w:val="left" w:pos="567"/>
              </w:tabs>
              <w:jc w:val="center"/>
              <w:rPr>
                <w:bCs/>
                <w:color w:val="414142"/>
                <w:sz w:val="19"/>
                <w:szCs w:val="19"/>
              </w:rPr>
            </w:pPr>
            <w:r w:rsidRPr="002555A1">
              <w:rPr>
                <w:bCs/>
                <w:color w:val="414142"/>
                <w:sz w:val="18"/>
                <w:szCs w:val="18"/>
              </w:rPr>
              <w:t xml:space="preserve">3 672 529 </w:t>
            </w:r>
          </w:p>
        </w:tc>
        <w:tc>
          <w:tcPr>
            <w:tcW w:w="993" w:type="dxa"/>
          </w:tcPr>
          <w:p w14:paraId="26FBF89A" w14:textId="2CC6CC42" w:rsidR="00ED2E31" w:rsidRPr="008A0D97" w:rsidRDefault="00ED2E31" w:rsidP="00ED2E31">
            <w:pPr>
              <w:tabs>
                <w:tab w:val="left" w:pos="567"/>
              </w:tabs>
              <w:jc w:val="center"/>
              <w:rPr>
                <w:bCs/>
                <w:color w:val="414142"/>
                <w:sz w:val="19"/>
                <w:szCs w:val="19"/>
              </w:rPr>
            </w:pPr>
            <w:r w:rsidRPr="002555A1">
              <w:rPr>
                <w:bCs/>
                <w:color w:val="414142"/>
                <w:sz w:val="18"/>
                <w:szCs w:val="18"/>
              </w:rPr>
              <w:t xml:space="preserve">3 591 396 </w:t>
            </w:r>
          </w:p>
        </w:tc>
        <w:tc>
          <w:tcPr>
            <w:tcW w:w="1134" w:type="dxa"/>
          </w:tcPr>
          <w:p w14:paraId="2B7CEE09" w14:textId="56BDAA4E" w:rsidR="00ED2E31" w:rsidRDefault="00ED2E31" w:rsidP="00ED2E31">
            <w:pPr>
              <w:tabs>
                <w:tab w:val="left" w:pos="567"/>
              </w:tabs>
              <w:jc w:val="center"/>
              <w:rPr>
                <w:bCs/>
                <w:color w:val="414142"/>
                <w:sz w:val="18"/>
                <w:szCs w:val="18"/>
              </w:rPr>
            </w:pPr>
            <w:r w:rsidRPr="002555A1">
              <w:rPr>
                <w:bCs/>
                <w:color w:val="414142"/>
                <w:sz w:val="18"/>
                <w:szCs w:val="18"/>
              </w:rPr>
              <w:t>537</w:t>
            </w:r>
            <w:r>
              <w:rPr>
                <w:bCs/>
                <w:color w:val="414142"/>
                <w:sz w:val="18"/>
                <w:szCs w:val="18"/>
              </w:rPr>
              <w:t> </w:t>
            </w:r>
            <w:r w:rsidRPr="002555A1">
              <w:rPr>
                <w:bCs/>
                <w:color w:val="414142"/>
                <w:sz w:val="18"/>
                <w:szCs w:val="18"/>
              </w:rPr>
              <w:t>426</w:t>
            </w:r>
          </w:p>
          <w:p w14:paraId="72C48AAF" w14:textId="2B48E87F" w:rsidR="00ED2E31" w:rsidRPr="008A0D97" w:rsidRDefault="00ED2E31" w:rsidP="00ED2E31">
            <w:pPr>
              <w:tabs>
                <w:tab w:val="left" w:pos="567"/>
              </w:tabs>
              <w:jc w:val="center"/>
              <w:rPr>
                <w:bCs/>
                <w:color w:val="414142"/>
                <w:sz w:val="19"/>
                <w:szCs w:val="19"/>
              </w:rPr>
            </w:pPr>
          </w:p>
        </w:tc>
        <w:tc>
          <w:tcPr>
            <w:tcW w:w="992" w:type="dxa"/>
          </w:tcPr>
          <w:p w14:paraId="79095D59" w14:textId="5C12C287" w:rsidR="00ED2E31" w:rsidRPr="008A0D97" w:rsidRDefault="00ED2E31" w:rsidP="00ED2E31">
            <w:pPr>
              <w:tabs>
                <w:tab w:val="left" w:pos="567"/>
              </w:tabs>
              <w:jc w:val="center"/>
              <w:rPr>
                <w:bCs/>
                <w:color w:val="414142"/>
                <w:sz w:val="19"/>
                <w:szCs w:val="19"/>
              </w:rPr>
            </w:pPr>
            <w:r w:rsidRPr="002555A1">
              <w:rPr>
                <w:bCs/>
                <w:color w:val="414142"/>
                <w:sz w:val="18"/>
                <w:szCs w:val="18"/>
              </w:rPr>
              <w:t xml:space="preserve">543 155 </w:t>
            </w:r>
          </w:p>
        </w:tc>
        <w:tc>
          <w:tcPr>
            <w:tcW w:w="1134" w:type="dxa"/>
          </w:tcPr>
          <w:p w14:paraId="774F103F" w14:textId="6A2D5173" w:rsidR="00ED2E31" w:rsidRDefault="00ED2E31" w:rsidP="00ED2E31">
            <w:pPr>
              <w:tabs>
                <w:tab w:val="left" w:pos="567"/>
              </w:tabs>
              <w:jc w:val="center"/>
              <w:rPr>
                <w:bCs/>
                <w:color w:val="414142"/>
                <w:sz w:val="18"/>
                <w:szCs w:val="18"/>
              </w:rPr>
            </w:pPr>
            <w:r w:rsidRPr="002555A1">
              <w:rPr>
                <w:bCs/>
                <w:color w:val="414142"/>
                <w:sz w:val="18"/>
                <w:szCs w:val="18"/>
              </w:rPr>
              <w:t>545</w:t>
            </w:r>
            <w:r>
              <w:rPr>
                <w:bCs/>
                <w:color w:val="414142"/>
                <w:sz w:val="18"/>
                <w:szCs w:val="18"/>
              </w:rPr>
              <w:t> </w:t>
            </w:r>
            <w:r w:rsidRPr="002555A1">
              <w:rPr>
                <w:bCs/>
                <w:color w:val="414142"/>
                <w:sz w:val="18"/>
                <w:szCs w:val="18"/>
              </w:rPr>
              <w:t>507</w:t>
            </w:r>
          </w:p>
          <w:p w14:paraId="2F2F36E6" w14:textId="147D3DFE" w:rsidR="00ED2E31" w:rsidRPr="008A0D97" w:rsidRDefault="00ED2E31" w:rsidP="00ED2E31">
            <w:pPr>
              <w:tabs>
                <w:tab w:val="left" w:pos="567"/>
              </w:tabs>
              <w:jc w:val="center"/>
              <w:rPr>
                <w:bCs/>
                <w:color w:val="414142"/>
                <w:sz w:val="19"/>
                <w:szCs w:val="19"/>
              </w:rPr>
            </w:pPr>
          </w:p>
        </w:tc>
      </w:tr>
      <w:tr w:rsidR="00ED2E31" w:rsidRPr="00235D47" w14:paraId="6A1E80FA" w14:textId="77777777" w:rsidTr="008A0D97">
        <w:trPr>
          <w:trHeight w:val="406"/>
        </w:trPr>
        <w:tc>
          <w:tcPr>
            <w:tcW w:w="567" w:type="dxa"/>
            <w:vAlign w:val="center"/>
          </w:tcPr>
          <w:p w14:paraId="32C041AD" w14:textId="77777777" w:rsidR="00ED2E31" w:rsidRPr="00235D47" w:rsidRDefault="00ED2E31" w:rsidP="00ED2E31">
            <w:pPr>
              <w:tabs>
                <w:tab w:val="left" w:pos="567"/>
              </w:tabs>
              <w:jc w:val="center"/>
              <w:rPr>
                <w:sz w:val="20"/>
                <w:szCs w:val="20"/>
              </w:rPr>
            </w:pPr>
            <w:r w:rsidRPr="00235D47">
              <w:rPr>
                <w:sz w:val="20"/>
                <w:szCs w:val="20"/>
              </w:rPr>
              <w:t>3.2.</w:t>
            </w:r>
          </w:p>
        </w:tc>
        <w:tc>
          <w:tcPr>
            <w:tcW w:w="1701" w:type="dxa"/>
            <w:vAlign w:val="center"/>
          </w:tcPr>
          <w:p w14:paraId="14A4475E" w14:textId="77777777" w:rsidR="00ED2E31" w:rsidRPr="00235D47" w:rsidRDefault="00ED2E31" w:rsidP="00ED2E31">
            <w:pPr>
              <w:tabs>
                <w:tab w:val="left" w:pos="567"/>
              </w:tabs>
              <w:spacing w:before="40" w:after="40"/>
              <w:rPr>
                <w:bCs/>
                <w:color w:val="000000"/>
                <w:sz w:val="20"/>
                <w:szCs w:val="18"/>
              </w:rPr>
            </w:pPr>
            <w:r w:rsidRPr="00235D47">
              <w:rPr>
                <w:sz w:val="20"/>
                <w:szCs w:val="18"/>
              </w:rPr>
              <w:t>2. variants (A2)</w:t>
            </w:r>
          </w:p>
        </w:tc>
        <w:tc>
          <w:tcPr>
            <w:tcW w:w="1134" w:type="dxa"/>
            <w:shd w:val="clear" w:color="auto" w:fill="auto"/>
          </w:tcPr>
          <w:p w14:paraId="7D52997E" w14:textId="77777777" w:rsidR="00ED2E31" w:rsidRPr="008A0D97" w:rsidRDefault="00ED2E31" w:rsidP="00ED2E31">
            <w:pPr>
              <w:tabs>
                <w:tab w:val="left" w:pos="567"/>
              </w:tabs>
              <w:jc w:val="center"/>
              <w:rPr>
                <w:sz w:val="19"/>
                <w:szCs w:val="19"/>
              </w:rPr>
            </w:pPr>
            <w:r w:rsidRPr="008A0D97">
              <w:rPr>
                <w:sz w:val="19"/>
                <w:szCs w:val="19"/>
              </w:rPr>
              <w:t>0</w:t>
            </w:r>
          </w:p>
        </w:tc>
        <w:tc>
          <w:tcPr>
            <w:tcW w:w="1134" w:type="dxa"/>
          </w:tcPr>
          <w:p w14:paraId="64D76764" w14:textId="77777777" w:rsidR="00ED2E31" w:rsidRPr="004B5022" w:rsidRDefault="00ED2E31" w:rsidP="00ED2E31">
            <w:pPr>
              <w:jc w:val="center"/>
              <w:rPr>
                <w:bCs/>
                <w:color w:val="000000" w:themeColor="text1"/>
                <w:sz w:val="18"/>
                <w:szCs w:val="20"/>
              </w:rPr>
            </w:pPr>
            <w:r w:rsidRPr="004B5022">
              <w:rPr>
                <w:bCs/>
                <w:color w:val="000000" w:themeColor="text1"/>
                <w:sz w:val="18"/>
                <w:szCs w:val="20"/>
              </w:rPr>
              <w:t>1 200 000</w:t>
            </w:r>
          </w:p>
        </w:tc>
        <w:tc>
          <w:tcPr>
            <w:tcW w:w="1134" w:type="dxa"/>
          </w:tcPr>
          <w:p w14:paraId="36A64178" w14:textId="77777777" w:rsidR="00ED2E31" w:rsidRPr="004B5022" w:rsidRDefault="00ED2E31" w:rsidP="00ED2E31">
            <w:pPr>
              <w:jc w:val="center"/>
              <w:rPr>
                <w:bCs/>
                <w:color w:val="000000" w:themeColor="text1"/>
                <w:sz w:val="18"/>
                <w:szCs w:val="20"/>
              </w:rPr>
            </w:pPr>
            <w:r w:rsidRPr="004B5022">
              <w:rPr>
                <w:bCs/>
                <w:color w:val="000000" w:themeColor="text1"/>
                <w:sz w:val="18"/>
                <w:szCs w:val="20"/>
              </w:rPr>
              <w:t>1 139 434</w:t>
            </w:r>
          </w:p>
        </w:tc>
        <w:tc>
          <w:tcPr>
            <w:tcW w:w="1134" w:type="dxa"/>
          </w:tcPr>
          <w:p w14:paraId="232A5FC7" w14:textId="23BFF72B" w:rsidR="00ED2E31" w:rsidRPr="008A0D97" w:rsidRDefault="00ED2E31" w:rsidP="00ED2E31">
            <w:pPr>
              <w:tabs>
                <w:tab w:val="left" w:pos="567"/>
              </w:tabs>
              <w:jc w:val="center"/>
              <w:rPr>
                <w:bCs/>
                <w:color w:val="414142"/>
                <w:sz w:val="19"/>
                <w:szCs w:val="19"/>
              </w:rPr>
            </w:pPr>
            <w:r w:rsidRPr="002555A1">
              <w:rPr>
                <w:bCs/>
                <w:color w:val="414142"/>
                <w:sz w:val="18"/>
                <w:szCs w:val="18"/>
              </w:rPr>
              <w:t xml:space="preserve">2 647 329 </w:t>
            </w:r>
          </w:p>
        </w:tc>
        <w:tc>
          <w:tcPr>
            <w:tcW w:w="993" w:type="dxa"/>
          </w:tcPr>
          <w:p w14:paraId="2BA91E33" w14:textId="77777777" w:rsidR="00ED2E31" w:rsidRDefault="00ED2E31" w:rsidP="00ED2E31">
            <w:pPr>
              <w:tabs>
                <w:tab w:val="left" w:pos="567"/>
              </w:tabs>
              <w:jc w:val="center"/>
              <w:rPr>
                <w:bCs/>
                <w:color w:val="414142"/>
                <w:sz w:val="18"/>
                <w:szCs w:val="18"/>
              </w:rPr>
            </w:pPr>
            <w:r w:rsidRPr="002555A1">
              <w:rPr>
                <w:bCs/>
                <w:color w:val="414142"/>
                <w:sz w:val="18"/>
                <w:szCs w:val="18"/>
              </w:rPr>
              <w:t>3 584</w:t>
            </w:r>
            <w:r>
              <w:rPr>
                <w:bCs/>
                <w:color w:val="414142"/>
                <w:sz w:val="18"/>
                <w:szCs w:val="18"/>
              </w:rPr>
              <w:t> </w:t>
            </w:r>
            <w:r w:rsidRPr="002555A1">
              <w:rPr>
                <w:bCs/>
                <w:color w:val="414142"/>
                <w:sz w:val="18"/>
                <w:szCs w:val="18"/>
              </w:rPr>
              <w:t>596</w:t>
            </w:r>
          </w:p>
          <w:p w14:paraId="11F85A41" w14:textId="1679E173" w:rsidR="00ED2E31" w:rsidRPr="008A0D97" w:rsidRDefault="00ED2E31" w:rsidP="00ED2E31">
            <w:pPr>
              <w:tabs>
                <w:tab w:val="left" w:pos="567"/>
              </w:tabs>
              <w:jc w:val="center"/>
              <w:rPr>
                <w:bCs/>
                <w:color w:val="414142"/>
                <w:sz w:val="19"/>
                <w:szCs w:val="19"/>
              </w:rPr>
            </w:pPr>
          </w:p>
        </w:tc>
        <w:tc>
          <w:tcPr>
            <w:tcW w:w="1134" w:type="dxa"/>
          </w:tcPr>
          <w:p w14:paraId="7FAB2D47" w14:textId="77777777" w:rsidR="00ED2E31" w:rsidRDefault="00ED2E31" w:rsidP="00ED2E31">
            <w:pPr>
              <w:tabs>
                <w:tab w:val="left" w:pos="567"/>
              </w:tabs>
              <w:jc w:val="center"/>
              <w:rPr>
                <w:bCs/>
                <w:color w:val="414142"/>
                <w:sz w:val="18"/>
                <w:szCs w:val="18"/>
              </w:rPr>
            </w:pPr>
            <w:r w:rsidRPr="002555A1">
              <w:rPr>
                <w:bCs/>
                <w:color w:val="414142"/>
                <w:sz w:val="18"/>
                <w:szCs w:val="18"/>
              </w:rPr>
              <w:t>537</w:t>
            </w:r>
            <w:r>
              <w:rPr>
                <w:bCs/>
                <w:color w:val="414142"/>
                <w:sz w:val="18"/>
                <w:szCs w:val="18"/>
              </w:rPr>
              <w:t> </w:t>
            </w:r>
            <w:r w:rsidRPr="002555A1">
              <w:rPr>
                <w:bCs/>
                <w:color w:val="414142"/>
                <w:sz w:val="18"/>
                <w:szCs w:val="18"/>
              </w:rPr>
              <w:t>426</w:t>
            </w:r>
          </w:p>
          <w:p w14:paraId="64F4E970" w14:textId="5CCAAE6D" w:rsidR="00ED2E31" w:rsidRPr="008A0D97" w:rsidRDefault="00ED2E31" w:rsidP="00ED2E31">
            <w:pPr>
              <w:tabs>
                <w:tab w:val="left" w:pos="567"/>
              </w:tabs>
              <w:jc w:val="center"/>
              <w:rPr>
                <w:bCs/>
                <w:color w:val="414142"/>
                <w:sz w:val="19"/>
                <w:szCs w:val="19"/>
              </w:rPr>
            </w:pPr>
          </w:p>
        </w:tc>
        <w:tc>
          <w:tcPr>
            <w:tcW w:w="992" w:type="dxa"/>
          </w:tcPr>
          <w:p w14:paraId="22AC5637" w14:textId="66926788" w:rsidR="00ED2E31" w:rsidRPr="008A0D97" w:rsidRDefault="00ED2E31" w:rsidP="00ED2E31">
            <w:pPr>
              <w:tabs>
                <w:tab w:val="left" w:pos="567"/>
              </w:tabs>
              <w:jc w:val="center"/>
              <w:rPr>
                <w:bCs/>
                <w:color w:val="414142"/>
                <w:sz w:val="19"/>
                <w:szCs w:val="19"/>
              </w:rPr>
            </w:pPr>
            <w:r w:rsidRPr="002555A1">
              <w:rPr>
                <w:bCs/>
                <w:color w:val="414142"/>
                <w:sz w:val="18"/>
                <w:szCs w:val="18"/>
              </w:rPr>
              <w:t xml:space="preserve">543 155 </w:t>
            </w:r>
          </w:p>
        </w:tc>
        <w:tc>
          <w:tcPr>
            <w:tcW w:w="1134" w:type="dxa"/>
          </w:tcPr>
          <w:p w14:paraId="48743E5E" w14:textId="738254D8" w:rsidR="00ED2E31" w:rsidRDefault="00ED2E31" w:rsidP="00ED2E31">
            <w:pPr>
              <w:tabs>
                <w:tab w:val="left" w:pos="567"/>
              </w:tabs>
              <w:jc w:val="center"/>
              <w:rPr>
                <w:bCs/>
                <w:color w:val="414142"/>
                <w:sz w:val="18"/>
                <w:szCs w:val="18"/>
              </w:rPr>
            </w:pPr>
            <w:r w:rsidRPr="002555A1">
              <w:rPr>
                <w:bCs/>
                <w:color w:val="414142"/>
                <w:sz w:val="18"/>
                <w:szCs w:val="18"/>
              </w:rPr>
              <w:t>545</w:t>
            </w:r>
            <w:r>
              <w:rPr>
                <w:bCs/>
                <w:color w:val="414142"/>
                <w:sz w:val="18"/>
                <w:szCs w:val="18"/>
              </w:rPr>
              <w:t> </w:t>
            </w:r>
            <w:r w:rsidRPr="002555A1">
              <w:rPr>
                <w:bCs/>
                <w:color w:val="414142"/>
                <w:sz w:val="18"/>
                <w:szCs w:val="18"/>
              </w:rPr>
              <w:t>507</w:t>
            </w:r>
          </w:p>
          <w:p w14:paraId="2E897371" w14:textId="199AC7BE" w:rsidR="00ED2E31" w:rsidRPr="008A0D97" w:rsidRDefault="00ED2E31" w:rsidP="00ED2E31">
            <w:pPr>
              <w:tabs>
                <w:tab w:val="left" w:pos="567"/>
              </w:tabs>
              <w:jc w:val="center"/>
              <w:rPr>
                <w:bCs/>
                <w:color w:val="414142"/>
                <w:sz w:val="19"/>
                <w:szCs w:val="19"/>
              </w:rPr>
            </w:pPr>
          </w:p>
        </w:tc>
      </w:tr>
      <w:tr w:rsidR="00ED2E31" w:rsidRPr="00235D47" w14:paraId="01C9D2B5" w14:textId="77777777" w:rsidTr="00200C90">
        <w:trPr>
          <w:trHeight w:val="386"/>
        </w:trPr>
        <w:tc>
          <w:tcPr>
            <w:tcW w:w="567" w:type="dxa"/>
            <w:vAlign w:val="center"/>
          </w:tcPr>
          <w:p w14:paraId="2F46E93D" w14:textId="77777777" w:rsidR="00ED2E31" w:rsidRPr="00235D47" w:rsidRDefault="00ED2E31" w:rsidP="00ED2E31">
            <w:pPr>
              <w:tabs>
                <w:tab w:val="left" w:pos="567"/>
              </w:tabs>
              <w:jc w:val="center"/>
              <w:rPr>
                <w:sz w:val="20"/>
                <w:szCs w:val="20"/>
              </w:rPr>
            </w:pPr>
            <w:r w:rsidRPr="00235D47">
              <w:rPr>
                <w:sz w:val="20"/>
                <w:szCs w:val="20"/>
              </w:rPr>
              <w:t>4.</w:t>
            </w:r>
          </w:p>
        </w:tc>
        <w:tc>
          <w:tcPr>
            <w:tcW w:w="10490" w:type="dxa"/>
            <w:gridSpan w:val="9"/>
            <w:vAlign w:val="center"/>
          </w:tcPr>
          <w:p w14:paraId="4E6E8AA6" w14:textId="77777777" w:rsidR="00ED2E31" w:rsidRPr="00235D47" w:rsidRDefault="00ED2E31" w:rsidP="00ED2E31">
            <w:pPr>
              <w:tabs>
                <w:tab w:val="left" w:pos="567"/>
              </w:tabs>
              <w:rPr>
                <w:sz w:val="18"/>
                <w:szCs w:val="18"/>
              </w:rPr>
            </w:pPr>
            <w:r w:rsidRPr="00235D47">
              <w:rPr>
                <w:bCs/>
                <w:color w:val="000000"/>
                <w:sz w:val="20"/>
                <w:szCs w:val="18"/>
              </w:rPr>
              <w:t>Infrastruktūras izveide</w:t>
            </w:r>
          </w:p>
        </w:tc>
      </w:tr>
      <w:tr w:rsidR="00ED2E31" w:rsidRPr="00235D47" w14:paraId="3C5FCEA8" w14:textId="77777777" w:rsidTr="00200C90">
        <w:trPr>
          <w:trHeight w:val="441"/>
        </w:trPr>
        <w:tc>
          <w:tcPr>
            <w:tcW w:w="567" w:type="dxa"/>
            <w:vAlign w:val="center"/>
          </w:tcPr>
          <w:p w14:paraId="36A51969" w14:textId="77777777" w:rsidR="00ED2E31" w:rsidRPr="00235D47" w:rsidRDefault="00ED2E31" w:rsidP="00ED2E31">
            <w:pPr>
              <w:tabs>
                <w:tab w:val="left" w:pos="567"/>
              </w:tabs>
              <w:jc w:val="center"/>
              <w:rPr>
                <w:sz w:val="20"/>
                <w:szCs w:val="20"/>
              </w:rPr>
            </w:pPr>
            <w:r w:rsidRPr="00235D47">
              <w:rPr>
                <w:sz w:val="20"/>
                <w:szCs w:val="20"/>
              </w:rPr>
              <w:t>4.1.</w:t>
            </w:r>
          </w:p>
        </w:tc>
        <w:tc>
          <w:tcPr>
            <w:tcW w:w="1701" w:type="dxa"/>
            <w:vAlign w:val="center"/>
          </w:tcPr>
          <w:p w14:paraId="76CC98B3" w14:textId="77777777" w:rsidR="00ED2E31" w:rsidRPr="00235D47" w:rsidRDefault="00ED2E31" w:rsidP="00ED2E31">
            <w:pPr>
              <w:tabs>
                <w:tab w:val="left" w:pos="567"/>
              </w:tabs>
              <w:spacing w:before="40" w:after="40"/>
              <w:rPr>
                <w:bCs/>
                <w:color w:val="000000"/>
                <w:sz w:val="20"/>
                <w:szCs w:val="18"/>
              </w:rPr>
            </w:pPr>
            <w:r w:rsidRPr="00235D47">
              <w:rPr>
                <w:sz w:val="20"/>
                <w:szCs w:val="18"/>
              </w:rPr>
              <w:t>1. variants (A1)</w:t>
            </w:r>
          </w:p>
        </w:tc>
        <w:tc>
          <w:tcPr>
            <w:tcW w:w="1134" w:type="dxa"/>
          </w:tcPr>
          <w:p w14:paraId="220B0DC8" w14:textId="77777777" w:rsidR="00ED2E31" w:rsidRPr="00896B6E" w:rsidRDefault="00ED2E31" w:rsidP="00ED2E31">
            <w:pPr>
              <w:tabs>
                <w:tab w:val="left" w:pos="567"/>
              </w:tabs>
              <w:jc w:val="center"/>
              <w:rPr>
                <w:sz w:val="19"/>
                <w:szCs w:val="19"/>
              </w:rPr>
            </w:pPr>
            <w:r w:rsidRPr="00896B6E">
              <w:rPr>
                <w:sz w:val="18"/>
                <w:szCs w:val="20"/>
              </w:rPr>
              <w:t>500 000</w:t>
            </w:r>
          </w:p>
        </w:tc>
        <w:tc>
          <w:tcPr>
            <w:tcW w:w="1134" w:type="dxa"/>
          </w:tcPr>
          <w:p w14:paraId="1D1C63C9" w14:textId="77777777" w:rsidR="00ED2E31" w:rsidRPr="00896B6E" w:rsidRDefault="00ED2E31" w:rsidP="00ED2E31">
            <w:pPr>
              <w:tabs>
                <w:tab w:val="left" w:pos="567"/>
              </w:tabs>
              <w:jc w:val="center"/>
              <w:rPr>
                <w:sz w:val="19"/>
                <w:szCs w:val="19"/>
              </w:rPr>
            </w:pPr>
            <w:r w:rsidRPr="00896B6E">
              <w:rPr>
                <w:sz w:val="18"/>
                <w:szCs w:val="20"/>
              </w:rPr>
              <w:t>2 301 835</w:t>
            </w:r>
          </w:p>
        </w:tc>
        <w:tc>
          <w:tcPr>
            <w:tcW w:w="1134" w:type="dxa"/>
          </w:tcPr>
          <w:p w14:paraId="652CDD59" w14:textId="77777777" w:rsidR="00ED2E31" w:rsidRPr="00896B6E" w:rsidRDefault="00ED2E31" w:rsidP="00ED2E31">
            <w:pPr>
              <w:tabs>
                <w:tab w:val="left" w:pos="567"/>
              </w:tabs>
              <w:jc w:val="center"/>
              <w:rPr>
                <w:sz w:val="19"/>
                <w:szCs w:val="19"/>
              </w:rPr>
            </w:pPr>
            <w:r w:rsidRPr="00896B6E">
              <w:rPr>
                <w:sz w:val="18"/>
                <w:szCs w:val="20"/>
              </w:rPr>
              <w:t>21 034 000</w:t>
            </w:r>
          </w:p>
        </w:tc>
        <w:tc>
          <w:tcPr>
            <w:tcW w:w="1134" w:type="dxa"/>
          </w:tcPr>
          <w:p w14:paraId="05349C8B" w14:textId="77777777" w:rsidR="00ED2E31" w:rsidRPr="00896B6E" w:rsidRDefault="00ED2E31" w:rsidP="00ED2E31">
            <w:pPr>
              <w:tabs>
                <w:tab w:val="left" w:pos="567"/>
              </w:tabs>
              <w:jc w:val="center"/>
              <w:rPr>
                <w:sz w:val="19"/>
                <w:szCs w:val="19"/>
              </w:rPr>
            </w:pPr>
            <w:r w:rsidRPr="00896B6E">
              <w:rPr>
                <w:sz w:val="18"/>
                <w:szCs w:val="20"/>
              </w:rPr>
              <w:t>21 034 000</w:t>
            </w:r>
          </w:p>
        </w:tc>
        <w:tc>
          <w:tcPr>
            <w:tcW w:w="993" w:type="dxa"/>
          </w:tcPr>
          <w:p w14:paraId="4E66219D" w14:textId="77777777" w:rsidR="00ED2E31" w:rsidRPr="00896B6E" w:rsidRDefault="00ED2E31" w:rsidP="00ED2E31">
            <w:pPr>
              <w:tabs>
                <w:tab w:val="left" w:pos="567"/>
              </w:tabs>
              <w:jc w:val="center"/>
              <w:rPr>
                <w:sz w:val="19"/>
                <w:szCs w:val="19"/>
              </w:rPr>
            </w:pPr>
            <w:r w:rsidRPr="00896B6E">
              <w:rPr>
                <w:sz w:val="19"/>
                <w:szCs w:val="19"/>
              </w:rPr>
              <w:t>0</w:t>
            </w:r>
          </w:p>
        </w:tc>
        <w:tc>
          <w:tcPr>
            <w:tcW w:w="1134" w:type="dxa"/>
          </w:tcPr>
          <w:p w14:paraId="3F2468D0" w14:textId="77777777" w:rsidR="00ED2E31" w:rsidRPr="00896B6E" w:rsidRDefault="00ED2E31" w:rsidP="00ED2E31">
            <w:pPr>
              <w:tabs>
                <w:tab w:val="left" w:pos="567"/>
              </w:tabs>
              <w:jc w:val="center"/>
              <w:rPr>
                <w:sz w:val="19"/>
                <w:szCs w:val="19"/>
              </w:rPr>
            </w:pPr>
            <w:r w:rsidRPr="00896B6E">
              <w:rPr>
                <w:sz w:val="19"/>
                <w:szCs w:val="19"/>
              </w:rPr>
              <w:t>0</w:t>
            </w:r>
          </w:p>
        </w:tc>
        <w:tc>
          <w:tcPr>
            <w:tcW w:w="992" w:type="dxa"/>
          </w:tcPr>
          <w:p w14:paraId="72D5D92A" w14:textId="77777777" w:rsidR="00ED2E31" w:rsidRPr="00896B6E" w:rsidRDefault="00ED2E31" w:rsidP="00ED2E31">
            <w:pPr>
              <w:tabs>
                <w:tab w:val="left" w:pos="567"/>
              </w:tabs>
              <w:jc w:val="center"/>
              <w:rPr>
                <w:sz w:val="19"/>
                <w:szCs w:val="19"/>
              </w:rPr>
            </w:pPr>
            <w:r w:rsidRPr="00896B6E">
              <w:rPr>
                <w:sz w:val="19"/>
                <w:szCs w:val="19"/>
              </w:rPr>
              <w:t>0</w:t>
            </w:r>
          </w:p>
        </w:tc>
        <w:tc>
          <w:tcPr>
            <w:tcW w:w="1134" w:type="dxa"/>
          </w:tcPr>
          <w:p w14:paraId="10F905CA" w14:textId="77777777" w:rsidR="00ED2E31" w:rsidRPr="00896B6E" w:rsidRDefault="00ED2E31" w:rsidP="00ED2E31">
            <w:pPr>
              <w:tabs>
                <w:tab w:val="left" w:pos="567"/>
              </w:tabs>
              <w:jc w:val="center"/>
              <w:rPr>
                <w:sz w:val="19"/>
                <w:szCs w:val="19"/>
              </w:rPr>
            </w:pPr>
            <w:r w:rsidRPr="00896B6E">
              <w:rPr>
                <w:sz w:val="19"/>
                <w:szCs w:val="19"/>
              </w:rPr>
              <w:t>0</w:t>
            </w:r>
          </w:p>
        </w:tc>
      </w:tr>
      <w:tr w:rsidR="00ED2E31" w:rsidRPr="00235D47" w14:paraId="130CE875" w14:textId="77777777" w:rsidTr="00200C90">
        <w:trPr>
          <w:trHeight w:val="418"/>
        </w:trPr>
        <w:tc>
          <w:tcPr>
            <w:tcW w:w="567" w:type="dxa"/>
            <w:vAlign w:val="center"/>
          </w:tcPr>
          <w:p w14:paraId="4287C651" w14:textId="77777777" w:rsidR="00ED2E31" w:rsidRPr="00235D47" w:rsidRDefault="00ED2E31" w:rsidP="00ED2E31">
            <w:pPr>
              <w:tabs>
                <w:tab w:val="left" w:pos="567"/>
              </w:tabs>
              <w:jc w:val="center"/>
              <w:rPr>
                <w:sz w:val="20"/>
                <w:szCs w:val="20"/>
              </w:rPr>
            </w:pPr>
            <w:r w:rsidRPr="00235D47">
              <w:rPr>
                <w:sz w:val="20"/>
                <w:szCs w:val="20"/>
              </w:rPr>
              <w:t>4.2.</w:t>
            </w:r>
          </w:p>
        </w:tc>
        <w:tc>
          <w:tcPr>
            <w:tcW w:w="1701" w:type="dxa"/>
            <w:vAlign w:val="center"/>
          </w:tcPr>
          <w:p w14:paraId="6DCFEF9C" w14:textId="77777777" w:rsidR="00ED2E31" w:rsidRPr="009A31FC" w:rsidRDefault="00ED2E31" w:rsidP="00ED2E31">
            <w:pPr>
              <w:tabs>
                <w:tab w:val="left" w:pos="567"/>
              </w:tabs>
              <w:spacing w:before="40" w:after="40"/>
              <w:rPr>
                <w:bCs/>
                <w:color w:val="000000"/>
                <w:sz w:val="20"/>
                <w:szCs w:val="18"/>
              </w:rPr>
            </w:pPr>
            <w:r w:rsidRPr="009A31FC">
              <w:rPr>
                <w:sz w:val="20"/>
                <w:szCs w:val="18"/>
              </w:rPr>
              <w:t>2. variants (A2)</w:t>
            </w:r>
          </w:p>
        </w:tc>
        <w:tc>
          <w:tcPr>
            <w:tcW w:w="1134" w:type="dxa"/>
          </w:tcPr>
          <w:p w14:paraId="5D2819DF" w14:textId="77777777" w:rsidR="00ED2E31" w:rsidRPr="009A31FC" w:rsidRDefault="00ED2E31" w:rsidP="00ED2E31">
            <w:pPr>
              <w:tabs>
                <w:tab w:val="left" w:pos="567"/>
              </w:tabs>
              <w:jc w:val="center"/>
              <w:rPr>
                <w:sz w:val="19"/>
                <w:szCs w:val="19"/>
              </w:rPr>
            </w:pPr>
            <w:r w:rsidRPr="009A31FC">
              <w:rPr>
                <w:sz w:val="18"/>
                <w:szCs w:val="20"/>
              </w:rPr>
              <w:t>400 000</w:t>
            </w:r>
          </w:p>
        </w:tc>
        <w:tc>
          <w:tcPr>
            <w:tcW w:w="1134" w:type="dxa"/>
          </w:tcPr>
          <w:p w14:paraId="667576EC" w14:textId="77777777" w:rsidR="00ED2E31" w:rsidRPr="009A31FC" w:rsidRDefault="00ED2E31" w:rsidP="00ED2E31">
            <w:pPr>
              <w:tabs>
                <w:tab w:val="left" w:pos="567"/>
              </w:tabs>
              <w:jc w:val="center"/>
              <w:rPr>
                <w:sz w:val="19"/>
                <w:szCs w:val="19"/>
              </w:rPr>
            </w:pPr>
            <w:r w:rsidRPr="009A31FC">
              <w:rPr>
                <w:sz w:val="18"/>
                <w:szCs w:val="20"/>
              </w:rPr>
              <w:t>1 901 835</w:t>
            </w:r>
          </w:p>
        </w:tc>
        <w:tc>
          <w:tcPr>
            <w:tcW w:w="1134" w:type="dxa"/>
          </w:tcPr>
          <w:p w14:paraId="43601FB0" w14:textId="77777777" w:rsidR="00ED2E31" w:rsidRPr="00813AFF" w:rsidRDefault="00ED2E31" w:rsidP="00ED2E31">
            <w:pPr>
              <w:tabs>
                <w:tab w:val="left" w:pos="567"/>
              </w:tabs>
              <w:jc w:val="center"/>
              <w:rPr>
                <w:sz w:val="18"/>
                <w:szCs w:val="18"/>
              </w:rPr>
            </w:pPr>
            <w:r w:rsidRPr="00813AFF">
              <w:rPr>
                <w:sz w:val="18"/>
                <w:szCs w:val="18"/>
              </w:rPr>
              <w:t xml:space="preserve">19 353 500 </w:t>
            </w:r>
          </w:p>
        </w:tc>
        <w:tc>
          <w:tcPr>
            <w:tcW w:w="1134" w:type="dxa"/>
          </w:tcPr>
          <w:p w14:paraId="59AC889D" w14:textId="77777777" w:rsidR="00ED2E31" w:rsidRPr="00813AFF" w:rsidRDefault="00ED2E31" w:rsidP="00ED2E31">
            <w:pPr>
              <w:tabs>
                <w:tab w:val="left" w:pos="567"/>
              </w:tabs>
              <w:jc w:val="center"/>
              <w:rPr>
                <w:sz w:val="18"/>
                <w:szCs w:val="18"/>
              </w:rPr>
            </w:pPr>
            <w:r w:rsidRPr="00813AFF">
              <w:rPr>
                <w:sz w:val="18"/>
                <w:szCs w:val="18"/>
              </w:rPr>
              <w:t xml:space="preserve">19 353 500 </w:t>
            </w:r>
          </w:p>
        </w:tc>
        <w:tc>
          <w:tcPr>
            <w:tcW w:w="993" w:type="dxa"/>
          </w:tcPr>
          <w:p w14:paraId="4B01DB88" w14:textId="77777777" w:rsidR="00ED2E31" w:rsidRPr="009A31FC" w:rsidRDefault="00ED2E31" w:rsidP="00ED2E31">
            <w:pPr>
              <w:tabs>
                <w:tab w:val="left" w:pos="567"/>
              </w:tabs>
              <w:jc w:val="center"/>
              <w:rPr>
                <w:sz w:val="19"/>
                <w:szCs w:val="19"/>
              </w:rPr>
            </w:pPr>
            <w:r w:rsidRPr="009A31FC">
              <w:rPr>
                <w:sz w:val="19"/>
                <w:szCs w:val="19"/>
              </w:rPr>
              <w:t>0</w:t>
            </w:r>
          </w:p>
        </w:tc>
        <w:tc>
          <w:tcPr>
            <w:tcW w:w="1134" w:type="dxa"/>
          </w:tcPr>
          <w:p w14:paraId="214FCAD9" w14:textId="77777777" w:rsidR="00ED2E31" w:rsidRPr="009A31FC" w:rsidRDefault="00ED2E31" w:rsidP="00ED2E31">
            <w:pPr>
              <w:tabs>
                <w:tab w:val="left" w:pos="567"/>
              </w:tabs>
              <w:jc w:val="center"/>
              <w:rPr>
                <w:sz w:val="19"/>
                <w:szCs w:val="19"/>
              </w:rPr>
            </w:pPr>
            <w:r w:rsidRPr="009A31FC">
              <w:rPr>
                <w:sz w:val="19"/>
                <w:szCs w:val="19"/>
              </w:rPr>
              <w:t>0</w:t>
            </w:r>
          </w:p>
        </w:tc>
        <w:tc>
          <w:tcPr>
            <w:tcW w:w="992" w:type="dxa"/>
          </w:tcPr>
          <w:p w14:paraId="0D25A387" w14:textId="77777777" w:rsidR="00ED2E31" w:rsidRPr="009A31FC" w:rsidRDefault="00ED2E31" w:rsidP="00ED2E31">
            <w:pPr>
              <w:tabs>
                <w:tab w:val="left" w:pos="567"/>
              </w:tabs>
              <w:jc w:val="center"/>
              <w:rPr>
                <w:sz w:val="19"/>
                <w:szCs w:val="19"/>
              </w:rPr>
            </w:pPr>
            <w:r w:rsidRPr="009A31FC">
              <w:rPr>
                <w:sz w:val="19"/>
                <w:szCs w:val="19"/>
              </w:rPr>
              <w:t>0</w:t>
            </w:r>
          </w:p>
        </w:tc>
        <w:tc>
          <w:tcPr>
            <w:tcW w:w="1134" w:type="dxa"/>
          </w:tcPr>
          <w:p w14:paraId="77FF2A76" w14:textId="77777777" w:rsidR="00ED2E31" w:rsidRPr="009A31FC" w:rsidRDefault="00ED2E31" w:rsidP="00ED2E31">
            <w:pPr>
              <w:tabs>
                <w:tab w:val="left" w:pos="567"/>
              </w:tabs>
              <w:jc w:val="center"/>
              <w:rPr>
                <w:sz w:val="19"/>
                <w:szCs w:val="19"/>
              </w:rPr>
            </w:pPr>
            <w:r w:rsidRPr="009A31FC">
              <w:rPr>
                <w:sz w:val="19"/>
                <w:szCs w:val="19"/>
              </w:rPr>
              <w:t>0</w:t>
            </w:r>
          </w:p>
        </w:tc>
      </w:tr>
      <w:tr w:rsidR="00ED2E31" w:rsidRPr="00235D47" w14:paraId="2AE544EF" w14:textId="77777777" w:rsidTr="00200C90">
        <w:tc>
          <w:tcPr>
            <w:tcW w:w="567" w:type="dxa"/>
            <w:vAlign w:val="center"/>
          </w:tcPr>
          <w:p w14:paraId="713E8015" w14:textId="77777777" w:rsidR="00ED2E31" w:rsidRPr="00235D47" w:rsidRDefault="00ED2E31" w:rsidP="00ED2E31">
            <w:pPr>
              <w:tabs>
                <w:tab w:val="left" w:pos="567"/>
              </w:tabs>
              <w:jc w:val="center"/>
              <w:rPr>
                <w:sz w:val="20"/>
                <w:szCs w:val="20"/>
              </w:rPr>
            </w:pPr>
            <w:r w:rsidRPr="00235D47">
              <w:rPr>
                <w:sz w:val="20"/>
                <w:szCs w:val="20"/>
              </w:rPr>
              <w:t>4.3.</w:t>
            </w:r>
          </w:p>
        </w:tc>
        <w:tc>
          <w:tcPr>
            <w:tcW w:w="1701" w:type="dxa"/>
            <w:vAlign w:val="center"/>
          </w:tcPr>
          <w:p w14:paraId="05C48C96" w14:textId="77777777" w:rsidR="00ED2E31" w:rsidRPr="00235D47" w:rsidRDefault="00ED2E31" w:rsidP="00ED2E31">
            <w:pPr>
              <w:tabs>
                <w:tab w:val="left" w:pos="567"/>
              </w:tabs>
              <w:spacing w:before="40" w:after="40"/>
              <w:rPr>
                <w:sz w:val="20"/>
                <w:szCs w:val="18"/>
              </w:rPr>
            </w:pPr>
            <w:r w:rsidRPr="00235D47">
              <w:rPr>
                <w:sz w:val="20"/>
                <w:szCs w:val="18"/>
              </w:rPr>
              <w:t>Teritorijas labiekārtošana</w:t>
            </w:r>
          </w:p>
        </w:tc>
        <w:tc>
          <w:tcPr>
            <w:tcW w:w="1134" w:type="dxa"/>
          </w:tcPr>
          <w:p w14:paraId="6051F9C8" w14:textId="77777777" w:rsidR="00ED2E31" w:rsidRPr="00235D47" w:rsidRDefault="00ED2E31" w:rsidP="00ED2E31">
            <w:pPr>
              <w:tabs>
                <w:tab w:val="left" w:pos="567"/>
              </w:tabs>
              <w:jc w:val="center"/>
              <w:rPr>
                <w:sz w:val="19"/>
                <w:szCs w:val="19"/>
              </w:rPr>
            </w:pPr>
            <w:r w:rsidRPr="00235D47">
              <w:rPr>
                <w:sz w:val="18"/>
                <w:szCs w:val="20"/>
              </w:rPr>
              <w:t>0</w:t>
            </w:r>
          </w:p>
        </w:tc>
        <w:tc>
          <w:tcPr>
            <w:tcW w:w="1134" w:type="dxa"/>
          </w:tcPr>
          <w:p w14:paraId="43E85CB3" w14:textId="77777777" w:rsidR="00ED2E31" w:rsidRPr="00235D47" w:rsidRDefault="00ED2E31" w:rsidP="00ED2E31">
            <w:pPr>
              <w:tabs>
                <w:tab w:val="left" w:pos="567"/>
              </w:tabs>
              <w:jc w:val="center"/>
              <w:rPr>
                <w:sz w:val="19"/>
                <w:szCs w:val="19"/>
              </w:rPr>
            </w:pPr>
            <w:r w:rsidRPr="00235D47">
              <w:rPr>
                <w:sz w:val="18"/>
                <w:szCs w:val="20"/>
              </w:rPr>
              <w:t>0</w:t>
            </w:r>
          </w:p>
        </w:tc>
        <w:tc>
          <w:tcPr>
            <w:tcW w:w="1134" w:type="dxa"/>
          </w:tcPr>
          <w:p w14:paraId="44392036" w14:textId="77777777" w:rsidR="00ED2E31" w:rsidRPr="00235D47" w:rsidRDefault="00ED2E31" w:rsidP="00ED2E31">
            <w:pPr>
              <w:tabs>
                <w:tab w:val="left" w:pos="567"/>
              </w:tabs>
              <w:jc w:val="center"/>
              <w:rPr>
                <w:sz w:val="19"/>
                <w:szCs w:val="19"/>
              </w:rPr>
            </w:pPr>
            <w:r w:rsidRPr="00235D47">
              <w:rPr>
                <w:sz w:val="18"/>
                <w:szCs w:val="20"/>
              </w:rPr>
              <w:t>2 000 000</w:t>
            </w:r>
          </w:p>
        </w:tc>
        <w:tc>
          <w:tcPr>
            <w:tcW w:w="1134" w:type="dxa"/>
          </w:tcPr>
          <w:p w14:paraId="5E9581A5" w14:textId="77777777" w:rsidR="00ED2E31" w:rsidRPr="00235D47" w:rsidRDefault="00ED2E31" w:rsidP="00ED2E31">
            <w:pPr>
              <w:tabs>
                <w:tab w:val="left" w:pos="567"/>
              </w:tabs>
              <w:jc w:val="center"/>
              <w:rPr>
                <w:sz w:val="19"/>
                <w:szCs w:val="19"/>
              </w:rPr>
            </w:pPr>
            <w:r w:rsidRPr="00235D47">
              <w:rPr>
                <w:sz w:val="18"/>
                <w:szCs w:val="20"/>
              </w:rPr>
              <w:t>2 200 000</w:t>
            </w:r>
          </w:p>
        </w:tc>
        <w:tc>
          <w:tcPr>
            <w:tcW w:w="993" w:type="dxa"/>
          </w:tcPr>
          <w:p w14:paraId="289B8277"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70E8DBCE" w14:textId="77777777" w:rsidR="00ED2E31" w:rsidRPr="00235D47" w:rsidRDefault="00ED2E31" w:rsidP="00ED2E31">
            <w:pPr>
              <w:tabs>
                <w:tab w:val="left" w:pos="567"/>
              </w:tabs>
              <w:jc w:val="center"/>
              <w:rPr>
                <w:sz w:val="19"/>
                <w:szCs w:val="19"/>
              </w:rPr>
            </w:pPr>
            <w:r w:rsidRPr="00235D47">
              <w:rPr>
                <w:sz w:val="19"/>
                <w:szCs w:val="19"/>
              </w:rPr>
              <w:t>0</w:t>
            </w:r>
          </w:p>
        </w:tc>
        <w:tc>
          <w:tcPr>
            <w:tcW w:w="992" w:type="dxa"/>
          </w:tcPr>
          <w:p w14:paraId="3045601A"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70849F6E" w14:textId="77777777" w:rsidR="00ED2E31" w:rsidRPr="00235D47" w:rsidRDefault="00ED2E31" w:rsidP="00ED2E31">
            <w:pPr>
              <w:tabs>
                <w:tab w:val="left" w:pos="567"/>
              </w:tabs>
              <w:jc w:val="center"/>
              <w:rPr>
                <w:sz w:val="19"/>
                <w:szCs w:val="19"/>
              </w:rPr>
            </w:pPr>
            <w:r w:rsidRPr="00235D47">
              <w:rPr>
                <w:sz w:val="19"/>
                <w:szCs w:val="19"/>
              </w:rPr>
              <w:t>0</w:t>
            </w:r>
          </w:p>
        </w:tc>
      </w:tr>
      <w:tr w:rsidR="00ED2E31" w:rsidRPr="00235D47" w14:paraId="4F4A204C" w14:textId="77777777" w:rsidTr="00200C90">
        <w:trPr>
          <w:trHeight w:val="474"/>
        </w:trPr>
        <w:tc>
          <w:tcPr>
            <w:tcW w:w="2268" w:type="dxa"/>
            <w:gridSpan w:val="2"/>
          </w:tcPr>
          <w:p w14:paraId="389255F9" w14:textId="77777777" w:rsidR="00ED2E31" w:rsidRPr="00235D47" w:rsidRDefault="00ED2E31" w:rsidP="00ED2E31">
            <w:pPr>
              <w:tabs>
                <w:tab w:val="left" w:pos="567"/>
              </w:tabs>
              <w:spacing w:before="40" w:after="40"/>
              <w:jc w:val="right"/>
              <w:rPr>
                <w:b/>
                <w:bCs/>
                <w:color w:val="000000"/>
                <w:sz w:val="20"/>
                <w:szCs w:val="19"/>
              </w:rPr>
            </w:pPr>
            <w:r w:rsidRPr="00235D47">
              <w:rPr>
                <w:b/>
                <w:bCs/>
                <w:color w:val="000000"/>
                <w:sz w:val="20"/>
                <w:szCs w:val="19"/>
              </w:rPr>
              <w:t xml:space="preserve">KOPĀ </w:t>
            </w:r>
            <w:r w:rsidRPr="00235D47">
              <w:rPr>
                <w:b/>
                <w:sz w:val="20"/>
                <w:szCs w:val="19"/>
              </w:rPr>
              <w:t>1. variants (A1)</w:t>
            </w:r>
          </w:p>
        </w:tc>
        <w:tc>
          <w:tcPr>
            <w:tcW w:w="1134" w:type="dxa"/>
          </w:tcPr>
          <w:p w14:paraId="60F9006E" w14:textId="77777777" w:rsidR="00ED2E31" w:rsidRPr="00541F4E" w:rsidRDefault="00ED2E31" w:rsidP="00ED2E31">
            <w:pPr>
              <w:tabs>
                <w:tab w:val="left" w:pos="567"/>
              </w:tabs>
              <w:jc w:val="center"/>
              <w:rPr>
                <w:b/>
                <w:sz w:val="19"/>
                <w:szCs w:val="19"/>
              </w:rPr>
            </w:pPr>
            <w:r w:rsidRPr="00541F4E">
              <w:rPr>
                <w:b/>
                <w:sz w:val="19"/>
                <w:szCs w:val="19"/>
              </w:rPr>
              <w:t>500 000</w:t>
            </w:r>
          </w:p>
        </w:tc>
        <w:tc>
          <w:tcPr>
            <w:tcW w:w="1134" w:type="dxa"/>
          </w:tcPr>
          <w:p w14:paraId="4B926708" w14:textId="77777777" w:rsidR="00ED2E31" w:rsidRPr="00541F4E" w:rsidRDefault="00ED2E31" w:rsidP="00ED2E31">
            <w:pPr>
              <w:tabs>
                <w:tab w:val="left" w:pos="567"/>
              </w:tabs>
              <w:jc w:val="center"/>
              <w:rPr>
                <w:b/>
                <w:sz w:val="19"/>
                <w:szCs w:val="19"/>
                <w:lang w:eastAsia="en-US"/>
              </w:rPr>
            </w:pPr>
            <w:r w:rsidRPr="00541F4E">
              <w:rPr>
                <w:b/>
                <w:sz w:val="19"/>
                <w:szCs w:val="19"/>
                <w:lang w:eastAsia="en-US"/>
              </w:rPr>
              <w:t>3 501 835</w:t>
            </w:r>
          </w:p>
        </w:tc>
        <w:tc>
          <w:tcPr>
            <w:tcW w:w="1134" w:type="dxa"/>
          </w:tcPr>
          <w:p w14:paraId="4A878D66" w14:textId="77777777" w:rsidR="00ED2E31" w:rsidRPr="00541F4E" w:rsidRDefault="00ED2E31" w:rsidP="00ED2E31">
            <w:pPr>
              <w:tabs>
                <w:tab w:val="left" w:pos="567"/>
              </w:tabs>
              <w:jc w:val="center"/>
              <w:rPr>
                <w:b/>
                <w:sz w:val="19"/>
                <w:szCs w:val="19"/>
                <w:lang w:eastAsia="en-US"/>
              </w:rPr>
            </w:pPr>
            <w:r w:rsidRPr="00541F4E">
              <w:rPr>
                <w:b/>
                <w:sz w:val="19"/>
                <w:szCs w:val="19"/>
                <w:lang w:eastAsia="en-US"/>
              </w:rPr>
              <w:t>24 173 434</w:t>
            </w:r>
          </w:p>
        </w:tc>
        <w:tc>
          <w:tcPr>
            <w:tcW w:w="1134" w:type="dxa"/>
          </w:tcPr>
          <w:p w14:paraId="4D4866AF" w14:textId="2D7FF0DE" w:rsidR="00ED2E31" w:rsidRPr="00C77850" w:rsidRDefault="00ED2E31" w:rsidP="00ED2E31">
            <w:pPr>
              <w:tabs>
                <w:tab w:val="left" w:pos="567"/>
              </w:tabs>
              <w:jc w:val="center"/>
              <w:rPr>
                <w:b/>
                <w:sz w:val="19"/>
                <w:szCs w:val="19"/>
                <w:lang w:eastAsia="en-US"/>
              </w:rPr>
            </w:pPr>
            <w:r w:rsidRPr="00C77850">
              <w:rPr>
                <w:b/>
                <w:sz w:val="19"/>
                <w:szCs w:val="19"/>
                <w:lang w:eastAsia="en-US"/>
              </w:rPr>
              <w:t>28 008 714</w:t>
            </w:r>
          </w:p>
        </w:tc>
        <w:tc>
          <w:tcPr>
            <w:tcW w:w="993" w:type="dxa"/>
          </w:tcPr>
          <w:p w14:paraId="6D981F3D" w14:textId="204843ED" w:rsidR="00ED2E31" w:rsidRPr="00C77850" w:rsidRDefault="00ED2E31" w:rsidP="00ED2E31">
            <w:pPr>
              <w:tabs>
                <w:tab w:val="left" w:pos="567"/>
              </w:tabs>
              <w:jc w:val="center"/>
              <w:rPr>
                <w:b/>
                <w:sz w:val="19"/>
                <w:szCs w:val="19"/>
              </w:rPr>
            </w:pPr>
            <w:r w:rsidRPr="00C77850">
              <w:rPr>
                <w:b/>
                <w:sz w:val="19"/>
                <w:szCs w:val="19"/>
              </w:rPr>
              <w:t>8 016 938</w:t>
            </w:r>
          </w:p>
        </w:tc>
        <w:tc>
          <w:tcPr>
            <w:tcW w:w="1134" w:type="dxa"/>
          </w:tcPr>
          <w:p w14:paraId="7FF354ED" w14:textId="5407236F" w:rsidR="00ED2E31" w:rsidRPr="00C77850" w:rsidRDefault="00ED2E31" w:rsidP="00ED2E31">
            <w:pPr>
              <w:tabs>
                <w:tab w:val="left" w:pos="567"/>
              </w:tabs>
              <w:jc w:val="center"/>
              <w:rPr>
                <w:b/>
                <w:sz w:val="19"/>
                <w:szCs w:val="19"/>
              </w:rPr>
            </w:pPr>
            <w:r w:rsidRPr="00C77850">
              <w:rPr>
                <w:b/>
                <w:sz w:val="19"/>
                <w:szCs w:val="19"/>
              </w:rPr>
              <w:t>7 552 019</w:t>
            </w:r>
          </w:p>
        </w:tc>
        <w:tc>
          <w:tcPr>
            <w:tcW w:w="992" w:type="dxa"/>
          </w:tcPr>
          <w:p w14:paraId="350E0C59" w14:textId="2B2B6CAD" w:rsidR="00ED2E31" w:rsidRPr="00C77850" w:rsidRDefault="00ED2E31" w:rsidP="00ED2E31">
            <w:pPr>
              <w:tabs>
                <w:tab w:val="left" w:pos="567"/>
              </w:tabs>
              <w:jc w:val="center"/>
              <w:rPr>
                <w:b/>
                <w:sz w:val="19"/>
                <w:szCs w:val="19"/>
              </w:rPr>
            </w:pPr>
            <w:r w:rsidRPr="00C77850">
              <w:rPr>
                <w:b/>
                <w:sz w:val="19"/>
                <w:szCs w:val="19"/>
              </w:rPr>
              <w:t>8 706 019</w:t>
            </w:r>
          </w:p>
        </w:tc>
        <w:tc>
          <w:tcPr>
            <w:tcW w:w="1134" w:type="dxa"/>
          </w:tcPr>
          <w:p w14:paraId="76FC7CBC" w14:textId="321640AE" w:rsidR="00ED2E31" w:rsidRPr="00C77850" w:rsidRDefault="00ED2E31" w:rsidP="00ED2E31">
            <w:pPr>
              <w:tabs>
                <w:tab w:val="left" w:pos="567"/>
              </w:tabs>
              <w:jc w:val="center"/>
              <w:rPr>
                <w:b/>
                <w:sz w:val="19"/>
                <w:szCs w:val="19"/>
              </w:rPr>
            </w:pPr>
            <w:r w:rsidRPr="00C77850">
              <w:rPr>
                <w:b/>
                <w:sz w:val="19"/>
                <w:szCs w:val="19"/>
              </w:rPr>
              <w:t>9 182 375</w:t>
            </w:r>
          </w:p>
        </w:tc>
      </w:tr>
      <w:tr w:rsidR="00ED2E31" w:rsidRPr="00235D47" w14:paraId="7150245F" w14:textId="77777777" w:rsidTr="00200C90">
        <w:trPr>
          <w:trHeight w:val="424"/>
        </w:trPr>
        <w:tc>
          <w:tcPr>
            <w:tcW w:w="2268" w:type="dxa"/>
            <w:gridSpan w:val="2"/>
          </w:tcPr>
          <w:p w14:paraId="69C5E1F1" w14:textId="77777777" w:rsidR="00ED2E31" w:rsidRPr="00235D47" w:rsidRDefault="00ED2E31" w:rsidP="00ED2E31">
            <w:pPr>
              <w:tabs>
                <w:tab w:val="left" w:pos="567"/>
              </w:tabs>
              <w:spacing w:before="40" w:after="40"/>
              <w:jc w:val="right"/>
              <w:rPr>
                <w:b/>
                <w:bCs/>
                <w:color w:val="000000"/>
                <w:sz w:val="20"/>
                <w:szCs w:val="19"/>
              </w:rPr>
            </w:pPr>
            <w:r w:rsidRPr="00235D47">
              <w:rPr>
                <w:b/>
                <w:bCs/>
                <w:color w:val="000000"/>
                <w:sz w:val="20"/>
                <w:szCs w:val="19"/>
              </w:rPr>
              <w:t xml:space="preserve">KOPĀ </w:t>
            </w:r>
            <w:r w:rsidRPr="00235D47">
              <w:rPr>
                <w:b/>
                <w:sz w:val="20"/>
                <w:szCs w:val="19"/>
              </w:rPr>
              <w:t>2. variants (A2)</w:t>
            </w:r>
          </w:p>
        </w:tc>
        <w:tc>
          <w:tcPr>
            <w:tcW w:w="1134" w:type="dxa"/>
          </w:tcPr>
          <w:p w14:paraId="6779CEB0" w14:textId="77777777" w:rsidR="00ED2E31" w:rsidRPr="00541F4E" w:rsidRDefault="00ED2E31" w:rsidP="00ED2E31">
            <w:pPr>
              <w:tabs>
                <w:tab w:val="left" w:pos="567"/>
              </w:tabs>
              <w:jc w:val="center"/>
              <w:rPr>
                <w:b/>
                <w:sz w:val="19"/>
                <w:szCs w:val="19"/>
              </w:rPr>
            </w:pPr>
            <w:r w:rsidRPr="00541F4E">
              <w:rPr>
                <w:b/>
                <w:sz w:val="19"/>
                <w:szCs w:val="19"/>
              </w:rPr>
              <w:t>400 000</w:t>
            </w:r>
          </w:p>
        </w:tc>
        <w:tc>
          <w:tcPr>
            <w:tcW w:w="1134" w:type="dxa"/>
          </w:tcPr>
          <w:p w14:paraId="46FB249B" w14:textId="77777777" w:rsidR="00ED2E31" w:rsidRPr="00541F4E" w:rsidRDefault="00ED2E31" w:rsidP="00ED2E31">
            <w:pPr>
              <w:tabs>
                <w:tab w:val="left" w:pos="567"/>
              </w:tabs>
              <w:jc w:val="center"/>
              <w:rPr>
                <w:b/>
                <w:sz w:val="19"/>
                <w:szCs w:val="19"/>
                <w:lang w:eastAsia="en-US"/>
              </w:rPr>
            </w:pPr>
            <w:r w:rsidRPr="00541F4E">
              <w:rPr>
                <w:b/>
                <w:sz w:val="19"/>
                <w:szCs w:val="19"/>
                <w:lang w:eastAsia="en-US"/>
              </w:rPr>
              <w:t>3 101 835</w:t>
            </w:r>
          </w:p>
        </w:tc>
        <w:tc>
          <w:tcPr>
            <w:tcW w:w="1134" w:type="dxa"/>
          </w:tcPr>
          <w:p w14:paraId="2BB83304" w14:textId="77777777" w:rsidR="00ED2E31" w:rsidRPr="00541F4E" w:rsidRDefault="00ED2E31" w:rsidP="00ED2E31">
            <w:pPr>
              <w:tabs>
                <w:tab w:val="left" w:pos="567"/>
              </w:tabs>
              <w:jc w:val="center"/>
              <w:rPr>
                <w:b/>
                <w:sz w:val="19"/>
                <w:szCs w:val="19"/>
                <w:lang w:eastAsia="en-US"/>
              </w:rPr>
            </w:pPr>
            <w:r w:rsidRPr="00541F4E">
              <w:rPr>
                <w:b/>
                <w:sz w:val="19"/>
                <w:szCs w:val="19"/>
                <w:lang w:eastAsia="en-US"/>
              </w:rPr>
              <w:t xml:space="preserve">22 492 934 </w:t>
            </w:r>
          </w:p>
        </w:tc>
        <w:tc>
          <w:tcPr>
            <w:tcW w:w="1134" w:type="dxa"/>
          </w:tcPr>
          <w:p w14:paraId="5489D8B9" w14:textId="3A803E27" w:rsidR="00ED2E31" w:rsidRPr="00C77850" w:rsidRDefault="00ED2E31" w:rsidP="00ED2E31">
            <w:pPr>
              <w:tabs>
                <w:tab w:val="left" w:pos="567"/>
              </w:tabs>
              <w:jc w:val="center"/>
              <w:rPr>
                <w:b/>
                <w:sz w:val="19"/>
                <w:szCs w:val="19"/>
                <w:lang w:eastAsia="en-US"/>
              </w:rPr>
            </w:pPr>
            <w:r w:rsidRPr="00C77850">
              <w:rPr>
                <w:b/>
                <w:sz w:val="19"/>
                <w:szCs w:val="19"/>
                <w:lang w:eastAsia="en-US"/>
              </w:rPr>
              <w:t>25 303 014</w:t>
            </w:r>
          </w:p>
        </w:tc>
        <w:tc>
          <w:tcPr>
            <w:tcW w:w="993" w:type="dxa"/>
          </w:tcPr>
          <w:p w14:paraId="474C1ADB" w14:textId="64DD2A12" w:rsidR="00ED2E31" w:rsidRPr="00C77850" w:rsidRDefault="00ED2E31" w:rsidP="00ED2E31">
            <w:pPr>
              <w:tabs>
                <w:tab w:val="left" w:pos="567"/>
              </w:tabs>
              <w:jc w:val="center"/>
              <w:rPr>
                <w:b/>
                <w:sz w:val="19"/>
                <w:szCs w:val="19"/>
              </w:rPr>
            </w:pPr>
            <w:r w:rsidRPr="00C77850">
              <w:rPr>
                <w:b/>
                <w:sz w:val="19"/>
                <w:szCs w:val="19"/>
              </w:rPr>
              <w:t>8 010 138</w:t>
            </w:r>
          </w:p>
        </w:tc>
        <w:tc>
          <w:tcPr>
            <w:tcW w:w="1134" w:type="dxa"/>
          </w:tcPr>
          <w:p w14:paraId="4DAF21BE" w14:textId="0E3410C9" w:rsidR="00ED2E31" w:rsidRPr="00C77850" w:rsidRDefault="00ED2E31" w:rsidP="00ED2E31">
            <w:pPr>
              <w:tabs>
                <w:tab w:val="left" w:pos="567"/>
              </w:tabs>
              <w:jc w:val="center"/>
              <w:rPr>
                <w:b/>
                <w:sz w:val="19"/>
                <w:szCs w:val="19"/>
              </w:rPr>
            </w:pPr>
            <w:r w:rsidRPr="00C77850">
              <w:rPr>
                <w:b/>
                <w:sz w:val="19"/>
                <w:szCs w:val="19"/>
              </w:rPr>
              <w:t>7 552 019</w:t>
            </w:r>
          </w:p>
        </w:tc>
        <w:tc>
          <w:tcPr>
            <w:tcW w:w="992" w:type="dxa"/>
          </w:tcPr>
          <w:p w14:paraId="52AE5C3A" w14:textId="06E86396" w:rsidR="00ED2E31" w:rsidRPr="00C77850" w:rsidRDefault="00ED2E31" w:rsidP="00ED2E31">
            <w:pPr>
              <w:tabs>
                <w:tab w:val="left" w:pos="567"/>
              </w:tabs>
              <w:jc w:val="center"/>
              <w:rPr>
                <w:b/>
                <w:sz w:val="19"/>
                <w:szCs w:val="19"/>
              </w:rPr>
            </w:pPr>
            <w:r w:rsidRPr="00C77850">
              <w:rPr>
                <w:b/>
                <w:sz w:val="19"/>
                <w:szCs w:val="19"/>
              </w:rPr>
              <w:t>8 706 019</w:t>
            </w:r>
          </w:p>
        </w:tc>
        <w:tc>
          <w:tcPr>
            <w:tcW w:w="1134" w:type="dxa"/>
          </w:tcPr>
          <w:p w14:paraId="6BECAA5A" w14:textId="1BE82499" w:rsidR="00ED2E31" w:rsidRPr="00C77850" w:rsidRDefault="00ED2E31" w:rsidP="00ED2E31">
            <w:pPr>
              <w:tabs>
                <w:tab w:val="left" w:pos="567"/>
              </w:tabs>
              <w:jc w:val="center"/>
              <w:rPr>
                <w:b/>
                <w:sz w:val="19"/>
                <w:szCs w:val="19"/>
              </w:rPr>
            </w:pPr>
            <w:r w:rsidRPr="00C77850">
              <w:rPr>
                <w:b/>
                <w:sz w:val="19"/>
                <w:szCs w:val="19"/>
              </w:rPr>
              <w:t>9 182 375</w:t>
            </w:r>
          </w:p>
        </w:tc>
      </w:tr>
      <w:tr w:rsidR="00ED2E31" w:rsidRPr="00235D47" w14:paraId="3C368813" w14:textId="77777777" w:rsidTr="00200C90">
        <w:tc>
          <w:tcPr>
            <w:tcW w:w="11057" w:type="dxa"/>
            <w:gridSpan w:val="10"/>
          </w:tcPr>
          <w:p w14:paraId="2A903D16" w14:textId="77777777" w:rsidR="00ED2E31" w:rsidRPr="00235D47" w:rsidRDefault="00ED2E31" w:rsidP="00ED2E31">
            <w:pPr>
              <w:tabs>
                <w:tab w:val="left" w:pos="567"/>
              </w:tabs>
              <w:spacing w:before="120"/>
              <w:jc w:val="center"/>
              <w:rPr>
                <w:b/>
                <w:szCs w:val="20"/>
              </w:rPr>
            </w:pPr>
            <w:r w:rsidRPr="00235D47">
              <w:rPr>
                <w:b/>
                <w:szCs w:val="20"/>
                <w:u w:val="single"/>
              </w:rPr>
              <w:t>Risinājums</w:t>
            </w:r>
            <w:r w:rsidRPr="00235D47">
              <w:rPr>
                <w:szCs w:val="20"/>
                <w:u w:val="single"/>
              </w:rPr>
              <w:t xml:space="preserve"> </w:t>
            </w:r>
            <w:r w:rsidRPr="00235D47">
              <w:rPr>
                <w:b/>
                <w:szCs w:val="20"/>
                <w:u w:val="single"/>
              </w:rPr>
              <w:t>B</w:t>
            </w:r>
            <w:r w:rsidRPr="00235D47">
              <w:rPr>
                <w:b/>
                <w:szCs w:val="20"/>
              </w:rPr>
              <w:t xml:space="preserve"> </w:t>
            </w:r>
          </w:p>
          <w:p w14:paraId="7A84301B" w14:textId="77777777" w:rsidR="00ED2E31" w:rsidRPr="00235D47" w:rsidRDefault="00ED2E31" w:rsidP="00ED2E31">
            <w:pPr>
              <w:tabs>
                <w:tab w:val="left" w:pos="567"/>
              </w:tabs>
              <w:spacing w:after="120"/>
              <w:jc w:val="center"/>
              <w:rPr>
                <w:sz w:val="22"/>
                <w:szCs w:val="20"/>
              </w:rPr>
            </w:pPr>
            <w:r w:rsidRPr="00235D47">
              <w:rPr>
                <w:sz w:val="22"/>
                <w:szCs w:val="20"/>
              </w:rPr>
              <w:t xml:space="preserve">(Konsorcijs starp Valsts policijas koledžu, Rīgas Stradiņa </w:t>
            </w:r>
            <w:r>
              <w:rPr>
                <w:sz w:val="22"/>
                <w:szCs w:val="20"/>
              </w:rPr>
              <w:t>universitāti un Latvijas U</w:t>
            </w:r>
            <w:r w:rsidRPr="00235D47">
              <w:rPr>
                <w:sz w:val="22"/>
                <w:szCs w:val="20"/>
              </w:rPr>
              <w:t>niversitāti)</w:t>
            </w:r>
            <w:r w:rsidRPr="00235D47">
              <w:rPr>
                <w:sz w:val="22"/>
                <w:szCs w:val="20"/>
                <w:vertAlign w:val="superscript"/>
              </w:rPr>
              <w:footnoteReference w:id="81"/>
            </w:r>
          </w:p>
        </w:tc>
      </w:tr>
      <w:tr w:rsidR="00ED2E31" w:rsidRPr="00235D47" w14:paraId="4AF740B1" w14:textId="77777777" w:rsidTr="00200C90">
        <w:trPr>
          <w:trHeight w:val="692"/>
        </w:trPr>
        <w:tc>
          <w:tcPr>
            <w:tcW w:w="567" w:type="dxa"/>
            <w:vAlign w:val="center"/>
          </w:tcPr>
          <w:p w14:paraId="130F1BF1" w14:textId="77777777" w:rsidR="00ED2E31" w:rsidRPr="00235D47" w:rsidRDefault="00ED2E31" w:rsidP="00ED2E31">
            <w:pPr>
              <w:tabs>
                <w:tab w:val="left" w:pos="567"/>
              </w:tabs>
              <w:jc w:val="center"/>
              <w:rPr>
                <w:sz w:val="20"/>
                <w:szCs w:val="20"/>
              </w:rPr>
            </w:pPr>
            <w:r w:rsidRPr="00235D47">
              <w:rPr>
                <w:sz w:val="20"/>
                <w:szCs w:val="20"/>
              </w:rPr>
              <w:t>5.</w:t>
            </w:r>
          </w:p>
        </w:tc>
        <w:tc>
          <w:tcPr>
            <w:tcW w:w="1701" w:type="dxa"/>
          </w:tcPr>
          <w:p w14:paraId="45AFBAA0" w14:textId="77777777" w:rsidR="00ED2E31" w:rsidRPr="00235D47" w:rsidRDefault="00ED2E31" w:rsidP="00ED2E31">
            <w:pPr>
              <w:tabs>
                <w:tab w:val="left" w:pos="567"/>
              </w:tabs>
              <w:spacing w:before="40" w:after="40"/>
              <w:jc w:val="center"/>
              <w:rPr>
                <w:sz w:val="20"/>
                <w:szCs w:val="20"/>
              </w:rPr>
            </w:pPr>
            <w:r w:rsidRPr="00235D47">
              <w:rPr>
                <w:sz w:val="20"/>
                <w:szCs w:val="20"/>
              </w:rPr>
              <w:t>Izglītībai paredzētais finansējums</w:t>
            </w:r>
            <w:r w:rsidRPr="00235D47">
              <w:rPr>
                <w:sz w:val="20"/>
                <w:szCs w:val="20"/>
                <w:vertAlign w:val="superscript"/>
              </w:rPr>
              <w:footnoteReference w:id="82"/>
            </w:r>
          </w:p>
        </w:tc>
        <w:tc>
          <w:tcPr>
            <w:tcW w:w="1134" w:type="dxa"/>
          </w:tcPr>
          <w:p w14:paraId="0197704F" w14:textId="77777777" w:rsidR="00ED2E31" w:rsidRPr="00235D47" w:rsidRDefault="00ED2E31" w:rsidP="00ED2E31">
            <w:pPr>
              <w:tabs>
                <w:tab w:val="left" w:pos="567"/>
              </w:tabs>
              <w:jc w:val="center"/>
              <w:rPr>
                <w:sz w:val="18"/>
                <w:szCs w:val="18"/>
              </w:rPr>
            </w:pPr>
            <w:r w:rsidRPr="00235D47">
              <w:rPr>
                <w:bCs/>
                <w:color w:val="000000" w:themeColor="text1"/>
                <w:sz w:val="18"/>
                <w:szCs w:val="18"/>
              </w:rPr>
              <w:t>0</w:t>
            </w:r>
          </w:p>
        </w:tc>
        <w:tc>
          <w:tcPr>
            <w:tcW w:w="1134" w:type="dxa"/>
          </w:tcPr>
          <w:p w14:paraId="29BC348F" w14:textId="77777777" w:rsidR="00ED2E31" w:rsidRDefault="00ED2E31" w:rsidP="00ED2E31">
            <w:pPr>
              <w:jc w:val="center"/>
              <w:rPr>
                <w:bCs/>
                <w:color w:val="000000"/>
                <w:sz w:val="18"/>
                <w:szCs w:val="18"/>
              </w:rPr>
            </w:pPr>
            <w:r w:rsidRPr="0097049A">
              <w:rPr>
                <w:bCs/>
                <w:color w:val="000000"/>
                <w:sz w:val="18"/>
                <w:szCs w:val="18"/>
              </w:rPr>
              <w:t>1 017</w:t>
            </w:r>
            <w:r>
              <w:rPr>
                <w:bCs/>
                <w:color w:val="000000"/>
                <w:sz w:val="18"/>
                <w:szCs w:val="18"/>
              </w:rPr>
              <w:t> </w:t>
            </w:r>
            <w:r w:rsidRPr="0097049A">
              <w:rPr>
                <w:bCs/>
                <w:color w:val="000000"/>
                <w:sz w:val="18"/>
                <w:szCs w:val="18"/>
              </w:rPr>
              <w:t>740</w:t>
            </w:r>
          </w:p>
          <w:p w14:paraId="0B8378E9" w14:textId="77777777" w:rsidR="00ED2E31" w:rsidRPr="00235D47" w:rsidRDefault="00ED2E31" w:rsidP="00ED2E31">
            <w:pPr>
              <w:tabs>
                <w:tab w:val="left" w:pos="567"/>
              </w:tabs>
              <w:jc w:val="center"/>
              <w:rPr>
                <w:sz w:val="18"/>
                <w:szCs w:val="18"/>
              </w:rPr>
            </w:pPr>
          </w:p>
        </w:tc>
        <w:tc>
          <w:tcPr>
            <w:tcW w:w="1134" w:type="dxa"/>
          </w:tcPr>
          <w:p w14:paraId="4DC2436B" w14:textId="77777777" w:rsidR="00ED2E31" w:rsidRPr="0097049A" w:rsidRDefault="00ED2E31" w:rsidP="00ED2E31">
            <w:pPr>
              <w:jc w:val="center"/>
              <w:rPr>
                <w:bCs/>
                <w:color w:val="000000"/>
                <w:sz w:val="18"/>
                <w:szCs w:val="18"/>
              </w:rPr>
            </w:pPr>
            <w:r w:rsidRPr="0097049A">
              <w:rPr>
                <w:bCs/>
                <w:color w:val="000000"/>
                <w:sz w:val="18"/>
                <w:szCs w:val="18"/>
              </w:rPr>
              <w:t>4 063 481</w:t>
            </w:r>
          </w:p>
          <w:p w14:paraId="373959C5" w14:textId="77777777" w:rsidR="00ED2E31" w:rsidRPr="00235D47" w:rsidRDefault="00ED2E31" w:rsidP="00ED2E31">
            <w:pPr>
              <w:tabs>
                <w:tab w:val="left" w:pos="567"/>
              </w:tabs>
              <w:jc w:val="center"/>
              <w:rPr>
                <w:sz w:val="18"/>
                <w:szCs w:val="18"/>
              </w:rPr>
            </w:pPr>
          </w:p>
        </w:tc>
        <w:tc>
          <w:tcPr>
            <w:tcW w:w="1134" w:type="dxa"/>
          </w:tcPr>
          <w:p w14:paraId="2E35AE43" w14:textId="77777777" w:rsidR="00ED2E31" w:rsidRPr="0097049A" w:rsidRDefault="00ED2E31" w:rsidP="00ED2E31">
            <w:pPr>
              <w:jc w:val="center"/>
              <w:rPr>
                <w:bCs/>
                <w:color w:val="000000"/>
                <w:sz w:val="18"/>
                <w:szCs w:val="18"/>
              </w:rPr>
            </w:pPr>
            <w:r w:rsidRPr="0097049A">
              <w:rPr>
                <w:bCs/>
                <w:color w:val="000000"/>
                <w:sz w:val="18"/>
                <w:szCs w:val="18"/>
              </w:rPr>
              <w:t>6 428 855</w:t>
            </w:r>
          </w:p>
          <w:p w14:paraId="133A0F80" w14:textId="77777777" w:rsidR="00ED2E31" w:rsidRPr="00235D47" w:rsidRDefault="00ED2E31" w:rsidP="00ED2E31">
            <w:pPr>
              <w:tabs>
                <w:tab w:val="left" w:pos="567"/>
              </w:tabs>
              <w:jc w:val="center"/>
              <w:rPr>
                <w:sz w:val="18"/>
                <w:szCs w:val="18"/>
              </w:rPr>
            </w:pPr>
          </w:p>
        </w:tc>
        <w:tc>
          <w:tcPr>
            <w:tcW w:w="993" w:type="dxa"/>
          </w:tcPr>
          <w:p w14:paraId="35715101" w14:textId="77777777" w:rsidR="00ED2E31" w:rsidRPr="0097049A" w:rsidRDefault="00ED2E31" w:rsidP="00ED2E31">
            <w:pPr>
              <w:jc w:val="center"/>
              <w:rPr>
                <w:bCs/>
                <w:color w:val="000000"/>
                <w:sz w:val="18"/>
                <w:szCs w:val="18"/>
              </w:rPr>
            </w:pPr>
            <w:r w:rsidRPr="0097049A">
              <w:rPr>
                <w:bCs/>
                <w:color w:val="000000"/>
                <w:sz w:val="18"/>
                <w:szCs w:val="18"/>
              </w:rPr>
              <w:t>7 470 292</w:t>
            </w:r>
          </w:p>
          <w:p w14:paraId="6B7EEAF5" w14:textId="77777777" w:rsidR="00ED2E31" w:rsidRPr="00235D47" w:rsidRDefault="00ED2E31" w:rsidP="00ED2E31">
            <w:pPr>
              <w:tabs>
                <w:tab w:val="left" w:pos="567"/>
              </w:tabs>
              <w:rPr>
                <w:sz w:val="18"/>
                <w:szCs w:val="18"/>
              </w:rPr>
            </w:pPr>
          </w:p>
        </w:tc>
        <w:tc>
          <w:tcPr>
            <w:tcW w:w="1134" w:type="dxa"/>
          </w:tcPr>
          <w:p w14:paraId="7F0899BC" w14:textId="77777777" w:rsidR="00ED2E31" w:rsidRPr="0097049A" w:rsidRDefault="00ED2E31" w:rsidP="00ED2E31">
            <w:pPr>
              <w:jc w:val="center"/>
              <w:rPr>
                <w:bCs/>
                <w:color w:val="000000"/>
                <w:sz w:val="18"/>
                <w:szCs w:val="18"/>
              </w:rPr>
            </w:pPr>
            <w:r w:rsidRPr="0097049A">
              <w:rPr>
                <w:bCs/>
                <w:color w:val="000000"/>
                <w:sz w:val="18"/>
                <w:szCs w:val="18"/>
              </w:rPr>
              <w:t>7 846 399</w:t>
            </w:r>
          </w:p>
          <w:p w14:paraId="50723E5A" w14:textId="77777777" w:rsidR="00ED2E31" w:rsidRPr="00235D47" w:rsidRDefault="00ED2E31" w:rsidP="00ED2E31">
            <w:pPr>
              <w:tabs>
                <w:tab w:val="left" w:pos="567"/>
              </w:tabs>
              <w:jc w:val="center"/>
              <w:rPr>
                <w:sz w:val="18"/>
                <w:szCs w:val="18"/>
              </w:rPr>
            </w:pPr>
          </w:p>
        </w:tc>
        <w:tc>
          <w:tcPr>
            <w:tcW w:w="992" w:type="dxa"/>
          </w:tcPr>
          <w:p w14:paraId="49CEF63C" w14:textId="77777777" w:rsidR="00ED2E31" w:rsidRPr="0097049A" w:rsidRDefault="00ED2E31" w:rsidP="00ED2E31">
            <w:pPr>
              <w:jc w:val="center"/>
              <w:rPr>
                <w:bCs/>
                <w:color w:val="000000"/>
                <w:sz w:val="18"/>
                <w:szCs w:val="18"/>
              </w:rPr>
            </w:pPr>
            <w:r w:rsidRPr="0097049A">
              <w:rPr>
                <w:bCs/>
                <w:color w:val="000000"/>
                <w:sz w:val="18"/>
                <w:szCs w:val="18"/>
              </w:rPr>
              <w:t>7 909 382</w:t>
            </w:r>
          </w:p>
          <w:p w14:paraId="799FB9EF" w14:textId="77777777" w:rsidR="00ED2E31" w:rsidRPr="00235D47" w:rsidRDefault="00ED2E31" w:rsidP="00ED2E31">
            <w:pPr>
              <w:tabs>
                <w:tab w:val="left" w:pos="567"/>
              </w:tabs>
              <w:jc w:val="center"/>
              <w:rPr>
                <w:sz w:val="18"/>
                <w:szCs w:val="18"/>
              </w:rPr>
            </w:pPr>
          </w:p>
        </w:tc>
        <w:tc>
          <w:tcPr>
            <w:tcW w:w="1134" w:type="dxa"/>
          </w:tcPr>
          <w:p w14:paraId="7FAD07D2" w14:textId="77777777" w:rsidR="00ED2E31" w:rsidRPr="0097049A" w:rsidRDefault="00ED2E31" w:rsidP="00ED2E31">
            <w:pPr>
              <w:jc w:val="center"/>
              <w:rPr>
                <w:bCs/>
                <w:color w:val="000000"/>
                <w:sz w:val="18"/>
                <w:szCs w:val="18"/>
              </w:rPr>
            </w:pPr>
            <w:r w:rsidRPr="0097049A">
              <w:rPr>
                <w:bCs/>
                <w:color w:val="000000"/>
                <w:sz w:val="18"/>
                <w:szCs w:val="18"/>
              </w:rPr>
              <w:t>7 909 382</w:t>
            </w:r>
          </w:p>
          <w:p w14:paraId="2C120930" w14:textId="14CC8218" w:rsidR="00ED2E31" w:rsidRPr="00235D47" w:rsidRDefault="00ED2E31" w:rsidP="00ED2E31">
            <w:pPr>
              <w:tabs>
                <w:tab w:val="left" w:pos="567"/>
              </w:tabs>
              <w:jc w:val="center"/>
              <w:rPr>
                <w:sz w:val="18"/>
                <w:szCs w:val="18"/>
              </w:rPr>
            </w:pPr>
          </w:p>
        </w:tc>
      </w:tr>
      <w:tr w:rsidR="00ED2E31" w:rsidRPr="00235D47" w14:paraId="543D1ACF" w14:textId="77777777" w:rsidTr="00200C90">
        <w:trPr>
          <w:trHeight w:val="469"/>
        </w:trPr>
        <w:tc>
          <w:tcPr>
            <w:tcW w:w="567" w:type="dxa"/>
            <w:vAlign w:val="center"/>
          </w:tcPr>
          <w:p w14:paraId="0A79A05E" w14:textId="77777777" w:rsidR="00ED2E31" w:rsidRPr="00235D47" w:rsidRDefault="00ED2E31" w:rsidP="00ED2E31">
            <w:pPr>
              <w:tabs>
                <w:tab w:val="left" w:pos="567"/>
              </w:tabs>
              <w:jc w:val="center"/>
              <w:rPr>
                <w:sz w:val="20"/>
                <w:szCs w:val="20"/>
              </w:rPr>
            </w:pPr>
            <w:r w:rsidRPr="00235D47">
              <w:rPr>
                <w:sz w:val="20"/>
                <w:szCs w:val="20"/>
              </w:rPr>
              <w:t>6.</w:t>
            </w:r>
          </w:p>
        </w:tc>
        <w:tc>
          <w:tcPr>
            <w:tcW w:w="10490" w:type="dxa"/>
            <w:gridSpan w:val="9"/>
            <w:shd w:val="clear" w:color="auto" w:fill="auto"/>
            <w:vAlign w:val="center"/>
          </w:tcPr>
          <w:p w14:paraId="7709F65C" w14:textId="77777777" w:rsidR="00ED2E31" w:rsidRPr="00235D47" w:rsidRDefault="00ED2E31" w:rsidP="00ED2E31">
            <w:pPr>
              <w:tabs>
                <w:tab w:val="left" w:pos="567"/>
              </w:tabs>
              <w:rPr>
                <w:bCs/>
                <w:color w:val="000000"/>
                <w:sz w:val="20"/>
                <w:szCs w:val="20"/>
              </w:rPr>
            </w:pPr>
            <w:r w:rsidRPr="00235D47">
              <w:rPr>
                <w:bCs/>
                <w:color w:val="000000"/>
                <w:sz w:val="20"/>
                <w:szCs w:val="20"/>
              </w:rPr>
              <w:t>Papildu finansējums noteikta mērķa īstenošanai (bez infrastruktūras izveides)</w:t>
            </w:r>
            <w:r w:rsidRPr="00235D47">
              <w:rPr>
                <w:bCs/>
                <w:color w:val="000000"/>
                <w:sz w:val="20"/>
                <w:szCs w:val="20"/>
                <w:vertAlign w:val="superscript"/>
              </w:rPr>
              <w:footnoteReference w:id="83"/>
            </w:r>
          </w:p>
        </w:tc>
      </w:tr>
      <w:tr w:rsidR="00ED2E31" w:rsidRPr="00235D47" w14:paraId="27DCC50E" w14:textId="77777777" w:rsidTr="00200C90">
        <w:tc>
          <w:tcPr>
            <w:tcW w:w="567" w:type="dxa"/>
            <w:vAlign w:val="center"/>
          </w:tcPr>
          <w:p w14:paraId="473A6CE9" w14:textId="77777777" w:rsidR="00ED2E31" w:rsidRPr="00235D47" w:rsidRDefault="00ED2E31" w:rsidP="00ED2E31">
            <w:pPr>
              <w:tabs>
                <w:tab w:val="left" w:pos="567"/>
              </w:tabs>
              <w:jc w:val="center"/>
              <w:rPr>
                <w:sz w:val="20"/>
                <w:szCs w:val="20"/>
              </w:rPr>
            </w:pPr>
            <w:r w:rsidRPr="00235D47">
              <w:rPr>
                <w:sz w:val="20"/>
                <w:szCs w:val="20"/>
              </w:rPr>
              <w:t>6.1.</w:t>
            </w:r>
          </w:p>
        </w:tc>
        <w:tc>
          <w:tcPr>
            <w:tcW w:w="1701" w:type="dxa"/>
            <w:shd w:val="clear" w:color="auto" w:fill="auto"/>
            <w:vAlign w:val="center"/>
          </w:tcPr>
          <w:p w14:paraId="27710E32" w14:textId="77777777" w:rsidR="00ED2E31" w:rsidRPr="00235D47" w:rsidRDefault="00ED2E31" w:rsidP="00ED2E31">
            <w:pPr>
              <w:tabs>
                <w:tab w:val="left" w:pos="567"/>
              </w:tabs>
              <w:spacing w:before="40" w:after="40"/>
              <w:rPr>
                <w:bCs/>
                <w:color w:val="000000"/>
                <w:sz w:val="20"/>
                <w:szCs w:val="18"/>
              </w:rPr>
            </w:pPr>
            <w:r w:rsidRPr="00235D47">
              <w:rPr>
                <w:bCs/>
                <w:color w:val="000000"/>
                <w:sz w:val="20"/>
                <w:szCs w:val="18"/>
              </w:rPr>
              <w:t>1. variants (B1)</w:t>
            </w:r>
          </w:p>
        </w:tc>
        <w:tc>
          <w:tcPr>
            <w:tcW w:w="1134" w:type="dxa"/>
            <w:shd w:val="clear" w:color="auto" w:fill="auto"/>
          </w:tcPr>
          <w:p w14:paraId="373A6F0E" w14:textId="7577FD7A" w:rsidR="00ED2E31" w:rsidRPr="00D63FAE" w:rsidRDefault="00ED2E31" w:rsidP="00ED2E31">
            <w:pPr>
              <w:jc w:val="center"/>
              <w:rPr>
                <w:sz w:val="18"/>
              </w:rPr>
            </w:pPr>
            <w:r>
              <w:rPr>
                <w:sz w:val="18"/>
              </w:rPr>
              <w:t>449 758</w:t>
            </w:r>
          </w:p>
        </w:tc>
        <w:tc>
          <w:tcPr>
            <w:tcW w:w="1134" w:type="dxa"/>
          </w:tcPr>
          <w:p w14:paraId="4E60CA66" w14:textId="55152F97" w:rsidR="00ED2E31" w:rsidRDefault="00ED2E31" w:rsidP="00ED2E31">
            <w:pPr>
              <w:jc w:val="center"/>
              <w:rPr>
                <w:sz w:val="18"/>
              </w:rPr>
            </w:pPr>
            <w:r>
              <w:rPr>
                <w:sz w:val="18"/>
              </w:rPr>
              <w:t xml:space="preserve">1 594 823 </w:t>
            </w:r>
          </w:p>
          <w:p w14:paraId="57C32C39" w14:textId="2E3B7DB1" w:rsidR="00ED2E31" w:rsidRPr="00D63FAE" w:rsidRDefault="00ED2E31" w:rsidP="00ED2E31">
            <w:pPr>
              <w:jc w:val="center"/>
              <w:rPr>
                <w:sz w:val="18"/>
              </w:rPr>
            </w:pPr>
          </w:p>
        </w:tc>
        <w:tc>
          <w:tcPr>
            <w:tcW w:w="1134" w:type="dxa"/>
          </w:tcPr>
          <w:p w14:paraId="75847320" w14:textId="77777777" w:rsidR="00ED2E31" w:rsidRPr="00D63FAE" w:rsidRDefault="00ED2E31" w:rsidP="00ED2E31">
            <w:pPr>
              <w:jc w:val="center"/>
              <w:rPr>
                <w:bCs/>
                <w:color w:val="000000" w:themeColor="text1"/>
                <w:sz w:val="18"/>
                <w:szCs w:val="20"/>
                <w:highlight w:val="yellow"/>
              </w:rPr>
            </w:pPr>
            <w:r w:rsidRPr="00D63FAE">
              <w:rPr>
                <w:bCs/>
                <w:color w:val="414142"/>
                <w:sz w:val="18"/>
                <w:szCs w:val="20"/>
              </w:rPr>
              <w:t>341 077</w:t>
            </w:r>
          </w:p>
        </w:tc>
        <w:tc>
          <w:tcPr>
            <w:tcW w:w="1134" w:type="dxa"/>
          </w:tcPr>
          <w:p w14:paraId="75418C75" w14:textId="77777777" w:rsidR="00ED2E31" w:rsidRPr="00D63FAE" w:rsidRDefault="00ED2E31" w:rsidP="00ED2E31">
            <w:pPr>
              <w:tabs>
                <w:tab w:val="left" w:pos="567"/>
              </w:tabs>
              <w:jc w:val="center"/>
              <w:rPr>
                <w:sz w:val="18"/>
                <w:szCs w:val="18"/>
              </w:rPr>
            </w:pPr>
            <w:r w:rsidRPr="00D63FAE">
              <w:rPr>
                <w:sz w:val="18"/>
                <w:szCs w:val="18"/>
              </w:rPr>
              <w:t>2 013 077</w:t>
            </w:r>
          </w:p>
        </w:tc>
        <w:tc>
          <w:tcPr>
            <w:tcW w:w="993" w:type="dxa"/>
          </w:tcPr>
          <w:p w14:paraId="6EB64BD4" w14:textId="77777777" w:rsidR="00ED2E31" w:rsidRPr="00D63FAE" w:rsidRDefault="00ED2E31" w:rsidP="00ED2E31">
            <w:pPr>
              <w:tabs>
                <w:tab w:val="left" w:pos="567"/>
              </w:tabs>
              <w:jc w:val="center"/>
              <w:rPr>
                <w:sz w:val="18"/>
                <w:szCs w:val="18"/>
              </w:rPr>
            </w:pPr>
            <w:r w:rsidRPr="00D63FAE">
              <w:rPr>
                <w:sz w:val="18"/>
                <w:szCs w:val="18"/>
              </w:rPr>
              <w:t>715 477</w:t>
            </w:r>
          </w:p>
        </w:tc>
        <w:tc>
          <w:tcPr>
            <w:tcW w:w="1134" w:type="dxa"/>
          </w:tcPr>
          <w:p w14:paraId="6287F06F" w14:textId="77777777" w:rsidR="00ED2E31" w:rsidRPr="00D63FAE" w:rsidRDefault="00ED2E31" w:rsidP="00ED2E31">
            <w:pPr>
              <w:tabs>
                <w:tab w:val="left" w:pos="567"/>
              </w:tabs>
              <w:jc w:val="center"/>
              <w:rPr>
                <w:sz w:val="19"/>
                <w:szCs w:val="19"/>
              </w:rPr>
            </w:pPr>
            <w:r w:rsidRPr="00D63FAE">
              <w:rPr>
                <w:sz w:val="19"/>
                <w:szCs w:val="19"/>
              </w:rPr>
              <w:t>0</w:t>
            </w:r>
          </w:p>
        </w:tc>
        <w:tc>
          <w:tcPr>
            <w:tcW w:w="992" w:type="dxa"/>
          </w:tcPr>
          <w:p w14:paraId="141FCC3C" w14:textId="77777777" w:rsidR="00ED2E31" w:rsidRPr="00D63FAE" w:rsidRDefault="00ED2E31" w:rsidP="00ED2E31">
            <w:pPr>
              <w:tabs>
                <w:tab w:val="left" w:pos="567"/>
              </w:tabs>
              <w:jc w:val="center"/>
              <w:rPr>
                <w:sz w:val="19"/>
                <w:szCs w:val="19"/>
              </w:rPr>
            </w:pPr>
            <w:r w:rsidRPr="00D63FAE">
              <w:rPr>
                <w:sz w:val="19"/>
                <w:szCs w:val="19"/>
              </w:rPr>
              <w:t>0</w:t>
            </w:r>
          </w:p>
        </w:tc>
        <w:tc>
          <w:tcPr>
            <w:tcW w:w="1134" w:type="dxa"/>
          </w:tcPr>
          <w:p w14:paraId="22EAE195" w14:textId="77777777" w:rsidR="00ED2E31" w:rsidRPr="00D63FAE" w:rsidRDefault="00ED2E31" w:rsidP="00ED2E31">
            <w:pPr>
              <w:tabs>
                <w:tab w:val="left" w:pos="567"/>
              </w:tabs>
              <w:jc w:val="center"/>
              <w:rPr>
                <w:sz w:val="19"/>
                <w:szCs w:val="19"/>
              </w:rPr>
            </w:pPr>
            <w:r w:rsidRPr="00D63FAE">
              <w:rPr>
                <w:sz w:val="19"/>
                <w:szCs w:val="19"/>
              </w:rPr>
              <w:t>0</w:t>
            </w:r>
          </w:p>
        </w:tc>
      </w:tr>
      <w:tr w:rsidR="00ED2E31" w:rsidRPr="00235D47" w14:paraId="0CDC90A9" w14:textId="77777777" w:rsidTr="00200C90">
        <w:tc>
          <w:tcPr>
            <w:tcW w:w="567" w:type="dxa"/>
            <w:vAlign w:val="center"/>
          </w:tcPr>
          <w:p w14:paraId="5B807F34" w14:textId="77777777" w:rsidR="00ED2E31" w:rsidRPr="00235D47" w:rsidRDefault="00ED2E31" w:rsidP="00ED2E31">
            <w:pPr>
              <w:tabs>
                <w:tab w:val="left" w:pos="567"/>
              </w:tabs>
              <w:jc w:val="center"/>
              <w:rPr>
                <w:sz w:val="20"/>
                <w:szCs w:val="20"/>
              </w:rPr>
            </w:pPr>
            <w:r w:rsidRPr="00235D47">
              <w:rPr>
                <w:sz w:val="20"/>
                <w:szCs w:val="20"/>
              </w:rPr>
              <w:t>6.2.</w:t>
            </w:r>
          </w:p>
        </w:tc>
        <w:tc>
          <w:tcPr>
            <w:tcW w:w="1701" w:type="dxa"/>
            <w:shd w:val="clear" w:color="auto" w:fill="auto"/>
            <w:vAlign w:val="center"/>
          </w:tcPr>
          <w:p w14:paraId="6B9CD4EA" w14:textId="77777777" w:rsidR="00ED2E31" w:rsidRPr="00235D47" w:rsidRDefault="00ED2E31" w:rsidP="00ED2E31">
            <w:pPr>
              <w:tabs>
                <w:tab w:val="left" w:pos="567"/>
              </w:tabs>
              <w:spacing w:before="40" w:after="40"/>
              <w:rPr>
                <w:bCs/>
                <w:color w:val="000000"/>
                <w:sz w:val="20"/>
                <w:szCs w:val="18"/>
              </w:rPr>
            </w:pPr>
            <w:r w:rsidRPr="00235D47">
              <w:rPr>
                <w:bCs/>
                <w:color w:val="000000"/>
                <w:sz w:val="20"/>
                <w:szCs w:val="18"/>
              </w:rPr>
              <w:t>2. variants (B2)</w:t>
            </w:r>
          </w:p>
        </w:tc>
        <w:tc>
          <w:tcPr>
            <w:tcW w:w="1134" w:type="dxa"/>
            <w:shd w:val="clear" w:color="auto" w:fill="auto"/>
          </w:tcPr>
          <w:p w14:paraId="7AA10BD7" w14:textId="421D019B" w:rsidR="00ED2E31" w:rsidRPr="00D63FAE" w:rsidRDefault="00ED2E31" w:rsidP="00ED2E31">
            <w:pPr>
              <w:jc w:val="center"/>
              <w:rPr>
                <w:sz w:val="18"/>
              </w:rPr>
            </w:pPr>
            <w:r>
              <w:rPr>
                <w:sz w:val="18"/>
              </w:rPr>
              <w:t>449 758</w:t>
            </w:r>
          </w:p>
        </w:tc>
        <w:tc>
          <w:tcPr>
            <w:tcW w:w="1134" w:type="dxa"/>
          </w:tcPr>
          <w:p w14:paraId="0F503A9C" w14:textId="28CFA7FF" w:rsidR="00ED2E31" w:rsidRPr="00D63FAE" w:rsidRDefault="00ED2E31" w:rsidP="00ED2E31">
            <w:pPr>
              <w:jc w:val="center"/>
              <w:rPr>
                <w:sz w:val="18"/>
              </w:rPr>
            </w:pPr>
            <w:r>
              <w:rPr>
                <w:sz w:val="18"/>
              </w:rPr>
              <w:t xml:space="preserve">1 594 823 </w:t>
            </w:r>
          </w:p>
        </w:tc>
        <w:tc>
          <w:tcPr>
            <w:tcW w:w="1134" w:type="dxa"/>
          </w:tcPr>
          <w:p w14:paraId="13E51DC2" w14:textId="77777777" w:rsidR="00ED2E31" w:rsidRPr="00D63FAE" w:rsidRDefault="00ED2E31" w:rsidP="00ED2E31">
            <w:pPr>
              <w:jc w:val="center"/>
              <w:rPr>
                <w:bCs/>
                <w:color w:val="000000" w:themeColor="text1"/>
                <w:sz w:val="18"/>
                <w:szCs w:val="20"/>
                <w:highlight w:val="yellow"/>
              </w:rPr>
            </w:pPr>
            <w:r w:rsidRPr="00D63FAE">
              <w:rPr>
                <w:bCs/>
                <w:color w:val="000000" w:themeColor="text1"/>
                <w:sz w:val="18"/>
                <w:szCs w:val="20"/>
              </w:rPr>
              <w:t>341 077</w:t>
            </w:r>
          </w:p>
        </w:tc>
        <w:tc>
          <w:tcPr>
            <w:tcW w:w="1134" w:type="dxa"/>
          </w:tcPr>
          <w:p w14:paraId="57B35FF6" w14:textId="77777777" w:rsidR="00ED2E31" w:rsidRPr="00D63FAE" w:rsidRDefault="00ED2E31" w:rsidP="00ED2E31">
            <w:pPr>
              <w:tabs>
                <w:tab w:val="left" w:pos="567"/>
              </w:tabs>
              <w:jc w:val="center"/>
              <w:rPr>
                <w:sz w:val="18"/>
                <w:szCs w:val="18"/>
              </w:rPr>
            </w:pPr>
            <w:r w:rsidRPr="00D63FAE">
              <w:rPr>
                <w:sz w:val="18"/>
                <w:szCs w:val="18"/>
              </w:rPr>
              <w:t>2 019 877</w:t>
            </w:r>
          </w:p>
        </w:tc>
        <w:tc>
          <w:tcPr>
            <w:tcW w:w="993" w:type="dxa"/>
          </w:tcPr>
          <w:p w14:paraId="17753AF5" w14:textId="77777777" w:rsidR="00ED2E31" w:rsidRPr="00D63FAE" w:rsidRDefault="00ED2E31" w:rsidP="00ED2E31">
            <w:pPr>
              <w:tabs>
                <w:tab w:val="left" w:pos="567"/>
              </w:tabs>
              <w:jc w:val="center"/>
              <w:rPr>
                <w:sz w:val="18"/>
                <w:szCs w:val="18"/>
              </w:rPr>
            </w:pPr>
            <w:r w:rsidRPr="00D63FAE">
              <w:rPr>
                <w:sz w:val="18"/>
                <w:szCs w:val="18"/>
              </w:rPr>
              <w:t>708 677</w:t>
            </w:r>
          </w:p>
        </w:tc>
        <w:tc>
          <w:tcPr>
            <w:tcW w:w="1134" w:type="dxa"/>
          </w:tcPr>
          <w:p w14:paraId="076393A3" w14:textId="77777777" w:rsidR="00ED2E31" w:rsidRPr="00D63FAE" w:rsidRDefault="00ED2E31" w:rsidP="00ED2E31">
            <w:pPr>
              <w:tabs>
                <w:tab w:val="left" w:pos="567"/>
              </w:tabs>
              <w:jc w:val="center"/>
              <w:rPr>
                <w:sz w:val="19"/>
                <w:szCs w:val="19"/>
              </w:rPr>
            </w:pPr>
            <w:r w:rsidRPr="00D63FAE">
              <w:rPr>
                <w:sz w:val="19"/>
                <w:szCs w:val="19"/>
              </w:rPr>
              <w:t>0</w:t>
            </w:r>
          </w:p>
        </w:tc>
        <w:tc>
          <w:tcPr>
            <w:tcW w:w="992" w:type="dxa"/>
          </w:tcPr>
          <w:p w14:paraId="12238466" w14:textId="77777777" w:rsidR="00ED2E31" w:rsidRPr="00D63FAE" w:rsidRDefault="00ED2E31" w:rsidP="00ED2E31">
            <w:pPr>
              <w:tabs>
                <w:tab w:val="left" w:pos="567"/>
              </w:tabs>
              <w:jc w:val="center"/>
              <w:rPr>
                <w:sz w:val="19"/>
                <w:szCs w:val="19"/>
              </w:rPr>
            </w:pPr>
            <w:r w:rsidRPr="00D63FAE">
              <w:rPr>
                <w:sz w:val="19"/>
                <w:szCs w:val="19"/>
              </w:rPr>
              <w:t>0</w:t>
            </w:r>
          </w:p>
        </w:tc>
        <w:tc>
          <w:tcPr>
            <w:tcW w:w="1134" w:type="dxa"/>
          </w:tcPr>
          <w:p w14:paraId="779AE8A9" w14:textId="77777777" w:rsidR="00ED2E31" w:rsidRPr="00D63FAE" w:rsidRDefault="00ED2E31" w:rsidP="00ED2E31">
            <w:pPr>
              <w:tabs>
                <w:tab w:val="left" w:pos="567"/>
              </w:tabs>
              <w:jc w:val="center"/>
              <w:rPr>
                <w:sz w:val="19"/>
                <w:szCs w:val="19"/>
              </w:rPr>
            </w:pPr>
            <w:r w:rsidRPr="00D63FAE">
              <w:rPr>
                <w:sz w:val="19"/>
                <w:szCs w:val="19"/>
              </w:rPr>
              <w:t>0</w:t>
            </w:r>
          </w:p>
        </w:tc>
      </w:tr>
      <w:tr w:rsidR="00ED2E31" w:rsidRPr="00235D47" w14:paraId="67E779E0" w14:textId="77777777" w:rsidTr="00200C90">
        <w:trPr>
          <w:trHeight w:val="444"/>
        </w:trPr>
        <w:tc>
          <w:tcPr>
            <w:tcW w:w="567" w:type="dxa"/>
            <w:vAlign w:val="center"/>
          </w:tcPr>
          <w:p w14:paraId="04A66137" w14:textId="77777777" w:rsidR="00ED2E31" w:rsidRPr="00235D47" w:rsidRDefault="00ED2E31" w:rsidP="00ED2E31">
            <w:pPr>
              <w:tabs>
                <w:tab w:val="left" w:pos="567"/>
              </w:tabs>
              <w:jc w:val="center"/>
              <w:rPr>
                <w:sz w:val="20"/>
                <w:szCs w:val="20"/>
              </w:rPr>
            </w:pPr>
            <w:r w:rsidRPr="00235D47">
              <w:rPr>
                <w:sz w:val="20"/>
                <w:szCs w:val="20"/>
              </w:rPr>
              <w:t>7.</w:t>
            </w:r>
          </w:p>
        </w:tc>
        <w:tc>
          <w:tcPr>
            <w:tcW w:w="10490" w:type="dxa"/>
            <w:gridSpan w:val="9"/>
            <w:vAlign w:val="center"/>
          </w:tcPr>
          <w:p w14:paraId="7DEC28D5" w14:textId="77777777" w:rsidR="00ED2E31" w:rsidRPr="00235D47" w:rsidRDefault="00ED2E31" w:rsidP="00ED2E31">
            <w:pPr>
              <w:tabs>
                <w:tab w:val="left" w:pos="567"/>
              </w:tabs>
              <w:rPr>
                <w:sz w:val="20"/>
                <w:szCs w:val="20"/>
              </w:rPr>
            </w:pPr>
            <w:r w:rsidRPr="00235D47">
              <w:rPr>
                <w:sz w:val="20"/>
                <w:szCs w:val="20"/>
              </w:rPr>
              <w:t xml:space="preserve">Infrastruktūra </w:t>
            </w:r>
          </w:p>
        </w:tc>
      </w:tr>
      <w:tr w:rsidR="00ED2E31" w:rsidRPr="00235D47" w14:paraId="5E30A871" w14:textId="77777777" w:rsidTr="00200C90">
        <w:tc>
          <w:tcPr>
            <w:tcW w:w="567" w:type="dxa"/>
            <w:vAlign w:val="center"/>
          </w:tcPr>
          <w:p w14:paraId="363B6203" w14:textId="77777777" w:rsidR="00ED2E31" w:rsidRPr="00235D47" w:rsidRDefault="00ED2E31" w:rsidP="00ED2E31">
            <w:pPr>
              <w:tabs>
                <w:tab w:val="left" w:pos="567"/>
              </w:tabs>
              <w:jc w:val="center"/>
              <w:rPr>
                <w:sz w:val="20"/>
                <w:szCs w:val="20"/>
              </w:rPr>
            </w:pPr>
            <w:r w:rsidRPr="00235D47">
              <w:rPr>
                <w:sz w:val="20"/>
                <w:szCs w:val="20"/>
              </w:rPr>
              <w:t>7.1.</w:t>
            </w:r>
          </w:p>
        </w:tc>
        <w:tc>
          <w:tcPr>
            <w:tcW w:w="1701" w:type="dxa"/>
            <w:vAlign w:val="center"/>
          </w:tcPr>
          <w:p w14:paraId="1F2BEC8D" w14:textId="77777777" w:rsidR="00ED2E31" w:rsidRPr="00235D47" w:rsidRDefault="00ED2E31" w:rsidP="00ED2E31">
            <w:pPr>
              <w:tabs>
                <w:tab w:val="left" w:pos="567"/>
              </w:tabs>
              <w:spacing w:before="40" w:after="40"/>
              <w:rPr>
                <w:sz w:val="20"/>
                <w:szCs w:val="18"/>
              </w:rPr>
            </w:pPr>
            <w:r w:rsidRPr="00235D47">
              <w:rPr>
                <w:sz w:val="20"/>
                <w:szCs w:val="18"/>
              </w:rPr>
              <w:t>1. variants (B1)</w:t>
            </w:r>
          </w:p>
        </w:tc>
        <w:tc>
          <w:tcPr>
            <w:tcW w:w="1134" w:type="dxa"/>
          </w:tcPr>
          <w:p w14:paraId="731EA06E" w14:textId="77777777" w:rsidR="00ED2E31" w:rsidRPr="00896B6E" w:rsidRDefault="00ED2E31" w:rsidP="00ED2E31">
            <w:pPr>
              <w:tabs>
                <w:tab w:val="left" w:pos="567"/>
              </w:tabs>
              <w:jc w:val="center"/>
              <w:rPr>
                <w:sz w:val="19"/>
                <w:szCs w:val="19"/>
              </w:rPr>
            </w:pPr>
            <w:r w:rsidRPr="00896B6E">
              <w:rPr>
                <w:sz w:val="18"/>
              </w:rPr>
              <w:t>500 000</w:t>
            </w:r>
          </w:p>
        </w:tc>
        <w:tc>
          <w:tcPr>
            <w:tcW w:w="1134" w:type="dxa"/>
          </w:tcPr>
          <w:p w14:paraId="78FD998A" w14:textId="77777777" w:rsidR="00ED2E31" w:rsidRPr="00896B6E" w:rsidRDefault="00ED2E31" w:rsidP="00ED2E31">
            <w:pPr>
              <w:tabs>
                <w:tab w:val="left" w:pos="567"/>
              </w:tabs>
              <w:jc w:val="center"/>
              <w:rPr>
                <w:sz w:val="19"/>
                <w:szCs w:val="19"/>
                <w:lang w:eastAsia="en-US"/>
              </w:rPr>
            </w:pPr>
            <w:r w:rsidRPr="00896B6E">
              <w:rPr>
                <w:sz w:val="18"/>
              </w:rPr>
              <w:t>2 301 835</w:t>
            </w:r>
          </w:p>
        </w:tc>
        <w:tc>
          <w:tcPr>
            <w:tcW w:w="1134" w:type="dxa"/>
          </w:tcPr>
          <w:p w14:paraId="33F82D75" w14:textId="77777777" w:rsidR="00ED2E31" w:rsidRPr="00896B6E" w:rsidRDefault="00ED2E31" w:rsidP="00ED2E31">
            <w:pPr>
              <w:tabs>
                <w:tab w:val="left" w:pos="567"/>
              </w:tabs>
              <w:jc w:val="center"/>
              <w:rPr>
                <w:sz w:val="19"/>
                <w:szCs w:val="19"/>
                <w:lang w:eastAsia="en-US"/>
              </w:rPr>
            </w:pPr>
            <w:r w:rsidRPr="00896B6E">
              <w:rPr>
                <w:sz w:val="18"/>
              </w:rPr>
              <w:t>16 009 600</w:t>
            </w:r>
          </w:p>
        </w:tc>
        <w:tc>
          <w:tcPr>
            <w:tcW w:w="1134" w:type="dxa"/>
          </w:tcPr>
          <w:p w14:paraId="52F4B1C0" w14:textId="77777777" w:rsidR="00ED2E31" w:rsidRPr="00896B6E" w:rsidRDefault="00ED2E31" w:rsidP="00ED2E31">
            <w:pPr>
              <w:tabs>
                <w:tab w:val="left" w:pos="567"/>
              </w:tabs>
              <w:jc w:val="center"/>
              <w:rPr>
                <w:sz w:val="19"/>
                <w:szCs w:val="19"/>
                <w:lang w:eastAsia="en-US"/>
              </w:rPr>
            </w:pPr>
            <w:r w:rsidRPr="00896B6E">
              <w:rPr>
                <w:sz w:val="18"/>
              </w:rPr>
              <w:t>16 009 600</w:t>
            </w:r>
          </w:p>
        </w:tc>
        <w:tc>
          <w:tcPr>
            <w:tcW w:w="993" w:type="dxa"/>
          </w:tcPr>
          <w:p w14:paraId="10540133" w14:textId="77777777" w:rsidR="00ED2E31" w:rsidRPr="00896B6E" w:rsidRDefault="00ED2E31" w:rsidP="00ED2E31">
            <w:pPr>
              <w:tabs>
                <w:tab w:val="left" w:pos="567"/>
              </w:tabs>
              <w:jc w:val="center"/>
              <w:rPr>
                <w:sz w:val="19"/>
                <w:szCs w:val="19"/>
              </w:rPr>
            </w:pPr>
            <w:r w:rsidRPr="00896B6E">
              <w:rPr>
                <w:sz w:val="19"/>
                <w:szCs w:val="19"/>
              </w:rPr>
              <w:t>0</w:t>
            </w:r>
          </w:p>
        </w:tc>
        <w:tc>
          <w:tcPr>
            <w:tcW w:w="1134" w:type="dxa"/>
          </w:tcPr>
          <w:p w14:paraId="01BEAAF8" w14:textId="77777777" w:rsidR="00ED2E31" w:rsidRPr="00896B6E" w:rsidRDefault="00ED2E31" w:rsidP="00ED2E31">
            <w:pPr>
              <w:tabs>
                <w:tab w:val="left" w:pos="567"/>
              </w:tabs>
              <w:jc w:val="center"/>
              <w:rPr>
                <w:sz w:val="19"/>
                <w:szCs w:val="19"/>
              </w:rPr>
            </w:pPr>
            <w:r w:rsidRPr="00896B6E">
              <w:rPr>
                <w:sz w:val="19"/>
                <w:szCs w:val="19"/>
              </w:rPr>
              <w:t>0</w:t>
            </w:r>
          </w:p>
        </w:tc>
        <w:tc>
          <w:tcPr>
            <w:tcW w:w="992" w:type="dxa"/>
          </w:tcPr>
          <w:p w14:paraId="0AB18A5E" w14:textId="77777777" w:rsidR="00ED2E31" w:rsidRPr="00896B6E" w:rsidRDefault="00ED2E31" w:rsidP="00ED2E31">
            <w:pPr>
              <w:tabs>
                <w:tab w:val="left" w:pos="567"/>
              </w:tabs>
              <w:jc w:val="center"/>
              <w:rPr>
                <w:sz w:val="19"/>
                <w:szCs w:val="19"/>
              </w:rPr>
            </w:pPr>
            <w:r w:rsidRPr="00896B6E">
              <w:rPr>
                <w:sz w:val="19"/>
                <w:szCs w:val="19"/>
              </w:rPr>
              <w:t>0</w:t>
            </w:r>
          </w:p>
        </w:tc>
        <w:tc>
          <w:tcPr>
            <w:tcW w:w="1134" w:type="dxa"/>
          </w:tcPr>
          <w:p w14:paraId="5815FA50" w14:textId="77777777" w:rsidR="00ED2E31" w:rsidRPr="00896B6E" w:rsidRDefault="00ED2E31" w:rsidP="00ED2E31">
            <w:pPr>
              <w:tabs>
                <w:tab w:val="left" w:pos="567"/>
              </w:tabs>
              <w:jc w:val="center"/>
              <w:rPr>
                <w:sz w:val="19"/>
                <w:szCs w:val="19"/>
              </w:rPr>
            </w:pPr>
          </w:p>
        </w:tc>
      </w:tr>
      <w:tr w:rsidR="00ED2E31" w:rsidRPr="00235D47" w14:paraId="719B964A" w14:textId="77777777" w:rsidTr="00200C90">
        <w:tc>
          <w:tcPr>
            <w:tcW w:w="567" w:type="dxa"/>
            <w:vAlign w:val="center"/>
          </w:tcPr>
          <w:p w14:paraId="0BBADC5B" w14:textId="77777777" w:rsidR="00ED2E31" w:rsidRPr="00235D47" w:rsidRDefault="00ED2E31" w:rsidP="00ED2E31">
            <w:pPr>
              <w:tabs>
                <w:tab w:val="left" w:pos="567"/>
              </w:tabs>
              <w:jc w:val="center"/>
              <w:rPr>
                <w:sz w:val="20"/>
                <w:szCs w:val="20"/>
              </w:rPr>
            </w:pPr>
            <w:r w:rsidRPr="00235D47">
              <w:rPr>
                <w:sz w:val="20"/>
                <w:szCs w:val="20"/>
              </w:rPr>
              <w:t>7.2.</w:t>
            </w:r>
          </w:p>
        </w:tc>
        <w:tc>
          <w:tcPr>
            <w:tcW w:w="1701" w:type="dxa"/>
            <w:vAlign w:val="center"/>
          </w:tcPr>
          <w:p w14:paraId="1AA458B7" w14:textId="77777777" w:rsidR="00ED2E31" w:rsidRPr="00235D47" w:rsidRDefault="00ED2E31" w:rsidP="00ED2E31">
            <w:pPr>
              <w:tabs>
                <w:tab w:val="left" w:pos="567"/>
              </w:tabs>
              <w:spacing w:before="40" w:after="40"/>
              <w:rPr>
                <w:sz w:val="20"/>
                <w:szCs w:val="18"/>
              </w:rPr>
            </w:pPr>
            <w:r w:rsidRPr="00235D47">
              <w:rPr>
                <w:sz w:val="20"/>
                <w:szCs w:val="18"/>
              </w:rPr>
              <w:t>2. variants (B2)</w:t>
            </w:r>
          </w:p>
        </w:tc>
        <w:tc>
          <w:tcPr>
            <w:tcW w:w="1134" w:type="dxa"/>
          </w:tcPr>
          <w:p w14:paraId="2DEC2D2A" w14:textId="77777777" w:rsidR="00ED2E31" w:rsidRPr="00444ED5" w:rsidRDefault="00ED2E31" w:rsidP="00ED2E31">
            <w:pPr>
              <w:tabs>
                <w:tab w:val="left" w:pos="567"/>
              </w:tabs>
              <w:jc w:val="center"/>
              <w:rPr>
                <w:sz w:val="19"/>
                <w:szCs w:val="19"/>
              </w:rPr>
            </w:pPr>
            <w:r w:rsidRPr="00444ED5">
              <w:rPr>
                <w:sz w:val="18"/>
                <w:szCs w:val="18"/>
              </w:rPr>
              <w:t>376 800</w:t>
            </w:r>
          </w:p>
        </w:tc>
        <w:tc>
          <w:tcPr>
            <w:tcW w:w="1134" w:type="dxa"/>
          </w:tcPr>
          <w:p w14:paraId="588D5F13" w14:textId="77777777" w:rsidR="00ED2E31" w:rsidRPr="00444ED5" w:rsidRDefault="00ED2E31" w:rsidP="00ED2E31">
            <w:pPr>
              <w:tabs>
                <w:tab w:val="left" w:pos="567"/>
              </w:tabs>
              <w:jc w:val="center"/>
              <w:rPr>
                <w:sz w:val="19"/>
                <w:szCs w:val="19"/>
                <w:lang w:eastAsia="en-US"/>
              </w:rPr>
            </w:pPr>
            <w:r w:rsidRPr="00444ED5">
              <w:rPr>
                <w:sz w:val="18"/>
                <w:szCs w:val="18"/>
              </w:rPr>
              <w:t>1 809 323</w:t>
            </w:r>
          </w:p>
        </w:tc>
        <w:tc>
          <w:tcPr>
            <w:tcW w:w="1134" w:type="dxa"/>
          </w:tcPr>
          <w:p w14:paraId="42854C4C" w14:textId="77777777" w:rsidR="00ED2E31" w:rsidRPr="00444ED5" w:rsidRDefault="00ED2E31" w:rsidP="00ED2E31">
            <w:pPr>
              <w:tabs>
                <w:tab w:val="left" w:pos="567"/>
              </w:tabs>
              <w:jc w:val="center"/>
              <w:rPr>
                <w:sz w:val="19"/>
                <w:szCs w:val="19"/>
                <w:lang w:eastAsia="en-US"/>
              </w:rPr>
            </w:pPr>
            <w:r>
              <w:rPr>
                <w:sz w:val="18"/>
                <w:szCs w:val="18"/>
              </w:rPr>
              <w:t>15 765 756</w:t>
            </w:r>
            <w:r w:rsidRPr="00444ED5">
              <w:rPr>
                <w:sz w:val="18"/>
                <w:szCs w:val="18"/>
              </w:rPr>
              <w:t xml:space="preserve"> </w:t>
            </w:r>
          </w:p>
        </w:tc>
        <w:tc>
          <w:tcPr>
            <w:tcW w:w="1134" w:type="dxa"/>
          </w:tcPr>
          <w:p w14:paraId="0ECCC4C6" w14:textId="77777777" w:rsidR="00ED2E31" w:rsidRPr="00444ED5" w:rsidRDefault="00ED2E31" w:rsidP="00ED2E31">
            <w:pPr>
              <w:tabs>
                <w:tab w:val="left" w:pos="567"/>
              </w:tabs>
              <w:jc w:val="center"/>
              <w:rPr>
                <w:sz w:val="19"/>
                <w:szCs w:val="19"/>
                <w:lang w:eastAsia="en-US"/>
              </w:rPr>
            </w:pPr>
            <w:r>
              <w:rPr>
                <w:sz w:val="18"/>
                <w:szCs w:val="18"/>
              </w:rPr>
              <w:t>15 765 756</w:t>
            </w:r>
            <w:r w:rsidRPr="00444ED5">
              <w:rPr>
                <w:sz w:val="18"/>
                <w:szCs w:val="18"/>
              </w:rPr>
              <w:t xml:space="preserve"> </w:t>
            </w:r>
          </w:p>
        </w:tc>
        <w:tc>
          <w:tcPr>
            <w:tcW w:w="993" w:type="dxa"/>
          </w:tcPr>
          <w:p w14:paraId="60A58624" w14:textId="77777777" w:rsidR="00ED2E31" w:rsidRPr="00444ED5" w:rsidRDefault="00ED2E31" w:rsidP="00ED2E31">
            <w:pPr>
              <w:tabs>
                <w:tab w:val="left" w:pos="567"/>
              </w:tabs>
              <w:jc w:val="center"/>
              <w:rPr>
                <w:sz w:val="19"/>
                <w:szCs w:val="19"/>
              </w:rPr>
            </w:pPr>
            <w:r w:rsidRPr="00444ED5">
              <w:rPr>
                <w:sz w:val="19"/>
                <w:szCs w:val="19"/>
              </w:rPr>
              <w:t>0</w:t>
            </w:r>
          </w:p>
        </w:tc>
        <w:tc>
          <w:tcPr>
            <w:tcW w:w="1134" w:type="dxa"/>
          </w:tcPr>
          <w:p w14:paraId="49180558" w14:textId="77777777" w:rsidR="00ED2E31" w:rsidRPr="00444ED5" w:rsidRDefault="00ED2E31" w:rsidP="00ED2E31">
            <w:pPr>
              <w:tabs>
                <w:tab w:val="left" w:pos="567"/>
              </w:tabs>
              <w:jc w:val="center"/>
              <w:rPr>
                <w:sz w:val="19"/>
                <w:szCs w:val="19"/>
              </w:rPr>
            </w:pPr>
            <w:r w:rsidRPr="00444ED5">
              <w:rPr>
                <w:sz w:val="19"/>
                <w:szCs w:val="19"/>
              </w:rPr>
              <w:t>0</w:t>
            </w:r>
          </w:p>
        </w:tc>
        <w:tc>
          <w:tcPr>
            <w:tcW w:w="992" w:type="dxa"/>
          </w:tcPr>
          <w:p w14:paraId="3991DAE2" w14:textId="77777777" w:rsidR="00ED2E31" w:rsidRPr="00444ED5" w:rsidRDefault="00ED2E31" w:rsidP="00ED2E31">
            <w:pPr>
              <w:tabs>
                <w:tab w:val="left" w:pos="567"/>
              </w:tabs>
              <w:jc w:val="center"/>
              <w:rPr>
                <w:sz w:val="19"/>
                <w:szCs w:val="19"/>
              </w:rPr>
            </w:pPr>
            <w:r w:rsidRPr="00444ED5">
              <w:rPr>
                <w:sz w:val="19"/>
                <w:szCs w:val="19"/>
              </w:rPr>
              <w:t>0</w:t>
            </w:r>
          </w:p>
        </w:tc>
        <w:tc>
          <w:tcPr>
            <w:tcW w:w="1134" w:type="dxa"/>
          </w:tcPr>
          <w:p w14:paraId="2B86E8BE" w14:textId="77777777" w:rsidR="00ED2E31" w:rsidRPr="00444ED5" w:rsidRDefault="00ED2E31" w:rsidP="00ED2E31">
            <w:pPr>
              <w:tabs>
                <w:tab w:val="left" w:pos="567"/>
              </w:tabs>
              <w:jc w:val="center"/>
              <w:rPr>
                <w:sz w:val="19"/>
                <w:szCs w:val="19"/>
              </w:rPr>
            </w:pPr>
            <w:r w:rsidRPr="00444ED5">
              <w:rPr>
                <w:sz w:val="19"/>
                <w:szCs w:val="19"/>
              </w:rPr>
              <w:t>0</w:t>
            </w:r>
          </w:p>
        </w:tc>
      </w:tr>
      <w:tr w:rsidR="00ED2E31" w:rsidRPr="00235D47" w14:paraId="4E35F506" w14:textId="77777777" w:rsidTr="00200C90">
        <w:tc>
          <w:tcPr>
            <w:tcW w:w="567" w:type="dxa"/>
            <w:vAlign w:val="center"/>
          </w:tcPr>
          <w:p w14:paraId="78E189D8" w14:textId="77777777" w:rsidR="00ED2E31" w:rsidRPr="00235D47" w:rsidRDefault="00ED2E31" w:rsidP="00ED2E31">
            <w:pPr>
              <w:tabs>
                <w:tab w:val="left" w:pos="567"/>
              </w:tabs>
              <w:jc w:val="center"/>
              <w:rPr>
                <w:sz w:val="20"/>
                <w:szCs w:val="20"/>
              </w:rPr>
            </w:pPr>
            <w:r w:rsidRPr="00235D47">
              <w:rPr>
                <w:sz w:val="20"/>
                <w:szCs w:val="20"/>
              </w:rPr>
              <w:t>7.3.</w:t>
            </w:r>
          </w:p>
        </w:tc>
        <w:tc>
          <w:tcPr>
            <w:tcW w:w="1701" w:type="dxa"/>
            <w:vAlign w:val="center"/>
          </w:tcPr>
          <w:p w14:paraId="7F721222" w14:textId="77777777" w:rsidR="00ED2E31" w:rsidRPr="00235D47" w:rsidRDefault="00ED2E31" w:rsidP="00ED2E31">
            <w:pPr>
              <w:tabs>
                <w:tab w:val="left" w:pos="567"/>
              </w:tabs>
              <w:spacing w:before="40" w:after="40"/>
              <w:rPr>
                <w:sz w:val="20"/>
                <w:szCs w:val="18"/>
              </w:rPr>
            </w:pPr>
            <w:r w:rsidRPr="00235D47">
              <w:rPr>
                <w:sz w:val="20"/>
                <w:szCs w:val="18"/>
              </w:rPr>
              <w:t>Teritorijas labiekārtošana</w:t>
            </w:r>
          </w:p>
        </w:tc>
        <w:tc>
          <w:tcPr>
            <w:tcW w:w="1134" w:type="dxa"/>
          </w:tcPr>
          <w:p w14:paraId="562EAD7E"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57C2A073" w14:textId="77777777" w:rsidR="00ED2E31" w:rsidRPr="00235D47" w:rsidRDefault="00ED2E31" w:rsidP="00ED2E31">
            <w:pPr>
              <w:tabs>
                <w:tab w:val="left" w:pos="567"/>
              </w:tabs>
              <w:jc w:val="center"/>
              <w:rPr>
                <w:sz w:val="19"/>
                <w:szCs w:val="19"/>
                <w:lang w:eastAsia="en-US"/>
              </w:rPr>
            </w:pPr>
            <w:r w:rsidRPr="00235D47">
              <w:rPr>
                <w:sz w:val="19"/>
                <w:szCs w:val="19"/>
                <w:lang w:eastAsia="en-US"/>
              </w:rPr>
              <w:t>0</w:t>
            </w:r>
          </w:p>
        </w:tc>
        <w:tc>
          <w:tcPr>
            <w:tcW w:w="1134" w:type="dxa"/>
          </w:tcPr>
          <w:p w14:paraId="60924846" w14:textId="77777777" w:rsidR="00ED2E31" w:rsidRPr="007353CA" w:rsidRDefault="00ED2E31" w:rsidP="00ED2E31">
            <w:pPr>
              <w:tabs>
                <w:tab w:val="left" w:pos="567"/>
              </w:tabs>
              <w:jc w:val="center"/>
              <w:rPr>
                <w:sz w:val="19"/>
                <w:szCs w:val="19"/>
                <w:lang w:eastAsia="en-US"/>
              </w:rPr>
            </w:pPr>
            <w:r w:rsidRPr="007353CA">
              <w:rPr>
                <w:sz w:val="19"/>
                <w:szCs w:val="19"/>
                <w:lang w:eastAsia="en-US"/>
              </w:rPr>
              <w:t>2 000 000</w:t>
            </w:r>
          </w:p>
        </w:tc>
        <w:tc>
          <w:tcPr>
            <w:tcW w:w="1134" w:type="dxa"/>
          </w:tcPr>
          <w:p w14:paraId="66EB7FDE" w14:textId="77777777" w:rsidR="00ED2E31" w:rsidRPr="00235D47" w:rsidRDefault="00ED2E31" w:rsidP="00ED2E31">
            <w:pPr>
              <w:tabs>
                <w:tab w:val="left" w:pos="567"/>
              </w:tabs>
              <w:jc w:val="center"/>
              <w:rPr>
                <w:sz w:val="19"/>
                <w:szCs w:val="19"/>
                <w:lang w:eastAsia="en-US"/>
              </w:rPr>
            </w:pPr>
            <w:r w:rsidRPr="00235D47">
              <w:rPr>
                <w:sz w:val="19"/>
                <w:szCs w:val="19"/>
                <w:lang w:eastAsia="en-US"/>
              </w:rPr>
              <w:t>2 200 000</w:t>
            </w:r>
          </w:p>
        </w:tc>
        <w:tc>
          <w:tcPr>
            <w:tcW w:w="993" w:type="dxa"/>
          </w:tcPr>
          <w:p w14:paraId="73954AB3"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415FBA2D" w14:textId="77777777" w:rsidR="00ED2E31" w:rsidRPr="00235D47" w:rsidRDefault="00ED2E31" w:rsidP="00ED2E31">
            <w:pPr>
              <w:tabs>
                <w:tab w:val="left" w:pos="567"/>
              </w:tabs>
              <w:jc w:val="center"/>
              <w:rPr>
                <w:sz w:val="19"/>
                <w:szCs w:val="19"/>
              </w:rPr>
            </w:pPr>
            <w:r w:rsidRPr="00235D47">
              <w:rPr>
                <w:sz w:val="19"/>
                <w:szCs w:val="19"/>
              </w:rPr>
              <w:t>0</w:t>
            </w:r>
          </w:p>
        </w:tc>
        <w:tc>
          <w:tcPr>
            <w:tcW w:w="992" w:type="dxa"/>
          </w:tcPr>
          <w:p w14:paraId="107621A6"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1EF593DB" w14:textId="77777777" w:rsidR="00ED2E31" w:rsidRPr="00235D47" w:rsidRDefault="00ED2E31" w:rsidP="00ED2E31">
            <w:pPr>
              <w:tabs>
                <w:tab w:val="left" w:pos="567"/>
              </w:tabs>
              <w:jc w:val="center"/>
              <w:rPr>
                <w:sz w:val="19"/>
                <w:szCs w:val="19"/>
              </w:rPr>
            </w:pPr>
            <w:r w:rsidRPr="00235D47">
              <w:rPr>
                <w:sz w:val="19"/>
                <w:szCs w:val="19"/>
              </w:rPr>
              <w:t>0</w:t>
            </w:r>
          </w:p>
        </w:tc>
      </w:tr>
      <w:tr w:rsidR="00ED2E31" w:rsidRPr="00235D47" w14:paraId="5276AFEF" w14:textId="77777777" w:rsidTr="00200C90">
        <w:trPr>
          <w:trHeight w:val="507"/>
        </w:trPr>
        <w:tc>
          <w:tcPr>
            <w:tcW w:w="2268" w:type="dxa"/>
            <w:gridSpan w:val="2"/>
          </w:tcPr>
          <w:p w14:paraId="0705D76D" w14:textId="77777777" w:rsidR="00ED2E31" w:rsidRPr="00235D47" w:rsidRDefault="00ED2E31" w:rsidP="00ED2E31">
            <w:pPr>
              <w:tabs>
                <w:tab w:val="left" w:pos="567"/>
              </w:tabs>
              <w:spacing w:before="40" w:after="40"/>
              <w:jc w:val="right"/>
              <w:rPr>
                <w:b/>
                <w:sz w:val="20"/>
                <w:szCs w:val="19"/>
              </w:rPr>
            </w:pPr>
            <w:r w:rsidRPr="00235D47">
              <w:rPr>
                <w:b/>
                <w:sz w:val="20"/>
                <w:szCs w:val="19"/>
              </w:rPr>
              <w:t>KOPĀ 1. variants (B1)</w:t>
            </w:r>
          </w:p>
        </w:tc>
        <w:tc>
          <w:tcPr>
            <w:tcW w:w="1134" w:type="dxa"/>
          </w:tcPr>
          <w:p w14:paraId="546EDF21" w14:textId="416CA9F1" w:rsidR="00ED2E31" w:rsidRDefault="00ED2E31" w:rsidP="00ED2E31">
            <w:pPr>
              <w:tabs>
                <w:tab w:val="left" w:pos="567"/>
              </w:tabs>
              <w:jc w:val="center"/>
              <w:rPr>
                <w:b/>
                <w:color w:val="000000" w:themeColor="text1"/>
                <w:sz w:val="19"/>
                <w:szCs w:val="19"/>
              </w:rPr>
            </w:pPr>
            <w:r>
              <w:rPr>
                <w:b/>
                <w:color w:val="000000" w:themeColor="text1"/>
                <w:sz w:val="19"/>
                <w:szCs w:val="19"/>
              </w:rPr>
              <w:t xml:space="preserve">949 758 </w:t>
            </w:r>
          </w:p>
          <w:p w14:paraId="062627D3" w14:textId="68BE07D5" w:rsidR="00ED2E31" w:rsidRPr="00D63FAE" w:rsidRDefault="00ED2E31" w:rsidP="00ED2E31">
            <w:pPr>
              <w:tabs>
                <w:tab w:val="left" w:pos="567"/>
              </w:tabs>
              <w:jc w:val="center"/>
              <w:rPr>
                <w:b/>
                <w:color w:val="000000" w:themeColor="text1"/>
                <w:sz w:val="19"/>
                <w:szCs w:val="19"/>
              </w:rPr>
            </w:pPr>
          </w:p>
        </w:tc>
        <w:tc>
          <w:tcPr>
            <w:tcW w:w="1134" w:type="dxa"/>
          </w:tcPr>
          <w:p w14:paraId="00D2781D" w14:textId="00C06742" w:rsidR="00ED2E31" w:rsidRPr="00D63FAE" w:rsidRDefault="00ED2E31" w:rsidP="00ED2E31">
            <w:pPr>
              <w:jc w:val="center"/>
              <w:rPr>
                <w:b/>
                <w:bCs/>
                <w:color w:val="000000" w:themeColor="text1"/>
                <w:sz w:val="19"/>
                <w:szCs w:val="19"/>
              </w:rPr>
            </w:pPr>
            <w:r>
              <w:rPr>
                <w:b/>
                <w:bCs/>
                <w:color w:val="000000" w:themeColor="text1"/>
                <w:sz w:val="19"/>
                <w:szCs w:val="19"/>
              </w:rPr>
              <w:t xml:space="preserve">4 914 613 </w:t>
            </w:r>
            <w:r w:rsidRPr="00D63FAE">
              <w:rPr>
                <w:b/>
                <w:bCs/>
                <w:color w:val="000000" w:themeColor="text1"/>
                <w:sz w:val="19"/>
                <w:szCs w:val="19"/>
              </w:rPr>
              <w:t xml:space="preserve"> </w:t>
            </w:r>
          </w:p>
        </w:tc>
        <w:tc>
          <w:tcPr>
            <w:tcW w:w="1134" w:type="dxa"/>
          </w:tcPr>
          <w:p w14:paraId="25569554" w14:textId="2CCADBB2" w:rsidR="00ED2E31" w:rsidRPr="00D63FAE" w:rsidRDefault="00ED2E31" w:rsidP="00ED2E31">
            <w:pPr>
              <w:tabs>
                <w:tab w:val="left" w:pos="567"/>
              </w:tabs>
              <w:jc w:val="center"/>
              <w:rPr>
                <w:b/>
                <w:sz w:val="19"/>
                <w:szCs w:val="19"/>
              </w:rPr>
            </w:pPr>
            <w:r w:rsidRPr="00D63FAE">
              <w:rPr>
                <w:b/>
                <w:sz w:val="19"/>
                <w:szCs w:val="19"/>
              </w:rPr>
              <w:t xml:space="preserve">22 415 531 </w:t>
            </w:r>
          </w:p>
        </w:tc>
        <w:tc>
          <w:tcPr>
            <w:tcW w:w="1134" w:type="dxa"/>
          </w:tcPr>
          <w:p w14:paraId="05AB721D" w14:textId="7D5B0743" w:rsidR="00ED2E31" w:rsidRPr="00D63FAE" w:rsidRDefault="00ED2E31" w:rsidP="00ED2E31">
            <w:pPr>
              <w:tabs>
                <w:tab w:val="left" w:pos="567"/>
              </w:tabs>
              <w:jc w:val="center"/>
              <w:rPr>
                <w:b/>
                <w:sz w:val="19"/>
                <w:szCs w:val="19"/>
              </w:rPr>
            </w:pPr>
            <w:r w:rsidRPr="00D63FAE">
              <w:rPr>
                <w:b/>
                <w:bCs/>
                <w:color w:val="000000"/>
                <w:sz w:val="19"/>
                <w:szCs w:val="19"/>
              </w:rPr>
              <w:t xml:space="preserve">26 653 419 </w:t>
            </w:r>
          </w:p>
        </w:tc>
        <w:tc>
          <w:tcPr>
            <w:tcW w:w="993" w:type="dxa"/>
          </w:tcPr>
          <w:p w14:paraId="1D45832A" w14:textId="77777777" w:rsidR="00ED2E31" w:rsidRPr="00D63FAE" w:rsidRDefault="00ED2E31" w:rsidP="00ED2E31">
            <w:pPr>
              <w:jc w:val="center"/>
              <w:rPr>
                <w:b/>
                <w:bCs/>
                <w:color w:val="000000"/>
                <w:sz w:val="19"/>
                <w:szCs w:val="19"/>
              </w:rPr>
            </w:pPr>
            <w:r w:rsidRPr="00D63FAE">
              <w:rPr>
                <w:b/>
                <w:bCs/>
                <w:color w:val="000000"/>
                <w:sz w:val="19"/>
                <w:szCs w:val="19"/>
              </w:rPr>
              <w:t xml:space="preserve">8 191 870 </w:t>
            </w:r>
          </w:p>
          <w:p w14:paraId="4E01040A" w14:textId="77777777" w:rsidR="00ED2E31" w:rsidRPr="00D63FAE" w:rsidRDefault="00ED2E31" w:rsidP="00ED2E31">
            <w:pPr>
              <w:tabs>
                <w:tab w:val="left" w:pos="567"/>
              </w:tabs>
              <w:jc w:val="center"/>
              <w:rPr>
                <w:b/>
                <w:sz w:val="19"/>
                <w:szCs w:val="19"/>
              </w:rPr>
            </w:pPr>
          </w:p>
        </w:tc>
        <w:tc>
          <w:tcPr>
            <w:tcW w:w="1134" w:type="dxa"/>
          </w:tcPr>
          <w:p w14:paraId="1804DD3F" w14:textId="77777777" w:rsidR="00ED2E31" w:rsidRPr="00D63FAE" w:rsidRDefault="00ED2E31" w:rsidP="00ED2E31">
            <w:pPr>
              <w:jc w:val="center"/>
              <w:rPr>
                <w:b/>
                <w:bCs/>
                <w:color w:val="000000"/>
                <w:sz w:val="19"/>
                <w:szCs w:val="19"/>
              </w:rPr>
            </w:pPr>
            <w:r w:rsidRPr="00D63FAE">
              <w:rPr>
                <w:b/>
                <w:bCs/>
                <w:color w:val="000000"/>
                <w:sz w:val="19"/>
                <w:szCs w:val="19"/>
              </w:rPr>
              <w:t xml:space="preserve">7 848 659 </w:t>
            </w:r>
          </w:p>
          <w:p w14:paraId="1477D7EE" w14:textId="77777777" w:rsidR="00ED2E31" w:rsidRPr="00D63FAE" w:rsidRDefault="00ED2E31" w:rsidP="00ED2E31">
            <w:pPr>
              <w:tabs>
                <w:tab w:val="left" w:pos="567"/>
              </w:tabs>
              <w:jc w:val="center"/>
              <w:rPr>
                <w:b/>
                <w:sz w:val="19"/>
                <w:szCs w:val="19"/>
              </w:rPr>
            </w:pPr>
          </w:p>
        </w:tc>
        <w:tc>
          <w:tcPr>
            <w:tcW w:w="992" w:type="dxa"/>
          </w:tcPr>
          <w:p w14:paraId="54A384B3" w14:textId="77777777" w:rsidR="00ED2E31" w:rsidRPr="00D63FAE" w:rsidRDefault="00ED2E31" w:rsidP="00ED2E31">
            <w:pPr>
              <w:jc w:val="center"/>
              <w:rPr>
                <w:b/>
                <w:bCs/>
                <w:color w:val="000000"/>
                <w:sz w:val="19"/>
                <w:szCs w:val="19"/>
              </w:rPr>
            </w:pPr>
            <w:r w:rsidRPr="00D63FAE">
              <w:rPr>
                <w:b/>
                <w:bCs/>
                <w:color w:val="000000"/>
                <w:sz w:val="19"/>
                <w:szCs w:val="19"/>
              </w:rPr>
              <w:t xml:space="preserve">7 911 642 </w:t>
            </w:r>
          </w:p>
          <w:p w14:paraId="06B6A226" w14:textId="77777777" w:rsidR="00ED2E31" w:rsidRPr="00D63FAE" w:rsidRDefault="00ED2E31" w:rsidP="00ED2E31">
            <w:pPr>
              <w:tabs>
                <w:tab w:val="left" w:pos="567"/>
              </w:tabs>
              <w:jc w:val="center"/>
              <w:rPr>
                <w:b/>
                <w:sz w:val="19"/>
                <w:szCs w:val="19"/>
              </w:rPr>
            </w:pPr>
          </w:p>
        </w:tc>
        <w:tc>
          <w:tcPr>
            <w:tcW w:w="1134" w:type="dxa"/>
          </w:tcPr>
          <w:p w14:paraId="27774820" w14:textId="77777777" w:rsidR="00ED2E31" w:rsidRPr="00D63FAE" w:rsidRDefault="00ED2E31" w:rsidP="00ED2E31">
            <w:pPr>
              <w:jc w:val="center"/>
              <w:rPr>
                <w:b/>
                <w:bCs/>
                <w:color w:val="000000"/>
                <w:sz w:val="19"/>
                <w:szCs w:val="19"/>
              </w:rPr>
            </w:pPr>
            <w:r w:rsidRPr="00D63FAE">
              <w:rPr>
                <w:b/>
                <w:bCs/>
                <w:color w:val="000000"/>
                <w:sz w:val="19"/>
                <w:szCs w:val="19"/>
              </w:rPr>
              <w:t xml:space="preserve">7 911 642 </w:t>
            </w:r>
          </w:p>
          <w:p w14:paraId="4F5A3381" w14:textId="77777777" w:rsidR="00ED2E31" w:rsidRPr="00D63FAE" w:rsidRDefault="00ED2E31" w:rsidP="00ED2E31">
            <w:pPr>
              <w:tabs>
                <w:tab w:val="left" w:pos="567"/>
              </w:tabs>
              <w:jc w:val="center"/>
              <w:rPr>
                <w:b/>
                <w:sz w:val="19"/>
                <w:szCs w:val="19"/>
              </w:rPr>
            </w:pPr>
          </w:p>
        </w:tc>
      </w:tr>
      <w:tr w:rsidR="00ED2E31" w:rsidRPr="00235D47" w14:paraId="75A21863" w14:textId="77777777" w:rsidTr="00200C90">
        <w:tc>
          <w:tcPr>
            <w:tcW w:w="2268" w:type="dxa"/>
            <w:gridSpan w:val="2"/>
          </w:tcPr>
          <w:p w14:paraId="2E483606" w14:textId="77777777" w:rsidR="00ED2E31" w:rsidRPr="00235D47" w:rsidRDefault="00ED2E31" w:rsidP="00ED2E31">
            <w:pPr>
              <w:tabs>
                <w:tab w:val="left" w:pos="567"/>
              </w:tabs>
              <w:spacing w:before="40" w:after="40"/>
              <w:jc w:val="right"/>
              <w:rPr>
                <w:b/>
                <w:sz w:val="20"/>
                <w:szCs w:val="19"/>
              </w:rPr>
            </w:pPr>
            <w:r w:rsidRPr="00235D47">
              <w:rPr>
                <w:b/>
                <w:sz w:val="20"/>
                <w:szCs w:val="19"/>
              </w:rPr>
              <w:t>KOPĀ 2. variants (B2)</w:t>
            </w:r>
          </w:p>
        </w:tc>
        <w:tc>
          <w:tcPr>
            <w:tcW w:w="1134" w:type="dxa"/>
          </w:tcPr>
          <w:p w14:paraId="234D419F" w14:textId="7046073F" w:rsidR="00ED2E31" w:rsidRPr="00D63FAE" w:rsidRDefault="00ED2E31" w:rsidP="00ED2E31">
            <w:pPr>
              <w:tabs>
                <w:tab w:val="left" w:pos="567"/>
              </w:tabs>
              <w:jc w:val="center"/>
              <w:rPr>
                <w:b/>
                <w:sz w:val="19"/>
                <w:szCs w:val="19"/>
              </w:rPr>
            </w:pPr>
            <w:r>
              <w:rPr>
                <w:b/>
                <w:sz w:val="19"/>
                <w:szCs w:val="19"/>
              </w:rPr>
              <w:t xml:space="preserve">826 558  </w:t>
            </w:r>
          </w:p>
        </w:tc>
        <w:tc>
          <w:tcPr>
            <w:tcW w:w="1134" w:type="dxa"/>
          </w:tcPr>
          <w:p w14:paraId="65DB4880" w14:textId="4990E589" w:rsidR="00ED2E31" w:rsidRPr="00D63FAE" w:rsidRDefault="00ED2E31" w:rsidP="00ED2E31">
            <w:pPr>
              <w:tabs>
                <w:tab w:val="left" w:pos="567"/>
              </w:tabs>
              <w:jc w:val="center"/>
              <w:rPr>
                <w:b/>
                <w:bCs/>
                <w:color w:val="000000"/>
                <w:sz w:val="19"/>
                <w:szCs w:val="19"/>
              </w:rPr>
            </w:pPr>
            <w:r>
              <w:rPr>
                <w:b/>
                <w:bCs/>
                <w:color w:val="000000"/>
                <w:sz w:val="19"/>
                <w:szCs w:val="19"/>
              </w:rPr>
              <w:t xml:space="preserve">4 422 101  </w:t>
            </w:r>
            <w:r w:rsidRPr="00D63FAE">
              <w:rPr>
                <w:b/>
                <w:bCs/>
                <w:color w:val="000000"/>
                <w:sz w:val="19"/>
                <w:szCs w:val="19"/>
              </w:rPr>
              <w:t xml:space="preserve"> </w:t>
            </w:r>
          </w:p>
        </w:tc>
        <w:tc>
          <w:tcPr>
            <w:tcW w:w="1134" w:type="dxa"/>
          </w:tcPr>
          <w:p w14:paraId="28794B3D" w14:textId="393514EF" w:rsidR="00ED2E31" w:rsidRPr="00D63FAE" w:rsidRDefault="00ED2E31" w:rsidP="00ED2E31">
            <w:pPr>
              <w:tabs>
                <w:tab w:val="left" w:pos="567"/>
              </w:tabs>
              <w:jc w:val="center"/>
              <w:rPr>
                <w:b/>
                <w:bCs/>
                <w:color w:val="000000"/>
                <w:sz w:val="19"/>
                <w:szCs w:val="19"/>
              </w:rPr>
            </w:pPr>
            <w:r w:rsidRPr="00D63FAE">
              <w:rPr>
                <w:b/>
                <w:bCs/>
                <w:color w:val="000000"/>
                <w:sz w:val="19"/>
                <w:szCs w:val="19"/>
              </w:rPr>
              <w:t xml:space="preserve">22 171 687 </w:t>
            </w:r>
          </w:p>
        </w:tc>
        <w:tc>
          <w:tcPr>
            <w:tcW w:w="1134" w:type="dxa"/>
          </w:tcPr>
          <w:p w14:paraId="50483CD9" w14:textId="4470E898" w:rsidR="00ED2E31" w:rsidRPr="00D63FAE" w:rsidRDefault="00ED2E31" w:rsidP="00ED2E31">
            <w:pPr>
              <w:tabs>
                <w:tab w:val="left" w:pos="567"/>
              </w:tabs>
              <w:jc w:val="center"/>
              <w:rPr>
                <w:b/>
                <w:bCs/>
                <w:color w:val="000000"/>
                <w:sz w:val="19"/>
                <w:szCs w:val="19"/>
              </w:rPr>
            </w:pPr>
            <w:r w:rsidRPr="00D63FAE">
              <w:rPr>
                <w:b/>
                <w:bCs/>
                <w:color w:val="000000"/>
                <w:sz w:val="19"/>
                <w:szCs w:val="19"/>
              </w:rPr>
              <w:t xml:space="preserve">26 416 375  </w:t>
            </w:r>
          </w:p>
        </w:tc>
        <w:tc>
          <w:tcPr>
            <w:tcW w:w="993" w:type="dxa"/>
          </w:tcPr>
          <w:p w14:paraId="7E533AED" w14:textId="77777777" w:rsidR="00ED2E31" w:rsidRPr="00D63FAE" w:rsidRDefault="00ED2E31" w:rsidP="00ED2E31">
            <w:pPr>
              <w:jc w:val="center"/>
              <w:rPr>
                <w:b/>
                <w:bCs/>
                <w:color w:val="000000"/>
                <w:sz w:val="19"/>
                <w:szCs w:val="19"/>
              </w:rPr>
            </w:pPr>
            <w:r w:rsidRPr="00D63FAE">
              <w:rPr>
                <w:b/>
                <w:bCs/>
                <w:color w:val="000000"/>
                <w:sz w:val="19"/>
                <w:szCs w:val="19"/>
              </w:rPr>
              <w:t xml:space="preserve">8 185 070 </w:t>
            </w:r>
          </w:p>
          <w:p w14:paraId="17A5CC46" w14:textId="77777777" w:rsidR="00ED2E31" w:rsidRPr="00D63FAE" w:rsidRDefault="00ED2E31" w:rsidP="00ED2E31">
            <w:pPr>
              <w:tabs>
                <w:tab w:val="left" w:pos="567"/>
              </w:tabs>
              <w:jc w:val="center"/>
              <w:rPr>
                <w:b/>
                <w:bCs/>
                <w:color w:val="000000"/>
                <w:sz w:val="19"/>
                <w:szCs w:val="19"/>
              </w:rPr>
            </w:pPr>
          </w:p>
        </w:tc>
        <w:tc>
          <w:tcPr>
            <w:tcW w:w="1134" w:type="dxa"/>
          </w:tcPr>
          <w:p w14:paraId="4E9A4CD4" w14:textId="77777777" w:rsidR="00ED2E31" w:rsidRPr="00D63FAE" w:rsidRDefault="00ED2E31" w:rsidP="00ED2E31">
            <w:pPr>
              <w:jc w:val="center"/>
              <w:rPr>
                <w:b/>
                <w:bCs/>
                <w:color w:val="000000"/>
                <w:sz w:val="19"/>
                <w:szCs w:val="19"/>
              </w:rPr>
            </w:pPr>
            <w:r w:rsidRPr="00D63FAE">
              <w:rPr>
                <w:b/>
                <w:bCs/>
                <w:color w:val="000000"/>
                <w:sz w:val="19"/>
                <w:szCs w:val="19"/>
              </w:rPr>
              <w:t xml:space="preserve">7 848 659 </w:t>
            </w:r>
          </w:p>
          <w:p w14:paraId="7293CD23" w14:textId="77777777" w:rsidR="00ED2E31" w:rsidRPr="00D63FAE" w:rsidRDefault="00ED2E31" w:rsidP="00ED2E31">
            <w:pPr>
              <w:tabs>
                <w:tab w:val="left" w:pos="567"/>
              </w:tabs>
              <w:jc w:val="center"/>
              <w:rPr>
                <w:b/>
                <w:bCs/>
                <w:color w:val="000000"/>
                <w:sz w:val="19"/>
                <w:szCs w:val="19"/>
              </w:rPr>
            </w:pPr>
          </w:p>
        </w:tc>
        <w:tc>
          <w:tcPr>
            <w:tcW w:w="992" w:type="dxa"/>
          </w:tcPr>
          <w:p w14:paraId="2B31ABEE" w14:textId="77777777" w:rsidR="00ED2E31" w:rsidRPr="00D63FAE" w:rsidRDefault="00ED2E31" w:rsidP="00ED2E31">
            <w:pPr>
              <w:jc w:val="center"/>
              <w:rPr>
                <w:b/>
                <w:bCs/>
                <w:color w:val="000000"/>
                <w:sz w:val="19"/>
                <w:szCs w:val="19"/>
              </w:rPr>
            </w:pPr>
            <w:r w:rsidRPr="00D63FAE">
              <w:rPr>
                <w:b/>
                <w:bCs/>
                <w:color w:val="000000"/>
                <w:sz w:val="19"/>
                <w:szCs w:val="19"/>
              </w:rPr>
              <w:t xml:space="preserve">7 911 642 </w:t>
            </w:r>
          </w:p>
          <w:p w14:paraId="57FC24C0" w14:textId="77777777" w:rsidR="00ED2E31" w:rsidRPr="00D63FAE" w:rsidRDefault="00ED2E31" w:rsidP="00ED2E31">
            <w:pPr>
              <w:tabs>
                <w:tab w:val="left" w:pos="567"/>
              </w:tabs>
              <w:jc w:val="center"/>
              <w:rPr>
                <w:b/>
                <w:bCs/>
                <w:color w:val="000000"/>
                <w:sz w:val="19"/>
                <w:szCs w:val="19"/>
              </w:rPr>
            </w:pPr>
          </w:p>
        </w:tc>
        <w:tc>
          <w:tcPr>
            <w:tcW w:w="1134" w:type="dxa"/>
          </w:tcPr>
          <w:p w14:paraId="7F1AB4A2" w14:textId="77777777" w:rsidR="00ED2E31" w:rsidRPr="00D63FAE" w:rsidRDefault="00ED2E31" w:rsidP="00ED2E31">
            <w:pPr>
              <w:jc w:val="center"/>
              <w:rPr>
                <w:b/>
                <w:bCs/>
                <w:color w:val="000000"/>
                <w:sz w:val="19"/>
                <w:szCs w:val="19"/>
              </w:rPr>
            </w:pPr>
            <w:r w:rsidRPr="00D63FAE">
              <w:rPr>
                <w:b/>
                <w:bCs/>
                <w:color w:val="000000"/>
                <w:sz w:val="19"/>
                <w:szCs w:val="19"/>
              </w:rPr>
              <w:t xml:space="preserve">7 911 642 </w:t>
            </w:r>
          </w:p>
          <w:p w14:paraId="50E4D3E7" w14:textId="77777777" w:rsidR="00ED2E31" w:rsidRPr="00D63FAE" w:rsidRDefault="00ED2E31" w:rsidP="00ED2E31">
            <w:pPr>
              <w:tabs>
                <w:tab w:val="left" w:pos="567"/>
              </w:tabs>
              <w:jc w:val="center"/>
              <w:rPr>
                <w:b/>
                <w:bCs/>
                <w:color w:val="000000"/>
                <w:sz w:val="19"/>
                <w:szCs w:val="19"/>
              </w:rPr>
            </w:pPr>
          </w:p>
        </w:tc>
      </w:tr>
      <w:tr w:rsidR="00ED2E31" w:rsidRPr="00235D47" w14:paraId="23F1A407" w14:textId="77777777" w:rsidTr="00200C90">
        <w:tc>
          <w:tcPr>
            <w:tcW w:w="11057" w:type="dxa"/>
            <w:gridSpan w:val="10"/>
          </w:tcPr>
          <w:p w14:paraId="668E7524" w14:textId="77777777" w:rsidR="00ED2E31" w:rsidRPr="00235D47" w:rsidRDefault="00ED2E31" w:rsidP="00ED2E31">
            <w:pPr>
              <w:tabs>
                <w:tab w:val="left" w:pos="567"/>
              </w:tabs>
              <w:spacing w:before="120"/>
              <w:jc w:val="center"/>
              <w:rPr>
                <w:szCs w:val="20"/>
              </w:rPr>
            </w:pPr>
            <w:r w:rsidRPr="00235D47">
              <w:rPr>
                <w:szCs w:val="20"/>
              </w:rPr>
              <w:t>*</w:t>
            </w:r>
            <w:r w:rsidRPr="00235D47">
              <w:rPr>
                <w:b/>
                <w:szCs w:val="20"/>
                <w:u w:val="single"/>
              </w:rPr>
              <w:t>Izmeklētāju mācīb</w:t>
            </w:r>
            <w:r>
              <w:rPr>
                <w:b/>
                <w:szCs w:val="20"/>
                <w:u w:val="single"/>
              </w:rPr>
              <w:t>u</w:t>
            </w:r>
            <w:r w:rsidRPr="00235D47">
              <w:rPr>
                <w:b/>
                <w:szCs w:val="20"/>
                <w:u w:val="single"/>
              </w:rPr>
              <w:t xml:space="preserve"> centra izveide</w:t>
            </w:r>
            <w:r w:rsidRPr="00235D47">
              <w:rPr>
                <w:szCs w:val="20"/>
              </w:rPr>
              <w:t xml:space="preserve"> </w:t>
            </w:r>
          </w:p>
          <w:p w14:paraId="0230C491" w14:textId="77777777" w:rsidR="00ED2E31" w:rsidRPr="00235D47" w:rsidRDefault="00ED2E31" w:rsidP="00ED2E31">
            <w:pPr>
              <w:tabs>
                <w:tab w:val="left" w:pos="567"/>
              </w:tabs>
              <w:spacing w:after="120"/>
              <w:jc w:val="center"/>
              <w:rPr>
                <w:sz w:val="20"/>
                <w:szCs w:val="20"/>
              </w:rPr>
            </w:pPr>
            <w:r w:rsidRPr="00235D47">
              <w:rPr>
                <w:sz w:val="22"/>
                <w:szCs w:val="20"/>
              </w:rPr>
              <w:t>(kā Valsts policijas koledžas struktūrvienība)</w:t>
            </w:r>
            <w:r w:rsidRPr="00235D47">
              <w:rPr>
                <w:sz w:val="22"/>
                <w:szCs w:val="20"/>
                <w:vertAlign w:val="superscript"/>
              </w:rPr>
              <w:footnoteReference w:id="84"/>
            </w:r>
          </w:p>
        </w:tc>
      </w:tr>
      <w:tr w:rsidR="00ED2E31" w:rsidRPr="00235D47" w14:paraId="61AADEAF" w14:textId="77777777" w:rsidTr="00200C90">
        <w:tc>
          <w:tcPr>
            <w:tcW w:w="567" w:type="dxa"/>
            <w:vAlign w:val="center"/>
          </w:tcPr>
          <w:p w14:paraId="082E609D" w14:textId="77777777" w:rsidR="00ED2E31" w:rsidRPr="00235D47" w:rsidRDefault="00ED2E31" w:rsidP="00ED2E31">
            <w:pPr>
              <w:tabs>
                <w:tab w:val="left" w:pos="567"/>
              </w:tabs>
              <w:jc w:val="center"/>
              <w:rPr>
                <w:sz w:val="20"/>
                <w:szCs w:val="20"/>
              </w:rPr>
            </w:pPr>
            <w:r w:rsidRPr="00235D47">
              <w:rPr>
                <w:sz w:val="20"/>
                <w:szCs w:val="20"/>
              </w:rPr>
              <w:t>8.</w:t>
            </w:r>
          </w:p>
        </w:tc>
        <w:tc>
          <w:tcPr>
            <w:tcW w:w="1701" w:type="dxa"/>
          </w:tcPr>
          <w:p w14:paraId="763D16C3" w14:textId="77777777" w:rsidR="00ED2E31" w:rsidRPr="00235D47" w:rsidRDefault="00ED2E31" w:rsidP="00ED2E31">
            <w:pPr>
              <w:tabs>
                <w:tab w:val="left" w:pos="567"/>
              </w:tabs>
              <w:spacing w:before="40" w:after="40"/>
              <w:jc w:val="center"/>
              <w:rPr>
                <w:sz w:val="20"/>
                <w:szCs w:val="20"/>
              </w:rPr>
            </w:pPr>
            <w:r w:rsidRPr="00235D47">
              <w:rPr>
                <w:sz w:val="20"/>
                <w:szCs w:val="20"/>
              </w:rPr>
              <w:t>Programmatūras un datortehnikas iegāde un uzturēšana</w:t>
            </w:r>
          </w:p>
        </w:tc>
        <w:tc>
          <w:tcPr>
            <w:tcW w:w="1134" w:type="dxa"/>
          </w:tcPr>
          <w:p w14:paraId="209F2BBB" w14:textId="77777777" w:rsidR="00ED2E31" w:rsidRPr="00235D47" w:rsidRDefault="00ED2E31" w:rsidP="00ED2E31">
            <w:pPr>
              <w:tabs>
                <w:tab w:val="left" w:pos="567"/>
              </w:tabs>
              <w:jc w:val="center"/>
              <w:rPr>
                <w:sz w:val="19"/>
                <w:szCs w:val="19"/>
              </w:rPr>
            </w:pPr>
            <w:r w:rsidRPr="00235D47">
              <w:rPr>
                <w:sz w:val="19"/>
                <w:szCs w:val="19"/>
              </w:rPr>
              <w:t>20 000</w:t>
            </w:r>
          </w:p>
        </w:tc>
        <w:tc>
          <w:tcPr>
            <w:tcW w:w="1134" w:type="dxa"/>
          </w:tcPr>
          <w:p w14:paraId="155D6633" w14:textId="77777777" w:rsidR="00ED2E31" w:rsidRPr="00235D47" w:rsidRDefault="00ED2E31" w:rsidP="00ED2E31">
            <w:pPr>
              <w:tabs>
                <w:tab w:val="left" w:pos="567"/>
              </w:tabs>
              <w:jc w:val="center"/>
              <w:rPr>
                <w:sz w:val="19"/>
                <w:szCs w:val="19"/>
              </w:rPr>
            </w:pPr>
            <w:r w:rsidRPr="00235D47">
              <w:rPr>
                <w:sz w:val="19"/>
                <w:szCs w:val="19"/>
              </w:rPr>
              <w:t>10 000</w:t>
            </w:r>
          </w:p>
        </w:tc>
        <w:tc>
          <w:tcPr>
            <w:tcW w:w="1134" w:type="dxa"/>
          </w:tcPr>
          <w:p w14:paraId="3B266E05" w14:textId="77777777" w:rsidR="00ED2E31" w:rsidRPr="00235D47" w:rsidRDefault="00ED2E31" w:rsidP="00ED2E31">
            <w:pPr>
              <w:tabs>
                <w:tab w:val="left" w:pos="567"/>
              </w:tabs>
              <w:jc w:val="center"/>
              <w:rPr>
                <w:sz w:val="19"/>
                <w:szCs w:val="19"/>
              </w:rPr>
            </w:pPr>
            <w:r w:rsidRPr="00235D47">
              <w:rPr>
                <w:sz w:val="19"/>
                <w:szCs w:val="19"/>
              </w:rPr>
              <w:t>2 000</w:t>
            </w:r>
          </w:p>
        </w:tc>
        <w:tc>
          <w:tcPr>
            <w:tcW w:w="1134" w:type="dxa"/>
          </w:tcPr>
          <w:p w14:paraId="4C579832" w14:textId="77777777" w:rsidR="00ED2E31" w:rsidRPr="00235D47" w:rsidRDefault="00ED2E31" w:rsidP="00ED2E31">
            <w:pPr>
              <w:tabs>
                <w:tab w:val="left" w:pos="567"/>
              </w:tabs>
              <w:jc w:val="center"/>
              <w:rPr>
                <w:sz w:val="19"/>
                <w:szCs w:val="19"/>
              </w:rPr>
            </w:pPr>
            <w:r w:rsidRPr="00235D47">
              <w:rPr>
                <w:sz w:val="19"/>
                <w:szCs w:val="19"/>
              </w:rPr>
              <w:t>2 000</w:t>
            </w:r>
          </w:p>
        </w:tc>
        <w:tc>
          <w:tcPr>
            <w:tcW w:w="993" w:type="dxa"/>
          </w:tcPr>
          <w:p w14:paraId="5776A2F5" w14:textId="77777777" w:rsidR="00ED2E31" w:rsidRPr="00235D47" w:rsidRDefault="00ED2E31" w:rsidP="00ED2E31">
            <w:pPr>
              <w:tabs>
                <w:tab w:val="left" w:pos="567"/>
              </w:tabs>
              <w:jc w:val="center"/>
              <w:rPr>
                <w:sz w:val="19"/>
                <w:szCs w:val="19"/>
              </w:rPr>
            </w:pPr>
            <w:r w:rsidRPr="00235D47">
              <w:rPr>
                <w:sz w:val="19"/>
                <w:szCs w:val="19"/>
              </w:rPr>
              <w:t>2 000</w:t>
            </w:r>
          </w:p>
        </w:tc>
        <w:tc>
          <w:tcPr>
            <w:tcW w:w="1134" w:type="dxa"/>
          </w:tcPr>
          <w:p w14:paraId="7D568750" w14:textId="77777777" w:rsidR="00ED2E31" w:rsidRPr="00235D47" w:rsidRDefault="00ED2E31" w:rsidP="00ED2E31">
            <w:pPr>
              <w:tabs>
                <w:tab w:val="left" w:pos="567"/>
              </w:tabs>
              <w:jc w:val="center"/>
              <w:rPr>
                <w:sz w:val="19"/>
                <w:szCs w:val="19"/>
              </w:rPr>
            </w:pPr>
            <w:r w:rsidRPr="00235D47">
              <w:rPr>
                <w:sz w:val="19"/>
                <w:szCs w:val="19"/>
              </w:rPr>
              <w:t>2 000</w:t>
            </w:r>
          </w:p>
        </w:tc>
        <w:tc>
          <w:tcPr>
            <w:tcW w:w="992" w:type="dxa"/>
          </w:tcPr>
          <w:p w14:paraId="7B9200FE" w14:textId="77777777" w:rsidR="00ED2E31" w:rsidRPr="00235D47" w:rsidRDefault="00ED2E31" w:rsidP="00ED2E31">
            <w:pPr>
              <w:tabs>
                <w:tab w:val="left" w:pos="567"/>
              </w:tabs>
              <w:jc w:val="center"/>
              <w:rPr>
                <w:sz w:val="19"/>
                <w:szCs w:val="19"/>
              </w:rPr>
            </w:pPr>
            <w:r w:rsidRPr="00235D47">
              <w:rPr>
                <w:sz w:val="19"/>
                <w:szCs w:val="19"/>
              </w:rPr>
              <w:t>2 000</w:t>
            </w:r>
          </w:p>
        </w:tc>
        <w:tc>
          <w:tcPr>
            <w:tcW w:w="1134" w:type="dxa"/>
          </w:tcPr>
          <w:p w14:paraId="2B3D1712" w14:textId="77777777" w:rsidR="00ED2E31" w:rsidRPr="00235D47" w:rsidRDefault="00ED2E31" w:rsidP="00ED2E31">
            <w:pPr>
              <w:tabs>
                <w:tab w:val="left" w:pos="567"/>
              </w:tabs>
              <w:jc w:val="center"/>
              <w:rPr>
                <w:sz w:val="19"/>
                <w:szCs w:val="19"/>
              </w:rPr>
            </w:pPr>
            <w:r w:rsidRPr="00235D47">
              <w:rPr>
                <w:sz w:val="19"/>
                <w:szCs w:val="19"/>
              </w:rPr>
              <w:t>2 000</w:t>
            </w:r>
          </w:p>
        </w:tc>
      </w:tr>
      <w:tr w:rsidR="00ED2E31" w:rsidRPr="00235D47" w14:paraId="2950543D" w14:textId="77777777" w:rsidTr="00200C90">
        <w:tc>
          <w:tcPr>
            <w:tcW w:w="567" w:type="dxa"/>
            <w:vAlign w:val="center"/>
          </w:tcPr>
          <w:p w14:paraId="732DD4E9" w14:textId="77777777" w:rsidR="00ED2E31" w:rsidRPr="00235D47" w:rsidRDefault="00ED2E31" w:rsidP="00ED2E31">
            <w:pPr>
              <w:tabs>
                <w:tab w:val="left" w:pos="567"/>
              </w:tabs>
              <w:jc w:val="center"/>
              <w:rPr>
                <w:sz w:val="20"/>
                <w:szCs w:val="20"/>
              </w:rPr>
            </w:pPr>
            <w:r w:rsidRPr="00235D47">
              <w:rPr>
                <w:sz w:val="20"/>
                <w:szCs w:val="20"/>
              </w:rPr>
              <w:t>9.</w:t>
            </w:r>
          </w:p>
        </w:tc>
        <w:tc>
          <w:tcPr>
            <w:tcW w:w="1701" w:type="dxa"/>
            <w:vAlign w:val="center"/>
          </w:tcPr>
          <w:p w14:paraId="404DD9B8" w14:textId="77777777" w:rsidR="00ED2E31" w:rsidRPr="00235D47" w:rsidRDefault="00ED2E31" w:rsidP="00ED2E31">
            <w:pPr>
              <w:tabs>
                <w:tab w:val="left" w:pos="567"/>
              </w:tabs>
              <w:spacing w:before="40" w:after="40"/>
              <w:jc w:val="center"/>
              <w:rPr>
                <w:sz w:val="20"/>
                <w:szCs w:val="20"/>
              </w:rPr>
            </w:pPr>
            <w:r w:rsidRPr="00235D47">
              <w:rPr>
                <w:sz w:val="20"/>
                <w:szCs w:val="20"/>
              </w:rPr>
              <w:t>Atlīdzība papildus nepieciešamajam personālam</w:t>
            </w:r>
          </w:p>
        </w:tc>
        <w:tc>
          <w:tcPr>
            <w:tcW w:w="1134" w:type="dxa"/>
          </w:tcPr>
          <w:p w14:paraId="05A6310D" w14:textId="77777777" w:rsidR="00ED2E31" w:rsidRPr="00235D47" w:rsidRDefault="00ED2E31" w:rsidP="00ED2E31">
            <w:pPr>
              <w:tabs>
                <w:tab w:val="left" w:pos="567"/>
              </w:tabs>
              <w:jc w:val="center"/>
              <w:rPr>
                <w:sz w:val="19"/>
                <w:szCs w:val="19"/>
              </w:rPr>
            </w:pPr>
            <w:r w:rsidRPr="00235D47">
              <w:rPr>
                <w:sz w:val="19"/>
                <w:szCs w:val="19"/>
              </w:rPr>
              <w:t>438 756</w:t>
            </w:r>
          </w:p>
        </w:tc>
        <w:tc>
          <w:tcPr>
            <w:tcW w:w="1134" w:type="dxa"/>
          </w:tcPr>
          <w:p w14:paraId="53B484F5" w14:textId="77777777" w:rsidR="00ED2E31" w:rsidRPr="00235D47" w:rsidRDefault="00ED2E31" w:rsidP="00ED2E31">
            <w:pPr>
              <w:tabs>
                <w:tab w:val="left" w:pos="567"/>
              </w:tabs>
              <w:jc w:val="center"/>
              <w:rPr>
                <w:sz w:val="19"/>
                <w:szCs w:val="19"/>
              </w:rPr>
            </w:pPr>
            <w:r w:rsidRPr="00235D47">
              <w:rPr>
                <w:sz w:val="19"/>
                <w:szCs w:val="19"/>
              </w:rPr>
              <w:t>438 756</w:t>
            </w:r>
          </w:p>
        </w:tc>
        <w:tc>
          <w:tcPr>
            <w:tcW w:w="1134" w:type="dxa"/>
          </w:tcPr>
          <w:p w14:paraId="4F5D7E8C" w14:textId="77777777" w:rsidR="00ED2E31" w:rsidRPr="00235D47" w:rsidRDefault="00ED2E31" w:rsidP="00ED2E31">
            <w:pPr>
              <w:tabs>
                <w:tab w:val="left" w:pos="567"/>
              </w:tabs>
              <w:jc w:val="center"/>
              <w:rPr>
                <w:sz w:val="19"/>
                <w:szCs w:val="19"/>
              </w:rPr>
            </w:pPr>
            <w:r w:rsidRPr="00235D47">
              <w:rPr>
                <w:sz w:val="19"/>
                <w:szCs w:val="19"/>
              </w:rPr>
              <w:t>438 756</w:t>
            </w:r>
          </w:p>
        </w:tc>
        <w:tc>
          <w:tcPr>
            <w:tcW w:w="1134" w:type="dxa"/>
          </w:tcPr>
          <w:p w14:paraId="50CCAF01" w14:textId="77777777" w:rsidR="00ED2E31" w:rsidRPr="00235D47" w:rsidRDefault="00ED2E31" w:rsidP="00ED2E31">
            <w:pPr>
              <w:tabs>
                <w:tab w:val="left" w:pos="567"/>
              </w:tabs>
              <w:jc w:val="center"/>
              <w:rPr>
                <w:sz w:val="19"/>
                <w:szCs w:val="19"/>
              </w:rPr>
            </w:pPr>
            <w:r w:rsidRPr="00235D47">
              <w:rPr>
                <w:sz w:val="19"/>
                <w:szCs w:val="19"/>
              </w:rPr>
              <w:t>438 756</w:t>
            </w:r>
          </w:p>
        </w:tc>
        <w:tc>
          <w:tcPr>
            <w:tcW w:w="993" w:type="dxa"/>
          </w:tcPr>
          <w:p w14:paraId="576293A7" w14:textId="77777777" w:rsidR="00ED2E31" w:rsidRPr="00235D47" w:rsidRDefault="00ED2E31" w:rsidP="00ED2E31">
            <w:pPr>
              <w:tabs>
                <w:tab w:val="left" w:pos="567"/>
              </w:tabs>
              <w:jc w:val="center"/>
              <w:rPr>
                <w:sz w:val="19"/>
                <w:szCs w:val="19"/>
              </w:rPr>
            </w:pPr>
            <w:r w:rsidRPr="00235D47">
              <w:rPr>
                <w:sz w:val="19"/>
                <w:szCs w:val="19"/>
              </w:rPr>
              <w:t>438 756</w:t>
            </w:r>
          </w:p>
        </w:tc>
        <w:tc>
          <w:tcPr>
            <w:tcW w:w="1134" w:type="dxa"/>
          </w:tcPr>
          <w:p w14:paraId="7BC742C8" w14:textId="77777777" w:rsidR="00ED2E31" w:rsidRPr="00235D47" w:rsidRDefault="00ED2E31" w:rsidP="00ED2E31">
            <w:pPr>
              <w:tabs>
                <w:tab w:val="left" w:pos="567"/>
              </w:tabs>
              <w:jc w:val="center"/>
              <w:rPr>
                <w:sz w:val="19"/>
                <w:szCs w:val="19"/>
              </w:rPr>
            </w:pPr>
            <w:r w:rsidRPr="00235D47">
              <w:rPr>
                <w:sz w:val="19"/>
                <w:szCs w:val="19"/>
              </w:rPr>
              <w:t>438 756</w:t>
            </w:r>
          </w:p>
        </w:tc>
        <w:tc>
          <w:tcPr>
            <w:tcW w:w="992" w:type="dxa"/>
          </w:tcPr>
          <w:p w14:paraId="265A000C" w14:textId="77777777" w:rsidR="00ED2E31" w:rsidRPr="00235D47" w:rsidRDefault="00ED2E31" w:rsidP="00ED2E31">
            <w:pPr>
              <w:tabs>
                <w:tab w:val="left" w:pos="567"/>
              </w:tabs>
              <w:jc w:val="center"/>
              <w:rPr>
                <w:sz w:val="19"/>
                <w:szCs w:val="19"/>
              </w:rPr>
            </w:pPr>
            <w:r w:rsidRPr="00235D47">
              <w:rPr>
                <w:sz w:val="19"/>
                <w:szCs w:val="19"/>
              </w:rPr>
              <w:t>438 756</w:t>
            </w:r>
          </w:p>
        </w:tc>
        <w:tc>
          <w:tcPr>
            <w:tcW w:w="1134" w:type="dxa"/>
          </w:tcPr>
          <w:p w14:paraId="65C09CE8" w14:textId="77777777" w:rsidR="00ED2E31" w:rsidRPr="00235D47" w:rsidRDefault="00ED2E31" w:rsidP="00ED2E31">
            <w:pPr>
              <w:tabs>
                <w:tab w:val="left" w:pos="567"/>
              </w:tabs>
              <w:jc w:val="center"/>
              <w:rPr>
                <w:sz w:val="19"/>
                <w:szCs w:val="19"/>
              </w:rPr>
            </w:pPr>
            <w:r w:rsidRPr="00235D47">
              <w:rPr>
                <w:sz w:val="19"/>
                <w:szCs w:val="19"/>
              </w:rPr>
              <w:t>438 756</w:t>
            </w:r>
          </w:p>
        </w:tc>
      </w:tr>
      <w:tr w:rsidR="00ED2E31" w:rsidRPr="00235D47" w14:paraId="7F9B9FC9" w14:textId="77777777" w:rsidTr="00200C90">
        <w:tc>
          <w:tcPr>
            <w:tcW w:w="567" w:type="dxa"/>
            <w:vAlign w:val="center"/>
          </w:tcPr>
          <w:p w14:paraId="09BC677A" w14:textId="77777777" w:rsidR="00ED2E31" w:rsidRPr="00235D47" w:rsidRDefault="00ED2E31" w:rsidP="00ED2E31">
            <w:pPr>
              <w:tabs>
                <w:tab w:val="left" w:pos="567"/>
              </w:tabs>
              <w:jc w:val="center"/>
              <w:rPr>
                <w:sz w:val="20"/>
                <w:szCs w:val="20"/>
              </w:rPr>
            </w:pPr>
            <w:r w:rsidRPr="00235D47">
              <w:rPr>
                <w:sz w:val="20"/>
                <w:szCs w:val="20"/>
              </w:rPr>
              <w:t>10.</w:t>
            </w:r>
          </w:p>
        </w:tc>
        <w:tc>
          <w:tcPr>
            <w:tcW w:w="1701" w:type="dxa"/>
          </w:tcPr>
          <w:p w14:paraId="1BDA7975" w14:textId="77777777" w:rsidR="00ED2E31" w:rsidRPr="00235D47" w:rsidRDefault="00ED2E31" w:rsidP="00ED2E31">
            <w:pPr>
              <w:tabs>
                <w:tab w:val="left" w:pos="567"/>
              </w:tabs>
              <w:spacing w:before="40" w:after="40"/>
              <w:jc w:val="center"/>
              <w:rPr>
                <w:sz w:val="20"/>
                <w:szCs w:val="20"/>
              </w:rPr>
            </w:pPr>
            <w:r w:rsidRPr="00235D47">
              <w:rPr>
                <w:sz w:val="20"/>
                <w:szCs w:val="20"/>
              </w:rPr>
              <w:t>Apmācības</w:t>
            </w:r>
          </w:p>
        </w:tc>
        <w:tc>
          <w:tcPr>
            <w:tcW w:w="1134" w:type="dxa"/>
          </w:tcPr>
          <w:p w14:paraId="27723195" w14:textId="77777777" w:rsidR="00ED2E31" w:rsidRPr="00235D47" w:rsidRDefault="00ED2E31" w:rsidP="00ED2E31">
            <w:pPr>
              <w:tabs>
                <w:tab w:val="left" w:pos="567"/>
              </w:tabs>
              <w:jc w:val="center"/>
              <w:rPr>
                <w:sz w:val="19"/>
                <w:szCs w:val="19"/>
              </w:rPr>
            </w:pPr>
            <w:r w:rsidRPr="00235D47">
              <w:rPr>
                <w:sz w:val="19"/>
                <w:szCs w:val="19"/>
              </w:rPr>
              <w:t>176 000</w:t>
            </w:r>
          </w:p>
        </w:tc>
        <w:tc>
          <w:tcPr>
            <w:tcW w:w="1134" w:type="dxa"/>
          </w:tcPr>
          <w:p w14:paraId="62E4DDD2" w14:textId="77777777" w:rsidR="00ED2E31" w:rsidRPr="00235D47" w:rsidRDefault="00ED2E31" w:rsidP="00ED2E31">
            <w:pPr>
              <w:tabs>
                <w:tab w:val="left" w:pos="567"/>
              </w:tabs>
              <w:jc w:val="center"/>
              <w:rPr>
                <w:sz w:val="19"/>
                <w:szCs w:val="19"/>
              </w:rPr>
            </w:pPr>
            <w:r w:rsidRPr="00235D47">
              <w:rPr>
                <w:sz w:val="19"/>
                <w:szCs w:val="19"/>
              </w:rPr>
              <w:t>176 000</w:t>
            </w:r>
          </w:p>
        </w:tc>
        <w:tc>
          <w:tcPr>
            <w:tcW w:w="1134" w:type="dxa"/>
          </w:tcPr>
          <w:p w14:paraId="011EA014" w14:textId="77777777" w:rsidR="00ED2E31" w:rsidRPr="00235D47" w:rsidRDefault="00ED2E31" w:rsidP="00ED2E31">
            <w:pPr>
              <w:tabs>
                <w:tab w:val="left" w:pos="567"/>
              </w:tabs>
              <w:jc w:val="center"/>
              <w:rPr>
                <w:sz w:val="19"/>
                <w:szCs w:val="19"/>
              </w:rPr>
            </w:pPr>
            <w:r w:rsidRPr="00235D47">
              <w:rPr>
                <w:sz w:val="19"/>
                <w:szCs w:val="19"/>
              </w:rPr>
              <w:t>176 000</w:t>
            </w:r>
          </w:p>
        </w:tc>
        <w:tc>
          <w:tcPr>
            <w:tcW w:w="1134" w:type="dxa"/>
          </w:tcPr>
          <w:p w14:paraId="0EEFCA21" w14:textId="77777777" w:rsidR="00ED2E31" w:rsidRPr="00235D47" w:rsidRDefault="00ED2E31" w:rsidP="00ED2E31">
            <w:pPr>
              <w:tabs>
                <w:tab w:val="left" w:pos="567"/>
              </w:tabs>
              <w:jc w:val="center"/>
              <w:rPr>
                <w:sz w:val="19"/>
                <w:szCs w:val="19"/>
              </w:rPr>
            </w:pPr>
            <w:r w:rsidRPr="00235D47">
              <w:rPr>
                <w:sz w:val="19"/>
                <w:szCs w:val="19"/>
              </w:rPr>
              <w:t>176 000</w:t>
            </w:r>
          </w:p>
        </w:tc>
        <w:tc>
          <w:tcPr>
            <w:tcW w:w="993" w:type="dxa"/>
          </w:tcPr>
          <w:p w14:paraId="202A0392" w14:textId="77777777" w:rsidR="00ED2E31" w:rsidRPr="00235D47" w:rsidRDefault="00ED2E31" w:rsidP="00ED2E31">
            <w:pPr>
              <w:tabs>
                <w:tab w:val="left" w:pos="567"/>
              </w:tabs>
              <w:jc w:val="center"/>
              <w:rPr>
                <w:sz w:val="19"/>
                <w:szCs w:val="19"/>
              </w:rPr>
            </w:pPr>
            <w:r w:rsidRPr="00235D47">
              <w:rPr>
                <w:sz w:val="19"/>
                <w:szCs w:val="19"/>
              </w:rPr>
              <w:t>176 000</w:t>
            </w:r>
          </w:p>
        </w:tc>
        <w:tc>
          <w:tcPr>
            <w:tcW w:w="1134" w:type="dxa"/>
          </w:tcPr>
          <w:p w14:paraId="06D7C422" w14:textId="77777777" w:rsidR="00ED2E31" w:rsidRPr="00235D47" w:rsidRDefault="00ED2E31" w:rsidP="00ED2E31">
            <w:pPr>
              <w:tabs>
                <w:tab w:val="left" w:pos="567"/>
              </w:tabs>
              <w:jc w:val="center"/>
              <w:rPr>
                <w:sz w:val="19"/>
                <w:szCs w:val="19"/>
              </w:rPr>
            </w:pPr>
            <w:r w:rsidRPr="00235D47">
              <w:rPr>
                <w:sz w:val="19"/>
                <w:szCs w:val="19"/>
              </w:rPr>
              <w:t>176 000</w:t>
            </w:r>
          </w:p>
        </w:tc>
        <w:tc>
          <w:tcPr>
            <w:tcW w:w="992" w:type="dxa"/>
          </w:tcPr>
          <w:p w14:paraId="1E8BFE25" w14:textId="77777777" w:rsidR="00ED2E31" w:rsidRPr="00235D47" w:rsidRDefault="00ED2E31" w:rsidP="00ED2E31">
            <w:pPr>
              <w:tabs>
                <w:tab w:val="left" w:pos="567"/>
              </w:tabs>
              <w:jc w:val="center"/>
              <w:rPr>
                <w:sz w:val="19"/>
                <w:szCs w:val="19"/>
              </w:rPr>
            </w:pPr>
            <w:r w:rsidRPr="00235D47">
              <w:rPr>
                <w:sz w:val="19"/>
                <w:szCs w:val="19"/>
              </w:rPr>
              <w:t>176 000</w:t>
            </w:r>
          </w:p>
        </w:tc>
        <w:tc>
          <w:tcPr>
            <w:tcW w:w="1134" w:type="dxa"/>
          </w:tcPr>
          <w:p w14:paraId="7BA18C98" w14:textId="77777777" w:rsidR="00ED2E31" w:rsidRPr="00235D47" w:rsidRDefault="00ED2E31" w:rsidP="00ED2E31">
            <w:pPr>
              <w:tabs>
                <w:tab w:val="left" w:pos="567"/>
              </w:tabs>
              <w:jc w:val="center"/>
              <w:rPr>
                <w:sz w:val="19"/>
                <w:szCs w:val="19"/>
              </w:rPr>
            </w:pPr>
            <w:r w:rsidRPr="00235D47">
              <w:rPr>
                <w:sz w:val="19"/>
                <w:szCs w:val="19"/>
              </w:rPr>
              <w:t>176 000</w:t>
            </w:r>
          </w:p>
        </w:tc>
      </w:tr>
      <w:tr w:rsidR="00ED2E31" w:rsidRPr="00235D47" w14:paraId="6EC22028" w14:textId="77777777" w:rsidTr="00200C90">
        <w:tc>
          <w:tcPr>
            <w:tcW w:w="567" w:type="dxa"/>
            <w:vAlign w:val="center"/>
          </w:tcPr>
          <w:p w14:paraId="104DCE4B" w14:textId="77777777" w:rsidR="00ED2E31" w:rsidRPr="00235D47" w:rsidRDefault="00ED2E31" w:rsidP="00ED2E31">
            <w:pPr>
              <w:tabs>
                <w:tab w:val="left" w:pos="567"/>
              </w:tabs>
              <w:jc w:val="center"/>
              <w:rPr>
                <w:sz w:val="20"/>
                <w:szCs w:val="20"/>
              </w:rPr>
            </w:pPr>
            <w:r w:rsidRPr="00235D47">
              <w:rPr>
                <w:sz w:val="20"/>
                <w:szCs w:val="20"/>
              </w:rPr>
              <w:t>11.</w:t>
            </w:r>
          </w:p>
        </w:tc>
        <w:tc>
          <w:tcPr>
            <w:tcW w:w="1701" w:type="dxa"/>
          </w:tcPr>
          <w:p w14:paraId="13EFD8DC" w14:textId="77777777" w:rsidR="00ED2E31" w:rsidRPr="00235D47" w:rsidRDefault="00ED2E31" w:rsidP="00ED2E31">
            <w:pPr>
              <w:tabs>
                <w:tab w:val="left" w:pos="567"/>
              </w:tabs>
              <w:spacing w:before="40" w:after="40"/>
              <w:jc w:val="center"/>
              <w:rPr>
                <w:sz w:val="20"/>
                <w:szCs w:val="20"/>
              </w:rPr>
            </w:pPr>
            <w:r w:rsidRPr="00235D47">
              <w:rPr>
                <w:sz w:val="20"/>
                <w:szCs w:val="20"/>
              </w:rPr>
              <w:t>Aprīkojums un inventārs</w:t>
            </w:r>
          </w:p>
        </w:tc>
        <w:tc>
          <w:tcPr>
            <w:tcW w:w="1134" w:type="dxa"/>
          </w:tcPr>
          <w:p w14:paraId="735F1994" w14:textId="77777777" w:rsidR="00ED2E31" w:rsidRPr="00235D47" w:rsidRDefault="00ED2E31" w:rsidP="00ED2E31">
            <w:pPr>
              <w:tabs>
                <w:tab w:val="left" w:pos="567"/>
              </w:tabs>
              <w:jc w:val="center"/>
              <w:rPr>
                <w:sz w:val="19"/>
                <w:szCs w:val="19"/>
              </w:rPr>
            </w:pPr>
            <w:r w:rsidRPr="00235D47">
              <w:rPr>
                <w:sz w:val="19"/>
                <w:szCs w:val="19"/>
              </w:rPr>
              <w:t>295 000</w:t>
            </w:r>
          </w:p>
        </w:tc>
        <w:tc>
          <w:tcPr>
            <w:tcW w:w="1134" w:type="dxa"/>
          </w:tcPr>
          <w:p w14:paraId="226542AC" w14:textId="77777777" w:rsidR="00ED2E31" w:rsidRPr="00235D47" w:rsidRDefault="00ED2E31" w:rsidP="00ED2E31">
            <w:pPr>
              <w:tabs>
                <w:tab w:val="left" w:pos="567"/>
              </w:tabs>
              <w:jc w:val="center"/>
              <w:rPr>
                <w:sz w:val="19"/>
                <w:szCs w:val="19"/>
              </w:rPr>
            </w:pPr>
            <w:r w:rsidRPr="00235D47">
              <w:rPr>
                <w:sz w:val="19"/>
                <w:szCs w:val="19"/>
              </w:rPr>
              <w:t>186 500</w:t>
            </w:r>
          </w:p>
        </w:tc>
        <w:tc>
          <w:tcPr>
            <w:tcW w:w="1134" w:type="dxa"/>
          </w:tcPr>
          <w:p w14:paraId="21BB765C" w14:textId="77777777" w:rsidR="00ED2E31" w:rsidRPr="00235D47" w:rsidRDefault="00ED2E31" w:rsidP="00ED2E31">
            <w:pPr>
              <w:tabs>
                <w:tab w:val="left" w:pos="567"/>
              </w:tabs>
              <w:jc w:val="center"/>
              <w:rPr>
                <w:sz w:val="19"/>
                <w:szCs w:val="19"/>
              </w:rPr>
            </w:pPr>
            <w:r w:rsidRPr="00235D47">
              <w:rPr>
                <w:sz w:val="19"/>
                <w:szCs w:val="19"/>
              </w:rPr>
              <w:t>151 500</w:t>
            </w:r>
          </w:p>
        </w:tc>
        <w:tc>
          <w:tcPr>
            <w:tcW w:w="1134" w:type="dxa"/>
          </w:tcPr>
          <w:p w14:paraId="2FB871E7" w14:textId="77777777" w:rsidR="00ED2E31" w:rsidRPr="00235D47" w:rsidRDefault="00ED2E31" w:rsidP="00ED2E31">
            <w:pPr>
              <w:tabs>
                <w:tab w:val="left" w:pos="567"/>
              </w:tabs>
              <w:jc w:val="center"/>
              <w:rPr>
                <w:sz w:val="19"/>
                <w:szCs w:val="19"/>
              </w:rPr>
            </w:pPr>
            <w:r w:rsidRPr="00235D47">
              <w:rPr>
                <w:sz w:val="19"/>
                <w:szCs w:val="19"/>
              </w:rPr>
              <w:t>106 500</w:t>
            </w:r>
          </w:p>
        </w:tc>
        <w:tc>
          <w:tcPr>
            <w:tcW w:w="993" w:type="dxa"/>
          </w:tcPr>
          <w:p w14:paraId="51F67386" w14:textId="77777777" w:rsidR="00ED2E31" w:rsidRPr="00235D47" w:rsidRDefault="00ED2E31" w:rsidP="00ED2E31">
            <w:pPr>
              <w:tabs>
                <w:tab w:val="left" w:pos="567"/>
              </w:tabs>
              <w:jc w:val="center"/>
              <w:rPr>
                <w:sz w:val="19"/>
                <w:szCs w:val="19"/>
              </w:rPr>
            </w:pPr>
            <w:r w:rsidRPr="00235D47">
              <w:rPr>
                <w:sz w:val="19"/>
                <w:szCs w:val="19"/>
              </w:rPr>
              <w:t>106 500</w:t>
            </w:r>
          </w:p>
        </w:tc>
        <w:tc>
          <w:tcPr>
            <w:tcW w:w="1134" w:type="dxa"/>
          </w:tcPr>
          <w:p w14:paraId="76BAB5E4" w14:textId="77777777" w:rsidR="00ED2E31" w:rsidRPr="00235D47" w:rsidRDefault="00ED2E31" w:rsidP="00ED2E31">
            <w:pPr>
              <w:tabs>
                <w:tab w:val="left" w:pos="567"/>
              </w:tabs>
              <w:jc w:val="center"/>
              <w:rPr>
                <w:sz w:val="19"/>
                <w:szCs w:val="19"/>
              </w:rPr>
            </w:pPr>
            <w:r w:rsidRPr="00235D47">
              <w:rPr>
                <w:sz w:val="19"/>
                <w:szCs w:val="19"/>
              </w:rPr>
              <w:t>106 500</w:t>
            </w:r>
          </w:p>
        </w:tc>
        <w:tc>
          <w:tcPr>
            <w:tcW w:w="992" w:type="dxa"/>
          </w:tcPr>
          <w:p w14:paraId="73E0E057" w14:textId="77777777" w:rsidR="00ED2E31" w:rsidRPr="00235D47" w:rsidRDefault="00ED2E31" w:rsidP="00ED2E31">
            <w:pPr>
              <w:tabs>
                <w:tab w:val="left" w:pos="567"/>
              </w:tabs>
              <w:jc w:val="center"/>
              <w:rPr>
                <w:sz w:val="19"/>
                <w:szCs w:val="19"/>
              </w:rPr>
            </w:pPr>
            <w:r w:rsidRPr="00235D47">
              <w:rPr>
                <w:sz w:val="19"/>
                <w:szCs w:val="19"/>
              </w:rPr>
              <w:t>106 500</w:t>
            </w:r>
          </w:p>
        </w:tc>
        <w:tc>
          <w:tcPr>
            <w:tcW w:w="1134" w:type="dxa"/>
          </w:tcPr>
          <w:p w14:paraId="150B54D5" w14:textId="77777777" w:rsidR="00ED2E31" w:rsidRPr="00235D47" w:rsidRDefault="00ED2E31" w:rsidP="00ED2E31">
            <w:pPr>
              <w:tabs>
                <w:tab w:val="left" w:pos="567"/>
              </w:tabs>
              <w:jc w:val="center"/>
              <w:rPr>
                <w:sz w:val="19"/>
                <w:szCs w:val="19"/>
              </w:rPr>
            </w:pPr>
            <w:r w:rsidRPr="00235D47">
              <w:rPr>
                <w:sz w:val="19"/>
                <w:szCs w:val="19"/>
              </w:rPr>
              <w:t>106 500</w:t>
            </w:r>
          </w:p>
        </w:tc>
      </w:tr>
      <w:tr w:rsidR="00ED2E31" w:rsidRPr="00235D47" w14:paraId="7EC7979B" w14:textId="77777777" w:rsidTr="00200C90">
        <w:tc>
          <w:tcPr>
            <w:tcW w:w="567" w:type="dxa"/>
            <w:vAlign w:val="center"/>
          </w:tcPr>
          <w:p w14:paraId="285881E3" w14:textId="77777777" w:rsidR="00ED2E31" w:rsidRPr="00235D47" w:rsidRDefault="00ED2E31" w:rsidP="00ED2E31">
            <w:pPr>
              <w:tabs>
                <w:tab w:val="left" w:pos="567"/>
              </w:tabs>
              <w:jc w:val="center"/>
              <w:rPr>
                <w:sz w:val="20"/>
                <w:szCs w:val="20"/>
              </w:rPr>
            </w:pPr>
            <w:r w:rsidRPr="00235D47">
              <w:rPr>
                <w:sz w:val="20"/>
                <w:szCs w:val="20"/>
              </w:rPr>
              <w:t>12.</w:t>
            </w:r>
          </w:p>
        </w:tc>
        <w:tc>
          <w:tcPr>
            <w:tcW w:w="1701" w:type="dxa"/>
          </w:tcPr>
          <w:p w14:paraId="667BB5E8" w14:textId="77777777" w:rsidR="00ED2E31" w:rsidRPr="00235D47" w:rsidRDefault="00ED2E31" w:rsidP="00ED2E31">
            <w:pPr>
              <w:tabs>
                <w:tab w:val="left" w:pos="567"/>
              </w:tabs>
              <w:spacing w:before="40" w:after="40"/>
              <w:jc w:val="center"/>
              <w:rPr>
                <w:sz w:val="20"/>
                <w:szCs w:val="20"/>
              </w:rPr>
            </w:pPr>
            <w:r w:rsidRPr="00235D47">
              <w:rPr>
                <w:sz w:val="20"/>
                <w:szCs w:val="20"/>
              </w:rPr>
              <w:t>Infrastruktūra</w:t>
            </w:r>
          </w:p>
        </w:tc>
        <w:tc>
          <w:tcPr>
            <w:tcW w:w="1134" w:type="dxa"/>
          </w:tcPr>
          <w:p w14:paraId="32FE7A52" w14:textId="77777777" w:rsidR="00ED2E31" w:rsidRPr="00235D47" w:rsidRDefault="00ED2E31" w:rsidP="00ED2E31">
            <w:pPr>
              <w:tabs>
                <w:tab w:val="left" w:pos="567"/>
              </w:tabs>
              <w:jc w:val="center"/>
              <w:rPr>
                <w:sz w:val="19"/>
                <w:szCs w:val="19"/>
              </w:rPr>
            </w:pPr>
            <w:r w:rsidRPr="00235D47">
              <w:rPr>
                <w:sz w:val="19"/>
                <w:szCs w:val="19"/>
              </w:rPr>
              <w:t>1 300 000</w:t>
            </w:r>
          </w:p>
        </w:tc>
        <w:tc>
          <w:tcPr>
            <w:tcW w:w="1134" w:type="dxa"/>
          </w:tcPr>
          <w:p w14:paraId="67A76AFC"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1CC04587"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173808D0" w14:textId="77777777" w:rsidR="00ED2E31" w:rsidRPr="00235D47" w:rsidRDefault="00ED2E31" w:rsidP="00ED2E31">
            <w:pPr>
              <w:tabs>
                <w:tab w:val="left" w:pos="567"/>
              </w:tabs>
              <w:jc w:val="center"/>
              <w:rPr>
                <w:sz w:val="19"/>
                <w:szCs w:val="19"/>
              </w:rPr>
            </w:pPr>
            <w:r w:rsidRPr="00235D47">
              <w:rPr>
                <w:sz w:val="19"/>
                <w:szCs w:val="19"/>
              </w:rPr>
              <w:t>0</w:t>
            </w:r>
          </w:p>
        </w:tc>
        <w:tc>
          <w:tcPr>
            <w:tcW w:w="993" w:type="dxa"/>
          </w:tcPr>
          <w:p w14:paraId="5BB6D2F3"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0FC7A7BF" w14:textId="77777777" w:rsidR="00ED2E31" w:rsidRPr="00235D47" w:rsidRDefault="00ED2E31" w:rsidP="00ED2E31">
            <w:pPr>
              <w:tabs>
                <w:tab w:val="left" w:pos="567"/>
              </w:tabs>
              <w:jc w:val="center"/>
              <w:rPr>
                <w:sz w:val="19"/>
                <w:szCs w:val="19"/>
              </w:rPr>
            </w:pPr>
            <w:r w:rsidRPr="00235D47">
              <w:rPr>
                <w:sz w:val="19"/>
                <w:szCs w:val="19"/>
              </w:rPr>
              <w:t>0</w:t>
            </w:r>
          </w:p>
        </w:tc>
        <w:tc>
          <w:tcPr>
            <w:tcW w:w="992" w:type="dxa"/>
          </w:tcPr>
          <w:p w14:paraId="797AFA56" w14:textId="77777777" w:rsidR="00ED2E31" w:rsidRPr="00235D47" w:rsidRDefault="00ED2E31" w:rsidP="00ED2E31">
            <w:pPr>
              <w:tabs>
                <w:tab w:val="left" w:pos="567"/>
              </w:tabs>
              <w:jc w:val="center"/>
              <w:rPr>
                <w:sz w:val="19"/>
                <w:szCs w:val="19"/>
              </w:rPr>
            </w:pPr>
            <w:r w:rsidRPr="00235D47">
              <w:rPr>
                <w:sz w:val="19"/>
                <w:szCs w:val="19"/>
              </w:rPr>
              <w:t>0</w:t>
            </w:r>
          </w:p>
        </w:tc>
        <w:tc>
          <w:tcPr>
            <w:tcW w:w="1134" w:type="dxa"/>
          </w:tcPr>
          <w:p w14:paraId="7DE2BF08" w14:textId="77777777" w:rsidR="00ED2E31" w:rsidRPr="00235D47" w:rsidRDefault="00ED2E31" w:rsidP="00ED2E31">
            <w:pPr>
              <w:tabs>
                <w:tab w:val="left" w:pos="567"/>
              </w:tabs>
              <w:jc w:val="center"/>
              <w:rPr>
                <w:sz w:val="19"/>
                <w:szCs w:val="19"/>
              </w:rPr>
            </w:pPr>
            <w:r w:rsidRPr="00235D47">
              <w:rPr>
                <w:sz w:val="19"/>
                <w:szCs w:val="19"/>
              </w:rPr>
              <w:t>0</w:t>
            </w:r>
          </w:p>
        </w:tc>
      </w:tr>
      <w:tr w:rsidR="00ED2E31" w:rsidRPr="00235D47" w14:paraId="7787A362" w14:textId="77777777" w:rsidTr="00200C90">
        <w:tc>
          <w:tcPr>
            <w:tcW w:w="2268" w:type="dxa"/>
            <w:gridSpan w:val="2"/>
            <w:vAlign w:val="center"/>
          </w:tcPr>
          <w:p w14:paraId="4A0FFF55" w14:textId="77777777" w:rsidR="00ED2E31" w:rsidRPr="00235D47" w:rsidRDefault="00ED2E31" w:rsidP="00ED2E31">
            <w:pPr>
              <w:tabs>
                <w:tab w:val="left" w:pos="567"/>
              </w:tabs>
              <w:spacing w:before="40" w:after="40"/>
              <w:jc w:val="right"/>
              <w:rPr>
                <w:b/>
                <w:sz w:val="20"/>
                <w:szCs w:val="20"/>
              </w:rPr>
            </w:pPr>
            <w:r w:rsidRPr="00235D47">
              <w:rPr>
                <w:b/>
                <w:sz w:val="20"/>
                <w:szCs w:val="20"/>
              </w:rPr>
              <w:t>KOPĀ</w:t>
            </w:r>
          </w:p>
        </w:tc>
        <w:tc>
          <w:tcPr>
            <w:tcW w:w="1134" w:type="dxa"/>
          </w:tcPr>
          <w:p w14:paraId="62C33A9E" w14:textId="77777777" w:rsidR="00ED2E31" w:rsidRPr="00235D47" w:rsidRDefault="00ED2E31" w:rsidP="00ED2E31">
            <w:pPr>
              <w:tabs>
                <w:tab w:val="left" w:pos="567"/>
              </w:tabs>
              <w:jc w:val="center"/>
              <w:rPr>
                <w:sz w:val="19"/>
                <w:szCs w:val="19"/>
              </w:rPr>
            </w:pPr>
            <w:r w:rsidRPr="00235D47">
              <w:rPr>
                <w:b/>
                <w:bCs/>
                <w:sz w:val="19"/>
                <w:szCs w:val="19"/>
              </w:rPr>
              <w:t>2 229 756</w:t>
            </w:r>
          </w:p>
        </w:tc>
        <w:tc>
          <w:tcPr>
            <w:tcW w:w="1134" w:type="dxa"/>
          </w:tcPr>
          <w:p w14:paraId="76AC97F6" w14:textId="77777777" w:rsidR="00ED2E31" w:rsidRPr="00235D47" w:rsidRDefault="00ED2E31" w:rsidP="00ED2E31">
            <w:pPr>
              <w:tabs>
                <w:tab w:val="left" w:pos="567"/>
              </w:tabs>
              <w:jc w:val="center"/>
              <w:rPr>
                <w:sz w:val="19"/>
                <w:szCs w:val="19"/>
              </w:rPr>
            </w:pPr>
            <w:r w:rsidRPr="00235D47">
              <w:rPr>
                <w:b/>
                <w:bCs/>
                <w:sz w:val="19"/>
                <w:szCs w:val="19"/>
              </w:rPr>
              <w:t>811 256</w:t>
            </w:r>
          </w:p>
        </w:tc>
        <w:tc>
          <w:tcPr>
            <w:tcW w:w="1134" w:type="dxa"/>
          </w:tcPr>
          <w:p w14:paraId="564EAD08" w14:textId="77777777" w:rsidR="00ED2E31" w:rsidRPr="00235D47" w:rsidRDefault="00ED2E31" w:rsidP="00ED2E31">
            <w:pPr>
              <w:tabs>
                <w:tab w:val="left" w:pos="567"/>
              </w:tabs>
              <w:jc w:val="center"/>
              <w:rPr>
                <w:sz w:val="19"/>
                <w:szCs w:val="19"/>
              </w:rPr>
            </w:pPr>
            <w:r w:rsidRPr="00235D47">
              <w:rPr>
                <w:b/>
                <w:bCs/>
                <w:sz w:val="19"/>
                <w:szCs w:val="19"/>
              </w:rPr>
              <w:t>768 256</w:t>
            </w:r>
          </w:p>
        </w:tc>
        <w:tc>
          <w:tcPr>
            <w:tcW w:w="1134" w:type="dxa"/>
          </w:tcPr>
          <w:p w14:paraId="2350DEB4" w14:textId="77777777" w:rsidR="00ED2E31" w:rsidRPr="00235D47" w:rsidRDefault="00ED2E31" w:rsidP="00ED2E31">
            <w:pPr>
              <w:tabs>
                <w:tab w:val="left" w:pos="567"/>
              </w:tabs>
              <w:jc w:val="center"/>
              <w:rPr>
                <w:sz w:val="19"/>
                <w:szCs w:val="19"/>
              </w:rPr>
            </w:pPr>
            <w:r w:rsidRPr="00235D47">
              <w:rPr>
                <w:b/>
                <w:bCs/>
                <w:sz w:val="19"/>
                <w:szCs w:val="19"/>
              </w:rPr>
              <w:t>723 256</w:t>
            </w:r>
          </w:p>
        </w:tc>
        <w:tc>
          <w:tcPr>
            <w:tcW w:w="993" w:type="dxa"/>
          </w:tcPr>
          <w:p w14:paraId="707C6E36" w14:textId="77777777" w:rsidR="00ED2E31" w:rsidRPr="00235D47" w:rsidRDefault="00ED2E31" w:rsidP="00ED2E31">
            <w:pPr>
              <w:tabs>
                <w:tab w:val="left" w:pos="567"/>
              </w:tabs>
              <w:jc w:val="center"/>
              <w:rPr>
                <w:sz w:val="19"/>
                <w:szCs w:val="19"/>
              </w:rPr>
            </w:pPr>
            <w:r w:rsidRPr="00235D47">
              <w:rPr>
                <w:b/>
                <w:bCs/>
                <w:sz w:val="19"/>
                <w:szCs w:val="19"/>
              </w:rPr>
              <w:t>723 256</w:t>
            </w:r>
          </w:p>
        </w:tc>
        <w:tc>
          <w:tcPr>
            <w:tcW w:w="1134" w:type="dxa"/>
          </w:tcPr>
          <w:p w14:paraId="709D111D" w14:textId="77777777" w:rsidR="00ED2E31" w:rsidRPr="00235D47" w:rsidRDefault="00ED2E31" w:rsidP="00ED2E31">
            <w:pPr>
              <w:tabs>
                <w:tab w:val="left" w:pos="567"/>
              </w:tabs>
              <w:jc w:val="center"/>
              <w:rPr>
                <w:sz w:val="19"/>
                <w:szCs w:val="19"/>
              </w:rPr>
            </w:pPr>
            <w:r w:rsidRPr="00235D47">
              <w:rPr>
                <w:b/>
                <w:bCs/>
                <w:sz w:val="19"/>
                <w:szCs w:val="19"/>
              </w:rPr>
              <w:t>723 256</w:t>
            </w:r>
          </w:p>
        </w:tc>
        <w:tc>
          <w:tcPr>
            <w:tcW w:w="992" w:type="dxa"/>
          </w:tcPr>
          <w:p w14:paraId="54A67D58" w14:textId="77777777" w:rsidR="00ED2E31" w:rsidRPr="00235D47" w:rsidRDefault="00ED2E31" w:rsidP="00ED2E31">
            <w:pPr>
              <w:tabs>
                <w:tab w:val="left" w:pos="567"/>
              </w:tabs>
              <w:jc w:val="center"/>
              <w:rPr>
                <w:sz w:val="19"/>
                <w:szCs w:val="19"/>
              </w:rPr>
            </w:pPr>
            <w:r w:rsidRPr="00235D47">
              <w:rPr>
                <w:b/>
                <w:bCs/>
                <w:sz w:val="19"/>
                <w:szCs w:val="19"/>
              </w:rPr>
              <w:t>723 256</w:t>
            </w:r>
          </w:p>
        </w:tc>
        <w:tc>
          <w:tcPr>
            <w:tcW w:w="1134" w:type="dxa"/>
          </w:tcPr>
          <w:p w14:paraId="122383E5" w14:textId="77777777" w:rsidR="00ED2E31" w:rsidRPr="00235D47" w:rsidRDefault="00ED2E31" w:rsidP="00ED2E31">
            <w:pPr>
              <w:tabs>
                <w:tab w:val="left" w:pos="567"/>
              </w:tabs>
              <w:jc w:val="center"/>
              <w:rPr>
                <w:sz w:val="19"/>
                <w:szCs w:val="19"/>
              </w:rPr>
            </w:pPr>
            <w:r w:rsidRPr="00235D47">
              <w:rPr>
                <w:b/>
                <w:bCs/>
                <w:sz w:val="19"/>
                <w:szCs w:val="19"/>
              </w:rPr>
              <w:t>723 256</w:t>
            </w:r>
          </w:p>
        </w:tc>
      </w:tr>
    </w:tbl>
    <w:p w14:paraId="2993D379" w14:textId="77777777" w:rsidR="00AF6DE5" w:rsidRDefault="00AF6DE5" w:rsidP="000A6ED9">
      <w:pPr>
        <w:tabs>
          <w:tab w:val="left" w:pos="567"/>
        </w:tabs>
        <w:jc w:val="both"/>
      </w:pPr>
    </w:p>
    <w:p w14:paraId="27249FF3" w14:textId="77777777" w:rsidR="005014B0" w:rsidRDefault="005014B0" w:rsidP="005014B0">
      <w:pPr>
        <w:tabs>
          <w:tab w:val="left" w:pos="567"/>
        </w:tabs>
        <w:jc w:val="right"/>
      </w:pPr>
      <w:r>
        <w:t>20.tabula</w:t>
      </w:r>
    </w:p>
    <w:p w14:paraId="431902B2" w14:textId="77777777" w:rsidR="005014B0" w:rsidRDefault="005014B0" w:rsidP="000A6ED9">
      <w:pPr>
        <w:tabs>
          <w:tab w:val="left" w:pos="567"/>
        </w:tabs>
        <w:jc w:val="both"/>
      </w:pPr>
    </w:p>
    <w:p w14:paraId="31894334" w14:textId="77777777" w:rsidR="000A6ED9" w:rsidRDefault="006D6963" w:rsidP="000A6ED9">
      <w:pPr>
        <w:tabs>
          <w:tab w:val="left" w:pos="567"/>
        </w:tabs>
        <w:jc w:val="both"/>
      </w:pPr>
      <w:r>
        <w:t>Risinājuma</w:t>
      </w:r>
      <w:r w:rsidR="000A6ED9">
        <w:t xml:space="preserve"> A un </w:t>
      </w:r>
      <w:r>
        <w:t>risinājuma</w:t>
      </w:r>
      <w:r w:rsidR="000A6ED9">
        <w:t xml:space="preserve"> B īstenošanai nepieciešamās infrastruktūras izveide vai renovācija</w:t>
      </w:r>
    </w:p>
    <w:p w14:paraId="79E3E1E0" w14:textId="77777777" w:rsidR="000A6ED9" w:rsidRDefault="000A6ED9" w:rsidP="000A6ED9">
      <w:pPr>
        <w:tabs>
          <w:tab w:val="left" w:pos="567"/>
        </w:tabs>
        <w:jc w:val="both"/>
      </w:pPr>
    </w:p>
    <w:tbl>
      <w:tblPr>
        <w:tblStyle w:val="TableGrid"/>
        <w:tblW w:w="11011" w:type="dxa"/>
        <w:tblInd w:w="-856" w:type="dxa"/>
        <w:tblLook w:val="04A0" w:firstRow="1" w:lastRow="0" w:firstColumn="1" w:lastColumn="0" w:noHBand="0" w:noVBand="1"/>
      </w:tblPr>
      <w:tblGrid>
        <w:gridCol w:w="661"/>
        <w:gridCol w:w="2265"/>
        <w:gridCol w:w="2889"/>
        <w:gridCol w:w="1286"/>
        <w:gridCol w:w="1310"/>
        <w:gridCol w:w="1313"/>
        <w:gridCol w:w="1287"/>
      </w:tblGrid>
      <w:tr w:rsidR="00AF6DE5" w14:paraId="436F6F97" w14:textId="77777777" w:rsidTr="00200C90">
        <w:tc>
          <w:tcPr>
            <w:tcW w:w="661" w:type="dxa"/>
            <w:vMerge w:val="restart"/>
            <w:vAlign w:val="center"/>
          </w:tcPr>
          <w:p w14:paraId="365D5339" w14:textId="77777777" w:rsidR="00AF6DE5" w:rsidRDefault="00AF6DE5" w:rsidP="00200C90">
            <w:pPr>
              <w:tabs>
                <w:tab w:val="left" w:pos="567"/>
              </w:tabs>
              <w:spacing w:before="120" w:after="120"/>
              <w:jc w:val="center"/>
              <w:rPr>
                <w:b/>
                <w:bCs/>
                <w:iCs/>
                <w:sz w:val="20"/>
                <w:szCs w:val="20"/>
              </w:rPr>
            </w:pPr>
            <w:r w:rsidRPr="00B04591">
              <w:rPr>
                <w:b/>
                <w:bCs/>
                <w:iCs/>
                <w:sz w:val="20"/>
                <w:szCs w:val="20"/>
              </w:rPr>
              <w:t>Nr.p.</w:t>
            </w:r>
          </w:p>
          <w:p w14:paraId="354E8D7F" w14:textId="77777777" w:rsidR="00AF6DE5" w:rsidRDefault="00AF6DE5" w:rsidP="00200C90">
            <w:pPr>
              <w:tabs>
                <w:tab w:val="left" w:pos="567"/>
              </w:tabs>
              <w:spacing w:before="120" w:after="120"/>
              <w:jc w:val="center"/>
            </w:pPr>
            <w:r w:rsidRPr="00B04591">
              <w:rPr>
                <w:b/>
                <w:bCs/>
                <w:iCs/>
                <w:sz w:val="20"/>
                <w:szCs w:val="20"/>
              </w:rPr>
              <w:t>k.</w:t>
            </w:r>
          </w:p>
        </w:tc>
        <w:tc>
          <w:tcPr>
            <w:tcW w:w="2265" w:type="dxa"/>
            <w:vMerge w:val="restart"/>
            <w:vAlign w:val="center"/>
          </w:tcPr>
          <w:p w14:paraId="2197082C" w14:textId="77777777" w:rsidR="00AF6DE5" w:rsidRDefault="00AF6DE5" w:rsidP="00200C90">
            <w:pPr>
              <w:tabs>
                <w:tab w:val="left" w:pos="567"/>
              </w:tabs>
              <w:spacing w:before="120" w:after="120"/>
              <w:jc w:val="center"/>
            </w:pPr>
            <w:r w:rsidRPr="00B04591">
              <w:rPr>
                <w:b/>
                <w:bCs/>
                <w:iCs/>
                <w:sz w:val="20"/>
                <w:szCs w:val="20"/>
              </w:rPr>
              <w:t>Nosaukums</w:t>
            </w:r>
          </w:p>
        </w:tc>
        <w:tc>
          <w:tcPr>
            <w:tcW w:w="2889" w:type="dxa"/>
            <w:vMerge w:val="restart"/>
            <w:vAlign w:val="center"/>
          </w:tcPr>
          <w:p w14:paraId="3A213AF4" w14:textId="77777777" w:rsidR="00AF6DE5" w:rsidRDefault="00AF6DE5" w:rsidP="00200C90">
            <w:pPr>
              <w:tabs>
                <w:tab w:val="left" w:pos="567"/>
              </w:tabs>
              <w:spacing w:before="120" w:after="120"/>
              <w:jc w:val="center"/>
            </w:pPr>
            <w:r>
              <w:rPr>
                <w:b/>
                <w:bCs/>
                <w:iCs/>
                <w:sz w:val="20"/>
                <w:szCs w:val="20"/>
              </w:rPr>
              <w:t>Prognozētā platība (m</w:t>
            </w:r>
            <w:r>
              <w:rPr>
                <w:b/>
                <w:bCs/>
                <w:iCs/>
                <w:sz w:val="20"/>
                <w:szCs w:val="20"/>
                <w:vertAlign w:val="superscript"/>
              </w:rPr>
              <w:t>2</w:t>
            </w:r>
            <w:r w:rsidRPr="00B86BE9">
              <w:rPr>
                <w:b/>
                <w:bCs/>
                <w:iCs/>
                <w:sz w:val="20"/>
                <w:szCs w:val="20"/>
              </w:rPr>
              <w:t>)</w:t>
            </w:r>
            <w:r>
              <w:rPr>
                <w:b/>
                <w:bCs/>
                <w:iCs/>
                <w:sz w:val="20"/>
                <w:szCs w:val="20"/>
              </w:rPr>
              <w:t xml:space="preserve"> un darbu apraksts</w:t>
            </w:r>
          </w:p>
        </w:tc>
        <w:tc>
          <w:tcPr>
            <w:tcW w:w="5196" w:type="dxa"/>
            <w:gridSpan w:val="4"/>
            <w:vAlign w:val="center"/>
          </w:tcPr>
          <w:p w14:paraId="27DF7A9C" w14:textId="77777777" w:rsidR="00AF6DE5" w:rsidRDefault="00AF6DE5" w:rsidP="00200C90">
            <w:pPr>
              <w:tabs>
                <w:tab w:val="left" w:pos="567"/>
              </w:tabs>
              <w:spacing w:before="120" w:after="120"/>
              <w:jc w:val="center"/>
            </w:pPr>
            <w:r>
              <w:rPr>
                <w:b/>
                <w:bCs/>
                <w:iCs/>
                <w:sz w:val="20"/>
                <w:szCs w:val="20"/>
              </w:rPr>
              <w:t>Prognozētās izmaksas (</w:t>
            </w:r>
            <w:r w:rsidRPr="00B04591">
              <w:rPr>
                <w:b/>
                <w:bCs/>
                <w:i/>
                <w:iCs/>
                <w:sz w:val="20"/>
                <w:szCs w:val="20"/>
              </w:rPr>
              <w:t>euro</w:t>
            </w:r>
            <w:r>
              <w:rPr>
                <w:b/>
                <w:bCs/>
                <w:iCs/>
                <w:sz w:val="20"/>
                <w:szCs w:val="20"/>
              </w:rPr>
              <w:t>) un finansējuma avots</w:t>
            </w:r>
          </w:p>
        </w:tc>
      </w:tr>
      <w:tr w:rsidR="00AF6DE5" w14:paraId="70392CD9" w14:textId="77777777" w:rsidTr="00200C90">
        <w:tc>
          <w:tcPr>
            <w:tcW w:w="661" w:type="dxa"/>
            <w:vMerge/>
            <w:vAlign w:val="center"/>
          </w:tcPr>
          <w:p w14:paraId="2518C12F" w14:textId="77777777" w:rsidR="00AF6DE5" w:rsidRDefault="00AF6DE5" w:rsidP="00200C90">
            <w:pPr>
              <w:tabs>
                <w:tab w:val="left" w:pos="567"/>
              </w:tabs>
              <w:spacing w:before="120" w:after="120"/>
              <w:jc w:val="center"/>
            </w:pPr>
          </w:p>
        </w:tc>
        <w:tc>
          <w:tcPr>
            <w:tcW w:w="2265" w:type="dxa"/>
            <w:vMerge/>
            <w:vAlign w:val="center"/>
          </w:tcPr>
          <w:p w14:paraId="41B7ECEF" w14:textId="77777777" w:rsidR="00AF6DE5" w:rsidRDefault="00AF6DE5" w:rsidP="00200C90">
            <w:pPr>
              <w:tabs>
                <w:tab w:val="left" w:pos="567"/>
              </w:tabs>
              <w:spacing w:before="120" w:after="120"/>
              <w:jc w:val="center"/>
            </w:pPr>
          </w:p>
        </w:tc>
        <w:tc>
          <w:tcPr>
            <w:tcW w:w="2889" w:type="dxa"/>
            <w:vMerge/>
            <w:vAlign w:val="center"/>
          </w:tcPr>
          <w:p w14:paraId="480963E4" w14:textId="77777777" w:rsidR="00AF6DE5" w:rsidRDefault="00AF6DE5" w:rsidP="00200C90">
            <w:pPr>
              <w:tabs>
                <w:tab w:val="left" w:pos="567"/>
              </w:tabs>
              <w:spacing w:before="120" w:after="120"/>
              <w:jc w:val="center"/>
            </w:pPr>
          </w:p>
        </w:tc>
        <w:tc>
          <w:tcPr>
            <w:tcW w:w="1286" w:type="dxa"/>
            <w:vAlign w:val="center"/>
          </w:tcPr>
          <w:p w14:paraId="2B49FE37" w14:textId="77777777" w:rsidR="00AF6DE5" w:rsidRDefault="00AF6DE5" w:rsidP="00200C90">
            <w:pPr>
              <w:tabs>
                <w:tab w:val="left" w:pos="567"/>
              </w:tabs>
              <w:spacing w:before="120" w:after="120"/>
              <w:jc w:val="center"/>
            </w:pPr>
            <w:r>
              <w:rPr>
                <w:bCs/>
                <w:iCs/>
                <w:sz w:val="20"/>
                <w:szCs w:val="20"/>
              </w:rPr>
              <w:t>2022</w:t>
            </w:r>
          </w:p>
        </w:tc>
        <w:tc>
          <w:tcPr>
            <w:tcW w:w="1310" w:type="dxa"/>
            <w:vAlign w:val="center"/>
          </w:tcPr>
          <w:p w14:paraId="50AA5C65" w14:textId="77777777" w:rsidR="00AF6DE5" w:rsidRDefault="00AF6DE5" w:rsidP="00200C90">
            <w:pPr>
              <w:tabs>
                <w:tab w:val="left" w:pos="567"/>
              </w:tabs>
              <w:spacing w:before="120" w:after="120"/>
              <w:jc w:val="center"/>
            </w:pPr>
            <w:r w:rsidRPr="00CB7E2A">
              <w:rPr>
                <w:bCs/>
                <w:iCs/>
                <w:sz w:val="20"/>
                <w:szCs w:val="20"/>
              </w:rPr>
              <w:t>2023</w:t>
            </w:r>
          </w:p>
        </w:tc>
        <w:tc>
          <w:tcPr>
            <w:tcW w:w="1313" w:type="dxa"/>
            <w:vAlign w:val="center"/>
          </w:tcPr>
          <w:p w14:paraId="32A7756B" w14:textId="77777777" w:rsidR="00AF6DE5" w:rsidRDefault="00AF6DE5" w:rsidP="00200C90">
            <w:pPr>
              <w:tabs>
                <w:tab w:val="left" w:pos="567"/>
              </w:tabs>
              <w:spacing w:before="120" w:after="120"/>
              <w:jc w:val="center"/>
            </w:pPr>
            <w:r w:rsidRPr="00CB7E2A">
              <w:rPr>
                <w:bCs/>
                <w:iCs/>
                <w:sz w:val="20"/>
                <w:szCs w:val="20"/>
              </w:rPr>
              <w:t>2024</w:t>
            </w:r>
          </w:p>
        </w:tc>
        <w:tc>
          <w:tcPr>
            <w:tcW w:w="1287" w:type="dxa"/>
            <w:vAlign w:val="center"/>
          </w:tcPr>
          <w:p w14:paraId="5D5064D5" w14:textId="77777777" w:rsidR="00AF6DE5" w:rsidRDefault="00AF6DE5" w:rsidP="00200C90">
            <w:pPr>
              <w:tabs>
                <w:tab w:val="left" w:pos="567"/>
              </w:tabs>
              <w:spacing w:before="120" w:after="120"/>
              <w:jc w:val="center"/>
            </w:pPr>
            <w:r w:rsidRPr="008021EC">
              <w:rPr>
                <w:sz w:val="20"/>
              </w:rPr>
              <w:t>2025</w:t>
            </w:r>
          </w:p>
        </w:tc>
      </w:tr>
      <w:tr w:rsidR="00AF6DE5" w14:paraId="5F201132" w14:textId="77777777" w:rsidTr="00200C90">
        <w:trPr>
          <w:trHeight w:val="326"/>
        </w:trPr>
        <w:tc>
          <w:tcPr>
            <w:tcW w:w="11011" w:type="dxa"/>
            <w:gridSpan w:val="7"/>
          </w:tcPr>
          <w:p w14:paraId="5C7A6921" w14:textId="77777777" w:rsidR="00AF6DE5" w:rsidRPr="00804A45" w:rsidRDefault="00AF6DE5" w:rsidP="00200C90">
            <w:pPr>
              <w:tabs>
                <w:tab w:val="left" w:pos="567"/>
              </w:tabs>
              <w:spacing w:before="120" w:after="120"/>
              <w:jc w:val="center"/>
              <w:rPr>
                <w:b/>
                <w:u w:val="single"/>
              </w:rPr>
            </w:pPr>
            <w:r>
              <w:rPr>
                <w:b/>
                <w:bCs/>
                <w:iCs/>
                <w:szCs w:val="20"/>
                <w:u w:val="single"/>
              </w:rPr>
              <w:t>Risinājums</w:t>
            </w:r>
            <w:r w:rsidRPr="00804A45">
              <w:rPr>
                <w:b/>
                <w:bCs/>
                <w:iCs/>
                <w:szCs w:val="20"/>
                <w:u w:val="single"/>
              </w:rPr>
              <w:t xml:space="preserve"> A</w:t>
            </w:r>
          </w:p>
        </w:tc>
      </w:tr>
      <w:tr w:rsidR="00AF6DE5" w14:paraId="03B3D819" w14:textId="77777777" w:rsidTr="00200C90">
        <w:trPr>
          <w:trHeight w:val="220"/>
        </w:trPr>
        <w:tc>
          <w:tcPr>
            <w:tcW w:w="11011" w:type="dxa"/>
            <w:gridSpan w:val="7"/>
          </w:tcPr>
          <w:p w14:paraId="6C408ED1" w14:textId="77777777" w:rsidR="00AF6DE5" w:rsidRDefault="00AF6DE5" w:rsidP="00200C90">
            <w:pPr>
              <w:tabs>
                <w:tab w:val="left" w:pos="567"/>
              </w:tabs>
              <w:spacing w:before="120" w:after="120"/>
              <w:jc w:val="center"/>
            </w:pPr>
            <w:r>
              <w:rPr>
                <w:b/>
                <w:bCs/>
                <w:iCs/>
                <w:sz w:val="20"/>
                <w:szCs w:val="20"/>
              </w:rPr>
              <w:t>Valsts policijas koledža</w:t>
            </w:r>
          </w:p>
        </w:tc>
      </w:tr>
      <w:tr w:rsidR="00AF6DE5" w14:paraId="240A81A2" w14:textId="77777777" w:rsidTr="00200C90">
        <w:tc>
          <w:tcPr>
            <w:tcW w:w="661" w:type="dxa"/>
          </w:tcPr>
          <w:p w14:paraId="2575E76A" w14:textId="77777777" w:rsidR="00AF6DE5" w:rsidRPr="00804A45" w:rsidRDefault="00AF6DE5" w:rsidP="00200C90">
            <w:pPr>
              <w:tabs>
                <w:tab w:val="center" w:pos="303"/>
                <w:tab w:val="left" w:pos="567"/>
              </w:tabs>
              <w:spacing w:before="120" w:after="120"/>
              <w:jc w:val="center"/>
              <w:rPr>
                <w:sz w:val="20"/>
              </w:rPr>
            </w:pPr>
            <w:r w:rsidRPr="00804A45">
              <w:rPr>
                <w:sz w:val="20"/>
              </w:rPr>
              <w:t>1.</w:t>
            </w:r>
          </w:p>
        </w:tc>
        <w:tc>
          <w:tcPr>
            <w:tcW w:w="2265" w:type="dxa"/>
            <w:vAlign w:val="center"/>
          </w:tcPr>
          <w:p w14:paraId="373B870E" w14:textId="77777777" w:rsidR="00AF6DE5" w:rsidRPr="005E624E" w:rsidRDefault="00AF6DE5" w:rsidP="00200C90">
            <w:pPr>
              <w:tabs>
                <w:tab w:val="left" w:pos="567"/>
              </w:tabs>
              <w:jc w:val="center"/>
              <w:rPr>
                <w:sz w:val="20"/>
                <w:szCs w:val="20"/>
              </w:rPr>
            </w:pPr>
            <w:r w:rsidRPr="005E624E">
              <w:rPr>
                <w:sz w:val="20"/>
                <w:szCs w:val="20"/>
              </w:rPr>
              <w:t>Jaunas IDA ēkas būvniecība, iekļaujot profesionālo mācību poligonus</w:t>
            </w:r>
          </w:p>
          <w:p w14:paraId="01B8EABF" w14:textId="77777777" w:rsidR="00AF6DE5" w:rsidRPr="005E624E" w:rsidRDefault="00AF6DE5" w:rsidP="00200C90">
            <w:pPr>
              <w:tabs>
                <w:tab w:val="left" w:pos="567"/>
              </w:tabs>
              <w:jc w:val="center"/>
              <w:rPr>
                <w:sz w:val="20"/>
                <w:szCs w:val="20"/>
              </w:rPr>
            </w:pPr>
            <w:r w:rsidRPr="005E624E">
              <w:rPr>
                <w:sz w:val="20"/>
                <w:szCs w:val="20"/>
              </w:rPr>
              <w:t>1. variants (A1)</w:t>
            </w:r>
          </w:p>
        </w:tc>
        <w:tc>
          <w:tcPr>
            <w:tcW w:w="2889" w:type="dxa"/>
          </w:tcPr>
          <w:p w14:paraId="2E125FE1" w14:textId="77777777" w:rsidR="00AF6DE5" w:rsidRPr="002A7FD0" w:rsidRDefault="00AF6DE5" w:rsidP="00200C90">
            <w:pPr>
              <w:tabs>
                <w:tab w:val="left" w:pos="567"/>
              </w:tabs>
              <w:spacing w:after="40"/>
              <w:jc w:val="center"/>
              <w:rPr>
                <w:sz w:val="18"/>
                <w:szCs w:val="18"/>
              </w:rPr>
            </w:pPr>
            <w:r w:rsidRPr="002A7FD0">
              <w:rPr>
                <w:sz w:val="18"/>
                <w:szCs w:val="18"/>
              </w:rPr>
              <w:t xml:space="preserve">Jaunas ēkas būvniecība </w:t>
            </w:r>
          </w:p>
          <w:p w14:paraId="11F500F4" w14:textId="77777777" w:rsidR="00AF6DE5" w:rsidRPr="002A7FD0" w:rsidRDefault="00AF6DE5" w:rsidP="00200C90">
            <w:pPr>
              <w:tabs>
                <w:tab w:val="left" w:pos="567"/>
              </w:tabs>
              <w:spacing w:after="40"/>
              <w:jc w:val="center"/>
              <w:rPr>
                <w:sz w:val="18"/>
                <w:szCs w:val="18"/>
              </w:rPr>
            </w:pPr>
            <w:r w:rsidRPr="002A7FD0">
              <w:rPr>
                <w:sz w:val="18"/>
                <w:szCs w:val="18"/>
              </w:rPr>
              <w:t>(atbrīvojot teritoriju būvniecībai - nojaucot Laboratorijas korpusu Ezermalas ielā 10D, Rīgā)</w:t>
            </w:r>
          </w:p>
          <w:p w14:paraId="7F323C52" w14:textId="77777777" w:rsidR="00AF6DE5" w:rsidRPr="002A7FD0" w:rsidRDefault="00AF6DE5" w:rsidP="00200C90">
            <w:pPr>
              <w:tabs>
                <w:tab w:val="left" w:pos="567"/>
              </w:tabs>
              <w:spacing w:after="40"/>
              <w:jc w:val="center"/>
              <w:rPr>
                <w:sz w:val="18"/>
                <w:szCs w:val="18"/>
                <w:vertAlign w:val="superscript"/>
              </w:rPr>
            </w:pPr>
            <w:r w:rsidRPr="002A7FD0">
              <w:rPr>
                <w:sz w:val="18"/>
                <w:szCs w:val="18"/>
              </w:rPr>
              <w:t xml:space="preserve"> kopējā platība – 14 285 m</w:t>
            </w:r>
            <w:r w:rsidRPr="002A7FD0">
              <w:rPr>
                <w:sz w:val="18"/>
                <w:szCs w:val="18"/>
                <w:vertAlign w:val="superscript"/>
              </w:rPr>
              <w:t xml:space="preserve">2 </w:t>
            </w:r>
          </w:p>
          <w:p w14:paraId="45411205" w14:textId="77777777" w:rsidR="00AF6DE5" w:rsidRPr="005E624E" w:rsidRDefault="00AF6DE5" w:rsidP="00200C90">
            <w:pPr>
              <w:tabs>
                <w:tab w:val="left" w:pos="567"/>
              </w:tabs>
              <w:spacing w:after="120"/>
              <w:jc w:val="center"/>
              <w:rPr>
                <w:sz w:val="20"/>
                <w:szCs w:val="20"/>
              </w:rPr>
            </w:pPr>
            <w:r w:rsidRPr="002A7FD0">
              <w:rPr>
                <w:sz w:val="18"/>
                <w:szCs w:val="18"/>
              </w:rPr>
              <w:t>(</w:t>
            </w:r>
            <w:r w:rsidRPr="002A7FD0">
              <w:rPr>
                <w:i/>
                <w:sz w:val="18"/>
                <w:szCs w:val="18"/>
              </w:rPr>
              <w:t>papildus</w:t>
            </w:r>
            <w:r w:rsidRPr="002A7FD0">
              <w:rPr>
                <w:sz w:val="18"/>
                <w:szCs w:val="18"/>
              </w:rPr>
              <w:t xml:space="preserve"> 4 285 m</w:t>
            </w:r>
            <w:r w:rsidRPr="002A7FD0">
              <w:rPr>
                <w:sz w:val="18"/>
                <w:szCs w:val="18"/>
                <w:vertAlign w:val="superscript"/>
              </w:rPr>
              <w:t xml:space="preserve">2 </w:t>
            </w:r>
            <w:r w:rsidRPr="002A7FD0">
              <w:rPr>
                <w:sz w:val="18"/>
                <w:szCs w:val="18"/>
              </w:rPr>
              <w:t>– koridori un cita saistītā izbūves platība)</w:t>
            </w:r>
          </w:p>
        </w:tc>
        <w:tc>
          <w:tcPr>
            <w:tcW w:w="1286" w:type="dxa"/>
          </w:tcPr>
          <w:p w14:paraId="6C5D29F2" w14:textId="77777777" w:rsidR="00AF6DE5" w:rsidRPr="002A7FD0" w:rsidRDefault="00AF6DE5" w:rsidP="00200C90">
            <w:pPr>
              <w:tabs>
                <w:tab w:val="left" w:pos="567"/>
              </w:tabs>
              <w:spacing w:before="120" w:after="120"/>
              <w:jc w:val="center"/>
              <w:rPr>
                <w:sz w:val="18"/>
                <w:szCs w:val="19"/>
              </w:rPr>
            </w:pPr>
            <w:r w:rsidRPr="002A7FD0">
              <w:rPr>
                <w:sz w:val="18"/>
                <w:szCs w:val="19"/>
              </w:rPr>
              <w:t>500 000</w:t>
            </w:r>
          </w:p>
        </w:tc>
        <w:tc>
          <w:tcPr>
            <w:tcW w:w="1310" w:type="dxa"/>
          </w:tcPr>
          <w:p w14:paraId="4D1F2AD7" w14:textId="77777777" w:rsidR="00AF6DE5" w:rsidRPr="002A7FD0" w:rsidRDefault="00AF6DE5" w:rsidP="00200C90">
            <w:pPr>
              <w:tabs>
                <w:tab w:val="left" w:pos="567"/>
              </w:tabs>
              <w:spacing w:before="120" w:after="120"/>
              <w:jc w:val="center"/>
              <w:rPr>
                <w:sz w:val="18"/>
                <w:szCs w:val="19"/>
              </w:rPr>
            </w:pPr>
            <w:r w:rsidRPr="002A7FD0">
              <w:rPr>
                <w:sz w:val="18"/>
                <w:szCs w:val="19"/>
              </w:rPr>
              <w:t>2 301 835</w:t>
            </w:r>
          </w:p>
        </w:tc>
        <w:tc>
          <w:tcPr>
            <w:tcW w:w="1313" w:type="dxa"/>
          </w:tcPr>
          <w:p w14:paraId="3FBB52BF" w14:textId="77777777" w:rsidR="00AF6DE5" w:rsidRPr="002A7FD0" w:rsidRDefault="00AF6DE5" w:rsidP="00200C90">
            <w:pPr>
              <w:tabs>
                <w:tab w:val="left" w:pos="567"/>
              </w:tabs>
              <w:spacing w:before="120" w:after="120"/>
              <w:jc w:val="center"/>
              <w:rPr>
                <w:sz w:val="18"/>
                <w:szCs w:val="19"/>
              </w:rPr>
            </w:pPr>
            <w:r w:rsidRPr="002A7FD0">
              <w:rPr>
                <w:sz w:val="18"/>
                <w:szCs w:val="19"/>
              </w:rPr>
              <w:t>21 034 000</w:t>
            </w:r>
          </w:p>
        </w:tc>
        <w:tc>
          <w:tcPr>
            <w:tcW w:w="1287" w:type="dxa"/>
          </w:tcPr>
          <w:p w14:paraId="10623EA9" w14:textId="77777777" w:rsidR="00AF6DE5" w:rsidRPr="002A7FD0" w:rsidRDefault="00AF6DE5" w:rsidP="00200C90">
            <w:pPr>
              <w:tabs>
                <w:tab w:val="left" w:pos="567"/>
              </w:tabs>
              <w:spacing w:before="120" w:after="120"/>
              <w:jc w:val="center"/>
              <w:rPr>
                <w:sz w:val="18"/>
                <w:szCs w:val="19"/>
              </w:rPr>
            </w:pPr>
            <w:r w:rsidRPr="002A7FD0">
              <w:rPr>
                <w:sz w:val="18"/>
                <w:szCs w:val="19"/>
              </w:rPr>
              <w:t>21 034 000</w:t>
            </w:r>
          </w:p>
        </w:tc>
      </w:tr>
      <w:tr w:rsidR="00AF6DE5" w14:paraId="55936E48" w14:textId="77777777" w:rsidTr="00200C90">
        <w:tc>
          <w:tcPr>
            <w:tcW w:w="661" w:type="dxa"/>
          </w:tcPr>
          <w:p w14:paraId="421BEC15" w14:textId="77777777" w:rsidR="00AF6DE5" w:rsidRPr="00804A45" w:rsidRDefault="00AF6DE5" w:rsidP="00200C90">
            <w:pPr>
              <w:tabs>
                <w:tab w:val="left" w:pos="567"/>
              </w:tabs>
              <w:spacing w:before="120" w:after="120"/>
              <w:jc w:val="center"/>
              <w:rPr>
                <w:sz w:val="20"/>
              </w:rPr>
            </w:pPr>
            <w:r w:rsidRPr="00804A45">
              <w:rPr>
                <w:sz w:val="20"/>
              </w:rPr>
              <w:t>2.</w:t>
            </w:r>
          </w:p>
        </w:tc>
        <w:tc>
          <w:tcPr>
            <w:tcW w:w="2265" w:type="dxa"/>
            <w:vAlign w:val="center"/>
          </w:tcPr>
          <w:p w14:paraId="443CBF5D" w14:textId="77777777" w:rsidR="00AF6DE5" w:rsidRDefault="00AF6DE5" w:rsidP="00200C90">
            <w:pPr>
              <w:spacing w:before="60"/>
              <w:jc w:val="center"/>
              <w:rPr>
                <w:sz w:val="20"/>
                <w:szCs w:val="20"/>
              </w:rPr>
            </w:pPr>
            <w:r w:rsidRPr="005E624E">
              <w:rPr>
                <w:sz w:val="20"/>
                <w:szCs w:val="20"/>
              </w:rPr>
              <w:t xml:space="preserve">Jauna IDA ēka ar profesionālo mācību poligonu “Kazarmju” ēkā </w:t>
            </w:r>
          </w:p>
          <w:p w14:paraId="6986358A" w14:textId="77777777" w:rsidR="00AF6DE5" w:rsidRPr="002A7FD0" w:rsidRDefault="00AF6DE5" w:rsidP="00200C90">
            <w:pPr>
              <w:jc w:val="center"/>
              <w:rPr>
                <w:sz w:val="18"/>
                <w:szCs w:val="20"/>
              </w:rPr>
            </w:pPr>
            <w:r w:rsidRPr="002A7FD0">
              <w:rPr>
                <w:sz w:val="18"/>
                <w:szCs w:val="20"/>
              </w:rPr>
              <w:t>(Ezermalas ielā 10E, Rīgā)</w:t>
            </w:r>
          </w:p>
          <w:p w14:paraId="5CC0D868" w14:textId="77777777" w:rsidR="00AF6DE5" w:rsidRPr="005E624E" w:rsidRDefault="00AF6DE5" w:rsidP="00200C90">
            <w:pPr>
              <w:tabs>
                <w:tab w:val="left" w:pos="567"/>
              </w:tabs>
              <w:spacing w:after="120"/>
              <w:jc w:val="center"/>
              <w:rPr>
                <w:sz w:val="20"/>
                <w:szCs w:val="20"/>
              </w:rPr>
            </w:pPr>
            <w:r w:rsidRPr="005E624E">
              <w:rPr>
                <w:sz w:val="20"/>
                <w:szCs w:val="20"/>
              </w:rPr>
              <w:t>2.variants (A2)</w:t>
            </w:r>
          </w:p>
        </w:tc>
        <w:tc>
          <w:tcPr>
            <w:tcW w:w="2889" w:type="dxa"/>
            <w:vAlign w:val="center"/>
          </w:tcPr>
          <w:p w14:paraId="6D3AEF7C" w14:textId="77777777" w:rsidR="00AF6DE5" w:rsidRPr="002A7FD0" w:rsidRDefault="00AF6DE5" w:rsidP="00200C90">
            <w:pPr>
              <w:spacing w:before="60"/>
              <w:jc w:val="center"/>
              <w:rPr>
                <w:sz w:val="18"/>
                <w:szCs w:val="18"/>
              </w:rPr>
            </w:pPr>
            <w:r w:rsidRPr="002A7FD0">
              <w:rPr>
                <w:sz w:val="18"/>
                <w:szCs w:val="18"/>
              </w:rPr>
              <w:t>Jaunas ēkas būvniecība</w:t>
            </w:r>
          </w:p>
          <w:p w14:paraId="090262DC" w14:textId="77777777" w:rsidR="00AF6DE5" w:rsidRPr="002A7FD0" w:rsidRDefault="00AF6DE5" w:rsidP="00200C90">
            <w:pPr>
              <w:jc w:val="center"/>
              <w:rPr>
                <w:sz w:val="18"/>
                <w:szCs w:val="18"/>
                <w:vertAlign w:val="superscript"/>
              </w:rPr>
            </w:pPr>
            <w:r w:rsidRPr="002A7FD0">
              <w:rPr>
                <w:sz w:val="18"/>
                <w:szCs w:val="18"/>
              </w:rPr>
              <w:t>(atbrīvojot teritoriju būvniecībai - nojaucot Laboratorijas korpusu Ezermalas ielā 10D, Rīgā) kopējā platība – 10 965 m</w:t>
            </w:r>
            <w:r w:rsidRPr="002A7FD0">
              <w:rPr>
                <w:sz w:val="18"/>
                <w:szCs w:val="18"/>
                <w:vertAlign w:val="superscript"/>
              </w:rPr>
              <w:t>2</w:t>
            </w:r>
          </w:p>
          <w:p w14:paraId="3B973A4F" w14:textId="77777777" w:rsidR="00AF6DE5" w:rsidRPr="002A7FD0" w:rsidRDefault="00AF6DE5" w:rsidP="00200C90">
            <w:pPr>
              <w:tabs>
                <w:tab w:val="left" w:pos="567"/>
              </w:tabs>
              <w:jc w:val="center"/>
              <w:rPr>
                <w:sz w:val="18"/>
                <w:szCs w:val="18"/>
              </w:rPr>
            </w:pPr>
            <w:r w:rsidRPr="002A7FD0">
              <w:rPr>
                <w:sz w:val="18"/>
                <w:szCs w:val="18"/>
              </w:rPr>
              <w:t>(</w:t>
            </w:r>
            <w:r w:rsidRPr="002A7FD0">
              <w:rPr>
                <w:i/>
                <w:sz w:val="18"/>
                <w:szCs w:val="18"/>
              </w:rPr>
              <w:t>papildus</w:t>
            </w:r>
            <w:r w:rsidRPr="002A7FD0">
              <w:rPr>
                <w:sz w:val="18"/>
                <w:szCs w:val="18"/>
              </w:rPr>
              <w:t xml:space="preserve"> 3 289 m</w:t>
            </w:r>
            <w:r w:rsidRPr="002A7FD0">
              <w:rPr>
                <w:sz w:val="18"/>
                <w:szCs w:val="18"/>
                <w:vertAlign w:val="superscript"/>
              </w:rPr>
              <w:t xml:space="preserve">2 </w:t>
            </w:r>
            <w:r w:rsidRPr="002A7FD0">
              <w:rPr>
                <w:sz w:val="18"/>
                <w:szCs w:val="18"/>
              </w:rPr>
              <w:t>– koridori un cita saistītā izbūves platība)</w:t>
            </w:r>
          </w:p>
        </w:tc>
        <w:tc>
          <w:tcPr>
            <w:tcW w:w="1286" w:type="dxa"/>
          </w:tcPr>
          <w:p w14:paraId="33A4BEDE" w14:textId="77777777" w:rsidR="00AF6DE5" w:rsidRPr="002A7FD0" w:rsidRDefault="00AF6DE5" w:rsidP="00200C90">
            <w:pPr>
              <w:tabs>
                <w:tab w:val="left" w:pos="567"/>
              </w:tabs>
              <w:spacing w:before="120" w:after="120"/>
              <w:jc w:val="center"/>
              <w:rPr>
                <w:sz w:val="18"/>
                <w:szCs w:val="19"/>
              </w:rPr>
            </w:pPr>
            <w:r w:rsidRPr="002A7FD0">
              <w:rPr>
                <w:sz w:val="18"/>
                <w:szCs w:val="19"/>
              </w:rPr>
              <w:t>400 000</w:t>
            </w:r>
          </w:p>
        </w:tc>
        <w:tc>
          <w:tcPr>
            <w:tcW w:w="1310" w:type="dxa"/>
          </w:tcPr>
          <w:p w14:paraId="523B2024" w14:textId="77777777" w:rsidR="00AF6DE5" w:rsidRPr="002A7FD0" w:rsidRDefault="00AF6DE5" w:rsidP="00200C90">
            <w:pPr>
              <w:tabs>
                <w:tab w:val="left" w:pos="567"/>
              </w:tabs>
              <w:spacing w:before="120" w:after="120"/>
              <w:jc w:val="center"/>
              <w:rPr>
                <w:sz w:val="18"/>
                <w:szCs w:val="19"/>
              </w:rPr>
            </w:pPr>
            <w:r w:rsidRPr="002A7FD0">
              <w:rPr>
                <w:sz w:val="18"/>
                <w:szCs w:val="19"/>
              </w:rPr>
              <w:t>1 901 835</w:t>
            </w:r>
          </w:p>
        </w:tc>
        <w:tc>
          <w:tcPr>
            <w:tcW w:w="1313" w:type="dxa"/>
          </w:tcPr>
          <w:p w14:paraId="414CE895" w14:textId="77777777" w:rsidR="00AF6DE5" w:rsidRPr="002A7FD0" w:rsidRDefault="00AF6DE5" w:rsidP="00200C90">
            <w:pPr>
              <w:tabs>
                <w:tab w:val="left" w:pos="567"/>
              </w:tabs>
              <w:spacing w:before="120" w:after="120"/>
              <w:jc w:val="center"/>
              <w:rPr>
                <w:sz w:val="18"/>
                <w:szCs w:val="19"/>
              </w:rPr>
            </w:pPr>
            <w:r>
              <w:rPr>
                <w:sz w:val="18"/>
                <w:szCs w:val="19"/>
              </w:rPr>
              <w:t>16</w:t>
            </w:r>
            <w:r w:rsidRPr="002A7FD0">
              <w:rPr>
                <w:sz w:val="18"/>
                <w:szCs w:val="19"/>
              </w:rPr>
              <w:t> 104 800</w:t>
            </w:r>
          </w:p>
        </w:tc>
        <w:tc>
          <w:tcPr>
            <w:tcW w:w="1287" w:type="dxa"/>
          </w:tcPr>
          <w:p w14:paraId="3E837E5C" w14:textId="77777777" w:rsidR="00AF6DE5" w:rsidRPr="002A7FD0" w:rsidRDefault="00AF6DE5" w:rsidP="00200C90">
            <w:pPr>
              <w:tabs>
                <w:tab w:val="left" w:pos="567"/>
              </w:tabs>
              <w:spacing w:before="120" w:after="120"/>
              <w:jc w:val="center"/>
              <w:rPr>
                <w:sz w:val="18"/>
                <w:szCs w:val="19"/>
              </w:rPr>
            </w:pPr>
            <w:r>
              <w:rPr>
                <w:sz w:val="18"/>
                <w:szCs w:val="19"/>
              </w:rPr>
              <w:t>16</w:t>
            </w:r>
            <w:r w:rsidRPr="002A7FD0">
              <w:rPr>
                <w:sz w:val="18"/>
                <w:szCs w:val="19"/>
              </w:rPr>
              <w:t> 104 800</w:t>
            </w:r>
          </w:p>
        </w:tc>
      </w:tr>
      <w:tr w:rsidR="00AF6DE5" w14:paraId="5081B4FB" w14:textId="77777777" w:rsidTr="00200C90">
        <w:tc>
          <w:tcPr>
            <w:tcW w:w="661" w:type="dxa"/>
          </w:tcPr>
          <w:p w14:paraId="13FA985A" w14:textId="77777777" w:rsidR="00AF6DE5" w:rsidRPr="00804A45" w:rsidRDefault="00AF6DE5" w:rsidP="00200C90">
            <w:pPr>
              <w:tabs>
                <w:tab w:val="left" w:pos="567"/>
              </w:tabs>
              <w:spacing w:before="120" w:after="120"/>
              <w:jc w:val="center"/>
              <w:rPr>
                <w:sz w:val="20"/>
              </w:rPr>
            </w:pPr>
            <w:r>
              <w:rPr>
                <w:sz w:val="20"/>
              </w:rPr>
              <w:t>3.</w:t>
            </w:r>
          </w:p>
        </w:tc>
        <w:tc>
          <w:tcPr>
            <w:tcW w:w="2265" w:type="dxa"/>
            <w:vAlign w:val="center"/>
          </w:tcPr>
          <w:p w14:paraId="0FB36028" w14:textId="77777777" w:rsidR="00AF6DE5" w:rsidRPr="005E624E" w:rsidRDefault="00AF6DE5" w:rsidP="00200C90">
            <w:pPr>
              <w:spacing w:before="60"/>
              <w:jc w:val="center"/>
              <w:rPr>
                <w:sz w:val="20"/>
                <w:szCs w:val="20"/>
              </w:rPr>
            </w:pPr>
            <w:r>
              <w:rPr>
                <w:sz w:val="20"/>
                <w:szCs w:val="20"/>
              </w:rPr>
              <w:t>Kazarmu ēkas pārbūve 2. variants (A2)</w:t>
            </w:r>
          </w:p>
        </w:tc>
        <w:tc>
          <w:tcPr>
            <w:tcW w:w="2889" w:type="dxa"/>
            <w:vAlign w:val="center"/>
          </w:tcPr>
          <w:p w14:paraId="6F7C9F7E" w14:textId="77777777" w:rsidR="00AF6DE5" w:rsidRPr="004D5BC0" w:rsidRDefault="00AF6DE5" w:rsidP="00200C90">
            <w:pPr>
              <w:spacing w:before="40" w:after="40"/>
              <w:jc w:val="center"/>
              <w:rPr>
                <w:sz w:val="18"/>
              </w:rPr>
            </w:pPr>
            <w:r w:rsidRPr="004D5BC0">
              <w:rPr>
                <w:sz w:val="18"/>
              </w:rPr>
              <w:t>Profesionālo mācību (praktisko nodarbību) telpu / poligonu izveide</w:t>
            </w:r>
          </w:p>
          <w:p w14:paraId="1AFF911F" w14:textId="77777777" w:rsidR="00AF6DE5" w:rsidRPr="002A7FD0" w:rsidRDefault="00AF6DE5" w:rsidP="00200C90">
            <w:pPr>
              <w:spacing w:before="40" w:after="40"/>
              <w:jc w:val="center"/>
              <w:rPr>
                <w:sz w:val="18"/>
                <w:szCs w:val="18"/>
              </w:rPr>
            </w:pPr>
            <w:r w:rsidRPr="004D5BC0">
              <w:rPr>
                <w:sz w:val="18"/>
              </w:rPr>
              <w:t>(platība – 3 998 m</w:t>
            </w:r>
            <w:r w:rsidRPr="004D5BC0">
              <w:rPr>
                <w:sz w:val="18"/>
                <w:vertAlign w:val="superscript"/>
              </w:rPr>
              <w:t>2</w:t>
            </w:r>
            <w:r w:rsidRPr="004D5BC0">
              <w:rPr>
                <w:sz w:val="18"/>
              </w:rPr>
              <w:t>)</w:t>
            </w:r>
          </w:p>
        </w:tc>
        <w:tc>
          <w:tcPr>
            <w:tcW w:w="1286" w:type="dxa"/>
          </w:tcPr>
          <w:p w14:paraId="596F1EEA" w14:textId="77777777" w:rsidR="00AF6DE5" w:rsidRPr="002A7FD0" w:rsidRDefault="00AF6DE5" w:rsidP="00200C90">
            <w:pPr>
              <w:tabs>
                <w:tab w:val="left" w:pos="567"/>
              </w:tabs>
              <w:spacing w:before="120" w:after="120"/>
              <w:jc w:val="center"/>
              <w:rPr>
                <w:sz w:val="18"/>
                <w:szCs w:val="19"/>
              </w:rPr>
            </w:pPr>
            <w:r>
              <w:rPr>
                <w:sz w:val="20"/>
              </w:rPr>
              <w:t>0</w:t>
            </w:r>
          </w:p>
        </w:tc>
        <w:tc>
          <w:tcPr>
            <w:tcW w:w="1310" w:type="dxa"/>
          </w:tcPr>
          <w:p w14:paraId="1701C9E2" w14:textId="77777777" w:rsidR="00AF6DE5" w:rsidRPr="002A7FD0" w:rsidRDefault="00AF6DE5" w:rsidP="00200C90">
            <w:pPr>
              <w:tabs>
                <w:tab w:val="left" w:pos="567"/>
              </w:tabs>
              <w:spacing w:before="120" w:after="120"/>
              <w:jc w:val="center"/>
              <w:rPr>
                <w:sz w:val="18"/>
                <w:szCs w:val="19"/>
              </w:rPr>
            </w:pPr>
            <w:r>
              <w:rPr>
                <w:sz w:val="20"/>
              </w:rPr>
              <w:t>0</w:t>
            </w:r>
          </w:p>
        </w:tc>
        <w:tc>
          <w:tcPr>
            <w:tcW w:w="1313" w:type="dxa"/>
          </w:tcPr>
          <w:p w14:paraId="3AAA9288" w14:textId="77777777" w:rsidR="00AF6DE5" w:rsidRDefault="00AF6DE5" w:rsidP="00200C90">
            <w:pPr>
              <w:tabs>
                <w:tab w:val="left" w:pos="567"/>
              </w:tabs>
              <w:spacing w:before="120" w:after="120"/>
              <w:jc w:val="center"/>
              <w:rPr>
                <w:sz w:val="18"/>
                <w:szCs w:val="19"/>
              </w:rPr>
            </w:pPr>
            <w:r>
              <w:rPr>
                <w:sz w:val="18"/>
                <w:szCs w:val="19"/>
              </w:rPr>
              <w:t>3 248 700</w:t>
            </w:r>
          </w:p>
        </w:tc>
        <w:tc>
          <w:tcPr>
            <w:tcW w:w="1287" w:type="dxa"/>
          </w:tcPr>
          <w:p w14:paraId="3CC4446C" w14:textId="77777777" w:rsidR="00AF6DE5" w:rsidRDefault="00AF6DE5" w:rsidP="00200C90">
            <w:pPr>
              <w:tabs>
                <w:tab w:val="left" w:pos="567"/>
              </w:tabs>
              <w:spacing w:before="120" w:after="120"/>
              <w:jc w:val="center"/>
              <w:rPr>
                <w:sz w:val="18"/>
                <w:szCs w:val="19"/>
              </w:rPr>
            </w:pPr>
            <w:r>
              <w:rPr>
                <w:sz w:val="18"/>
                <w:szCs w:val="19"/>
              </w:rPr>
              <w:t>3 248 700</w:t>
            </w:r>
          </w:p>
        </w:tc>
      </w:tr>
      <w:tr w:rsidR="00AF6DE5" w14:paraId="4897A314" w14:textId="77777777" w:rsidTr="00200C90">
        <w:tc>
          <w:tcPr>
            <w:tcW w:w="661" w:type="dxa"/>
          </w:tcPr>
          <w:p w14:paraId="1B08E18B" w14:textId="77777777" w:rsidR="00AF6DE5" w:rsidRPr="00804A45" w:rsidRDefault="00AF6DE5" w:rsidP="00200C90">
            <w:pPr>
              <w:tabs>
                <w:tab w:val="left" w:pos="567"/>
              </w:tabs>
              <w:spacing w:before="120" w:after="120"/>
              <w:jc w:val="center"/>
              <w:rPr>
                <w:sz w:val="20"/>
              </w:rPr>
            </w:pPr>
            <w:r>
              <w:rPr>
                <w:sz w:val="20"/>
              </w:rPr>
              <w:t>4</w:t>
            </w:r>
            <w:r w:rsidRPr="00804A45">
              <w:rPr>
                <w:sz w:val="20"/>
              </w:rPr>
              <w:t>.</w:t>
            </w:r>
          </w:p>
        </w:tc>
        <w:tc>
          <w:tcPr>
            <w:tcW w:w="2265" w:type="dxa"/>
            <w:vAlign w:val="center"/>
          </w:tcPr>
          <w:p w14:paraId="3EC15B9A" w14:textId="77777777" w:rsidR="00AF6DE5" w:rsidRPr="00C531DC" w:rsidRDefault="00AF6DE5" w:rsidP="00200C90">
            <w:pPr>
              <w:tabs>
                <w:tab w:val="left" w:pos="567"/>
              </w:tabs>
              <w:spacing w:before="120" w:after="120"/>
              <w:jc w:val="center"/>
              <w:rPr>
                <w:sz w:val="20"/>
                <w:szCs w:val="20"/>
              </w:rPr>
            </w:pPr>
            <w:r w:rsidRPr="00C531DC">
              <w:rPr>
                <w:sz w:val="20"/>
                <w:szCs w:val="20"/>
              </w:rPr>
              <w:t>Teritorijas labiekārtošana</w:t>
            </w:r>
          </w:p>
        </w:tc>
        <w:tc>
          <w:tcPr>
            <w:tcW w:w="2889" w:type="dxa"/>
          </w:tcPr>
          <w:p w14:paraId="1AE3EF13" w14:textId="77777777" w:rsidR="00AF6DE5" w:rsidRPr="00C531DC" w:rsidRDefault="00AF6DE5" w:rsidP="00200C90">
            <w:pPr>
              <w:tabs>
                <w:tab w:val="left" w:pos="567"/>
              </w:tabs>
              <w:spacing w:before="120" w:after="120"/>
              <w:jc w:val="center"/>
              <w:rPr>
                <w:sz w:val="20"/>
                <w:szCs w:val="20"/>
              </w:rPr>
            </w:pPr>
            <w:r w:rsidRPr="002A7FD0">
              <w:rPr>
                <w:sz w:val="18"/>
                <w:szCs w:val="20"/>
              </w:rPr>
              <w:t xml:space="preserve">Teritorijas labiekārtošana, tai skaitā ārējās sporta infrastruktūras renovācija </w:t>
            </w:r>
          </w:p>
        </w:tc>
        <w:tc>
          <w:tcPr>
            <w:tcW w:w="1286" w:type="dxa"/>
          </w:tcPr>
          <w:p w14:paraId="3557745C" w14:textId="77777777" w:rsidR="00AF6DE5" w:rsidRPr="002A7FD0" w:rsidRDefault="00AF6DE5" w:rsidP="00200C90">
            <w:pPr>
              <w:tabs>
                <w:tab w:val="left" w:pos="567"/>
              </w:tabs>
              <w:spacing w:before="120" w:after="120"/>
              <w:jc w:val="center"/>
              <w:rPr>
                <w:sz w:val="18"/>
                <w:szCs w:val="19"/>
              </w:rPr>
            </w:pPr>
            <w:r w:rsidRPr="002A7FD0">
              <w:rPr>
                <w:sz w:val="18"/>
                <w:szCs w:val="19"/>
              </w:rPr>
              <w:t>0</w:t>
            </w:r>
          </w:p>
        </w:tc>
        <w:tc>
          <w:tcPr>
            <w:tcW w:w="1310" w:type="dxa"/>
          </w:tcPr>
          <w:p w14:paraId="7717B9B2" w14:textId="77777777" w:rsidR="00AF6DE5" w:rsidRPr="002A7FD0" w:rsidRDefault="00AF6DE5" w:rsidP="00200C90">
            <w:pPr>
              <w:tabs>
                <w:tab w:val="left" w:pos="567"/>
              </w:tabs>
              <w:spacing w:before="120" w:after="120"/>
              <w:jc w:val="center"/>
              <w:rPr>
                <w:sz w:val="18"/>
                <w:szCs w:val="19"/>
              </w:rPr>
            </w:pPr>
            <w:r w:rsidRPr="002A7FD0">
              <w:rPr>
                <w:sz w:val="18"/>
                <w:szCs w:val="19"/>
              </w:rPr>
              <w:t>0</w:t>
            </w:r>
          </w:p>
        </w:tc>
        <w:tc>
          <w:tcPr>
            <w:tcW w:w="1313" w:type="dxa"/>
          </w:tcPr>
          <w:p w14:paraId="643BDE6B" w14:textId="77777777" w:rsidR="00AF6DE5" w:rsidRPr="002A7FD0" w:rsidRDefault="00AF6DE5" w:rsidP="00200C90">
            <w:pPr>
              <w:tabs>
                <w:tab w:val="left" w:pos="567"/>
              </w:tabs>
              <w:spacing w:before="120" w:after="120"/>
              <w:jc w:val="center"/>
              <w:rPr>
                <w:sz w:val="18"/>
                <w:szCs w:val="19"/>
              </w:rPr>
            </w:pPr>
            <w:r w:rsidRPr="002A7FD0">
              <w:rPr>
                <w:sz w:val="18"/>
                <w:szCs w:val="19"/>
              </w:rPr>
              <w:t xml:space="preserve">2 000 000 </w:t>
            </w:r>
          </w:p>
        </w:tc>
        <w:tc>
          <w:tcPr>
            <w:tcW w:w="1287" w:type="dxa"/>
          </w:tcPr>
          <w:p w14:paraId="67D09958" w14:textId="77777777" w:rsidR="00AF6DE5" w:rsidRPr="002A7FD0" w:rsidRDefault="00AF6DE5" w:rsidP="00200C90">
            <w:pPr>
              <w:tabs>
                <w:tab w:val="left" w:pos="567"/>
              </w:tabs>
              <w:spacing w:before="120" w:after="120"/>
              <w:jc w:val="center"/>
              <w:rPr>
                <w:sz w:val="18"/>
                <w:szCs w:val="19"/>
              </w:rPr>
            </w:pPr>
            <w:r w:rsidRPr="002A7FD0">
              <w:rPr>
                <w:sz w:val="18"/>
                <w:szCs w:val="19"/>
              </w:rPr>
              <w:t>2 200 000</w:t>
            </w:r>
          </w:p>
        </w:tc>
      </w:tr>
      <w:tr w:rsidR="00AF6DE5" w14:paraId="6AA144BD" w14:textId="77777777" w:rsidTr="00200C90">
        <w:tc>
          <w:tcPr>
            <w:tcW w:w="5815" w:type="dxa"/>
            <w:gridSpan w:val="3"/>
            <w:vAlign w:val="center"/>
          </w:tcPr>
          <w:p w14:paraId="7C58157F" w14:textId="77777777" w:rsidR="00AF6DE5" w:rsidRPr="00896B6E" w:rsidRDefault="00AF6DE5" w:rsidP="00200C90">
            <w:pPr>
              <w:tabs>
                <w:tab w:val="left" w:pos="567"/>
              </w:tabs>
              <w:jc w:val="right"/>
              <w:rPr>
                <w:sz w:val="20"/>
                <w:lang w:eastAsia="en-US"/>
              </w:rPr>
            </w:pPr>
            <w:r w:rsidRPr="00896B6E">
              <w:rPr>
                <w:b/>
                <w:sz w:val="20"/>
                <w:lang w:eastAsia="en-US"/>
              </w:rPr>
              <w:t xml:space="preserve">KOPĀ </w:t>
            </w:r>
            <w:r w:rsidRPr="00896B6E">
              <w:rPr>
                <w:b/>
                <w:sz w:val="20"/>
                <w:szCs w:val="20"/>
              </w:rPr>
              <w:t>1.variants (A1)</w:t>
            </w:r>
            <w:r w:rsidRPr="00896B6E">
              <w:rPr>
                <w:sz w:val="20"/>
                <w:lang w:eastAsia="en-US"/>
              </w:rPr>
              <w:t xml:space="preserve"> </w:t>
            </w:r>
            <w:r w:rsidRPr="00896B6E">
              <w:rPr>
                <w:b/>
                <w:sz w:val="20"/>
              </w:rPr>
              <w:t xml:space="preserve">(kopā - 49 069 835 </w:t>
            </w:r>
            <w:r w:rsidRPr="00896B6E">
              <w:rPr>
                <w:b/>
                <w:i/>
                <w:sz w:val="20"/>
              </w:rPr>
              <w:t>euro</w:t>
            </w:r>
            <w:r w:rsidRPr="00896B6E">
              <w:rPr>
                <w:b/>
                <w:sz w:val="20"/>
              </w:rPr>
              <w:t>)</w:t>
            </w:r>
          </w:p>
          <w:p w14:paraId="5A3DA42B" w14:textId="77777777" w:rsidR="00AF6DE5" w:rsidRPr="002A7FD0" w:rsidRDefault="00AF6DE5" w:rsidP="00200C90">
            <w:pPr>
              <w:tabs>
                <w:tab w:val="left" w:pos="567"/>
              </w:tabs>
              <w:spacing w:after="120"/>
              <w:jc w:val="right"/>
              <w:rPr>
                <w:sz w:val="18"/>
                <w:szCs w:val="20"/>
              </w:rPr>
            </w:pPr>
            <w:r w:rsidRPr="00896B6E">
              <w:rPr>
                <w:sz w:val="20"/>
                <w:lang w:eastAsia="en-US"/>
              </w:rPr>
              <w:t>(</w:t>
            </w:r>
            <w:r w:rsidRPr="00896B6E">
              <w:rPr>
                <w:i/>
                <w:sz w:val="20"/>
                <w:lang w:eastAsia="en-US"/>
              </w:rPr>
              <w:t>finansējums avots: valsts budžeta līdzekļi</w:t>
            </w:r>
            <w:r w:rsidRPr="00896B6E">
              <w:rPr>
                <w:sz w:val="20"/>
                <w:lang w:eastAsia="en-US"/>
              </w:rPr>
              <w:t>)</w:t>
            </w:r>
          </w:p>
        </w:tc>
        <w:tc>
          <w:tcPr>
            <w:tcW w:w="1286" w:type="dxa"/>
          </w:tcPr>
          <w:p w14:paraId="09CFE95B" w14:textId="77777777" w:rsidR="00AF6DE5" w:rsidRPr="002A7FD0" w:rsidRDefault="00AF6DE5" w:rsidP="00200C90">
            <w:pPr>
              <w:tabs>
                <w:tab w:val="left" w:pos="567"/>
              </w:tabs>
              <w:spacing w:before="120" w:after="120"/>
              <w:jc w:val="center"/>
              <w:rPr>
                <w:sz w:val="18"/>
                <w:szCs w:val="19"/>
              </w:rPr>
            </w:pPr>
            <w:r w:rsidRPr="00896B6E">
              <w:rPr>
                <w:b/>
                <w:sz w:val="20"/>
                <w:szCs w:val="20"/>
              </w:rPr>
              <w:t>500 000</w:t>
            </w:r>
          </w:p>
        </w:tc>
        <w:tc>
          <w:tcPr>
            <w:tcW w:w="1310" w:type="dxa"/>
          </w:tcPr>
          <w:p w14:paraId="0837F279" w14:textId="77777777" w:rsidR="00AF6DE5" w:rsidRPr="002A7FD0" w:rsidRDefault="00AF6DE5" w:rsidP="00200C90">
            <w:pPr>
              <w:tabs>
                <w:tab w:val="left" w:pos="567"/>
              </w:tabs>
              <w:spacing w:before="120" w:after="120"/>
              <w:jc w:val="center"/>
              <w:rPr>
                <w:sz w:val="18"/>
                <w:szCs w:val="19"/>
              </w:rPr>
            </w:pPr>
            <w:r w:rsidRPr="00896B6E">
              <w:rPr>
                <w:b/>
                <w:sz w:val="20"/>
                <w:szCs w:val="20"/>
              </w:rPr>
              <w:t>2 301 835</w:t>
            </w:r>
          </w:p>
        </w:tc>
        <w:tc>
          <w:tcPr>
            <w:tcW w:w="1313" w:type="dxa"/>
          </w:tcPr>
          <w:p w14:paraId="655DB816" w14:textId="77777777" w:rsidR="00AF6DE5" w:rsidRPr="002A7FD0" w:rsidRDefault="00AF6DE5" w:rsidP="00200C90">
            <w:pPr>
              <w:tabs>
                <w:tab w:val="left" w:pos="567"/>
              </w:tabs>
              <w:spacing w:before="120" w:after="120"/>
              <w:jc w:val="center"/>
              <w:rPr>
                <w:sz w:val="18"/>
                <w:szCs w:val="19"/>
              </w:rPr>
            </w:pPr>
            <w:r w:rsidRPr="00896B6E">
              <w:rPr>
                <w:b/>
                <w:sz w:val="20"/>
                <w:szCs w:val="20"/>
              </w:rPr>
              <w:t>23 034 000</w:t>
            </w:r>
          </w:p>
        </w:tc>
        <w:tc>
          <w:tcPr>
            <w:tcW w:w="1287" w:type="dxa"/>
          </w:tcPr>
          <w:p w14:paraId="576C23AB" w14:textId="77777777" w:rsidR="00AF6DE5" w:rsidRPr="002A7FD0" w:rsidRDefault="00AF6DE5" w:rsidP="00200C90">
            <w:pPr>
              <w:tabs>
                <w:tab w:val="left" w:pos="567"/>
              </w:tabs>
              <w:spacing w:before="120" w:after="120"/>
              <w:jc w:val="center"/>
              <w:rPr>
                <w:sz w:val="18"/>
                <w:szCs w:val="19"/>
              </w:rPr>
            </w:pPr>
            <w:r w:rsidRPr="00896B6E">
              <w:rPr>
                <w:b/>
                <w:sz w:val="20"/>
                <w:szCs w:val="20"/>
              </w:rPr>
              <w:t>23 234 000</w:t>
            </w:r>
          </w:p>
        </w:tc>
      </w:tr>
      <w:tr w:rsidR="00AF6DE5" w14:paraId="206F6F49" w14:textId="77777777" w:rsidTr="00200C90">
        <w:tc>
          <w:tcPr>
            <w:tcW w:w="5815" w:type="dxa"/>
            <w:gridSpan w:val="3"/>
            <w:vAlign w:val="center"/>
          </w:tcPr>
          <w:p w14:paraId="47D6FCE6" w14:textId="77777777" w:rsidR="00AF6DE5" w:rsidRPr="009A31FC" w:rsidRDefault="00AF6DE5" w:rsidP="00200C90">
            <w:pPr>
              <w:tabs>
                <w:tab w:val="left" w:pos="567"/>
              </w:tabs>
              <w:jc w:val="right"/>
              <w:rPr>
                <w:b/>
                <w:sz w:val="20"/>
                <w:szCs w:val="20"/>
              </w:rPr>
            </w:pPr>
            <w:r w:rsidRPr="009A31FC">
              <w:rPr>
                <w:b/>
                <w:sz w:val="20"/>
                <w:lang w:eastAsia="en-US"/>
              </w:rPr>
              <w:t xml:space="preserve">KOPĀ </w:t>
            </w:r>
            <w:r w:rsidRPr="009A31FC">
              <w:rPr>
                <w:b/>
                <w:sz w:val="20"/>
                <w:szCs w:val="20"/>
              </w:rPr>
              <w:t xml:space="preserve">2. variants (A2) </w:t>
            </w:r>
            <w:r w:rsidRPr="009A31FC">
              <w:rPr>
                <w:b/>
                <w:sz w:val="20"/>
              </w:rPr>
              <w:t xml:space="preserve">(kopā </w:t>
            </w:r>
            <w:r>
              <w:rPr>
                <w:b/>
                <w:sz w:val="20"/>
              </w:rPr>
              <w:t>–</w:t>
            </w:r>
            <w:r w:rsidRPr="009A31FC">
              <w:rPr>
                <w:b/>
                <w:sz w:val="20"/>
              </w:rPr>
              <w:t xml:space="preserve"> </w:t>
            </w:r>
            <w:r>
              <w:rPr>
                <w:b/>
                <w:sz w:val="20"/>
              </w:rPr>
              <w:t>45 208 835</w:t>
            </w:r>
            <w:r w:rsidRPr="009A31FC">
              <w:rPr>
                <w:b/>
                <w:sz w:val="20"/>
              </w:rPr>
              <w:t xml:space="preserve">  </w:t>
            </w:r>
            <w:r w:rsidRPr="009A31FC">
              <w:rPr>
                <w:b/>
                <w:i/>
                <w:sz w:val="20"/>
              </w:rPr>
              <w:t>euro</w:t>
            </w:r>
            <w:r w:rsidRPr="009A31FC">
              <w:rPr>
                <w:b/>
                <w:sz w:val="20"/>
              </w:rPr>
              <w:t>)</w:t>
            </w:r>
          </w:p>
          <w:p w14:paraId="1DB0CF29" w14:textId="77777777" w:rsidR="00AF6DE5" w:rsidRPr="009A31FC" w:rsidRDefault="00AF6DE5" w:rsidP="00200C90">
            <w:pPr>
              <w:tabs>
                <w:tab w:val="left" w:pos="567"/>
              </w:tabs>
              <w:spacing w:after="120"/>
              <w:jc w:val="right"/>
              <w:rPr>
                <w:sz w:val="18"/>
                <w:szCs w:val="20"/>
              </w:rPr>
            </w:pPr>
            <w:r w:rsidRPr="009A31FC">
              <w:rPr>
                <w:sz w:val="20"/>
                <w:lang w:eastAsia="en-US"/>
              </w:rPr>
              <w:t xml:space="preserve"> (</w:t>
            </w:r>
            <w:r w:rsidRPr="009A31FC">
              <w:rPr>
                <w:i/>
                <w:sz w:val="20"/>
                <w:lang w:eastAsia="en-US"/>
              </w:rPr>
              <w:t>finansējums avots: valsts budžeta līdzekļi</w:t>
            </w:r>
            <w:r w:rsidRPr="009A31FC">
              <w:rPr>
                <w:sz w:val="20"/>
                <w:lang w:eastAsia="en-US"/>
              </w:rPr>
              <w:t>)</w:t>
            </w:r>
          </w:p>
        </w:tc>
        <w:tc>
          <w:tcPr>
            <w:tcW w:w="1286" w:type="dxa"/>
          </w:tcPr>
          <w:p w14:paraId="230815F0" w14:textId="77777777" w:rsidR="00AF6DE5" w:rsidRPr="009A31FC" w:rsidRDefault="00AF6DE5" w:rsidP="00200C90">
            <w:pPr>
              <w:tabs>
                <w:tab w:val="left" w:pos="567"/>
              </w:tabs>
              <w:spacing w:before="120" w:after="120"/>
              <w:jc w:val="center"/>
              <w:rPr>
                <w:sz w:val="18"/>
                <w:szCs w:val="19"/>
              </w:rPr>
            </w:pPr>
            <w:r w:rsidRPr="009A31FC">
              <w:rPr>
                <w:b/>
                <w:sz w:val="20"/>
                <w:szCs w:val="20"/>
              </w:rPr>
              <w:t>400 000</w:t>
            </w:r>
          </w:p>
        </w:tc>
        <w:tc>
          <w:tcPr>
            <w:tcW w:w="1310" w:type="dxa"/>
          </w:tcPr>
          <w:p w14:paraId="083E5AF4" w14:textId="77777777" w:rsidR="00AF6DE5" w:rsidRPr="009A31FC" w:rsidRDefault="00AF6DE5" w:rsidP="00200C90">
            <w:pPr>
              <w:tabs>
                <w:tab w:val="left" w:pos="567"/>
              </w:tabs>
              <w:spacing w:before="120" w:after="120"/>
              <w:jc w:val="center"/>
              <w:rPr>
                <w:sz w:val="18"/>
                <w:szCs w:val="19"/>
              </w:rPr>
            </w:pPr>
            <w:r w:rsidRPr="009A31FC">
              <w:rPr>
                <w:b/>
                <w:sz w:val="20"/>
                <w:szCs w:val="20"/>
              </w:rPr>
              <w:t>1 901 835</w:t>
            </w:r>
          </w:p>
        </w:tc>
        <w:tc>
          <w:tcPr>
            <w:tcW w:w="1313" w:type="dxa"/>
          </w:tcPr>
          <w:p w14:paraId="5B33F00C" w14:textId="77777777" w:rsidR="00AF6DE5" w:rsidRPr="009A31FC" w:rsidRDefault="00AF6DE5" w:rsidP="00200C90">
            <w:pPr>
              <w:tabs>
                <w:tab w:val="left" w:pos="567"/>
              </w:tabs>
              <w:spacing w:before="120" w:after="120"/>
              <w:jc w:val="center"/>
              <w:rPr>
                <w:sz w:val="18"/>
                <w:szCs w:val="19"/>
              </w:rPr>
            </w:pPr>
            <w:r>
              <w:rPr>
                <w:b/>
                <w:sz w:val="20"/>
                <w:szCs w:val="20"/>
              </w:rPr>
              <w:t>21 353 500</w:t>
            </w:r>
            <w:r w:rsidRPr="009A31FC">
              <w:rPr>
                <w:b/>
                <w:sz w:val="20"/>
                <w:szCs w:val="20"/>
              </w:rPr>
              <w:t xml:space="preserve"> </w:t>
            </w:r>
          </w:p>
        </w:tc>
        <w:tc>
          <w:tcPr>
            <w:tcW w:w="1287" w:type="dxa"/>
          </w:tcPr>
          <w:p w14:paraId="728CD90B" w14:textId="77777777" w:rsidR="00AF6DE5" w:rsidRPr="009A31FC" w:rsidRDefault="00AF6DE5" w:rsidP="00200C90">
            <w:pPr>
              <w:tabs>
                <w:tab w:val="left" w:pos="567"/>
              </w:tabs>
              <w:spacing w:before="120" w:after="120"/>
              <w:jc w:val="center"/>
              <w:rPr>
                <w:sz w:val="18"/>
                <w:szCs w:val="19"/>
              </w:rPr>
            </w:pPr>
            <w:r>
              <w:rPr>
                <w:b/>
                <w:sz w:val="20"/>
                <w:szCs w:val="20"/>
              </w:rPr>
              <w:t>21 553 500</w:t>
            </w:r>
            <w:r w:rsidRPr="009A31FC">
              <w:rPr>
                <w:b/>
                <w:sz w:val="20"/>
                <w:szCs w:val="20"/>
              </w:rPr>
              <w:t xml:space="preserve"> </w:t>
            </w:r>
          </w:p>
        </w:tc>
      </w:tr>
      <w:tr w:rsidR="00AF6DE5" w14:paraId="5B87B3DC" w14:textId="77777777" w:rsidTr="00200C90">
        <w:tc>
          <w:tcPr>
            <w:tcW w:w="661" w:type="dxa"/>
          </w:tcPr>
          <w:p w14:paraId="6E0D19C2" w14:textId="77777777" w:rsidR="00AF6DE5" w:rsidRPr="00804A45" w:rsidRDefault="00AF6DE5" w:rsidP="00200C90">
            <w:pPr>
              <w:tabs>
                <w:tab w:val="left" w:pos="567"/>
              </w:tabs>
              <w:spacing w:before="120" w:after="120"/>
              <w:jc w:val="center"/>
              <w:rPr>
                <w:sz w:val="20"/>
              </w:rPr>
            </w:pPr>
            <w:r>
              <w:rPr>
                <w:sz w:val="20"/>
              </w:rPr>
              <w:t>5.</w:t>
            </w:r>
          </w:p>
        </w:tc>
        <w:tc>
          <w:tcPr>
            <w:tcW w:w="2265" w:type="dxa"/>
            <w:vAlign w:val="center"/>
          </w:tcPr>
          <w:p w14:paraId="07A22A4E" w14:textId="77777777" w:rsidR="00AF6DE5" w:rsidRPr="00C531DC" w:rsidRDefault="00AF6DE5" w:rsidP="00200C90">
            <w:pPr>
              <w:tabs>
                <w:tab w:val="left" w:pos="567"/>
              </w:tabs>
              <w:spacing w:before="120" w:after="120"/>
              <w:jc w:val="center"/>
              <w:rPr>
                <w:sz w:val="20"/>
                <w:szCs w:val="20"/>
              </w:rPr>
            </w:pPr>
            <w:r>
              <w:rPr>
                <w:sz w:val="20"/>
                <w:szCs w:val="20"/>
              </w:rPr>
              <w:t xml:space="preserve">Kazarmu ēkas renovācija </w:t>
            </w:r>
          </w:p>
        </w:tc>
        <w:tc>
          <w:tcPr>
            <w:tcW w:w="2889" w:type="dxa"/>
          </w:tcPr>
          <w:p w14:paraId="733DAB81" w14:textId="77777777" w:rsidR="00AF6DE5" w:rsidRPr="002A7FD0" w:rsidRDefault="00AF6DE5" w:rsidP="00200C90">
            <w:pPr>
              <w:tabs>
                <w:tab w:val="left" w:pos="567"/>
              </w:tabs>
              <w:spacing w:before="120" w:after="120"/>
              <w:jc w:val="center"/>
              <w:rPr>
                <w:sz w:val="18"/>
                <w:szCs w:val="20"/>
              </w:rPr>
            </w:pPr>
            <w:r>
              <w:rPr>
                <w:sz w:val="18"/>
                <w:szCs w:val="18"/>
              </w:rPr>
              <w:t>Risinājumā A2 iespējama Kazarmu ēkas renovācijas un energoefektivitātes paaugstināšanas projekta īstenošana</w:t>
            </w:r>
          </w:p>
        </w:tc>
        <w:tc>
          <w:tcPr>
            <w:tcW w:w="1286" w:type="dxa"/>
          </w:tcPr>
          <w:p w14:paraId="1FE96468" w14:textId="77777777" w:rsidR="00AF6DE5" w:rsidRPr="002A7FD0" w:rsidRDefault="00AF6DE5" w:rsidP="00200C90">
            <w:pPr>
              <w:tabs>
                <w:tab w:val="left" w:pos="567"/>
              </w:tabs>
              <w:spacing w:before="120" w:after="120"/>
              <w:jc w:val="center"/>
              <w:rPr>
                <w:sz w:val="18"/>
                <w:szCs w:val="19"/>
              </w:rPr>
            </w:pPr>
            <w:r>
              <w:rPr>
                <w:sz w:val="19"/>
                <w:szCs w:val="19"/>
              </w:rPr>
              <w:t>0</w:t>
            </w:r>
          </w:p>
        </w:tc>
        <w:tc>
          <w:tcPr>
            <w:tcW w:w="1310" w:type="dxa"/>
          </w:tcPr>
          <w:p w14:paraId="57BDBD07" w14:textId="77777777" w:rsidR="00AF6DE5" w:rsidRPr="002A7FD0" w:rsidRDefault="00AF6DE5" w:rsidP="00200C90">
            <w:pPr>
              <w:tabs>
                <w:tab w:val="left" w:pos="567"/>
              </w:tabs>
              <w:spacing w:before="120" w:after="120"/>
              <w:jc w:val="center"/>
              <w:rPr>
                <w:sz w:val="18"/>
                <w:szCs w:val="19"/>
              </w:rPr>
            </w:pPr>
            <w:r>
              <w:rPr>
                <w:sz w:val="19"/>
                <w:szCs w:val="19"/>
                <w:lang w:eastAsia="en-US"/>
              </w:rPr>
              <w:t>4 716 466</w:t>
            </w:r>
          </w:p>
        </w:tc>
        <w:tc>
          <w:tcPr>
            <w:tcW w:w="1313" w:type="dxa"/>
          </w:tcPr>
          <w:p w14:paraId="250987D1" w14:textId="77777777" w:rsidR="00AF6DE5" w:rsidRPr="002A7FD0" w:rsidRDefault="00AF6DE5" w:rsidP="00200C90">
            <w:pPr>
              <w:tabs>
                <w:tab w:val="left" w:pos="567"/>
              </w:tabs>
              <w:spacing w:before="120" w:after="120"/>
              <w:jc w:val="center"/>
              <w:rPr>
                <w:sz w:val="18"/>
                <w:szCs w:val="19"/>
              </w:rPr>
            </w:pPr>
            <w:r>
              <w:rPr>
                <w:sz w:val="19"/>
                <w:szCs w:val="19"/>
              </w:rPr>
              <w:t>0</w:t>
            </w:r>
          </w:p>
        </w:tc>
        <w:tc>
          <w:tcPr>
            <w:tcW w:w="1287" w:type="dxa"/>
          </w:tcPr>
          <w:p w14:paraId="79AC2155" w14:textId="77777777" w:rsidR="00AF6DE5" w:rsidRPr="002A7FD0" w:rsidRDefault="00AF6DE5" w:rsidP="00200C90">
            <w:pPr>
              <w:tabs>
                <w:tab w:val="left" w:pos="567"/>
              </w:tabs>
              <w:spacing w:before="120" w:after="120"/>
              <w:jc w:val="center"/>
              <w:rPr>
                <w:sz w:val="18"/>
                <w:szCs w:val="19"/>
              </w:rPr>
            </w:pPr>
            <w:r>
              <w:rPr>
                <w:sz w:val="19"/>
                <w:szCs w:val="19"/>
              </w:rPr>
              <w:t>0</w:t>
            </w:r>
          </w:p>
        </w:tc>
      </w:tr>
      <w:tr w:rsidR="00AF6DE5" w14:paraId="4A88FF51" w14:textId="77777777" w:rsidTr="00200C90">
        <w:tc>
          <w:tcPr>
            <w:tcW w:w="5815" w:type="dxa"/>
            <w:gridSpan w:val="3"/>
          </w:tcPr>
          <w:p w14:paraId="000BF40A" w14:textId="77777777" w:rsidR="00AF6DE5" w:rsidRPr="002A7FD0" w:rsidRDefault="00AF6DE5" w:rsidP="002E2468">
            <w:pPr>
              <w:tabs>
                <w:tab w:val="left" w:pos="567"/>
              </w:tabs>
              <w:spacing w:before="120" w:after="120"/>
              <w:jc w:val="right"/>
              <w:rPr>
                <w:sz w:val="18"/>
                <w:szCs w:val="20"/>
              </w:rPr>
            </w:pPr>
            <w:r w:rsidRPr="00896B6E">
              <w:rPr>
                <w:b/>
                <w:sz w:val="20"/>
                <w:lang w:eastAsia="en-US"/>
              </w:rPr>
              <w:t>KOPĀ</w:t>
            </w:r>
            <w:r>
              <w:rPr>
                <w:b/>
                <w:sz w:val="20"/>
                <w:lang w:eastAsia="en-US"/>
              </w:rPr>
              <w:t xml:space="preserve"> (A2)</w:t>
            </w:r>
            <w:r w:rsidRPr="00896B6E">
              <w:rPr>
                <w:sz w:val="20"/>
                <w:lang w:eastAsia="en-US"/>
              </w:rPr>
              <w:t>(</w:t>
            </w:r>
            <w:r w:rsidRPr="00896B6E">
              <w:rPr>
                <w:i/>
                <w:sz w:val="20"/>
                <w:lang w:eastAsia="en-US"/>
              </w:rPr>
              <w:t>finansējums avots: ES politiku instrumentu</w:t>
            </w:r>
            <w:r w:rsidR="002E2468">
              <w:rPr>
                <w:i/>
                <w:sz w:val="20"/>
                <w:lang w:eastAsia="en-US"/>
              </w:rPr>
              <w:t xml:space="preserve"> indikatīvs</w:t>
            </w:r>
            <w:r w:rsidRPr="00896B6E">
              <w:rPr>
                <w:i/>
                <w:sz w:val="20"/>
                <w:lang w:eastAsia="en-US"/>
              </w:rPr>
              <w:t xml:space="preserve"> finansējums</w:t>
            </w:r>
            <w:r w:rsidRPr="00896B6E">
              <w:rPr>
                <w:sz w:val="20"/>
                <w:lang w:eastAsia="en-US"/>
              </w:rPr>
              <w:t>)</w:t>
            </w:r>
          </w:p>
        </w:tc>
        <w:tc>
          <w:tcPr>
            <w:tcW w:w="1286" w:type="dxa"/>
          </w:tcPr>
          <w:p w14:paraId="659DD36F" w14:textId="77777777" w:rsidR="00AF6DE5" w:rsidRPr="002A7FD0" w:rsidRDefault="00AF6DE5" w:rsidP="00200C90">
            <w:pPr>
              <w:tabs>
                <w:tab w:val="left" w:pos="567"/>
              </w:tabs>
              <w:spacing w:before="120" w:after="120"/>
              <w:jc w:val="center"/>
              <w:rPr>
                <w:sz w:val="18"/>
                <w:szCs w:val="19"/>
              </w:rPr>
            </w:pPr>
            <w:r w:rsidRPr="00B0188C">
              <w:rPr>
                <w:b/>
                <w:sz w:val="19"/>
                <w:szCs w:val="19"/>
              </w:rPr>
              <w:t>0</w:t>
            </w:r>
          </w:p>
        </w:tc>
        <w:tc>
          <w:tcPr>
            <w:tcW w:w="1310" w:type="dxa"/>
          </w:tcPr>
          <w:p w14:paraId="72C5452E" w14:textId="77777777" w:rsidR="00AF6DE5" w:rsidRPr="002A7FD0" w:rsidRDefault="00AF6DE5" w:rsidP="00200C90">
            <w:pPr>
              <w:tabs>
                <w:tab w:val="left" w:pos="567"/>
              </w:tabs>
              <w:spacing w:before="120" w:after="120"/>
              <w:jc w:val="center"/>
              <w:rPr>
                <w:sz w:val="18"/>
                <w:szCs w:val="19"/>
              </w:rPr>
            </w:pPr>
            <w:r w:rsidRPr="00B0188C">
              <w:rPr>
                <w:b/>
                <w:sz w:val="19"/>
                <w:szCs w:val="19"/>
                <w:lang w:eastAsia="en-US"/>
              </w:rPr>
              <w:t>4 716 466</w:t>
            </w:r>
          </w:p>
        </w:tc>
        <w:tc>
          <w:tcPr>
            <w:tcW w:w="1313" w:type="dxa"/>
          </w:tcPr>
          <w:p w14:paraId="14FBE6DB" w14:textId="77777777" w:rsidR="00AF6DE5" w:rsidRPr="002A7FD0" w:rsidRDefault="00AF6DE5" w:rsidP="00200C90">
            <w:pPr>
              <w:tabs>
                <w:tab w:val="left" w:pos="567"/>
              </w:tabs>
              <w:spacing w:before="120" w:after="120"/>
              <w:jc w:val="center"/>
              <w:rPr>
                <w:sz w:val="18"/>
                <w:szCs w:val="19"/>
              </w:rPr>
            </w:pPr>
            <w:r w:rsidRPr="00B0188C">
              <w:rPr>
                <w:b/>
                <w:sz w:val="19"/>
                <w:szCs w:val="19"/>
              </w:rPr>
              <w:t>0</w:t>
            </w:r>
          </w:p>
        </w:tc>
        <w:tc>
          <w:tcPr>
            <w:tcW w:w="1287" w:type="dxa"/>
          </w:tcPr>
          <w:p w14:paraId="1ED41DD4" w14:textId="77777777" w:rsidR="00AF6DE5" w:rsidRPr="002A7FD0" w:rsidRDefault="00AF6DE5" w:rsidP="00200C90">
            <w:pPr>
              <w:tabs>
                <w:tab w:val="left" w:pos="567"/>
              </w:tabs>
              <w:spacing w:before="120" w:after="120"/>
              <w:jc w:val="center"/>
              <w:rPr>
                <w:sz w:val="18"/>
                <w:szCs w:val="19"/>
              </w:rPr>
            </w:pPr>
            <w:r w:rsidRPr="00B0188C">
              <w:rPr>
                <w:b/>
                <w:sz w:val="19"/>
                <w:szCs w:val="19"/>
              </w:rPr>
              <w:t>0</w:t>
            </w:r>
          </w:p>
        </w:tc>
      </w:tr>
      <w:tr w:rsidR="00AF6DE5" w14:paraId="1688BFFA" w14:textId="77777777" w:rsidTr="00200C90">
        <w:tc>
          <w:tcPr>
            <w:tcW w:w="11011" w:type="dxa"/>
            <w:gridSpan w:val="7"/>
          </w:tcPr>
          <w:p w14:paraId="04B7B433" w14:textId="77777777" w:rsidR="00AF6DE5" w:rsidRPr="00804A45" w:rsidRDefault="00AF6DE5" w:rsidP="00200C90">
            <w:pPr>
              <w:tabs>
                <w:tab w:val="left" w:pos="567"/>
              </w:tabs>
              <w:spacing w:before="120" w:after="120"/>
              <w:jc w:val="center"/>
              <w:rPr>
                <w:sz w:val="20"/>
                <w:u w:val="single"/>
                <w:lang w:eastAsia="en-US"/>
              </w:rPr>
            </w:pPr>
            <w:r>
              <w:rPr>
                <w:b/>
                <w:u w:val="single"/>
                <w:lang w:eastAsia="en-US"/>
              </w:rPr>
              <w:t>Risinājum</w:t>
            </w:r>
            <w:r w:rsidRPr="00804A45">
              <w:rPr>
                <w:b/>
                <w:u w:val="single"/>
                <w:lang w:eastAsia="en-US"/>
              </w:rPr>
              <w:t>s B</w:t>
            </w:r>
          </w:p>
        </w:tc>
      </w:tr>
      <w:tr w:rsidR="00AF6DE5" w14:paraId="184FD2DE" w14:textId="77777777" w:rsidTr="00200C90">
        <w:tc>
          <w:tcPr>
            <w:tcW w:w="11011" w:type="dxa"/>
            <w:gridSpan w:val="7"/>
          </w:tcPr>
          <w:p w14:paraId="17399D2F" w14:textId="77777777" w:rsidR="00AF6DE5" w:rsidRPr="00213E20" w:rsidRDefault="00AF6DE5" w:rsidP="00200C90">
            <w:pPr>
              <w:tabs>
                <w:tab w:val="left" w:pos="567"/>
              </w:tabs>
              <w:spacing w:before="120" w:after="120"/>
              <w:jc w:val="center"/>
              <w:rPr>
                <w:b/>
                <w:sz w:val="20"/>
                <w:lang w:eastAsia="en-US"/>
              </w:rPr>
            </w:pPr>
            <w:r w:rsidRPr="00213E20">
              <w:rPr>
                <w:b/>
                <w:sz w:val="20"/>
                <w:lang w:eastAsia="en-US"/>
              </w:rPr>
              <w:t>Valsts policijas koledža</w:t>
            </w:r>
          </w:p>
        </w:tc>
      </w:tr>
      <w:tr w:rsidR="00AF6DE5" w:rsidDel="00BB35BD" w14:paraId="39C33192" w14:textId="77777777" w:rsidTr="00200C90">
        <w:trPr>
          <w:trHeight w:val="2118"/>
        </w:trPr>
        <w:tc>
          <w:tcPr>
            <w:tcW w:w="661" w:type="dxa"/>
          </w:tcPr>
          <w:p w14:paraId="49594A5E" w14:textId="77777777" w:rsidR="00AF6DE5" w:rsidDel="00BB35BD" w:rsidRDefault="00AF6DE5" w:rsidP="00200C90">
            <w:pPr>
              <w:tabs>
                <w:tab w:val="left" w:pos="567"/>
              </w:tabs>
              <w:spacing w:before="120" w:after="120"/>
              <w:jc w:val="center"/>
              <w:rPr>
                <w:sz w:val="20"/>
                <w:lang w:eastAsia="en-US"/>
              </w:rPr>
            </w:pPr>
            <w:r>
              <w:rPr>
                <w:sz w:val="20"/>
                <w:lang w:eastAsia="en-US"/>
              </w:rPr>
              <w:t>6.</w:t>
            </w:r>
          </w:p>
        </w:tc>
        <w:tc>
          <w:tcPr>
            <w:tcW w:w="2265" w:type="dxa"/>
            <w:vAlign w:val="center"/>
          </w:tcPr>
          <w:p w14:paraId="0186C913" w14:textId="77777777" w:rsidR="00AF6DE5" w:rsidRPr="002A7FD0" w:rsidRDefault="00AF6DE5" w:rsidP="00200C90">
            <w:pPr>
              <w:tabs>
                <w:tab w:val="left" w:pos="567"/>
              </w:tabs>
              <w:spacing w:before="120"/>
              <w:jc w:val="center"/>
              <w:rPr>
                <w:sz w:val="20"/>
                <w:szCs w:val="20"/>
              </w:rPr>
            </w:pPr>
            <w:r w:rsidRPr="002A7FD0">
              <w:rPr>
                <w:sz w:val="20"/>
                <w:szCs w:val="20"/>
              </w:rPr>
              <w:t xml:space="preserve">Jaunas mācību/studiju ēkas būvniecība, iekļaujot tajā profesionālo mācību poligonus </w:t>
            </w:r>
          </w:p>
          <w:p w14:paraId="2ADC97F9" w14:textId="77777777" w:rsidR="00AF6DE5" w:rsidDel="00BB35BD" w:rsidRDefault="00AF6DE5" w:rsidP="00200C90">
            <w:pPr>
              <w:tabs>
                <w:tab w:val="left" w:pos="567"/>
              </w:tabs>
              <w:spacing w:after="120"/>
              <w:jc w:val="center"/>
              <w:rPr>
                <w:sz w:val="20"/>
                <w:lang w:eastAsia="en-US"/>
              </w:rPr>
            </w:pPr>
            <w:r w:rsidRPr="00213E20">
              <w:rPr>
                <w:sz w:val="20"/>
                <w:szCs w:val="20"/>
              </w:rPr>
              <w:t xml:space="preserve">1. variants </w:t>
            </w:r>
            <w:r>
              <w:rPr>
                <w:sz w:val="20"/>
                <w:szCs w:val="20"/>
              </w:rPr>
              <w:t>(B1)</w:t>
            </w:r>
          </w:p>
        </w:tc>
        <w:tc>
          <w:tcPr>
            <w:tcW w:w="2889" w:type="dxa"/>
            <w:vAlign w:val="center"/>
          </w:tcPr>
          <w:p w14:paraId="6BBEFC87" w14:textId="77777777" w:rsidR="00AF6DE5" w:rsidRPr="007936FC" w:rsidRDefault="00AF6DE5" w:rsidP="00200C90">
            <w:pPr>
              <w:tabs>
                <w:tab w:val="left" w:pos="567"/>
              </w:tabs>
              <w:spacing w:after="40"/>
              <w:jc w:val="center"/>
              <w:rPr>
                <w:sz w:val="18"/>
                <w:szCs w:val="18"/>
              </w:rPr>
            </w:pPr>
            <w:r w:rsidRPr="007936FC">
              <w:rPr>
                <w:sz w:val="18"/>
                <w:szCs w:val="18"/>
              </w:rPr>
              <w:t xml:space="preserve">Jaunas ēkas būvniecība </w:t>
            </w:r>
          </w:p>
          <w:p w14:paraId="18EAC0EB" w14:textId="77777777" w:rsidR="00AF6DE5" w:rsidRPr="007936FC" w:rsidRDefault="00AF6DE5" w:rsidP="00200C90">
            <w:pPr>
              <w:tabs>
                <w:tab w:val="left" w:pos="567"/>
              </w:tabs>
              <w:spacing w:after="40"/>
              <w:jc w:val="center"/>
              <w:rPr>
                <w:sz w:val="18"/>
                <w:szCs w:val="18"/>
              </w:rPr>
            </w:pPr>
            <w:r w:rsidRPr="007936FC">
              <w:rPr>
                <w:sz w:val="18"/>
                <w:szCs w:val="18"/>
              </w:rPr>
              <w:t>(atbrīvojot teritoriju būvniecībai - nojaucot Laboratorijas korpusu Ezermalas ielā 10D, Rīgā)</w:t>
            </w:r>
          </w:p>
          <w:p w14:paraId="00F7A89A" w14:textId="77777777" w:rsidR="00AF6DE5" w:rsidRPr="007936FC" w:rsidRDefault="00AF6DE5" w:rsidP="00200C90">
            <w:pPr>
              <w:tabs>
                <w:tab w:val="left" w:pos="567"/>
              </w:tabs>
              <w:spacing w:after="40"/>
              <w:jc w:val="center"/>
              <w:rPr>
                <w:sz w:val="18"/>
                <w:szCs w:val="18"/>
                <w:vertAlign w:val="superscript"/>
              </w:rPr>
            </w:pPr>
            <w:r w:rsidRPr="007936FC">
              <w:rPr>
                <w:sz w:val="18"/>
                <w:szCs w:val="18"/>
              </w:rPr>
              <w:t xml:space="preserve"> kopējā platība – 11 064 m</w:t>
            </w:r>
            <w:r w:rsidRPr="007936FC">
              <w:rPr>
                <w:sz w:val="18"/>
                <w:szCs w:val="18"/>
                <w:vertAlign w:val="superscript"/>
              </w:rPr>
              <w:t xml:space="preserve">2 </w:t>
            </w:r>
          </w:p>
          <w:p w14:paraId="380BDC62" w14:textId="77777777" w:rsidR="00AF6DE5" w:rsidRPr="007936FC" w:rsidDel="00BB35BD" w:rsidRDefault="00AF6DE5" w:rsidP="00200C90">
            <w:pPr>
              <w:jc w:val="center"/>
              <w:rPr>
                <w:sz w:val="18"/>
                <w:szCs w:val="18"/>
              </w:rPr>
            </w:pPr>
            <w:r w:rsidRPr="007936FC">
              <w:rPr>
                <w:sz w:val="18"/>
                <w:szCs w:val="18"/>
              </w:rPr>
              <w:t>(</w:t>
            </w:r>
            <w:r w:rsidRPr="007936FC">
              <w:rPr>
                <w:i/>
                <w:sz w:val="18"/>
                <w:szCs w:val="18"/>
              </w:rPr>
              <w:t>papildus</w:t>
            </w:r>
            <w:r w:rsidRPr="007936FC">
              <w:rPr>
                <w:sz w:val="18"/>
                <w:szCs w:val="18"/>
              </w:rPr>
              <w:t xml:space="preserve"> 3 319 m</w:t>
            </w:r>
            <w:r w:rsidRPr="007936FC">
              <w:rPr>
                <w:sz w:val="18"/>
                <w:szCs w:val="18"/>
                <w:vertAlign w:val="superscript"/>
              </w:rPr>
              <w:t xml:space="preserve">2 </w:t>
            </w:r>
            <w:r w:rsidRPr="007936FC">
              <w:rPr>
                <w:sz w:val="18"/>
                <w:szCs w:val="18"/>
              </w:rPr>
              <w:t>– koridori un cita saistītā izbūves platība)</w:t>
            </w:r>
          </w:p>
        </w:tc>
        <w:tc>
          <w:tcPr>
            <w:tcW w:w="1286" w:type="dxa"/>
          </w:tcPr>
          <w:p w14:paraId="3A127D89" w14:textId="77777777" w:rsidR="00AF6DE5" w:rsidRPr="007936FC" w:rsidDel="00BB35BD" w:rsidRDefault="00AF6DE5" w:rsidP="00200C90">
            <w:pPr>
              <w:tabs>
                <w:tab w:val="left" w:pos="567"/>
              </w:tabs>
              <w:spacing w:before="120" w:after="120"/>
              <w:jc w:val="center"/>
              <w:rPr>
                <w:sz w:val="18"/>
                <w:szCs w:val="18"/>
              </w:rPr>
            </w:pPr>
            <w:r w:rsidRPr="007936FC">
              <w:rPr>
                <w:sz w:val="18"/>
                <w:szCs w:val="18"/>
              </w:rPr>
              <w:t>500 000</w:t>
            </w:r>
          </w:p>
        </w:tc>
        <w:tc>
          <w:tcPr>
            <w:tcW w:w="1310" w:type="dxa"/>
          </w:tcPr>
          <w:p w14:paraId="7266BF37" w14:textId="77777777" w:rsidR="00AF6DE5" w:rsidRPr="007936FC" w:rsidDel="00BB35BD" w:rsidRDefault="00AF6DE5" w:rsidP="00200C90">
            <w:pPr>
              <w:tabs>
                <w:tab w:val="left" w:pos="567"/>
              </w:tabs>
              <w:spacing w:before="120" w:after="120"/>
              <w:jc w:val="center"/>
              <w:rPr>
                <w:sz w:val="18"/>
                <w:szCs w:val="18"/>
                <w:lang w:eastAsia="en-US"/>
              </w:rPr>
            </w:pPr>
            <w:r w:rsidRPr="007936FC">
              <w:rPr>
                <w:sz w:val="18"/>
                <w:szCs w:val="18"/>
              </w:rPr>
              <w:t>2 301 835</w:t>
            </w:r>
          </w:p>
        </w:tc>
        <w:tc>
          <w:tcPr>
            <w:tcW w:w="1313" w:type="dxa"/>
          </w:tcPr>
          <w:p w14:paraId="6AC2A800" w14:textId="77777777" w:rsidR="00AF6DE5" w:rsidRPr="007936FC" w:rsidDel="00BB35BD" w:rsidRDefault="00AF6DE5" w:rsidP="00200C90">
            <w:pPr>
              <w:tabs>
                <w:tab w:val="left" w:pos="567"/>
              </w:tabs>
              <w:spacing w:before="120" w:after="120"/>
              <w:jc w:val="center"/>
              <w:rPr>
                <w:sz w:val="18"/>
                <w:szCs w:val="18"/>
                <w:lang w:eastAsia="en-US"/>
              </w:rPr>
            </w:pPr>
            <w:r>
              <w:rPr>
                <w:sz w:val="18"/>
                <w:szCs w:val="18"/>
              </w:rPr>
              <w:t>16 009 600</w:t>
            </w:r>
          </w:p>
        </w:tc>
        <w:tc>
          <w:tcPr>
            <w:tcW w:w="1287" w:type="dxa"/>
          </w:tcPr>
          <w:p w14:paraId="48B3EE21" w14:textId="77777777" w:rsidR="00AF6DE5" w:rsidRPr="007936FC" w:rsidDel="00BB35BD" w:rsidRDefault="00AF6DE5" w:rsidP="00200C90">
            <w:pPr>
              <w:tabs>
                <w:tab w:val="left" w:pos="567"/>
              </w:tabs>
              <w:spacing w:before="120" w:after="120"/>
              <w:jc w:val="center"/>
              <w:rPr>
                <w:sz w:val="18"/>
                <w:szCs w:val="18"/>
                <w:lang w:eastAsia="en-US"/>
              </w:rPr>
            </w:pPr>
            <w:r>
              <w:rPr>
                <w:sz w:val="18"/>
                <w:szCs w:val="18"/>
              </w:rPr>
              <w:t>16 009 600</w:t>
            </w:r>
          </w:p>
        </w:tc>
      </w:tr>
      <w:tr w:rsidR="00AF6DE5" w:rsidDel="00BB35BD" w14:paraId="2810A525" w14:textId="77777777" w:rsidTr="00200C90">
        <w:tc>
          <w:tcPr>
            <w:tcW w:w="661" w:type="dxa"/>
          </w:tcPr>
          <w:p w14:paraId="10516FC1" w14:textId="77777777" w:rsidR="00AF6DE5" w:rsidDel="00BB35BD" w:rsidRDefault="00AF6DE5" w:rsidP="00200C90">
            <w:pPr>
              <w:tabs>
                <w:tab w:val="left" w:pos="567"/>
              </w:tabs>
              <w:spacing w:before="120" w:after="120"/>
              <w:jc w:val="center"/>
              <w:rPr>
                <w:sz w:val="20"/>
                <w:lang w:eastAsia="en-US"/>
              </w:rPr>
            </w:pPr>
            <w:r>
              <w:rPr>
                <w:sz w:val="20"/>
                <w:lang w:eastAsia="en-US"/>
              </w:rPr>
              <w:t>7.</w:t>
            </w:r>
          </w:p>
        </w:tc>
        <w:tc>
          <w:tcPr>
            <w:tcW w:w="2265" w:type="dxa"/>
            <w:vAlign w:val="center"/>
          </w:tcPr>
          <w:p w14:paraId="1F38FE0E" w14:textId="77777777" w:rsidR="00AF6DE5" w:rsidDel="00BB35BD" w:rsidRDefault="00AF6DE5" w:rsidP="00200C90">
            <w:pPr>
              <w:tabs>
                <w:tab w:val="left" w:pos="567"/>
              </w:tabs>
              <w:spacing w:before="120" w:after="120"/>
              <w:jc w:val="center"/>
              <w:rPr>
                <w:sz w:val="20"/>
                <w:lang w:eastAsia="en-US"/>
              </w:rPr>
            </w:pPr>
            <w:r w:rsidRPr="002A7FD0">
              <w:rPr>
                <w:sz w:val="20"/>
                <w:szCs w:val="20"/>
              </w:rPr>
              <w:t>Jauna mācību/studiju ēka, renovējot profesionālo mācību poligonu “Kazarmju” ēkā 2. variants</w:t>
            </w:r>
            <w:r w:rsidRPr="00213E20">
              <w:rPr>
                <w:sz w:val="20"/>
                <w:szCs w:val="20"/>
              </w:rPr>
              <w:t xml:space="preserve"> </w:t>
            </w:r>
            <w:r>
              <w:rPr>
                <w:sz w:val="20"/>
                <w:szCs w:val="20"/>
              </w:rPr>
              <w:t>(B2)</w:t>
            </w:r>
          </w:p>
        </w:tc>
        <w:tc>
          <w:tcPr>
            <w:tcW w:w="2889" w:type="dxa"/>
          </w:tcPr>
          <w:p w14:paraId="687728BD" w14:textId="77777777" w:rsidR="00AF6DE5" w:rsidRPr="007936FC" w:rsidRDefault="00AF6DE5" w:rsidP="00200C90">
            <w:pPr>
              <w:spacing w:before="60"/>
              <w:jc w:val="center"/>
              <w:rPr>
                <w:sz w:val="18"/>
                <w:szCs w:val="18"/>
              </w:rPr>
            </w:pPr>
            <w:r w:rsidRPr="007936FC">
              <w:rPr>
                <w:sz w:val="18"/>
                <w:szCs w:val="18"/>
              </w:rPr>
              <w:t>Jaunas ēkas būvniecība</w:t>
            </w:r>
          </w:p>
          <w:p w14:paraId="3E62C9B4" w14:textId="77777777" w:rsidR="00AF6DE5" w:rsidRPr="007936FC" w:rsidRDefault="00AF6DE5" w:rsidP="00200C90">
            <w:pPr>
              <w:jc w:val="center"/>
              <w:rPr>
                <w:sz w:val="18"/>
                <w:szCs w:val="18"/>
              </w:rPr>
            </w:pPr>
            <w:r w:rsidRPr="007936FC">
              <w:rPr>
                <w:sz w:val="18"/>
                <w:szCs w:val="18"/>
              </w:rPr>
              <w:t xml:space="preserve"> (atbrīvojot teritoriju būvniecībai - nojaucot Laboratorijas korpusu Ezermalas ielā 10D, Rīgā) </w:t>
            </w:r>
          </w:p>
          <w:p w14:paraId="6EE0DF92" w14:textId="77777777" w:rsidR="00AF6DE5" w:rsidRPr="007936FC" w:rsidRDefault="00AF6DE5" w:rsidP="00200C90">
            <w:pPr>
              <w:jc w:val="center"/>
              <w:rPr>
                <w:sz w:val="18"/>
                <w:szCs w:val="18"/>
                <w:vertAlign w:val="superscript"/>
              </w:rPr>
            </w:pPr>
            <w:r w:rsidRPr="007936FC">
              <w:rPr>
                <w:sz w:val="18"/>
                <w:szCs w:val="18"/>
              </w:rPr>
              <w:t>kopējā platība – 8 628 m</w:t>
            </w:r>
            <w:r w:rsidRPr="007936FC">
              <w:rPr>
                <w:sz w:val="18"/>
                <w:szCs w:val="18"/>
                <w:vertAlign w:val="superscript"/>
              </w:rPr>
              <w:t>2</w:t>
            </w:r>
          </w:p>
          <w:p w14:paraId="43EDD46E" w14:textId="77777777" w:rsidR="00AF6DE5" w:rsidRPr="007936FC" w:rsidDel="00BB35BD" w:rsidRDefault="00AF6DE5" w:rsidP="00200C90">
            <w:pPr>
              <w:tabs>
                <w:tab w:val="left" w:pos="567"/>
              </w:tabs>
              <w:spacing w:after="120"/>
              <w:jc w:val="center"/>
              <w:rPr>
                <w:sz w:val="18"/>
                <w:szCs w:val="18"/>
                <w:lang w:eastAsia="en-US"/>
              </w:rPr>
            </w:pPr>
            <w:r w:rsidRPr="007936FC">
              <w:rPr>
                <w:sz w:val="18"/>
                <w:szCs w:val="18"/>
              </w:rPr>
              <w:t>(</w:t>
            </w:r>
            <w:r w:rsidRPr="007936FC">
              <w:rPr>
                <w:i/>
                <w:sz w:val="18"/>
                <w:szCs w:val="18"/>
              </w:rPr>
              <w:t>papildus</w:t>
            </w:r>
            <w:r w:rsidRPr="007936FC">
              <w:rPr>
                <w:sz w:val="18"/>
                <w:szCs w:val="18"/>
              </w:rPr>
              <w:t xml:space="preserve"> 2 588 m</w:t>
            </w:r>
            <w:r w:rsidRPr="007936FC">
              <w:rPr>
                <w:sz w:val="18"/>
                <w:szCs w:val="18"/>
                <w:vertAlign w:val="superscript"/>
              </w:rPr>
              <w:t xml:space="preserve">2 </w:t>
            </w:r>
            <w:r w:rsidRPr="007936FC">
              <w:rPr>
                <w:sz w:val="18"/>
                <w:szCs w:val="18"/>
              </w:rPr>
              <w:t>– koridori un cita saistītā izbūves platība)</w:t>
            </w:r>
          </w:p>
        </w:tc>
        <w:tc>
          <w:tcPr>
            <w:tcW w:w="1286" w:type="dxa"/>
          </w:tcPr>
          <w:p w14:paraId="15FB6B7C" w14:textId="77777777" w:rsidR="00AF6DE5" w:rsidRPr="007936FC" w:rsidDel="00BB35BD" w:rsidRDefault="00AF6DE5" w:rsidP="00200C90">
            <w:pPr>
              <w:tabs>
                <w:tab w:val="left" w:pos="567"/>
              </w:tabs>
              <w:spacing w:before="120" w:after="120"/>
              <w:jc w:val="center"/>
              <w:rPr>
                <w:sz w:val="18"/>
                <w:szCs w:val="19"/>
              </w:rPr>
            </w:pPr>
            <w:r w:rsidRPr="007936FC">
              <w:rPr>
                <w:sz w:val="18"/>
                <w:szCs w:val="20"/>
              </w:rPr>
              <w:t>376 800</w:t>
            </w:r>
          </w:p>
        </w:tc>
        <w:tc>
          <w:tcPr>
            <w:tcW w:w="1310" w:type="dxa"/>
          </w:tcPr>
          <w:p w14:paraId="6957409F" w14:textId="77777777" w:rsidR="00AF6DE5" w:rsidRPr="007936FC" w:rsidDel="00BB35BD" w:rsidRDefault="00AF6DE5" w:rsidP="00200C90">
            <w:pPr>
              <w:tabs>
                <w:tab w:val="left" w:pos="567"/>
              </w:tabs>
              <w:spacing w:before="120" w:after="120"/>
              <w:jc w:val="center"/>
              <w:rPr>
                <w:sz w:val="18"/>
                <w:szCs w:val="19"/>
                <w:lang w:eastAsia="en-US"/>
              </w:rPr>
            </w:pPr>
            <w:r w:rsidRPr="007936FC">
              <w:rPr>
                <w:sz w:val="18"/>
                <w:szCs w:val="20"/>
              </w:rPr>
              <w:t>1 809 323</w:t>
            </w:r>
          </w:p>
        </w:tc>
        <w:tc>
          <w:tcPr>
            <w:tcW w:w="1313" w:type="dxa"/>
          </w:tcPr>
          <w:p w14:paraId="53570607" w14:textId="77777777" w:rsidR="00AF6DE5" w:rsidRPr="007936FC" w:rsidDel="00BB35BD" w:rsidRDefault="00AF6DE5" w:rsidP="00200C90">
            <w:pPr>
              <w:tabs>
                <w:tab w:val="left" w:pos="567"/>
              </w:tabs>
              <w:spacing w:before="120" w:after="120"/>
              <w:jc w:val="center"/>
              <w:rPr>
                <w:sz w:val="18"/>
                <w:szCs w:val="19"/>
                <w:lang w:eastAsia="en-US"/>
              </w:rPr>
            </w:pPr>
            <w:r w:rsidRPr="007936FC">
              <w:rPr>
                <w:sz w:val="18"/>
                <w:szCs w:val="20"/>
              </w:rPr>
              <w:t>12 517 056</w:t>
            </w:r>
          </w:p>
        </w:tc>
        <w:tc>
          <w:tcPr>
            <w:tcW w:w="1287" w:type="dxa"/>
          </w:tcPr>
          <w:p w14:paraId="4C8F1475" w14:textId="77777777" w:rsidR="00AF6DE5" w:rsidRPr="007936FC" w:rsidDel="00BB35BD" w:rsidRDefault="00AF6DE5" w:rsidP="00200C90">
            <w:pPr>
              <w:tabs>
                <w:tab w:val="left" w:pos="567"/>
              </w:tabs>
              <w:spacing w:before="120" w:after="120"/>
              <w:jc w:val="center"/>
              <w:rPr>
                <w:sz w:val="18"/>
                <w:szCs w:val="19"/>
                <w:lang w:eastAsia="en-US"/>
              </w:rPr>
            </w:pPr>
            <w:r w:rsidRPr="007936FC">
              <w:rPr>
                <w:sz w:val="18"/>
                <w:szCs w:val="20"/>
              </w:rPr>
              <w:t>12 517 056</w:t>
            </w:r>
          </w:p>
        </w:tc>
      </w:tr>
      <w:tr w:rsidR="00AF6DE5" w:rsidDel="00BB35BD" w14:paraId="630F0609" w14:textId="77777777" w:rsidTr="00200C90">
        <w:tc>
          <w:tcPr>
            <w:tcW w:w="661" w:type="dxa"/>
          </w:tcPr>
          <w:p w14:paraId="219C51B6" w14:textId="77777777" w:rsidR="00AF6DE5" w:rsidRDefault="00AF6DE5" w:rsidP="00200C90">
            <w:pPr>
              <w:tabs>
                <w:tab w:val="left" w:pos="567"/>
              </w:tabs>
              <w:spacing w:before="120" w:after="120"/>
              <w:jc w:val="center"/>
              <w:rPr>
                <w:sz w:val="20"/>
                <w:lang w:eastAsia="en-US"/>
              </w:rPr>
            </w:pPr>
          </w:p>
        </w:tc>
        <w:tc>
          <w:tcPr>
            <w:tcW w:w="2265" w:type="dxa"/>
            <w:vAlign w:val="center"/>
          </w:tcPr>
          <w:p w14:paraId="04F781B9" w14:textId="77777777" w:rsidR="00AF6DE5" w:rsidRPr="002A7FD0" w:rsidRDefault="00AF6DE5" w:rsidP="00200C90">
            <w:pPr>
              <w:tabs>
                <w:tab w:val="left" w:pos="567"/>
              </w:tabs>
              <w:spacing w:before="120" w:after="120"/>
              <w:jc w:val="center"/>
              <w:rPr>
                <w:sz w:val="20"/>
                <w:szCs w:val="20"/>
              </w:rPr>
            </w:pPr>
            <w:r>
              <w:rPr>
                <w:sz w:val="20"/>
                <w:szCs w:val="20"/>
              </w:rPr>
              <w:t>Kazarmu ēkas pārbūve 2. variants (B2)</w:t>
            </w:r>
          </w:p>
        </w:tc>
        <w:tc>
          <w:tcPr>
            <w:tcW w:w="2889" w:type="dxa"/>
          </w:tcPr>
          <w:p w14:paraId="26383814" w14:textId="77777777" w:rsidR="00AF6DE5" w:rsidRPr="004D5BC0" w:rsidRDefault="00AF6DE5" w:rsidP="00200C90">
            <w:pPr>
              <w:spacing w:before="40" w:after="40"/>
              <w:jc w:val="center"/>
              <w:rPr>
                <w:sz w:val="18"/>
              </w:rPr>
            </w:pPr>
            <w:r w:rsidRPr="004D5BC0">
              <w:rPr>
                <w:sz w:val="18"/>
              </w:rPr>
              <w:t>Profesionālo mācību (praktisko nodarbību) telpu / poligonu izveide</w:t>
            </w:r>
          </w:p>
          <w:p w14:paraId="55CC0EA3" w14:textId="77777777" w:rsidR="00AF6DE5" w:rsidRPr="007936FC" w:rsidRDefault="00AF6DE5" w:rsidP="00200C90">
            <w:pPr>
              <w:spacing w:before="40" w:after="40"/>
              <w:jc w:val="center"/>
              <w:rPr>
                <w:sz w:val="18"/>
                <w:szCs w:val="18"/>
              </w:rPr>
            </w:pPr>
            <w:r w:rsidRPr="004D5BC0">
              <w:rPr>
                <w:sz w:val="18"/>
              </w:rPr>
              <w:t>(platība – 3 998 m</w:t>
            </w:r>
            <w:r w:rsidRPr="004D5BC0">
              <w:rPr>
                <w:sz w:val="18"/>
                <w:vertAlign w:val="superscript"/>
              </w:rPr>
              <w:t>2</w:t>
            </w:r>
            <w:r w:rsidRPr="004D5BC0">
              <w:rPr>
                <w:sz w:val="18"/>
              </w:rPr>
              <w:t>)</w:t>
            </w:r>
          </w:p>
        </w:tc>
        <w:tc>
          <w:tcPr>
            <w:tcW w:w="1286" w:type="dxa"/>
          </w:tcPr>
          <w:p w14:paraId="105A65F9" w14:textId="77777777" w:rsidR="00AF6DE5" w:rsidRPr="007936FC" w:rsidRDefault="00AF6DE5" w:rsidP="00200C90">
            <w:pPr>
              <w:tabs>
                <w:tab w:val="left" w:pos="567"/>
              </w:tabs>
              <w:spacing w:before="120" w:after="120"/>
              <w:jc w:val="center"/>
              <w:rPr>
                <w:sz w:val="18"/>
                <w:szCs w:val="20"/>
              </w:rPr>
            </w:pPr>
            <w:r>
              <w:rPr>
                <w:sz w:val="20"/>
              </w:rPr>
              <w:t>0</w:t>
            </w:r>
          </w:p>
        </w:tc>
        <w:tc>
          <w:tcPr>
            <w:tcW w:w="1310" w:type="dxa"/>
          </w:tcPr>
          <w:p w14:paraId="7706C45D" w14:textId="77777777" w:rsidR="00AF6DE5" w:rsidRPr="007936FC" w:rsidRDefault="00AF6DE5" w:rsidP="00200C90">
            <w:pPr>
              <w:tabs>
                <w:tab w:val="left" w:pos="567"/>
              </w:tabs>
              <w:spacing w:before="120" w:after="120"/>
              <w:jc w:val="center"/>
              <w:rPr>
                <w:sz w:val="18"/>
                <w:szCs w:val="20"/>
              </w:rPr>
            </w:pPr>
            <w:r>
              <w:rPr>
                <w:sz w:val="20"/>
              </w:rPr>
              <w:t>0</w:t>
            </w:r>
          </w:p>
        </w:tc>
        <w:tc>
          <w:tcPr>
            <w:tcW w:w="1313" w:type="dxa"/>
          </w:tcPr>
          <w:p w14:paraId="59A82BDB" w14:textId="77777777" w:rsidR="00AF6DE5" w:rsidRPr="007936FC" w:rsidRDefault="00AF6DE5" w:rsidP="00200C90">
            <w:pPr>
              <w:tabs>
                <w:tab w:val="left" w:pos="567"/>
              </w:tabs>
              <w:spacing w:before="120" w:after="120"/>
              <w:jc w:val="center"/>
              <w:rPr>
                <w:sz w:val="18"/>
                <w:szCs w:val="20"/>
              </w:rPr>
            </w:pPr>
            <w:r>
              <w:rPr>
                <w:sz w:val="18"/>
                <w:szCs w:val="19"/>
              </w:rPr>
              <w:t>3 248 700</w:t>
            </w:r>
          </w:p>
        </w:tc>
        <w:tc>
          <w:tcPr>
            <w:tcW w:w="1287" w:type="dxa"/>
          </w:tcPr>
          <w:p w14:paraId="23A74501" w14:textId="77777777" w:rsidR="00AF6DE5" w:rsidRPr="007936FC" w:rsidRDefault="00AF6DE5" w:rsidP="00200C90">
            <w:pPr>
              <w:tabs>
                <w:tab w:val="left" w:pos="567"/>
              </w:tabs>
              <w:spacing w:before="120" w:after="120"/>
              <w:jc w:val="center"/>
              <w:rPr>
                <w:sz w:val="18"/>
                <w:szCs w:val="20"/>
              </w:rPr>
            </w:pPr>
            <w:r>
              <w:rPr>
                <w:sz w:val="18"/>
                <w:szCs w:val="19"/>
              </w:rPr>
              <w:t>3 248 700</w:t>
            </w:r>
          </w:p>
        </w:tc>
      </w:tr>
      <w:tr w:rsidR="00AF6DE5" w:rsidDel="00BB35BD" w14:paraId="0A0AB641" w14:textId="77777777" w:rsidTr="00200C90">
        <w:tc>
          <w:tcPr>
            <w:tcW w:w="661" w:type="dxa"/>
          </w:tcPr>
          <w:p w14:paraId="52677CD5" w14:textId="77777777" w:rsidR="00AF6DE5" w:rsidDel="00BB35BD" w:rsidRDefault="00AF6DE5" w:rsidP="00200C90">
            <w:pPr>
              <w:tabs>
                <w:tab w:val="left" w:pos="567"/>
              </w:tabs>
              <w:spacing w:before="120" w:after="120"/>
              <w:jc w:val="center"/>
              <w:rPr>
                <w:sz w:val="20"/>
                <w:lang w:eastAsia="en-US"/>
              </w:rPr>
            </w:pPr>
            <w:r>
              <w:rPr>
                <w:sz w:val="20"/>
                <w:lang w:eastAsia="en-US"/>
              </w:rPr>
              <w:t>8.</w:t>
            </w:r>
          </w:p>
        </w:tc>
        <w:tc>
          <w:tcPr>
            <w:tcW w:w="2265" w:type="dxa"/>
            <w:vAlign w:val="center"/>
          </w:tcPr>
          <w:p w14:paraId="672CD0FE" w14:textId="77777777" w:rsidR="00AF6DE5" w:rsidDel="00BB35BD" w:rsidRDefault="00AF6DE5" w:rsidP="00200C90">
            <w:pPr>
              <w:tabs>
                <w:tab w:val="left" w:pos="567"/>
              </w:tabs>
              <w:spacing w:before="120" w:after="120"/>
              <w:jc w:val="center"/>
              <w:rPr>
                <w:sz w:val="20"/>
                <w:lang w:eastAsia="en-US"/>
              </w:rPr>
            </w:pPr>
            <w:r w:rsidRPr="00213E20">
              <w:rPr>
                <w:sz w:val="20"/>
                <w:szCs w:val="20"/>
              </w:rPr>
              <w:t>Teritorijas labiekārtošana</w:t>
            </w:r>
          </w:p>
        </w:tc>
        <w:tc>
          <w:tcPr>
            <w:tcW w:w="2889" w:type="dxa"/>
          </w:tcPr>
          <w:p w14:paraId="3D5A8367" w14:textId="77777777" w:rsidR="00AF6DE5" w:rsidRPr="007936FC" w:rsidDel="00BB35BD" w:rsidRDefault="00AF6DE5" w:rsidP="00200C90">
            <w:pPr>
              <w:tabs>
                <w:tab w:val="left" w:pos="567"/>
              </w:tabs>
              <w:spacing w:before="120" w:after="120"/>
              <w:jc w:val="center"/>
              <w:rPr>
                <w:sz w:val="18"/>
                <w:szCs w:val="18"/>
                <w:lang w:eastAsia="en-US"/>
              </w:rPr>
            </w:pPr>
            <w:r w:rsidRPr="007936FC">
              <w:rPr>
                <w:sz w:val="18"/>
                <w:szCs w:val="18"/>
              </w:rPr>
              <w:t xml:space="preserve">Teritorijas labiekārtošana, tai skaitā ārējās sporta infrastruktūras renovācija </w:t>
            </w:r>
          </w:p>
        </w:tc>
        <w:tc>
          <w:tcPr>
            <w:tcW w:w="1286" w:type="dxa"/>
          </w:tcPr>
          <w:p w14:paraId="546FEC2B" w14:textId="77777777" w:rsidR="00AF6DE5" w:rsidRPr="00E84E82" w:rsidDel="00BB35BD" w:rsidRDefault="00AF6DE5" w:rsidP="00200C90">
            <w:pPr>
              <w:tabs>
                <w:tab w:val="left" w:pos="567"/>
              </w:tabs>
              <w:spacing w:before="120" w:after="120"/>
              <w:jc w:val="center"/>
              <w:rPr>
                <w:sz w:val="19"/>
                <w:szCs w:val="19"/>
              </w:rPr>
            </w:pPr>
            <w:r w:rsidRPr="00E84E82">
              <w:rPr>
                <w:sz w:val="19"/>
                <w:szCs w:val="19"/>
              </w:rPr>
              <w:t>0</w:t>
            </w:r>
          </w:p>
        </w:tc>
        <w:tc>
          <w:tcPr>
            <w:tcW w:w="1310" w:type="dxa"/>
          </w:tcPr>
          <w:p w14:paraId="64C42115" w14:textId="77777777" w:rsidR="00AF6DE5" w:rsidRPr="00E84E82" w:rsidDel="00BB35BD" w:rsidRDefault="00AF6DE5" w:rsidP="00200C90">
            <w:pPr>
              <w:tabs>
                <w:tab w:val="left" w:pos="567"/>
              </w:tabs>
              <w:spacing w:before="120" w:after="120"/>
              <w:jc w:val="center"/>
              <w:rPr>
                <w:sz w:val="19"/>
                <w:szCs w:val="19"/>
                <w:lang w:eastAsia="en-US"/>
              </w:rPr>
            </w:pPr>
            <w:r w:rsidRPr="00E84E82">
              <w:rPr>
                <w:sz w:val="19"/>
                <w:szCs w:val="19"/>
                <w:lang w:eastAsia="en-US"/>
              </w:rPr>
              <w:t>0</w:t>
            </w:r>
          </w:p>
        </w:tc>
        <w:tc>
          <w:tcPr>
            <w:tcW w:w="1313" w:type="dxa"/>
          </w:tcPr>
          <w:p w14:paraId="53361F4F" w14:textId="77777777" w:rsidR="00AF6DE5" w:rsidRPr="00E84E82" w:rsidDel="00BB35BD" w:rsidRDefault="00AF6DE5" w:rsidP="00200C90">
            <w:pPr>
              <w:tabs>
                <w:tab w:val="left" w:pos="567"/>
              </w:tabs>
              <w:spacing w:before="120" w:after="120"/>
              <w:jc w:val="center"/>
              <w:rPr>
                <w:sz w:val="19"/>
                <w:szCs w:val="19"/>
                <w:lang w:eastAsia="en-US"/>
              </w:rPr>
            </w:pPr>
            <w:r w:rsidRPr="00E84E82">
              <w:rPr>
                <w:sz w:val="19"/>
                <w:szCs w:val="19"/>
              </w:rPr>
              <w:t xml:space="preserve">2 000 000 </w:t>
            </w:r>
          </w:p>
        </w:tc>
        <w:tc>
          <w:tcPr>
            <w:tcW w:w="1287" w:type="dxa"/>
          </w:tcPr>
          <w:p w14:paraId="5E5BFD21" w14:textId="77777777" w:rsidR="00AF6DE5" w:rsidRPr="00E84E82" w:rsidDel="00BB35BD" w:rsidRDefault="00AF6DE5" w:rsidP="00200C90">
            <w:pPr>
              <w:tabs>
                <w:tab w:val="left" w:pos="567"/>
              </w:tabs>
              <w:spacing w:before="120" w:after="120"/>
              <w:jc w:val="center"/>
              <w:rPr>
                <w:sz w:val="19"/>
                <w:szCs w:val="19"/>
                <w:lang w:eastAsia="en-US"/>
              </w:rPr>
            </w:pPr>
            <w:r w:rsidRPr="00E84E82">
              <w:rPr>
                <w:sz w:val="19"/>
                <w:szCs w:val="19"/>
              </w:rPr>
              <w:t>2 200 000</w:t>
            </w:r>
          </w:p>
        </w:tc>
      </w:tr>
      <w:tr w:rsidR="00AF6DE5" w:rsidDel="00BB35BD" w14:paraId="6AC84455" w14:textId="77777777" w:rsidTr="00200C90">
        <w:tc>
          <w:tcPr>
            <w:tcW w:w="5815" w:type="dxa"/>
            <w:gridSpan w:val="3"/>
            <w:vAlign w:val="center"/>
          </w:tcPr>
          <w:p w14:paraId="57FE983B" w14:textId="77777777" w:rsidR="00AF6DE5" w:rsidRPr="00896B6E" w:rsidRDefault="00AF6DE5" w:rsidP="00200C90">
            <w:pPr>
              <w:tabs>
                <w:tab w:val="left" w:pos="567"/>
              </w:tabs>
              <w:jc w:val="right"/>
              <w:rPr>
                <w:sz w:val="20"/>
                <w:lang w:eastAsia="en-US"/>
              </w:rPr>
            </w:pPr>
            <w:r w:rsidRPr="00896B6E">
              <w:rPr>
                <w:b/>
                <w:sz w:val="20"/>
                <w:lang w:eastAsia="en-US"/>
              </w:rPr>
              <w:t xml:space="preserve">KOPĀ </w:t>
            </w:r>
            <w:r w:rsidRPr="00896B6E">
              <w:rPr>
                <w:b/>
                <w:sz w:val="20"/>
                <w:szCs w:val="20"/>
              </w:rPr>
              <w:t>1.variants (B1)</w:t>
            </w:r>
            <w:r w:rsidRPr="00896B6E">
              <w:rPr>
                <w:sz w:val="20"/>
                <w:lang w:eastAsia="en-US"/>
              </w:rPr>
              <w:t xml:space="preserve"> </w:t>
            </w:r>
            <w:r w:rsidRPr="00896B6E">
              <w:rPr>
                <w:b/>
                <w:sz w:val="20"/>
                <w:szCs w:val="20"/>
              </w:rPr>
              <w:t xml:space="preserve">(kopā – 39 021 035 </w:t>
            </w:r>
            <w:r w:rsidRPr="00896B6E">
              <w:rPr>
                <w:b/>
                <w:i/>
                <w:sz w:val="20"/>
                <w:szCs w:val="20"/>
              </w:rPr>
              <w:t>euro</w:t>
            </w:r>
            <w:r w:rsidRPr="00896B6E">
              <w:rPr>
                <w:b/>
                <w:sz w:val="20"/>
                <w:szCs w:val="20"/>
              </w:rPr>
              <w:t>)</w:t>
            </w:r>
          </w:p>
          <w:p w14:paraId="5D22E740" w14:textId="77777777" w:rsidR="00AF6DE5" w:rsidRPr="007936FC" w:rsidRDefault="00AF6DE5" w:rsidP="00200C90">
            <w:pPr>
              <w:tabs>
                <w:tab w:val="left" w:pos="567"/>
              </w:tabs>
              <w:spacing w:after="120"/>
              <w:jc w:val="right"/>
              <w:rPr>
                <w:sz w:val="18"/>
                <w:szCs w:val="18"/>
              </w:rPr>
            </w:pPr>
            <w:r w:rsidRPr="00896B6E">
              <w:rPr>
                <w:sz w:val="20"/>
                <w:lang w:eastAsia="en-US"/>
              </w:rPr>
              <w:t>(</w:t>
            </w:r>
            <w:r w:rsidRPr="00896B6E">
              <w:rPr>
                <w:i/>
                <w:sz w:val="20"/>
                <w:lang w:eastAsia="en-US"/>
              </w:rPr>
              <w:t>finansējums avots: valsts budžeta līdzekļi</w:t>
            </w:r>
            <w:r w:rsidRPr="00896B6E">
              <w:rPr>
                <w:sz w:val="20"/>
                <w:lang w:eastAsia="en-US"/>
              </w:rPr>
              <w:t>)</w:t>
            </w:r>
          </w:p>
        </w:tc>
        <w:tc>
          <w:tcPr>
            <w:tcW w:w="1286" w:type="dxa"/>
          </w:tcPr>
          <w:p w14:paraId="1F0E5798" w14:textId="77777777" w:rsidR="00AF6DE5" w:rsidRPr="00E84E82" w:rsidRDefault="00AF6DE5" w:rsidP="00200C90">
            <w:pPr>
              <w:tabs>
                <w:tab w:val="left" w:pos="567"/>
              </w:tabs>
              <w:spacing w:before="120" w:after="120"/>
              <w:jc w:val="center"/>
              <w:rPr>
                <w:sz w:val="19"/>
                <w:szCs w:val="19"/>
              </w:rPr>
            </w:pPr>
            <w:r w:rsidRPr="00896B6E">
              <w:rPr>
                <w:b/>
                <w:sz w:val="20"/>
                <w:szCs w:val="18"/>
              </w:rPr>
              <w:t>500 000</w:t>
            </w:r>
          </w:p>
        </w:tc>
        <w:tc>
          <w:tcPr>
            <w:tcW w:w="1310" w:type="dxa"/>
          </w:tcPr>
          <w:p w14:paraId="044337CA" w14:textId="77777777" w:rsidR="00AF6DE5" w:rsidRPr="00E84E82" w:rsidRDefault="00AF6DE5" w:rsidP="00200C90">
            <w:pPr>
              <w:tabs>
                <w:tab w:val="left" w:pos="567"/>
              </w:tabs>
              <w:spacing w:before="120" w:after="120"/>
              <w:jc w:val="center"/>
              <w:rPr>
                <w:sz w:val="19"/>
                <w:szCs w:val="19"/>
                <w:lang w:eastAsia="en-US"/>
              </w:rPr>
            </w:pPr>
            <w:r w:rsidRPr="00896B6E">
              <w:rPr>
                <w:b/>
                <w:sz w:val="20"/>
                <w:szCs w:val="18"/>
              </w:rPr>
              <w:t>2 301 835</w:t>
            </w:r>
          </w:p>
        </w:tc>
        <w:tc>
          <w:tcPr>
            <w:tcW w:w="1313" w:type="dxa"/>
          </w:tcPr>
          <w:p w14:paraId="21C0047F" w14:textId="77777777" w:rsidR="00AF6DE5" w:rsidRPr="00E84E82" w:rsidRDefault="00AF6DE5" w:rsidP="00200C90">
            <w:pPr>
              <w:tabs>
                <w:tab w:val="left" w:pos="567"/>
              </w:tabs>
              <w:spacing w:before="120" w:after="120"/>
              <w:jc w:val="center"/>
              <w:rPr>
                <w:sz w:val="19"/>
                <w:szCs w:val="19"/>
              </w:rPr>
            </w:pPr>
            <w:r w:rsidRPr="00896B6E">
              <w:rPr>
                <w:b/>
                <w:sz w:val="20"/>
                <w:szCs w:val="18"/>
              </w:rPr>
              <w:t>18 009 600</w:t>
            </w:r>
          </w:p>
        </w:tc>
        <w:tc>
          <w:tcPr>
            <w:tcW w:w="1287" w:type="dxa"/>
          </w:tcPr>
          <w:p w14:paraId="5E7933E2" w14:textId="77777777" w:rsidR="00AF6DE5" w:rsidRPr="00E84E82" w:rsidRDefault="00AF6DE5" w:rsidP="00200C90">
            <w:pPr>
              <w:tabs>
                <w:tab w:val="left" w:pos="567"/>
              </w:tabs>
              <w:spacing w:before="120" w:after="120"/>
              <w:jc w:val="center"/>
              <w:rPr>
                <w:sz w:val="19"/>
                <w:szCs w:val="19"/>
              </w:rPr>
            </w:pPr>
            <w:r w:rsidRPr="00896B6E">
              <w:rPr>
                <w:b/>
                <w:sz w:val="20"/>
                <w:szCs w:val="18"/>
              </w:rPr>
              <w:t>18 209 600</w:t>
            </w:r>
          </w:p>
        </w:tc>
      </w:tr>
      <w:tr w:rsidR="00AF6DE5" w:rsidDel="00BB35BD" w14:paraId="14C54858" w14:textId="77777777" w:rsidTr="00200C90">
        <w:tc>
          <w:tcPr>
            <w:tcW w:w="5815" w:type="dxa"/>
            <w:gridSpan w:val="3"/>
            <w:vAlign w:val="center"/>
          </w:tcPr>
          <w:p w14:paraId="1FF26BEA" w14:textId="77777777" w:rsidR="00AF6DE5" w:rsidRPr="005323ED" w:rsidRDefault="00AF6DE5" w:rsidP="00200C90">
            <w:pPr>
              <w:tabs>
                <w:tab w:val="left" w:pos="567"/>
              </w:tabs>
              <w:jc w:val="right"/>
              <w:rPr>
                <w:b/>
                <w:sz w:val="20"/>
                <w:szCs w:val="20"/>
              </w:rPr>
            </w:pPr>
            <w:r w:rsidRPr="005323ED">
              <w:rPr>
                <w:b/>
                <w:sz w:val="20"/>
                <w:lang w:eastAsia="en-US"/>
              </w:rPr>
              <w:t xml:space="preserve">KOPĀ </w:t>
            </w:r>
            <w:r w:rsidRPr="005323ED">
              <w:rPr>
                <w:b/>
                <w:sz w:val="20"/>
                <w:szCs w:val="20"/>
              </w:rPr>
              <w:t xml:space="preserve">2. variants (B2) </w:t>
            </w:r>
            <w:r w:rsidRPr="005323ED">
              <w:rPr>
                <w:b/>
                <w:sz w:val="20"/>
              </w:rPr>
              <w:t xml:space="preserve">(kopā – </w:t>
            </w:r>
            <w:r w:rsidRPr="00894A21">
              <w:rPr>
                <w:b/>
                <w:sz w:val="20"/>
                <w:szCs w:val="20"/>
              </w:rPr>
              <w:t>37 917 635</w:t>
            </w:r>
            <w:r w:rsidRPr="005323ED">
              <w:rPr>
                <w:b/>
                <w:sz w:val="20"/>
              </w:rPr>
              <w:t xml:space="preserve">  </w:t>
            </w:r>
            <w:r w:rsidRPr="005323ED">
              <w:rPr>
                <w:b/>
                <w:i/>
                <w:sz w:val="20"/>
              </w:rPr>
              <w:t>euro</w:t>
            </w:r>
            <w:r w:rsidRPr="005323ED">
              <w:rPr>
                <w:b/>
                <w:sz w:val="20"/>
              </w:rPr>
              <w:t>)</w:t>
            </w:r>
          </w:p>
          <w:p w14:paraId="3222AD60" w14:textId="77777777" w:rsidR="00AF6DE5" w:rsidRPr="005323ED" w:rsidRDefault="00AF6DE5" w:rsidP="00200C90">
            <w:pPr>
              <w:tabs>
                <w:tab w:val="left" w:pos="567"/>
              </w:tabs>
              <w:spacing w:after="120"/>
              <w:jc w:val="right"/>
              <w:rPr>
                <w:sz w:val="18"/>
                <w:szCs w:val="18"/>
              </w:rPr>
            </w:pPr>
            <w:r w:rsidRPr="005323ED">
              <w:rPr>
                <w:sz w:val="20"/>
                <w:lang w:eastAsia="en-US"/>
              </w:rPr>
              <w:t xml:space="preserve"> (</w:t>
            </w:r>
            <w:r w:rsidRPr="005323ED">
              <w:rPr>
                <w:i/>
                <w:sz w:val="20"/>
                <w:lang w:eastAsia="en-US"/>
              </w:rPr>
              <w:t>finansējums avots: valsts budžeta līdzekļi</w:t>
            </w:r>
            <w:r w:rsidRPr="005323ED">
              <w:rPr>
                <w:sz w:val="20"/>
                <w:lang w:eastAsia="en-US"/>
              </w:rPr>
              <w:t>)</w:t>
            </w:r>
          </w:p>
        </w:tc>
        <w:tc>
          <w:tcPr>
            <w:tcW w:w="1286" w:type="dxa"/>
          </w:tcPr>
          <w:p w14:paraId="77620CA5" w14:textId="77777777" w:rsidR="00AF6DE5" w:rsidRPr="005323ED" w:rsidRDefault="00AF6DE5" w:rsidP="00200C90">
            <w:pPr>
              <w:tabs>
                <w:tab w:val="left" w:pos="567"/>
              </w:tabs>
              <w:spacing w:before="120" w:after="120"/>
              <w:jc w:val="center"/>
              <w:rPr>
                <w:sz w:val="19"/>
                <w:szCs w:val="19"/>
              </w:rPr>
            </w:pPr>
            <w:r w:rsidRPr="005323ED">
              <w:rPr>
                <w:b/>
                <w:sz w:val="20"/>
                <w:szCs w:val="18"/>
              </w:rPr>
              <w:t>376 800</w:t>
            </w:r>
          </w:p>
        </w:tc>
        <w:tc>
          <w:tcPr>
            <w:tcW w:w="1310" w:type="dxa"/>
          </w:tcPr>
          <w:p w14:paraId="078C0ECE" w14:textId="77777777" w:rsidR="00AF6DE5" w:rsidRPr="005323ED" w:rsidRDefault="00AF6DE5" w:rsidP="00200C90">
            <w:pPr>
              <w:tabs>
                <w:tab w:val="left" w:pos="567"/>
              </w:tabs>
              <w:spacing w:before="120" w:after="120"/>
              <w:jc w:val="center"/>
              <w:rPr>
                <w:sz w:val="19"/>
                <w:szCs w:val="19"/>
                <w:lang w:eastAsia="en-US"/>
              </w:rPr>
            </w:pPr>
            <w:r w:rsidRPr="005323ED">
              <w:rPr>
                <w:b/>
                <w:sz w:val="20"/>
                <w:szCs w:val="18"/>
              </w:rPr>
              <w:t>1 809 323</w:t>
            </w:r>
          </w:p>
        </w:tc>
        <w:tc>
          <w:tcPr>
            <w:tcW w:w="1313" w:type="dxa"/>
          </w:tcPr>
          <w:p w14:paraId="2320A7DD" w14:textId="77777777" w:rsidR="00AF6DE5" w:rsidRPr="005323ED" w:rsidRDefault="00AF6DE5" w:rsidP="00200C90">
            <w:pPr>
              <w:tabs>
                <w:tab w:val="left" w:pos="567"/>
              </w:tabs>
              <w:spacing w:before="120" w:after="120"/>
              <w:jc w:val="center"/>
              <w:rPr>
                <w:sz w:val="19"/>
                <w:szCs w:val="19"/>
              </w:rPr>
            </w:pPr>
            <w:r>
              <w:rPr>
                <w:b/>
                <w:sz w:val="20"/>
                <w:szCs w:val="20"/>
              </w:rPr>
              <w:t xml:space="preserve">17 765 756 </w:t>
            </w:r>
          </w:p>
        </w:tc>
        <w:tc>
          <w:tcPr>
            <w:tcW w:w="1287" w:type="dxa"/>
          </w:tcPr>
          <w:p w14:paraId="36D49783" w14:textId="77777777" w:rsidR="00AF6DE5" w:rsidRPr="005323ED" w:rsidRDefault="00AF6DE5" w:rsidP="00200C90">
            <w:pPr>
              <w:tabs>
                <w:tab w:val="left" w:pos="567"/>
              </w:tabs>
              <w:spacing w:before="120" w:after="120"/>
              <w:jc w:val="center"/>
              <w:rPr>
                <w:sz w:val="19"/>
                <w:szCs w:val="19"/>
              </w:rPr>
            </w:pPr>
            <w:r>
              <w:rPr>
                <w:b/>
                <w:sz w:val="20"/>
                <w:szCs w:val="20"/>
              </w:rPr>
              <w:t xml:space="preserve">17 965 </w:t>
            </w:r>
            <w:r w:rsidRPr="00A51E0E">
              <w:rPr>
                <w:b/>
                <w:sz w:val="20"/>
                <w:szCs w:val="20"/>
              </w:rPr>
              <w:t xml:space="preserve">756 </w:t>
            </w:r>
          </w:p>
        </w:tc>
      </w:tr>
      <w:tr w:rsidR="00AF6DE5" w:rsidDel="00BB35BD" w14:paraId="482227C2" w14:textId="77777777" w:rsidTr="00200C90">
        <w:tc>
          <w:tcPr>
            <w:tcW w:w="661" w:type="dxa"/>
          </w:tcPr>
          <w:p w14:paraId="6F7523F2" w14:textId="77777777" w:rsidR="00AF6DE5" w:rsidRDefault="00AF6DE5" w:rsidP="00200C90">
            <w:pPr>
              <w:tabs>
                <w:tab w:val="left" w:pos="567"/>
              </w:tabs>
              <w:spacing w:before="120" w:after="120"/>
              <w:jc w:val="center"/>
              <w:rPr>
                <w:sz w:val="20"/>
                <w:lang w:eastAsia="en-US"/>
              </w:rPr>
            </w:pPr>
            <w:r>
              <w:rPr>
                <w:sz w:val="20"/>
                <w:lang w:eastAsia="en-US"/>
              </w:rPr>
              <w:t>9.</w:t>
            </w:r>
          </w:p>
        </w:tc>
        <w:tc>
          <w:tcPr>
            <w:tcW w:w="2265" w:type="dxa"/>
            <w:vAlign w:val="center"/>
          </w:tcPr>
          <w:p w14:paraId="7BF0DBCB" w14:textId="77777777" w:rsidR="00AF6DE5" w:rsidRPr="00213E20" w:rsidRDefault="00AF6DE5" w:rsidP="00200C90">
            <w:pPr>
              <w:tabs>
                <w:tab w:val="left" w:pos="567"/>
              </w:tabs>
              <w:spacing w:before="120" w:after="120"/>
              <w:jc w:val="center"/>
              <w:rPr>
                <w:sz w:val="20"/>
                <w:szCs w:val="20"/>
              </w:rPr>
            </w:pPr>
            <w:r>
              <w:rPr>
                <w:sz w:val="20"/>
                <w:szCs w:val="20"/>
              </w:rPr>
              <w:t xml:space="preserve">Kazarmu ēkas renovācija </w:t>
            </w:r>
          </w:p>
        </w:tc>
        <w:tc>
          <w:tcPr>
            <w:tcW w:w="2889" w:type="dxa"/>
          </w:tcPr>
          <w:p w14:paraId="622CF5B4" w14:textId="77777777" w:rsidR="00AF6DE5" w:rsidRPr="007936FC" w:rsidRDefault="00AF6DE5" w:rsidP="00200C90">
            <w:pPr>
              <w:tabs>
                <w:tab w:val="left" w:pos="567"/>
              </w:tabs>
              <w:spacing w:before="120" w:after="120"/>
              <w:jc w:val="center"/>
              <w:rPr>
                <w:sz w:val="18"/>
                <w:szCs w:val="18"/>
              </w:rPr>
            </w:pPr>
            <w:r>
              <w:rPr>
                <w:sz w:val="18"/>
                <w:szCs w:val="18"/>
              </w:rPr>
              <w:t>Risinājumā B2 iespējama Kazarmu ēkas renovācijas un energoefektivitātes paaugstināšanas projekta īstenošana</w:t>
            </w:r>
          </w:p>
        </w:tc>
        <w:tc>
          <w:tcPr>
            <w:tcW w:w="1286" w:type="dxa"/>
          </w:tcPr>
          <w:p w14:paraId="71DAD713" w14:textId="77777777" w:rsidR="00AF6DE5" w:rsidRPr="00E84E82" w:rsidRDefault="00AF6DE5" w:rsidP="00200C90">
            <w:pPr>
              <w:tabs>
                <w:tab w:val="left" w:pos="567"/>
              </w:tabs>
              <w:spacing w:before="120" w:after="120"/>
              <w:jc w:val="center"/>
              <w:rPr>
                <w:sz w:val="19"/>
                <w:szCs w:val="19"/>
              </w:rPr>
            </w:pPr>
            <w:r>
              <w:rPr>
                <w:sz w:val="19"/>
                <w:szCs w:val="19"/>
              </w:rPr>
              <w:t>0</w:t>
            </w:r>
          </w:p>
        </w:tc>
        <w:tc>
          <w:tcPr>
            <w:tcW w:w="1310" w:type="dxa"/>
          </w:tcPr>
          <w:p w14:paraId="7379E830" w14:textId="77777777" w:rsidR="00AF6DE5" w:rsidRPr="00E84E82" w:rsidRDefault="00AF6DE5" w:rsidP="00200C90">
            <w:pPr>
              <w:tabs>
                <w:tab w:val="left" w:pos="567"/>
              </w:tabs>
              <w:spacing w:before="120" w:after="120"/>
              <w:jc w:val="center"/>
              <w:rPr>
                <w:sz w:val="19"/>
                <w:szCs w:val="19"/>
                <w:lang w:eastAsia="en-US"/>
              </w:rPr>
            </w:pPr>
            <w:r>
              <w:rPr>
                <w:sz w:val="19"/>
                <w:szCs w:val="19"/>
                <w:lang w:eastAsia="en-US"/>
              </w:rPr>
              <w:t>4 716 466</w:t>
            </w:r>
          </w:p>
        </w:tc>
        <w:tc>
          <w:tcPr>
            <w:tcW w:w="1313" w:type="dxa"/>
          </w:tcPr>
          <w:p w14:paraId="26CD760C" w14:textId="77777777" w:rsidR="00AF6DE5" w:rsidRPr="00E84E82" w:rsidRDefault="00AF6DE5" w:rsidP="00200C90">
            <w:pPr>
              <w:tabs>
                <w:tab w:val="left" w:pos="567"/>
              </w:tabs>
              <w:spacing w:before="120" w:after="120"/>
              <w:jc w:val="center"/>
              <w:rPr>
                <w:sz w:val="19"/>
                <w:szCs w:val="19"/>
              </w:rPr>
            </w:pPr>
            <w:r>
              <w:rPr>
                <w:sz w:val="19"/>
                <w:szCs w:val="19"/>
              </w:rPr>
              <w:t>0</w:t>
            </w:r>
          </w:p>
        </w:tc>
        <w:tc>
          <w:tcPr>
            <w:tcW w:w="1287" w:type="dxa"/>
          </w:tcPr>
          <w:p w14:paraId="33366089" w14:textId="77777777" w:rsidR="00AF6DE5" w:rsidRPr="00E84E82" w:rsidRDefault="00AF6DE5" w:rsidP="00200C90">
            <w:pPr>
              <w:tabs>
                <w:tab w:val="left" w:pos="567"/>
              </w:tabs>
              <w:spacing w:before="120" w:after="120"/>
              <w:jc w:val="center"/>
              <w:rPr>
                <w:sz w:val="19"/>
                <w:szCs w:val="19"/>
              </w:rPr>
            </w:pPr>
            <w:r>
              <w:rPr>
                <w:sz w:val="19"/>
                <w:szCs w:val="19"/>
              </w:rPr>
              <w:t>0</w:t>
            </w:r>
          </w:p>
        </w:tc>
      </w:tr>
      <w:tr w:rsidR="00AF6DE5" w:rsidDel="00BB35BD" w14:paraId="1394FB03" w14:textId="77777777" w:rsidTr="00200C90">
        <w:tc>
          <w:tcPr>
            <w:tcW w:w="5815" w:type="dxa"/>
            <w:gridSpan w:val="3"/>
          </w:tcPr>
          <w:p w14:paraId="615C1BF6" w14:textId="77777777" w:rsidR="00AF6DE5" w:rsidRPr="007936FC" w:rsidRDefault="00AF6DE5" w:rsidP="00200C90">
            <w:pPr>
              <w:tabs>
                <w:tab w:val="left" w:pos="567"/>
              </w:tabs>
              <w:spacing w:before="120" w:after="120"/>
              <w:jc w:val="right"/>
              <w:rPr>
                <w:sz w:val="18"/>
                <w:szCs w:val="18"/>
              </w:rPr>
            </w:pPr>
            <w:r w:rsidRPr="00896B6E">
              <w:rPr>
                <w:b/>
                <w:sz w:val="20"/>
                <w:lang w:eastAsia="en-US"/>
              </w:rPr>
              <w:t>KOPĀ</w:t>
            </w:r>
            <w:r>
              <w:rPr>
                <w:b/>
                <w:sz w:val="20"/>
                <w:lang w:eastAsia="en-US"/>
              </w:rPr>
              <w:t xml:space="preserve"> (B2)</w:t>
            </w:r>
            <w:r w:rsidRPr="00896B6E">
              <w:rPr>
                <w:sz w:val="20"/>
                <w:lang w:eastAsia="en-US"/>
              </w:rPr>
              <w:t>(</w:t>
            </w:r>
            <w:r w:rsidRPr="00896B6E">
              <w:rPr>
                <w:i/>
                <w:sz w:val="20"/>
                <w:lang w:eastAsia="en-US"/>
              </w:rPr>
              <w:t xml:space="preserve">finansējums avots: ES politiku instrumentu </w:t>
            </w:r>
            <w:r w:rsidR="002E2468">
              <w:rPr>
                <w:i/>
                <w:sz w:val="20"/>
                <w:lang w:eastAsia="en-US"/>
              </w:rPr>
              <w:t xml:space="preserve">indikatīvs </w:t>
            </w:r>
            <w:r w:rsidRPr="00896B6E">
              <w:rPr>
                <w:i/>
                <w:sz w:val="20"/>
                <w:lang w:eastAsia="en-US"/>
              </w:rPr>
              <w:t>finansējums</w:t>
            </w:r>
            <w:r w:rsidRPr="00896B6E">
              <w:rPr>
                <w:sz w:val="20"/>
                <w:lang w:eastAsia="en-US"/>
              </w:rPr>
              <w:t>)</w:t>
            </w:r>
          </w:p>
        </w:tc>
        <w:tc>
          <w:tcPr>
            <w:tcW w:w="1286" w:type="dxa"/>
          </w:tcPr>
          <w:p w14:paraId="25A98815" w14:textId="77777777" w:rsidR="00AF6DE5" w:rsidRPr="00B0188C" w:rsidRDefault="00AF6DE5" w:rsidP="00200C90">
            <w:pPr>
              <w:tabs>
                <w:tab w:val="left" w:pos="567"/>
              </w:tabs>
              <w:spacing w:before="120" w:after="120"/>
              <w:jc w:val="center"/>
              <w:rPr>
                <w:b/>
                <w:sz w:val="19"/>
                <w:szCs w:val="19"/>
              </w:rPr>
            </w:pPr>
            <w:r w:rsidRPr="00B0188C">
              <w:rPr>
                <w:b/>
                <w:sz w:val="19"/>
                <w:szCs w:val="19"/>
              </w:rPr>
              <w:t>0</w:t>
            </w:r>
          </w:p>
        </w:tc>
        <w:tc>
          <w:tcPr>
            <w:tcW w:w="1310" w:type="dxa"/>
          </w:tcPr>
          <w:p w14:paraId="73D64DB1" w14:textId="77777777" w:rsidR="00AF6DE5" w:rsidRPr="00B0188C" w:rsidRDefault="00AF6DE5" w:rsidP="00200C90">
            <w:pPr>
              <w:tabs>
                <w:tab w:val="left" w:pos="567"/>
              </w:tabs>
              <w:spacing w:before="120" w:after="120"/>
              <w:jc w:val="center"/>
              <w:rPr>
                <w:b/>
                <w:sz w:val="19"/>
                <w:szCs w:val="19"/>
                <w:lang w:eastAsia="en-US"/>
              </w:rPr>
            </w:pPr>
            <w:r w:rsidRPr="00B0188C">
              <w:rPr>
                <w:b/>
                <w:sz w:val="19"/>
                <w:szCs w:val="19"/>
                <w:lang w:eastAsia="en-US"/>
              </w:rPr>
              <w:t>4 716 466</w:t>
            </w:r>
          </w:p>
        </w:tc>
        <w:tc>
          <w:tcPr>
            <w:tcW w:w="1313" w:type="dxa"/>
          </w:tcPr>
          <w:p w14:paraId="7F6F64C0" w14:textId="77777777" w:rsidR="00AF6DE5" w:rsidRPr="00B0188C" w:rsidRDefault="00AF6DE5" w:rsidP="00200C90">
            <w:pPr>
              <w:tabs>
                <w:tab w:val="left" w:pos="567"/>
              </w:tabs>
              <w:spacing w:before="120" w:after="120"/>
              <w:jc w:val="center"/>
              <w:rPr>
                <w:b/>
                <w:sz w:val="19"/>
                <w:szCs w:val="19"/>
              </w:rPr>
            </w:pPr>
            <w:r w:rsidRPr="00B0188C">
              <w:rPr>
                <w:b/>
                <w:sz w:val="19"/>
                <w:szCs w:val="19"/>
              </w:rPr>
              <w:t>0</w:t>
            </w:r>
          </w:p>
        </w:tc>
        <w:tc>
          <w:tcPr>
            <w:tcW w:w="1287" w:type="dxa"/>
          </w:tcPr>
          <w:p w14:paraId="6F7917DA" w14:textId="77777777" w:rsidR="00AF6DE5" w:rsidRPr="00B0188C" w:rsidRDefault="00AF6DE5" w:rsidP="00200C90">
            <w:pPr>
              <w:tabs>
                <w:tab w:val="left" w:pos="567"/>
              </w:tabs>
              <w:spacing w:before="120" w:after="120"/>
              <w:jc w:val="center"/>
              <w:rPr>
                <w:b/>
                <w:sz w:val="19"/>
                <w:szCs w:val="19"/>
              </w:rPr>
            </w:pPr>
            <w:r w:rsidRPr="00B0188C">
              <w:rPr>
                <w:b/>
                <w:sz w:val="19"/>
                <w:szCs w:val="19"/>
              </w:rPr>
              <w:t>0</w:t>
            </w:r>
          </w:p>
        </w:tc>
      </w:tr>
      <w:tr w:rsidR="00AF6DE5" w14:paraId="2C1ED6AA" w14:textId="77777777" w:rsidTr="00200C90">
        <w:tc>
          <w:tcPr>
            <w:tcW w:w="11011" w:type="dxa"/>
            <w:gridSpan w:val="7"/>
          </w:tcPr>
          <w:p w14:paraId="556E5C75" w14:textId="6565E04B" w:rsidR="00AF6DE5" w:rsidRDefault="00AF6DE5" w:rsidP="00200C90">
            <w:pPr>
              <w:tabs>
                <w:tab w:val="left" w:pos="567"/>
              </w:tabs>
              <w:spacing w:before="120"/>
              <w:jc w:val="center"/>
              <w:rPr>
                <w:b/>
                <w:u w:val="single"/>
                <w:lang w:eastAsia="en-US"/>
              </w:rPr>
            </w:pPr>
            <w:r>
              <w:rPr>
                <w:b/>
                <w:u w:val="single"/>
                <w:lang w:eastAsia="en-US"/>
              </w:rPr>
              <w:t>Risinājum</w:t>
            </w:r>
            <w:r w:rsidRPr="00804A45">
              <w:rPr>
                <w:b/>
                <w:u w:val="single"/>
                <w:lang w:eastAsia="en-US"/>
              </w:rPr>
              <w:t>s A</w:t>
            </w:r>
            <w:r w:rsidR="00E27DAD">
              <w:rPr>
                <w:b/>
                <w:u w:val="single"/>
                <w:lang w:eastAsia="en-US"/>
              </w:rPr>
              <w:t>2</w:t>
            </w:r>
            <w:r w:rsidRPr="00804A45">
              <w:rPr>
                <w:b/>
                <w:u w:val="single"/>
                <w:lang w:eastAsia="en-US"/>
              </w:rPr>
              <w:t xml:space="preserve"> un </w:t>
            </w:r>
            <w:r>
              <w:rPr>
                <w:b/>
                <w:u w:val="single"/>
                <w:lang w:eastAsia="en-US"/>
              </w:rPr>
              <w:t>risinājum</w:t>
            </w:r>
            <w:r w:rsidRPr="00804A45">
              <w:rPr>
                <w:b/>
                <w:u w:val="single"/>
                <w:lang w:eastAsia="en-US"/>
              </w:rPr>
              <w:t>s B</w:t>
            </w:r>
            <w:r w:rsidR="00E27DAD">
              <w:rPr>
                <w:b/>
                <w:u w:val="single"/>
                <w:lang w:eastAsia="en-US"/>
              </w:rPr>
              <w:t>2</w:t>
            </w:r>
            <w:r>
              <w:rPr>
                <w:b/>
                <w:u w:val="single"/>
                <w:lang w:eastAsia="en-US"/>
              </w:rPr>
              <w:t xml:space="preserve"> </w:t>
            </w:r>
          </w:p>
          <w:p w14:paraId="05DDE174" w14:textId="105A9AAE" w:rsidR="00AF6DE5" w:rsidRPr="00804A45" w:rsidRDefault="00AF6DE5" w:rsidP="00200C90">
            <w:pPr>
              <w:tabs>
                <w:tab w:val="left" w:pos="567"/>
              </w:tabs>
              <w:spacing w:after="120"/>
              <w:jc w:val="center"/>
              <w:rPr>
                <w:i/>
                <w:sz w:val="20"/>
                <w:u w:val="single"/>
                <w:lang w:eastAsia="en-US"/>
              </w:rPr>
            </w:pPr>
          </w:p>
        </w:tc>
      </w:tr>
      <w:tr w:rsidR="00AF6DE5" w14:paraId="3842E706" w14:textId="77777777" w:rsidTr="00200C90">
        <w:tc>
          <w:tcPr>
            <w:tcW w:w="11011" w:type="dxa"/>
            <w:gridSpan w:val="7"/>
          </w:tcPr>
          <w:p w14:paraId="361E0216" w14:textId="77777777" w:rsidR="00AF6DE5" w:rsidRDefault="00AF6DE5" w:rsidP="00200C90">
            <w:pPr>
              <w:tabs>
                <w:tab w:val="left" w:pos="567"/>
              </w:tabs>
              <w:spacing w:before="120" w:after="120"/>
              <w:jc w:val="center"/>
              <w:rPr>
                <w:b/>
                <w:sz w:val="20"/>
                <w:lang w:eastAsia="en-US"/>
              </w:rPr>
            </w:pPr>
            <w:r>
              <w:rPr>
                <w:b/>
                <w:sz w:val="20"/>
                <w:lang w:eastAsia="en-US"/>
              </w:rPr>
              <w:t>Valsts policijas koledža</w:t>
            </w:r>
          </w:p>
        </w:tc>
      </w:tr>
      <w:tr w:rsidR="00AF6DE5" w14:paraId="443EB0E1" w14:textId="77777777" w:rsidTr="00200C90">
        <w:tc>
          <w:tcPr>
            <w:tcW w:w="661" w:type="dxa"/>
          </w:tcPr>
          <w:p w14:paraId="79A5B3A2" w14:textId="77777777" w:rsidR="00AF6DE5" w:rsidRPr="00896B6E" w:rsidRDefault="00AF6DE5" w:rsidP="00200C90">
            <w:pPr>
              <w:tabs>
                <w:tab w:val="left" w:pos="567"/>
              </w:tabs>
              <w:spacing w:before="120" w:after="120"/>
              <w:jc w:val="center"/>
              <w:rPr>
                <w:sz w:val="20"/>
                <w:lang w:eastAsia="en-US"/>
              </w:rPr>
            </w:pPr>
            <w:r>
              <w:rPr>
                <w:sz w:val="20"/>
                <w:lang w:eastAsia="en-US"/>
              </w:rPr>
              <w:t>10</w:t>
            </w:r>
            <w:r w:rsidRPr="00896B6E">
              <w:rPr>
                <w:sz w:val="20"/>
                <w:lang w:eastAsia="en-US"/>
              </w:rPr>
              <w:t>.</w:t>
            </w:r>
          </w:p>
        </w:tc>
        <w:tc>
          <w:tcPr>
            <w:tcW w:w="2265" w:type="dxa"/>
            <w:vAlign w:val="center"/>
          </w:tcPr>
          <w:p w14:paraId="64E9419D"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 xml:space="preserve">Korpusa Ezermalas ielā 10D, Rīgā </w:t>
            </w:r>
            <w:r w:rsidRPr="00896B6E">
              <w:rPr>
                <w:b/>
                <w:sz w:val="20"/>
                <w:lang w:eastAsia="en-US"/>
              </w:rPr>
              <w:t>atjaunošana</w:t>
            </w:r>
          </w:p>
        </w:tc>
        <w:tc>
          <w:tcPr>
            <w:tcW w:w="2889" w:type="dxa"/>
            <w:vAlign w:val="center"/>
          </w:tcPr>
          <w:p w14:paraId="6387164D"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t. sk. ēkas energoefektivitātes nodrošināšana, atsevišķu telpu kapitālā pārbūve, iekšējo un ārējo inženiertīklu pārbūve</w:t>
            </w:r>
          </w:p>
        </w:tc>
        <w:tc>
          <w:tcPr>
            <w:tcW w:w="1286" w:type="dxa"/>
          </w:tcPr>
          <w:p w14:paraId="506F61E3" w14:textId="77777777" w:rsidR="00AF6DE5" w:rsidRPr="00896B6E" w:rsidRDefault="00AF6DE5" w:rsidP="00200C90">
            <w:pPr>
              <w:tabs>
                <w:tab w:val="left" w:pos="567"/>
              </w:tabs>
              <w:spacing w:before="120" w:after="120"/>
              <w:jc w:val="center"/>
              <w:rPr>
                <w:sz w:val="19"/>
                <w:szCs w:val="19"/>
              </w:rPr>
            </w:pPr>
            <w:r w:rsidRPr="00896B6E">
              <w:rPr>
                <w:sz w:val="19"/>
                <w:szCs w:val="19"/>
              </w:rPr>
              <w:t>0</w:t>
            </w:r>
          </w:p>
        </w:tc>
        <w:tc>
          <w:tcPr>
            <w:tcW w:w="1310" w:type="dxa"/>
          </w:tcPr>
          <w:p w14:paraId="5C0B1A1B"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 xml:space="preserve">2 472 895 </w:t>
            </w:r>
          </w:p>
        </w:tc>
        <w:tc>
          <w:tcPr>
            <w:tcW w:w="1313" w:type="dxa"/>
          </w:tcPr>
          <w:p w14:paraId="30F55314"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c>
          <w:tcPr>
            <w:tcW w:w="1287" w:type="dxa"/>
          </w:tcPr>
          <w:p w14:paraId="4E80F4DD"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r>
      <w:tr w:rsidR="00AF6DE5" w14:paraId="30CA9AA0" w14:textId="77777777" w:rsidTr="00200C90">
        <w:tc>
          <w:tcPr>
            <w:tcW w:w="661" w:type="dxa"/>
          </w:tcPr>
          <w:p w14:paraId="3414857A" w14:textId="77777777" w:rsidR="00AF6DE5" w:rsidRPr="00896B6E" w:rsidRDefault="00AF6DE5" w:rsidP="00200C90">
            <w:pPr>
              <w:tabs>
                <w:tab w:val="left" w:pos="567"/>
              </w:tabs>
              <w:spacing w:before="120" w:after="120"/>
              <w:jc w:val="center"/>
              <w:rPr>
                <w:sz w:val="20"/>
                <w:lang w:eastAsia="en-US"/>
              </w:rPr>
            </w:pPr>
            <w:r>
              <w:rPr>
                <w:sz w:val="20"/>
                <w:lang w:eastAsia="en-US"/>
              </w:rPr>
              <w:t>11</w:t>
            </w:r>
            <w:r w:rsidRPr="00896B6E">
              <w:rPr>
                <w:sz w:val="20"/>
                <w:lang w:eastAsia="en-US"/>
              </w:rPr>
              <w:t>.</w:t>
            </w:r>
          </w:p>
        </w:tc>
        <w:tc>
          <w:tcPr>
            <w:tcW w:w="2265" w:type="dxa"/>
            <w:vAlign w:val="center"/>
          </w:tcPr>
          <w:p w14:paraId="125155B7"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 xml:space="preserve">Lekciju zāļu korpusa Ezermalas 10A, Rīgā </w:t>
            </w:r>
            <w:r w:rsidRPr="00896B6E">
              <w:rPr>
                <w:b/>
                <w:sz w:val="20"/>
                <w:lang w:eastAsia="en-US"/>
              </w:rPr>
              <w:t>atjaunošana</w:t>
            </w:r>
          </w:p>
        </w:tc>
        <w:tc>
          <w:tcPr>
            <w:tcW w:w="2889" w:type="dxa"/>
            <w:vAlign w:val="center"/>
          </w:tcPr>
          <w:p w14:paraId="55521064"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t. sk. ēkas energoefektivitātes nodrošināšana, atsevišķu telpu kapitālā pārbūve, iekšējo un ārējo inženiertīklu pārbūve</w:t>
            </w:r>
          </w:p>
        </w:tc>
        <w:tc>
          <w:tcPr>
            <w:tcW w:w="1286" w:type="dxa"/>
          </w:tcPr>
          <w:p w14:paraId="484BAE09" w14:textId="77777777" w:rsidR="00AF6DE5" w:rsidRPr="00896B6E" w:rsidRDefault="00AF6DE5" w:rsidP="00200C90">
            <w:pPr>
              <w:tabs>
                <w:tab w:val="left" w:pos="567"/>
              </w:tabs>
              <w:spacing w:before="120" w:after="120"/>
              <w:jc w:val="center"/>
              <w:rPr>
                <w:sz w:val="19"/>
                <w:szCs w:val="19"/>
              </w:rPr>
            </w:pPr>
            <w:r w:rsidRPr="00896B6E">
              <w:rPr>
                <w:sz w:val="19"/>
                <w:szCs w:val="19"/>
              </w:rPr>
              <w:t>0</w:t>
            </w:r>
          </w:p>
        </w:tc>
        <w:tc>
          <w:tcPr>
            <w:tcW w:w="1310" w:type="dxa"/>
          </w:tcPr>
          <w:p w14:paraId="1A6063B7"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 xml:space="preserve">1 889 156 </w:t>
            </w:r>
          </w:p>
        </w:tc>
        <w:tc>
          <w:tcPr>
            <w:tcW w:w="1313" w:type="dxa"/>
          </w:tcPr>
          <w:p w14:paraId="7EDE3227"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c>
          <w:tcPr>
            <w:tcW w:w="1287" w:type="dxa"/>
          </w:tcPr>
          <w:p w14:paraId="2D36F7BB"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r>
      <w:tr w:rsidR="00AF6DE5" w14:paraId="28295F5B" w14:textId="77777777" w:rsidTr="00200C90">
        <w:tc>
          <w:tcPr>
            <w:tcW w:w="661" w:type="dxa"/>
          </w:tcPr>
          <w:p w14:paraId="679AAFDC" w14:textId="77777777" w:rsidR="00AF6DE5" w:rsidRPr="00896B6E" w:rsidRDefault="00AF6DE5" w:rsidP="00200C90">
            <w:pPr>
              <w:tabs>
                <w:tab w:val="left" w:pos="567"/>
              </w:tabs>
              <w:spacing w:before="120" w:after="120"/>
              <w:jc w:val="center"/>
              <w:rPr>
                <w:sz w:val="20"/>
                <w:lang w:eastAsia="en-US"/>
              </w:rPr>
            </w:pPr>
            <w:r>
              <w:rPr>
                <w:sz w:val="20"/>
                <w:lang w:eastAsia="en-US"/>
              </w:rPr>
              <w:t>12</w:t>
            </w:r>
            <w:r w:rsidRPr="00896B6E">
              <w:rPr>
                <w:sz w:val="20"/>
                <w:lang w:eastAsia="en-US"/>
              </w:rPr>
              <w:t>.</w:t>
            </w:r>
          </w:p>
        </w:tc>
        <w:tc>
          <w:tcPr>
            <w:tcW w:w="2265" w:type="dxa"/>
            <w:vAlign w:val="center"/>
          </w:tcPr>
          <w:p w14:paraId="34596C8E"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 xml:space="preserve">Šautuves ēkas </w:t>
            </w:r>
            <w:r w:rsidRPr="00896B6E">
              <w:rPr>
                <w:b/>
                <w:sz w:val="20"/>
                <w:lang w:eastAsia="en-US"/>
              </w:rPr>
              <w:t>izbūve</w:t>
            </w:r>
          </w:p>
        </w:tc>
        <w:tc>
          <w:tcPr>
            <w:tcW w:w="2889" w:type="dxa"/>
          </w:tcPr>
          <w:p w14:paraId="65A6510F" w14:textId="77777777" w:rsidR="00AF6DE5" w:rsidRPr="00896B6E" w:rsidRDefault="00AF6DE5" w:rsidP="00200C90">
            <w:pPr>
              <w:tabs>
                <w:tab w:val="left" w:pos="567"/>
              </w:tabs>
              <w:spacing w:before="120" w:after="120"/>
              <w:jc w:val="center"/>
              <w:rPr>
                <w:sz w:val="20"/>
                <w:lang w:eastAsia="en-US"/>
              </w:rPr>
            </w:pPr>
            <w:r w:rsidRPr="00896B6E">
              <w:rPr>
                <w:sz w:val="20"/>
                <w:lang w:eastAsia="en-US"/>
              </w:rPr>
              <w:t>Šautuves ēkas izbūve esošā bunkura vietā (ieeja no Ezermalas ielas 10, Rīgā), tajā skaitā esošās būves nojaukšana, vieglas konstrukcijas ēkas izbūve, iekšējā apdare (kopējā platība: 640 m</w:t>
            </w:r>
            <w:r w:rsidRPr="00896B6E">
              <w:rPr>
                <w:sz w:val="20"/>
                <w:vertAlign w:val="superscript"/>
                <w:lang w:eastAsia="en-US"/>
              </w:rPr>
              <w:t>2</w:t>
            </w:r>
            <w:r w:rsidRPr="00896B6E">
              <w:rPr>
                <w:sz w:val="20"/>
                <w:lang w:eastAsia="en-US"/>
              </w:rPr>
              <w:t>)</w:t>
            </w:r>
          </w:p>
        </w:tc>
        <w:tc>
          <w:tcPr>
            <w:tcW w:w="1286" w:type="dxa"/>
          </w:tcPr>
          <w:p w14:paraId="3880A59C" w14:textId="77777777" w:rsidR="00AF6DE5" w:rsidRPr="00896B6E" w:rsidRDefault="00AF6DE5" w:rsidP="00200C90">
            <w:pPr>
              <w:tabs>
                <w:tab w:val="left" w:pos="567"/>
              </w:tabs>
              <w:spacing w:before="120" w:after="120"/>
              <w:jc w:val="center"/>
              <w:rPr>
                <w:sz w:val="19"/>
                <w:szCs w:val="19"/>
              </w:rPr>
            </w:pPr>
            <w:r w:rsidRPr="00896B6E">
              <w:rPr>
                <w:sz w:val="19"/>
                <w:szCs w:val="19"/>
              </w:rPr>
              <w:t>0</w:t>
            </w:r>
          </w:p>
        </w:tc>
        <w:tc>
          <w:tcPr>
            <w:tcW w:w="1310" w:type="dxa"/>
          </w:tcPr>
          <w:p w14:paraId="3A5E207F"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354 415</w:t>
            </w:r>
          </w:p>
        </w:tc>
        <w:tc>
          <w:tcPr>
            <w:tcW w:w="1313" w:type="dxa"/>
          </w:tcPr>
          <w:p w14:paraId="48118546"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c>
          <w:tcPr>
            <w:tcW w:w="1287" w:type="dxa"/>
          </w:tcPr>
          <w:p w14:paraId="63329FCD" w14:textId="77777777" w:rsidR="00AF6DE5" w:rsidRPr="00896B6E" w:rsidRDefault="00AF6DE5" w:rsidP="00200C90">
            <w:pPr>
              <w:tabs>
                <w:tab w:val="left" w:pos="567"/>
              </w:tabs>
              <w:spacing w:before="120" w:after="120"/>
              <w:jc w:val="center"/>
              <w:rPr>
                <w:sz w:val="19"/>
                <w:szCs w:val="19"/>
                <w:lang w:eastAsia="en-US"/>
              </w:rPr>
            </w:pPr>
            <w:r w:rsidRPr="00896B6E">
              <w:rPr>
                <w:sz w:val="19"/>
                <w:szCs w:val="19"/>
                <w:lang w:eastAsia="en-US"/>
              </w:rPr>
              <w:t>0</w:t>
            </w:r>
          </w:p>
        </w:tc>
      </w:tr>
      <w:tr w:rsidR="00AF6DE5" w14:paraId="182DB588" w14:textId="77777777" w:rsidTr="00200C90">
        <w:tc>
          <w:tcPr>
            <w:tcW w:w="7101" w:type="dxa"/>
            <w:gridSpan w:val="4"/>
            <w:vAlign w:val="center"/>
          </w:tcPr>
          <w:p w14:paraId="563BDE67" w14:textId="77777777" w:rsidR="00AF6DE5" w:rsidRPr="00896B6E" w:rsidRDefault="00AF6DE5" w:rsidP="00200C90">
            <w:pPr>
              <w:tabs>
                <w:tab w:val="left" w:pos="567"/>
              </w:tabs>
              <w:spacing w:before="120" w:after="120"/>
              <w:jc w:val="right"/>
              <w:rPr>
                <w:sz w:val="20"/>
                <w:szCs w:val="20"/>
              </w:rPr>
            </w:pPr>
            <w:r w:rsidRPr="00896B6E">
              <w:rPr>
                <w:b/>
                <w:sz w:val="20"/>
                <w:lang w:eastAsia="en-US"/>
              </w:rPr>
              <w:t xml:space="preserve">KOPĀ </w:t>
            </w:r>
            <w:r w:rsidRPr="00896B6E">
              <w:rPr>
                <w:sz w:val="20"/>
                <w:lang w:eastAsia="en-US"/>
              </w:rPr>
              <w:t>(</w:t>
            </w:r>
            <w:r w:rsidRPr="00896B6E">
              <w:rPr>
                <w:i/>
                <w:sz w:val="20"/>
                <w:lang w:eastAsia="en-US"/>
              </w:rPr>
              <w:t xml:space="preserve">finansējums avots: ES politiku instrumentu </w:t>
            </w:r>
            <w:r w:rsidR="002E2468">
              <w:rPr>
                <w:i/>
                <w:sz w:val="20"/>
                <w:lang w:eastAsia="en-US"/>
              </w:rPr>
              <w:t xml:space="preserve">indikatīvs </w:t>
            </w:r>
            <w:r w:rsidRPr="00896B6E">
              <w:rPr>
                <w:i/>
                <w:sz w:val="20"/>
                <w:lang w:eastAsia="en-US"/>
              </w:rPr>
              <w:t>finansējums</w:t>
            </w:r>
            <w:r w:rsidRPr="00896B6E">
              <w:rPr>
                <w:sz w:val="20"/>
                <w:lang w:eastAsia="en-US"/>
              </w:rPr>
              <w:t>)</w:t>
            </w:r>
          </w:p>
        </w:tc>
        <w:tc>
          <w:tcPr>
            <w:tcW w:w="1310" w:type="dxa"/>
          </w:tcPr>
          <w:p w14:paraId="51D00609" w14:textId="77777777" w:rsidR="00AF6DE5" w:rsidRPr="00896B6E" w:rsidRDefault="00AF6DE5" w:rsidP="00200C90">
            <w:pPr>
              <w:tabs>
                <w:tab w:val="left" w:pos="567"/>
              </w:tabs>
              <w:spacing w:before="120" w:after="120"/>
              <w:jc w:val="center"/>
              <w:rPr>
                <w:sz w:val="20"/>
                <w:szCs w:val="19"/>
                <w:lang w:eastAsia="en-US"/>
              </w:rPr>
            </w:pPr>
            <w:r w:rsidRPr="00896B6E">
              <w:rPr>
                <w:b/>
                <w:sz w:val="20"/>
                <w:szCs w:val="19"/>
                <w:lang w:eastAsia="en-US"/>
              </w:rPr>
              <w:t>4 716 466</w:t>
            </w:r>
          </w:p>
        </w:tc>
        <w:tc>
          <w:tcPr>
            <w:tcW w:w="1313" w:type="dxa"/>
            <w:vAlign w:val="center"/>
          </w:tcPr>
          <w:p w14:paraId="34846156" w14:textId="77777777" w:rsidR="00AF6DE5" w:rsidRPr="00896B6E" w:rsidRDefault="00AF6DE5" w:rsidP="00200C90">
            <w:pPr>
              <w:tabs>
                <w:tab w:val="left" w:pos="567"/>
              </w:tabs>
              <w:spacing w:before="120" w:after="120"/>
              <w:jc w:val="center"/>
              <w:rPr>
                <w:b/>
                <w:sz w:val="20"/>
                <w:szCs w:val="19"/>
                <w:lang w:eastAsia="en-US"/>
              </w:rPr>
            </w:pPr>
            <w:r w:rsidRPr="00896B6E">
              <w:rPr>
                <w:b/>
                <w:sz w:val="20"/>
                <w:szCs w:val="19"/>
                <w:lang w:eastAsia="en-US"/>
              </w:rPr>
              <w:t>0</w:t>
            </w:r>
          </w:p>
        </w:tc>
        <w:tc>
          <w:tcPr>
            <w:tcW w:w="1287" w:type="dxa"/>
            <w:vAlign w:val="center"/>
          </w:tcPr>
          <w:p w14:paraId="5596E074" w14:textId="77777777" w:rsidR="00AF6DE5" w:rsidRPr="00896B6E" w:rsidRDefault="00AF6DE5" w:rsidP="00200C90">
            <w:pPr>
              <w:tabs>
                <w:tab w:val="left" w:pos="567"/>
              </w:tabs>
              <w:spacing w:before="120" w:after="120"/>
              <w:jc w:val="center"/>
              <w:rPr>
                <w:b/>
                <w:sz w:val="20"/>
                <w:szCs w:val="19"/>
                <w:lang w:eastAsia="en-US"/>
              </w:rPr>
            </w:pPr>
            <w:r w:rsidRPr="00896B6E">
              <w:rPr>
                <w:b/>
                <w:sz w:val="20"/>
                <w:szCs w:val="19"/>
                <w:lang w:eastAsia="en-US"/>
              </w:rPr>
              <w:t>0</w:t>
            </w:r>
          </w:p>
        </w:tc>
      </w:tr>
      <w:tr w:rsidR="00AF6DE5" w14:paraId="28DC60AA" w14:textId="77777777" w:rsidTr="00200C90">
        <w:tc>
          <w:tcPr>
            <w:tcW w:w="11011" w:type="dxa"/>
            <w:gridSpan w:val="7"/>
            <w:vAlign w:val="center"/>
          </w:tcPr>
          <w:p w14:paraId="2C99F1C2" w14:textId="77777777" w:rsidR="00AF6DE5" w:rsidRDefault="00AF6DE5" w:rsidP="00DB7146">
            <w:pPr>
              <w:tabs>
                <w:tab w:val="left" w:pos="567"/>
              </w:tabs>
              <w:spacing w:before="120" w:after="120"/>
              <w:jc w:val="center"/>
              <w:rPr>
                <w:sz w:val="20"/>
                <w:lang w:eastAsia="en-US"/>
              </w:rPr>
            </w:pPr>
            <w:r>
              <w:rPr>
                <w:b/>
                <w:sz w:val="20"/>
                <w:lang w:eastAsia="en-US"/>
              </w:rPr>
              <w:t>Valsts policijas koledža (Izmeklētāju mācīb</w:t>
            </w:r>
            <w:r w:rsidR="00DB7146">
              <w:rPr>
                <w:b/>
                <w:sz w:val="20"/>
                <w:lang w:eastAsia="en-US"/>
              </w:rPr>
              <w:t>u</w:t>
            </w:r>
            <w:r>
              <w:rPr>
                <w:b/>
                <w:sz w:val="20"/>
                <w:lang w:eastAsia="en-US"/>
              </w:rPr>
              <w:t xml:space="preserve"> centra izveide)</w:t>
            </w:r>
          </w:p>
        </w:tc>
      </w:tr>
      <w:tr w:rsidR="00AF6DE5" w14:paraId="052012DB" w14:textId="77777777" w:rsidTr="00200C90">
        <w:tc>
          <w:tcPr>
            <w:tcW w:w="661" w:type="dxa"/>
          </w:tcPr>
          <w:p w14:paraId="297534A6" w14:textId="77777777" w:rsidR="00AF6DE5" w:rsidRDefault="00AF6DE5" w:rsidP="00200C90">
            <w:pPr>
              <w:tabs>
                <w:tab w:val="left" w:pos="567"/>
              </w:tabs>
              <w:spacing w:before="120" w:after="120"/>
              <w:jc w:val="center"/>
              <w:rPr>
                <w:sz w:val="20"/>
                <w:lang w:eastAsia="en-US"/>
              </w:rPr>
            </w:pPr>
            <w:r>
              <w:rPr>
                <w:sz w:val="20"/>
                <w:lang w:eastAsia="en-US"/>
              </w:rPr>
              <w:t>13.</w:t>
            </w:r>
          </w:p>
        </w:tc>
        <w:tc>
          <w:tcPr>
            <w:tcW w:w="2265" w:type="dxa"/>
            <w:vAlign w:val="center"/>
          </w:tcPr>
          <w:p w14:paraId="10718472" w14:textId="77777777" w:rsidR="00AF6DE5" w:rsidRDefault="00AF6DE5" w:rsidP="00200C90">
            <w:pPr>
              <w:tabs>
                <w:tab w:val="left" w:pos="567"/>
              </w:tabs>
              <w:spacing w:before="120" w:after="120"/>
              <w:jc w:val="center"/>
              <w:rPr>
                <w:sz w:val="20"/>
                <w:lang w:eastAsia="en-US"/>
              </w:rPr>
            </w:pPr>
            <w:r>
              <w:rPr>
                <w:sz w:val="20"/>
                <w:lang w:eastAsia="en-US"/>
              </w:rPr>
              <w:t>K</w:t>
            </w:r>
            <w:r w:rsidRPr="004A4D3E">
              <w:rPr>
                <w:sz w:val="20"/>
                <w:lang w:eastAsia="en-US"/>
              </w:rPr>
              <w:t>riminālistikas</w:t>
            </w:r>
            <w:r>
              <w:rPr>
                <w:sz w:val="20"/>
                <w:lang w:eastAsia="en-US"/>
              </w:rPr>
              <w:t xml:space="preserve"> un operatīvās darbības poligona </w:t>
            </w:r>
            <w:r w:rsidRPr="004A4D3E">
              <w:rPr>
                <w:b/>
                <w:sz w:val="20"/>
                <w:lang w:eastAsia="en-US"/>
              </w:rPr>
              <w:t xml:space="preserve">renovācija </w:t>
            </w:r>
            <w:r>
              <w:rPr>
                <w:sz w:val="20"/>
                <w:lang w:eastAsia="en-US"/>
              </w:rPr>
              <w:t>(kapitālais remonts)</w:t>
            </w:r>
          </w:p>
        </w:tc>
        <w:tc>
          <w:tcPr>
            <w:tcW w:w="2889" w:type="dxa"/>
          </w:tcPr>
          <w:p w14:paraId="6DF2CF78" w14:textId="77777777" w:rsidR="00AF6DE5" w:rsidRDefault="00AF6DE5" w:rsidP="00200C90">
            <w:pPr>
              <w:tabs>
                <w:tab w:val="left" w:pos="567"/>
              </w:tabs>
              <w:spacing w:before="120"/>
              <w:jc w:val="center"/>
              <w:rPr>
                <w:sz w:val="20"/>
                <w:lang w:eastAsia="en-US"/>
              </w:rPr>
            </w:pPr>
            <w:r>
              <w:rPr>
                <w:sz w:val="20"/>
                <w:lang w:eastAsia="en-US"/>
              </w:rPr>
              <w:t xml:space="preserve">Renovācijas projektā ietilpst: </w:t>
            </w:r>
          </w:p>
          <w:p w14:paraId="170E286E" w14:textId="77777777" w:rsidR="00AF6DE5" w:rsidRDefault="00AF6DE5" w:rsidP="00200C90">
            <w:pPr>
              <w:tabs>
                <w:tab w:val="left" w:pos="567"/>
              </w:tabs>
              <w:jc w:val="center"/>
              <w:rPr>
                <w:sz w:val="20"/>
                <w:lang w:eastAsia="en-US"/>
              </w:rPr>
            </w:pPr>
            <w:r w:rsidRPr="004A4D3E">
              <w:rPr>
                <w:sz w:val="20"/>
                <w:lang w:eastAsia="en-US"/>
              </w:rPr>
              <w:t xml:space="preserve">5 auditorijas </w:t>
            </w:r>
            <w:r>
              <w:rPr>
                <w:sz w:val="20"/>
                <w:lang w:eastAsia="en-US"/>
              </w:rPr>
              <w:t>(</w:t>
            </w:r>
            <w:r w:rsidRPr="004A4D3E">
              <w:rPr>
                <w:sz w:val="20"/>
                <w:lang w:eastAsia="en-US"/>
              </w:rPr>
              <w:t>25 personām</w:t>
            </w:r>
            <w:r>
              <w:rPr>
                <w:sz w:val="20"/>
                <w:lang w:eastAsia="en-US"/>
              </w:rPr>
              <w:t>), garder</w:t>
            </w:r>
            <w:r w:rsidRPr="004A4D3E">
              <w:rPr>
                <w:sz w:val="20"/>
                <w:lang w:eastAsia="en-US"/>
              </w:rPr>
              <w:t>obe, datorklases, dzīvojamā istaba, guļamistaba, virtuve, biroj</w:t>
            </w:r>
            <w:r>
              <w:rPr>
                <w:sz w:val="20"/>
                <w:lang w:eastAsia="en-US"/>
              </w:rPr>
              <w:t xml:space="preserve">a telpas, nopratināšanas telpas </w:t>
            </w:r>
          </w:p>
          <w:p w14:paraId="1531C4ED" w14:textId="77777777" w:rsidR="00AF6DE5" w:rsidRPr="004A4D3E" w:rsidRDefault="00AF6DE5" w:rsidP="00200C90">
            <w:pPr>
              <w:tabs>
                <w:tab w:val="left" w:pos="567"/>
              </w:tabs>
              <w:spacing w:before="120" w:after="120"/>
              <w:jc w:val="center"/>
              <w:rPr>
                <w:sz w:val="20"/>
                <w:lang w:eastAsia="en-US"/>
              </w:rPr>
            </w:pPr>
            <w:r>
              <w:rPr>
                <w:sz w:val="20"/>
                <w:lang w:eastAsia="en-US"/>
              </w:rPr>
              <w:t xml:space="preserve">(kopējā platība: </w:t>
            </w:r>
            <w:r w:rsidRPr="004A4D3E">
              <w:rPr>
                <w:sz w:val="20"/>
                <w:lang w:eastAsia="en-US"/>
              </w:rPr>
              <w:t>450</w:t>
            </w:r>
            <w:r>
              <w:rPr>
                <w:sz w:val="20"/>
                <w:lang w:eastAsia="en-US"/>
              </w:rPr>
              <w:t xml:space="preserve"> m</w:t>
            </w:r>
            <w:r>
              <w:rPr>
                <w:sz w:val="20"/>
                <w:vertAlign w:val="superscript"/>
                <w:lang w:eastAsia="en-US"/>
              </w:rPr>
              <w:t>2</w:t>
            </w:r>
            <w:r>
              <w:rPr>
                <w:sz w:val="20"/>
                <w:lang w:eastAsia="en-US"/>
              </w:rPr>
              <w:t>)</w:t>
            </w:r>
          </w:p>
        </w:tc>
        <w:tc>
          <w:tcPr>
            <w:tcW w:w="1286" w:type="dxa"/>
          </w:tcPr>
          <w:p w14:paraId="315C7E15" w14:textId="77777777" w:rsidR="00AF6DE5" w:rsidRPr="00C268C5" w:rsidRDefault="00AF6DE5" w:rsidP="00200C90">
            <w:pPr>
              <w:tabs>
                <w:tab w:val="left" w:pos="567"/>
              </w:tabs>
              <w:spacing w:before="120" w:after="120"/>
              <w:jc w:val="center"/>
              <w:rPr>
                <w:sz w:val="19"/>
                <w:szCs w:val="19"/>
              </w:rPr>
            </w:pPr>
            <w:r w:rsidRPr="00C268C5">
              <w:rPr>
                <w:sz w:val="19"/>
                <w:szCs w:val="19"/>
              </w:rPr>
              <w:t>600 000</w:t>
            </w:r>
          </w:p>
        </w:tc>
        <w:tc>
          <w:tcPr>
            <w:tcW w:w="1310" w:type="dxa"/>
          </w:tcPr>
          <w:p w14:paraId="445DB821"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313" w:type="dxa"/>
          </w:tcPr>
          <w:p w14:paraId="5A6DB549"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287" w:type="dxa"/>
          </w:tcPr>
          <w:p w14:paraId="3DD08F8E"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r>
      <w:tr w:rsidR="00AF6DE5" w14:paraId="05B9BB39" w14:textId="77777777" w:rsidTr="00200C90">
        <w:tc>
          <w:tcPr>
            <w:tcW w:w="661" w:type="dxa"/>
          </w:tcPr>
          <w:p w14:paraId="3A800DFC" w14:textId="77777777" w:rsidR="00AF6DE5" w:rsidRDefault="00AF6DE5" w:rsidP="00200C90">
            <w:pPr>
              <w:tabs>
                <w:tab w:val="left" w:pos="567"/>
              </w:tabs>
              <w:spacing w:before="120" w:after="120"/>
              <w:jc w:val="center"/>
              <w:rPr>
                <w:sz w:val="20"/>
                <w:lang w:eastAsia="en-US"/>
              </w:rPr>
            </w:pPr>
            <w:r>
              <w:rPr>
                <w:sz w:val="20"/>
                <w:lang w:eastAsia="en-US"/>
              </w:rPr>
              <w:t>14.</w:t>
            </w:r>
          </w:p>
        </w:tc>
        <w:tc>
          <w:tcPr>
            <w:tcW w:w="2265" w:type="dxa"/>
            <w:vAlign w:val="center"/>
          </w:tcPr>
          <w:p w14:paraId="5DA55FC0" w14:textId="77777777" w:rsidR="00AF6DE5" w:rsidRDefault="00AF6DE5" w:rsidP="00200C90">
            <w:pPr>
              <w:tabs>
                <w:tab w:val="left" w:pos="567"/>
              </w:tabs>
              <w:spacing w:before="120" w:after="120"/>
              <w:jc w:val="center"/>
              <w:rPr>
                <w:sz w:val="20"/>
                <w:lang w:eastAsia="en-US"/>
              </w:rPr>
            </w:pPr>
            <w:r>
              <w:rPr>
                <w:sz w:val="20"/>
                <w:lang w:eastAsia="en-US"/>
              </w:rPr>
              <w:t xml:space="preserve">Krimināltiesību poligona </w:t>
            </w:r>
            <w:r w:rsidRPr="004A4D3E">
              <w:rPr>
                <w:b/>
                <w:sz w:val="20"/>
                <w:lang w:eastAsia="en-US"/>
              </w:rPr>
              <w:t xml:space="preserve">renovācija </w:t>
            </w:r>
            <w:r>
              <w:rPr>
                <w:sz w:val="20"/>
                <w:lang w:eastAsia="en-US"/>
              </w:rPr>
              <w:t>(kapitālais remonts)</w:t>
            </w:r>
          </w:p>
        </w:tc>
        <w:tc>
          <w:tcPr>
            <w:tcW w:w="2889" w:type="dxa"/>
          </w:tcPr>
          <w:p w14:paraId="2C573579" w14:textId="77777777" w:rsidR="00AF6DE5" w:rsidRPr="004A4D3E" w:rsidRDefault="00AF6DE5" w:rsidP="00200C90">
            <w:pPr>
              <w:tabs>
                <w:tab w:val="left" w:pos="567"/>
              </w:tabs>
              <w:spacing w:before="120" w:after="120"/>
              <w:jc w:val="center"/>
              <w:rPr>
                <w:sz w:val="20"/>
                <w:lang w:eastAsia="en-US"/>
              </w:rPr>
            </w:pPr>
            <w:r>
              <w:rPr>
                <w:sz w:val="20"/>
                <w:lang w:eastAsia="en-US"/>
              </w:rPr>
              <w:t>Administrācijas</w:t>
            </w:r>
            <w:r w:rsidRPr="004A4D3E">
              <w:rPr>
                <w:sz w:val="20"/>
                <w:lang w:eastAsia="en-US"/>
              </w:rPr>
              <w:t xml:space="preserve"> kompleks</w:t>
            </w:r>
            <w:r>
              <w:rPr>
                <w:sz w:val="20"/>
                <w:lang w:eastAsia="en-US"/>
              </w:rPr>
              <w:t>a un IT apmācību kompleksa renovācija (kopējā platība: 250 m</w:t>
            </w:r>
            <w:r>
              <w:rPr>
                <w:sz w:val="20"/>
                <w:vertAlign w:val="superscript"/>
                <w:lang w:eastAsia="en-US"/>
              </w:rPr>
              <w:t>2</w:t>
            </w:r>
            <w:r>
              <w:rPr>
                <w:sz w:val="20"/>
                <w:lang w:eastAsia="en-US"/>
              </w:rPr>
              <w:t>)</w:t>
            </w:r>
          </w:p>
        </w:tc>
        <w:tc>
          <w:tcPr>
            <w:tcW w:w="1286" w:type="dxa"/>
          </w:tcPr>
          <w:p w14:paraId="28AB2BF0" w14:textId="77777777" w:rsidR="00AF6DE5" w:rsidRPr="00C268C5" w:rsidRDefault="00AF6DE5" w:rsidP="00200C90">
            <w:pPr>
              <w:tabs>
                <w:tab w:val="left" w:pos="567"/>
              </w:tabs>
              <w:spacing w:before="120" w:after="120"/>
              <w:jc w:val="center"/>
              <w:rPr>
                <w:sz w:val="19"/>
                <w:szCs w:val="19"/>
              </w:rPr>
            </w:pPr>
            <w:r w:rsidRPr="00C268C5">
              <w:rPr>
                <w:sz w:val="19"/>
                <w:szCs w:val="19"/>
              </w:rPr>
              <w:t>600 000</w:t>
            </w:r>
          </w:p>
        </w:tc>
        <w:tc>
          <w:tcPr>
            <w:tcW w:w="1310" w:type="dxa"/>
          </w:tcPr>
          <w:p w14:paraId="49C16CE1"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313" w:type="dxa"/>
          </w:tcPr>
          <w:p w14:paraId="1C7AD3A6"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287" w:type="dxa"/>
          </w:tcPr>
          <w:p w14:paraId="2F164DF7"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r>
      <w:tr w:rsidR="00AF6DE5" w14:paraId="5F444209" w14:textId="77777777" w:rsidTr="00200C90">
        <w:tc>
          <w:tcPr>
            <w:tcW w:w="661" w:type="dxa"/>
          </w:tcPr>
          <w:p w14:paraId="41503FEA" w14:textId="77777777" w:rsidR="00AF6DE5" w:rsidRDefault="00AF6DE5" w:rsidP="00200C90">
            <w:pPr>
              <w:tabs>
                <w:tab w:val="left" w:pos="567"/>
              </w:tabs>
              <w:spacing w:before="120" w:after="120"/>
              <w:jc w:val="center"/>
              <w:rPr>
                <w:sz w:val="20"/>
                <w:lang w:eastAsia="en-US"/>
              </w:rPr>
            </w:pPr>
            <w:r>
              <w:rPr>
                <w:sz w:val="20"/>
                <w:lang w:eastAsia="en-US"/>
              </w:rPr>
              <w:t>15.</w:t>
            </w:r>
          </w:p>
        </w:tc>
        <w:tc>
          <w:tcPr>
            <w:tcW w:w="2265" w:type="dxa"/>
            <w:vAlign w:val="center"/>
          </w:tcPr>
          <w:p w14:paraId="3EB0D56A" w14:textId="77777777" w:rsidR="00AF6DE5" w:rsidRDefault="00AF6DE5" w:rsidP="00200C90">
            <w:pPr>
              <w:tabs>
                <w:tab w:val="left" w:pos="567"/>
              </w:tabs>
              <w:spacing w:before="120" w:after="120"/>
              <w:jc w:val="center"/>
              <w:rPr>
                <w:sz w:val="20"/>
                <w:lang w:eastAsia="en-US"/>
              </w:rPr>
            </w:pPr>
            <w:r>
              <w:rPr>
                <w:sz w:val="20"/>
                <w:lang w:eastAsia="en-US"/>
              </w:rPr>
              <w:t>Citu telpu kapitālais remonts</w:t>
            </w:r>
          </w:p>
        </w:tc>
        <w:tc>
          <w:tcPr>
            <w:tcW w:w="2889" w:type="dxa"/>
          </w:tcPr>
          <w:p w14:paraId="20F82272" w14:textId="77777777" w:rsidR="00AF6DE5" w:rsidRDefault="00AF6DE5" w:rsidP="00200C90">
            <w:pPr>
              <w:tabs>
                <w:tab w:val="left" w:pos="567"/>
              </w:tabs>
              <w:spacing w:before="120" w:after="120"/>
              <w:jc w:val="center"/>
              <w:rPr>
                <w:sz w:val="20"/>
                <w:lang w:eastAsia="en-US"/>
              </w:rPr>
            </w:pPr>
          </w:p>
        </w:tc>
        <w:tc>
          <w:tcPr>
            <w:tcW w:w="1286" w:type="dxa"/>
          </w:tcPr>
          <w:p w14:paraId="6A4E2835" w14:textId="77777777" w:rsidR="00AF6DE5" w:rsidRPr="00C268C5" w:rsidRDefault="00AF6DE5" w:rsidP="00200C90">
            <w:pPr>
              <w:tabs>
                <w:tab w:val="left" w:pos="567"/>
              </w:tabs>
              <w:spacing w:before="120" w:after="120"/>
              <w:jc w:val="center"/>
              <w:rPr>
                <w:sz w:val="19"/>
                <w:szCs w:val="19"/>
              </w:rPr>
            </w:pPr>
            <w:r w:rsidRPr="00C268C5">
              <w:rPr>
                <w:sz w:val="19"/>
                <w:szCs w:val="19"/>
              </w:rPr>
              <w:t>100 000</w:t>
            </w:r>
          </w:p>
        </w:tc>
        <w:tc>
          <w:tcPr>
            <w:tcW w:w="1310" w:type="dxa"/>
          </w:tcPr>
          <w:p w14:paraId="53696D51"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313" w:type="dxa"/>
          </w:tcPr>
          <w:p w14:paraId="0E93A421"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c>
          <w:tcPr>
            <w:tcW w:w="1287" w:type="dxa"/>
          </w:tcPr>
          <w:p w14:paraId="510C4873" w14:textId="77777777" w:rsidR="00AF6DE5" w:rsidRPr="00C268C5" w:rsidRDefault="00AF6DE5" w:rsidP="00200C90">
            <w:pPr>
              <w:tabs>
                <w:tab w:val="left" w:pos="567"/>
              </w:tabs>
              <w:spacing w:before="120" w:after="120"/>
              <w:jc w:val="center"/>
              <w:rPr>
                <w:sz w:val="19"/>
                <w:szCs w:val="19"/>
                <w:lang w:eastAsia="en-US"/>
              </w:rPr>
            </w:pPr>
            <w:r w:rsidRPr="00C268C5">
              <w:rPr>
                <w:sz w:val="19"/>
                <w:szCs w:val="19"/>
                <w:lang w:eastAsia="en-US"/>
              </w:rPr>
              <w:t>0</w:t>
            </w:r>
          </w:p>
        </w:tc>
      </w:tr>
      <w:tr w:rsidR="00AF6DE5" w14:paraId="22B4FF8D" w14:textId="77777777" w:rsidTr="00200C90">
        <w:tc>
          <w:tcPr>
            <w:tcW w:w="5815" w:type="dxa"/>
            <w:gridSpan w:val="3"/>
          </w:tcPr>
          <w:p w14:paraId="58A64070" w14:textId="77777777" w:rsidR="00AF6DE5" w:rsidRDefault="00AF6DE5" w:rsidP="00200C90">
            <w:pPr>
              <w:tabs>
                <w:tab w:val="left" w:pos="567"/>
              </w:tabs>
              <w:spacing w:before="120" w:after="120"/>
              <w:jc w:val="right"/>
              <w:rPr>
                <w:sz w:val="20"/>
                <w:lang w:eastAsia="en-US"/>
              </w:rPr>
            </w:pPr>
            <w:r w:rsidRPr="00804A45">
              <w:rPr>
                <w:b/>
                <w:sz w:val="20"/>
                <w:lang w:eastAsia="en-US"/>
              </w:rPr>
              <w:t xml:space="preserve">KOPĀ </w:t>
            </w:r>
            <w:r>
              <w:rPr>
                <w:sz w:val="20"/>
                <w:lang w:eastAsia="en-US"/>
              </w:rPr>
              <w:t>(</w:t>
            </w:r>
            <w:r w:rsidRPr="00CB7E2A">
              <w:rPr>
                <w:i/>
                <w:sz w:val="20"/>
                <w:lang w:eastAsia="en-US"/>
              </w:rPr>
              <w:t>finansējums avots: valsts budžeta līdzekļi</w:t>
            </w:r>
            <w:r>
              <w:rPr>
                <w:sz w:val="20"/>
                <w:lang w:eastAsia="en-US"/>
              </w:rPr>
              <w:t>)</w:t>
            </w:r>
          </w:p>
        </w:tc>
        <w:tc>
          <w:tcPr>
            <w:tcW w:w="1286" w:type="dxa"/>
          </w:tcPr>
          <w:p w14:paraId="7D02FB79" w14:textId="77777777" w:rsidR="00AF6DE5" w:rsidRPr="00301695" w:rsidRDefault="00AF6DE5" w:rsidP="00200C90">
            <w:pPr>
              <w:tabs>
                <w:tab w:val="left" w:pos="567"/>
              </w:tabs>
              <w:spacing w:before="120" w:after="120"/>
              <w:jc w:val="center"/>
              <w:rPr>
                <w:b/>
                <w:sz w:val="20"/>
                <w:szCs w:val="19"/>
              </w:rPr>
            </w:pPr>
            <w:r w:rsidRPr="00301695">
              <w:rPr>
                <w:b/>
                <w:sz w:val="20"/>
                <w:szCs w:val="19"/>
              </w:rPr>
              <w:t>1 300 000</w:t>
            </w:r>
          </w:p>
        </w:tc>
        <w:tc>
          <w:tcPr>
            <w:tcW w:w="1310" w:type="dxa"/>
          </w:tcPr>
          <w:p w14:paraId="76765BA5" w14:textId="77777777" w:rsidR="00AF6DE5" w:rsidRPr="00301695" w:rsidRDefault="00AF6DE5" w:rsidP="00200C90">
            <w:pPr>
              <w:tabs>
                <w:tab w:val="left" w:pos="567"/>
              </w:tabs>
              <w:spacing w:before="120" w:after="120"/>
              <w:jc w:val="center"/>
              <w:rPr>
                <w:b/>
                <w:sz w:val="20"/>
                <w:szCs w:val="19"/>
                <w:lang w:eastAsia="en-US"/>
              </w:rPr>
            </w:pPr>
            <w:r w:rsidRPr="00301695">
              <w:rPr>
                <w:b/>
                <w:sz w:val="20"/>
                <w:szCs w:val="19"/>
                <w:lang w:eastAsia="en-US"/>
              </w:rPr>
              <w:t>0</w:t>
            </w:r>
          </w:p>
        </w:tc>
        <w:tc>
          <w:tcPr>
            <w:tcW w:w="1313" w:type="dxa"/>
          </w:tcPr>
          <w:p w14:paraId="35A6D189" w14:textId="77777777" w:rsidR="00AF6DE5" w:rsidRPr="00301695" w:rsidRDefault="00AF6DE5" w:rsidP="00200C90">
            <w:pPr>
              <w:tabs>
                <w:tab w:val="left" w:pos="567"/>
              </w:tabs>
              <w:spacing w:before="120" w:after="120"/>
              <w:jc w:val="center"/>
              <w:rPr>
                <w:b/>
                <w:sz w:val="20"/>
                <w:szCs w:val="19"/>
                <w:lang w:eastAsia="en-US"/>
              </w:rPr>
            </w:pPr>
            <w:r w:rsidRPr="00301695">
              <w:rPr>
                <w:b/>
                <w:sz w:val="20"/>
                <w:szCs w:val="19"/>
                <w:lang w:eastAsia="en-US"/>
              </w:rPr>
              <w:t>0</w:t>
            </w:r>
          </w:p>
        </w:tc>
        <w:tc>
          <w:tcPr>
            <w:tcW w:w="1287" w:type="dxa"/>
          </w:tcPr>
          <w:p w14:paraId="5BC153B4" w14:textId="77777777" w:rsidR="00AF6DE5" w:rsidRPr="00301695" w:rsidRDefault="00AF6DE5" w:rsidP="00200C90">
            <w:pPr>
              <w:tabs>
                <w:tab w:val="left" w:pos="567"/>
              </w:tabs>
              <w:spacing w:before="120" w:after="120"/>
              <w:jc w:val="center"/>
              <w:rPr>
                <w:b/>
                <w:sz w:val="20"/>
                <w:szCs w:val="19"/>
                <w:lang w:eastAsia="en-US"/>
              </w:rPr>
            </w:pPr>
            <w:r w:rsidRPr="00301695">
              <w:rPr>
                <w:b/>
                <w:sz w:val="20"/>
                <w:szCs w:val="19"/>
                <w:lang w:eastAsia="en-US"/>
              </w:rPr>
              <w:t>0</w:t>
            </w:r>
          </w:p>
        </w:tc>
      </w:tr>
    </w:tbl>
    <w:p w14:paraId="14BC91ED" w14:textId="77777777" w:rsidR="001C2F8A" w:rsidRDefault="001C2F8A" w:rsidP="000D3172">
      <w:pPr>
        <w:jc w:val="both"/>
        <w:rPr>
          <w:color w:val="FF0000"/>
        </w:rPr>
      </w:pPr>
    </w:p>
    <w:p w14:paraId="5351195B" w14:textId="4849123E" w:rsidR="00714FA6" w:rsidRPr="004656F8" w:rsidRDefault="008250CE" w:rsidP="004656F8">
      <w:pPr>
        <w:jc w:val="center"/>
      </w:pPr>
      <w:r>
        <w:br w:type="page"/>
      </w:r>
    </w:p>
    <w:p w14:paraId="53FF7526" w14:textId="77777777" w:rsidR="008250CE" w:rsidRPr="004656F8" w:rsidRDefault="008250CE" w:rsidP="004656F8">
      <w:pPr>
        <w:ind w:firstLine="720"/>
        <w:jc w:val="both"/>
        <w:sectPr w:rsidR="008250CE" w:rsidRPr="004656F8" w:rsidSect="006E018E">
          <w:headerReference w:type="default" r:id="rId18"/>
          <w:footerReference w:type="default" r:id="rId19"/>
          <w:headerReference w:type="first" r:id="rId20"/>
          <w:footerReference w:type="first" r:id="rId21"/>
          <w:pgSz w:w="11906" w:h="16838"/>
          <w:pgMar w:top="993" w:right="1133" w:bottom="993" w:left="1418" w:header="708" w:footer="708" w:gutter="0"/>
          <w:cols w:space="708"/>
          <w:titlePg/>
          <w:docGrid w:linePitch="360"/>
        </w:sectPr>
      </w:pPr>
    </w:p>
    <w:p w14:paraId="635FFD71" w14:textId="4BA59427" w:rsidR="004656F8" w:rsidRPr="004656F8" w:rsidRDefault="00C94CD2" w:rsidP="004656F8">
      <w:pPr>
        <w:jc w:val="center"/>
      </w:pPr>
      <w:r>
        <w:rPr>
          <w:b/>
          <w:bCs/>
          <w:noProof/>
        </w:rPr>
        <w:t>V</w:t>
      </w:r>
      <w:r w:rsidR="004656F8" w:rsidRPr="004656F8">
        <w:rPr>
          <w:b/>
          <w:bCs/>
          <w:noProof/>
        </w:rPr>
        <w:t>.</w:t>
      </w:r>
      <w:r w:rsidR="004656F8" w:rsidRPr="004656F8">
        <w:rPr>
          <w:b/>
          <w:bCs/>
          <w:color w:val="414142"/>
          <w:shd w:val="clear" w:color="auto" w:fill="FFFFFF"/>
        </w:rPr>
        <w:t xml:space="preserve"> Ietekme uz valsts un pašvaldību budžetu</w:t>
      </w:r>
    </w:p>
    <w:p w14:paraId="0A3E1111" w14:textId="0F50AAEE" w:rsidR="004E0C1B" w:rsidRPr="004656F8" w:rsidRDefault="004E0C1B" w:rsidP="004656F8">
      <w:pPr>
        <w:jc w:val="right"/>
      </w:pPr>
      <w:r w:rsidRPr="004656F8">
        <w:t>21. tabula</w:t>
      </w:r>
    </w:p>
    <w:p w14:paraId="3CA7B227" w14:textId="77777777" w:rsidR="004656F8" w:rsidRDefault="004656F8" w:rsidP="004656F8">
      <w:pPr>
        <w:jc w:val="center"/>
        <w:rPr>
          <w:b/>
        </w:rPr>
      </w:pPr>
    </w:p>
    <w:p w14:paraId="4237B2F9" w14:textId="64C6F51A" w:rsidR="008250CE" w:rsidRPr="00692A0A" w:rsidRDefault="008250CE" w:rsidP="00692A0A">
      <w:pPr>
        <w:pStyle w:val="ListParagraph"/>
        <w:numPr>
          <w:ilvl w:val="1"/>
          <w:numId w:val="39"/>
        </w:numPr>
        <w:jc w:val="center"/>
        <w:rPr>
          <w:b/>
        </w:rPr>
      </w:pPr>
      <w:r w:rsidRPr="00692A0A">
        <w:rPr>
          <w:b/>
        </w:rPr>
        <w:t>Kopsavilkums par konceptuālajā ziņojumā iekļauto risinājumu (risinājumu variantu) realizācijai nepieciešamo valsts un pašvaldību budžeta finansējumu</w:t>
      </w:r>
      <w:r w:rsidR="00C16945" w:rsidRPr="00692A0A">
        <w:rPr>
          <w:b/>
        </w:rPr>
        <w:t xml:space="preserve"> (</w:t>
      </w:r>
      <w:r w:rsidR="00C16945" w:rsidRPr="00187480">
        <w:rPr>
          <w:i/>
        </w:rPr>
        <w:t>euro</w:t>
      </w:r>
      <w:r w:rsidR="00C16945" w:rsidRPr="00692A0A">
        <w:rPr>
          <w:b/>
        </w:rPr>
        <w:t>)</w:t>
      </w:r>
    </w:p>
    <w:p w14:paraId="47FBD087" w14:textId="7F98FD61" w:rsidR="007C28ED" w:rsidRDefault="007C28ED" w:rsidP="004656F8">
      <w:pPr>
        <w:jc w:val="center"/>
        <w:rPr>
          <w:b/>
        </w:rPr>
      </w:pPr>
    </w:p>
    <w:tbl>
      <w:tblPr>
        <w:tblStyle w:val="TableGrid1"/>
        <w:tblW w:w="16014" w:type="dxa"/>
        <w:jc w:val="center"/>
        <w:tblLayout w:type="fixed"/>
        <w:tblLook w:val="04A0" w:firstRow="1" w:lastRow="0" w:firstColumn="1" w:lastColumn="0" w:noHBand="0" w:noVBand="1"/>
      </w:tblPr>
      <w:tblGrid>
        <w:gridCol w:w="1843"/>
        <w:gridCol w:w="1980"/>
        <w:gridCol w:w="992"/>
        <w:gridCol w:w="992"/>
        <w:gridCol w:w="992"/>
        <w:gridCol w:w="992"/>
        <w:gridCol w:w="993"/>
        <w:gridCol w:w="992"/>
        <w:gridCol w:w="992"/>
        <w:gridCol w:w="1985"/>
        <w:gridCol w:w="1701"/>
        <w:gridCol w:w="1560"/>
      </w:tblGrid>
      <w:tr w:rsidR="007C28ED" w:rsidRPr="004656F8" w14:paraId="42FD37D0" w14:textId="77777777" w:rsidTr="00187480">
        <w:trPr>
          <w:trHeight w:val="554"/>
          <w:jc w:val="center"/>
        </w:trPr>
        <w:tc>
          <w:tcPr>
            <w:tcW w:w="1843" w:type="dxa"/>
            <w:vMerge w:val="restart"/>
            <w:vAlign w:val="center"/>
          </w:tcPr>
          <w:p w14:paraId="25AE679A" w14:textId="77777777" w:rsidR="007C28ED" w:rsidRPr="004656F8" w:rsidRDefault="007C28ED" w:rsidP="00187480">
            <w:pPr>
              <w:widowControl w:val="0"/>
              <w:ind w:right="39"/>
              <w:jc w:val="center"/>
              <w:rPr>
                <w:rFonts w:eastAsia="Calibri"/>
                <w:b/>
                <w:color w:val="000000" w:themeColor="text1"/>
                <w:sz w:val="18"/>
                <w:szCs w:val="18"/>
                <w:lang w:eastAsia="en-US"/>
              </w:rPr>
            </w:pPr>
            <w:r w:rsidRPr="004656F8">
              <w:rPr>
                <w:rFonts w:eastAsia="Calibri"/>
                <w:b/>
                <w:color w:val="000000" w:themeColor="text1"/>
                <w:sz w:val="18"/>
                <w:szCs w:val="18"/>
                <w:lang w:eastAsia="en-US"/>
              </w:rPr>
              <w:t>Risinājums</w:t>
            </w:r>
          </w:p>
          <w:p w14:paraId="2EC93412" w14:textId="77777777" w:rsidR="007C28ED" w:rsidRPr="004656F8" w:rsidRDefault="007C28ED" w:rsidP="00187480">
            <w:pPr>
              <w:widowControl w:val="0"/>
              <w:ind w:left="-40" w:right="39" w:firstLine="40"/>
              <w:jc w:val="center"/>
              <w:rPr>
                <w:rFonts w:eastAsia="Calibri"/>
                <w:b/>
                <w:i/>
                <w:kern w:val="1"/>
                <w:sz w:val="18"/>
                <w:szCs w:val="18"/>
                <w:lang w:eastAsia="hi-IN" w:bidi="hi-IN"/>
              </w:rPr>
            </w:pPr>
            <w:r w:rsidRPr="004656F8">
              <w:rPr>
                <w:rFonts w:eastAsia="Calibri"/>
                <w:b/>
                <w:color w:val="000000" w:themeColor="text1"/>
                <w:sz w:val="18"/>
                <w:szCs w:val="18"/>
                <w:lang w:eastAsia="en-US"/>
              </w:rPr>
              <w:t>(risinājuma varianti)</w:t>
            </w:r>
          </w:p>
        </w:tc>
        <w:tc>
          <w:tcPr>
            <w:tcW w:w="1980" w:type="dxa"/>
            <w:vMerge w:val="restart"/>
            <w:vAlign w:val="center"/>
          </w:tcPr>
          <w:p w14:paraId="77DF680F" w14:textId="77777777" w:rsidR="007C28ED" w:rsidRPr="004656F8" w:rsidRDefault="007C28ED" w:rsidP="00187480">
            <w:pPr>
              <w:widowControl w:val="0"/>
              <w:ind w:right="39"/>
              <w:jc w:val="center"/>
              <w:rPr>
                <w:rFonts w:eastAsia="Calibri"/>
                <w:b/>
                <w:color w:val="000000" w:themeColor="text1"/>
                <w:sz w:val="18"/>
                <w:szCs w:val="18"/>
                <w:lang w:eastAsia="en-US"/>
              </w:rPr>
            </w:pPr>
            <w:r w:rsidRPr="004656F8">
              <w:rPr>
                <w:rFonts w:eastAsia="Calibri"/>
                <w:b/>
                <w:color w:val="000000" w:themeColor="text1"/>
                <w:sz w:val="18"/>
                <w:szCs w:val="18"/>
                <w:lang w:eastAsia="en-US"/>
              </w:rPr>
              <w:t>Budžeta programmas (apakšprogrammas)</w:t>
            </w:r>
          </w:p>
          <w:p w14:paraId="50A7F944" w14:textId="77777777" w:rsidR="007C28ED" w:rsidRPr="004656F8" w:rsidRDefault="007C28ED" w:rsidP="00187480">
            <w:pPr>
              <w:widowControl w:val="0"/>
              <w:ind w:left="-40" w:right="39" w:firstLine="40"/>
              <w:rPr>
                <w:rFonts w:eastAsia="Calibri"/>
                <w:b/>
                <w:i/>
                <w:kern w:val="1"/>
                <w:sz w:val="18"/>
                <w:szCs w:val="18"/>
                <w:lang w:eastAsia="hi-IN" w:bidi="hi-IN"/>
              </w:rPr>
            </w:pPr>
            <w:r w:rsidRPr="004656F8">
              <w:rPr>
                <w:rFonts w:eastAsia="Calibri"/>
                <w:b/>
                <w:color w:val="000000" w:themeColor="text1"/>
                <w:sz w:val="18"/>
                <w:szCs w:val="18"/>
                <w:lang w:eastAsia="en-US"/>
              </w:rPr>
              <w:t>kods un nosaukums</w:t>
            </w:r>
          </w:p>
        </w:tc>
        <w:tc>
          <w:tcPr>
            <w:tcW w:w="992" w:type="dxa"/>
          </w:tcPr>
          <w:p w14:paraId="57127C3F" w14:textId="77777777" w:rsidR="007C28ED" w:rsidRPr="004656F8" w:rsidRDefault="007C28ED" w:rsidP="00187480">
            <w:pPr>
              <w:widowControl w:val="0"/>
              <w:ind w:left="-40" w:firstLine="40"/>
              <w:jc w:val="center"/>
              <w:rPr>
                <w:rFonts w:eastAsia="Calibri"/>
                <w:b/>
                <w:color w:val="000000" w:themeColor="text1"/>
                <w:sz w:val="20"/>
                <w:szCs w:val="18"/>
                <w:lang w:eastAsia="en-US"/>
              </w:rPr>
            </w:pPr>
            <w:r w:rsidRPr="004656F8">
              <w:rPr>
                <w:rFonts w:eastAsia="Calibri"/>
                <w:b/>
                <w:color w:val="000000" w:themeColor="text1"/>
                <w:sz w:val="20"/>
                <w:szCs w:val="18"/>
                <w:lang w:eastAsia="en-US"/>
              </w:rPr>
              <w:t>Vidēja termiņa budžeta ietvara likumā plānotais finansējums</w:t>
            </w:r>
            <w:r w:rsidRPr="004656F8">
              <w:rPr>
                <w:rStyle w:val="FootnoteReference"/>
                <w:rFonts w:eastAsia="Calibri"/>
                <w:b/>
                <w:color w:val="000000" w:themeColor="text1"/>
                <w:sz w:val="20"/>
                <w:szCs w:val="18"/>
                <w:lang w:eastAsia="en-US"/>
              </w:rPr>
              <w:footnoteReference w:id="85"/>
            </w:r>
          </w:p>
        </w:tc>
        <w:tc>
          <w:tcPr>
            <w:tcW w:w="2976" w:type="dxa"/>
            <w:gridSpan w:val="3"/>
            <w:vAlign w:val="center"/>
          </w:tcPr>
          <w:p w14:paraId="7B354EDB" w14:textId="56C2A27E" w:rsidR="007C28ED" w:rsidRPr="004656F8" w:rsidRDefault="007C28ED" w:rsidP="00E731A5">
            <w:pPr>
              <w:widowControl w:val="0"/>
              <w:ind w:left="-40" w:firstLine="40"/>
              <w:jc w:val="center"/>
              <w:rPr>
                <w:rFonts w:eastAsia="Calibri"/>
                <w:b/>
                <w:i/>
                <w:kern w:val="1"/>
                <w:sz w:val="20"/>
                <w:szCs w:val="18"/>
                <w:lang w:eastAsia="hi-IN" w:bidi="hi-IN"/>
              </w:rPr>
            </w:pPr>
            <w:r w:rsidRPr="004656F8">
              <w:rPr>
                <w:rFonts w:eastAsia="Calibri"/>
                <w:b/>
                <w:color w:val="000000" w:themeColor="text1"/>
                <w:sz w:val="20"/>
                <w:szCs w:val="18"/>
                <w:lang w:eastAsia="en-US"/>
              </w:rPr>
              <w:t>Vidēja termiņa budžeta ietvara likumā plānotais finansējums</w:t>
            </w:r>
          </w:p>
        </w:tc>
        <w:tc>
          <w:tcPr>
            <w:tcW w:w="6663" w:type="dxa"/>
            <w:gridSpan w:val="5"/>
            <w:vAlign w:val="center"/>
          </w:tcPr>
          <w:p w14:paraId="471F1CD2" w14:textId="546491D9" w:rsidR="007C28ED" w:rsidRPr="004656F8" w:rsidRDefault="007C28ED" w:rsidP="00187480">
            <w:pPr>
              <w:widowControl w:val="0"/>
              <w:ind w:left="-40" w:right="29" w:firstLine="40"/>
              <w:jc w:val="center"/>
              <w:rPr>
                <w:rFonts w:eastAsia="Calibri"/>
                <w:b/>
                <w:i/>
                <w:kern w:val="1"/>
                <w:sz w:val="20"/>
                <w:szCs w:val="18"/>
                <w:lang w:eastAsia="hi-IN" w:bidi="hi-IN"/>
              </w:rPr>
            </w:pPr>
            <w:r w:rsidRPr="004656F8">
              <w:rPr>
                <w:rFonts w:eastAsia="Calibri"/>
                <w:b/>
                <w:color w:val="000000" w:themeColor="text1"/>
                <w:sz w:val="20"/>
                <w:szCs w:val="18"/>
                <w:lang w:eastAsia="en-US"/>
              </w:rPr>
              <w:t>Nepieciešamais papildu finansējums</w:t>
            </w:r>
            <w:r w:rsidR="00E731A5">
              <w:rPr>
                <w:rStyle w:val="FootnoteReference"/>
                <w:rFonts w:eastAsia="Calibri"/>
                <w:b/>
                <w:color w:val="000000" w:themeColor="text1"/>
                <w:sz w:val="20"/>
                <w:szCs w:val="18"/>
                <w:lang w:eastAsia="en-US"/>
              </w:rPr>
              <w:footnoteReference w:id="86"/>
            </w:r>
          </w:p>
        </w:tc>
        <w:tc>
          <w:tcPr>
            <w:tcW w:w="1560" w:type="dxa"/>
            <w:vMerge w:val="restart"/>
            <w:vAlign w:val="center"/>
          </w:tcPr>
          <w:p w14:paraId="0FA18879" w14:textId="77777777" w:rsidR="007C28ED" w:rsidRPr="004656F8" w:rsidRDefault="007C28ED" w:rsidP="00187480">
            <w:pPr>
              <w:widowControl w:val="0"/>
              <w:jc w:val="center"/>
              <w:rPr>
                <w:rFonts w:eastAsia="Calibri"/>
                <w:b/>
                <w:i/>
                <w:kern w:val="1"/>
                <w:sz w:val="18"/>
                <w:szCs w:val="18"/>
                <w:lang w:eastAsia="hi-IN" w:bidi="hi-IN"/>
              </w:rPr>
            </w:pPr>
            <w:r w:rsidRPr="004656F8">
              <w:rPr>
                <w:rFonts w:eastAsia="Calibri"/>
                <w:color w:val="000000" w:themeColor="text1"/>
                <w:sz w:val="20"/>
                <w:szCs w:val="20"/>
                <w:lang w:eastAsia="en-US"/>
              </w:rPr>
              <w:t>Pasākuma īstenošanas gads</w:t>
            </w:r>
            <w:r w:rsidRPr="004656F8">
              <w:rPr>
                <w:rFonts w:eastAsia="Calibri"/>
                <w:color w:val="000000" w:themeColor="text1"/>
                <w:sz w:val="20"/>
                <w:szCs w:val="20"/>
                <w:lang w:eastAsia="en-US"/>
              </w:rPr>
              <w:br/>
              <w:t>(ja risinājuma (risinājuma varianta) īstenošana ir terminēta)</w:t>
            </w:r>
          </w:p>
        </w:tc>
      </w:tr>
      <w:tr w:rsidR="007C28ED" w:rsidRPr="004656F8" w14:paraId="07DCB5A0" w14:textId="77777777" w:rsidTr="00187480">
        <w:trPr>
          <w:trHeight w:val="1719"/>
          <w:jc w:val="center"/>
        </w:trPr>
        <w:tc>
          <w:tcPr>
            <w:tcW w:w="1843" w:type="dxa"/>
            <w:vMerge/>
          </w:tcPr>
          <w:p w14:paraId="075306B3" w14:textId="77777777" w:rsidR="007C28ED" w:rsidRPr="004656F8" w:rsidRDefault="007C28ED" w:rsidP="00187480">
            <w:pPr>
              <w:widowControl w:val="0"/>
              <w:ind w:left="-40" w:right="39" w:firstLine="40"/>
              <w:rPr>
                <w:rFonts w:eastAsia="Calibri"/>
                <w:b/>
                <w:i/>
                <w:kern w:val="1"/>
                <w:sz w:val="18"/>
                <w:szCs w:val="18"/>
                <w:lang w:eastAsia="hi-IN" w:bidi="hi-IN"/>
              </w:rPr>
            </w:pPr>
          </w:p>
        </w:tc>
        <w:tc>
          <w:tcPr>
            <w:tcW w:w="1980" w:type="dxa"/>
            <w:vMerge/>
            <w:vAlign w:val="center"/>
          </w:tcPr>
          <w:p w14:paraId="1734B63B" w14:textId="77777777" w:rsidR="007C28ED" w:rsidRPr="004656F8" w:rsidRDefault="007C28ED" w:rsidP="00187480">
            <w:pPr>
              <w:widowControl w:val="0"/>
              <w:ind w:left="-40" w:right="39" w:firstLine="40"/>
              <w:rPr>
                <w:rFonts w:eastAsia="Calibri"/>
                <w:b/>
                <w:i/>
                <w:kern w:val="1"/>
                <w:sz w:val="18"/>
                <w:szCs w:val="18"/>
                <w:lang w:eastAsia="hi-IN" w:bidi="hi-IN"/>
              </w:rPr>
            </w:pPr>
          </w:p>
        </w:tc>
        <w:tc>
          <w:tcPr>
            <w:tcW w:w="992" w:type="dxa"/>
          </w:tcPr>
          <w:p w14:paraId="5C3FA78F"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2021-2023(katru gadu)</w:t>
            </w:r>
          </w:p>
        </w:tc>
        <w:tc>
          <w:tcPr>
            <w:tcW w:w="992" w:type="dxa"/>
            <w:vAlign w:val="center"/>
          </w:tcPr>
          <w:p w14:paraId="110C06A6"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2022</w:t>
            </w:r>
          </w:p>
        </w:tc>
        <w:tc>
          <w:tcPr>
            <w:tcW w:w="992" w:type="dxa"/>
            <w:vAlign w:val="center"/>
          </w:tcPr>
          <w:p w14:paraId="1567BEC9"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2023</w:t>
            </w:r>
          </w:p>
        </w:tc>
        <w:tc>
          <w:tcPr>
            <w:tcW w:w="992" w:type="dxa"/>
            <w:vAlign w:val="center"/>
          </w:tcPr>
          <w:p w14:paraId="480EEC80"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2024</w:t>
            </w:r>
          </w:p>
        </w:tc>
        <w:tc>
          <w:tcPr>
            <w:tcW w:w="993" w:type="dxa"/>
            <w:vAlign w:val="center"/>
          </w:tcPr>
          <w:p w14:paraId="7F93CF46"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2023</w:t>
            </w:r>
          </w:p>
        </w:tc>
        <w:tc>
          <w:tcPr>
            <w:tcW w:w="992" w:type="dxa"/>
            <w:vAlign w:val="center"/>
          </w:tcPr>
          <w:p w14:paraId="6483BC65" w14:textId="77777777" w:rsidR="007C28ED" w:rsidRPr="004656F8" w:rsidRDefault="007C28ED" w:rsidP="00187480">
            <w:pPr>
              <w:widowControl w:val="0"/>
              <w:rPr>
                <w:rFonts w:eastAsia="Calibri"/>
                <w:b/>
                <w:i/>
                <w:kern w:val="1"/>
                <w:sz w:val="18"/>
                <w:szCs w:val="18"/>
                <w:lang w:eastAsia="hi-IN" w:bidi="hi-IN"/>
              </w:rPr>
            </w:pPr>
            <w:r w:rsidRPr="004656F8">
              <w:rPr>
                <w:rFonts w:eastAsia="Calibri"/>
                <w:b/>
                <w:i/>
                <w:kern w:val="1"/>
                <w:sz w:val="18"/>
                <w:szCs w:val="18"/>
                <w:lang w:eastAsia="hi-IN" w:bidi="hi-IN"/>
              </w:rPr>
              <w:t>2024</w:t>
            </w:r>
          </w:p>
        </w:tc>
        <w:tc>
          <w:tcPr>
            <w:tcW w:w="992" w:type="dxa"/>
            <w:vAlign w:val="center"/>
          </w:tcPr>
          <w:p w14:paraId="2CDF5439"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2025</w:t>
            </w:r>
          </w:p>
        </w:tc>
        <w:tc>
          <w:tcPr>
            <w:tcW w:w="1985" w:type="dxa"/>
            <w:vAlign w:val="center"/>
          </w:tcPr>
          <w:p w14:paraId="0EAEC6E8" w14:textId="77777777" w:rsidR="007C28ED" w:rsidRPr="004656F8" w:rsidRDefault="007C28ED" w:rsidP="00187480">
            <w:pPr>
              <w:widowControl w:val="0"/>
              <w:jc w:val="center"/>
              <w:rPr>
                <w:rFonts w:eastAsia="Calibri"/>
                <w:color w:val="000000" w:themeColor="text1"/>
                <w:sz w:val="20"/>
                <w:szCs w:val="20"/>
                <w:lang w:eastAsia="en-US"/>
              </w:rPr>
            </w:pPr>
            <w:r w:rsidRPr="004656F8">
              <w:rPr>
                <w:rFonts w:eastAsia="Calibri"/>
                <w:color w:val="000000" w:themeColor="text1"/>
                <w:sz w:val="20"/>
                <w:szCs w:val="20"/>
                <w:lang w:eastAsia="en-US"/>
              </w:rPr>
              <w:t>turpmākajā laikposmā līdz risinājuma (risinājuma varianta) pabeigšanai</w:t>
            </w:r>
          </w:p>
          <w:p w14:paraId="62116E99" w14:textId="77777777" w:rsidR="007C28ED" w:rsidRPr="004656F8" w:rsidRDefault="007C28ED" w:rsidP="00187480">
            <w:pPr>
              <w:widowControl w:val="0"/>
              <w:ind w:left="-40" w:right="29" w:firstLine="40"/>
              <w:jc w:val="center"/>
              <w:rPr>
                <w:rFonts w:eastAsia="Calibri"/>
                <w:b/>
                <w:color w:val="000000" w:themeColor="text1"/>
                <w:sz w:val="18"/>
                <w:szCs w:val="18"/>
                <w:lang w:eastAsia="en-US"/>
              </w:rPr>
            </w:pPr>
            <w:r w:rsidRPr="004656F8">
              <w:rPr>
                <w:rFonts w:eastAsia="Calibri"/>
                <w:color w:val="000000" w:themeColor="text1"/>
                <w:sz w:val="20"/>
                <w:szCs w:val="20"/>
                <w:lang w:eastAsia="en-US"/>
              </w:rPr>
              <w:t>(ja īstenošana ir terminēta)</w:t>
            </w:r>
          </w:p>
        </w:tc>
        <w:tc>
          <w:tcPr>
            <w:tcW w:w="1701" w:type="dxa"/>
            <w:vAlign w:val="center"/>
          </w:tcPr>
          <w:p w14:paraId="51CCC5E3" w14:textId="77777777" w:rsidR="007C28ED" w:rsidRPr="004656F8" w:rsidRDefault="007C28ED" w:rsidP="00187480">
            <w:pPr>
              <w:widowControl w:val="0"/>
              <w:jc w:val="center"/>
              <w:rPr>
                <w:rFonts w:eastAsia="Calibri"/>
                <w:color w:val="000000" w:themeColor="text1"/>
                <w:sz w:val="20"/>
                <w:szCs w:val="20"/>
                <w:lang w:eastAsia="en-US"/>
              </w:rPr>
            </w:pPr>
            <w:r w:rsidRPr="004656F8">
              <w:rPr>
                <w:rFonts w:eastAsia="Calibri"/>
                <w:color w:val="000000" w:themeColor="text1"/>
                <w:sz w:val="20"/>
                <w:szCs w:val="20"/>
                <w:lang w:eastAsia="en-US"/>
              </w:rPr>
              <w:t>turpmāk ik gadu</w:t>
            </w:r>
          </w:p>
          <w:p w14:paraId="37D07B4B" w14:textId="77777777" w:rsidR="007C28ED" w:rsidRPr="004656F8" w:rsidRDefault="007C28ED" w:rsidP="00187480">
            <w:pPr>
              <w:widowControl w:val="0"/>
              <w:jc w:val="center"/>
              <w:rPr>
                <w:rFonts w:eastAsia="Calibri"/>
                <w:color w:val="000000" w:themeColor="text1"/>
                <w:sz w:val="20"/>
                <w:szCs w:val="20"/>
                <w:lang w:eastAsia="en-US"/>
              </w:rPr>
            </w:pPr>
            <w:r w:rsidRPr="004656F8">
              <w:rPr>
                <w:rFonts w:eastAsia="Calibri"/>
                <w:color w:val="000000" w:themeColor="text1"/>
                <w:sz w:val="20"/>
                <w:szCs w:val="20"/>
                <w:lang w:eastAsia="en-US"/>
              </w:rPr>
              <w:t>(ja risinājuma (risinājuma varianta) izpilde nav terminēta)</w:t>
            </w:r>
          </w:p>
        </w:tc>
        <w:tc>
          <w:tcPr>
            <w:tcW w:w="1560" w:type="dxa"/>
            <w:vMerge/>
            <w:vAlign w:val="center"/>
          </w:tcPr>
          <w:p w14:paraId="5416C051" w14:textId="77777777" w:rsidR="007C28ED" w:rsidRPr="004656F8" w:rsidRDefault="007C28ED" w:rsidP="00187480">
            <w:pPr>
              <w:widowControl w:val="0"/>
              <w:jc w:val="center"/>
              <w:rPr>
                <w:rFonts w:eastAsia="Calibri"/>
                <w:color w:val="000000" w:themeColor="text1"/>
                <w:sz w:val="22"/>
                <w:szCs w:val="22"/>
                <w:lang w:eastAsia="en-US"/>
              </w:rPr>
            </w:pPr>
          </w:p>
        </w:tc>
      </w:tr>
      <w:tr w:rsidR="007C28ED" w:rsidRPr="004656F8" w14:paraId="138E2A6B" w14:textId="77777777" w:rsidTr="00187480">
        <w:trPr>
          <w:trHeight w:val="554"/>
          <w:jc w:val="center"/>
        </w:trPr>
        <w:tc>
          <w:tcPr>
            <w:tcW w:w="16014" w:type="dxa"/>
            <w:gridSpan w:val="12"/>
            <w:vAlign w:val="center"/>
          </w:tcPr>
          <w:p w14:paraId="39307891" w14:textId="77777777" w:rsidR="007C28ED" w:rsidRPr="004656F8" w:rsidRDefault="007C28ED" w:rsidP="00187480">
            <w:pPr>
              <w:widowControl w:val="0"/>
              <w:ind w:left="-40" w:right="29" w:firstLine="40"/>
              <w:jc w:val="center"/>
              <w:rPr>
                <w:rFonts w:eastAsia="Calibri"/>
                <w:b/>
                <w:color w:val="000000" w:themeColor="text1"/>
                <w:sz w:val="18"/>
                <w:szCs w:val="18"/>
                <w:lang w:eastAsia="en-US"/>
              </w:rPr>
            </w:pPr>
            <w:r w:rsidRPr="004656F8">
              <w:rPr>
                <w:rFonts w:eastAsia="Calibri"/>
                <w:b/>
                <w:color w:val="000000" w:themeColor="text1"/>
                <w:sz w:val="22"/>
                <w:szCs w:val="18"/>
                <w:lang w:eastAsia="en-US"/>
              </w:rPr>
              <w:t>Risinājums A - Iekšējās drošības akadēmijas (IDA) dibināšana</w:t>
            </w:r>
          </w:p>
        </w:tc>
      </w:tr>
      <w:tr w:rsidR="007C28ED" w:rsidRPr="004656F8" w14:paraId="6082EB80" w14:textId="77777777" w:rsidTr="00187480">
        <w:trPr>
          <w:trHeight w:val="1340"/>
          <w:jc w:val="center"/>
        </w:trPr>
        <w:tc>
          <w:tcPr>
            <w:tcW w:w="1843" w:type="dxa"/>
            <w:vMerge w:val="restart"/>
          </w:tcPr>
          <w:p w14:paraId="4FFE193F" w14:textId="77777777" w:rsidR="007C28ED" w:rsidRPr="004656F8" w:rsidRDefault="007C28ED" w:rsidP="00187480">
            <w:pPr>
              <w:widowControl w:val="0"/>
              <w:spacing w:before="60" w:after="60"/>
              <w:ind w:left="-40" w:right="40" w:firstLine="40"/>
              <w:rPr>
                <w:rFonts w:eastAsia="Calibri"/>
                <w:b/>
                <w:i/>
                <w:kern w:val="1"/>
                <w:sz w:val="20"/>
                <w:szCs w:val="20"/>
                <w:lang w:eastAsia="hi-IN" w:bidi="hi-IN"/>
              </w:rPr>
            </w:pPr>
            <w:r w:rsidRPr="004656F8">
              <w:rPr>
                <w:rFonts w:eastAsia="Calibri"/>
                <w:b/>
                <w:i/>
                <w:kern w:val="1"/>
                <w:sz w:val="20"/>
                <w:szCs w:val="20"/>
                <w:lang w:eastAsia="hi-IN" w:bidi="hi-IN"/>
              </w:rPr>
              <w:t xml:space="preserve">Variants A1 – uz VPK bāzes veidot Iekšējās drošības akadēmiju </w:t>
            </w:r>
          </w:p>
          <w:p w14:paraId="621B5F93" w14:textId="77777777" w:rsidR="007C28ED" w:rsidRPr="004656F8" w:rsidRDefault="007C28ED" w:rsidP="00187480">
            <w:pPr>
              <w:tabs>
                <w:tab w:val="left" w:pos="567"/>
              </w:tabs>
              <w:rPr>
                <w:i/>
                <w:sz w:val="20"/>
                <w:szCs w:val="20"/>
              </w:rPr>
            </w:pPr>
            <w:r w:rsidRPr="004656F8">
              <w:rPr>
                <w:i/>
                <w:sz w:val="20"/>
                <w:szCs w:val="20"/>
              </w:rPr>
              <w:t>(Jaunas IDA ēkas būvniecība  (iekļaujot profesionālo mācību poligonus) un teritorijas labiekārtošana)</w:t>
            </w:r>
          </w:p>
          <w:p w14:paraId="4F2E7480" w14:textId="77777777" w:rsidR="007C28ED" w:rsidRPr="004656F8" w:rsidRDefault="007C28ED" w:rsidP="00187480">
            <w:pPr>
              <w:widowControl w:val="0"/>
              <w:spacing w:before="60" w:after="60"/>
              <w:ind w:left="-40" w:right="40" w:firstLine="40"/>
              <w:rPr>
                <w:rFonts w:eastAsia="Calibri"/>
                <w:b/>
                <w:i/>
                <w:kern w:val="1"/>
                <w:sz w:val="20"/>
                <w:szCs w:val="20"/>
                <w:lang w:eastAsia="hi-IN" w:bidi="hi-IN"/>
              </w:rPr>
            </w:pPr>
          </w:p>
          <w:p w14:paraId="44383422" w14:textId="77777777" w:rsidR="007C28ED" w:rsidRPr="004656F8" w:rsidRDefault="007C28ED" w:rsidP="00187480">
            <w:pPr>
              <w:widowControl w:val="0"/>
              <w:spacing w:before="60" w:after="60"/>
              <w:ind w:left="-40" w:right="40" w:firstLine="40"/>
              <w:rPr>
                <w:rFonts w:eastAsia="Calibri"/>
                <w:b/>
                <w:i/>
                <w:kern w:val="1"/>
                <w:sz w:val="20"/>
                <w:szCs w:val="20"/>
                <w:lang w:eastAsia="hi-IN" w:bidi="hi-IN"/>
              </w:rPr>
            </w:pPr>
          </w:p>
        </w:tc>
        <w:tc>
          <w:tcPr>
            <w:tcW w:w="1980" w:type="dxa"/>
            <w:vAlign w:val="center"/>
          </w:tcPr>
          <w:p w14:paraId="3B34C9D4" w14:textId="77777777" w:rsidR="007C28ED" w:rsidRPr="004656F8" w:rsidRDefault="007C28ED" w:rsidP="00187480">
            <w:pPr>
              <w:widowControl w:val="0"/>
              <w:ind w:left="-40" w:right="39" w:firstLine="40"/>
              <w:rPr>
                <w:rFonts w:eastAsia="Calibri"/>
                <w:b/>
                <w:i/>
                <w:kern w:val="1"/>
                <w:sz w:val="18"/>
                <w:szCs w:val="18"/>
                <w:lang w:eastAsia="hi-IN" w:bidi="hi-IN"/>
              </w:rPr>
            </w:pPr>
            <w:r w:rsidRPr="004656F8">
              <w:rPr>
                <w:rFonts w:eastAsia="Calibri"/>
                <w:b/>
                <w:i/>
                <w:kern w:val="1"/>
                <w:sz w:val="18"/>
                <w:szCs w:val="18"/>
                <w:lang w:eastAsia="hi-IN" w:bidi="hi-IN"/>
              </w:rPr>
              <w:t>KOPĀ</w:t>
            </w:r>
          </w:p>
        </w:tc>
        <w:tc>
          <w:tcPr>
            <w:tcW w:w="992" w:type="dxa"/>
          </w:tcPr>
          <w:p w14:paraId="732F9CCF" w14:textId="77777777" w:rsidR="007C28ED" w:rsidRPr="004656F8" w:rsidRDefault="007C28ED" w:rsidP="00187480">
            <w:pPr>
              <w:widowControl w:val="0"/>
              <w:ind w:left="-40" w:firstLine="40"/>
              <w:rPr>
                <w:rFonts w:eastAsia="Calibri"/>
                <w:b/>
                <w:i/>
                <w:kern w:val="1"/>
                <w:sz w:val="18"/>
                <w:szCs w:val="18"/>
                <w:lang w:eastAsia="hi-IN" w:bidi="hi-IN"/>
              </w:rPr>
            </w:pPr>
          </w:p>
          <w:p w14:paraId="049FA664" w14:textId="77777777" w:rsidR="007C28ED" w:rsidRPr="004656F8" w:rsidRDefault="007C28ED" w:rsidP="00187480">
            <w:pPr>
              <w:widowControl w:val="0"/>
              <w:ind w:left="-40" w:firstLine="40"/>
              <w:rPr>
                <w:rFonts w:eastAsia="Calibri"/>
                <w:b/>
                <w:i/>
                <w:kern w:val="1"/>
                <w:sz w:val="18"/>
                <w:szCs w:val="18"/>
                <w:lang w:eastAsia="hi-IN" w:bidi="hi-IN"/>
              </w:rPr>
            </w:pPr>
          </w:p>
          <w:p w14:paraId="7BBF0119" w14:textId="77777777" w:rsidR="007C28ED" w:rsidRPr="004656F8" w:rsidRDefault="007C28ED" w:rsidP="00187480">
            <w:pPr>
              <w:widowControl w:val="0"/>
              <w:ind w:left="-40" w:firstLine="40"/>
              <w:rPr>
                <w:rFonts w:eastAsia="Calibri"/>
                <w:b/>
                <w:i/>
                <w:kern w:val="1"/>
                <w:sz w:val="18"/>
                <w:szCs w:val="18"/>
                <w:lang w:eastAsia="hi-IN" w:bidi="hi-IN"/>
              </w:rPr>
            </w:pPr>
          </w:p>
          <w:p w14:paraId="699A13D1"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5 303 980</w:t>
            </w:r>
          </w:p>
        </w:tc>
        <w:tc>
          <w:tcPr>
            <w:tcW w:w="992" w:type="dxa"/>
            <w:vAlign w:val="center"/>
          </w:tcPr>
          <w:p w14:paraId="56F71CF4"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8 294 662</w:t>
            </w:r>
          </w:p>
        </w:tc>
        <w:tc>
          <w:tcPr>
            <w:tcW w:w="992" w:type="dxa"/>
            <w:vAlign w:val="center"/>
          </w:tcPr>
          <w:p w14:paraId="611EA949"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7 066 902</w:t>
            </w:r>
          </w:p>
        </w:tc>
        <w:tc>
          <w:tcPr>
            <w:tcW w:w="992" w:type="dxa"/>
            <w:vAlign w:val="center"/>
          </w:tcPr>
          <w:p w14:paraId="70513DE4"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kern w:val="1"/>
                <w:sz w:val="18"/>
                <w:szCs w:val="18"/>
                <w:lang w:eastAsia="hi-IN" w:bidi="hi-IN"/>
              </w:rPr>
              <w:t>7 225 213</w:t>
            </w:r>
          </w:p>
        </w:tc>
        <w:tc>
          <w:tcPr>
            <w:tcW w:w="993" w:type="dxa"/>
            <w:vAlign w:val="center"/>
          </w:tcPr>
          <w:p w14:paraId="77C05500" w14:textId="77777777" w:rsidR="007C28ED" w:rsidRPr="004656F8" w:rsidRDefault="007C28ED" w:rsidP="00187480">
            <w:pPr>
              <w:widowControl w:val="0"/>
              <w:ind w:left="-40" w:firstLine="40"/>
              <w:rPr>
                <w:rFonts w:eastAsia="Calibri"/>
                <w:b/>
                <w:i/>
                <w:kern w:val="1"/>
                <w:sz w:val="18"/>
                <w:szCs w:val="18"/>
                <w:lang w:eastAsia="hi-IN" w:bidi="hi-IN"/>
              </w:rPr>
            </w:pPr>
            <w:r w:rsidRPr="004656F8">
              <w:rPr>
                <w:rFonts w:eastAsia="Calibri"/>
                <w:b/>
                <w:i/>
                <w:sz w:val="18"/>
                <w:szCs w:val="18"/>
                <w:lang w:eastAsia="en-US"/>
              </w:rPr>
              <w:t>3 501 835</w:t>
            </w:r>
          </w:p>
        </w:tc>
        <w:tc>
          <w:tcPr>
            <w:tcW w:w="992" w:type="dxa"/>
            <w:vAlign w:val="center"/>
          </w:tcPr>
          <w:p w14:paraId="2889E6E6" w14:textId="77777777" w:rsidR="007C28ED" w:rsidRPr="004656F8" w:rsidRDefault="007C28ED" w:rsidP="00187480">
            <w:pPr>
              <w:widowControl w:val="0"/>
              <w:rPr>
                <w:rFonts w:eastAsia="Calibri"/>
                <w:b/>
                <w:i/>
                <w:kern w:val="1"/>
                <w:sz w:val="18"/>
                <w:szCs w:val="18"/>
                <w:lang w:eastAsia="hi-IN" w:bidi="hi-IN"/>
              </w:rPr>
            </w:pPr>
            <w:r w:rsidRPr="004656F8">
              <w:rPr>
                <w:rFonts w:eastAsia="Calibri"/>
                <w:b/>
                <w:i/>
                <w:sz w:val="16"/>
                <w:szCs w:val="17"/>
                <w:lang w:eastAsia="en-US"/>
              </w:rPr>
              <w:t>24 173 434</w:t>
            </w:r>
          </w:p>
        </w:tc>
        <w:tc>
          <w:tcPr>
            <w:tcW w:w="992" w:type="dxa"/>
            <w:vAlign w:val="center"/>
          </w:tcPr>
          <w:p w14:paraId="4D6BCFCF" w14:textId="6A991CC8" w:rsidR="007C28ED" w:rsidRPr="004656F8" w:rsidRDefault="00E578B8" w:rsidP="00187480">
            <w:pPr>
              <w:widowControl w:val="0"/>
              <w:rPr>
                <w:rFonts w:eastAsia="Calibri"/>
                <w:b/>
                <w:i/>
                <w:kern w:val="1"/>
                <w:sz w:val="17"/>
                <w:szCs w:val="17"/>
                <w:lang w:eastAsia="hi-IN" w:bidi="hi-IN"/>
              </w:rPr>
            </w:pPr>
            <w:r>
              <w:rPr>
                <w:rFonts w:eastAsia="Calibri"/>
                <w:sz w:val="17"/>
                <w:szCs w:val="17"/>
                <w:lang w:eastAsia="en-US"/>
              </w:rPr>
              <w:t>28 008 714</w:t>
            </w:r>
          </w:p>
        </w:tc>
        <w:tc>
          <w:tcPr>
            <w:tcW w:w="1985" w:type="dxa"/>
            <w:vAlign w:val="center"/>
          </w:tcPr>
          <w:p w14:paraId="3C101243" w14:textId="76412E59" w:rsidR="007C28ED" w:rsidRPr="004656F8" w:rsidRDefault="00E578B8" w:rsidP="00C77850">
            <w:pPr>
              <w:widowControl w:val="0"/>
              <w:ind w:left="-40" w:right="29" w:firstLine="40"/>
              <w:rPr>
                <w:rFonts w:eastAsia="Calibri"/>
                <w:b/>
                <w:i/>
                <w:kern w:val="1"/>
                <w:sz w:val="17"/>
                <w:szCs w:val="17"/>
                <w:lang w:eastAsia="hi-IN" w:bidi="hi-IN"/>
              </w:rPr>
            </w:pPr>
            <w:r w:rsidRPr="004656F8">
              <w:rPr>
                <w:rFonts w:eastAsia="Calibri"/>
                <w:b/>
                <w:i/>
                <w:sz w:val="17"/>
                <w:szCs w:val="17"/>
                <w:lang w:eastAsia="en-US"/>
              </w:rPr>
              <w:t xml:space="preserve">4.gads- </w:t>
            </w:r>
            <w:r w:rsidRPr="008D16D9">
              <w:rPr>
                <w:b/>
                <w:bCs/>
                <w:i/>
                <w:color w:val="414142"/>
                <w:sz w:val="17"/>
                <w:szCs w:val="17"/>
              </w:rPr>
              <w:t>3 591 396</w:t>
            </w:r>
          </w:p>
        </w:tc>
        <w:tc>
          <w:tcPr>
            <w:tcW w:w="1701" w:type="dxa"/>
            <w:vAlign w:val="center"/>
          </w:tcPr>
          <w:p w14:paraId="4F997AEB" w14:textId="23A5B775"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4.gads –</w:t>
            </w:r>
            <w:r w:rsidR="00E578B8">
              <w:rPr>
                <w:rFonts w:eastAsia="Calibri"/>
                <w:b/>
                <w:i/>
                <w:sz w:val="17"/>
                <w:szCs w:val="17"/>
                <w:lang w:eastAsia="en-US"/>
              </w:rPr>
              <w:t>8 016 938</w:t>
            </w:r>
            <w:r>
              <w:rPr>
                <w:rFonts w:eastAsia="Calibri"/>
                <w:b/>
                <w:i/>
                <w:sz w:val="17"/>
                <w:szCs w:val="17"/>
                <w:lang w:eastAsia="en-US"/>
              </w:rPr>
              <w:t xml:space="preserve"> </w:t>
            </w:r>
          </w:p>
          <w:p w14:paraId="4E0D5666" w14:textId="277BC033"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5. gads –</w:t>
            </w:r>
            <w:r w:rsidR="00E578B8">
              <w:rPr>
                <w:rFonts w:eastAsia="Calibri"/>
                <w:b/>
                <w:i/>
                <w:sz w:val="17"/>
                <w:szCs w:val="17"/>
                <w:lang w:eastAsia="en-US"/>
              </w:rPr>
              <w:t>7 552 019</w:t>
            </w:r>
            <w:r>
              <w:rPr>
                <w:rFonts w:eastAsia="Calibri"/>
                <w:b/>
                <w:i/>
                <w:sz w:val="17"/>
                <w:szCs w:val="17"/>
                <w:lang w:eastAsia="en-US"/>
              </w:rPr>
              <w:t xml:space="preserve"> </w:t>
            </w:r>
          </w:p>
          <w:p w14:paraId="4DCAD7F0" w14:textId="14286781" w:rsidR="00E578B8" w:rsidRDefault="007C28ED" w:rsidP="00C77850">
            <w:pPr>
              <w:widowControl w:val="0"/>
              <w:ind w:right="29"/>
              <w:rPr>
                <w:rFonts w:eastAsia="Calibri"/>
                <w:b/>
                <w:i/>
                <w:sz w:val="17"/>
                <w:szCs w:val="17"/>
                <w:lang w:eastAsia="en-US"/>
              </w:rPr>
            </w:pPr>
            <w:r w:rsidRPr="004656F8">
              <w:rPr>
                <w:rFonts w:eastAsia="Calibri"/>
                <w:b/>
                <w:i/>
                <w:sz w:val="17"/>
                <w:szCs w:val="17"/>
                <w:lang w:eastAsia="en-US"/>
              </w:rPr>
              <w:t>6. gads –</w:t>
            </w:r>
            <w:r w:rsidR="00E578B8">
              <w:rPr>
                <w:rFonts w:eastAsia="Calibri"/>
                <w:b/>
                <w:i/>
                <w:sz w:val="17"/>
                <w:szCs w:val="17"/>
                <w:lang w:eastAsia="en-US"/>
              </w:rPr>
              <w:t>8 706 019</w:t>
            </w:r>
          </w:p>
          <w:p w14:paraId="2BCA9D8A" w14:textId="77777777" w:rsidR="00E578B8" w:rsidRDefault="007C28ED" w:rsidP="00C77850">
            <w:pPr>
              <w:widowControl w:val="0"/>
              <w:ind w:right="29"/>
              <w:rPr>
                <w:rFonts w:eastAsia="Calibri"/>
                <w:b/>
                <w:i/>
                <w:sz w:val="17"/>
                <w:szCs w:val="17"/>
                <w:lang w:eastAsia="en-US"/>
              </w:rPr>
            </w:pPr>
            <w:r w:rsidRPr="004656F8">
              <w:rPr>
                <w:rFonts w:eastAsia="Calibri"/>
                <w:b/>
                <w:i/>
                <w:sz w:val="17"/>
                <w:szCs w:val="17"/>
                <w:lang w:eastAsia="en-US"/>
              </w:rPr>
              <w:t>7.gads un turpmāk katru gadu –</w:t>
            </w:r>
          </w:p>
          <w:p w14:paraId="6AD794F7" w14:textId="6D176F71" w:rsidR="007C28ED" w:rsidRPr="004656F8" w:rsidRDefault="007C28ED" w:rsidP="00C77850">
            <w:pPr>
              <w:widowControl w:val="0"/>
              <w:ind w:right="29"/>
              <w:rPr>
                <w:rFonts w:eastAsia="Calibri"/>
                <w:b/>
                <w:i/>
                <w:kern w:val="1"/>
                <w:sz w:val="16"/>
                <w:szCs w:val="17"/>
                <w:lang w:eastAsia="hi-IN" w:bidi="hi-IN"/>
              </w:rPr>
            </w:pPr>
            <w:r>
              <w:rPr>
                <w:rFonts w:eastAsia="Calibri"/>
                <w:b/>
                <w:i/>
                <w:sz w:val="17"/>
                <w:szCs w:val="17"/>
                <w:lang w:eastAsia="en-US"/>
              </w:rPr>
              <w:t xml:space="preserve"> </w:t>
            </w:r>
            <w:r w:rsidR="00E578B8">
              <w:rPr>
                <w:rFonts w:eastAsia="Calibri"/>
                <w:b/>
                <w:i/>
                <w:sz w:val="17"/>
                <w:szCs w:val="17"/>
                <w:lang w:eastAsia="en-US"/>
              </w:rPr>
              <w:t>9 182 375</w:t>
            </w:r>
          </w:p>
        </w:tc>
        <w:tc>
          <w:tcPr>
            <w:tcW w:w="1560" w:type="dxa"/>
          </w:tcPr>
          <w:p w14:paraId="6B7AC921" w14:textId="77777777" w:rsidR="007C28ED" w:rsidRPr="004656F8" w:rsidRDefault="007C28ED" w:rsidP="00187480">
            <w:pPr>
              <w:widowControl w:val="0"/>
              <w:ind w:left="-40" w:right="29" w:firstLine="40"/>
              <w:rPr>
                <w:rFonts w:eastAsia="Calibri"/>
                <w:b/>
                <w:i/>
                <w:kern w:val="1"/>
                <w:sz w:val="16"/>
                <w:szCs w:val="17"/>
                <w:lang w:eastAsia="hi-IN" w:bidi="hi-IN"/>
              </w:rPr>
            </w:pPr>
            <w:r w:rsidRPr="004656F8">
              <w:rPr>
                <w:rFonts w:eastAsia="Calibri"/>
                <w:b/>
                <w:i/>
                <w:kern w:val="1"/>
                <w:sz w:val="16"/>
                <w:szCs w:val="17"/>
                <w:lang w:eastAsia="hi-IN" w:bidi="hi-IN"/>
              </w:rPr>
              <w:t>x</w:t>
            </w:r>
          </w:p>
        </w:tc>
      </w:tr>
      <w:tr w:rsidR="007C28ED" w:rsidRPr="004656F8" w14:paraId="71E7CCC2" w14:textId="77777777" w:rsidTr="00187480">
        <w:trPr>
          <w:trHeight w:val="1048"/>
          <w:jc w:val="center"/>
        </w:trPr>
        <w:tc>
          <w:tcPr>
            <w:tcW w:w="1843" w:type="dxa"/>
            <w:vMerge/>
          </w:tcPr>
          <w:p w14:paraId="199178BA" w14:textId="77777777" w:rsidR="007C28ED" w:rsidRPr="004656F8" w:rsidRDefault="007C28ED" w:rsidP="00187480">
            <w:pPr>
              <w:widowControl w:val="0"/>
              <w:spacing w:before="40" w:after="40"/>
              <w:ind w:right="40"/>
              <w:jc w:val="center"/>
              <w:rPr>
                <w:rFonts w:eastAsia="Calibri"/>
                <w:sz w:val="18"/>
                <w:szCs w:val="18"/>
                <w:lang w:eastAsia="en-US"/>
              </w:rPr>
            </w:pPr>
          </w:p>
        </w:tc>
        <w:tc>
          <w:tcPr>
            <w:tcW w:w="1980" w:type="dxa"/>
            <w:vAlign w:val="center"/>
          </w:tcPr>
          <w:p w14:paraId="7CD12845" w14:textId="77777777" w:rsidR="007C28ED" w:rsidRPr="004656F8" w:rsidRDefault="007C28ED" w:rsidP="00187480">
            <w:pPr>
              <w:widowControl w:val="0"/>
              <w:spacing w:before="40" w:after="40"/>
              <w:ind w:right="40"/>
              <w:jc w:val="center"/>
              <w:rPr>
                <w:rFonts w:eastAsia="Calibri"/>
                <w:sz w:val="18"/>
                <w:szCs w:val="18"/>
                <w:lang w:eastAsia="en-US"/>
              </w:rPr>
            </w:pPr>
            <w:r w:rsidRPr="004656F8">
              <w:rPr>
                <w:rFonts w:eastAsia="Calibri"/>
                <w:sz w:val="18"/>
                <w:szCs w:val="18"/>
                <w:lang w:eastAsia="en-US"/>
              </w:rPr>
              <w:t>06.01.00 “Valsts policija”</w:t>
            </w:r>
          </w:p>
          <w:p w14:paraId="7F02E1D0" w14:textId="77777777" w:rsidR="007C28ED" w:rsidRPr="004656F8" w:rsidRDefault="007C28ED" w:rsidP="00187480">
            <w:pPr>
              <w:widowControl w:val="0"/>
              <w:spacing w:after="40"/>
              <w:ind w:left="-40" w:right="40" w:firstLine="40"/>
              <w:jc w:val="center"/>
              <w:rPr>
                <w:rFonts w:eastAsia="Calibri"/>
                <w:b/>
                <w:i/>
                <w:kern w:val="1"/>
                <w:sz w:val="18"/>
                <w:szCs w:val="18"/>
                <w:lang w:eastAsia="hi-IN" w:bidi="hi-IN"/>
              </w:rPr>
            </w:pPr>
            <w:r w:rsidRPr="004656F8">
              <w:rPr>
                <w:rFonts w:eastAsia="Calibri"/>
                <w:sz w:val="18"/>
                <w:szCs w:val="18"/>
                <w:lang w:eastAsia="en-US"/>
              </w:rPr>
              <w:t>(</w:t>
            </w:r>
            <w:r w:rsidRPr="004656F8">
              <w:rPr>
                <w:rFonts w:eastAsia="Calibri"/>
                <w:b/>
                <w:sz w:val="18"/>
                <w:szCs w:val="18"/>
                <w:lang w:eastAsia="en-US"/>
              </w:rPr>
              <w:t>Valsts policijas koledžas darbība</w:t>
            </w:r>
            <w:r w:rsidRPr="004656F8">
              <w:rPr>
                <w:rFonts w:eastAsia="Calibri"/>
                <w:sz w:val="18"/>
                <w:szCs w:val="18"/>
                <w:lang w:eastAsia="en-US"/>
              </w:rPr>
              <w:t>)</w:t>
            </w:r>
          </w:p>
        </w:tc>
        <w:tc>
          <w:tcPr>
            <w:tcW w:w="992" w:type="dxa"/>
          </w:tcPr>
          <w:p w14:paraId="2C9DE76B" w14:textId="77777777" w:rsidR="007C28ED" w:rsidRPr="004656F8" w:rsidRDefault="007C28ED" w:rsidP="00187480">
            <w:pPr>
              <w:widowControl w:val="0"/>
              <w:ind w:left="-40" w:firstLine="40"/>
              <w:rPr>
                <w:sz w:val="18"/>
                <w:szCs w:val="18"/>
              </w:rPr>
            </w:pPr>
          </w:p>
          <w:p w14:paraId="40C3BB47" w14:textId="77777777" w:rsidR="007C28ED" w:rsidRPr="004656F8" w:rsidRDefault="007C28ED" w:rsidP="00187480">
            <w:pPr>
              <w:widowControl w:val="0"/>
              <w:ind w:left="-40" w:firstLine="40"/>
              <w:rPr>
                <w:sz w:val="18"/>
                <w:szCs w:val="18"/>
              </w:rPr>
            </w:pPr>
          </w:p>
          <w:p w14:paraId="2FF4709B" w14:textId="77777777" w:rsidR="007C28ED" w:rsidRPr="004656F8" w:rsidRDefault="007C28ED" w:rsidP="00187480">
            <w:pPr>
              <w:widowControl w:val="0"/>
              <w:ind w:left="-40" w:firstLine="40"/>
              <w:rPr>
                <w:sz w:val="18"/>
                <w:szCs w:val="18"/>
              </w:rPr>
            </w:pPr>
            <w:r w:rsidRPr="004656F8">
              <w:rPr>
                <w:sz w:val="18"/>
                <w:szCs w:val="18"/>
              </w:rPr>
              <w:t>5 125 580</w:t>
            </w:r>
          </w:p>
        </w:tc>
        <w:tc>
          <w:tcPr>
            <w:tcW w:w="992" w:type="dxa"/>
            <w:vAlign w:val="center"/>
          </w:tcPr>
          <w:p w14:paraId="4F90ADAB" w14:textId="77777777" w:rsidR="007C28ED" w:rsidRPr="004656F8" w:rsidRDefault="007C28ED" w:rsidP="00187480">
            <w:pPr>
              <w:widowControl w:val="0"/>
              <w:ind w:left="-40" w:firstLine="40"/>
              <w:rPr>
                <w:rFonts w:eastAsia="Calibri"/>
                <w:b/>
                <w:i/>
                <w:kern w:val="1"/>
                <w:sz w:val="18"/>
                <w:szCs w:val="18"/>
                <w:lang w:eastAsia="hi-IN" w:bidi="hi-IN"/>
              </w:rPr>
            </w:pPr>
            <w:r w:rsidRPr="004656F8">
              <w:rPr>
                <w:sz w:val="18"/>
                <w:szCs w:val="18"/>
              </w:rPr>
              <w:t>5 125 580</w:t>
            </w:r>
          </w:p>
        </w:tc>
        <w:tc>
          <w:tcPr>
            <w:tcW w:w="992" w:type="dxa"/>
            <w:vAlign w:val="center"/>
          </w:tcPr>
          <w:p w14:paraId="7C635E45" w14:textId="77777777" w:rsidR="007C28ED" w:rsidRPr="004656F8" w:rsidRDefault="007C28ED" w:rsidP="00187480">
            <w:pPr>
              <w:widowControl w:val="0"/>
              <w:ind w:left="-40" w:firstLine="40"/>
              <w:rPr>
                <w:rFonts w:eastAsia="Calibri"/>
                <w:b/>
                <w:i/>
                <w:kern w:val="1"/>
                <w:sz w:val="18"/>
                <w:szCs w:val="18"/>
                <w:lang w:eastAsia="hi-IN" w:bidi="hi-IN"/>
              </w:rPr>
            </w:pPr>
            <w:r w:rsidRPr="004656F8">
              <w:rPr>
                <w:sz w:val="18"/>
                <w:szCs w:val="18"/>
              </w:rPr>
              <w:t>5 125 580</w:t>
            </w:r>
          </w:p>
        </w:tc>
        <w:tc>
          <w:tcPr>
            <w:tcW w:w="992" w:type="dxa"/>
            <w:vAlign w:val="center"/>
          </w:tcPr>
          <w:p w14:paraId="0B248584" w14:textId="77777777" w:rsidR="007C28ED" w:rsidRPr="004656F8" w:rsidRDefault="007C28ED" w:rsidP="00187480">
            <w:pPr>
              <w:widowControl w:val="0"/>
              <w:ind w:left="-40" w:firstLine="40"/>
              <w:rPr>
                <w:rFonts w:eastAsia="Calibri"/>
                <w:b/>
                <w:i/>
                <w:kern w:val="1"/>
                <w:sz w:val="18"/>
                <w:szCs w:val="18"/>
                <w:lang w:eastAsia="hi-IN" w:bidi="hi-IN"/>
              </w:rPr>
            </w:pPr>
            <w:r w:rsidRPr="004656F8">
              <w:rPr>
                <w:sz w:val="18"/>
                <w:szCs w:val="18"/>
              </w:rPr>
              <w:t>5 125 580</w:t>
            </w:r>
          </w:p>
        </w:tc>
        <w:tc>
          <w:tcPr>
            <w:tcW w:w="993" w:type="dxa"/>
            <w:vAlign w:val="center"/>
          </w:tcPr>
          <w:p w14:paraId="1322C397" w14:textId="77777777" w:rsidR="007C28ED" w:rsidRPr="004656F8" w:rsidRDefault="007C28ED" w:rsidP="00187480">
            <w:pPr>
              <w:widowControl w:val="0"/>
              <w:ind w:left="-40" w:firstLine="40"/>
              <w:rPr>
                <w:rFonts w:eastAsia="Calibri"/>
                <w:b/>
                <w:i/>
                <w:kern w:val="1"/>
                <w:sz w:val="18"/>
                <w:szCs w:val="18"/>
                <w:lang w:eastAsia="hi-IN" w:bidi="hi-IN"/>
              </w:rPr>
            </w:pPr>
            <w:r w:rsidRPr="004656F8">
              <w:rPr>
                <w:sz w:val="18"/>
                <w:szCs w:val="18"/>
              </w:rPr>
              <w:t>0</w:t>
            </w:r>
          </w:p>
        </w:tc>
        <w:tc>
          <w:tcPr>
            <w:tcW w:w="992" w:type="dxa"/>
            <w:vAlign w:val="center"/>
          </w:tcPr>
          <w:p w14:paraId="37B638E5" w14:textId="77777777" w:rsidR="007C28ED" w:rsidRPr="004656F8" w:rsidRDefault="007C28ED" w:rsidP="00187480">
            <w:pPr>
              <w:widowControl w:val="0"/>
              <w:rPr>
                <w:rFonts w:eastAsia="Calibri"/>
                <w:b/>
                <w:i/>
                <w:sz w:val="18"/>
                <w:szCs w:val="18"/>
                <w:lang w:eastAsia="en-US"/>
              </w:rPr>
            </w:pPr>
            <w:r w:rsidRPr="004656F8">
              <w:rPr>
                <w:sz w:val="18"/>
                <w:szCs w:val="18"/>
              </w:rPr>
              <w:t>0</w:t>
            </w:r>
          </w:p>
        </w:tc>
        <w:tc>
          <w:tcPr>
            <w:tcW w:w="992" w:type="dxa"/>
            <w:vAlign w:val="center"/>
          </w:tcPr>
          <w:p w14:paraId="64B17624" w14:textId="77777777" w:rsidR="007C28ED" w:rsidRPr="004656F8" w:rsidRDefault="007C28ED" w:rsidP="00187480">
            <w:pPr>
              <w:widowControl w:val="0"/>
              <w:rPr>
                <w:rFonts w:eastAsia="Calibri"/>
                <w:b/>
                <w:i/>
                <w:sz w:val="16"/>
                <w:szCs w:val="17"/>
                <w:lang w:eastAsia="en-US"/>
              </w:rPr>
            </w:pPr>
            <w:r w:rsidRPr="004656F8">
              <w:rPr>
                <w:sz w:val="18"/>
                <w:szCs w:val="18"/>
              </w:rPr>
              <w:t>0</w:t>
            </w:r>
          </w:p>
        </w:tc>
        <w:tc>
          <w:tcPr>
            <w:tcW w:w="1985" w:type="dxa"/>
            <w:vAlign w:val="center"/>
          </w:tcPr>
          <w:p w14:paraId="070E31D3" w14:textId="77777777" w:rsidR="007C28ED" w:rsidRPr="004656F8" w:rsidRDefault="007C28ED" w:rsidP="00187480">
            <w:pPr>
              <w:widowControl w:val="0"/>
              <w:ind w:left="-40" w:right="29" w:firstLine="40"/>
              <w:rPr>
                <w:rFonts w:eastAsia="Calibri"/>
                <w:b/>
                <w:i/>
                <w:kern w:val="1"/>
                <w:sz w:val="16"/>
                <w:szCs w:val="17"/>
                <w:lang w:eastAsia="hi-IN" w:bidi="hi-IN"/>
              </w:rPr>
            </w:pPr>
            <w:r w:rsidRPr="004656F8">
              <w:rPr>
                <w:sz w:val="17"/>
                <w:szCs w:val="17"/>
              </w:rPr>
              <w:t>x</w:t>
            </w:r>
          </w:p>
        </w:tc>
        <w:tc>
          <w:tcPr>
            <w:tcW w:w="1701" w:type="dxa"/>
            <w:vAlign w:val="center"/>
          </w:tcPr>
          <w:p w14:paraId="469A30F6" w14:textId="77777777" w:rsidR="007C28ED" w:rsidRPr="004656F8" w:rsidRDefault="007C28ED" w:rsidP="00187480">
            <w:pPr>
              <w:widowControl w:val="0"/>
              <w:ind w:left="-40" w:right="29" w:firstLine="40"/>
              <w:rPr>
                <w:sz w:val="17"/>
                <w:szCs w:val="17"/>
              </w:rPr>
            </w:pPr>
            <w:r w:rsidRPr="004656F8">
              <w:rPr>
                <w:sz w:val="17"/>
                <w:szCs w:val="17"/>
              </w:rPr>
              <w:t>x</w:t>
            </w:r>
          </w:p>
        </w:tc>
        <w:tc>
          <w:tcPr>
            <w:tcW w:w="1560" w:type="dxa"/>
            <w:vAlign w:val="center"/>
          </w:tcPr>
          <w:p w14:paraId="245527E2" w14:textId="77777777" w:rsidR="007C28ED" w:rsidRPr="004656F8" w:rsidRDefault="007C28ED" w:rsidP="00187480">
            <w:pPr>
              <w:widowControl w:val="0"/>
              <w:ind w:left="-40" w:right="29" w:firstLine="40"/>
              <w:rPr>
                <w:sz w:val="17"/>
                <w:szCs w:val="17"/>
              </w:rPr>
            </w:pPr>
            <w:r w:rsidRPr="004656F8">
              <w:rPr>
                <w:sz w:val="17"/>
                <w:szCs w:val="17"/>
              </w:rPr>
              <w:t>x</w:t>
            </w:r>
          </w:p>
        </w:tc>
      </w:tr>
      <w:tr w:rsidR="007C28ED" w:rsidRPr="004656F8" w14:paraId="03D387DA" w14:textId="77777777" w:rsidTr="00187480">
        <w:trPr>
          <w:trHeight w:val="1376"/>
          <w:jc w:val="center"/>
        </w:trPr>
        <w:tc>
          <w:tcPr>
            <w:tcW w:w="1843" w:type="dxa"/>
            <w:vMerge/>
          </w:tcPr>
          <w:p w14:paraId="64A72F80" w14:textId="77777777" w:rsidR="007C28ED" w:rsidRPr="004656F8" w:rsidRDefault="007C28ED" w:rsidP="00187480">
            <w:pPr>
              <w:widowControl w:val="0"/>
              <w:spacing w:before="80" w:after="80"/>
              <w:ind w:right="39"/>
              <w:jc w:val="center"/>
              <w:rPr>
                <w:rFonts w:eastAsia="Calibri"/>
                <w:sz w:val="18"/>
                <w:szCs w:val="18"/>
                <w:lang w:eastAsia="en-US"/>
              </w:rPr>
            </w:pPr>
          </w:p>
        </w:tc>
        <w:tc>
          <w:tcPr>
            <w:tcW w:w="1980" w:type="dxa"/>
            <w:vAlign w:val="center"/>
          </w:tcPr>
          <w:p w14:paraId="7CD6399B"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416CF608"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(RSU – II līmeņa  līmeņa profesionālās augstākās izglītības studiju programma “Policijas darbs”)</w:t>
            </w:r>
          </w:p>
        </w:tc>
        <w:tc>
          <w:tcPr>
            <w:tcW w:w="992" w:type="dxa"/>
          </w:tcPr>
          <w:p w14:paraId="0C275B2A" w14:textId="77777777" w:rsidR="007C28ED" w:rsidRPr="004656F8" w:rsidRDefault="007C28ED" w:rsidP="00187480">
            <w:pPr>
              <w:jc w:val="center"/>
              <w:rPr>
                <w:sz w:val="18"/>
                <w:szCs w:val="18"/>
              </w:rPr>
            </w:pPr>
          </w:p>
          <w:p w14:paraId="5CE10DF5" w14:textId="77777777" w:rsidR="007C28ED" w:rsidRPr="004656F8" w:rsidRDefault="007C28ED" w:rsidP="00187480">
            <w:pPr>
              <w:jc w:val="center"/>
              <w:rPr>
                <w:sz w:val="18"/>
                <w:szCs w:val="18"/>
              </w:rPr>
            </w:pPr>
          </w:p>
          <w:p w14:paraId="40E15695" w14:textId="77777777" w:rsidR="007C28ED" w:rsidRPr="004656F8" w:rsidRDefault="007C28ED" w:rsidP="00187480">
            <w:pPr>
              <w:jc w:val="center"/>
              <w:rPr>
                <w:sz w:val="18"/>
                <w:szCs w:val="18"/>
              </w:rPr>
            </w:pPr>
          </w:p>
          <w:p w14:paraId="1FC35F28" w14:textId="77777777" w:rsidR="007C28ED" w:rsidRPr="004656F8" w:rsidRDefault="007C28ED" w:rsidP="00187480">
            <w:pPr>
              <w:jc w:val="center"/>
              <w:rPr>
                <w:sz w:val="18"/>
                <w:szCs w:val="18"/>
              </w:rPr>
            </w:pPr>
          </w:p>
          <w:p w14:paraId="252650E2" w14:textId="77777777" w:rsidR="007C28ED" w:rsidRPr="004656F8" w:rsidRDefault="007C28ED" w:rsidP="00187480">
            <w:pPr>
              <w:jc w:val="center"/>
              <w:rPr>
                <w:sz w:val="18"/>
                <w:szCs w:val="18"/>
              </w:rPr>
            </w:pPr>
            <w:r w:rsidRPr="004656F8">
              <w:rPr>
                <w:sz w:val="18"/>
                <w:szCs w:val="18"/>
              </w:rPr>
              <w:t>178 400</w:t>
            </w:r>
          </w:p>
        </w:tc>
        <w:tc>
          <w:tcPr>
            <w:tcW w:w="992" w:type="dxa"/>
            <w:vAlign w:val="center"/>
          </w:tcPr>
          <w:p w14:paraId="49F9AF4A" w14:textId="77777777" w:rsidR="007C28ED" w:rsidRPr="004656F8" w:rsidRDefault="007C28ED" w:rsidP="00187480">
            <w:pPr>
              <w:jc w:val="center"/>
              <w:rPr>
                <w:sz w:val="18"/>
                <w:szCs w:val="18"/>
              </w:rPr>
            </w:pPr>
            <w:r w:rsidRPr="004656F8">
              <w:rPr>
                <w:sz w:val="18"/>
                <w:szCs w:val="18"/>
              </w:rPr>
              <w:t>890 024</w:t>
            </w:r>
          </w:p>
        </w:tc>
        <w:tc>
          <w:tcPr>
            <w:tcW w:w="992" w:type="dxa"/>
            <w:vAlign w:val="center"/>
          </w:tcPr>
          <w:p w14:paraId="0AC684C6" w14:textId="77777777" w:rsidR="007C28ED" w:rsidRPr="004656F8" w:rsidRDefault="007C28ED" w:rsidP="00187480">
            <w:pPr>
              <w:jc w:val="center"/>
              <w:rPr>
                <w:sz w:val="18"/>
                <w:szCs w:val="18"/>
              </w:rPr>
            </w:pPr>
            <w:r w:rsidRPr="004656F8">
              <w:rPr>
                <w:sz w:val="18"/>
                <w:szCs w:val="18"/>
              </w:rPr>
              <w:t>1 026 970</w:t>
            </w:r>
          </w:p>
        </w:tc>
        <w:tc>
          <w:tcPr>
            <w:tcW w:w="992" w:type="dxa"/>
            <w:vAlign w:val="center"/>
          </w:tcPr>
          <w:p w14:paraId="7CE06011" w14:textId="77777777" w:rsidR="007C28ED" w:rsidRPr="004656F8" w:rsidRDefault="007C28ED" w:rsidP="00187480">
            <w:pPr>
              <w:jc w:val="center"/>
              <w:rPr>
                <w:sz w:val="18"/>
                <w:szCs w:val="18"/>
              </w:rPr>
            </w:pPr>
            <w:r w:rsidRPr="004656F8">
              <w:rPr>
                <w:sz w:val="18"/>
                <w:szCs w:val="18"/>
              </w:rPr>
              <w:t>1 223 789</w:t>
            </w:r>
          </w:p>
        </w:tc>
        <w:tc>
          <w:tcPr>
            <w:tcW w:w="993" w:type="dxa"/>
            <w:vAlign w:val="center"/>
          </w:tcPr>
          <w:p w14:paraId="46D25899"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0E9DB921"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53D3EEC5" w14:textId="77777777" w:rsidR="007C28ED" w:rsidRPr="004656F8" w:rsidRDefault="007C28ED" w:rsidP="00187480">
            <w:pPr>
              <w:jc w:val="center"/>
              <w:rPr>
                <w:sz w:val="18"/>
                <w:szCs w:val="18"/>
              </w:rPr>
            </w:pPr>
            <w:r w:rsidRPr="004656F8">
              <w:rPr>
                <w:sz w:val="18"/>
                <w:szCs w:val="18"/>
              </w:rPr>
              <w:t>0</w:t>
            </w:r>
          </w:p>
        </w:tc>
        <w:tc>
          <w:tcPr>
            <w:tcW w:w="1985" w:type="dxa"/>
            <w:vAlign w:val="center"/>
          </w:tcPr>
          <w:p w14:paraId="047BD5DC" w14:textId="77777777" w:rsidR="007C28ED" w:rsidRPr="004656F8" w:rsidRDefault="007C28ED" w:rsidP="00187480">
            <w:pPr>
              <w:widowControl w:val="0"/>
              <w:ind w:right="29"/>
              <w:jc w:val="both"/>
              <w:rPr>
                <w:rFonts w:eastAsia="Calibri"/>
                <w:sz w:val="17"/>
                <w:szCs w:val="17"/>
                <w:lang w:eastAsia="en-US"/>
              </w:rPr>
            </w:pPr>
            <w:r w:rsidRPr="004656F8">
              <w:rPr>
                <w:rFonts w:eastAsia="Calibri"/>
                <w:sz w:val="17"/>
                <w:szCs w:val="17"/>
                <w:lang w:eastAsia="en-US"/>
              </w:rPr>
              <w:t>x</w:t>
            </w:r>
          </w:p>
        </w:tc>
        <w:tc>
          <w:tcPr>
            <w:tcW w:w="1701" w:type="dxa"/>
            <w:vAlign w:val="center"/>
          </w:tcPr>
          <w:p w14:paraId="1DC807A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1DDB5EE0"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08662954" w14:textId="77777777" w:rsidTr="00187480">
        <w:trPr>
          <w:trHeight w:val="1376"/>
          <w:jc w:val="center"/>
        </w:trPr>
        <w:tc>
          <w:tcPr>
            <w:tcW w:w="1843" w:type="dxa"/>
            <w:vMerge/>
          </w:tcPr>
          <w:p w14:paraId="650F6CD1" w14:textId="77777777" w:rsidR="007C28ED" w:rsidRPr="004656F8" w:rsidRDefault="007C28ED" w:rsidP="00187480">
            <w:pPr>
              <w:widowControl w:val="0"/>
              <w:spacing w:before="80" w:after="80"/>
              <w:ind w:right="39"/>
              <w:jc w:val="center"/>
              <w:rPr>
                <w:rFonts w:eastAsia="Calibri"/>
                <w:sz w:val="18"/>
                <w:szCs w:val="18"/>
                <w:lang w:eastAsia="en-US"/>
              </w:rPr>
            </w:pPr>
          </w:p>
        </w:tc>
        <w:tc>
          <w:tcPr>
            <w:tcW w:w="1980" w:type="dxa"/>
            <w:vAlign w:val="center"/>
          </w:tcPr>
          <w:p w14:paraId="1BCE77BA"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5AD3E054" w14:textId="77777777" w:rsidR="007C28ED" w:rsidRPr="004656F8" w:rsidRDefault="007C28ED" w:rsidP="00187480">
            <w:pPr>
              <w:widowControl w:val="0"/>
              <w:spacing w:after="80"/>
              <w:ind w:right="39"/>
              <w:jc w:val="center"/>
              <w:rPr>
                <w:rFonts w:eastAsia="Calibri"/>
                <w:sz w:val="18"/>
                <w:szCs w:val="18"/>
                <w:lang w:eastAsia="en-US"/>
              </w:rPr>
            </w:pPr>
            <w:r w:rsidRPr="004656F8">
              <w:rPr>
                <w:rFonts w:eastAsia="Calibri"/>
                <w:sz w:val="18"/>
                <w:szCs w:val="18"/>
                <w:lang w:eastAsia="en-US"/>
              </w:rPr>
              <w:t>(RSU – profesionālā maģistrantūra “Tiesību zinātne”)</w:t>
            </w:r>
          </w:p>
        </w:tc>
        <w:tc>
          <w:tcPr>
            <w:tcW w:w="992" w:type="dxa"/>
          </w:tcPr>
          <w:p w14:paraId="0D51D47B" w14:textId="77777777" w:rsidR="007C28ED" w:rsidRPr="004656F8" w:rsidRDefault="007C28ED" w:rsidP="00187480">
            <w:pPr>
              <w:jc w:val="center"/>
              <w:rPr>
                <w:sz w:val="18"/>
                <w:szCs w:val="18"/>
              </w:rPr>
            </w:pPr>
          </w:p>
          <w:p w14:paraId="17511D9F" w14:textId="77777777" w:rsidR="007C28ED" w:rsidRPr="004656F8" w:rsidRDefault="007C28ED" w:rsidP="00187480">
            <w:pPr>
              <w:jc w:val="center"/>
              <w:rPr>
                <w:sz w:val="18"/>
                <w:szCs w:val="18"/>
              </w:rPr>
            </w:pPr>
          </w:p>
          <w:p w14:paraId="1DEA1350" w14:textId="77777777" w:rsidR="007C28ED" w:rsidRPr="004656F8" w:rsidRDefault="007C28ED" w:rsidP="00187480">
            <w:pPr>
              <w:jc w:val="center"/>
              <w:rPr>
                <w:sz w:val="18"/>
                <w:szCs w:val="18"/>
              </w:rPr>
            </w:pPr>
          </w:p>
          <w:p w14:paraId="37F3A088"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18624B4A" w14:textId="77777777" w:rsidR="007C28ED" w:rsidRPr="004656F8" w:rsidRDefault="007C28ED" w:rsidP="00187480">
            <w:pPr>
              <w:jc w:val="center"/>
              <w:rPr>
                <w:sz w:val="18"/>
                <w:szCs w:val="18"/>
              </w:rPr>
            </w:pPr>
            <w:r w:rsidRPr="004656F8">
              <w:rPr>
                <w:sz w:val="18"/>
                <w:szCs w:val="18"/>
              </w:rPr>
              <w:t>49 302</w:t>
            </w:r>
          </w:p>
        </w:tc>
        <w:tc>
          <w:tcPr>
            <w:tcW w:w="992" w:type="dxa"/>
            <w:vAlign w:val="center"/>
          </w:tcPr>
          <w:p w14:paraId="0DEF0D1C" w14:textId="77777777" w:rsidR="007C28ED" w:rsidRPr="004656F8" w:rsidRDefault="007C28ED" w:rsidP="00187480">
            <w:pPr>
              <w:jc w:val="center"/>
              <w:rPr>
                <w:sz w:val="18"/>
                <w:szCs w:val="18"/>
              </w:rPr>
            </w:pPr>
            <w:r w:rsidRPr="004656F8">
              <w:rPr>
                <w:sz w:val="18"/>
                <w:szCs w:val="18"/>
              </w:rPr>
              <w:t>103 096</w:t>
            </w:r>
          </w:p>
        </w:tc>
        <w:tc>
          <w:tcPr>
            <w:tcW w:w="992" w:type="dxa"/>
            <w:vAlign w:val="center"/>
          </w:tcPr>
          <w:p w14:paraId="26D699A1" w14:textId="77777777" w:rsidR="007C28ED" w:rsidRPr="004656F8" w:rsidRDefault="007C28ED" w:rsidP="00187480">
            <w:pPr>
              <w:jc w:val="center"/>
              <w:rPr>
                <w:sz w:val="18"/>
                <w:szCs w:val="18"/>
              </w:rPr>
            </w:pPr>
            <w:r w:rsidRPr="004656F8">
              <w:rPr>
                <w:sz w:val="18"/>
                <w:szCs w:val="18"/>
              </w:rPr>
              <w:t>107 588</w:t>
            </w:r>
          </w:p>
        </w:tc>
        <w:tc>
          <w:tcPr>
            <w:tcW w:w="993" w:type="dxa"/>
            <w:vAlign w:val="center"/>
          </w:tcPr>
          <w:p w14:paraId="11D080A5"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06E3F48A"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72290741" w14:textId="77777777" w:rsidR="007C28ED" w:rsidRPr="004656F8" w:rsidRDefault="007C28ED" w:rsidP="00187480">
            <w:pPr>
              <w:jc w:val="center"/>
              <w:rPr>
                <w:sz w:val="18"/>
                <w:szCs w:val="18"/>
              </w:rPr>
            </w:pPr>
            <w:r w:rsidRPr="004656F8">
              <w:rPr>
                <w:sz w:val="18"/>
                <w:szCs w:val="18"/>
              </w:rPr>
              <w:t>0</w:t>
            </w:r>
          </w:p>
        </w:tc>
        <w:tc>
          <w:tcPr>
            <w:tcW w:w="1985" w:type="dxa"/>
            <w:vAlign w:val="center"/>
          </w:tcPr>
          <w:p w14:paraId="2B084080" w14:textId="77777777" w:rsidR="007C28ED" w:rsidRPr="004656F8" w:rsidRDefault="007C28ED" w:rsidP="00187480">
            <w:pPr>
              <w:widowControl w:val="0"/>
              <w:ind w:right="29"/>
              <w:jc w:val="both"/>
              <w:rPr>
                <w:sz w:val="17"/>
                <w:szCs w:val="17"/>
              </w:rPr>
            </w:pPr>
            <w:r w:rsidRPr="004656F8">
              <w:rPr>
                <w:sz w:val="17"/>
                <w:szCs w:val="17"/>
              </w:rPr>
              <w:t>x</w:t>
            </w:r>
          </w:p>
        </w:tc>
        <w:tc>
          <w:tcPr>
            <w:tcW w:w="1701" w:type="dxa"/>
            <w:vAlign w:val="center"/>
          </w:tcPr>
          <w:p w14:paraId="769F39F3" w14:textId="77777777" w:rsidR="007C28ED" w:rsidRPr="004656F8" w:rsidRDefault="007C28ED" w:rsidP="00187480">
            <w:pPr>
              <w:widowControl w:val="0"/>
              <w:ind w:right="29"/>
              <w:rPr>
                <w:sz w:val="17"/>
                <w:szCs w:val="17"/>
              </w:rPr>
            </w:pPr>
            <w:r w:rsidRPr="004656F8">
              <w:rPr>
                <w:sz w:val="17"/>
                <w:szCs w:val="17"/>
              </w:rPr>
              <w:t>x</w:t>
            </w:r>
          </w:p>
        </w:tc>
        <w:tc>
          <w:tcPr>
            <w:tcW w:w="1560" w:type="dxa"/>
            <w:vAlign w:val="center"/>
          </w:tcPr>
          <w:p w14:paraId="557F1C1B" w14:textId="77777777" w:rsidR="007C28ED" w:rsidRPr="004656F8" w:rsidRDefault="007C28ED" w:rsidP="00187480">
            <w:pPr>
              <w:widowControl w:val="0"/>
              <w:ind w:right="29"/>
              <w:rPr>
                <w:sz w:val="17"/>
                <w:szCs w:val="17"/>
              </w:rPr>
            </w:pPr>
            <w:r w:rsidRPr="004656F8">
              <w:rPr>
                <w:sz w:val="17"/>
                <w:szCs w:val="17"/>
              </w:rPr>
              <w:t>x</w:t>
            </w:r>
          </w:p>
        </w:tc>
      </w:tr>
      <w:tr w:rsidR="007C28ED" w:rsidRPr="004656F8" w14:paraId="2A011CA9" w14:textId="77777777" w:rsidTr="00187480">
        <w:trPr>
          <w:trHeight w:val="1376"/>
          <w:jc w:val="center"/>
        </w:trPr>
        <w:tc>
          <w:tcPr>
            <w:tcW w:w="1843" w:type="dxa"/>
            <w:vMerge/>
          </w:tcPr>
          <w:p w14:paraId="524C361C" w14:textId="77777777" w:rsidR="007C28ED" w:rsidRPr="004656F8" w:rsidRDefault="007C28ED" w:rsidP="00187480">
            <w:pPr>
              <w:widowControl w:val="0"/>
              <w:spacing w:before="80" w:after="80"/>
              <w:ind w:right="39"/>
              <w:jc w:val="center"/>
              <w:rPr>
                <w:rFonts w:eastAsia="Calibri"/>
                <w:sz w:val="18"/>
                <w:szCs w:val="18"/>
                <w:lang w:eastAsia="en-US"/>
              </w:rPr>
            </w:pPr>
          </w:p>
        </w:tc>
        <w:tc>
          <w:tcPr>
            <w:tcW w:w="1980" w:type="dxa"/>
            <w:vAlign w:val="center"/>
          </w:tcPr>
          <w:p w14:paraId="50C4ABA9"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23FA43EB"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530C59D3" w14:textId="77777777" w:rsidR="007C28ED" w:rsidRPr="004656F8" w:rsidRDefault="007C28ED" w:rsidP="00187480">
            <w:pPr>
              <w:jc w:val="center"/>
              <w:rPr>
                <w:sz w:val="18"/>
                <w:szCs w:val="18"/>
              </w:rPr>
            </w:pPr>
          </w:p>
          <w:p w14:paraId="1BDECA1F" w14:textId="77777777" w:rsidR="007C28ED" w:rsidRPr="004656F8" w:rsidRDefault="007C28ED" w:rsidP="00187480">
            <w:pPr>
              <w:jc w:val="center"/>
              <w:rPr>
                <w:sz w:val="18"/>
                <w:szCs w:val="18"/>
              </w:rPr>
            </w:pPr>
          </w:p>
          <w:p w14:paraId="4CFCD244" w14:textId="77777777" w:rsidR="007C28ED" w:rsidRPr="004656F8" w:rsidRDefault="007C28ED" w:rsidP="00187480">
            <w:pPr>
              <w:jc w:val="center"/>
              <w:rPr>
                <w:sz w:val="18"/>
                <w:szCs w:val="18"/>
              </w:rPr>
            </w:pPr>
          </w:p>
          <w:p w14:paraId="1A1B4DBA"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248195F0" w14:textId="77777777" w:rsidR="007C28ED" w:rsidRPr="004656F8" w:rsidRDefault="007C28ED" w:rsidP="00187480">
            <w:pPr>
              <w:jc w:val="center"/>
              <w:rPr>
                <w:sz w:val="18"/>
                <w:szCs w:val="18"/>
              </w:rPr>
            </w:pPr>
            <w:r w:rsidRPr="004656F8">
              <w:rPr>
                <w:sz w:val="18"/>
                <w:szCs w:val="18"/>
              </w:rPr>
              <w:t>909 756</w:t>
            </w:r>
          </w:p>
        </w:tc>
        <w:tc>
          <w:tcPr>
            <w:tcW w:w="992" w:type="dxa"/>
            <w:vAlign w:val="center"/>
          </w:tcPr>
          <w:p w14:paraId="1A61E8F6" w14:textId="77777777" w:rsidR="007C28ED" w:rsidRPr="004656F8" w:rsidRDefault="007C28ED" w:rsidP="00187480">
            <w:pPr>
              <w:jc w:val="center"/>
              <w:rPr>
                <w:sz w:val="18"/>
                <w:szCs w:val="18"/>
              </w:rPr>
            </w:pPr>
            <w:r w:rsidRPr="004656F8">
              <w:rPr>
                <w:sz w:val="18"/>
                <w:szCs w:val="18"/>
              </w:rPr>
              <w:t>801 256</w:t>
            </w:r>
          </w:p>
        </w:tc>
        <w:tc>
          <w:tcPr>
            <w:tcW w:w="992" w:type="dxa"/>
            <w:vAlign w:val="center"/>
          </w:tcPr>
          <w:p w14:paraId="3932F7DD" w14:textId="77777777" w:rsidR="007C28ED" w:rsidRPr="004656F8" w:rsidRDefault="007C28ED" w:rsidP="00187480">
            <w:pPr>
              <w:jc w:val="center"/>
              <w:rPr>
                <w:sz w:val="18"/>
                <w:szCs w:val="18"/>
              </w:rPr>
            </w:pPr>
            <w:r w:rsidRPr="004656F8">
              <w:rPr>
                <w:sz w:val="18"/>
                <w:szCs w:val="18"/>
              </w:rPr>
              <w:t>766 256</w:t>
            </w:r>
          </w:p>
        </w:tc>
        <w:tc>
          <w:tcPr>
            <w:tcW w:w="993" w:type="dxa"/>
            <w:vAlign w:val="center"/>
          </w:tcPr>
          <w:p w14:paraId="735BB299"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1FDF8534"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5D05EBD6" w14:textId="77777777" w:rsidR="007C28ED" w:rsidRPr="004656F8" w:rsidRDefault="007C28ED" w:rsidP="00187480">
            <w:pPr>
              <w:jc w:val="center"/>
              <w:rPr>
                <w:sz w:val="18"/>
                <w:szCs w:val="18"/>
              </w:rPr>
            </w:pPr>
            <w:r w:rsidRPr="004656F8">
              <w:rPr>
                <w:sz w:val="18"/>
                <w:szCs w:val="18"/>
              </w:rPr>
              <w:t>0</w:t>
            </w:r>
          </w:p>
        </w:tc>
        <w:tc>
          <w:tcPr>
            <w:tcW w:w="1985" w:type="dxa"/>
            <w:vAlign w:val="center"/>
          </w:tcPr>
          <w:p w14:paraId="473569AD" w14:textId="77777777" w:rsidR="007C28ED" w:rsidRPr="004656F8" w:rsidRDefault="007C28ED" w:rsidP="00187480">
            <w:pPr>
              <w:widowControl w:val="0"/>
              <w:ind w:right="29"/>
              <w:jc w:val="both"/>
              <w:rPr>
                <w:sz w:val="17"/>
                <w:szCs w:val="17"/>
              </w:rPr>
            </w:pPr>
            <w:r w:rsidRPr="004656F8">
              <w:rPr>
                <w:sz w:val="17"/>
                <w:szCs w:val="17"/>
              </w:rPr>
              <w:t>x</w:t>
            </w:r>
          </w:p>
        </w:tc>
        <w:tc>
          <w:tcPr>
            <w:tcW w:w="1701" w:type="dxa"/>
            <w:vAlign w:val="center"/>
          </w:tcPr>
          <w:p w14:paraId="6723F221" w14:textId="77777777" w:rsidR="007C28ED" w:rsidRPr="004656F8" w:rsidRDefault="007C28ED" w:rsidP="00187480">
            <w:pPr>
              <w:widowControl w:val="0"/>
              <w:ind w:right="29"/>
              <w:rPr>
                <w:sz w:val="17"/>
                <w:szCs w:val="17"/>
              </w:rPr>
            </w:pPr>
            <w:r w:rsidRPr="004656F8">
              <w:rPr>
                <w:sz w:val="17"/>
                <w:szCs w:val="17"/>
              </w:rPr>
              <w:t>x</w:t>
            </w:r>
          </w:p>
        </w:tc>
        <w:tc>
          <w:tcPr>
            <w:tcW w:w="1560" w:type="dxa"/>
            <w:vAlign w:val="center"/>
          </w:tcPr>
          <w:p w14:paraId="690CC57C" w14:textId="77777777" w:rsidR="007C28ED" w:rsidRPr="004656F8" w:rsidRDefault="007C28ED" w:rsidP="00187480">
            <w:pPr>
              <w:widowControl w:val="0"/>
              <w:ind w:right="29"/>
              <w:rPr>
                <w:sz w:val="17"/>
                <w:szCs w:val="17"/>
              </w:rPr>
            </w:pPr>
            <w:r w:rsidRPr="004656F8">
              <w:rPr>
                <w:sz w:val="17"/>
                <w:szCs w:val="17"/>
              </w:rPr>
              <w:t>x</w:t>
            </w:r>
          </w:p>
        </w:tc>
      </w:tr>
      <w:tr w:rsidR="007C28ED" w:rsidRPr="004656F8" w14:paraId="17786595" w14:textId="77777777" w:rsidTr="00187480">
        <w:trPr>
          <w:trHeight w:val="1376"/>
          <w:jc w:val="center"/>
        </w:trPr>
        <w:tc>
          <w:tcPr>
            <w:tcW w:w="1843" w:type="dxa"/>
            <w:vMerge/>
          </w:tcPr>
          <w:p w14:paraId="07B5477B" w14:textId="77777777" w:rsidR="007C28ED" w:rsidRPr="004656F8" w:rsidRDefault="007C28ED" w:rsidP="00187480">
            <w:pPr>
              <w:widowControl w:val="0"/>
              <w:spacing w:before="80" w:after="80"/>
              <w:ind w:right="39"/>
              <w:jc w:val="center"/>
              <w:rPr>
                <w:rFonts w:eastAsia="Calibri"/>
                <w:sz w:val="18"/>
                <w:szCs w:val="18"/>
                <w:lang w:eastAsia="en-US"/>
              </w:rPr>
            </w:pPr>
          </w:p>
        </w:tc>
        <w:tc>
          <w:tcPr>
            <w:tcW w:w="1980" w:type="dxa"/>
            <w:vAlign w:val="center"/>
          </w:tcPr>
          <w:p w14:paraId="5083E31E"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02.03.00 “Vienotās sakaru un informācijas sistēmas uzturēšana un vadība” </w:t>
            </w:r>
          </w:p>
          <w:p w14:paraId="6EACE0E5"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793C99B7" w14:textId="77777777" w:rsidR="007C28ED" w:rsidRPr="004656F8" w:rsidRDefault="007C28ED" w:rsidP="00187480">
            <w:pPr>
              <w:jc w:val="center"/>
              <w:rPr>
                <w:sz w:val="18"/>
                <w:szCs w:val="18"/>
              </w:rPr>
            </w:pPr>
          </w:p>
          <w:p w14:paraId="24E1EA4F" w14:textId="77777777" w:rsidR="007C28ED" w:rsidRPr="004656F8" w:rsidRDefault="007C28ED" w:rsidP="00187480">
            <w:pPr>
              <w:jc w:val="center"/>
              <w:rPr>
                <w:sz w:val="18"/>
                <w:szCs w:val="18"/>
              </w:rPr>
            </w:pPr>
          </w:p>
          <w:p w14:paraId="09E690AD" w14:textId="77777777" w:rsidR="007C28ED" w:rsidRPr="004656F8" w:rsidRDefault="007C28ED" w:rsidP="00187480">
            <w:pPr>
              <w:jc w:val="center"/>
              <w:rPr>
                <w:sz w:val="18"/>
                <w:szCs w:val="18"/>
              </w:rPr>
            </w:pPr>
          </w:p>
          <w:p w14:paraId="6D48E442" w14:textId="77777777" w:rsidR="007C28ED" w:rsidRPr="004656F8" w:rsidRDefault="007C28ED" w:rsidP="00187480">
            <w:pPr>
              <w:jc w:val="center"/>
              <w:rPr>
                <w:sz w:val="18"/>
                <w:szCs w:val="18"/>
              </w:rPr>
            </w:pPr>
          </w:p>
          <w:p w14:paraId="2069A6A6"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102AECB9" w14:textId="77777777" w:rsidR="007C28ED" w:rsidRPr="004656F8" w:rsidRDefault="007C28ED" w:rsidP="00187480">
            <w:pPr>
              <w:jc w:val="center"/>
              <w:rPr>
                <w:sz w:val="18"/>
                <w:szCs w:val="18"/>
              </w:rPr>
            </w:pPr>
            <w:r w:rsidRPr="004656F8">
              <w:rPr>
                <w:sz w:val="18"/>
                <w:szCs w:val="18"/>
              </w:rPr>
              <w:t>20 000</w:t>
            </w:r>
          </w:p>
        </w:tc>
        <w:tc>
          <w:tcPr>
            <w:tcW w:w="992" w:type="dxa"/>
            <w:vAlign w:val="center"/>
          </w:tcPr>
          <w:p w14:paraId="59C83472" w14:textId="77777777" w:rsidR="007C28ED" w:rsidRPr="004656F8" w:rsidRDefault="007C28ED" w:rsidP="00187480">
            <w:pPr>
              <w:jc w:val="center"/>
              <w:rPr>
                <w:sz w:val="18"/>
                <w:szCs w:val="18"/>
              </w:rPr>
            </w:pPr>
            <w:r w:rsidRPr="004656F8">
              <w:rPr>
                <w:sz w:val="18"/>
                <w:szCs w:val="18"/>
              </w:rPr>
              <w:t>10 000</w:t>
            </w:r>
          </w:p>
        </w:tc>
        <w:tc>
          <w:tcPr>
            <w:tcW w:w="992" w:type="dxa"/>
            <w:vAlign w:val="center"/>
          </w:tcPr>
          <w:p w14:paraId="7090DEF0" w14:textId="77777777" w:rsidR="007C28ED" w:rsidRPr="004656F8" w:rsidRDefault="007C28ED" w:rsidP="00187480">
            <w:pPr>
              <w:jc w:val="center"/>
              <w:rPr>
                <w:sz w:val="18"/>
                <w:szCs w:val="18"/>
              </w:rPr>
            </w:pPr>
            <w:r w:rsidRPr="004656F8">
              <w:rPr>
                <w:sz w:val="18"/>
                <w:szCs w:val="18"/>
              </w:rPr>
              <w:t>2 000</w:t>
            </w:r>
          </w:p>
        </w:tc>
        <w:tc>
          <w:tcPr>
            <w:tcW w:w="993" w:type="dxa"/>
            <w:vAlign w:val="center"/>
          </w:tcPr>
          <w:p w14:paraId="00C5A21D"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38E8EF01"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5B25C33E" w14:textId="77777777" w:rsidR="007C28ED" w:rsidRPr="004656F8" w:rsidRDefault="007C28ED" w:rsidP="00187480">
            <w:pPr>
              <w:jc w:val="center"/>
              <w:rPr>
                <w:sz w:val="18"/>
                <w:szCs w:val="18"/>
              </w:rPr>
            </w:pPr>
            <w:r w:rsidRPr="004656F8">
              <w:rPr>
                <w:sz w:val="18"/>
                <w:szCs w:val="18"/>
              </w:rPr>
              <w:t>0</w:t>
            </w:r>
          </w:p>
        </w:tc>
        <w:tc>
          <w:tcPr>
            <w:tcW w:w="1985" w:type="dxa"/>
            <w:vAlign w:val="center"/>
          </w:tcPr>
          <w:p w14:paraId="52C00A92" w14:textId="77777777" w:rsidR="007C28ED" w:rsidRPr="004656F8" w:rsidRDefault="007C28ED" w:rsidP="00187480">
            <w:pPr>
              <w:widowControl w:val="0"/>
              <w:ind w:right="29"/>
              <w:jc w:val="both"/>
              <w:rPr>
                <w:sz w:val="17"/>
                <w:szCs w:val="17"/>
              </w:rPr>
            </w:pPr>
            <w:r w:rsidRPr="004656F8">
              <w:rPr>
                <w:sz w:val="17"/>
                <w:szCs w:val="17"/>
              </w:rPr>
              <w:t>x</w:t>
            </w:r>
          </w:p>
        </w:tc>
        <w:tc>
          <w:tcPr>
            <w:tcW w:w="1701" w:type="dxa"/>
            <w:vAlign w:val="center"/>
          </w:tcPr>
          <w:p w14:paraId="2C627635" w14:textId="77777777" w:rsidR="007C28ED" w:rsidRPr="004656F8" w:rsidRDefault="007C28ED" w:rsidP="00187480">
            <w:pPr>
              <w:widowControl w:val="0"/>
              <w:ind w:right="29"/>
              <w:rPr>
                <w:sz w:val="17"/>
                <w:szCs w:val="17"/>
              </w:rPr>
            </w:pPr>
            <w:r w:rsidRPr="004656F8">
              <w:rPr>
                <w:sz w:val="17"/>
                <w:szCs w:val="17"/>
              </w:rPr>
              <w:t>x</w:t>
            </w:r>
          </w:p>
        </w:tc>
        <w:tc>
          <w:tcPr>
            <w:tcW w:w="1560" w:type="dxa"/>
            <w:vAlign w:val="center"/>
          </w:tcPr>
          <w:p w14:paraId="585D89B2" w14:textId="77777777" w:rsidR="007C28ED" w:rsidRPr="004656F8" w:rsidRDefault="007C28ED" w:rsidP="00187480">
            <w:pPr>
              <w:widowControl w:val="0"/>
              <w:ind w:right="29"/>
              <w:rPr>
                <w:sz w:val="17"/>
                <w:szCs w:val="17"/>
              </w:rPr>
            </w:pPr>
            <w:r w:rsidRPr="004656F8">
              <w:rPr>
                <w:sz w:val="17"/>
                <w:szCs w:val="17"/>
              </w:rPr>
              <w:t>x</w:t>
            </w:r>
          </w:p>
        </w:tc>
      </w:tr>
      <w:tr w:rsidR="007C28ED" w:rsidRPr="004656F8" w14:paraId="727C418D" w14:textId="77777777" w:rsidTr="00187480">
        <w:trPr>
          <w:trHeight w:val="1376"/>
          <w:jc w:val="center"/>
        </w:trPr>
        <w:tc>
          <w:tcPr>
            <w:tcW w:w="1843" w:type="dxa"/>
            <w:vMerge/>
          </w:tcPr>
          <w:p w14:paraId="00DDB889" w14:textId="77777777" w:rsidR="007C28ED" w:rsidRPr="004656F8" w:rsidRDefault="007C28ED" w:rsidP="00187480">
            <w:pPr>
              <w:widowControl w:val="0"/>
              <w:spacing w:before="80" w:after="80"/>
              <w:ind w:right="39"/>
              <w:jc w:val="center"/>
              <w:rPr>
                <w:rFonts w:eastAsia="Calibri"/>
                <w:sz w:val="18"/>
                <w:szCs w:val="18"/>
                <w:lang w:eastAsia="en-US"/>
              </w:rPr>
            </w:pPr>
          </w:p>
        </w:tc>
        <w:tc>
          <w:tcPr>
            <w:tcW w:w="1980" w:type="dxa"/>
            <w:vAlign w:val="center"/>
          </w:tcPr>
          <w:p w14:paraId="54FD041C"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40.02.00 “Nekustamais īpašums un centralizētais iepirkums” </w:t>
            </w:r>
          </w:p>
          <w:p w14:paraId="099383B0"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7B2FA9E3" w14:textId="77777777" w:rsidR="007C28ED" w:rsidRPr="004656F8" w:rsidRDefault="007C28ED" w:rsidP="00187480">
            <w:pPr>
              <w:jc w:val="center"/>
              <w:rPr>
                <w:sz w:val="18"/>
                <w:szCs w:val="18"/>
              </w:rPr>
            </w:pPr>
          </w:p>
          <w:p w14:paraId="6E955715" w14:textId="77777777" w:rsidR="007C28ED" w:rsidRPr="004656F8" w:rsidRDefault="007C28ED" w:rsidP="00187480">
            <w:pPr>
              <w:jc w:val="center"/>
              <w:rPr>
                <w:sz w:val="18"/>
                <w:szCs w:val="18"/>
              </w:rPr>
            </w:pPr>
          </w:p>
          <w:p w14:paraId="723AB6F0" w14:textId="77777777" w:rsidR="007C28ED" w:rsidRPr="004656F8" w:rsidRDefault="007C28ED" w:rsidP="00187480">
            <w:pPr>
              <w:jc w:val="center"/>
              <w:rPr>
                <w:sz w:val="18"/>
                <w:szCs w:val="18"/>
              </w:rPr>
            </w:pPr>
          </w:p>
          <w:p w14:paraId="51890E32" w14:textId="77777777" w:rsidR="007C28ED" w:rsidRPr="004656F8" w:rsidRDefault="007C28ED" w:rsidP="00187480">
            <w:pPr>
              <w:jc w:val="center"/>
              <w:rPr>
                <w:sz w:val="18"/>
                <w:szCs w:val="18"/>
              </w:rPr>
            </w:pPr>
          </w:p>
          <w:p w14:paraId="11F27B7E"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1E7856C2" w14:textId="77777777" w:rsidR="007C28ED" w:rsidRPr="004656F8" w:rsidRDefault="007C28ED" w:rsidP="00187480">
            <w:pPr>
              <w:jc w:val="center"/>
              <w:rPr>
                <w:sz w:val="18"/>
                <w:szCs w:val="18"/>
              </w:rPr>
            </w:pPr>
            <w:r w:rsidRPr="004656F8">
              <w:rPr>
                <w:sz w:val="18"/>
                <w:szCs w:val="18"/>
              </w:rPr>
              <w:t>1 300 000</w:t>
            </w:r>
          </w:p>
        </w:tc>
        <w:tc>
          <w:tcPr>
            <w:tcW w:w="992" w:type="dxa"/>
            <w:vAlign w:val="center"/>
          </w:tcPr>
          <w:p w14:paraId="09A51CFB"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1E558E1F" w14:textId="77777777" w:rsidR="007C28ED" w:rsidRPr="004656F8" w:rsidRDefault="007C28ED" w:rsidP="00187480">
            <w:pPr>
              <w:jc w:val="center"/>
              <w:rPr>
                <w:sz w:val="18"/>
                <w:szCs w:val="18"/>
              </w:rPr>
            </w:pPr>
            <w:r w:rsidRPr="004656F8">
              <w:rPr>
                <w:sz w:val="18"/>
                <w:szCs w:val="18"/>
              </w:rPr>
              <w:t>0</w:t>
            </w:r>
          </w:p>
        </w:tc>
        <w:tc>
          <w:tcPr>
            <w:tcW w:w="993" w:type="dxa"/>
            <w:vAlign w:val="center"/>
          </w:tcPr>
          <w:p w14:paraId="5339F2EF"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71299316" w14:textId="77777777" w:rsidR="007C28ED" w:rsidRPr="004656F8" w:rsidRDefault="007C28ED" w:rsidP="00187480">
            <w:pPr>
              <w:jc w:val="center"/>
              <w:rPr>
                <w:sz w:val="18"/>
                <w:szCs w:val="18"/>
              </w:rPr>
            </w:pPr>
            <w:r w:rsidRPr="004656F8">
              <w:rPr>
                <w:sz w:val="18"/>
                <w:szCs w:val="18"/>
              </w:rPr>
              <w:t>0</w:t>
            </w:r>
          </w:p>
        </w:tc>
        <w:tc>
          <w:tcPr>
            <w:tcW w:w="992" w:type="dxa"/>
            <w:vAlign w:val="center"/>
          </w:tcPr>
          <w:p w14:paraId="62FCB225" w14:textId="77777777" w:rsidR="007C28ED" w:rsidRPr="004656F8" w:rsidRDefault="007C28ED" w:rsidP="00187480">
            <w:pPr>
              <w:jc w:val="center"/>
              <w:rPr>
                <w:sz w:val="18"/>
                <w:szCs w:val="18"/>
              </w:rPr>
            </w:pPr>
            <w:r w:rsidRPr="004656F8">
              <w:rPr>
                <w:sz w:val="18"/>
                <w:szCs w:val="18"/>
              </w:rPr>
              <w:t>0</w:t>
            </w:r>
          </w:p>
        </w:tc>
        <w:tc>
          <w:tcPr>
            <w:tcW w:w="1985" w:type="dxa"/>
            <w:vAlign w:val="center"/>
          </w:tcPr>
          <w:p w14:paraId="134B18B9" w14:textId="77777777" w:rsidR="007C28ED" w:rsidRPr="004656F8" w:rsidRDefault="007C28ED" w:rsidP="00187480">
            <w:pPr>
              <w:widowControl w:val="0"/>
              <w:ind w:right="29"/>
              <w:jc w:val="both"/>
              <w:rPr>
                <w:sz w:val="17"/>
                <w:szCs w:val="17"/>
              </w:rPr>
            </w:pPr>
            <w:r w:rsidRPr="004656F8">
              <w:rPr>
                <w:sz w:val="17"/>
                <w:szCs w:val="17"/>
              </w:rPr>
              <w:t>x</w:t>
            </w:r>
          </w:p>
        </w:tc>
        <w:tc>
          <w:tcPr>
            <w:tcW w:w="1701" w:type="dxa"/>
            <w:vAlign w:val="center"/>
          </w:tcPr>
          <w:p w14:paraId="43003E88" w14:textId="77777777" w:rsidR="007C28ED" w:rsidRPr="004656F8" w:rsidRDefault="007C28ED" w:rsidP="00187480">
            <w:pPr>
              <w:widowControl w:val="0"/>
              <w:ind w:right="29"/>
              <w:rPr>
                <w:sz w:val="17"/>
                <w:szCs w:val="17"/>
              </w:rPr>
            </w:pPr>
            <w:r w:rsidRPr="004656F8">
              <w:rPr>
                <w:sz w:val="17"/>
                <w:szCs w:val="17"/>
              </w:rPr>
              <w:t>x</w:t>
            </w:r>
          </w:p>
        </w:tc>
        <w:tc>
          <w:tcPr>
            <w:tcW w:w="1560" w:type="dxa"/>
            <w:vAlign w:val="center"/>
          </w:tcPr>
          <w:p w14:paraId="7B6BD2A0" w14:textId="77777777" w:rsidR="007C28ED" w:rsidRPr="004656F8" w:rsidRDefault="007C28ED" w:rsidP="00187480">
            <w:pPr>
              <w:widowControl w:val="0"/>
              <w:ind w:right="29"/>
              <w:rPr>
                <w:sz w:val="17"/>
                <w:szCs w:val="17"/>
              </w:rPr>
            </w:pPr>
            <w:r w:rsidRPr="004656F8">
              <w:rPr>
                <w:sz w:val="17"/>
                <w:szCs w:val="17"/>
              </w:rPr>
              <w:t>2022./2023.</w:t>
            </w:r>
          </w:p>
        </w:tc>
      </w:tr>
      <w:tr w:rsidR="007C28ED" w:rsidRPr="004656F8" w14:paraId="15C29327" w14:textId="77777777" w:rsidTr="00187480">
        <w:trPr>
          <w:trHeight w:val="1836"/>
          <w:jc w:val="center"/>
        </w:trPr>
        <w:tc>
          <w:tcPr>
            <w:tcW w:w="1843" w:type="dxa"/>
            <w:vMerge/>
          </w:tcPr>
          <w:p w14:paraId="23EBC120"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265CA8B1"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Attiecīgās  ĢP, IDB,  IeVP, KNAB, MP, VID,  VP</w:t>
            </w:r>
            <w:r w:rsidRPr="004656F8">
              <w:rPr>
                <w:rStyle w:val="FootnoteReference"/>
                <w:rFonts w:eastAsia="Calibri"/>
                <w:sz w:val="18"/>
                <w:szCs w:val="18"/>
                <w:lang w:eastAsia="en-US"/>
              </w:rPr>
              <w:footnoteReference w:id="87"/>
            </w:r>
            <w:r w:rsidRPr="004656F8">
              <w:rPr>
                <w:rFonts w:eastAsia="Calibri"/>
                <w:sz w:val="18"/>
                <w:szCs w:val="18"/>
                <w:lang w:eastAsia="en-US"/>
              </w:rPr>
              <w:t>, VRS, VUGD budžeta programmas</w:t>
            </w:r>
          </w:p>
          <w:p w14:paraId="4BC04D64"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 (</w:t>
            </w:r>
            <w:r w:rsidRPr="004656F8">
              <w:rPr>
                <w:rFonts w:eastAsia="Calibri"/>
                <w:b/>
                <w:sz w:val="18"/>
                <w:szCs w:val="18"/>
                <w:lang w:eastAsia="en-US"/>
              </w:rPr>
              <w:t>pārējais izglītībai paredzētais finansējums</w:t>
            </w:r>
            <w:r w:rsidRPr="004656F8">
              <w:rPr>
                <w:rFonts w:eastAsia="Calibri"/>
                <w:sz w:val="18"/>
                <w:szCs w:val="18"/>
                <w:lang w:eastAsia="en-US"/>
              </w:rPr>
              <w:t xml:space="preserve"> – kopā)</w:t>
            </w:r>
          </w:p>
        </w:tc>
        <w:tc>
          <w:tcPr>
            <w:tcW w:w="992" w:type="dxa"/>
          </w:tcPr>
          <w:p w14:paraId="2B65CCEC" w14:textId="77777777" w:rsidR="007C28ED" w:rsidRPr="004656F8" w:rsidRDefault="007C28ED" w:rsidP="00187480">
            <w:pPr>
              <w:widowControl w:val="0"/>
              <w:ind w:right="-117"/>
              <w:jc w:val="center"/>
              <w:rPr>
                <w:rFonts w:eastAsia="Calibri"/>
                <w:sz w:val="18"/>
                <w:szCs w:val="18"/>
                <w:lang w:eastAsia="en-US"/>
              </w:rPr>
            </w:pPr>
          </w:p>
          <w:p w14:paraId="7B733A2B" w14:textId="77777777" w:rsidR="007C28ED" w:rsidRPr="004656F8" w:rsidRDefault="007C28ED" w:rsidP="00187480">
            <w:pPr>
              <w:widowControl w:val="0"/>
              <w:ind w:right="-117"/>
              <w:jc w:val="center"/>
              <w:rPr>
                <w:rFonts w:eastAsia="Calibri"/>
                <w:sz w:val="18"/>
                <w:szCs w:val="18"/>
                <w:lang w:eastAsia="en-US"/>
              </w:rPr>
            </w:pPr>
          </w:p>
          <w:p w14:paraId="0E8B8BEB" w14:textId="77777777" w:rsidR="007C28ED" w:rsidRPr="004656F8" w:rsidRDefault="007C28ED" w:rsidP="00187480">
            <w:pPr>
              <w:widowControl w:val="0"/>
              <w:ind w:right="-117"/>
              <w:jc w:val="center"/>
              <w:rPr>
                <w:rFonts w:eastAsia="Calibri"/>
                <w:sz w:val="18"/>
                <w:szCs w:val="18"/>
                <w:lang w:eastAsia="en-US"/>
              </w:rPr>
            </w:pPr>
          </w:p>
          <w:p w14:paraId="1A83796F" w14:textId="77777777" w:rsidR="007C28ED" w:rsidRPr="004656F8" w:rsidRDefault="007C28ED" w:rsidP="00187480">
            <w:pPr>
              <w:widowControl w:val="0"/>
              <w:ind w:right="-117"/>
              <w:jc w:val="center"/>
              <w:rPr>
                <w:rFonts w:eastAsia="Calibri"/>
                <w:sz w:val="18"/>
                <w:szCs w:val="18"/>
                <w:lang w:eastAsia="en-US"/>
              </w:rPr>
            </w:pPr>
          </w:p>
          <w:p w14:paraId="40D6609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7B44E682"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1D4BFF04"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0783049D"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4854AB70"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7341CE90"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3E9E5336" w14:textId="77777777" w:rsidR="007C28ED" w:rsidRPr="004656F8" w:rsidRDefault="007C28ED" w:rsidP="00187480">
            <w:pPr>
              <w:widowControl w:val="0"/>
              <w:ind w:right="-117"/>
              <w:jc w:val="center"/>
              <w:rPr>
                <w:rFonts w:eastAsia="Calibri"/>
                <w:sz w:val="18"/>
                <w:szCs w:val="18"/>
                <w:lang w:eastAsia="en-US"/>
              </w:rPr>
            </w:pPr>
            <w:r>
              <w:rPr>
                <w:rFonts w:eastAsia="Calibri"/>
                <w:sz w:val="18"/>
                <w:szCs w:val="18"/>
                <w:lang w:eastAsia="en-US"/>
              </w:rPr>
              <w:t>0</w:t>
            </w:r>
          </w:p>
        </w:tc>
        <w:tc>
          <w:tcPr>
            <w:tcW w:w="1985" w:type="dxa"/>
            <w:vAlign w:val="center"/>
          </w:tcPr>
          <w:p w14:paraId="5AEB23D8" w14:textId="77777777" w:rsidR="007C28ED" w:rsidRPr="004656F8" w:rsidRDefault="007C28ED" w:rsidP="00187480">
            <w:pPr>
              <w:rPr>
                <w:bCs/>
                <w:color w:val="000000" w:themeColor="text1"/>
                <w:sz w:val="17"/>
                <w:szCs w:val="17"/>
              </w:rPr>
            </w:pPr>
            <w:r w:rsidRPr="004656F8">
              <w:rPr>
                <w:bCs/>
                <w:color w:val="000000" w:themeColor="text1"/>
                <w:sz w:val="17"/>
                <w:szCs w:val="17"/>
              </w:rPr>
              <w:t>x</w:t>
            </w:r>
          </w:p>
        </w:tc>
        <w:tc>
          <w:tcPr>
            <w:tcW w:w="1701" w:type="dxa"/>
          </w:tcPr>
          <w:p w14:paraId="09CAFE86" w14:textId="77777777" w:rsidR="007C28ED" w:rsidRPr="004656F8" w:rsidRDefault="007C28ED" w:rsidP="00187480">
            <w:pPr>
              <w:jc w:val="both"/>
              <w:rPr>
                <w:bCs/>
                <w:color w:val="000000" w:themeColor="text1"/>
                <w:sz w:val="17"/>
                <w:szCs w:val="17"/>
              </w:rPr>
            </w:pPr>
          </w:p>
          <w:p w14:paraId="4B93011E"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4.gads -</w:t>
            </w:r>
            <w:r w:rsidRPr="004656F8">
              <w:rPr>
                <w:bCs/>
                <w:color w:val="000000" w:themeColor="text1"/>
                <w:sz w:val="17"/>
                <w:szCs w:val="17"/>
              </w:rPr>
              <w:t>3</w:t>
            </w:r>
            <w:r>
              <w:rPr>
                <w:bCs/>
                <w:color w:val="000000" w:themeColor="text1"/>
                <w:sz w:val="17"/>
                <w:szCs w:val="17"/>
              </w:rPr>
              <w:t> 050 729</w:t>
            </w:r>
          </w:p>
          <w:p w14:paraId="619EBCB4" w14:textId="77777777" w:rsidR="007C28ED" w:rsidRPr="004656F8" w:rsidRDefault="007C28ED" w:rsidP="00187480">
            <w:pPr>
              <w:rPr>
                <w:bCs/>
                <w:color w:val="000000" w:themeColor="text1"/>
                <w:sz w:val="17"/>
                <w:szCs w:val="17"/>
              </w:rPr>
            </w:pPr>
            <w:r w:rsidRPr="004656F8">
              <w:rPr>
                <w:rFonts w:eastAsia="Calibri"/>
                <w:color w:val="000000" w:themeColor="text1"/>
                <w:sz w:val="17"/>
                <w:szCs w:val="17"/>
                <w:lang w:eastAsia="en-US"/>
              </w:rPr>
              <w:t xml:space="preserve">5.gads- </w:t>
            </w:r>
            <w:r>
              <w:rPr>
                <w:rFonts w:eastAsia="Calibri"/>
                <w:color w:val="000000" w:themeColor="text1"/>
                <w:sz w:val="17"/>
                <w:szCs w:val="17"/>
                <w:lang w:eastAsia="en-US"/>
              </w:rPr>
              <w:t xml:space="preserve">5 636 701 </w:t>
            </w:r>
          </w:p>
          <w:p w14:paraId="21BA394F"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6.gads un turpmāk katru gadu</w:t>
            </w:r>
            <w:r w:rsidRPr="004656F8">
              <w:rPr>
                <w:bCs/>
                <w:color w:val="000000" w:themeColor="text1"/>
                <w:sz w:val="17"/>
                <w:szCs w:val="17"/>
              </w:rPr>
              <w:t xml:space="preserve"> </w:t>
            </w:r>
            <w:r w:rsidRPr="004656F8">
              <w:rPr>
                <w:rFonts w:eastAsia="Calibri"/>
                <w:color w:val="000000" w:themeColor="text1"/>
                <w:sz w:val="17"/>
                <w:szCs w:val="17"/>
                <w:lang w:eastAsia="en-US"/>
              </w:rPr>
              <w:t xml:space="preserve">– </w:t>
            </w:r>
            <w:r>
              <w:rPr>
                <w:rFonts w:eastAsia="Calibri"/>
                <w:color w:val="000000" w:themeColor="text1"/>
                <w:sz w:val="17"/>
                <w:szCs w:val="17"/>
                <w:lang w:eastAsia="en-US"/>
              </w:rPr>
              <w:t xml:space="preserve">6 782 423  </w:t>
            </w:r>
            <w:r>
              <w:rPr>
                <w:bCs/>
                <w:color w:val="000000" w:themeColor="text1"/>
                <w:sz w:val="17"/>
                <w:szCs w:val="17"/>
              </w:rPr>
              <w:t> </w:t>
            </w:r>
          </w:p>
        </w:tc>
        <w:tc>
          <w:tcPr>
            <w:tcW w:w="1560" w:type="dxa"/>
            <w:vAlign w:val="center"/>
          </w:tcPr>
          <w:p w14:paraId="00353F1B"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x</w:t>
            </w:r>
          </w:p>
        </w:tc>
      </w:tr>
      <w:tr w:rsidR="007C28ED" w:rsidRPr="004656F8" w14:paraId="3D06E806" w14:textId="77777777" w:rsidTr="00187480">
        <w:trPr>
          <w:trHeight w:val="2259"/>
          <w:jc w:val="center"/>
        </w:trPr>
        <w:tc>
          <w:tcPr>
            <w:tcW w:w="1843" w:type="dxa"/>
          </w:tcPr>
          <w:p w14:paraId="6493F651"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1B5D5DA5"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Attiecīgās  ĢP, IDB,  IeVP, KNAB, MP, VID,  VP, VRS, VUGD budžeta programmas</w:t>
            </w:r>
          </w:p>
          <w:p w14:paraId="67DE5549"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b/>
                <w:bCs/>
                <w:color w:val="000000"/>
                <w:sz w:val="18"/>
                <w:szCs w:val="18"/>
              </w:rPr>
              <w:t>noteikta mērķa īstenošanas</w:t>
            </w:r>
            <w:r w:rsidRPr="004656F8">
              <w:rPr>
                <w:rFonts w:eastAsia="Calibri"/>
                <w:b/>
                <w:sz w:val="18"/>
                <w:szCs w:val="18"/>
                <w:lang w:eastAsia="en-US"/>
              </w:rPr>
              <w:t xml:space="preserve">  un </w:t>
            </w:r>
            <w:r w:rsidRPr="004656F8">
              <w:rPr>
                <w:b/>
                <w:bCs/>
                <w:color w:val="000000"/>
                <w:sz w:val="18"/>
                <w:szCs w:val="18"/>
              </w:rPr>
              <w:t xml:space="preserve"> </w:t>
            </w:r>
            <w:r w:rsidRPr="004656F8">
              <w:rPr>
                <w:rFonts w:eastAsia="Calibri"/>
                <w:b/>
                <w:sz w:val="18"/>
                <w:szCs w:val="18"/>
                <w:lang w:eastAsia="en-US"/>
              </w:rPr>
              <w:t>infrastruktūras</w:t>
            </w:r>
            <w:r w:rsidRPr="004656F8">
              <w:rPr>
                <w:b/>
                <w:bCs/>
                <w:color w:val="000000"/>
                <w:sz w:val="18"/>
                <w:szCs w:val="18"/>
              </w:rPr>
              <w:t xml:space="preserve"> izveides</w:t>
            </w:r>
            <w:r w:rsidRPr="004656F8">
              <w:rPr>
                <w:b/>
                <w:bCs/>
                <w:color w:val="000000"/>
                <w:sz w:val="20"/>
                <w:szCs w:val="18"/>
              </w:rPr>
              <w:t xml:space="preserve"> </w:t>
            </w:r>
            <w:r w:rsidRPr="004656F8">
              <w:rPr>
                <w:rFonts w:eastAsia="Calibri"/>
                <w:b/>
                <w:sz w:val="18"/>
                <w:szCs w:val="18"/>
                <w:lang w:eastAsia="en-US"/>
              </w:rPr>
              <w:t>finansējums</w:t>
            </w:r>
            <w:r w:rsidRPr="004656F8">
              <w:rPr>
                <w:rFonts w:eastAsia="Calibri"/>
                <w:sz w:val="18"/>
                <w:szCs w:val="18"/>
                <w:lang w:eastAsia="en-US"/>
              </w:rPr>
              <w:t xml:space="preserve"> – kopā)</w:t>
            </w:r>
          </w:p>
        </w:tc>
        <w:tc>
          <w:tcPr>
            <w:tcW w:w="992" w:type="dxa"/>
          </w:tcPr>
          <w:p w14:paraId="577AC342" w14:textId="77777777" w:rsidR="007C28ED" w:rsidRPr="004656F8" w:rsidRDefault="007C28ED" w:rsidP="00187480">
            <w:pPr>
              <w:widowControl w:val="0"/>
              <w:ind w:right="-117"/>
              <w:jc w:val="center"/>
              <w:rPr>
                <w:rFonts w:eastAsia="Calibri"/>
                <w:sz w:val="18"/>
                <w:szCs w:val="18"/>
                <w:lang w:eastAsia="en-US"/>
              </w:rPr>
            </w:pPr>
          </w:p>
          <w:p w14:paraId="1BA1B0D7" w14:textId="77777777" w:rsidR="007C28ED" w:rsidRPr="004656F8" w:rsidRDefault="007C28ED" w:rsidP="00187480">
            <w:pPr>
              <w:widowControl w:val="0"/>
              <w:ind w:right="-117"/>
              <w:jc w:val="center"/>
              <w:rPr>
                <w:rFonts w:eastAsia="Calibri"/>
                <w:sz w:val="18"/>
                <w:szCs w:val="18"/>
                <w:lang w:eastAsia="en-US"/>
              </w:rPr>
            </w:pPr>
          </w:p>
          <w:p w14:paraId="2509F73B" w14:textId="77777777" w:rsidR="007C28ED" w:rsidRPr="004656F8" w:rsidRDefault="007C28ED" w:rsidP="00187480">
            <w:pPr>
              <w:widowControl w:val="0"/>
              <w:ind w:right="-117"/>
              <w:jc w:val="center"/>
              <w:rPr>
                <w:rFonts w:eastAsia="Calibri"/>
                <w:sz w:val="18"/>
                <w:szCs w:val="18"/>
                <w:lang w:eastAsia="en-US"/>
              </w:rPr>
            </w:pPr>
          </w:p>
          <w:p w14:paraId="0A5E6515" w14:textId="77777777" w:rsidR="007C28ED" w:rsidRPr="004656F8" w:rsidRDefault="007C28ED" w:rsidP="00187480">
            <w:pPr>
              <w:widowControl w:val="0"/>
              <w:ind w:right="-117"/>
              <w:jc w:val="center"/>
              <w:rPr>
                <w:rFonts w:eastAsia="Calibri"/>
                <w:sz w:val="18"/>
                <w:szCs w:val="18"/>
                <w:lang w:eastAsia="en-US"/>
              </w:rPr>
            </w:pPr>
          </w:p>
          <w:p w14:paraId="62589784" w14:textId="77777777" w:rsidR="007C28ED" w:rsidRPr="004656F8" w:rsidRDefault="007C28ED" w:rsidP="00187480">
            <w:pPr>
              <w:widowControl w:val="0"/>
              <w:ind w:right="-117"/>
              <w:jc w:val="center"/>
              <w:rPr>
                <w:rFonts w:eastAsia="Calibri"/>
                <w:sz w:val="18"/>
                <w:szCs w:val="18"/>
                <w:lang w:eastAsia="en-US"/>
              </w:rPr>
            </w:pPr>
          </w:p>
          <w:p w14:paraId="7BB98854"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17AFF581"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546A1A6C"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058482C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479A6C41" w14:textId="77777777" w:rsidR="007C28ED" w:rsidRPr="004656F8" w:rsidRDefault="007C28ED" w:rsidP="00187480">
            <w:pPr>
              <w:widowControl w:val="0"/>
              <w:ind w:right="-117"/>
              <w:rPr>
                <w:rFonts w:eastAsia="Calibri"/>
                <w:sz w:val="18"/>
                <w:szCs w:val="18"/>
                <w:lang w:eastAsia="en-US"/>
              </w:rPr>
            </w:pPr>
            <w:r w:rsidRPr="004656F8">
              <w:rPr>
                <w:rFonts w:eastAsia="Calibri"/>
                <w:sz w:val="18"/>
                <w:szCs w:val="18"/>
                <w:lang w:eastAsia="en-US"/>
              </w:rPr>
              <w:t>3 501 835</w:t>
            </w:r>
          </w:p>
        </w:tc>
        <w:tc>
          <w:tcPr>
            <w:tcW w:w="992" w:type="dxa"/>
            <w:vAlign w:val="center"/>
          </w:tcPr>
          <w:p w14:paraId="0A37D089"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7"/>
                <w:szCs w:val="17"/>
                <w:lang w:eastAsia="en-US"/>
              </w:rPr>
              <w:t>24 173 434</w:t>
            </w:r>
          </w:p>
        </w:tc>
        <w:tc>
          <w:tcPr>
            <w:tcW w:w="992" w:type="dxa"/>
            <w:vAlign w:val="center"/>
          </w:tcPr>
          <w:p w14:paraId="1A47BFDC" w14:textId="77777777" w:rsidR="007C28ED" w:rsidRPr="004656F8" w:rsidRDefault="007C28ED" w:rsidP="00187480">
            <w:pPr>
              <w:widowControl w:val="0"/>
              <w:ind w:right="-117"/>
              <w:jc w:val="center"/>
              <w:rPr>
                <w:rFonts w:eastAsia="Calibri"/>
                <w:sz w:val="17"/>
                <w:szCs w:val="17"/>
                <w:lang w:eastAsia="en-US"/>
              </w:rPr>
            </w:pPr>
            <w:r w:rsidRPr="004656F8">
              <w:rPr>
                <w:rFonts w:eastAsia="Calibri"/>
                <w:sz w:val="17"/>
                <w:szCs w:val="17"/>
                <w:lang w:eastAsia="en-US"/>
              </w:rPr>
              <w:t>26</w:t>
            </w:r>
            <w:r>
              <w:rPr>
                <w:rFonts w:eastAsia="Calibri"/>
                <w:sz w:val="17"/>
                <w:szCs w:val="17"/>
                <w:lang w:eastAsia="en-US"/>
              </w:rPr>
              <w:t xml:space="preserve"> 659 814 </w:t>
            </w:r>
          </w:p>
        </w:tc>
        <w:tc>
          <w:tcPr>
            <w:tcW w:w="1985" w:type="dxa"/>
            <w:vAlign w:val="center"/>
          </w:tcPr>
          <w:p w14:paraId="4D981537"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 xml:space="preserve">4.gads </w:t>
            </w:r>
            <w:r w:rsidRPr="004656F8">
              <w:rPr>
                <w:rStyle w:val="FootnoteReference"/>
                <w:rFonts w:eastAsia="Calibri"/>
                <w:sz w:val="17"/>
                <w:szCs w:val="17"/>
                <w:lang w:eastAsia="en-US"/>
              </w:rPr>
              <w:footnoteReference w:id="88"/>
            </w:r>
            <w:r w:rsidRPr="004656F8">
              <w:rPr>
                <w:rFonts w:eastAsia="Calibri"/>
                <w:sz w:val="17"/>
                <w:szCs w:val="17"/>
                <w:lang w:eastAsia="en-US"/>
              </w:rPr>
              <w:t xml:space="preserve">- </w:t>
            </w:r>
            <w:r w:rsidRPr="004656F8">
              <w:rPr>
                <w:bCs/>
                <w:color w:val="414142"/>
                <w:sz w:val="17"/>
                <w:szCs w:val="17"/>
              </w:rPr>
              <w:t>3</w:t>
            </w:r>
            <w:r>
              <w:rPr>
                <w:bCs/>
                <w:color w:val="414142"/>
                <w:sz w:val="17"/>
                <w:szCs w:val="17"/>
              </w:rPr>
              <w:t> 591 396</w:t>
            </w:r>
          </w:p>
        </w:tc>
        <w:tc>
          <w:tcPr>
            <w:tcW w:w="1701" w:type="dxa"/>
            <w:vAlign w:val="center"/>
          </w:tcPr>
          <w:p w14:paraId="5E72C4F5" w14:textId="77777777" w:rsidR="007C28ED" w:rsidRDefault="007C28ED" w:rsidP="00187480">
            <w:pPr>
              <w:widowControl w:val="0"/>
              <w:ind w:right="29"/>
              <w:rPr>
                <w:rFonts w:eastAsia="Calibri"/>
                <w:sz w:val="17"/>
                <w:szCs w:val="17"/>
                <w:lang w:eastAsia="en-US"/>
              </w:rPr>
            </w:pPr>
            <w:r>
              <w:rPr>
                <w:rFonts w:eastAsia="Calibri"/>
                <w:sz w:val="17"/>
                <w:szCs w:val="17"/>
                <w:lang w:eastAsia="en-US"/>
              </w:rPr>
              <w:t>4.gads – 21 344</w:t>
            </w:r>
          </w:p>
          <w:p w14:paraId="73FACD02" w14:textId="77777777" w:rsidR="007C28ED" w:rsidRPr="004656F8" w:rsidRDefault="007C28ED" w:rsidP="00187480">
            <w:pPr>
              <w:widowControl w:val="0"/>
              <w:ind w:right="29"/>
              <w:rPr>
                <w:rFonts w:eastAsia="Calibri"/>
                <w:sz w:val="17"/>
                <w:szCs w:val="17"/>
                <w:lang w:eastAsia="en-US"/>
              </w:rPr>
            </w:pPr>
            <w:r>
              <w:rPr>
                <w:rFonts w:eastAsia="Calibri"/>
                <w:sz w:val="17"/>
                <w:szCs w:val="17"/>
                <w:lang w:eastAsia="en-US"/>
              </w:rPr>
              <w:t>5</w:t>
            </w:r>
            <w:r w:rsidRPr="004656F8">
              <w:rPr>
                <w:rFonts w:eastAsia="Calibri"/>
                <w:sz w:val="17"/>
                <w:szCs w:val="17"/>
                <w:lang w:eastAsia="en-US"/>
              </w:rPr>
              <w:t xml:space="preserve">.gads </w:t>
            </w:r>
            <w:r w:rsidRPr="004656F8">
              <w:rPr>
                <w:rStyle w:val="FootnoteReference"/>
                <w:rFonts w:eastAsia="Calibri"/>
                <w:sz w:val="17"/>
                <w:szCs w:val="17"/>
                <w:lang w:eastAsia="en-US"/>
              </w:rPr>
              <w:footnoteReference w:id="89"/>
            </w:r>
            <w:r w:rsidRPr="004656F8">
              <w:rPr>
                <w:rFonts w:eastAsia="Calibri"/>
                <w:sz w:val="17"/>
                <w:szCs w:val="17"/>
                <w:lang w:eastAsia="en-US"/>
              </w:rPr>
              <w:t xml:space="preserve"> 558 770</w:t>
            </w:r>
          </w:p>
          <w:p w14:paraId="7797B60A"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6. gads – 564 499</w:t>
            </w:r>
          </w:p>
          <w:p w14:paraId="122FA8A1" w14:textId="77777777" w:rsidR="007C28ED" w:rsidRPr="004656F8" w:rsidRDefault="007C28ED" w:rsidP="00187480">
            <w:pPr>
              <w:jc w:val="both"/>
              <w:rPr>
                <w:rFonts w:eastAsia="Calibri"/>
                <w:sz w:val="17"/>
                <w:szCs w:val="17"/>
                <w:lang w:eastAsia="en-US"/>
              </w:rPr>
            </w:pPr>
            <w:r w:rsidRPr="004656F8">
              <w:rPr>
                <w:rFonts w:eastAsia="Calibri"/>
                <w:sz w:val="17"/>
                <w:szCs w:val="17"/>
                <w:lang w:eastAsia="en-US"/>
              </w:rPr>
              <w:t>7.gads un turpmāk katru gadu – 566 851</w:t>
            </w:r>
          </w:p>
        </w:tc>
        <w:tc>
          <w:tcPr>
            <w:tcW w:w="1560" w:type="dxa"/>
            <w:vAlign w:val="center"/>
          </w:tcPr>
          <w:p w14:paraId="4964D9D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2023.-2026.</w:t>
            </w:r>
          </w:p>
        </w:tc>
      </w:tr>
      <w:tr w:rsidR="007C28ED" w:rsidRPr="004656F8" w14:paraId="059751D9" w14:textId="77777777" w:rsidTr="00187480">
        <w:trPr>
          <w:trHeight w:val="1405"/>
          <w:jc w:val="center"/>
        </w:trPr>
        <w:tc>
          <w:tcPr>
            <w:tcW w:w="1843" w:type="dxa"/>
            <w:vMerge w:val="restart"/>
          </w:tcPr>
          <w:p w14:paraId="4D0007DE" w14:textId="77777777" w:rsidR="007C28ED" w:rsidRPr="004656F8" w:rsidRDefault="007C28ED" w:rsidP="00187480">
            <w:pPr>
              <w:widowControl w:val="0"/>
              <w:ind w:right="39"/>
              <w:jc w:val="center"/>
              <w:rPr>
                <w:rFonts w:eastAsia="Calibri"/>
                <w:b/>
                <w:i/>
                <w:kern w:val="1"/>
                <w:sz w:val="20"/>
                <w:szCs w:val="20"/>
                <w:lang w:eastAsia="hi-IN" w:bidi="hi-IN"/>
              </w:rPr>
            </w:pPr>
            <w:r w:rsidRPr="004656F8">
              <w:rPr>
                <w:rFonts w:eastAsia="Calibri"/>
                <w:b/>
                <w:i/>
                <w:kern w:val="1"/>
                <w:sz w:val="20"/>
                <w:szCs w:val="20"/>
                <w:lang w:eastAsia="hi-IN" w:bidi="hi-IN"/>
              </w:rPr>
              <w:t>Variants A2 – uz VPK bāzes veidot Iekšējās drošības akadēmiju</w:t>
            </w:r>
          </w:p>
          <w:p w14:paraId="153AB9C0" w14:textId="77777777" w:rsidR="007C28ED" w:rsidRPr="004656F8" w:rsidRDefault="007C28ED" w:rsidP="00187480">
            <w:pPr>
              <w:spacing w:before="60"/>
              <w:jc w:val="center"/>
              <w:rPr>
                <w:sz w:val="20"/>
                <w:szCs w:val="20"/>
              </w:rPr>
            </w:pPr>
            <w:r w:rsidRPr="004656F8">
              <w:rPr>
                <w:sz w:val="20"/>
                <w:szCs w:val="20"/>
              </w:rPr>
              <w:t>(</w:t>
            </w:r>
            <w:r w:rsidRPr="004656F8">
              <w:rPr>
                <w:i/>
                <w:sz w:val="20"/>
                <w:szCs w:val="20"/>
              </w:rPr>
              <w:t>Jauna IDA ēka ar profesionālo mācību poligonu “Kazarmju” ēkā,  Kazarmu ēkas pārbūve un teritorijas labiekārtošana</w:t>
            </w:r>
            <w:r w:rsidRPr="004656F8">
              <w:rPr>
                <w:sz w:val="20"/>
                <w:szCs w:val="20"/>
              </w:rPr>
              <w:t>)</w:t>
            </w:r>
          </w:p>
          <w:p w14:paraId="08F4B606"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2EF7AB4B" w14:textId="77777777" w:rsidR="007C28ED" w:rsidRPr="004656F8" w:rsidRDefault="007C28ED" w:rsidP="00187480">
            <w:pPr>
              <w:widowControl w:val="0"/>
              <w:ind w:right="39"/>
              <w:jc w:val="center"/>
              <w:rPr>
                <w:rFonts w:eastAsia="Calibri"/>
                <w:sz w:val="18"/>
                <w:szCs w:val="18"/>
                <w:lang w:eastAsia="en-US"/>
              </w:rPr>
            </w:pPr>
            <w:r w:rsidRPr="004656F8">
              <w:rPr>
                <w:rFonts w:eastAsia="Calibri"/>
                <w:b/>
                <w:i/>
                <w:kern w:val="1"/>
                <w:sz w:val="18"/>
                <w:szCs w:val="18"/>
                <w:lang w:eastAsia="hi-IN" w:bidi="hi-IN"/>
              </w:rPr>
              <w:t>KOPĀ</w:t>
            </w:r>
          </w:p>
        </w:tc>
        <w:tc>
          <w:tcPr>
            <w:tcW w:w="992" w:type="dxa"/>
          </w:tcPr>
          <w:p w14:paraId="6E732F0A" w14:textId="77777777" w:rsidR="007C28ED" w:rsidRPr="004656F8" w:rsidRDefault="007C28ED" w:rsidP="00187480">
            <w:pPr>
              <w:widowControl w:val="0"/>
              <w:ind w:left="-40" w:firstLine="40"/>
              <w:rPr>
                <w:rFonts w:eastAsia="Calibri"/>
                <w:b/>
                <w:i/>
                <w:kern w:val="1"/>
                <w:sz w:val="18"/>
                <w:szCs w:val="18"/>
                <w:lang w:eastAsia="hi-IN" w:bidi="hi-IN"/>
              </w:rPr>
            </w:pPr>
          </w:p>
          <w:p w14:paraId="53E087D2" w14:textId="77777777" w:rsidR="007C28ED" w:rsidRPr="004656F8" w:rsidRDefault="007C28ED" w:rsidP="00187480">
            <w:pPr>
              <w:widowControl w:val="0"/>
              <w:ind w:left="-40" w:firstLine="40"/>
              <w:rPr>
                <w:rFonts w:eastAsia="Calibri"/>
                <w:b/>
                <w:i/>
                <w:kern w:val="1"/>
                <w:sz w:val="18"/>
                <w:szCs w:val="18"/>
                <w:lang w:eastAsia="hi-IN" w:bidi="hi-IN"/>
              </w:rPr>
            </w:pPr>
          </w:p>
          <w:p w14:paraId="67C7606C" w14:textId="77777777" w:rsidR="007C28ED" w:rsidRPr="004656F8" w:rsidRDefault="007C28ED" w:rsidP="00187480">
            <w:pPr>
              <w:widowControl w:val="0"/>
              <w:ind w:left="-40" w:firstLine="40"/>
              <w:rPr>
                <w:rFonts w:eastAsia="Calibri"/>
                <w:b/>
                <w:i/>
                <w:kern w:val="1"/>
                <w:sz w:val="18"/>
                <w:szCs w:val="18"/>
                <w:lang w:eastAsia="hi-IN" w:bidi="hi-IN"/>
              </w:rPr>
            </w:pPr>
          </w:p>
          <w:p w14:paraId="66CB06F8"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rFonts w:eastAsia="Calibri"/>
                <w:b/>
                <w:i/>
                <w:kern w:val="1"/>
                <w:sz w:val="18"/>
                <w:szCs w:val="18"/>
                <w:lang w:eastAsia="hi-IN" w:bidi="hi-IN"/>
              </w:rPr>
              <w:t>5 303 980</w:t>
            </w:r>
          </w:p>
        </w:tc>
        <w:tc>
          <w:tcPr>
            <w:tcW w:w="992" w:type="dxa"/>
            <w:vAlign w:val="center"/>
          </w:tcPr>
          <w:p w14:paraId="15D73BFA"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8 294 662</w:t>
            </w:r>
          </w:p>
        </w:tc>
        <w:tc>
          <w:tcPr>
            <w:tcW w:w="992" w:type="dxa"/>
            <w:vAlign w:val="center"/>
          </w:tcPr>
          <w:p w14:paraId="7D249E2A"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7 066 902</w:t>
            </w:r>
          </w:p>
        </w:tc>
        <w:tc>
          <w:tcPr>
            <w:tcW w:w="992" w:type="dxa"/>
            <w:vAlign w:val="center"/>
          </w:tcPr>
          <w:p w14:paraId="00D4A1E1"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7 225 213</w:t>
            </w:r>
          </w:p>
        </w:tc>
        <w:tc>
          <w:tcPr>
            <w:tcW w:w="993" w:type="dxa"/>
            <w:vAlign w:val="center"/>
          </w:tcPr>
          <w:p w14:paraId="7852E883" w14:textId="77777777" w:rsidR="007C28ED" w:rsidRDefault="007C28ED" w:rsidP="00187480">
            <w:pPr>
              <w:widowControl w:val="0"/>
              <w:ind w:right="-117"/>
              <w:jc w:val="center"/>
              <w:rPr>
                <w:rFonts w:eastAsia="Calibri"/>
                <w:b/>
                <w:i/>
                <w:sz w:val="18"/>
                <w:szCs w:val="18"/>
                <w:lang w:eastAsia="en-US"/>
              </w:rPr>
            </w:pPr>
            <w:r w:rsidRPr="00D17B65">
              <w:rPr>
                <w:rFonts w:eastAsia="Calibri"/>
                <w:b/>
                <w:i/>
                <w:sz w:val="18"/>
                <w:szCs w:val="18"/>
                <w:lang w:eastAsia="en-US"/>
              </w:rPr>
              <w:t>3 101</w:t>
            </w:r>
            <w:r>
              <w:rPr>
                <w:rFonts w:eastAsia="Calibri"/>
                <w:b/>
                <w:i/>
                <w:sz w:val="18"/>
                <w:szCs w:val="18"/>
                <w:lang w:eastAsia="en-US"/>
              </w:rPr>
              <w:t> </w:t>
            </w:r>
            <w:r w:rsidRPr="00D17B65">
              <w:rPr>
                <w:rFonts w:eastAsia="Calibri"/>
                <w:b/>
                <w:i/>
                <w:sz w:val="18"/>
                <w:szCs w:val="18"/>
                <w:lang w:eastAsia="en-US"/>
              </w:rPr>
              <w:t>835</w:t>
            </w:r>
          </w:p>
          <w:p w14:paraId="1FAED723" w14:textId="77777777" w:rsidR="007C28ED" w:rsidRPr="00D17B65" w:rsidRDefault="007C28ED" w:rsidP="00187480">
            <w:pPr>
              <w:widowControl w:val="0"/>
              <w:ind w:right="-117"/>
              <w:jc w:val="center"/>
              <w:rPr>
                <w:rFonts w:eastAsia="Calibri"/>
                <w:b/>
                <w:i/>
                <w:sz w:val="18"/>
                <w:szCs w:val="18"/>
                <w:lang w:eastAsia="en-US"/>
              </w:rPr>
            </w:pPr>
          </w:p>
        </w:tc>
        <w:tc>
          <w:tcPr>
            <w:tcW w:w="992" w:type="dxa"/>
            <w:vAlign w:val="center"/>
          </w:tcPr>
          <w:p w14:paraId="11802E2A" w14:textId="77777777" w:rsidR="007C28ED" w:rsidRDefault="007C28ED" w:rsidP="00187480">
            <w:pPr>
              <w:widowControl w:val="0"/>
              <w:ind w:right="-117"/>
              <w:jc w:val="center"/>
              <w:rPr>
                <w:rFonts w:eastAsia="Calibri"/>
                <w:b/>
                <w:i/>
                <w:sz w:val="17"/>
                <w:szCs w:val="17"/>
                <w:lang w:eastAsia="en-US"/>
              </w:rPr>
            </w:pPr>
            <w:r w:rsidRPr="00D17B65">
              <w:rPr>
                <w:rFonts w:eastAsia="Calibri"/>
                <w:b/>
                <w:i/>
                <w:sz w:val="17"/>
                <w:szCs w:val="17"/>
                <w:lang w:eastAsia="en-US"/>
              </w:rPr>
              <w:t>22 492</w:t>
            </w:r>
            <w:r>
              <w:rPr>
                <w:rFonts w:eastAsia="Calibri"/>
                <w:b/>
                <w:i/>
                <w:sz w:val="17"/>
                <w:szCs w:val="17"/>
                <w:lang w:eastAsia="en-US"/>
              </w:rPr>
              <w:t> </w:t>
            </w:r>
            <w:r w:rsidRPr="00D17B65">
              <w:rPr>
                <w:rFonts w:eastAsia="Calibri"/>
                <w:b/>
                <w:i/>
                <w:sz w:val="17"/>
                <w:szCs w:val="17"/>
                <w:lang w:eastAsia="en-US"/>
              </w:rPr>
              <w:t>934</w:t>
            </w:r>
          </w:p>
          <w:p w14:paraId="7D77A991" w14:textId="77777777" w:rsidR="007C28ED" w:rsidRPr="00D17B65" w:rsidRDefault="007C28ED" w:rsidP="00187480">
            <w:pPr>
              <w:widowControl w:val="0"/>
              <w:ind w:right="-117"/>
              <w:jc w:val="center"/>
              <w:rPr>
                <w:rFonts w:eastAsia="Calibri"/>
                <w:b/>
                <w:i/>
                <w:sz w:val="18"/>
                <w:szCs w:val="18"/>
                <w:lang w:eastAsia="en-US"/>
              </w:rPr>
            </w:pPr>
          </w:p>
        </w:tc>
        <w:tc>
          <w:tcPr>
            <w:tcW w:w="992" w:type="dxa"/>
            <w:vAlign w:val="center"/>
          </w:tcPr>
          <w:p w14:paraId="72B1153C" w14:textId="2800D505" w:rsidR="007C28ED" w:rsidRPr="004719AC" w:rsidRDefault="00E578B8" w:rsidP="00187480">
            <w:pPr>
              <w:widowControl w:val="0"/>
              <w:ind w:right="-117"/>
              <w:jc w:val="center"/>
              <w:rPr>
                <w:rFonts w:eastAsia="Calibri"/>
                <w:b/>
                <w:i/>
                <w:sz w:val="17"/>
                <w:szCs w:val="17"/>
                <w:lang w:eastAsia="en-US"/>
              </w:rPr>
            </w:pPr>
            <w:r>
              <w:rPr>
                <w:rFonts w:eastAsia="Calibri"/>
                <w:sz w:val="17"/>
                <w:szCs w:val="17"/>
                <w:lang w:eastAsia="en-US"/>
              </w:rPr>
              <w:t>25 303 014</w:t>
            </w:r>
          </w:p>
        </w:tc>
        <w:tc>
          <w:tcPr>
            <w:tcW w:w="1985" w:type="dxa"/>
            <w:vAlign w:val="center"/>
          </w:tcPr>
          <w:p w14:paraId="0E889EDA" w14:textId="77777777"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 xml:space="preserve">4.gads-  </w:t>
            </w:r>
            <w:r w:rsidRPr="00D17B65">
              <w:rPr>
                <w:rFonts w:eastAsia="Calibri"/>
                <w:b/>
                <w:i/>
                <w:sz w:val="17"/>
                <w:szCs w:val="17"/>
                <w:lang w:eastAsia="en-US"/>
              </w:rPr>
              <w:t>3 584 596</w:t>
            </w:r>
            <w:r>
              <w:rPr>
                <w:rFonts w:eastAsia="Calibri"/>
                <w:sz w:val="17"/>
                <w:szCs w:val="17"/>
                <w:lang w:eastAsia="en-US"/>
              </w:rPr>
              <w:t xml:space="preserve">  </w:t>
            </w:r>
          </w:p>
        </w:tc>
        <w:tc>
          <w:tcPr>
            <w:tcW w:w="1701" w:type="dxa"/>
            <w:vAlign w:val="center"/>
          </w:tcPr>
          <w:p w14:paraId="2A42D502" w14:textId="62228E51"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4.gads –</w:t>
            </w:r>
            <w:r w:rsidR="001D33F3">
              <w:rPr>
                <w:rFonts w:eastAsia="Calibri"/>
                <w:b/>
                <w:i/>
                <w:sz w:val="17"/>
                <w:szCs w:val="17"/>
                <w:lang w:eastAsia="en-US"/>
              </w:rPr>
              <w:t>8 010 138</w:t>
            </w:r>
            <w:r>
              <w:rPr>
                <w:rFonts w:eastAsia="Calibri"/>
                <w:b/>
                <w:i/>
                <w:sz w:val="17"/>
                <w:szCs w:val="17"/>
                <w:lang w:eastAsia="en-US"/>
              </w:rPr>
              <w:t xml:space="preserve"> </w:t>
            </w:r>
          </w:p>
          <w:p w14:paraId="60F26FF6" w14:textId="62BAA9D1"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5. gads –</w:t>
            </w:r>
            <w:r w:rsidR="001D33F3">
              <w:rPr>
                <w:rFonts w:eastAsia="Calibri"/>
                <w:b/>
                <w:i/>
                <w:sz w:val="17"/>
                <w:szCs w:val="17"/>
                <w:lang w:eastAsia="en-US"/>
              </w:rPr>
              <w:t>7 552 019</w:t>
            </w:r>
            <w:r>
              <w:rPr>
                <w:rFonts w:eastAsia="Calibri"/>
                <w:b/>
                <w:i/>
                <w:sz w:val="17"/>
                <w:szCs w:val="17"/>
                <w:lang w:eastAsia="en-US"/>
              </w:rPr>
              <w:t xml:space="preserve"> </w:t>
            </w:r>
          </w:p>
          <w:p w14:paraId="4FBE2016" w14:textId="2E11A273"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6. gads –</w:t>
            </w:r>
            <w:r>
              <w:rPr>
                <w:rFonts w:eastAsia="Calibri"/>
                <w:b/>
                <w:i/>
                <w:sz w:val="17"/>
                <w:szCs w:val="17"/>
                <w:lang w:eastAsia="en-US"/>
              </w:rPr>
              <w:t xml:space="preserve"> </w:t>
            </w:r>
            <w:r w:rsidR="001D33F3">
              <w:rPr>
                <w:rFonts w:eastAsia="Calibri"/>
                <w:b/>
                <w:i/>
                <w:sz w:val="17"/>
                <w:szCs w:val="17"/>
                <w:lang w:eastAsia="en-US"/>
              </w:rPr>
              <w:t>8 706 019</w:t>
            </w:r>
          </w:p>
          <w:p w14:paraId="4BE1BF2A" w14:textId="7591E25A" w:rsidR="007C28ED" w:rsidRPr="004656F8" w:rsidRDefault="007C28ED" w:rsidP="00C77850">
            <w:pPr>
              <w:widowControl w:val="0"/>
              <w:ind w:right="29"/>
              <w:rPr>
                <w:rFonts w:eastAsia="Calibri"/>
                <w:sz w:val="17"/>
                <w:szCs w:val="17"/>
                <w:lang w:eastAsia="en-US"/>
              </w:rPr>
            </w:pPr>
            <w:r w:rsidRPr="004656F8">
              <w:rPr>
                <w:rFonts w:eastAsia="Calibri"/>
                <w:b/>
                <w:i/>
                <w:sz w:val="17"/>
                <w:szCs w:val="17"/>
                <w:lang w:eastAsia="en-US"/>
              </w:rPr>
              <w:t>7.gads un turpmāk katru gadu –</w:t>
            </w:r>
            <w:r>
              <w:rPr>
                <w:rFonts w:eastAsia="Calibri"/>
                <w:b/>
                <w:i/>
                <w:sz w:val="17"/>
                <w:szCs w:val="17"/>
                <w:lang w:eastAsia="en-US"/>
              </w:rPr>
              <w:t xml:space="preserve"> </w:t>
            </w:r>
            <w:r w:rsidR="001D33F3">
              <w:rPr>
                <w:rFonts w:eastAsia="Calibri"/>
                <w:b/>
                <w:i/>
                <w:sz w:val="17"/>
                <w:szCs w:val="17"/>
                <w:lang w:eastAsia="en-US"/>
              </w:rPr>
              <w:t>9 182 375</w:t>
            </w:r>
          </w:p>
        </w:tc>
        <w:tc>
          <w:tcPr>
            <w:tcW w:w="1560" w:type="dxa"/>
          </w:tcPr>
          <w:p w14:paraId="2E6F7990"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15DF8989" w14:textId="77777777" w:rsidTr="00187480">
        <w:trPr>
          <w:trHeight w:val="1127"/>
          <w:jc w:val="center"/>
        </w:trPr>
        <w:tc>
          <w:tcPr>
            <w:tcW w:w="1843" w:type="dxa"/>
            <w:vMerge/>
          </w:tcPr>
          <w:p w14:paraId="192B9EB7"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3974A4C1" w14:textId="77777777" w:rsidR="007C28ED" w:rsidRPr="004656F8" w:rsidRDefault="007C28ED" w:rsidP="00187480">
            <w:pPr>
              <w:widowControl w:val="0"/>
              <w:spacing w:before="40" w:after="40"/>
              <w:ind w:right="40"/>
              <w:jc w:val="center"/>
              <w:rPr>
                <w:rFonts w:eastAsia="Calibri"/>
                <w:sz w:val="18"/>
                <w:szCs w:val="18"/>
                <w:lang w:eastAsia="en-US"/>
              </w:rPr>
            </w:pPr>
            <w:r w:rsidRPr="004656F8">
              <w:rPr>
                <w:rFonts w:eastAsia="Calibri"/>
                <w:sz w:val="18"/>
                <w:szCs w:val="18"/>
                <w:lang w:eastAsia="en-US"/>
              </w:rPr>
              <w:t>06.01.00 “Valsts policija”</w:t>
            </w:r>
          </w:p>
          <w:p w14:paraId="4AE14486"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Valsts policijas koledžas darbība</w:t>
            </w:r>
            <w:r w:rsidRPr="004656F8">
              <w:rPr>
                <w:rFonts w:eastAsia="Calibri"/>
                <w:sz w:val="18"/>
                <w:szCs w:val="18"/>
                <w:lang w:eastAsia="en-US"/>
              </w:rPr>
              <w:t>)</w:t>
            </w:r>
          </w:p>
        </w:tc>
        <w:tc>
          <w:tcPr>
            <w:tcW w:w="992" w:type="dxa"/>
          </w:tcPr>
          <w:p w14:paraId="3F0E9C4D" w14:textId="77777777" w:rsidR="007C28ED" w:rsidRPr="004656F8" w:rsidRDefault="007C28ED" w:rsidP="00187480">
            <w:pPr>
              <w:widowControl w:val="0"/>
              <w:ind w:left="-40" w:firstLine="40"/>
              <w:rPr>
                <w:sz w:val="18"/>
                <w:szCs w:val="18"/>
              </w:rPr>
            </w:pPr>
          </w:p>
          <w:p w14:paraId="2E8F04B9" w14:textId="77777777" w:rsidR="007C28ED" w:rsidRPr="004656F8" w:rsidRDefault="007C28ED" w:rsidP="00187480">
            <w:pPr>
              <w:widowControl w:val="0"/>
              <w:ind w:left="-40" w:firstLine="40"/>
              <w:rPr>
                <w:sz w:val="18"/>
                <w:szCs w:val="18"/>
              </w:rPr>
            </w:pPr>
          </w:p>
          <w:p w14:paraId="3FB50360" w14:textId="77777777" w:rsidR="007C28ED" w:rsidRPr="004656F8" w:rsidRDefault="007C28ED" w:rsidP="00187480">
            <w:pPr>
              <w:widowControl w:val="0"/>
              <w:ind w:right="-117"/>
              <w:jc w:val="center"/>
              <w:rPr>
                <w:sz w:val="18"/>
                <w:szCs w:val="18"/>
              </w:rPr>
            </w:pPr>
            <w:r w:rsidRPr="004656F8">
              <w:rPr>
                <w:sz w:val="18"/>
                <w:szCs w:val="18"/>
              </w:rPr>
              <w:t>5 125 580</w:t>
            </w:r>
          </w:p>
        </w:tc>
        <w:tc>
          <w:tcPr>
            <w:tcW w:w="992" w:type="dxa"/>
            <w:vAlign w:val="center"/>
          </w:tcPr>
          <w:p w14:paraId="1E4F4F5F"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5 125 580</w:t>
            </w:r>
          </w:p>
        </w:tc>
        <w:tc>
          <w:tcPr>
            <w:tcW w:w="992" w:type="dxa"/>
            <w:vAlign w:val="center"/>
          </w:tcPr>
          <w:p w14:paraId="63A4ACA7"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5 125 580</w:t>
            </w:r>
          </w:p>
        </w:tc>
        <w:tc>
          <w:tcPr>
            <w:tcW w:w="992" w:type="dxa"/>
            <w:vAlign w:val="center"/>
          </w:tcPr>
          <w:p w14:paraId="3F8064E6"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5 125 580</w:t>
            </w:r>
          </w:p>
        </w:tc>
        <w:tc>
          <w:tcPr>
            <w:tcW w:w="993" w:type="dxa"/>
            <w:vAlign w:val="center"/>
          </w:tcPr>
          <w:p w14:paraId="3BABAA6A"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43B57CB3"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247DB0DA"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04F65C29"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7A3A56E0"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2B23C23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424F80BE" w14:textId="77777777" w:rsidTr="00187480">
        <w:trPr>
          <w:trHeight w:val="1966"/>
          <w:jc w:val="center"/>
        </w:trPr>
        <w:tc>
          <w:tcPr>
            <w:tcW w:w="1843" w:type="dxa"/>
            <w:vMerge/>
          </w:tcPr>
          <w:p w14:paraId="3BAC0B69"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523E8F4A"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06.01.00 “Valsts policija”</w:t>
            </w:r>
          </w:p>
          <w:p w14:paraId="450BE30C"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(RSU – II līmeņa  līmeņa profesionālās augstākās izglītības studiju programma “Policijas darbs”)</w:t>
            </w:r>
          </w:p>
        </w:tc>
        <w:tc>
          <w:tcPr>
            <w:tcW w:w="992" w:type="dxa"/>
          </w:tcPr>
          <w:p w14:paraId="7412230A" w14:textId="77777777" w:rsidR="007C28ED" w:rsidRPr="004656F8" w:rsidRDefault="007C28ED" w:rsidP="00187480">
            <w:pPr>
              <w:jc w:val="center"/>
              <w:rPr>
                <w:sz w:val="18"/>
                <w:szCs w:val="18"/>
              </w:rPr>
            </w:pPr>
          </w:p>
          <w:p w14:paraId="76D7351C" w14:textId="77777777" w:rsidR="007C28ED" w:rsidRPr="004656F8" w:rsidRDefault="007C28ED" w:rsidP="00187480">
            <w:pPr>
              <w:jc w:val="center"/>
              <w:rPr>
                <w:sz w:val="18"/>
                <w:szCs w:val="18"/>
              </w:rPr>
            </w:pPr>
          </w:p>
          <w:p w14:paraId="391D6464" w14:textId="77777777" w:rsidR="007C28ED" w:rsidRPr="004656F8" w:rsidRDefault="007C28ED" w:rsidP="00187480">
            <w:pPr>
              <w:jc w:val="center"/>
              <w:rPr>
                <w:sz w:val="18"/>
                <w:szCs w:val="18"/>
              </w:rPr>
            </w:pPr>
          </w:p>
          <w:p w14:paraId="37A1157D" w14:textId="77777777" w:rsidR="007C28ED" w:rsidRPr="004656F8" w:rsidRDefault="007C28ED" w:rsidP="00187480">
            <w:pPr>
              <w:jc w:val="center"/>
              <w:rPr>
                <w:sz w:val="18"/>
                <w:szCs w:val="18"/>
              </w:rPr>
            </w:pPr>
          </w:p>
          <w:p w14:paraId="39C228FD" w14:textId="77777777" w:rsidR="007C28ED" w:rsidRPr="004656F8" w:rsidRDefault="007C28ED" w:rsidP="00187480">
            <w:pPr>
              <w:widowControl w:val="0"/>
              <w:ind w:right="-117"/>
              <w:jc w:val="center"/>
              <w:rPr>
                <w:sz w:val="18"/>
                <w:szCs w:val="18"/>
              </w:rPr>
            </w:pPr>
            <w:r w:rsidRPr="004656F8">
              <w:rPr>
                <w:sz w:val="18"/>
                <w:szCs w:val="18"/>
              </w:rPr>
              <w:t>178 400</w:t>
            </w:r>
          </w:p>
        </w:tc>
        <w:tc>
          <w:tcPr>
            <w:tcW w:w="992" w:type="dxa"/>
            <w:vAlign w:val="center"/>
          </w:tcPr>
          <w:p w14:paraId="68AB3DCF"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890 024</w:t>
            </w:r>
          </w:p>
        </w:tc>
        <w:tc>
          <w:tcPr>
            <w:tcW w:w="992" w:type="dxa"/>
            <w:vAlign w:val="center"/>
          </w:tcPr>
          <w:p w14:paraId="0C6F2E7B"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1 026 970</w:t>
            </w:r>
          </w:p>
        </w:tc>
        <w:tc>
          <w:tcPr>
            <w:tcW w:w="992" w:type="dxa"/>
            <w:vAlign w:val="center"/>
          </w:tcPr>
          <w:p w14:paraId="2056D6F6"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1 223 789</w:t>
            </w:r>
          </w:p>
        </w:tc>
        <w:tc>
          <w:tcPr>
            <w:tcW w:w="993" w:type="dxa"/>
            <w:vAlign w:val="center"/>
          </w:tcPr>
          <w:p w14:paraId="3E8170A3"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06CAEBD2"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1C57928"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7FC5D143"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701" w:type="dxa"/>
            <w:vAlign w:val="center"/>
          </w:tcPr>
          <w:p w14:paraId="62FA0075"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2BF071E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1CECCA3A" w14:textId="77777777" w:rsidTr="00187480">
        <w:trPr>
          <w:trHeight w:val="1416"/>
          <w:jc w:val="center"/>
        </w:trPr>
        <w:tc>
          <w:tcPr>
            <w:tcW w:w="1843" w:type="dxa"/>
            <w:vMerge/>
          </w:tcPr>
          <w:p w14:paraId="7F0AC539"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5B3D117E"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06.01.00 “Valsts policija”</w:t>
            </w:r>
          </w:p>
          <w:p w14:paraId="50D4FD4B"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(RSU – profesionālā maģistrantūra “Tiesību zinātne”)</w:t>
            </w:r>
          </w:p>
        </w:tc>
        <w:tc>
          <w:tcPr>
            <w:tcW w:w="992" w:type="dxa"/>
          </w:tcPr>
          <w:p w14:paraId="1605FD04" w14:textId="77777777" w:rsidR="007C28ED" w:rsidRPr="004656F8" w:rsidRDefault="007C28ED" w:rsidP="00187480">
            <w:pPr>
              <w:widowControl w:val="0"/>
              <w:ind w:right="-117"/>
              <w:jc w:val="center"/>
              <w:rPr>
                <w:sz w:val="18"/>
                <w:szCs w:val="18"/>
              </w:rPr>
            </w:pPr>
          </w:p>
          <w:p w14:paraId="7EC842F6" w14:textId="77777777" w:rsidR="007C28ED" w:rsidRPr="004656F8" w:rsidRDefault="007C28ED" w:rsidP="00187480">
            <w:pPr>
              <w:widowControl w:val="0"/>
              <w:ind w:right="-117"/>
              <w:jc w:val="center"/>
              <w:rPr>
                <w:sz w:val="18"/>
                <w:szCs w:val="18"/>
              </w:rPr>
            </w:pPr>
          </w:p>
          <w:p w14:paraId="63BDE6A1" w14:textId="77777777" w:rsidR="007C28ED" w:rsidRPr="004656F8" w:rsidRDefault="007C28ED" w:rsidP="00187480">
            <w:pPr>
              <w:widowControl w:val="0"/>
              <w:ind w:right="-117"/>
              <w:jc w:val="center"/>
              <w:rPr>
                <w:sz w:val="18"/>
                <w:szCs w:val="18"/>
              </w:rPr>
            </w:pPr>
          </w:p>
          <w:p w14:paraId="074593B8"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1340BC88"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49 302</w:t>
            </w:r>
          </w:p>
        </w:tc>
        <w:tc>
          <w:tcPr>
            <w:tcW w:w="992" w:type="dxa"/>
            <w:vAlign w:val="center"/>
          </w:tcPr>
          <w:p w14:paraId="358D7A35"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103 096</w:t>
            </w:r>
          </w:p>
        </w:tc>
        <w:tc>
          <w:tcPr>
            <w:tcW w:w="992" w:type="dxa"/>
            <w:vAlign w:val="center"/>
          </w:tcPr>
          <w:p w14:paraId="0F962411"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107 588</w:t>
            </w:r>
          </w:p>
        </w:tc>
        <w:tc>
          <w:tcPr>
            <w:tcW w:w="993" w:type="dxa"/>
            <w:vAlign w:val="center"/>
          </w:tcPr>
          <w:p w14:paraId="0DF2475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22A8948D"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857AFED"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1704F49C"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3428D286"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1D212DF5"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1A2437D1" w14:textId="77777777" w:rsidTr="00187480">
        <w:trPr>
          <w:trHeight w:val="1558"/>
          <w:jc w:val="center"/>
        </w:trPr>
        <w:tc>
          <w:tcPr>
            <w:tcW w:w="1843" w:type="dxa"/>
            <w:vMerge/>
          </w:tcPr>
          <w:p w14:paraId="4316CBB7"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5C92119B"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06.01.00 “Valsts policija”</w:t>
            </w:r>
          </w:p>
          <w:p w14:paraId="6ABA5740"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09B21A54" w14:textId="77777777" w:rsidR="007C28ED" w:rsidRPr="004656F8" w:rsidRDefault="007C28ED" w:rsidP="00187480">
            <w:pPr>
              <w:widowControl w:val="0"/>
              <w:ind w:right="-117"/>
              <w:jc w:val="center"/>
              <w:rPr>
                <w:sz w:val="18"/>
                <w:szCs w:val="18"/>
              </w:rPr>
            </w:pPr>
          </w:p>
          <w:p w14:paraId="10A8C775" w14:textId="77777777" w:rsidR="007C28ED" w:rsidRPr="004656F8" w:rsidRDefault="007C28ED" w:rsidP="00187480">
            <w:pPr>
              <w:widowControl w:val="0"/>
              <w:ind w:right="-117"/>
              <w:jc w:val="center"/>
              <w:rPr>
                <w:sz w:val="18"/>
                <w:szCs w:val="18"/>
              </w:rPr>
            </w:pPr>
          </w:p>
          <w:p w14:paraId="35F89D29" w14:textId="77777777" w:rsidR="007C28ED" w:rsidRPr="004656F8" w:rsidRDefault="007C28ED" w:rsidP="00187480">
            <w:pPr>
              <w:widowControl w:val="0"/>
              <w:ind w:right="-117"/>
              <w:jc w:val="center"/>
              <w:rPr>
                <w:sz w:val="18"/>
                <w:szCs w:val="18"/>
              </w:rPr>
            </w:pPr>
          </w:p>
          <w:p w14:paraId="1DB1F694" w14:textId="77777777" w:rsidR="007C28ED" w:rsidRPr="004656F8" w:rsidRDefault="007C28ED" w:rsidP="00187480">
            <w:pPr>
              <w:widowControl w:val="0"/>
              <w:ind w:right="-117"/>
              <w:jc w:val="center"/>
              <w:rPr>
                <w:sz w:val="18"/>
                <w:szCs w:val="18"/>
              </w:rPr>
            </w:pPr>
          </w:p>
          <w:p w14:paraId="4F4D4695"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6299B285"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909 756</w:t>
            </w:r>
          </w:p>
        </w:tc>
        <w:tc>
          <w:tcPr>
            <w:tcW w:w="992" w:type="dxa"/>
            <w:vAlign w:val="center"/>
          </w:tcPr>
          <w:p w14:paraId="3D6283D7"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801 256</w:t>
            </w:r>
          </w:p>
        </w:tc>
        <w:tc>
          <w:tcPr>
            <w:tcW w:w="992" w:type="dxa"/>
            <w:vAlign w:val="center"/>
          </w:tcPr>
          <w:p w14:paraId="07689BB0"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766 256</w:t>
            </w:r>
          </w:p>
        </w:tc>
        <w:tc>
          <w:tcPr>
            <w:tcW w:w="993" w:type="dxa"/>
            <w:vAlign w:val="center"/>
          </w:tcPr>
          <w:p w14:paraId="5329547A"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739AA63B"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0EE82471"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7ACAB207"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4D1CB279"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60F7B694"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7E967CEE" w14:textId="77777777" w:rsidTr="00187480">
        <w:trPr>
          <w:trHeight w:val="1821"/>
          <w:jc w:val="center"/>
        </w:trPr>
        <w:tc>
          <w:tcPr>
            <w:tcW w:w="1843" w:type="dxa"/>
            <w:vMerge/>
          </w:tcPr>
          <w:p w14:paraId="7A7DFD8D"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4E750601"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02.03.00 “Vienotās sakaru un informācijas sistēmas uzturēšana un vadība”</w:t>
            </w:r>
          </w:p>
          <w:p w14:paraId="7A7430E5"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5684CDE8" w14:textId="77777777" w:rsidR="007C28ED" w:rsidRPr="004656F8" w:rsidRDefault="007C28ED" w:rsidP="00187480">
            <w:pPr>
              <w:widowControl w:val="0"/>
              <w:ind w:right="-117"/>
              <w:jc w:val="center"/>
              <w:rPr>
                <w:sz w:val="18"/>
                <w:szCs w:val="18"/>
              </w:rPr>
            </w:pPr>
          </w:p>
          <w:p w14:paraId="3FDC1BEB" w14:textId="77777777" w:rsidR="007C28ED" w:rsidRPr="004656F8" w:rsidRDefault="007C28ED" w:rsidP="00187480">
            <w:pPr>
              <w:widowControl w:val="0"/>
              <w:ind w:right="-117"/>
              <w:jc w:val="center"/>
              <w:rPr>
                <w:sz w:val="18"/>
                <w:szCs w:val="18"/>
              </w:rPr>
            </w:pPr>
          </w:p>
          <w:p w14:paraId="7A27C9A7" w14:textId="77777777" w:rsidR="007C28ED" w:rsidRPr="004656F8" w:rsidRDefault="007C28ED" w:rsidP="00187480">
            <w:pPr>
              <w:widowControl w:val="0"/>
              <w:ind w:right="-117"/>
              <w:jc w:val="center"/>
              <w:rPr>
                <w:sz w:val="18"/>
                <w:szCs w:val="18"/>
              </w:rPr>
            </w:pPr>
          </w:p>
          <w:p w14:paraId="63701037" w14:textId="77777777" w:rsidR="007C28ED" w:rsidRPr="004656F8" w:rsidRDefault="007C28ED" w:rsidP="00187480">
            <w:pPr>
              <w:widowControl w:val="0"/>
              <w:ind w:right="-117"/>
              <w:jc w:val="center"/>
              <w:rPr>
                <w:sz w:val="18"/>
                <w:szCs w:val="18"/>
              </w:rPr>
            </w:pPr>
          </w:p>
          <w:p w14:paraId="5D2AF442"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53E95F7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20 000</w:t>
            </w:r>
          </w:p>
        </w:tc>
        <w:tc>
          <w:tcPr>
            <w:tcW w:w="992" w:type="dxa"/>
            <w:vAlign w:val="center"/>
          </w:tcPr>
          <w:p w14:paraId="3B01449B"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10 000</w:t>
            </w:r>
          </w:p>
        </w:tc>
        <w:tc>
          <w:tcPr>
            <w:tcW w:w="992" w:type="dxa"/>
            <w:vAlign w:val="center"/>
          </w:tcPr>
          <w:p w14:paraId="3AB1D45D"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2 000</w:t>
            </w:r>
          </w:p>
        </w:tc>
        <w:tc>
          <w:tcPr>
            <w:tcW w:w="993" w:type="dxa"/>
            <w:vAlign w:val="center"/>
          </w:tcPr>
          <w:p w14:paraId="532CB665"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755E2CE3"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8ECE565"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732920F1"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0BE1A1CF"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6A09372C"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37EC7BCF" w14:textId="77777777" w:rsidTr="00187480">
        <w:trPr>
          <w:trHeight w:val="1846"/>
          <w:jc w:val="center"/>
        </w:trPr>
        <w:tc>
          <w:tcPr>
            <w:tcW w:w="1843" w:type="dxa"/>
            <w:vMerge/>
          </w:tcPr>
          <w:p w14:paraId="6E43B084"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35D7B41C"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40.02.00 “Nekustamais īpašums un centralizētais iepirkums”</w:t>
            </w:r>
          </w:p>
          <w:p w14:paraId="2F256F43"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4A2A360E" w14:textId="77777777" w:rsidR="007C28ED" w:rsidRPr="004656F8" w:rsidRDefault="007C28ED" w:rsidP="00187480">
            <w:pPr>
              <w:widowControl w:val="0"/>
              <w:ind w:right="-117"/>
              <w:jc w:val="center"/>
              <w:rPr>
                <w:sz w:val="18"/>
                <w:szCs w:val="18"/>
              </w:rPr>
            </w:pPr>
          </w:p>
          <w:p w14:paraId="50689352" w14:textId="77777777" w:rsidR="007C28ED" w:rsidRPr="004656F8" w:rsidRDefault="007C28ED" w:rsidP="00187480">
            <w:pPr>
              <w:widowControl w:val="0"/>
              <w:ind w:right="-117"/>
              <w:jc w:val="center"/>
              <w:rPr>
                <w:sz w:val="18"/>
                <w:szCs w:val="18"/>
              </w:rPr>
            </w:pPr>
          </w:p>
          <w:p w14:paraId="56E8A1A1" w14:textId="77777777" w:rsidR="007C28ED" w:rsidRPr="004656F8" w:rsidRDefault="007C28ED" w:rsidP="00187480">
            <w:pPr>
              <w:widowControl w:val="0"/>
              <w:ind w:right="-117"/>
              <w:jc w:val="center"/>
              <w:rPr>
                <w:sz w:val="18"/>
                <w:szCs w:val="18"/>
              </w:rPr>
            </w:pPr>
          </w:p>
          <w:p w14:paraId="358D8C75" w14:textId="77777777" w:rsidR="007C28ED" w:rsidRPr="004656F8" w:rsidRDefault="007C28ED" w:rsidP="00187480">
            <w:pPr>
              <w:widowControl w:val="0"/>
              <w:ind w:right="-117"/>
              <w:jc w:val="center"/>
              <w:rPr>
                <w:sz w:val="18"/>
                <w:szCs w:val="18"/>
              </w:rPr>
            </w:pPr>
          </w:p>
          <w:p w14:paraId="12523EB8"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783CE6F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1 300 000</w:t>
            </w:r>
          </w:p>
        </w:tc>
        <w:tc>
          <w:tcPr>
            <w:tcW w:w="992" w:type="dxa"/>
            <w:vAlign w:val="center"/>
          </w:tcPr>
          <w:p w14:paraId="5376896C"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0582C47D"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3" w:type="dxa"/>
            <w:vAlign w:val="center"/>
          </w:tcPr>
          <w:p w14:paraId="04B89122"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7A46ECA"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A3B0005"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047C81FB"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37933C92"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26878455"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2022./2023.</w:t>
            </w:r>
          </w:p>
        </w:tc>
      </w:tr>
      <w:tr w:rsidR="007C28ED" w:rsidRPr="004656F8" w14:paraId="7B22AA37" w14:textId="77777777" w:rsidTr="00187480">
        <w:trPr>
          <w:trHeight w:val="1972"/>
          <w:jc w:val="center"/>
        </w:trPr>
        <w:tc>
          <w:tcPr>
            <w:tcW w:w="1843" w:type="dxa"/>
            <w:vMerge/>
          </w:tcPr>
          <w:p w14:paraId="06568041"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3F82FF1A"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Attiecīgās  ĢP, IDB,  IeVP, KNAB, MP, VID,  VP, VRS, VUGD budžeta programmas</w:t>
            </w:r>
          </w:p>
          <w:p w14:paraId="1F8158D8"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 (</w:t>
            </w:r>
            <w:r w:rsidRPr="004656F8">
              <w:rPr>
                <w:rFonts w:eastAsia="Calibri"/>
                <w:b/>
                <w:sz w:val="18"/>
                <w:szCs w:val="18"/>
                <w:lang w:eastAsia="en-US"/>
              </w:rPr>
              <w:t>pārējais izglītībai paredzētais finansējums</w:t>
            </w:r>
            <w:r w:rsidRPr="004656F8">
              <w:rPr>
                <w:rFonts w:eastAsia="Calibri"/>
                <w:sz w:val="18"/>
                <w:szCs w:val="18"/>
                <w:lang w:eastAsia="en-US"/>
              </w:rPr>
              <w:t xml:space="preserve"> - kopā</w:t>
            </w:r>
          </w:p>
        </w:tc>
        <w:tc>
          <w:tcPr>
            <w:tcW w:w="992" w:type="dxa"/>
          </w:tcPr>
          <w:p w14:paraId="403A2C7D" w14:textId="77777777" w:rsidR="007C28ED" w:rsidRPr="004656F8" w:rsidRDefault="007C28ED" w:rsidP="00187480">
            <w:pPr>
              <w:widowControl w:val="0"/>
              <w:ind w:right="-117"/>
              <w:jc w:val="center"/>
              <w:rPr>
                <w:rFonts w:eastAsia="Calibri"/>
                <w:sz w:val="18"/>
                <w:szCs w:val="18"/>
                <w:lang w:eastAsia="en-US"/>
              </w:rPr>
            </w:pPr>
          </w:p>
          <w:p w14:paraId="12C97EF8" w14:textId="77777777" w:rsidR="007C28ED" w:rsidRPr="004656F8" w:rsidRDefault="007C28ED" w:rsidP="00187480">
            <w:pPr>
              <w:widowControl w:val="0"/>
              <w:ind w:right="-117"/>
              <w:jc w:val="center"/>
              <w:rPr>
                <w:rFonts w:eastAsia="Calibri"/>
                <w:sz w:val="18"/>
                <w:szCs w:val="18"/>
                <w:lang w:eastAsia="en-US"/>
              </w:rPr>
            </w:pPr>
          </w:p>
          <w:p w14:paraId="5718B57A" w14:textId="77777777" w:rsidR="007C28ED" w:rsidRPr="004656F8" w:rsidRDefault="007C28ED" w:rsidP="00187480">
            <w:pPr>
              <w:widowControl w:val="0"/>
              <w:ind w:right="-117"/>
              <w:jc w:val="center"/>
              <w:rPr>
                <w:rFonts w:eastAsia="Calibri"/>
                <w:sz w:val="18"/>
                <w:szCs w:val="18"/>
                <w:lang w:eastAsia="en-US"/>
              </w:rPr>
            </w:pPr>
          </w:p>
          <w:p w14:paraId="69F6EACD" w14:textId="77777777" w:rsidR="007C28ED" w:rsidRPr="004656F8" w:rsidRDefault="007C28ED" w:rsidP="00187480">
            <w:pPr>
              <w:widowControl w:val="0"/>
              <w:ind w:right="-117"/>
              <w:jc w:val="center"/>
              <w:rPr>
                <w:rFonts w:eastAsia="Calibri"/>
                <w:sz w:val="18"/>
                <w:szCs w:val="18"/>
                <w:lang w:eastAsia="en-US"/>
              </w:rPr>
            </w:pPr>
          </w:p>
          <w:p w14:paraId="409AA060" w14:textId="77777777" w:rsidR="007C28ED" w:rsidRPr="004656F8" w:rsidRDefault="007C28ED" w:rsidP="00187480">
            <w:pPr>
              <w:widowControl w:val="0"/>
              <w:ind w:right="-117"/>
              <w:jc w:val="center"/>
              <w:rPr>
                <w:rFonts w:eastAsia="Calibri"/>
                <w:sz w:val="18"/>
                <w:szCs w:val="18"/>
                <w:lang w:eastAsia="en-US"/>
              </w:rPr>
            </w:pPr>
          </w:p>
          <w:p w14:paraId="07075DE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40AAA815"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6DFF11C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6D5B066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58121701"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49095D00"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0741A876" w14:textId="77777777" w:rsidR="007C28ED" w:rsidRPr="004656F8" w:rsidRDefault="007C28ED" w:rsidP="00187480">
            <w:pPr>
              <w:widowControl w:val="0"/>
              <w:ind w:right="-117"/>
              <w:jc w:val="center"/>
              <w:rPr>
                <w:rFonts w:eastAsia="Calibri"/>
                <w:sz w:val="17"/>
                <w:szCs w:val="17"/>
                <w:lang w:eastAsia="en-US"/>
              </w:rPr>
            </w:pPr>
            <w:r>
              <w:rPr>
                <w:bCs/>
                <w:color w:val="000000" w:themeColor="text1"/>
                <w:sz w:val="17"/>
                <w:szCs w:val="17"/>
              </w:rPr>
              <w:t>0</w:t>
            </w:r>
          </w:p>
        </w:tc>
        <w:tc>
          <w:tcPr>
            <w:tcW w:w="1985" w:type="dxa"/>
            <w:vAlign w:val="center"/>
          </w:tcPr>
          <w:p w14:paraId="7CE87A13"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701" w:type="dxa"/>
            <w:vAlign w:val="center"/>
          </w:tcPr>
          <w:p w14:paraId="7DA0287B"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4.gads -</w:t>
            </w:r>
            <w:r w:rsidRPr="004656F8">
              <w:rPr>
                <w:bCs/>
                <w:color w:val="000000" w:themeColor="text1"/>
                <w:sz w:val="17"/>
                <w:szCs w:val="17"/>
              </w:rPr>
              <w:t>3</w:t>
            </w:r>
            <w:r>
              <w:rPr>
                <w:bCs/>
                <w:color w:val="000000" w:themeColor="text1"/>
                <w:sz w:val="17"/>
                <w:szCs w:val="17"/>
              </w:rPr>
              <w:t xml:space="preserve"> 050 729 </w:t>
            </w:r>
          </w:p>
          <w:p w14:paraId="043DE103" w14:textId="77777777" w:rsidR="007C28ED" w:rsidRPr="004656F8" w:rsidRDefault="007C28ED" w:rsidP="00187480">
            <w:pPr>
              <w:rPr>
                <w:bCs/>
                <w:color w:val="000000" w:themeColor="text1"/>
                <w:sz w:val="17"/>
                <w:szCs w:val="17"/>
              </w:rPr>
            </w:pPr>
            <w:r w:rsidRPr="004656F8">
              <w:rPr>
                <w:rFonts w:eastAsia="Calibri"/>
                <w:color w:val="000000" w:themeColor="text1"/>
                <w:sz w:val="17"/>
                <w:szCs w:val="17"/>
                <w:lang w:eastAsia="en-US"/>
              </w:rPr>
              <w:t xml:space="preserve">5.gads- </w:t>
            </w:r>
            <w:r>
              <w:rPr>
                <w:rFonts w:eastAsia="Calibri"/>
                <w:color w:val="000000" w:themeColor="text1"/>
                <w:sz w:val="17"/>
                <w:szCs w:val="17"/>
                <w:lang w:eastAsia="en-US"/>
              </w:rPr>
              <w:t xml:space="preserve">5 636 701 </w:t>
            </w:r>
          </w:p>
          <w:p w14:paraId="54EDD9F9" w14:textId="77777777" w:rsidR="007C28ED" w:rsidRPr="004656F8" w:rsidRDefault="007C28ED" w:rsidP="00187480">
            <w:pPr>
              <w:widowControl w:val="0"/>
              <w:ind w:right="29"/>
              <w:jc w:val="both"/>
              <w:rPr>
                <w:rFonts w:eastAsia="Calibri"/>
                <w:color w:val="000000" w:themeColor="text1"/>
                <w:sz w:val="17"/>
                <w:szCs w:val="17"/>
                <w:lang w:eastAsia="en-US"/>
              </w:rPr>
            </w:pPr>
            <w:r w:rsidRPr="004656F8">
              <w:rPr>
                <w:rFonts w:eastAsia="Calibri"/>
                <w:color w:val="000000" w:themeColor="text1"/>
                <w:sz w:val="17"/>
                <w:szCs w:val="17"/>
                <w:lang w:eastAsia="en-US"/>
              </w:rPr>
              <w:t>6.gads un turpmāk katru gadu</w:t>
            </w:r>
            <w:r w:rsidRPr="004656F8">
              <w:rPr>
                <w:bCs/>
                <w:color w:val="000000" w:themeColor="text1"/>
                <w:sz w:val="17"/>
                <w:szCs w:val="17"/>
              </w:rPr>
              <w:t xml:space="preserve"> </w:t>
            </w:r>
            <w:r w:rsidRPr="004656F8">
              <w:rPr>
                <w:rFonts w:eastAsia="Calibri"/>
                <w:color w:val="000000" w:themeColor="text1"/>
                <w:sz w:val="17"/>
                <w:szCs w:val="17"/>
                <w:lang w:eastAsia="en-US"/>
              </w:rPr>
              <w:t xml:space="preserve">– </w:t>
            </w:r>
            <w:r>
              <w:rPr>
                <w:rFonts w:eastAsia="Calibri"/>
                <w:color w:val="000000" w:themeColor="text1"/>
                <w:sz w:val="17"/>
                <w:szCs w:val="17"/>
                <w:lang w:eastAsia="en-US"/>
              </w:rPr>
              <w:t xml:space="preserve">6 782 423 </w:t>
            </w:r>
            <w:r>
              <w:rPr>
                <w:bCs/>
                <w:color w:val="000000" w:themeColor="text1"/>
                <w:sz w:val="17"/>
                <w:szCs w:val="17"/>
              </w:rPr>
              <w:t xml:space="preserve">  </w:t>
            </w:r>
          </w:p>
          <w:p w14:paraId="43D013E7" w14:textId="77777777" w:rsidR="007C28ED" w:rsidRPr="004656F8" w:rsidRDefault="007C28ED" w:rsidP="00187480">
            <w:pPr>
              <w:jc w:val="both"/>
              <w:rPr>
                <w:rFonts w:eastAsia="Calibri"/>
                <w:color w:val="000000" w:themeColor="text1"/>
                <w:sz w:val="17"/>
                <w:szCs w:val="17"/>
                <w:lang w:eastAsia="en-US"/>
              </w:rPr>
            </w:pPr>
          </w:p>
          <w:p w14:paraId="209854B8" w14:textId="77777777" w:rsidR="007C28ED" w:rsidRPr="004656F8" w:rsidRDefault="007C28ED" w:rsidP="00187480">
            <w:pPr>
              <w:jc w:val="both"/>
              <w:rPr>
                <w:bCs/>
                <w:color w:val="000000" w:themeColor="text1"/>
                <w:sz w:val="17"/>
                <w:szCs w:val="17"/>
              </w:rPr>
            </w:pPr>
          </w:p>
          <w:p w14:paraId="0EF6DB7B" w14:textId="77777777" w:rsidR="007C28ED" w:rsidRPr="004656F8" w:rsidRDefault="007C28ED" w:rsidP="00187480">
            <w:pPr>
              <w:widowControl w:val="0"/>
              <w:ind w:right="29"/>
              <w:rPr>
                <w:rFonts w:eastAsia="Calibri"/>
                <w:sz w:val="17"/>
                <w:szCs w:val="17"/>
                <w:lang w:eastAsia="en-US"/>
              </w:rPr>
            </w:pPr>
          </w:p>
        </w:tc>
        <w:tc>
          <w:tcPr>
            <w:tcW w:w="1560" w:type="dxa"/>
            <w:vAlign w:val="center"/>
          </w:tcPr>
          <w:p w14:paraId="2F4EBFD9"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45598B48" w14:textId="77777777" w:rsidTr="00187480">
        <w:trPr>
          <w:trHeight w:val="2125"/>
          <w:jc w:val="center"/>
        </w:trPr>
        <w:tc>
          <w:tcPr>
            <w:tcW w:w="1843" w:type="dxa"/>
            <w:vMerge/>
          </w:tcPr>
          <w:p w14:paraId="7BE8FDA2"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34572138"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Attiecīgās  ĢP, IDB,  IeVP, KNAB, MP, VID,  VP, VRS, VUGD budžeta programmas</w:t>
            </w:r>
          </w:p>
          <w:p w14:paraId="0DA23471"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b/>
                <w:bCs/>
                <w:color w:val="000000"/>
                <w:sz w:val="18"/>
                <w:szCs w:val="18"/>
              </w:rPr>
              <w:t>noteikta mērķa īstenošanas</w:t>
            </w:r>
            <w:r w:rsidRPr="004656F8">
              <w:rPr>
                <w:rFonts w:eastAsia="Calibri"/>
                <w:b/>
                <w:sz w:val="18"/>
                <w:szCs w:val="18"/>
                <w:lang w:eastAsia="en-US"/>
              </w:rPr>
              <w:t xml:space="preserve">  un </w:t>
            </w:r>
            <w:r w:rsidRPr="004656F8">
              <w:rPr>
                <w:b/>
                <w:bCs/>
                <w:color w:val="000000"/>
                <w:sz w:val="18"/>
                <w:szCs w:val="18"/>
              </w:rPr>
              <w:t xml:space="preserve"> </w:t>
            </w:r>
            <w:r w:rsidRPr="004656F8">
              <w:rPr>
                <w:rFonts w:eastAsia="Calibri"/>
                <w:b/>
                <w:sz w:val="18"/>
                <w:szCs w:val="18"/>
                <w:lang w:eastAsia="en-US"/>
              </w:rPr>
              <w:t>infrastruktūras</w:t>
            </w:r>
            <w:r w:rsidRPr="004656F8">
              <w:rPr>
                <w:b/>
                <w:bCs/>
                <w:color w:val="000000"/>
                <w:sz w:val="18"/>
                <w:szCs w:val="18"/>
              </w:rPr>
              <w:t xml:space="preserve"> izveides</w:t>
            </w:r>
            <w:r w:rsidRPr="004656F8">
              <w:rPr>
                <w:b/>
                <w:bCs/>
                <w:color w:val="000000"/>
                <w:sz w:val="20"/>
                <w:szCs w:val="18"/>
              </w:rPr>
              <w:t xml:space="preserve"> </w:t>
            </w:r>
            <w:r w:rsidRPr="004656F8">
              <w:rPr>
                <w:rFonts w:eastAsia="Calibri"/>
                <w:b/>
                <w:sz w:val="18"/>
                <w:szCs w:val="18"/>
                <w:lang w:eastAsia="en-US"/>
              </w:rPr>
              <w:t>finansējums</w:t>
            </w:r>
            <w:r w:rsidRPr="004656F8">
              <w:rPr>
                <w:rFonts w:eastAsia="Calibri"/>
                <w:sz w:val="18"/>
                <w:szCs w:val="18"/>
                <w:lang w:eastAsia="en-US"/>
              </w:rPr>
              <w:t xml:space="preserve"> – kopā)</w:t>
            </w:r>
          </w:p>
          <w:p w14:paraId="22C29763" w14:textId="77777777" w:rsidR="007C28ED" w:rsidRPr="004656F8" w:rsidRDefault="007C28ED" w:rsidP="00187480">
            <w:pPr>
              <w:widowControl w:val="0"/>
              <w:ind w:right="39"/>
              <w:jc w:val="center"/>
              <w:rPr>
                <w:rFonts w:eastAsia="Calibri"/>
                <w:sz w:val="18"/>
                <w:szCs w:val="18"/>
                <w:lang w:eastAsia="en-US"/>
              </w:rPr>
            </w:pPr>
          </w:p>
        </w:tc>
        <w:tc>
          <w:tcPr>
            <w:tcW w:w="992" w:type="dxa"/>
          </w:tcPr>
          <w:p w14:paraId="1E367D9E" w14:textId="77777777" w:rsidR="007C28ED" w:rsidRPr="004656F8" w:rsidRDefault="007C28ED" w:rsidP="00187480">
            <w:pPr>
              <w:widowControl w:val="0"/>
              <w:ind w:right="-117"/>
              <w:jc w:val="center"/>
              <w:rPr>
                <w:rFonts w:eastAsia="Calibri"/>
                <w:sz w:val="18"/>
                <w:szCs w:val="18"/>
                <w:lang w:eastAsia="en-US"/>
              </w:rPr>
            </w:pPr>
          </w:p>
          <w:p w14:paraId="2B7DE945" w14:textId="77777777" w:rsidR="007C28ED" w:rsidRPr="004656F8" w:rsidRDefault="007C28ED" w:rsidP="00187480">
            <w:pPr>
              <w:widowControl w:val="0"/>
              <w:ind w:right="-117"/>
              <w:jc w:val="center"/>
              <w:rPr>
                <w:rFonts w:eastAsia="Calibri"/>
                <w:sz w:val="18"/>
                <w:szCs w:val="18"/>
                <w:lang w:eastAsia="en-US"/>
              </w:rPr>
            </w:pPr>
          </w:p>
          <w:p w14:paraId="186AD1DD" w14:textId="77777777" w:rsidR="007C28ED" w:rsidRPr="004656F8" w:rsidRDefault="007C28ED" w:rsidP="00187480">
            <w:pPr>
              <w:widowControl w:val="0"/>
              <w:ind w:right="-117"/>
              <w:jc w:val="center"/>
              <w:rPr>
                <w:rFonts w:eastAsia="Calibri"/>
                <w:sz w:val="18"/>
                <w:szCs w:val="18"/>
                <w:lang w:eastAsia="en-US"/>
              </w:rPr>
            </w:pPr>
          </w:p>
          <w:p w14:paraId="5501BDF0" w14:textId="77777777" w:rsidR="007C28ED" w:rsidRPr="004656F8" w:rsidRDefault="007C28ED" w:rsidP="00187480">
            <w:pPr>
              <w:widowControl w:val="0"/>
              <w:ind w:right="-117"/>
              <w:jc w:val="center"/>
              <w:rPr>
                <w:rFonts w:eastAsia="Calibri"/>
                <w:sz w:val="18"/>
                <w:szCs w:val="18"/>
                <w:lang w:eastAsia="en-US"/>
              </w:rPr>
            </w:pPr>
          </w:p>
          <w:p w14:paraId="3EE071EF" w14:textId="77777777" w:rsidR="007C28ED" w:rsidRPr="004656F8" w:rsidRDefault="007C28ED" w:rsidP="00187480">
            <w:pPr>
              <w:widowControl w:val="0"/>
              <w:ind w:right="-117"/>
              <w:jc w:val="center"/>
              <w:rPr>
                <w:rFonts w:eastAsia="Calibri"/>
                <w:sz w:val="18"/>
                <w:szCs w:val="18"/>
                <w:lang w:eastAsia="en-US"/>
              </w:rPr>
            </w:pPr>
          </w:p>
          <w:p w14:paraId="437FBE2F"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16AFDB2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73783FD6"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6735E38F"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1967D7A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3 101 835</w:t>
            </w:r>
          </w:p>
        </w:tc>
        <w:tc>
          <w:tcPr>
            <w:tcW w:w="992" w:type="dxa"/>
            <w:vAlign w:val="center"/>
          </w:tcPr>
          <w:p w14:paraId="3FC9721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7"/>
                <w:szCs w:val="17"/>
                <w:lang w:eastAsia="en-US"/>
              </w:rPr>
              <w:t>22 492 934</w:t>
            </w:r>
          </w:p>
        </w:tc>
        <w:tc>
          <w:tcPr>
            <w:tcW w:w="992" w:type="dxa"/>
            <w:vAlign w:val="center"/>
          </w:tcPr>
          <w:p w14:paraId="2E2BCF2D" w14:textId="77777777" w:rsidR="007C28ED" w:rsidRDefault="007C28ED" w:rsidP="00187480">
            <w:pPr>
              <w:widowControl w:val="0"/>
              <w:ind w:right="-117"/>
              <w:jc w:val="center"/>
              <w:rPr>
                <w:rFonts w:eastAsia="Calibri"/>
                <w:sz w:val="17"/>
                <w:szCs w:val="17"/>
                <w:lang w:eastAsia="en-US"/>
              </w:rPr>
            </w:pPr>
            <w:r w:rsidRPr="004656F8">
              <w:rPr>
                <w:rFonts w:eastAsia="Calibri"/>
                <w:sz w:val="17"/>
                <w:szCs w:val="17"/>
                <w:lang w:eastAsia="en-US"/>
              </w:rPr>
              <w:t>2</w:t>
            </w:r>
            <w:r>
              <w:rPr>
                <w:rFonts w:eastAsia="Calibri"/>
                <w:sz w:val="17"/>
                <w:szCs w:val="17"/>
                <w:lang w:eastAsia="en-US"/>
              </w:rPr>
              <w:t>3 954 114</w:t>
            </w:r>
          </w:p>
          <w:p w14:paraId="61B7C8DD" w14:textId="77777777" w:rsidR="007C28ED" w:rsidRPr="004656F8" w:rsidRDefault="007C28ED" w:rsidP="00187480">
            <w:pPr>
              <w:widowControl w:val="0"/>
              <w:ind w:right="-117"/>
              <w:jc w:val="center"/>
              <w:rPr>
                <w:rFonts w:eastAsia="Calibri"/>
                <w:sz w:val="17"/>
                <w:szCs w:val="17"/>
                <w:lang w:eastAsia="en-US"/>
              </w:rPr>
            </w:pPr>
          </w:p>
        </w:tc>
        <w:tc>
          <w:tcPr>
            <w:tcW w:w="1985" w:type="dxa"/>
            <w:vAlign w:val="center"/>
          </w:tcPr>
          <w:p w14:paraId="62A1A61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 xml:space="preserve">4.gads </w:t>
            </w:r>
            <w:r w:rsidRPr="004656F8">
              <w:rPr>
                <w:rStyle w:val="FootnoteReference"/>
                <w:rFonts w:eastAsia="Calibri"/>
                <w:sz w:val="17"/>
                <w:szCs w:val="17"/>
                <w:lang w:eastAsia="en-US"/>
              </w:rPr>
              <w:footnoteReference w:id="90"/>
            </w:r>
            <w:r w:rsidRPr="004656F8">
              <w:rPr>
                <w:rFonts w:eastAsia="Calibri"/>
                <w:sz w:val="17"/>
                <w:szCs w:val="17"/>
                <w:lang w:eastAsia="en-US"/>
              </w:rPr>
              <w:t xml:space="preserve">- </w:t>
            </w:r>
            <w:r>
              <w:rPr>
                <w:rFonts w:eastAsia="Calibri"/>
                <w:sz w:val="17"/>
                <w:szCs w:val="17"/>
                <w:lang w:eastAsia="en-US"/>
              </w:rPr>
              <w:t>3 584 596  </w:t>
            </w:r>
          </w:p>
        </w:tc>
        <w:tc>
          <w:tcPr>
            <w:tcW w:w="1701" w:type="dxa"/>
            <w:vAlign w:val="center"/>
          </w:tcPr>
          <w:p w14:paraId="6E6EB2F3" w14:textId="77777777" w:rsidR="007C28ED" w:rsidRDefault="007C28ED" w:rsidP="00187480">
            <w:pPr>
              <w:widowControl w:val="0"/>
              <w:ind w:right="29"/>
              <w:rPr>
                <w:rFonts w:eastAsia="Calibri"/>
                <w:sz w:val="17"/>
                <w:szCs w:val="17"/>
                <w:lang w:eastAsia="en-US"/>
              </w:rPr>
            </w:pPr>
            <w:r>
              <w:rPr>
                <w:rFonts w:eastAsia="Calibri"/>
                <w:sz w:val="17"/>
                <w:szCs w:val="17"/>
                <w:lang w:eastAsia="en-US"/>
              </w:rPr>
              <w:t>4. gads – 21 344</w:t>
            </w:r>
          </w:p>
          <w:p w14:paraId="27D3FD41" w14:textId="77777777" w:rsidR="007C28ED" w:rsidRPr="004656F8" w:rsidRDefault="007C28ED" w:rsidP="00187480">
            <w:pPr>
              <w:widowControl w:val="0"/>
              <w:ind w:right="29"/>
              <w:rPr>
                <w:rFonts w:eastAsia="Calibri"/>
                <w:sz w:val="17"/>
                <w:szCs w:val="17"/>
                <w:lang w:eastAsia="en-US"/>
              </w:rPr>
            </w:pPr>
            <w:r>
              <w:rPr>
                <w:rFonts w:eastAsia="Calibri"/>
                <w:sz w:val="17"/>
                <w:szCs w:val="17"/>
                <w:lang w:eastAsia="en-US"/>
              </w:rPr>
              <w:t>5</w:t>
            </w:r>
            <w:r w:rsidRPr="004656F8">
              <w:rPr>
                <w:rFonts w:eastAsia="Calibri"/>
                <w:sz w:val="17"/>
                <w:szCs w:val="17"/>
                <w:lang w:eastAsia="en-US"/>
              </w:rPr>
              <w:t xml:space="preserve">.gads </w:t>
            </w:r>
            <w:r w:rsidRPr="004656F8">
              <w:rPr>
                <w:rStyle w:val="FootnoteReference"/>
                <w:rFonts w:eastAsia="Calibri"/>
                <w:sz w:val="17"/>
                <w:szCs w:val="17"/>
                <w:lang w:eastAsia="en-US"/>
              </w:rPr>
              <w:footnoteReference w:id="91"/>
            </w:r>
            <w:r w:rsidRPr="004656F8">
              <w:rPr>
                <w:rFonts w:eastAsia="Calibri"/>
                <w:sz w:val="17"/>
                <w:szCs w:val="17"/>
                <w:lang w:eastAsia="en-US"/>
              </w:rPr>
              <w:t xml:space="preserve"> –</w:t>
            </w:r>
            <w:r>
              <w:rPr>
                <w:rFonts w:eastAsia="Calibri"/>
                <w:sz w:val="17"/>
                <w:szCs w:val="17"/>
                <w:lang w:eastAsia="en-US"/>
              </w:rPr>
              <w:t xml:space="preserve">558 770 </w:t>
            </w:r>
          </w:p>
          <w:p w14:paraId="0AA76C86" w14:textId="77777777" w:rsidR="007C28ED" w:rsidRDefault="007C28ED" w:rsidP="00187480">
            <w:pPr>
              <w:widowControl w:val="0"/>
              <w:ind w:right="29"/>
              <w:rPr>
                <w:rFonts w:eastAsia="Calibri"/>
                <w:sz w:val="17"/>
                <w:szCs w:val="17"/>
                <w:lang w:eastAsia="en-US"/>
              </w:rPr>
            </w:pPr>
            <w:r>
              <w:rPr>
                <w:rFonts w:eastAsia="Calibri"/>
                <w:sz w:val="17"/>
                <w:szCs w:val="17"/>
                <w:lang w:eastAsia="en-US"/>
              </w:rPr>
              <w:t>6</w:t>
            </w:r>
            <w:r w:rsidRPr="004656F8">
              <w:rPr>
                <w:rFonts w:eastAsia="Calibri"/>
                <w:sz w:val="17"/>
                <w:szCs w:val="17"/>
                <w:lang w:eastAsia="en-US"/>
              </w:rPr>
              <w:t xml:space="preserve">. gads – </w:t>
            </w:r>
            <w:r>
              <w:rPr>
                <w:rFonts w:eastAsia="Calibri"/>
                <w:sz w:val="17"/>
                <w:szCs w:val="17"/>
                <w:lang w:eastAsia="en-US"/>
              </w:rPr>
              <w:t>564 499</w:t>
            </w:r>
          </w:p>
          <w:p w14:paraId="53FB1636" w14:textId="77777777" w:rsidR="007C28ED" w:rsidRPr="004656F8" w:rsidRDefault="007C28ED" w:rsidP="00187480">
            <w:pPr>
              <w:widowControl w:val="0"/>
              <w:ind w:right="29"/>
              <w:rPr>
                <w:rFonts w:eastAsia="Calibri"/>
                <w:sz w:val="17"/>
                <w:szCs w:val="17"/>
                <w:lang w:eastAsia="en-US"/>
              </w:rPr>
            </w:pPr>
          </w:p>
          <w:p w14:paraId="62900509" w14:textId="77777777" w:rsidR="007C28ED" w:rsidRPr="004656F8" w:rsidRDefault="007C28ED" w:rsidP="00187480">
            <w:pPr>
              <w:widowControl w:val="0"/>
              <w:ind w:right="29"/>
              <w:rPr>
                <w:rFonts w:eastAsia="Calibri"/>
                <w:sz w:val="17"/>
                <w:szCs w:val="17"/>
                <w:lang w:eastAsia="en-US"/>
              </w:rPr>
            </w:pPr>
            <w:r>
              <w:rPr>
                <w:rFonts w:eastAsia="Calibri"/>
                <w:sz w:val="17"/>
                <w:szCs w:val="17"/>
                <w:lang w:eastAsia="en-US"/>
              </w:rPr>
              <w:t>7</w:t>
            </w:r>
            <w:r w:rsidRPr="004656F8">
              <w:rPr>
                <w:rFonts w:eastAsia="Calibri"/>
                <w:sz w:val="17"/>
                <w:szCs w:val="17"/>
                <w:lang w:eastAsia="en-US"/>
              </w:rPr>
              <w:t xml:space="preserve">. gads un turpmāk katru gadu – </w:t>
            </w:r>
            <w:r>
              <w:rPr>
                <w:rFonts w:eastAsia="Calibri"/>
                <w:sz w:val="17"/>
                <w:szCs w:val="17"/>
                <w:lang w:eastAsia="en-US"/>
              </w:rPr>
              <w:t xml:space="preserve">566 851 </w:t>
            </w:r>
          </w:p>
          <w:p w14:paraId="4A1E07EE" w14:textId="77777777" w:rsidR="007C28ED" w:rsidRPr="004656F8" w:rsidRDefault="007C28ED" w:rsidP="00187480">
            <w:pPr>
              <w:widowControl w:val="0"/>
              <w:ind w:right="29"/>
              <w:rPr>
                <w:rFonts w:eastAsia="Calibri"/>
                <w:sz w:val="17"/>
                <w:szCs w:val="17"/>
                <w:lang w:eastAsia="en-US"/>
              </w:rPr>
            </w:pPr>
          </w:p>
        </w:tc>
        <w:tc>
          <w:tcPr>
            <w:tcW w:w="1560" w:type="dxa"/>
            <w:vAlign w:val="center"/>
          </w:tcPr>
          <w:p w14:paraId="7D23113F"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2023.-2026.</w:t>
            </w:r>
          </w:p>
        </w:tc>
      </w:tr>
      <w:tr w:rsidR="007C28ED" w:rsidRPr="004656F8" w14:paraId="5991A727" w14:textId="77777777" w:rsidTr="00187480">
        <w:trPr>
          <w:trHeight w:val="824"/>
          <w:jc w:val="center"/>
        </w:trPr>
        <w:tc>
          <w:tcPr>
            <w:tcW w:w="16014" w:type="dxa"/>
            <w:gridSpan w:val="12"/>
          </w:tcPr>
          <w:p w14:paraId="17412A7E" w14:textId="77777777" w:rsidR="007C28ED" w:rsidRPr="004656F8" w:rsidRDefault="007C28ED" w:rsidP="00187480">
            <w:pPr>
              <w:widowControl w:val="0"/>
              <w:spacing w:before="60"/>
              <w:ind w:right="28"/>
              <w:jc w:val="center"/>
              <w:rPr>
                <w:b/>
                <w:sz w:val="22"/>
                <w:lang w:eastAsia="en-US"/>
              </w:rPr>
            </w:pPr>
            <w:r w:rsidRPr="004656F8">
              <w:rPr>
                <w:rFonts w:eastAsia="Calibri"/>
                <w:b/>
                <w:color w:val="000000" w:themeColor="text1"/>
                <w:sz w:val="22"/>
                <w:lang w:eastAsia="en-US"/>
              </w:rPr>
              <w:t xml:space="preserve">Risinājums B – Ilgtermiņa </w:t>
            </w:r>
            <w:r w:rsidRPr="004656F8">
              <w:rPr>
                <w:b/>
                <w:sz w:val="22"/>
                <w:lang w:eastAsia="en-US"/>
              </w:rPr>
              <w:t xml:space="preserve">konsorcijs starp Iekšlietu ministriju, </w:t>
            </w:r>
          </w:p>
          <w:p w14:paraId="3A07D560" w14:textId="77777777" w:rsidR="007C28ED" w:rsidRPr="004656F8" w:rsidRDefault="007C28ED" w:rsidP="00187480">
            <w:pPr>
              <w:widowControl w:val="0"/>
              <w:spacing w:after="80"/>
              <w:ind w:right="28"/>
              <w:jc w:val="center"/>
              <w:rPr>
                <w:rFonts w:eastAsia="Calibri"/>
                <w:lang w:eastAsia="en-US"/>
              </w:rPr>
            </w:pPr>
            <w:r w:rsidRPr="004656F8">
              <w:rPr>
                <w:b/>
                <w:sz w:val="22"/>
                <w:lang w:eastAsia="en-US"/>
              </w:rPr>
              <w:t>Valsts policijas koledžu, Rīgas Stradiņa universitāti un Latvijas Universitāti</w:t>
            </w:r>
          </w:p>
        </w:tc>
      </w:tr>
      <w:tr w:rsidR="007C28ED" w:rsidRPr="004656F8" w14:paraId="2649DCB0" w14:textId="77777777" w:rsidTr="00187480">
        <w:trPr>
          <w:trHeight w:val="1274"/>
          <w:jc w:val="center"/>
        </w:trPr>
        <w:tc>
          <w:tcPr>
            <w:tcW w:w="1843" w:type="dxa"/>
            <w:vMerge w:val="restart"/>
          </w:tcPr>
          <w:p w14:paraId="43C676DB" w14:textId="77777777" w:rsidR="007C28ED" w:rsidRPr="004656F8" w:rsidRDefault="007C28ED" w:rsidP="00187480">
            <w:pPr>
              <w:widowControl w:val="0"/>
              <w:spacing w:before="60" w:after="60"/>
              <w:ind w:right="28"/>
              <w:rPr>
                <w:b/>
                <w:i/>
                <w:sz w:val="20"/>
                <w:szCs w:val="20"/>
                <w:lang w:eastAsia="en-US"/>
              </w:rPr>
            </w:pPr>
            <w:r w:rsidRPr="004656F8">
              <w:rPr>
                <w:rFonts w:eastAsia="Calibri"/>
                <w:b/>
                <w:i/>
                <w:kern w:val="1"/>
                <w:sz w:val="20"/>
                <w:szCs w:val="20"/>
                <w:lang w:eastAsia="hi-IN" w:bidi="hi-IN"/>
              </w:rPr>
              <w:t xml:space="preserve">Variants B1 – veidot ilgtermiņa konsorciju </w:t>
            </w:r>
          </w:p>
          <w:p w14:paraId="2FCA9AC8" w14:textId="77777777" w:rsidR="007C28ED" w:rsidRPr="004656F8" w:rsidRDefault="007C28ED" w:rsidP="00187480">
            <w:pPr>
              <w:tabs>
                <w:tab w:val="left" w:pos="567"/>
              </w:tabs>
              <w:spacing w:before="120"/>
              <w:rPr>
                <w:i/>
                <w:sz w:val="20"/>
                <w:szCs w:val="20"/>
              </w:rPr>
            </w:pPr>
            <w:r w:rsidRPr="004656F8">
              <w:rPr>
                <w:i/>
                <w:sz w:val="20"/>
                <w:szCs w:val="20"/>
              </w:rPr>
              <w:t xml:space="preserve">(Jaunas mācību/studiju ēkas būvniecība, iekļaujot tajā profesionālo mācību poligonus </w:t>
            </w:r>
          </w:p>
          <w:p w14:paraId="0AA0C1BA" w14:textId="77777777" w:rsidR="007C28ED" w:rsidRPr="004656F8" w:rsidRDefault="007C28ED" w:rsidP="00187480">
            <w:pPr>
              <w:tabs>
                <w:tab w:val="left" w:pos="567"/>
              </w:tabs>
              <w:rPr>
                <w:i/>
                <w:sz w:val="20"/>
                <w:szCs w:val="20"/>
              </w:rPr>
            </w:pPr>
            <w:r w:rsidRPr="004656F8">
              <w:rPr>
                <w:i/>
                <w:sz w:val="20"/>
                <w:szCs w:val="20"/>
              </w:rPr>
              <w:t>un teritorijas labiekārtošana)</w:t>
            </w:r>
          </w:p>
          <w:p w14:paraId="5434B298" w14:textId="77777777" w:rsidR="007C28ED" w:rsidRPr="004656F8" w:rsidRDefault="007C28ED" w:rsidP="00187480">
            <w:pPr>
              <w:widowControl w:val="0"/>
              <w:ind w:right="39"/>
              <w:jc w:val="center"/>
              <w:rPr>
                <w:rFonts w:eastAsia="Calibri"/>
                <w:sz w:val="18"/>
                <w:szCs w:val="18"/>
                <w:lang w:eastAsia="en-US"/>
              </w:rPr>
            </w:pPr>
          </w:p>
        </w:tc>
        <w:tc>
          <w:tcPr>
            <w:tcW w:w="1980" w:type="dxa"/>
            <w:vAlign w:val="center"/>
          </w:tcPr>
          <w:p w14:paraId="04B449A3" w14:textId="77777777" w:rsidR="007C28ED" w:rsidRPr="004656F8" w:rsidRDefault="007C28ED" w:rsidP="00187480">
            <w:pPr>
              <w:widowControl w:val="0"/>
              <w:ind w:right="39"/>
              <w:jc w:val="center"/>
              <w:rPr>
                <w:rFonts w:eastAsia="Calibri"/>
                <w:sz w:val="18"/>
                <w:szCs w:val="18"/>
                <w:lang w:eastAsia="en-US"/>
              </w:rPr>
            </w:pPr>
            <w:r w:rsidRPr="004656F8">
              <w:rPr>
                <w:rFonts w:eastAsia="Calibri"/>
                <w:b/>
                <w:i/>
                <w:kern w:val="1"/>
                <w:sz w:val="18"/>
                <w:szCs w:val="18"/>
                <w:lang w:eastAsia="hi-IN" w:bidi="hi-IN"/>
              </w:rPr>
              <w:t>KOPĀ</w:t>
            </w:r>
          </w:p>
        </w:tc>
        <w:tc>
          <w:tcPr>
            <w:tcW w:w="992" w:type="dxa"/>
          </w:tcPr>
          <w:p w14:paraId="1379B295" w14:textId="77777777" w:rsidR="007C28ED" w:rsidRPr="004656F8" w:rsidRDefault="007C28ED" w:rsidP="00187480">
            <w:pPr>
              <w:widowControl w:val="0"/>
              <w:ind w:left="-40" w:firstLine="40"/>
              <w:rPr>
                <w:rFonts w:eastAsia="Calibri"/>
                <w:b/>
                <w:i/>
                <w:kern w:val="1"/>
                <w:sz w:val="18"/>
                <w:szCs w:val="18"/>
                <w:lang w:eastAsia="hi-IN" w:bidi="hi-IN"/>
              </w:rPr>
            </w:pPr>
          </w:p>
          <w:p w14:paraId="3EC4B2BB" w14:textId="77777777" w:rsidR="007C28ED" w:rsidRPr="004656F8" w:rsidRDefault="007C28ED" w:rsidP="00187480">
            <w:pPr>
              <w:widowControl w:val="0"/>
              <w:ind w:left="-40" w:firstLine="40"/>
              <w:rPr>
                <w:rFonts w:eastAsia="Calibri"/>
                <w:b/>
                <w:i/>
                <w:kern w:val="1"/>
                <w:sz w:val="18"/>
                <w:szCs w:val="18"/>
                <w:lang w:eastAsia="hi-IN" w:bidi="hi-IN"/>
              </w:rPr>
            </w:pPr>
          </w:p>
          <w:p w14:paraId="1B09770B" w14:textId="77777777" w:rsidR="007C28ED" w:rsidRPr="004656F8" w:rsidRDefault="007C28ED" w:rsidP="00187480">
            <w:pPr>
              <w:widowControl w:val="0"/>
              <w:ind w:left="-40" w:firstLine="40"/>
              <w:rPr>
                <w:rFonts w:eastAsia="Calibri"/>
                <w:b/>
                <w:i/>
                <w:kern w:val="1"/>
                <w:sz w:val="18"/>
                <w:szCs w:val="18"/>
                <w:lang w:eastAsia="hi-IN" w:bidi="hi-IN"/>
              </w:rPr>
            </w:pPr>
          </w:p>
          <w:p w14:paraId="5528A2EF"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rFonts w:eastAsia="Calibri"/>
                <w:b/>
                <w:i/>
                <w:kern w:val="1"/>
                <w:sz w:val="18"/>
                <w:szCs w:val="18"/>
                <w:lang w:eastAsia="hi-IN" w:bidi="hi-IN"/>
              </w:rPr>
              <w:t>5 303 980</w:t>
            </w:r>
          </w:p>
        </w:tc>
        <w:tc>
          <w:tcPr>
            <w:tcW w:w="992" w:type="dxa"/>
            <w:vAlign w:val="center"/>
          </w:tcPr>
          <w:p w14:paraId="12FF7EAC"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8 294 662</w:t>
            </w:r>
          </w:p>
        </w:tc>
        <w:tc>
          <w:tcPr>
            <w:tcW w:w="992" w:type="dxa"/>
            <w:vAlign w:val="center"/>
          </w:tcPr>
          <w:p w14:paraId="6EAB49C6"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7 066 902</w:t>
            </w:r>
          </w:p>
        </w:tc>
        <w:tc>
          <w:tcPr>
            <w:tcW w:w="992" w:type="dxa"/>
            <w:vAlign w:val="center"/>
          </w:tcPr>
          <w:p w14:paraId="3C3A2119"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7 225 213</w:t>
            </w:r>
          </w:p>
        </w:tc>
        <w:tc>
          <w:tcPr>
            <w:tcW w:w="993" w:type="dxa"/>
            <w:vAlign w:val="center"/>
          </w:tcPr>
          <w:p w14:paraId="1D1492C7" w14:textId="5740E62D" w:rsidR="007C28ED" w:rsidRPr="003111B9" w:rsidRDefault="00F81A1B" w:rsidP="00187480">
            <w:pPr>
              <w:widowControl w:val="0"/>
              <w:ind w:right="-117"/>
              <w:jc w:val="center"/>
              <w:rPr>
                <w:rFonts w:eastAsia="Calibri"/>
                <w:b/>
                <w:i/>
                <w:sz w:val="18"/>
                <w:szCs w:val="18"/>
                <w:lang w:eastAsia="en-US"/>
              </w:rPr>
            </w:pPr>
            <w:r>
              <w:rPr>
                <w:rFonts w:eastAsia="Calibri"/>
                <w:b/>
                <w:i/>
                <w:sz w:val="18"/>
                <w:szCs w:val="18"/>
                <w:lang w:eastAsia="en-US"/>
              </w:rPr>
              <w:t>3 718 473</w:t>
            </w:r>
            <w:r w:rsidR="007C28ED" w:rsidRPr="003111B9">
              <w:rPr>
                <w:rFonts w:eastAsia="Calibri"/>
                <w:b/>
                <w:i/>
                <w:sz w:val="18"/>
                <w:szCs w:val="18"/>
                <w:lang w:eastAsia="en-US"/>
              </w:rPr>
              <w:t xml:space="preserve"> </w:t>
            </w:r>
          </w:p>
        </w:tc>
        <w:tc>
          <w:tcPr>
            <w:tcW w:w="992" w:type="dxa"/>
            <w:vAlign w:val="center"/>
          </w:tcPr>
          <w:p w14:paraId="394F95D7" w14:textId="77777777" w:rsidR="007C28ED" w:rsidRPr="003111B9" w:rsidRDefault="007C28ED" w:rsidP="00187480">
            <w:pPr>
              <w:widowControl w:val="0"/>
              <w:ind w:right="-117"/>
              <w:jc w:val="center"/>
              <w:rPr>
                <w:rFonts w:eastAsia="Calibri"/>
                <w:b/>
                <w:i/>
                <w:sz w:val="18"/>
                <w:szCs w:val="18"/>
                <w:lang w:eastAsia="en-US"/>
              </w:rPr>
            </w:pPr>
            <w:r w:rsidRPr="003111B9">
              <w:rPr>
                <w:rFonts w:eastAsia="Calibri"/>
                <w:b/>
                <w:i/>
                <w:kern w:val="1"/>
                <w:sz w:val="18"/>
                <w:szCs w:val="18"/>
                <w:lang w:eastAsia="hi-IN" w:bidi="hi-IN"/>
              </w:rPr>
              <w:t xml:space="preserve">21 084 154 </w:t>
            </w:r>
          </w:p>
        </w:tc>
        <w:tc>
          <w:tcPr>
            <w:tcW w:w="992" w:type="dxa"/>
            <w:vAlign w:val="center"/>
          </w:tcPr>
          <w:p w14:paraId="3D341FC3" w14:textId="77777777" w:rsidR="007C28ED" w:rsidRPr="003111B9" w:rsidRDefault="007C28ED" w:rsidP="00187480">
            <w:pPr>
              <w:widowControl w:val="0"/>
              <w:ind w:right="-117"/>
              <w:jc w:val="center"/>
              <w:rPr>
                <w:rFonts w:eastAsia="Calibri"/>
                <w:b/>
                <w:i/>
                <w:sz w:val="18"/>
                <w:szCs w:val="18"/>
                <w:lang w:eastAsia="en-US"/>
              </w:rPr>
            </w:pPr>
            <w:r w:rsidRPr="003111B9">
              <w:rPr>
                <w:rFonts w:eastAsia="Calibri"/>
                <w:b/>
                <w:i/>
                <w:sz w:val="18"/>
                <w:szCs w:val="18"/>
                <w:lang w:eastAsia="en-US"/>
              </w:rPr>
              <w:t xml:space="preserve">25 304 943 </w:t>
            </w:r>
          </w:p>
        </w:tc>
        <w:tc>
          <w:tcPr>
            <w:tcW w:w="1985" w:type="dxa"/>
            <w:vAlign w:val="center"/>
          </w:tcPr>
          <w:p w14:paraId="13B360B2" w14:textId="77777777" w:rsidR="007C28ED" w:rsidRPr="003111B9" w:rsidRDefault="007C28ED" w:rsidP="00187480">
            <w:pPr>
              <w:widowControl w:val="0"/>
              <w:ind w:right="29"/>
              <w:rPr>
                <w:rFonts w:eastAsia="Calibri"/>
                <w:b/>
                <w:i/>
                <w:sz w:val="17"/>
                <w:szCs w:val="17"/>
                <w:lang w:eastAsia="en-US"/>
              </w:rPr>
            </w:pPr>
            <w:r w:rsidRPr="003111B9">
              <w:rPr>
                <w:rFonts w:eastAsia="Calibri"/>
                <w:b/>
                <w:i/>
                <w:sz w:val="18"/>
                <w:szCs w:val="17"/>
                <w:lang w:eastAsia="en-US"/>
              </w:rPr>
              <w:t xml:space="preserve">4.gads- </w:t>
            </w:r>
            <w:r>
              <w:rPr>
                <w:b/>
                <w:bCs/>
                <w:i/>
                <w:color w:val="414142"/>
                <w:sz w:val="18"/>
                <w:szCs w:val="17"/>
              </w:rPr>
              <w:t>715 477</w:t>
            </w:r>
          </w:p>
        </w:tc>
        <w:tc>
          <w:tcPr>
            <w:tcW w:w="1701" w:type="dxa"/>
          </w:tcPr>
          <w:p w14:paraId="639152DF" w14:textId="77777777" w:rsidR="007C28ED" w:rsidRPr="003111B9" w:rsidRDefault="007C28ED" w:rsidP="00187480">
            <w:pPr>
              <w:rPr>
                <w:rFonts w:eastAsia="Calibri"/>
                <w:b/>
                <w:i/>
                <w:color w:val="000000" w:themeColor="text1"/>
                <w:sz w:val="17"/>
                <w:szCs w:val="17"/>
                <w:lang w:eastAsia="en-US"/>
              </w:rPr>
            </w:pPr>
            <w:r w:rsidRPr="003111B9">
              <w:rPr>
                <w:rFonts w:eastAsia="Calibri"/>
                <w:b/>
                <w:i/>
                <w:color w:val="000000" w:themeColor="text1"/>
                <w:sz w:val="17"/>
                <w:szCs w:val="17"/>
                <w:lang w:eastAsia="en-US"/>
              </w:rPr>
              <w:t xml:space="preserve">4.gads- </w:t>
            </w:r>
            <w:r w:rsidRPr="003111B9">
              <w:rPr>
                <w:b/>
                <w:bCs/>
                <w:i/>
                <w:color w:val="000000" w:themeColor="text1"/>
                <w:sz w:val="17"/>
                <w:szCs w:val="17"/>
              </w:rPr>
              <w:t>6 121 816</w:t>
            </w:r>
          </w:p>
          <w:p w14:paraId="5925166B" w14:textId="77777777" w:rsidR="007C28ED" w:rsidRPr="003111B9" w:rsidRDefault="007C28ED" w:rsidP="00187480">
            <w:pPr>
              <w:rPr>
                <w:b/>
                <w:bCs/>
                <w:i/>
                <w:color w:val="000000" w:themeColor="text1"/>
                <w:sz w:val="17"/>
                <w:szCs w:val="17"/>
              </w:rPr>
            </w:pPr>
            <w:r w:rsidRPr="003111B9">
              <w:rPr>
                <w:b/>
                <w:bCs/>
                <w:i/>
                <w:color w:val="000000" w:themeColor="text1"/>
                <w:sz w:val="17"/>
                <w:szCs w:val="17"/>
              </w:rPr>
              <w:t xml:space="preserve">5.gads </w:t>
            </w:r>
            <w:r w:rsidRPr="003111B9">
              <w:rPr>
                <w:rFonts w:eastAsia="Calibri"/>
                <w:b/>
                <w:i/>
                <w:color w:val="000000" w:themeColor="text1"/>
                <w:sz w:val="17"/>
                <w:szCs w:val="17"/>
                <w:lang w:eastAsia="en-US"/>
              </w:rPr>
              <w:t xml:space="preserve">– 6 497 923 </w:t>
            </w:r>
          </w:p>
          <w:p w14:paraId="7ED9E5CD" w14:textId="77777777" w:rsidR="007C28ED" w:rsidRPr="003111B9" w:rsidRDefault="007C28ED" w:rsidP="00187480">
            <w:pPr>
              <w:rPr>
                <w:b/>
                <w:bCs/>
                <w:i/>
                <w:color w:val="000000" w:themeColor="text1"/>
                <w:sz w:val="17"/>
                <w:szCs w:val="17"/>
              </w:rPr>
            </w:pPr>
            <w:r w:rsidRPr="003111B9">
              <w:rPr>
                <w:b/>
                <w:bCs/>
                <w:i/>
                <w:color w:val="000000" w:themeColor="text1"/>
                <w:sz w:val="17"/>
                <w:szCs w:val="17"/>
              </w:rPr>
              <w:t xml:space="preserve">6.gads </w:t>
            </w:r>
            <w:r w:rsidRPr="003111B9">
              <w:rPr>
                <w:rFonts w:eastAsia="Calibri"/>
                <w:b/>
                <w:i/>
                <w:color w:val="000000" w:themeColor="text1"/>
                <w:sz w:val="17"/>
                <w:szCs w:val="17"/>
                <w:lang w:eastAsia="en-US"/>
              </w:rPr>
              <w:t>un turpmāk katru gadu</w:t>
            </w:r>
            <w:r w:rsidRPr="003111B9">
              <w:rPr>
                <w:b/>
                <w:bCs/>
                <w:i/>
                <w:color w:val="000000" w:themeColor="text1"/>
                <w:sz w:val="17"/>
                <w:szCs w:val="17"/>
              </w:rPr>
              <w:t xml:space="preserve"> –6 560 906</w:t>
            </w:r>
          </w:p>
          <w:p w14:paraId="0851EF00" w14:textId="77777777" w:rsidR="007C28ED" w:rsidRPr="003111B9" w:rsidRDefault="007C28ED" w:rsidP="00187480">
            <w:pPr>
              <w:rPr>
                <w:b/>
                <w:bCs/>
                <w:i/>
                <w:color w:val="000000" w:themeColor="text1"/>
                <w:sz w:val="17"/>
                <w:szCs w:val="17"/>
              </w:rPr>
            </w:pPr>
          </w:p>
        </w:tc>
        <w:tc>
          <w:tcPr>
            <w:tcW w:w="1560" w:type="dxa"/>
            <w:vAlign w:val="center"/>
          </w:tcPr>
          <w:p w14:paraId="4A4A7A7D" w14:textId="77777777"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x</w:t>
            </w:r>
          </w:p>
        </w:tc>
      </w:tr>
      <w:tr w:rsidR="007C28ED" w:rsidRPr="004656F8" w14:paraId="3DAC30A9" w14:textId="77777777" w:rsidTr="00187480">
        <w:trPr>
          <w:trHeight w:val="1274"/>
          <w:jc w:val="center"/>
        </w:trPr>
        <w:tc>
          <w:tcPr>
            <w:tcW w:w="1843" w:type="dxa"/>
            <w:vMerge/>
          </w:tcPr>
          <w:p w14:paraId="7AA40627"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018D0B8B" w14:textId="77777777" w:rsidR="007C28ED" w:rsidRPr="004656F8" w:rsidRDefault="007C28ED" w:rsidP="00187480">
            <w:pPr>
              <w:widowControl w:val="0"/>
              <w:spacing w:before="40" w:after="40"/>
              <w:ind w:right="40"/>
              <w:jc w:val="center"/>
              <w:rPr>
                <w:rFonts w:eastAsia="Calibri"/>
                <w:sz w:val="18"/>
                <w:szCs w:val="18"/>
                <w:lang w:eastAsia="en-US"/>
              </w:rPr>
            </w:pPr>
            <w:r w:rsidRPr="004656F8">
              <w:rPr>
                <w:rFonts w:eastAsia="Calibri"/>
                <w:sz w:val="18"/>
                <w:szCs w:val="18"/>
                <w:lang w:eastAsia="en-US"/>
              </w:rPr>
              <w:t>06.01.00 “Valsts policija”</w:t>
            </w:r>
          </w:p>
          <w:p w14:paraId="1B009343" w14:textId="77777777" w:rsidR="007C28ED" w:rsidRPr="004656F8" w:rsidRDefault="007C28ED" w:rsidP="00187480">
            <w:pPr>
              <w:widowControl w:val="0"/>
              <w:ind w:right="39"/>
              <w:jc w:val="center"/>
              <w:rPr>
                <w:rFonts w:eastAsia="Calibri"/>
                <w:b/>
                <w:i/>
                <w:kern w:val="1"/>
                <w:sz w:val="18"/>
                <w:szCs w:val="18"/>
                <w:lang w:eastAsia="hi-IN" w:bidi="hi-IN"/>
              </w:rPr>
            </w:pPr>
            <w:r w:rsidRPr="004656F8">
              <w:rPr>
                <w:rFonts w:eastAsia="Calibri"/>
                <w:sz w:val="18"/>
                <w:szCs w:val="18"/>
                <w:lang w:eastAsia="en-US"/>
              </w:rPr>
              <w:t>(</w:t>
            </w:r>
            <w:r w:rsidRPr="004656F8">
              <w:rPr>
                <w:rFonts w:eastAsia="Calibri"/>
                <w:b/>
                <w:sz w:val="18"/>
                <w:szCs w:val="18"/>
                <w:lang w:eastAsia="en-US"/>
              </w:rPr>
              <w:t>Valsts policijas koledžas darbība</w:t>
            </w:r>
            <w:r w:rsidRPr="004656F8">
              <w:rPr>
                <w:rFonts w:eastAsia="Calibri"/>
                <w:sz w:val="18"/>
                <w:szCs w:val="18"/>
                <w:lang w:eastAsia="en-US"/>
              </w:rPr>
              <w:t>)</w:t>
            </w:r>
          </w:p>
        </w:tc>
        <w:tc>
          <w:tcPr>
            <w:tcW w:w="992" w:type="dxa"/>
          </w:tcPr>
          <w:p w14:paraId="001E3AED" w14:textId="77777777" w:rsidR="007C28ED" w:rsidRPr="004656F8" w:rsidRDefault="007C28ED" w:rsidP="00187480">
            <w:pPr>
              <w:widowControl w:val="0"/>
              <w:ind w:left="-40" w:firstLine="40"/>
              <w:rPr>
                <w:sz w:val="18"/>
                <w:szCs w:val="18"/>
              </w:rPr>
            </w:pPr>
          </w:p>
          <w:p w14:paraId="22C73CF3" w14:textId="77777777" w:rsidR="007C28ED" w:rsidRPr="004656F8" w:rsidRDefault="007C28ED" w:rsidP="00187480">
            <w:pPr>
              <w:widowControl w:val="0"/>
              <w:ind w:left="-40" w:firstLine="40"/>
              <w:rPr>
                <w:sz w:val="18"/>
                <w:szCs w:val="18"/>
              </w:rPr>
            </w:pPr>
          </w:p>
          <w:p w14:paraId="507A03DE" w14:textId="77777777" w:rsidR="007C28ED" w:rsidRPr="004656F8" w:rsidRDefault="007C28ED" w:rsidP="00187480">
            <w:pPr>
              <w:widowControl w:val="0"/>
              <w:ind w:right="-117"/>
              <w:jc w:val="center"/>
              <w:rPr>
                <w:sz w:val="18"/>
                <w:szCs w:val="18"/>
              </w:rPr>
            </w:pPr>
            <w:r w:rsidRPr="004656F8">
              <w:rPr>
                <w:sz w:val="18"/>
                <w:szCs w:val="18"/>
              </w:rPr>
              <w:t>5 125 580</w:t>
            </w:r>
          </w:p>
        </w:tc>
        <w:tc>
          <w:tcPr>
            <w:tcW w:w="992" w:type="dxa"/>
            <w:vAlign w:val="center"/>
          </w:tcPr>
          <w:p w14:paraId="73F33419"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2" w:type="dxa"/>
            <w:vAlign w:val="center"/>
          </w:tcPr>
          <w:p w14:paraId="5422A083"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2" w:type="dxa"/>
            <w:vAlign w:val="center"/>
          </w:tcPr>
          <w:p w14:paraId="4F749E20"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3" w:type="dxa"/>
            <w:vAlign w:val="center"/>
          </w:tcPr>
          <w:p w14:paraId="47E317FA"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0</w:t>
            </w:r>
          </w:p>
        </w:tc>
        <w:tc>
          <w:tcPr>
            <w:tcW w:w="992" w:type="dxa"/>
            <w:vAlign w:val="center"/>
          </w:tcPr>
          <w:p w14:paraId="6E1BB04D"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0</w:t>
            </w:r>
          </w:p>
        </w:tc>
        <w:tc>
          <w:tcPr>
            <w:tcW w:w="992" w:type="dxa"/>
            <w:vAlign w:val="center"/>
          </w:tcPr>
          <w:p w14:paraId="37477C0D" w14:textId="77777777" w:rsidR="007C28ED" w:rsidRPr="004656F8" w:rsidRDefault="007C28ED" w:rsidP="00187480">
            <w:pPr>
              <w:widowControl w:val="0"/>
              <w:ind w:right="-117"/>
              <w:jc w:val="center"/>
              <w:rPr>
                <w:rFonts w:eastAsia="Calibri"/>
                <w:b/>
                <w:i/>
                <w:kern w:val="1"/>
                <w:sz w:val="17"/>
                <w:szCs w:val="17"/>
                <w:lang w:eastAsia="hi-IN" w:bidi="hi-IN"/>
              </w:rPr>
            </w:pPr>
            <w:r w:rsidRPr="004656F8">
              <w:rPr>
                <w:sz w:val="18"/>
                <w:szCs w:val="18"/>
              </w:rPr>
              <w:t>0</w:t>
            </w:r>
          </w:p>
        </w:tc>
        <w:tc>
          <w:tcPr>
            <w:tcW w:w="1985" w:type="dxa"/>
            <w:vAlign w:val="center"/>
          </w:tcPr>
          <w:p w14:paraId="4C6EBEC9" w14:textId="77777777" w:rsidR="007C28ED" w:rsidRPr="004656F8" w:rsidRDefault="007C28ED" w:rsidP="00187480">
            <w:pPr>
              <w:widowControl w:val="0"/>
              <w:ind w:right="29"/>
              <w:rPr>
                <w:rFonts w:eastAsia="Calibri"/>
                <w:b/>
                <w:i/>
                <w:sz w:val="17"/>
                <w:szCs w:val="17"/>
                <w:lang w:eastAsia="en-US"/>
              </w:rPr>
            </w:pPr>
            <w:r w:rsidRPr="004656F8">
              <w:rPr>
                <w:sz w:val="17"/>
                <w:szCs w:val="17"/>
              </w:rPr>
              <w:t>x</w:t>
            </w:r>
          </w:p>
        </w:tc>
        <w:tc>
          <w:tcPr>
            <w:tcW w:w="1701" w:type="dxa"/>
            <w:vAlign w:val="center"/>
          </w:tcPr>
          <w:p w14:paraId="4F9A0A79" w14:textId="77777777" w:rsidR="007C28ED" w:rsidRPr="004656F8" w:rsidRDefault="007C28ED" w:rsidP="00187480">
            <w:pPr>
              <w:rPr>
                <w:rFonts w:eastAsia="Calibri"/>
                <w:b/>
                <w:i/>
                <w:color w:val="000000" w:themeColor="text1"/>
                <w:sz w:val="17"/>
                <w:szCs w:val="17"/>
                <w:lang w:eastAsia="en-US"/>
              </w:rPr>
            </w:pPr>
            <w:r w:rsidRPr="004656F8">
              <w:rPr>
                <w:sz w:val="17"/>
                <w:szCs w:val="17"/>
              </w:rPr>
              <w:t>x</w:t>
            </w:r>
          </w:p>
        </w:tc>
        <w:tc>
          <w:tcPr>
            <w:tcW w:w="1560" w:type="dxa"/>
            <w:vAlign w:val="center"/>
          </w:tcPr>
          <w:p w14:paraId="63909B8C" w14:textId="77777777" w:rsidR="007C28ED" w:rsidRPr="004656F8" w:rsidRDefault="007C28ED" w:rsidP="00187480">
            <w:pPr>
              <w:widowControl w:val="0"/>
              <w:ind w:right="29"/>
              <w:rPr>
                <w:rFonts w:eastAsia="Calibri"/>
                <w:b/>
                <w:i/>
                <w:sz w:val="17"/>
                <w:szCs w:val="17"/>
                <w:lang w:eastAsia="en-US"/>
              </w:rPr>
            </w:pPr>
            <w:r w:rsidRPr="004656F8">
              <w:rPr>
                <w:sz w:val="17"/>
                <w:szCs w:val="17"/>
              </w:rPr>
              <w:t>x</w:t>
            </w:r>
          </w:p>
        </w:tc>
      </w:tr>
      <w:tr w:rsidR="007C28ED" w:rsidRPr="004656F8" w14:paraId="67893A36" w14:textId="77777777" w:rsidTr="00187480">
        <w:trPr>
          <w:trHeight w:val="1818"/>
          <w:jc w:val="center"/>
        </w:trPr>
        <w:tc>
          <w:tcPr>
            <w:tcW w:w="1843" w:type="dxa"/>
            <w:vMerge/>
          </w:tcPr>
          <w:p w14:paraId="11D3A554"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7F7A4A7F"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1188F92E"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(RSU – II līmeņa  līmeņa profesionālās augstākās izglītības studiju programma “Policijas darbs”)</w:t>
            </w:r>
          </w:p>
        </w:tc>
        <w:tc>
          <w:tcPr>
            <w:tcW w:w="992" w:type="dxa"/>
          </w:tcPr>
          <w:p w14:paraId="4ECC03BF" w14:textId="77777777" w:rsidR="007C28ED" w:rsidRPr="004656F8" w:rsidRDefault="007C28ED" w:rsidP="00187480">
            <w:pPr>
              <w:jc w:val="center"/>
              <w:rPr>
                <w:sz w:val="18"/>
                <w:szCs w:val="18"/>
              </w:rPr>
            </w:pPr>
          </w:p>
          <w:p w14:paraId="03B88C69" w14:textId="77777777" w:rsidR="007C28ED" w:rsidRPr="004656F8" w:rsidRDefault="007C28ED" w:rsidP="00187480">
            <w:pPr>
              <w:jc w:val="center"/>
              <w:rPr>
                <w:sz w:val="18"/>
                <w:szCs w:val="18"/>
              </w:rPr>
            </w:pPr>
          </w:p>
          <w:p w14:paraId="59EF3956" w14:textId="77777777" w:rsidR="007C28ED" w:rsidRPr="004656F8" w:rsidRDefault="007C28ED" w:rsidP="00187480">
            <w:pPr>
              <w:jc w:val="center"/>
              <w:rPr>
                <w:sz w:val="18"/>
                <w:szCs w:val="18"/>
              </w:rPr>
            </w:pPr>
          </w:p>
          <w:p w14:paraId="497783FD" w14:textId="77777777" w:rsidR="007C28ED" w:rsidRPr="004656F8" w:rsidRDefault="007C28ED" w:rsidP="00187480">
            <w:pPr>
              <w:jc w:val="center"/>
              <w:rPr>
                <w:sz w:val="18"/>
                <w:szCs w:val="18"/>
              </w:rPr>
            </w:pPr>
          </w:p>
          <w:p w14:paraId="090F6265" w14:textId="77777777" w:rsidR="007C28ED" w:rsidRPr="004656F8" w:rsidRDefault="007C28ED" w:rsidP="00187480">
            <w:pPr>
              <w:widowControl w:val="0"/>
              <w:ind w:right="-117"/>
              <w:jc w:val="center"/>
              <w:rPr>
                <w:sz w:val="18"/>
                <w:szCs w:val="18"/>
              </w:rPr>
            </w:pPr>
            <w:r w:rsidRPr="004656F8">
              <w:rPr>
                <w:sz w:val="18"/>
                <w:szCs w:val="18"/>
              </w:rPr>
              <w:t>178 400</w:t>
            </w:r>
          </w:p>
        </w:tc>
        <w:tc>
          <w:tcPr>
            <w:tcW w:w="992" w:type="dxa"/>
            <w:vAlign w:val="center"/>
          </w:tcPr>
          <w:p w14:paraId="2E3E7C3B"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890 024</w:t>
            </w:r>
          </w:p>
        </w:tc>
        <w:tc>
          <w:tcPr>
            <w:tcW w:w="992" w:type="dxa"/>
            <w:vAlign w:val="center"/>
          </w:tcPr>
          <w:p w14:paraId="2E30BE79"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1 026 970</w:t>
            </w:r>
          </w:p>
        </w:tc>
        <w:tc>
          <w:tcPr>
            <w:tcW w:w="992" w:type="dxa"/>
            <w:vAlign w:val="center"/>
          </w:tcPr>
          <w:p w14:paraId="1F07F609"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1 223 789</w:t>
            </w:r>
          </w:p>
        </w:tc>
        <w:tc>
          <w:tcPr>
            <w:tcW w:w="993" w:type="dxa"/>
            <w:vAlign w:val="center"/>
          </w:tcPr>
          <w:p w14:paraId="0F767517"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4E76A136"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81374C0"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5D72C550"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701" w:type="dxa"/>
            <w:vAlign w:val="center"/>
          </w:tcPr>
          <w:p w14:paraId="1708668E"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38531CEB"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080B1508" w14:textId="77777777" w:rsidTr="00187480">
        <w:trPr>
          <w:trHeight w:val="1277"/>
          <w:jc w:val="center"/>
        </w:trPr>
        <w:tc>
          <w:tcPr>
            <w:tcW w:w="1843" w:type="dxa"/>
            <w:vMerge/>
          </w:tcPr>
          <w:p w14:paraId="168B1777"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710FEEA5"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0B43158C"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(RSU – profesionālā maģistrantūra “Tiesību zinātne”)</w:t>
            </w:r>
          </w:p>
        </w:tc>
        <w:tc>
          <w:tcPr>
            <w:tcW w:w="992" w:type="dxa"/>
          </w:tcPr>
          <w:p w14:paraId="279E5B07" w14:textId="77777777" w:rsidR="007C28ED" w:rsidRPr="004656F8" w:rsidRDefault="007C28ED" w:rsidP="00187480">
            <w:pPr>
              <w:widowControl w:val="0"/>
              <w:ind w:right="-117"/>
              <w:jc w:val="center"/>
              <w:rPr>
                <w:sz w:val="18"/>
                <w:szCs w:val="18"/>
              </w:rPr>
            </w:pPr>
          </w:p>
          <w:p w14:paraId="0116D3BE" w14:textId="77777777" w:rsidR="007C28ED" w:rsidRPr="004656F8" w:rsidRDefault="007C28ED" w:rsidP="00187480">
            <w:pPr>
              <w:widowControl w:val="0"/>
              <w:ind w:right="-117"/>
              <w:jc w:val="center"/>
              <w:rPr>
                <w:sz w:val="18"/>
                <w:szCs w:val="18"/>
              </w:rPr>
            </w:pPr>
          </w:p>
          <w:p w14:paraId="63C5DC57" w14:textId="77777777" w:rsidR="007C28ED" w:rsidRPr="004656F8" w:rsidRDefault="007C28ED" w:rsidP="00187480">
            <w:pPr>
              <w:widowControl w:val="0"/>
              <w:ind w:right="-117"/>
              <w:jc w:val="center"/>
              <w:rPr>
                <w:sz w:val="18"/>
                <w:szCs w:val="18"/>
              </w:rPr>
            </w:pPr>
          </w:p>
          <w:p w14:paraId="38A2D7EA"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5A41F6EF"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49 302</w:t>
            </w:r>
          </w:p>
        </w:tc>
        <w:tc>
          <w:tcPr>
            <w:tcW w:w="992" w:type="dxa"/>
            <w:vAlign w:val="center"/>
          </w:tcPr>
          <w:p w14:paraId="2FAB213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103 096</w:t>
            </w:r>
          </w:p>
        </w:tc>
        <w:tc>
          <w:tcPr>
            <w:tcW w:w="992" w:type="dxa"/>
            <w:vAlign w:val="center"/>
          </w:tcPr>
          <w:p w14:paraId="53270903"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107 588</w:t>
            </w:r>
          </w:p>
        </w:tc>
        <w:tc>
          <w:tcPr>
            <w:tcW w:w="993" w:type="dxa"/>
            <w:vAlign w:val="center"/>
          </w:tcPr>
          <w:p w14:paraId="1B91887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92DF96E"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3C6B885"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69A18BB3"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75793382"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45B9E821"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3599A6A6" w14:textId="77777777" w:rsidTr="00187480">
        <w:trPr>
          <w:trHeight w:val="1277"/>
          <w:jc w:val="center"/>
        </w:trPr>
        <w:tc>
          <w:tcPr>
            <w:tcW w:w="1843" w:type="dxa"/>
            <w:vMerge/>
          </w:tcPr>
          <w:p w14:paraId="2C327B9F"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27BD4094"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226341FD"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54E740AE" w14:textId="77777777" w:rsidR="007C28ED" w:rsidRPr="004656F8" w:rsidRDefault="007C28ED" w:rsidP="00187480">
            <w:pPr>
              <w:widowControl w:val="0"/>
              <w:ind w:right="-117"/>
              <w:jc w:val="center"/>
              <w:rPr>
                <w:sz w:val="18"/>
                <w:szCs w:val="18"/>
              </w:rPr>
            </w:pPr>
          </w:p>
          <w:p w14:paraId="46A92EC6" w14:textId="77777777" w:rsidR="007C28ED" w:rsidRPr="004656F8" w:rsidRDefault="007C28ED" w:rsidP="00187480">
            <w:pPr>
              <w:widowControl w:val="0"/>
              <w:ind w:right="-117"/>
              <w:jc w:val="center"/>
              <w:rPr>
                <w:sz w:val="18"/>
                <w:szCs w:val="18"/>
              </w:rPr>
            </w:pPr>
          </w:p>
          <w:p w14:paraId="63743A6B" w14:textId="77777777" w:rsidR="007C28ED" w:rsidRPr="004656F8" w:rsidRDefault="007C28ED" w:rsidP="00187480">
            <w:pPr>
              <w:widowControl w:val="0"/>
              <w:ind w:right="-117"/>
              <w:jc w:val="center"/>
              <w:rPr>
                <w:sz w:val="18"/>
                <w:szCs w:val="18"/>
              </w:rPr>
            </w:pPr>
          </w:p>
          <w:p w14:paraId="7CF20890"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6C3F7984" w14:textId="77777777" w:rsidR="007C28ED" w:rsidRPr="004656F8" w:rsidRDefault="007C28ED" w:rsidP="00187480">
            <w:pPr>
              <w:widowControl w:val="0"/>
              <w:ind w:right="-117"/>
              <w:jc w:val="center"/>
              <w:rPr>
                <w:sz w:val="18"/>
                <w:szCs w:val="18"/>
              </w:rPr>
            </w:pPr>
            <w:r w:rsidRPr="004656F8">
              <w:rPr>
                <w:sz w:val="18"/>
                <w:szCs w:val="18"/>
              </w:rPr>
              <w:t>909 756</w:t>
            </w:r>
          </w:p>
        </w:tc>
        <w:tc>
          <w:tcPr>
            <w:tcW w:w="992" w:type="dxa"/>
            <w:vAlign w:val="center"/>
          </w:tcPr>
          <w:p w14:paraId="5A25AADF" w14:textId="77777777" w:rsidR="007C28ED" w:rsidRPr="004656F8" w:rsidRDefault="007C28ED" w:rsidP="00187480">
            <w:pPr>
              <w:widowControl w:val="0"/>
              <w:ind w:right="-117"/>
              <w:jc w:val="center"/>
              <w:rPr>
                <w:sz w:val="18"/>
                <w:szCs w:val="18"/>
              </w:rPr>
            </w:pPr>
            <w:r w:rsidRPr="004656F8">
              <w:rPr>
                <w:sz w:val="18"/>
                <w:szCs w:val="18"/>
              </w:rPr>
              <w:t>801 256</w:t>
            </w:r>
          </w:p>
        </w:tc>
        <w:tc>
          <w:tcPr>
            <w:tcW w:w="992" w:type="dxa"/>
            <w:vAlign w:val="center"/>
          </w:tcPr>
          <w:p w14:paraId="721918D5" w14:textId="77777777" w:rsidR="007C28ED" w:rsidRPr="004656F8" w:rsidRDefault="007C28ED" w:rsidP="00187480">
            <w:pPr>
              <w:widowControl w:val="0"/>
              <w:ind w:right="-117"/>
              <w:jc w:val="center"/>
              <w:rPr>
                <w:sz w:val="18"/>
                <w:szCs w:val="18"/>
              </w:rPr>
            </w:pPr>
            <w:r w:rsidRPr="004656F8">
              <w:rPr>
                <w:sz w:val="18"/>
                <w:szCs w:val="18"/>
              </w:rPr>
              <w:t>766 256</w:t>
            </w:r>
          </w:p>
        </w:tc>
        <w:tc>
          <w:tcPr>
            <w:tcW w:w="993" w:type="dxa"/>
            <w:vAlign w:val="center"/>
          </w:tcPr>
          <w:p w14:paraId="47DA8BD4"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263325F3"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13439E44"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241B5904"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4832BEC7"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5DCDA757"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r>
      <w:tr w:rsidR="007C28ED" w:rsidRPr="004656F8" w14:paraId="4E86061E" w14:textId="77777777" w:rsidTr="00187480">
        <w:trPr>
          <w:trHeight w:val="1277"/>
          <w:jc w:val="center"/>
        </w:trPr>
        <w:tc>
          <w:tcPr>
            <w:tcW w:w="1843" w:type="dxa"/>
            <w:vMerge/>
          </w:tcPr>
          <w:p w14:paraId="629AF350"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6D752910"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02.03.00 “Vienotās sakaru un informācijas sistēmas uzturēšana un vadība” </w:t>
            </w:r>
          </w:p>
          <w:p w14:paraId="42B54552"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3F313407" w14:textId="77777777" w:rsidR="007C28ED" w:rsidRPr="004656F8" w:rsidRDefault="007C28ED" w:rsidP="00187480">
            <w:pPr>
              <w:widowControl w:val="0"/>
              <w:ind w:right="-117"/>
              <w:jc w:val="center"/>
              <w:rPr>
                <w:sz w:val="18"/>
                <w:szCs w:val="18"/>
              </w:rPr>
            </w:pPr>
          </w:p>
          <w:p w14:paraId="5DA5D731" w14:textId="77777777" w:rsidR="007C28ED" w:rsidRPr="004656F8" w:rsidRDefault="007C28ED" w:rsidP="00187480">
            <w:pPr>
              <w:widowControl w:val="0"/>
              <w:ind w:right="-117"/>
              <w:jc w:val="center"/>
              <w:rPr>
                <w:sz w:val="18"/>
                <w:szCs w:val="18"/>
              </w:rPr>
            </w:pPr>
          </w:p>
          <w:p w14:paraId="3E3D6D29" w14:textId="77777777" w:rsidR="007C28ED" w:rsidRPr="004656F8" w:rsidRDefault="007C28ED" w:rsidP="00187480">
            <w:pPr>
              <w:widowControl w:val="0"/>
              <w:ind w:right="-117"/>
              <w:jc w:val="center"/>
              <w:rPr>
                <w:sz w:val="18"/>
                <w:szCs w:val="18"/>
              </w:rPr>
            </w:pPr>
          </w:p>
          <w:p w14:paraId="5591891F"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4B465230" w14:textId="77777777" w:rsidR="007C28ED" w:rsidRPr="004656F8" w:rsidRDefault="007C28ED" w:rsidP="00187480">
            <w:pPr>
              <w:widowControl w:val="0"/>
              <w:ind w:right="-117"/>
              <w:jc w:val="center"/>
              <w:rPr>
                <w:sz w:val="18"/>
                <w:szCs w:val="18"/>
              </w:rPr>
            </w:pPr>
            <w:r w:rsidRPr="004656F8">
              <w:rPr>
                <w:sz w:val="18"/>
                <w:szCs w:val="18"/>
              </w:rPr>
              <w:t>20 000</w:t>
            </w:r>
          </w:p>
        </w:tc>
        <w:tc>
          <w:tcPr>
            <w:tcW w:w="992" w:type="dxa"/>
            <w:vAlign w:val="center"/>
          </w:tcPr>
          <w:p w14:paraId="63CBD2CD" w14:textId="77777777" w:rsidR="007C28ED" w:rsidRPr="004656F8" w:rsidRDefault="007C28ED" w:rsidP="00187480">
            <w:pPr>
              <w:widowControl w:val="0"/>
              <w:ind w:right="-117"/>
              <w:jc w:val="center"/>
              <w:rPr>
                <w:sz w:val="18"/>
                <w:szCs w:val="18"/>
              </w:rPr>
            </w:pPr>
            <w:r w:rsidRPr="004656F8">
              <w:rPr>
                <w:sz w:val="18"/>
                <w:szCs w:val="18"/>
              </w:rPr>
              <w:t>10 000</w:t>
            </w:r>
          </w:p>
        </w:tc>
        <w:tc>
          <w:tcPr>
            <w:tcW w:w="992" w:type="dxa"/>
            <w:vAlign w:val="center"/>
          </w:tcPr>
          <w:p w14:paraId="1D62FABC" w14:textId="77777777" w:rsidR="007C28ED" w:rsidRPr="004656F8" w:rsidRDefault="007C28ED" w:rsidP="00187480">
            <w:pPr>
              <w:widowControl w:val="0"/>
              <w:ind w:right="-117"/>
              <w:jc w:val="center"/>
              <w:rPr>
                <w:sz w:val="18"/>
                <w:szCs w:val="18"/>
              </w:rPr>
            </w:pPr>
            <w:r w:rsidRPr="004656F8">
              <w:rPr>
                <w:sz w:val="18"/>
                <w:szCs w:val="18"/>
              </w:rPr>
              <w:t>2 000</w:t>
            </w:r>
          </w:p>
        </w:tc>
        <w:tc>
          <w:tcPr>
            <w:tcW w:w="993" w:type="dxa"/>
            <w:vAlign w:val="center"/>
          </w:tcPr>
          <w:p w14:paraId="7939C63A"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3876874C"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36313B90"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19C6CBB2"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7A8130F8"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49409AF8"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r>
      <w:tr w:rsidR="007C28ED" w:rsidRPr="004656F8" w14:paraId="204A45A2" w14:textId="77777777" w:rsidTr="00187480">
        <w:trPr>
          <w:trHeight w:val="530"/>
          <w:jc w:val="center"/>
        </w:trPr>
        <w:tc>
          <w:tcPr>
            <w:tcW w:w="1843" w:type="dxa"/>
            <w:vMerge/>
          </w:tcPr>
          <w:p w14:paraId="06A58791"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174E70EA"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40.02.00 “Nekustamais īpašums un centralizētais iepirkums” </w:t>
            </w:r>
          </w:p>
          <w:p w14:paraId="374E6D11"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56BAF785" w14:textId="77777777" w:rsidR="007C28ED" w:rsidRPr="004656F8" w:rsidRDefault="007C28ED" w:rsidP="00187480">
            <w:pPr>
              <w:widowControl w:val="0"/>
              <w:ind w:right="-117"/>
              <w:jc w:val="center"/>
              <w:rPr>
                <w:sz w:val="18"/>
                <w:szCs w:val="18"/>
              </w:rPr>
            </w:pPr>
          </w:p>
          <w:p w14:paraId="5DB69B0E" w14:textId="77777777" w:rsidR="007C28ED" w:rsidRPr="004656F8" w:rsidRDefault="007C28ED" w:rsidP="00187480">
            <w:pPr>
              <w:widowControl w:val="0"/>
              <w:ind w:right="-117"/>
              <w:jc w:val="center"/>
              <w:rPr>
                <w:sz w:val="18"/>
                <w:szCs w:val="18"/>
              </w:rPr>
            </w:pPr>
          </w:p>
          <w:p w14:paraId="41675DF3" w14:textId="77777777" w:rsidR="007C28ED" w:rsidRPr="004656F8" w:rsidRDefault="007C28ED" w:rsidP="00187480">
            <w:pPr>
              <w:widowControl w:val="0"/>
              <w:ind w:right="-117"/>
              <w:jc w:val="center"/>
              <w:rPr>
                <w:sz w:val="18"/>
                <w:szCs w:val="18"/>
              </w:rPr>
            </w:pPr>
          </w:p>
          <w:p w14:paraId="358C0267"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5744FC10" w14:textId="77777777" w:rsidR="007C28ED" w:rsidRPr="004656F8" w:rsidRDefault="007C28ED" w:rsidP="00187480">
            <w:pPr>
              <w:widowControl w:val="0"/>
              <w:ind w:right="-117"/>
              <w:jc w:val="center"/>
              <w:rPr>
                <w:sz w:val="18"/>
                <w:szCs w:val="18"/>
              </w:rPr>
            </w:pPr>
            <w:r w:rsidRPr="004656F8">
              <w:rPr>
                <w:sz w:val="18"/>
                <w:szCs w:val="18"/>
              </w:rPr>
              <w:t>1 300 000</w:t>
            </w:r>
          </w:p>
        </w:tc>
        <w:tc>
          <w:tcPr>
            <w:tcW w:w="992" w:type="dxa"/>
            <w:vAlign w:val="center"/>
          </w:tcPr>
          <w:p w14:paraId="0C86D911"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2C422031" w14:textId="77777777" w:rsidR="007C28ED" w:rsidRPr="004656F8" w:rsidRDefault="007C28ED" w:rsidP="00187480">
            <w:pPr>
              <w:widowControl w:val="0"/>
              <w:ind w:right="-117"/>
              <w:jc w:val="center"/>
              <w:rPr>
                <w:sz w:val="18"/>
                <w:szCs w:val="18"/>
              </w:rPr>
            </w:pPr>
            <w:r w:rsidRPr="004656F8">
              <w:rPr>
                <w:sz w:val="18"/>
                <w:szCs w:val="18"/>
              </w:rPr>
              <w:t>0</w:t>
            </w:r>
          </w:p>
        </w:tc>
        <w:tc>
          <w:tcPr>
            <w:tcW w:w="993" w:type="dxa"/>
            <w:vAlign w:val="center"/>
          </w:tcPr>
          <w:p w14:paraId="7FD9C86C"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60EAC228"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29275A2A"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65BACABB"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4A006118"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0B99A48C" w14:textId="77777777" w:rsidR="007C28ED" w:rsidRPr="004656F8" w:rsidRDefault="007C28ED" w:rsidP="00187480">
            <w:pPr>
              <w:widowControl w:val="0"/>
              <w:ind w:right="29"/>
              <w:rPr>
                <w:rFonts w:eastAsia="Calibri"/>
                <w:sz w:val="17"/>
                <w:szCs w:val="17"/>
                <w:lang w:eastAsia="en-US"/>
              </w:rPr>
            </w:pPr>
            <w:r w:rsidRPr="004656F8">
              <w:rPr>
                <w:sz w:val="17"/>
                <w:szCs w:val="17"/>
              </w:rPr>
              <w:t>2022./2023.</w:t>
            </w:r>
          </w:p>
        </w:tc>
      </w:tr>
      <w:tr w:rsidR="007C28ED" w:rsidRPr="004656F8" w14:paraId="32131499" w14:textId="77777777" w:rsidTr="00187480">
        <w:trPr>
          <w:trHeight w:val="1983"/>
          <w:jc w:val="center"/>
        </w:trPr>
        <w:tc>
          <w:tcPr>
            <w:tcW w:w="1843" w:type="dxa"/>
            <w:vMerge/>
          </w:tcPr>
          <w:p w14:paraId="5C5E2939"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23605397"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Attiecīgās  ĢP, IDB,  IeVP, KNAB, MP, VID,  VP, VRS, VUGD budžeta programmas</w:t>
            </w:r>
          </w:p>
          <w:p w14:paraId="41738034"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 (</w:t>
            </w:r>
            <w:r w:rsidRPr="004656F8">
              <w:rPr>
                <w:rFonts w:eastAsia="Calibri"/>
                <w:b/>
                <w:sz w:val="18"/>
                <w:szCs w:val="18"/>
                <w:lang w:eastAsia="en-US"/>
              </w:rPr>
              <w:t>pārējais izglītībai paredzētais finansējums</w:t>
            </w:r>
            <w:r w:rsidRPr="004656F8">
              <w:rPr>
                <w:rFonts w:eastAsia="Calibri"/>
                <w:sz w:val="18"/>
                <w:szCs w:val="18"/>
                <w:lang w:eastAsia="en-US"/>
              </w:rPr>
              <w:t xml:space="preserve"> - kopā</w:t>
            </w:r>
          </w:p>
        </w:tc>
        <w:tc>
          <w:tcPr>
            <w:tcW w:w="992" w:type="dxa"/>
          </w:tcPr>
          <w:p w14:paraId="070A1526" w14:textId="77777777" w:rsidR="007C28ED" w:rsidRPr="004656F8" w:rsidRDefault="007C28ED" w:rsidP="00187480">
            <w:pPr>
              <w:widowControl w:val="0"/>
              <w:ind w:right="-117"/>
              <w:jc w:val="center"/>
              <w:rPr>
                <w:rFonts w:eastAsia="Calibri"/>
                <w:sz w:val="18"/>
                <w:szCs w:val="18"/>
                <w:lang w:eastAsia="en-US"/>
              </w:rPr>
            </w:pPr>
          </w:p>
          <w:p w14:paraId="28DA0682" w14:textId="77777777" w:rsidR="007C28ED" w:rsidRPr="004656F8" w:rsidRDefault="007C28ED" w:rsidP="00187480">
            <w:pPr>
              <w:widowControl w:val="0"/>
              <w:ind w:right="-117"/>
              <w:jc w:val="center"/>
              <w:rPr>
                <w:rFonts w:eastAsia="Calibri"/>
                <w:sz w:val="18"/>
                <w:szCs w:val="18"/>
                <w:lang w:eastAsia="en-US"/>
              </w:rPr>
            </w:pPr>
          </w:p>
          <w:p w14:paraId="4F386971" w14:textId="77777777" w:rsidR="007C28ED" w:rsidRPr="004656F8" w:rsidRDefault="007C28ED" w:rsidP="00187480">
            <w:pPr>
              <w:widowControl w:val="0"/>
              <w:ind w:right="-117"/>
              <w:jc w:val="center"/>
              <w:rPr>
                <w:rFonts w:eastAsia="Calibri"/>
                <w:sz w:val="18"/>
                <w:szCs w:val="18"/>
                <w:lang w:eastAsia="en-US"/>
              </w:rPr>
            </w:pPr>
          </w:p>
          <w:p w14:paraId="4231E114" w14:textId="77777777" w:rsidR="007C28ED" w:rsidRPr="004656F8" w:rsidRDefault="007C28ED" w:rsidP="00187480">
            <w:pPr>
              <w:widowControl w:val="0"/>
              <w:ind w:right="-117"/>
              <w:jc w:val="center"/>
              <w:rPr>
                <w:rFonts w:eastAsia="Calibri"/>
                <w:sz w:val="18"/>
                <w:szCs w:val="18"/>
                <w:lang w:eastAsia="en-US"/>
              </w:rPr>
            </w:pPr>
          </w:p>
          <w:p w14:paraId="0E948B9E" w14:textId="77777777" w:rsidR="007C28ED" w:rsidRPr="004656F8" w:rsidRDefault="007C28ED" w:rsidP="00187480">
            <w:pPr>
              <w:widowControl w:val="0"/>
              <w:ind w:right="-117"/>
              <w:jc w:val="center"/>
              <w:rPr>
                <w:rFonts w:eastAsia="Calibri"/>
                <w:sz w:val="18"/>
                <w:szCs w:val="18"/>
                <w:lang w:eastAsia="en-US"/>
              </w:rPr>
            </w:pPr>
          </w:p>
          <w:p w14:paraId="73BCED95"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31F36E62"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62DE65D0"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08F4CFF5"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32DA92FE" w14:textId="77777777" w:rsidR="007C28ED" w:rsidRPr="00883186" w:rsidRDefault="007C28ED" w:rsidP="00187480">
            <w:pPr>
              <w:widowControl w:val="0"/>
              <w:ind w:right="-117"/>
              <w:jc w:val="center"/>
              <w:rPr>
                <w:rFonts w:eastAsia="Calibri"/>
                <w:sz w:val="18"/>
                <w:szCs w:val="18"/>
                <w:lang w:eastAsia="en-US"/>
              </w:rPr>
            </w:pPr>
            <w:r>
              <w:rPr>
                <w:rFonts w:eastAsia="Calibri"/>
                <w:sz w:val="18"/>
                <w:szCs w:val="18"/>
                <w:lang w:eastAsia="en-US"/>
              </w:rPr>
              <w:t>0</w:t>
            </w:r>
          </w:p>
          <w:p w14:paraId="0645DB77" w14:textId="77777777" w:rsidR="007C28ED" w:rsidRPr="004656F8" w:rsidRDefault="007C28ED" w:rsidP="00187480">
            <w:pPr>
              <w:widowControl w:val="0"/>
              <w:ind w:right="-117"/>
              <w:jc w:val="center"/>
              <w:rPr>
                <w:rFonts w:eastAsia="Calibri"/>
                <w:sz w:val="18"/>
                <w:szCs w:val="18"/>
                <w:lang w:eastAsia="en-US"/>
              </w:rPr>
            </w:pPr>
          </w:p>
        </w:tc>
        <w:tc>
          <w:tcPr>
            <w:tcW w:w="992" w:type="dxa"/>
            <w:vAlign w:val="center"/>
          </w:tcPr>
          <w:p w14:paraId="410118C1" w14:textId="77777777" w:rsidR="007C28ED" w:rsidRPr="00FB746B" w:rsidRDefault="007C28ED" w:rsidP="00187480">
            <w:pPr>
              <w:widowControl w:val="0"/>
              <w:ind w:right="-117"/>
              <w:jc w:val="center"/>
              <w:rPr>
                <w:rFonts w:eastAsia="Calibri"/>
                <w:sz w:val="18"/>
                <w:szCs w:val="18"/>
                <w:lang w:eastAsia="en-US"/>
              </w:rPr>
            </w:pPr>
            <w:r>
              <w:rPr>
                <w:rFonts w:eastAsia="Calibri"/>
                <w:sz w:val="18"/>
                <w:szCs w:val="18"/>
                <w:lang w:eastAsia="en-US"/>
              </w:rPr>
              <w:t>2 732 104</w:t>
            </w:r>
          </w:p>
          <w:p w14:paraId="621F8A9D" w14:textId="77777777" w:rsidR="007C28ED" w:rsidRPr="004656F8" w:rsidRDefault="007C28ED" w:rsidP="00187480">
            <w:pPr>
              <w:widowControl w:val="0"/>
              <w:ind w:right="-117"/>
              <w:jc w:val="center"/>
              <w:rPr>
                <w:rFonts w:eastAsia="Calibri"/>
                <w:sz w:val="18"/>
                <w:szCs w:val="18"/>
                <w:lang w:eastAsia="en-US"/>
              </w:rPr>
            </w:pPr>
          </w:p>
        </w:tc>
        <w:tc>
          <w:tcPr>
            <w:tcW w:w="992" w:type="dxa"/>
            <w:vAlign w:val="center"/>
          </w:tcPr>
          <w:p w14:paraId="6F159574" w14:textId="77777777" w:rsidR="007C28ED" w:rsidRPr="004656F8" w:rsidRDefault="007C28ED" w:rsidP="00187480">
            <w:pPr>
              <w:widowControl w:val="0"/>
              <w:ind w:right="-117"/>
              <w:jc w:val="center"/>
              <w:rPr>
                <w:rFonts w:eastAsia="Calibri"/>
                <w:sz w:val="17"/>
                <w:szCs w:val="17"/>
                <w:lang w:eastAsia="en-US"/>
              </w:rPr>
            </w:pPr>
            <w:r>
              <w:rPr>
                <w:rFonts w:eastAsia="Calibri"/>
                <w:sz w:val="18"/>
                <w:szCs w:val="18"/>
                <w:lang w:eastAsia="en-US"/>
              </w:rPr>
              <w:t>5 080 379</w:t>
            </w:r>
            <w:r w:rsidRPr="00883186">
              <w:rPr>
                <w:rFonts w:eastAsia="Calibri"/>
                <w:sz w:val="18"/>
                <w:szCs w:val="18"/>
                <w:lang w:eastAsia="en-US"/>
              </w:rPr>
              <w:t xml:space="preserve"> </w:t>
            </w:r>
          </w:p>
        </w:tc>
        <w:tc>
          <w:tcPr>
            <w:tcW w:w="1985" w:type="dxa"/>
            <w:vAlign w:val="center"/>
          </w:tcPr>
          <w:p w14:paraId="2A137CFA"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701" w:type="dxa"/>
            <w:vAlign w:val="center"/>
          </w:tcPr>
          <w:p w14:paraId="48AE43C8"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 xml:space="preserve">4.gads- </w:t>
            </w:r>
            <w:r>
              <w:rPr>
                <w:bCs/>
                <w:color w:val="000000" w:themeColor="text1"/>
                <w:sz w:val="17"/>
                <w:szCs w:val="17"/>
              </w:rPr>
              <w:t>6 121 816</w:t>
            </w:r>
          </w:p>
          <w:p w14:paraId="606B3C00" w14:textId="77777777" w:rsidR="007C28ED" w:rsidRPr="004656F8" w:rsidRDefault="007C28ED" w:rsidP="00187480">
            <w:pPr>
              <w:rPr>
                <w:bCs/>
                <w:color w:val="000000" w:themeColor="text1"/>
                <w:sz w:val="17"/>
                <w:szCs w:val="17"/>
              </w:rPr>
            </w:pPr>
            <w:r w:rsidRPr="004656F8">
              <w:rPr>
                <w:bCs/>
                <w:color w:val="000000" w:themeColor="text1"/>
                <w:sz w:val="17"/>
                <w:szCs w:val="17"/>
              </w:rPr>
              <w:t xml:space="preserve">5.gads </w:t>
            </w:r>
            <w:r>
              <w:rPr>
                <w:rFonts w:eastAsia="Calibri"/>
                <w:color w:val="000000" w:themeColor="text1"/>
                <w:sz w:val="17"/>
                <w:szCs w:val="17"/>
                <w:lang w:eastAsia="en-US"/>
              </w:rPr>
              <w:t xml:space="preserve">– 6 497 923 </w:t>
            </w:r>
          </w:p>
          <w:p w14:paraId="0CE9BEDE" w14:textId="77777777" w:rsidR="007C28ED" w:rsidRDefault="007C28ED" w:rsidP="00187480">
            <w:pPr>
              <w:rPr>
                <w:bCs/>
                <w:color w:val="000000" w:themeColor="text1"/>
                <w:sz w:val="17"/>
                <w:szCs w:val="17"/>
              </w:rPr>
            </w:pPr>
            <w:r w:rsidRPr="004656F8">
              <w:rPr>
                <w:bCs/>
                <w:color w:val="000000" w:themeColor="text1"/>
                <w:sz w:val="17"/>
                <w:szCs w:val="17"/>
              </w:rPr>
              <w:t xml:space="preserve">6.gads </w:t>
            </w:r>
            <w:r w:rsidRPr="004656F8">
              <w:rPr>
                <w:rFonts w:eastAsia="Calibri"/>
                <w:color w:val="000000" w:themeColor="text1"/>
                <w:sz w:val="17"/>
                <w:szCs w:val="17"/>
                <w:lang w:eastAsia="en-US"/>
              </w:rPr>
              <w:t>un turpmāk katru gadu</w:t>
            </w:r>
            <w:r>
              <w:rPr>
                <w:bCs/>
                <w:color w:val="000000" w:themeColor="text1"/>
                <w:sz w:val="17"/>
                <w:szCs w:val="17"/>
              </w:rPr>
              <w:t xml:space="preserve"> –6 560 906</w:t>
            </w:r>
          </w:p>
          <w:p w14:paraId="7E4C0F94" w14:textId="77777777" w:rsidR="007C28ED" w:rsidRPr="004656F8" w:rsidRDefault="007C28ED" w:rsidP="00187480">
            <w:pPr>
              <w:widowControl w:val="0"/>
              <w:ind w:right="29"/>
              <w:rPr>
                <w:rFonts w:eastAsia="Calibri"/>
                <w:sz w:val="17"/>
                <w:szCs w:val="17"/>
                <w:lang w:eastAsia="en-US"/>
              </w:rPr>
            </w:pPr>
            <w:r>
              <w:rPr>
                <w:bCs/>
                <w:color w:val="000000" w:themeColor="text1"/>
                <w:sz w:val="17"/>
                <w:szCs w:val="17"/>
              </w:rPr>
              <w:t xml:space="preserve"> </w:t>
            </w:r>
          </w:p>
        </w:tc>
        <w:tc>
          <w:tcPr>
            <w:tcW w:w="1560" w:type="dxa"/>
            <w:vAlign w:val="center"/>
          </w:tcPr>
          <w:p w14:paraId="46FEA52A"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7726B25E" w14:textId="77777777" w:rsidTr="00187480">
        <w:trPr>
          <w:trHeight w:val="530"/>
          <w:jc w:val="center"/>
        </w:trPr>
        <w:tc>
          <w:tcPr>
            <w:tcW w:w="1843" w:type="dxa"/>
            <w:vMerge/>
          </w:tcPr>
          <w:p w14:paraId="210A1158"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1A4815B1"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Attiecīgās  ĢP, IDB,  IeVP, KNAB, MP, VID,  VP, VRS, VUGD budžeta programmas</w:t>
            </w:r>
          </w:p>
          <w:p w14:paraId="5A74EE08"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b/>
                <w:bCs/>
                <w:color w:val="000000"/>
                <w:sz w:val="18"/>
                <w:szCs w:val="18"/>
              </w:rPr>
              <w:t>noteikta mērķa īstenošanas</w:t>
            </w:r>
            <w:r w:rsidRPr="004656F8">
              <w:rPr>
                <w:rStyle w:val="FootnoteReference"/>
                <w:b/>
                <w:bCs/>
                <w:color w:val="000000"/>
                <w:sz w:val="18"/>
                <w:szCs w:val="18"/>
              </w:rPr>
              <w:footnoteReference w:id="92"/>
            </w:r>
            <w:r w:rsidRPr="004656F8">
              <w:rPr>
                <w:rFonts w:eastAsia="Calibri"/>
                <w:b/>
                <w:sz w:val="18"/>
                <w:szCs w:val="18"/>
                <w:lang w:eastAsia="en-US"/>
              </w:rPr>
              <w:t xml:space="preserve">  un </w:t>
            </w:r>
            <w:r w:rsidRPr="004656F8">
              <w:rPr>
                <w:b/>
                <w:bCs/>
                <w:color w:val="000000"/>
                <w:sz w:val="18"/>
                <w:szCs w:val="18"/>
              </w:rPr>
              <w:t xml:space="preserve"> </w:t>
            </w:r>
            <w:r w:rsidRPr="004656F8">
              <w:rPr>
                <w:rFonts w:eastAsia="Calibri"/>
                <w:b/>
                <w:sz w:val="18"/>
                <w:szCs w:val="18"/>
                <w:lang w:eastAsia="en-US"/>
              </w:rPr>
              <w:t>infrastruktūras</w:t>
            </w:r>
            <w:r w:rsidRPr="004656F8">
              <w:rPr>
                <w:b/>
                <w:bCs/>
                <w:color w:val="000000"/>
                <w:sz w:val="18"/>
                <w:szCs w:val="18"/>
              </w:rPr>
              <w:t xml:space="preserve"> izveides</w:t>
            </w:r>
            <w:r w:rsidRPr="004656F8">
              <w:rPr>
                <w:b/>
                <w:bCs/>
                <w:color w:val="000000"/>
                <w:sz w:val="20"/>
                <w:szCs w:val="18"/>
              </w:rPr>
              <w:t xml:space="preserve"> </w:t>
            </w:r>
            <w:r w:rsidRPr="004656F8">
              <w:rPr>
                <w:rFonts w:eastAsia="Calibri"/>
                <w:b/>
                <w:sz w:val="18"/>
                <w:szCs w:val="18"/>
                <w:lang w:eastAsia="en-US"/>
              </w:rPr>
              <w:t>finansējums</w:t>
            </w:r>
            <w:r w:rsidRPr="004656F8">
              <w:rPr>
                <w:rFonts w:eastAsia="Calibri"/>
                <w:sz w:val="18"/>
                <w:szCs w:val="18"/>
                <w:lang w:eastAsia="en-US"/>
              </w:rPr>
              <w:t xml:space="preserve"> – kopā)</w:t>
            </w:r>
          </w:p>
          <w:p w14:paraId="52DC94BA" w14:textId="77777777" w:rsidR="007C28ED" w:rsidRPr="004656F8" w:rsidRDefault="007C28ED" w:rsidP="00187480">
            <w:pPr>
              <w:widowControl w:val="0"/>
              <w:ind w:right="39"/>
              <w:rPr>
                <w:rFonts w:eastAsia="Calibri"/>
                <w:sz w:val="18"/>
                <w:szCs w:val="18"/>
                <w:lang w:eastAsia="en-US"/>
              </w:rPr>
            </w:pPr>
          </w:p>
        </w:tc>
        <w:tc>
          <w:tcPr>
            <w:tcW w:w="992" w:type="dxa"/>
          </w:tcPr>
          <w:p w14:paraId="73428C04" w14:textId="77777777" w:rsidR="007C28ED" w:rsidRPr="004656F8" w:rsidRDefault="007C28ED" w:rsidP="00187480">
            <w:pPr>
              <w:widowControl w:val="0"/>
              <w:ind w:right="-117"/>
              <w:jc w:val="center"/>
              <w:rPr>
                <w:rFonts w:eastAsia="Calibri"/>
                <w:sz w:val="18"/>
                <w:szCs w:val="18"/>
                <w:lang w:eastAsia="en-US"/>
              </w:rPr>
            </w:pPr>
          </w:p>
          <w:p w14:paraId="5B027D99" w14:textId="77777777" w:rsidR="007C28ED" w:rsidRPr="004656F8" w:rsidRDefault="007C28ED" w:rsidP="00187480">
            <w:pPr>
              <w:widowControl w:val="0"/>
              <w:ind w:right="-117"/>
              <w:jc w:val="center"/>
              <w:rPr>
                <w:rFonts w:eastAsia="Calibri"/>
                <w:sz w:val="18"/>
                <w:szCs w:val="18"/>
                <w:lang w:eastAsia="en-US"/>
              </w:rPr>
            </w:pPr>
          </w:p>
          <w:p w14:paraId="09993213" w14:textId="77777777" w:rsidR="007C28ED" w:rsidRPr="004656F8" w:rsidRDefault="007C28ED" w:rsidP="00187480">
            <w:pPr>
              <w:widowControl w:val="0"/>
              <w:ind w:right="-117"/>
              <w:jc w:val="center"/>
              <w:rPr>
                <w:rFonts w:eastAsia="Calibri"/>
                <w:sz w:val="18"/>
                <w:szCs w:val="18"/>
                <w:lang w:eastAsia="en-US"/>
              </w:rPr>
            </w:pPr>
          </w:p>
          <w:p w14:paraId="5522AE0F" w14:textId="77777777" w:rsidR="007C28ED" w:rsidRPr="004656F8" w:rsidRDefault="007C28ED" w:rsidP="00187480">
            <w:pPr>
              <w:widowControl w:val="0"/>
              <w:ind w:right="-117"/>
              <w:jc w:val="center"/>
              <w:rPr>
                <w:rFonts w:eastAsia="Calibri"/>
                <w:sz w:val="18"/>
                <w:szCs w:val="18"/>
                <w:lang w:eastAsia="en-US"/>
              </w:rPr>
            </w:pPr>
          </w:p>
          <w:p w14:paraId="2E7C6744" w14:textId="77777777" w:rsidR="007C28ED" w:rsidRPr="004656F8" w:rsidRDefault="007C28ED" w:rsidP="00187480">
            <w:pPr>
              <w:widowControl w:val="0"/>
              <w:ind w:right="-117"/>
              <w:jc w:val="center"/>
              <w:rPr>
                <w:rFonts w:eastAsia="Calibri"/>
                <w:sz w:val="18"/>
                <w:szCs w:val="18"/>
                <w:lang w:eastAsia="en-US"/>
              </w:rPr>
            </w:pPr>
          </w:p>
          <w:p w14:paraId="7592722B"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0E32CCF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4DEED901"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5F07E60F"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4D11C077" w14:textId="7883E988" w:rsidR="007C28ED" w:rsidRPr="004656F8" w:rsidRDefault="00F81A1B" w:rsidP="00187480">
            <w:pPr>
              <w:widowControl w:val="0"/>
              <w:ind w:right="-117"/>
              <w:jc w:val="center"/>
              <w:rPr>
                <w:rFonts w:eastAsia="Calibri"/>
                <w:sz w:val="18"/>
                <w:szCs w:val="18"/>
                <w:lang w:eastAsia="en-US"/>
              </w:rPr>
            </w:pPr>
            <w:r>
              <w:rPr>
                <w:rFonts w:eastAsia="Calibri"/>
                <w:sz w:val="18"/>
                <w:szCs w:val="18"/>
                <w:lang w:eastAsia="en-US"/>
              </w:rPr>
              <w:t>3 718 473</w:t>
            </w:r>
            <w:r w:rsidR="007C28ED">
              <w:rPr>
                <w:rFonts w:eastAsia="Calibri"/>
                <w:sz w:val="18"/>
                <w:szCs w:val="18"/>
                <w:lang w:eastAsia="en-US"/>
              </w:rPr>
              <w:t xml:space="preserve"> </w:t>
            </w:r>
          </w:p>
        </w:tc>
        <w:tc>
          <w:tcPr>
            <w:tcW w:w="992" w:type="dxa"/>
            <w:vAlign w:val="center"/>
          </w:tcPr>
          <w:p w14:paraId="3D11681A" w14:textId="77777777" w:rsidR="007C28ED" w:rsidRPr="004656F8" w:rsidRDefault="007C28ED" w:rsidP="00187480">
            <w:pPr>
              <w:widowControl w:val="0"/>
              <w:ind w:right="-117"/>
              <w:jc w:val="center"/>
              <w:rPr>
                <w:rFonts w:eastAsia="Calibri"/>
                <w:sz w:val="18"/>
                <w:szCs w:val="18"/>
                <w:lang w:eastAsia="en-US"/>
              </w:rPr>
            </w:pPr>
            <w:r w:rsidRPr="00883186">
              <w:rPr>
                <w:rFonts w:eastAsia="Calibri"/>
                <w:sz w:val="18"/>
                <w:szCs w:val="17"/>
                <w:lang w:eastAsia="en-US"/>
              </w:rPr>
              <w:t>18</w:t>
            </w:r>
            <w:r>
              <w:rPr>
                <w:rFonts w:eastAsia="Calibri"/>
                <w:sz w:val="18"/>
                <w:szCs w:val="17"/>
                <w:lang w:eastAsia="en-US"/>
              </w:rPr>
              <w:t> 352 050</w:t>
            </w:r>
            <w:r w:rsidRPr="00883186">
              <w:rPr>
                <w:rFonts w:eastAsia="Calibri"/>
                <w:sz w:val="18"/>
                <w:szCs w:val="17"/>
                <w:lang w:eastAsia="en-US"/>
              </w:rPr>
              <w:t xml:space="preserve"> </w:t>
            </w:r>
          </w:p>
        </w:tc>
        <w:tc>
          <w:tcPr>
            <w:tcW w:w="992" w:type="dxa"/>
            <w:vAlign w:val="center"/>
          </w:tcPr>
          <w:p w14:paraId="5FD3833D" w14:textId="77777777" w:rsidR="007C28ED" w:rsidRPr="004656F8" w:rsidRDefault="007C28ED" w:rsidP="00187480">
            <w:pPr>
              <w:widowControl w:val="0"/>
              <w:ind w:right="-117"/>
              <w:jc w:val="center"/>
              <w:rPr>
                <w:rFonts w:eastAsia="Calibri"/>
                <w:sz w:val="17"/>
                <w:szCs w:val="17"/>
                <w:lang w:eastAsia="en-US"/>
              </w:rPr>
            </w:pPr>
            <w:r>
              <w:rPr>
                <w:rFonts w:eastAsia="Calibri"/>
                <w:sz w:val="18"/>
                <w:szCs w:val="17"/>
                <w:lang w:eastAsia="en-US"/>
              </w:rPr>
              <w:t xml:space="preserve">20 224 564 </w:t>
            </w:r>
          </w:p>
        </w:tc>
        <w:tc>
          <w:tcPr>
            <w:tcW w:w="1985" w:type="dxa"/>
            <w:vAlign w:val="center"/>
          </w:tcPr>
          <w:p w14:paraId="505E942D" w14:textId="77777777" w:rsidR="007C28ED" w:rsidRPr="004656F8" w:rsidRDefault="007C28ED" w:rsidP="00187480">
            <w:pPr>
              <w:widowControl w:val="0"/>
              <w:ind w:right="29"/>
              <w:rPr>
                <w:bCs/>
                <w:color w:val="414142"/>
                <w:sz w:val="17"/>
                <w:szCs w:val="17"/>
              </w:rPr>
            </w:pPr>
            <w:r w:rsidRPr="00056D84">
              <w:rPr>
                <w:rFonts w:eastAsia="Calibri"/>
                <w:sz w:val="18"/>
                <w:szCs w:val="17"/>
                <w:lang w:eastAsia="en-US"/>
              </w:rPr>
              <w:t xml:space="preserve">4.gads- </w:t>
            </w:r>
            <w:r w:rsidRPr="00056D84">
              <w:rPr>
                <w:bCs/>
                <w:color w:val="414142"/>
                <w:sz w:val="18"/>
                <w:szCs w:val="17"/>
              </w:rPr>
              <w:t>7</w:t>
            </w:r>
            <w:r>
              <w:rPr>
                <w:bCs/>
                <w:color w:val="414142"/>
                <w:sz w:val="18"/>
                <w:szCs w:val="17"/>
              </w:rPr>
              <w:t>15 477</w:t>
            </w:r>
          </w:p>
        </w:tc>
        <w:tc>
          <w:tcPr>
            <w:tcW w:w="1701" w:type="dxa"/>
            <w:vAlign w:val="center"/>
          </w:tcPr>
          <w:p w14:paraId="57675418"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3211FD14"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2023.-2026.</w:t>
            </w:r>
          </w:p>
        </w:tc>
      </w:tr>
      <w:tr w:rsidR="007C28ED" w:rsidRPr="004656F8" w14:paraId="25ACC2CF" w14:textId="77777777" w:rsidTr="00187480">
        <w:trPr>
          <w:trHeight w:val="1367"/>
          <w:jc w:val="center"/>
        </w:trPr>
        <w:tc>
          <w:tcPr>
            <w:tcW w:w="1843" w:type="dxa"/>
            <w:vMerge w:val="restart"/>
          </w:tcPr>
          <w:p w14:paraId="2295B2A4" w14:textId="77777777" w:rsidR="007C28ED" w:rsidRPr="004656F8" w:rsidRDefault="007C28ED" w:rsidP="00187480">
            <w:pPr>
              <w:widowControl w:val="0"/>
              <w:spacing w:before="60" w:after="60"/>
              <w:ind w:right="28"/>
              <w:rPr>
                <w:b/>
                <w:i/>
                <w:sz w:val="20"/>
                <w:szCs w:val="20"/>
                <w:lang w:eastAsia="en-US"/>
              </w:rPr>
            </w:pPr>
            <w:r w:rsidRPr="004656F8">
              <w:rPr>
                <w:rFonts w:eastAsia="Calibri"/>
                <w:b/>
                <w:i/>
                <w:kern w:val="1"/>
                <w:sz w:val="20"/>
                <w:szCs w:val="20"/>
                <w:lang w:eastAsia="hi-IN" w:bidi="hi-IN"/>
              </w:rPr>
              <w:t xml:space="preserve">Variants B2 – veidot ilgtermiņa konsorciju </w:t>
            </w:r>
          </w:p>
          <w:p w14:paraId="63F30608" w14:textId="77777777" w:rsidR="007C28ED" w:rsidRPr="004656F8" w:rsidRDefault="007C28ED" w:rsidP="00187480">
            <w:pPr>
              <w:tabs>
                <w:tab w:val="left" w:pos="567"/>
              </w:tabs>
              <w:spacing w:before="120"/>
              <w:rPr>
                <w:i/>
                <w:sz w:val="20"/>
                <w:szCs w:val="20"/>
              </w:rPr>
            </w:pPr>
            <w:r w:rsidRPr="004656F8">
              <w:rPr>
                <w:i/>
                <w:sz w:val="20"/>
                <w:szCs w:val="20"/>
              </w:rPr>
              <w:t>(Jauna mācību/studiju ēka (renovējot profesionālo mācību poligonu “Kazarmju” ēkā), Kazarmu ēkas pārbūve un teritorijas labiekārtošana)</w:t>
            </w:r>
          </w:p>
          <w:p w14:paraId="7D3B538B"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6800F840" w14:textId="77777777" w:rsidR="007C28ED" w:rsidRPr="004656F8" w:rsidRDefault="007C28ED" w:rsidP="00187480">
            <w:pPr>
              <w:widowControl w:val="0"/>
              <w:ind w:right="39"/>
              <w:jc w:val="center"/>
              <w:rPr>
                <w:rFonts w:eastAsia="Calibri"/>
                <w:sz w:val="18"/>
                <w:szCs w:val="18"/>
                <w:lang w:eastAsia="en-US"/>
              </w:rPr>
            </w:pPr>
            <w:r w:rsidRPr="004656F8">
              <w:rPr>
                <w:rFonts w:eastAsia="Calibri"/>
                <w:b/>
                <w:i/>
                <w:kern w:val="1"/>
                <w:sz w:val="18"/>
                <w:szCs w:val="18"/>
                <w:lang w:eastAsia="hi-IN" w:bidi="hi-IN"/>
              </w:rPr>
              <w:t>KOPĀ</w:t>
            </w:r>
          </w:p>
        </w:tc>
        <w:tc>
          <w:tcPr>
            <w:tcW w:w="992" w:type="dxa"/>
          </w:tcPr>
          <w:p w14:paraId="084099BA" w14:textId="77777777" w:rsidR="007C28ED" w:rsidRPr="004656F8" w:rsidRDefault="007C28ED" w:rsidP="00187480">
            <w:pPr>
              <w:widowControl w:val="0"/>
              <w:ind w:left="-40" w:firstLine="40"/>
              <w:rPr>
                <w:rFonts w:eastAsia="Calibri"/>
                <w:b/>
                <w:i/>
                <w:kern w:val="1"/>
                <w:sz w:val="18"/>
                <w:szCs w:val="18"/>
                <w:lang w:eastAsia="hi-IN" w:bidi="hi-IN"/>
              </w:rPr>
            </w:pPr>
          </w:p>
          <w:p w14:paraId="31562C51" w14:textId="77777777" w:rsidR="007C28ED" w:rsidRPr="004656F8" w:rsidRDefault="007C28ED" w:rsidP="00187480">
            <w:pPr>
              <w:widowControl w:val="0"/>
              <w:ind w:left="-40" w:firstLine="40"/>
              <w:rPr>
                <w:rFonts w:eastAsia="Calibri"/>
                <w:b/>
                <w:i/>
                <w:kern w:val="1"/>
                <w:sz w:val="18"/>
                <w:szCs w:val="18"/>
                <w:lang w:eastAsia="hi-IN" w:bidi="hi-IN"/>
              </w:rPr>
            </w:pPr>
          </w:p>
          <w:p w14:paraId="51EEFEA9" w14:textId="77777777" w:rsidR="007C28ED" w:rsidRPr="004656F8" w:rsidRDefault="007C28ED" w:rsidP="00187480">
            <w:pPr>
              <w:widowControl w:val="0"/>
              <w:ind w:left="-40" w:firstLine="40"/>
              <w:rPr>
                <w:rFonts w:eastAsia="Calibri"/>
                <w:b/>
                <w:i/>
                <w:kern w:val="1"/>
                <w:sz w:val="18"/>
                <w:szCs w:val="18"/>
                <w:lang w:eastAsia="hi-IN" w:bidi="hi-IN"/>
              </w:rPr>
            </w:pPr>
          </w:p>
          <w:p w14:paraId="58AC6E10"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rFonts w:eastAsia="Calibri"/>
                <w:b/>
                <w:i/>
                <w:kern w:val="1"/>
                <w:sz w:val="18"/>
                <w:szCs w:val="18"/>
                <w:lang w:eastAsia="hi-IN" w:bidi="hi-IN"/>
              </w:rPr>
              <w:t>5 303 980</w:t>
            </w:r>
          </w:p>
        </w:tc>
        <w:tc>
          <w:tcPr>
            <w:tcW w:w="992" w:type="dxa"/>
            <w:vAlign w:val="center"/>
          </w:tcPr>
          <w:p w14:paraId="6A073F64"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8 294 662</w:t>
            </w:r>
          </w:p>
        </w:tc>
        <w:tc>
          <w:tcPr>
            <w:tcW w:w="992" w:type="dxa"/>
            <w:vAlign w:val="center"/>
          </w:tcPr>
          <w:p w14:paraId="3317C887"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7 066 902</w:t>
            </w:r>
          </w:p>
        </w:tc>
        <w:tc>
          <w:tcPr>
            <w:tcW w:w="992" w:type="dxa"/>
            <w:vAlign w:val="center"/>
          </w:tcPr>
          <w:p w14:paraId="3274BDC8" w14:textId="77777777" w:rsidR="007C28ED" w:rsidRPr="004656F8" w:rsidRDefault="007C28ED" w:rsidP="00187480">
            <w:pPr>
              <w:widowControl w:val="0"/>
              <w:ind w:right="-117"/>
              <w:jc w:val="center"/>
              <w:rPr>
                <w:rFonts w:eastAsia="Calibri"/>
                <w:sz w:val="18"/>
                <w:szCs w:val="18"/>
                <w:lang w:eastAsia="en-US"/>
              </w:rPr>
            </w:pPr>
            <w:r w:rsidRPr="004656F8">
              <w:rPr>
                <w:rFonts w:eastAsia="Calibri"/>
                <w:b/>
                <w:i/>
                <w:kern w:val="1"/>
                <w:sz w:val="18"/>
                <w:szCs w:val="18"/>
                <w:lang w:eastAsia="hi-IN" w:bidi="hi-IN"/>
              </w:rPr>
              <w:t>7 225 213</w:t>
            </w:r>
          </w:p>
        </w:tc>
        <w:tc>
          <w:tcPr>
            <w:tcW w:w="993" w:type="dxa"/>
            <w:vAlign w:val="center"/>
          </w:tcPr>
          <w:p w14:paraId="43A17A39" w14:textId="3EBDC9A2" w:rsidR="007C28ED" w:rsidRPr="00880205" w:rsidRDefault="00F81A1B" w:rsidP="00187480">
            <w:pPr>
              <w:widowControl w:val="0"/>
              <w:ind w:right="-117"/>
              <w:jc w:val="center"/>
              <w:rPr>
                <w:rFonts w:eastAsia="Calibri"/>
                <w:b/>
                <w:i/>
                <w:sz w:val="18"/>
                <w:szCs w:val="18"/>
                <w:lang w:eastAsia="en-US"/>
              </w:rPr>
            </w:pPr>
            <w:r>
              <w:rPr>
                <w:rFonts w:eastAsia="Calibri"/>
                <w:b/>
                <w:i/>
                <w:sz w:val="18"/>
                <w:szCs w:val="18"/>
                <w:lang w:eastAsia="en-US"/>
              </w:rPr>
              <w:t>3 225 961</w:t>
            </w:r>
            <w:r w:rsidR="007C28ED" w:rsidRPr="00880205">
              <w:rPr>
                <w:rFonts w:eastAsia="Calibri"/>
                <w:b/>
                <w:i/>
                <w:sz w:val="18"/>
                <w:szCs w:val="18"/>
                <w:lang w:eastAsia="en-US"/>
              </w:rPr>
              <w:t xml:space="preserve"> </w:t>
            </w:r>
          </w:p>
        </w:tc>
        <w:tc>
          <w:tcPr>
            <w:tcW w:w="992" w:type="dxa"/>
            <w:vAlign w:val="center"/>
          </w:tcPr>
          <w:p w14:paraId="24DAAB02" w14:textId="77777777" w:rsidR="007C28ED" w:rsidRPr="004656F8" w:rsidRDefault="007C28ED" w:rsidP="00187480">
            <w:pPr>
              <w:widowControl w:val="0"/>
              <w:ind w:right="-117"/>
              <w:jc w:val="center"/>
              <w:rPr>
                <w:rFonts w:eastAsia="Calibri"/>
                <w:sz w:val="18"/>
                <w:szCs w:val="18"/>
                <w:lang w:eastAsia="en-US"/>
              </w:rPr>
            </w:pPr>
            <w:r>
              <w:rPr>
                <w:rFonts w:eastAsia="Calibri"/>
                <w:b/>
                <w:i/>
                <w:kern w:val="1"/>
                <w:sz w:val="18"/>
                <w:szCs w:val="17"/>
                <w:lang w:eastAsia="hi-IN" w:bidi="hi-IN"/>
              </w:rPr>
              <w:t>20 840 310</w:t>
            </w:r>
            <w:r w:rsidRPr="005F2240">
              <w:rPr>
                <w:rFonts w:eastAsia="Calibri"/>
                <w:b/>
                <w:i/>
                <w:kern w:val="1"/>
                <w:sz w:val="18"/>
                <w:szCs w:val="17"/>
                <w:lang w:eastAsia="hi-IN" w:bidi="hi-IN"/>
              </w:rPr>
              <w:t xml:space="preserve"> </w:t>
            </w:r>
          </w:p>
        </w:tc>
        <w:tc>
          <w:tcPr>
            <w:tcW w:w="992" w:type="dxa"/>
            <w:vAlign w:val="center"/>
          </w:tcPr>
          <w:p w14:paraId="73DF3E72" w14:textId="77777777" w:rsidR="007C28ED" w:rsidRPr="004656F8" w:rsidRDefault="007C28ED" w:rsidP="00187480">
            <w:pPr>
              <w:widowControl w:val="0"/>
              <w:ind w:right="-117"/>
              <w:rPr>
                <w:rFonts w:eastAsia="Calibri"/>
                <w:sz w:val="17"/>
                <w:szCs w:val="17"/>
                <w:lang w:eastAsia="en-US"/>
              </w:rPr>
            </w:pPr>
            <w:r>
              <w:rPr>
                <w:rFonts w:eastAsia="Calibri"/>
                <w:b/>
                <w:i/>
                <w:sz w:val="18"/>
                <w:szCs w:val="17"/>
                <w:lang w:eastAsia="en-US"/>
              </w:rPr>
              <w:t>25 067 899</w:t>
            </w:r>
            <w:r w:rsidRPr="005F2240">
              <w:rPr>
                <w:rFonts w:eastAsia="Calibri"/>
                <w:b/>
                <w:i/>
                <w:sz w:val="18"/>
                <w:szCs w:val="17"/>
                <w:lang w:eastAsia="en-US"/>
              </w:rPr>
              <w:t xml:space="preserve"> </w:t>
            </w:r>
          </w:p>
        </w:tc>
        <w:tc>
          <w:tcPr>
            <w:tcW w:w="1985" w:type="dxa"/>
            <w:vAlign w:val="center"/>
          </w:tcPr>
          <w:p w14:paraId="566B89A2" w14:textId="77777777" w:rsidR="007C28ED" w:rsidRPr="004656F8" w:rsidRDefault="007C28ED" w:rsidP="00187480">
            <w:pPr>
              <w:widowControl w:val="0"/>
              <w:ind w:right="29"/>
              <w:rPr>
                <w:rFonts w:eastAsia="Calibri"/>
                <w:b/>
                <w:i/>
                <w:sz w:val="17"/>
                <w:szCs w:val="17"/>
                <w:lang w:eastAsia="en-US"/>
              </w:rPr>
            </w:pPr>
            <w:r w:rsidRPr="005F2240">
              <w:rPr>
                <w:rFonts w:eastAsia="Calibri"/>
                <w:b/>
                <w:i/>
                <w:sz w:val="18"/>
                <w:szCs w:val="17"/>
                <w:lang w:eastAsia="en-US"/>
              </w:rPr>
              <w:t xml:space="preserve">4.gads- </w:t>
            </w:r>
            <w:r>
              <w:rPr>
                <w:b/>
                <w:bCs/>
                <w:i/>
                <w:color w:val="414142"/>
                <w:sz w:val="18"/>
                <w:szCs w:val="17"/>
              </w:rPr>
              <w:t>708 677</w:t>
            </w:r>
          </w:p>
        </w:tc>
        <w:tc>
          <w:tcPr>
            <w:tcW w:w="1701" w:type="dxa"/>
            <w:vAlign w:val="center"/>
          </w:tcPr>
          <w:p w14:paraId="768BED2E" w14:textId="77777777" w:rsidR="007C28ED" w:rsidRPr="00880205" w:rsidRDefault="007C28ED" w:rsidP="00187480">
            <w:pPr>
              <w:rPr>
                <w:rFonts w:eastAsia="Calibri"/>
                <w:b/>
                <w:i/>
                <w:color w:val="000000" w:themeColor="text1"/>
                <w:sz w:val="17"/>
                <w:szCs w:val="17"/>
                <w:lang w:eastAsia="en-US"/>
              </w:rPr>
            </w:pPr>
            <w:r w:rsidRPr="00880205">
              <w:rPr>
                <w:rFonts w:eastAsia="Calibri"/>
                <w:b/>
                <w:i/>
                <w:color w:val="000000" w:themeColor="text1"/>
                <w:sz w:val="17"/>
                <w:szCs w:val="17"/>
                <w:lang w:eastAsia="en-US"/>
              </w:rPr>
              <w:t xml:space="preserve">4.gads- </w:t>
            </w:r>
            <w:r w:rsidRPr="00880205">
              <w:rPr>
                <w:b/>
                <w:bCs/>
                <w:i/>
                <w:color w:val="000000" w:themeColor="text1"/>
                <w:sz w:val="17"/>
                <w:szCs w:val="17"/>
              </w:rPr>
              <w:t xml:space="preserve">6 121 816 </w:t>
            </w:r>
          </w:p>
          <w:p w14:paraId="7116FC0A" w14:textId="77777777" w:rsidR="007C28ED" w:rsidRPr="00880205" w:rsidRDefault="007C28ED" w:rsidP="00187480">
            <w:pPr>
              <w:rPr>
                <w:b/>
                <w:bCs/>
                <w:i/>
                <w:color w:val="000000" w:themeColor="text1"/>
                <w:sz w:val="17"/>
                <w:szCs w:val="17"/>
              </w:rPr>
            </w:pPr>
            <w:r w:rsidRPr="00880205">
              <w:rPr>
                <w:b/>
                <w:bCs/>
                <w:i/>
                <w:color w:val="000000" w:themeColor="text1"/>
                <w:sz w:val="17"/>
                <w:szCs w:val="17"/>
              </w:rPr>
              <w:t xml:space="preserve">5.gads </w:t>
            </w:r>
            <w:r w:rsidRPr="00880205">
              <w:rPr>
                <w:rFonts w:eastAsia="Calibri"/>
                <w:b/>
                <w:i/>
                <w:color w:val="000000" w:themeColor="text1"/>
                <w:sz w:val="17"/>
                <w:szCs w:val="17"/>
                <w:lang w:eastAsia="en-US"/>
              </w:rPr>
              <w:t xml:space="preserve">– 6 497 923 </w:t>
            </w:r>
          </w:p>
          <w:p w14:paraId="19CFEF11" w14:textId="77777777" w:rsidR="007C28ED" w:rsidRPr="00880205" w:rsidRDefault="007C28ED" w:rsidP="00187480">
            <w:pPr>
              <w:rPr>
                <w:b/>
                <w:bCs/>
                <w:i/>
                <w:color w:val="000000" w:themeColor="text1"/>
                <w:sz w:val="17"/>
                <w:szCs w:val="17"/>
              </w:rPr>
            </w:pPr>
            <w:r w:rsidRPr="00880205">
              <w:rPr>
                <w:b/>
                <w:bCs/>
                <w:i/>
                <w:color w:val="000000" w:themeColor="text1"/>
                <w:sz w:val="17"/>
                <w:szCs w:val="17"/>
              </w:rPr>
              <w:t xml:space="preserve">6.gads </w:t>
            </w:r>
            <w:r w:rsidRPr="00880205">
              <w:rPr>
                <w:rFonts w:eastAsia="Calibri"/>
                <w:b/>
                <w:i/>
                <w:color w:val="000000" w:themeColor="text1"/>
                <w:sz w:val="17"/>
                <w:szCs w:val="17"/>
                <w:lang w:eastAsia="en-US"/>
              </w:rPr>
              <w:t>un turpmāk katru gadu</w:t>
            </w:r>
            <w:r w:rsidRPr="00880205">
              <w:rPr>
                <w:b/>
                <w:bCs/>
                <w:i/>
                <w:color w:val="000000" w:themeColor="text1"/>
                <w:sz w:val="17"/>
                <w:szCs w:val="17"/>
              </w:rPr>
              <w:t xml:space="preserve"> –6 560 906 </w:t>
            </w:r>
          </w:p>
          <w:p w14:paraId="59131426" w14:textId="77777777" w:rsidR="007C28ED" w:rsidRPr="006669C8" w:rsidRDefault="007C28ED" w:rsidP="00187480">
            <w:pPr>
              <w:rPr>
                <w:b/>
                <w:bCs/>
                <w:i/>
                <w:color w:val="000000" w:themeColor="text1"/>
                <w:sz w:val="17"/>
                <w:szCs w:val="17"/>
              </w:rPr>
            </w:pPr>
            <w:r>
              <w:rPr>
                <w:bCs/>
                <w:color w:val="000000" w:themeColor="text1"/>
                <w:sz w:val="17"/>
                <w:szCs w:val="17"/>
              </w:rPr>
              <w:t xml:space="preserve"> </w:t>
            </w:r>
          </w:p>
        </w:tc>
        <w:tc>
          <w:tcPr>
            <w:tcW w:w="1560" w:type="dxa"/>
            <w:vAlign w:val="center"/>
          </w:tcPr>
          <w:p w14:paraId="4BF8DFC1" w14:textId="77777777" w:rsidR="007C28ED" w:rsidRPr="004656F8" w:rsidRDefault="007C28ED" w:rsidP="00187480">
            <w:pPr>
              <w:widowControl w:val="0"/>
              <w:ind w:right="29"/>
              <w:rPr>
                <w:rFonts w:eastAsia="Calibri"/>
                <w:b/>
                <w:i/>
                <w:sz w:val="17"/>
                <w:szCs w:val="17"/>
                <w:lang w:eastAsia="en-US"/>
              </w:rPr>
            </w:pPr>
            <w:r w:rsidRPr="004656F8">
              <w:rPr>
                <w:rFonts w:eastAsia="Calibri"/>
                <w:b/>
                <w:i/>
                <w:sz w:val="17"/>
                <w:szCs w:val="17"/>
                <w:lang w:eastAsia="en-US"/>
              </w:rPr>
              <w:t>x</w:t>
            </w:r>
          </w:p>
        </w:tc>
      </w:tr>
      <w:tr w:rsidR="007C28ED" w:rsidRPr="004656F8" w14:paraId="2B35F487" w14:textId="77777777" w:rsidTr="00187480">
        <w:trPr>
          <w:trHeight w:val="1367"/>
          <w:jc w:val="center"/>
        </w:trPr>
        <w:tc>
          <w:tcPr>
            <w:tcW w:w="1843" w:type="dxa"/>
            <w:vMerge/>
          </w:tcPr>
          <w:p w14:paraId="6FBA54EA"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5A588D6B" w14:textId="77777777" w:rsidR="007C28ED" w:rsidRPr="004656F8" w:rsidRDefault="007C28ED" w:rsidP="00187480">
            <w:pPr>
              <w:widowControl w:val="0"/>
              <w:spacing w:before="40" w:after="40"/>
              <w:ind w:right="40"/>
              <w:jc w:val="center"/>
              <w:rPr>
                <w:rFonts w:eastAsia="Calibri"/>
                <w:sz w:val="18"/>
                <w:szCs w:val="18"/>
                <w:lang w:eastAsia="en-US"/>
              </w:rPr>
            </w:pPr>
            <w:r w:rsidRPr="004656F8">
              <w:rPr>
                <w:rFonts w:eastAsia="Calibri"/>
                <w:sz w:val="18"/>
                <w:szCs w:val="18"/>
                <w:lang w:eastAsia="en-US"/>
              </w:rPr>
              <w:t>06.01.00 “Valsts policija”</w:t>
            </w:r>
          </w:p>
          <w:p w14:paraId="123617D1" w14:textId="77777777" w:rsidR="007C28ED" w:rsidRPr="004656F8" w:rsidRDefault="007C28ED" w:rsidP="00187480">
            <w:pPr>
              <w:widowControl w:val="0"/>
              <w:ind w:right="39"/>
              <w:jc w:val="center"/>
              <w:rPr>
                <w:rFonts w:eastAsia="Calibri"/>
                <w:b/>
                <w:i/>
                <w:kern w:val="1"/>
                <w:sz w:val="18"/>
                <w:szCs w:val="18"/>
                <w:lang w:eastAsia="hi-IN" w:bidi="hi-IN"/>
              </w:rPr>
            </w:pPr>
            <w:r w:rsidRPr="004656F8">
              <w:rPr>
                <w:rFonts w:eastAsia="Calibri"/>
                <w:sz w:val="18"/>
                <w:szCs w:val="18"/>
                <w:lang w:eastAsia="en-US"/>
              </w:rPr>
              <w:t>(</w:t>
            </w:r>
            <w:r w:rsidRPr="004656F8">
              <w:rPr>
                <w:rFonts w:eastAsia="Calibri"/>
                <w:b/>
                <w:sz w:val="18"/>
                <w:szCs w:val="18"/>
                <w:lang w:eastAsia="en-US"/>
              </w:rPr>
              <w:t>Valsts policijas koledžas darbība</w:t>
            </w:r>
            <w:r w:rsidRPr="004656F8">
              <w:rPr>
                <w:rFonts w:eastAsia="Calibri"/>
                <w:sz w:val="18"/>
                <w:szCs w:val="18"/>
                <w:lang w:eastAsia="en-US"/>
              </w:rPr>
              <w:t>)</w:t>
            </w:r>
          </w:p>
        </w:tc>
        <w:tc>
          <w:tcPr>
            <w:tcW w:w="992" w:type="dxa"/>
          </w:tcPr>
          <w:p w14:paraId="403C6D84" w14:textId="77777777" w:rsidR="007C28ED" w:rsidRPr="004656F8" w:rsidRDefault="007C28ED" w:rsidP="00187480">
            <w:pPr>
              <w:widowControl w:val="0"/>
              <w:ind w:left="-40" w:firstLine="40"/>
              <w:rPr>
                <w:sz w:val="18"/>
                <w:szCs w:val="18"/>
              </w:rPr>
            </w:pPr>
          </w:p>
          <w:p w14:paraId="69422A75" w14:textId="77777777" w:rsidR="007C28ED" w:rsidRPr="004656F8" w:rsidRDefault="007C28ED" w:rsidP="00187480">
            <w:pPr>
              <w:widowControl w:val="0"/>
              <w:ind w:left="-40" w:firstLine="40"/>
              <w:rPr>
                <w:sz w:val="18"/>
                <w:szCs w:val="18"/>
              </w:rPr>
            </w:pPr>
          </w:p>
          <w:p w14:paraId="2A63AB9D" w14:textId="77777777" w:rsidR="007C28ED" w:rsidRPr="004656F8" w:rsidRDefault="007C28ED" w:rsidP="00187480">
            <w:pPr>
              <w:widowControl w:val="0"/>
              <w:ind w:right="-117"/>
              <w:jc w:val="center"/>
              <w:rPr>
                <w:sz w:val="18"/>
                <w:szCs w:val="18"/>
              </w:rPr>
            </w:pPr>
            <w:r w:rsidRPr="004656F8">
              <w:rPr>
                <w:sz w:val="18"/>
                <w:szCs w:val="18"/>
              </w:rPr>
              <w:t>5 125 580</w:t>
            </w:r>
          </w:p>
        </w:tc>
        <w:tc>
          <w:tcPr>
            <w:tcW w:w="992" w:type="dxa"/>
            <w:vAlign w:val="center"/>
          </w:tcPr>
          <w:p w14:paraId="4CBB6918"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2" w:type="dxa"/>
            <w:vAlign w:val="center"/>
          </w:tcPr>
          <w:p w14:paraId="4CBBAD5D"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2" w:type="dxa"/>
            <w:vAlign w:val="center"/>
          </w:tcPr>
          <w:p w14:paraId="56F694FC"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5 125 580</w:t>
            </w:r>
          </w:p>
        </w:tc>
        <w:tc>
          <w:tcPr>
            <w:tcW w:w="993" w:type="dxa"/>
            <w:vAlign w:val="center"/>
          </w:tcPr>
          <w:p w14:paraId="4CBE7D55"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0</w:t>
            </w:r>
          </w:p>
        </w:tc>
        <w:tc>
          <w:tcPr>
            <w:tcW w:w="992" w:type="dxa"/>
            <w:vAlign w:val="center"/>
          </w:tcPr>
          <w:p w14:paraId="42DB1466" w14:textId="77777777" w:rsidR="007C28ED" w:rsidRPr="004656F8" w:rsidRDefault="007C28ED" w:rsidP="00187480">
            <w:pPr>
              <w:widowControl w:val="0"/>
              <w:ind w:right="-117"/>
              <w:jc w:val="center"/>
              <w:rPr>
                <w:rFonts w:eastAsia="Calibri"/>
                <w:b/>
                <w:i/>
                <w:kern w:val="1"/>
                <w:sz w:val="18"/>
                <w:szCs w:val="18"/>
                <w:lang w:eastAsia="hi-IN" w:bidi="hi-IN"/>
              </w:rPr>
            </w:pPr>
            <w:r w:rsidRPr="004656F8">
              <w:rPr>
                <w:sz w:val="18"/>
                <w:szCs w:val="18"/>
              </w:rPr>
              <w:t>0</w:t>
            </w:r>
          </w:p>
        </w:tc>
        <w:tc>
          <w:tcPr>
            <w:tcW w:w="992" w:type="dxa"/>
            <w:vAlign w:val="center"/>
          </w:tcPr>
          <w:p w14:paraId="69AA63D2" w14:textId="77777777" w:rsidR="007C28ED" w:rsidRPr="004656F8" w:rsidRDefault="007C28ED" w:rsidP="00187480">
            <w:pPr>
              <w:widowControl w:val="0"/>
              <w:ind w:right="-117"/>
              <w:jc w:val="center"/>
              <w:rPr>
                <w:rFonts w:eastAsia="Calibri"/>
                <w:b/>
                <w:i/>
                <w:kern w:val="1"/>
                <w:sz w:val="17"/>
                <w:szCs w:val="17"/>
                <w:lang w:eastAsia="hi-IN" w:bidi="hi-IN"/>
              </w:rPr>
            </w:pPr>
            <w:r w:rsidRPr="004656F8">
              <w:rPr>
                <w:sz w:val="18"/>
                <w:szCs w:val="18"/>
              </w:rPr>
              <w:t>0</w:t>
            </w:r>
          </w:p>
        </w:tc>
        <w:tc>
          <w:tcPr>
            <w:tcW w:w="1985" w:type="dxa"/>
            <w:vAlign w:val="center"/>
          </w:tcPr>
          <w:p w14:paraId="48C4562A" w14:textId="77777777" w:rsidR="007C28ED" w:rsidRPr="004656F8" w:rsidRDefault="007C28ED" w:rsidP="00187480">
            <w:pPr>
              <w:widowControl w:val="0"/>
              <w:ind w:right="29"/>
              <w:rPr>
                <w:rFonts w:eastAsia="Calibri"/>
                <w:b/>
                <w:i/>
                <w:sz w:val="17"/>
                <w:szCs w:val="17"/>
                <w:lang w:eastAsia="en-US"/>
              </w:rPr>
            </w:pPr>
            <w:r w:rsidRPr="004656F8">
              <w:rPr>
                <w:sz w:val="17"/>
                <w:szCs w:val="17"/>
              </w:rPr>
              <w:t>x</w:t>
            </w:r>
          </w:p>
        </w:tc>
        <w:tc>
          <w:tcPr>
            <w:tcW w:w="1701" w:type="dxa"/>
            <w:vAlign w:val="center"/>
          </w:tcPr>
          <w:p w14:paraId="2F2A7229" w14:textId="77777777" w:rsidR="007C28ED" w:rsidRPr="004656F8" w:rsidRDefault="007C28ED" w:rsidP="00187480">
            <w:pPr>
              <w:rPr>
                <w:rFonts w:eastAsia="Calibri"/>
                <w:b/>
                <w:i/>
                <w:color w:val="000000" w:themeColor="text1"/>
                <w:sz w:val="17"/>
                <w:szCs w:val="17"/>
                <w:lang w:eastAsia="en-US"/>
              </w:rPr>
            </w:pPr>
            <w:r w:rsidRPr="004656F8">
              <w:rPr>
                <w:sz w:val="17"/>
                <w:szCs w:val="17"/>
              </w:rPr>
              <w:t>x</w:t>
            </w:r>
          </w:p>
        </w:tc>
        <w:tc>
          <w:tcPr>
            <w:tcW w:w="1560" w:type="dxa"/>
            <w:vAlign w:val="center"/>
          </w:tcPr>
          <w:p w14:paraId="0A6A4DC3" w14:textId="77777777" w:rsidR="007C28ED" w:rsidRPr="004656F8" w:rsidRDefault="007C28ED" w:rsidP="00187480">
            <w:pPr>
              <w:widowControl w:val="0"/>
              <w:ind w:right="29"/>
              <w:rPr>
                <w:rFonts w:eastAsia="Calibri"/>
                <w:b/>
                <w:i/>
                <w:sz w:val="17"/>
                <w:szCs w:val="17"/>
                <w:lang w:eastAsia="en-US"/>
              </w:rPr>
            </w:pPr>
            <w:r w:rsidRPr="004656F8">
              <w:rPr>
                <w:sz w:val="17"/>
                <w:szCs w:val="17"/>
              </w:rPr>
              <w:t>x</w:t>
            </w:r>
          </w:p>
        </w:tc>
      </w:tr>
      <w:tr w:rsidR="007C28ED" w:rsidRPr="004656F8" w14:paraId="3A7AD5D1" w14:textId="77777777" w:rsidTr="00187480">
        <w:trPr>
          <w:trHeight w:val="1841"/>
          <w:jc w:val="center"/>
        </w:trPr>
        <w:tc>
          <w:tcPr>
            <w:tcW w:w="1843" w:type="dxa"/>
            <w:vMerge/>
          </w:tcPr>
          <w:p w14:paraId="4FF2ABD8"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2BB75E47"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34A89758"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(RSU – II līmeņa  līmeņa profesionālās augstākās izglītības studiju programma “Policijas darbs”)</w:t>
            </w:r>
          </w:p>
        </w:tc>
        <w:tc>
          <w:tcPr>
            <w:tcW w:w="992" w:type="dxa"/>
          </w:tcPr>
          <w:p w14:paraId="42C2E4BC" w14:textId="77777777" w:rsidR="007C28ED" w:rsidRPr="004656F8" w:rsidRDefault="007C28ED" w:rsidP="00187480">
            <w:pPr>
              <w:jc w:val="center"/>
              <w:rPr>
                <w:sz w:val="18"/>
                <w:szCs w:val="18"/>
              </w:rPr>
            </w:pPr>
          </w:p>
          <w:p w14:paraId="49CDCB00" w14:textId="77777777" w:rsidR="007C28ED" w:rsidRPr="004656F8" w:rsidRDefault="007C28ED" w:rsidP="00187480">
            <w:pPr>
              <w:jc w:val="center"/>
              <w:rPr>
                <w:sz w:val="18"/>
                <w:szCs w:val="18"/>
              </w:rPr>
            </w:pPr>
          </w:p>
          <w:p w14:paraId="76F19C82" w14:textId="77777777" w:rsidR="007C28ED" w:rsidRPr="004656F8" w:rsidRDefault="007C28ED" w:rsidP="00187480">
            <w:pPr>
              <w:jc w:val="center"/>
              <w:rPr>
                <w:sz w:val="18"/>
                <w:szCs w:val="18"/>
              </w:rPr>
            </w:pPr>
          </w:p>
          <w:p w14:paraId="2E0E1B71" w14:textId="77777777" w:rsidR="007C28ED" w:rsidRPr="004656F8" w:rsidRDefault="007C28ED" w:rsidP="00187480">
            <w:pPr>
              <w:jc w:val="center"/>
              <w:rPr>
                <w:sz w:val="18"/>
                <w:szCs w:val="18"/>
              </w:rPr>
            </w:pPr>
          </w:p>
          <w:p w14:paraId="6E3F8D66" w14:textId="77777777" w:rsidR="007C28ED" w:rsidRPr="004656F8" w:rsidRDefault="007C28ED" w:rsidP="00187480">
            <w:pPr>
              <w:widowControl w:val="0"/>
              <w:ind w:right="-117"/>
              <w:jc w:val="center"/>
              <w:rPr>
                <w:sz w:val="18"/>
                <w:szCs w:val="18"/>
              </w:rPr>
            </w:pPr>
            <w:r w:rsidRPr="004656F8">
              <w:rPr>
                <w:sz w:val="18"/>
                <w:szCs w:val="18"/>
              </w:rPr>
              <w:t>178 400</w:t>
            </w:r>
          </w:p>
        </w:tc>
        <w:tc>
          <w:tcPr>
            <w:tcW w:w="992" w:type="dxa"/>
            <w:vAlign w:val="center"/>
          </w:tcPr>
          <w:p w14:paraId="1720699C"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890 024</w:t>
            </w:r>
          </w:p>
        </w:tc>
        <w:tc>
          <w:tcPr>
            <w:tcW w:w="992" w:type="dxa"/>
            <w:vAlign w:val="center"/>
          </w:tcPr>
          <w:p w14:paraId="51803A59"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1 026 970</w:t>
            </w:r>
          </w:p>
        </w:tc>
        <w:tc>
          <w:tcPr>
            <w:tcW w:w="992" w:type="dxa"/>
            <w:vAlign w:val="center"/>
          </w:tcPr>
          <w:p w14:paraId="3F4B3668"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1 223 789</w:t>
            </w:r>
          </w:p>
        </w:tc>
        <w:tc>
          <w:tcPr>
            <w:tcW w:w="993" w:type="dxa"/>
            <w:vAlign w:val="center"/>
          </w:tcPr>
          <w:p w14:paraId="437317F6"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316B0C96"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72CEB69F"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7F40F3AF"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701" w:type="dxa"/>
            <w:vAlign w:val="center"/>
          </w:tcPr>
          <w:p w14:paraId="79D17F93"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7518261B"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22F76AB1" w14:textId="77777777" w:rsidTr="00187480">
        <w:trPr>
          <w:trHeight w:val="1405"/>
          <w:jc w:val="center"/>
        </w:trPr>
        <w:tc>
          <w:tcPr>
            <w:tcW w:w="1843" w:type="dxa"/>
            <w:vMerge/>
          </w:tcPr>
          <w:p w14:paraId="15697E15"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0B16A63A"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7EF3B431"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(RSU – profesionālā maģistrantūra “Tiesību zinātne”)</w:t>
            </w:r>
          </w:p>
        </w:tc>
        <w:tc>
          <w:tcPr>
            <w:tcW w:w="992" w:type="dxa"/>
          </w:tcPr>
          <w:p w14:paraId="6654B3AF" w14:textId="77777777" w:rsidR="007C28ED" w:rsidRPr="004656F8" w:rsidRDefault="007C28ED" w:rsidP="00187480">
            <w:pPr>
              <w:widowControl w:val="0"/>
              <w:ind w:right="-117"/>
              <w:jc w:val="center"/>
              <w:rPr>
                <w:sz w:val="18"/>
                <w:szCs w:val="18"/>
              </w:rPr>
            </w:pPr>
          </w:p>
          <w:p w14:paraId="5A7E3264" w14:textId="77777777" w:rsidR="007C28ED" w:rsidRPr="004656F8" w:rsidRDefault="007C28ED" w:rsidP="00187480">
            <w:pPr>
              <w:widowControl w:val="0"/>
              <w:ind w:right="-117"/>
              <w:jc w:val="center"/>
              <w:rPr>
                <w:sz w:val="18"/>
                <w:szCs w:val="18"/>
              </w:rPr>
            </w:pPr>
          </w:p>
          <w:p w14:paraId="365FFCCC" w14:textId="77777777" w:rsidR="007C28ED" w:rsidRPr="004656F8" w:rsidRDefault="007C28ED" w:rsidP="00187480">
            <w:pPr>
              <w:widowControl w:val="0"/>
              <w:ind w:right="-117"/>
              <w:jc w:val="center"/>
              <w:rPr>
                <w:sz w:val="18"/>
                <w:szCs w:val="18"/>
              </w:rPr>
            </w:pPr>
          </w:p>
          <w:p w14:paraId="1B71E91D"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7C08D08D"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49 302</w:t>
            </w:r>
          </w:p>
        </w:tc>
        <w:tc>
          <w:tcPr>
            <w:tcW w:w="992" w:type="dxa"/>
            <w:vAlign w:val="center"/>
          </w:tcPr>
          <w:p w14:paraId="7935BB50"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103 096</w:t>
            </w:r>
          </w:p>
        </w:tc>
        <w:tc>
          <w:tcPr>
            <w:tcW w:w="992" w:type="dxa"/>
            <w:vAlign w:val="center"/>
          </w:tcPr>
          <w:p w14:paraId="1D5FE347"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107 588</w:t>
            </w:r>
          </w:p>
        </w:tc>
        <w:tc>
          <w:tcPr>
            <w:tcW w:w="993" w:type="dxa"/>
            <w:vAlign w:val="center"/>
          </w:tcPr>
          <w:p w14:paraId="029ECDF9"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21507F42" w14:textId="77777777" w:rsidR="007C28ED" w:rsidRPr="004656F8" w:rsidRDefault="007C28ED" w:rsidP="00187480">
            <w:pPr>
              <w:widowControl w:val="0"/>
              <w:ind w:right="-117"/>
              <w:jc w:val="center"/>
              <w:rPr>
                <w:rFonts w:eastAsia="Calibri"/>
                <w:sz w:val="18"/>
                <w:szCs w:val="18"/>
                <w:lang w:eastAsia="en-US"/>
              </w:rPr>
            </w:pPr>
            <w:r w:rsidRPr="004656F8">
              <w:rPr>
                <w:sz w:val="18"/>
                <w:szCs w:val="18"/>
              </w:rPr>
              <w:t>0</w:t>
            </w:r>
          </w:p>
        </w:tc>
        <w:tc>
          <w:tcPr>
            <w:tcW w:w="992" w:type="dxa"/>
            <w:vAlign w:val="center"/>
          </w:tcPr>
          <w:p w14:paraId="282ECA7E" w14:textId="77777777" w:rsidR="007C28ED" w:rsidRPr="004656F8" w:rsidRDefault="007C28ED" w:rsidP="00187480">
            <w:pPr>
              <w:widowControl w:val="0"/>
              <w:ind w:right="-117"/>
              <w:jc w:val="center"/>
              <w:rPr>
                <w:rFonts w:eastAsia="Calibri"/>
                <w:sz w:val="17"/>
                <w:szCs w:val="17"/>
                <w:lang w:eastAsia="en-US"/>
              </w:rPr>
            </w:pPr>
            <w:r w:rsidRPr="004656F8">
              <w:rPr>
                <w:sz w:val="18"/>
                <w:szCs w:val="18"/>
              </w:rPr>
              <w:t>0</w:t>
            </w:r>
          </w:p>
        </w:tc>
        <w:tc>
          <w:tcPr>
            <w:tcW w:w="1985" w:type="dxa"/>
            <w:vAlign w:val="center"/>
          </w:tcPr>
          <w:p w14:paraId="261B0124"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701" w:type="dxa"/>
            <w:vAlign w:val="center"/>
          </w:tcPr>
          <w:p w14:paraId="750792D9"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3E9987B1"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701516FE" w14:textId="77777777" w:rsidTr="00187480">
        <w:trPr>
          <w:trHeight w:val="1405"/>
          <w:jc w:val="center"/>
        </w:trPr>
        <w:tc>
          <w:tcPr>
            <w:tcW w:w="1843" w:type="dxa"/>
            <w:vMerge/>
          </w:tcPr>
          <w:p w14:paraId="08C4D688"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0266C4CD"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06.01.00 “Valsts policija” </w:t>
            </w:r>
          </w:p>
          <w:p w14:paraId="3B989216"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672936E0" w14:textId="77777777" w:rsidR="007C28ED" w:rsidRPr="004656F8" w:rsidRDefault="007C28ED" w:rsidP="00187480">
            <w:pPr>
              <w:widowControl w:val="0"/>
              <w:ind w:right="-117"/>
              <w:jc w:val="center"/>
              <w:rPr>
                <w:sz w:val="18"/>
                <w:szCs w:val="18"/>
              </w:rPr>
            </w:pPr>
          </w:p>
          <w:p w14:paraId="332B1AE6" w14:textId="77777777" w:rsidR="007C28ED" w:rsidRPr="004656F8" w:rsidRDefault="007C28ED" w:rsidP="00187480">
            <w:pPr>
              <w:widowControl w:val="0"/>
              <w:ind w:right="-117"/>
              <w:jc w:val="center"/>
              <w:rPr>
                <w:sz w:val="18"/>
                <w:szCs w:val="18"/>
              </w:rPr>
            </w:pPr>
          </w:p>
          <w:p w14:paraId="17B3B622" w14:textId="77777777" w:rsidR="007C28ED" w:rsidRPr="004656F8" w:rsidRDefault="007C28ED" w:rsidP="00187480">
            <w:pPr>
              <w:widowControl w:val="0"/>
              <w:ind w:right="-117"/>
              <w:jc w:val="center"/>
              <w:rPr>
                <w:sz w:val="18"/>
                <w:szCs w:val="18"/>
              </w:rPr>
            </w:pPr>
          </w:p>
          <w:p w14:paraId="645F0241"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2BE65187" w14:textId="77777777" w:rsidR="007C28ED" w:rsidRPr="004656F8" w:rsidRDefault="007C28ED" w:rsidP="00187480">
            <w:pPr>
              <w:widowControl w:val="0"/>
              <w:ind w:right="-117"/>
              <w:jc w:val="center"/>
              <w:rPr>
                <w:sz w:val="18"/>
                <w:szCs w:val="18"/>
              </w:rPr>
            </w:pPr>
            <w:r w:rsidRPr="004656F8">
              <w:rPr>
                <w:sz w:val="18"/>
                <w:szCs w:val="18"/>
              </w:rPr>
              <w:t>909 756</w:t>
            </w:r>
          </w:p>
        </w:tc>
        <w:tc>
          <w:tcPr>
            <w:tcW w:w="992" w:type="dxa"/>
            <w:vAlign w:val="center"/>
          </w:tcPr>
          <w:p w14:paraId="3DD280AF" w14:textId="77777777" w:rsidR="007C28ED" w:rsidRPr="004656F8" w:rsidRDefault="007C28ED" w:rsidP="00187480">
            <w:pPr>
              <w:widowControl w:val="0"/>
              <w:ind w:right="-117"/>
              <w:jc w:val="center"/>
              <w:rPr>
                <w:sz w:val="18"/>
                <w:szCs w:val="18"/>
              </w:rPr>
            </w:pPr>
            <w:r w:rsidRPr="004656F8">
              <w:rPr>
                <w:sz w:val="18"/>
                <w:szCs w:val="18"/>
              </w:rPr>
              <w:t>801 256</w:t>
            </w:r>
          </w:p>
        </w:tc>
        <w:tc>
          <w:tcPr>
            <w:tcW w:w="992" w:type="dxa"/>
            <w:vAlign w:val="center"/>
          </w:tcPr>
          <w:p w14:paraId="4F9F8ED8" w14:textId="77777777" w:rsidR="007C28ED" w:rsidRPr="004656F8" w:rsidRDefault="007C28ED" w:rsidP="00187480">
            <w:pPr>
              <w:widowControl w:val="0"/>
              <w:ind w:right="-117"/>
              <w:jc w:val="center"/>
              <w:rPr>
                <w:sz w:val="18"/>
                <w:szCs w:val="18"/>
              </w:rPr>
            </w:pPr>
            <w:r w:rsidRPr="004656F8">
              <w:rPr>
                <w:sz w:val="18"/>
                <w:szCs w:val="18"/>
              </w:rPr>
              <w:t>766 256</w:t>
            </w:r>
          </w:p>
        </w:tc>
        <w:tc>
          <w:tcPr>
            <w:tcW w:w="993" w:type="dxa"/>
            <w:vAlign w:val="center"/>
          </w:tcPr>
          <w:p w14:paraId="3737C312"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714351C4"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3EA4D04D"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53D7FCCD"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200A34B8"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42952E11"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r>
      <w:tr w:rsidR="007C28ED" w:rsidRPr="004656F8" w14:paraId="20BCFBD0" w14:textId="77777777" w:rsidTr="00187480">
        <w:trPr>
          <w:trHeight w:val="1405"/>
          <w:jc w:val="center"/>
        </w:trPr>
        <w:tc>
          <w:tcPr>
            <w:tcW w:w="1843" w:type="dxa"/>
            <w:vMerge/>
          </w:tcPr>
          <w:p w14:paraId="741FFFC9"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0AA4C96B"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02.03.00 “Vienotās sakaru un informācijas sistēmas uzturēšana un vadība” </w:t>
            </w:r>
          </w:p>
          <w:p w14:paraId="6ECFCA09"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3486B601" w14:textId="77777777" w:rsidR="007C28ED" w:rsidRPr="004656F8" w:rsidRDefault="007C28ED" w:rsidP="00187480">
            <w:pPr>
              <w:widowControl w:val="0"/>
              <w:ind w:right="-117"/>
              <w:jc w:val="center"/>
              <w:rPr>
                <w:sz w:val="18"/>
                <w:szCs w:val="18"/>
              </w:rPr>
            </w:pPr>
          </w:p>
          <w:p w14:paraId="2F010C39" w14:textId="77777777" w:rsidR="007C28ED" w:rsidRPr="004656F8" w:rsidRDefault="007C28ED" w:rsidP="00187480">
            <w:pPr>
              <w:widowControl w:val="0"/>
              <w:ind w:right="-117"/>
              <w:jc w:val="center"/>
              <w:rPr>
                <w:sz w:val="18"/>
                <w:szCs w:val="18"/>
              </w:rPr>
            </w:pPr>
          </w:p>
          <w:p w14:paraId="563EA19A" w14:textId="77777777" w:rsidR="007C28ED" w:rsidRPr="004656F8" w:rsidRDefault="007C28ED" w:rsidP="00187480">
            <w:pPr>
              <w:widowControl w:val="0"/>
              <w:ind w:right="-117"/>
              <w:jc w:val="center"/>
              <w:rPr>
                <w:sz w:val="18"/>
                <w:szCs w:val="18"/>
              </w:rPr>
            </w:pPr>
          </w:p>
          <w:p w14:paraId="3BCA61F2" w14:textId="77777777" w:rsidR="007C28ED" w:rsidRPr="004656F8" w:rsidRDefault="007C28ED" w:rsidP="00187480">
            <w:pPr>
              <w:widowControl w:val="0"/>
              <w:ind w:right="-117"/>
              <w:jc w:val="center"/>
              <w:rPr>
                <w:sz w:val="18"/>
                <w:szCs w:val="18"/>
              </w:rPr>
            </w:pPr>
          </w:p>
          <w:p w14:paraId="5E1C41F3"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7D1AFA97" w14:textId="77777777" w:rsidR="007C28ED" w:rsidRPr="004656F8" w:rsidRDefault="007C28ED" w:rsidP="00187480">
            <w:pPr>
              <w:widowControl w:val="0"/>
              <w:ind w:right="-117"/>
              <w:jc w:val="center"/>
              <w:rPr>
                <w:sz w:val="18"/>
                <w:szCs w:val="18"/>
              </w:rPr>
            </w:pPr>
            <w:r w:rsidRPr="004656F8">
              <w:rPr>
                <w:sz w:val="18"/>
                <w:szCs w:val="18"/>
              </w:rPr>
              <w:t>20 000</w:t>
            </w:r>
          </w:p>
        </w:tc>
        <w:tc>
          <w:tcPr>
            <w:tcW w:w="992" w:type="dxa"/>
            <w:vAlign w:val="center"/>
          </w:tcPr>
          <w:p w14:paraId="0F0C619A" w14:textId="77777777" w:rsidR="007C28ED" w:rsidRPr="004656F8" w:rsidRDefault="007C28ED" w:rsidP="00187480">
            <w:pPr>
              <w:widowControl w:val="0"/>
              <w:ind w:right="-117"/>
              <w:jc w:val="center"/>
              <w:rPr>
                <w:sz w:val="18"/>
                <w:szCs w:val="18"/>
              </w:rPr>
            </w:pPr>
            <w:r w:rsidRPr="004656F8">
              <w:rPr>
                <w:sz w:val="18"/>
                <w:szCs w:val="18"/>
              </w:rPr>
              <w:t>10 000</w:t>
            </w:r>
          </w:p>
        </w:tc>
        <w:tc>
          <w:tcPr>
            <w:tcW w:w="992" w:type="dxa"/>
            <w:vAlign w:val="center"/>
          </w:tcPr>
          <w:p w14:paraId="69091667" w14:textId="77777777" w:rsidR="007C28ED" w:rsidRPr="004656F8" w:rsidRDefault="007C28ED" w:rsidP="00187480">
            <w:pPr>
              <w:widowControl w:val="0"/>
              <w:ind w:right="-117"/>
              <w:jc w:val="center"/>
              <w:rPr>
                <w:sz w:val="18"/>
                <w:szCs w:val="18"/>
              </w:rPr>
            </w:pPr>
            <w:r w:rsidRPr="004656F8">
              <w:rPr>
                <w:sz w:val="18"/>
                <w:szCs w:val="18"/>
              </w:rPr>
              <w:t>2 000</w:t>
            </w:r>
          </w:p>
        </w:tc>
        <w:tc>
          <w:tcPr>
            <w:tcW w:w="993" w:type="dxa"/>
            <w:vAlign w:val="center"/>
          </w:tcPr>
          <w:p w14:paraId="1CAD55DF"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40C4076E"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3B5DE260"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1BC2476E"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073B168A"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00DC5BDE"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r>
      <w:tr w:rsidR="007C28ED" w:rsidRPr="004656F8" w14:paraId="769338C7" w14:textId="77777777" w:rsidTr="00187480">
        <w:trPr>
          <w:trHeight w:val="388"/>
          <w:jc w:val="center"/>
        </w:trPr>
        <w:tc>
          <w:tcPr>
            <w:tcW w:w="1843" w:type="dxa"/>
            <w:vMerge/>
          </w:tcPr>
          <w:p w14:paraId="0D151BD4"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7DD95B02"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 xml:space="preserve">40.02.00 “Nekustamais īpašums un centralizētais iepirkums” </w:t>
            </w:r>
          </w:p>
          <w:p w14:paraId="16854CC2" w14:textId="77777777" w:rsidR="007C28ED" w:rsidRPr="004656F8" w:rsidRDefault="007C28ED" w:rsidP="00187480">
            <w:pPr>
              <w:widowControl w:val="0"/>
              <w:spacing w:before="80" w:after="80"/>
              <w:ind w:right="39"/>
              <w:jc w:val="center"/>
              <w:rPr>
                <w:rFonts w:eastAsia="Calibri"/>
                <w:sz w:val="18"/>
                <w:szCs w:val="18"/>
                <w:lang w:eastAsia="en-US"/>
              </w:rPr>
            </w:pPr>
            <w:r w:rsidRPr="004656F8">
              <w:rPr>
                <w:rFonts w:eastAsia="Calibri"/>
                <w:sz w:val="18"/>
                <w:szCs w:val="18"/>
                <w:lang w:eastAsia="en-US"/>
              </w:rPr>
              <w:t>(</w:t>
            </w:r>
            <w:r w:rsidRPr="004656F8">
              <w:rPr>
                <w:rFonts w:eastAsia="Calibri"/>
                <w:b/>
                <w:sz w:val="18"/>
                <w:szCs w:val="18"/>
                <w:lang w:eastAsia="en-US"/>
              </w:rPr>
              <w:t>Izmeklētāju mācību centra izveide Valsts policijas koledžā</w:t>
            </w:r>
            <w:r w:rsidRPr="004656F8">
              <w:rPr>
                <w:rFonts w:eastAsia="Calibri"/>
                <w:sz w:val="18"/>
                <w:szCs w:val="18"/>
                <w:lang w:eastAsia="en-US"/>
              </w:rPr>
              <w:t>)</w:t>
            </w:r>
          </w:p>
        </w:tc>
        <w:tc>
          <w:tcPr>
            <w:tcW w:w="992" w:type="dxa"/>
          </w:tcPr>
          <w:p w14:paraId="12DE7570" w14:textId="77777777" w:rsidR="007C28ED" w:rsidRPr="004656F8" w:rsidRDefault="007C28ED" w:rsidP="00187480">
            <w:pPr>
              <w:widowControl w:val="0"/>
              <w:ind w:right="-117"/>
              <w:jc w:val="center"/>
              <w:rPr>
                <w:sz w:val="18"/>
                <w:szCs w:val="18"/>
              </w:rPr>
            </w:pPr>
          </w:p>
          <w:p w14:paraId="7B4BFDAF" w14:textId="77777777" w:rsidR="007C28ED" w:rsidRPr="004656F8" w:rsidRDefault="007C28ED" w:rsidP="00187480">
            <w:pPr>
              <w:widowControl w:val="0"/>
              <w:ind w:right="-117"/>
              <w:jc w:val="center"/>
              <w:rPr>
                <w:sz w:val="18"/>
                <w:szCs w:val="18"/>
              </w:rPr>
            </w:pPr>
          </w:p>
          <w:p w14:paraId="2D502507" w14:textId="77777777" w:rsidR="007C28ED" w:rsidRPr="004656F8" w:rsidRDefault="007C28ED" w:rsidP="00187480">
            <w:pPr>
              <w:widowControl w:val="0"/>
              <w:ind w:right="-117"/>
              <w:jc w:val="center"/>
              <w:rPr>
                <w:sz w:val="18"/>
                <w:szCs w:val="18"/>
              </w:rPr>
            </w:pPr>
          </w:p>
          <w:p w14:paraId="76A93A28" w14:textId="77777777" w:rsidR="007C28ED" w:rsidRPr="004656F8" w:rsidRDefault="007C28ED" w:rsidP="00187480">
            <w:pPr>
              <w:widowControl w:val="0"/>
              <w:ind w:right="-117"/>
              <w:jc w:val="center"/>
              <w:rPr>
                <w:sz w:val="18"/>
                <w:szCs w:val="18"/>
              </w:rPr>
            </w:pPr>
          </w:p>
          <w:p w14:paraId="55290EB6"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23263176" w14:textId="77777777" w:rsidR="007C28ED" w:rsidRPr="004656F8" w:rsidRDefault="007C28ED" w:rsidP="00187480">
            <w:pPr>
              <w:widowControl w:val="0"/>
              <w:ind w:right="-117"/>
              <w:jc w:val="center"/>
              <w:rPr>
                <w:sz w:val="18"/>
                <w:szCs w:val="18"/>
              </w:rPr>
            </w:pPr>
            <w:r w:rsidRPr="004656F8">
              <w:rPr>
                <w:sz w:val="18"/>
                <w:szCs w:val="18"/>
              </w:rPr>
              <w:t>1 300 000</w:t>
            </w:r>
          </w:p>
        </w:tc>
        <w:tc>
          <w:tcPr>
            <w:tcW w:w="992" w:type="dxa"/>
            <w:vAlign w:val="center"/>
          </w:tcPr>
          <w:p w14:paraId="0B445170"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56F4F9CC" w14:textId="77777777" w:rsidR="007C28ED" w:rsidRPr="004656F8" w:rsidRDefault="007C28ED" w:rsidP="00187480">
            <w:pPr>
              <w:widowControl w:val="0"/>
              <w:ind w:right="-117"/>
              <w:jc w:val="center"/>
              <w:rPr>
                <w:sz w:val="18"/>
                <w:szCs w:val="18"/>
              </w:rPr>
            </w:pPr>
            <w:r w:rsidRPr="004656F8">
              <w:rPr>
                <w:sz w:val="18"/>
                <w:szCs w:val="18"/>
              </w:rPr>
              <w:t>0</w:t>
            </w:r>
          </w:p>
        </w:tc>
        <w:tc>
          <w:tcPr>
            <w:tcW w:w="993" w:type="dxa"/>
            <w:vAlign w:val="center"/>
          </w:tcPr>
          <w:p w14:paraId="0F1FE539"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55A97494" w14:textId="77777777" w:rsidR="007C28ED" w:rsidRPr="004656F8" w:rsidRDefault="007C28ED" w:rsidP="00187480">
            <w:pPr>
              <w:widowControl w:val="0"/>
              <w:ind w:right="-117"/>
              <w:jc w:val="center"/>
              <w:rPr>
                <w:sz w:val="18"/>
                <w:szCs w:val="18"/>
              </w:rPr>
            </w:pPr>
            <w:r w:rsidRPr="004656F8">
              <w:rPr>
                <w:sz w:val="18"/>
                <w:szCs w:val="18"/>
              </w:rPr>
              <w:t>0</w:t>
            </w:r>
          </w:p>
        </w:tc>
        <w:tc>
          <w:tcPr>
            <w:tcW w:w="992" w:type="dxa"/>
            <w:vAlign w:val="center"/>
          </w:tcPr>
          <w:p w14:paraId="60EA266F" w14:textId="77777777" w:rsidR="007C28ED" w:rsidRPr="004656F8" w:rsidRDefault="007C28ED" w:rsidP="00187480">
            <w:pPr>
              <w:widowControl w:val="0"/>
              <w:ind w:right="-117"/>
              <w:jc w:val="center"/>
              <w:rPr>
                <w:sz w:val="18"/>
                <w:szCs w:val="18"/>
              </w:rPr>
            </w:pPr>
            <w:r w:rsidRPr="004656F8">
              <w:rPr>
                <w:sz w:val="18"/>
                <w:szCs w:val="18"/>
              </w:rPr>
              <w:t>0</w:t>
            </w:r>
          </w:p>
        </w:tc>
        <w:tc>
          <w:tcPr>
            <w:tcW w:w="1985" w:type="dxa"/>
            <w:vAlign w:val="center"/>
          </w:tcPr>
          <w:p w14:paraId="11D153E8" w14:textId="77777777" w:rsidR="007C28ED" w:rsidRPr="004656F8" w:rsidRDefault="007C28ED" w:rsidP="00187480">
            <w:pPr>
              <w:widowControl w:val="0"/>
              <w:ind w:right="29"/>
              <w:rPr>
                <w:sz w:val="17"/>
                <w:szCs w:val="17"/>
              </w:rPr>
            </w:pPr>
            <w:r w:rsidRPr="004656F8">
              <w:rPr>
                <w:sz w:val="17"/>
                <w:szCs w:val="17"/>
              </w:rPr>
              <w:t>x</w:t>
            </w:r>
          </w:p>
        </w:tc>
        <w:tc>
          <w:tcPr>
            <w:tcW w:w="1701" w:type="dxa"/>
            <w:vAlign w:val="center"/>
          </w:tcPr>
          <w:p w14:paraId="268CAE1F" w14:textId="77777777" w:rsidR="007C28ED" w:rsidRPr="004656F8" w:rsidRDefault="007C28ED" w:rsidP="00187480">
            <w:pPr>
              <w:widowControl w:val="0"/>
              <w:ind w:right="29"/>
              <w:rPr>
                <w:rFonts w:eastAsia="Calibri"/>
                <w:sz w:val="17"/>
                <w:szCs w:val="17"/>
                <w:lang w:eastAsia="en-US"/>
              </w:rPr>
            </w:pPr>
            <w:r w:rsidRPr="004656F8">
              <w:rPr>
                <w:sz w:val="17"/>
                <w:szCs w:val="17"/>
              </w:rPr>
              <w:t>x</w:t>
            </w:r>
          </w:p>
        </w:tc>
        <w:tc>
          <w:tcPr>
            <w:tcW w:w="1560" w:type="dxa"/>
            <w:vAlign w:val="center"/>
          </w:tcPr>
          <w:p w14:paraId="7E008FA2" w14:textId="77777777" w:rsidR="007C28ED" w:rsidRPr="004656F8" w:rsidRDefault="007C28ED" w:rsidP="00187480">
            <w:pPr>
              <w:widowControl w:val="0"/>
              <w:ind w:right="29"/>
              <w:rPr>
                <w:rFonts w:eastAsia="Calibri"/>
                <w:sz w:val="17"/>
                <w:szCs w:val="17"/>
                <w:lang w:eastAsia="en-US"/>
              </w:rPr>
            </w:pPr>
            <w:r w:rsidRPr="004656F8">
              <w:rPr>
                <w:sz w:val="17"/>
                <w:szCs w:val="17"/>
              </w:rPr>
              <w:t>2022./2023.</w:t>
            </w:r>
          </w:p>
        </w:tc>
      </w:tr>
      <w:tr w:rsidR="007C28ED" w:rsidRPr="004656F8" w14:paraId="027FDDB6" w14:textId="77777777" w:rsidTr="00187480">
        <w:trPr>
          <w:trHeight w:val="1841"/>
          <w:jc w:val="center"/>
        </w:trPr>
        <w:tc>
          <w:tcPr>
            <w:tcW w:w="1843" w:type="dxa"/>
            <w:vMerge/>
          </w:tcPr>
          <w:p w14:paraId="08F61F1C"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65142F8A"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Attiecīgās  ĢP, IDB,  IeVP, KNAB, MP, VID,  VP, VRS, VUGD budžeta programmas</w:t>
            </w:r>
          </w:p>
          <w:p w14:paraId="5270AE14"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 xml:space="preserve"> (</w:t>
            </w:r>
            <w:r w:rsidRPr="004656F8">
              <w:rPr>
                <w:rFonts w:eastAsia="Calibri"/>
                <w:b/>
                <w:sz w:val="18"/>
                <w:szCs w:val="18"/>
                <w:lang w:eastAsia="en-US"/>
              </w:rPr>
              <w:t>pārējais izglītībai paredzētais finansējums</w:t>
            </w:r>
            <w:r w:rsidRPr="004656F8">
              <w:rPr>
                <w:rFonts w:eastAsia="Calibri"/>
                <w:sz w:val="18"/>
                <w:szCs w:val="18"/>
                <w:lang w:eastAsia="en-US"/>
              </w:rPr>
              <w:t xml:space="preserve"> - kopā</w:t>
            </w:r>
          </w:p>
        </w:tc>
        <w:tc>
          <w:tcPr>
            <w:tcW w:w="992" w:type="dxa"/>
          </w:tcPr>
          <w:p w14:paraId="47D31327" w14:textId="77777777" w:rsidR="007C28ED" w:rsidRPr="004656F8" w:rsidRDefault="007C28ED" w:rsidP="00187480">
            <w:pPr>
              <w:widowControl w:val="0"/>
              <w:ind w:right="-117"/>
              <w:jc w:val="center"/>
              <w:rPr>
                <w:rFonts w:eastAsia="Calibri"/>
                <w:sz w:val="18"/>
                <w:szCs w:val="18"/>
                <w:lang w:eastAsia="en-US"/>
              </w:rPr>
            </w:pPr>
          </w:p>
          <w:p w14:paraId="07928980" w14:textId="77777777" w:rsidR="007C28ED" w:rsidRPr="004656F8" w:rsidRDefault="007C28ED" w:rsidP="00187480">
            <w:pPr>
              <w:widowControl w:val="0"/>
              <w:ind w:right="-117"/>
              <w:jc w:val="center"/>
              <w:rPr>
                <w:rFonts w:eastAsia="Calibri"/>
                <w:sz w:val="18"/>
                <w:szCs w:val="18"/>
                <w:lang w:eastAsia="en-US"/>
              </w:rPr>
            </w:pPr>
          </w:p>
          <w:p w14:paraId="1BB1AE2C" w14:textId="77777777" w:rsidR="007C28ED" w:rsidRPr="004656F8" w:rsidRDefault="007C28ED" w:rsidP="00187480">
            <w:pPr>
              <w:widowControl w:val="0"/>
              <w:ind w:right="-117"/>
              <w:jc w:val="center"/>
              <w:rPr>
                <w:rFonts w:eastAsia="Calibri"/>
                <w:sz w:val="18"/>
                <w:szCs w:val="18"/>
                <w:lang w:eastAsia="en-US"/>
              </w:rPr>
            </w:pPr>
          </w:p>
          <w:p w14:paraId="0A738A15" w14:textId="77777777" w:rsidR="007C28ED" w:rsidRPr="004656F8" w:rsidRDefault="007C28ED" w:rsidP="00187480">
            <w:pPr>
              <w:widowControl w:val="0"/>
              <w:ind w:right="-117"/>
              <w:jc w:val="center"/>
              <w:rPr>
                <w:rFonts w:eastAsia="Calibri"/>
                <w:sz w:val="18"/>
                <w:szCs w:val="18"/>
                <w:lang w:eastAsia="en-US"/>
              </w:rPr>
            </w:pPr>
          </w:p>
          <w:p w14:paraId="0D84EEAC"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3FC4E1F3"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7F1CFA38"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15B83979"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578185A3" w14:textId="77777777" w:rsidR="007C28ED" w:rsidRDefault="007C28ED" w:rsidP="00187480">
            <w:pPr>
              <w:widowControl w:val="0"/>
              <w:ind w:right="-117"/>
              <w:jc w:val="center"/>
              <w:rPr>
                <w:rFonts w:eastAsia="Calibri"/>
                <w:sz w:val="18"/>
                <w:szCs w:val="18"/>
                <w:lang w:eastAsia="en-US"/>
              </w:rPr>
            </w:pPr>
            <w:r>
              <w:rPr>
                <w:rFonts w:eastAsia="Calibri"/>
                <w:sz w:val="18"/>
                <w:szCs w:val="18"/>
                <w:lang w:eastAsia="en-US"/>
              </w:rPr>
              <w:t>0</w:t>
            </w:r>
          </w:p>
          <w:p w14:paraId="1EF09E46" w14:textId="77777777" w:rsidR="007C28ED" w:rsidRPr="00883186" w:rsidRDefault="007C28ED" w:rsidP="00187480">
            <w:pPr>
              <w:widowControl w:val="0"/>
              <w:ind w:right="-117"/>
              <w:jc w:val="center"/>
              <w:rPr>
                <w:rFonts w:eastAsia="Calibri"/>
                <w:sz w:val="18"/>
                <w:szCs w:val="18"/>
                <w:lang w:eastAsia="en-US"/>
              </w:rPr>
            </w:pPr>
          </w:p>
        </w:tc>
        <w:tc>
          <w:tcPr>
            <w:tcW w:w="992" w:type="dxa"/>
            <w:vAlign w:val="center"/>
          </w:tcPr>
          <w:p w14:paraId="0FF4B807" w14:textId="77777777" w:rsidR="007C28ED" w:rsidRPr="00883186" w:rsidRDefault="007C28ED" w:rsidP="00187480">
            <w:pPr>
              <w:widowControl w:val="0"/>
              <w:ind w:right="-117"/>
              <w:jc w:val="center"/>
              <w:rPr>
                <w:rFonts w:eastAsia="Calibri"/>
                <w:sz w:val="18"/>
                <w:szCs w:val="18"/>
                <w:lang w:eastAsia="en-US"/>
              </w:rPr>
            </w:pPr>
            <w:r>
              <w:rPr>
                <w:rFonts w:eastAsia="Calibri"/>
                <w:sz w:val="18"/>
                <w:szCs w:val="18"/>
                <w:lang w:eastAsia="en-US"/>
              </w:rPr>
              <w:t>2 732 104</w:t>
            </w:r>
          </w:p>
          <w:p w14:paraId="3A449ACB" w14:textId="77777777" w:rsidR="007C28ED" w:rsidRPr="00883186" w:rsidRDefault="007C28ED" w:rsidP="00187480">
            <w:pPr>
              <w:widowControl w:val="0"/>
              <w:ind w:right="-117"/>
              <w:jc w:val="center"/>
              <w:rPr>
                <w:rFonts w:eastAsia="Calibri"/>
                <w:sz w:val="18"/>
                <w:szCs w:val="18"/>
                <w:lang w:eastAsia="en-US"/>
              </w:rPr>
            </w:pPr>
          </w:p>
        </w:tc>
        <w:tc>
          <w:tcPr>
            <w:tcW w:w="992" w:type="dxa"/>
            <w:vAlign w:val="center"/>
          </w:tcPr>
          <w:p w14:paraId="74F324B3" w14:textId="77777777" w:rsidR="007C28ED" w:rsidRPr="00883186" w:rsidRDefault="007C28ED" w:rsidP="00187480">
            <w:pPr>
              <w:widowControl w:val="0"/>
              <w:ind w:right="-117"/>
              <w:jc w:val="center"/>
              <w:rPr>
                <w:rFonts w:eastAsia="Calibri"/>
                <w:sz w:val="18"/>
                <w:szCs w:val="18"/>
                <w:lang w:eastAsia="en-US"/>
              </w:rPr>
            </w:pPr>
            <w:r>
              <w:rPr>
                <w:rFonts w:eastAsia="Calibri"/>
                <w:sz w:val="18"/>
                <w:szCs w:val="18"/>
                <w:lang w:eastAsia="en-US"/>
              </w:rPr>
              <w:t>5 080 379</w:t>
            </w:r>
            <w:r w:rsidRPr="00883186">
              <w:rPr>
                <w:rFonts w:eastAsia="Calibri"/>
                <w:sz w:val="18"/>
                <w:szCs w:val="18"/>
                <w:lang w:eastAsia="en-US"/>
              </w:rPr>
              <w:t xml:space="preserve"> </w:t>
            </w:r>
          </w:p>
        </w:tc>
        <w:tc>
          <w:tcPr>
            <w:tcW w:w="1985" w:type="dxa"/>
            <w:vAlign w:val="center"/>
          </w:tcPr>
          <w:p w14:paraId="2ED3E7C1" w14:textId="77777777" w:rsidR="007C28ED" w:rsidRPr="004656F8" w:rsidRDefault="007C28ED" w:rsidP="00187480">
            <w:pPr>
              <w:rPr>
                <w:bCs/>
                <w:color w:val="000000" w:themeColor="text1"/>
                <w:sz w:val="17"/>
                <w:szCs w:val="17"/>
              </w:rPr>
            </w:pPr>
            <w:r w:rsidRPr="004656F8">
              <w:rPr>
                <w:bCs/>
                <w:color w:val="000000" w:themeColor="text1"/>
                <w:sz w:val="17"/>
                <w:szCs w:val="17"/>
              </w:rPr>
              <w:t>x</w:t>
            </w:r>
          </w:p>
        </w:tc>
        <w:tc>
          <w:tcPr>
            <w:tcW w:w="1701" w:type="dxa"/>
            <w:vAlign w:val="center"/>
          </w:tcPr>
          <w:p w14:paraId="126EB35A" w14:textId="77777777" w:rsidR="007C28ED" w:rsidRPr="004656F8" w:rsidRDefault="007C28ED" w:rsidP="00187480">
            <w:pPr>
              <w:rPr>
                <w:rFonts w:eastAsia="Calibri"/>
                <w:color w:val="000000" w:themeColor="text1"/>
                <w:sz w:val="17"/>
                <w:szCs w:val="17"/>
                <w:lang w:eastAsia="en-US"/>
              </w:rPr>
            </w:pPr>
            <w:r w:rsidRPr="004656F8">
              <w:rPr>
                <w:rFonts w:eastAsia="Calibri"/>
                <w:color w:val="000000" w:themeColor="text1"/>
                <w:sz w:val="17"/>
                <w:szCs w:val="17"/>
                <w:lang w:eastAsia="en-US"/>
              </w:rPr>
              <w:t xml:space="preserve">4.gads- </w:t>
            </w:r>
            <w:r>
              <w:rPr>
                <w:bCs/>
                <w:color w:val="000000" w:themeColor="text1"/>
                <w:sz w:val="17"/>
                <w:szCs w:val="17"/>
              </w:rPr>
              <w:t xml:space="preserve">6 121 816 </w:t>
            </w:r>
          </w:p>
          <w:p w14:paraId="3BE34E2D" w14:textId="77777777" w:rsidR="007C28ED" w:rsidRPr="004656F8" w:rsidRDefault="007C28ED" w:rsidP="00187480">
            <w:pPr>
              <w:rPr>
                <w:bCs/>
                <w:color w:val="000000" w:themeColor="text1"/>
                <w:sz w:val="17"/>
                <w:szCs w:val="17"/>
              </w:rPr>
            </w:pPr>
            <w:r w:rsidRPr="004656F8">
              <w:rPr>
                <w:bCs/>
                <w:color w:val="000000" w:themeColor="text1"/>
                <w:sz w:val="17"/>
                <w:szCs w:val="17"/>
              </w:rPr>
              <w:t xml:space="preserve">5.gads </w:t>
            </w:r>
            <w:r>
              <w:rPr>
                <w:rFonts w:eastAsia="Calibri"/>
                <w:color w:val="000000" w:themeColor="text1"/>
                <w:sz w:val="17"/>
                <w:szCs w:val="17"/>
                <w:lang w:eastAsia="en-US"/>
              </w:rPr>
              <w:t xml:space="preserve">– 6 497 923 </w:t>
            </w:r>
          </w:p>
          <w:p w14:paraId="1A3ADCF5" w14:textId="77777777" w:rsidR="007C28ED" w:rsidRPr="007D1B03" w:rsidRDefault="007C28ED" w:rsidP="00187480">
            <w:pPr>
              <w:rPr>
                <w:b/>
                <w:bCs/>
                <w:color w:val="000000" w:themeColor="text1"/>
                <w:sz w:val="17"/>
                <w:szCs w:val="17"/>
              </w:rPr>
            </w:pPr>
            <w:r w:rsidRPr="004656F8">
              <w:rPr>
                <w:bCs/>
                <w:color w:val="000000" w:themeColor="text1"/>
                <w:sz w:val="17"/>
                <w:szCs w:val="17"/>
              </w:rPr>
              <w:t xml:space="preserve">6.gads </w:t>
            </w:r>
            <w:r w:rsidRPr="004656F8">
              <w:rPr>
                <w:rFonts w:eastAsia="Calibri"/>
                <w:color w:val="000000" w:themeColor="text1"/>
                <w:sz w:val="17"/>
                <w:szCs w:val="17"/>
                <w:lang w:eastAsia="en-US"/>
              </w:rPr>
              <w:t>un turpmāk katru gadu</w:t>
            </w:r>
            <w:r>
              <w:rPr>
                <w:bCs/>
                <w:color w:val="000000" w:themeColor="text1"/>
                <w:sz w:val="17"/>
                <w:szCs w:val="17"/>
              </w:rPr>
              <w:t xml:space="preserve"> –6 560 906  </w:t>
            </w:r>
          </w:p>
        </w:tc>
        <w:tc>
          <w:tcPr>
            <w:tcW w:w="1560" w:type="dxa"/>
            <w:vAlign w:val="center"/>
          </w:tcPr>
          <w:p w14:paraId="5F3B56DA"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r>
      <w:tr w:rsidR="007C28ED" w:rsidRPr="004656F8" w14:paraId="308AE6DD" w14:textId="77777777" w:rsidTr="00187480">
        <w:trPr>
          <w:trHeight w:val="1097"/>
          <w:jc w:val="center"/>
        </w:trPr>
        <w:tc>
          <w:tcPr>
            <w:tcW w:w="1843" w:type="dxa"/>
            <w:vMerge/>
          </w:tcPr>
          <w:p w14:paraId="7E6953E6" w14:textId="77777777" w:rsidR="007C28ED" w:rsidRPr="004656F8" w:rsidRDefault="007C28ED" w:rsidP="00187480">
            <w:pPr>
              <w:widowControl w:val="0"/>
              <w:spacing w:before="60" w:after="60"/>
              <w:ind w:right="28"/>
              <w:rPr>
                <w:rFonts w:eastAsia="Calibri"/>
                <w:b/>
                <w:i/>
                <w:kern w:val="1"/>
                <w:sz w:val="20"/>
                <w:szCs w:val="20"/>
                <w:lang w:eastAsia="hi-IN" w:bidi="hi-IN"/>
              </w:rPr>
            </w:pPr>
          </w:p>
        </w:tc>
        <w:tc>
          <w:tcPr>
            <w:tcW w:w="1980" w:type="dxa"/>
            <w:vAlign w:val="center"/>
          </w:tcPr>
          <w:p w14:paraId="29C49505"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Attiecīgās  ĢP, IDB,  IeVP, KNAB, MP, VID,  VP, VRS, VUGD budžeta programmas</w:t>
            </w:r>
          </w:p>
          <w:p w14:paraId="7595B1F6" w14:textId="77777777" w:rsidR="007C28ED" w:rsidRPr="004656F8" w:rsidRDefault="007C28ED" w:rsidP="00187480">
            <w:pPr>
              <w:widowControl w:val="0"/>
              <w:ind w:right="39"/>
              <w:jc w:val="center"/>
              <w:rPr>
                <w:rFonts w:eastAsia="Calibri"/>
                <w:sz w:val="18"/>
                <w:szCs w:val="18"/>
                <w:lang w:eastAsia="en-US"/>
              </w:rPr>
            </w:pPr>
            <w:r w:rsidRPr="004656F8">
              <w:rPr>
                <w:rFonts w:eastAsia="Calibri"/>
                <w:sz w:val="18"/>
                <w:szCs w:val="18"/>
                <w:lang w:eastAsia="en-US"/>
              </w:rPr>
              <w:t>(</w:t>
            </w:r>
            <w:r w:rsidRPr="004656F8">
              <w:rPr>
                <w:b/>
                <w:bCs/>
                <w:color w:val="000000"/>
                <w:sz w:val="18"/>
                <w:szCs w:val="18"/>
              </w:rPr>
              <w:t>noteikta mērķa īstenošanas</w:t>
            </w:r>
            <w:r w:rsidRPr="004656F8">
              <w:rPr>
                <w:rStyle w:val="FootnoteReference"/>
                <w:b/>
                <w:bCs/>
                <w:color w:val="000000"/>
                <w:sz w:val="18"/>
                <w:szCs w:val="18"/>
              </w:rPr>
              <w:footnoteReference w:id="93"/>
            </w:r>
            <w:r w:rsidRPr="004656F8">
              <w:rPr>
                <w:rFonts w:eastAsia="Calibri"/>
                <w:b/>
                <w:sz w:val="18"/>
                <w:szCs w:val="18"/>
                <w:lang w:eastAsia="en-US"/>
              </w:rPr>
              <w:t xml:space="preserve">  un </w:t>
            </w:r>
            <w:r w:rsidRPr="004656F8">
              <w:rPr>
                <w:b/>
                <w:bCs/>
                <w:color w:val="000000"/>
                <w:sz w:val="18"/>
                <w:szCs w:val="18"/>
              </w:rPr>
              <w:t xml:space="preserve"> </w:t>
            </w:r>
            <w:r w:rsidRPr="004656F8">
              <w:rPr>
                <w:rFonts w:eastAsia="Calibri"/>
                <w:b/>
                <w:sz w:val="18"/>
                <w:szCs w:val="18"/>
                <w:lang w:eastAsia="en-US"/>
              </w:rPr>
              <w:t>infrastruktūras</w:t>
            </w:r>
            <w:r w:rsidRPr="004656F8">
              <w:rPr>
                <w:b/>
                <w:bCs/>
                <w:color w:val="000000"/>
                <w:sz w:val="18"/>
                <w:szCs w:val="18"/>
              </w:rPr>
              <w:t xml:space="preserve"> izveides</w:t>
            </w:r>
            <w:r w:rsidRPr="004656F8">
              <w:rPr>
                <w:b/>
                <w:bCs/>
                <w:color w:val="000000"/>
                <w:sz w:val="20"/>
                <w:szCs w:val="18"/>
              </w:rPr>
              <w:t xml:space="preserve"> </w:t>
            </w:r>
            <w:r w:rsidRPr="004656F8">
              <w:rPr>
                <w:rFonts w:eastAsia="Calibri"/>
                <w:b/>
                <w:sz w:val="18"/>
                <w:szCs w:val="18"/>
                <w:lang w:eastAsia="en-US"/>
              </w:rPr>
              <w:t>finansējums</w:t>
            </w:r>
            <w:r w:rsidRPr="004656F8">
              <w:rPr>
                <w:rFonts w:eastAsia="Calibri"/>
                <w:sz w:val="18"/>
                <w:szCs w:val="18"/>
                <w:lang w:eastAsia="en-US"/>
              </w:rPr>
              <w:t xml:space="preserve"> – kopā)</w:t>
            </w:r>
          </w:p>
        </w:tc>
        <w:tc>
          <w:tcPr>
            <w:tcW w:w="992" w:type="dxa"/>
          </w:tcPr>
          <w:p w14:paraId="0AD91FB5" w14:textId="77777777" w:rsidR="007C28ED" w:rsidRPr="004656F8" w:rsidRDefault="007C28ED" w:rsidP="00187480">
            <w:pPr>
              <w:widowControl w:val="0"/>
              <w:ind w:right="-117"/>
              <w:jc w:val="center"/>
              <w:rPr>
                <w:rFonts w:eastAsia="Calibri"/>
                <w:sz w:val="18"/>
                <w:szCs w:val="18"/>
                <w:lang w:eastAsia="en-US"/>
              </w:rPr>
            </w:pPr>
          </w:p>
          <w:p w14:paraId="46A2279D" w14:textId="77777777" w:rsidR="007C28ED" w:rsidRPr="004656F8" w:rsidRDefault="007C28ED" w:rsidP="00187480">
            <w:pPr>
              <w:widowControl w:val="0"/>
              <w:ind w:right="-117"/>
              <w:jc w:val="center"/>
              <w:rPr>
                <w:rFonts w:eastAsia="Calibri"/>
                <w:sz w:val="18"/>
                <w:szCs w:val="18"/>
                <w:lang w:eastAsia="en-US"/>
              </w:rPr>
            </w:pPr>
          </w:p>
          <w:p w14:paraId="55D6891A" w14:textId="77777777" w:rsidR="007C28ED" w:rsidRPr="004656F8" w:rsidRDefault="007C28ED" w:rsidP="00187480">
            <w:pPr>
              <w:widowControl w:val="0"/>
              <w:ind w:right="-117"/>
              <w:jc w:val="center"/>
              <w:rPr>
                <w:rFonts w:eastAsia="Calibri"/>
                <w:sz w:val="18"/>
                <w:szCs w:val="18"/>
                <w:lang w:eastAsia="en-US"/>
              </w:rPr>
            </w:pPr>
          </w:p>
          <w:p w14:paraId="225686D6" w14:textId="77777777" w:rsidR="007C28ED" w:rsidRPr="004656F8" w:rsidRDefault="007C28ED" w:rsidP="00187480">
            <w:pPr>
              <w:widowControl w:val="0"/>
              <w:ind w:right="-117"/>
              <w:jc w:val="center"/>
              <w:rPr>
                <w:rFonts w:eastAsia="Calibri"/>
                <w:sz w:val="18"/>
                <w:szCs w:val="18"/>
                <w:lang w:eastAsia="en-US"/>
              </w:rPr>
            </w:pPr>
          </w:p>
          <w:p w14:paraId="6C7F71CB" w14:textId="77777777" w:rsidR="007C28ED" w:rsidRPr="004656F8" w:rsidRDefault="007C28ED" w:rsidP="00187480">
            <w:pPr>
              <w:widowControl w:val="0"/>
              <w:ind w:right="-117"/>
              <w:jc w:val="center"/>
              <w:rPr>
                <w:rFonts w:eastAsia="Calibri"/>
                <w:sz w:val="18"/>
                <w:szCs w:val="18"/>
                <w:lang w:eastAsia="en-US"/>
              </w:rPr>
            </w:pPr>
          </w:p>
          <w:p w14:paraId="703D5F78" w14:textId="79057841" w:rsidR="007C28ED" w:rsidRPr="004656F8" w:rsidRDefault="00187480" w:rsidP="00187480">
            <w:pPr>
              <w:widowControl w:val="0"/>
              <w:ind w:right="-117"/>
              <w:jc w:val="center"/>
              <w:rPr>
                <w:rFonts w:eastAsia="Calibri"/>
                <w:sz w:val="18"/>
                <w:szCs w:val="18"/>
                <w:lang w:eastAsia="en-US"/>
              </w:rPr>
            </w:pPr>
            <w:r>
              <w:rPr>
                <w:rStyle w:val="FootnoteReference"/>
                <w:rFonts w:eastAsia="Calibri"/>
                <w:sz w:val="18"/>
                <w:szCs w:val="18"/>
                <w:lang w:eastAsia="en-US"/>
              </w:rPr>
              <w:footnoteReference w:id="94"/>
            </w:r>
            <w:r w:rsidR="007C28ED" w:rsidRPr="004656F8">
              <w:rPr>
                <w:rFonts w:eastAsia="Calibri"/>
                <w:sz w:val="18"/>
                <w:szCs w:val="18"/>
                <w:lang w:eastAsia="en-US"/>
              </w:rPr>
              <w:t>0</w:t>
            </w:r>
          </w:p>
        </w:tc>
        <w:tc>
          <w:tcPr>
            <w:tcW w:w="992" w:type="dxa"/>
            <w:vAlign w:val="center"/>
          </w:tcPr>
          <w:p w14:paraId="7D847FF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5F2F27C9"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2" w:type="dxa"/>
            <w:vAlign w:val="center"/>
          </w:tcPr>
          <w:p w14:paraId="2F16353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8"/>
                <w:szCs w:val="18"/>
                <w:lang w:eastAsia="en-US"/>
              </w:rPr>
              <w:t>0</w:t>
            </w:r>
          </w:p>
        </w:tc>
        <w:tc>
          <w:tcPr>
            <w:tcW w:w="993" w:type="dxa"/>
            <w:vAlign w:val="center"/>
          </w:tcPr>
          <w:p w14:paraId="02056298" w14:textId="5F6FF027" w:rsidR="007C28ED" w:rsidRPr="004656F8" w:rsidRDefault="00F81A1B" w:rsidP="00187480">
            <w:pPr>
              <w:widowControl w:val="0"/>
              <w:ind w:right="-117"/>
              <w:jc w:val="center"/>
              <w:rPr>
                <w:rFonts w:eastAsia="Calibri"/>
                <w:sz w:val="18"/>
                <w:szCs w:val="18"/>
                <w:lang w:eastAsia="en-US"/>
              </w:rPr>
            </w:pPr>
            <w:r>
              <w:rPr>
                <w:rFonts w:eastAsia="Calibri"/>
                <w:sz w:val="18"/>
                <w:szCs w:val="18"/>
                <w:lang w:eastAsia="en-US"/>
              </w:rPr>
              <w:t>3 225 961</w:t>
            </w:r>
          </w:p>
        </w:tc>
        <w:tc>
          <w:tcPr>
            <w:tcW w:w="992" w:type="dxa"/>
            <w:vAlign w:val="center"/>
          </w:tcPr>
          <w:p w14:paraId="23A4173E" w14:textId="77777777" w:rsidR="007C28ED" w:rsidRPr="004656F8" w:rsidRDefault="007C28ED" w:rsidP="00187480">
            <w:pPr>
              <w:widowControl w:val="0"/>
              <w:ind w:right="-117"/>
              <w:jc w:val="center"/>
              <w:rPr>
                <w:rFonts w:eastAsia="Calibri"/>
                <w:sz w:val="18"/>
                <w:szCs w:val="18"/>
                <w:lang w:eastAsia="en-US"/>
              </w:rPr>
            </w:pPr>
            <w:r w:rsidRPr="004656F8">
              <w:rPr>
                <w:rFonts w:eastAsia="Calibri"/>
                <w:sz w:val="17"/>
                <w:szCs w:val="17"/>
                <w:lang w:eastAsia="en-US"/>
              </w:rPr>
              <w:t>18</w:t>
            </w:r>
            <w:r>
              <w:rPr>
                <w:rFonts w:eastAsia="Calibri"/>
                <w:sz w:val="17"/>
                <w:szCs w:val="17"/>
                <w:lang w:eastAsia="en-US"/>
              </w:rPr>
              <w:t> </w:t>
            </w:r>
            <w:r w:rsidRPr="004656F8">
              <w:rPr>
                <w:rFonts w:eastAsia="Calibri"/>
                <w:sz w:val="17"/>
                <w:szCs w:val="17"/>
                <w:lang w:eastAsia="en-US"/>
              </w:rPr>
              <w:t>10</w:t>
            </w:r>
            <w:r>
              <w:rPr>
                <w:rFonts w:eastAsia="Calibri"/>
                <w:sz w:val="17"/>
                <w:szCs w:val="17"/>
                <w:lang w:eastAsia="en-US"/>
              </w:rPr>
              <w:t xml:space="preserve">8 206 </w:t>
            </w:r>
          </w:p>
        </w:tc>
        <w:tc>
          <w:tcPr>
            <w:tcW w:w="992" w:type="dxa"/>
            <w:vAlign w:val="center"/>
          </w:tcPr>
          <w:p w14:paraId="691C7DF0" w14:textId="77777777" w:rsidR="007C28ED" w:rsidRPr="004656F8" w:rsidRDefault="007C28ED" w:rsidP="00187480">
            <w:pPr>
              <w:widowControl w:val="0"/>
              <w:ind w:right="-117"/>
              <w:jc w:val="center"/>
              <w:rPr>
                <w:rFonts w:eastAsia="Calibri"/>
                <w:sz w:val="17"/>
                <w:szCs w:val="17"/>
                <w:lang w:eastAsia="en-US"/>
              </w:rPr>
            </w:pPr>
            <w:r w:rsidRPr="004656F8">
              <w:rPr>
                <w:rFonts w:eastAsia="Calibri"/>
                <w:sz w:val="17"/>
                <w:szCs w:val="17"/>
                <w:lang w:eastAsia="en-US"/>
              </w:rPr>
              <w:t>19</w:t>
            </w:r>
            <w:r>
              <w:rPr>
                <w:rFonts w:eastAsia="Calibri"/>
                <w:sz w:val="17"/>
                <w:szCs w:val="17"/>
                <w:lang w:eastAsia="en-US"/>
              </w:rPr>
              <w:t> </w:t>
            </w:r>
            <w:r w:rsidRPr="004656F8">
              <w:rPr>
                <w:rFonts w:eastAsia="Calibri"/>
                <w:sz w:val="17"/>
                <w:szCs w:val="17"/>
                <w:lang w:eastAsia="en-US"/>
              </w:rPr>
              <w:t>98</w:t>
            </w:r>
            <w:r>
              <w:rPr>
                <w:rFonts w:eastAsia="Calibri"/>
                <w:sz w:val="17"/>
                <w:szCs w:val="17"/>
                <w:lang w:eastAsia="en-US"/>
              </w:rPr>
              <w:t>7 520</w:t>
            </w:r>
          </w:p>
        </w:tc>
        <w:tc>
          <w:tcPr>
            <w:tcW w:w="1985" w:type="dxa"/>
            <w:vAlign w:val="center"/>
          </w:tcPr>
          <w:p w14:paraId="05185DEC" w14:textId="77777777" w:rsidR="007C28ED" w:rsidRPr="004656F8" w:rsidRDefault="007C28ED" w:rsidP="00187480">
            <w:pPr>
              <w:widowControl w:val="0"/>
              <w:ind w:right="29"/>
              <w:rPr>
                <w:bCs/>
                <w:color w:val="414142"/>
                <w:sz w:val="17"/>
                <w:szCs w:val="17"/>
              </w:rPr>
            </w:pPr>
            <w:r w:rsidRPr="004656F8">
              <w:rPr>
                <w:rFonts w:eastAsia="Calibri"/>
                <w:sz w:val="17"/>
                <w:szCs w:val="17"/>
                <w:lang w:eastAsia="en-US"/>
              </w:rPr>
              <w:t xml:space="preserve">4.gads- </w:t>
            </w:r>
            <w:r w:rsidRPr="004656F8">
              <w:rPr>
                <w:bCs/>
                <w:color w:val="414142"/>
                <w:sz w:val="17"/>
                <w:szCs w:val="17"/>
              </w:rPr>
              <w:t>7</w:t>
            </w:r>
            <w:r>
              <w:rPr>
                <w:bCs/>
                <w:color w:val="414142"/>
                <w:sz w:val="17"/>
                <w:szCs w:val="17"/>
              </w:rPr>
              <w:t>08 677</w:t>
            </w:r>
          </w:p>
        </w:tc>
        <w:tc>
          <w:tcPr>
            <w:tcW w:w="1701" w:type="dxa"/>
            <w:vAlign w:val="center"/>
          </w:tcPr>
          <w:p w14:paraId="12D7D245"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x</w:t>
            </w:r>
          </w:p>
        </w:tc>
        <w:tc>
          <w:tcPr>
            <w:tcW w:w="1560" w:type="dxa"/>
            <w:vAlign w:val="center"/>
          </w:tcPr>
          <w:p w14:paraId="7CAA68FF" w14:textId="77777777" w:rsidR="007C28ED" w:rsidRPr="004656F8" w:rsidRDefault="007C28ED" w:rsidP="00187480">
            <w:pPr>
              <w:widowControl w:val="0"/>
              <w:ind w:right="29"/>
              <w:rPr>
                <w:rFonts w:eastAsia="Calibri"/>
                <w:sz w:val="17"/>
                <w:szCs w:val="17"/>
                <w:lang w:eastAsia="en-US"/>
              </w:rPr>
            </w:pPr>
            <w:r w:rsidRPr="004656F8">
              <w:rPr>
                <w:rFonts w:eastAsia="Calibri"/>
                <w:sz w:val="17"/>
                <w:szCs w:val="17"/>
                <w:lang w:eastAsia="en-US"/>
              </w:rPr>
              <w:t>2023.-2026.</w:t>
            </w:r>
          </w:p>
        </w:tc>
      </w:tr>
    </w:tbl>
    <w:p w14:paraId="6338B8EC" w14:textId="77777777" w:rsidR="00187480" w:rsidRDefault="00187480" w:rsidP="00187480">
      <w:pPr>
        <w:jc w:val="both"/>
        <w:rPr>
          <w:b/>
        </w:rPr>
      </w:pPr>
      <w:r>
        <w:rPr>
          <w:b/>
        </w:rPr>
        <w:tab/>
      </w:r>
    </w:p>
    <w:p w14:paraId="53F468F3" w14:textId="75AF81AE" w:rsidR="00187480" w:rsidRDefault="00C975E4" w:rsidP="00692A0A">
      <w:pPr>
        <w:pStyle w:val="ListParagraph"/>
        <w:numPr>
          <w:ilvl w:val="1"/>
          <w:numId w:val="39"/>
        </w:numPr>
        <w:jc w:val="center"/>
        <w:rPr>
          <w:b/>
        </w:rPr>
      </w:pPr>
      <w:r>
        <w:rPr>
          <w:b/>
        </w:rPr>
        <w:t xml:space="preserve"> </w:t>
      </w:r>
      <w:r w:rsidR="00187480" w:rsidRPr="00692A0A">
        <w:rPr>
          <w:b/>
        </w:rPr>
        <w:t>Izvērtējum</w:t>
      </w:r>
      <w:r w:rsidR="00187480">
        <w:rPr>
          <w:b/>
        </w:rPr>
        <w:t>s</w:t>
      </w:r>
      <w:r w:rsidR="00187480" w:rsidRPr="00692A0A">
        <w:rPr>
          <w:b/>
        </w:rPr>
        <w:t>, vai publisko līdzekļu piešķīrums atbalstāmajam risinājumam B - ilgtermiņa konsorcijs “Iekšējās drošības akadēmija” kvalificējas/ nekvalificējas kā komercdarbības atbalsts</w:t>
      </w:r>
      <w:r w:rsidR="00DF3A46">
        <w:rPr>
          <w:rStyle w:val="FootnoteReference"/>
          <w:b/>
        </w:rPr>
        <w:footnoteReference w:id="95"/>
      </w:r>
    </w:p>
    <w:p w14:paraId="5336D44C" w14:textId="0A9AEB85" w:rsidR="00187480" w:rsidRDefault="00187480" w:rsidP="00692A0A">
      <w:pPr>
        <w:jc w:val="center"/>
        <w:rPr>
          <w:b/>
        </w:rPr>
      </w:pPr>
    </w:p>
    <w:p w14:paraId="770151DC" w14:textId="26761567" w:rsidR="00DF3A46" w:rsidRPr="00692A0A" w:rsidRDefault="00187480" w:rsidP="00692A0A">
      <w:pPr>
        <w:jc w:val="both"/>
      </w:pPr>
      <w:r w:rsidRPr="00692A0A">
        <w:t xml:space="preserve">Visu šajā konceptuālajā ziņojumā ietverto izglītības programmu īstenošana tiesībaizsardzības iestāžu amatpersonām un darbiniekiem tiks finansēta tikai no valsts budžeta līdzekļiem (dotācijas no vispārējiem ieņēmumiem) atbilstoši normatīvo aktu prasībām par augstskolu un koledžu finansēšanu no valsts budžeta līdzekļiem un </w:t>
      </w:r>
      <w:r w:rsidR="008B06EE" w:rsidRPr="00692A0A">
        <w:t>kārtību, kādā Iekšlietu ministrijas sistēmas iestāžu un Ieslodzījuma vietu pārvaldes amatpersonas ar speciālajām dienesta pakāpēm tiek nosūtītas izglītības iegūšanai, kā arī mācību izdevumu segšanas un atmaksāšanas kārtību</w:t>
      </w:r>
      <w:r w:rsidR="00C975E4">
        <w:rPr>
          <w:rStyle w:val="FootnoteReference"/>
        </w:rPr>
        <w:footnoteReference w:id="96"/>
      </w:r>
      <w:r w:rsidRPr="00692A0A">
        <w:t xml:space="preserve"> </w:t>
      </w:r>
      <w:r w:rsidR="00A2255C">
        <w:t>Tas nozīmē, ka šiem studējošajiem mācību maksa netiks noteikta</w:t>
      </w:r>
      <w:r w:rsidR="00DF3A46">
        <w:t>, un augstskola nesaņems</w:t>
      </w:r>
      <w:r w:rsidR="00DF3A46" w:rsidRPr="00DF3A46">
        <w:t xml:space="preserve"> </w:t>
      </w:r>
      <w:r w:rsidR="00DF3A46" w:rsidRPr="009066D7">
        <w:t>ieņēmumu</w:t>
      </w:r>
      <w:r w:rsidR="00DF3A46">
        <w:t>s</w:t>
      </w:r>
      <w:r w:rsidR="00DF3A46" w:rsidRPr="009066D7">
        <w:t xml:space="preserve"> no mācību maksas</w:t>
      </w:r>
      <w:r w:rsidR="00DF3A46">
        <w:t xml:space="preserve"> </w:t>
      </w:r>
      <w:r w:rsidR="00A2255C">
        <w:t>.</w:t>
      </w:r>
      <w:r w:rsidR="00DF3A46">
        <w:t xml:space="preserve">Augstskolas sniegtajiem izglītības pakalpojumiem nebūs saimniecisks raksturs. Līdz ar to </w:t>
      </w:r>
      <w:r w:rsidR="00DF3A46" w:rsidRPr="00692A0A">
        <w:t>publisko līdzekļu piešķīrums atbalstāmajam risinājumam B - ilgtermiņa konsorcijs “Iekšējās drošības akadēmija” nekvalificējas kā komercdarbības atbalsts</w:t>
      </w:r>
      <w:r w:rsidR="00DF3A46">
        <w:t>.</w:t>
      </w:r>
    </w:p>
    <w:p w14:paraId="7449FBC5" w14:textId="06645502" w:rsidR="00187480" w:rsidRPr="00187480" w:rsidRDefault="00187480">
      <w:pPr>
        <w:jc w:val="both"/>
      </w:pPr>
    </w:p>
    <w:p w14:paraId="626B079E" w14:textId="77777777" w:rsidR="00187480" w:rsidRPr="009066D7" w:rsidRDefault="00187480" w:rsidP="00187480">
      <w:pPr>
        <w:pStyle w:val="ListParagraph"/>
        <w:jc w:val="both"/>
      </w:pPr>
    </w:p>
    <w:p w14:paraId="2B3D6674" w14:textId="6233EED8" w:rsidR="007C28ED" w:rsidRPr="004656F8" w:rsidRDefault="007C28ED" w:rsidP="00692A0A">
      <w:pPr>
        <w:tabs>
          <w:tab w:val="left" w:pos="1536"/>
        </w:tabs>
        <w:rPr>
          <w:b/>
        </w:rPr>
      </w:pPr>
    </w:p>
    <w:p w14:paraId="6DD9DEC9" w14:textId="77777777" w:rsidR="008250CE" w:rsidRPr="004656F8" w:rsidRDefault="008250CE" w:rsidP="004656F8">
      <w:pPr>
        <w:jc w:val="center"/>
        <w:rPr>
          <w:b/>
        </w:rPr>
      </w:pPr>
    </w:p>
    <w:p w14:paraId="32AEBEAE" w14:textId="77777777" w:rsidR="004656F8" w:rsidRPr="004656F8" w:rsidRDefault="004656F8" w:rsidP="004656F8">
      <w:pPr>
        <w:jc w:val="both"/>
        <w:rPr>
          <w:sz w:val="28"/>
          <w:szCs w:val="28"/>
        </w:rPr>
      </w:pPr>
    </w:p>
    <w:p w14:paraId="74D5F78B" w14:textId="74660950" w:rsidR="004656F8" w:rsidRPr="004656F8" w:rsidRDefault="004656F8" w:rsidP="004656F8">
      <w:pPr>
        <w:jc w:val="both"/>
      </w:pPr>
      <w:bookmarkStart w:id="29" w:name="578246"/>
      <w:bookmarkStart w:id="30" w:name="578239"/>
      <w:bookmarkEnd w:id="29"/>
      <w:bookmarkEnd w:id="30"/>
      <w:r>
        <w:t xml:space="preserve">            </w:t>
      </w:r>
      <w:r w:rsidRPr="004656F8">
        <w:t xml:space="preserve">Iekšlietu ministre                                                                               </w:t>
      </w:r>
      <w:r>
        <w:t xml:space="preserve">                         </w:t>
      </w:r>
      <w:r w:rsidRPr="004656F8">
        <w:t xml:space="preserve">  Marija Golubeva</w:t>
      </w:r>
    </w:p>
    <w:p w14:paraId="05D454E0" w14:textId="77777777" w:rsidR="004656F8" w:rsidRDefault="004656F8" w:rsidP="004656F8">
      <w:pPr>
        <w:jc w:val="both"/>
      </w:pPr>
    </w:p>
    <w:p w14:paraId="79DCAEC2" w14:textId="58C0D87C" w:rsidR="004656F8" w:rsidRPr="004656F8" w:rsidRDefault="004656F8" w:rsidP="004656F8">
      <w:pPr>
        <w:jc w:val="both"/>
      </w:pPr>
      <w:r>
        <w:t xml:space="preserve">            </w:t>
      </w:r>
      <w:r w:rsidRPr="004656F8">
        <w:t>Vīza:</w:t>
      </w:r>
    </w:p>
    <w:p w14:paraId="22294562" w14:textId="6C55B4FD" w:rsidR="004656F8" w:rsidRPr="004656F8" w:rsidRDefault="004656F8" w:rsidP="004656F8">
      <w:pPr>
        <w:jc w:val="both"/>
      </w:pPr>
      <w:r>
        <w:t xml:space="preserve">            </w:t>
      </w:r>
      <w:r w:rsidRPr="004656F8">
        <w:t>Valsts sekretārs</w:t>
      </w:r>
      <w:r w:rsidRPr="004656F8">
        <w:tab/>
      </w:r>
      <w:r w:rsidRPr="004656F8">
        <w:tab/>
      </w:r>
      <w:r w:rsidRPr="004656F8">
        <w:tab/>
      </w:r>
      <w:r w:rsidRPr="004656F8">
        <w:tab/>
      </w:r>
      <w:r w:rsidRPr="004656F8">
        <w:tab/>
      </w:r>
      <w:r w:rsidRPr="004656F8">
        <w:tab/>
        <w:t xml:space="preserve">            </w:t>
      </w:r>
      <w:r>
        <w:t xml:space="preserve">                           </w:t>
      </w:r>
      <w:r w:rsidRPr="004656F8">
        <w:t>Dimitrijs Trofimovs</w:t>
      </w:r>
    </w:p>
    <w:p w14:paraId="783D75D0" w14:textId="77777777" w:rsidR="00D63FAE" w:rsidRPr="00692A0A" w:rsidRDefault="00D63FAE" w:rsidP="004656F8">
      <w:pPr>
        <w:tabs>
          <w:tab w:val="center" w:pos="4535"/>
        </w:tabs>
        <w:rPr>
          <w:sz w:val="20"/>
          <w:szCs w:val="20"/>
          <w:lang w:val="en-US" w:eastAsia="en-US"/>
        </w:rPr>
      </w:pPr>
    </w:p>
    <w:p w14:paraId="0203F1D7" w14:textId="77777777" w:rsidR="00D63FAE" w:rsidRPr="00692A0A" w:rsidRDefault="00D63FAE" w:rsidP="00973403">
      <w:pPr>
        <w:tabs>
          <w:tab w:val="center" w:pos="4535"/>
        </w:tabs>
        <w:ind w:firstLine="720"/>
        <w:rPr>
          <w:sz w:val="20"/>
          <w:szCs w:val="20"/>
          <w:lang w:val="en-US" w:eastAsia="en-US"/>
        </w:rPr>
      </w:pPr>
    </w:p>
    <w:p w14:paraId="167587F9" w14:textId="77777777" w:rsidR="00D63FAE" w:rsidRPr="00692A0A" w:rsidRDefault="00D63FAE" w:rsidP="004656F8">
      <w:pPr>
        <w:tabs>
          <w:tab w:val="center" w:pos="4535"/>
        </w:tabs>
        <w:rPr>
          <w:sz w:val="20"/>
          <w:szCs w:val="20"/>
          <w:lang w:val="en-US" w:eastAsia="en-US"/>
        </w:rPr>
      </w:pPr>
    </w:p>
    <w:p w14:paraId="1271DB1E" w14:textId="77777777" w:rsidR="00D63FAE" w:rsidRPr="00692A0A" w:rsidRDefault="00D63FAE" w:rsidP="004656F8">
      <w:pPr>
        <w:tabs>
          <w:tab w:val="center" w:pos="4535"/>
        </w:tabs>
        <w:rPr>
          <w:sz w:val="20"/>
          <w:szCs w:val="20"/>
          <w:lang w:val="en-US" w:eastAsia="en-US"/>
        </w:rPr>
      </w:pPr>
    </w:p>
    <w:p w14:paraId="4F9C537A" w14:textId="77777777" w:rsidR="00D63FAE" w:rsidRPr="00692A0A" w:rsidRDefault="00D63FAE" w:rsidP="004656F8">
      <w:pPr>
        <w:tabs>
          <w:tab w:val="center" w:pos="4535"/>
        </w:tabs>
        <w:rPr>
          <w:sz w:val="20"/>
          <w:szCs w:val="20"/>
          <w:lang w:val="en-US" w:eastAsia="en-US"/>
        </w:rPr>
      </w:pPr>
    </w:p>
    <w:p w14:paraId="29639743" w14:textId="2D370A41" w:rsidR="00D63FAE" w:rsidRPr="00692A0A" w:rsidRDefault="00D63FAE" w:rsidP="004656F8">
      <w:pPr>
        <w:tabs>
          <w:tab w:val="center" w:pos="4535"/>
        </w:tabs>
        <w:rPr>
          <w:sz w:val="20"/>
          <w:szCs w:val="20"/>
          <w:lang w:val="en-US" w:eastAsia="en-US"/>
        </w:rPr>
      </w:pPr>
    </w:p>
    <w:p w14:paraId="5C770B09" w14:textId="77777777" w:rsidR="00D63FAE" w:rsidRPr="00692A0A" w:rsidRDefault="00D63FAE" w:rsidP="004656F8">
      <w:pPr>
        <w:tabs>
          <w:tab w:val="center" w:pos="4535"/>
        </w:tabs>
        <w:rPr>
          <w:sz w:val="20"/>
          <w:szCs w:val="20"/>
          <w:lang w:val="en-US" w:eastAsia="en-US"/>
        </w:rPr>
      </w:pPr>
    </w:p>
    <w:p w14:paraId="4EA1C02C" w14:textId="5F9C39B6" w:rsidR="004656F8" w:rsidRPr="004656F8" w:rsidRDefault="004656F8" w:rsidP="004656F8">
      <w:pPr>
        <w:tabs>
          <w:tab w:val="center" w:pos="4535"/>
        </w:tabs>
        <w:rPr>
          <w:sz w:val="20"/>
          <w:szCs w:val="20"/>
          <w:lang w:eastAsia="en-US"/>
        </w:rPr>
      </w:pPr>
      <w:r w:rsidRPr="004656F8">
        <w:rPr>
          <w:sz w:val="20"/>
          <w:szCs w:val="20"/>
          <w:lang w:val="ru-RU" w:eastAsia="en-US"/>
        </w:rPr>
        <w:fldChar w:fldCharType="begin"/>
      </w:r>
      <w:r w:rsidRPr="004656F8">
        <w:rPr>
          <w:sz w:val="20"/>
          <w:szCs w:val="20"/>
          <w:lang w:val="ru-RU" w:eastAsia="en-US"/>
        </w:rPr>
        <w:instrText xml:space="preserve"> TIME \@ "dd.MM.yyyy H:mm" </w:instrText>
      </w:r>
      <w:r w:rsidRPr="004656F8">
        <w:rPr>
          <w:sz w:val="20"/>
          <w:szCs w:val="20"/>
          <w:lang w:val="ru-RU" w:eastAsia="en-US"/>
        </w:rPr>
        <w:fldChar w:fldCharType="separate"/>
      </w:r>
      <w:r w:rsidR="0044721E">
        <w:rPr>
          <w:noProof/>
          <w:sz w:val="20"/>
          <w:szCs w:val="20"/>
          <w:lang w:val="ru-RU" w:eastAsia="en-US"/>
        </w:rPr>
        <w:t>06.02.2022 12:50</w:t>
      </w:r>
      <w:r w:rsidRPr="004656F8">
        <w:rPr>
          <w:sz w:val="20"/>
          <w:szCs w:val="20"/>
          <w:lang w:val="ru-RU" w:eastAsia="en-US"/>
        </w:rPr>
        <w:fldChar w:fldCharType="end"/>
      </w:r>
    </w:p>
    <w:p w14:paraId="3CADF2B8" w14:textId="24D99FC5" w:rsidR="004656F8" w:rsidRPr="004656F8" w:rsidRDefault="00F4058F" w:rsidP="004656F8">
      <w:pPr>
        <w:tabs>
          <w:tab w:val="center" w:pos="4535"/>
        </w:tabs>
        <w:rPr>
          <w:sz w:val="28"/>
          <w:szCs w:val="28"/>
        </w:rPr>
      </w:pPr>
      <w:r>
        <w:rPr>
          <w:noProof/>
          <w:sz w:val="20"/>
          <w:szCs w:val="20"/>
          <w:lang w:eastAsia="en-US"/>
        </w:rPr>
        <w:t>36033</w:t>
      </w:r>
      <w:r w:rsidR="004656F8" w:rsidRPr="004656F8">
        <w:rPr>
          <w:sz w:val="28"/>
          <w:szCs w:val="28"/>
        </w:rPr>
        <w:t xml:space="preserve">         </w:t>
      </w:r>
    </w:p>
    <w:p w14:paraId="78455D93" w14:textId="2CA7DC7A" w:rsidR="004656F8" w:rsidRPr="004656F8" w:rsidRDefault="00F4058F" w:rsidP="004656F8">
      <w:pPr>
        <w:rPr>
          <w:sz w:val="20"/>
          <w:szCs w:val="20"/>
        </w:rPr>
      </w:pPr>
      <w:r>
        <w:rPr>
          <w:sz w:val="20"/>
          <w:szCs w:val="20"/>
        </w:rPr>
        <w:t xml:space="preserve">G. </w:t>
      </w:r>
      <w:r w:rsidR="004656F8" w:rsidRPr="004656F8">
        <w:rPr>
          <w:sz w:val="20"/>
          <w:szCs w:val="20"/>
        </w:rPr>
        <w:t>Rozenbilds, 67219071</w:t>
      </w:r>
    </w:p>
    <w:p w14:paraId="1823BD5A" w14:textId="77777777" w:rsidR="004656F8" w:rsidRPr="004656F8" w:rsidRDefault="0044721E" w:rsidP="004656F8">
      <w:pPr>
        <w:rPr>
          <w:rStyle w:val="Hyperlink"/>
          <w:sz w:val="20"/>
          <w:szCs w:val="20"/>
        </w:rPr>
      </w:pPr>
      <w:hyperlink r:id="rId22" w:history="1">
        <w:r w:rsidR="004656F8" w:rsidRPr="004656F8">
          <w:rPr>
            <w:rStyle w:val="Hyperlink"/>
            <w:sz w:val="20"/>
            <w:szCs w:val="20"/>
          </w:rPr>
          <w:t>gints.rozenbilds@iem.gov.lv</w:t>
        </w:r>
      </w:hyperlink>
    </w:p>
    <w:p w14:paraId="2E23DD5E" w14:textId="77777777" w:rsidR="004656F8" w:rsidRPr="004656F8" w:rsidRDefault="004656F8" w:rsidP="004656F8">
      <w:pPr>
        <w:tabs>
          <w:tab w:val="center" w:pos="4535"/>
        </w:tabs>
        <w:rPr>
          <w:noProof/>
          <w:sz w:val="20"/>
          <w:szCs w:val="20"/>
          <w:lang w:eastAsia="en-US"/>
        </w:rPr>
      </w:pPr>
      <w:r w:rsidRPr="004656F8">
        <w:rPr>
          <w:noProof/>
          <w:sz w:val="20"/>
          <w:szCs w:val="20"/>
          <w:lang w:eastAsia="en-US"/>
        </w:rPr>
        <w:t>A.Strautiņa, 67219169</w:t>
      </w:r>
    </w:p>
    <w:p w14:paraId="30F0376A" w14:textId="77777777" w:rsidR="004656F8" w:rsidRPr="004656F8" w:rsidRDefault="0044721E" w:rsidP="004656F8">
      <w:pPr>
        <w:tabs>
          <w:tab w:val="center" w:pos="4535"/>
        </w:tabs>
        <w:rPr>
          <w:noProof/>
          <w:sz w:val="20"/>
          <w:szCs w:val="20"/>
          <w:lang w:eastAsia="en-US"/>
        </w:rPr>
      </w:pPr>
      <w:hyperlink r:id="rId23" w:history="1">
        <w:r w:rsidR="004656F8" w:rsidRPr="004656F8">
          <w:rPr>
            <w:rStyle w:val="Hyperlink"/>
            <w:noProof/>
            <w:sz w:val="20"/>
            <w:szCs w:val="20"/>
            <w:lang w:eastAsia="en-US"/>
          </w:rPr>
          <w:t>Agnese.strautina@iem.gov.lv</w:t>
        </w:r>
      </w:hyperlink>
    </w:p>
    <w:p w14:paraId="7DF1B553" w14:textId="77777777" w:rsidR="00E95062" w:rsidRDefault="004656F8" w:rsidP="004B1DE8">
      <w:pPr>
        <w:tabs>
          <w:tab w:val="center" w:pos="4535"/>
        </w:tabs>
        <w:rPr>
          <w:noProof/>
          <w:sz w:val="20"/>
          <w:szCs w:val="20"/>
          <w:lang w:eastAsia="en-US"/>
        </w:rPr>
      </w:pPr>
      <w:r w:rsidRPr="004656F8">
        <w:rPr>
          <w:noProof/>
          <w:sz w:val="20"/>
          <w:szCs w:val="20"/>
          <w:lang w:eastAsia="en-US"/>
        </w:rPr>
        <w:t>A.Sudars, 67219638</w:t>
      </w:r>
    </w:p>
    <w:p w14:paraId="5D4F654A" w14:textId="3B35EE14" w:rsidR="00A57FE0" w:rsidRDefault="0044721E" w:rsidP="00973403">
      <w:pPr>
        <w:tabs>
          <w:tab w:val="center" w:pos="4535"/>
        </w:tabs>
        <w:rPr>
          <w:noProof/>
          <w:sz w:val="20"/>
          <w:szCs w:val="20"/>
          <w:lang w:eastAsia="en-US"/>
        </w:rPr>
      </w:pPr>
      <w:hyperlink r:id="rId24" w:history="1">
        <w:r w:rsidR="00F4058F" w:rsidRPr="00A333D0">
          <w:rPr>
            <w:rStyle w:val="Hyperlink"/>
            <w:noProof/>
            <w:sz w:val="20"/>
            <w:szCs w:val="20"/>
            <w:lang w:eastAsia="en-US"/>
          </w:rPr>
          <w:t>andris.sudars@koledza.vp.gov.lv</w:t>
        </w:r>
      </w:hyperlink>
    </w:p>
    <w:p w14:paraId="4C925B46" w14:textId="6A6E2342" w:rsidR="00F4058F" w:rsidRPr="00692A0A" w:rsidRDefault="00F4058F" w:rsidP="00973403">
      <w:pPr>
        <w:tabs>
          <w:tab w:val="center" w:pos="4535"/>
        </w:tabs>
        <w:rPr>
          <w:noProof/>
          <w:sz w:val="20"/>
          <w:szCs w:val="20"/>
          <w:lang w:eastAsia="en-US"/>
        </w:rPr>
      </w:pPr>
      <w:r w:rsidRPr="00692A0A">
        <w:rPr>
          <w:noProof/>
          <w:sz w:val="20"/>
          <w:szCs w:val="20"/>
          <w:lang w:eastAsia="en-US"/>
        </w:rPr>
        <w:t>A.Strode, 67219602</w:t>
      </w:r>
    </w:p>
    <w:p w14:paraId="1E4B842E" w14:textId="681E627C" w:rsidR="00F4058F" w:rsidRPr="00692A0A" w:rsidRDefault="00F4058F" w:rsidP="00973403">
      <w:pPr>
        <w:tabs>
          <w:tab w:val="center" w:pos="4535"/>
        </w:tabs>
        <w:rPr>
          <w:noProof/>
          <w:sz w:val="20"/>
          <w:szCs w:val="20"/>
          <w:lang w:eastAsia="en-US"/>
        </w:rPr>
      </w:pPr>
      <w:r w:rsidRPr="00692A0A">
        <w:rPr>
          <w:noProof/>
          <w:sz w:val="20"/>
          <w:szCs w:val="20"/>
          <w:lang w:eastAsia="en-US"/>
        </w:rPr>
        <w:t>Alda.strode@iem.gov.lv</w:t>
      </w:r>
    </w:p>
    <w:p w14:paraId="097DC06B" w14:textId="3DE75A62" w:rsidR="00A57FE0" w:rsidRDefault="00A57FE0" w:rsidP="00A57FE0"/>
    <w:p w14:paraId="6F833A2A" w14:textId="77777777" w:rsidR="00B04591" w:rsidRPr="00A57FE0" w:rsidRDefault="00B04591" w:rsidP="00A57FE0">
      <w:pPr>
        <w:ind w:firstLine="720"/>
      </w:pPr>
    </w:p>
    <w:sectPr w:rsidR="00B04591" w:rsidRPr="00A57FE0" w:rsidSect="00973403">
      <w:pgSz w:w="16838" w:h="11906" w:orient="landscape"/>
      <w:pgMar w:top="1418" w:right="992" w:bottom="851"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5C8E3" w14:textId="77777777" w:rsidR="00550716" w:rsidRDefault="00550716" w:rsidP="00FC69EC">
      <w:r>
        <w:separator/>
      </w:r>
    </w:p>
  </w:endnote>
  <w:endnote w:type="continuationSeparator" w:id="0">
    <w:p w14:paraId="21B628C5" w14:textId="77777777" w:rsidR="00550716" w:rsidRDefault="00550716" w:rsidP="00FC6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RimHelvetica">
    <w:altName w:val="Times New Roman"/>
    <w:panose1 w:val="00000000000000000000"/>
    <w:charset w:val="00"/>
    <w:family w:val="roman"/>
    <w:notTrueType/>
    <w:pitch w:val="default"/>
  </w:font>
  <w:font w:name="EYInterstate Light">
    <w:altName w:val="Times New Roman"/>
    <w:charset w:val="BA"/>
    <w:family w:val="auto"/>
    <w:pitch w:val="variable"/>
    <w:sig w:usb0="00000001" w:usb1="5000206A" w:usb2="00000000" w:usb3="00000000" w:csb0="0000009F" w:csb1="00000000"/>
  </w:font>
  <w:font w:name="Times">
    <w:panose1 w:val="02020603050405020304"/>
    <w:charset w:val="BA"/>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E3BD3" w14:textId="11DB61E1" w:rsidR="00550716" w:rsidRDefault="00550716" w:rsidP="002057CC">
    <w:pPr>
      <w:pStyle w:val="Footer"/>
    </w:pPr>
    <w:r w:rsidRPr="00EC5130">
      <w:rPr>
        <w:sz w:val="20"/>
        <w:szCs w:val="20"/>
      </w:rPr>
      <w:t>IEMZin_</w:t>
    </w:r>
    <w:r>
      <w:rPr>
        <w:sz w:val="20"/>
        <w:szCs w:val="20"/>
      </w:rPr>
      <w:t>270122</w:t>
    </w:r>
    <w:r w:rsidRPr="00EC5130">
      <w:rPr>
        <w:sz w:val="20"/>
        <w:szCs w:val="20"/>
      </w:rPr>
      <w:t>_IDA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05DD7" w14:textId="77777777" w:rsidR="00550716" w:rsidRDefault="00550716" w:rsidP="00F4058F">
    <w:pPr>
      <w:pStyle w:val="Footer"/>
    </w:pPr>
    <w:r w:rsidRPr="00EC5130">
      <w:rPr>
        <w:sz w:val="20"/>
        <w:szCs w:val="20"/>
      </w:rPr>
      <w:t>IEMZin_</w:t>
    </w:r>
    <w:r>
      <w:rPr>
        <w:sz w:val="20"/>
        <w:szCs w:val="20"/>
      </w:rPr>
      <w:t>120122</w:t>
    </w:r>
    <w:r w:rsidRPr="00EC5130">
      <w:rPr>
        <w:sz w:val="20"/>
        <w:szCs w:val="20"/>
      </w:rPr>
      <w:t>_IDA</w:t>
    </w:r>
  </w:p>
  <w:p w14:paraId="344876C8" w14:textId="77777777" w:rsidR="00550716" w:rsidRDefault="00550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384AA" w14:textId="77777777" w:rsidR="00550716" w:rsidRDefault="00550716" w:rsidP="00FC69EC">
      <w:r>
        <w:separator/>
      </w:r>
    </w:p>
  </w:footnote>
  <w:footnote w:type="continuationSeparator" w:id="0">
    <w:p w14:paraId="21FC9EF3" w14:textId="77777777" w:rsidR="00550716" w:rsidRDefault="00550716" w:rsidP="00FC69EC">
      <w:r>
        <w:continuationSeparator/>
      </w:r>
    </w:p>
  </w:footnote>
  <w:footnote w:id="1">
    <w:p w14:paraId="5B0394AC" w14:textId="5B935C8F" w:rsidR="00550716" w:rsidRDefault="00550716" w:rsidP="00C913CA">
      <w:pPr>
        <w:pStyle w:val="FootnoteText"/>
        <w:jc w:val="both"/>
      </w:pPr>
      <w:r>
        <w:rPr>
          <w:rStyle w:val="FootnoteReference"/>
        </w:rPr>
        <w:footnoteRef/>
      </w:r>
      <w:r>
        <w:t xml:space="preserve"> </w:t>
      </w:r>
      <w:r w:rsidRPr="00032712">
        <w:t>Pirmstiesas izmeklēšanas procesa esošās situācijas analīzes posma noslēguma ziņojums</w:t>
      </w:r>
      <w:r>
        <w:t>,</w:t>
      </w:r>
      <w:r w:rsidRPr="00032712">
        <w:t xml:space="preserve"> Eiropas Komisijas Strukturālo reformu atbalsta dienesta “Iekšlietu nozares institūciju darbības efektivitātes paaugstināšana Latvijā</w:t>
      </w:r>
      <w:r>
        <w:t>”, 2020., nepublicēts</w:t>
      </w:r>
    </w:p>
  </w:footnote>
  <w:footnote w:id="2">
    <w:p w14:paraId="336B6CDE" w14:textId="77777777" w:rsidR="00550716" w:rsidRDefault="00550716" w:rsidP="00C913CA">
      <w:pPr>
        <w:pStyle w:val="FootnoteText"/>
      </w:pPr>
      <w:r>
        <w:rPr>
          <w:rStyle w:val="FootnoteReference"/>
        </w:rPr>
        <w:footnoteRef/>
      </w:r>
      <w:r>
        <w:t xml:space="preserve"> Lietderības revīzija “</w:t>
      </w:r>
      <w:r w:rsidRPr="005721DD">
        <w:t>Vai pirmstiesas izmeklēšana Valsts policijā ir efektīva?</w:t>
      </w:r>
      <w:r>
        <w:t xml:space="preserve">”, Valsts kontrole, 2017, </w:t>
      </w:r>
      <w:hyperlink r:id="rId1" w:history="1">
        <w:r w:rsidRPr="005721DD">
          <w:rPr>
            <w:rStyle w:val="Hyperlink"/>
          </w:rPr>
          <w:t>https://lrvk.gov.lv/lv/getrevisionfile//uploads//reviziju-zinojumi/2016/2.4.1-6_2016/rz_vp_20.09.2017_bez-ip.pdf</w:t>
        </w:r>
      </w:hyperlink>
      <w:r>
        <w:t xml:space="preserve"> skatīts-24.04.2021.</w:t>
      </w:r>
    </w:p>
  </w:footnote>
  <w:footnote w:id="3">
    <w:p w14:paraId="2D45B497" w14:textId="2F4EBAB8" w:rsidR="00550716" w:rsidRDefault="00550716">
      <w:pPr>
        <w:pStyle w:val="FootnoteText"/>
      </w:pPr>
      <w:r>
        <w:rPr>
          <w:rStyle w:val="FootnoteReference"/>
        </w:rPr>
        <w:footnoteRef/>
      </w:r>
      <w:r>
        <w:t xml:space="preserve"> Informatīvais ziņojums “Par valsts budžeta izdevumu pārskatīšanas rezultātiem un priekšlikumi par šo rezultātu izmantošanu likumprojekta “Par vidēja termiņa budžeta ietvaru 2021., 2022. un 2023. gadam”, 2020., 92.lpp.</w:t>
      </w:r>
    </w:p>
  </w:footnote>
  <w:footnote w:id="4">
    <w:p w14:paraId="49DC5414" w14:textId="77777777" w:rsidR="00550716" w:rsidRDefault="00550716" w:rsidP="00451FCF">
      <w:pPr>
        <w:pStyle w:val="FootnoteText"/>
      </w:pPr>
      <w:r>
        <w:rPr>
          <w:rStyle w:val="FootnoteReference"/>
        </w:rPr>
        <w:footnoteRef/>
      </w:r>
      <w:r>
        <w:t xml:space="preserve"> </w:t>
      </w:r>
      <w:r w:rsidRPr="001B4606">
        <w:t>Valsts aizsardzības koncepcija, apstiprināta Saeimā 24.09.2020., Latvijas Vēstnesis, 186, 25.09.2020.</w:t>
      </w:r>
    </w:p>
  </w:footnote>
  <w:footnote w:id="5">
    <w:p w14:paraId="127FC095" w14:textId="77777777" w:rsidR="00550716" w:rsidRDefault="00550716">
      <w:pPr>
        <w:pStyle w:val="FootnoteText"/>
      </w:pPr>
      <w:r>
        <w:rPr>
          <w:rStyle w:val="FootnoteReference"/>
        </w:rPr>
        <w:footnoteRef/>
      </w:r>
      <w:r>
        <w:t xml:space="preserve"> </w:t>
      </w:r>
      <w:hyperlink r:id="rId2" w:history="1">
        <w:r w:rsidRPr="005C7D70">
          <w:rPr>
            <w:rStyle w:val="Hyperlink"/>
          </w:rPr>
          <w:t>https://www.cepol.europa.eu/education-training/our-approach/types-learning/european-joint-master-programme</w:t>
        </w:r>
      </w:hyperlink>
      <w:r>
        <w:t>, skatīts-09.09.2021.</w:t>
      </w:r>
    </w:p>
  </w:footnote>
  <w:footnote w:id="6">
    <w:p w14:paraId="70963249" w14:textId="09743E8C" w:rsidR="00550716" w:rsidRDefault="00550716">
      <w:pPr>
        <w:pStyle w:val="FootnoteText"/>
      </w:pPr>
      <w:r>
        <w:rPr>
          <w:rStyle w:val="FootnoteReference"/>
        </w:rPr>
        <w:footnoteRef/>
      </w:r>
      <w:r>
        <w:t xml:space="preserve"> Ministru kabineta 12.12.2006. noteikumi Nr.994 “</w:t>
      </w:r>
      <w:r w:rsidRPr="007E4956">
        <w:t>Kārtība, kādā augstskolas un koledžas tiek finansētas no valsts budžeta līdzekļiem”</w:t>
      </w:r>
    </w:p>
  </w:footnote>
  <w:footnote w:id="7">
    <w:p w14:paraId="0580F17F" w14:textId="452E81EC" w:rsidR="00550716" w:rsidRDefault="00550716">
      <w:pPr>
        <w:pStyle w:val="FootnoteText"/>
      </w:pPr>
      <w:r>
        <w:rPr>
          <w:rStyle w:val="FootnoteReference"/>
        </w:rPr>
        <w:footnoteRef/>
      </w:r>
      <w:r>
        <w:t xml:space="preserve"> Ministru kabineta 11.11.2021.rīkojums Nr.818 “Par apropriācijas pārdali starp Iekšļietu ministrijas budžeta programmām, apakšprogrammām un pasākumiem”</w:t>
      </w:r>
    </w:p>
  </w:footnote>
  <w:footnote w:id="8">
    <w:p w14:paraId="2F0D948F" w14:textId="7C1909D4" w:rsidR="00550716" w:rsidRDefault="00550716">
      <w:pPr>
        <w:pStyle w:val="FootnoteText"/>
      </w:pPr>
      <w:r>
        <w:rPr>
          <w:rStyle w:val="FootnoteReference"/>
        </w:rPr>
        <w:footnoteRef/>
      </w:r>
      <w:r>
        <w:t xml:space="preserve"> Ministru kabineta 24.09.2021. sēdes protokols Nr.63 1.</w:t>
      </w:r>
      <w:r w:rsidRPr="007E4956">
        <w:t>§ 1.punkts</w:t>
      </w:r>
    </w:p>
  </w:footnote>
  <w:footnote w:id="9">
    <w:p w14:paraId="13289A0E" w14:textId="694EEFB3" w:rsidR="00550716" w:rsidRDefault="00550716">
      <w:pPr>
        <w:pStyle w:val="FootnoteText"/>
      </w:pPr>
      <w:r>
        <w:rPr>
          <w:rStyle w:val="FootnoteReference"/>
        </w:rPr>
        <w:footnoteRef/>
      </w:r>
      <w:r>
        <w:t xml:space="preserve"> Pieņēmumi:</w:t>
      </w:r>
    </w:p>
    <w:p w14:paraId="144EA02A" w14:textId="52B06E2D" w:rsidR="00550716" w:rsidRDefault="00550716">
      <w:pPr>
        <w:pStyle w:val="FootnoteText"/>
      </w:pPr>
      <w:r>
        <w:t xml:space="preserve">-studiju vietas bāzes izmaksas gadā-1630,11 </w:t>
      </w:r>
      <w:r w:rsidRPr="007E4956">
        <w:rPr>
          <w:i/>
        </w:rPr>
        <w:t>euro</w:t>
      </w:r>
      <w:r>
        <w:t xml:space="preserve"> (2022.gada līmenī);</w:t>
      </w:r>
    </w:p>
    <w:p w14:paraId="481F6530" w14:textId="0BE30886" w:rsidR="00550716" w:rsidRDefault="00550716">
      <w:pPr>
        <w:pStyle w:val="FootnoteText"/>
      </w:pPr>
      <w:r>
        <w:t>Studiju izmaksu koeficienta vērtība: 4,2-pilns laiks; 4,2x0,75=3,15 nepilns laiks;</w:t>
      </w:r>
    </w:p>
    <w:p w14:paraId="1FCAA392" w14:textId="54468E21" w:rsidR="00550716" w:rsidRDefault="00550716">
      <w:pPr>
        <w:pStyle w:val="FootnoteText"/>
      </w:pPr>
      <w:r>
        <w:t>Studiju ilgums-2,5 gadi;</w:t>
      </w:r>
    </w:p>
    <w:p w14:paraId="31C77A08" w14:textId="506D935A" w:rsidR="00550716" w:rsidRDefault="00550716">
      <w:pPr>
        <w:pStyle w:val="FootnoteText"/>
      </w:pPr>
      <w:r>
        <w:t>-Uzņemti studējošie: 2020.01.09.-80; 2021.01.09.-</w:t>
      </w:r>
      <w:r w:rsidRPr="006112BC">
        <w:t>6</w:t>
      </w:r>
      <w:r w:rsidRPr="00782F1E">
        <w:t>0</w:t>
      </w:r>
      <w:r w:rsidRPr="006112BC">
        <w:t>;</w:t>
      </w:r>
      <w:r>
        <w:t xml:space="preserve"> no turpmāk  katru gadu-100</w:t>
      </w:r>
    </w:p>
    <w:p w14:paraId="3D9C7E2C" w14:textId="77777777" w:rsidR="00550716" w:rsidRDefault="00550716">
      <w:pPr>
        <w:pStyle w:val="FootnoteText"/>
      </w:pPr>
    </w:p>
  </w:footnote>
  <w:footnote w:id="10">
    <w:p w14:paraId="4A0BC056" w14:textId="77777777" w:rsidR="00550716" w:rsidRDefault="00550716" w:rsidP="007400E8">
      <w:pPr>
        <w:pStyle w:val="FootnoteText"/>
      </w:pPr>
      <w:r>
        <w:rPr>
          <w:rStyle w:val="FootnoteReference"/>
        </w:rPr>
        <w:footnoteRef/>
      </w:r>
      <w:r>
        <w:t xml:space="preserve"> Bite K. Promocijas darbs </w:t>
      </w:r>
      <w:r w:rsidRPr="00B103D3">
        <w:t>„Dienesta gaitas Latvijas policijā tiesiskais regulējums”</w:t>
      </w:r>
      <w:r>
        <w:t xml:space="preserve">, LU-2012, 98.lpp., </w:t>
      </w:r>
      <w:hyperlink r:id="rId3" w:history="1">
        <w:r w:rsidRPr="00B103D3">
          <w:rPr>
            <w:rStyle w:val="Hyperlink"/>
          </w:rPr>
          <w:t>https://dspace.lu.lv/dspace/handle/7/5126</w:t>
        </w:r>
      </w:hyperlink>
      <w:r>
        <w:t xml:space="preserve"> , skatīts-26.04.2021.</w:t>
      </w:r>
    </w:p>
  </w:footnote>
  <w:footnote w:id="11">
    <w:p w14:paraId="3FDE8386" w14:textId="77777777" w:rsidR="00550716" w:rsidRDefault="00550716">
      <w:pPr>
        <w:pStyle w:val="FootnoteText"/>
      </w:pPr>
      <w:r>
        <w:rPr>
          <w:rStyle w:val="FootnoteReference"/>
        </w:rPr>
        <w:footnoteRef/>
      </w:r>
      <w:r>
        <w:t xml:space="preserve"> Labozeviča S. Sākotnējās un neatliekamās procesuālās darbības ceļu satiksmes negadījumu izmeklēšanā, RTA-2019; </w:t>
      </w:r>
      <w:hyperlink r:id="rId4" w:history="1">
        <w:r w:rsidRPr="009D741F">
          <w:rPr>
            <w:rStyle w:val="Hyperlink"/>
          </w:rPr>
          <w:t>http://journals.rta.lv/index.php/ISS/article/download/4279/4277</w:t>
        </w:r>
      </w:hyperlink>
      <w:r>
        <w:t>, skatīts-28.04.2021.</w:t>
      </w:r>
    </w:p>
  </w:footnote>
  <w:footnote w:id="12">
    <w:p w14:paraId="5668952D" w14:textId="77777777" w:rsidR="00550716" w:rsidRDefault="00550716" w:rsidP="006147D3">
      <w:pPr>
        <w:pStyle w:val="FootnoteText"/>
      </w:pPr>
      <w:r>
        <w:rPr>
          <w:rStyle w:val="FootnoteReference"/>
        </w:rPr>
        <w:footnoteRef/>
      </w:r>
      <w:r>
        <w:t xml:space="preserve"> Profesionālās izglītības likums, 5.pants 2.p.</w:t>
      </w:r>
    </w:p>
  </w:footnote>
  <w:footnote w:id="13">
    <w:p w14:paraId="052FD5F7" w14:textId="77777777" w:rsidR="00550716" w:rsidRDefault="00550716" w:rsidP="00B70AD1">
      <w:pPr>
        <w:pStyle w:val="FootnoteText"/>
      </w:pPr>
      <w:r>
        <w:rPr>
          <w:rStyle w:val="FootnoteReference"/>
        </w:rPr>
        <w:footnoteRef/>
      </w:r>
      <w:r>
        <w:t xml:space="preserve"> Turpat; 5.pants 4.p.</w:t>
      </w:r>
    </w:p>
  </w:footnote>
  <w:footnote w:id="14">
    <w:p w14:paraId="17300673" w14:textId="77777777" w:rsidR="00550716" w:rsidRDefault="00550716" w:rsidP="00032712">
      <w:pPr>
        <w:pStyle w:val="FootnoteText"/>
        <w:jc w:val="both"/>
      </w:pPr>
      <w:r>
        <w:rPr>
          <w:rStyle w:val="FootnoteReference"/>
        </w:rPr>
        <w:footnoteRef/>
      </w:r>
      <w:r>
        <w:t xml:space="preserve"> </w:t>
      </w:r>
      <w:r w:rsidRPr="00032712">
        <w:t>Pirmstiesas izmeklēšanas procesa esošās situācijas analīzes posma noslēguma ziņojums</w:t>
      </w:r>
      <w:r>
        <w:t>,</w:t>
      </w:r>
      <w:r w:rsidRPr="00032712">
        <w:t xml:space="preserve"> Eiropas Komisijas Strukturālo reformu atbalsta dienesta “Iekšlietu nozares institūciju darbības efektivitātes paaugstināšana Latvijā</w:t>
      </w:r>
      <w:r>
        <w:t>”, 2020., nepublicēts;</w:t>
      </w:r>
    </w:p>
  </w:footnote>
  <w:footnote w:id="15">
    <w:p w14:paraId="28743994" w14:textId="77777777" w:rsidR="00550716" w:rsidRDefault="00550716">
      <w:pPr>
        <w:pStyle w:val="FootnoteText"/>
      </w:pPr>
      <w:r>
        <w:rPr>
          <w:rStyle w:val="FootnoteReference"/>
        </w:rPr>
        <w:footnoteRef/>
      </w:r>
      <w:r>
        <w:t xml:space="preserve"> Lietderības revīzija “</w:t>
      </w:r>
      <w:r w:rsidRPr="005721DD">
        <w:t>Vai pirmstiesas izmeklēšana Valsts policijā ir efektīva?</w:t>
      </w:r>
      <w:r>
        <w:t xml:space="preserve">”, Valsts kontrole, 2017, </w:t>
      </w:r>
      <w:hyperlink r:id="rId5" w:history="1">
        <w:r w:rsidRPr="005721DD">
          <w:rPr>
            <w:rStyle w:val="Hyperlink"/>
          </w:rPr>
          <w:t>https://lrvk.gov.lv/lv/getrevisionfile//uploads//reviziju-zinojumi/2016/2.4.1-6_2016/rz_vp_20.09.2017_bez-ip.pdf</w:t>
        </w:r>
      </w:hyperlink>
      <w:r>
        <w:t xml:space="preserve"> skatīts-24.04.2021.</w:t>
      </w:r>
    </w:p>
  </w:footnote>
  <w:footnote w:id="16">
    <w:p w14:paraId="0DD1A767" w14:textId="77777777" w:rsidR="00550716" w:rsidRDefault="00550716">
      <w:pPr>
        <w:pStyle w:val="FootnoteText"/>
      </w:pPr>
      <w:r>
        <w:rPr>
          <w:rStyle w:val="FootnoteReference"/>
        </w:rPr>
        <w:footnoteRef/>
      </w:r>
      <w:r>
        <w:t xml:space="preserve"> </w:t>
      </w:r>
      <w:r w:rsidRPr="00974025">
        <w:t xml:space="preserve">Noziedzīgu nodarījumu ekonomikas un finanšu jomā izmeklēšanu un iztiesāšanu kavējošo faktoru izvērtējums. Valsts kontrole, R.-2000. </w:t>
      </w:r>
      <w:r>
        <w:t>93</w:t>
      </w:r>
      <w:r w:rsidRPr="00974025">
        <w:t>.lpp. Pieejams: https://www.lrvk.gov.lv/lv/getrevisionfile/29451-9N0xF5QxFfikjVCe1yEvqXHRvSShChAF.pdf skatīts-10.05.2021.</w:t>
      </w:r>
    </w:p>
  </w:footnote>
  <w:footnote w:id="17">
    <w:p w14:paraId="5E8E0284" w14:textId="77777777" w:rsidR="00550716" w:rsidRDefault="00550716">
      <w:pPr>
        <w:pStyle w:val="FootnoteText"/>
      </w:pPr>
      <w:r>
        <w:rPr>
          <w:rStyle w:val="FootnoteReference"/>
        </w:rPr>
        <w:footnoteRef/>
      </w:r>
      <w:r>
        <w:t xml:space="preserve"> </w:t>
      </w:r>
      <w:r w:rsidRPr="00925512">
        <w:t>V</w:t>
      </w:r>
      <w:r>
        <w:t>alsts policijas</w:t>
      </w:r>
      <w:r w:rsidRPr="00925512">
        <w:t xml:space="preserve"> personālsastāva  amatpersonu ar speciālajām dienesta pakāpēm izglītības uzskaite uz 31.12.2020.</w:t>
      </w:r>
      <w:r>
        <w:t xml:space="preserve"> (nepublicēts), skatīts-24.05.2021.</w:t>
      </w:r>
    </w:p>
  </w:footnote>
  <w:footnote w:id="18">
    <w:p w14:paraId="09035940" w14:textId="77777777" w:rsidR="00550716" w:rsidRDefault="00550716">
      <w:pPr>
        <w:pStyle w:val="FootnoteText"/>
      </w:pPr>
      <w:r>
        <w:rPr>
          <w:rStyle w:val="FootnoteReference"/>
        </w:rPr>
        <w:footnoteRef/>
      </w:r>
      <w:r>
        <w:t xml:space="preserve"> Prokuratūras likums, 33.pants</w:t>
      </w:r>
    </w:p>
  </w:footnote>
  <w:footnote w:id="19">
    <w:p w14:paraId="608390D0" w14:textId="77777777" w:rsidR="00550716" w:rsidRDefault="00550716">
      <w:pPr>
        <w:pStyle w:val="FootnoteText"/>
      </w:pPr>
      <w:r>
        <w:rPr>
          <w:rStyle w:val="FootnoteReference"/>
        </w:rPr>
        <w:footnoteRef/>
      </w:r>
      <w:r>
        <w:t xml:space="preserve"> </w:t>
      </w:r>
      <w:hyperlink r:id="rId6" w:history="1">
        <w:r w:rsidRPr="00383016">
          <w:rPr>
            <w:rStyle w:val="Hyperlink"/>
          </w:rPr>
          <w:t>http://www.policijas.koledza.gov.lv/lv/kursi/vpk_piedava19dec</w:t>
        </w:r>
      </w:hyperlink>
      <w:r>
        <w:t xml:space="preserve"> skatīts 14.04.2021.</w:t>
      </w:r>
    </w:p>
  </w:footnote>
  <w:footnote w:id="20">
    <w:p w14:paraId="32576DFB" w14:textId="77777777" w:rsidR="00550716" w:rsidRDefault="00550716">
      <w:pPr>
        <w:pStyle w:val="FootnoteText"/>
      </w:pPr>
      <w:r>
        <w:rPr>
          <w:rStyle w:val="FootnoteReference"/>
        </w:rPr>
        <w:footnoteRef/>
      </w:r>
      <w:r>
        <w:t xml:space="preserve"> </w:t>
      </w:r>
      <w:hyperlink r:id="rId7" w:history="1">
        <w:r w:rsidRPr="00383016">
          <w:rPr>
            <w:rStyle w:val="Hyperlink"/>
          </w:rPr>
          <w:t>https://www.vas.gov.lv/lv/kursi</w:t>
        </w:r>
      </w:hyperlink>
      <w:r>
        <w:t xml:space="preserve"> skatīts 14.05.2021.</w:t>
      </w:r>
    </w:p>
  </w:footnote>
  <w:footnote w:id="21">
    <w:p w14:paraId="5F22F7AB" w14:textId="77777777" w:rsidR="00550716" w:rsidRDefault="00550716">
      <w:pPr>
        <w:pStyle w:val="FootnoteText"/>
      </w:pPr>
      <w:r>
        <w:rPr>
          <w:rStyle w:val="FootnoteReference"/>
        </w:rPr>
        <w:footnoteRef/>
      </w:r>
      <w:r>
        <w:t xml:space="preserve"> </w:t>
      </w:r>
      <w:hyperlink r:id="rId8" w:history="1">
        <w:r w:rsidRPr="00383016">
          <w:rPr>
            <w:rStyle w:val="Hyperlink"/>
          </w:rPr>
          <w:t>http://vsc.iem.gov.lv/centrs/psihologiska-atbalsta-nodala/nodarbibu-grafiks</w:t>
        </w:r>
      </w:hyperlink>
      <w:r>
        <w:t xml:space="preserve"> skatīts 14.05.2021.</w:t>
      </w:r>
    </w:p>
  </w:footnote>
  <w:footnote w:id="22">
    <w:p w14:paraId="5B8451E2" w14:textId="77777777" w:rsidR="00550716" w:rsidRDefault="00550716" w:rsidP="001B00E6">
      <w:pPr>
        <w:pStyle w:val="FootnoteText"/>
      </w:pPr>
      <w:r>
        <w:rPr>
          <w:rStyle w:val="FootnoteReference"/>
        </w:rPr>
        <w:footnoteRef/>
      </w:r>
      <w:r>
        <w:t xml:space="preserve"> 2016. gada 6. aprīļa Ministru kabineta rīkojums Nr. 248 “Par Valsts policijas attīstības koncepciju”</w:t>
      </w:r>
    </w:p>
  </w:footnote>
  <w:footnote w:id="23">
    <w:p w14:paraId="7E46211E" w14:textId="77777777" w:rsidR="00550716" w:rsidRDefault="00550716" w:rsidP="00A47C64">
      <w:pPr>
        <w:pStyle w:val="FootnoteText"/>
        <w:jc w:val="both"/>
      </w:pPr>
      <w:r>
        <w:rPr>
          <w:rStyle w:val="FootnoteReference"/>
        </w:rPr>
        <w:footnoteRef/>
      </w:r>
      <w:r>
        <w:t xml:space="preserve"> Police educaytion andr training systems in the OSCE region, </w:t>
      </w:r>
      <w:hyperlink r:id="rId9" w:history="1">
        <w:r w:rsidRPr="00A82C44">
          <w:rPr>
            <w:rStyle w:val="Hyperlink"/>
          </w:rPr>
          <w:t>https://www.osce.org/files/f/documents/f/7/423401.pdf</w:t>
        </w:r>
      </w:hyperlink>
    </w:p>
  </w:footnote>
  <w:footnote w:id="24">
    <w:p w14:paraId="637169D1" w14:textId="77777777" w:rsidR="00550716" w:rsidRDefault="00550716" w:rsidP="003376FD">
      <w:pPr>
        <w:pStyle w:val="FootnoteText"/>
        <w:jc w:val="both"/>
      </w:pPr>
      <w:r>
        <w:rPr>
          <w:rStyle w:val="FootnoteReference"/>
        </w:rPr>
        <w:footnoteRef/>
      </w:r>
      <w:r>
        <w:t xml:space="preserve"> </w:t>
      </w:r>
      <w:r w:rsidRPr="003376FD">
        <w:t>Profesijas standarts nosaka profesijai atbilstošos profesionālās darbības pamatuzdevumus un pienākumus, profesionālās kvalifikācijas prasības, to izpildei nepieciešamās vispārējās un profesionālās zināšanas, prasmes, attieksmes un kompetences. Attiecīgās profesijas saistītajām profesijām un specializācijām nav nepieciešams izstrādāt atsevišķu profesijas standartu, bet izstrādā un saskaņo profesionālās kvalifikācijas prasības.</w:t>
      </w:r>
    </w:p>
  </w:footnote>
  <w:footnote w:id="25">
    <w:p w14:paraId="10F562C0" w14:textId="77777777" w:rsidR="00550716" w:rsidRDefault="00550716" w:rsidP="003376FD">
      <w:pPr>
        <w:pStyle w:val="FootnoteText"/>
        <w:jc w:val="both"/>
      </w:pPr>
      <w:r>
        <w:rPr>
          <w:rStyle w:val="FootnoteReference"/>
        </w:rPr>
        <w:footnoteRef/>
      </w:r>
      <w:r>
        <w:t xml:space="preserve"> </w:t>
      </w:r>
      <w:r w:rsidRPr="003376FD">
        <w:t>Profesionālās kvalifikācijas prasības nosaka zināšanas, prasmes, attieksmes, profesionālās kompetences, kas nepieciešamas darba uzdevumu veikšanai attiecīgās nozares saistītajās profesijās un specializācijās.</w:t>
      </w:r>
    </w:p>
  </w:footnote>
  <w:footnote w:id="26">
    <w:p w14:paraId="30DA21D7" w14:textId="77777777" w:rsidR="00550716" w:rsidRDefault="00550716">
      <w:pPr>
        <w:pStyle w:val="FootnoteText"/>
      </w:pPr>
      <w:r>
        <w:rPr>
          <w:rStyle w:val="FootnoteReference"/>
        </w:rPr>
        <w:footnoteRef/>
      </w:r>
      <w:r>
        <w:t xml:space="preserve"> Profesionālās izglītības likums, 25.pants.</w:t>
      </w:r>
    </w:p>
  </w:footnote>
  <w:footnote w:id="27">
    <w:p w14:paraId="3B50F086" w14:textId="77777777" w:rsidR="00550716" w:rsidRDefault="00550716" w:rsidP="004A0628">
      <w:pPr>
        <w:pStyle w:val="FootnoteText"/>
        <w:jc w:val="both"/>
      </w:pPr>
      <w:r>
        <w:rPr>
          <w:rStyle w:val="FootnoteReference"/>
        </w:rPr>
        <w:footnoteRef/>
      </w:r>
      <w:r>
        <w:t xml:space="preserve"> Ieslodzījuma vietu pārvalde</w:t>
      </w:r>
      <w:r w:rsidRPr="0025463B">
        <w:t xml:space="preserve"> atbalsta profesionālās bakalaura s</w:t>
      </w:r>
      <w:r>
        <w:t>tudiju programmas “Kriminālsodu izpilde</w:t>
      </w:r>
      <w:r w:rsidRPr="0025463B">
        <w:t>” īstenošanu</w:t>
      </w:r>
      <w:r>
        <w:t xml:space="preserve"> tikai scenārija A gadījumā (ja tiek</w:t>
      </w:r>
      <w:r w:rsidRPr="0025463B">
        <w:t xml:space="preserve"> </w:t>
      </w:r>
      <w:r>
        <w:t xml:space="preserve">veidota </w:t>
      </w:r>
      <w:r w:rsidRPr="0025463B">
        <w:t>IDA</w:t>
      </w:r>
      <w:r>
        <w:t>).</w:t>
      </w:r>
      <w:r w:rsidRPr="0025463B">
        <w:t xml:space="preserve"> </w:t>
      </w:r>
      <w:r>
        <w:t xml:space="preserve">Ieslodzījuma vietu pārvalde </w:t>
      </w:r>
      <w:r w:rsidRPr="0025463B">
        <w:t>nav ieinteresēta konsorcija veidošanā ar RSU vai LU studiju programmas īstenošanai</w:t>
      </w:r>
      <w:r>
        <w:t xml:space="preserve">. </w:t>
      </w:r>
    </w:p>
  </w:footnote>
  <w:footnote w:id="28">
    <w:p w14:paraId="2B282018" w14:textId="77777777" w:rsidR="00550716" w:rsidRDefault="00550716" w:rsidP="003C1173">
      <w:pPr>
        <w:pStyle w:val="FootnoteText"/>
        <w:jc w:val="both"/>
      </w:pPr>
      <w:r>
        <w:rPr>
          <w:rStyle w:val="FootnoteReference"/>
        </w:rPr>
        <w:footnoteRef/>
      </w:r>
      <w:r>
        <w:t xml:space="preserve"> </w:t>
      </w:r>
      <w:r w:rsidRPr="0025463B">
        <w:t>Valsts robežsardze atbalsta profesionālās bakalaura studiju programmas “Robežapsardze” īstenošanu</w:t>
      </w:r>
      <w:r>
        <w:t xml:space="preserve"> tikai scenārija A gadījumā (ja tiek</w:t>
      </w:r>
      <w:r w:rsidRPr="0025463B">
        <w:t xml:space="preserve"> </w:t>
      </w:r>
      <w:r>
        <w:t xml:space="preserve">veidota </w:t>
      </w:r>
      <w:r w:rsidRPr="0025463B">
        <w:t>IDA</w:t>
      </w:r>
      <w:r>
        <w:t>).</w:t>
      </w:r>
      <w:r w:rsidRPr="0025463B">
        <w:t xml:space="preserve"> Valsts robežsardzes nav ieinteresēta konsorcija veidošanā ar RSU vai LU studiju programmas īstenošanai, ņemot vērā līdzšinējo ilggadējo sadarbību ar RTA</w:t>
      </w:r>
    </w:p>
  </w:footnote>
  <w:footnote w:id="29">
    <w:p w14:paraId="3D640346" w14:textId="77777777" w:rsidR="00550716" w:rsidRDefault="00550716" w:rsidP="000A7512">
      <w:pPr>
        <w:pStyle w:val="FootnoteText"/>
        <w:jc w:val="both"/>
      </w:pPr>
      <w:r>
        <w:rPr>
          <w:rStyle w:val="FootnoteReference"/>
        </w:rPr>
        <w:footnoteRef/>
      </w:r>
      <w:r>
        <w:t xml:space="preserve"> Ziņojuma izstrādes laikā vidējais prognozētā studiju vietu skaita aprēķins profesionālā maģistra programmā “Iekšējā drošība un pārrobežu noziedzība” nav veikts, vidējais prognozētais studiju vietu skaits aprēķināts profesionālā maģistra studiju programmai “Ekonomiskā drošība”.</w:t>
      </w:r>
    </w:p>
  </w:footnote>
  <w:footnote w:id="30">
    <w:p w14:paraId="40DE6401" w14:textId="77777777" w:rsidR="00550716" w:rsidRDefault="00550716" w:rsidP="00087743">
      <w:pPr>
        <w:pStyle w:val="FootnoteText"/>
      </w:pPr>
      <w:r>
        <w:rPr>
          <w:rStyle w:val="FootnoteReference"/>
        </w:rPr>
        <w:footnoteRef/>
      </w:r>
      <w:r>
        <w:t xml:space="preserve"> Noziedzīgu nodarījumu ekonomikas un finanšu jomā izmeklēšanu un iztiesāšanu kavējošo faktoru izvērtējums. Valsts kontrole, R.-2000. 27.lpp. Pieejams: </w:t>
      </w:r>
      <w:hyperlink r:id="rId10" w:history="1">
        <w:r w:rsidRPr="00AE3976">
          <w:rPr>
            <w:rStyle w:val="Hyperlink"/>
          </w:rPr>
          <w:t>https://www.lrvk.gov.lv/lv/getrevisionfile/29451-9N0xF5QxFfikjVCe1yEvqXHRvSShChAF.pdf</w:t>
        </w:r>
      </w:hyperlink>
      <w:r>
        <w:t xml:space="preserve"> skatīts-10.05.2021.</w:t>
      </w:r>
    </w:p>
  </w:footnote>
  <w:footnote w:id="31">
    <w:p w14:paraId="2EAF5075" w14:textId="77777777" w:rsidR="00550716" w:rsidRDefault="00550716">
      <w:pPr>
        <w:pStyle w:val="FootnoteText"/>
      </w:pPr>
      <w:r>
        <w:rPr>
          <w:rStyle w:val="FootnoteReference"/>
        </w:rPr>
        <w:footnoteRef/>
      </w:r>
      <w:r>
        <w:t xml:space="preserve"> </w:t>
      </w:r>
      <w:hyperlink r:id="rId11" w:history="1">
        <w:r w:rsidRPr="00373E16">
          <w:rPr>
            <w:rStyle w:val="Hyperlink"/>
          </w:rPr>
          <w:t>https://www.ba.lv/studijas/programma/kiberdrosibas-parvaldiba/</w:t>
        </w:r>
      </w:hyperlink>
      <w:r>
        <w:t xml:space="preserve"> skatīts-21.05.2021.</w:t>
      </w:r>
    </w:p>
  </w:footnote>
  <w:footnote w:id="32">
    <w:p w14:paraId="16AE6708" w14:textId="77777777" w:rsidR="00550716" w:rsidRDefault="00550716">
      <w:pPr>
        <w:pStyle w:val="FootnoteText"/>
      </w:pPr>
      <w:r>
        <w:rPr>
          <w:rStyle w:val="FootnoteReference"/>
        </w:rPr>
        <w:footnoteRef/>
      </w:r>
      <w:r>
        <w:t xml:space="preserve"> </w:t>
      </w:r>
      <w:hyperlink r:id="rId12" w:history="1">
        <w:r w:rsidRPr="00373E16">
          <w:rPr>
            <w:rStyle w:val="Hyperlink"/>
          </w:rPr>
          <w:t>https://va.lv/lv/studijas/magistrs/kiberdrosibas-inzenierija/par-programmu-0</w:t>
        </w:r>
      </w:hyperlink>
      <w:r>
        <w:t xml:space="preserve"> skatīts-21.05.2021.</w:t>
      </w:r>
    </w:p>
  </w:footnote>
  <w:footnote w:id="33">
    <w:p w14:paraId="3BB35F2B" w14:textId="77777777" w:rsidR="00550716" w:rsidRDefault="00550716">
      <w:pPr>
        <w:pStyle w:val="FootnoteText"/>
      </w:pPr>
      <w:r>
        <w:rPr>
          <w:rStyle w:val="FootnoteReference"/>
        </w:rPr>
        <w:footnoteRef/>
      </w:r>
      <w:r>
        <w:t xml:space="preserve"> </w:t>
      </w:r>
      <w:hyperlink r:id="rId13" w:history="1">
        <w:r w:rsidRPr="00373E16">
          <w:rPr>
            <w:rStyle w:val="Hyperlink"/>
          </w:rPr>
          <w:t>https://www.rtu.lv/lv/studijas/visas-studiju-programmas/atvert/DMK?department=12000&amp;type=A</w:t>
        </w:r>
      </w:hyperlink>
      <w:r>
        <w:t xml:space="preserve"> skatīts-21.05.2021.</w:t>
      </w:r>
    </w:p>
  </w:footnote>
  <w:footnote w:id="34">
    <w:p w14:paraId="6B56D67A" w14:textId="77777777" w:rsidR="00550716" w:rsidRDefault="00550716" w:rsidP="00607ECE">
      <w:pPr>
        <w:pStyle w:val="FootnoteText"/>
      </w:pPr>
      <w:r>
        <w:rPr>
          <w:rStyle w:val="FootnoteReference"/>
        </w:rPr>
        <w:footnoteRef/>
      </w:r>
      <w:r>
        <w:t xml:space="preserve"> Valsts izglītības satura centrs. Profesiju standartu reģistrs, pieejams: </w:t>
      </w:r>
      <w:hyperlink r:id="rId14" w:history="1">
        <w:r w:rsidRPr="00AE3976">
          <w:rPr>
            <w:rStyle w:val="Hyperlink"/>
          </w:rPr>
          <w:t>https://registri.visc.gov.lv/profizglitiba/dokumenti/standarti/2017/PS-114.pdf</w:t>
        </w:r>
      </w:hyperlink>
      <w:r>
        <w:t xml:space="preserve"> skatīts-09.05.2021. </w:t>
      </w:r>
    </w:p>
  </w:footnote>
  <w:footnote w:id="35">
    <w:p w14:paraId="7D6EE8B3" w14:textId="77777777" w:rsidR="00550716" w:rsidRDefault="00550716">
      <w:pPr>
        <w:pStyle w:val="FootnoteText"/>
      </w:pPr>
      <w:r>
        <w:rPr>
          <w:rStyle w:val="FootnoteReference"/>
        </w:rPr>
        <w:footnoteRef/>
      </w:r>
      <w:r>
        <w:t xml:space="preserve"> </w:t>
      </w:r>
      <w:hyperlink r:id="rId15" w:history="1">
        <w:r w:rsidRPr="00373E16">
          <w:rPr>
            <w:rStyle w:val="Hyperlink"/>
          </w:rPr>
          <w:t>https://www.turiba.lv/lv/studiju-programmas/bakalaura-programmas/organizacijas-drosiba-1</w:t>
        </w:r>
      </w:hyperlink>
      <w:r>
        <w:t xml:space="preserve"> skatīts 21.05.2021.</w:t>
      </w:r>
    </w:p>
  </w:footnote>
  <w:footnote w:id="36">
    <w:p w14:paraId="22E207E6" w14:textId="77777777" w:rsidR="00550716" w:rsidRDefault="00550716">
      <w:pPr>
        <w:pStyle w:val="FootnoteText"/>
      </w:pPr>
      <w:r>
        <w:rPr>
          <w:rStyle w:val="FootnoteReference"/>
        </w:rPr>
        <w:footnoteRef/>
      </w:r>
      <w:r>
        <w:t xml:space="preserve"> </w:t>
      </w:r>
      <w:hyperlink r:id="rId16" w:history="1">
        <w:r w:rsidRPr="00373E16">
          <w:rPr>
            <w:rStyle w:val="Hyperlink"/>
          </w:rPr>
          <w:t>https://www.naa.mil.lv/lv/studijasstudijas/studiju-programmas/magistra-studiju-programmas</w:t>
        </w:r>
      </w:hyperlink>
      <w:r>
        <w:t xml:space="preserve"> </w:t>
      </w:r>
      <w:r w:rsidRPr="00694841">
        <w:t>skatīts 21.05.2021.</w:t>
      </w:r>
    </w:p>
  </w:footnote>
  <w:footnote w:id="37">
    <w:p w14:paraId="7C87A546" w14:textId="77777777" w:rsidR="00550716" w:rsidRDefault="00550716" w:rsidP="003B55B3">
      <w:pPr>
        <w:pStyle w:val="FootnoteText"/>
      </w:pPr>
      <w:r>
        <w:rPr>
          <w:rStyle w:val="FootnoteReference"/>
        </w:rPr>
        <w:footnoteRef/>
      </w:r>
      <w:r>
        <w:t xml:space="preserve"> </w:t>
      </w:r>
      <w:r w:rsidRPr="000D504D">
        <w:t>Publiskas personas finanšu līdzekļu un mantas izšķērdēšanas novēršanas likums</w:t>
      </w:r>
      <w:r>
        <w:t>, 3.panta 1.p.</w:t>
      </w:r>
    </w:p>
  </w:footnote>
  <w:footnote w:id="38">
    <w:p w14:paraId="7ADC7153" w14:textId="77777777" w:rsidR="00550716" w:rsidRDefault="00550716" w:rsidP="00F705C2">
      <w:pPr>
        <w:pStyle w:val="FootnoteText"/>
        <w:rPr>
          <w:i/>
        </w:rPr>
      </w:pPr>
      <w:r>
        <w:rPr>
          <w:rStyle w:val="FootnoteReference"/>
        </w:rPr>
        <w:footnoteRef/>
      </w:r>
      <w:r>
        <w:rPr>
          <w:i/>
        </w:rPr>
        <w:t xml:space="preserve"> </w:t>
      </w:r>
      <w:r>
        <w:rPr>
          <w:i/>
          <w:iCs/>
        </w:rPr>
        <w:t>Eiropas Savienības Aģentūra tiesībaizsardzības sadarbībai</w:t>
      </w:r>
    </w:p>
  </w:footnote>
  <w:footnote w:id="39">
    <w:p w14:paraId="75F489F1" w14:textId="77777777" w:rsidR="00550716" w:rsidRDefault="00550716" w:rsidP="00F705C2">
      <w:pPr>
        <w:pStyle w:val="FootnoteText"/>
        <w:jc w:val="both"/>
      </w:pPr>
      <w:r>
        <w:rPr>
          <w:rStyle w:val="FootnoteReference"/>
          <w:i/>
        </w:rPr>
        <w:footnoteRef/>
      </w:r>
      <w:r>
        <w:t xml:space="preserve"> </w:t>
      </w:r>
      <w:r>
        <w:rPr>
          <w:i/>
          <w:iCs/>
        </w:rPr>
        <w:t>Priekšlikums Eiropas Parlamenta un Padomes Regulai, ar kuru groza Regulu (ES) 2016/794, saistībā ar Eiropola sadarbību ar privātajām pusēm, Eiropola īstenoto personas datu apstrādi, sniedzot atbalstu kriminālizmeklēšanām, un Eiropola lomu pētniecībā un inovācijā; COM(2020) 796 final</w:t>
      </w:r>
    </w:p>
  </w:footnote>
  <w:footnote w:id="40">
    <w:p w14:paraId="415CC814" w14:textId="77777777" w:rsidR="00550716" w:rsidRDefault="00550716" w:rsidP="00F705C2">
      <w:pPr>
        <w:pStyle w:val="FootnoteText"/>
      </w:pPr>
      <w:r>
        <w:rPr>
          <w:rStyle w:val="FootnoteReference"/>
        </w:rPr>
        <w:footnoteRef/>
      </w:r>
      <w:r>
        <w:t xml:space="preserve"> Eiropas Robežu un krasta apsardzes aģentūra</w:t>
      </w:r>
    </w:p>
  </w:footnote>
  <w:footnote w:id="41">
    <w:p w14:paraId="1F7485E7" w14:textId="77777777" w:rsidR="00550716" w:rsidRDefault="00550716" w:rsidP="00F705C2">
      <w:pPr>
        <w:pStyle w:val="FootnoteText"/>
      </w:pPr>
      <w:r>
        <w:rPr>
          <w:rStyle w:val="FootnoteReference"/>
        </w:rPr>
        <w:footnoteRef/>
      </w:r>
      <w:r>
        <w:t xml:space="preserve"> </w:t>
      </w:r>
      <w:r>
        <w:rPr>
          <w:color w:val="4D5156"/>
          <w:shd w:val="clear" w:color="auto" w:fill="FFFFFF"/>
        </w:rPr>
        <w:t>Eiropas </w:t>
      </w:r>
      <w:r>
        <w:rPr>
          <w:rStyle w:val="Emphasis"/>
          <w:bCs/>
          <w:color w:val="5F6368"/>
          <w:shd w:val="clear" w:color="auto" w:fill="FFFFFF"/>
        </w:rPr>
        <w:t>Aģentūra</w:t>
      </w:r>
      <w:r>
        <w:rPr>
          <w:color w:val="4D5156"/>
          <w:shd w:val="clear" w:color="auto" w:fill="FFFFFF"/>
        </w:rPr>
        <w:t> lielapjoma IT sistēmu darbības pārvaldībai brīvības, drošības un tiesiskuma telpā </w:t>
      </w:r>
    </w:p>
  </w:footnote>
  <w:footnote w:id="42">
    <w:p w14:paraId="5441B234" w14:textId="77777777" w:rsidR="00550716" w:rsidRDefault="00550716">
      <w:pPr>
        <w:pStyle w:val="FootnoteText"/>
      </w:pPr>
      <w:r>
        <w:rPr>
          <w:rStyle w:val="FootnoteReference"/>
        </w:rPr>
        <w:footnoteRef/>
      </w:r>
      <w:r>
        <w:t xml:space="preserve"> </w:t>
      </w:r>
      <w:hyperlink r:id="rId17" w:history="1">
        <w:r w:rsidRPr="00383016">
          <w:rPr>
            <w:rStyle w:val="Hyperlink"/>
          </w:rPr>
          <w:t>http://www.livingstonnj.org/1384/Junior-Police-Academy</w:t>
        </w:r>
      </w:hyperlink>
      <w:r>
        <w:t xml:space="preserve"> </w:t>
      </w:r>
    </w:p>
    <w:p w14:paraId="775E5313" w14:textId="77777777" w:rsidR="00550716" w:rsidRDefault="0044721E">
      <w:pPr>
        <w:pStyle w:val="FootnoteText"/>
      </w:pPr>
      <w:hyperlink r:id="rId18" w:history="1">
        <w:r w:rsidR="00550716" w:rsidRPr="00383016">
          <w:rPr>
            <w:rStyle w:val="Hyperlink"/>
          </w:rPr>
          <w:t>https://www.hudsonnh.gov/police/page/youth-police-academy</w:t>
        </w:r>
      </w:hyperlink>
      <w:r w:rsidR="00550716">
        <w:t xml:space="preserve"> skatīts-14.05.2021.</w:t>
      </w:r>
    </w:p>
  </w:footnote>
  <w:footnote w:id="43">
    <w:p w14:paraId="78A5E61A" w14:textId="77777777" w:rsidR="00550716" w:rsidRDefault="00550716">
      <w:pPr>
        <w:pStyle w:val="FootnoteText"/>
      </w:pPr>
      <w:r>
        <w:rPr>
          <w:rStyle w:val="FootnoteReference"/>
        </w:rPr>
        <w:footnoteRef/>
      </w:r>
      <w:r>
        <w:t xml:space="preserve"> Digitālā transformācija</w:t>
      </w:r>
      <w:r w:rsidRPr="000802FC">
        <w:t xml:space="preserve"> – digitālo pakalpojumu koncentrēšana ap studējošo, inovatīvo risinājumu izmantošana apmācības procesā, centralizēto un koplietošanas digitālo risinājumu ieviešana, mūsdienīgas un tehniski attīstītas izglītības iestādes tēla veidošana.</w:t>
      </w:r>
    </w:p>
  </w:footnote>
  <w:footnote w:id="44">
    <w:p w14:paraId="0F796A5C" w14:textId="77777777" w:rsidR="00550716" w:rsidRDefault="00550716" w:rsidP="00B04591">
      <w:pPr>
        <w:pStyle w:val="FootnoteText"/>
        <w:rPr>
          <w:rFonts w:ascii="Calibri" w:hAnsi="Calibri"/>
          <w:lang w:eastAsia="en-US"/>
        </w:rPr>
      </w:pPr>
      <w:r>
        <w:rPr>
          <w:rStyle w:val="FootnoteReference"/>
        </w:rPr>
        <w:footnoteRef/>
      </w:r>
      <w:r>
        <w:t xml:space="preserve"> Pilna laika studijas</w:t>
      </w:r>
    </w:p>
  </w:footnote>
  <w:footnote w:id="45">
    <w:p w14:paraId="3FF20917" w14:textId="77777777" w:rsidR="00550716" w:rsidRDefault="00550716" w:rsidP="00B04591">
      <w:pPr>
        <w:pStyle w:val="FootnoteText"/>
        <w:rPr>
          <w:rFonts w:ascii="Calibri" w:hAnsi="Calibri"/>
        </w:rPr>
      </w:pPr>
      <w:r>
        <w:rPr>
          <w:rStyle w:val="FootnoteReference"/>
        </w:rPr>
        <w:footnoteRef/>
      </w:r>
      <w:r>
        <w:t xml:space="preserve"> Nepilna laika studijas</w:t>
      </w:r>
    </w:p>
  </w:footnote>
  <w:footnote w:id="46">
    <w:p w14:paraId="602F70FF" w14:textId="1D92E198" w:rsidR="00550716" w:rsidRDefault="00550716">
      <w:pPr>
        <w:pStyle w:val="FootnoteText"/>
      </w:pPr>
      <w:r>
        <w:rPr>
          <w:rStyle w:val="FootnoteReference"/>
        </w:rPr>
        <w:footnoteRef/>
      </w:r>
      <w:r>
        <w:t xml:space="preserve"> Atbilstoši noteikumos Nr.994 noteiktajam uz aprēķinu veikšanas brīdi</w:t>
      </w:r>
    </w:p>
  </w:footnote>
  <w:footnote w:id="47">
    <w:p w14:paraId="43537DA3" w14:textId="77777777" w:rsidR="00550716" w:rsidRDefault="00550716" w:rsidP="00B04591">
      <w:pPr>
        <w:pStyle w:val="FootnoteText"/>
        <w:jc w:val="both"/>
        <w:rPr>
          <w:rFonts w:ascii="RimHelvetica" w:hAnsi="RimHelvetica"/>
        </w:rPr>
      </w:pPr>
      <w:r>
        <w:rPr>
          <w:rStyle w:val="FootnoteReference"/>
        </w:rPr>
        <w:footnoteRef/>
      </w:r>
      <w:r>
        <w:t xml:space="preserve"> Noteikumu Nr.994 27. punkts – pāreja no minimālajām studiju izmaksu koeficienta vērtībām uz optimālajām vērtībām notiek pakāpeniski desmit gadu laikā [skaitot no 2007.gada] , katru gadu palielinot studiju izmaksu koeficienta vērtību par vienu desmito daļu.</w:t>
      </w:r>
    </w:p>
  </w:footnote>
  <w:footnote w:id="48">
    <w:p w14:paraId="7507BE96" w14:textId="77777777" w:rsidR="00550716" w:rsidRDefault="00550716" w:rsidP="00B04591">
      <w:pPr>
        <w:pStyle w:val="FootnoteText"/>
        <w:jc w:val="both"/>
      </w:pPr>
      <w:r>
        <w:rPr>
          <w:rStyle w:val="FootnoteReference"/>
        </w:rPr>
        <w:footnoteRef/>
      </w:r>
      <w:r>
        <w:t xml:space="preserve"> Noteikumu Nr.994 13.</w:t>
      </w:r>
      <w:r>
        <w:rPr>
          <w:rFonts w:ascii="Arial" w:hAnsi="Arial" w:cs="Arial"/>
          <w:color w:val="414142"/>
          <w:shd w:val="clear" w:color="auto" w:fill="FFFFFF"/>
        </w:rPr>
        <w:t xml:space="preserve"> </w:t>
      </w:r>
      <w:r>
        <w:t xml:space="preserve">punkts – studiju izmaksu koeficientu vērtības </w:t>
      </w:r>
      <w:r>
        <w:rPr>
          <w:i/>
        </w:rPr>
        <w:t>maģistra studiju programmām</w:t>
      </w:r>
      <w:r>
        <w:t xml:space="preserve"> ir </w:t>
      </w:r>
      <w:r>
        <w:rPr>
          <w:i/>
        </w:rPr>
        <w:t>pusotras reizes lielākas</w:t>
      </w:r>
      <w:r>
        <w:t xml:space="preserve"> nekā šo noteikumu </w:t>
      </w:r>
      <w:hyperlink r:id="rId19" w:anchor="piel1" w:history="1">
        <w:r>
          <w:rPr>
            <w:rStyle w:val="Hyperlink"/>
          </w:rPr>
          <w:t>1.pielikumā</w:t>
        </w:r>
      </w:hyperlink>
      <w:r>
        <w:t xml:space="preserve"> attiecīgajai izglītības tematiskajai jomai noteiktās studiju izmaksu koeficientu vērtības; 28. punkts – studiju izmaksu koeficientu vērtības studiju vietas izmaksu aprēķinos </w:t>
      </w:r>
      <w:r>
        <w:rPr>
          <w:i/>
        </w:rPr>
        <w:t>nepilna laika studijās ir trīs ceturtdaļas</w:t>
      </w:r>
      <w:r>
        <w:t xml:space="preserve"> no šo noteikumu </w:t>
      </w:r>
      <w:hyperlink r:id="rId20" w:anchor="piel1" w:history="1">
        <w:r>
          <w:rPr>
            <w:rStyle w:val="Hyperlink"/>
          </w:rPr>
          <w:t>1.pielikumā</w:t>
        </w:r>
      </w:hyperlink>
      <w:r>
        <w:t> noteiktās attiecīgās izglītības tematiskās jomas koeficienta vērtības.</w:t>
      </w:r>
    </w:p>
  </w:footnote>
  <w:footnote w:id="49">
    <w:p w14:paraId="452781AB" w14:textId="77777777" w:rsidR="00550716" w:rsidRDefault="00550716" w:rsidP="00B04591">
      <w:pPr>
        <w:pStyle w:val="FootnoteText"/>
      </w:pPr>
      <w:r>
        <w:rPr>
          <w:rStyle w:val="FootnoteReference"/>
        </w:rPr>
        <w:footnoteRef/>
      </w:r>
      <w:r>
        <w:t xml:space="preserve"> Atkarīgs no pieņemtajiem lēmumiem par pedagogu darba samaksas pieaugumu.</w:t>
      </w:r>
    </w:p>
  </w:footnote>
  <w:footnote w:id="50">
    <w:p w14:paraId="17A65CA8" w14:textId="77777777" w:rsidR="00550716" w:rsidRDefault="00550716" w:rsidP="00B04591">
      <w:pPr>
        <w:pStyle w:val="FootnoteText"/>
        <w:jc w:val="both"/>
        <w:rPr>
          <w:rFonts w:ascii="Calibri" w:hAnsi="Calibri"/>
        </w:rPr>
      </w:pPr>
      <w:r>
        <w:rPr>
          <w:rStyle w:val="FootnoteReference"/>
        </w:rPr>
        <w:footnoteRef/>
      </w:r>
      <w:r>
        <w:t xml:space="preserve"> Noteikumu Nr.740 </w:t>
      </w:r>
      <w:r>
        <w:rPr>
          <w:color w:val="414142"/>
          <w:shd w:val="clear" w:color="auto" w:fill="FFFFFF"/>
        </w:rPr>
        <w:t>2.</w:t>
      </w:r>
      <w:r>
        <w:rPr>
          <w:color w:val="414142"/>
          <w:shd w:val="clear" w:color="auto" w:fill="FFFFFF"/>
          <w:vertAlign w:val="superscript"/>
        </w:rPr>
        <w:t>1</w:t>
      </w:r>
      <w:r>
        <w:rPr>
          <w:color w:val="414142"/>
          <w:shd w:val="clear" w:color="auto" w:fill="FFFFFF"/>
        </w:rPr>
        <w:t> </w:t>
      </w:r>
      <w:r>
        <w:t xml:space="preserve">punkts – </w:t>
      </w:r>
      <w:r>
        <w:rPr>
          <w:color w:val="414142"/>
          <w:shd w:val="clear" w:color="auto" w:fill="FFFFFF"/>
        </w:rPr>
        <w:t>Iekšlietu ministrijas sistēmas iestāžu un Ieslodzījuma vietu pārvaldes amatpersonai ar speciālo dienesta pakāpi, kuras izglītības ieguvi finansē no valsts budžeta līdzekļiem un kura izglītības ieguves laikā saņem normatīvajos aktos paredzēto atlīdzību, stipendiju nepiešķir</w:t>
      </w:r>
      <w:r>
        <w:rPr>
          <w:rFonts w:ascii="Arial" w:hAnsi="Arial" w:cs="Arial"/>
          <w:color w:val="414142"/>
          <w:shd w:val="clear" w:color="auto" w:fill="FFFFFF"/>
        </w:rPr>
        <w:t>.</w:t>
      </w:r>
    </w:p>
  </w:footnote>
  <w:footnote w:id="51">
    <w:p w14:paraId="643D6335" w14:textId="77777777" w:rsidR="00550716" w:rsidRDefault="00550716" w:rsidP="00B04591">
      <w:pPr>
        <w:pStyle w:val="FootnoteText"/>
        <w:rPr>
          <w:rFonts w:ascii="Calibri" w:hAnsi="Calibri"/>
        </w:rPr>
      </w:pPr>
      <w:r>
        <w:rPr>
          <w:rStyle w:val="FootnoteReference"/>
        </w:rPr>
        <w:footnoteRef/>
      </w:r>
      <w:r>
        <w:t xml:space="preserve"> Ekspertu atzinums</w:t>
      </w:r>
    </w:p>
  </w:footnote>
  <w:footnote w:id="52">
    <w:p w14:paraId="2213E1B7" w14:textId="77777777" w:rsidR="00550716" w:rsidRDefault="00550716" w:rsidP="00F820C3">
      <w:pPr>
        <w:pStyle w:val="FootnoteText"/>
        <w:jc w:val="both"/>
        <w:rPr>
          <w:noProof/>
        </w:rPr>
      </w:pPr>
      <w:r>
        <w:rPr>
          <w:rStyle w:val="FootnoteReference"/>
          <w:noProof/>
        </w:rPr>
        <w:footnoteRef/>
      </w:r>
      <w:r>
        <w:rPr>
          <w:noProof/>
        </w:rPr>
        <w:t xml:space="preserve"> Vidējais studiju vietu skaits (neiekļauj Iekšlietu ministrijas sistēmas iestāžu un Ieslodzījuma vietu pārvaldes studējošos, kuri saņems kadeta atlīdzību) pilna laika studiju programmās </w:t>
      </w:r>
    </w:p>
  </w:footnote>
  <w:footnote w:id="53">
    <w:p w14:paraId="6FC6EDD0" w14:textId="77777777" w:rsidR="00550716" w:rsidRDefault="00550716" w:rsidP="00B04591">
      <w:pPr>
        <w:pStyle w:val="FootnoteText"/>
        <w:rPr>
          <w:rFonts w:ascii="RimHelvetica" w:hAnsi="RimHelvetica"/>
        </w:rPr>
      </w:pPr>
      <w:r>
        <w:rPr>
          <w:rStyle w:val="FootnoteReference"/>
        </w:rPr>
        <w:footnoteRef/>
      </w:r>
      <w:r>
        <w:t xml:space="preserve"> Ekspertu atzinums</w:t>
      </w:r>
    </w:p>
  </w:footnote>
  <w:footnote w:id="54">
    <w:p w14:paraId="3D9E3794" w14:textId="77777777" w:rsidR="00550716" w:rsidRDefault="00550716" w:rsidP="00B04591">
      <w:pPr>
        <w:pStyle w:val="FootnoteText"/>
        <w:rPr>
          <w:rFonts w:ascii="Calibri" w:hAnsi="Calibri"/>
        </w:rPr>
      </w:pPr>
      <w:r>
        <w:rPr>
          <w:vertAlign w:val="superscript"/>
        </w:rPr>
        <w:footnoteRef/>
      </w:r>
      <w:r>
        <w:t xml:space="preserve"> Turpat</w:t>
      </w:r>
    </w:p>
  </w:footnote>
  <w:footnote w:id="55">
    <w:p w14:paraId="79C6FBB5" w14:textId="77777777" w:rsidR="00550716" w:rsidRDefault="00550716" w:rsidP="00B04591">
      <w:pPr>
        <w:pStyle w:val="FootnoteText"/>
        <w:rPr>
          <w:rFonts w:ascii="Calibri" w:hAnsi="Calibri"/>
        </w:rPr>
      </w:pPr>
      <w:r>
        <w:rPr>
          <w:rStyle w:val="FootnoteReference"/>
        </w:rPr>
        <w:footnoteRef/>
      </w:r>
      <w:r>
        <w:t xml:space="preserve"> Turpat</w:t>
      </w:r>
    </w:p>
  </w:footnote>
  <w:footnote w:id="56">
    <w:p w14:paraId="61B351E0" w14:textId="77777777" w:rsidR="00550716" w:rsidRDefault="00550716" w:rsidP="00B04591">
      <w:pPr>
        <w:pStyle w:val="FootnoteText"/>
      </w:pPr>
      <w:r>
        <w:rPr>
          <w:rStyle w:val="FootnoteReference"/>
        </w:rPr>
        <w:footnoteRef/>
      </w:r>
      <w:r>
        <w:t xml:space="preserve"> Studiju izmaksu aprēķinā izmantotas vienas studiju vietas bāzes izmaksas esošajā līmenī (2021. gadā noteiktā 1 studiju vietas izmaksu norma - 1 630,11 </w:t>
      </w:r>
      <w:r>
        <w:rPr>
          <w:i/>
        </w:rPr>
        <w:t xml:space="preserve">euro </w:t>
      </w:r>
      <w:r>
        <w:t>apmērā)</w:t>
      </w:r>
    </w:p>
  </w:footnote>
  <w:footnote w:id="57">
    <w:p w14:paraId="3758F9C8" w14:textId="77777777" w:rsidR="00550716" w:rsidRDefault="00550716" w:rsidP="006303FA">
      <w:pPr>
        <w:pStyle w:val="FootnoteText"/>
        <w:jc w:val="both"/>
      </w:pPr>
      <w:r>
        <w:rPr>
          <w:rStyle w:val="FootnoteReference"/>
        </w:rPr>
        <w:footnoteRef/>
      </w:r>
      <w:r>
        <w:t xml:space="preserve"> Studiju izmaksu aprēķinā izmantotas prognozētā 1 studiju vietas izmaksu norma 2023.gadā – 2 227,30 </w:t>
      </w:r>
      <w:r>
        <w:rPr>
          <w:i/>
        </w:rPr>
        <w:t xml:space="preserve">euro </w:t>
      </w:r>
      <w:r>
        <w:t>apmērā)</w:t>
      </w:r>
    </w:p>
  </w:footnote>
  <w:footnote w:id="58">
    <w:p w14:paraId="6B734DB6" w14:textId="77777777" w:rsidR="00550716" w:rsidRDefault="00550716" w:rsidP="00B04591">
      <w:pPr>
        <w:pStyle w:val="FootnoteText"/>
        <w:jc w:val="both"/>
        <w:rPr>
          <w:rFonts w:ascii="RimHelvetica" w:hAnsi="RimHelvetica"/>
        </w:rPr>
      </w:pPr>
      <w:r>
        <w:rPr>
          <w:rStyle w:val="FootnoteReference"/>
        </w:rPr>
        <w:footnoteRef/>
      </w:r>
      <w:r>
        <w:t xml:space="preserve"> Noteikumu Nr.994 18.punkts -</w:t>
      </w:r>
      <w:r>
        <w:rPr>
          <w:rFonts w:ascii="Arial" w:hAnsi="Arial" w:cs="Arial"/>
          <w:color w:val="414142"/>
          <w:shd w:val="clear" w:color="auto" w:fill="FFFFFF"/>
        </w:rPr>
        <w:t xml:space="preserve"> </w:t>
      </w:r>
      <w:r>
        <w:t>datus par valsts noteikto studiju vietu skaitu, kas nepieciešami zinātniskās darbības attīstības nodrošinājuma līdzekļu aprēķinam, nosaka kā vidējo skaitu par iepriekšējiem trim saimnieciskajiem gadiem, datus par grādu un kvalifikāciju ieguvušo personu skaitu un akadēmiskā personāla ar doktora grādu un profesoru skaitu mākslas jomā - kā vidējo skaitu par iepriekšējiem trim akadēmiskajiem gadiem.</w:t>
      </w:r>
    </w:p>
  </w:footnote>
  <w:footnote w:id="59">
    <w:p w14:paraId="41793A13" w14:textId="77777777" w:rsidR="00550716" w:rsidRDefault="00550716" w:rsidP="00B04591">
      <w:pPr>
        <w:pStyle w:val="FootnoteText"/>
        <w:rPr>
          <w:rFonts w:ascii="Calibri" w:hAnsi="Calibri"/>
        </w:rPr>
      </w:pPr>
      <w:r>
        <w:rPr>
          <w:rStyle w:val="FootnoteReference"/>
        </w:rPr>
        <w:footnoteRef/>
      </w:r>
      <w:r>
        <w:t xml:space="preserve"> Noteikumu Nr.994 19.punkts</w:t>
      </w:r>
    </w:p>
  </w:footnote>
  <w:footnote w:id="60">
    <w:p w14:paraId="62B5C796" w14:textId="77777777" w:rsidR="00550716" w:rsidRDefault="00550716" w:rsidP="00B04591">
      <w:pPr>
        <w:pStyle w:val="FootnoteText"/>
        <w:rPr>
          <w:rFonts w:ascii="Calibri" w:hAnsi="Calibri"/>
        </w:rPr>
      </w:pPr>
      <w:r>
        <w:rPr>
          <w:rStyle w:val="FootnoteReference"/>
        </w:rPr>
        <w:footnoteRef/>
      </w:r>
      <w:r>
        <w:t xml:space="preserve"> Noteikumu Nr.994 19.</w:t>
      </w:r>
      <w:r>
        <w:rPr>
          <w:vertAlign w:val="superscript"/>
        </w:rPr>
        <w:t>1</w:t>
      </w:r>
      <w:r>
        <w:t xml:space="preserve"> – 19.</w:t>
      </w:r>
      <w:r>
        <w:rPr>
          <w:vertAlign w:val="superscript"/>
        </w:rPr>
        <w:t>4</w:t>
      </w:r>
      <w:r>
        <w:t xml:space="preserve"> punkts</w:t>
      </w:r>
    </w:p>
  </w:footnote>
  <w:footnote w:id="61">
    <w:p w14:paraId="72B6B9C7" w14:textId="77777777" w:rsidR="00550716" w:rsidRDefault="00550716" w:rsidP="00B04591">
      <w:pPr>
        <w:pStyle w:val="FootnoteText"/>
        <w:rPr>
          <w:rFonts w:ascii="RimHelvetica" w:hAnsi="RimHelvetica"/>
        </w:rPr>
      </w:pPr>
      <w:r>
        <w:rPr>
          <w:rStyle w:val="FootnoteReference"/>
        </w:rPr>
        <w:footnoteRef/>
      </w:r>
      <w:r>
        <w:t xml:space="preserve"> Noteikumu Nr.994 18.</w:t>
      </w:r>
      <w:r>
        <w:rPr>
          <w:vertAlign w:val="superscript"/>
        </w:rPr>
        <w:t>1</w:t>
      </w:r>
      <w:r>
        <w:t xml:space="preserve"> punkts -</w:t>
      </w:r>
      <w:r>
        <w:rPr>
          <w:rFonts w:ascii="Arial" w:hAnsi="Arial" w:cs="Arial"/>
          <w:color w:val="414142"/>
          <w:shd w:val="clear" w:color="auto" w:fill="FFFFFF"/>
        </w:rPr>
        <w:t xml:space="preserve"> </w:t>
      </w:r>
      <w:r>
        <w:t>informāciju snieguma finansējuma aprēķināšanai nākamajam finansēšanas periodam, nosaka saskaņā ar augstskolu sniegto informāciju zinātnes bāzes finansējuma aprēķināšanai līdz kārtējā gada 1. aprīlim.</w:t>
      </w:r>
    </w:p>
  </w:footnote>
  <w:footnote w:id="62">
    <w:p w14:paraId="670203E6" w14:textId="77777777" w:rsidR="00550716" w:rsidRDefault="00550716" w:rsidP="00B04591">
      <w:pPr>
        <w:pStyle w:val="FootnoteText"/>
        <w:rPr>
          <w:rFonts w:ascii="Calibri" w:hAnsi="Calibri"/>
        </w:rPr>
      </w:pPr>
      <w:r>
        <w:rPr>
          <w:rStyle w:val="FootnoteReference"/>
        </w:rPr>
        <w:footnoteRef/>
      </w:r>
      <w:r>
        <w:t xml:space="preserve"> Noteikumu Nr.994 5.punkts</w:t>
      </w:r>
    </w:p>
  </w:footnote>
  <w:footnote w:id="63">
    <w:p w14:paraId="535C6B17" w14:textId="58DD6F8C" w:rsidR="00550716" w:rsidRDefault="00550716" w:rsidP="00B04591">
      <w:pPr>
        <w:pStyle w:val="FootnoteText"/>
        <w:jc w:val="both"/>
        <w:rPr>
          <w:rFonts w:ascii="RimHelvetica" w:hAnsi="RimHelvetica"/>
        </w:rPr>
      </w:pPr>
      <w:r>
        <w:rPr>
          <w:rStyle w:val="FootnoteReference"/>
        </w:rPr>
        <w:footnoteRef/>
      </w:r>
      <w:r>
        <w:t xml:space="preserve"> Ievērojot  Augstskolu likuma 53. panta 4. punktā noteikto, augstskolas studējošo pašpārvaldes finansējuma apmērs nav mazāks par vienu divsimto daļu no augstskolas gada budžeta. Plānoto Iekšējās drošības akadēmijas budžetu veido izglītībai paredzētais finansējums 2021. gada normatīvo izmaksu līmenī (informācija no konceptuālā ziņojuma 3.1. apakšnodaļas 7. tabulas) un profesionālās pilnveides un tālākizglītības kursiem paredzētais finansējums (informācija no konceptuālā ziņojuma 3.1. apakšnodaļas 10. tabulas). </w:t>
      </w:r>
    </w:p>
  </w:footnote>
  <w:footnote w:id="64">
    <w:p w14:paraId="1B8537B6" w14:textId="77777777" w:rsidR="00C953FD" w:rsidRDefault="00C953FD" w:rsidP="00411E73">
      <w:pPr>
        <w:pStyle w:val="FootnoteText"/>
        <w:jc w:val="both"/>
      </w:pPr>
      <w:r>
        <w:rPr>
          <w:rStyle w:val="FootnoteReference"/>
        </w:rPr>
        <w:footnoteRef/>
      </w:r>
      <w:r>
        <w:t xml:space="preserve"> Papildus finansējumu noteikta mērķa īstenošanai veido: 1) studiju programmu izstrāde un sagatavošanās darbības uzsākšanai (atlīdzība iesaistītajam personālam); 2) darba vietu aprīkojuma un darbības nodrošinājums </w:t>
      </w:r>
      <w:r w:rsidRPr="00411E73">
        <w:t>(tajā skaitā Vienotās elektroniskās apmācību platformas (VEAP) ieviešana un uzturēšana un Vienotas e-mācību vides izveide (VEMV));</w:t>
      </w:r>
      <w:r>
        <w:t xml:space="preserve"> 3) augstākās izglītības iestādes akreditācija; 4)  studiju virziena novērtēšana un akreditācija; 5) studiju programmu licencēšana; 6) profesionālās pilnveides un tālākizglītības kursu izmaksas; 7) studējošo pašpārvaldes finansējums.</w:t>
      </w:r>
    </w:p>
  </w:footnote>
  <w:footnote w:id="65">
    <w:p w14:paraId="60B6F93D" w14:textId="08528964" w:rsidR="00550716" w:rsidRDefault="00550716" w:rsidP="00AF6DE5">
      <w:pPr>
        <w:pStyle w:val="FootnoteText"/>
        <w:jc w:val="both"/>
      </w:pPr>
      <w:r>
        <w:rPr>
          <w:rStyle w:val="FootnoteReference"/>
        </w:rPr>
        <w:footnoteRef/>
      </w:r>
      <w:r>
        <w:t xml:space="preserve"> Indikatīvo izmaksu aprēķinā iekļautas reālās (faktiskās) būvniecības izmaksas konceptuālā ziņojuma sagatavošanas laikā. Vienlaikus infrastruktūras izveide būs tieši saistīta</w:t>
      </w:r>
      <w:r w:rsidRPr="00CA2F8A">
        <w:t xml:space="preserve"> ar valsts budžeta finansiālajām iespējām</w:t>
      </w:r>
      <w:r>
        <w:t>.</w:t>
      </w:r>
    </w:p>
  </w:footnote>
  <w:footnote w:id="66">
    <w:p w14:paraId="3CA2112D" w14:textId="621F2061" w:rsidR="00550716" w:rsidRDefault="00550716">
      <w:pPr>
        <w:pStyle w:val="FootnoteText"/>
      </w:pPr>
      <w:r>
        <w:rPr>
          <w:rStyle w:val="FootnoteReference"/>
        </w:rPr>
        <w:footnoteRef/>
      </w:r>
      <w:r>
        <w:t xml:space="preserve"> Vienas studiju bāzes izmaksas ir mainīgs lielums.</w:t>
      </w:r>
      <w:r w:rsidRPr="00FF77F9">
        <w:t xml:space="preserve"> </w:t>
      </w:r>
      <w:r>
        <w:t>A</w:t>
      </w:r>
      <w:r w:rsidRPr="00FF77F9">
        <w:t>ttiecīgās izglītības tematiskās jomas koeficient</w:t>
      </w:r>
      <w:r>
        <w:t>i var tikt aktualizēti.</w:t>
      </w:r>
      <w:r w:rsidRPr="00090303">
        <w:rPr>
          <w:color w:val="000000"/>
        </w:rPr>
        <w:t xml:space="preserve"> </w:t>
      </w:r>
      <w:r>
        <w:rPr>
          <w:color w:val="000000"/>
        </w:rPr>
        <w:t xml:space="preserve">Ierosināts profesionālās bakalaura augstākās izglītības studiju programmai </w:t>
      </w:r>
      <w:r w:rsidRPr="007A645B">
        <w:rPr>
          <w:color w:val="000000"/>
        </w:rPr>
        <w:t>“</w:t>
      </w:r>
      <w:r w:rsidRPr="007A645B">
        <w:t>Pirmstiesas izmeklēšana</w:t>
      </w:r>
      <w:r w:rsidRPr="007A645B">
        <w:rPr>
          <w:color w:val="000000"/>
        </w:rPr>
        <w:t>”</w:t>
      </w:r>
      <w:r>
        <w:rPr>
          <w:color w:val="000000"/>
        </w:rPr>
        <w:t>, kas atbilst izglītības tematiskajai jomai “Tieslietu zinātnes” noteikt optimālo koeficientu 1,9 (pašreiz 1,1), ievērojot, ka programma ietver specifiskus kursus.</w:t>
      </w:r>
    </w:p>
  </w:footnote>
  <w:footnote w:id="67">
    <w:p w14:paraId="3843A6BC" w14:textId="0A7F6B77" w:rsidR="00550716" w:rsidRDefault="00550716">
      <w:pPr>
        <w:pStyle w:val="FootnoteText"/>
      </w:pPr>
      <w:r>
        <w:rPr>
          <w:rStyle w:val="FootnoteReference"/>
        </w:rPr>
        <w:footnoteRef/>
      </w:r>
      <w:r>
        <w:t xml:space="preserve"> 3158, 78 (fakt.izmaksas uz 1 studiju vietu) : 1630, 11 (normatīvās izmaksas 2022. gadā uz 1 studiju vietu)=1,9 </w:t>
      </w:r>
    </w:p>
  </w:footnote>
  <w:footnote w:id="68">
    <w:p w14:paraId="668474DF" w14:textId="77777777" w:rsidR="00550716" w:rsidRDefault="00550716" w:rsidP="00056FA5">
      <w:pPr>
        <w:pStyle w:val="FootnoteText"/>
        <w:jc w:val="both"/>
      </w:pPr>
      <w:r>
        <w:rPr>
          <w:rStyle w:val="FootnoteReference"/>
        </w:rPr>
        <w:footnoteRef/>
      </w:r>
      <w:r>
        <w:t xml:space="preserve"> </w:t>
      </w:r>
      <w:r w:rsidRPr="00FE0722">
        <w:t>Ministru kabineta 2006.</w:t>
      </w:r>
      <w:r>
        <w:t xml:space="preserve"> </w:t>
      </w:r>
      <w:r w:rsidRPr="00FE0722">
        <w:t>gada 12.</w:t>
      </w:r>
      <w:r>
        <w:t xml:space="preserve"> </w:t>
      </w:r>
      <w:r w:rsidRPr="00FE0722">
        <w:t>decembra noteikumi Nr.</w:t>
      </w:r>
      <w:r>
        <w:t xml:space="preserve"> </w:t>
      </w:r>
      <w:r w:rsidRPr="00FE0722">
        <w:t>994 “Kārtība, kādā augstskolas un koledžas tiek finansētas no valsts budžeta līdzekļiem”.</w:t>
      </w:r>
    </w:p>
  </w:footnote>
  <w:footnote w:id="69">
    <w:p w14:paraId="02847571" w14:textId="2163F4A2" w:rsidR="00550716" w:rsidRDefault="00550716" w:rsidP="00056FA5">
      <w:pPr>
        <w:pStyle w:val="FootnoteText"/>
        <w:jc w:val="both"/>
        <w:rPr>
          <w:rFonts w:ascii="RimHelvetica" w:hAnsi="RimHelvetica"/>
        </w:rPr>
      </w:pPr>
      <w:r>
        <w:rPr>
          <w:rStyle w:val="FootnoteReference"/>
        </w:rPr>
        <w:footnoteRef/>
      </w:r>
      <w:r>
        <w:t xml:space="preserve"> Noteikumu Nr. 994 27. punkts – pāreja no minimālajām studiju izmaksu koeficienta vērtībām uz optimālajām vērtībām notiek pakāpeniski desmit gadu laikā [skaitot no 2007. gada] , katru gadu palielinot studiju izmaksu koeficienta vērtību par vienu desmito daļu. Aprēķins veikts arī ar koeficientu 1,9.</w:t>
      </w:r>
    </w:p>
  </w:footnote>
  <w:footnote w:id="70">
    <w:p w14:paraId="2E9A2F24" w14:textId="77777777" w:rsidR="00550716" w:rsidRDefault="00550716" w:rsidP="00056FA5">
      <w:pPr>
        <w:pStyle w:val="FootnoteText"/>
        <w:jc w:val="both"/>
      </w:pPr>
      <w:r>
        <w:rPr>
          <w:rStyle w:val="FootnoteReference"/>
        </w:rPr>
        <w:footnoteRef/>
      </w:r>
      <w:r>
        <w:t xml:space="preserve"> Noteikumu Nr. 994 13.</w:t>
      </w:r>
      <w:r>
        <w:rPr>
          <w:rFonts w:ascii="Arial" w:hAnsi="Arial" w:cs="Arial"/>
          <w:color w:val="414142"/>
          <w:shd w:val="clear" w:color="auto" w:fill="FFFFFF"/>
        </w:rPr>
        <w:t xml:space="preserve"> </w:t>
      </w:r>
      <w:r>
        <w:t xml:space="preserve">punkts – studiju izmaksu koeficientu vērtības </w:t>
      </w:r>
      <w:r>
        <w:rPr>
          <w:i/>
        </w:rPr>
        <w:t>maģistra studiju programmām</w:t>
      </w:r>
      <w:r>
        <w:t xml:space="preserve"> ir </w:t>
      </w:r>
      <w:r>
        <w:rPr>
          <w:i/>
        </w:rPr>
        <w:t>pusotras reizes lielākas</w:t>
      </w:r>
      <w:r>
        <w:t xml:space="preserve"> nekā šo </w:t>
      </w:r>
      <w:r w:rsidRPr="007A645B">
        <w:t>noteikumu </w:t>
      </w:r>
      <w:hyperlink r:id="rId21" w:anchor="piel1" w:history="1">
        <w:r w:rsidRPr="007A645B">
          <w:rPr>
            <w:rStyle w:val="Hyperlink"/>
            <w:color w:val="auto"/>
            <w:u w:val="none"/>
          </w:rPr>
          <w:t>1. pielikumā</w:t>
        </w:r>
      </w:hyperlink>
      <w:r w:rsidRPr="007A645B">
        <w:t xml:space="preserve"> attiecīgajai izglītības tematiskajai jomai noteiktās studiju izmaksu koeficientu vērtības; 28. punkts – studiju izmaksu koeficientu vērtības studiju vietas izmaksu aprēķinos </w:t>
      </w:r>
      <w:r w:rsidRPr="007A645B">
        <w:rPr>
          <w:i/>
        </w:rPr>
        <w:t>nepilna laika studijās ir trīs ceturtdaļas</w:t>
      </w:r>
      <w:r w:rsidRPr="007A645B">
        <w:t xml:space="preserve"> no šo noteikumu </w:t>
      </w:r>
      <w:hyperlink r:id="rId22" w:anchor="piel1" w:history="1">
        <w:r w:rsidRPr="007A645B">
          <w:rPr>
            <w:rStyle w:val="Hyperlink"/>
            <w:color w:val="auto"/>
            <w:u w:val="none"/>
          </w:rPr>
          <w:t>1.pielikumā</w:t>
        </w:r>
      </w:hyperlink>
      <w:r w:rsidRPr="007A645B">
        <w:t xml:space="preserve"> noteiktās </w:t>
      </w:r>
      <w:r>
        <w:t>attiecīgās izglītības tematiskās jomas koeficienta vērtības.</w:t>
      </w:r>
    </w:p>
  </w:footnote>
  <w:footnote w:id="71">
    <w:p w14:paraId="6C0F4FAB" w14:textId="77777777" w:rsidR="00550716" w:rsidRDefault="00550716" w:rsidP="00056FA5">
      <w:pPr>
        <w:pStyle w:val="FootnoteText"/>
      </w:pPr>
      <w:r>
        <w:rPr>
          <w:rStyle w:val="FootnoteReference"/>
        </w:rPr>
        <w:footnoteRef/>
      </w:r>
      <w:r>
        <w:t xml:space="preserve"> Atkarīgs no pieņemtajiem lēmumiem par pedagogu darba samaksas pieaugumu.</w:t>
      </w:r>
    </w:p>
  </w:footnote>
  <w:footnote w:id="72">
    <w:p w14:paraId="227050EE" w14:textId="77777777" w:rsidR="00550716" w:rsidRDefault="00550716" w:rsidP="00056FA5">
      <w:pPr>
        <w:pStyle w:val="FootnoteText"/>
        <w:jc w:val="both"/>
      </w:pPr>
      <w:r>
        <w:rPr>
          <w:rStyle w:val="FootnoteReference"/>
        </w:rPr>
        <w:footnoteRef/>
      </w:r>
      <w:r>
        <w:t xml:space="preserve"> Studiju bāzes finansējuma aprēķinā nav</w:t>
      </w:r>
      <w:r w:rsidRPr="00352226">
        <w:t xml:space="preserve"> iekļautas </w:t>
      </w:r>
      <w:r>
        <w:t xml:space="preserve">sociālā nodrošinājuma izmaksas (tajā skaitā stipendiju un transporta kompensācijas izmaksas uz vienu studiju vietu gadā, sporta, kultūras un dienesta viesnīcas izmaksas uz vienu studiju vietu gadā) pieņemot, ka scenārija B īstenošanas gadījumā tiktu noteikts izņēmums attiecība uz sociālā nodrošinājuma izmaksām, līdzīgi kā to paredz noteikumu </w:t>
      </w:r>
      <w:r w:rsidRPr="00352226">
        <w:t xml:space="preserve">Nr. 994 </w:t>
      </w:r>
      <w:r>
        <w:t>15.</w:t>
      </w:r>
      <w:r>
        <w:rPr>
          <w:vertAlign w:val="superscript"/>
        </w:rPr>
        <w:t>1</w:t>
      </w:r>
      <w:r>
        <w:t xml:space="preserve"> punkts – Rīgas Stradiņa universitātes speciālistu sagatavošanas tiesībaizsardzības iestādēm studiju bāzes finansējuma aprēķinā nepiemēro sociālā nodrošinājuma izmaksas.</w:t>
      </w:r>
      <w:r w:rsidRPr="00352226">
        <w:t xml:space="preserve"> </w:t>
      </w:r>
    </w:p>
  </w:footnote>
  <w:footnote w:id="73">
    <w:p w14:paraId="49DD6D0A" w14:textId="77777777" w:rsidR="00550716" w:rsidRDefault="00550716" w:rsidP="00056FA5">
      <w:pPr>
        <w:pStyle w:val="FootnoteText"/>
        <w:rPr>
          <w:rFonts w:ascii="Calibri" w:hAnsi="Calibri"/>
        </w:rPr>
      </w:pPr>
      <w:r>
        <w:rPr>
          <w:rStyle w:val="FootnoteReference"/>
        </w:rPr>
        <w:footnoteRef/>
      </w:r>
      <w:r>
        <w:t xml:space="preserve"> Noteikumu Nr. 994 5. punkts</w:t>
      </w:r>
    </w:p>
  </w:footnote>
  <w:footnote w:id="74">
    <w:p w14:paraId="4EACE369" w14:textId="62C4F8AE" w:rsidR="00550716" w:rsidRDefault="00550716" w:rsidP="00A70567">
      <w:pPr>
        <w:pStyle w:val="FootnoteText"/>
        <w:jc w:val="both"/>
      </w:pPr>
      <w:r>
        <w:rPr>
          <w:rStyle w:val="FootnoteReference"/>
        </w:rPr>
        <w:footnoteRef/>
      </w:r>
      <w:r>
        <w:t xml:space="preserve"> Papildus finansējumu noteikta mērķa īstenošanai veido: 1) studiju programmu izstrāde un sagatavošanās darbības uzsākšanai (atlīdzība iesaistītajam personālam); 2) darba vietu aprīkojuma un darbības </w:t>
      </w:r>
      <w:r w:rsidRPr="00A70567">
        <w:t>nodrošinājums (tajā skaitā Vienotās elektroniskās apmācību platformas (VEAP) ieviešana un uzturēšana un Vienotas e-mācību vides izveide (VEMV)); 3)  studiju virz</w:t>
      </w:r>
      <w:r>
        <w:t>iena novērtēšana</w:t>
      </w:r>
      <w:r w:rsidRPr="00A70567">
        <w:t>; 4) studiju programmu licencēšana</w:t>
      </w:r>
      <w:r>
        <w:t xml:space="preserve"> un izstrāde</w:t>
      </w:r>
      <w:r w:rsidRPr="00A70567">
        <w:t>.</w:t>
      </w:r>
    </w:p>
  </w:footnote>
  <w:footnote w:id="75">
    <w:p w14:paraId="599D179F" w14:textId="7F914920" w:rsidR="00550716" w:rsidRDefault="00550716" w:rsidP="00AF6DE5">
      <w:pPr>
        <w:pStyle w:val="FootnoteText"/>
        <w:jc w:val="both"/>
      </w:pPr>
      <w:r>
        <w:rPr>
          <w:rStyle w:val="FootnoteReference"/>
        </w:rPr>
        <w:footnoteRef/>
      </w:r>
      <w:r>
        <w:t xml:space="preserve"> Indikatīvo izmaksu aprēķinā iekļautas reālās (faktiskās) būvniecības izmaksas konceptuālā ziņojuma sagatavošanas laikā. </w:t>
      </w:r>
      <w:r w:rsidRPr="00CA2F8A">
        <w:t>Vienlaikus infrastruktūras izveide būs tieši saistīta ar valsts budžeta finansiālajām iespējām.</w:t>
      </w:r>
    </w:p>
  </w:footnote>
  <w:footnote w:id="76">
    <w:p w14:paraId="4AC59DAC" w14:textId="25C1D570" w:rsidR="00550716" w:rsidRDefault="00550716">
      <w:pPr>
        <w:pStyle w:val="FootnoteText"/>
      </w:pPr>
      <w:r>
        <w:rPr>
          <w:rStyle w:val="FootnoteReference"/>
        </w:rPr>
        <w:footnoteRef/>
      </w:r>
      <w:r>
        <w:t xml:space="preserve"> Atkarīgs no iepirkuma rezultātiem-var mainīties izmaksu apmērs un gads, kad nepieciešams veikt maksājumus</w:t>
      </w:r>
    </w:p>
  </w:footnote>
  <w:footnote w:id="77">
    <w:p w14:paraId="7AA01EDA" w14:textId="77777777" w:rsidR="00550716" w:rsidRDefault="00550716" w:rsidP="0074499F">
      <w:pPr>
        <w:pStyle w:val="FootnoteText"/>
        <w:jc w:val="both"/>
      </w:pPr>
      <w:r>
        <w:rPr>
          <w:rStyle w:val="FootnoteReference"/>
        </w:rPr>
        <w:footnoteRef/>
      </w:r>
      <w:r>
        <w:t xml:space="preserve"> Augstskolu likuma 3.⁴ trešā daļa paredz l</w:t>
      </w:r>
      <w:r w:rsidRPr="0074499F">
        <w:t>ietišķo zinātņu augstskola</w:t>
      </w:r>
      <w:r>
        <w:t xml:space="preserve">i prasību būt </w:t>
      </w:r>
      <w:r w:rsidRPr="0074499F">
        <w:t>reģistrēta</w:t>
      </w:r>
      <w:r>
        <w:t>i</w:t>
      </w:r>
      <w:r w:rsidRPr="0074499F">
        <w:t xml:space="preserve"> zinātnisko institūciju reģistrā un zinātnisko institūciju darbības starptautiskajā novērtējumā ieg</w:t>
      </w:r>
      <w:r>
        <w:t>ūt</w:t>
      </w:r>
      <w:r w:rsidRPr="0074499F">
        <w:t xml:space="preserve"> vismaz divu ballu novērtējumu stratēģiskās specializācijas jomās</w:t>
      </w:r>
      <w:r>
        <w:t>. Zinātniskās darbības likuma 28.panta trešā daļa paredz noteiktus kritērijus, l</w:t>
      </w:r>
      <w:r w:rsidRPr="001E79FB">
        <w:t>ai zinātnisko institūciju reģistrā reģistrētu augstskolu</w:t>
      </w:r>
      <w:r>
        <w:t>, t.sk. nosacījumu, ka</w:t>
      </w:r>
      <w:r w:rsidRPr="001E79FB">
        <w:t xml:space="preserve"> augstskola ir akreditēta un tajā vismaz pusei no vēlētā akadēmiskā personāla ir doktora zinātniskais grāds</w:t>
      </w:r>
      <w:r>
        <w:t xml:space="preserve">. </w:t>
      </w:r>
    </w:p>
  </w:footnote>
  <w:footnote w:id="78">
    <w:p w14:paraId="6BCC8734" w14:textId="77777777" w:rsidR="00550716" w:rsidRDefault="00550716" w:rsidP="00AF6DE5">
      <w:pPr>
        <w:pStyle w:val="FootnoteText"/>
      </w:pPr>
      <w:r>
        <w:rPr>
          <w:rStyle w:val="FootnoteReference"/>
        </w:rPr>
        <w:footnoteRef/>
      </w:r>
      <w:r>
        <w:t xml:space="preserve"> Pirmā uzņemšana plānota </w:t>
      </w:r>
      <w:r w:rsidRPr="00802B01">
        <w:rPr>
          <w:b/>
        </w:rPr>
        <w:t>202</w:t>
      </w:r>
      <w:r>
        <w:rPr>
          <w:b/>
        </w:rPr>
        <w:t>5</w:t>
      </w:r>
      <w:r w:rsidRPr="00802B01">
        <w:rPr>
          <w:b/>
        </w:rPr>
        <w:t>. gada 1. septembrī</w:t>
      </w:r>
    </w:p>
  </w:footnote>
  <w:footnote w:id="79">
    <w:p w14:paraId="206BD964" w14:textId="24AE027C" w:rsidR="00ED2E31" w:rsidRDefault="00ED2E31" w:rsidP="00AF6DE5">
      <w:pPr>
        <w:pStyle w:val="FootnoteText"/>
        <w:jc w:val="both"/>
      </w:pPr>
      <w:r>
        <w:rPr>
          <w:rStyle w:val="FootnoteReference"/>
        </w:rPr>
        <w:footnoteRef/>
      </w:r>
      <w:r>
        <w:t> Izglītībai paredzētais finansējums = studiju izmaksas (2022. gada normatīvo izmaksu līmenī) + sociālā nodrošinājuma izmaksas</w:t>
      </w:r>
    </w:p>
  </w:footnote>
  <w:footnote w:id="80">
    <w:p w14:paraId="647FA2C6" w14:textId="77777777" w:rsidR="00ED2E31" w:rsidRDefault="00ED2E31" w:rsidP="00AF6DE5">
      <w:pPr>
        <w:pStyle w:val="FootnoteText"/>
        <w:jc w:val="both"/>
      </w:pPr>
      <w:r>
        <w:rPr>
          <w:rStyle w:val="FootnoteReference"/>
        </w:rPr>
        <w:footnoteRef/>
      </w:r>
      <w:r>
        <w:t xml:space="preserve"> Papildus finansējumu noteikta mērķa īstenošanai veido: 1) studiju programmu izstrāde un sagatavošanās darbības uzsākšanai (atlīdzība iesaistītajam personālam); 2) darba vietu aprīkojuma un darbības nodrošinājums; 3) augstākās izglītības iestādes akreditācija; 4)  studiju virziena novērtēšana un akreditācija; 5) studiju programmu licencēšana; </w:t>
      </w:r>
      <w:r w:rsidRPr="00802B01">
        <w:t>6) profesionālās pilnveides un tālākizglītības kursu izmaksas;</w:t>
      </w:r>
      <w:r>
        <w:t xml:space="preserve"> 7) studējošo pašpārvaldes finansējums.</w:t>
      </w:r>
    </w:p>
  </w:footnote>
  <w:footnote w:id="81">
    <w:p w14:paraId="0F9470C8" w14:textId="77777777" w:rsidR="00ED2E31" w:rsidRDefault="00ED2E31" w:rsidP="00AF6DE5">
      <w:pPr>
        <w:pStyle w:val="FootnoteText"/>
      </w:pPr>
      <w:r>
        <w:rPr>
          <w:rStyle w:val="FootnoteReference"/>
        </w:rPr>
        <w:footnoteRef/>
      </w:r>
      <w:r>
        <w:t xml:space="preserve"> Pirmā uzņemšana plānota </w:t>
      </w:r>
      <w:r w:rsidRPr="00802B01">
        <w:rPr>
          <w:b/>
        </w:rPr>
        <w:t>202</w:t>
      </w:r>
      <w:r>
        <w:rPr>
          <w:b/>
        </w:rPr>
        <w:t>3</w:t>
      </w:r>
      <w:r w:rsidRPr="00802B01">
        <w:rPr>
          <w:b/>
        </w:rPr>
        <w:t>. gada 1. septembrī</w:t>
      </w:r>
    </w:p>
  </w:footnote>
  <w:footnote w:id="82">
    <w:p w14:paraId="4CB75CE1" w14:textId="42A21BD9" w:rsidR="00ED2E31" w:rsidRDefault="00ED2E31" w:rsidP="00AF6DE5">
      <w:pPr>
        <w:pStyle w:val="FootnoteText"/>
        <w:jc w:val="both"/>
      </w:pPr>
      <w:r>
        <w:rPr>
          <w:rStyle w:val="FootnoteReference"/>
        </w:rPr>
        <w:footnoteRef/>
      </w:r>
      <w:r>
        <w:t> Izglītībai paredzētais finansējums = studiju izmaksas (2022. gada normatīvo izmaksu līmenī) + sociālā nodrošinājuma izmaksas</w:t>
      </w:r>
    </w:p>
  </w:footnote>
  <w:footnote w:id="83">
    <w:p w14:paraId="317314BB" w14:textId="77777777" w:rsidR="00ED2E31" w:rsidRDefault="00ED2E31" w:rsidP="00AF6DE5">
      <w:pPr>
        <w:pStyle w:val="FootnoteText"/>
        <w:jc w:val="both"/>
      </w:pPr>
      <w:r>
        <w:rPr>
          <w:rStyle w:val="FootnoteReference"/>
        </w:rPr>
        <w:footnoteRef/>
      </w:r>
      <w:r>
        <w:t xml:space="preserve"> Papildus finansējumu noteikta mērķa īstenošanai veido: 1) studiju programmu izstrāde un licencēšana; 2) darba vietu aprīkojuma un darbības nodrošinājums.</w:t>
      </w:r>
    </w:p>
  </w:footnote>
  <w:footnote w:id="84">
    <w:p w14:paraId="26EF207A" w14:textId="05772E15" w:rsidR="00ED2E31" w:rsidRDefault="00ED2E31" w:rsidP="00AF6DE5">
      <w:pPr>
        <w:pStyle w:val="FootnoteText"/>
        <w:jc w:val="both"/>
      </w:pPr>
      <w:r>
        <w:rPr>
          <w:rStyle w:val="FootnoteReference"/>
        </w:rPr>
        <w:footnoteRef/>
      </w:r>
      <w:r>
        <w:t xml:space="preserve"> Neatkarīgi no izvēlētā scenārija A vai scenārija B īstenošanas izvēles 2021. gada 30. jūnijā Finanšu ministrijā kopā ar citiem Iekšlietu ministrijas prioritārajiem pasākumu pieteikumiem 2022., 2023. un 2024. gadam iesniegts Iekšlietu ministrijas prioritārā pasākuma pieteikums par Valsts policijas amatpersonu izglītības sistēmas pilnveidi (tai skaitā izmeklētāju mācību centra izveidi), kas tika atbalstīts, paredzot attiecīgo finansējumu likumā “Par valsts budžetu 2022.gadam“ un likumā ‘Par vidēja termiņa budžeta ietvaru 2022., 2023. un 2024. gadam”</w:t>
      </w:r>
    </w:p>
  </w:footnote>
  <w:footnote w:id="85">
    <w:p w14:paraId="5BC7793C" w14:textId="77777777" w:rsidR="00550716" w:rsidRDefault="00550716" w:rsidP="007C28ED">
      <w:pPr>
        <w:pStyle w:val="FootnoteText"/>
      </w:pPr>
      <w:r>
        <w:rPr>
          <w:rStyle w:val="FootnoteReference"/>
        </w:rPr>
        <w:footnoteRef/>
      </w:r>
      <w:r>
        <w:t xml:space="preserve"> Informatīvi: Saskaņā ar Ministru kabineta 11.11.2021.rīkojums Nr.818 “Par apropriācijas pārdali starp Iekšļietu ministrijas budžeta programmām, apakšprogrammām un pasākumiem” pārdalīts papildu finansējums 170 545 </w:t>
      </w:r>
      <w:r w:rsidRPr="004479D9">
        <w:rPr>
          <w:i/>
        </w:rPr>
        <w:t>euro</w:t>
      </w:r>
      <w:r>
        <w:t xml:space="preserve"> apmērā izglītības ieguves nodrošināšanai RSU</w:t>
      </w:r>
    </w:p>
  </w:footnote>
  <w:footnote w:id="86">
    <w:p w14:paraId="313C07ED" w14:textId="63B1CAB8" w:rsidR="00550716" w:rsidRDefault="00550716">
      <w:pPr>
        <w:pStyle w:val="FootnoteText"/>
      </w:pPr>
      <w:r>
        <w:rPr>
          <w:rStyle w:val="FootnoteReference"/>
        </w:rPr>
        <w:footnoteRef/>
      </w:r>
      <w:r>
        <w:t xml:space="preserve"> Indikatīvi-2022.gada normatīvo izmaksu līmenī. Mainoties studiju bāzes izmaksām un izglītības tematisko jomu koeficientiem, normatīvajos aktos noteiktajā kārtībā sagatavojot un iesniedzot prioritāro pasākumu pieteikumus, finansējuma apjoms tiks attiecīgi precizēts </w:t>
      </w:r>
    </w:p>
  </w:footnote>
  <w:footnote w:id="87">
    <w:p w14:paraId="4E1356CE" w14:textId="77777777" w:rsidR="00550716" w:rsidRDefault="00550716" w:rsidP="007C28ED">
      <w:pPr>
        <w:pStyle w:val="FootnoteText"/>
        <w:jc w:val="both"/>
      </w:pPr>
      <w:r>
        <w:rPr>
          <w:rStyle w:val="FootnoteReference"/>
        </w:rPr>
        <w:footnoteRef/>
      </w:r>
      <w:r>
        <w:t xml:space="preserve"> Tajā skaitā papildus izglītībai paredzētais finansējums Valsts policijai studiju programmām, kuras plānotas Risinājuma A ietvaros kā jaunas studiju programmas un valsts budžeta finansējums Valsts policijas koledžai šādam mērķim nav piešķirts. </w:t>
      </w:r>
    </w:p>
  </w:footnote>
  <w:footnote w:id="88">
    <w:p w14:paraId="56F5F759" w14:textId="77777777" w:rsidR="00550716" w:rsidRPr="00BD4BCA" w:rsidRDefault="00550716" w:rsidP="007C28ED">
      <w:pPr>
        <w:tabs>
          <w:tab w:val="left" w:pos="567"/>
        </w:tabs>
        <w:jc w:val="both"/>
        <w:rPr>
          <w:bCs/>
          <w:color w:val="000000"/>
          <w:sz w:val="20"/>
          <w:szCs w:val="20"/>
        </w:rPr>
      </w:pPr>
      <w:r>
        <w:rPr>
          <w:rStyle w:val="FootnoteReference"/>
        </w:rPr>
        <w:footnoteRef/>
      </w:r>
      <w:r>
        <w:t xml:space="preserve"> </w:t>
      </w:r>
      <w:r w:rsidRPr="00FF3373">
        <w:rPr>
          <w:sz w:val="20"/>
          <w:szCs w:val="20"/>
        </w:rPr>
        <w:t xml:space="preserve">Papildus finansējumu noteikta mērķa īstenošanai </w:t>
      </w:r>
      <w:r>
        <w:rPr>
          <w:sz w:val="20"/>
          <w:szCs w:val="20"/>
        </w:rPr>
        <w:t xml:space="preserve">(terminēta) </w:t>
      </w:r>
      <w:r w:rsidRPr="00FF3373">
        <w:rPr>
          <w:sz w:val="20"/>
          <w:szCs w:val="20"/>
        </w:rPr>
        <w:t>veido: 1) studiju programmu izstrāde un sagatavošanās darbības uzsākšanai (atlīdzība iesaistītajam personālam); 2) darba vietu aprīkojuma un darbības nodrošinājums; 3) augstākās izglītības iestādes akreditācija; 4)  studiju virziena novērtēšana un akreditācija; 5)</w:t>
      </w:r>
      <w:r>
        <w:rPr>
          <w:sz w:val="20"/>
          <w:szCs w:val="20"/>
        </w:rPr>
        <w:t xml:space="preserve"> studiju programmu licencēšana.</w:t>
      </w:r>
    </w:p>
  </w:footnote>
  <w:footnote w:id="89">
    <w:p w14:paraId="351EFB5B" w14:textId="77777777" w:rsidR="00550716" w:rsidRDefault="00550716" w:rsidP="007C28ED">
      <w:pPr>
        <w:pStyle w:val="FootnoteText"/>
        <w:jc w:val="both"/>
      </w:pPr>
      <w:r>
        <w:rPr>
          <w:rStyle w:val="FootnoteReference"/>
        </w:rPr>
        <w:footnoteRef/>
      </w:r>
      <w:r>
        <w:t xml:space="preserve"> </w:t>
      </w:r>
      <w:r w:rsidRPr="00FF3373">
        <w:t xml:space="preserve">Papildus finansējumu noteikta mērķa īstenošanai </w:t>
      </w:r>
      <w:r>
        <w:t xml:space="preserve">(nav terminēta) </w:t>
      </w:r>
      <w:r w:rsidRPr="00FF3373">
        <w:t xml:space="preserve">veido: </w:t>
      </w:r>
      <w:r>
        <w:t>1</w:t>
      </w:r>
      <w:r w:rsidRPr="00FF3373">
        <w:t>) profesionālās pilnveides un tālākizglītības kursu izmaksas;</w:t>
      </w:r>
      <w:r>
        <w:t xml:space="preserve"> 2</w:t>
      </w:r>
      <w:r w:rsidRPr="00FF3373">
        <w:t>) studē</w:t>
      </w:r>
      <w:r>
        <w:t>jošo pašpārvaldes finansējums; 3</w:t>
      </w:r>
      <w:r w:rsidRPr="00FF3373">
        <w:t xml:space="preserve">) </w:t>
      </w:r>
      <w:r>
        <w:rPr>
          <w:bCs/>
          <w:color w:val="000000"/>
        </w:rPr>
        <w:t>z</w:t>
      </w:r>
      <w:r w:rsidRPr="00FF3373">
        <w:rPr>
          <w:bCs/>
          <w:color w:val="000000"/>
        </w:rPr>
        <w:t>inātnei paredzētais finansējums</w:t>
      </w:r>
      <w:r>
        <w:rPr>
          <w:bCs/>
          <w:color w:val="000000"/>
        </w:rPr>
        <w:t>.</w:t>
      </w:r>
    </w:p>
  </w:footnote>
  <w:footnote w:id="90">
    <w:p w14:paraId="009DACBA" w14:textId="77777777" w:rsidR="00550716" w:rsidRPr="00BD4BCA" w:rsidRDefault="00550716" w:rsidP="007C28ED">
      <w:pPr>
        <w:tabs>
          <w:tab w:val="left" w:pos="567"/>
        </w:tabs>
        <w:jc w:val="both"/>
        <w:rPr>
          <w:bCs/>
          <w:color w:val="000000"/>
          <w:sz w:val="20"/>
          <w:szCs w:val="20"/>
        </w:rPr>
      </w:pPr>
      <w:r>
        <w:rPr>
          <w:rStyle w:val="FootnoteReference"/>
        </w:rPr>
        <w:footnoteRef/>
      </w:r>
      <w:r>
        <w:t xml:space="preserve"> </w:t>
      </w:r>
      <w:r w:rsidRPr="00FF3373">
        <w:rPr>
          <w:sz w:val="20"/>
          <w:szCs w:val="20"/>
        </w:rPr>
        <w:t xml:space="preserve">Papildus finansējumu noteikta mērķa īstenošanai </w:t>
      </w:r>
      <w:r>
        <w:rPr>
          <w:sz w:val="20"/>
          <w:szCs w:val="20"/>
        </w:rPr>
        <w:t xml:space="preserve">(terminēta) </w:t>
      </w:r>
      <w:r w:rsidRPr="00FF3373">
        <w:rPr>
          <w:sz w:val="20"/>
          <w:szCs w:val="20"/>
        </w:rPr>
        <w:t>veido: 1) studiju programmu izstrāde un sagatavošanās darbības uzsākšanai (atlīdzība iesaistītajam personālam); 2) darba vietu aprīkojuma un darbības nodrošinājums; 3) augstākās izglītības iestādes akreditācija; 4)  studiju virziena novērtēšana un akreditācija; 5)</w:t>
      </w:r>
      <w:r>
        <w:rPr>
          <w:sz w:val="20"/>
          <w:szCs w:val="20"/>
        </w:rPr>
        <w:t xml:space="preserve"> studiju programmu licencēšana.</w:t>
      </w:r>
    </w:p>
  </w:footnote>
  <w:footnote w:id="91">
    <w:p w14:paraId="3BF806CE" w14:textId="77777777" w:rsidR="00550716" w:rsidRDefault="00550716" w:rsidP="007C28ED">
      <w:pPr>
        <w:pStyle w:val="FootnoteText"/>
        <w:jc w:val="both"/>
      </w:pPr>
      <w:r>
        <w:rPr>
          <w:rStyle w:val="FootnoteReference"/>
        </w:rPr>
        <w:footnoteRef/>
      </w:r>
      <w:r>
        <w:t xml:space="preserve"> </w:t>
      </w:r>
      <w:r w:rsidRPr="00FF3373">
        <w:t xml:space="preserve">Papildus finansējumu noteikta mērķa īstenošanai </w:t>
      </w:r>
      <w:r>
        <w:t xml:space="preserve">(nav terminēta) </w:t>
      </w:r>
      <w:r w:rsidRPr="00FF3373">
        <w:t xml:space="preserve">veido: </w:t>
      </w:r>
      <w:r>
        <w:t>1</w:t>
      </w:r>
      <w:r w:rsidRPr="00FF3373">
        <w:t>) profesionālās pilnveides un tālākizglītības kursu izmaksas;</w:t>
      </w:r>
      <w:r>
        <w:t xml:space="preserve"> 2</w:t>
      </w:r>
      <w:r w:rsidRPr="00FF3373">
        <w:t>) studē</w:t>
      </w:r>
      <w:r>
        <w:t>jošo pašpārvaldes finansējums; 3</w:t>
      </w:r>
      <w:r w:rsidRPr="00FF3373">
        <w:t xml:space="preserve">) </w:t>
      </w:r>
      <w:r>
        <w:rPr>
          <w:bCs/>
          <w:color w:val="000000"/>
        </w:rPr>
        <w:t>z</w:t>
      </w:r>
      <w:r w:rsidRPr="00FF3373">
        <w:rPr>
          <w:bCs/>
          <w:color w:val="000000"/>
        </w:rPr>
        <w:t>inātnei paredzētais finansējums</w:t>
      </w:r>
      <w:r>
        <w:rPr>
          <w:bCs/>
          <w:color w:val="000000"/>
        </w:rPr>
        <w:t>.</w:t>
      </w:r>
    </w:p>
  </w:footnote>
  <w:footnote w:id="92">
    <w:p w14:paraId="3529DF42" w14:textId="77777777" w:rsidR="00550716" w:rsidRPr="00FF3373" w:rsidRDefault="00550716" w:rsidP="007C28ED">
      <w:pPr>
        <w:tabs>
          <w:tab w:val="left" w:pos="567"/>
        </w:tabs>
        <w:jc w:val="both"/>
        <w:rPr>
          <w:bCs/>
          <w:color w:val="000000"/>
          <w:sz w:val="20"/>
          <w:szCs w:val="20"/>
        </w:rPr>
      </w:pPr>
      <w:r w:rsidRPr="00FF3373">
        <w:rPr>
          <w:rStyle w:val="FootnoteReference"/>
          <w:sz w:val="20"/>
          <w:szCs w:val="20"/>
        </w:rPr>
        <w:footnoteRef/>
      </w:r>
      <w:r w:rsidRPr="00FF3373">
        <w:rPr>
          <w:sz w:val="20"/>
          <w:szCs w:val="20"/>
        </w:rPr>
        <w:t xml:space="preserve"> </w:t>
      </w:r>
      <w:r w:rsidRPr="007E3EB1">
        <w:rPr>
          <w:sz w:val="20"/>
          <w:szCs w:val="20"/>
        </w:rPr>
        <w:t>Papildus finansējumu noteikta mērķa īstenošanai veido: 1) studiju programmu izstrāde un licencēšana; 2) darba vietu aprīkojuma un darbības nodrošinājums.</w:t>
      </w:r>
    </w:p>
  </w:footnote>
  <w:footnote w:id="93">
    <w:p w14:paraId="2266C4CA" w14:textId="77777777" w:rsidR="00550716" w:rsidRPr="007E3EB1" w:rsidRDefault="00550716" w:rsidP="007C28ED">
      <w:pPr>
        <w:tabs>
          <w:tab w:val="left" w:pos="567"/>
        </w:tabs>
        <w:jc w:val="both"/>
        <w:rPr>
          <w:bCs/>
          <w:color w:val="000000"/>
          <w:sz w:val="20"/>
          <w:szCs w:val="20"/>
        </w:rPr>
      </w:pPr>
      <w:r w:rsidRPr="007E3EB1">
        <w:rPr>
          <w:rStyle w:val="FootnoteReference"/>
          <w:sz w:val="20"/>
          <w:szCs w:val="20"/>
        </w:rPr>
        <w:footnoteRef/>
      </w:r>
      <w:r w:rsidRPr="007E3EB1">
        <w:rPr>
          <w:sz w:val="20"/>
          <w:szCs w:val="20"/>
        </w:rPr>
        <w:t xml:space="preserve"> Papildus finansējumu noteikta mērķa īstenošanai veido: 1) studiju programmu izstrāde un licencēšana; 2) darba vietu aprīkojuma un darbības nodrošinājums.</w:t>
      </w:r>
    </w:p>
  </w:footnote>
  <w:footnote w:id="94">
    <w:p w14:paraId="61E3597C" w14:textId="46BC1AF3" w:rsidR="00550716" w:rsidRPr="00DF3A46" w:rsidRDefault="00550716">
      <w:pPr>
        <w:pStyle w:val="FootnoteText"/>
      </w:pPr>
      <w:r>
        <w:rPr>
          <w:rStyle w:val="FootnoteReference"/>
        </w:rPr>
        <w:footnoteRef/>
      </w:r>
      <w:r>
        <w:t xml:space="preserve"> </w:t>
      </w:r>
      <w:r w:rsidRPr="00692A0A">
        <w:rPr>
          <w:rFonts w:eastAsiaTheme="minorHAnsi"/>
          <w:lang w:eastAsia="en-US"/>
        </w:rPr>
        <w:t xml:space="preserve">Ministru kabineta 2006. gada 12. decembra noteikumi Nr.994 “Kārtība, kādā augstskolas un koledžas tiek finansētas no valsts budžeta līdzekļiem” </w:t>
      </w:r>
    </w:p>
  </w:footnote>
  <w:footnote w:id="95">
    <w:p w14:paraId="09A2EC7B" w14:textId="43723807" w:rsidR="00550716" w:rsidRDefault="00550716" w:rsidP="00692A0A">
      <w:pPr>
        <w:jc w:val="both"/>
      </w:pPr>
      <w:r>
        <w:rPr>
          <w:rStyle w:val="FootnoteReference"/>
        </w:rPr>
        <w:footnoteRef/>
      </w:r>
      <w:r>
        <w:t xml:space="preserve"> </w:t>
      </w:r>
      <w:r w:rsidRPr="00DF3A46">
        <w:rPr>
          <w:sz w:val="20"/>
          <w:szCs w:val="20"/>
        </w:rPr>
        <w:t>Atbilstoši Eiropas Komisijas dokumenta “Komisijas paziņojums par Līguma par Eiropas Savienības darbību 107. panta 1. punktā minēto valsts atbalsta jēdzienu” (turpmāk – EK paziņojums) 28.punktam valsts izglītības sistēmas ietvaros nodrošināta valsts izglītība, ko finansē un uzrauga valsts, var tikt uzskatīta par nesaimniecisko darbību, taču EK paziņojuma 29.punktā papildus skaidrots, ka tikai gadījumos, ja skolēnu vecāki sedz daļu no mācību vai uzņemšanas maksas (t.i., ne vairāk kā 50% apmērā), šāda samaksa nav uzskatāma par atlīdzību par sniegto pakalpojumu un minētās iemaksas nemaina to, ka vispārējās izglītības pakalpojumiem, ko pārsvarā finansē valsts, nav saimnieciska rakstura. Attiecīgi šajā gadījumā, IeM kā atbalsta pasākuma virzītājam, ir nepieciešams noskaidrot ieņēmumu no mācību maksas un citiem sniegtajiem pakalpojumiem proporciju kopējos augstskolas izdevumos un attiecīgi izvērtēt, vai ir/nav iespējams piemērot EK paziņojuma 28. un 29.punktā izklāstītos principus, proti, konstatēt šīs izglītības iestādes darbības nesaimniecisko raksturu.</w:t>
      </w:r>
    </w:p>
  </w:footnote>
  <w:footnote w:id="96">
    <w:p w14:paraId="1B1FDB0D" w14:textId="4844470D" w:rsidR="00550716" w:rsidRDefault="00550716">
      <w:pPr>
        <w:pStyle w:val="FootnoteText"/>
      </w:pPr>
      <w:r>
        <w:rPr>
          <w:rStyle w:val="FootnoteReference"/>
        </w:rPr>
        <w:footnoteRef/>
      </w:r>
      <w:r>
        <w:t xml:space="preserve"> </w:t>
      </w:r>
      <w:r w:rsidRPr="00C975E4">
        <w:t>Ministru kabineta 2010.gada 16.marta noteikumi Nr.257 “Noteikumi par kārtību, kādā Iekšlietu ministrijas sistēmas iestāžu un Ieslodzījuma vietu pārvaldes amatpersonas ar speciālajām dienesta pakāpēm tiek nosūtītas izglītības iegūšanai, kā arī mācību izdevumu segšanas un atmaksāšanas kārtību”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542764"/>
      <w:docPartObj>
        <w:docPartGallery w:val="Page Numbers (Top of Page)"/>
        <w:docPartUnique/>
      </w:docPartObj>
    </w:sdtPr>
    <w:sdtEndPr>
      <w:rPr>
        <w:noProof/>
      </w:rPr>
    </w:sdtEndPr>
    <w:sdtContent>
      <w:p w14:paraId="078AB694" w14:textId="1FD5E39D" w:rsidR="00550716" w:rsidRDefault="00550716">
        <w:pPr>
          <w:pStyle w:val="Header"/>
          <w:jc w:val="center"/>
        </w:pPr>
        <w:r>
          <w:fldChar w:fldCharType="begin"/>
        </w:r>
        <w:r>
          <w:instrText xml:space="preserve"> PAGE   \* MERGEFORMAT </w:instrText>
        </w:r>
        <w:r>
          <w:fldChar w:fldCharType="separate"/>
        </w:r>
        <w:r w:rsidR="0044721E">
          <w:rPr>
            <w:noProof/>
          </w:rPr>
          <w:t>62</w:t>
        </w:r>
        <w:r>
          <w:rPr>
            <w:noProof/>
          </w:rPr>
          <w:fldChar w:fldCharType="end"/>
        </w:r>
      </w:p>
    </w:sdtContent>
  </w:sdt>
  <w:p w14:paraId="6F8AF4D3" w14:textId="77777777" w:rsidR="00550716" w:rsidRDefault="005507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5C59D" w14:textId="52FAF26E" w:rsidR="00550716" w:rsidRDefault="00550716" w:rsidP="004B1DE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74E6"/>
    <w:multiLevelType w:val="hybridMultilevel"/>
    <w:tmpl w:val="0D222E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E37AB2"/>
    <w:multiLevelType w:val="hybridMultilevel"/>
    <w:tmpl w:val="CAD293FA"/>
    <w:lvl w:ilvl="0" w:tplc="04260009">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4711345"/>
    <w:multiLevelType w:val="hybridMultilevel"/>
    <w:tmpl w:val="FAAE7690"/>
    <w:lvl w:ilvl="0" w:tplc="04260009">
      <w:start w:val="1"/>
      <w:numFmt w:val="bullet"/>
      <w:lvlText w:val=""/>
      <w:lvlJc w:val="left"/>
      <w:pPr>
        <w:ind w:left="1140" w:hanging="360"/>
      </w:pPr>
      <w:rPr>
        <w:rFonts w:ascii="Wingdings" w:hAnsi="Wingdings"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3" w15:restartNumberingAfterBreak="0">
    <w:nsid w:val="05023BF0"/>
    <w:multiLevelType w:val="hybridMultilevel"/>
    <w:tmpl w:val="716242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A64445E"/>
    <w:multiLevelType w:val="hybridMultilevel"/>
    <w:tmpl w:val="B9C8DDDC"/>
    <w:lvl w:ilvl="0" w:tplc="3DC2C978">
      <w:start w:val="3"/>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B795F14"/>
    <w:multiLevelType w:val="hybridMultilevel"/>
    <w:tmpl w:val="ABD82334"/>
    <w:lvl w:ilvl="0" w:tplc="04260009">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6" w15:restartNumberingAfterBreak="0">
    <w:nsid w:val="0C525DBB"/>
    <w:multiLevelType w:val="hybridMultilevel"/>
    <w:tmpl w:val="95B23B6C"/>
    <w:lvl w:ilvl="0" w:tplc="791212A4">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7" w15:restartNumberingAfterBreak="0">
    <w:nsid w:val="1738643D"/>
    <w:multiLevelType w:val="multilevel"/>
    <w:tmpl w:val="6C58CADA"/>
    <w:styleLink w:val="WWOutlineListStyle1"/>
    <w:lvl w:ilvl="0">
      <w:start w:val="1"/>
      <w:numFmt w:val="decimal"/>
      <w:lvlText w:val="K%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18715F99"/>
    <w:multiLevelType w:val="hybridMultilevel"/>
    <w:tmpl w:val="8FBA3B8A"/>
    <w:lvl w:ilvl="0" w:tplc="9070B104">
      <w:start w:val="1"/>
      <w:numFmt w:val="decimal"/>
      <w:lvlText w:val="%1."/>
      <w:lvlJc w:val="left"/>
      <w:pPr>
        <w:ind w:left="405" w:hanging="360"/>
      </w:pPr>
      <w:rPr>
        <w:rFonts w:ascii="Times New Roman" w:hAnsi="Times New Roman" w:cs="Times New Roman" w:hint="default"/>
        <w:i w:val="0"/>
        <w:sz w:val="24"/>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9" w15:restartNumberingAfterBreak="0">
    <w:nsid w:val="1C9D6584"/>
    <w:multiLevelType w:val="multilevel"/>
    <w:tmpl w:val="7F6A76DA"/>
    <w:lvl w:ilvl="0">
      <w:start w:val="1"/>
      <w:numFmt w:val="decimal"/>
      <w:lvlText w:val="%1."/>
      <w:lvlJc w:val="left"/>
      <w:pPr>
        <w:ind w:left="1080" w:hanging="360"/>
      </w:pPr>
      <w:rPr>
        <w:rFonts w:ascii="Times New Roman" w:hAnsi="Times New Roman" w:cs="Times New Roman" w:hint="default"/>
        <w:i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20296F8B"/>
    <w:multiLevelType w:val="hybridMultilevel"/>
    <w:tmpl w:val="2D487C00"/>
    <w:lvl w:ilvl="0" w:tplc="BF90AED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1" w15:restartNumberingAfterBreak="0">
    <w:nsid w:val="23871CA1"/>
    <w:multiLevelType w:val="multilevel"/>
    <w:tmpl w:val="03E0E958"/>
    <w:styleLink w:val="WWOutlineListStyle9"/>
    <w:lvl w:ilvl="0">
      <w:start w:val="1"/>
      <w:numFmt w:val="decimal"/>
      <w:lvlText w:val="K%1."/>
      <w:lvlJc w:val="left"/>
      <w:pPr>
        <w:ind w:left="720" w:hanging="360"/>
      </w:pPr>
    </w:lvl>
    <w:lvl w:ilvl="1">
      <w:start w:val="1"/>
      <w:numFmt w:val="none"/>
      <w:lvlText w:val="%2"/>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265005FA"/>
    <w:multiLevelType w:val="hybridMultilevel"/>
    <w:tmpl w:val="8514C3E2"/>
    <w:lvl w:ilvl="0" w:tplc="1E2A707A">
      <w:start w:val="1"/>
      <w:numFmt w:val="decimal"/>
      <w:lvlText w:val="%1)"/>
      <w:lvlJc w:val="left"/>
      <w:pPr>
        <w:ind w:left="816" w:hanging="39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3" w15:restartNumberingAfterBreak="0">
    <w:nsid w:val="2BD831B2"/>
    <w:multiLevelType w:val="hybridMultilevel"/>
    <w:tmpl w:val="E164457C"/>
    <w:lvl w:ilvl="0" w:tplc="0426000F">
      <w:start w:val="1"/>
      <w:numFmt w:val="decimal"/>
      <w:lvlText w:val="%1."/>
      <w:lvlJc w:val="left"/>
      <w:pPr>
        <w:ind w:left="1429" w:hanging="360"/>
      </w:pPr>
    </w:lvl>
    <w:lvl w:ilvl="1" w:tplc="0D025C7A">
      <w:numFmt w:val="bullet"/>
      <w:lvlText w:val="-"/>
      <w:lvlJc w:val="left"/>
      <w:pPr>
        <w:ind w:left="2149" w:hanging="360"/>
      </w:pPr>
      <w:rPr>
        <w:rFonts w:ascii="Times New Roman" w:eastAsia="Times New Roman" w:hAnsi="Times New Roman" w:cs="Times New Roman" w:hint="default"/>
      </w:r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4" w15:restartNumberingAfterBreak="0">
    <w:nsid w:val="30020307"/>
    <w:multiLevelType w:val="hybridMultilevel"/>
    <w:tmpl w:val="B40252F4"/>
    <w:lvl w:ilvl="0" w:tplc="04260009">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5" w15:restartNumberingAfterBreak="0">
    <w:nsid w:val="30295073"/>
    <w:multiLevelType w:val="hybridMultilevel"/>
    <w:tmpl w:val="4896FC4C"/>
    <w:lvl w:ilvl="0" w:tplc="04260009">
      <w:start w:val="1"/>
      <w:numFmt w:val="bullet"/>
      <w:lvlText w:val=""/>
      <w:lvlJc w:val="left"/>
      <w:pPr>
        <w:ind w:left="1080" w:hanging="360"/>
      </w:pPr>
      <w:rPr>
        <w:rFonts w:ascii="Wingdings" w:hAnsi="Wingdings" w:hint="default"/>
      </w:rPr>
    </w:lvl>
    <w:lvl w:ilvl="1" w:tplc="04260009">
      <w:start w:val="1"/>
      <w:numFmt w:val="bullet"/>
      <w:lvlText w:val=""/>
      <w:lvlJc w:val="left"/>
      <w:pPr>
        <w:ind w:left="1800" w:hanging="360"/>
      </w:pPr>
      <w:rPr>
        <w:rFonts w:ascii="Wingdings" w:hAnsi="Wingdings"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3078292C"/>
    <w:multiLevelType w:val="hybridMultilevel"/>
    <w:tmpl w:val="779876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167758F"/>
    <w:multiLevelType w:val="hybridMultilevel"/>
    <w:tmpl w:val="2CB22B58"/>
    <w:lvl w:ilvl="0" w:tplc="7C44C9D2">
      <w:start w:val="1"/>
      <w:numFmt w:val="decimal"/>
      <w:lvlText w:val="%1."/>
      <w:lvlJc w:val="left"/>
      <w:pPr>
        <w:ind w:left="720" w:hanging="360"/>
      </w:pPr>
      <w:rPr>
        <w:rFonts w:ascii="Times New Roman" w:eastAsia="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C1E140E"/>
    <w:multiLevelType w:val="hybridMultilevel"/>
    <w:tmpl w:val="1A7C5930"/>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3C7359AA"/>
    <w:multiLevelType w:val="multilevel"/>
    <w:tmpl w:val="7B8E8464"/>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b w:val="0"/>
        <w:i/>
      </w:rPr>
    </w:lvl>
    <w:lvl w:ilvl="2">
      <w:start w:val="1"/>
      <w:numFmt w:val="decimalZero"/>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20" w15:restartNumberingAfterBreak="0">
    <w:nsid w:val="3D2908AB"/>
    <w:multiLevelType w:val="hybridMultilevel"/>
    <w:tmpl w:val="8D36DE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F380140"/>
    <w:multiLevelType w:val="hybridMultilevel"/>
    <w:tmpl w:val="A524EE96"/>
    <w:lvl w:ilvl="0" w:tplc="04260009">
      <w:start w:val="1"/>
      <w:numFmt w:val="bullet"/>
      <w:lvlText w:val=""/>
      <w:lvlJc w:val="left"/>
      <w:pPr>
        <w:ind w:left="1350" w:hanging="360"/>
      </w:pPr>
      <w:rPr>
        <w:rFonts w:ascii="Wingdings" w:hAnsi="Wingdings"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abstractNum w:abstractNumId="22" w15:restartNumberingAfterBreak="0">
    <w:nsid w:val="3F4A3950"/>
    <w:multiLevelType w:val="hybridMultilevel"/>
    <w:tmpl w:val="E96441E0"/>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41076FDA"/>
    <w:multiLevelType w:val="hybridMultilevel"/>
    <w:tmpl w:val="BAD4ECE8"/>
    <w:lvl w:ilvl="0" w:tplc="04260001">
      <w:start w:val="1"/>
      <w:numFmt w:val="bullet"/>
      <w:lvlText w:val=""/>
      <w:lvlJc w:val="left"/>
      <w:pPr>
        <w:ind w:left="1080" w:hanging="360"/>
      </w:pPr>
      <w:rPr>
        <w:rFonts w:ascii="Symbol" w:hAnsi="Symbol"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41412E2A"/>
    <w:multiLevelType w:val="multilevel"/>
    <w:tmpl w:val="943898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227145A"/>
    <w:multiLevelType w:val="hybridMultilevel"/>
    <w:tmpl w:val="B850819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6" w15:restartNumberingAfterBreak="0">
    <w:nsid w:val="45DE0F84"/>
    <w:multiLevelType w:val="hybridMultilevel"/>
    <w:tmpl w:val="B720E51A"/>
    <w:lvl w:ilvl="0" w:tplc="04260009">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7" w15:restartNumberingAfterBreak="0">
    <w:nsid w:val="47E73DAC"/>
    <w:multiLevelType w:val="hybridMultilevel"/>
    <w:tmpl w:val="0AA60078"/>
    <w:lvl w:ilvl="0" w:tplc="16484AF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A1D6CA2"/>
    <w:multiLevelType w:val="hybridMultilevel"/>
    <w:tmpl w:val="BCC8C4B6"/>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DBB4C46"/>
    <w:multiLevelType w:val="hybridMultilevel"/>
    <w:tmpl w:val="A0BCB3D6"/>
    <w:lvl w:ilvl="0" w:tplc="04260009">
      <w:start w:val="1"/>
      <w:numFmt w:val="bullet"/>
      <w:lvlText w:val=""/>
      <w:lvlJc w:val="left"/>
      <w:pPr>
        <w:ind w:left="1069" w:hanging="360"/>
      </w:pPr>
      <w:rPr>
        <w:rFonts w:ascii="Wingdings" w:hAnsi="Wingding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0" w15:restartNumberingAfterBreak="0">
    <w:nsid w:val="4E4A3C4A"/>
    <w:multiLevelType w:val="multilevel"/>
    <w:tmpl w:val="A830D5C6"/>
    <w:lvl w:ilvl="0">
      <w:start w:val="1"/>
      <w:numFmt w:val="decimal"/>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15:restartNumberingAfterBreak="0">
    <w:nsid w:val="506909CB"/>
    <w:multiLevelType w:val="hybridMultilevel"/>
    <w:tmpl w:val="95B23B6C"/>
    <w:lvl w:ilvl="0" w:tplc="791212A4">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32" w15:restartNumberingAfterBreak="0">
    <w:nsid w:val="511A1B28"/>
    <w:multiLevelType w:val="hybridMultilevel"/>
    <w:tmpl w:val="0158C5EC"/>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12A7CED"/>
    <w:multiLevelType w:val="hybridMultilevel"/>
    <w:tmpl w:val="9D36B89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4" w15:restartNumberingAfterBreak="0">
    <w:nsid w:val="5A177D0D"/>
    <w:multiLevelType w:val="hybridMultilevel"/>
    <w:tmpl w:val="74E63264"/>
    <w:lvl w:ilvl="0" w:tplc="0426000B">
      <w:start w:val="1"/>
      <w:numFmt w:val="bullet"/>
      <w:lvlText w:val=""/>
      <w:lvlJc w:val="left"/>
      <w:pPr>
        <w:ind w:left="1080" w:hanging="72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B465FE0"/>
    <w:multiLevelType w:val="hybridMultilevel"/>
    <w:tmpl w:val="DBF6F728"/>
    <w:lvl w:ilvl="0" w:tplc="04260009">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6" w15:restartNumberingAfterBreak="0">
    <w:nsid w:val="5FD06B01"/>
    <w:multiLevelType w:val="multilevel"/>
    <w:tmpl w:val="51DCD67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Zero"/>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605E5470"/>
    <w:multiLevelType w:val="multilevel"/>
    <w:tmpl w:val="05C6C310"/>
    <w:lvl w:ilvl="0">
      <w:start w:val="1"/>
      <w:numFmt w:val="bullet"/>
      <w:lvlText w:val=""/>
      <w:lvlJc w:val="left"/>
      <w:pPr>
        <w:ind w:left="1080" w:hanging="720"/>
      </w:pPr>
      <w:rPr>
        <w:rFonts w:ascii="Wingdings" w:hAnsi="Wingding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64C368E8"/>
    <w:multiLevelType w:val="hybridMultilevel"/>
    <w:tmpl w:val="CD14F58E"/>
    <w:lvl w:ilvl="0" w:tplc="0426000F">
      <w:start w:val="1"/>
      <w:numFmt w:val="decimal"/>
      <w:lvlText w:val="%1."/>
      <w:lvlJc w:val="left"/>
      <w:pPr>
        <w:ind w:left="720" w:hanging="360"/>
      </w:pPr>
    </w:lvl>
    <w:lvl w:ilvl="1" w:tplc="04260019">
      <w:start w:val="1"/>
      <w:numFmt w:val="lowerLetter"/>
      <w:lvlText w:val="%2."/>
      <w:lvlJc w:val="left"/>
      <w:pPr>
        <w:ind w:left="1637"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9" w15:restartNumberingAfterBreak="0">
    <w:nsid w:val="6BB07A6D"/>
    <w:multiLevelType w:val="hybridMultilevel"/>
    <w:tmpl w:val="21840874"/>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BE27CBA"/>
    <w:multiLevelType w:val="hybridMultilevel"/>
    <w:tmpl w:val="4D865FB4"/>
    <w:lvl w:ilvl="0" w:tplc="0426000F">
      <w:start w:val="1"/>
      <w:numFmt w:val="decimal"/>
      <w:lvlText w:val="%1."/>
      <w:lvlJc w:val="left"/>
      <w:pPr>
        <w:ind w:left="1920" w:hanging="360"/>
      </w:pPr>
      <w:rPr>
        <w:rFonts w:hint="default"/>
      </w:rPr>
    </w:lvl>
    <w:lvl w:ilvl="1" w:tplc="04260019" w:tentative="1">
      <w:start w:val="1"/>
      <w:numFmt w:val="lowerLetter"/>
      <w:lvlText w:val="%2."/>
      <w:lvlJc w:val="left"/>
      <w:pPr>
        <w:ind w:left="2640" w:hanging="360"/>
      </w:pPr>
    </w:lvl>
    <w:lvl w:ilvl="2" w:tplc="0426001B" w:tentative="1">
      <w:start w:val="1"/>
      <w:numFmt w:val="lowerRoman"/>
      <w:lvlText w:val="%3."/>
      <w:lvlJc w:val="right"/>
      <w:pPr>
        <w:ind w:left="3360" w:hanging="180"/>
      </w:pPr>
    </w:lvl>
    <w:lvl w:ilvl="3" w:tplc="0426000F" w:tentative="1">
      <w:start w:val="1"/>
      <w:numFmt w:val="decimal"/>
      <w:lvlText w:val="%4."/>
      <w:lvlJc w:val="left"/>
      <w:pPr>
        <w:ind w:left="4080" w:hanging="360"/>
      </w:pPr>
    </w:lvl>
    <w:lvl w:ilvl="4" w:tplc="04260019" w:tentative="1">
      <w:start w:val="1"/>
      <w:numFmt w:val="lowerLetter"/>
      <w:lvlText w:val="%5."/>
      <w:lvlJc w:val="left"/>
      <w:pPr>
        <w:ind w:left="4800" w:hanging="360"/>
      </w:pPr>
    </w:lvl>
    <w:lvl w:ilvl="5" w:tplc="0426001B" w:tentative="1">
      <w:start w:val="1"/>
      <w:numFmt w:val="lowerRoman"/>
      <w:lvlText w:val="%6."/>
      <w:lvlJc w:val="right"/>
      <w:pPr>
        <w:ind w:left="5520" w:hanging="180"/>
      </w:pPr>
    </w:lvl>
    <w:lvl w:ilvl="6" w:tplc="0426000F" w:tentative="1">
      <w:start w:val="1"/>
      <w:numFmt w:val="decimal"/>
      <w:lvlText w:val="%7."/>
      <w:lvlJc w:val="left"/>
      <w:pPr>
        <w:ind w:left="6240" w:hanging="360"/>
      </w:pPr>
    </w:lvl>
    <w:lvl w:ilvl="7" w:tplc="04260019" w:tentative="1">
      <w:start w:val="1"/>
      <w:numFmt w:val="lowerLetter"/>
      <w:lvlText w:val="%8."/>
      <w:lvlJc w:val="left"/>
      <w:pPr>
        <w:ind w:left="6960" w:hanging="360"/>
      </w:pPr>
    </w:lvl>
    <w:lvl w:ilvl="8" w:tplc="0426001B" w:tentative="1">
      <w:start w:val="1"/>
      <w:numFmt w:val="lowerRoman"/>
      <w:lvlText w:val="%9."/>
      <w:lvlJc w:val="right"/>
      <w:pPr>
        <w:ind w:left="7680" w:hanging="180"/>
      </w:pPr>
    </w:lvl>
  </w:abstractNum>
  <w:abstractNum w:abstractNumId="41" w15:restartNumberingAfterBreak="0">
    <w:nsid w:val="6E3C34E4"/>
    <w:multiLevelType w:val="hybridMultilevel"/>
    <w:tmpl w:val="AA4CA46E"/>
    <w:lvl w:ilvl="0" w:tplc="04260009">
      <w:start w:val="1"/>
      <w:numFmt w:val="bullet"/>
      <w:lvlText w:val=""/>
      <w:lvlJc w:val="left"/>
      <w:pPr>
        <w:ind w:left="1350" w:hanging="360"/>
      </w:pPr>
      <w:rPr>
        <w:rFonts w:ascii="Wingdings" w:hAnsi="Wingdings" w:hint="default"/>
      </w:rPr>
    </w:lvl>
    <w:lvl w:ilvl="1" w:tplc="04260003">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abstractNum w:abstractNumId="42" w15:restartNumberingAfterBreak="0">
    <w:nsid w:val="6EB5542E"/>
    <w:multiLevelType w:val="hybridMultilevel"/>
    <w:tmpl w:val="622ED9FA"/>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3" w15:restartNumberingAfterBreak="0">
    <w:nsid w:val="704A24BD"/>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18C5C8B"/>
    <w:multiLevelType w:val="hybridMultilevel"/>
    <w:tmpl w:val="DAAA6B44"/>
    <w:lvl w:ilvl="0" w:tplc="FAEE2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59521A3"/>
    <w:multiLevelType w:val="hybridMultilevel"/>
    <w:tmpl w:val="61346B00"/>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46" w15:restartNumberingAfterBreak="0">
    <w:nsid w:val="798F30D8"/>
    <w:multiLevelType w:val="multilevel"/>
    <w:tmpl w:val="CE868406"/>
    <w:lvl w:ilvl="0">
      <w:start w:val="1"/>
      <w:numFmt w:val="bullet"/>
      <w:lvlText w:val=""/>
      <w:lvlJc w:val="left"/>
      <w:pPr>
        <w:tabs>
          <w:tab w:val="num" w:pos="0"/>
        </w:tabs>
        <w:ind w:left="0" w:firstLine="0"/>
      </w:pPr>
      <w:rPr>
        <w:rFonts w:ascii="Wingdings" w:hAnsi="Wingdings" w:hint="default"/>
        <w:b/>
        <w:color w:val="7F7E82"/>
        <w:sz w:val="32"/>
      </w:rPr>
    </w:lvl>
    <w:lvl w:ilvl="1">
      <w:start w:val="1"/>
      <w:numFmt w:val="decimal"/>
      <w:lvlText w:val=""/>
      <w:lvlJc w:val="left"/>
      <w:pPr>
        <w:tabs>
          <w:tab w:val="num" w:pos="0"/>
        </w:tabs>
        <w:ind w:left="0" w:firstLine="0"/>
      </w:pPr>
      <w:rPr>
        <w:b/>
        <w:color w:val="000000"/>
        <w:sz w:val="28"/>
      </w:rPr>
    </w:lvl>
    <w:lvl w:ilvl="2">
      <w:start w:val="1"/>
      <w:numFmt w:val="decimal"/>
      <w:lvlRestart w:val="1"/>
      <w:lvlText w:val=""/>
      <w:lvlJc w:val="left"/>
      <w:pPr>
        <w:tabs>
          <w:tab w:val="num" w:pos="0"/>
        </w:tabs>
        <w:ind w:left="0" w:firstLine="0"/>
      </w:pPr>
      <w:rPr>
        <w:b/>
        <w:color w:val="000000"/>
        <w:sz w:val="24"/>
      </w:rPr>
    </w:lvl>
    <w:lvl w:ilvl="3">
      <w:start w:val="1"/>
      <w:numFmt w:val="bullet"/>
      <w:lvlText w:val=""/>
      <w:lvlJc w:val="left"/>
      <w:pPr>
        <w:tabs>
          <w:tab w:val="num" w:pos="0"/>
        </w:tabs>
        <w:ind w:left="0" w:firstLine="0"/>
      </w:pPr>
      <w:rPr>
        <w:rFonts w:ascii="Wingdings" w:hAnsi="Wingdings" w:hint="default"/>
        <w:b/>
        <w:color w:val="000000"/>
        <w:sz w:val="20"/>
      </w:rPr>
    </w:lvl>
    <w:lvl w:ilvl="4">
      <w:start w:val="1"/>
      <w:numFmt w:val="decimal"/>
      <w:lvlRestart w:val="1"/>
      <w:pStyle w:val="EYBodytextwithparaspace"/>
      <w:lvlText w:val=""/>
      <w:lvlJc w:val="left"/>
      <w:pPr>
        <w:tabs>
          <w:tab w:val="num" w:pos="0"/>
        </w:tabs>
        <w:ind w:left="0" w:firstLine="0"/>
      </w:pPr>
      <w:rPr>
        <w:b w:val="0"/>
        <w:color w:val="000000"/>
        <w:sz w:val="20"/>
      </w:r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47" w15:restartNumberingAfterBreak="0">
    <w:nsid w:val="79A15BDE"/>
    <w:multiLevelType w:val="hybridMultilevel"/>
    <w:tmpl w:val="4ABC64AC"/>
    <w:lvl w:ilvl="0" w:tplc="0426000F">
      <w:start w:val="1"/>
      <w:numFmt w:val="decimal"/>
      <w:lvlText w:val="%1."/>
      <w:lvlJc w:val="left"/>
      <w:pPr>
        <w:ind w:left="644"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8" w15:restartNumberingAfterBreak="0">
    <w:nsid w:val="79EF2838"/>
    <w:multiLevelType w:val="hybridMultilevel"/>
    <w:tmpl w:val="D7069FDC"/>
    <w:lvl w:ilvl="0" w:tplc="04260009">
      <w:start w:val="1"/>
      <w:numFmt w:val="bullet"/>
      <w:lvlText w:val=""/>
      <w:lvlJc w:val="left"/>
      <w:pPr>
        <w:ind w:left="1069" w:hanging="360"/>
      </w:pPr>
      <w:rPr>
        <w:rFonts w:ascii="Wingdings" w:hAnsi="Wingdings"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9" w15:restartNumberingAfterBreak="0">
    <w:nsid w:val="7EB83F82"/>
    <w:multiLevelType w:val="hybridMultilevel"/>
    <w:tmpl w:val="1BD2AAEA"/>
    <w:lvl w:ilvl="0" w:tplc="04260009">
      <w:start w:val="1"/>
      <w:numFmt w:val="bullet"/>
      <w:lvlText w:val=""/>
      <w:lvlJc w:val="left"/>
      <w:pPr>
        <w:ind w:left="1350" w:hanging="360"/>
      </w:pPr>
      <w:rPr>
        <w:rFonts w:ascii="Wingdings" w:hAnsi="Wingdings"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abstractNumId w:val="11"/>
  </w:num>
  <w:num w:numId="2">
    <w:abstractNumId w:val="7"/>
  </w:num>
  <w:num w:numId="3">
    <w:abstractNumId w:val="14"/>
  </w:num>
  <w:num w:numId="4">
    <w:abstractNumId w:val="26"/>
  </w:num>
  <w:num w:numId="5">
    <w:abstractNumId w:val="48"/>
  </w:num>
  <w:num w:numId="6">
    <w:abstractNumId w:val="22"/>
  </w:num>
  <w:num w:numId="7">
    <w:abstractNumId w:val="28"/>
  </w:num>
  <w:num w:numId="8">
    <w:abstractNumId w:val="45"/>
  </w:num>
  <w:num w:numId="9">
    <w:abstractNumId w:val="10"/>
  </w:num>
  <w:num w:numId="10">
    <w:abstractNumId w:val="29"/>
  </w:num>
  <w:num w:numId="11">
    <w:abstractNumId w:val="16"/>
  </w:num>
  <w:num w:numId="12">
    <w:abstractNumId w:val="44"/>
  </w:num>
  <w:num w:numId="13">
    <w:abstractNumId w:val="46"/>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8"/>
  </w:num>
  <w:num w:numId="21">
    <w:abstractNumId w:val="13"/>
  </w:num>
  <w:num w:numId="22">
    <w:abstractNumId w:val="31"/>
  </w:num>
  <w:num w:numId="23">
    <w:abstractNumId w:val="5"/>
  </w:num>
  <w:num w:numId="24">
    <w:abstractNumId w:val="1"/>
  </w:num>
  <w:num w:numId="25">
    <w:abstractNumId w:val="37"/>
  </w:num>
  <w:num w:numId="26">
    <w:abstractNumId w:val="34"/>
  </w:num>
  <w:num w:numId="27">
    <w:abstractNumId w:val="30"/>
  </w:num>
  <w:num w:numId="28">
    <w:abstractNumId w:val="21"/>
  </w:num>
  <w:num w:numId="29">
    <w:abstractNumId w:val="49"/>
  </w:num>
  <w:num w:numId="30">
    <w:abstractNumId w:val="41"/>
  </w:num>
  <w:num w:numId="31">
    <w:abstractNumId w:val="15"/>
  </w:num>
  <w:num w:numId="32">
    <w:abstractNumId w:val="23"/>
  </w:num>
  <w:num w:numId="33">
    <w:abstractNumId w:val="42"/>
  </w:num>
  <w:num w:numId="34">
    <w:abstractNumId w:val="33"/>
  </w:num>
  <w:num w:numId="35">
    <w:abstractNumId w:val="35"/>
  </w:num>
  <w:num w:numId="36">
    <w:abstractNumId w:val="2"/>
  </w:num>
  <w:num w:numId="37">
    <w:abstractNumId w:val="40"/>
  </w:num>
  <w:num w:numId="38">
    <w:abstractNumId w:val="20"/>
  </w:num>
  <w:num w:numId="39">
    <w:abstractNumId w:val="9"/>
  </w:num>
  <w:num w:numId="40">
    <w:abstractNumId w:val="8"/>
  </w:num>
  <w:num w:numId="41">
    <w:abstractNumId w:val="39"/>
  </w:num>
  <w:num w:numId="42">
    <w:abstractNumId w:val="24"/>
  </w:num>
  <w:num w:numId="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3"/>
  </w:num>
  <w:num w:numId="51">
    <w:abstractNumId w:val="32"/>
  </w:num>
  <w:num w:numId="52">
    <w:abstractNumId w:val="17"/>
  </w:num>
  <w:num w:numId="53">
    <w:abstractNumId w:val="0"/>
  </w:num>
  <w:num w:numId="54">
    <w:abstractNumId w:val="19"/>
  </w:num>
  <w:num w:numId="55">
    <w:abstractNumId w:val="36"/>
  </w:num>
  <w:num w:numId="56">
    <w:abstractNumId w:val="27"/>
  </w:num>
  <w:num w:numId="57">
    <w:abstractNumId w:val="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983"/>
    <w:rsid w:val="00001706"/>
    <w:rsid w:val="00001DDF"/>
    <w:rsid w:val="00002620"/>
    <w:rsid w:val="00002D0F"/>
    <w:rsid w:val="00002F50"/>
    <w:rsid w:val="000035E7"/>
    <w:rsid w:val="000054FA"/>
    <w:rsid w:val="00005BC6"/>
    <w:rsid w:val="0000762B"/>
    <w:rsid w:val="00007796"/>
    <w:rsid w:val="00007CFE"/>
    <w:rsid w:val="00010C1D"/>
    <w:rsid w:val="000126C2"/>
    <w:rsid w:val="0001381B"/>
    <w:rsid w:val="0001438E"/>
    <w:rsid w:val="000149BD"/>
    <w:rsid w:val="00014BA5"/>
    <w:rsid w:val="00014F1C"/>
    <w:rsid w:val="00015042"/>
    <w:rsid w:val="000150E3"/>
    <w:rsid w:val="00016360"/>
    <w:rsid w:val="00016C37"/>
    <w:rsid w:val="0001738A"/>
    <w:rsid w:val="00017498"/>
    <w:rsid w:val="000175C8"/>
    <w:rsid w:val="00017609"/>
    <w:rsid w:val="00020B12"/>
    <w:rsid w:val="00020D83"/>
    <w:rsid w:val="000222C3"/>
    <w:rsid w:val="00023BDA"/>
    <w:rsid w:val="0002515D"/>
    <w:rsid w:val="0002549E"/>
    <w:rsid w:val="00027C75"/>
    <w:rsid w:val="00030006"/>
    <w:rsid w:val="00030D24"/>
    <w:rsid w:val="00030D70"/>
    <w:rsid w:val="000317C7"/>
    <w:rsid w:val="000320CB"/>
    <w:rsid w:val="000324BF"/>
    <w:rsid w:val="00032712"/>
    <w:rsid w:val="00032AD2"/>
    <w:rsid w:val="00032B36"/>
    <w:rsid w:val="00033955"/>
    <w:rsid w:val="00033DAE"/>
    <w:rsid w:val="00033E38"/>
    <w:rsid w:val="000344ED"/>
    <w:rsid w:val="00034B9C"/>
    <w:rsid w:val="00035328"/>
    <w:rsid w:val="00035DB7"/>
    <w:rsid w:val="00036F2E"/>
    <w:rsid w:val="000370CF"/>
    <w:rsid w:val="000376EC"/>
    <w:rsid w:val="00040C59"/>
    <w:rsid w:val="00040E7E"/>
    <w:rsid w:val="0004149D"/>
    <w:rsid w:val="00041E00"/>
    <w:rsid w:val="00041E45"/>
    <w:rsid w:val="00042840"/>
    <w:rsid w:val="00042D75"/>
    <w:rsid w:val="00043CCF"/>
    <w:rsid w:val="00044BB0"/>
    <w:rsid w:val="00044DE7"/>
    <w:rsid w:val="00044FFF"/>
    <w:rsid w:val="00045105"/>
    <w:rsid w:val="0004568F"/>
    <w:rsid w:val="00046154"/>
    <w:rsid w:val="000468D9"/>
    <w:rsid w:val="00046A5F"/>
    <w:rsid w:val="00046A9E"/>
    <w:rsid w:val="00047BB0"/>
    <w:rsid w:val="00050A14"/>
    <w:rsid w:val="00050D22"/>
    <w:rsid w:val="0005196F"/>
    <w:rsid w:val="00051ACC"/>
    <w:rsid w:val="00051F18"/>
    <w:rsid w:val="00052615"/>
    <w:rsid w:val="00052F25"/>
    <w:rsid w:val="000531BA"/>
    <w:rsid w:val="00053572"/>
    <w:rsid w:val="0005424C"/>
    <w:rsid w:val="0005452F"/>
    <w:rsid w:val="00054BA4"/>
    <w:rsid w:val="00055031"/>
    <w:rsid w:val="00055A52"/>
    <w:rsid w:val="00056CAC"/>
    <w:rsid w:val="00056D84"/>
    <w:rsid w:val="00056FA5"/>
    <w:rsid w:val="000577C6"/>
    <w:rsid w:val="00057956"/>
    <w:rsid w:val="00057AA6"/>
    <w:rsid w:val="00060062"/>
    <w:rsid w:val="00060A13"/>
    <w:rsid w:val="000614F1"/>
    <w:rsid w:val="0006188B"/>
    <w:rsid w:val="00061AD4"/>
    <w:rsid w:val="0006275D"/>
    <w:rsid w:val="0006298C"/>
    <w:rsid w:val="000634DB"/>
    <w:rsid w:val="000638E1"/>
    <w:rsid w:val="000641DB"/>
    <w:rsid w:val="00064D6B"/>
    <w:rsid w:val="00066CA7"/>
    <w:rsid w:val="00066EF4"/>
    <w:rsid w:val="0006792C"/>
    <w:rsid w:val="00070DC0"/>
    <w:rsid w:val="000713BA"/>
    <w:rsid w:val="00072F69"/>
    <w:rsid w:val="00073256"/>
    <w:rsid w:val="00073C45"/>
    <w:rsid w:val="000745E5"/>
    <w:rsid w:val="0007611F"/>
    <w:rsid w:val="00076F95"/>
    <w:rsid w:val="000779A4"/>
    <w:rsid w:val="00077C7F"/>
    <w:rsid w:val="000802FC"/>
    <w:rsid w:val="000803AA"/>
    <w:rsid w:val="0008063E"/>
    <w:rsid w:val="00080F6B"/>
    <w:rsid w:val="000812A8"/>
    <w:rsid w:val="00082CB6"/>
    <w:rsid w:val="00084CC5"/>
    <w:rsid w:val="00085F44"/>
    <w:rsid w:val="00086EA9"/>
    <w:rsid w:val="00087071"/>
    <w:rsid w:val="00087743"/>
    <w:rsid w:val="00087B68"/>
    <w:rsid w:val="00087FF9"/>
    <w:rsid w:val="0009015E"/>
    <w:rsid w:val="00090303"/>
    <w:rsid w:val="000912BC"/>
    <w:rsid w:val="000915C2"/>
    <w:rsid w:val="00091D4D"/>
    <w:rsid w:val="00091EF2"/>
    <w:rsid w:val="000922AB"/>
    <w:rsid w:val="00092599"/>
    <w:rsid w:val="00092C95"/>
    <w:rsid w:val="00092CA1"/>
    <w:rsid w:val="0009361C"/>
    <w:rsid w:val="00093990"/>
    <w:rsid w:val="00094D2B"/>
    <w:rsid w:val="00095E23"/>
    <w:rsid w:val="00096C9A"/>
    <w:rsid w:val="000974AE"/>
    <w:rsid w:val="000A25D4"/>
    <w:rsid w:val="000A28C5"/>
    <w:rsid w:val="000A31A8"/>
    <w:rsid w:val="000A3468"/>
    <w:rsid w:val="000A382C"/>
    <w:rsid w:val="000A3F47"/>
    <w:rsid w:val="000A5334"/>
    <w:rsid w:val="000A55A0"/>
    <w:rsid w:val="000A6ED9"/>
    <w:rsid w:val="000A7512"/>
    <w:rsid w:val="000A78E8"/>
    <w:rsid w:val="000A7990"/>
    <w:rsid w:val="000B0CE3"/>
    <w:rsid w:val="000B14DC"/>
    <w:rsid w:val="000B1BB7"/>
    <w:rsid w:val="000B29D2"/>
    <w:rsid w:val="000B2B49"/>
    <w:rsid w:val="000B2C7A"/>
    <w:rsid w:val="000B3236"/>
    <w:rsid w:val="000B366F"/>
    <w:rsid w:val="000B44D8"/>
    <w:rsid w:val="000B50F0"/>
    <w:rsid w:val="000B5A2A"/>
    <w:rsid w:val="000B5F99"/>
    <w:rsid w:val="000B646F"/>
    <w:rsid w:val="000B66AD"/>
    <w:rsid w:val="000B7371"/>
    <w:rsid w:val="000B7A6C"/>
    <w:rsid w:val="000C0385"/>
    <w:rsid w:val="000C0872"/>
    <w:rsid w:val="000C211B"/>
    <w:rsid w:val="000C238C"/>
    <w:rsid w:val="000C243B"/>
    <w:rsid w:val="000C63A2"/>
    <w:rsid w:val="000C671D"/>
    <w:rsid w:val="000C6B35"/>
    <w:rsid w:val="000C6D39"/>
    <w:rsid w:val="000C715B"/>
    <w:rsid w:val="000C77B7"/>
    <w:rsid w:val="000D106B"/>
    <w:rsid w:val="000D15DB"/>
    <w:rsid w:val="000D3172"/>
    <w:rsid w:val="000D4A03"/>
    <w:rsid w:val="000D4B5D"/>
    <w:rsid w:val="000D4F95"/>
    <w:rsid w:val="000D504D"/>
    <w:rsid w:val="000D5A6E"/>
    <w:rsid w:val="000D5B93"/>
    <w:rsid w:val="000D6150"/>
    <w:rsid w:val="000D624E"/>
    <w:rsid w:val="000E1F95"/>
    <w:rsid w:val="000E2C67"/>
    <w:rsid w:val="000E32DA"/>
    <w:rsid w:val="000E4260"/>
    <w:rsid w:val="000E437C"/>
    <w:rsid w:val="000E485F"/>
    <w:rsid w:val="000E4C09"/>
    <w:rsid w:val="000E5457"/>
    <w:rsid w:val="000E54C7"/>
    <w:rsid w:val="000E6D2D"/>
    <w:rsid w:val="000E747F"/>
    <w:rsid w:val="000E752A"/>
    <w:rsid w:val="000F0DC1"/>
    <w:rsid w:val="000F1196"/>
    <w:rsid w:val="000F16B5"/>
    <w:rsid w:val="000F1A33"/>
    <w:rsid w:val="000F387E"/>
    <w:rsid w:val="000F44F1"/>
    <w:rsid w:val="000F5EDF"/>
    <w:rsid w:val="000F64B8"/>
    <w:rsid w:val="000F68BF"/>
    <w:rsid w:val="00100882"/>
    <w:rsid w:val="00100A00"/>
    <w:rsid w:val="00101016"/>
    <w:rsid w:val="00101C6A"/>
    <w:rsid w:val="00101C6D"/>
    <w:rsid w:val="00102577"/>
    <w:rsid w:val="00102AD9"/>
    <w:rsid w:val="001032A1"/>
    <w:rsid w:val="0010401D"/>
    <w:rsid w:val="00104249"/>
    <w:rsid w:val="00104C65"/>
    <w:rsid w:val="00104C87"/>
    <w:rsid w:val="00104CE3"/>
    <w:rsid w:val="00105FC5"/>
    <w:rsid w:val="00107493"/>
    <w:rsid w:val="0011088F"/>
    <w:rsid w:val="001124DF"/>
    <w:rsid w:val="00112696"/>
    <w:rsid w:val="00113903"/>
    <w:rsid w:val="001144DC"/>
    <w:rsid w:val="00114853"/>
    <w:rsid w:val="00114972"/>
    <w:rsid w:val="00115451"/>
    <w:rsid w:val="00115494"/>
    <w:rsid w:val="00117A82"/>
    <w:rsid w:val="00117BD9"/>
    <w:rsid w:val="001201CF"/>
    <w:rsid w:val="00121253"/>
    <w:rsid w:val="0012137E"/>
    <w:rsid w:val="0012289C"/>
    <w:rsid w:val="00123983"/>
    <w:rsid w:val="00123BAB"/>
    <w:rsid w:val="00123C27"/>
    <w:rsid w:val="00124FF3"/>
    <w:rsid w:val="001252BA"/>
    <w:rsid w:val="00125E1C"/>
    <w:rsid w:val="00126A71"/>
    <w:rsid w:val="00126AA4"/>
    <w:rsid w:val="00127654"/>
    <w:rsid w:val="001302AB"/>
    <w:rsid w:val="00130AC8"/>
    <w:rsid w:val="00130DD1"/>
    <w:rsid w:val="0013163F"/>
    <w:rsid w:val="0013248A"/>
    <w:rsid w:val="00133AB3"/>
    <w:rsid w:val="001346BC"/>
    <w:rsid w:val="00134959"/>
    <w:rsid w:val="00134AF6"/>
    <w:rsid w:val="00134F34"/>
    <w:rsid w:val="00135280"/>
    <w:rsid w:val="00135974"/>
    <w:rsid w:val="00137280"/>
    <w:rsid w:val="00142240"/>
    <w:rsid w:val="001430E4"/>
    <w:rsid w:val="00144052"/>
    <w:rsid w:val="00145FA8"/>
    <w:rsid w:val="00146B60"/>
    <w:rsid w:val="00146C5B"/>
    <w:rsid w:val="00147A41"/>
    <w:rsid w:val="00147BA4"/>
    <w:rsid w:val="00147C28"/>
    <w:rsid w:val="00150F3B"/>
    <w:rsid w:val="0015189F"/>
    <w:rsid w:val="00152D09"/>
    <w:rsid w:val="001542BE"/>
    <w:rsid w:val="00155464"/>
    <w:rsid w:val="0015556C"/>
    <w:rsid w:val="00156671"/>
    <w:rsid w:val="00157845"/>
    <w:rsid w:val="00161EF3"/>
    <w:rsid w:val="001625A2"/>
    <w:rsid w:val="00162DE3"/>
    <w:rsid w:val="0016325F"/>
    <w:rsid w:val="001633F7"/>
    <w:rsid w:val="0016413E"/>
    <w:rsid w:val="001643F4"/>
    <w:rsid w:val="00164846"/>
    <w:rsid w:val="00165083"/>
    <w:rsid w:val="00165311"/>
    <w:rsid w:val="001655B2"/>
    <w:rsid w:val="00165D01"/>
    <w:rsid w:val="00170468"/>
    <w:rsid w:val="00171275"/>
    <w:rsid w:val="001722B3"/>
    <w:rsid w:val="001735BC"/>
    <w:rsid w:val="001737E8"/>
    <w:rsid w:val="00173AE5"/>
    <w:rsid w:val="00174752"/>
    <w:rsid w:val="001747D1"/>
    <w:rsid w:val="00174CA5"/>
    <w:rsid w:val="00174D06"/>
    <w:rsid w:val="00174F18"/>
    <w:rsid w:val="00175A87"/>
    <w:rsid w:val="001770E0"/>
    <w:rsid w:val="00177FA2"/>
    <w:rsid w:val="00181E08"/>
    <w:rsid w:val="00183E61"/>
    <w:rsid w:val="00184291"/>
    <w:rsid w:val="001855B1"/>
    <w:rsid w:val="0018696E"/>
    <w:rsid w:val="001869CF"/>
    <w:rsid w:val="00187480"/>
    <w:rsid w:val="001877F9"/>
    <w:rsid w:val="00187E2F"/>
    <w:rsid w:val="00190AA9"/>
    <w:rsid w:val="0019300F"/>
    <w:rsid w:val="001939BC"/>
    <w:rsid w:val="00194AF9"/>
    <w:rsid w:val="00196621"/>
    <w:rsid w:val="001A3EB5"/>
    <w:rsid w:val="001A455F"/>
    <w:rsid w:val="001A55AF"/>
    <w:rsid w:val="001A693E"/>
    <w:rsid w:val="001A754B"/>
    <w:rsid w:val="001B00E6"/>
    <w:rsid w:val="001B040D"/>
    <w:rsid w:val="001B0DBF"/>
    <w:rsid w:val="001B20E6"/>
    <w:rsid w:val="001B24A1"/>
    <w:rsid w:val="001B29DC"/>
    <w:rsid w:val="001B3248"/>
    <w:rsid w:val="001B3445"/>
    <w:rsid w:val="001B3629"/>
    <w:rsid w:val="001B36AD"/>
    <w:rsid w:val="001B38D3"/>
    <w:rsid w:val="001B4606"/>
    <w:rsid w:val="001B46CD"/>
    <w:rsid w:val="001B4886"/>
    <w:rsid w:val="001B4B9C"/>
    <w:rsid w:val="001B5770"/>
    <w:rsid w:val="001B59C3"/>
    <w:rsid w:val="001B5ABA"/>
    <w:rsid w:val="001B5C13"/>
    <w:rsid w:val="001B65ED"/>
    <w:rsid w:val="001B70FD"/>
    <w:rsid w:val="001B743C"/>
    <w:rsid w:val="001B76B1"/>
    <w:rsid w:val="001B773D"/>
    <w:rsid w:val="001C075F"/>
    <w:rsid w:val="001C0C5A"/>
    <w:rsid w:val="001C0ED2"/>
    <w:rsid w:val="001C1001"/>
    <w:rsid w:val="001C1067"/>
    <w:rsid w:val="001C1E87"/>
    <w:rsid w:val="001C2F8A"/>
    <w:rsid w:val="001C3188"/>
    <w:rsid w:val="001C3E14"/>
    <w:rsid w:val="001C3E37"/>
    <w:rsid w:val="001C47B8"/>
    <w:rsid w:val="001C4840"/>
    <w:rsid w:val="001C52C5"/>
    <w:rsid w:val="001C5D4F"/>
    <w:rsid w:val="001C61E1"/>
    <w:rsid w:val="001C6987"/>
    <w:rsid w:val="001D0933"/>
    <w:rsid w:val="001D0CAC"/>
    <w:rsid w:val="001D20A8"/>
    <w:rsid w:val="001D2ECC"/>
    <w:rsid w:val="001D33F3"/>
    <w:rsid w:val="001D3B2A"/>
    <w:rsid w:val="001D3CE3"/>
    <w:rsid w:val="001D3F93"/>
    <w:rsid w:val="001D43D7"/>
    <w:rsid w:val="001D4871"/>
    <w:rsid w:val="001D626C"/>
    <w:rsid w:val="001D628B"/>
    <w:rsid w:val="001D6932"/>
    <w:rsid w:val="001D7034"/>
    <w:rsid w:val="001D7140"/>
    <w:rsid w:val="001E05FA"/>
    <w:rsid w:val="001E065F"/>
    <w:rsid w:val="001E10B1"/>
    <w:rsid w:val="001E16F7"/>
    <w:rsid w:val="001E1983"/>
    <w:rsid w:val="001E2E3C"/>
    <w:rsid w:val="001E3FC9"/>
    <w:rsid w:val="001E5C7D"/>
    <w:rsid w:val="001E5E30"/>
    <w:rsid w:val="001E6EC3"/>
    <w:rsid w:val="001E7141"/>
    <w:rsid w:val="001E79FB"/>
    <w:rsid w:val="001F0551"/>
    <w:rsid w:val="001F0765"/>
    <w:rsid w:val="001F0AA0"/>
    <w:rsid w:val="001F0D18"/>
    <w:rsid w:val="001F170A"/>
    <w:rsid w:val="001F1AAC"/>
    <w:rsid w:val="001F246F"/>
    <w:rsid w:val="001F2F2B"/>
    <w:rsid w:val="001F3EC5"/>
    <w:rsid w:val="001F535A"/>
    <w:rsid w:val="001F5EBD"/>
    <w:rsid w:val="001F64E3"/>
    <w:rsid w:val="001F697A"/>
    <w:rsid w:val="001F6C9A"/>
    <w:rsid w:val="001F74A6"/>
    <w:rsid w:val="0020092B"/>
    <w:rsid w:val="00200C90"/>
    <w:rsid w:val="00201343"/>
    <w:rsid w:val="002020A9"/>
    <w:rsid w:val="0020274B"/>
    <w:rsid w:val="0020279B"/>
    <w:rsid w:val="00203AB9"/>
    <w:rsid w:val="002048DE"/>
    <w:rsid w:val="002050A1"/>
    <w:rsid w:val="00205520"/>
    <w:rsid w:val="002057CC"/>
    <w:rsid w:val="002057E8"/>
    <w:rsid w:val="00205A2D"/>
    <w:rsid w:val="0020604D"/>
    <w:rsid w:val="00206FFC"/>
    <w:rsid w:val="0020771D"/>
    <w:rsid w:val="00210697"/>
    <w:rsid w:val="00210F10"/>
    <w:rsid w:val="00212ED4"/>
    <w:rsid w:val="002134A2"/>
    <w:rsid w:val="0021360C"/>
    <w:rsid w:val="00213E20"/>
    <w:rsid w:val="002147E6"/>
    <w:rsid w:val="00214EF7"/>
    <w:rsid w:val="0021573B"/>
    <w:rsid w:val="00215ABE"/>
    <w:rsid w:val="002166EB"/>
    <w:rsid w:val="002169B0"/>
    <w:rsid w:val="00216CA6"/>
    <w:rsid w:val="00216EEA"/>
    <w:rsid w:val="00217254"/>
    <w:rsid w:val="00217499"/>
    <w:rsid w:val="00217DDC"/>
    <w:rsid w:val="00220487"/>
    <w:rsid w:val="00220626"/>
    <w:rsid w:val="00221DE8"/>
    <w:rsid w:val="00221EFA"/>
    <w:rsid w:val="002252DB"/>
    <w:rsid w:val="00225A3C"/>
    <w:rsid w:val="00225AA1"/>
    <w:rsid w:val="00225FE9"/>
    <w:rsid w:val="00230B5F"/>
    <w:rsid w:val="00230BC1"/>
    <w:rsid w:val="00231362"/>
    <w:rsid w:val="002326B6"/>
    <w:rsid w:val="002339AB"/>
    <w:rsid w:val="00233FC2"/>
    <w:rsid w:val="00234785"/>
    <w:rsid w:val="00234AFE"/>
    <w:rsid w:val="00234C4D"/>
    <w:rsid w:val="0023514F"/>
    <w:rsid w:val="00235D47"/>
    <w:rsid w:val="0023605B"/>
    <w:rsid w:val="002365E2"/>
    <w:rsid w:val="00236C46"/>
    <w:rsid w:val="002402E8"/>
    <w:rsid w:val="00243A02"/>
    <w:rsid w:val="00243B86"/>
    <w:rsid w:val="0024436E"/>
    <w:rsid w:val="00244A15"/>
    <w:rsid w:val="00244EF4"/>
    <w:rsid w:val="002450B9"/>
    <w:rsid w:val="002455A1"/>
    <w:rsid w:val="00245630"/>
    <w:rsid w:val="00245F13"/>
    <w:rsid w:val="002472B7"/>
    <w:rsid w:val="0024758D"/>
    <w:rsid w:val="002506B2"/>
    <w:rsid w:val="00250C39"/>
    <w:rsid w:val="00250CAD"/>
    <w:rsid w:val="002522A8"/>
    <w:rsid w:val="00253864"/>
    <w:rsid w:val="00253937"/>
    <w:rsid w:val="002539F4"/>
    <w:rsid w:val="00253CE6"/>
    <w:rsid w:val="0025463B"/>
    <w:rsid w:val="00254A2C"/>
    <w:rsid w:val="002554C5"/>
    <w:rsid w:val="00255725"/>
    <w:rsid w:val="00255CEB"/>
    <w:rsid w:val="00256D21"/>
    <w:rsid w:val="0025741A"/>
    <w:rsid w:val="00260449"/>
    <w:rsid w:val="00260FF6"/>
    <w:rsid w:val="002616EC"/>
    <w:rsid w:val="00262ABE"/>
    <w:rsid w:val="00263ECB"/>
    <w:rsid w:val="00264427"/>
    <w:rsid w:val="00264648"/>
    <w:rsid w:val="00265C5C"/>
    <w:rsid w:val="002667FB"/>
    <w:rsid w:val="0026760D"/>
    <w:rsid w:val="002679A6"/>
    <w:rsid w:val="00267AD2"/>
    <w:rsid w:val="00267E6E"/>
    <w:rsid w:val="00267F33"/>
    <w:rsid w:val="00271E9E"/>
    <w:rsid w:val="00272677"/>
    <w:rsid w:val="00274A9F"/>
    <w:rsid w:val="00276CF3"/>
    <w:rsid w:val="00276EB8"/>
    <w:rsid w:val="0027764F"/>
    <w:rsid w:val="002777FB"/>
    <w:rsid w:val="00277C43"/>
    <w:rsid w:val="002813CB"/>
    <w:rsid w:val="00281C25"/>
    <w:rsid w:val="002828D5"/>
    <w:rsid w:val="00283070"/>
    <w:rsid w:val="002831DD"/>
    <w:rsid w:val="0028343A"/>
    <w:rsid w:val="00283BDF"/>
    <w:rsid w:val="002842D5"/>
    <w:rsid w:val="002863F7"/>
    <w:rsid w:val="002864C0"/>
    <w:rsid w:val="002871B3"/>
    <w:rsid w:val="002873A1"/>
    <w:rsid w:val="00287823"/>
    <w:rsid w:val="0028785D"/>
    <w:rsid w:val="00287FA8"/>
    <w:rsid w:val="00290331"/>
    <w:rsid w:val="002915C1"/>
    <w:rsid w:val="00292EC6"/>
    <w:rsid w:val="00292F83"/>
    <w:rsid w:val="002943C8"/>
    <w:rsid w:val="00294B70"/>
    <w:rsid w:val="00294D96"/>
    <w:rsid w:val="002962C5"/>
    <w:rsid w:val="00296C7B"/>
    <w:rsid w:val="00297259"/>
    <w:rsid w:val="002A12BD"/>
    <w:rsid w:val="002A1D0A"/>
    <w:rsid w:val="002A1D43"/>
    <w:rsid w:val="002A438D"/>
    <w:rsid w:val="002A4CDA"/>
    <w:rsid w:val="002A58F6"/>
    <w:rsid w:val="002A5C31"/>
    <w:rsid w:val="002A5D0C"/>
    <w:rsid w:val="002A5E0D"/>
    <w:rsid w:val="002A5FB3"/>
    <w:rsid w:val="002A5FD4"/>
    <w:rsid w:val="002A7869"/>
    <w:rsid w:val="002B0223"/>
    <w:rsid w:val="002B0F0A"/>
    <w:rsid w:val="002B13A4"/>
    <w:rsid w:val="002B1968"/>
    <w:rsid w:val="002B1DDA"/>
    <w:rsid w:val="002B20C0"/>
    <w:rsid w:val="002B3555"/>
    <w:rsid w:val="002B3838"/>
    <w:rsid w:val="002B4747"/>
    <w:rsid w:val="002B5FAF"/>
    <w:rsid w:val="002B77F3"/>
    <w:rsid w:val="002C0794"/>
    <w:rsid w:val="002C07BB"/>
    <w:rsid w:val="002C1173"/>
    <w:rsid w:val="002C172F"/>
    <w:rsid w:val="002C226A"/>
    <w:rsid w:val="002C2280"/>
    <w:rsid w:val="002C25B7"/>
    <w:rsid w:val="002C3AA4"/>
    <w:rsid w:val="002C42B8"/>
    <w:rsid w:val="002C57AF"/>
    <w:rsid w:val="002C6AFC"/>
    <w:rsid w:val="002D0A65"/>
    <w:rsid w:val="002D255E"/>
    <w:rsid w:val="002D38F6"/>
    <w:rsid w:val="002D3918"/>
    <w:rsid w:val="002D3BB4"/>
    <w:rsid w:val="002D3BC5"/>
    <w:rsid w:val="002D3D06"/>
    <w:rsid w:val="002D3ED1"/>
    <w:rsid w:val="002D47C2"/>
    <w:rsid w:val="002D4A3F"/>
    <w:rsid w:val="002D516D"/>
    <w:rsid w:val="002D51A6"/>
    <w:rsid w:val="002D5B71"/>
    <w:rsid w:val="002D655B"/>
    <w:rsid w:val="002D6BD1"/>
    <w:rsid w:val="002D73DB"/>
    <w:rsid w:val="002D76E7"/>
    <w:rsid w:val="002D7A62"/>
    <w:rsid w:val="002E00C6"/>
    <w:rsid w:val="002E19C1"/>
    <w:rsid w:val="002E2468"/>
    <w:rsid w:val="002E2548"/>
    <w:rsid w:val="002E2BDE"/>
    <w:rsid w:val="002E3495"/>
    <w:rsid w:val="002E3787"/>
    <w:rsid w:val="002E406E"/>
    <w:rsid w:val="002E477B"/>
    <w:rsid w:val="002E4BE1"/>
    <w:rsid w:val="002E4E24"/>
    <w:rsid w:val="002E62F6"/>
    <w:rsid w:val="002E6BDA"/>
    <w:rsid w:val="002E6DEB"/>
    <w:rsid w:val="002E761E"/>
    <w:rsid w:val="002F1368"/>
    <w:rsid w:val="002F17FF"/>
    <w:rsid w:val="002F1EF9"/>
    <w:rsid w:val="002F2876"/>
    <w:rsid w:val="002F30DD"/>
    <w:rsid w:val="002F35C6"/>
    <w:rsid w:val="002F3724"/>
    <w:rsid w:val="002F4A5D"/>
    <w:rsid w:val="002F5B5F"/>
    <w:rsid w:val="002F5DC2"/>
    <w:rsid w:val="002F65BD"/>
    <w:rsid w:val="00300DCC"/>
    <w:rsid w:val="00300E15"/>
    <w:rsid w:val="0030192E"/>
    <w:rsid w:val="003019FF"/>
    <w:rsid w:val="00301B51"/>
    <w:rsid w:val="00302166"/>
    <w:rsid w:val="00304D8C"/>
    <w:rsid w:val="0030648B"/>
    <w:rsid w:val="003069C3"/>
    <w:rsid w:val="00306FC0"/>
    <w:rsid w:val="003111B9"/>
    <w:rsid w:val="00311638"/>
    <w:rsid w:val="0031167C"/>
    <w:rsid w:val="00312579"/>
    <w:rsid w:val="00312D66"/>
    <w:rsid w:val="00312FF9"/>
    <w:rsid w:val="0031400D"/>
    <w:rsid w:val="0031514D"/>
    <w:rsid w:val="00315BC9"/>
    <w:rsid w:val="00316490"/>
    <w:rsid w:val="003168D5"/>
    <w:rsid w:val="00316BC2"/>
    <w:rsid w:val="00317B9E"/>
    <w:rsid w:val="00317DAA"/>
    <w:rsid w:val="0032095D"/>
    <w:rsid w:val="00321337"/>
    <w:rsid w:val="00321C07"/>
    <w:rsid w:val="00321D1E"/>
    <w:rsid w:val="0032212A"/>
    <w:rsid w:val="00322150"/>
    <w:rsid w:val="0032270F"/>
    <w:rsid w:val="003229B9"/>
    <w:rsid w:val="00322B90"/>
    <w:rsid w:val="00322D95"/>
    <w:rsid w:val="0032386D"/>
    <w:rsid w:val="0032389E"/>
    <w:rsid w:val="00323C01"/>
    <w:rsid w:val="00324F38"/>
    <w:rsid w:val="003257CA"/>
    <w:rsid w:val="00325865"/>
    <w:rsid w:val="00325C79"/>
    <w:rsid w:val="003262D6"/>
    <w:rsid w:val="003264AC"/>
    <w:rsid w:val="00326838"/>
    <w:rsid w:val="003301AC"/>
    <w:rsid w:val="003303F4"/>
    <w:rsid w:val="003317AB"/>
    <w:rsid w:val="00332B01"/>
    <w:rsid w:val="003337BF"/>
    <w:rsid w:val="00333A2E"/>
    <w:rsid w:val="00333DBC"/>
    <w:rsid w:val="003343FE"/>
    <w:rsid w:val="0033451F"/>
    <w:rsid w:val="003347DE"/>
    <w:rsid w:val="00335932"/>
    <w:rsid w:val="003365DD"/>
    <w:rsid w:val="0033702F"/>
    <w:rsid w:val="0033730C"/>
    <w:rsid w:val="003375F6"/>
    <w:rsid w:val="003376FD"/>
    <w:rsid w:val="00337916"/>
    <w:rsid w:val="0033797F"/>
    <w:rsid w:val="00340C97"/>
    <w:rsid w:val="0034440A"/>
    <w:rsid w:val="0034443F"/>
    <w:rsid w:val="003449EE"/>
    <w:rsid w:val="0034634B"/>
    <w:rsid w:val="003470AA"/>
    <w:rsid w:val="003473F4"/>
    <w:rsid w:val="00352174"/>
    <w:rsid w:val="003526D5"/>
    <w:rsid w:val="003528D3"/>
    <w:rsid w:val="00353E59"/>
    <w:rsid w:val="00354767"/>
    <w:rsid w:val="00354A3E"/>
    <w:rsid w:val="00355052"/>
    <w:rsid w:val="0035534C"/>
    <w:rsid w:val="00355C73"/>
    <w:rsid w:val="00356467"/>
    <w:rsid w:val="00357582"/>
    <w:rsid w:val="00357AD6"/>
    <w:rsid w:val="00357CFB"/>
    <w:rsid w:val="0036087F"/>
    <w:rsid w:val="003609E1"/>
    <w:rsid w:val="00360BA5"/>
    <w:rsid w:val="00361F23"/>
    <w:rsid w:val="0036256A"/>
    <w:rsid w:val="00363114"/>
    <w:rsid w:val="00363404"/>
    <w:rsid w:val="003645B6"/>
    <w:rsid w:val="00364ACA"/>
    <w:rsid w:val="00364FF1"/>
    <w:rsid w:val="00365AAE"/>
    <w:rsid w:val="003661BE"/>
    <w:rsid w:val="00366471"/>
    <w:rsid w:val="00366ACA"/>
    <w:rsid w:val="00370E68"/>
    <w:rsid w:val="003719E6"/>
    <w:rsid w:val="003742FC"/>
    <w:rsid w:val="0037573E"/>
    <w:rsid w:val="00376A69"/>
    <w:rsid w:val="003776ED"/>
    <w:rsid w:val="00377817"/>
    <w:rsid w:val="003800A6"/>
    <w:rsid w:val="003806AB"/>
    <w:rsid w:val="00380C75"/>
    <w:rsid w:val="003810BC"/>
    <w:rsid w:val="00381869"/>
    <w:rsid w:val="00381916"/>
    <w:rsid w:val="00381B2F"/>
    <w:rsid w:val="0038215A"/>
    <w:rsid w:val="0038220B"/>
    <w:rsid w:val="0038346A"/>
    <w:rsid w:val="00383602"/>
    <w:rsid w:val="00383B28"/>
    <w:rsid w:val="00383DDA"/>
    <w:rsid w:val="00384082"/>
    <w:rsid w:val="00385408"/>
    <w:rsid w:val="00385966"/>
    <w:rsid w:val="00385D1D"/>
    <w:rsid w:val="003862C2"/>
    <w:rsid w:val="003865B9"/>
    <w:rsid w:val="00386F3E"/>
    <w:rsid w:val="0038738C"/>
    <w:rsid w:val="0039137E"/>
    <w:rsid w:val="003916FD"/>
    <w:rsid w:val="00391C4C"/>
    <w:rsid w:val="0039234D"/>
    <w:rsid w:val="003930CA"/>
    <w:rsid w:val="0039384E"/>
    <w:rsid w:val="00393A13"/>
    <w:rsid w:val="00394C2D"/>
    <w:rsid w:val="00397747"/>
    <w:rsid w:val="00397F05"/>
    <w:rsid w:val="003A0524"/>
    <w:rsid w:val="003A22A4"/>
    <w:rsid w:val="003A3867"/>
    <w:rsid w:val="003A3D62"/>
    <w:rsid w:val="003A45E7"/>
    <w:rsid w:val="003A4797"/>
    <w:rsid w:val="003A5B4E"/>
    <w:rsid w:val="003A5E30"/>
    <w:rsid w:val="003A6801"/>
    <w:rsid w:val="003A7B4A"/>
    <w:rsid w:val="003B017B"/>
    <w:rsid w:val="003B0DF7"/>
    <w:rsid w:val="003B1116"/>
    <w:rsid w:val="003B115B"/>
    <w:rsid w:val="003B1867"/>
    <w:rsid w:val="003B4055"/>
    <w:rsid w:val="003B4153"/>
    <w:rsid w:val="003B45D1"/>
    <w:rsid w:val="003B50F7"/>
    <w:rsid w:val="003B55B3"/>
    <w:rsid w:val="003B599F"/>
    <w:rsid w:val="003B67B0"/>
    <w:rsid w:val="003B69D6"/>
    <w:rsid w:val="003B6C20"/>
    <w:rsid w:val="003B7192"/>
    <w:rsid w:val="003B727B"/>
    <w:rsid w:val="003C1173"/>
    <w:rsid w:val="003C1B59"/>
    <w:rsid w:val="003C255A"/>
    <w:rsid w:val="003C2584"/>
    <w:rsid w:val="003C32B3"/>
    <w:rsid w:val="003C33CA"/>
    <w:rsid w:val="003C3913"/>
    <w:rsid w:val="003C3F3F"/>
    <w:rsid w:val="003C49E3"/>
    <w:rsid w:val="003C4C33"/>
    <w:rsid w:val="003C592E"/>
    <w:rsid w:val="003C59C5"/>
    <w:rsid w:val="003C5F5B"/>
    <w:rsid w:val="003C6558"/>
    <w:rsid w:val="003C6B19"/>
    <w:rsid w:val="003C73CF"/>
    <w:rsid w:val="003C758E"/>
    <w:rsid w:val="003D0FE5"/>
    <w:rsid w:val="003D2603"/>
    <w:rsid w:val="003D2714"/>
    <w:rsid w:val="003D2CED"/>
    <w:rsid w:val="003D358F"/>
    <w:rsid w:val="003D3FD4"/>
    <w:rsid w:val="003D4C1F"/>
    <w:rsid w:val="003D4D67"/>
    <w:rsid w:val="003D59D0"/>
    <w:rsid w:val="003D5D77"/>
    <w:rsid w:val="003E2115"/>
    <w:rsid w:val="003E2D98"/>
    <w:rsid w:val="003E2DA1"/>
    <w:rsid w:val="003E2E60"/>
    <w:rsid w:val="003E349D"/>
    <w:rsid w:val="003E4D9B"/>
    <w:rsid w:val="003E5700"/>
    <w:rsid w:val="003E6C64"/>
    <w:rsid w:val="003E7077"/>
    <w:rsid w:val="003E7F1C"/>
    <w:rsid w:val="003F2E58"/>
    <w:rsid w:val="003F3C4C"/>
    <w:rsid w:val="003F414F"/>
    <w:rsid w:val="003F4BEC"/>
    <w:rsid w:val="003F5486"/>
    <w:rsid w:val="003F5F4B"/>
    <w:rsid w:val="003F60FE"/>
    <w:rsid w:val="003F69EA"/>
    <w:rsid w:val="003F710D"/>
    <w:rsid w:val="003F75C9"/>
    <w:rsid w:val="004013D9"/>
    <w:rsid w:val="00402058"/>
    <w:rsid w:val="0040443E"/>
    <w:rsid w:val="004049A4"/>
    <w:rsid w:val="00404C52"/>
    <w:rsid w:val="004068E6"/>
    <w:rsid w:val="0041099B"/>
    <w:rsid w:val="00411DA0"/>
    <w:rsid w:val="00411E73"/>
    <w:rsid w:val="00413941"/>
    <w:rsid w:val="00415041"/>
    <w:rsid w:val="0041643C"/>
    <w:rsid w:val="00416663"/>
    <w:rsid w:val="00416855"/>
    <w:rsid w:val="00416BFE"/>
    <w:rsid w:val="0041725B"/>
    <w:rsid w:val="004177DF"/>
    <w:rsid w:val="004204FC"/>
    <w:rsid w:val="00421EF9"/>
    <w:rsid w:val="004236AE"/>
    <w:rsid w:val="00423792"/>
    <w:rsid w:val="00423D5E"/>
    <w:rsid w:val="00424BD0"/>
    <w:rsid w:val="00424DAA"/>
    <w:rsid w:val="00425AB9"/>
    <w:rsid w:val="00425F9D"/>
    <w:rsid w:val="00426F42"/>
    <w:rsid w:val="004275B4"/>
    <w:rsid w:val="00427719"/>
    <w:rsid w:val="004303B6"/>
    <w:rsid w:val="00430683"/>
    <w:rsid w:val="00431A09"/>
    <w:rsid w:val="00432927"/>
    <w:rsid w:val="004331C6"/>
    <w:rsid w:val="00433222"/>
    <w:rsid w:val="004338F5"/>
    <w:rsid w:val="00433BF2"/>
    <w:rsid w:val="00433D26"/>
    <w:rsid w:val="004348C1"/>
    <w:rsid w:val="00434E1D"/>
    <w:rsid w:val="0043534E"/>
    <w:rsid w:val="00435698"/>
    <w:rsid w:val="004356ED"/>
    <w:rsid w:val="004366CF"/>
    <w:rsid w:val="00436902"/>
    <w:rsid w:val="00441F79"/>
    <w:rsid w:val="00442602"/>
    <w:rsid w:val="004432A0"/>
    <w:rsid w:val="00443E14"/>
    <w:rsid w:val="004443FE"/>
    <w:rsid w:val="004450E2"/>
    <w:rsid w:val="0044665D"/>
    <w:rsid w:val="0044721E"/>
    <w:rsid w:val="004479E1"/>
    <w:rsid w:val="00447CB2"/>
    <w:rsid w:val="004511CA"/>
    <w:rsid w:val="00451FCF"/>
    <w:rsid w:val="00453820"/>
    <w:rsid w:val="00454557"/>
    <w:rsid w:val="004552B9"/>
    <w:rsid w:val="00455374"/>
    <w:rsid w:val="004577D6"/>
    <w:rsid w:val="00457BE3"/>
    <w:rsid w:val="00460526"/>
    <w:rsid w:val="004606FA"/>
    <w:rsid w:val="004608D1"/>
    <w:rsid w:val="00460D66"/>
    <w:rsid w:val="00462006"/>
    <w:rsid w:val="00462523"/>
    <w:rsid w:val="00463A2E"/>
    <w:rsid w:val="00463C2F"/>
    <w:rsid w:val="00463F90"/>
    <w:rsid w:val="00464A9F"/>
    <w:rsid w:val="004656F8"/>
    <w:rsid w:val="004666D1"/>
    <w:rsid w:val="004701DB"/>
    <w:rsid w:val="00470ABD"/>
    <w:rsid w:val="0047111A"/>
    <w:rsid w:val="0047114F"/>
    <w:rsid w:val="004713BE"/>
    <w:rsid w:val="004719AC"/>
    <w:rsid w:val="00472126"/>
    <w:rsid w:val="004726AC"/>
    <w:rsid w:val="00474857"/>
    <w:rsid w:val="0047505F"/>
    <w:rsid w:val="004750F4"/>
    <w:rsid w:val="00476081"/>
    <w:rsid w:val="0047608B"/>
    <w:rsid w:val="00476917"/>
    <w:rsid w:val="00476FAB"/>
    <w:rsid w:val="00480441"/>
    <w:rsid w:val="004809EB"/>
    <w:rsid w:val="00481577"/>
    <w:rsid w:val="00481C9C"/>
    <w:rsid w:val="004838F2"/>
    <w:rsid w:val="0048392C"/>
    <w:rsid w:val="004839AE"/>
    <w:rsid w:val="00483BF9"/>
    <w:rsid w:val="00484413"/>
    <w:rsid w:val="00487815"/>
    <w:rsid w:val="00487B1F"/>
    <w:rsid w:val="00487D46"/>
    <w:rsid w:val="00487FAD"/>
    <w:rsid w:val="004900FC"/>
    <w:rsid w:val="00491E75"/>
    <w:rsid w:val="004921DE"/>
    <w:rsid w:val="00492B3B"/>
    <w:rsid w:val="00493B88"/>
    <w:rsid w:val="00493DCE"/>
    <w:rsid w:val="00494DB8"/>
    <w:rsid w:val="00494F8B"/>
    <w:rsid w:val="00494FEB"/>
    <w:rsid w:val="00496096"/>
    <w:rsid w:val="004966A4"/>
    <w:rsid w:val="004967F1"/>
    <w:rsid w:val="0049769F"/>
    <w:rsid w:val="004A0628"/>
    <w:rsid w:val="004A1565"/>
    <w:rsid w:val="004A2773"/>
    <w:rsid w:val="004A2EF5"/>
    <w:rsid w:val="004A3071"/>
    <w:rsid w:val="004A6413"/>
    <w:rsid w:val="004A765F"/>
    <w:rsid w:val="004B0278"/>
    <w:rsid w:val="004B1105"/>
    <w:rsid w:val="004B14A9"/>
    <w:rsid w:val="004B1DE8"/>
    <w:rsid w:val="004B2F42"/>
    <w:rsid w:val="004B3A8F"/>
    <w:rsid w:val="004B3E4F"/>
    <w:rsid w:val="004B5022"/>
    <w:rsid w:val="004B5322"/>
    <w:rsid w:val="004B6173"/>
    <w:rsid w:val="004B675A"/>
    <w:rsid w:val="004B6F5F"/>
    <w:rsid w:val="004B7018"/>
    <w:rsid w:val="004C0070"/>
    <w:rsid w:val="004C0B35"/>
    <w:rsid w:val="004C0F2D"/>
    <w:rsid w:val="004C105F"/>
    <w:rsid w:val="004C16EB"/>
    <w:rsid w:val="004C276C"/>
    <w:rsid w:val="004C28F7"/>
    <w:rsid w:val="004C2AA3"/>
    <w:rsid w:val="004C2CB8"/>
    <w:rsid w:val="004C2EB5"/>
    <w:rsid w:val="004C3811"/>
    <w:rsid w:val="004C47D6"/>
    <w:rsid w:val="004C4DE2"/>
    <w:rsid w:val="004C6011"/>
    <w:rsid w:val="004C77D5"/>
    <w:rsid w:val="004D056E"/>
    <w:rsid w:val="004D0DA8"/>
    <w:rsid w:val="004D0F57"/>
    <w:rsid w:val="004D14B5"/>
    <w:rsid w:val="004D258A"/>
    <w:rsid w:val="004D2CB0"/>
    <w:rsid w:val="004D2E6A"/>
    <w:rsid w:val="004D3D18"/>
    <w:rsid w:val="004D51B1"/>
    <w:rsid w:val="004D52A6"/>
    <w:rsid w:val="004D59B7"/>
    <w:rsid w:val="004D66E6"/>
    <w:rsid w:val="004D6AF3"/>
    <w:rsid w:val="004D709C"/>
    <w:rsid w:val="004E0C1B"/>
    <w:rsid w:val="004E0CAD"/>
    <w:rsid w:val="004E0DC9"/>
    <w:rsid w:val="004E1BC5"/>
    <w:rsid w:val="004E1C1C"/>
    <w:rsid w:val="004E3C16"/>
    <w:rsid w:val="004E41AA"/>
    <w:rsid w:val="004E44A3"/>
    <w:rsid w:val="004E73B5"/>
    <w:rsid w:val="004F0452"/>
    <w:rsid w:val="004F3A1A"/>
    <w:rsid w:val="004F4F8F"/>
    <w:rsid w:val="004F5213"/>
    <w:rsid w:val="004F5772"/>
    <w:rsid w:val="004F7A27"/>
    <w:rsid w:val="004F7C30"/>
    <w:rsid w:val="00500821"/>
    <w:rsid w:val="005011E0"/>
    <w:rsid w:val="005012A0"/>
    <w:rsid w:val="005014B0"/>
    <w:rsid w:val="0050199E"/>
    <w:rsid w:val="00501FB8"/>
    <w:rsid w:val="005023C7"/>
    <w:rsid w:val="005029B8"/>
    <w:rsid w:val="00506ED8"/>
    <w:rsid w:val="00506FCD"/>
    <w:rsid w:val="00507B1E"/>
    <w:rsid w:val="00510012"/>
    <w:rsid w:val="00511E4A"/>
    <w:rsid w:val="00513A69"/>
    <w:rsid w:val="00513AE8"/>
    <w:rsid w:val="00513FDD"/>
    <w:rsid w:val="00514C95"/>
    <w:rsid w:val="00514D65"/>
    <w:rsid w:val="005156C8"/>
    <w:rsid w:val="005201FF"/>
    <w:rsid w:val="00522EC8"/>
    <w:rsid w:val="00523016"/>
    <w:rsid w:val="0052378A"/>
    <w:rsid w:val="0052408E"/>
    <w:rsid w:val="00524898"/>
    <w:rsid w:val="00524D53"/>
    <w:rsid w:val="005258D7"/>
    <w:rsid w:val="005265CE"/>
    <w:rsid w:val="00526CDF"/>
    <w:rsid w:val="00530418"/>
    <w:rsid w:val="00530634"/>
    <w:rsid w:val="00532146"/>
    <w:rsid w:val="005333F8"/>
    <w:rsid w:val="005346F8"/>
    <w:rsid w:val="005349D3"/>
    <w:rsid w:val="00534A7A"/>
    <w:rsid w:val="0053591F"/>
    <w:rsid w:val="005367F0"/>
    <w:rsid w:val="005403D5"/>
    <w:rsid w:val="00540829"/>
    <w:rsid w:val="00540AD0"/>
    <w:rsid w:val="00540F70"/>
    <w:rsid w:val="00541F4E"/>
    <w:rsid w:val="005427EC"/>
    <w:rsid w:val="00542BA2"/>
    <w:rsid w:val="005436A3"/>
    <w:rsid w:val="00543B48"/>
    <w:rsid w:val="00544280"/>
    <w:rsid w:val="00544305"/>
    <w:rsid w:val="00545B3C"/>
    <w:rsid w:val="00546DEE"/>
    <w:rsid w:val="00547E00"/>
    <w:rsid w:val="00547E38"/>
    <w:rsid w:val="00550127"/>
    <w:rsid w:val="00550716"/>
    <w:rsid w:val="00551019"/>
    <w:rsid w:val="005516C7"/>
    <w:rsid w:val="0055208A"/>
    <w:rsid w:val="00552C46"/>
    <w:rsid w:val="00554750"/>
    <w:rsid w:val="00554BEC"/>
    <w:rsid w:val="0055610E"/>
    <w:rsid w:val="005564AA"/>
    <w:rsid w:val="005564B2"/>
    <w:rsid w:val="00556DD4"/>
    <w:rsid w:val="005617C7"/>
    <w:rsid w:val="0056213A"/>
    <w:rsid w:val="00562DA5"/>
    <w:rsid w:val="00562E72"/>
    <w:rsid w:val="00562EC7"/>
    <w:rsid w:val="005631F3"/>
    <w:rsid w:val="00565540"/>
    <w:rsid w:val="00565998"/>
    <w:rsid w:val="00565B8A"/>
    <w:rsid w:val="005667EC"/>
    <w:rsid w:val="00566830"/>
    <w:rsid w:val="00566CE6"/>
    <w:rsid w:val="00567E05"/>
    <w:rsid w:val="00570E9B"/>
    <w:rsid w:val="00571E86"/>
    <w:rsid w:val="005721DD"/>
    <w:rsid w:val="0057241F"/>
    <w:rsid w:val="00573385"/>
    <w:rsid w:val="00576789"/>
    <w:rsid w:val="0057689D"/>
    <w:rsid w:val="00576E33"/>
    <w:rsid w:val="005773E0"/>
    <w:rsid w:val="00577795"/>
    <w:rsid w:val="00577A86"/>
    <w:rsid w:val="00577A91"/>
    <w:rsid w:val="00577BC2"/>
    <w:rsid w:val="0058081A"/>
    <w:rsid w:val="005819EC"/>
    <w:rsid w:val="00582197"/>
    <w:rsid w:val="005833AB"/>
    <w:rsid w:val="005835CD"/>
    <w:rsid w:val="00584550"/>
    <w:rsid w:val="00584F0C"/>
    <w:rsid w:val="00585837"/>
    <w:rsid w:val="00586629"/>
    <w:rsid w:val="005869C5"/>
    <w:rsid w:val="00586A53"/>
    <w:rsid w:val="00587423"/>
    <w:rsid w:val="00587C65"/>
    <w:rsid w:val="00590B73"/>
    <w:rsid w:val="005914F3"/>
    <w:rsid w:val="00591FC1"/>
    <w:rsid w:val="00592EE0"/>
    <w:rsid w:val="00594FD4"/>
    <w:rsid w:val="00595F6E"/>
    <w:rsid w:val="0059641D"/>
    <w:rsid w:val="005971CF"/>
    <w:rsid w:val="005972B7"/>
    <w:rsid w:val="005A000E"/>
    <w:rsid w:val="005A1327"/>
    <w:rsid w:val="005A1F13"/>
    <w:rsid w:val="005A1FB7"/>
    <w:rsid w:val="005A28F5"/>
    <w:rsid w:val="005A3AB7"/>
    <w:rsid w:val="005A3FB5"/>
    <w:rsid w:val="005A4447"/>
    <w:rsid w:val="005A4665"/>
    <w:rsid w:val="005A4C4E"/>
    <w:rsid w:val="005A4DBD"/>
    <w:rsid w:val="005A66DB"/>
    <w:rsid w:val="005A6FE4"/>
    <w:rsid w:val="005A7762"/>
    <w:rsid w:val="005B00D9"/>
    <w:rsid w:val="005B01F1"/>
    <w:rsid w:val="005B2746"/>
    <w:rsid w:val="005B2B12"/>
    <w:rsid w:val="005B2CF4"/>
    <w:rsid w:val="005B30CC"/>
    <w:rsid w:val="005B3919"/>
    <w:rsid w:val="005B3D72"/>
    <w:rsid w:val="005B44C7"/>
    <w:rsid w:val="005B5918"/>
    <w:rsid w:val="005B5B6E"/>
    <w:rsid w:val="005B6AEE"/>
    <w:rsid w:val="005B6E6C"/>
    <w:rsid w:val="005C2237"/>
    <w:rsid w:val="005C247A"/>
    <w:rsid w:val="005C2761"/>
    <w:rsid w:val="005C2B6B"/>
    <w:rsid w:val="005C2B79"/>
    <w:rsid w:val="005C3074"/>
    <w:rsid w:val="005C34AE"/>
    <w:rsid w:val="005C5A71"/>
    <w:rsid w:val="005C64EF"/>
    <w:rsid w:val="005C71BF"/>
    <w:rsid w:val="005D0544"/>
    <w:rsid w:val="005D135C"/>
    <w:rsid w:val="005D153B"/>
    <w:rsid w:val="005D266F"/>
    <w:rsid w:val="005D2FB6"/>
    <w:rsid w:val="005D3583"/>
    <w:rsid w:val="005D3B37"/>
    <w:rsid w:val="005D3F65"/>
    <w:rsid w:val="005D5E07"/>
    <w:rsid w:val="005D713B"/>
    <w:rsid w:val="005D723B"/>
    <w:rsid w:val="005D763A"/>
    <w:rsid w:val="005D766C"/>
    <w:rsid w:val="005D795C"/>
    <w:rsid w:val="005E1658"/>
    <w:rsid w:val="005E1C8D"/>
    <w:rsid w:val="005E2438"/>
    <w:rsid w:val="005E2563"/>
    <w:rsid w:val="005E2A6B"/>
    <w:rsid w:val="005E4D9A"/>
    <w:rsid w:val="005E4DF6"/>
    <w:rsid w:val="005E624E"/>
    <w:rsid w:val="005E69D9"/>
    <w:rsid w:val="005E6B4F"/>
    <w:rsid w:val="005E6C7D"/>
    <w:rsid w:val="005E72DE"/>
    <w:rsid w:val="005E7853"/>
    <w:rsid w:val="005F03C5"/>
    <w:rsid w:val="005F050B"/>
    <w:rsid w:val="005F0755"/>
    <w:rsid w:val="005F09ED"/>
    <w:rsid w:val="005F1944"/>
    <w:rsid w:val="005F1FE9"/>
    <w:rsid w:val="005F2057"/>
    <w:rsid w:val="005F2240"/>
    <w:rsid w:val="005F37EA"/>
    <w:rsid w:val="005F3AB3"/>
    <w:rsid w:val="005F4736"/>
    <w:rsid w:val="005F5266"/>
    <w:rsid w:val="005F52CF"/>
    <w:rsid w:val="005F702A"/>
    <w:rsid w:val="006002A2"/>
    <w:rsid w:val="00601D7B"/>
    <w:rsid w:val="006032D4"/>
    <w:rsid w:val="00605363"/>
    <w:rsid w:val="00606966"/>
    <w:rsid w:val="00606F59"/>
    <w:rsid w:val="00606FC4"/>
    <w:rsid w:val="00607DAB"/>
    <w:rsid w:val="00607E47"/>
    <w:rsid w:val="00607ECE"/>
    <w:rsid w:val="006112BC"/>
    <w:rsid w:val="00611454"/>
    <w:rsid w:val="006116C5"/>
    <w:rsid w:val="00611A1A"/>
    <w:rsid w:val="00611D49"/>
    <w:rsid w:val="006125BA"/>
    <w:rsid w:val="00612DFE"/>
    <w:rsid w:val="0061378F"/>
    <w:rsid w:val="00613E50"/>
    <w:rsid w:val="00614391"/>
    <w:rsid w:val="006147D3"/>
    <w:rsid w:val="00614E67"/>
    <w:rsid w:val="0061536E"/>
    <w:rsid w:val="006162A4"/>
    <w:rsid w:val="00616647"/>
    <w:rsid w:val="00617D24"/>
    <w:rsid w:val="00621711"/>
    <w:rsid w:val="006222B5"/>
    <w:rsid w:val="00622F9F"/>
    <w:rsid w:val="006236F5"/>
    <w:rsid w:val="006237EC"/>
    <w:rsid w:val="00624833"/>
    <w:rsid w:val="00624978"/>
    <w:rsid w:val="00625338"/>
    <w:rsid w:val="006253A2"/>
    <w:rsid w:val="00626E9D"/>
    <w:rsid w:val="00626FB4"/>
    <w:rsid w:val="006303FA"/>
    <w:rsid w:val="00630711"/>
    <w:rsid w:val="00630F23"/>
    <w:rsid w:val="00631016"/>
    <w:rsid w:val="006322E1"/>
    <w:rsid w:val="00633680"/>
    <w:rsid w:val="0063493F"/>
    <w:rsid w:val="006349B2"/>
    <w:rsid w:val="0063745D"/>
    <w:rsid w:val="006400CF"/>
    <w:rsid w:val="006403C9"/>
    <w:rsid w:val="006405C4"/>
    <w:rsid w:val="006416C8"/>
    <w:rsid w:val="00643108"/>
    <w:rsid w:val="00643DDE"/>
    <w:rsid w:val="00645E4D"/>
    <w:rsid w:val="00645EDE"/>
    <w:rsid w:val="00646388"/>
    <w:rsid w:val="00646AEA"/>
    <w:rsid w:val="00646B16"/>
    <w:rsid w:val="006503FF"/>
    <w:rsid w:val="00651D0C"/>
    <w:rsid w:val="006521AA"/>
    <w:rsid w:val="00652461"/>
    <w:rsid w:val="00652D10"/>
    <w:rsid w:val="0065432A"/>
    <w:rsid w:val="0065492A"/>
    <w:rsid w:val="00654EB4"/>
    <w:rsid w:val="0065579C"/>
    <w:rsid w:val="00655DEC"/>
    <w:rsid w:val="006567BE"/>
    <w:rsid w:val="006567FC"/>
    <w:rsid w:val="006570EA"/>
    <w:rsid w:val="006577A8"/>
    <w:rsid w:val="006607FB"/>
    <w:rsid w:val="00662F31"/>
    <w:rsid w:val="006631F8"/>
    <w:rsid w:val="00663BE9"/>
    <w:rsid w:val="00663E69"/>
    <w:rsid w:val="00663EC2"/>
    <w:rsid w:val="0066545D"/>
    <w:rsid w:val="00665763"/>
    <w:rsid w:val="006664CA"/>
    <w:rsid w:val="006669C8"/>
    <w:rsid w:val="00666E01"/>
    <w:rsid w:val="00670292"/>
    <w:rsid w:val="0067066D"/>
    <w:rsid w:val="00670B24"/>
    <w:rsid w:val="00670B8B"/>
    <w:rsid w:val="006712F4"/>
    <w:rsid w:val="006718C2"/>
    <w:rsid w:val="006732C5"/>
    <w:rsid w:val="006734CC"/>
    <w:rsid w:val="00673863"/>
    <w:rsid w:val="00673D80"/>
    <w:rsid w:val="00674C25"/>
    <w:rsid w:val="00675039"/>
    <w:rsid w:val="0067615C"/>
    <w:rsid w:val="00676E73"/>
    <w:rsid w:val="006801BA"/>
    <w:rsid w:val="00680315"/>
    <w:rsid w:val="006808A8"/>
    <w:rsid w:val="006813BF"/>
    <w:rsid w:val="006814A8"/>
    <w:rsid w:val="0068185D"/>
    <w:rsid w:val="00682DFB"/>
    <w:rsid w:val="00682E9F"/>
    <w:rsid w:val="0068362A"/>
    <w:rsid w:val="00684F2B"/>
    <w:rsid w:val="00685A37"/>
    <w:rsid w:val="00686357"/>
    <w:rsid w:val="006918D7"/>
    <w:rsid w:val="00692754"/>
    <w:rsid w:val="00692A0A"/>
    <w:rsid w:val="0069404E"/>
    <w:rsid w:val="006941B8"/>
    <w:rsid w:val="00694841"/>
    <w:rsid w:val="0069501D"/>
    <w:rsid w:val="006958A1"/>
    <w:rsid w:val="00696868"/>
    <w:rsid w:val="00697587"/>
    <w:rsid w:val="006976A0"/>
    <w:rsid w:val="006A098C"/>
    <w:rsid w:val="006A18F4"/>
    <w:rsid w:val="006A1DE7"/>
    <w:rsid w:val="006A1E3B"/>
    <w:rsid w:val="006A2490"/>
    <w:rsid w:val="006A3E3C"/>
    <w:rsid w:val="006A442E"/>
    <w:rsid w:val="006A48C6"/>
    <w:rsid w:val="006A4A1D"/>
    <w:rsid w:val="006A4A1F"/>
    <w:rsid w:val="006A4CAD"/>
    <w:rsid w:val="006A4E6D"/>
    <w:rsid w:val="006A56DE"/>
    <w:rsid w:val="006A581E"/>
    <w:rsid w:val="006A5A55"/>
    <w:rsid w:val="006A6369"/>
    <w:rsid w:val="006A637B"/>
    <w:rsid w:val="006A637C"/>
    <w:rsid w:val="006A75D7"/>
    <w:rsid w:val="006A781A"/>
    <w:rsid w:val="006A7BE8"/>
    <w:rsid w:val="006A7FBC"/>
    <w:rsid w:val="006B07C8"/>
    <w:rsid w:val="006B0809"/>
    <w:rsid w:val="006B1258"/>
    <w:rsid w:val="006B20ED"/>
    <w:rsid w:val="006B32CC"/>
    <w:rsid w:val="006B4D94"/>
    <w:rsid w:val="006C0561"/>
    <w:rsid w:val="006C10EA"/>
    <w:rsid w:val="006C1421"/>
    <w:rsid w:val="006C1DE0"/>
    <w:rsid w:val="006C2099"/>
    <w:rsid w:val="006C2131"/>
    <w:rsid w:val="006C3EE9"/>
    <w:rsid w:val="006C4014"/>
    <w:rsid w:val="006C426D"/>
    <w:rsid w:val="006C451B"/>
    <w:rsid w:val="006C52BF"/>
    <w:rsid w:val="006C5D67"/>
    <w:rsid w:val="006C5D84"/>
    <w:rsid w:val="006C6FD4"/>
    <w:rsid w:val="006C75EC"/>
    <w:rsid w:val="006D0597"/>
    <w:rsid w:val="006D0B90"/>
    <w:rsid w:val="006D0CF1"/>
    <w:rsid w:val="006D1935"/>
    <w:rsid w:val="006D2F53"/>
    <w:rsid w:val="006D3DD9"/>
    <w:rsid w:val="006D4069"/>
    <w:rsid w:val="006D46FD"/>
    <w:rsid w:val="006D4E7D"/>
    <w:rsid w:val="006D60FE"/>
    <w:rsid w:val="006D6963"/>
    <w:rsid w:val="006D786B"/>
    <w:rsid w:val="006D7871"/>
    <w:rsid w:val="006E018E"/>
    <w:rsid w:val="006E0E78"/>
    <w:rsid w:val="006E21C8"/>
    <w:rsid w:val="006E2308"/>
    <w:rsid w:val="006E2723"/>
    <w:rsid w:val="006E2775"/>
    <w:rsid w:val="006E2C6C"/>
    <w:rsid w:val="006E2C79"/>
    <w:rsid w:val="006E2D2D"/>
    <w:rsid w:val="006E2D31"/>
    <w:rsid w:val="006E33C1"/>
    <w:rsid w:val="006E3E5E"/>
    <w:rsid w:val="006E41DD"/>
    <w:rsid w:val="006E4300"/>
    <w:rsid w:val="006E4E4C"/>
    <w:rsid w:val="006E5029"/>
    <w:rsid w:val="006E5430"/>
    <w:rsid w:val="006E6D12"/>
    <w:rsid w:val="006E6D15"/>
    <w:rsid w:val="006E6D16"/>
    <w:rsid w:val="006E6D86"/>
    <w:rsid w:val="006E6F1C"/>
    <w:rsid w:val="006F0079"/>
    <w:rsid w:val="006F173C"/>
    <w:rsid w:val="006F2A7E"/>
    <w:rsid w:val="006F3791"/>
    <w:rsid w:val="006F39F8"/>
    <w:rsid w:val="006F5D92"/>
    <w:rsid w:val="006F5E75"/>
    <w:rsid w:val="006F5F8E"/>
    <w:rsid w:val="00700105"/>
    <w:rsid w:val="007025B5"/>
    <w:rsid w:val="0070354D"/>
    <w:rsid w:val="00703CD3"/>
    <w:rsid w:val="00703E24"/>
    <w:rsid w:val="00704E89"/>
    <w:rsid w:val="00705562"/>
    <w:rsid w:val="00706073"/>
    <w:rsid w:val="00706D81"/>
    <w:rsid w:val="00706ECC"/>
    <w:rsid w:val="00711DAA"/>
    <w:rsid w:val="00712665"/>
    <w:rsid w:val="007136E4"/>
    <w:rsid w:val="00714585"/>
    <w:rsid w:val="00714FA6"/>
    <w:rsid w:val="0071544F"/>
    <w:rsid w:val="00715FE0"/>
    <w:rsid w:val="00717080"/>
    <w:rsid w:val="00717924"/>
    <w:rsid w:val="00717B48"/>
    <w:rsid w:val="0072068D"/>
    <w:rsid w:val="00721531"/>
    <w:rsid w:val="00722C1D"/>
    <w:rsid w:val="00723116"/>
    <w:rsid w:val="007236CE"/>
    <w:rsid w:val="0072432B"/>
    <w:rsid w:val="00725A3B"/>
    <w:rsid w:val="00726A16"/>
    <w:rsid w:val="00730785"/>
    <w:rsid w:val="007310A1"/>
    <w:rsid w:val="00731882"/>
    <w:rsid w:val="00731940"/>
    <w:rsid w:val="007319C1"/>
    <w:rsid w:val="00731D77"/>
    <w:rsid w:val="007321E2"/>
    <w:rsid w:val="0073221D"/>
    <w:rsid w:val="007325DF"/>
    <w:rsid w:val="00733867"/>
    <w:rsid w:val="007344BF"/>
    <w:rsid w:val="007351D5"/>
    <w:rsid w:val="007353CA"/>
    <w:rsid w:val="0073588C"/>
    <w:rsid w:val="00735C24"/>
    <w:rsid w:val="007400E8"/>
    <w:rsid w:val="007405F5"/>
    <w:rsid w:val="00740E89"/>
    <w:rsid w:val="007424A1"/>
    <w:rsid w:val="007427B4"/>
    <w:rsid w:val="00742B27"/>
    <w:rsid w:val="00742D82"/>
    <w:rsid w:val="00742D86"/>
    <w:rsid w:val="007432E4"/>
    <w:rsid w:val="00743435"/>
    <w:rsid w:val="007434D5"/>
    <w:rsid w:val="0074499F"/>
    <w:rsid w:val="00746F7E"/>
    <w:rsid w:val="00747414"/>
    <w:rsid w:val="0075067A"/>
    <w:rsid w:val="00752208"/>
    <w:rsid w:val="007524D0"/>
    <w:rsid w:val="007538C1"/>
    <w:rsid w:val="00754AE6"/>
    <w:rsid w:val="00756EFB"/>
    <w:rsid w:val="00757734"/>
    <w:rsid w:val="0076123A"/>
    <w:rsid w:val="007627EF"/>
    <w:rsid w:val="0076356A"/>
    <w:rsid w:val="007637CC"/>
    <w:rsid w:val="00763C07"/>
    <w:rsid w:val="00764A3C"/>
    <w:rsid w:val="00764A9A"/>
    <w:rsid w:val="007653FC"/>
    <w:rsid w:val="007657F3"/>
    <w:rsid w:val="00765E7B"/>
    <w:rsid w:val="007675A9"/>
    <w:rsid w:val="0077049B"/>
    <w:rsid w:val="00770EC8"/>
    <w:rsid w:val="007724A5"/>
    <w:rsid w:val="00773141"/>
    <w:rsid w:val="007738C0"/>
    <w:rsid w:val="00774AA4"/>
    <w:rsid w:val="00774AE6"/>
    <w:rsid w:val="007754C0"/>
    <w:rsid w:val="00775AD9"/>
    <w:rsid w:val="00775D53"/>
    <w:rsid w:val="00776AD4"/>
    <w:rsid w:val="00776EE4"/>
    <w:rsid w:val="007773A2"/>
    <w:rsid w:val="00777902"/>
    <w:rsid w:val="00777F63"/>
    <w:rsid w:val="007808E7"/>
    <w:rsid w:val="00781D82"/>
    <w:rsid w:val="00782187"/>
    <w:rsid w:val="00782A0B"/>
    <w:rsid w:val="00782F1E"/>
    <w:rsid w:val="007831D7"/>
    <w:rsid w:val="00783D03"/>
    <w:rsid w:val="007843D9"/>
    <w:rsid w:val="00784E2C"/>
    <w:rsid w:val="00785AEE"/>
    <w:rsid w:val="00785F6B"/>
    <w:rsid w:val="007860EE"/>
    <w:rsid w:val="00786153"/>
    <w:rsid w:val="00786236"/>
    <w:rsid w:val="00786C98"/>
    <w:rsid w:val="00787520"/>
    <w:rsid w:val="007930E8"/>
    <w:rsid w:val="007938A5"/>
    <w:rsid w:val="00793948"/>
    <w:rsid w:val="007944D2"/>
    <w:rsid w:val="0079564F"/>
    <w:rsid w:val="00796BDA"/>
    <w:rsid w:val="007A06A7"/>
    <w:rsid w:val="007A07E4"/>
    <w:rsid w:val="007A1E9B"/>
    <w:rsid w:val="007A1FD4"/>
    <w:rsid w:val="007A2905"/>
    <w:rsid w:val="007A2987"/>
    <w:rsid w:val="007A2C9B"/>
    <w:rsid w:val="007A33FE"/>
    <w:rsid w:val="007A3BB7"/>
    <w:rsid w:val="007A4199"/>
    <w:rsid w:val="007A4503"/>
    <w:rsid w:val="007A4B28"/>
    <w:rsid w:val="007A4EC2"/>
    <w:rsid w:val="007A645B"/>
    <w:rsid w:val="007A6861"/>
    <w:rsid w:val="007A7F39"/>
    <w:rsid w:val="007B06B5"/>
    <w:rsid w:val="007B0CF8"/>
    <w:rsid w:val="007B2B97"/>
    <w:rsid w:val="007B5015"/>
    <w:rsid w:val="007B518B"/>
    <w:rsid w:val="007B5D88"/>
    <w:rsid w:val="007B61E4"/>
    <w:rsid w:val="007B68BF"/>
    <w:rsid w:val="007B6F7D"/>
    <w:rsid w:val="007C0270"/>
    <w:rsid w:val="007C0AD0"/>
    <w:rsid w:val="007C0FEC"/>
    <w:rsid w:val="007C1419"/>
    <w:rsid w:val="007C1FE2"/>
    <w:rsid w:val="007C20F6"/>
    <w:rsid w:val="007C2184"/>
    <w:rsid w:val="007C255C"/>
    <w:rsid w:val="007C28ED"/>
    <w:rsid w:val="007C33A7"/>
    <w:rsid w:val="007C4005"/>
    <w:rsid w:val="007C4305"/>
    <w:rsid w:val="007C437F"/>
    <w:rsid w:val="007C473B"/>
    <w:rsid w:val="007C4B1B"/>
    <w:rsid w:val="007C7022"/>
    <w:rsid w:val="007C719B"/>
    <w:rsid w:val="007C7E02"/>
    <w:rsid w:val="007D02B4"/>
    <w:rsid w:val="007D02D5"/>
    <w:rsid w:val="007D0B1D"/>
    <w:rsid w:val="007D1B03"/>
    <w:rsid w:val="007D1CC4"/>
    <w:rsid w:val="007D22DB"/>
    <w:rsid w:val="007D2903"/>
    <w:rsid w:val="007D2B54"/>
    <w:rsid w:val="007D2DDB"/>
    <w:rsid w:val="007D2DFC"/>
    <w:rsid w:val="007D2E8E"/>
    <w:rsid w:val="007D39C5"/>
    <w:rsid w:val="007D59AC"/>
    <w:rsid w:val="007D5A6B"/>
    <w:rsid w:val="007D5A8F"/>
    <w:rsid w:val="007D5DCD"/>
    <w:rsid w:val="007D78C3"/>
    <w:rsid w:val="007E05AA"/>
    <w:rsid w:val="007E0D65"/>
    <w:rsid w:val="007E1A4B"/>
    <w:rsid w:val="007E1EBD"/>
    <w:rsid w:val="007E2630"/>
    <w:rsid w:val="007E2A24"/>
    <w:rsid w:val="007E2CA9"/>
    <w:rsid w:val="007E3D4B"/>
    <w:rsid w:val="007E3EB1"/>
    <w:rsid w:val="007E3FFD"/>
    <w:rsid w:val="007E4956"/>
    <w:rsid w:val="007E5126"/>
    <w:rsid w:val="007E5362"/>
    <w:rsid w:val="007E57CC"/>
    <w:rsid w:val="007E7328"/>
    <w:rsid w:val="007F0F41"/>
    <w:rsid w:val="007F1F0D"/>
    <w:rsid w:val="007F28E6"/>
    <w:rsid w:val="007F2A85"/>
    <w:rsid w:val="007F2EB9"/>
    <w:rsid w:val="007F3574"/>
    <w:rsid w:val="007F3BF8"/>
    <w:rsid w:val="007F436C"/>
    <w:rsid w:val="007F760C"/>
    <w:rsid w:val="008009B5"/>
    <w:rsid w:val="00801401"/>
    <w:rsid w:val="00802237"/>
    <w:rsid w:val="00805BFB"/>
    <w:rsid w:val="00805F33"/>
    <w:rsid w:val="00807971"/>
    <w:rsid w:val="00810531"/>
    <w:rsid w:val="00810EB0"/>
    <w:rsid w:val="00812A26"/>
    <w:rsid w:val="00812F3F"/>
    <w:rsid w:val="00812F56"/>
    <w:rsid w:val="008134C7"/>
    <w:rsid w:val="00813507"/>
    <w:rsid w:val="00813681"/>
    <w:rsid w:val="008139A4"/>
    <w:rsid w:val="00813D90"/>
    <w:rsid w:val="008148DC"/>
    <w:rsid w:val="00814E7F"/>
    <w:rsid w:val="008152C0"/>
    <w:rsid w:val="008165CD"/>
    <w:rsid w:val="00816719"/>
    <w:rsid w:val="00816AC6"/>
    <w:rsid w:val="0081798A"/>
    <w:rsid w:val="00817D8A"/>
    <w:rsid w:val="00817DB2"/>
    <w:rsid w:val="008217B1"/>
    <w:rsid w:val="00821A08"/>
    <w:rsid w:val="0082210F"/>
    <w:rsid w:val="00822761"/>
    <w:rsid w:val="0082318C"/>
    <w:rsid w:val="0082357F"/>
    <w:rsid w:val="00823B6B"/>
    <w:rsid w:val="00824414"/>
    <w:rsid w:val="008245C7"/>
    <w:rsid w:val="008250CE"/>
    <w:rsid w:val="00825629"/>
    <w:rsid w:val="00825C77"/>
    <w:rsid w:val="00825FCD"/>
    <w:rsid w:val="00826ED0"/>
    <w:rsid w:val="00827167"/>
    <w:rsid w:val="00827F82"/>
    <w:rsid w:val="0083098D"/>
    <w:rsid w:val="00832154"/>
    <w:rsid w:val="0083236C"/>
    <w:rsid w:val="008326E5"/>
    <w:rsid w:val="0083285A"/>
    <w:rsid w:val="0083332E"/>
    <w:rsid w:val="00835286"/>
    <w:rsid w:val="008355E6"/>
    <w:rsid w:val="00835D69"/>
    <w:rsid w:val="00836A0C"/>
    <w:rsid w:val="00837B76"/>
    <w:rsid w:val="00840392"/>
    <w:rsid w:val="00840C24"/>
    <w:rsid w:val="008416E8"/>
    <w:rsid w:val="00841778"/>
    <w:rsid w:val="00841F9D"/>
    <w:rsid w:val="00842652"/>
    <w:rsid w:val="0084322F"/>
    <w:rsid w:val="0084360B"/>
    <w:rsid w:val="00843C32"/>
    <w:rsid w:val="00844A26"/>
    <w:rsid w:val="00846698"/>
    <w:rsid w:val="0084695C"/>
    <w:rsid w:val="00847B29"/>
    <w:rsid w:val="00847F36"/>
    <w:rsid w:val="0085053A"/>
    <w:rsid w:val="008523A0"/>
    <w:rsid w:val="00852C6E"/>
    <w:rsid w:val="0085439D"/>
    <w:rsid w:val="0085485D"/>
    <w:rsid w:val="00854BE6"/>
    <w:rsid w:val="00855498"/>
    <w:rsid w:val="00855B66"/>
    <w:rsid w:val="00855E5E"/>
    <w:rsid w:val="0085625E"/>
    <w:rsid w:val="00856556"/>
    <w:rsid w:val="00857471"/>
    <w:rsid w:val="008575B3"/>
    <w:rsid w:val="008600F3"/>
    <w:rsid w:val="008615A9"/>
    <w:rsid w:val="008618A6"/>
    <w:rsid w:val="00861C3C"/>
    <w:rsid w:val="008628D7"/>
    <w:rsid w:val="00863927"/>
    <w:rsid w:val="00864F00"/>
    <w:rsid w:val="008670EC"/>
    <w:rsid w:val="00867848"/>
    <w:rsid w:val="00870DB3"/>
    <w:rsid w:val="00870EA5"/>
    <w:rsid w:val="00871242"/>
    <w:rsid w:val="00871B66"/>
    <w:rsid w:val="0087307C"/>
    <w:rsid w:val="0087353B"/>
    <w:rsid w:val="00873A02"/>
    <w:rsid w:val="00873A36"/>
    <w:rsid w:val="00873DF6"/>
    <w:rsid w:val="008750A5"/>
    <w:rsid w:val="00875687"/>
    <w:rsid w:val="008761F8"/>
    <w:rsid w:val="0087677C"/>
    <w:rsid w:val="00876B46"/>
    <w:rsid w:val="00877922"/>
    <w:rsid w:val="00877D9C"/>
    <w:rsid w:val="00880205"/>
    <w:rsid w:val="008811C1"/>
    <w:rsid w:val="00881725"/>
    <w:rsid w:val="00881A7B"/>
    <w:rsid w:val="00881FDB"/>
    <w:rsid w:val="0088253B"/>
    <w:rsid w:val="00882DBA"/>
    <w:rsid w:val="00883186"/>
    <w:rsid w:val="0088354E"/>
    <w:rsid w:val="0088396C"/>
    <w:rsid w:val="00883B0D"/>
    <w:rsid w:val="00884656"/>
    <w:rsid w:val="00884B7E"/>
    <w:rsid w:val="00884C0D"/>
    <w:rsid w:val="00885130"/>
    <w:rsid w:val="008851EC"/>
    <w:rsid w:val="00885AE5"/>
    <w:rsid w:val="00886B73"/>
    <w:rsid w:val="00887626"/>
    <w:rsid w:val="0089144E"/>
    <w:rsid w:val="00892723"/>
    <w:rsid w:val="0089378B"/>
    <w:rsid w:val="0089495F"/>
    <w:rsid w:val="00894B08"/>
    <w:rsid w:val="00895BB7"/>
    <w:rsid w:val="00895EDA"/>
    <w:rsid w:val="00896813"/>
    <w:rsid w:val="00897661"/>
    <w:rsid w:val="00897CC9"/>
    <w:rsid w:val="00897E05"/>
    <w:rsid w:val="008A0BD6"/>
    <w:rsid w:val="008A0BE4"/>
    <w:rsid w:val="008A0D7F"/>
    <w:rsid w:val="008A0D97"/>
    <w:rsid w:val="008A0F40"/>
    <w:rsid w:val="008A10B0"/>
    <w:rsid w:val="008A1FBF"/>
    <w:rsid w:val="008A21C6"/>
    <w:rsid w:val="008A33F3"/>
    <w:rsid w:val="008A3E5A"/>
    <w:rsid w:val="008A46F9"/>
    <w:rsid w:val="008A52E9"/>
    <w:rsid w:val="008A61D3"/>
    <w:rsid w:val="008A716C"/>
    <w:rsid w:val="008A7C82"/>
    <w:rsid w:val="008B06EE"/>
    <w:rsid w:val="008B130E"/>
    <w:rsid w:val="008B14FE"/>
    <w:rsid w:val="008B18AD"/>
    <w:rsid w:val="008B1F65"/>
    <w:rsid w:val="008B2714"/>
    <w:rsid w:val="008B3F13"/>
    <w:rsid w:val="008B463E"/>
    <w:rsid w:val="008B465C"/>
    <w:rsid w:val="008B71A7"/>
    <w:rsid w:val="008B7647"/>
    <w:rsid w:val="008C121F"/>
    <w:rsid w:val="008C1DBB"/>
    <w:rsid w:val="008C1EE3"/>
    <w:rsid w:val="008C2C9A"/>
    <w:rsid w:val="008C31C1"/>
    <w:rsid w:val="008C31C2"/>
    <w:rsid w:val="008C3974"/>
    <w:rsid w:val="008C4914"/>
    <w:rsid w:val="008C51F8"/>
    <w:rsid w:val="008C54EC"/>
    <w:rsid w:val="008C5E7A"/>
    <w:rsid w:val="008C5EAD"/>
    <w:rsid w:val="008C70CA"/>
    <w:rsid w:val="008C7103"/>
    <w:rsid w:val="008C752F"/>
    <w:rsid w:val="008C7EDD"/>
    <w:rsid w:val="008D16D9"/>
    <w:rsid w:val="008D1DC3"/>
    <w:rsid w:val="008D2005"/>
    <w:rsid w:val="008D2FF6"/>
    <w:rsid w:val="008D3D63"/>
    <w:rsid w:val="008D4E3E"/>
    <w:rsid w:val="008D563F"/>
    <w:rsid w:val="008E0CB2"/>
    <w:rsid w:val="008E238B"/>
    <w:rsid w:val="008E29A4"/>
    <w:rsid w:val="008E3AE5"/>
    <w:rsid w:val="008E6BED"/>
    <w:rsid w:val="008E6CC7"/>
    <w:rsid w:val="008E75C0"/>
    <w:rsid w:val="008F0519"/>
    <w:rsid w:val="008F1D5A"/>
    <w:rsid w:val="008F26C1"/>
    <w:rsid w:val="008F45BE"/>
    <w:rsid w:val="008F626A"/>
    <w:rsid w:val="008F6920"/>
    <w:rsid w:val="008F6D90"/>
    <w:rsid w:val="008F7613"/>
    <w:rsid w:val="009009AC"/>
    <w:rsid w:val="00901413"/>
    <w:rsid w:val="00901D74"/>
    <w:rsid w:val="009025A4"/>
    <w:rsid w:val="0090275C"/>
    <w:rsid w:val="009028EC"/>
    <w:rsid w:val="009030B8"/>
    <w:rsid w:val="00903D1D"/>
    <w:rsid w:val="00906190"/>
    <w:rsid w:val="0090640E"/>
    <w:rsid w:val="00910A58"/>
    <w:rsid w:val="00912253"/>
    <w:rsid w:val="009137CC"/>
    <w:rsid w:val="00915F69"/>
    <w:rsid w:val="00916099"/>
    <w:rsid w:val="00917392"/>
    <w:rsid w:val="00917AEA"/>
    <w:rsid w:val="009202E0"/>
    <w:rsid w:val="009213E9"/>
    <w:rsid w:val="009216BE"/>
    <w:rsid w:val="00921F32"/>
    <w:rsid w:val="00922031"/>
    <w:rsid w:val="009226CE"/>
    <w:rsid w:val="00922B5A"/>
    <w:rsid w:val="00922EBA"/>
    <w:rsid w:val="009234BB"/>
    <w:rsid w:val="00923D2F"/>
    <w:rsid w:val="009250A8"/>
    <w:rsid w:val="00925512"/>
    <w:rsid w:val="0092565A"/>
    <w:rsid w:val="00925AC3"/>
    <w:rsid w:val="0092649B"/>
    <w:rsid w:val="00927301"/>
    <w:rsid w:val="009273A4"/>
    <w:rsid w:val="009278B2"/>
    <w:rsid w:val="009279FB"/>
    <w:rsid w:val="00927CD1"/>
    <w:rsid w:val="00930071"/>
    <w:rsid w:val="009303F6"/>
    <w:rsid w:val="009309F4"/>
    <w:rsid w:val="0093169B"/>
    <w:rsid w:val="009325AE"/>
    <w:rsid w:val="00932E10"/>
    <w:rsid w:val="00932EBF"/>
    <w:rsid w:val="0093324D"/>
    <w:rsid w:val="00933578"/>
    <w:rsid w:val="0093437A"/>
    <w:rsid w:val="00934638"/>
    <w:rsid w:val="0093473E"/>
    <w:rsid w:val="009347A4"/>
    <w:rsid w:val="009350EA"/>
    <w:rsid w:val="009352B4"/>
    <w:rsid w:val="009352F7"/>
    <w:rsid w:val="0093538C"/>
    <w:rsid w:val="009353DA"/>
    <w:rsid w:val="0093587B"/>
    <w:rsid w:val="00936B08"/>
    <w:rsid w:val="00937ADB"/>
    <w:rsid w:val="00937C24"/>
    <w:rsid w:val="00937E40"/>
    <w:rsid w:val="00940769"/>
    <w:rsid w:val="00940CC7"/>
    <w:rsid w:val="009411C0"/>
    <w:rsid w:val="00941664"/>
    <w:rsid w:val="00941840"/>
    <w:rsid w:val="00941AB0"/>
    <w:rsid w:val="00942AE8"/>
    <w:rsid w:val="009432F3"/>
    <w:rsid w:val="009447B3"/>
    <w:rsid w:val="00944D72"/>
    <w:rsid w:val="00945934"/>
    <w:rsid w:val="009459A7"/>
    <w:rsid w:val="0094660B"/>
    <w:rsid w:val="00947FA7"/>
    <w:rsid w:val="0095372E"/>
    <w:rsid w:val="00953763"/>
    <w:rsid w:val="00953CA7"/>
    <w:rsid w:val="00954116"/>
    <w:rsid w:val="00954133"/>
    <w:rsid w:val="0095512E"/>
    <w:rsid w:val="00955156"/>
    <w:rsid w:val="00955A43"/>
    <w:rsid w:val="00956460"/>
    <w:rsid w:val="00956E13"/>
    <w:rsid w:val="009578F1"/>
    <w:rsid w:val="0096091B"/>
    <w:rsid w:val="009609B7"/>
    <w:rsid w:val="00960CB0"/>
    <w:rsid w:val="00960D72"/>
    <w:rsid w:val="00961482"/>
    <w:rsid w:val="009615A2"/>
    <w:rsid w:val="00962577"/>
    <w:rsid w:val="00962D9B"/>
    <w:rsid w:val="00964448"/>
    <w:rsid w:val="00965BC1"/>
    <w:rsid w:val="00966031"/>
    <w:rsid w:val="009662A5"/>
    <w:rsid w:val="00966557"/>
    <w:rsid w:val="009668C3"/>
    <w:rsid w:val="0096767C"/>
    <w:rsid w:val="00970124"/>
    <w:rsid w:val="0097015F"/>
    <w:rsid w:val="00970ECD"/>
    <w:rsid w:val="009718FD"/>
    <w:rsid w:val="00972184"/>
    <w:rsid w:val="00973052"/>
    <w:rsid w:val="00973198"/>
    <w:rsid w:val="00973403"/>
    <w:rsid w:val="00973704"/>
    <w:rsid w:val="00974025"/>
    <w:rsid w:val="00975069"/>
    <w:rsid w:val="0097639E"/>
    <w:rsid w:val="00977167"/>
    <w:rsid w:val="00977D22"/>
    <w:rsid w:val="0098027C"/>
    <w:rsid w:val="00980C63"/>
    <w:rsid w:val="00985FD6"/>
    <w:rsid w:val="00986472"/>
    <w:rsid w:val="00986924"/>
    <w:rsid w:val="00987632"/>
    <w:rsid w:val="00992211"/>
    <w:rsid w:val="00992B86"/>
    <w:rsid w:val="009937F0"/>
    <w:rsid w:val="00993E69"/>
    <w:rsid w:val="00994076"/>
    <w:rsid w:val="009940C5"/>
    <w:rsid w:val="00995266"/>
    <w:rsid w:val="00995578"/>
    <w:rsid w:val="009957C3"/>
    <w:rsid w:val="0099583A"/>
    <w:rsid w:val="00995F45"/>
    <w:rsid w:val="00996435"/>
    <w:rsid w:val="0099656E"/>
    <w:rsid w:val="00996E41"/>
    <w:rsid w:val="00997F1C"/>
    <w:rsid w:val="009A2558"/>
    <w:rsid w:val="009A2828"/>
    <w:rsid w:val="009A2C97"/>
    <w:rsid w:val="009A3FFD"/>
    <w:rsid w:val="009A44AF"/>
    <w:rsid w:val="009A4CF4"/>
    <w:rsid w:val="009A51FA"/>
    <w:rsid w:val="009A56E5"/>
    <w:rsid w:val="009A596D"/>
    <w:rsid w:val="009A7097"/>
    <w:rsid w:val="009B0A1C"/>
    <w:rsid w:val="009B0D58"/>
    <w:rsid w:val="009B0D6D"/>
    <w:rsid w:val="009B17E8"/>
    <w:rsid w:val="009B25BA"/>
    <w:rsid w:val="009B2697"/>
    <w:rsid w:val="009B47DA"/>
    <w:rsid w:val="009B5957"/>
    <w:rsid w:val="009B595B"/>
    <w:rsid w:val="009B5F59"/>
    <w:rsid w:val="009B7D2F"/>
    <w:rsid w:val="009C06D9"/>
    <w:rsid w:val="009C0B03"/>
    <w:rsid w:val="009C0BC4"/>
    <w:rsid w:val="009C12B5"/>
    <w:rsid w:val="009C12CB"/>
    <w:rsid w:val="009C2487"/>
    <w:rsid w:val="009C26A7"/>
    <w:rsid w:val="009C2904"/>
    <w:rsid w:val="009C2CA0"/>
    <w:rsid w:val="009C2D6E"/>
    <w:rsid w:val="009C2E9D"/>
    <w:rsid w:val="009C3073"/>
    <w:rsid w:val="009C4A43"/>
    <w:rsid w:val="009C4B10"/>
    <w:rsid w:val="009C4D89"/>
    <w:rsid w:val="009C5151"/>
    <w:rsid w:val="009C54F1"/>
    <w:rsid w:val="009C64A6"/>
    <w:rsid w:val="009D0B76"/>
    <w:rsid w:val="009D156D"/>
    <w:rsid w:val="009D1C70"/>
    <w:rsid w:val="009D2C25"/>
    <w:rsid w:val="009D2F17"/>
    <w:rsid w:val="009D36CB"/>
    <w:rsid w:val="009D5A3C"/>
    <w:rsid w:val="009D6505"/>
    <w:rsid w:val="009D6D73"/>
    <w:rsid w:val="009E0A1E"/>
    <w:rsid w:val="009E1CA7"/>
    <w:rsid w:val="009E24BF"/>
    <w:rsid w:val="009E2FFE"/>
    <w:rsid w:val="009E482A"/>
    <w:rsid w:val="009E4C97"/>
    <w:rsid w:val="009E572D"/>
    <w:rsid w:val="009E5AE3"/>
    <w:rsid w:val="009E5C8F"/>
    <w:rsid w:val="009E62C1"/>
    <w:rsid w:val="009E6E29"/>
    <w:rsid w:val="009E7119"/>
    <w:rsid w:val="009F1E96"/>
    <w:rsid w:val="009F207F"/>
    <w:rsid w:val="009F20B0"/>
    <w:rsid w:val="009F220F"/>
    <w:rsid w:val="009F56F4"/>
    <w:rsid w:val="009F5BDC"/>
    <w:rsid w:val="009F64A0"/>
    <w:rsid w:val="009F6F3F"/>
    <w:rsid w:val="009F7955"/>
    <w:rsid w:val="00A002F5"/>
    <w:rsid w:val="00A0062C"/>
    <w:rsid w:val="00A0084D"/>
    <w:rsid w:val="00A02552"/>
    <w:rsid w:val="00A03060"/>
    <w:rsid w:val="00A038A0"/>
    <w:rsid w:val="00A03D87"/>
    <w:rsid w:val="00A03ED3"/>
    <w:rsid w:val="00A04F57"/>
    <w:rsid w:val="00A05A70"/>
    <w:rsid w:val="00A0799B"/>
    <w:rsid w:val="00A07E82"/>
    <w:rsid w:val="00A10D30"/>
    <w:rsid w:val="00A10D6B"/>
    <w:rsid w:val="00A12384"/>
    <w:rsid w:val="00A12D00"/>
    <w:rsid w:val="00A134BF"/>
    <w:rsid w:val="00A1364E"/>
    <w:rsid w:val="00A14350"/>
    <w:rsid w:val="00A14C53"/>
    <w:rsid w:val="00A155F4"/>
    <w:rsid w:val="00A15BE5"/>
    <w:rsid w:val="00A169CE"/>
    <w:rsid w:val="00A16BA5"/>
    <w:rsid w:val="00A16D6E"/>
    <w:rsid w:val="00A17960"/>
    <w:rsid w:val="00A17DA4"/>
    <w:rsid w:val="00A2255C"/>
    <w:rsid w:val="00A22956"/>
    <w:rsid w:val="00A23252"/>
    <w:rsid w:val="00A23306"/>
    <w:rsid w:val="00A24130"/>
    <w:rsid w:val="00A24490"/>
    <w:rsid w:val="00A24B59"/>
    <w:rsid w:val="00A2582B"/>
    <w:rsid w:val="00A2796C"/>
    <w:rsid w:val="00A27AD3"/>
    <w:rsid w:val="00A3030A"/>
    <w:rsid w:val="00A32333"/>
    <w:rsid w:val="00A325E9"/>
    <w:rsid w:val="00A32692"/>
    <w:rsid w:val="00A33F59"/>
    <w:rsid w:val="00A34074"/>
    <w:rsid w:val="00A353BF"/>
    <w:rsid w:val="00A36200"/>
    <w:rsid w:val="00A36BE3"/>
    <w:rsid w:val="00A37038"/>
    <w:rsid w:val="00A3752C"/>
    <w:rsid w:val="00A3785F"/>
    <w:rsid w:val="00A40119"/>
    <w:rsid w:val="00A40860"/>
    <w:rsid w:val="00A4298D"/>
    <w:rsid w:val="00A42AAE"/>
    <w:rsid w:val="00A42BD2"/>
    <w:rsid w:val="00A42BF7"/>
    <w:rsid w:val="00A43655"/>
    <w:rsid w:val="00A46DC7"/>
    <w:rsid w:val="00A47608"/>
    <w:rsid w:val="00A47BFF"/>
    <w:rsid w:val="00A47C27"/>
    <w:rsid w:val="00A47C64"/>
    <w:rsid w:val="00A50D74"/>
    <w:rsid w:val="00A52008"/>
    <w:rsid w:val="00A529AA"/>
    <w:rsid w:val="00A52C19"/>
    <w:rsid w:val="00A53220"/>
    <w:rsid w:val="00A534EC"/>
    <w:rsid w:val="00A539E9"/>
    <w:rsid w:val="00A54D41"/>
    <w:rsid w:val="00A55E13"/>
    <w:rsid w:val="00A562B8"/>
    <w:rsid w:val="00A571E0"/>
    <w:rsid w:val="00A57FE0"/>
    <w:rsid w:val="00A60657"/>
    <w:rsid w:val="00A61A8B"/>
    <w:rsid w:val="00A61C33"/>
    <w:rsid w:val="00A6487F"/>
    <w:rsid w:val="00A660E2"/>
    <w:rsid w:val="00A66F44"/>
    <w:rsid w:val="00A67AF9"/>
    <w:rsid w:val="00A67F26"/>
    <w:rsid w:val="00A7017D"/>
    <w:rsid w:val="00A70263"/>
    <w:rsid w:val="00A70567"/>
    <w:rsid w:val="00A70DCF"/>
    <w:rsid w:val="00A71035"/>
    <w:rsid w:val="00A71DAB"/>
    <w:rsid w:val="00A73842"/>
    <w:rsid w:val="00A74080"/>
    <w:rsid w:val="00A743DB"/>
    <w:rsid w:val="00A75685"/>
    <w:rsid w:val="00A760F2"/>
    <w:rsid w:val="00A7678A"/>
    <w:rsid w:val="00A76BAA"/>
    <w:rsid w:val="00A76F5E"/>
    <w:rsid w:val="00A80DFE"/>
    <w:rsid w:val="00A8101B"/>
    <w:rsid w:val="00A811AC"/>
    <w:rsid w:val="00A81AB8"/>
    <w:rsid w:val="00A81E34"/>
    <w:rsid w:val="00A82C44"/>
    <w:rsid w:val="00A82D7D"/>
    <w:rsid w:val="00A8396A"/>
    <w:rsid w:val="00A83D73"/>
    <w:rsid w:val="00A83D86"/>
    <w:rsid w:val="00A83F03"/>
    <w:rsid w:val="00A84A19"/>
    <w:rsid w:val="00A850CF"/>
    <w:rsid w:val="00A8531B"/>
    <w:rsid w:val="00A86385"/>
    <w:rsid w:val="00A86BB7"/>
    <w:rsid w:val="00A86C04"/>
    <w:rsid w:val="00A87D60"/>
    <w:rsid w:val="00A90EC7"/>
    <w:rsid w:val="00A915E4"/>
    <w:rsid w:val="00A93A5B"/>
    <w:rsid w:val="00A9462D"/>
    <w:rsid w:val="00A962FB"/>
    <w:rsid w:val="00A96365"/>
    <w:rsid w:val="00A9670D"/>
    <w:rsid w:val="00A97B76"/>
    <w:rsid w:val="00AA039B"/>
    <w:rsid w:val="00AA261E"/>
    <w:rsid w:val="00AA386C"/>
    <w:rsid w:val="00AA3F95"/>
    <w:rsid w:val="00AA453F"/>
    <w:rsid w:val="00AA4A52"/>
    <w:rsid w:val="00AA578D"/>
    <w:rsid w:val="00AA5A85"/>
    <w:rsid w:val="00AA6EF8"/>
    <w:rsid w:val="00AA7D92"/>
    <w:rsid w:val="00AB048C"/>
    <w:rsid w:val="00AB068C"/>
    <w:rsid w:val="00AB0987"/>
    <w:rsid w:val="00AB0D81"/>
    <w:rsid w:val="00AB0F71"/>
    <w:rsid w:val="00AB1BBF"/>
    <w:rsid w:val="00AB2696"/>
    <w:rsid w:val="00AB383D"/>
    <w:rsid w:val="00AB3979"/>
    <w:rsid w:val="00AB43F9"/>
    <w:rsid w:val="00AB4471"/>
    <w:rsid w:val="00AB5ACB"/>
    <w:rsid w:val="00AB5FFD"/>
    <w:rsid w:val="00AB694D"/>
    <w:rsid w:val="00AB6C91"/>
    <w:rsid w:val="00AB6D15"/>
    <w:rsid w:val="00AB705D"/>
    <w:rsid w:val="00AB7392"/>
    <w:rsid w:val="00AC0121"/>
    <w:rsid w:val="00AC0653"/>
    <w:rsid w:val="00AC1F11"/>
    <w:rsid w:val="00AC23C4"/>
    <w:rsid w:val="00AC2ED0"/>
    <w:rsid w:val="00AC3155"/>
    <w:rsid w:val="00AC36F0"/>
    <w:rsid w:val="00AC37EE"/>
    <w:rsid w:val="00AC4F5A"/>
    <w:rsid w:val="00AC545B"/>
    <w:rsid w:val="00AC5FAD"/>
    <w:rsid w:val="00AC6648"/>
    <w:rsid w:val="00AC79B5"/>
    <w:rsid w:val="00AD1ADC"/>
    <w:rsid w:val="00AD1B50"/>
    <w:rsid w:val="00AD22CA"/>
    <w:rsid w:val="00AD318F"/>
    <w:rsid w:val="00AD38E8"/>
    <w:rsid w:val="00AD3FC6"/>
    <w:rsid w:val="00AD4409"/>
    <w:rsid w:val="00AD44B4"/>
    <w:rsid w:val="00AD5848"/>
    <w:rsid w:val="00AD63F0"/>
    <w:rsid w:val="00AD6489"/>
    <w:rsid w:val="00AD6632"/>
    <w:rsid w:val="00AD7FF9"/>
    <w:rsid w:val="00AE0453"/>
    <w:rsid w:val="00AE0EBE"/>
    <w:rsid w:val="00AE11B1"/>
    <w:rsid w:val="00AE125F"/>
    <w:rsid w:val="00AE1CDE"/>
    <w:rsid w:val="00AE2959"/>
    <w:rsid w:val="00AE4AC2"/>
    <w:rsid w:val="00AE4C40"/>
    <w:rsid w:val="00AE53A9"/>
    <w:rsid w:val="00AE596C"/>
    <w:rsid w:val="00AE6070"/>
    <w:rsid w:val="00AE6DA8"/>
    <w:rsid w:val="00AE79BB"/>
    <w:rsid w:val="00AF04A2"/>
    <w:rsid w:val="00AF0E64"/>
    <w:rsid w:val="00AF138D"/>
    <w:rsid w:val="00AF17F6"/>
    <w:rsid w:val="00AF2908"/>
    <w:rsid w:val="00AF2FEC"/>
    <w:rsid w:val="00AF39B6"/>
    <w:rsid w:val="00AF461D"/>
    <w:rsid w:val="00AF49F1"/>
    <w:rsid w:val="00AF4AA5"/>
    <w:rsid w:val="00AF4C68"/>
    <w:rsid w:val="00AF4FDE"/>
    <w:rsid w:val="00AF5DDF"/>
    <w:rsid w:val="00AF6C73"/>
    <w:rsid w:val="00AF6DE5"/>
    <w:rsid w:val="00AF790E"/>
    <w:rsid w:val="00B0093B"/>
    <w:rsid w:val="00B00EC8"/>
    <w:rsid w:val="00B01117"/>
    <w:rsid w:val="00B023FA"/>
    <w:rsid w:val="00B0331C"/>
    <w:rsid w:val="00B03781"/>
    <w:rsid w:val="00B04591"/>
    <w:rsid w:val="00B0482F"/>
    <w:rsid w:val="00B0484A"/>
    <w:rsid w:val="00B04995"/>
    <w:rsid w:val="00B05459"/>
    <w:rsid w:val="00B078CB"/>
    <w:rsid w:val="00B07DC3"/>
    <w:rsid w:val="00B07E1E"/>
    <w:rsid w:val="00B10082"/>
    <w:rsid w:val="00B10381"/>
    <w:rsid w:val="00B103D3"/>
    <w:rsid w:val="00B10A85"/>
    <w:rsid w:val="00B11645"/>
    <w:rsid w:val="00B11F4B"/>
    <w:rsid w:val="00B12493"/>
    <w:rsid w:val="00B124E3"/>
    <w:rsid w:val="00B145F1"/>
    <w:rsid w:val="00B14A07"/>
    <w:rsid w:val="00B15078"/>
    <w:rsid w:val="00B151BD"/>
    <w:rsid w:val="00B15F9F"/>
    <w:rsid w:val="00B16115"/>
    <w:rsid w:val="00B1623F"/>
    <w:rsid w:val="00B164B3"/>
    <w:rsid w:val="00B168F0"/>
    <w:rsid w:val="00B16CF9"/>
    <w:rsid w:val="00B205E4"/>
    <w:rsid w:val="00B20723"/>
    <w:rsid w:val="00B207B5"/>
    <w:rsid w:val="00B20ABD"/>
    <w:rsid w:val="00B22302"/>
    <w:rsid w:val="00B2316A"/>
    <w:rsid w:val="00B2321A"/>
    <w:rsid w:val="00B24379"/>
    <w:rsid w:val="00B2563D"/>
    <w:rsid w:val="00B2567A"/>
    <w:rsid w:val="00B26217"/>
    <w:rsid w:val="00B268E4"/>
    <w:rsid w:val="00B26B59"/>
    <w:rsid w:val="00B26F44"/>
    <w:rsid w:val="00B272D1"/>
    <w:rsid w:val="00B27377"/>
    <w:rsid w:val="00B30B82"/>
    <w:rsid w:val="00B30F50"/>
    <w:rsid w:val="00B311AA"/>
    <w:rsid w:val="00B31811"/>
    <w:rsid w:val="00B327E7"/>
    <w:rsid w:val="00B32E74"/>
    <w:rsid w:val="00B334FA"/>
    <w:rsid w:val="00B33CEF"/>
    <w:rsid w:val="00B33D29"/>
    <w:rsid w:val="00B3540B"/>
    <w:rsid w:val="00B364F5"/>
    <w:rsid w:val="00B37B81"/>
    <w:rsid w:val="00B41603"/>
    <w:rsid w:val="00B4167B"/>
    <w:rsid w:val="00B4206F"/>
    <w:rsid w:val="00B4235A"/>
    <w:rsid w:val="00B423D7"/>
    <w:rsid w:val="00B42673"/>
    <w:rsid w:val="00B42815"/>
    <w:rsid w:val="00B42E16"/>
    <w:rsid w:val="00B43157"/>
    <w:rsid w:val="00B43164"/>
    <w:rsid w:val="00B44E5D"/>
    <w:rsid w:val="00B45184"/>
    <w:rsid w:val="00B46B21"/>
    <w:rsid w:val="00B500F2"/>
    <w:rsid w:val="00B50389"/>
    <w:rsid w:val="00B516B5"/>
    <w:rsid w:val="00B52AAC"/>
    <w:rsid w:val="00B535CA"/>
    <w:rsid w:val="00B5363E"/>
    <w:rsid w:val="00B5367B"/>
    <w:rsid w:val="00B53A95"/>
    <w:rsid w:val="00B54913"/>
    <w:rsid w:val="00B56361"/>
    <w:rsid w:val="00B57E4D"/>
    <w:rsid w:val="00B60998"/>
    <w:rsid w:val="00B61D25"/>
    <w:rsid w:val="00B628E1"/>
    <w:rsid w:val="00B63C6D"/>
    <w:rsid w:val="00B63E60"/>
    <w:rsid w:val="00B644BB"/>
    <w:rsid w:val="00B6495C"/>
    <w:rsid w:val="00B64F82"/>
    <w:rsid w:val="00B65194"/>
    <w:rsid w:val="00B6581B"/>
    <w:rsid w:val="00B6589F"/>
    <w:rsid w:val="00B6651B"/>
    <w:rsid w:val="00B66B69"/>
    <w:rsid w:val="00B67108"/>
    <w:rsid w:val="00B67C10"/>
    <w:rsid w:val="00B70461"/>
    <w:rsid w:val="00B70A0C"/>
    <w:rsid w:val="00B70AD1"/>
    <w:rsid w:val="00B734E8"/>
    <w:rsid w:val="00B74BDA"/>
    <w:rsid w:val="00B752F7"/>
    <w:rsid w:val="00B76202"/>
    <w:rsid w:val="00B76EFC"/>
    <w:rsid w:val="00B770E1"/>
    <w:rsid w:val="00B81F59"/>
    <w:rsid w:val="00B82D06"/>
    <w:rsid w:val="00B835D2"/>
    <w:rsid w:val="00B838B9"/>
    <w:rsid w:val="00B83DD5"/>
    <w:rsid w:val="00B83FE0"/>
    <w:rsid w:val="00B85C45"/>
    <w:rsid w:val="00B85D92"/>
    <w:rsid w:val="00B85EC6"/>
    <w:rsid w:val="00B8681C"/>
    <w:rsid w:val="00B90AB8"/>
    <w:rsid w:val="00B90C8B"/>
    <w:rsid w:val="00B90FEC"/>
    <w:rsid w:val="00B912B3"/>
    <w:rsid w:val="00B91D1D"/>
    <w:rsid w:val="00B92200"/>
    <w:rsid w:val="00B92603"/>
    <w:rsid w:val="00B939AC"/>
    <w:rsid w:val="00B93A08"/>
    <w:rsid w:val="00B93F7C"/>
    <w:rsid w:val="00B9522E"/>
    <w:rsid w:val="00B9535F"/>
    <w:rsid w:val="00B957CF"/>
    <w:rsid w:val="00B95ED2"/>
    <w:rsid w:val="00B964BB"/>
    <w:rsid w:val="00B97081"/>
    <w:rsid w:val="00BA16CC"/>
    <w:rsid w:val="00BA1B3D"/>
    <w:rsid w:val="00BA2CB5"/>
    <w:rsid w:val="00BA3571"/>
    <w:rsid w:val="00BA3D2A"/>
    <w:rsid w:val="00BA43A2"/>
    <w:rsid w:val="00BA466B"/>
    <w:rsid w:val="00BA6902"/>
    <w:rsid w:val="00BA6F26"/>
    <w:rsid w:val="00BB0241"/>
    <w:rsid w:val="00BB0DD7"/>
    <w:rsid w:val="00BB35BD"/>
    <w:rsid w:val="00BB46E6"/>
    <w:rsid w:val="00BB56F9"/>
    <w:rsid w:val="00BB587A"/>
    <w:rsid w:val="00BB5D3B"/>
    <w:rsid w:val="00BB6590"/>
    <w:rsid w:val="00BB6DD9"/>
    <w:rsid w:val="00BB7252"/>
    <w:rsid w:val="00BC002E"/>
    <w:rsid w:val="00BC04E7"/>
    <w:rsid w:val="00BC0611"/>
    <w:rsid w:val="00BC071A"/>
    <w:rsid w:val="00BC1195"/>
    <w:rsid w:val="00BC1548"/>
    <w:rsid w:val="00BC3337"/>
    <w:rsid w:val="00BC5013"/>
    <w:rsid w:val="00BC52D8"/>
    <w:rsid w:val="00BC56BB"/>
    <w:rsid w:val="00BC573A"/>
    <w:rsid w:val="00BC645C"/>
    <w:rsid w:val="00BC6599"/>
    <w:rsid w:val="00BC6C4B"/>
    <w:rsid w:val="00BC7BB3"/>
    <w:rsid w:val="00BD054A"/>
    <w:rsid w:val="00BD087E"/>
    <w:rsid w:val="00BD1B35"/>
    <w:rsid w:val="00BD1EA5"/>
    <w:rsid w:val="00BD2C7B"/>
    <w:rsid w:val="00BD2EDA"/>
    <w:rsid w:val="00BD3304"/>
    <w:rsid w:val="00BD4BCA"/>
    <w:rsid w:val="00BD67FF"/>
    <w:rsid w:val="00BD6D81"/>
    <w:rsid w:val="00BD79CB"/>
    <w:rsid w:val="00BD7C46"/>
    <w:rsid w:val="00BE0A35"/>
    <w:rsid w:val="00BE27F6"/>
    <w:rsid w:val="00BE2847"/>
    <w:rsid w:val="00BE3F11"/>
    <w:rsid w:val="00BE3FB4"/>
    <w:rsid w:val="00BE4113"/>
    <w:rsid w:val="00BE51E5"/>
    <w:rsid w:val="00BE617D"/>
    <w:rsid w:val="00BE62F6"/>
    <w:rsid w:val="00BE63C0"/>
    <w:rsid w:val="00BE705C"/>
    <w:rsid w:val="00BF13C2"/>
    <w:rsid w:val="00BF19EF"/>
    <w:rsid w:val="00BF1DB7"/>
    <w:rsid w:val="00BF263B"/>
    <w:rsid w:val="00BF2723"/>
    <w:rsid w:val="00BF467F"/>
    <w:rsid w:val="00BF4866"/>
    <w:rsid w:val="00BF4934"/>
    <w:rsid w:val="00BF6F1D"/>
    <w:rsid w:val="00BF7064"/>
    <w:rsid w:val="00BF760F"/>
    <w:rsid w:val="00BF7775"/>
    <w:rsid w:val="00C006A4"/>
    <w:rsid w:val="00C00803"/>
    <w:rsid w:val="00C01DFD"/>
    <w:rsid w:val="00C02357"/>
    <w:rsid w:val="00C0285F"/>
    <w:rsid w:val="00C02A41"/>
    <w:rsid w:val="00C03F8B"/>
    <w:rsid w:val="00C04640"/>
    <w:rsid w:val="00C049C9"/>
    <w:rsid w:val="00C05318"/>
    <w:rsid w:val="00C07A94"/>
    <w:rsid w:val="00C106DB"/>
    <w:rsid w:val="00C108B7"/>
    <w:rsid w:val="00C10CAC"/>
    <w:rsid w:val="00C11444"/>
    <w:rsid w:val="00C12D01"/>
    <w:rsid w:val="00C15574"/>
    <w:rsid w:val="00C15BCF"/>
    <w:rsid w:val="00C162A0"/>
    <w:rsid w:val="00C16945"/>
    <w:rsid w:val="00C16FCF"/>
    <w:rsid w:val="00C20D61"/>
    <w:rsid w:val="00C20D80"/>
    <w:rsid w:val="00C21DFE"/>
    <w:rsid w:val="00C22201"/>
    <w:rsid w:val="00C22C92"/>
    <w:rsid w:val="00C23354"/>
    <w:rsid w:val="00C241E3"/>
    <w:rsid w:val="00C254F1"/>
    <w:rsid w:val="00C275A0"/>
    <w:rsid w:val="00C27E95"/>
    <w:rsid w:val="00C312A6"/>
    <w:rsid w:val="00C31B8E"/>
    <w:rsid w:val="00C31FB3"/>
    <w:rsid w:val="00C326B0"/>
    <w:rsid w:val="00C32A76"/>
    <w:rsid w:val="00C33154"/>
    <w:rsid w:val="00C349A8"/>
    <w:rsid w:val="00C34B6E"/>
    <w:rsid w:val="00C358F8"/>
    <w:rsid w:val="00C360C6"/>
    <w:rsid w:val="00C37DED"/>
    <w:rsid w:val="00C4029F"/>
    <w:rsid w:val="00C40EEE"/>
    <w:rsid w:val="00C41598"/>
    <w:rsid w:val="00C41CFA"/>
    <w:rsid w:val="00C426FC"/>
    <w:rsid w:val="00C42A5B"/>
    <w:rsid w:val="00C43173"/>
    <w:rsid w:val="00C44BA8"/>
    <w:rsid w:val="00C45483"/>
    <w:rsid w:val="00C4593C"/>
    <w:rsid w:val="00C45D8D"/>
    <w:rsid w:val="00C515E5"/>
    <w:rsid w:val="00C51737"/>
    <w:rsid w:val="00C520EC"/>
    <w:rsid w:val="00C5311E"/>
    <w:rsid w:val="00C53197"/>
    <w:rsid w:val="00C535E7"/>
    <w:rsid w:val="00C538D3"/>
    <w:rsid w:val="00C540E3"/>
    <w:rsid w:val="00C5443D"/>
    <w:rsid w:val="00C54596"/>
    <w:rsid w:val="00C546E5"/>
    <w:rsid w:val="00C567FF"/>
    <w:rsid w:val="00C5681B"/>
    <w:rsid w:val="00C56F00"/>
    <w:rsid w:val="00C572FF"/>
    <w:rsid w:val="00C623AC"/>
    <w:rsid w:val="00C625A8"/>
    <w:rsid w:val="00C62EC8"/>
    <w:rsid w:val="00C63990"/>
    <w:rsid w:val="00C63CAB"/>
    <w:rsid w:val="00C63D47"/>
    <w:rsid w:val="00C64032"/>
    <w:rsid w:val="00C64FE3"/>
    <w:rsid w:val="00C6507D"/>
    <w:rsid w:val="00C65791"/>
    <w:rsid w:val="00C66547"/>
    <w:rsid w:val="00C6665D"/>
    <w:rsid w:val="00C667D9"/>
    <w:rsid w:val="00C70274"/>
    <w:rsid w:val="00C70A05"/>
    <w:rsid w:val="00C71B36"/>
    <w:rsid w:val="00C7242E"/>
    <w:rsid w:val="00C72A8B"/>
    <w:rsid w:val="00C73707"/>
    <w:rsid w:val="00C73B65"/>
    <w:rsid w:val="00C74139"/>
    <w:rsid w:val="00C74744"/>
    <w:rsid w:val="00C7676B"/>
    <w:rsid w:val="00C76B82"/>
    <w:rsid w:val="00C77850"/>
    <w:rsid w:val="00C802A5"/>
    <w:rsid w:val="00C80EFE"/>
    <w:rsid w:val="00C81A07"/>
    <w:rsid w:val="00C82402"/>
    <w:rsid w:val="00C82E18"/>
    <w:rsid w:val="00C8320A"/>
    <w:rsid w:val="00C85C72"/>
    <w:rsid w:val="00C86A71"/>
    <w:rsid w:val="00C87AA3"/>
    <w:rsid w:val="00C87C4E"/>
    <w:rsid w:val="00C90F7A"/>
    <w:rsid w:val="00C913CA"/>
    <w:rsid w:val="00C9195E"/>
    <w:rsid w:val="00C945A2"/>
    <w:rsid w:val="00C946AC"/>
    <w:rsid w:val="00C94CD2"/>
    <w:rsid w:val="00C951EA"/>
    <w:rsid w:val="00C953FD"/>
    <w:rsid w:val="00C95CE1"/>
    <w:rsid w:val="00C96816"/>
    <w:rsid w:val="00C96FF8"/>
    <w:rsid w:val="00C975E4"/>
    <w:rsid w:val="00CA0B84"/>
    <w:rsid w:val="00CA0FFA"/>
    <w:rsid w:val="00CA1D21"/>
    <w:rsid w:val="00CA1FCB"/>
    <w:rsid w:val="00CA2F8A"/>
    <w:rsid w:val="00CA311C"/>
    <w:rsid w:val="00CA320B"/>
    <w:rsid w:val="00CA34D7"/>
    <w:rsid w:val="00CA36D4"/>
    <w:rsid w:val="00CA56C1"/>
    <w:rsid w:val="00CA5997"/>
    <w:rsid w:val="00CA5C26"/>
    <w:rsid w:val="00CA638D"/>
    <w:rsid w:val="00CA68CC"/>
    <w:rsid w:val="00CA69CA"/>
    <w:rsid w:val="00CA704D"/>
    <w:rsid w:val="00CB0717"/>
    <w:rsid w:val="00CB0BAF"/>
    <w:rsid w:val="00CB1144"/>
    <w:rsid w:val="00CB116A"/>
    <w:rsid w:val="00CB130D"/>
    <w:rsid w:val="00CB140F"/>
    <w:rsid w:val="00CB1896"/>
    <w:rsid w:val="00CB1F29"/>
    <w:rsid w:val="00CB58A7"/>
    <w:rsid w:val="00CB7A5B"/>
    <w:rsid w:val="00CB7D04"/>
    <w:rsid w:val="00CB7D5D"/>
    <w:rsid w:val="00CC0265"/>
    <w:rsid w:val="00CC043A"/>
    <w:rsid w:val="00CC0DC6"/>
    <w:rsid w:val="00CC0F1A"/>
    <w:rsid w:val="00CC1B06"/>
    <w:rsid w:val="00CC1E4E"/>
    <w:rsid w:val="00CC22FF"/>
    <w:rsid w:val="00CC2C4C"/>
    <w:rsid w:val="00CC3263"/>
    <w:rsid w:val="00CC3278"/>
    <w:rsid w:val="00CC4343"/>
    <w:rsid w:val="00CC4BBA"/>
    <w:rsid w:val="00CC4D9C"/>
    <w:rsid w:val="00CC5BCA"/>
    <w:rsid w:val="00CC6757"/>
    <w:rsid w:val="00CC7DD8"/>
    <w:rsid w:val="00CD00DC"/>
    <w:rsid w:val="00CD0239"/>
    <w:rsid w:val="00CD1545"/>
    <w:rsid w:val="00CD3139"/>
    <w:rsid w:val="00CD37C1"/>
    <w:rsid w:val="00CD3A9D"/>
    <w:rsid w:val="00CD481D"/>
    <w:rsid w:val="00CD6004"/>
    <w:rsid w:val="00CD67BC"/>
    <w:rsid w:val="00CD70D4"/>
    <w:rsid w:val="00CD794E"/>
    <w:rsid w:val="00CD7D00"/>
    <w:rsid w:val="00CD7F97"/>
    <w:rsid w:val="00CE075E"/>
    <w:rsid w:val="00CE0A99"/>
    <w:rsid w:val="00CE120E"/>
    <w:rsid w:val="00CE2D96"/>
    <w:rsid w:val="00CE31AA"/>
    <w:rsid w:val="00CE3601"/>
    <w:rsid w:val="00CE4C0A"/>
    <w:rsid w:val="00CE5F11"/>
    <w:rsid w:val="00CE68E6"/>
    <w:rsid w:val="00CE6E89"/>
    <w:rsid w:val="00CE72F2"/>
    <w:rsid w:val="00CE7794"/>
    <w:rsid w:val="00CE78D3"/>
    <w:rsid w:val="00CE7E98"/>
    <w:rsid w:val="00CF01D5"/>
    <w:rsid w:val="00CF2D05"/>
    <w:rsid w:val="00CF5135"/>
    <w:rsid w:val="00CF52BA"/>
    <w:rsid w:val="00CF670E"/>
    <w:rsid w:val="00CF6A5F"/>
    <w:rsid w:val="00D00724"/>
    <w:rsid w:val="00D018C8"/>
    <w:rsid w:val="00D0209F"/>
    <w:rsid w:val="00D02BD8"/>
    <w:rsid w:val="00D036AB"/>
    <w:rsid w:val="00D0439C"/>
    <w:rsid w:val="00D045C8"/>
    <w:rsid w:val="00D04ADC"/>
    <w:rsid w:val="00D04BCF"/>
    <w:rsid w:val="00D05367"/>
    <w:rsid w:val="00D053C9"/>
    <w:rsid w:val="00D05A73"/>
    <w:rsid w:val="00D06E44"/>
    <w:rsid w:val="00D07446"/>
    <w:rsid w:val="00D07FA1"/>
    <w:rsid w:val="00D120C1"/>
    <w:rsid w:val="00D120C2"/>
    <w:rsid w:val="00D12665"/>
    <w:rsid w:val="00D127FC"/>
    <w:rsid w:val="00D12B8D"/>
    <w:rsid w:val="00D12BC2"/>
    <w:rsid w:val="00D139E2"/>
    <w:rsid w:val="00D13B29"/>
    <w:rsid w:val="00D13E5B"/>
    <w:rsid w:val="00D14F9E"/>
    <w:rsid w:val="00D155F3"/>
    <w:rsid w:val="00D163CF"/>
    <w:rsid w:val="00D16A47"/>
    <w:rsid w:val="00D1700E"/>
    <w:rsid w:val="00D176A8"/>
    <w:rsid w:val="00D17B65"/>
    <w:rsid w:val="00D17D00"/>
    <w:rsid w:val="00D20767"/>
    <w:rsid w:val="00D20B8F"/>
    <w:rsid w:val="00D21666"/>
    <w:rsid w:val="00D23954"/>
    <w:rsid w:val="00D239BA"/>
    <w:rsid w:val="00D24ABE"/>
    <w:rsid w:val="00D25BE1"/>
    <w:rsid w:val="00D26604"/>
    <w:rsid w:val="00D27275"/>
    <w:rsid w:val="00D27E31"/>
    <w:rsid w:val="00D27F0D"/>
    <w:rsid w:val="00D306AE"/>
    <w:rsid w:val="00D30912"/>
    <w:rsid w:val="00D30D8D"/>
    <w:rsid w:val="00D30DB9"/>
    <w:rsid w:val="00D324F3"/>
    <w:rsid w:val="00D32F8B"/>
    <w:rsid w:val="00D34302"/>
    <w:rsid w:val="00D34C3E"/>
    <w:rsid w:val="00D35F29"/>
    <w:rsid w:val="00D36963"/>
    <w:rsid w:val="00D40C0F"/>
    <w:rsid w:val="00D4187E"/>
    <w:rsid w:val="00D419E8"/>
    <w:rsid w:val="00D41E38"/>
    <w:rsid w:val="00D430B4"/>
    <w:rsid w:val="00D4486E"/>
    <w:rsid w:val="00D456DF"/>
    <w:rsid w:val="00D45E12"/>
    <w:rsid w:val="00D45F25"/>
    <w:rsid w:val="00D45FB0"/>
    <w:rsid w:val="00D4682E"/>
    <w:rsid w:val="00D5008B"/>
    <w:rsid w:val="00D50247"/>
    <w:rsid w:val="00D502E7"/>
    <w:rsid w:val="00D5042C"/>
    <w:rsid w:val="00D508ED"/>
    <w:rsid w:val="00D50A23"/>
    <w:rsid w:val="00D50D54"/>
    <w:rsid w:val="00D5232D"/>
    <w:rsid w:val="00D526B6"/>
    <w:rsid w:val="00D533E5"/>
    <w:rsid w:val="00D536DC"/>
    <w:rsid w:val="00D53902"/>
    <w:rsid w:val="00D54158"/>
    <w:rsid w:val="00D55836"/>
    <w:rsid w:val="00D5672F"/>
    <w:rsid w:val="00D57DB5"/>
    <w:rsid w:val="00D57FAC"/>
    <w:rsid w:val="00D6046F"/>
    <w:rsid w:val="00D60711"/>
    <w:rsid w:val="00D60714"/>
    <w:rsid w:val="00D609D6"/>
    <w:rsid w:val="00D61766"/>
    <w:rsid w:val="00D63314"/>
    <w:rsid w:val="00D6342C"/>
    <w:rsid w:val="00D63CD8"/>
    <w:rsid w:val="00D63FAE"/>
    <w:rsid w:val="00D63FE2"/>
    <w:rsid w:val="00D66EF3"/>
    <w:rsid w:val="00D67E5D"/>
    <w:rsid w:val="00D70D6F"/>
    <w:rsid w:val="00D70F4D"/>
    <w:rsid w:val="00D71A2F"/>
    <w:rsid w:val="00D7587E"/>
    <w:rsid w:val="00D75B8E"/>
    <w:rsid w:val="00D75DFC"/>
    <w:rsid w:val="00D760CB"/>
    <w:rsid w:val="00D77A0A"/>
    <w:rsid w:val="00D802CA"/>
    <w:rsid w:val="00D80BF2"/>
    <w:rsid w:val="00D8102D"/>
    <w:rsid w:val="00D81313"/>
    <w:rsid w:val="00D81526"/>
    <w:rsid w:val="00D81744"/>
    <w:rsid w:val="00D81902"/>
    <w:rsid w:val="00D82AD2"/>
    <w:rsid w:val="00D82D13"/>
    <w:rsid w:val="00D836DC"/>
    <w:rsid w:val="00D84591"/>
    <w:rsid w:val="00D84824"/>
    <w:rsid w:val="00D84BFD"/>
    <w:rsid w:val="00D85876"/>
    <w:rsid w:val="00D8734B"/>
    <w:rsid w:val="00D87377"/>
    <w:rsid w:val="00D90344"/>
    <w:rsid w:val="00D914E3"/>
    <w:rsid w:val="00D91A2C"/>
    <w:rsid w:val="00D91DF1"/>
    <w:rsid w:val="00D92655"/>
    <w:rsid w:val="00D9383E"/>
    <w:rsid w:val="00D93C73"/>
    <w:rsid w:val="00D950ED"/>
    <w:rsid w:val="00D95FC2"/>
    <w:rsid w:val="00D96597"/>
    <w:rsid w:val="00D96C85"/>
    <w:rsid w:val="00D97128"/>
    <w:rsid w:val="00D973B4"/>
    <w:rsid w:val="00D979A4"/>
    <w:rsid w:val="00DA1840"/>
    <w:rsid w:val="00DA27A3"/>
    <w:rsid w:val="00DA4F1F"/>
    <w:rsid w:val="00DA6415"/>
    <w:rsid w:val="00DA6B5B"/>
    <w:rsid w:val="00DA6F33"/>
    <w:rsid w:val="00DA6F77"/>
    <w:rsid w:val="00DA72F3"/>
    <w:rsid w:val="00DA7389"/>
    <w:rsid w:val="00DA7968"/>
    <w:rsid w:val="00DA7B8A"/>
    <w:rsid w:val="00DA7EFF"/>
    <w:rsid w:val="00DB2D58"/>
    <w:rsid w:val="00DB381F"/>
    <w:rsid w:val="00DB3B79"/>
    <w:rsid w:val="00DB3C66"/>
    <w:rsid w:val="00DB65CF"/>
    <w:rsid w:val="00DB7146"/>
    <w:rsid w:val="00DB7B54"/>
    <w:rsid w:val="00DC0F7B"/>
    <w:rsid w:val="00DC2932"/>
    <w:rsid w:val="00DC2B22"/>
    <w:rsid w:val="00DC2B41"/>
    <w:rsid w:val="00DC2BA0"/>
    <w:rsid w:val="00DC2F7C"/>
    <w:rsid w:val="00DC34F1"/>
    <w:rsid w:val="00DC354A"/>
    <w:rsid w:val="00DC3554"/>
    <w:rsid w:val="00DC3A40"/>
    <w:rsid w:val="00DC445E"/>
    <w:rsid w:val="00DC4BA7"/>
    <w:rsid w:val="00DC5108"/>
    <w:rsid w:val="00DC58EB"/>
    <w:rsid w:val="00DD0D18"/>
    <w:rsid w:val="00DD1B51"/>
    <w:rsid w:val="00DD1B7B"/>
    <w:rsid w:val="00DD23BD"/>
    <w:rsid w:val="00DD35DD"/>
    <w:rsid w:val="00DD36EC"/>
    <w:rsid w:val="00DD3C3C"/>
    <w:rsid w:val="00DD44A9"/>
    <w:rsid w:val="00DD480C"/>
    <w:rsid w:val="00DD48EE"/>
    <w:rsid w:val="00DD53F4"/>
    <w:rsid w:val="00DD5E58"/>
    <w:rsid w:val="00DD68E2"/>
    <w:rsid w:val="00DD7079"/>
    <w:rsid w:val="00DD777B"/>
    <w:rsid w:val="00DD77AC"/>
    <w:rsid w:val="00DE252B"/>
    <w:rsid w:val="00DE3ABF"/>
    <w:rsid w:val="00DE3B2D"/>
    <w:rsid w:val="00DE5C61"/>
    <w:rsid w:val="00DE675D"/>
    <w:rsid w:val="00DE712C"/>
    <w:rsid w:val="00DE79B1"/>
    <w:rsid w:val="00DF0121"/>
    <w:rsid w:val="00DF01B6"/>
    <w:rsid w:val="00DF0F96"/>
    <w:rsid w:val="00DF1A02"/>
    <w:rsid w:val="00DF25B4"/>
    <w:rsid w:val="00DF2CB9"/>
    <w:rsid w:val="00DF3714"/>
    <w:rsid w:val="00DF3A46"/>
    <w:rsid w:val="00DF3D12"/>
    <w:rsid w:val="00DF448F"/>
    <w:rsid w:val="00DF4CB4"/>
    <w:rsid w:val="00DF5542"/>
    <w:rsid w:val="00DF571D"/>
    <w:rsid w:val="00DF6470"/>
    <w:rsid w:val="00DF7414"/>
    <w:rsid w:val="00E00733"/>
    <w:rsid w:val="00E0094D"/>
    <w:rsid w:val="00E00EA6"/>
    <w:rsid w:val="00E0258A"/>
    <w:rsid w:val="00E02591"/>
    <w:rsid w:val="00E0298F"/>
    <w:rsid w:val="00E03235"/>
    <w:rsid w:val="00E03456"/>
    <w:rsid w:val="00E0355F"/>
    <w:rsid w:val="00E03E98"/>
    <w:rsid w:val="00E0402C"/>
    <w:rsid w:val="00E04A2D"/>
    <w:rsid w:val="00E0515E"/>
    <w:rsid w:val="00E05490"/>
    <w:rsid w:val="00E06777"/>
    <w:rsid w:val="00E067ED"/>
    <w:rsid w:val="00E0705F"/>
    <w:rsid w:val="00E0745B"/>
    <w:rsid w:val="00E108DB"/>
    <w:rsid w:val="00E10B4B"/>
    <w:rsid w:val="00E10EF8"/>
    <w:rsid w:val="00E114AB"/>
    <w:rsid w:val="00E11E6E"/>
    <w:rsid w:val="00E12110"/>
    <w:rsid w:val="00E123CE"/>
    <w:rsid w:val="00E13217"/>
    <w:rsid w:val="00E13DD7"/>
    <w:rsid w:val="00E14002"/>
    <w:rsid w:val="00E140BC"/>
    <w:rsid w:val="00E17E12"/>
    <w:rsid w:val="00E20A64"/>
    <w:rsid w:val="00E20C74"/>
    <w:rsid w:val="00E21C90"/>
    <w:rsid w:val="00E21EB5"/>
    <w:rsid w:val="00E2244B"/>
    <w:rsid w:val="00E235C4"/>
    <w:rsid w:val="00E23611"/>
    <w:rsid w:val="00E241DB"/>
    <w:rsid w:val="00E244B3"/>
    <w:rsid w:val="00E24671"/>
    <w:rsid w:val="00E258DB"/>
    <w:rsid w:val="00E2742F"/>
    <w:rsid w:val="00E27DAD"/>
    <w:rsid w:val="00E301AD"/>
    <w:rsid w:val="00E3131E"/>
    <w:rsid w:val="00E31C61"/>
    <w:rsid w:val="00E31FBB"/>
    <w:rsid w:val="00E322A0"/>
    <w:rsid w:val="00E33746"/>
    <w:rsid w:val="00E33C33"/>
    <w:rsid w:val="00E348FB"/>
    <w:rsid w:val="00E34DDD"/>
    <w:rsid w:val="00E34FB9"/>
    <w:rsid w:val="00E356FA"/>
    <w:rsid w:val="00E362FD"/>
    <w:rsid w:val="00E37561"/>
    <w:rsid w:val="00E407B3"/>
    <w:rsid w:val="00E4088C"/>
    <w:rsid w:val="00E4188E"/>
    <w:rsid w:val="00E420AD"/>
    <w:rsid w:val="00E42BF3"/>
    <w:rsid w:val="00E42DC5"/>
    <w:rsid w:val="00E42E3D"/>
    <w:rsid w:val="00E434A2"/>
    <w:rsid w:val="00E43620"/>
    <w:rsid w:val="00E45094"/>
    <w:rsid w:val="00E4519D"/>
    <w:rsid w:val="00E45B53"/>
    <w:rsid w:val="00E4707C"/>
    <w:rsid w:val="00E47F0F"/>
    <w:rsid w:val="00E47F2A"/>
    <w:rsid w:val="00E500AD"/>
    <w:rsid w:val="00E501D7"/>
    <w:rsid w:val="00E515D4"/>
    <w:rsid w:val="00E51A20"/>
    <w:rsid w:val="00E53BF0"/>
    <w:rsid w:val="00E54170"/>
    <w:rsid w:val="00E549D6"/>
    <w:rsid w:val="00E54CD5"/>
    <w:rsid w:val="00E55DDB"/>
    <w:rsid w:val="00E560F8"/>
    <w:rsid w:val="00E56484"/>
    <w:rsid w:val="00E5750A"/>
    <w:rsid w:val="00E578B8"/>
    <w:rsid w:val="00E57A96"/>
    <w:rsid w:val="00E6125B"/>
    <w:rsid w:val="00E61CD0"/>
    <w:rsid w:val="00E62063"/>
    <w:rsid w:val="00E623BB"/>
    <w:rsid w:val="00E6264C"/>
    <w:rsid w:val="00E63035"/>
    <w:rsid w:val="00E6308C"/>
    <w:rsid w:val="00E63F3F"/>
    <w:rsid w:val="00E64A12"/>
    <w:rsid w:val="00E64C4F"/>
    <w:rsid w:val="00E65A4E"/>
    <w:rsid w:val="00E66E56"/>
    <w:rsid w:val="00E67D1C"/>
    <w:rsid w:val="00E67F53"/>
    <w:rsid w:val="00E7068E"/>
    <w:rsid w:val="00E7095D"/>
    <w:rsid w:val="00E70EA5"/>
    <w:rsid w:val="00E71783"/>
    <w:rsid w:val="00E717F2"/>
    <w:rsid w:val="00E72C3F"/>
    <w:rsid w:val="00E72E38"/>
    <w:rsid w:val="00E731A5"/>
    <w:rsid w:val="00E73762"/>
    <w:rsid w:val="00E745FE"/>
    <w:rsid w:val="00E75E38"/>
    <w:rsid w:val="00E76A8D"/>
    <w:rsid w:val="00E77D51"/>
    <w:rsid w:val="00E80126"/>
    <w:rsid w:val="00E82471"/>
    <w:rsid w:val="00E8293C"/>
    <w:rsid w:val="00E83B18"/>
    <w:rsid w:val="00E83B4D"/>
    <w:rsid w:val="00E83F51"/>
    <w:rsid w:val="00E840FA"/>
    <w:rsid w:val="00E854EC"/>
    <w:rsid w:val="00E857A4"/>
    <w:rsid w:val="00E85F8D"/>
    <w:rsid w:val="00E86D6E"/>
    <w:rsid w:val="00E86E7C"/>
    <w:rsid w:val="00E9267C"/>
    <w:rsid w:val="00E93C36"/>
    <w:rsid w:val="00E94E04"/>
    <w:rsid w:val="00E9501A"/>
    <w:rsid w:val="00E95062"/>
    <w:rsid w:val="00E958F1"/>
    <w:rsid w:val="00E9604E"/>
    <w:rsid w:val="00E9633C"/>
    <w:rsid w:val="00E96C5B"/>
    <w:rsid w:val="00E97437"/>
    <w:rsid w:val="00EA02AC"/>
    <w:rsid w:val="00EA057A"/>
    <w:rsid w:val="00EA0693"/>
    <w:rsid w:val="00EA193A"/>
    <w:rsid w:val="00EA1DAB"/>
    <w:rsid w:val="00EA1F2D"/>
    <w:rsid w:val="00EA2CF4"/>
    <w:rsid w:val="00EA2D18"/>
    <w:rsid w:val="00EA48E0"/>
    <w:rsid w:val="00EA497D"/>
    <w:rsid w:val="00EA4A48"/>
    <w:rsid w:val="00EA4D57"/>
    <w:rsid w:val="00EA5205"/>
    <w:rsid w:val="00EA55EA"/>
    <w:rsid w:val="00EA5E9D"/>
    <w:rsid w:val="00EA5F78"/>
    <w:rsid w:val="00EA5FFE"/>
    <w:rsid w:val="00EA65D4"/>
    <w:rsid w:val="00EB15B4"/>
    <w:rsid w:val="00EB2795"/>
    <w:rsid w:val="00EB298A"/>
    <w:rsid w:val="00EB31CA"/>
    <w:rsid w:val="00EB41E8"/>
    <w:rsid w:val="00EB4448"/>
    <w:rsid w:val="00EB5F7D"/>
    <w:rsid w:val="00EB6361"/>
    <w:rsid w:val="00EB66FE"/>
    <w:rsid w:val="00EB6819"/>
    <w:rsid w:val="00EC0399"/>
    <w:rsid w:val="00EC0937"/>
    <w:rsid w:val="00EC0E71"/>
    <w:rsid w:val="00EC1025"/>
    <w:rsid w:val="00EC2297"/>
    <w:rsid w:val="00EC23CB"/>
    <w:rsid w:val="00EC2417"/>
    <w:rsid w:val="00EC39E3"/>
    <w:rsid w:val="00EC4186"/>
    <w:rsid w:val="00EC473B"/>
    <w:rsid w:val="00EC4F5B"/>
    <w:rsid w:val="00EC5130"/>
    <w:rsid w:val="00EC52A6"/>
    <w:rsid w:val="00EC600F"/>
    <w:rsid w:val="00EC647F"/>
    <w:rsid w:val="00EC6B59"/>
    <w:rsid w:val="00ED0B1E"/>
    <w:rsid w:val="00ED0DD0"/>
    <w:rsid w:val="00ED2E31"/>
    <w:rsid w:val="00ED3EDA"/>
    <w:rsid w:val="00ED5A96"/>
    <w:rsid w:val="00ED672E"/>
    <w:rsid w:val="00ED6E0B"/>
    <w:rsid w:val="00ED6F8F"/>
    <w:rsid w:val="00ED7C35"/>
    <w:rsid w:val="00ED7F18"/>
    <w:rsid w:val="00EE01BE"/>
    <w:rsid w:val="00EE0795"/>
    <w:rsid w:val="00EE1049"/>
    <w:rsid w:val="00EE1E7A"/>
    <w:rsid w:val="00EE2102"/>
    <w:rsid w:val="00EE2688"/>
    <w:rsid w:val="00EE2C59"/>
    <w:rsid w:val="00EE3F05"/>
    <w:rsid w:val="00EE4559"/>
    <w:rsid w:val="00EE47A2"/>
    <w:rsid w:val="00EE4CC3"/>
    <w:rsid w:val="00EE6C72"/>
    <w:rsid w:val="00EE6D73"/>
    <w:rsid w:val="00EF124B"/>
    <w:rsid w:val="00EF1EF0"/>
    <w:rsid w:val="00EF21EA"/>
    <w:rsid w:val="00EF2640"/>
    <w:rsid w:val="00EF268A"/>
    <w:rsid w:val="00EF2CC8"/>
    <w:rsid w:val="00EF3249"/>
    <w:rsid w:val="00EF3938"/>
    <w:rsid w:val="00EF48CB"/>
    <w:rsid w:val="00EF59CA"/>
    <w:rsid w:val="00EF5F29"/>
    <w:rsid w:val="00EF610B"/>
    <w:rsid w:val="00EF64A0"/>
    <w:rsid w:val="00EF65F8"/>
    <w:rsid w:val="00F007A6"/>
    <w:rsid w:val="00F00FCD"/>
    <w:rsid w:val="00F02491"/>
    <w:rsid w:val="00F02BD9"/>
    <w:rsid w:val="00F02C7A"/>
    <w:rsid w:val="00F02F14"/>
    <w:rsid w:val="00F04F2D"/>
    <w:rsid w:val="00F06202"/>
    <w:rsid w:val="00F10091"/>
    <w:rsid w:val="00F10489"/>
    <w:rsid w:val="00F105A3"/>
    <w:rsid w:val="00F11153"/>
    <w:rsid w:val="00F11259"/>
    <w:rsid w:val="00F11474"/>
    <w:rsid w:val="00F117D6"/>
    <w:rsid w:val="00F11A16"/>
    <w:rsid w:val="00F11BCB"/>
    <w:rsid w:val="00F12386"/>
    <w:rsid w:val="00F125D0"/>
    <w:rsid w:val="00F13801"/>
    <w:rsid w:val="00F13D0C"/>
    <w:rsid w:val="00F154EB"/>
    <w:rsid w:val="00F15571"/>
    <w:rsid w:val="00F16493"/>
    <w:rsid w:val="00F166D9"/>
    <w:rsid w:val="00F17117"/>
    <w:rsid w:val="00F17964"/>
    <w:rsid w:val="00F20B96"/>
    <w:rsid w:val="00F22052"/>
    <w:rsid w:val="00F23F9D"/>
    <w:rsid w:val="00F24A06"/>
    <w:rsid w:val="00F24E51"/>
    <w:rsid w:val="00F26EE4"/>
    <w:rsid w:val="00F27B65"/>
    <w:rsid w:val="00F303A6"/>
    <w:rsid w:val="00F30928"/>
    <w:rsid w:val="00F33425"/>
    <w:rsid w:val="00F3374D"/>
    <w:rsid w:val="00F34A03"/>
    <w:rsid w:val="00F34DAC"/>
    <w:rsid w:val="00F35158"/>
    <w:rsid w:val="00F35337"/>
    <w:rsid w:val="00F36257"/>
    <w:rsid w:val="00F37A02"/>
    <w:rsid w:val="00F37C6C"/>
    <w:rsid w:val="00F4058F"/>
    <w:rsid w:val="00F41C7A"/>
    <w:rsid w:val="00F42808"/>
    <w:rsid w:val="00F428E5"/>
    <w:rsid w:val="00F42B87"/>
    <w:rsid w:val="00F437B9"/>
    <w:rsid w:val="00F44A99"/>
    <w:rsid w:val="00F44DDB"/>
    <w:rsid w:val="00F45049"/>
    <w:rsid w:val="00F45EC5"/>
    <w:rsid w:val="00F4654D"/>
    <w:rsid w:val="00F46A2B"/>
    <w:rsid w:val="00F46EDF"/>
    <w:rsid w:val="00F47652"/>
    <w:rsid w:val="00F5114A"/>
    <w:rsid w:val="00F513D9"/>
    <w:rsid w:val="00F5149D"/>
    <w:rsid w:val="00F51AC3"/>
    <w:rsid w:val="00F522A1"/>
    <w:rsid w:val="00F53FEF"/>
    <w:rsid w:val="00F5443A"/>
    <w:rsid w:val="00F54AFC"/>
    <w:rsid w:val="00F54EB4"/>
    <w:rsid w:val="00F55282"/>
    <w:rsid w:val="00F5588E"/>
    <w:rsid w:val="00F558AC"/>
    <w:rsid w:val="00F5600E"/>
    <w:rsid w:val="00F566AD"/>
    <w:rsid w:val="00F5683B"/>
    <w:rsid w:val="00F57129"/>
    <w:rsid w:val="00F57CB3"/>
    <w:rsid w:val="00F606E8"/>
    <w:rsid w:val="00F613A7"/>
    <w:rsid w:val="00F61DDF"/>
    <w:rsid w:val="00F62299"/>
    <w:rsid w:val="00F648A9"/>
    <w:rsid w:val="00F650E6"/>
    <w:rsid w:val="00F652B9"/>
    <w:rsid w:val="00F658E8"/>
    <w:rsid w:val="00F6628F"/>
    <w:rsid w:val="00F6678F"/>
    <w:rsid w:val="00F66C15"/>
    <w:rsid w:val="00F66F85"/>
    <w:rsid w:val="00F678BD"/>
    <w:rsid w:val="00F705C2"/>
    <w:rsid w:val="00F71F48"/>
    <w:rsid w:val="00F720C5"/>
    <w:rsid w:val="00F72270"/>
    <w:rsid w:val="00F7238A"/>
    <w:rsid w:val="00F725E4"/>
    <w:rsid w:val="00F726F4"/>
    <w:rsid w:val="00F72B10"/>
    <w:rsid w:val="00F7311C"/>
    <w:rsid w:val="00F74235"/>
    <w:rsid w:val="00F75D99"/>
    <w:rsid w:val="00F76207"/>
    <w:rsid w:val="00F76FF3"/>
    <w:rsid w:val="00F771C2"/>
    <w:rsid w:val="00F77612"/>
    <w:rsid w:val="00F80409"/>
    <w:rsid w:val="00F81A1B"/>
    <w:rsid w:val="00F81B3E"/>
    <w:rsid w:val="00F820C3"/>
    <w:rsid w:val="00F82D51"/>
    <w:rsid w:val="00F83023"/>
    <w:rsid w:val="00F8360D"/>
    <w:rsid w:val="00F84CA5"/>
    <w:rsid w:val="00F84FDA"/>
    <w:rsid w:val="00F8539F"/>
    <w:rsid w:val="00F86C3D"/>
    <w:rsid w:val="00F86C79"/>
    <w:rsid w:val="00F87A36"/>
    <w:rsid w:val="00F90C3D"/>
    <w:rsid w:val="00F911B1"/>
    <w:rsid w:val="00F91484"/>
    <w:rsid w:val="00F91EC9"/>
    <w:rsid w:val="00F93C29"/>
    <w:rsid w:val="00F94CFF"/>
    <w:rsid w:val="00F9599C"/>
    <w:rsid w:val="00FA05FB"/>
    <w:rsid w:val="00FA1DA4"/>
    <w:rsid w:val="00FA1FFB"/>
    <w:rsid w:val="00FA3BFA"/>
    <w:rsid w:val="00FA4310"/>
    <w:rsid w:val="00FA5722"/>
    <w:rsid w:val="00FA59E8"/>
    <w:rsid w:val="00FA740A"/>
    <w:rsid w:val="00FA772B"/>
    <w:rsid w:val="00FB00B2"/>
    <w:rsid w:val="00FB07F8"/>
    <w:rsid w:val="00FB27F1"/>
    <w:rsid w:val="00FB2B49"/>
    <w:rsid w:val="00FB2B63"/>
    <w:rsid w:val="00FB38CC"/>
    <w:rsid w:val="00FB3DD9"/>
    <w:rsid w:val="00FB4272"/>
    <w:rsid w:val="00FB48E7"/>
    <w:rsid w:val="00FB5DF0"/>
    <w:rsid w:val="00FB63E4"/>
    <w:rsid w:val="00FB7892"/>
    <w:rsid w:val="00FB7919"/>
    <w:rsid w:val="00FC14BD"/>
    <w:rsid w:val="00FC2289"/>
    <w:rsid w:val="00FC2475"/>
    <w:rsid w:val="00FC266A"/>
    <w:rsid w:val="00FC2EC5"/>
    <w:rsid w:val="00FC3B2E"/>
    <w:rsid w:val="00FC40C9"/>
    <w:rsid w:val="00FC4770"/>
    <w:rsid w:val="00FC47B0"/>
    <w:rsid w:val="00FC4AE8"/>
    <w:rsid w:val="00FC5F84"/>
    <w:rsid w:val="00FC6087"/>
    <w:rsid w:val="00FC69EC"/>
    <w:rsid w:val="00FC6DEA"/>
    <w:rsid w:val="00FC7781"/>
    <w:rsid w:val="00FD0589"/>
    <w:rsid w:val="00FD1504"/>
    <w:rsid w:val="00FD19FB"/>
    <w:rsid w:val="00FD2187"/>
    <w:rsid w:val="00FD2D3C"/>
    <w:rsid w:val="00FD3D55"/>
    <w:rsid w:val="00FD4A15"/>
    <w:rsid w:val="00FD50ED"/>
    <w:rsid w:val="00FD6062"/>
    <w:rsid w:val="00FD6AD9"/>
    <w:rsid w:val="00FD7F7A"/>
    <w:rsid w:val="00FE0722"/>
    <w:rsid w:val="00FE1678"/>
    <w:rsid w:val="00FE2964"/>
    <w:rsid w:val="00FE2C5B"/>
    <w:rsid w:val="00FE3E21"/>
    <w:rsid w:val="00FE4C0E"/>
    <w:rsid w:val="00FE5BB8"/>
    <w:rsid w:val="00FE62A6"/>
    <w:rsid w:val="00FE636A"/>
    <w:rsid w:val="00FE63DF"/>
    <w:rsid w:val="00FE6522"/>
    <w:rsid w:val="00FE65C2"/>
    <w:rsid w:val="00FE7CCD"/>
    <w:rsid w:val="00FF21CE"/>
    <w:rsid w:val="00FF3373"/>
    <w:rsid w:val="00FF42F5"/>
    <w:rsid w:val="00FF5493"/>
    <w:rsid w:val="00FF5B37"/>
    <w:rsid w:val="00FF5F69"/>
    <w:rsid w:val="00FF67C2"/>
    <w:rsid w:val="00FF6F38"/>
    <w:rsid w:val="00FF712D"/>
    <w:rsid w:val="00FF77F9"/>
    <w:rsid w:val="00FF7883"/>
    <w:rsid w:val="00FF7F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06DB"/>
  <w15:chartTrackingRefBased/>
  <w15:docId w15:val="{9F677BD6-54F3-424F-9330-405DE0CAD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F8A"/>
    <w:pPr>
      <w:ind w:firstLine="0"/>
      <w:jc w:val="left"/>
    </w:pPr>
    <w:rPr>
      <w:rFonts w:ascii="Times New Roman" w:eastAsia="Times New Roman" w:hAnsi="Times New Roman" w:cs="Times New Roman"/>
      <w:sz w:val="24"/>
      <w:szCs w:val="24"/>
      <w:lang w:eastAsia="lv-LV"/>
    </w:rPr>
  </w:style>
  <w:style w:type="paragraph" w:styleId="Heading1">
    <w:name w:val="heading 1"/>
    <w:basedOn w:val="Normal"/>
    <w:link w:val="Heading1Char"/>
    <w:uiPriority w:val="1"/>
    <w:qFormat/>
    <w:rsid w:val="00236C46"/>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236C46"/>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D8482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リスト段,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123983"/>
    <w:pPr>
      <w:ind w:left="720"/>
      <w:contextualSpacing/>
    </w:pPr>
  </w:style>
  <w:style w:type="character" w:styleId="Hyperlink">
    <w:name w:val="Hyperlink"/>
    <w:basedOn w:val="DefaultParagraphFont"/>
    <w:uiPriority w:val="99"/>
    <w:unhideWhenUsed/>
    <w:rsid w:val="00FC69EC"/>
    <w:rPr>
      <w:color w:val="0563C1" w:themeColor="hyperlink"/>
      <w:u w:val="single"/>
    </w:rPr>
  </w:style>
  <w:style w:type="paragraph" w:styleId="Header">
    <w:name w:val="header"/>
    <w:basedOn w:val="Normal"/>
    <w:link w:val="HeaderChar"/>
    <w:uiPriority w:val="99"/>
    <w:unhideWhenUsed/>
    <w:rsid w:val="00FC69EC"/>
    <w:pPr>
      <w:tabs>
        <w:tab w:val="center" w:pos="4153"/>
        <w:tab w:val="right" w:pos="8306"/>
      </w:tabs>
    </w:pPr>
  </w:style>
  <w:style w:type="character" w:customStyle="1" w:styleId="HeaderChar">
    <w:name w:val="Header Char"/>
    <w:basedOn w:val="DefaultParagraphFont"/>
    <w:link w:val="Header"/>
    <w:uiPriority w:val="99"/>
    <w:rsid w:val="00FC69EC"/>
  </w:style>
  <w:style w:type="paragraph" w:styleId="Footer">
    <w:name w:val="footer"/>
    <w:basedOn w:val="Normal"/>
    <w:link w:val="FooterChar"/>
    <w:uiPriority w:val="99"/>
    <w:unhideWhenUsed/>
    <w:rsid w:val="00FC69EC"/>
    <w:pPr>
      <w:tabs>
        <w:tab w:val="center" w:pos="4153"/>
        <w:tab w:val="right" w:pos="8306"/>
      </w:tabs>
    </w:pPr>
  </w:style>
  <w:style w:type="character" w:customStyle="1" w:styleId="FooterChar">
    <w:name w:val="Footer Char"/>
    <w:basedOn w:val="DefaultParagraphFont"/>
    <w:link w:val="Footer"/>
    <w:uiPriority w:val="99"/>
    <w:rsid w:val="00FC69EC"/>
  </w:style>
  <w:style w:type="paragraph" w:customStyle="1" w:styleId="tv2132">
    <w:name w:val="tv2132"/>
    <w:basedOn w:val="Normal"/>
    <w:rsid w:val="00962D9B"/>
    <w:pPr>
      <w:spacing w:line="360" w:lineRule="auto"/>
      <w:ind w:firstLine="300"/>
    </w:pPr>
    <w:rPr>
      <w:color w:val="414142"/>
      <w:sz w:val="20"/>
      <w:szCs w:val="20"/>
    </w:rPr>
  </w:style>
  <w:style w:type="table" w:styleId="TableGrid">
    <w:name w:val="Table Grid"/>
    <w:basedOn w:val="TableNormal"/>
    <w:uiPriority w:val="39"/>
    <w:rsid w:val="004900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7990"/>
    <w:rPr>
      <w:sz w:val="16"/>
      <w:szCs w:val="16"/>
    </w:rPr>
  </w:style>
  <w:style w:type="paragraph" w:styleId="CommentText">
    <w:name w:val="annotation text"/>
    <w:basedOn w:val="Normal"/>
    <w:link w:val="CommentTextChar"/>
    <w:uiPriority w:val="99"/>
    <w:semiHidden/>
    <w:unhideWhenUsed/>
    <w:rsid w:val="000A7990"/>
    <w:rPr>
      <w:sz w:val="20"/>
      <w:szCs w:val="20"/>
    </w:rPr>
  </w:style>
  <w:style w:type="character" w:customStyle="1" w:styleId="CommentTextChar">
    <w:name w:val="Comment Text Char"/>
    <w:basedOn w:val="DefaultParagraphFont"/>
    <w:link w:val="CommentText"/>
    <w:uiPriority w:val="99"/>
    <w:semiHidden/>
    <w:rsid w:val="000A7990"/>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0A7990"/>
    <w:rPr>
      <w:b/>
      <w:bCs/>
    </w:rPr>
  </w:style>
  <w:style w:type="character" w:customStyle="1" w:styleId="CommentSubjectChar">
    <w:name w:val="Comment Subject Char"/>
    <w:basedOn w:val="CommentTextChar"/>
    <w:link w:val="CommentSubject"/>
    <w:uiPriority w:val="99"/>
    <w:semiHidden/>
    <w:rsid w:val="000A7990"/>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0A79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990"/>
    <w:rPr>
      <w:rFonts w:ascii="Segoe UI" w:eastAsia="Times New Roman" w:hAnsi="Segoe UI" w:cs="Segoe UI"/>
      <w:sz w:val="18"/>
      <w:szCs w:val="18"/>
      <w:lang w:eastAsia="lv-LV"/>
    </w:rPr>
  </w:style>
  <w:style w:type="paragraph" w:styleId="FootnoteText">
    <w:name w:val="footnote text"/>
    <w:basedOn w:val="Normal"/>
    <w:link w:val="FootnoteTextChar"/>
    <w:uiPriority w:val="99"/>
    <w:unhideWhenUsed/>
    <w:rsid w:val="0056213A"/>
    <w:rPr>
      <w:sz w:val="20"/>
      <w:szCs w:val="20"/>
    </w:rPr>
  </w:style>
  <w:style w:type="character" w:customStyle="1" w:styleId="FootnoteTextChar">
    <w:name w:val="Footnote Text Char"/>
    <w:basedOn w:val="DefaultParagraphFont"/>
    <w:link w:val="FootnoteText"/>
    <w:uiPriority w:val="99"/>
    <w:rsid w:val="0056213A"/>
    <w:rPr>
      <w:rFonts w:ascii="Times New Roman" w:eastAsia="Times New Roman" w:hAnsi="Times New Roman" w:cs="Times New Roman"/>
      <w:sz w:val="20"/>
      <w:szCs w:val="20"/>
      <w:lang w:eastAsia="lv-LV"/>
    </w:rPr>
  </w:style>
  <w:style w:type="character" w:styleId="FootnoteReference">
    <w:name w:val="footnote reference"/>
    <w:aliases w:val="Footnote Reference Number"/>
    <w:basedOn w:val="DefaultParagraphFont"/>
    <w:uiPriority w:val="99"/>
    <w:unhideWhenUsed/>
    <w:rsid w:val="0056213A"/>
    <w:rPr>
      <w:vertAlign w:val="superscript"/>
    </w:rPr>
  </w:style>
  <w:style w:type="paragraph" w:styleId="Signature">
    <w:name w:val="Signature"/>
    <w:basedOn w:val="Normal"/>
    <w:next w:val="EnvelopeReturn"/>
    <w:link w:val="SignatureChar"/>
    <w:rsid w:val="00930071"/>
    <w:pPr>
      <w:keepNext/>
      <w:keepLines/>
      <w:widowControl w:val="0"/>
      <w:tabs>
        <w:tab w:val="right" w:pos="9072"/>
      </w:tabs>
      <w:suppressAutoHyphens/>
      <w:spacing w:before="600"/>
      <w:ind w:firstLine="720"/>
    </w:pPr>
    <w:rPr>
      <w:sz w:val="26"/>
      <w:szCs w:val="20"/>
      <w:lang w:eastAsia="en-US"/>
    </w:rPr>
  </w:style>
  <w:style w:type="character" w:customStyle="1" w:styleId="SignatureChar">
    <w:name w:val="Signature Char"/>
    <w:basedOn w:val="DefaultParagraphFont"/>
    <w:link w:val="Signature"/>
    <w:rsid w:val="00930071"/>
    <w:rPr>
      <w:rFonts w:ascii="Times New Roman" w:eastAsia="Times New Roman" w:hAnsi="Times New Roman" w:cs="Times New Roman"/>
      <w:sz w:val="26"/>
      <w:szCs w:val="20"/>
    </w:rPr>
  </w:style>
  <w:style w:type="paragraph" w:styleId="EnvelopeReturn">
    <w:name w:val="envelope return"/>
    <w:basedOn w:val="Normal"/>
    <w:uiPriority w:val="99"/>
    <w:unhideWhenUsed/>
    <w:rsid w:val="00930071"/>
    <w:rPr>
      <w:rFonts w:asciiTheme="majorHAnsi" w:eastAsiaTheme="majorEastAsia" w:hAnsiTheme="majorHAnsi" w:cstheme="majorBidi"/>
      <w:sz w:val="20"/>
      <w:szCs w:val="20"/>
    </w:rPr>
  </w:style>
  <w:style w:type="paragraph" w:styleId="Subtitle">
    <w:name w:val="Subtitle"/>
    <w:basedOn w:val="Normal"/>
    <w:next w:val="Normal"/>
    <w:link w:val="SubtitleChar"/>
    <w:qFormat/>
    <w:rsid w:val="006D2F53"/>
    <w:pPr>
      <w:keepNext/>
      <w:keepLines/>
      <w:widowControl w:val="0"/>
      <w:suppressAutoHyphens/>
      <w:spacing w:before="600" w:after="600"/>
      <w:ind w:right="4820"/>
    </w:pPr>
    <w:rPr>
      <w:b/>
      <w:sz w:val="26"/>
      <w:szCs w:val="20"/>
      <w:lang w:eastAsia="en-US"/>
    </w:rPr>
  </w:style>
  <w:style w:type="character" w:customStyle="1" w:styleId="SubtitleChar">
    <w:name w:val="Subtitle Char"/>
    <w:basedOn w:val="DefaultParagraphFont"/>
    <w:link w:val="Subtitle"/>
    <w:rsid w:val="006D2F53"/>
    <w:rPr>
      <w:rFonts w:ascii="Times New Roman" w:eastAsia="Times New Roman" w:hAnsi="Times New Roman" w:cs="Times New Roman"/>
      <w:b/>
      <w:sz w:val="26"/>
      <w:szCs w:val="20"/>
    </w:rPr>
  </w:style>
  <w:style w:type="character" w:customStyle="1" w:styleId="t35">
    <w:name w:val="t35"/>
    <w:basedOn w:val="DefaultParagraphFont"/>
    <w:rsid w:val="00996E41"/>
  </w:style>
  <w:style w:type="character" w:customStyle="1" w:styleId="fwn1">
    <w:name w:val="fwn1"/>
    <w:basedOn w:val="DefaultParagraphFont"/>
    <w:rsid w:val="00996E41"/>
    <w:rPr>
      <w:b w:val="0"/>
      <w:bCs w:val="0"/>
    </w:rPr>
  </w:style>
  <w:style w:type="character" w:styleId="Strong">
    <w:name w:val="Strong"/>
    <w:basedOn w:val="DefaultParagraphFont"/>
    <w:uiPriority w:val="99"/>
    <w:qFormat/>
    <w:rsid w:val="009C4D89"/>
    <w:rPr>
      <w:b/>
      <w:bCs/>
    </w:rPr>
  </w:style>
  <w:style w:type="paragraph" w:styleId="NormalWeb">
    <w:name w:val="Normal (Web)"/>
    <w:basedOn w:val="Normal"/>
    <w:uiPriority w:val="99"/>
    <w:unhideWhenUsed/>
    <w:rsid w:val="009C4D89"/>
    <w:pPr>
      <w:spacing w:before="100" w:beforeAutospacing="1" w:after="100" w:afterAutospacing="1"/>
    </w:pPr>
  </w:style>
  <w:style w:type="paragraph" w:customStyle="1" w:styleId="Default">
    <w:name w:val="Default"/>
    <w:rsid w:val="00D14F9E"/>
    <w:pPr>
      <w:autoSpaceDE w:val="0"/>
      <w:autoSpaceDN w:val="0"/>
      <w:adjustRightInd w:val="0"/>
      <w:ind w:firstLine="0"/>
      <w:jc w:val="left"/>
    </w:pPr>
    <w:rPr>
      <w:rFonts w:ascii="Times New Roman" w:hAnsi="Times New Roman" w:cs="Times New Roman"/>
      <w:color w:val="000000"/>
      <w:sz w:val="24"/>
      <w:szCs w:val="24"/>
    </w:rPr>
  </w:style>
  <w:style w:type="paragraph" w:customStyle="1" w:styleId="tv2131">
    <w:name w:val="tv2131"/>
    <w:basedOn w:val="Normal"/>
    <w:rsid w:val="00D018C8"/>
    <w:pPr>
      <w:spacing w:before="240" w:line="360" w:lineRule="auto"/>
      <w:ind w:firstLine="300"/>
      <w:jc w:val="both"/>
    </w:pPr>
    <w:rPr>
      <w:rFonts w:ascii="Verdana" w:eastAsia="Calibri" w:hAnsi="Verdana"/>
      <w:sz w:val="18"/>
      <w:szCs w:val="18"/>
    </w:rPr>
  </w:style>
  <w:style w:type="paragraph" w:customStyle="1" w:styleId="liknoteik1">
    <w:name w:val="lik_noteik1"/>
    <w:basedOn w:val="Normal"/>
    <w:rsid w:val="00F7238A"/>
    <w:pPr>
      <w:spacing w:before="100" w:beforeAutospacing="1" w:after="100" w:afterAutospacing="1" w:line="360" w:lineRule="auto"/>
      <w:ind w:firstLine="300"/>
      <w:jc w:val="right"/>
    </w:pPr>
    <w:rPr>
      <w:b/>
      <w:bCs/>
      <w:color w:val="414142"/>
      <w:sz w:val="20"/>
      <w:szCs w:val="20"/>
    </w:rPr>
  </w:style>
  <w:style w:type="paragraph" w:customStyle="1" w:styleId="likdat1">
    <w:name w:val="lik_dat1"/>
    <w:basedOn w:val="Normal"/>
    <w:rsid w:val="00F7238A"/>
    <w:pPr>
      <w:spacing w:before="100" w:beforeAutospacing="1" w:after="100" w:afterAutospacing="1" w:line="360" w:lineRule="auto"/>
      <w:ind w:firstLine="300"/>
      <w:jc w:val="right"/>
    </w:pPr>
    <w:rPr>
      <w:color w:val="414142"/>
      <w:sz w:val="20"/>
      <w:szCs w:val="20"/>
    </w:rPr>
  </w:style>
  <w:style w:type="paragraph" w:styleId="EndnoteText">
    <w:name w:val="endnote text"/>
    <w:basedOn w:val="Normal"/>
    <w:link w:val="EndnoteTextChar"/>
    <w:uiPriority w:val="99"/>
    <w:semiHidden/>
    <w:unhideWhenUsed/>
    <w:rsid w:val="00BD087E"/>
    <w:rPr>
      <w:sz w:val="20"/>
      <w:szCs w:val="20"/>
    </w:rPr>
  </w:style>
  <w:style w:type="character" w:customStyle="1" w:styleId="EndnoteTextChar">
    <w:name w:val="Endnote Text Char"/>
    <w:basedOn w:val="DefaultParagraphFont"/>
    <w:link w:val="EndnoteText"/>
    <w:uiPriority w:val="99"/>
    <w:semiHidden/>
    <w:rsid w:val="00BD087E"/>
    <w:rPr>
      <w:rFonts w:ascii="Times New Roman" w:eastAsia="Times New Roman" w:hAnsi="Times New Roman" w:cs="Times New Roman"/>
      <w:sz w:val="20"/>
      <w:szCs w:val="20"/>
      <w:lang w:eastAsia="lv-LV"/>
    </w:rPr>
  </w:style>
  <w:style w:type="character" w:styleId="EndnoteReference">
    <w:name w:val="endnote reference"/>
    <w:basedOn w:val="DefaultParagraphFont"/>
    <w:uiPriority w:val="99"/>
    <w:semiHidden/>
    <w:unhideWhenUsed/>
    <w:rsid w:val="00BD087E"/>
    <w:rPr>
      <w:vertAlign w:val="superscript"/>
    </w:rPr>
  </w:style>
  <w:style w:type="character" w:customStyle="1" w:styleId="st1">
    <w:name w:val="st1"/>
    <w:basedOn w:val="DefaultParagraphFont"/>
    <w:rsid w:val="005367F0"/>
  </w:style>
  <w:style w:type="character" w:customStyle="1" w:styleId="Heading1Char">
    <w:name w:val="Heading 1 Char"/>
    <w:basedOn w:val="DefaultParagraphFont"/>
    <w:link w:val="Heading1"/>
    <w:uiPriority w:val="1"/>
    <w:rsid w:val="00236C46"/>
    <w:rPr>
      <w:rFonts w:ascii="Times New Roman" w:eastAsia="Times New Roman" w:hAnsi="Times New Roman" w:cs="Times New Roman"/>
      <w:b/>
      <w:bCs/>
      <w:kern w:val="36"/>
      <w:sz w:val="48"/>
      <w:szCs w:val="48"/>
      <w:lang w:eastAsia="lv-LV"/>
    </w:rPr>
  </w:style>
  <w:style w:type="character" w:customStyle="1" w:styleId="Heading2Char">
    <w:name w:val="Heading 2 Char"/>
    <w:basedOn w:val="DefaultParagraphFont"/>
    <w:link w:val="Heading2"/>
    <w:uiPriority w:val="9"/>
    <w:rsid w:val="00236C46"/>
    <w:rPr>
      <w:rFonts w:ascii="Times New Roman" w:eastAsia="Times New Roman" w:hAnsi="Times New Roman" w:cs="Times New Roman"/>
      <w:b/>
      <w:bCs/>
      <w:sz w:val="36"/>
      <w:szCs w:val="36"/>
      <w:lang w:eastAsia="lv-LV"/>
    </w:rPr>
  </w:style>
  <w:style w:type="paragraph" w:styleId="BodyText2">
    <w:name w:val="Body Text 2"/>
    <w:basedOn w:val="Normal"/>
    <w:link w:val="BodyText2Char"/>
    <w:rsid w:val="00B205E4"/>
    <w:pPr>
      <w:jc w:val="both"/>
    </w:pPr>
    <w:rPr>
      <w:b/>
      <w:bCs/>
      <w:color w:val="000000"/>
    </w:rPr>
  </w:style>
  <w:style w:type="character" w:customStyle="1" w:styleId="BodyText2Char">
    <w:name w:val="Body Text 2 Char"/>
    <w:basedOn w:val="DefaultParagraphFont"/>
    <w:link w:val="BodyText2"/>
    <w:rsid w:val="00B205E4"/>
    <w:rPr>
      <w:rFonts w:ascii="Times New Roman" w:eastAsia="Times New Roman" w:hAnsi="Times New Roman" w:cs="Times New Roman"/>
      <w:b/>
      <w:bCs/>
      <w:color w:val="000000"/>
      <w:sz w:val="24"/>
      <w:szCs w:val="24"/>
      <w:lang w:eastAsia="lv-LV"/>
    </w:rPr>
  </w:style>
  <w:style w:type="character" w:styleId="Emphasis">
    <w:name w:val="Emphasis"/>
    <w:basedOn w:val="DefaultParagraphFont"/>
    <w:uiPriority w:val="20"/>
    <w:qFormat/>
    <w:rsid w:val="00DB65CF"/>
    <w:rPr>
      <w:i/>
      <w:iCs/>
    </w:rPr>
  </w:style>
  <w:style w:type="character" w:styleId="FollowedHyperlink">
    <w:name w:val="FollowedHyperlink"/>
    <w:basedOn w:val="DefaultParagraphFont"/>
    <w:uiPriority w:val="99"/>
    <w:semiHidden/>
    <w:unhideWhenUsed/>
    <w:rsid w:val="00FD6AD9"/>
    <w:rPr>
      <w:color w:val="954F72" w:themeColor="followedHyperlink"/>
      <w:u w:val="single"/>
    </w:rPr>
  </w:style>
  <w:style w:type="table" w:styleId="GridTable4">
    <w:name w:val="Grid Table 4"/>
    <w:basedOn w:val="TableNormal"/>
    <w:uiPriority w:val="49"/>
    <w:rsid w:val="000901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AC2E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Normal1">
    <w:name w:val="Table Normal1"/>
    <w:uiPriority w:val="2"/>
    <w:semiHidden/>
    <w:unhideWhenUsed/>
    <w:qFormat/>
    <w:rsid w:val="00EF2640"/>
    <w:pPr>
      <w:widowControl w:val="0"/>
      <w:ind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F2640"/>
    <w:pPr>
      <w:widowControl w:val="0"/>
    </w:pPr>
    <w:rPr>
      <w:rFonts w:asciiTheme="minorHAnsi" w:eastAsiaTheme="minorHAnsi" w:hAnsiTheme="minorHAnsi" w:cstheme="minorBidi"/>
      <w:sz w:val="22"/>
      <w:szCs w:val="22"/>
      <w:lang w:val="en-US" w:eastAsia="en-US"/>
    </w:rPr>
  </w:style>
  <w:style w:type="table" w:customStyle="1" w:styleId="TableNormal11">
    <w:name w:val="Table Normal11"/>
    <w:uiPriority w:val="2"/>
    <w:semiHidden/>
    <w:unhideWhenUsed/>
    <w:qFormat/>
    <w:rsid w:val="00EF2640"/>
    <w:pPr>
      <w:widowControl w:val="0"/>
      <w:ind w:firstLine="0"/>
      <w:jc w:val="left"/>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99"/>
    <w:unhideWhenUsed/>
    <w:rsid w:val="00CC3263"/>
    <w:pPr>
      <w:spacing w:after="120"/>
    </w:pPr>
  </w:style>
  <w:style w:type="character" w:customStyle="1" w:styleId="BodyTextChar">
    <w:name w:val="Body Text Char"/>
    <w:basedOn w:val="DefaultParagraphFont"/>
    <w:link w:val="BodyText"/>
    <w:uiPriority w:val="99"/>
    <w:rsid w:val="00CC3263"/>
    <w:rPr>
      <w:rFonts w:ascii="Times New Roman" w:eastAsia="Times New Roman" w:hAnsi="Times New Roman" w:cs="Times New Roman"/>
      <w:sz w:val="24"/>
      <w:szCs w:val="24"/>
      <w:lang w:eastAsia="lv-LV"/>
    </w:rPr>
  </w:style>
  <w:style w:type="numbering" w:customStyle="1" w:styleId="WWOutlineListStyle9">
    <w:name w:val="WW_OutlineListStyle_9"/>
    <w:basedOn w:val="NoList"/>
    <w:rsid w:val="00D54158"/>
    <w:pPr>
      <w:numPr>
        <w:numId w:val="1"/>
      </w:numPr>
    </w:pPr>
  </w:style>
  <w:style w:type="numbering" w:customStyle="1" w:styleId="WWOutlineListStyle1">
    <w:name w:val="WW_OutlineListStyle_1"/>
    <w:basedOn w:val="NoList"/>
    <w:rsid w:val="009E482A"/>
    <w:pPr>
      <w:numPr>
        <w:numId w:val="2"/>
      </w:numPr>
    </w:pPr>
  </w:style>
  <w:style w:type="character" w:customStyle="1" w:styleId="Heading3Char">
    <w:name w:val="Heading 3 Char"/>
    <w:basedOn w:val="DefaultParagraphFont"/>
    <w:link w:val="Heading3"/>
    <w:uiPriority w:val="9"/>
    <w:rsid w:val="00D84824"/>
    <w:rPr>
      <w:rFonts w:asciiTheme="majorHAnsi" w:eastAsiaTheme="majorEastAsia" w:hAnsiTheme="majorHAnsi" w:cstheme="majorBidi"/>
      <w:color w:val="1F4D78" w:themeColor="accent1" w:themeShade="7F"/>
      <w:sz w:val="24"/>
      <w:szCs w:val="24"/>
      <w:lang w:eastAsia="lv-LV"/>
    </w:rPr>
  </w:style>
  <w:style w:type="paragraph" w:customStyle="1" w:styleId="liknoteik">
    <w:name w:val="lik_noteik"/>
    <w:basedOn w:val="Normal"/>
    <w:rsid w:val="00D84824"/>
    <w:pPr>
      <w:spacing w:before="100" w:beforeAutospacing="1" w:after="100" w:afterAutospacing="1"/>
    </w:pPr>
  </w:style>
  <w:style w:type="paragraph" w:customStyle="1" w:styleId="likdat">
    <w:name w:val="lik_dat"/>
    <w:basedOn w:val="Normal"/>
    <w:rsid w:val="00D84824"/>
    <w:pPr>
      <w:spacing w:before="100" w:beforeAutospacing="1" w:after="100" w:afterAutospacing="1"/>
    </w:pPr>
  </w:style>
  <w:style w:type="table" w:customStyle="1" w:styleId="TableGrid1">
    <w:name w:val="Table Grid1"/>
    <w:basedOn w:val="TableNormal"/>
    <w:next w:val="TableGrid"/>
    <w:uiPriority w:val="39"/>
    <w:rsid w:val="002339AB"/>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DefaultParagraphFont"/>
    <w:rsid w:val="00001706"/>
  </w:style>
  <w:style w:type="paragraph" w:styleId="NoSpacing">
    <w:name w:val="No Spacing"/>
    <w:uiPriority w:val="1"/>
    <w:qFormat/>
    <w:rsid w:val="006567FC"/>
    <w:pPr>
      <w:widowControl w:val="0"/>
      <w:ind w:firstLine="0"/>
      <w:jc w:val="left"/>
    </w:pPr>
    <w:rPr>
      <w:rFonts w:ascii="Calibri" w:eastAsia="Calibri" w:hAnsi="Calibri" w:cs="Times New Roman"/>
      <w:lang w:val="en-US"/>
    </w:rPr>
  </w:style>
  <w:style w:type="character" w:customStyle="1" w:styleId="ListParagraphChar">
    <w:name w:val="List Paragraph Char"/>
    <w:aliases w:val="リスト段 Char,2 Char,Numbered Para 1 Char,Dot pt Char,No Spacing1 Char,List Paragraph Char Char Char Char,Indicator Text Char,List Paragraph1 Char,Bullet 1 Char,Bullet Points Char,MAIN CONTENT Char,IFCL - List Paragraph Char,Strip Char"/>
    <w:link w:val="ListParagraph"/>
    <w:uiPriority w:val="34"/>
    <w:qFormat/>
    <w:locked/>
    <w:rsid w:val="00D50247"/>
    <w:rPr>
      <w:rFonts w:ascii="Times New Roman" w:eastAsia="Times New Roman" w:hAnsi="Times New Roman" w:cs="Times New Roman"/>
      <w:sz w:val="24"/>
      <w:szCs w:val="24"/>
      <w:lang w:eastAsia="lv-LV"/>
    </w:rPr>
  </w:style>
  <w:style w:type="character" w:customStyle="1" w:styleId="TabulasvirsrakstsChar">
    <w:name w:val="Tabulas virsraksts Char"/>
    <w:link w:val="Tabulasvirsraksts"/>
    <w:locked/>
    <w:rsid w:val="001144DC"/>
    <w:rPr>
      <w:rFonts w:ascii="Times New Roman" w:eastAsia="Calibri" w:hAnsi="Times New Roman" w:cs="Times New Roman"/>
      <w:spacing w:val="-2"/>
      <w:sz w:val="24"/>
      <w:szCs w:val="24"/>
    </w:rPr>
  </w:style>
  <w:style w:type="paragraph" w:customStyle="1" w:styleId="Tabulasvirsraksts">
    <w:name w:val="Tabulas virsraksts"/>
    <w:basedOn w:val="Normal"/>
    <w:link w:val="TabulasvirsrakstsChar"/>
    <w:autoRedefine/>
    <w:qFormat/>
    <w:rsid w:val="001144DC"/>
    <w:pPr>
      <w:widowControl w:val="0"/>
      <w:autoSpaceDE w:val="0"/>
      <w:autoSpaceDN w:val="0"/>
      <w:adjustRightInd w:val="0"/>
      <w:spacing w:before="360" w:after="120"/>
      <w:jc w:val="center"/>
    </w:pPr>
    <w:rPr>
      <w:rFonts w:eastAsia="Calibri"/>
      <w:spacing w:val="-2"/>
      <w:lang w:eastAsia="en-US"/>
    </w:rPr>
  </w:style>
  <w:style w:type="numbering" w:customStyle="1" w:styleId="NoList1">
    <w:name w:val="No List1"/>
    <w:next w:val="NoList"/>
    <w:uiPriority w:val="99"/>
    <w:semiHidden/>
    <w:unhideWhenUsed/>
    <w:rsid w:val="00B04591"/>
  </w:style>
  <w:style w:type="paragraph" w:customStyle="1" w:styleId="msonormal0">
    <w:name w:val="msonormal"/>
    <w:basedOn w:val="Normal"/>
    <w:rsid w:val="00B04591"/>
    <w:pPr>
      <w:spacing w:before="100" w:beforeAutospacing="1" w:after="100" w:afterAutospacing="1"/>
    </w:pPr>
  </w:style>
  <w:style w:type="paragraph" w:styleId="Revision">
    <w:name w:val="Revision"/>
    <w:uiPriority w:val="99"/>
    <w:semiHidden/>
    <w:rsid w:val="00B04591"/>
    <w:pPr>
      <w:ind w:firstLine="0"/>
      <w:jc w:val="left"/>
    </w:pPr>
    <w:rPr>
      <w:rFonts w:ascii="RimHelvetica" w:eastAsia="Times New Roman" w:hAnsi="RimHelvetica" w:cs="Times New Roman"/>
      <w:sz w:val="20"/>
      <w:szCs w:val="20"/>
    </w:rPr>
  </w:style>
  <w:style w:type="paragraph" w:customStyle="1" w:styleId="tv213">
    <w:name w:val="tv213"/>
    <w:basedOn w:val="Normal"/>
    <w:rsid w:val="00B04591"/>
    <w:pPr>
      <w:spacing w:before="100" w:beforeAutospacing="1" w:after="100" w:afterAutospacing="1"/>
    </w:pPr>
  </w:style>
  <w:style w:type="character" w:customStyle="1" w:styleId="EYBodytextwithparaspaceChar">
    <w:name w:val="EY Body text (with para space) Char"/>
    <w:link w:val="EYBodytextwithparaspace"/>
    <w:locked/>
    <w:rsid w:val="00B04591"/>
    <w:rPr>
      <w:rFonts w:ascii="EYInterstate Light" w:eastAsia="Times New Roman" w:hAnsi="EYInterstate Light" w:cs="Times New Roman"/>
      <w:kern w:val="12"/>
      <w:szCs w:val="24"/>
    </w:rPr>
  </w:style>
  <w:style w:type="paragraph" w:customStyle="1" w:styleId="EYBodytextwithparaspace">
    <w:name w:val="EY Body text (with para space)"/>
    <w:basedOn w:val="Normal"/>
    <w:link w:val="EYBodytextwithparaspaceChar"/>
    <w:rsid w:val="00B04591"/>
    <w:pPr>
      <w:numPr>
        <w:ilvl w:val="4"/>
        <w:numId w:val="13"/>
      </w:numPr>
      <w:spacing w:after="240"/>
    </w:pPr>
    <w:rPr>
      <w:rFonts w:ascii="EYInterstate Light" w:hAnsi="EYInterstate Light"/>
      <w:kern w:val="12"/>
      <w:sz w:val="22"/>
      <w:lang w:eastAsia="en-US"/>
    </w:rPr>
  </w:style>
  <w:style w:type="paragraph" w:customStyle="1" w:styleId="tvhtml">
    <w:name w:val="tv_html"/>
    <w:basedOn w:val="Normal"/>
    <w:rsid w:val="00B04591"/>
    <w:pPr>
      <w:spacing w:before="100" w:beforeAutospacing="1" w:after="100" w:afterAutospacing="1"/>
    </w:pPr>
  </w:style>
  <w:style w:type="paragraph" w:customStyle="1" w:styleId="labojumupamats">
    <w:name w:val="labojumu_pamats"/>
    <w:basedOn w:val="Normal"/>
    <w:rsid w:val="00B04591"/>
    <w:pPr>
      <w:spacing w:before="100" w:beforeAutospacing="1" w:after="100" w:afterAutospacing="1"/>
    </w:pPr>
  </w:style>
  <w:style w:type="character" w:customStyle="1" w:styleId="fontsize2">
    <w:name w:val="fontsize2"/>
    <w:rsid w:val="00B04591"/>
  </w:style>
  <w:style w:type="table" w:customStyle="1" w:styleId="TableGrid2">
    <w:name w:val="Table Grid2"/>
    <w:basedOn w:val="TableNormal"/>
    <w:next w:val="TableGrid"/>
    <w:uiPriority w:val="39"/>
    <w:rsid w:val="00B04591"/>
    <w:pPr>
      <w:ind w:firstLine="0"/>
      <w:jc w:val="left"/>
    </w:pPr>
    <w:rPr>
      <w:rFonts w:ascii="Calibri" w:eastAsia="Calibri" w:hAnsi="Calibri"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_"/>
    <w:basedOn w:val="DefaultParagraphFont"/>
    <w:link w:val="Bodytext21"/>
    <w:rsid w:val="00B11F4B"/>
    <w:rPr>
      <w:rFonts w:ascii="Times New Roman" w:eastAsia="Times New Roman" w:hAnsi="Times New Roman" w:cs="Times New Roman"/>
      <w:sz w:val="28"/>
      <w:szCs w:val="28"/>
      <w:shd w:val="clear" w:color="auto" w:fill="FFFFFF"/>
    </w:rPr>
  </w:style>
  <w:style w:type="paragraph" w:customStyle="1" w:styleId="Bodytext21">
    <w:name w:val="Body text (2)"/>
    <w:basedOn w:val="Normal"/>
    <w:link w:val="Bodytext20"/>
    <w:rsid w:val="00B11F4B"/>
    <w:pPr>
      <w:widowControl w:val="0"/>
      <w:shd w:val="clear" w:color="auto" w:fill="FFFFFF"/>
      <w:spacing w:line="595" w:lineRule="exact"/>
      <w:jc w:val="both"/>
    </w:pPr>
    <w:rPr>
      <w:sz w:val="28"/>
      <w:szCs w:val="28"/>
      <w:lang w:eastAsia="en-US"/>
    </w:rPr>
  </w:style>
  <w:style w:type="table" w:customStyle="1" w:styleId="TableGrid3">
    <w:name w:val="Table Grid3"/>
    <w:basedOn w:val="TableNormal"/>
    <w:next w:val="TableGrid"/>
    <w:uiPriority w:val="39"/>
    <w:rsid w:val="0070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87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454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705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35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177DF"/>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1">
    <w:name w:val="toc 1"/>
    <w:basedOn w:val="Normal"/>
    <w:next w:val="Normal"/>
    <w:autoRedefine/>
    <w:uiPriority w:val="39"/>
    <w:unhideWhenUsed/>
    <w:rsid w:val="004177DF"/>
    <w:pPr>
      <w:spacing w:after="100"/>
    </w:pPr>
  </w:style>
  <w:style w:type="paragraph" w:styleId="TOC2">
    <w:name w:val="toc 2"/>
    <w:basedOn w:val="Normal"/>
    <w:next w:val="Normal"/>
    <w:autoRedefine/>
    <w:uiPriority w:val="39"/>
    <w:unhideWhenUsed/>
    <w:rsid w:val="00E85F8D"/>
    <w:pPr>
      <w:tabs>
        <w:tab w:val="right" w:leader="dot" w:pos="9345"/>
      </w:tabs>
      <w:spacing w:after="100"/>
      <w:ind w:left="480"/>
      <w:jc w:val="both"/>
    </w:pPr>
    <w:rPr>
      <w:i/>
      <w:noProof/>
    </w:rPr>
  </w:style>
  <w:style w:type="paragraph" w:styleId="TOC3">
    <w:name w:val="toc 3"/>
    <w:basedOn w:val="Normal"/>
    <w:next w:val="Normal"/>
    <w:autoRedefine/>
    <w:uiPriority w:val="39"/>
    <w:unhideWhenUsed/>
    <w:rsid w:val="004177D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4244">
      <w:bodyDiv w:val="1"/>
      <w:marLeft w:val="0"/>
      <w:marRight w:val="0"/>
      <w:marTop w:val="0"/>
      <w:marBottom w:val="0"/>
      <w:divBdr>
        <w:top w:val="none" w:sz="0" w:space="0" w:color="auto"/>
        <w:left w:val="none" w:sz="0" w:space="0" w:color="auto"/>
        <w:bottom w:val="none" w:sz="0" w:space="0" w:color="auto"/>
        <w:right w:val="none" w:sz="0" w:space="0" w:color="auto"/>
      </w:divBdr>
    </w:div>
    <w:div w:id="45108756">
      <w:bodyDiv w:val="1"/>
      <w:marLeft w:val="0"/>
      <w:marRight w:val="0"/>
      <w:marTop w:val="0"/>
      <w:marBottom w:val="0"/>
      <w:divBdr>
        <w:top w:val="none" w:sz="0" w:space="0" w:color="auto"/>
        <w:left w:val="none" w:sz="0" w:space="0" w:color="auto"/>
        <w:bottom w:val="none" w:sz="0" w:space="0" w:color="auto"/>
        <w:right w:val="none" w:sz="0" w:space="0" w:color="auto"/>
      </w:divBdr>
    </w:div>
    <w:div w:id="49153252">
      <w:bodyDiv w:val="1"/>
      <w:marLeft w:val="0"/>
      <w:marRight w:val="0"/>
      <w:marTop w:val="0"/>
      <w:marBottom w:val="0"/>
      <w:divBdr>
        <w:top w:val="none" w:sz="0" w:space="0" w:color="auto"/>
        <w:left w:val="none" w:sz="0" w:space="0" w:color="auto"/>
        <w:bottom w:val="none" w:sz="0" w:space="0" w:color="auto"/>
        <w:right w:val="none" w:sz="0" w:space="0" w:color="auto"/>
      </w:divBdr>
      <w:divsChild>
        <w:div w:id="1144615534">
          <w:marLeft w:val="0"/>
          <w:marRight w:val="0"/>
          <w:marTop w:val="0"/>
          <w:marBottom w:val="0"/>
          <w:divBdr>
            <w:top w:val="none" w:sz="0" w:space="0" w:color="auto"/>
            <w:left w:val="none" w:sz="0" w:space="0" w:color="auto"/>
            <w:bottom w:val="none" w:sz="0" w:space="0" w:color="auto"/>
            <w:right w:val="none" w:sz="0" w:space="0" w:color="auto"/>
          </w:divBdr>
          <w:divsChild>
            <w:div w:id="1694114273">
              <w:marLeft w:val="0"/>
              <w:marRight w:val="0"/>
              <w:marTop w:val="0"/>
              <w:marBottom w:val="0"/>
              <w:divBdr>
                <w:top w:val="none" w:sz="0" w:space="0" w:color="auto"/>
                <w:left w:val="none" w:sz="0" w:space="0" w:color="auto"/>
                <w:bottom w:val="none" w:sz="0" w:space="0" w:color="auto"/>
                <w:right w:val="none" w:sz="0" w:space="0" w:color="auto"/>
              </w:divBdr>
              <w:divsChild>
                <w:div w:id="924001322">
                  <w:marLeft w:val="0"/>
                  <w:marRight w:val="0"/>
                  <w:marTop w:val="0"/>
                  <w:marBottom w:val="0"/>
                  <w:divBdr>
                    <w:top w:val="none" w:sz="0" w:space="0" w:color="auto"/>
                    <w:left w:val="none" w:sz="0" w:space="0" w:color="auto"/>
                    <w:bottom w:val="none" w:sz="0" w:space="0" w:color="auto"/>
                    <w:right w:val="none" w:sz="0" w:space="0" w:color="auto"/>
                  </w:divBdr>
                  <w:divsChild>
                    <w:div w:id="943071419">
                      <w:marLeft w:val="0"/>
                      <w:marRight w:val="0"/>
                      <w:marTop w:val="0"/>
                      <w:marBottom w:val="0"/>
                      <w:divBdr>
                        <w:top w:val="none" w:sz="0" w:space="0" w:color="auto"/>
                        <w:left w:val="none" w:sz="0" w:space="0" w:color="auto"/>
                        <w:bottom w:val="none" w:sz="0" w:space="0" w:color="auto"/>
                        <w:right w:val="none" w:sz="0" w:space="0" w:color="auto"/>
                      </w:divBdr>
                      <w:divsChild>
                        <w:div w:id="2139299769">
                          <w:marLeft w:val="0"/>
                          <w:marRight w:val="0"/>
                          <w:marTop w:val="0"/>
                          <w:marBottom w:val="0"/>
                          <w:divBdr>
                            <w:top w:val="none" w:sz="0" w:space="0" w:color="auto"/>
                            <w:left w:val="none" w:sz="0" w:space="0" w:color="auto"/>
                            <w:bottom w:val="none" w:sz="0" w:space="0" w:color="auto"/>
                            <w:right w:val="none" w:sz="0" w:space="0" w:color="auto"/>
                          </w:divBdr>
                          <w:divsChild>
                            <w:div w:id="182604305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99300">
      <w:bodyDiv w:val="1"/>
      <w:marLeft w:val="0"/>
      <w:marRight w:val="0"/>
      <w:marTop w:val="0"/>
      <w:marBottom w:val="0"/>
      <w:divBdr>
        <w:top w:val="none" w:sz="0" w:space="0" w:color="auto"/>
        <w:left w:val="none" w:sz="0" w:space="0" w:color="auto"/>
        <w:bottom w:val="none" w:sz="0" w:space="0" w:color="auto"/>
        <w:right w:val="none" w:sz="0" w:space="0" w:color="auto"/>
      </w:divBdr>
      <w:divsChild>
        <w:div w:id="529609995">
          <w:marLeft w:val="547"/>
          <w:marRight w:val="0"/>
          <w:marTop w:val="130"/>
          <w:marBottom w:val="0"/>
          <w:divBdr>
            <w:top w:val="none" w:sz="0" w:space="0" w:color="auto"/>
            <w:left w:val="none" w:sz="0" w:space="0" w:color="auto"/>
            <w:bottom w:val="none" w:sz="0" w:space="0" w:color="auto"/>
            <w:right w:val="none" w:sz="0" w:space="0" w:color="auto"/>
          </w:divBdr>
        </w:div>
        <w:div w:id="1774744540">
          <w:marLeft w:val="547"/>
          <w:marRight w:val="0"/>
          <w:marTop w:val="130"/>
          <w:marBottom w:val="0"/>
          <w:divBdr>
            <w:top w:val="none" w:sz="0" w:space="0" w:color="auto"/>
            <w:left w:val="none" w:sz="0" w:space="0" w:color="auto"/>
            <w:bottom w:val="none" w:sz="0" w:space="0" w:color="auto"/>
            <w:right w:val="none" w:sz="0" w:space="0" w:color="auto"/>
          </w:divBdr>
        </w:div>
      </w:divsChild>
    </w:div>
    <w:div w:id="134415915">
      <w:bodyDiv w:val="1"/>
      <w:marLeft w:val="0"/>
      <w:marRight w:val="0"/>
      <w:marTop w:val="0"/>
      <w:marBottom w:val="0"/>
      <w:divBdr>
        <w:top w:val="none" w:sz="0" w:space="0" w:color="auto"/>
        <w:left w:val="none" w:sz="0" w:space="0" w:color="auto"/>
        <w:bottom w:val="none" w:sz="0" w:space="0" w:color="auto"/>
        <w:right w:val="none" w:sz="0" w:space="0" w:color="auto"/>
      </w:divBdr>
      <w:divsChild>
        <w:div w:id="1496072250">
          <w:marLeft w:val="547"/>
          <w:marRight w:val="0"/>
          <w:marTop w:val="144"/>
          <w:marBottom w:val="0"/>
          <w:divBdr>
            <w:top w:val="none" w:sz="0" w:space="0" w:color="auto"/>
            <w:left w:val="none" w:sz="0" w:space="0" w:color="auto"/>
            <w:bottom w:val="none" w:sz="0" w:space="0" w:color="auto"/>
            <w:right w:val="none" w:sz="0" w:space="0" w:color="auto"/>
          </w:divBdr>
        </w:div>
      </w:divsChild>
    </w:div>
    <w:div w:id="148257193">
      <w:bodyDiv w:val="1"/>
      <w:marLeft w:val="0"/>
      <w:marRight w:val="0"/>
      <w:marTop w:val="0"/>
      <w:marBottom w:val="0"/>
      <w:divBdr>
        <w:top w:val="none" w:sz="0" w:space="0" w:color="auto"/>
        <w:left w:val="none" w:sz="0" w:space="0" w:color="auto"/>
        <w:bottom w:val="none" w:sz="0" w:space="0" w:color="auto"/>
        <w:right w:val="none" w:sz="0" w:space="0" w:color="auto"/>
      </w:divBdr>
      <w:divsChild>
        <w:div w:id="585307241">
          <w:marLeft w:val="0"/>
          <w:marRight w:val="0"/>
          <w:marTop w:val="0"/>
          <w:marBottom w:val="0"/>
          <w:divBdr>
            <w:top w:val="none" w:sz="0" w:space="0" w:color="auto"/>
            <w:left w:val="none" w:sz="0" w:space="0" w:color="auto"/>
            <w:bottom w:val="none" w:sz="0" w:space="0" w:color="auto"/>
            <w:right w:val="none" w:sz="0" w:space="0" w:color="auto"/>
          </w:divBdr>
        </w:div>
        <w:div w:id="2093773733">
          <w:marLeft w:val="0"/>
          <w:marRight w:val="0"/>
          <w:marTop w:val="0"/>
          <w:marBottom w:val="0"/>
          <w:divBdr>
            <w:top w:val="none" w:sz="0" w:space="0" w:color="auto"/>
            <w:left w:val="none" w:sz="0" w:space="0" w:color="auto"/>
            <w:bottom w:val="none" w:sz="0" w:space="0" w:color="auto"/>
            <w:right w:val="none" w:sz="0" w:space="0" w:color="auto"/>
          </w:divBdr>
        </w:div>
      </w:divsChild>
    </w:div>
    <w:div w:id="151873018">
      <w:bodyDiv w:val="1"/>
      <w:marLeft w:val="0"/>
      <w:marRight w:val="0"/>
      <w:marTop w:val="0"/>
      <w:marBottom w:val="0"/>
      <w:divBdr>
        <w:top w:val="none" w:sz="0" w:space="0" w:color="auto"/>
        <w:left w:val="none" w:sz="0" w:space="0" w:color="auto"/>
        <w:bottom w:val="none" w:sz="0" w:space="0" w:color="auto"/>
        <w:right w:val="none" w:sz="0" w:space="0" w:color="auto"/>
      </w:divBdr>
    </w:div>
    <w:div w:id="163447261">
      <w:bodyDiv w:val="1"/>
      <w:marLeft w:val="0"/>
      <w:marRight w:val="0"/>
      <w:marTop w:val="0"/>
      <w:marBottom w:val="0"/>
      <w:divBdr>
        <w:top w:val="none" w:sz="0" w:space="0" w:color="auto"/>
        <w:left w:val="none" w:sz="0" w:space="0" w:color="auto"/>
        <w:bottom w:val="none" w:sz="0" w:space="0" w:color="auto"/>
        <w:right w:val="none" w:sz="0" w:space="0" w:color="auto"/>
      </w:divBdr>
    </w:div>
    <w:div w:id="178394330">
      <w:bodyDiv w:val="1"/>
      <w:marLeft w:val="0"/>
      <w:marRight w:val="0"/>
      <w:marTop w:val="0"/>
      <w:marBottom w:val="0"/>
      <w:divBdr>
        <w:top w:val="none" w:sz="0" w:space="0" w:color="auto"/>
        <w:left w:val="none" w:sz="0" w:space="0" w:color="auto"/>
        <w:bottom w:val="none" w:sz="0" w:space="0" w:color="auto"/>
        <w:right w:val="none" w:sz="0" w:space="0" w:color="auto"/>
      </w:divBdr>
      <w:divsChild>
        <w:div w:id="1487354781">
          <w:marLeft w:val="0"/>
          <w:marRight w:val="0"/>
          <w:marTop w:val="0"/>
          <w:marBottom w:val="0"/>
          <w:divBdr>
            <w:top w:val="none" w:sz="0" w:space="0" w:color="auto"/>
            <w:left w:val="none" w:sz="0" w:space="0" w:color="auto"/>
            <w:bottom w:val="none" w:sz="0" w:space="0" w:color="auto"/>
            <w:right w:val="none" w:sz="0" w:space="0" w:color="auto"/>
          </w:divBdr>
          <w:divsChild>
            <w:div w:id="1241214899">
              <w:marLeft w:val="0"/>
              <w:marRight w:val="0"/>
              <w:marTop w:val="0"/>
              <w:marBottom w:val="0"/>
              <w:divBdr>
                <w:top w:val="none" w:sz="0" w:space="0" w:color="auto"/>
                <w:left w:val="none" w:sz="0" w:space="0" w:color="auto"/>
                <w:bottom w:val="none" w:sz="0" w:space="0" w:color="auto"/>
                <w:right w:val="none" w:sz="0" w:space="0" w:color="auto"/>
              </w:divBdr>
              <w:divsChild>
                <w:div w:id="575406672">
                  <w:marLeft w:val="60"/>
                  <w:marRight w:val="75"/>
                  <w:marTop w:val="0"/>
                  <w:marBottom w:val="75"/>
                  <w:divBdr>
                    <w:top w:val="none" w:sz="0" w:space="0" w:color="auto"/>
                    <w:left w:val="none" w:sz="0" w:space="0" w:color="auto"/>
                    <w:bottom w:val="none" w:sz="0" w:space="0" w:color="auto"/>
                    <w:right w:val="none" w:sz="0" w:space="0" w:color="auto"/>
                  </w:divBdr>
                  <w:divsChild>
                    <w:div w:id="1661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624146">
      <w:bodyDiv w:val="1"/>
      <w:marLeft w:val="0"/>
      <w:marRight w:val="0"/>
      <w:marTop w:val="0"/>
      <w:marBottom w:val="0"/>
      <w:divBdr>
        <w:top w:val="none" w:sz="0" w:space="0" w:color="auto"/>
        <w:left w:val="none" w:sz="0" w:space="0" w:color="auto"/>
        <w:bottom w:val="none" w:sz="0" w:space="0" w:color="auto"/>
        <w:right w:val="none" w:sz="0" w:space="0" w:color="auto"/>
      </w:divBdr>
    </w:div>
    <w:div w:id="335806658">
      <w:bodyDiv w:val="1"/>
      <w:marLeft w:val="0"/>
      <w:marRight w:val="0"/>
      <w:marTop w:val="0"/>
      <w:marBottom w:val="0"/>
      <w:divBdr>
        <w:top w:val="none" w:sz="0" w:space="0" w:color="auto"/>
        <w:left w:val="none" w:sz="0" w:space="0" w:color="auto"/>
        <w:bottom w:val="none" w:sz="0" w:space="0" w:color="auto"/>
        <w:right w:val="none" w:sz="0" w:space="0" w:color="auto"/>
      </w:divBdr>
      <w:divsChild>
        <w:div w:id="1827476612">
          <w:marLeft w:val="0"/>
          <w:marRight w:val="0"/>
          <w:marTop w:val="0"/>
          <w:marBottom w:val="0"/>
          <w:divBdr>
            <w:top w:val="none" w:sz="0" w:space="0" w:color="auto"/>
            <w:left w:val="none" w:sz="0" w:space="0" w:color="auto"/>
            <w:bottom w:val="none" w:sz="0" w:space="0" w:color="auto"/>
            <w:right w:val="none" w:sz="0" w:space="0" w:color="auto"/>
          </w:divBdr>
          <w:divsChild>
            <w:div w:id="72942091">
              <w:marLeft w:val="0"/>
              <w:marRight w:val="0"/>
              <w:marTop w:val="0"/>
              <w:marBottom w:val="0"/>
              <w:divBdr>
                <w:top w:val="none" w:sz="0" w:space="0" w:color="auto"/>
                <w:left w:val="none" w:sz="0" w:space="0" w:color="auto"/>
                <w:bottom w:val="none" w:sz="0" w:space="0" w:color="auto"/>
                <w:right w:val="none" w:sz="0" w:space="0" w:color="auto"/>
              </w:divBdr>
              <w:divsChild>
                <w:div w:id="1551573722">
                  <w:marLeft w:val="60"/>
                  <w:marRight w:val="75"/>
                  <w:marTop w:val="0"/>
                  <w:marBottom w:val="75"/>
                  <w:divBdr>
                    <w:top w:val="none" w:sz="0" w:space="0" w:color="auto"/>
                    <w:left w:val="none" w:sz="0" w:space="0" w:color="auto"/>
                    <w:bottom w:val="none" w:sz="0" w:space="0" w:color="auto"/>
                    <w:right w:val="none" w:sz="0" w:space="0" w:color="auto"/>
                  </w:divBdr>
                  <w:divsChild>
                    <w:div w:id="4818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093812">
      <w:bodyDiv w:val="1"/>
      <w:marLeft w:val="0"/>
      <w:marRight w:val="0"/>
      <w:marTop w:val="0"/>
      <w:marBottom w:val="0"/>
      <w:divBdr>
        <w:top w:val="none" w:sz="0" w:space="0" w:color="auto"/>
        <w:left w:val="none" w:sz="0" w:space="0" w:color="auto"/>
        <w:bottom w:val="none" w:sz="0" w:space="0" w:color="auto"/>
        <w:right w:val="none" w:sz="0" w:space="0" w:color="auto"/>
      </w:divBdr>
    </w:div>
    <w:div w:id="360783917">
      <w:bodyDiv w:val="1"/>
      <w:marLeft w:val="0"/>
      <w:marRight w:val="0"/>
      <w:marTop w:val="0"/>
      <w:marBottom w:val="0"/>
      <w:divBdr>
        <w:top w:val="none" w:sz="0" w:space="0" w:color="auto"/>
        <w:left w:val="none" w:sz="0" w:space="0" w:color="auto"/>
        <w:bottom w:val="none" w:sz="0" w:space="0" w:color="auto"/>
        <w:right w:val="none" w:sz="0" w:space="0" w:color="auto"/>
      </w:divBdr>
      <w:divsChild>
        <w:div w:id="362022533">
          <w:marLeft w:val="0"/>
          <w:marRight w:val="0"/>
          <w:marTop w:val="0"/>
          <w:marBottom w:val="0"/>
          <w:divBdr>
            <w:top w:val="none" w:sz="0" w:space="0" w:color="auto"/>
            <w:left w:val="none" w:sz="0" w:space="0" w:color="auto"/>
            <w:bottom w:val="none" w:sz="0" w:space="0" w:color="auto"/>
            <w:right w:val="none" w:sz="0" w:space="0" w:color="auto"/>
          </w:divBdr>
          <w:divsChild>
            <w:div w:id="1350716532">
              <w:marLeft w:val="0"/>
              <w:marRight w:val="0"/>
              <w:marTop w:val="0"/>
              <w:marBottom w:val="0"/>
              <w:divBdr>
                <w:top w:val="none" w:sz="0" w:space="0" w:color="auto"/>
                <w:left w:val="none" w:sz="0" w:space="0" w:color="auto"/>
                <w:bottom w:val="none" w:sz="0" w:space="0" w:color="auto"/>
                <w:right w:val="none" w:sz="0" w:space="0" w:color="auto"/>
              </w:divBdr>
              <w:divsChild>
                <w:div w:id="1882087079">
                  <w:marLeft w:val="60"/>
                  <w:marRight w:val="75"/>
                  <w:marTop w:val="0"/>
                  <w:marBottom w:val="75"/>
                  <w:divBdr>
                    <w:top w:val="none" w:sz="0" w:space="0" w:color="auto"/>
                    <w:left w:val="none" w:sz="0" w:space="0" w:color="auto"/>
                    <w:bottom w:val="none" w:sz="0" w:space="0" w:color="auto"/>
                    <w:right w:val="none" w:sz="0" w:space="0" w:color="auto"/>
                  </w:divBdr>
                  <w:divsChild>
                    <w:div w:id="9529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475106">
      <w:bodyDiv w:val="1"/>
      <w:marLeft w:val="0"/>
      <w:marRight w:val="0"/>
      <w:marTop w:val="0"/>
      <w:marBottom w:val="0"/>
      <w:divBdr>
        <w:top w:val="none" w:sz="0" w:space="0" w:color="auto"/>
        <w:left w:val="none" w:sz="0" w:space="0" w:color="auto"/>
        <w:bottom w:val="none" w:sz="0" w:space="0" w:color="auto"/>
        <w:right w:val="none" w:sz="0" w:space="0" w:color="auto"/>
      </w:divBdr>
      <w:divsChild>
        <w:div w:id="304749157">
          <w:marLeft w:val="0"/>
          <w:marRight w:val="0"/>
          <w:marTop w:val="0"/>
          <w:marBottom w:val="0"/>
          <w:divBdr>
            <w:top w:val="none" w:sz="0" w:space="0" w:color="auto"/>
            <w:left w:val="none" w:sz="0" w:space="0" w:color="auto"/>
            <w:bottom w:val="none" w:sz="0" w:space="0" w:color="auto"/>
            <w:right w:val="none" w:sz="0" w:space="0" w:color="auto"/>
          </w:divBdr>
          <w:divsChild>
            <w:div w:id="737898878">
              <w:marLeft w:val="0"/>
              <w:marRight w:val="0"/>
              <w:marTop w:val="0"/>
              <w:marBottom w:val="0"/>
              <w:divBdr>
                <w:top w:val="none" w:sz="0" w:space="0" w:color="auto"/>
                <w:left w:val="none" w:sz="0" w:space="0" w:color="auto"/>
                <w:bottom w:val="none" w:sz="0" w:space="0" w:color="auto"/>
                <w:right w:val="none" w:sz="0" w:space="0" w:color="auto"/>
              </w:divBdr>
              <w:divsChild>
                <w:div w:id="1230651651">
                  <w:marLeft w:val="0"/>
                  <w:marRight w:val="0"/>
                  <w:marTop w:val="0"/>
                  <w:marBottom w:val="0"/>
                  <w:divBdr>
                    <w:top w:val="none" w:sz="0" w:space="0" w:color="auto"/>
                    <w:left w:val="none" w:sz="0" w:space="0" w:color="auto"/>
                    <w:bottom w:val="none" w:sz="0" w:space="0" w:color="auto"/>
                    <w:right w:val="none" w:sz="0" w:space="0" w:color="auto"/>
                  </w:divBdr>
                  <w:divsChild>
                    <w:div w:id="246764885">
                      <w:marLeft w:val="0"/>
                      <w:marRight w:val="0"/>
                      <w:marTop w:val="0"/>
                      <w:marBottom w:val="0"/>
                      <w:divBdr>
                        <w:top w:val="none" w:sz="0" w:space="0" w:color="auto"/>
                        <w:left w:val="none" w:sz="0" w:space="0" w:color="auto"/>
                        <w:bottom w:val="none" w:sz="0" w:space="0" w:color="auto"/>
                        <w:right w:val="none" w:sz="0" w:space="0" w:color="auto"/>
                      </w:divBdr>
                      <w:divsChild>
                        <w:div w:id="29886129">
                          <w:marLeft w:val="0"/>
                          <w:marRight w:val="0"/>
                          <w:marTop w:val="0"/>
                          <w:marBottom w:val="0"/>
                          <w:divBdr>
                            <w:top w:val="none" w:sz="0" w:space="0" w:color="auto"/>
                            <w:left w:val="none" w:sz="0" w:space="0" w:color="auto"/>
                            <w:bottom w:val="none" w:sz="0" w:space="0" w:color="auto"/>
                            <w:right w:val="none" w:sz="0" w:space="0" w:color="auto"/>
                          </w:divBdr>
                          <w:divsChild>
                            <w:div w:id="65198039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047522">
      <w:bodyDiv w:val="1"/>
      <w:marLeft w:val="0"/>
      <w:marRight w:val="0"/>
      <w:marTop w:val="0"/>
      <w:marBottom w:val="0"/>
      <w:divBdr>
        <w:top w:val="none" w:sz="0" w:space="0" w:color="auto"/>
        <w:left w:val="none" w:sz="0" w:space="0" w:color="auto"/>
        <w:bottom w:val="none" w:sz="0" w:space="0" w:color="auto"/>
        <w:right w:val="none" w:sz="0" w:space="0" w:color="auto"/>
      </w:divBdr>
    </w:div>
    <w:div w:id="397830468">
      <w:bodyDiv w:val="1"/>
      <w:marLeft w:val="-255"/>
      <w:marRight w:val="0"/>
      <w:marTop w:val="0"/>
      <w:marBottom w:val="0"/>
      <w:divBdr>
        <w:top w:val="none" w:sz="0" w:space="0" w:color="auto"/>
        <w:left w:val="none" w:sz="0" w:space="0" w:color="auto"/>
        <w:bottom w:val="none" w:sz="0" w:space="0" w:color="auto"/>
        <w:right w:val="none" w:sz="0" w:space="0" w:color="auto"/>
      </w:divBdr>
      <w:divsChild>
        <w:div w:id="1459495108">
          <w:marLeft w:val="0"/>
          <w:marRight w:val="0"/>
          <w:marTop w:val="0"/>
          <w:marBottom w:val="0"/>
          <w:divBdr>
            <w:top w:val="none" w:sz="0" w:space="0" w:color="auto"/>
            <w:left w:val="none" w:sz="0" w:space="0" w:color="auto"/>
            <w:bottom w:val="none" w:sz="0" w:space="0" w:color="auto"/>
            <w:right w:val="none" w:sz="0" w:space="0" w:color="auto"/>
          </w:divBdr>
          <w:divsChild>
            <w:div w:id="963123024">
              <w:marLeft w:val="0"/>
              <w:marRight w:val="0"/>
              <w:marTop w:val="0"/>
              <w:marBottom w:val="0"/>
              <w:divBdr>
                <w:top w:val="none" w:sz="0" w:space="0" w:color="auto"/>
                <w:left w:val="none" w:sz="0" w:space="0" w:color="auto"/>
                <w:bottom w:val="none" w:sz="0" w:space="0" w:color="auto"/>
                <w:right w:val="none" w:sz="0" w:space="0" w:color="auto"/>
              </w:divBdr>
              <w:divsChild>
                <w:div w:id="565334593">
                  <w:marLeft w:val="0"/>
                  <w:marRight w:val="0"/>
                  <w:marTop w:val="0"/>
                  <w:marBottom w:val="0"/>
                  <w:divBdr>
                    <w:top w:val="none" w:sz="0" w:space="0" w:color="auto"/>
                    <w:left w:val="none" w:sz="0" w:space="0" w:color="auto"/>
                    <w:bottom w:val="none" w:sz="0" w:space="0" w:color="auto"/>
                    <w:right w:val="none" w:sz="0" w:space="0" w:color="auto"/>
                  </w:divBdr>
                  <w:divsChild>
                    <w:div w:id="1152285759">
                      <w:marLeft w:val="0"/>
                      <w:marRight w:val="0"/>
                      <w:marTop w:val="0"/>
                      <w:marBottom w:val="0"/>
                      <w:divBdr>
                        <w:top w:val="none" w:sz="0" w:space="0" w:color="auto"/>
                        <w:left w:val="none" w:sz="0" w:space="0" w:color="auto"/>
                        <w:bottom w:val="none" w:sz="0" w:space="0" w:color="auto"/>
                        <w:right w:val="none" w:sz="0" w:space="0" w:color="auto"/>
                      </w:divBdr>
                      <w:divsChild>
                        <w:div w:id="1410731395">
                          <w:marLeft w:val="0"/>
                          <w:marRight w:val="0"/>
                          <w:marTop w:val="0"/>
                          <w:marBottom w:val="0"/>
                          <w:divBdr>
                            <w:top w:val="none" w:sz="0" w:space="0" w:color="auto"/>
                            <w:left w:val="none" w:sz="0" w:space="0" w:color="auto"/>
                            <w:bottom w:val="none" w:sz="0" w:space="0" w:color="auto"/>
                            <w:right w:val="none" w:sz="0" w:space="0" w:color="auto"/>
                          </w:divBdr>
                          <w:divsChild>
                            <w:div w:id="1768426509">
                              <w:marLeft w:val="0"/>
                              <w:marRight w:val="0"/>
                              <w:marTop w:val="0"/>
                              <w:marBottom w:val="0"/>
                              <w:divBdr>
                                <w:top w:val="none" w:sz="0" w:space="0" w:color="auto"/>
                                <w:left w:val="none" w:sz="0" w:space="0" w:color="auto"/>
                                <w:bottom w:val="none" w:sz="0" w:space="0" w:color="auto"/>
                                <w:right w:val="none" w:sz="0" w:space="0" w:color="auto"/>
                              </w:divBdr>
                              <w:divsChild>
                                <w:div w:id="1588078717">
                                  <w:marLeft w:val="0"/>
                                  <w:marRight w:val="0"/>
                                  <w:marTop w:val="0"/>
                                  <w:marBottom w:val="0"/>
                                  <w:divBdr>
                                    <w:top w:val="none" w:sz="0" w:space="0" w:color="auto"/>
                                    <w:left w:val="none" w:sz="0" w:space="0" w:color="auto"/>
                                    <w:bottom w:val="none" w:sz="0" w:space="0" w:color="auto"/>
                                    <w:right w:val="none" w:sz="0" w:space="0" w:color="auto"/>
                                  </w:divBdr>
                                  <w:divsChild>
                                    <w:div w:id="811747706">
                                      <w:marLeft w:val="0"/>
                                      <w:marRight w:val="270"/>
                                      <w:marTop w:val="0"/>
                                      <w:marBottom w:val="0"/>
                                      <w:divBdr>
                                        <w:top w:val="none" w:sz="0" w:space="0" w:color="auto"/>
                                        <w:left w:val="none" w:sz="0" w:space="0" w:color="auto"/>
                                        <w:bottom w:val="none" w:sz="0" w:space="0" w:color="auto"/>
                                        <w:right w:val="none" w:sz="0" w:space="0" w:color="auto"/>
                                      </w:divBdr>
                                      <w:divsChild>
                                        <w:div w:id="50468476">
                                          <w:marLeft w:val="0"/>
                                          <w:marRight w:val="0"/>
                                          <w:marTop w:val="0"/>
                                          <w:marBottom w:val="0"/>
                                          <w:divBdr>
                                            <w:top w:val="none" w:sz="0" w:space="0" w:color="auto"/>
                                            <w:left w:val="none" w:sz="0" w:space="0" w:color="auto"/>
                                            <w:bottom w:val="none" w:sz="0" w:space="0" w:color="auto"/>
                                            <w:right w:val="none" w:sz="0" w:space="0" w:color="auto"/>
                                          </w:divBdr>
                                        </w:div>
                                        <w:div w:id="1803114616">
                                          <w:marLeft w:val="0"/>
                                          <w:marRight w:val="0"/>
                                          <w:marTop w:val="0"/>
                                          <w:marBottom w:val="0"/>
                                          <w:divBdr>
                                            <w:top w:val="none" w:sz="0" w:space="0" w:color="auto"/>
                                            <w:left w:val="none" w:sz="0" w:space="0" w:color="auto"/>
                                            <w:bottom w:val="none" w:sz="0" w:space="0" w:color="auto"/>
                                            <w:right w:val="none" w:sz="0" w:space="0" w:color="auto"/>
                                          </w:divBdr>
                                          <w:divsChild>
                                            <w:div w:id="273025134">
                                              <w:marLeft w:val="0"/>
                                              <w:marRight w:val="0"/>
                                              <w:marTop w:val="0"/>
                                              <w:marBottom w:val="0"/>
                                              <w:divBdr>
                                                <w:top w:val="none" w:sz="0" w:space="0" w:color="auto"/>
                                                <w:left w:val="none" w:sz="0" w:space="0" w:color="auto"/>
                                                <w:bottom w:val="none" w:sz="0" w:space="0" w:color="auto"/>
                                                <w:right w:val="none" w:sz="0" w:space="0" w:color="auto"/>
                                              </w:divBdr>
                                              <w:divsChild>
                                                <w:div w:id="1632393616">
                                                  <w:marLeft w:val="0"/>
                                                  <w:marRight w:val="0"/>
                                                  <w:marTop w:val="0"/>
                                                  <w:marBottom w:val="0"/>
                                                  <w:divBdr>
                                                    <w:top w:val="none" w:sz="0" w:space="0" w:color="auto"/>
                                                    <w:left w:val="none" w:sz="0" w:space="0" w:color="auto"/>
                                                    <w:bottom w:val="none" w:sz="0" w:space="0" w:color="auto"/>
                                                    <w:right w:val="none" w:sz="0" w:space="0" w:color="auto"/>
                                                  </w:divBdr>
                                                  <w:divsChild>
                                                    <w:div w:id="1600093872">
                                                      <w:marLeft w:val="0"/>
                                                      <w:marRight w:val="0"/>
                                                      <w:marTop w:val="0"/>
                                                      <w:marBottom w:val="0"/>
                                                      <w:divBdr>
                                                        <w:top w:val="none" w:sz="0" w:space="0" w:color="auto"/>
                                                        <w:left w:val="none" w:sz="0" w:space="0" w:color="auto"/>
                                                        <w:bottom w:val="none" w:sz="0" w:space="0" w:color="auto"/>
                                                        <w:right w:val="none" w:sz="0" w:space="0" w:color="auto"/>
                                                      </w:divBdr>
                                                      <w:divsChild>
                                                        <w:div w:id="905339970">
                                                          <w:marLeft w:val="0"/>
                                                          <w:marRight w:val="0"/>
                                                          <w:marTop w:val="0"/>
                                                          <w:marBottom w:val="0"/>
                                                          <w:divBdr>
                                                            <w:top w:val="none" w:sz="0" w:space="0" w:color="auto"/>
                                                            <w:left w:val="none" w:sz="0" w:space="0" w:color="auto"/>
                                                            <w:bottom w:val="none" w:sz="0" w:space="0" w:color="auto"/>
                                                            <w:right w:val="none" w:sz="0" w:space="0" w:color="auto"/>
                                                          </w:divBdr>
                                                          <w:divsChild>
                                                            <w:div w:id="21983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014094">
                                                  <w:marLeft w:val="150"/>
                                                  <w:marRight w:val="0"/>
                                                  <w:marTop w:val="0"/>
                                                  <w:marBottom w:val="0"/>
                                                  <w:divBdr>
                                                    <w:top w:val="none" w:sz="0" w:space="0" w:color="auto"/>
                                                    <w:left w:val="none" w:sz="0" w:space="0" w:color="auto"/>
                                                    <w:bottom w:val="none" w:sz="0" w:space="0" w:color="auto"/>
                                                    <w:right w:val="none" w:sz="0" w:space="0" w:color="auto"/>
                                                  </w:divBdr>
                                                  <w:divsChild>
                                                    <w:div w:id="418135174">
                                                      <w:marLeft w:val="0"/>
                                                      <w:marRight w:val="0"/>
                                                      <w:marTop w:val="0"/>
                                                      <w:marBottom w:val="0"/>
                                                      <w:divBdr>
                                                        <w:top w:val="none" w:sz="0" w:space="0" w:color="auto"/>
                                                        <w:left w:val="none" w:sz="0" w:space="0" w:color="auto"/>
                                                        <w:bottom w:val="none" w:sz="0" w:space="0" w:color="auto"/>
                                                        <w:right w:val="none" w:sz="0" w:space="0" w:color="auto"/>
                                                      </w:divBdr>
                                                      <w:divsChild>
                                                        <w:div w:id="1301422139">
                                                          <w:marLeft w:val="0"/>
                                                          <w:marRight w:val="0"/>
                                                          <w:marTop w:val="0"/>
                                                          <w:marBottom w:val="0"/>
                                                          <w:divBdr>
                                                            <w:top w:val="none" w:sz="0" w:space="0" w:color="auto"/>
                                                            <w:left w:val="none" w:sz="0" w:space="0" w:color="auto"/>
                                                            <w:bottom w:val="none" w:sz="0" w:space="0" w:color="auto"/>
                                                            <w:right w:val="none" w:sz="0" w:space="0" w:color="auto"/>
                                                          </w:divBdr>
                                                          <w:divsChild>
                                                            <w:div w:id="44200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08189908">
      <w:bodyDiv w:val="1"/>
      <w:marLeft w:val="0"/>
      <w:marRight w:val="0"/>
      <w:marTop w:val="0"/>
      <w:marBottom w:val="0"/>
      <w:divBdr>
        <w:top w:val="none" w:sz="0" w:space="0" w:color="auto"/>
        <w:left w:val="none" w:sz="0" w:space="0" w:color="auto"/>
        <w:bottom w:val="none" w:sz="0" w:space="0" w:color="auto"/>
        <w:right w:val="none" w:sz="0" w:space="0" w:color="auto"/>
      </w:divBdr>
    </w:div>
    <w:div w:id="434836018">
      <w:bodyDiv w:val="1"/>
      <w:marLeft w:val="0"/>
      <w:marRight w:val="0"/>
      <w:marTop w:val="0"/>
      <w:marBottom w:val="0"/>
      <w:divBdr>
        <w:top w:val="none" w:sz="0" w:space="0" w:color="auto"/>
        <w:left w:val="none" w:sz="0" w:space="0" w:color="auto"/>
        <w:bottom w:val="none" w:sz="0" w:space="0" w:color="auto"/>
        <w:right w:val="none" w:sz="0" w:space="0" w:color="auto"/>
      </w:divBdr>
    </w:div>
    <w:div w:id="441608679">
      <w:bodyDiv w:val="1"/>
      <w:marLeft w:val="0"/>
      <w:marRight w:val="0"/>
      <w:marTop w:val="0"/>
      <w:marBottom w:val="0"/>
      <w:divBdr>
        <w:top w:val="none" w:sz="0" w:space="0" w:color="auto"/>
        <w:left w:val="none" w:sz="0" w:space="0" w:color="auto"/>
        <w:bottom w:val="none" w:sz="0" w:space="0" w:color="auto"/>
        <w:right w:val="none" w:sz="0" w:space="0" w:color="auto"/>
      </w:divBdr>
      <w:divsChild>
        <w:div w:id="1999184362">
          <w:marLeft w:val="0"/>
          <w:marRight w:val="0"/>
          <w:marTop w:val="0"/>
          <w:marBottom w:val="0"/>
          <w:divBdr>
            <w:top w:val="none" w:sz="0" w:space="0" w:color="auto"/>
            <w:left w:val="none" w:sz="0" w:space="0" w:color="auto"/>
            <w:bottom w:val="none" w:sz="0" w:space="0" w:color="auto"/>
            <w:right w:val="none" w:sz="0" w:space="0" w:color="auto"/>
          </w:divBdr>
          <w:divsChild>
            <w:div w:id="1202670463">
              <w:marLeft w:val="0"/>
              <w:marRight w:val="0"/>
              <w:marTop w:val="0"/>
              <w:marBottom w:val="0"/>
              <w:divBdr>
                <w:top w:val="none" w:sz="0" w:space="0" w:color="auto"/>
                <w:left w:val="none" w:sz="0" w:space="0" w:color="auto"/>
                <w:bottom w:val="none" w:sz="0" w:space="0" w:color="auto"/>
                <w:right w:val="none" w:sz="0" w:space="0" w:color="auto"/>
              </w:divBdr>
              <w:divsChild>
                <w:div w:id="887569340">
                  <w:marLeft w:val="0"/>
                  <w:marRight w:val="0"/>
                  <w:marTop w:val="0"/>
                  <w:marBottom w:val="0"/>
                  <w:divBdr>
                    <w:top w:val="none" w:sz="0" w:space="0" w:color="auto"/>
                    <w:left w:val="none" w:sz="0" w:space="0" w:color="auto"/>
                    <w:bottom w:val="none" w:sz="0" w:space="0" w:color="auto"/>
                    <w:right w:val="none" w:sz="0" w:space="0" w:color="auto"/>
                  </w:divBdr>
                  <w:divsChild>
                    <w:div w:id="420027455">
                      <w:marLeft w:val="0"/>
                      <w:marRight w:val="0"/>
                      <w:marTop w:val="0"/>
                      <w:marBottom w:val="0"/>
                      <w:divBdr>
                        <w:top w:val="none" w:sz="0" w:space="0" w:color="auto"/>
                        <w:left w:val="none" w:sz="0" w:space="0" w:color="auto"/>
                        <w:bottom w:val="none" w:sz="0" w:space="0" w:color="auto"/>
                        <w:right w:val="none" w:sz="0" w:space="0" w:color="auto"/>
                      </w:divBdr>
                      <w:divsChild>
                        <w:div w:id="2123105323">
                          <w:marLeft w:val="0"/>
                          <w:marRight w:val="0"/>
                          <w:marTop w:val="0"/>
                          <w:marBottom w:val="0"/>
                          <w:divBdr>
                            <w:top w:val="none" w:sz="0" w:space="0" w:color="auto"/>
                            <w:left w:val="none" w:sz="0" w:space="0" w:color="auto"/>
                            <w:bottom w:val="none" w:sz="0" w:space="0" w:color="auto"/>
                            <w:right w:val="none" w:sz="0" w:space="0" w:color="auto"/>
                          </w:divBdr>
                          <w:divsChild>
                            <w:div w:id="203210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838309">
      <w:bodyDiv w:val="1"/>
      <w:marLeft w:val="0"/>
      <w:marRight w:val="0"/>
      <w:marTop w:val="0"/>
      <w:marBottom w:val="0"/>
      <w:divBdr>
        <w:top w:val="none" w:sz="0" w:space="0" w:color="auto"/>
        <w:left w:val="none" w:sz="0" w:space="0" w:color="auto"/>
        <w:bottom w:val="none" w:sz="0" w:space="0" w:color="auto"/>
        <w:right w:val="none" w:sz="0" w:space="0" w:color="auto"/>
      </w:divBdr>
    </w:div>
    <w:div w:id="461119981">
      <w:bodyDiv w:val="1"/>
      <w:marLeft w:val="0"/>
      <w:marRight w:val="0"/>
      <w:marTop w:val="0"/>
      <w:marBottom w:val="0"/>
      <w:divBdr>
        <w:top w:val="none" w:sz="0" w:space="0" w:color="auto"/>
        <w:left w:val="none" w:sz="0" w:space="0" w:color="auto"/>
        <w:bottom w:val="none" w:sz="0" w:space="0" w:color="auto"/>
        <w:right w:val="none" w:sz="0" w:space="0" w:color="auto"/>
      </w:divBdr>
      <w:divsChild>
        <w:div w:id="667681906">
          <w:marLeft w:val="0"/>
          <w:marRight w:val="0"/>
          <w:marTop w:val="0"/>
          <w:marBottom w:val="0"/>
          <w:divBdr>
            <w:top w:val="none" w:sz="0" w:space="0" w:color="auto"/>
            <w:left w:val="none" w:sz="0" w:space="0" w:color="auto"/>
            <w:bottom w:val="none" w:sz="0" w:space="0" w:color="auto"/>
            <w:right w:val="none" w:sz="0" w:space="0" w:color="auto"/>
          </w:divBdr>
          <w:divsChild>
            <w:div w:id="1424104704">
              <w:marLeft w:val="0"/>
              <w:marRight w:val="0"/>
              <w:marTop w:val="0"/>
              <w:marBottom w:val="0"/>
              <w:divBdr>
                <w:top w:val="none" w:sz="0" w:space="0" w:color="auto"/>
                <w:left w:val="none" w:sz="0" w:space="0" w:color="auto"/>
                <w:bottom w:val="none" w:sz="0" w:space="0" w:color="auto"/>
                <w:right w:val="none" w:sz="0" w:space="0" w:color="auto"/>
              </w:divBdr>
              <w:divsChild>
                <w:div w:id="1154561810">
                  <w:marLeft w:val="0"/>
                  <w:marRight w:val="0"/>
                  <w:marTop w:val="0"/>
                  <w:marBottom w:val="0"/>
                  <w:divBdr>
                    <w:top w:val="none" w:sz="0" w:space="0" w:color="auto"/>
                    <w:left w:val="none" w:sz="0" w:space="0" w:color="auto"/>
                    <w:bottom w:val="none" w:sz="0" w:space="0" w:color="auto"/>
                    <w:right w:val="none" w:sz="0" w:space="0" w:color="auto"/>
                  </w:divBdr>
                  <w:divsChild>
                    <w:div w:id="1324971882">
                      <w:marLeft w:val="0"/>
                      <w:marRight w:val="0"/>
                      <w:marTop w:val="0"/>
                      <w:marBottom w:val="0"/>
                      <w:divBdr>
                        <w:top w:val="none" w:sz="0" w:space="0" w:color="auto"/>
                        <w:left w:val="none" w:sz="0" w:space="0" w:color="auto"/>
                        <w:bottom w:val="none" w:sz="0" w:space="0" w:color="auto"/>
                        <w:right w:val="none" w:sz="0" w:space="0" w:color="auto"/>
                      </w:divBdr>
                      <w:divsChild>
                        <w:div w:id="2006669497">
                          <w:marLeft w:val="0"/>
                          <w:marRight w:val="0"/>
                          <w:marTop w:val="0"/>
                          <w:marBottom w:val="0"/>
                          <w:divBdr>
                            <w:top w:val="none" w:sz="0" w:space="0" w:color="auto"/>
                            <w:left w:val="none" w:sz="0" w:space="0" w:color="auto"/>
                            <w:bottom w:val="none" w:sz="0" w:space="0" w:color="auto"/>
                            <w:right w:val="none" w:sz="0" w:space="0" w:color="auto"/>
                          </w:divBdr>
                          <w:divsChild>
                            <w:div w:id="115025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541321">
      <w:bodyDiv w:val="1"/>
      <w:marLeft w:val="0"/>
      <w:marRight w:val="0"/>
      <w:marTop w:val="0"/>
      <w:marBottom w:val="0"/>
      <w:divBdr>
        <w:top w:val="none" w:sz="0" w:space="0" w:color="auto"/>
        <w:left w:val="none" w:sz="0" w:space="0" w:color="auto"/>
        <w:bottom w:val="none" w:sz="0" w:space="0" w:color="auto"/>
        <w:right w:val="none" w:sz="0" w:space="0" w:color="auto"/>
      </w:divBdr>
    </w:div>
    <w:div w:id="539169126">
      <w:bodyDiv w:val="1"/>
      <w:marLeft w:val="0"/>
      <w:marRight w:val="0"/>
      <w:marTop w:val="0"/>
      <w:marBottom w:val="0"/>
      <w:divBdr>
        <w:top w:val="none" w:sz="0" w:space="0" w:color="auto"/>
        <w:left w:val="none" w:sz="0" w:space="0" w:color="auto"/>
        <w:bottom w:val="none" w:sz="0" w:space="0" w:color="auto"/>
        <w:right w:val="none" w:sz="0" w:space="0" w:color="auto"/>
      </w:divBdr>
    </w:div>
    <w:div w:id="558172157">
      <w:bodyDiv w:val="1"/>
      <w:marLeft w:val="0"/>
      <w:marRight w:val="0"/>
      <w:marTop w:val="0"/>
      <w:marBottom w:val="0"/>
      <w:divBdr>
        <w:top w:val="none" w:sz="0" w:space="0" w:color="auto"/>
        <w:left w:val="none" w:sz="0" w:space="0" w:color="auto"/>
        <w:bottom w:val="none" w:sz="0" w:space="0" w:color="auto"/>
        <w:right w:val="none" w:sz="0" w:space="0" w:color="auto"/>
      </w:divBdr>
      <w:divsChild>
        <w:div w:id="1396734794">
          <w:marLeft w:val="0"/>
          <w:marRight w:val="0"/>
          <w:marTop w:val="480"/>
          <w:marBottom w:val="240"/>
          <w:divBdr>
            <w:top w:val="none" w:sz="0" w:space="0" w:color="auto"/>
            <w:left w:val="none" w:sz="0" w:space="0" w:color="auto"/>
            <w:bottom w:val="none" w:sz="0" w:space="0" w:color="auto"/>
            <w:right w:val="none" w:sz="0" w:space="0" w:color="auto"/>
          </w:divBdr>
        </w:div>
        <w:div w:id="2081903402">
          <w:marLeft w:val="0"/>
          <w:marRight w:val="0"/>
          <w:marTop w:val="0"/>
          <w:marBottom w:val="567"/>
          <w:divBdr>
            <w:top w:val="none" w:sz="0" w:space="0" w:color="auto"/>
            <w:left w:val="none" w:sz="0" w:space="0" w:color="auto"/>
            <w:bottom w:val="none" w:sz="0" w:space="0" w:color="auto"/>
            <w:right w:val="none" w:sz="0" w:space="0" w:color="auto"/>
          </w:divBdr>
        </w:div>
      </w:divsChild>
    </w:div>
    <w:div w:id="591013847">
      <w:bodyDiv w:val="1"/>
      <w:marLeft w:val="0"/>
      <w:marRight w:val="0"/>
      <w:marTop w:val="0"/>
      <w:marBottom w:val="0"/>
      <w:divBdr>
        <w:top w:val="none" w:sz="0" w:space="0" w:color="auto"/>
        <w:left w:val="none" w:sz="0" w:space="0" w:color="auto"/>
        <w:bottom w:val="none" w:sz="0" w:space="0" w:color="auto"/>
        <w:right w:val="none" w:sz="0" w:space="0" w:color="auto"/>
      </w:divBdr>
    </w:div>
    <w:div w:id="600920342">
      <w:bodyDiv w:val="1"/>
      <w:marLeft w:val="0"/>
      <w:marRight w:val="0"/>
      <w:marTop w:val="0"/>
      <w:marBottom w:val="0"/>
      <w:divBdr>
        <w:top w:val="none" w:sz="0" w:space="0" w:color="auto"/>
        <w:left w:val="none" w:sz="0" w:space="0" w:color="auto"/>
        <w:bottom w:val="none" w:sz="0" w:space="0" w:color="auto"/>
        <w:right w:val="none" w:sz="0" w:space="0" w:color="auto"/>
      </w:divBdr>
      <w:divsChild>
        <w:div w:id="646856639">
          <w:marLeft w:val="0"/>
          <w:marRight w:val="0"/>
          <w:marTop w:val="0"/>
          <w:marBottom w:val="0"/>
          <w:divBdr>
            <w:top w:val="none" w:sz="0" w:space="0" w:color="auto"/>
            <w:left w:val="none" w:sz="0" w:space="0" w:color="auto"/>
            <w:bottom w:val="none" w:sz="0" w:space="0" w:color="auto"/>
            <w:right w:val="none" w:sz="0" w:space="0" w:color="auto"/>
          </w:divBdr>
          <w:divsChild>
            <w:div w:id="176581567">
              <w:marLeft w:val="0"/>
              <w:marRight w:val="0"/>
              <w:marTop w:val="0"/>
              <w:marBottom w:val="0"/>
              <w:divBdr>
                <w:top w:val="none" w:sz="0" w:space="0" w:color="auto"/>
                <w:left w:val="none" w:sz="0" w:space="0" w:color="auto"/>
                <w:bottom w:val="none" w:sz="0" w:space="0" w:color="auto"/>
                <w:right w:val="none" w:sz="0" w:space="0" w:color="auto"/>
              </w:divBdr>
              <w:divsChild>
                <w:div w:id="1523977260">
                  <w:marLeft w:val="60"/>
                  <w:marRight w:val="75"/>
                  <w:marTop w:val="0"/>
                  <w:marBottom w:val="75"/>
                  <w:divBdr>
                    <w:top w:val="none" w:sz="0" w:space="0" w:color="auto"/>
                    <w:left w:val="none" w:sz="0" w:space="0" w:color="auto"/>
                    <w:bottom w:val="none" w:sz="0" w:space="0" w:color="auto"/>
                    <w:right w:val="none" w:sz="0" w:space="0" w:color="auto"/>
                  </w:divBdr>
                  <w:divsChild>
                    <w:div w:id="47279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747310">
      <w:bodyDiv w:val="1"/>
      <w:marLeft w:val="0"/>
      <w:marRight w:val="0"/>
      <w:marTop w:val="0"/>
      <w:marBottom w:val="0"/>
      <w:divBdr>
        <w:top w:val="none" w:sz="0" w:space="0" w:color="auto"/>
        <w:left w:val="none" w:sz="0" w:space="0" w:color="auto"/>
        <w:bottom w:val="none" w:sz="0" w:space="0" w:color="auto"/>
        <w:right w:val="none" w:sz="0" w:space="0" w:color="auto"/>
      </w:divBdr>
      <w:divsChild>
        <w:div w:id="2144420442">
          <w:marLeft w:val="0"/>
          <w:marRight w:val="0"/>
          <w:marTop w:val="0"/>
          <w:marBottom w:val="0"/>
          <w:divBdr>
            <w:top w:val="none" w:sz="0" w:space="0" w:color="auto"/>
            <w:left w:val="none" w:sz="0" w:space="0" w:color="auto"/>
            <w:bottom w:val="none" w:sz="0" w:space="0" w:color="auto"/>
            <w:right w:val="none" w:sz="0" w:space="0" w:color="auto"/>
          </w:divBdr>
          <w:divsChild>
            <w:div w:id="963313727">
              <w:marLeft w:val="0"/>
              <w:marRight w:val="0"/>
              <w:marTop w:val="0"/>
              <w:marBottom w:val="0"/>
              <w:divBdr>
                <w:top w:val="none" w:sz="0" w:space="0" w:color="auto"/>
                <w:left w:val="none" w:sz="0" w:space="0" w:color="auto"/>
                <w:bottom w:val="none" w:sz="0" w:space="0" w:color="auto"/>
                <w:right w:val="none" w:sz="0" w:space="0" w:color="auto"/>
              </w:divBdr>
              <w:divsChild>
                <w:div w:id="1438058034">
                  <w:marLeft w:val="60"/>
                  <w:marRight w:val="75"/>
                  <w:marTop w:val="0"/>
                  <w:marBottom w:val="75"/>
                  <w:divBdr>
                    <w:top w:val="none" w:sz="0" w:space="0" w:color="auto"/>
                    <w:left w:val="none" w:sz="0" w:space="0" w:color="auto"/>
                    <w:bottom w:val="none" w:sz="0" w:space="0" w:color="auto"/>
                    <w:right w:val="none" w:sz="0" w:space="0" w:color="auto"/>
                  </w:divBdr>
                  <w:divsChild>
                    <w:div w:id="49823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849278">
      <w:bodyDiv w:val="1"/>
      <w:marLeft w:val="0"/>
      <w:marRight w:val="0"/>
      <w:marTop w:val="0"/>
      <w:marBottom w:val="0"/>
      <w:divBdr>
        <w:top w:val="none" w:sz="0" w:space="0" w:color="auto"/>
        <w:left w:val="none" w:sz="0" w:space="0" w:color="auto"/>
        <w:bottom w:val="none" w:sz="0" w:space="0" w:color="auto"/>
        <w:right w:val="none" w:sz="0" w:space="0" w:color="auto"/>
      </w:divBdr>
    </w:div>
    <w:div w:id="715199341">
      <w:bodyDiv w:val="1"/>
      <w:marLeft w:val="0"/>
      <w:marRight w:val="0"/>
      <w:marTop w:val="0"/>
      <w:marBottom w:val="0"/>
      <w:divBdr>
        <w:top w:val="none" w:sz="0" w:space="0" w:color="auto"/>
        <w:left w:val="none" w:sz="0" w:space="0" w:color="auto"/>
        <w:bottom w:val="none" w:sz="0" w:space="0" w:color="auto"/>
        <w:right w:val="none" w:sz="0" w:space="0" w:color="auto"/>
      </w:divBdr>
    </w:div>
    <w:div w:id="719474302">
      <w:bodyDiv w:val="1"/>
      <w:marLeft w:val="0"/>
      <w:marRight w:val="0"/>
      <w:marTop w:val="0"/>
      <w:marBottom w:val="0"/>
      <w:divBdr>
        <w:top w:val="none" w:sz="0" w:space="0" w:color="auto"/>
        <w:left w:val="none" w:sz="0" w:space="0" w:color="auto"/>
        <w:bottom w:val="none" w:sz="0" w:space="0" w:color="auto"/>
        <w:right w:val="none" w:sz="0" w:space="0" w:color="auto"/>
      </w:divBdr>
      <w:divsChild>
        <w:div w:id="1768381214">
          <w:marLeft w:val="0"/>
          <w:marRight w:val="0"/>
          <w:marTop w:val="0"/>
          <w:marBottom w:val="0"/>
          <w:divBdr>
            <w:top w:val="none" w:sz="0" w:space="0" w:color="auto"/>
            <w:left w:val="none" w:sz="0" w:space="0" w:color="auto"/>
            <w:bottom w:val="none" w:sz="0" w:space="0" w:color="auto"/>
            <w:right w:val="none" w:sz="0" w:space="0" w:color="auto"/>
          </w:divBdr>
          <w:divsChild>
            <w:div w:id="1102992186">
              <w:marLeft w:val="0"/>
              <w:marRight w:val="0"/>
              <w:marTop w:val="0"/>
              <w:marBottom w:val="0"/>
              <w:divBdr>
                <w:top w:val="none" w:sz="0" w:space="0" w:color="auto"/>
                <w:left w:val="none" w:sz="0" w:space="0" w:color="auto"/>
                <w:bottom w:val="none" w:sz="0" w:space="0" w:color="auto"/>
                <w:right w:val="none" w:sz="0" w:space="0" w:color="auto"/>
              </w:divBdr>
              <w:divsChild>
                <w:div w:id="1875772151">
                  <w:marLeft w:val="60"/>
                  <w:marRight w:val="75"/>
                  <w:marTop w:val="0"/>
                  <w:marBottom w:val="75"/>
                  <w:divBdr>
                    <w:top w:val="none" w:sz="0" w:space="0" w:color="auto"/>
                    <w:left w:val="none" w:sz="0" w:space="0" w:color="auto"/>
                    <w:bottom w:val="none" w:sz="0" w:space="0" w:color="auto"/>
                    <w:right w:val="none" w:sz="0" w:space="0" w:color="auto"/>
                  </w:divBdr>
                  <w:divsChild>
                    <w:div w:id="16004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249193">
      <w:bodyDiv w:val="1"/>
      <w:marLeft w:val="0"/>
      <w:marRight w:val="0"/>
      <w:marTop w:val="0"/>
      <w:marBottom w:val="0"/>
      <w:divBdr>
        <w:top w:val="none" w:sz="0" w:space="0" w:color="auto"/>
        <w:left w:val="none" w:sz="0" w:space="0" w:color="auto"/>
        <w:bottom w:val="none" w:sz="0" w:space="0" w:color="auto"/>
        <w:right w:val="none" w:sz="0" w:space="0" w:color="auto"/>
      </w:divBdr>
    </w:div>
    <w:div w:id="740055634">
      <w:bodyDiv w:val="1"/>
      <w:marLeft w:val="0"/>
      <w:marRight w:val="0"/>
      <w:marTop w:val="0"/>
      <w:marBottom w:val="0"/>
      <w:divBdr>
        <w:top w:val="none" w:sz="0" w:space="0" w:color="auto"/>
        <w:left w:val="none" w:sz="0" w:space="0" w:color="auto"/>
        <w:bottom w:val="none" w:sz="0" w:space="0" w:color="auto"/>
        <w:right w:val="none" w:sz="0" w:space="0" w:color="auto"/>
      </w:divBdr>
    </w:div>
    <w:div w:id="775558857">
      <w:bodyDiv w:val="1"/>
      <w:marLeft w:val="-255"/>
      <w:marRight w:val="0"/>
      <w:marTop w:val="0"/>
      <w:marBottom w:val="0"/>
      <w:divBdr>
        <w:top w:val="none" w:sz="0" w:space="0" w:color="auto"/>
        <w:left w:val="none" w:sz="0" w:space="0" w:color="auto"/>
        <w:bottom w:val="none" w:sz="0" w:space="0" w:color="auto"/>
        <w:right w:val="none" w:sz="0" w:space="0" w:color="auto"/>
      </w:divBdr>
      <w:divsChild>
        <w:div w:id="1242104883">
          <w:marLeft w:val="0"/>
          <w:marRight w:val="0"/>
          <w:marTop w:val="0"/>
          <w:marBottom w:val="0"/>
          <w:divBdr>
            <w:top w:val="none" w:sz="0" w:space="0" w:color="auto"/>
            <w:left w:val="none" w:sz="0" w:space="0" w:color="auto"/>
            <w:bottom w:val="none" w:sz="0" w:space="0" w:color="auto"/>
            <w:right w:val="none" w:sz="0" w:space="0" w:color="auto"/>
          </w:divBdr>
          <w:divsChild>
            <w:div w:id="1358658354">
              <w:marLeft w:val="0"/>
              <w:marRight w:val="0"/>
              <w:marTop w:val="0"/>
              <w:marBottom w:val="0"/>
              <w:divBdr>
                <w:top w:val="none" w:sz="0" w:space="0" w:color="auto"/>
                <w:left w:val="none" w:sz="0" w:space="0" w:color="auto"/>
                <w:bottom w:val="none" w:sz="0" w:space="0" w:color="auto"/>
                <w:right w:val="none" w:sz="0" w:space="0" w:color="auto"/>
              </w:divBdr>
              <w:divsChild>
                <w:div w:id="943418091">
                  <w:marLeft w:val="0"/>
                  <w:marRight w:val="0"/>
                  <w:marTop w:val="0"/>
                  <w:marBottom w:val="0"/>
                  <w:divBdr>
                    <w:top w:val="none" w:sz="0" w:space="0" w:color="auto"/>
                    <w:left w:val="none" w:sz="0" w:space="0" w:color="auto"/>
                    <w:bottom w:val="none" w:sz="0" w:space="0" w:color="auto"/>
                    <w:right w:val="none" w:sz="0" w:space="0" w:color="auto"/>
                  </w:divBdr>
                  <w:divsChild>
                    <w:div w:id="292368375">
                      <w:marLeft w:val="0"/>
                      <w:marRight w:val="0"/>
                      <w:marTop w:val="0"/>
                      <w:marBottom w:val="0"/>
                      <w:divBdr>
                        <w:top w:val="none" w:sz="0" w:space="0" w:color="auto"/>
                        <w:left w:val="none" w:sz="0" w:space="0" w:color="auto"/>
                        <w:bottom w:val="none" w:sz="0" w:space="0" w:color="auto"/>
                        <w:right w:val="none" w:sz="0" w:space="0" w:color="auto"/>
                      </w:divBdr>
                      <w:divsChild>
                        <w:div w:id="26563850">
                          <w:marLeft w:val="0"/>
                          <w:marRight w:val="0"/>
                          <w:marTop w:val="0"/>
                          <w:marBottom w:val="0"/>
                          <w:divBdr>
                            <w:top w:val="none" w:sz="0" w:space="0" w:color="auto"/>
                            <w:left w:val="none" w:sz="0" w:space="0" w:color="auto"/>
                            <w:bottom w:val="none" w:sz="0" w:space="0" w:color="auto"/>
                            <w:right w:val="none" w:sz="0" w:space="0" w:color="auto"/>
                          </w:divBdr>
                          <w:divsChild>
                            <w:div w:id="1660574536">
                              <w:marLeft w:val="0"/>
                              <w:marRight w:val="0"/>
                              <w:marTop w:val="0"/>
                              <w:marBottom w:val="0"/>
                              <w:divBdr>
                                <w:top w:val="none" w:sz="0" w:space="0" w:color="auto"/>
                                <w:left w:val="none" w:sz="0" w:space="0" w:color="auto"/>
                                <w:bottom w:val="none" w:sz="0" w:space="0" w:color="auto"/>
                                <w:right w:val="none" w:sz="0" w:space="0" w:color="auto"/>
                              </w:divBdr>
                              <w:divsChild>
                                <w:div w:id="1650674072">
                                  <w:marLeft w:val="0"/>
                                  <w:marRight w:val="0"/>
                                  <w:marTop w:val="0"/>
                                  <w:marBottom w:val="0"/>
                                  <w:divBdr>
                                    <w:top w:val="none" w:sz="0" w:space="0" w:color="auto"/>
                                    <w:left w:val="none" w:sz="0" w:space="0" w:color="auto"/>
                                    <w:bottom w:val="none" w:sz="0" w:space="0" w:color="auto"/>
                                    <w:right w:val="none" w:sz="0" w:space="0" w:color="auto"/>
                                  </w:divBdr>
                                  <w:divsChild>
                                    <w:div w:id="296492457">
                                      <w:marLeft w:val="0"/>
                                      <w:marRight w:val="270"/>
                                      <w:marTop w:val="0"/>
                                      <w:marBottom w:val="0"/>
                                      <w:divBdr>
                                        <w:top w:val="none" w:sz="0" w:space="0" w:color="auto"/>
                                        <w:left w:val="none" w:sz="0" w:space="0" w:color="auto"/>
                                        <w:bottom w:val="none" w:sz="0" w:space="0" w:color="auto"/>
                                        <w:right w:val="none" w:sz="0" w:space="0" w:color="auto"/>
                                      </w:divBdr>
                                      <w:divsChild>
                                        <w:div w:id="1236817315">
                                          <w:marLeft w:val="0"/>
                                          <w:marRight w:val="0"/>
                                          <w:marTop w:val="0"/>
                                          <w:marBottom w:val="0"/>
                                          <w:divBdr>
                                            <w:top w:val="none" w:sz="0" w:space="0" w:color="auto"/>
                                            <w:left w:val="none" w:sz="0" w:space="0" w:color="auto"/>
                                            <w:bottom w:val="none" w:sz="0" w:space="0" w:color="auto"/>
                                            <w:right w:val="none" w:sz="0" w:space="0" w:color="auto"/>
                                          </w:divBdr>
                                        </w:div>
                                        <w:div w:id="1819105482">
                                          <w:marLeft w:val="0"/>
                                          <w:marRight w:val="0"/>
                                          <w:marTop w:val="0"/>
                                          <w:marBottom w:val="0"/>
                                          <w:divBdr>
                                            <w:top w:val="none" w:sz="0" w:space="0" w:color="auto"/>
                                            <w:left w:val="none" w:sz="0" w:space="0" w:color="auto"/>
                                            <w:bottom w:val="none" w:sz="0" w:space="0" w:color="auto"/>
                                            <w:right w:val="none" w:sz="0" w:space="0" w:color="auto"/>
                                          </w:divBdr>
                                          <w:divsChild>
                                            <w:div w:id="1609117695">
                                              <w:marLeft w:val="0"/>
                                              <w:marRight w:val="0"/>
                                              <w:marTop w:val="0"/>
                                              <w:marBottom w:val="0"/>
                                              <w:divBdr>
                                                <w:top w:val="none" w:sz="0" w:space="0" w:color="auto"/>
                                                <w:left w:val="none" w:sz="0" w:space="0" w:color="auto"/>
                                                <w:bottom w:val="none" w:sz="0" w:space="0" w:color="auto"/>
                                                <w:right w:val="none" w:sz="0" w:space="0" w:color="auto"/>
                                              </w:divBdr>
                                              <w:divsChild>
                                                <w:div w:id="1826702600">
                                                  <w:marLeft w:val="0"/>
                                                  <w:marRight w:val="0"/>
                                                  <w:marTop w:val="0"/>
                                                  <w:marBottom w:val="0"/>
                                                  <w:divBdr>
                                                    <w:top w:val="none" w:sz="0" w:space="0" w:color="auto"/>
                                                    <w:left w:val="none" w:sz="0" w:space="0" w:color="auto"/>
                                                    <w:bottom w:val="none" w:sz="0" w:space="0" w:color="auto"/>
                                                    <w:right w:val="none" w:sz="0" w:space="0" w:color="auto"/>
                                                  </w:divBdr>
                                                  <w:divsChild>
                                                    <w:div w:id="584070437">
                                                      <w:marLeft w:val="0"/>
                                                      <w:marRight w:val="0"/>
                                                      <w:marTop w:val="0"/>
                                                      <w:marBottom w:val="0"/>
                                                      <w:divBdr>
                                                        <w:top w:val="none" w:sz="0" w:space="0" w:color="auto"/>
                                                        <w:left w:val="none" w:sz="0" w:space="0" w:color="auto"/>
                                                        <w:bottom w:val="none" w:sz="0" w:space="0" w:color="auto"/>
                                                        <w:right w:val="none" w:sz="0" w:space="0" w:color="auto"/>
                                                      </w:divBdr>
                                                      <w:divsChild>
                                                        <w:div w:id="974530947">
                                                          <w:marLeft w:val="0"/>
                                                          <w:marRight w:val="0"/>
                                                          <w:marTop w:val="0"/>
                                                          <w:marBottom w:val="0"/>
                                                          <w:divBdr>
                                                            <w:top w:val="none" w:sz="0" w:space="0" w:color="auto"/>
                                                            <w:left w:val="none" w:sz="0" w:space="0" w:color="auto"/>
                                                            <w:bottom w:val="none" w:sz="0" w:space="0" w:color="auto"/>
                                                            <w:right w:val="none" w:sz="0" w:space="0" w:color="auto"/>
                                                          </w:divBdr>
                                                          <w:divsChild>
                                                            <w:div w:id="14261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713481">
                                                  <w:marLeft w:val="150"/>
                                                  <w:marRight w:val="0"/>
                                                  <w:marTop w:val="0"/>
                                                  <w:marBottom w:val="0"/>
                                                  <w:divBdr>
                                                    <w:top w:val="none" w:sz="0" w:space="0" w:color="auto"/>
                                                    <w:left w:val="none" w:sz="0" w:space="0" w:color="auto"/>
                                                    <w:bottom w:val="none" w:sz="0" w:space="0" w:color="auto"/>
                                                    <w:right w:val="none" w:sz="0" w:space="0" w:color="auto"/>
                                                  </w:divBdr>
                                                  <w:divsChild>
                                                    <w:div w:id="1154637406">
                                                      <w:marLeft w:val="0"/>
                                                      <w:marRight w:val="0"/>
                                                      <w:marTop w:val="0"/>
                                                      <w:marBottom w:val="0"/>
                                                      <w:divBdr>
                                                        <w:top w:val="none" w:sz="0" w:space="0" w:color="auto"/>
                                                        <w:left w:val="none" w:sz="0" w:space="0" w:color="auto"/>
                                                        <w:bottom w:val="none" w:sz="0" w:space="0" w:color="auto"/>
                                                        <w:right w:val="none" w:sz="0" w:space="0" w:color="auto"/>
                                                      </w:divBdr>
                                                      <w:divsChild>
                                                        <w:div w:id="223027551">
                                                          <w:marLeft w:val="0"/>
                                                          <w:marRight w:val="0"/>
                                                          <w:marTop w:val="0"/>
                                                          <w:marBottom w:val="0"/>
                                                          <w:divBdr>
                                                            <w:top w:val="none" w:sz="0" w:space="0" w:color="auto"/>
                                                            <w:left w:val="none" w:sz="0" w:space="0" w:color="auto"/>
                                                            <w:bottom w:val="none" w:sz="0" w:space="0" w:color="auto"/>
                                                            <w:right w:val="none" w:sz="0" w:space="0" w:color="auto"/>
                                                          </w:divBdr>
                                                          <w:divsChild>
                                                            <w:div w:id="171272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8531525">
      <w:bodyDiv w:val="1"/>
      <w:marLeft w:val="0"/>
      <w:marRight w:val="0"/>
      <w:marTop w:val="0"/>
      <w:marBottom w:val="0"/>
      <w:divBdr>
        <w:top w:val="none" w:sz="0" w:space="0" w:color="auto"/>
        <w:left w:val="none" w:sz="0" w:space="0" w:color="auto"/>
        <w:bottom w:val="none" w:sz="0" w:space="0" w:color="auto"/>
        <w:right w:val="none" w:sz="0" w:space="0" w:color="auto"/>
      </w:divBdr>
    </w:div>
    <w:div w:id="809597861">
      <w:bodyDiv w:val="1"/>
      <w:marLeft w:val="0"/>
      <w:marRight w:val="0"/>
      <w:marTop w:val="0"/>
      <w:marBottom w:val="0"/>
      <w:divBdr>
        <w:top w:val="none" w:sz="0" w:space="0" w:color="auto"/>
        <w:left w:val="none" w:sz="0" w:space="0" w:color="auto"/>
        <w:bottom w:val="none" w:sz="0" w:space="0" w:color="auto"/>
        <w:right w:val="none" w:sz="0" w:space="0" w:color="auto"/>
      </w:divBdr>
    </w:div>
    <w:div w:id="831718180">
      <w:bodyDiv w:val="1"/>
      <w:marLeft w:val="0"/>
      <w:marRight w:val="0"/>
      <w:marTop w:val="0"/>
      <w:marBottom w:val="0"/>
      <w:divBdr>
        <w:top w:val="none" w:sz="0" w:space="0" w:color="auto"/>
        <w:left w:val="none" w:sz="0" w:space="0" w:color="auto"/>
        <w:bottom w:val="none" w:sz="0" w:space="0" w:color="auto"/>
        <w:right w:val="none" w:sz="0" w:space="0" w:color="auto"/>
      </w:divBdr>
      <w:divsChild>
        <w:div w:id="1667904253">
          <w:marLeft w:val="0"/>
          <w:marRight w:val="0"/>
          <w:marTop w:val="0"/>
          <w:marBottom w:val="0"/>
          <w:divBdr>
            <w:top w:val="none" w:sz="0" w:space="0" w:color="auto"/>
            <w:left w:val="none" w:sz="0" w:space="0" w:color="auto"/>
            <w:bottom w:val="none" w:sz="0" w:space="0" w:color="auto"/>
            <w:right w:val="none" w:sz="0" w:space="0" w:color="auto"/>
          </w:divBdr>
          <w:divsChild>
            <w:div w:id="953168528">
              <w:marLeft w:val="0"/>
              <w:marRight w:val="0"/>
              <w:marTop w:val="0"/>
              <w:marBottom w:val="0"/>
              <w:divBdr>
                <w:top w:val="none" w:sz="0" w:space="0" w:color="auto"/>
                <w:left w:val="none" w:sz="0" w:space="0" w:color="auto"/>
                <w:bottom w:val="none" w:sz="0" w:space="0" w:color="auto"/>
                <w:right w:val="none" w:sz="0" w:space="0" w:color="auto"/>
              </w:divBdr>
              <w:divsChild>
                <w:div w:id="1116412608">
                  <w:marLeft w:val="60"/>
                  <w:marRight w:val="75"/>
                  <w:marTop w:val="0"/>
                  <w:marBottom w:val="75"/>
                  <w:divBdr>
                    <w:top w:val="none" w:sz="0" w:space="0" w:color="auto"/>
                    <w:left w:val="none" w:sz="0" w:space="0" w:color="auto"/>
                    <w:bottom w:val="none" w:sz="0" w:space="0" w:color="auto"/>
                    <w:right w:val="none" w:sz="0" w:space="0" w:color="auto"/>
                  </w:divBdr>
                  <w:divsChild>
                    <w:div w:id="57220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719622">
      <w:bodyDiv w:val="1"/>
      <w:marLeft w:val="0"/>
      <w:marRight w:val="0"/>
      <w:marTop w:val="0"/>
      <w:marBottom w:val="0"/>
      <w:divBdr>
        <w:top w:val="none" w:sz="0" w:space="0" w:color="auto"/>
        <w:left w:val="none" w:sz="0" w:space="0" w:color="auto"/>
        <w:bottom w:val="none" w:sz="0" w:space="0" w:color="auto"/>
        <w:right w:val="none" w:sz="0" w:space="0" w:color="auto"/>
      </w:divBdr>
    </w:div>
    <w:div w:id="887449108">
      <w:bodyDiv w:val="1"/>
      <w:marLeft w:val="0"/>
      <w:marRight w:val="0"/>
      <w:marTop w:val="0"/>
      <w:marBottom w:val="0"/>
      <w:divBdr>
        <w:top w:val="none" w:sz="0" w:space="0" w:color="auto"/>
        <w:left w:val="none" w:sz="0" w:space="0" w:color="auto"/>
        <w:bottom w:val="none" w:sz="0" w:space="0" w:color="auto"/>
        <w:right w:val="none" w:sz="0" w:space="0" w:color="auto"/>
      </w:divBdr>
      <w:divsChild>
        <w:div w:id="1626426838">
          <w:marLeft w:val="0"/>
          <w:marRight w:val="0"/>
          <w:marTop w:val="0"/>
          <w:marBottom w:val="0"/>
          <w:divBdr>
            <w:top w:val="none" w:sz="0" w:space="0" w:color="auto"/>
            <w:left w:val="none" w:sz="0" w:space="0" w:color="auto"/>
            <w:bottom w:val="none" w:sz="0" w:space="0" w:color="auto"/>
            <w:right w:val="none" w:sz="0" w:space="0" w:color="auto"/>
          </w:divBdr>
          <w:divsChild>
            <w:div w:id="1000622651">
              <w:marLeft w:val="0"/>
              <w:marRight w:val="0"/>
              <w:marTop w:val="0"/>
              <w:marBottom w:val="0"/>
              <w:divBdr>
                <w:top w:val="none" w:sz="0" w:space="0" w:color="auto"/>
                <w:left w:val="none" w:sz="0" w:space="0" w:color="auto"/>
                <w:bottom w:val="none" w:sz="0" w:space="0" w:color="auto"/>
                <w:right w:val="none" w:sz="0" w:space="0" w:color="auto"/>
              </w:divBdr>
              <w:divsChild>
                <w:div w:id="1473019434">
                  <w:marLeft w:val="60"/>
                  <w:marRight w:val="75"/>
                  <w:marTop w:val="0"/>
                  <w:marBottom w:val="75"/>
                  <w:divBdr>
                    <w:top w:val="none" w:sz="0" w:space="0" w:color="auto"/>
                    <w:left w:val="none" w:sz="0" w:space="0" w:color="auto"/>
                    <w:bottom w:val="none" w:sz="0" w:space="0" w:color="auto"/>
                    <w:right w:val="none" w:sz="0" w:space="0" w:color="auto"/>
                  </w:divBdr>
                  <w:divsChild>
                    <w:div w:id="1300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267427">
      <w:bodyDiv w:val="1"/>
      <w:marLeft w:val="0"/>
      <w:marRight w:val="0"/>
      <w:marTop w:val="0"/>
      <w:marBottom w:val="0"/>
      <w:divBdr>
        <w:top w:val="none" w:sz="0" w:space="0" w:color="auto"/>
        <w:left w:val="none" w:sz="0" w:space="0" w:color="auto"/>
        <w:bottom w:val="none" w:sz="0" w:space="0" w:color="auto"/>
        <w:right w:val="none" w:sz="0" w:space="0" w:color="auto"/>
      </w:divBdr>
      <w:divsChild>
        <w:div w:id="2088384417">
          <w:marLeft w:val="0"/>
          <w:marRight w:val="0"/>
          <w:marTop w:val="0"/>
          <w:marBottom w:val="0"/>
          <w:divBdr>
            <w:top w:val="none" w:sz="0" w:space="0" w:color="auto"/>
            <w:left w:val="none" w:sz="0" w:space="0" w:color="auto"/>
            <w:bottom w:val="none" w:sz="0" w:space="0" w:color="auto"/>
            <w:right w:val="none" w:sz="0" w:space="0" w:color="auto"/>
          </w:divBdr>
          <w:divsChild>
            <w:div w:id="1193571282">
              <w:marLeft w:val="0"/>
              <w:marRight w:val="0"/>
              <w:marTop w:val="0"/>
              <w:marBottom w:val="0"/>
              <w:divBdr>
                <w:top w:val="none" w:sz="0" w:space="0" w:color="auto"/>
                <w:left w:val="none" w:sz="0" w:space="0" w:color="auto"/>
                <w:bottom w:val="none" w:sz="0" w:space="0" w:color="auto"/>
                <w:right w:val="none" w:sz="0" w:space="0" w:color="auto"/>
              </w:divBdr>
              <w:divsChild>
                <w:div w:id="263075559">
                  <w:marLeft w:val="60"/>
                  <w:marRight w:val="75"/>
                  <w:marTop w:val="0"/>
                  <w:marBottom w:val="75"/>
                  <w:divBdr>
                    <w:top w:val="none" w:sz="0" w:space="0" w:color="auto"/>
                    <w:left w:val="none" w:sz="0" w:space="0" w:color="auto"/>
                    <w:bottom w:val="none" w:sz="0" w:space="0" w:color="auto"/>
                    <w:right w:val="none" w:sz="0" w:space="0" w:color="auto"/>
                  </w:divBdr>
                  <w:divsChild>
                    <w:div w:id="9640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650615">
      <w:bodyDiv w:val="1"/>
      <w:marLeft w:val="0"/>
      <w:marRight w:val="0"/>
      <w:marTop w:val="0"/>
      <w:marBottom w:val="0"/>
      <w:divBdr>
        <w:top w:val="none" w:sz="0" w:space="0" w:color="auto"/>
        <w:left w:val="none" w:sz="0" w:space="0" w:color="auto"/>
        <w:bottom w:val="none" w:sz="0" w:space="0" w:color="auto"/>
        <w:right w:val="none" w:sz="0" w:space="0" w:color="auto"/>
      </w:divBdr>
    </w:div>
    <w:div w:id="944922827">
      <w:bodyDiv w:val="1"/>
      <w:marLeft w:val="0"/>
      <w:marRight w:val="0"/>
      <w:marTop w:val="0"/>
      <w:marBottom w:val="0"/>
      <w:divBdr>
        <w:top w:val="none" w:sz="0" w:space="0" w:color="auto"/>
        <w:left w:val="none" w:sz="0" w:space="0" w:color="auto"/>
        <w:bottom w:val="none" w:sz="0" w:space="0" w:color="auto"/>
        <w:right w:val="none" w:sz="0" w:space="0" w:color="auto"/>
      </w:divBdr>
    </w:div>
    <w:div w:id="966591060">
      <w:bodyDiv w:val="1"/>
      <w:marLeft w:val="0"/>
      <w:marRight w:val="0"/>
      <w:marTop w:val="0"/>
      <w:marBottom w:val="0"/>
      <w:divBdr>
        <w:top w:val="none" w:sz="0" w:space="0" w:color="auto"/>
        <w:left w:val="none" w:sz="0" w:space="0" w:color="auto"/>
        <w:bottom w:val="none" w:sz="0" w:space="0" w:color="auto"/>
        <w:right w:val="none" w:sz="0" w:space="0" w:color="auto"/>
      </w:divBdr>
    </w:div>
    <w:div w:id="985747114">
      <w:bodyDiv w:val="1"/>
      <w:marLeft w:val="0"/>
      <w:marRight w:val="0"/>
      <w:marTop w:val="0"/>
      <w:marBottom w:val="0"/>
      <w:divBdr>
        <w:top w:val="none" w:sz="0" w:space="0" w:color="auto"/>
        <w:left w:val="none" w:sz="0" w:space="0" w:color="auto"/>
        <w:bottom w:val="none" w:sz="0" w:space="0" w:color="auto"/>
        <w:right w:val="none" w:sz="0" w:space="0" w:color="auto"/>
      </w:divBdr>
    </w:div>
    <w:div w:id="1014385657">
      <w:bodyDiv w:val="1"/>
      <w:marLeft w:val="0"/>
      <w:marRight w:val="0"/>
      <w:marTop w:val="0"/>
      <w:marBottom w:val="0"/>
      <w:divBdr>
        <w:top w:val="none" w:sz="0" w:space="0" w:color="auto"/>
        <w:left w:val="none" w:sz="0" w:space="0" w:color="auto"/>
        <w:bottom w:val="none" w:sz="0" w:space="0" w:color="auto"/>
        <w:right w:val="none" w:sz="0" w:space="0" w:color="auto"/>
      </w:divBdr>
    </w:div>
    <w:div w:id="1015033148">
      <w:bodyDiv w:val="1"/>
      <w:marLeft w:val="0"/>
      <w:marRight w:val="0"/>
      <w:marTop w:val="0"/>
      <w:marBottom w:val="0"/>
      <w:divBdr>
        <w:top w:val="none" w:sz="0" w:space="0" w:color="auto"/>
        <w:left w:val="none" w:sz="0" w:space="0" w:color="auto"/>
        <w:bottom w:val="none" w:sz="0" w:space="0" w:color="auto"/>
        <w:right w:val="none" w:sz="0" w:space="0" w:color="auto"/>
      </w:divBdr>
      <w:divsChild>
        <w:div w:id="988168461">
          <w:marLeft w:val="0"/>
          <w:marRight w:val="0"/>
          <w:marTop w:val="0"/>
          <w:marBottom w:val="0"/>
          <w:divBdr>
            <w:top w:val="none" w:sz="0" w:space="0" w:color="auto"/>
            <w:left w:val="none" w:sz="0" w:space="0" w:color="auto"/>
            <w:bottom w:val="none" w:sz="0" w:space="0" w:color="auto"/>
            <w:right w:val="none" w:sz="0" w:space="0" w:color="auto"/>
          </w:divBdr>
          <w:divsChild>
            <w:div w:id="81993765">
              <w:marLeft w:val="0"/>
              <w:marRight w:val="0"/>
              <w:marTop w:val="0"/>
              <w:marBottom w:val="0"/>
              <w:divBdr>
                <w:top w:val="none" w:sz="0" w:space="0" w:color="auto"/>
                <w:left w:val="none" w:sz="0" w:space="0" w:color="auto"/>
                <w:bottom w:val="none" w:sz="0" w:space="0" w:color="auto"/>
                <w:right w:val="none" w:sz="0" w:space="0" w:color="auto"/>
              </w:divBdr>
              <w:divsChild>
                <w:div w:id="162205844">
                  <w:marLeft w:val="60"/>
                  <w:marRight w:val="75"/>
                  <w:marTop w:val="0"/>
                  <w:marBottom w:val="75"/>
                  <w:divBdr>
                    <w:top w:val="none" w:sz="0" w:space="0" w:color="auto"/>
                    <w:left w:val="none" w:sz="0" w:space="0" w:color="auto"/>
                    <w:bottom w:val="none" w:sz="0" w:space="0" w:color="auto"/>
                    <w:right w:val="none" w:sz="0" w:space="0" w:color="auto"/>
                  </w:divBdr>
                  <w:divsChild>
                    <w:div w:id="53539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505286">
      <w:bodyDiv w:val="1"/>
      <w:marLeft w:val="0"/>
      <w:marRight w:val="0"/>
      <w:marTop w:val="0"/>
      <w:marBottom w:val="0"/>
      <w:divBdr>
        <w:top w:val="none" w:sz="0" w:space="0" w:color="auto"/>
        <w:left w:val="none" w:sz="0" w:space="0" w:color="auto"/>
        <w:bottom w:val="none" w:sz="0" w:space="0" w:color="auto"/>
        <w:right w:val="none" w:sz="0" w:space="0" w:color="auto"/>
      </w:divBdr>
    </w:div>
    <w:div w:id="1149832723">
      <w:bodyDiv w:val="1"/>
      <w:marLeft w:val="0"/>
      <w:marRight w:val="0"/>
      <w:marTop w:val="0"/>
      <w:marBottom w:val="0"/>
      <w:divBdr>
        <w:top w:val="none" w:sz="0" w:space="0" w:color="auto"/>
        <w:left w:val="none" w:sz="0" w:space="0" w:color="auto"/>
        <w:bottom w:val="none" w:sz="0" w:space="0" w:color="auto"/>
        <w:right w:val="none" w:sz="0" w:space="0" w:color="auto"/>
      </w:divBdr>
      <w:divsChild>
        <w:div w:id="109512746">
          <w:marLeft w:val="0"/>
          <w:marRight w:val="0"/>
          <w:marTop w:val="0"/>
          <w:marBottom w:val="0"/>
          <w:divBdr>
            <w:top w:val="none" w:sz="0" w:space="0" w:color="auto"/>
            <w:left w:val="none" w:sz="0" w:space="0" w:color="auto"/>
            <w:bottom w:val="none" w:sz="0" w:space="0" w:color="auto"/>
            <w:right w:val="none" w:sz="0" w:space="0" w:color="auto"/>
          </w:divBdr>
          <w:divsChild>
            <w:div w:id="551356600">
              <w:marLeft w:val="0"/>
              <w:marRight w:val="0"/>
              <w:marTop w:val="0"/>
              <w:marBottom w:val="0"/>
              <w:divBdr>
                <w:top w:val="none" w:sz="0" w:space="0" w:color="auto"/>
                <w:left w:val="none" w:sz="0" w:space="0" w:color="auto"/>
                <w:bottom w:val="none" w:sz="0" w:space="0" w:color="auto"/>
                <w:right w:val="none" w:sz="0" w:space="0" w:color="auto"/>
              </w:divBdr>
              <w:divsChild>
                <w:div w:id="247809333">
                  <w:marLeft w:val="60"/>
                  <w:marRight w:val="75"/>
                  <w:marTop w:val="0"/>
                  <w:marBottom w:val="75"/>
                  <w:divBdr>
                    <w:top w:val="none" w:sz="0" w:space="0" w:color="auto"/>
                    <w:left w:val="none" w:sz="0" w:space="0" w:color="auto"/>
                    <w:bottom w:val="none" w:sz="0" w:space="0" w:color="auto"/>
                    <w:right w:val="none" w:sz="0" w:space="0" w:color="auto"/>
                  </w:divBdr>
                  <w:divsChild>
                    <w:div w:id="211439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221924">
      <w:bodyDiv w:val="1"/>
      <w:marLeft w:val="0"/>
      <w:marRight w:val="0"/>
      <w:marTop w:val="0"/>
      <w:marBottom w:val="0"/>
      <w:divBdr>
        <w:top w:val="none" w:sz="0" w:space="0" w:color="auto"/>
        <w:left w:val="none" w:sz="0" w:space="0" w:color="auto"/>
        <w:bottom w:val="none" w:sz="0" w:space="0" w:color="auto"/>
        <w:right w:val="none" w:sz="0" w:space="0" w:color="auto"/>
      </w:divBdr>
      <w:divsChild>
        <w:div w:id="1659185257">
          <w:marLeft w:val="0"/>
          <w:marRight w:val="0"/>
          <w:marTop w:val="0"/>
          <w:marBottom w:val="0"/>
          <w:divBdr>
            <w:top w:val="none" w:sz="0" w:space="0" w:color="auto"/>
            <w:left w:val="none" w:sz="0" w:space="0" w:color="auto"/>
            <w:bottom w:val="none" w:sz="0" w:space="0" w:color="auto"/>
            <w:right w:val="none" w:sz="0" w:space="0" w:color="auto"/>
          </w:divBdr>
          <w:divsChild>
            <w:div w:id="769351886">
              <w:marLeft w:val="0"/>
              <w:marRight w:val="0"/>
              <w:marTop w:val="0"/>
              <w:marBottom w:val="0"/>
              <w:divBdr>
                <w:top w:val="none" w:sz="0" w:space="0" w:color="auto"/>
                <w:left w:val="none" w:sz="0" w:space="0" w:color="auto"/>
                <w:bottom w:val="none" w:sz="0" w:space="0" w:color="auto"/>
                <w:right w:val="none" w:sz="0" w:space="0" w:color="auto"/>
              </w:divBdr>
              <w:divsChild>
                <w:div w:id="814025920">
                  <w:marLeft w:val="0"/>
                  <w:marRight w:val="0"/>
                  <w:marTop w:val="0"/>
                  <w:marBottom w:val="0"/>
                  <w:divBdr>
                    <w:top w:val="none" w:sz="0" w:space="0" w:color="auto"/>
                    <w:left w:val="none" w:sz="0" w:space="0" w:color="auto"/>
                    <w:bottom w:val="none" w:sz="0" w:space="0" w:color="auto"/>
                    <w:right w:val="none" w:sz="0" w:space="0" w:color="auto"/>
                  </w:divBdr>
                  <w:divsChild>
                    <w:div w:id="17434939">
                      <w:marLeft w:val="0"/>
                      <w:marRight w:val="0"/>
                      <w:marTop w:val="0"/>
                      <w:marBottom w:val="0"/>
                      <w:divBdr>
                        <w:top w:val="none" w:sz="0" w:space="0" w:color="auto"/>
                        <w:left w:val="none" w:sz="0" w:space="0" w:color="auto"/>
                        <w:bottom w:val="none" w:sz="0" w:space="0" w:color="auto"/>
                        <w:right w:val="none" w:sz="0" w:space="0" w:color="auto"/>
                      </w:divBdr>
                      <w:divsChild>
                        <w:div w:id="1952858104">
                          <w:marLeft w:val="0"/>
                          <w:marRight w:val="0"/>
                          <w:marTop w:val="0"/>
                          <w:marBottom w:val="0"/>
                          <w:divBdr>
                            <w:top w:val="none" w:sz="0" w:space="0" w:color="auto"/>
                            <w:left w:val="none" w:sz="0" w:space="0" w:color="auto"/>
                            <w:bottom w:val="none" w:sz="0" w:space="0" w:color="auto"/>
                            <w:right w:val="none" w:sz="0" w:space="0" w:color="auto"/>
                          </w:divBdr>
                          <w:divsChild>
                            <w:div w:id="1674453448">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063768">
      <w:bodyDiv w:val="1"/>
      <w:marLeft w:val="0"/>
      <w:marRight w:val="0"/>
      <w:marTop w:val="0"/>
      <w:marBottom w:val="0"/>
      <w:divBdr>
        <w:top w:val="none" w:sz="0" w:space="0" w:color="auto"/>
        <w:left w:val="none" w:sz="0" w:space="0" w:color="auto"/>
        <w:bottom w:val="none" w:sz="0" w:space="0" w:color="auto"/>
        <w:right w:val="none" w:sz="0" w:space="0" w:color="auto"/>
      </w:divBdr>
    </w:div>
    <w:div w:id="1246568575">
      <w:bodyDiv w:val="1"/>
      <w:marLeft w:val="0"/>
      <w:marRight w:val="0"/>
      <w:marTop w:val="0"/>
      <w:marBottom w:val="0"/>
      <w:divBdr>
        <w:top w:val="none" w:sz="0" w:space="0" w:color="auto"/>
        <w:left w:val="none" w:sz="0" w:space="0" w:color="auto"/>
        <w:bottom w:val="none" w:sz="0" w:space="0" w:color="auto"/>
        <w:right w:val="none" w:sz="0" w:space="0" w:color="auto"/>
      </w:divBdr>
      <w:divsChild>
        <w:div w:id="1756509533">
          <w:marLeft w:val="0"/>
          <w:marRight w:val="0"/>
          <w:marTop w:val="0"/>
          <w:marBottom w:val="0"/>
          <w:divBdr>
            <w:top w:val="none" w:sz="0" w:space="0" w:color="auto"/>
            <w:left w:val="none" w:sz="0" w:space="0" w:color="auto"/>
            <w:bottom w:val="none" w:sz="0" w:space="0" w:color="auto"/>
            <w:right w:val="none" w:sz="0" w:space="0" w:color="auto"/>
          </w:divBdr>
          <w:divsChild>
            <w:div w:id="117335190">
              <w:marLeft w:val="0"/>
              <w:marRight w:val="0"/>
              <w:marTop w:val="0"/>
              <w:marBottom w:val="0"/>
              <w:divBdr>
                <w:top w:val="none" w:sz="0" w:space="0" w:color="auto"/>
                <w:left w:val="none" w:sz="0" w:space="0" w:color="auto"/>
                <w:bottom w:val="none" w:sz="0" w:space="0" w:color="auto"/>
                <w:right w:val="none" w:sz="0" w:space="0" w:color="auto"/>
              </w:divBdr>
              <w:divsChild>
                <w:div w:id="1765566601">
                  <w:marLeft w:val="60"/>
                  <w:marRight w:val="75"/>
                  <w:marTop w:val="0"/>
                  <w:marBottom w:val="75"/>
                  <w:divBdr>
                    <w:top w:val="none" w:sz="0" w:space="0" w:color="auto"/>
                    <w:left w:val="none" w:sz="0" w:space="0" w:color="auto"/>
                    <w:bottom w:val="none" w:sz="0" w:space="0" w:color="auto"/>
                    <w:right w:val="none" w:sz="0" w:space="0" w:color="auto"/>
                  </w:divBdr>
                  <w:divsChild>
                    <w:div w:id="198758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771416">
      <w:bodyDiv w:val="1"/>
      <w:marLeft w:val="0"/>
      <w:marRight w:val="0"/>
      <w:marTop w:val="0"/>
      <w:marBottom w:val="0"/>
      <w:divBdr>
        <w:top w:val="none" w:sz="0" w:space="0" w:color="auto"/>
        <w:left w:val="none" w:sz="0" w:space="0" w:color="auto"/>
        <w:bottom w:val="none" w:sz="0" w:space="0" w:color="auto"/>
        <w:right w:val="none" w:sz="0" w:space="0" w:color="auto"/>
      </w:divBdr>
    </w:div>
    <w:div w:id="1307201341">
      <w:bodyDiv w:val="1"/>
      <w:marLeft w:val="0"/>
      <w:marRight w:val="0"/>
      <w:marTop w:val="0"/>
      <w:marBottom w:val="0"/>
      <w:divBdr>
        <w:top w:val="none" w:sz="0" w:space="0" w:color="auto"/>
        <w:left w:val="none" w:sz="0" w:space="0" w:color="auto"/>
        <w:bottom w:val="none" w:sz="0" w:space="0" w:color="auto"/>
        <w:right w:val="none" w:sz="0" w:space="0" w:color="auto"/>
      </w:divBdr>
      <w:divsChild>
        <w:div w:id="185221286">
          <w:marLeft w:val="0"/>
          <w:marRight w:val="0"/>
          <w:marTop w:val="0"/>
          <w:marBottom w:val="0"/>
          <w:divBdr>
            <w:top w:val="none" w:sz="0" w:space="0" w:color="auto"/>
            <w:left w:val="none" w:sz="0" w:space="0" w:color="auto"/>
            <w:bottom w:val="none" w:sz="0" w:space="0" w:color="auto"/>
            <w:right w:val="none" w:sz="0" w:space="0" w:color="auto"/>
          </w:divBdr>
          <w:divsChild>
            <w:div w:id="2121997297">
              <w:marLeft w:val="0"/>
              <w:marRight w:val="0"/>
              <w:marTop w:val="0"/>
              <w:marBottom w:val="0"/>
              <w:divBdr>
                <w:top w:val="none" w:sz="0" w:space="0" w:color="auto"/>
                <w:left w:val="none" w:sz="0" w:space="0" w:color="auto"/>
                <w:bottom w:val="none" w:sz="0" w:space="0" w:color="auto"/>
                <w:right w:val="none" w:sz="0" w:space="0" w:color="auto"/>
              </w:divBdr>
              <w:divsChild>
                <w:div w:id="262567938">
                  <w:marLeft w:val="0"/>
                  <w:marRight w:val="0"/>
                  <w:marTop w:val="0"/>
                  <w:marBottom w:val="0"/>
                  <w:divBdr>
                    <w:top w:val="none" w:sz="0" w:space="0" w:color="auto"/>
                    <w:left w:val="none" w:sz="0" w:space="0" w:color="auto"/>
                    <w:bottom w:val="none" w:sz="0" w:space="0" w:color="auto"/>
                    <w:right w:val="none" w:sz="0" w:space="0" w:color="auto"/>
                  </w:divBdr>
                  <w:divsChild>
                    <w:div w:id="574635163">
                      <w:marLeft w:val="0"/>
                      <w:marRight w:val="0"/>
                      <w:marTop w:val="0"/>
                      <w:marBottom w:val="0"/>
                      <w:divBdr>
                        <w:top w:val="none" w:sz="0" w:space="0" w:color="auto"/>
                        <w:left w:val="none" w:sz="0" w:space="0" w:color="auto"/>
                        <w:bottom w:val="none" w:sz="0" w:space="0" w:color="auto"/>
                        <w:right w:val="none" w:sz="0" w:space="0" w:color="auto"/>
                      </w:divBdr>
                      <w:divsChild>
                        <w:div w:id="1677146124">
                          <w:marLeft w:val="0"/>
                          <w:marRight w:val="0"/>
                          <w:marTop w:val="0"/>
                          <w:marBottom w:val="0"/>
                          <w:divBdr>
                            <w:top w:val="none" w:sz="0" w:space="0" w:color="auto"/>
                            <w:left w:val="none" w:sz="0" w:space="0" w:color="auto"/>
                            <w:bottom w:val="none" w:sz="0" w:space="0" w:color="auto"/>
                            <w:right w:val="none" w:sz="0" w:space="0" w:color="auto"/>
                          </w:divBdr>
                          <w:divsChild>
                            <w:div w:id="16143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789146">
      <w:bodyDiv w:val="1"/>
      <w:marLeft w:val="0"/>
      <w:marRight w:val="0"/>
      <w:marTop w:val="0"/>
      <w:marBottom w:val="0"/>
      <w:divBdr>
        <w:top w:val="none" w:sz="0" w:space="0" w:color="auto"/>
        <w:left w:val="none" w:sz="0" w:space="0" w:color="auto"/>
        <w:bottom w:val="none" w:sz="0" w:space="0" w:color="auto"/>
        <w:right w:val="none" w:sz="0" w:space="0" w:color="auto"/>
      </w:divBdr>
      <w:divsChild>
        <w:div w:id="1954435940">
          <w:marLeft w:val="0"/>
          <w:marRight w:val="0"/>
          <w:marTop w:val="0"/>
          <w:marBottom w:val="0"/>
          <w:divBdr>
            <w:top w:val="none" w:sz="0" w:space="0" w:color="auto"/>
            <w:left w:val="none" w:sz="0" w:space="0" w:color="auto"/>
            <w:bottom w:val="none" w:sz="0" w:space="0" w:color="auto"/>
            <w:right w:val="none" w:sz="0" w:space="0" w:color="auto"/>
          </w:divBdr>
          <w:divsChild>
            <w:div w:id="1943806301">
              <w:marLeft w:val="0"/>
              <w:marRight w:val="0"/>
              <w:marTop w:val="0"/>
              <w:marBottom w:val="0"/>
              <w:divBdr>
                <w:top w:val="none" w:sz="0" w:space="0" w:color="auto"/>
                <w:left w:val="none" w:sz="0" w:space="0" w:color="auto"/>
                <w:bottom w:val="none" w:sz="0" w:space="0" w:color="auto"/>
                <w:right w:val="none" w:sz="0" w:space="0" w:color="auto"/>
              </w:divBdr>
              <w:divsChild>
                <w:div w:id="1183786767">
                  <w:marLeft w:val="60"/>
                  <w:marRight w:val="75"/>
                  <w:marTop w:val="0"/>
                  <w:marBottom w:val="75"/>
                  <w:divBdr>
                    <w:top w:val="none" w:sz="0" w:space="0" w:color="auto"/>
                    <w:left w:val="none" w:sz="0" w:space="0" w:color="auto"/>
                    <w:bottom w:val="none" w:sz="0" w:space="0" w:color="auto"/>
                    <w:right w:val="none" w:sz="0" w:space="0" w:color="auto"/>
                  </w:divBdr>
                  <w:divsChild>
                    <w:div w:id="198511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397645">
      <w:bodyDiv w:val="1"/>
      <w:marLeft w:val="0"/>
      <w:marRight w:val="0"/>
      <w:marTop w:val="0"/>
      <w:marBottom w:val="0"/>
      <w:divBdr>
        <w:top w:val="none" w:sz="0" w:space="0" w:color="auto"/>
        <w:left w:val="none" w:sz="0" w:space="0" w:color="auto"/>
        <w:bottom w:val="none" w:sz="0" w:space="0" w:color="auto"/>
        <w:right w:val="none" w:sz="0" w:space="0" w:color="auto"/>
      </w:divBdr>
    </w:div>
    <w:div w:id="1375619134">
      <w:bodyDiv w:val="1"/>
      <w:marLeft w:val="0"/>
      <w:marRight w:val="0"/>
      <w:marTop w:val="0"/>
      <w:marBottom w:val="0"/>
      <w:divBdr>
        <w:top w:val="none" w:sz="0" w:space="0" w:color="auto"/>
        <w:left w:val="none" w:sz="0" w:space="0" w:color="auto"/>
        <w:bottom w:val="none" w:sz="0" w:space="0" w:color="auto"/>
        <w:right w:val="none" w:sz="0" w:space="0" w:color="auto"/>
      </w:divBdr>
    </w:div>
    <w:div w:id="1386948902">
      <w:bodyDiv w:val="1"/>
      <w:marLeft w:val="0"/>
      <w:marRight w:val="0"/>
      <w:marTop w:val="0"/>
      <w:marBottom w:val="0"/>
      <w:divBdr>
        <w:top w:val="none" w:sz="0" w:space="0" w:color="auto"/>
        <w:left w:val="none" w:sz="0" w:space="0" w:color="auto"/>
        <w:bottom w:val="none" w:sz="0" w:space="0" w:color="auto"/>
        <w:right w:val="none" w:sz="0" w:space="0" w:color="auto"/>
      </w:divBdr>
    </w:div>
    <w:div w:id="1455099460">
      <w:bodyDiv w:val="1"/>
      <w:marLeft w:val="0"/>
      <w:marRight w:val="0"/>
      <w:marTop w:val="0"/>
      <w:marBottom w:val="0"/>
      <w:divBdr>
        <w:top w:val="none" w:sz="0" w:space="0" w:color="auto"/>
        <w:left w:val="none" w:sz="0" w:space="0" w:color="auto"/>
        <w:bottom w:val="none" w:sz="0" w:space="0" w:color="auto"/>
        <w:right w:val="none" w:sz="0" w:space="0" w:color="auto"/>
      </w:divBdr>
    </w:div>
    <w:div w:id="1459497138">
      <w:bodyDiv w:val="1"/>
      <w:marLeft w:val="0"/>
      <w:marRight w:val="0"/>
      <w:marTop w:val="0"/>
      <w:marBottom w:val="0"/>
      <w:divBdr>
        <w:top w:val="none" w:sz="0" w:space="0" w:color="auto"/>
        <w:left w:val="none" w:sz="0" w:space="0" w:color="auto"/>
        <w:bottom w:val="none" w:sz="0" w:space="0" w:color="auto"/>
        <w:right w:val="none" w:sz="0" w:space="0" w:color="auto"/>
      </w:divBdr>
      <w:divsChild>
        <w:div w:id="1427965958">
          <w:marLeft w:val="0"/>
          <w:marRight w:val="0"/>
          <w:marTop w:val="0"/>
          <w:marBottom w:val="0"/>
          <w:divBdr>
            <w:top w:val="none" w:sz="0" w:space="0" w:color="auto"/>
            <w:left w:val="none" w:sz="0" w:space="0" w:color="auto"/>
            <w:bottom w:val="none" w:sz="0" w:space="0" w:color="auto"/>
            <w:right w:val="none" w:sz="0" w:space="0" w:color="auto"/>
          </w:divBdr>
          <w:divsChild>
            <w:div w:id="13776291">
              <w:marLeft w:val="0"/>
              <w:marRight w:val="0"/>
              <w:marTop w:val="0"/>
              <w:marBottom w:val="0"/>
              <w:divBdr>
                <w:top w:val="none" w:sz="0" w:space="0" w:color="auto"/>
                <w:left w:val="none" w:sz="0" w:space="0" w:color="auto"/>
                <w:bottom w:val="none" w:sz="0" w:space="0" w:color="auto"/>
                <w:right w:val="none" w:sz="0" w:space="0" w:color="auto"/>
              </w:divBdr>
              <w:divsChild>
                <w:div w:id="1988128869">
                  <w:marLeft w:val="60"/>
                  <w:marRight w:val="75"/>
                  <w:marTop w:val="0"/>
                  <w:marBottom w:val="75"/>
                  <w:divBdr>
                    <w:top w:val="none" w:sz="0" w:space="0" w:color="auto"/>
                    <w:left w:val="none" w:sz="0" w:space="0" w:color="auto"/>
                    <w:bottom w:val="none" w:sz="0" w:space="0" w:color="auto"/>
                    <w:right w:val="none" w:sz="0" w:space="0" w:color="auto"/>
                  </w:divBdr>
                  <w:divsChild>
                    <w:div w:id="55404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048146">
      <w:bodyDiv w:val="1"/>
      <w:marLeft w:val="0"/>
      <w:marRight w:val="0"/>
      <w:marTop w:val="0"/>
      <w:marBottom w:val="0"/>
      <w:divBdr>
        <w:top w:val="none" w:sz="0" w:space="0" w:color="auto"/>
        <w:left w:val="none" w:sz="0" w:space="0" w:color="auto"/>
        <w:bottom w:val="none" w:sz="0" w:space="0" w:color="auto"/>
        <w:right w:val="none" w:sz="0" w:space="0" w:color="auto"/>
      </w:divBdr>
      <w:divsChild>
        <w:div w:id="1628705702">
          <w:marLeft w:val="0"/>
          <w:marRight w:val="0"/>
          <w:marTop w:val="0"/>
          <w:marBottom w:val="0"/>
          <w:divBdr>
            <w:top w:val="none" w:sz="0" w:space="0" w:color="auto"/>
            <w:left w:val="none" w:sz="0" w:space="0" w:color="auto"/>
            <w:bottom w:val="none" w:sz="0" w:space="0" w:color="auto"/>
            <w:right w:val="none" w:sz="0" w:space="0" w:color="auto"/>
          </w:divBdr>
          <w:divsChild>
            <w:div w:id="1977224205">
              <w:marLeft w:val="0"/>
              <w:marRight w:val="0"/>
              <w:marTop w:val="0"/>
              <w:marBottom w:val="0"/>
              <w:divBdr>
                <w:top w:val="none" w:sz="0" w:space="0" w:color="auto"/>
                <w:left w:val="none" w:sz="0" w:space="0" w:color="auto"/>
                <w:bottom w:val="none" w:sz="0" w:space="0" w:color="auto"/>
                <w:right w:val="none" w:sz="0" w:space="0" w:color="auto"/>
              </w:divBdr>
              <w:divsChild>
                <w:div w:id="837229229">
                  <w:marLeft w:val="60"/>
                  <w:marRight w:val="75"/>
                  <w:marTop w:val="0"/>
                  <w:marBottom w:val="75"/>
                  <w:divBdr>
                    <w:top w:val="none" w:sz="0" w:space="0" w:color="auto"/>
                    <w:left w:val="none" w:sz="0" w:space="0" w:color="auto"/>
                    <w:bottom w:val="none" w:sz="0" w:space="0" w:color="auto"/>
                    <w:right w:val="none" w:sz="0" w:space="0" w:color="auto"/>
                  </w:divBdr>
                  <w:divsChild>
                    <w:div w:id="181017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32007">
      <w:bodyDiv w:val="1"/>
      <w:marLeft w:val="0"/>
      <w:marRight w:val="0"/>
      <w:marTop w:val="0"/>
      <w:marBottom w:val="0"/>
      <w:divBdr>
        <w:top w:val="none" w:sz="0" w:space="0" w:color="auto"/>
        <w:left w:val="none" w:sz="0" w:space="0" w:color="auto"/>
        <w:bottom w:val="none" w:sz="0" w:space="0" w:color="auto"/>
        <w:right w:val="none" w:sz="0" w:space="0" w:color="auto"/>
      </w:divBdr>
      <w:divsChild>
        <w:div w:id="1053583720">
          <w:marLeft w:val="547"/>
          <w:marRight w:val="0"/>
          <w:marTop w:val="144"/>
          <w:marBottom w:val="0"/>
          <w:divBdr>
            <w:top w:val="none" w:sz="0" w:space="0" w:color="auto"/>
            <w:left w:val="none" w:sz="0" w:space="0" w:color="auto"/>
            <w:bottom w:val="none" w:sz="0" w:space="0" w:color="auto"/>
            <w:right w:val="none" w:sz="0" w:space="0" w:color="auto"/>
          </w:divBdr>
        </w:div>
      </w:divsChild>
    </w:div>
    <w:div w:id="1525051884">
      <w:bodyDiv w:val="1"/>
      <w:marLeft w:val="0"/>
      <w:marRight w:val="0"/>
      <w:marTop w:val="0"/>
      <w:marBottom w:val="0"/>
      <w:divBdr>
        <w:top w:val="none" w:sz="0" w:space="0" w:color="auto"/>
        <w:left w:val="none" w:sz="0" w:space="0" w:color="auto"/>
        <w:bottom w:val="none" w:sz="0" w:space="0" w:color="auto"/>
        <w:right w:val="none" w:sz="0" w:space="0" w:color="auto"/>
      </w:divBdr>
    </w:div>
    <w:div w:id="1534071359">
      <w:bodyDiv w:val="1"/>
      <w:marLeft w:val="0"/>
      <w:marRight w:val="0"/>
      <w:marTop w:val="0"/>
      <w:marBottom w:val="0"/>
      <w:divBdr>
        <w:top w:val="none" w:sz="0" w:space="0" w:color="auto"/>
        <w:left w:val="none" w:sz="0" w:space="0" w:color="auto"/>
        <w:bottom w:val="none" w:sz="0" w:space="0" w:color="auto"/>
        <w:right w:val="none" w:sz="0" w:space="0" w:color="auto"/>
      </w:divBdr>
    </w:div>
    <w:div w:id="1563562767">
      <w:bodyDiv w:val="1"/>
      <w:marLeft w:val="0"/>
      <w:marRight w:val="0"/>
      <w:marTop w:val="0"/>
      <w:marBottom w:val="0"/>
      <w:divBdr>
        <w:top w:val="none" w:sz="0" w:space="0" w:color="auto"/>
        <w:left w:val="none" w:sz="0" w:space="0" w:color="auto"/>
        <w:bottom w:val="none" w:sz="0" w:space="0" w:color="auto"/>
        <w:right w:val="none" w:sz="0" w:space="0" w:color="auto"/>
      </w:divBdr>
      <w:divsChild>
        <w:div w:id="509295699">
          <w:marLeft w:val="0"/>
          <w:marRight w:val="0"/>
          <w:marTop w:val="0"/>
          <w:marBottom w:val="0"/>
          <w:divBdr>
            <w:top w:val="none" w:sz="0" w:space="0" w:color="auto"/>
            <w:left w:val="none" w:sz="0" w:space="0" w:color="auto"/>
            <w:bottom w:val="none" w:sz="0" w:space="0" w:color="auto"/>
            <w:right w:val="none" w:sz="0" w:space="0" w:color="auto"/>
          </w:divBdr>
          <w:divsChild>
            <w:div w:id="1637879326">
              <w:marLeft w:val="0"/>
              <w:marRight w:val="0"/>
              <w:marTop w:val="0"/>
              <w:marBottom w:val="0"/>
              <w:divBdr>
                <w:top w:val="none" w:sz="0" w:space="0" w:color="auto"/>
                <w:left w:val="none" w:sz="0" w:space="0" w:color="auto"/>
                <w:bottom w:val="none" w:sz="0" w:space="0" w:color="auto"/>
                <w:right w:val="none" w:sz="0" w:space="0" w:color="auto"/>
              </w:divBdr>
              <w:divsChild>
                <w:div w:id="1925605459">
                  <w:marLeft w:val="60"/>
                  <w:marRight w:val="75"/>
                  <w:marTop w:val="0"/>
                  <w:marBottom w:val="75"/>
                  <w:divBdr>
                    <w:top w:val="none" w:sz="0" w:space="0" w:color="auto"/>
                    <w:left w:val="none" w:sz="0" w:space="0" w:color="auto"/>
                    <w:bottom w:val="none" w:sz="0" w:space="0" w:color="auto"/>
                    <w:right w:val="none" w:sz="0" w:space="0" w:color="auto"/>
                  </w:divBdr>
                  <w:divsChild>
                    <w:div w:id="47962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692187">
      <w:bodyDiv w:val="1"/>
      <w:marLeft w:val="0"/>
      <w:marRight w:val="0"/>
      <w:marTop w:val="0"/>
      <w:marBottom w:val="0"/>
      <w:divBdr>
        <w:top w:val="none" w:sz="0" w:space="0" w:color="auto"/>
        <w:left w:val="none" w:sz="0" w:space="0" w:color="auto"/>
        <w:bottom w:val="none" w:sz="0" w:space="0" w:color="auto"/>
        <w:right w:val="none" w:sz="0" w:space="0" w:color="auto"/>
      </w:divBdr>
      <w:divsChild>
        <w:div w:id="1270091008">
          <w:marLeft w:val="0"/>
          <w:marRight w:val="0"/>
          <w:marTop w:val="0"/>
          <w:marBottom w:val="0"/>
          <w:divBdr>
            <w:top w:val="none" w:sz="0" w:space="0" w:color="auto"/>
            <w:left w:val="none" w:sz="0" w:space="0" w:color="auto"/>
            <w:bottom w:val="none" w:sz="0" w:space="0" w:color="auto"/>
            <w:right w:val="none" w:sz="0" w:space="0" w:color="auto"/>
          </w:divBdr>
        </w:div>
        <w:div w:id="1444571970">
          <w:marLeft w:val="0"/>
          <w:marRight w:val="0"/>
          <w:marTop w:val="0"/>
          <w:marBottom w:val="0"/>
          <w:divBdr>
            <w:top w:val="none" w:sz="0" w:space="0" w:color="auto"/>
            <w:left w:val="none" w:sz="0" w:space="0" w:color="auto"/>
            <w:bottom w:val="none" w:sz="0" w:space="0" w:color="auto"/>
            <w:right w:val="none" w:sz="0" w:space="0" w:color="auto"/>
          </w:divBdr>
        </w:div>
      </w:divsChild>
    </w:div>
    <w:div w:id="1646737806">
      <w:bodyDiv w:val="1"/>
      <w:marLeft w:val="0"/>
      <w:marRight w:val="0"/>
      <w:marTop w:val="0"/>
      <w:marBottom w:val="0"/>
      <w:divBdr>
        <w:top w:val="none" w:sz="0" w:space="0" w:color="auto"/>
        <w:left w:val="none" w:sz="0" w:space="0" w:color="auto"/>
        <w:bottom w:val="none" w:sz="0" w:space="0" w:color="auto"/>
        <w:right w:val="none" w:sz="0" w:space="0" w:color="auto"/>
      </w:divBdr>
      <w:divsChild>
        <w:div w:id="1397778575">
          <w:marLeft w:val="0"/>
          <w:marRight w:val="0"/>
          <w:marTop w:val="0"/>
          <w:marBottom w:val="0"/>
          <w:divBdr>
            <w:top w:val="none" w:sz="0" w:space="0" w:color="auto"/>
            <w:left w:val="none" w:sz="0" w:space="0" w:color="auto"/>
            <w:bottom w:val="none" w:sz="0" w:space="0" w:color="auto"/>
            <w:right w:val="none" w:sz="0" w:space="0" w:color="auto"/>
          </w:divBdr>
          <w:divsChild>
            <w:div w:id="629168236">
              <w:marLeft w:val="0"/>
              <w:marRight w:val="0"/>
              <w:marTop w:val="0"/>
              <w:marBottom w:val="0"/>
              <w:divBdr>
                <w:top w:val="none" w:sz="0" w:space="0" w:color="auto"/>
                <w:left w:val="none" w:sz="0" w:space="0" w:color="auto"/>
                <w:bottom w:val="none" w:sz="0" w:space="0" w:color="auto"/>
                <w:right w:val="none" w:sz="0" w:space="0" w:color="auto"/>
              </w:divBdr>
              <w:divsChild>
                <w:div w:id="410779979">
                  <w:marLeft w:val="60"/>
                  <w:marRight w:val="75"/>
                  <w:marTop w:val="0"/>
                  <w:marBottom w:val="75"/>
                  <w:divBdr>
                    <w:top w:val="none" w:sz="0" w:space="0" w:color="auto"/>
                    <w:left w:val="none" w:sz="0" w:space="0" w:color="auto"/>
                    <w:bottom w:val="none" w:sz="0" w:space="0" w:color="auto"/>
                    <w:right w:val="none" w:sz="0" w:space="0" w:color="auto"/>
                  </w:divBdr>
                  <w:divsChild>
                    <w:div w:id="162831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61578">
      <w:bodyDiv w:val="1"/>
      <w:marLeft w:val="0"/>
      <w:marRight w:val="0"/>
      <w:marTop w:val="0"/>
      <w:marBottom w:val="0"/>
      <w:divBdr>
        <w:top w:val="none" w:sz="0" w:space="0" w:color="auto"/>
        <w:left w:val="none" w:sz="0" w:space="0" w:color="auto"/>
        <w:bottom w:val="none" w:sz="0" w:space="0" w:color="auto"/>
        <w:right w:val="none" w:sz="0" w:space="0" w:color="auto"/>
      </w:divBdr>
      <w:divsChild>
        <w:div w:id="682702514">
          <w:marLeft w:val="0"/>
          <w:marRight w:val="0"/>
          <w:marTop w:val="0"/>
          <w:marBottom w:val="0"/>
          <w:divBdr>
            <w:top w:val="none" w:sz="0" w:space="0" w:color="auto"/>
            <w:left w:val="none" w:sz="0" w:space="0" w:color="auto"/>
            <w:bottom w:val="none" w:sz="0" w:space="0" w:color="auto"/>
            <w:right w:val="none" w:sz="0" w:space="0" w:color="auto"/>
          </w:divBdr>
          <w:divsChild>
            <w:div w:id="745537974">
              <w:marLeft w:val="0"/>
              <w:marRight w:val="0"/>
              <w:marTop w:val="0"/>
              <w:marBottom w:val="0"/>
              <w:divBdr>
                <w:top w:val="none" w:sz="0" w:space="0" w:color="auto"/>
                <w:left w:val="none" w:sz="0" w:space="0" w:color="auto"/>
                <w:bottom w:val="none" w:sz="0" w:space="0" w:color="auto"/>
                <w:right w:val="none" w:sz="0" w:space="0" w:color="auto"/>
              </w:divBdr>
              <w:divsChild>
                <w:div w:id="1746763015">
                  <w:marLeft w:val="60"/>
                  <w:marRight w:val="75"/>
                  <w:marTop w:val="0"/>
                  <w:marBottom w:val="75"/>
                  <w:divBdr>
                    <w:top w:val="none" w:sz="0" w:space="0" w:color="auto"/>
                    <w:left w:val="none" w:sz="0" w:space="0" w:color="auto"/>
                    <w:bottom w:val="none" w:sz="0" w:space="0" w:color="auto"/>
                    <w:right w:val="none" w:sz="0" w:space="0" w:color="auto"/>
                  </w:divBdr>
                  <w:divsChild>
                    <w:div w:id="58453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502952">
      <w:bodyDiv w:val="1"/>
      <w:marLeft w:val="0"/>
      <w:marRight w:val="0"/>
      <w:marTop w:val="0"/>
      <w:marBottom w:val="0"/>
      <w:divBdr>
        <w:top w:val="none" w:sz="0" w:space="0" w:color="auto"/>
        <w:left w:val="none" w:sz="0" w:space="0" w:color="auto"/>
        <w:bottom w:val="none" w:sz="0" w:space="0" w:color="auto"/>
        <w:right w:val="none" w:sz="0" w:space="0" w:color="auto"/>
      </w:divBdr>
      <w:divsChild>
        <w:div w:id="1688170309">
          <w:marLeft w:val="0"/>
          <w:marRight w:val="0"/>
          <w:marTop w:val="0"/>
          <w:marBottom w:val="0"/>
          <w:divBdr>
            <w:top w:val="none" w:sz="0" w:space="0" w:color="auto"/>
            <w:left w:val="none" w:sz="0" w:space="0" w:color="auto"/>
            <w:bottom w:val="none" w:sz="0" w:space="0" w:color="auto"/>
            <w:right w:val="none" w:sz="0" w:space="0" w:color="auto"/>
          </w:divBdr>
          <w:divsChild>
            <w:div w:id="1162160283">
              <w:marLeft w:val="0"/>
              <w:marRight w:val="0"/>
              <w:marTop w:val="0"/>
              <w:marBottom w:val="0"/>
              <w:divBdr>
                <w:top w:val="none" w:sz="0" w:space="0" w:color="auto"/>
                <w:left w:val="none" w:sz="0" w:space="0" w:color="auto"/>
                <w:bottom w:val="none" w:sz="0" w:space="0" w:color="auto"/>
                <w:right w:val="none" w:sz="0" w:space="0" w:color="auto"/>
              </w:divBdr>
              <w:divsChild>
                <w:div w:id="453524449">
                  <w:marLeft w:val="0"/>
                  <w:marRight w:val="0"/>
                  <w:marTop w:val="0"/>
                  <w:marBottom w:val="0"/>
                  <w:divBdr>
                    <w:top w:val="none" w:sz="0" w:space="0" w:color="auto"/>
                    <w:left w:val="none" w:sz="0" w:space="0" w:color="auto"/>
                    <w:bottom w:val="none" w:sz="0" w:space="0" w:color="auto"/>
                    <w:right w:val="none" w:sz="0" w:space="0" w:color="auto"/>
                  </w:divBdr>
                  <w:divsChild>
                    <w:div w:id="340284589">
                      <w:marLeft w:val="0"/>
                      <w:marRight w:val="0"/>
                      <w:marTop w:val="0"/>
                      <w:marBottom w:val="0"/>
                      <w:divBdr>
                        <w:top w:val="none" w:sz="0" w:space="0" w:color="auto"/>
                        <w:left w:val="none" w:sz="0" w:space="0" w:color="auto"/>
                        <w:bottom w:val="none" w:sz="0" w:space="0" w:color="auto"/>
                        <w:right w:val="none" w:sz="0" w:space="0" w:color="auto"/>
                      </w:divBdr>
                      <w:divsChild>
                        <w:div w:id="237521203">
                          <w:marLeft w:val="0"/>
                          <w:marRight w:val="0"/>
                          <w:marTop w:val="0"/>
                          <w:marBottom w:val="0"/>
                          <w:divBdr>
                            <w:top w:val="none" w:sz="0" w:space="0" w:color="auto"/>
                            <w:left w:val="none" w:sz="0" w:space="0" w:color="auto"/>
                            <w:bottom w:val="none" w:sz="0" w:space="0" w:color="auto"/>
                            <w:right w:val="none" w:sz="0" w:space="0" w:color="auto"/>
                          </w:divBdr>
                          <w:divsChild>
                            <w:div w:id="1504515663">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933686">
      <w:bodyDiv w:val="1"/>
      <w:marLeft w:val="0"/>
      <w:marRight w:val="0"/>
      <w:marTop w:val="0"/>
      <w:marBottom w:val="0"/>
      <w:divBdr>
        <w:top w:val="none" w:sz="0" w:space="0" w:color="auto"/>
        <w:left w:val="none" w:sz="0" w:space="0" w:color="auto"/>
        <w:bottom w:val="none" w:sz="0" w:space="0" w:color="auto"/>
        <w:right w:val="none" w:sz="0" w:space="0" w:color="auto"/>
      </w:divBdr>
      <w:divsChild>
        <w:div w:id="1376156320">
          <w:marLeft w:val="0"/>
          <w:marRight w:val="0"/>
          <w:marTop w:val="0"/>
          <w:marBottom w:val="0"/>
          <w:divBdr>
            <w:top w:val="none" w:sz="0" w:space="0" w:color="auto"/>
            <w:left w:val="none" w:sz="0" w:space="0" w:color="auto"/>
            <w:bottom w:val="none" w:sz="0" w:space="0" w:color="auto"/>
            <w:right w:val="none" w:sz="0" w:space="0" w:color="auto"/>
          </w:divBdr>
          <w:divsChild>
            <w:div w:id="1322810098">
              <w:marLeft w:val="0"/>
              <w:marRight w:val="0"/>
              <w:marTop w:val="0"/>
              <w:marBottom w:val="0"/>
              <w:divBdr>
                <w:top w:val="none" w:sz="0" w:space="0" w:color="auto"/>
                <w:left w:val="none" w:sz="0" w:space="0" w:color="auto"/>
                <w:bottom w:val="none" w:sz="0" w:space="0" w:color="auto"/>
                <w:right w:val="none" w:sz="0" w:space="0" w:color="auto"/>
              </w:divBdr>
              <w:divsChild>
                <w:div w:id="1562322885">
                  <w:marLeft w:val="0"/>
                  <w:marRight w:val="0"/>
                  <w:marTop w:val="0"/>
                  <w:marBottom w:val="0"/>
                  <w:divBdr>
                    <w:top w:val="none" w:sz="0" w:space="0" w:color="auto"/>
                    <w:left w:val="none" w:sz="0" w:space="0" w:color="auto"/>
                    <w:bottom w:val="none" w:sz="0" w:space="0" w:color="auto"/>
                    <w:right w:val="none" w:sz="0" w:space="0" w:color="auto"/>
                  </w:divBdr>
                  <w:divsChild>
                    <w:div w:id="1349330862">
                      <w:marLeft w:val="0"/>
                      <w:marRight w:val="0"/>
                      <w:marTop w:val="0"/>
                      <w:marBottom w:val="0"/>
                      <w:divBdr>
                        <w:top w:val="none" w:sz="0" w:space="0" w:color="auto"/>
                        <w:left w:val="none" w:sz="0" w:space="0" w:color="auto"/>
                        <w:bottom w:val="none" w:sz="0" w:space="0" w:color="auto"/>
                        <w:right w:val="none" w:sz="0" w:space="0" w:color="auto"/>
                      </w:divBdr>
                      <w:divsChild>
                        <w:div w:id="1733191469">
                          <w:marLeft w:val="0"/>
                          <w:marRight w:val="0"/>
                          <w:marTop w:val="0"/>
                          <w:marBottom w:val="0"/>
                          <w:divBdr>
                            <w:top w:val="none" w:sz="0" w:space="0" w:color="auto"/>
                            <w:left w:val="none" w:sz="0" w:space="0" w:color="auto"/>
                            <w:bottom w:val="none" w:sz="0" w:space="0" w:color="auto"/>
                            <w:right w:val="none" w:sz="0" w:space="0" w:color="auto"/>
                          </w:divBdr>
                          <w:divsChild>
                            <w:div w:id="16722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498738">
      <w:bodyDiv w:val="1"/>
      <w:marLeft w:val="0"/>
      <w:marRight w:val="0"/>
      <w:marTop w:val="0"/>
      <w:marBottom w:val="0"/>
      <w:divBdr>
        <w:top w:val="none" w:sz="0" w:space="0" w:color="auto"/>
        <w:left w:val="none" w:sz="0" w:space="0" w:color="auto"/>
        <w:bottom w:val="none" w:sz="0" w:space="0" w:color="auto"/>
        <w:right w:val="none" w:sz="0" w:space="0" w:color="auto"/>
      </w:divBdr>
      <w:divsChild>
        <w:div w:id="387069461">
          <w:marLeft w:val="0"/>
          <w:marRight w:val="0"/>
          <w:marTop w:val="0"/>
          <w:marBottom w:val="0"/>
          <w:divBdr>
            <w:top w:val="none" w:sz="0" w:space="0" w:color="auto"/>
            <w:left w:val="none" w:sz="0" w:space="0" w:color="auto"/>
            <w:bottom w:val="none" w:sz="0" w:space="0" w:color="auto"/>
            <w:right w:val="none" w:sz="0" w:space="0" w:color="auto"/>
          </w:divBdr>
          <w:divsChild>
            <w:div w:id="268241341">
              <w:marLeft w:val="0"/>
              <w:marRight w:val="0"/>
              <w:marTop w:val="0"/>
              <w:marBottom w:val="0"/>
              <w:divBdr>
                <w:top w:val="none" w:sz="0" w:space="0" w:color="auto"/>
                <w:left w:val="none" w:sz="0" w:space="0" w:color="auto"/>
                <w:bottom w:val="none" w:sz="0" w:space="0" w:color="auto"/>
                <w:right w:val="none" w:sz="0" w:space="0" w:color="auto"/>
              </w:divBdr>
              <w:divsChild>
                <w:div w:id="778372480">
                  <w:marLeft w:val="60"/>
                  <w:marRight w:val="75"/>
                  <w:marTop w:val="0"/>
                  <w:marBottom w:val="75"/>
                  <w:divBdr>
                    <w:top w:val="none" w:sz="0" w:space="0" w:color="auto"/>
                    <w:left w:val="none" w:sz="0" w:space="0" w:color="auto"/>
                    <w:bottom w:val="none" w:sz="0" w:space="0" w:color="auto"/>
                    <w:right w:val="none" w:sz="0" w:space="0" w:color="auto"/>
                  </w:divBdr>
                  <w:divsChild>
                    <w:div w:id="106656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655147">
      <w:bodyDiv w:val="1"/>
      <w:marLeft w:val="0"/>
      <w:marRight w:val="0"/>
      <w:marTop w:val="0"/>
      <w:marBottom w:val="0"/>
      <w:divBdr>
        <w:top w:val="none" w:sz="0" w:space="0" w:color="auto"/>
        <w:left w:val="none" w:sz="0" w:space="0" w:color="auto"/>
        <w:bottom w:val="none" w:sz="0" w:space="0" w:color="auto"/>
        <w:right w:val="none" w:sz="0" w:space="0" w:color="auto"/>
      </w:divBdr>
      <w:divsChild>
        <w:div w:id="704447511">
          <w:marLeft w:val="0"/>
          <w:marRight w:val="0"/>
          <w:marTop w:val="0"/>
          <w:marBottom w:val="0"/>
          <w:divBdr>
            <w:top w:val="none" w:sz="0" w:space="0" w:color="auto"/>
            <w:left w:val="none" w:sz="0" w:space="0" w:color="auto"/>
            <w:bottom w:val="none" w:sz="0" w:space="0" w:color="auto"/>
            <w:right w:val="none" w:sz="0" w:space="0" w:color="auto"/>
          </w:divBdr>
          <w:divsChild>
            <w:div w:id="161743523">
              <w:marLeft w:val="0"/>
              <w:marRight w:val="0"/>
              <w:marTop w:val="0"/>
              <w:marBottom w:val="0"/>
              <w:divBdr>
                <w:top w:val="none" w:sz="0" w:space="0" w:color="auto"/>
                <w:left w:val="none" w:sz="0" w:space="0" w:color="auto"/>
                <w:bottom w:val="none" w:sz="0" w:space="0" w:color="auto"/>
                <w:right w:val="none" w:sz="0" w:space="0" w:color="auto"/>
              </w:divBdr>
              <w:divsChild>
                <w:div w:id="1381051722">
                  <w:marLeft w:val="60"/>
                  <w:marRight w:val="75"/>
                  <w:marTop w:val="0"/>
                  <w:marBottom w:val="75"/>
                  <w:divBdr>
                    <w:top w:val="none" w:sz="0" w:space="0" w:color="auto"/>
                    <w:left w:val="none" w:sz="0" w:space="0" w:color="auto"/>
                    <w:bottom w:val="none" w:sz="0" w:space="0" w:color="auto"/>
                    <w:right w:val="none" w:sz="0" w:space="0" w:color="auto"/>
                  </w:divBdr>
                  <w:divsChild>
                    <w:div w:id="133021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535140">
      <w:bodyDiv w:val="1"/>
      <w:marLeft w:val="0"/>
      <w:marRight w:val="0"/>
      <w:marTop w:val="0"/>
      <w:marBottom w:val="0"/>
      <w:divBdr>
        <w:top w:val="none" w:sz="0" w:space="0" w:color="auto"/>
        <w:left w:val="none" w:sz="0" w:space="0" w:color="auto"/>
        <w:bottom w:val="none" w:sz="0" w:space="0" w:color="auto"/>
        <w:right w:val="none" w:sz="0" w:space="0" w:color="auto"/>
      </w:divBdr>
      <w:divsChild>
        <w:div w:id="1821143888">
          <w:marLeft w:val="0"/>
          <w:marRight w:val="0"/>
          <w:marTop w:val="0"/>
          <w:marBottom w:val="0"/>
          <w:divBdr>
            <w:top w:val="none" w:sz="0" w:space="0" w:color="auto"/>
            <w:left w:val="none" w:sz="0" w:space="0" w:color="auto"/>
            <w:bottom w:val="none" w:sz="0" w:space="0" w:color="auto"/>
            <w:right w:val="none" w:sz="0" w:space="0" w:color="auto"/>
          </w:divBdr>
          <w:divsChild>
            <w:div w:id="830371431">
              <w:marLeft w:val="0"/>
              <w:marRight w:val="0"/>
              <w:marTop w:val="0"/>
              <w:marBottom w:val="0"/>
              <w:divBdr>
                <w:top w:val="none" w:sz="0" w:space="0" w:color="auto"/>
                <w:left w:val="none" w:sz="0" w:space="0" w:color="auto"/>
                <w:bottom w:val="none" w:sz="0" w:space="0" w:color="auto"/>
                <w:right w:val="none" w:sz="0" w:space="0" w:color="auto"/>
              </w:divBdr>
              <w:divsChild>
                <w:div w:id="103041581">
                  <w:marLeft w:val="60"/>
                  <w:marRight w:val="75"/>
                  <w:marTop w:val="0"/>
                  <w:marBottom w:val="75"/>
                  <w:divBdr>
                    <w:top w:val="none" w:sz="0" w:space="0" w:color="auto"/>
                    <w:left w:val="none" w:sz="0" w:space="0" w:color="auto"/>
                    <w:bottom w:val="none" w:sz="0" w:space="0" w:color="auto"/>
                    <w:right w:val="none" w:sz="0" w:space="0" w:color="auto"/>
                  </w:divBdr>
                  <w:divsChild>
                    <w:div w:id="108653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692912">
      <w:bodyDiv w:val="1"/>
      <w:marLeft w:val="0"/>
      <w:marRight w:val="0"/>
      <w:marTop w:val="0"/>
      <w:marBottom w:val="0"/>
      <w:divBdr>
        <w:top w:val="none" w:sz="0" w:space="0" w:color="auto"/>
        <w:left w:val="none" w:sz="0" w:space="0" w:color="auto"/>
        <w:bottom w:val="none" w:sz="0" w:space="0" w:color="auto"/>
        <w:right w:val="none" w:sz="0" w:space="0" w:color="auto"/>
      </w:divBdr>
    </w:div>
    <w:div w:id="1888763494">
      <w:bodyDiv w:val="1"/>
      <w:marLeft w:val="0"/>
      <w:marRight w:val="0"/>
      <w:marTop w:val="0"/>
      <w:marBottom w:val="0"/>
      <w:divBdr>
        <w:top w:val="none" w:sz="0" w:space="0" w:color="auto"/>
        <w:left w:val="none" w:sz="0" w:space="0" w:color="auto"/>
        <w:bottom w:val="none" w:sz="0" w:space="0" w:color="auto"/>
        <w:right w:val="none" w:sz="0" w:space="0" w:color="auto"/>
      </w:divBdr>
      <w:divsChild>
        <w:div w:id="1411662108">
          <w:marLeft w:val="0"/>
          <w:marRight w:val="0"/>
          <w:marTop w:val="0"/>
          <w:marBottom w:val="0"/>
          <w:divBdr>
            <w:top w:val="none" w:sz="0" w:space="0" w:color="auto"/>
            <w:left w:val="none" w:sz="0" w:space="0" w:color="auto"/>
            <w:bottom w:val="none" w:sz="0" w:space="0" w:color="auto"/>
            <w:right w:val="none" w:sz="0" w:space="0" w:color="auto"/>
          </w:divBdr>
          <w:divsChild>
            <w:div w:id="63263508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929609195">
      <w:bodyDiv w:val="1"/>
      <w:marLeft w:val="0"/>
      <w:marRight w:val="0"/>
      <w:marTop w:val="0"/>
      <w:marBottom w:val="0"/>
      <w:divBdr>
        <w:top w:val="none" w:sz="0" w:space="0" w:color="auto"/>
        <w:left w:val="none" w:sz="0" w:space="0" w:color="auto"/>
        <w:bottom w:val="none" w:sz="0" w:space="0" w:color="auto"/>
        <w:right w:val="none" w:sz="0" w:space="0" w:color="auto"/>
      </w:divBdr>
      <w:divsChild>
        <w:div w:id="940063275">
          <w:marLeft w:val="547"/>
          <w:marRight w:val="0"/>
          <w:marTop w:val="154"/>
          <w:marBottom w:val="0"/>
          <w:divBdr>
            <w:top w:val="none" w:sz="0" w:space="0" w:color="auto"/>
            <w:left w:val="none" w:sz="0" w:space="0" w:color="auto"/>
            <w:bottom w:val="none" w:sz="0" w:space="0" w:color="auto"/>
            <w:right w:val="none" w:sz="0" w:space="0" w:color="auto"/>
          </w:divBdr>
        </w:div>
        <w:div w:id="1910920561">
          <w:marLeft w:val="547"/>
          <w:marRight w:val="0"/>
          <w:marTop w:val="154"/>
          <w:marBottom w:val="0"/>
          <w:divBdr>
            <w:top w:val="none" w:sz="0" w:space="0" w:color="auto"/>
            <w:left w:val="none" w:sz="0" w:space="0" w:color="auto"/>
            <w:bottom w:val="none" w:sz="0" w:space="0" w:color="auto"/>
            <w:right w:val="none" w:sz="0" w:space="0" w:color="auto"/>
          </w:divBdr>
        </w:div>
        <w:div w:id="2024360811">
          <w:marLeft w:val="547"/>
          <w:marRight w:val="0"/>
          <w:marTop w:val="154"/>
          <w:marBottom w:val="0"/>
          <w:divBdr>
            <w:top w:val="none" w:sz="0" w:space="0" w:color="auto"/>
            <w:left w:val="none" w:sz="0" w:space="0" w:color="auto"/>
            <w:bottom w:val="none" w:sz="0" w:space="0" w:color="auto"/>
            <w:right w:val="none" w:sz="0" w:space="0" w:color="auto"/>
          </w:divBdr>
        </w:div>
      </w:divsChild>
    </w:div>
    <w:div w:id="1955284025">
      <w:bodyDiv w:val="1"/>
      <w:marLeft w:val="0"/>
      <w:marRight w:val="0"/>
      <w:marTop w:val="0"/>
      <w:marBottom w:val="0"/>
      <w:divBdr>
        <w:top w:val="none" w:sz="0" w:space="0" w:color="auto"/>
        <w:left w:val="none" w:sz="0" w:space="0" w:color="auto"/>
        <w:bottom w:val="none" w:sz="0" w:space="0" w:color="auto"/>
        <w:right w:val="none" w:sz="0" w:space="0" w:color="auto"/>
      </w:divBdr>
      <w:divsChild>
        <w:div w:id="100538099">
          <w:marLeft w:val="0"/>
          <w:marRight w:val="0"/>
          <w:marTop w:val="0"/>
          <w:marBottom w:val="0"/>
          <w:divBdr>
            <w:top w:val="none" w:sz="0" w:space="0" w:color="auto"/>
            <w:left w:val="none" w:sz="0" w:space="0" w:color="auto"/>
            <w:bottom w:val="none" w:sz="0" w:space="0" w:color="auto"/>
            <w:right w:val="none" w:sz="0" w:space="0" w:color="auto"/>
          </w:divBdr>
        </w:div>
        <w:div w:id="122584650">
          <w:marLeft w:val="0"/>
          <w:marRight w:val="0"/>
          <w:marTop w:val="0"/>
          <w:marBottom w:val="0"/>
          <w:divBdr>
            <w:top w:val="none" w:sz="0" w:space="0" w:color="auto"/>
            <w:left w:val="none" w:sz="0" w:space="0" w:color="auto"/>
            <w:bottom w:val="none" w:sz="0" w:space="0" w:color="auto"/>
            <w:right w:val="none" w:sz="0" w:space="0" w:color="auto"/>
          </w:divBdr>
        </w:div>
        <w:div w:id="199707400">
          <w:marLeft w:val="0"/>
          <w:marRight w:val="0"/>
          <w:marTop w:val="0"/>
          <w:marBottom w:val="0"/>
          <w:divBdr>
            <w:top w:val="none" w:sz="0" w:space="0" w:color="auto"/>
            <w:left w:val="none" w:sz="0" w:space="0" w:color="auto"/>
            <w:bottom w:val="none" w:sz="0" w:space="0" w:color="auto"/>
            <w:right w:val="none" w:sz="0" w:space="0" w:color="auto"/>
          </w:divBdr>
        </w:div>
        <w:div w:id="506138042">
          <w:marLeft w:val="0"/>
          <w:marRight w:val="0"/>
          <w:marTop w:val="0"/>
          <w:marBottom w:val="0"/>
          <w:divBdr>
            <w:top w:val="none" w:sz="0" w:space="0" w:color="auto"/>
            <w:left w:val="none" w:sz="0" w:space="0" w:color="auto"/>
            <w:bottom w:val="none" w:sz="0" w:space="0" w:color="auto"/>
            <w:right w:val="none" w:sz="0" w:space="0" w:color="auto"/>
          </w:divBdr>
        </w:div>
        <w:div w:id="715591615">
          <w:marLeft w:val="0"/>
          <w:marRight w:val="0"/>
          <w:marTop w:val="0"/>
          <w:marBottom w:val="0"/>
          <w:divBdr>
            <w:top w:val="none" w:sz="0" w:space="0" w:color="auto"/>
            <w:left w:val="none" w:sz="0" w:space="0" w:color="auto"/>
            <w:bottom w:val="none" w:sz="0" w:space="0" w:color="auto"/>
            <w:right w:val="none" w:sz="0" w:space="0" w:color="auto"/>
          </w:divBdr>
        </w:div>
        <w:div w:id="773404432">
          <w:marLeft w:val="0"/>
          <w:marRight w:val="0"/>
          <w:marTop w:val="0"/>
          <w:marBottom w:val="0"/>
          <w:divBdr>
            <w:top w:val="none" w:sz="0" w:space="0" w:color="auto"/>
            <w:left w:val="none" w:sz="0" w:space="0" w:color="auto"/>
            <w:bottom w:val="none" w:sz="0" w:space="0" w:color="auto"/>
            <w:right w:val="none" w:sz="0" w:space="0" w:color="auto"/>
          </w:divBdr>
        </w:div>
        <w:div w:id="1691183235">
          <w:marLeft w:val="0"/>
          <w:marRight w:val="0"/>
          <w:marTop w:val="0"/>
          <w:marBottom w:val="0"/>
          <w:divBdr>
            <w:top w:val="none" w:sz="0" w:space="0" w:color="auto"/>
            <w:left w:val="none" w:sz="0" w:space="0" w:color="auto"/>
            <w:bottom w:val="none" w:sz="0" w:space="0" w:color="auto"/>
            <w:right w:val="none" w:sz="0" w:space="0" w:color="auto"/>
          </w:divBdr>
        </w:div>
        <w:div w:id="2099131969">
          <w:marLeft w:val="0"/>
          <w:marRight w:val="0"/>
          <w:marTop w:val="0"/>
          <w:marBottom w:val="0"/>
          <w:divBdr>
            <w:top w:val="none" w:sz="0" w:space="0" w:color="auto"/>
            <w:left w:val="none" w:sz="0" w:space="0" w:color="auto"/>
            <w:bottom w:val="none" w:sz="0" w:space="0" w:color="auto"/>
            <w:right w:val="none" w:sz="0" w:space="0" w:color="auto"/>
          </w:divBdr>
        </w:div>
      </w:divsChild>
    </w:div>
    <w:div w:id="1974673791">
      <w:bodyDiv w:val="1"/>
      <w:marLeft w:val="0"/>
      <w:marRight w:val="0"/>
      <w:marTop w:val="0"/>
      <w:marBottom w:val="0"/>
      <w:divBdr>
        <w:top w:val="none" w:sz="0" w:space="0" w:color="auto"/>
        <w:left w:val="none" w:sz="0" w:space="0" w:color="auto"/>
        <w:bottom w:val="none" w:sz="0" w:space="0" w:color="auto"/>
        <w:right w:val="none" w:sz="0" w:space="0" w:color="auto"/>
      </w:divBdr>
    </w:div>
    <w:div w:id="2017001869">
      <w:bodyDiv w:val="1"/>
      <w:marLeft w:val="0"/>
      <w:marRight w:val="0"/>
      <w:marTop w:val="0"/>
      <w:marBottom w:val="0"/>
      <w:divBdr>
        <w:top w:val="none" w:sz="0" w:space="0" w:color="auto"/>
        <w:left w:val="none" w:sz="0" w:space="0" w:color="auto"/>
        <w:bottom w:val="none" w:sz="0" w:space="0" w:color="auto"/>
        <w:right w:val="none" w:sz="0" w:space="0" w:color="auto"/>
      </w:divBdr>
      <w:divsChild>
        <w:div w:id="583302312">
          <w:marLeft w:val="0"/>
          <w:marRight w:val="0"/>
          <w:marTop w:val="0"/>
          <w:marBottom w:val="0"/>
          <w:divBdr>
            <w:top w:val="none" w:sz="0" w:space="0" w:color="auto"/>
            <w:left w:val="none" w:sz="0" w:space="0" w:color="auto"/>
            <w:bottom w:val="none" w:sz="0" w:space="0" w:color="auto"/>
            <w:right w:val="none" w:sz="0" w:space="0" w:color="auto"/>
          </w:divBdr>
          <w:divsChild>
            <w:div w:id="611670200">
              <w:marLeft w:val="0"/>
              <w:marRight w:val="0"/>
              <w:marTop w:val="0"/>
              <w:marBottom w:val="0"/>
              <w:divBdr>
                <w:top w:val="none" w:sz="0" w:space="0" w:color="auto"/>
                <w:left w:val="none" w:sz="0" w:space="0" w:color="auto"/>
                <w:bottom w:val="none" w:sz="0" w:space="0" w:color="auto"/>
                <w:right w:val="none" w:sz="0" w:space="0" w:color="auto"/>
              </w:divBdr>
              <w:divsChild>
                <w:div w:id="494956810">
                  <w:marLeft w:val="0"/>
                  <w:marRight w:val="0"/>
                  <w:marTop w:val="0"/>
                  <w:marBottom w:val="0"/>
                  <w:divBdr>
                    <w:top w:val="none" w:sz="0" w:space="0" w:color="auto"/>
                    <w:left w:val="none" w:sz="0" w:space="0" w:color="auto"/>
                    <w:bottom w:val="none" w:sz="0" w:space="0" w:color="auto"/>
                    <w:right w:val="none" w:sz="0" w:space="0" w:color="auto"/>
                  </w:divBdr>
                  <w:divsChild>
                    <w:div w:id="1608151896">
                      <w:marLeft w:val="0"/>
                      <w:marRight w:val="0"/>
                      <w:marTop w:val="0"/>
                      <w:marBottom w:val="0"/>
                      <w:divBdr>
                        <w:top w:val="none" w:sz="0" w:space="0" w:color="auto"/>
                        <w:left w:val="none" w:sz="0" w:space="0" w:color="auto"/>
                        <w:bottom w:val="none" w:sz="0" w:space="0" w:color="auto"/>
                        <w:right w:val="none" w:sz="0" w:space="0" w:color="auto"/>
                      </w:divBdr>
                      <w:divsChild>
                        <w:div w:id="2007591598">
                          <w:marLeft w:val="0"/>
                          <w:marRight w:val="0"/>
                          <w:marTop w:val="0"/>
                          <w:marBottom w:val="0"/>
                          <w:divBdr>
                            <w:top w:val="none" w:sz="0" w:space="0" w:color="auto"/>
                            <w:left w:val="none" w:sz="0" w:space="0" w:color="auto"/>
                            <w:bottom w:val="none" w:sz="0" w:space="0" w:color="auto"/>
                            <w:right w:val="none" w:sz="0" w:space="0" w:color="auto"/>
                          </w:divBdr>
                          <w:divsChild>
                            <w:div w:id="124186495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101878">
      <w:bodyDiv w:val="1"/>
      <w:marLeft w:val="0"/>
      <w:marRight w:val="0"/>
      <w:marTop w:val="0"/>
      <w:marBottom w:val="0"/>
      <w:divBdr>
        <w:top w:val="none" w:sz="0" w:space="0" w:color="auto"/>
        <w:left w:val="none" w:sz="0" w:space="0" w:color="auto"/>
        <w:bottom w:val="none" w:sz="0" w:space="0" w:color="auto"/>
        <w:right w:val="none" w:sz="0" w:space="0" w:color="auto"/>
      </w:divBdr>
      <w:divsChild>
        <w:div w:id="1070079521">
          <w:marLeft w:val="0"/>
          <w:marRight w:val="0"/>
          <w:marTop w:val="0"/>
          <w:marBottom w:val="0"/>
          <w:divBdr>
            <w:top w:val="none" w:sz="0" w:space="0" w:color="auto"/>
            <w:left w:val="none" w:sz="0" w:space="0" w:color="auto"/>
            <w:bottom w:val="none" w:sz="0" w:space="0" w:color="auto"/>
            <w:right w:val="none" w:sz="0" w:space="0" w:color="auto"/>
          </w:divBdr>
          <w:divsChild>
            <w:div w:id="152767140">
              <w:marLeft w:val="0"/>
              <w:marRight w:val="0"/>
              <w:marTop w:val="0"/>
              <w:marBottom w:val="0"/>
              <w:divBdr>
                <w:top w:val="none" w:sz="0" w:space="0" w:color="auto"/>
                <w:left w:val="none" w:sz="0" w:space="0" w:color="auto"/>
                <w:bottom w:val="none" w:sz="0" w:space="0" w:color="auto"/>
                <w:right w:val="none" w:sz="0" w:space="0" w:color="auto"/>
              </w:divBdr>
              <w:divsChild>
                <w:div w:id="803305747">
                  <w:marLeft w:val="60"/>
                  <w:marRight w:val="75"/>
                  <w:marTop w:val="0"/>
                  <w:marBottom w:val="75"/>
                  <w:divBdr>
                    <w:top w:val="none" w:sz="0" w:space="0" w:color="auto"/>
                    <w:left w:val="none" w:sz="0" w:space="0" w:color="auto"/>
                    <w:bottom w:val="none" w:sz="0" w:space="0" w:color="auto"/>
                    <w:right w:val="none" w:sz="0" w:space="0" w:color="auto"/>
                  </w:divBdr>
                  <w:divsChild>
                    <w:div w:id="58202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525917">
      <w:bodyDiv w:val="1"/>
      <w:marLeft w:val="0"/>
      <w:marRight w:val="0"/>
      <w:marTop w:val="0"/>
      <w:marBottom w:val="0"/>
      <w:divBdr>
        <w:top w:val="none" w:sz="0" w:space="0" w:color="auto"/>
        <w:left w:val="none" w:sz="0" w:space="0" w:color="auto"/>
        <w:bottom w:val="none" w:sz="0" w:space="0" w:color="auto"/>
        <w:right w:val="none" w:sz="0" w:space="0" w:color="auto"/>
      </w:divBdr>
      <w:divsChild>
        <w:div w:id="569969297">
          <w:marLeft w:val="0"/>
          <w:marRight w:val="0"/>
          <w:marTop w:val="0"/>
          <w:marBottom w:val="0"/>
          <w:divBdr>
            <w:top w:val="none" w:sz="0" w:space="0" w:color="auto"/>
            <w:left w:val="none" w:sz="0" w:space="0" w:color="auto"/>
            <w:bottom w:val="none" w:sz="0" w:space="0" w:color="auto"/>
            <w:right w:val="none" w:sz="0" w:space="0" w:color="auto"/>
          </w:divBdr>
          <w:divsChild>
            <w:div w:id="747046336">
              <w:marLeft w:val="0"/>
              <w:marRight w:val="0"/>
              <w:marTop w:val="0"/>
              <w:marBottom w:val="0"/>
              <w:divBdr>
                <w:top w:val="none" w:sz="0" w:space="0" w:color="auto"/>
                <w:left w:val="none" w:sz="0" w:space="0" w:color="auto"/>
                <w:bottom w:val="none" w:sz="0" w:space="0" w:color="auto"/>
                <w:right w:val="none" w:sz="0" w:space="0" w:color="auto"/>
              </w:divBdr>
              <w:divsChild>
                <w:div w:id="1418207566">
                  <w:marLeft w:val="60"/>
                  <w:marRight w:val="75"/>
                  <w:marTop w:val="0"/>
                  <w:marBottom w:val="75"/>
                  <w:divBdr>
                    <w:top w:val="none" w:sz="0" w:space="0" w:color="auto"/>
                    <w:left w:val="none" w:sz="0" w:space="0" w:color="auto"/>
                    <w:bottom w:val="none" w:sz="0" w:space="0" w:color="auto"/>
                    <w:right w:val="none" w:sz="0" w:space="0" w:color="auto"/>
                  </w:divBdr>
                  <w:divsChild>
                    <w:div w:id="84078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68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02273-valsts-un-pasvaldibu-instituciju-amatpersonu-un-darbinieku-atlidzibas-likums" TargetMode="External"/><Relationship Id="rId13" Type="http://schemas.microsoft.com/office/2007/relationships/diagramDrawing" Target="diagrams/drawing1.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2.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t.s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mailto:andris.sudars@koledza.vp.gov.lv" TargetMode="External"/><Relationship Id="rId5" Type="http://schemas.openxmlformats.org/officeDocument/2006/relationships/webSettings" Target="webSettings.xml"/><Relationship Id="rId15" Type="http://schemas.openxmlformats.org/officeDocument/2006/relationships/hyperlink" Target="https://likumi.lv/ta/id/262508-kartiba-kada-aprekina-un-pieskir-bazes-finansejumu-zinatniskajam-institucijam" TargetMode="External"/><Relationship Id="rId23" Type="http://schemas.openxmlformats.org/officeDocument/2006/relationships/hyperlink" Target="mailto:Agnese.strautina@iem.gov.lv" TargetMode="External"/><Relationship Id="rId10" Type="http://schemas.openxmlformats.org/officeDocument/2006/relationships/diagramLayout" Target="diagrams/layout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emf"/><Relationship Id="rId22" Type="http://schemas.openxmlformats.org/officeDocument/2006/relationships/hyperlink" Target="mailto:gints.rozenbilds@iem.gov.lv"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vsc.iem.gov.lv/centrs/psihologiska-atbalsta-nodala/nodarbibu-grafiks" TargetMode="External"/><Relationship Id="rId13" Type="http://schemas.openxmlformats.org/officeDocument/2006/relationships/hyperlink" Target="https://www.rtu.lv/lv/studijas/visas-studiju-programmas/atvert/DMK?department=12000&amp;type=A" TargetMode="External"/><Relationship Id="rId18" Type="http://schemas.openxmlformats.org/officeDocument/2006/relationships/hyperlink" Target="https://www.hudsonnh.gov/police/page/youth-police-academy" TargetMode="External"/><Relationship Id="rId3" Type="http://schemas.openxmlformats.org/officeDocument/2006/relationships/hyperlink" Target="https://dspace.lu.lv/dspace/handle/7/5126" TargetMode="External"/><Relationship Id="rId21" Type="http://schemas.openxmlformats.org/officeDocument/2006/relationships/hyperlink" Target="https://likumi.lv/ta/id/149900" TargetMode="External"/><Relationship Id="rId7" Type="http://schemas.openxmlformats.org/officeDocument/2006/relationships/hyperlink" Target="https://www.vas.gov.lv/lv/kursi" TargetMode="External"/><Relationship Id="rId12" Type="http://schemas.openxmlformats.org/officeDocument/2006/relationships/hyperlink" Target="https://va.lv/lv/studijas/magistrs/kiberdrosibas-inzenierija/par-programmu-0" TargetMode="External"/><Relationship Id="rId17" Type="http://schemas.openxmlformats.org/officeDocument/2006/relationships/hyperlink" Target="http://www.livingstonnj.org/1384/Junior-Police-Academy" TargetMode="External"/><Relationship Id="rId2" Type="http://schemas.openxmlformats.org/officeDocument/2006/relationships/hyperlink" Target="https://www.cepol.europa.eu/education-training/our-approach/types-learning/european-joint-master-programme" TargetMode="External"/><Relationship Id="rId16" Type="http://schemas.openxmlformats.org/officeDocument/2006/relationships/hyperlink" Target="https://www.naa.mil.lv/lv/studijasstudijas/studiju-programmas/magistra-studiju-programmas" TargetMode="External"/><Relationship Id="rId20" Type="http://schemas.openxmlformats.org/officeDocument/2006/relationships/hyperlink" Target="https://likumi.lv/ta/id/149900" TargetMode="External"/><Relationship Id="rId1" Type="http://schemas.openxmlformats.org/officeDocument/2006/relationships/hyperlink" Target="https://lrvk.gov.lv/lv/getrevisionfile/uploads/reviziju-zinojumi/2016/2.4.1-6_2016/rz_vp_20.09.2017_bez-ip.pdf" TargetMode="External"/><Relationship Id="rId6" Type="http://schemas.openxmlformats.org/officeDocument/2006/relationships/hyperlink" Target="http://www.policijas.koledza.gov.lv/lv/kursi/vpk_piedava19dec" TargetMode="External"/><Relationship Id="rId11" Type="http://schemas.openxmlformats.org/officeDocument/2006/relationships/hyperlink" Target="https://www.ba.lv/studijas/programma/kiberdrosibas-parvaldiba/" TargetMode="External"/><Relationship Id="rId5" Type="http://schemas.openxmlformats.org/officeDocument/2006/relationships/hyperlink" Target="https://lrvk.gov.lv/lv/getrevisionfile/uploads/reviziju-zinojumi/2016/2.4.1-6_2016/rz_vp_20.09.2017_bez-ip.pdf" TargetMode="External"/><Relationship Id="rId15" Type="http://schemas.openxmlformats.org/officeDocument/2006/relationships/hyperlink" Target="https://www.turiba.lv/lv/studiju-programmas/bakalaura-programmas/organizacijas-drosiba-1" TargetMode="External"/><Relationship Id="rId10" Type="http://schemas.openxmlformats.org/officeDocument/2006/relationships/hyperlink" Target="https://www.lrvk.gov.lv/lv/getrevisionfile/29451-9N0xF5QxFfikjVCe1yEvqXHRvSShChAF.pdf" TargetMode="External"/><Relationship Id="rId19" Type="http://schemas.openxmlformats.org/officeDocument/2006/relationships/hyperlink" Target="https://likumi.lv/ta/id/149900" TargetMode="External"/><Relationship Id="rId4" Type="http://schemas.openxmlformats.org/officeDocument/2006/relationships/hyperlink" Target="http://journals.rta.lv/index.php/ISS/article/download/4279/4277" TargetMode="External"/><Relationship Id="rId9" Type="http://schemas.openxmlformats.org/officeDocument/2006/relationships/hyperlink" Target="https://www.osce.org/files/f/documents/f/7/423401.pdf" TargetMode="External"/><Relationship Id="rId14" Type="http://schemas.openxmlformats.org/officeDocument/2006/relationships/hyperlink" Target="https://registri.visc.gov.lv/profizglitiba/dokumenti/standarti/2017/PS-114.pdf" TargetMode="External"/><Relationship Id="rId22" Type="http://schemas.openxmlformats.org/officeDocument/2006/relationships/hyperlink" Target="https://likumi.lv/ta/id/149900"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66D1CC-A7E0-4871-A4FD-495FC1CE1AAB}" type="doc">
      <dgm:prSet loTypeId="urn:microsoft.com/office/officeart/2005/8/layout/lProcess2" loCatId="list" qsTypeId="urn:microsoft.com/office/officeart/2005/8/quickstyle/3d1" qsCatId="3D" csTypeId="urn:microsoft.com/office/officeart/2005/8/colors/accent1_2" csCatId="accent1" phldr="1"/>
      <dgm:spPr/>
      <dgm:t>
        <a:bodyPr/>
        <a:lstStyle/>
        <a:p>
          <a:endParaRPr lang="en-US"/>
        </a:p>
      </dgm:t>
    </dgm:pt>
    <dgm:pt modelId="{FB65086B-52F4-4938-99A0-042BC3F20A35}">
      <dgm:prSet phldrT="[Text]" custT="1"/>
      <dgm:spPr/>
      <dgm:t>
        <a:bodyPr/>
        <a:lstStyle/>
        <a:p>
          <a:r>
            <a:rPr lang="lv-LV" sz="1600" b="1"/>
            <a:t>Krimināltiesību modulis</a:t>
          </a:r>
          <a:endParaRPr lang="en-US" sz="900"/>
        </a:p>
      </dgm:t>
    </dgm:pt>
    <dgm:pt modelId="{EE272DB0-AF24-41DC-9DA1-FBD404F9D911}" type="parTrans" cxnId="{310B3B06-6EF5-4A25-A61A-431A300664D6}">
      <dgm:prSet/>
      <dgm:spPr/>
      <dgm:t>
        <a:bodyPr/>
        <a:lstStyle/>
        <a:p>
          <a:endParaRPr lang="en-US"/>
        </a:p>
      </dgm:t>
    </dgm:pt>
    <dgm:pt modelId="{66CC4381-85F6-49C4-AAB8-BCF32CA157F2}" type="sibTrans" cxnId="{310B3B06-6EF5-4A25-A61A-431A300664D6}">
      <dgm:prSet/>
      <dgm:spPr/>
      <dgm:t>
        <a:bodyPr/>
        <a:lstStyle/>
        <a:p>
          <a:endParaRPr lang="en-US"/>
        </a:p>
      </dgm:t>
    </dgm:pt>
    <dgm:pt modelId="{AD9A1E82-594F-4353-B0C1-B3B846941776}">
      <dgm:prSet phldrT="[Text]" custT="1"/>
      <dgm:spPr/>
      <dgm:t>
        <a:bodyPr/>
        <a:lstStyle/>
        <a:p>
          <a:r>
            <a:rPr lang="lv-LV" sz="1600"/>
            <a:t>Mērķa grupa- </a:t>
          </a:r>
          <a:r>
            <a:rPr lang="lv-LV" sz="1600" b="1"/>
            <a:t>izmeklētāji</a:t>
          </a:r>
          <a:endParaRPr lang="en-US" sz="1600" b="1"/>
        </a:p>
      </dgm:t>
    </dgm:pt>
    <dgm:pt modelId="{B841DDD3-3234-49B5-A859-6EF14DAD22A6}" type="parTrans" cxnId="{E09ED0BA-014F-4E3E-8085-0B1D8A0F8D9C}">
      <dgm:prSet/>
      <dgm:spPr/>
      <dgm:t>
        <a:bodyPr/>
        <a:lstStyle/>
        <a:p>
          <a:endParaRPr lang="en-US"/>
        </a:p>
      </dgm:t>
    </dgm:pt>
    <dgm:pt modelId="{4CD084B4-CB60-4411-9945-0751A72984E1}" type="sibTrans" cxnId="{E09ED0BA-014F-4E3E-8085-0B1D8A0F8D9C}">
      <dgm:prSet/>
      <dgm:spPr/>
      <dgm:t>
        <a:bodyPr/>
        <a:lstStyle/>
        <a:p>
          <a:endParaRPr lang="en-US"/>
        </a:p>
      </dgm:t>
    </dgm:pt>
    <dgm:pt modelId="{99003EE5-1369-4B5D-9763-58336D1F243C}">
      <dgm:prSet phldrT="[Text]" custT="1"/>
      <dgm:spPr/>
      <dgm:t>
        <a:bodyPr/>
        <a:lstStyle/>
        <a:p>
          <a:pPr algn="l"/>
          <a:r>
            <a:rPr lang="lv-LV" sz="1200" b="1"/>
            <a:t>            Mācībspēki:</a:t>
          </a:r>
        </a:p>
        <a:p>
          <a:pPr algn="l"/>
          <a:r>
            <a:rPr lang="lv-LV" sz="1100" baseline="0"/>
            <a:t>pieejami-</a:t>
          </a:r>
          <a:r>
            <a:rPr lang="lv-LV" sz="1100"/>
            <a:t>  50%;</a:t>
          </a:r>
        </a:p>
        <a:p>
          <a:pPr algn="l"/>
          <a:r>
            <a:rPr lang="lv-LV" sz="1100"/>
            <a:t>papildus nepieciešami- 50%,</a:t>
          </a:r>
        </a:p>
        <a:p>
          <a:pPr algn="l"/>
          <a:r>
            <a:rPr lang="lv-LV" sz="1100"/>
            <a:t>t.sk. ārvalstu docētāji- 10%. </a:t>
          </a:r>
          <a:endParaRPr lang="en-US" sz="1100"/>
        </a:p>
      </dgm:t>
    </dgm:pt>
    <dgm:pt modelId="{2EE018FF-4996-45BF-B00C-4B02C0DCF1C3}" type="parTrans" cxnId="{D40697E6-2B7D-463F-B87B-4D3AB082A4D6}">
      <dgm:prSet/>
      <dgm:spPr/>
      <dgm:t>
        <a:bodyPr/>
        <a:lstStyle/>
        <a:p>
          <a:endParaRPr lang="en-US"/>
        </a:p>
      </dgm:t>
    </dgm:pt>
    <dgm:pt modelId="{9E0B17D5-63BB-4139-8408-55B35253125A}" type="sibTrans" cxnId="{D40697E6-2B7D-463F-B87B-4D3AB082A4D6}">
      <dgm:prSet/>
      <dgm:spPr/>
      <dgm:t>
        <a:bodyPr/>
        <a:lstStyle/>
        <a:p>
          <a:endParaRPr lang="en-US"/>
        </a:p>
      </dgm:t>
    </dgm:pt>
    <dgm:pt modelId="{6C557D1A-3047-4058-8E79-FDAC61EC4AC5}">
      <dgm:prSet phldrT="[Text]" custT="1"/>
      <dgm:spPr/>
      <dgm:t>
        <a:bodyPr/>
        <a:lstStyle/>
        <a:p>
          <a:r>
            <a:rPr lang="lv-LV" sz="1600" b="1"/>
            <a:t>Vadības zinību modulis</a:t>
          </a:r>
          <a:endParaRPr lang="en-US" sz="1600" b="1"/>
        </a:p>
      </dgm:t>
    </dgm:pt>
    <dgm:pt modelId="{465FF32A-E76A-4B79-A374-0DBAFF1DE674}" type="parTrans" cxnId="{F803ABC7-C708-43C4-950E-0AF1014CAD40}">
      <dgm:prSet/>
      <dgm:spPr/>
      <dgm:t>
        <a:bodyPr/>
        <a:lstStyle/>
        <a:p>
          <a:endParaRPr lang="en-US"/>
        </a:p>
      </dgm:t>
    </dgm:pt>
    <dgm:pt modelId="{AC34014E-3493-4994-8437-E4CDDFA4F530}" type="sibTrans" cxnId="{F803ABC7-C708-43C4-950E-0AF1014CAD40}">
      <dgm:prSet/>
      <dgm:spPr/>
      <dgm:t>
        <a:bodyPr/>
        <a:lstStyle/>
        <a:p>
          <a:endParaRPr lang="en-US"/>
        </a:p>
      </dgm:t>
    </dgm:pt>
    <dgm:pt modelId="{96F8C174-6C2B-4DDE-A124-5EEEBAE2BBE4}">
      <dgm:prSet phldrT="[Text]" custT="1"/>
      <dgm:spPr/>
      <dgm:t>
        <a:bodyPr/>
        <a:lstStyle/>
        <a:p>
          <a:r>
            <a:rPr lang="lv-LV" sz="1400"/>
            <a:t>Mēķa grupa- </a:t>
          </a:r>
          <a:r>
            <a:rPr lang="lv-LV" sz="1400" b="1"/>
            <a:t>vadītāji un to kandidāti</a:t>
          </a:r>
          <a:endParaRPr lang="en-US" sz="1400" b="1"/>
        </a:p>
      </dgm:t>
    </dgm:pt>
    <dgm:pt modelId="{E326CDE0-947D-436E-855D-AC54EA9A0B62}" type="parTrans" cxnId="{7539DF44-64E4-4709-8205-38EDEC223759}">
      <dgm:prSet/>
      <dgm:spPr/>
      <dgm:t>
        <a:bodyPr/>
        <a:lstStyle/>
        <a:p>
          <a:endParaRPr lang="en-US"/>
        </a:p>
      </dgm:t>
    </dgm:pt>
    <dgm:pt modelId="{A87F9CA0-E1AB-44F2-9CE7-DB246C9E7537}" type="sibTrans" cxnId="{7539DF44-64E4-4709-8205-38EDEC223759}">
      <dgm:prSet/>
      <dgm:spPr/>
      <dgm:t>
        <a:bodyPr/>
        <a:lstStyle/>
        <a:p>
          <a:endParaRPr lang="en-US"/>
        </a:p>
      </dgm:t>
    </dgm:pt>
    <dgm:pt modelId="{65A412A5-31EE-4DBF-815A-C02CFAC9E8C9}">
      <dgm:prSet phldrT="[Text]" custT="1"/>
      <dgm:spPr/>
      <dgm:t>
        <a:bodyPr/>
        <a:lstStyle/>
        <a:p>
          <a:pPr algn="l"/>
          <a:r>
            <a:rPr lang="lv-LV" sz="1200" b="1"/>
            <a:t>          Mācībspēki:</a:t>
          </a:r>
        </a:p>
        <a:p>
          <a:pPr algn="l"/>
          <a:r>
            <a:rPr lang="lv-LV" sz="1200"/>
            <a:t>pieejami- 40%</a:t>
          </a:r>
        </a:p>
        <a:p>
          <a:pPr algn="l"/>
          <a:r>
            <a:rPr lang="lv-LV" sz="1200"/>
            <a:t>papildus nepieciešami- 60%</a:t>
          </a:r>
        </a:p>
        <a:p>
          <a:pPr algn="l"/>
          <a:r>
            <a:rPr lang="lv-LV" sz="1200"/>
            <a:t>t.sk. ārvalstu docētāji-  20%</a:t>
          </a:r>
          <a:endParaRPr lang="en-US" sz="1200"/>
        </a:p>
      </dgm:t>
    </dgm:pt>
    <dgm:pt modelId="{1E8A006D-3E45-49D3-BFA2-4DE15ED3DEE9}" type="parTrans" cxnId="{BD426641-64F3-48DE-A91F-782DC78E0C74}">
      <dgm:prSet/>
      <dgm:spPr/>
      <dgm:t>
        <a:bodyPr/>
        <a:lstStyle/>
        <a:p>
          <a:endParaRPr lang="en-US"/>
        </a:p>
      </dgm:t>
    </dgm:pt>
    <dgm:pt modelId="{28D245AF-9E81-4664-945B-5B2647119E3A}" type="sibTrans" cxnId="{BD426641-64F3-48DE-A91F-782DC78E0C74}">
      <dgm:prSet/>
      <dgm:spPr/>
      <dgm:t>
        <a:bodyPr/>
        <a:lstStyle/>
        <a:p>
          <a:endParaRPr lang="en-US"/>
        </a:p>
      </dgm:t>
    </dgm:pt>
    <dgm:pt modelId="{A9CE6520-FA31-4314-A19C-360066E63893}">
      <dgm:prSet phldrT="[Text]" custT="1"/>
      <dgm:spPr/>
      <dgm:t>
        <a:bodyPr/>
        <a:lstStyle/>
        <a:p>
          <a:r>
            <a:rPr lang="lv-LV" sz="1600" b="1"/>
            <a:t>Analītisko prasmju modulis</a:t>
          </a:r>
          <a:endParaRPr lang="en-US" sz="1600" b="1"/>
        </a:p>
      </dgm:t>
    </dgm:pt>
    <dgm:pt modelId="{A62F9D40-575F-4E89-9F2E-15857FB0023E}" type="parTrans" cxnId="{39D3F340-6560-424D-AAF1-7968F03F3D03}">
      <dgm:prSet/>
      <dgm:spPr/>
      <dgm:t>
        <a:bodyPr/>
        <a:lstStyle/>
        <a:p>
          <a:endParaRPr lang="en-US"/>
        </a:p>
      </dgm:t>
    </dgm:pt>
    <dgm:pt modelId="{3FB5FD0E-3B8C-4B32-BC22-7667C0DE13DD}" type="sibTrans" cxnId="{39D3F340-6560-424D-AAF1-7968F03F3D03}">
      <dgm:prSet/>
      <dgm:spPr/>
      <dgm:t>
        <a:bodyPr/>
        <a:lstStyle/>
        <a:p>
          <a:endParaRPr lang="en-US"/>
        </a:p>
      </dgm:t>
    </dgm:pt>
    <dgm:pt modelId="{8E75395B-0312-4CA7-B8AC-328A47B60F0B}">
      <dgm:prSet phldrT="[Text]" custT="1"/>
      <dgm:spPr/>
      <dgm:t>
        <a:bodyPr/>
        <a:lstStyle/>
        <a:p>
          <a:r>
            <a:rPr lang="lv-LV" sz="1400"/>
            <a:t>Mērķa grupa-</a:t>
          </a:r>
          <a:r>
            <a:rPr lang="lv-LV" sz="1600" b="1"/>
            <a:t>analītiķi</a:t>
          </a:r>
          <a:r>
            <a:rPr lang="lv-LV" sz="1400"/>
            <a:t> </a:t>
          </a:r>
          <a:r>
            <a:rPr lang="lv-LV" sz="1200"/>
            <a:t>(operacionālie, stratēģiskie, sistēmu, kriminālizlūkošanas u.c.)</a:t>
          </a:r>
          <a:endParaRPr lang="en-US" sz="1200"/>
        </a:p>
      </dgm:t>
    </dgm:pt>
    <dgm:pt modelId="{B4983EED-E5A5-482A-81B4-9B899D2B8BB2}" type="parTrans" cxnId="{B63984A8-EC04-426B-8BCB-1D5F1B81D715}">
      <dgm:prSet/>
      <dgm:spPr/>
      <dgm:t>
        <a:bodyPr/>
        <a:lstStyle/>
        <a:p>
          <a:endParaRPr lang="en-US"/>
        </a:p>
      </dgm:t>
    </dgm:pt>
    <dgm:pt modelId="{167E4FE1-1616-4E6D-85C6-2E7C7EC1E1BD}" type="sibTrans" cxnId="{B63984A8-EC04-426B-8BCB-1D5F1B81D715}">
      <dgm:prSet/>
      <dgm:spPr/>
      <dgm:t>
        <a:bodyPr/>
        <a:lstStyle/>
        <a:p>
          <a:endParaRPr lang="en-US"/>
        </a:p>
      </dgm:t>
    </dgm:pt>
    <dgm:pt modelId="{EDB507CF-BF5E-45CC-AA72-A641B8144693}">
      <dgm:prSet phldrT="[Text]" custT="1"/>
      <dgm:spPr/>
      <dgm:t>
        <a:bodyPr/>
        <a:lstStyle/>
        <a:p>
          <a:pPr algn="l"/>
          <a:r>
            <a:rPr lang="lv-LV" sz="1200" b="1"/>
            <a:t>            Mācībspēki:</a:t>
          </a:r>
        </a:p>
        <a:p>
          <a:pPr algn="l"/>
          <a:r>
            <a:rPr lang="lv-LV" sz="1200"/>
            <a:t>pieejami- 50 %</a:t>
          </a:r>
        </a:p>
        <a:p>
          <a:pPr algn="l"/>
          <a:r>
            <a:rPr lang="lv-LV" sz="1200"/>
            <a:t>papildus nepieciešami-  50%</a:t>
          </a:r>
        </a:p>
        <a:p>
          <a:pPr algn="l"/>
          <a:r>
            <a:rPr lang="lv-LV" sz="1200"/>
            <a:t>t.sk.ārvalstu docētāji- 20%</a:t>
          </a:r>
          <a:endParaRPr lang="en-US" sz="1200"/>
        </a:p>
      </dgm:t>
    </dgm:pt>
    <dgm:pt modelId="{80717C85-6607-485F-BF89-688873A71B44}" type="parTrans" cxnId="{EF3A54E1-34E6-4A77-9B1B-67463763F2A6}">
      <dgm:prSet/>
      <dgm:spPr/>
      <dgm:t>
        <a:bodyPr/>
        <a:lstStyle/>
        <a:p>
          <a:endParaRPr lang="en-US"/>
        </a:p>
      </dgm:t>
    </dgm:pt>
    <dgm:pt modelId="{1AD82850-26DE-4525-B49A-1E1030B1ABD0}" type="sibTrans" cxnId="{EF3A54E1-34E6-4A77-9B1B-67463763F2A6}">
      <dgm:prSet/>
      <dgm:spPr/>
      <dgm:t>
        <a:bodyPr/>
        <a:lstStyle/>
        <a:p>
          <a:endParaRPr lang="en-US"/>
        </a:p>
      </dgm:t>
    </dgm:pt>
    <dgm:pt modelId="{BF02894A-6529-42C4-8DA1-51C0737DC331}">
      <dgm:prSet custT="1"/>
      <dgm:spPr/>
      <dgm:t>
        <a:bodyPr/>
        <a:lstStyle/>
        <a:p>
          <a:pPr algn="l"/>
          <a:r>
            <a:rPr lang="lv-LV" sz="1400" b="1"/>
            <a:t>       </a:t>
          </a:r>
          <a:r>
            <a:rPr lang="lv-LV" sz="1300" b="1"/>
            <a:t>Infrastruktūra:</a:t>
          </a:r>
        </a:p>
        <a:p>
          <a:pPr algn="l"/>
          <a:r>
            <a:rPr lang="lv-LV" sz="1300"/>
            <a:t>Pieejama- 50 %;</a:t>
          </a:r>
        </a:p>
        <a:p>
          <a:pPr algn="l"/>
          <a:r>
            <a:rPr lang="lv-LV" sz="1300"/>
            <a:t>Papildus nepieciešams:</a:t>
          </a:r>
        </a:p>
        <a:p>
          <a:pPr algn="l"/>
          <a:r>
            <a:rPr lang="lv-LV" sz="1300"/>
            <a:t>-praktisko nodarbību infrastruktūra </a:t>
          </a:r>
          <a:r>
            <a:rPr lang="lv-LV" sz="1300" i="1"/>
            <a:t>(</a:t>
          </a:r>
          <a:r>
            <a:rPr lang="en-US" sz="1300" i="1"/>
            <a:t>Krimināltiesību poligons,</a:t>
          </a:r>
          <a:r>
            <a:rPr lang="lv-LV" sz="1300" i="1"/>
            <a:t> Kriminālistikas poligons,</a:t>
          </a:r>
          <a:r>
            <a:rPr lang="en-US" sz="1300" i="1"/>
            <a:t> Kiberpoligons, Praktisko nodarbību telpa E-notikuma vieta</a:t>
          </a:r>
          <a:r>
            <a:rPr lang="lv-LV" sz="1300" i="1"/>
            <a:t>) </a:t>
          </a:r>
          <a:endParaRPr lang="en-US" sz="1300" i="1"/>
        </a:p>
      </dgm:t>
    </dgm:pt>
    <dgm:pt modelId="{28908A8F-3949-45A6-99DE-85CC49F9B3E4}" type="parTrans" cxnId="{932708F1-07A8-414A-A654-764DD3A7FEC0}">
      <dgm:prSet/>
      <dgm:spPr/>
      <dgm:t>
        <a:bodyPr/>
        <a:lstStyle/>
        <a:p>
          <a:endParaRPr lang="en-US"/>
        </a:p>
      </dgm:t>
    </dgm:pt>
    <dgm:pt modelId="{10983925-A5F7-444E-9A60-D1E6614AA6D1}" type="sibTrans" cxnId="{932708F1-07A8-414A-A654-764DD3A7FEC0}">
      <dgm:prSet/>
      <dgm:spPr/>
      <dgm:t>
        <a:bodyPr/>
        <a:lstStyle/>
        <a:p>
          <a:endParaRPr lang="en-US"/>
        </a:p>
      </dgm:t>
    </dgm:pt>
    <dgm:pt modelId="{83AB14EB-74F4-4FF4-A429-9FA37AA33551}">
      <dgm:prSet custT="1"/>
      <dgm:spPr/>
      <dgm:t>
        <a:bodyPr/>
        <a:lstStyle/>
        <a:p>
          <a:pPr algn="l"/>
          <a:r>
            <a:rPr lang="lv-LV" sz="1200" b="1"/>
            <a:t>       Infrastruktūra: </a:t>
          </a:r>
        </a:p>
        <a:p>
          <a:pPr algn="l"/>
          <a:r>
            <a:rPr lang="lv-LV" sz="1400" baseline="0"/>
            <a:t>pieejama-</a:t>
          </a:r>
          <a:r>
            <a:rPr lang="lv-LV" sz="1200"/>
            <a:t>  60 %</a:t>
          </a:r>
        </a:p>
        <a:p>
          <a:pPr algn="l"/>
          <a:r>
            <a:rPr lang="lv-LV" sz="1200"/>
            <a:t>Papildus neepieciešams: -praktisko nodarbību infrastruktūra </a:t>
          </a:r>
          <a:r>
            <a:rPr lang="lv-LV" sz="1200" i="1"/>
            <a:t>(Inovāciju un izpētes laboratorija, virtuālo simulāciju tehniskais risinājums)</a:t>
          </a:r>
        </a:p>
        <a:p>
          <a:pPr algn="l"/>
          <a:endParaRPr lang="en-US" sz="1200"/>
        </a:p>
      </dgm:t>
    </dgm:pt>
    <dgm:pt modelId="{3A83F5C4-5870-4525-8060-1731EC5E1A63}" type="parTrans" cxnId="{CDE65E75-83B4-4615-923A-6E7AC10807FF}">
      <dgm:prSet/>
      <dgm:spPr/>
      <dgm:t>
        <a:bodyPr/>
        <a:lstStyle/>
        <a:p>
          <a:endParaRPr lang="en-US"/>
        </a:p>
      </dgm:t>
    </dgm:pt>
    <dgm:pt modelId="{CE598BC0-2B72-44F6-B1DC-0C3DD3FF9A24}" type="sibTrans" cxnId="{CDE65E75-83B4-4615-923A-6E7AC10807FF}">
      <dgm:prSet/>
      <dgm:spPr/>
      <dgm:t>
        <a:bodyPr/>
        <a:lstStyle/>
        <a:p>
          <a:endParaRPr lang="en-US"/>
        </a:p>
      </dgm:t>
    </dgm:pt>
    <dgm:pt modelId="{3736F55F-B17E-4CD2-9F94-F1B1BB1938CA}">
      <dgm:prSet custT="1"/>
      <dgm:spPr/>
      <dgm:t>
        <a:bodyPr/>
        <a:lstStyle/>
        <a:p>
          <a:pPr algn="ctr"/>
          <a:r>
            <a:rPr lang="lv-LV" sz="1200" b="1"/>
            <a:t>Infrastruktūra</a:t>
          </a:r>
          <a:r>
            <a:rPr lang="lv-LV" sz="1200"/>
            <a:t>: </a:t>
          </a:r>
        </a:p>
        <a:p>
          <a:pPr algn="l"/>
          <a:r>
            <a:rPr lang="lv-LV" sz="1200"/>
            <a:t>Pieejama- 50%</a:t>
          </a:r>
        </a:p>
        <a:p>
          <a:pPr algn="l"/>
          <a:r>
            <a:rPr lang="lv-LV" sz="1200"/>
            <a:t>Papildus nepieciešams:</a:t>
          </a:r>
        </a:p>
        <a:p>
          <a:pPr algn="l"/>
          <a:r>
            <a:rPr lang="lv-LV" sz="1200"/>
            <a:t>-praktisko nodarbību infrastruktūra </a:t>
          </a:r>
          <a:r>
            <a:rPr lang="lv-LV" sz="1200" i="1"/>
            <a:t>(kiberpoligons), IT programmu un tehniskais nodrošinājums</a:t>
          </a:r>
          <a:endParaRPr lang="en-US" sz="1200" i="1"/>
        </a:p>
      </dgm:t>
    </dgm:pt>
    <dgm:pt modelId="{9BEBB58A-2580-4702-98E5-34823FCB050B}" type="parTrans" cxnId="{83BB5185-07F3-46D8-88EA-EA9A6EFA630E}">
      <dgm:prSet/>
      <dgm:spPr/>
      <dgm:t>
        <a:bodyPr/>
        <a:lstStyle/>
        <a:p>
          <a:endParaRPr lang="en-US"/>
        </a:p>
      </dgm:t>
    </dgm:pt>
    <dgm:pt modelId="{17BDF17E-1003-4695-8398-C56EE41FD990}" type="sibTrans" cxnId="{83BB5185-07F3-46D8-88EA-EA9A6EFA630E}">
      <dgm:prSet/>
      <dgm:spPr/>
      <dgm:t>
        <a:bodyPr/>
        <a:lstStyle/>
        <a:p>
          <a:endParaRPr lang="en-US"/>
        </a:p>
      </dgm:t>
    </dgm:pt>
    <dgm:pt modelId="{5AB73C0F-1EE3-42D7-9E8D-5AD93EDEC114}" type="pres">
      <dgm:prSet presAssocID="{D466D1CC-A7E0-4871-A4FD-495FC1CE1AAB}" presName="theList" presStyleCnt="0">
        <dgm:presLayoutVars>
          <dgm:dir/>
          <dgm:animLvl val="lvl"/>
          <dgm:resizeHandles val="exact"/>
        </dgm:presLayoutVars>
      </dgm:prSet>
      <dgm:spPr/>
      <dgm:t>
        <a:bodyPr/>
        <a:lstStyle/>
        <a:p>
          <a:endParaRPr lang="en-US"/>
        </a:p>
      </dgm:t>
    </dgm:pt>
    <dgm:pt modelId="{D2ED6A57-8AB3-4781-809D-8354B41454CE}" type="pres">
      <dgm:prSet presAssocID="{FB65086B-52F4-4938-99A0-042BC3F20A35}" presName="compNode" presStyleCnt="0"/>
      <dgm:spPr/>
    </dgm:pt>
    <dgm:pt modelId="{C454D49F-C0DB-4CFB-9563-C2A0712DD69A}" type="pres">
      <dgm:prSet presAssocID="{FB65086B-52F4-4938-99A0-042BC3F20A35}" presName="aNode" presStyleLbl="bgShp" presStyleIdx="0" presStyleCnt="3"/>
      <dgm:spPr/>
      <dgm:t>
        <a:bodyPr/>
        <a:lstStyle/>
        <a:p>
          <a:endParaRPr lang="en-US"/>
        </a:p>
      </dgm:t>
    </dgm:pt>
    <dgm:pt modelId="{1C834E6B-041F-4193-8243-1898051F0F20}" type="pres">
      <dgm:prSet presAssocID="{FB65086B-52F4-4938-99A0-042BC3F20A35}" presName="textNode" presStyleLbl="bgShp" presStyleIdx="0" presStyleCnt="3"/>
      <dgm:spPr/>
      <dgm:t>
        <a:bodyPr/>
        <a:lstStyle/>
        <a:p>
          <a:endParaRPr lang="en-US"/>
        </a:p>
      </dgm:t>
    </dgm:pt>
    <dgm:pt modelId="{AE988D2D-39EF-41F8-BA5F-6A2A64B4B773}" type="pres">
      <dgm:prSet presAssocID="{FB65086B-52F4-4938-99A0-042BC3F20A35}" presName="compChildNode" presStyleCnt="0"/>
      <dgm:spPr/>
    </dgm:pt>
    <dgm:pt modelId="{055C203A-D893-4CED-844E-F4431DB1754D}" type="pres">
      <dgm:prSet presAssocID="{FB65086B-52F4-4938-99A0-042BC3F20A35}" presName="theInnerList" presStyleCnt="0"/>
      <dgm:spPr/>
    </dgm:pt>
    <dgm:pt modelId="{C8ACE049-6530-41E3-B76D-0B508F041C14}" type="pres">
      <dgm:prSet presAssocID="{AD9A1E82-594F-4353-B0C1-B3B846941776}" presName="childNode" presStyleLbl="node1" presStyleIdx="0" presStyleCnt="9" custScaleX="116284" custScaleY="737410" custLinFactY="-525412" custLinFactNeighborX="-1499" custLinFactNeighborY="-600000">
        <dgm:presLayoutVars>
          <dgm:bulletEnabled val="1"/>
        </dgm:presLayoutVars>
      </dgm:prSet>
      <dgm:spPr/>
      <dgm:t>
        <a:bodyPr/>
        <a:lstStyle/>
        <a:p>
          <a:endParaRPr lang="en-US"/>
        </a:p>
      </dgm:t>
    </dgm:pt>
    <dgm:pt modelId="{F6D25081-E3E9-44A7-B765-121828A3C23B}" type="pres">
      <dgm:prSet presAssocID="{AD9A1E82-594F-4353-B0C1-B3B846941776}" presName="aSpace2" presStyleCnt="0"/>
      <dgm:spPr/>
    </dgm:pt>
    <dgm:pt modelId="{074B1BBD-8CC2-4118-9412-030FF220EA4A}" type="pres">
      <dgm:prSet presAssocID="{99003EE5-1369-4B5D-9763-58336D1F243C}" presName="childNode" presStyleLbl="node1" presStyleIdx="1" presStyleCnt="9" custScaleX="117847" custScaleY="853951" custLinFactY="-439342" custLinFactNeighborX="909" custLinFactNeighborY="-500000">
        <dgm:presLayoutVars>
          <dgm:bulletEnabled val="1"/>
        </dgm:presLayoutVars>
      </dgm:prSet>
      <dgm:spPr/>
      <dgm:t>
        <a:bodyPr/>
        <a:lstStyle/>
        <a:p>
          <a:endParaRPr lang="en-US"/>
        </a:p>
      </dgm:t>
    </dgm:pt>
    <dgm:pt modelId="{FEA8B38D-74C9-469C-B10E-063EE6602E6E}" type="pres">
      <dgm:prSet presAssocID="{99003EE5-1369-4B5D-9763-58336D1F243C}" presName="aSpace2" presStyleCnt="0"/>
      <dgm:spPr/>
    </dgm:pt>
    <dgm:pt modelId="{3009792F-0398-499D-8AEC-C51CF12C850A}" type="pres">
      <dgm:prSet presAssocID="{BF02894A-6529-42C4-8DA1-51C0737DC331}" presName="childNode" presStyleLbl="node1" presStyleIdx="2" presStyleCnt="9" custScaleX="121822" custScaleY="2000000" custLinFactY="-337854" custLinFactNeighborX="2467" custLinFactNeighborY="-400000">
        <dgm:presLayoutVars>
          <dgm:bulletEnabled val="1"/>
        </dgm:presLayoutVars>
      </dgm:prSet>
      <dgm:spPr/>
      <dgm:t>
        <a:bodyPr/>
        <a:lstStyle/>
        <a:p>
          <a:endParaRPr lang="en-US"/>
        </a:p>
      </dgm:t>
    </dgm:pt>
    <dgm:pt modelId="{17EC5E44-131C-4868-9AFA-6E8154C95688}" type="pres">
      <dgm:prSet presAssocID="{FB65086B-52F4-4938-99A0-042BC3F20A35}" presName="aSpace" presStyleCnt="0"/>
      <dgm:spPr/>
    </dgm:pt>
    <dgm:pt modelId="{B3F8871B-DFE7-4B74-8949-4E0B77E34878}" type="pres">
      <dgm:prSet presAssocID="{6C557D1A-3047-4058-8E79-FDAC61EC4AC5}" presName="compNode" presStyleCnt="0"/>
      <dgm:spPr/>
    </dgm:pt>
    <dgm:pt modelId="{16A21692-BA66-4242-9567-09C2B09E741F}" type="pres">
      <dgm:prSet presAssocID="{6C557D1A-3047-4058-8E79-FDAC61EC4AC5}" presName="aNode" presStyleLbl="bgShp" presStyleIdx="1" presStyleCnt="3"/>
      <dgm:spPr/>
      <dgm:t>
        <a:bodyPr/>
        <a:lstStyle/>
        <a:p>
          <a:endParaRPr lang="en-US"/>
        </a:p>
      </dgm:t>
    </dgm:pt>
    <dgm:pt modelId="{B035D71A-9A4B-46D9-9201-C77BD0CB0AB7}" type="pres">
      <dgm:prSet presAssocID="{6C557D1A-3047-4058-8E79-FDAC61EC4AC5}" presName="textNode" presStyleLbl="bgShp" presStyleIdx="1" presStyleCnt="3"/>
      <dgm:spPr/>
      <dgm:t>
        <a:bodyPr/>
        <a:lstStyle/>
        <a:p>
          <a:endParaRPr lang="en-US"/>
        </a:p>
      </dgm:t>
    </dgm:pt>
    <dgm:pt modelId="{85CB2DA1-2A09-4D78-82A5-9987FA8233E8}" type="pres">
      <dgm:prSet presAssocID="{6C557D1A-3047-4058-8E79-FDAC61EC4AC5}" presName="compChildNode" presStyleCnt="0"/>
      <dgm:spPr/>
    </dgm:pt>
    <dgm:pt modelId="{23481CBA-1BFE-49F8-B2CA-0BE299851E5A}" type="pres">
      <dgm:prSet presAssocID="{6C557D1A-3047-4058-8E79-FDAC61EC4AC5}" presName="theInnerList" presStyleCnt="0"/>
      <dgm:spPr/>
    </dgm:pt>
    <dgm:pt modelId="{08EAEECB-390F-455F-95F8-FC02E8DE050C}" type="pres">
      <dgm:prSet presAssocID="{96F8C174-6C2B-4DDE-A124-5EEEBAE2BBE4}" presName="childNode" presStyleLbl="node1" presStyleIdx="3" presStyleCnt="9" custScaleX="115245" custScaleY="119789" custLinFactY="-71534" custLinFactNeighborX="1455" custLinFactNeighborY="-100000">
        <dgm:presLayoutVars>
          <dgm:bulletEnabled val="1"/>
        </dgm:presLayoutVars>
      </dgm:prSet>
      <dgm:spPr/>
      <dgm:t>
        <a:bodyPr/>
        <a:lstStyle/>
        <a:p>
          <a:endParaRPr lang="en-US"/>
        </a:p>
      </dgm:t>
    </dgm:pt>
    <dgm:pt modelId="{FC4AF0EB-5D97-4D7C-A65F-481BA7DC3E0F}" type="pres">
      <dgm:prSet presAssocID="{96F8C174-6C2B-4DDE-A124-5EEEBAE2BBE4}" presName="aSpace2" presStyleCnt="0"/>
      <dgm:spPr/>
    </dgm:pt>
    <dgm:pt modelId="{F667F9A9-D855-4868-AFE2-9BEE585E04F3}" type="pres">
      <dgm:prSet presAssocID="{65A412A5-31EE-4DBF-815A-C02CFAC9E8C9}" presName="childNode" presStyleLbl="node1" presStyleIdx="4" presStyleCnt="9" custScaleX="114636" custScaleY="255918" custLinFactY="-65549" custLinFactNeighborX="-1254" custLinFactNeighborY="-100000">
        <dgm:presLayoutVars>
          <dgm:bulletEnabled val="1"/>
        </dgm:presLayoutVars>
      </dgm:prSet>
      <dgm:spPr/>
      <dgm:t>
        <a:bodyPr/>
        <a:lstStyle/>
        <a:p>
          <a:endParaRPr lang="en-US"/>
        </a:p>
      </dgm:t>
    </dgm:pt>
    <dgm:pt modelId="{EEBF72B1-D5EC-49F2-83E2-05152F6D7C21}" type="pres">
      <dgm:prSet presAssocID="{65A412A5-31EE-4DBF-815A-C02CFAC9E8C9}" presName="aSpace2" presStyleCnt="0"/>
      <dgm:spPr/>
    </dgm:pt>
    <dgm:pt modelId="{4E177439-B7A9-4060-A3EE-C73C11514F2E}" type="pres">
      <dgm:prSet presAssocID="{83AB14EB-74F4-4FF4-A429-9FA37AA33551}" presName="childNode" presStyleLbl="node1" presStyleIdx="5" presStyleCnt="9" custScaleX="120136" custScaleY="358595" custLinFactY="-57483" custLinFactNeighborX="-438" custLinFactNeighborY="-100000">
        <dgm:presLayoutVars>
          <dgm:bulletEnabled val="1"/>
        </dgm:presLayoutVars>
      </dgm:prSet>
      <dgm:spPr/>
      <dgm:t>
        <a:bodyPr/>
        <a:lstStyle/>
        <a:p>
          <a:endParaRPr lang="en-US"/>
        </a:p>
      </dgm:t>
    </dgm:pt>
    <dgm:pt modelId="{7BCFAAFE-9811-4680-A40E-01A4AFA18344}" type="pres">
      <dgm:prSet presAssocID="{6C557D1A-3047-4058-8E79-FDAC61EC4AC5}" presName="aSpace" presStyleCnt="0"/>
      <dgm:spPr/>
    </dgm:pt>
    <dgm:pt modelId="{B89B54F2-D03E-488D-94E9-EA0C00B931F0}" type="pres">
      <dgm:prSet presAssocID="{A9CE6520-FA31-4314-A19C-360066E63893}" presName="compNode" presStyleCnt="0"/>
      <dgm:spPr/>
    </dgm:pt>
    <dgm:pt modelId="{76119C18-A8CC-438A-9773-D8EA9B53D833}" type="pres">
      <dgm:prSet presAssocID="{A9CE6520-FA31-4314-A19C-360066E63893}" presName="aNode" presStyleLbl="bgShp" presStyleIdx="2" presStyleCnt="3" custLinFactNeighborX="-424" custLinFactNeighborY="-4259"/>
      <dgm:spPr/>
      <dgm:t>
        <a:bodyPr/>
        <a:lstStyle/>
        <a:p>
          <a:endParaRPr lang="en-US"/>
        </a:p>
      </dgm:t>
    </dgm:pt>
    <dgm:pt modelId="{2CC5E8F0-DF83-4F43-8A3A-E6F96D6206FA}" type="pres">
      <dgm:prSet presAssocID="{A9CE6520-FA31-4314-A19C-360066E63893}" presName="textNode" presStyleLbl="bgShp" presStyleIdx="2" presStyleCnt="3"/>
      <dgm:spPr/>
      <dgm:t>
        <a:bodyPr/>
        <a:lstStyle/>
        <a:p>
          <a:endParaRPr lang="en-US"/>
        </a:p>
      </dgm:t>
    </dgm:pt>
    <dgm:pt modelId="{BC692713-5272-4FF0-BCDA-EB2231F0E20C}" type="pres">
      <dgm:prSet presAssocID="{A9CE6520-FA31-4314-A19C-360066E63893}" presName="compChildNode" presStyleCnt="0"/>
      <dgm:spPr/>
    </dgm:pt>
    <dgm:pt modelId="{67E3EB6A-EAC5-4E43-BDF3-D61E78CD98BF}" type="pres">
      <dgm:prSet presAssocID="{A9CE6520-FA31-4314-A19C-360066E63893}" presName="theInnerList" presStyleCnt="0"/>
      <dgm:spPr/>
    </dgm:pt>
    <dgm:pt modelId="{156FCEC5-31AE-4F51-ACD7-ECE6E0FF1CCB}" type="pres">
      <dgm:prSet presAssocID="{8E75395B-0312-4CA7-B8AC-328A47B60F0B}" presName="childNode" presStyleLbl="node1" presStyleIdx="6" presStyleCnt="9" custScaleX="122155" custScaleY="513517" custLinFactY="-200000" custLinFactNeighborX="61" custLinFactNeighborY="-209336">
        <dgm:presLayoutVars>
          <dgm:bulletEnabled val="1"/>
        </dgm:presLayoutVars>
      </dgm:prSet>
      <dgm:spPr/>
      <dgm:t>
        <a:bodyPr/>
        <a:lstStyle/>
        <a:p>
          <a:endParaRPr lang="en-US"/>
        </a:p>
      </dgm:t>
    </dgm:pt>
    <dgm:pt modelId="{5C00CFCC-7FF5-42ED-9C64-DFA03F9AB177}" type="pres">
      <dgm:prSet presAssocID="{8E75395B-0312-4CA7-B8AC-328A47B60F0B}" presName="aSpace2" presStyleCnt="0"/>
      <dgm:spPr/>
    </dgm:pt>
    <dgm:pt modelId="{60F19F68-5EE4-4403-A4BA-D74152E6548D}" type="pres">
      <dgm:prSet presAssocID="{EDB507CF-BF5E-45CC-AA72-A641B8144693}" presName="childNode" presStyleLbl="node1" presStyleIdx="7" presStyleCnt="9" custScaleX="121097" custScaleY="624948" custLinFactY="-170636" custLinFactNeighborX="-290" custLinFactNeighborY="-200000">
        <dgm:presLayoutVars>
          <dgm:bulletEnabled val="1"/>
        </dgm:presLayoutVars>
      </dgm:prSet>
      <dgm:spPr/>
      <dgm:t>
        <a:bodyPr/>
        <a:lstStyle/>
        <a:p>
          <a:endParaRPr lang="en-US"/>
        </a:p>
      </dgm:t>
    </dgm:pt>
    <dgm:pt modelId="{5F80CBFD-1BE8-4EA0-A4EB-5C617EAF43D0}" type="pres">
      <dgm:prSet presAssocID="{EDB507CF-BF5E-45CC-AA72-A641B8144693}" presName="aSpace2" presStyleCnt="0"/>
      <dgm:spPr/>
    </dgm:pt>
    <dgm:pt modelId="{FD71CC88-CE5E-4C91-AFAB-37C6146DF204}" type="pres">
      <dgm:prSet presAssocID="{3736F55F-B17E-4CD2-9F94-F1B1BB1938CA}" presName="childNode" presStyleLbl="node1" presStyleIdx="8" presStyleCnt="9" custScaleX="117603" custScaleY="848098" custLinFactY="-114794" custLinFactNeighborX="153" custLinFactNeighborY="-200000">
        <dgm:presLayoutVars>
          <dgm:bulletEnabled val="1"/>
        </dgm:presLayoutVars>
      </dgm:prSet>
      <dgm:spPr/>
      <dgm:t>
        <a:bodyPr/>
        <a:lstStyle/>
        <a:p>
          <a:endParaRPr lang="en-US"/>
        </a:p>
      </dgm:t>
    </dgm:pt>
  </dgm:ptLst>
  <dgm:cxnLst>
    <dgm:cxn modelId="{D8E24A9B-06B9-49D6-A9C8-2CDD50F5ECA0}" type="presOf" srcId="{99003EE5-1369-4B5D-9763-58336D1F243C}" destId="{074B1BBD-8CC2-4118-9412-030FF220EA4A}" srcOrd="0" destOrd="0" presId="urn:microsoft.com/office/officeart/2005/8/layout/lProcess2"/>
    <dgm:cxn modelId="{7539DF44-64E4-4709-8205-38EDEC223759}" srcId="{6C557D1A-3047-4058-8E79-FDAC61EC4AC5}" destId="{96F8C174-6C2B-4DDE-A124-5EEEBAE2BBE4}" srcOrd="0" destOrd="0" parTransId="{E326CDE0-947D-436E-855D-AC54EA9A0B62}" sibTransId="{A87F9CA0-E1AB-44F2-9CE7-DB246C9E7537}"/>
    <dgm:cxn modelId="{E195C4E5-21C4-4D4D-8389-0BE9C068782C}" type="presOf" srcId="{A9CE6520-FA31-4314-A19C-360066E63893}" destId="{2CC5E8F0-DF83-4F43-8A3A-E6F96D6206FA}" srcOrd="1" destOrd="0" presId="urn:microsoft.com/office/officeart/2005/8/layout/lProcess2"/>
    <dgm:cxn modelId="{C682166A-B0AD-40D9-B638-11C88BB79249}" type="presOf" srcId="{8E75395B-0312-4CA7-B8AC-328A47B60F0B}" destId="{156FCEC5-31AE-4F51-ACD7-ECE6E0FF1CCB}" srcOrd="0" destOrd="0" presId="urn:microsoft.com/office/officeart/2005/8/layout/lProcess2"/>
    <dgm:cxn modelId="{FF15C760-F47F-4CC8-910D-20651BDA756A}" type="presOf" srcId="{D466D1CC-A7E0-4871-A4FD-495FC1CE1AAB}" destId="{5AB73C0F-1EE3-42D7-9E8D-5AD93EDEC114}" srcOrd="0" destOrd="0" presId="urn:microsoft.com/office/officeart/2005/8/layout/lProcess2"/>
    <dgm:cxn modelId="{F803ABC7-C708-43C4-950E-0AF1014CAD40}" srcId="{D466D1CC-A7E0-4871-A4FD-495FC1CE1AAB}" destId="{6C557D1A-3047-4058-8E79-FDAC61EC4AC5}" srcOrd="1" destOrd="0" parTransId="{465FF32A-E76A-4B79-A374-0DBAFF1DE674}" sibTransId="{AC34014E-3493-4994-8437-E4CDDFA4F530}"/>
    <dgm:cxn modelId="{D40697E6-2B7D-463F-B87B-4D3AB082A4D6}" srcId="{FB65086B-52F4-4938-99A0-042BC3F20A35}" destId="{99003EE5-1369-4B5D-9763-58336D1F243C}" srcOrd="1" destOrd="0" parTransId="{2EE018FF-4996-45BF-B00C-4B02C0DCF1C3}" sibTransId="{9E0B17D5-63BB-4139-8408-55B35253125A}"/>
    <dgm:cxn modelId="{118E7CE2-D55B-47AB-9B24-590A5ADC0297}" type="presOf" srcId="{3736F55F-B17E-4CD2-9F94-F1B1BB1938CA}" destId="{FD71CC88-CE5E-4C91-AFAB-37C6146DF204}" srcOrd="0" destOrd="0" presId="urn:microsoft.com/office/officeart/2005/8/layout/lProcess2"/>
    <dgm:cxn modelId="{31319776-F63D-408F-A01F-703A2E3ADE79}" type="presOf" srcId="{96F8C174-6C2B-4DDE-A124-5EEEBAE2BBE4}" destId="{08EAEECB-390F-455F-95F8-FC02E8DE050C}" srcOrd="0" destOrd="0" presId="urn:microsoft.com/office/officeart/2005/8/layout/lProcess2"/>
    <dgm:cxn modelId="{E09ED0BA-014F-4E3E-8085-0B1D8A0F8D9C}" srcId="{FB65086B-52F4-4938-99A0-042BC3F20A35}" destId="{AD9A1E82-594F-4353-B0C1-B3B846941776}" srcOrd="0" destOrd="0" parTransId="{B841DDD3-3234-49B5-A859-6EF14DAD22A6}" sibTransId="{4CD084B4-CB60-4411-9945-0751A72984E1}"/>
    <dgm:cxn modelId="{310B3B06-6EF5-4A25-A61A-431A300664D6}" srcId="{D466D1CC-A7E0-4871-A4FD-495FC1CE1AAB}" destId="{FB65086B-52F4-4938-99A0-042BC3F20A35}" srcOrd="0" destOrd="0" parTransId="{EE272DB0-AF24-41DC-9DA1-FBD404F9D911}" sibTransId="{66CC4381-85F6-49C4-AAB8-BCF32CA157F2}"/>
    <dgm:cxn modelId="{DACE9F9F-A280-4C46-B0EC-6D2F8B748FB7}" type="presOf" srcId="{65A412A5-31EE-4DBF-815A-C02CFAC9E8C9}" destId="{F667F9A9-D855-4868-AFE2-9BEE585E04F3}" srcOrd="0" destOrd="0" presId="urn:microsoft.com/office/officeart/2005/8/layout/lProcess2"/>
    <dgm:cxn modelId="{B63984A8-EC04-426B-8BCB-1D5F1B81D715}" srcId="{A9CE6520-FA31-4314-A19C-360066E63893}" destId="{8E75395B-0312-4CA7-B8AC-328A47B60F0B}" srcOrd="0" destOrd="0" parTransId="{B4983EED-E5A5-482A-81B4-9B899D2B8BB2}" sibTransId="{167E4FE1-1616-4E6D-85C6-2E7C7EC1E1BD}"/>
    <dgm:cxn modelId="{6BA79CAE-3C24-478D-A25A-328A89C6621F}" type="presOf" srcId="{83AB14EB-74F4-4FF4-A429-9FA37AA33551}" destId="{4E177439-B7A9-4060-A3EE-C73C11514F2E}" srcOrd="0" destOrd="0" presId="urn:microsoft.com/office/officeart/2005/8/layout/lProcess2"/>
    <dgm:cxn modelId="{2B102F59-95B1-4061-BEC1-E23BEBC270AE}" type="presOf" srcId="{AD9A1E82-594F-4353-B0C1-B3B846941776}" destId="{C8ACE049-6530-41E3-B76D-0B508F041C14}" srcOrd="0" destOrd="0" presId="urn:microsoft.com/office/officeart/2005/8/layout/lProcess2"/>
    <dgm:cxn modelId="{32C40371-1622-422F-870B-D74740A88A9B}" type="presOf" srcId="{EDB507CF-BF5E-45CC-AA72-A641B8144693}" destId="{60F19F68-5EE4-4403-A4BA-D74152E6548D}" srcOrd="0" destOrd="0" presId="urn:microsoft.com/office/officeart/2005/8/layout/lProcess2"/>
    <dgm:cxn modelId="{39D3F340-6560-424D-AAF1-7968F03F3D03}" srcId="{D466D1CC-A7E0-4871-A4FD-495FC1CE1AAB}" destId="{A9CE6520-FA31-4314-A19C-360066E63893}" srcOrd="2" destOrd="0" parTransId="{A62F9D40-575F-4E89-9F2E-15857FB0023E}" sibTransId="{3FB5FD0E-3B8C-4B32-BC22-7667C0DE13DD}"/>
    <dgm:cxn modelId="{B12B50C1-C334-4756-8840-2B4A209EC852}" type="presOf" srcId="{6C557D1A-3047-4058-8E79-FDAC61EC4AC5}" destId="{B035D71A-9A4B-46D9-9201-C77BD0CB0AB7}" srcOrd="1" destOrd="0" presId="urn:microsoft.com/office/officeart/2005/8/layout/lProcess2"/>
    <dgm:cxn modelId="{EF3A54E1-34E6-4A77-9B1B-67463763F2A6}" srcId="{A9CE6520-FA31-4314-A19C-360066E63893}" destId="{EDB507CF-BF5E-45CC-AA72-A641B8144693}" srcOrd="1" destOrd="0" parTransId="{80717C85-6607-485F-BF89-688873A71B44}" sibTransId="{1AD82850-26DE-4525-B49A-1E1030B1ABD0}"/>
    <dgm:cxn modelId="{CDE65E75-83B4-4615-923A-6E7AC10807FF}" srcId="{6C557D1A-3047-4058-8E79-FDAC61EC4AC5}" destId="{83AB14EB-74F4-4FF4-A429-9FA37AA33551}" srcOrd="2" destOrd="0" parTransId="{3A83F5C4-5870-4525-8060-1731EC5E1A63}" sibTransId="{CE598BC0-2B72-44F6-B1DC-0C3DD3FF9A24}"/>
    <dgm:cxn modelId="{83BB5185-07F3-46D8-88EA-EA9A6EFA630E}" srcId="{A9CE6520-FA31-4314-A19C-360066E63893}" destId="{3736F55F-B17E-4CD2-9F94-F1B1BB1938CA}" srcOrd="2" destOrd="0" parTransId="{9BEBB58A-2580-4702-98E5-34823FCB050B}" sibTransId="{17BDF17E-1003-4695-8398-C56EE41FD990}"/>
    <dgm:cxn modelId="{8131A2E9-C084-400F-91EB-84FA8F474E4D}" type="presOf" srcId="{BF02894A-6529-42C4-8DA1-51C0737DC331}" destId="{3009792F-0398-499D-8AEC-C51CF12C850A}" srcOrd="0" destOrd="0" presId="urn:microsoft.com/office/officeart/2005/8/layout/lProcess2"/>
    <dgm:cxn modelId="{76D5EB0B-D0FF-4675-87AC-730111181B7D}" type="presOf" srcId="{6C557D1A-3047-4058-8E79-FDAC61EC4AC5}" destId="{16A21692-BA66-4242-9567-09C2B09E741F}" srcOrd="0" destOrd="0" presId="urn:microsoft.com/office/officeart/2005/8/layout/lProcess2"/>
    <dgm:cxn modelId="{BD426641-64F3-48DE-A91F-782DC78E0C74}" srcId="{6C557D1A-3047-4058-8E79-FDAC61EC4AC5}" destId="{65A412A5-31EE-4DBF-815A-C02CFAC9E8C9}" srcOrd="1" destOrd="0" parTransId="{1E8A006D-3E45-49D3-BFA2-4DE15ED3DEE9}" sibTransId="{28D245AF-9E81-4664-945B-5B2647119E3A}"/>
    <dgm:cxn modelId="{07BA0F0F-352B-4F0B-BC12-35231468E296}" type="presOf" srcId="{FB65086B-52F4-4938-99A0-042BC3F20A35}" destId="{1C834E6B-041F-4193-8243-1898051F0F20}" srcOrd="1" destOrd="0" presId="urn:microsoft.com/office/officeart/2005/8/layout/lProcess2"/>
    <dgm:cxn modelId="{259251F8-2F09-4997-8141-14B6412B6D6A}" type="presOf" srcId="{A9CE6520-FA31-4314-A19C-360066E63893}" destId="{76119C18-A8CC-438A-9773-D8EA9B53D833}" srcOrd="0" destOrd="0" presId="urn:microsoft.com/office/officeart/2005/8/layout/lProcess2"/>
    <dgm:cxn modelId="{AF3F3790-4F99-42B7-AC36-A299E98173E1}" type="presOf" srcId="{FB65086B-52F4-4938-99A0-042BC3F20A35}" destId="{C454D49F-C0DB-4CFB-9563-C2A0712DD69A}" srcOrd="0" destOrd="0" presId="urn:microsoft.com/office/officeart/2005/8/layout/lProcess2"/>
    <dgm:cxn modelId="{932708F1-07A8-414A-A654-764DD3A7FEC0}" srcId="{FB65086B-52F4-4938-99A0-042BC3F20A35}" destId="{BF02894A-6529-42C4-8DA1-51C0737DC331}" srcOrd="2" destOrd="0" parTransId="{28908A8F-3949-45A6-99DE-85CC49F9B3E4}" sibTransId="{10983925-A5F7-444E-9A60-D1E6614AA6D1}"/>
    <dgm:cxn modelId="{59DB3947-7944-42B9-B34E-A364B125EF8B}" type="presParOf" srcId="{5AB73C0F-1EE3-42D7-9E8D-5AD93EDEC114}" destId="{D2ED6A57-8AB3-4781-809D-8354B41454CE}" srcOrd="0" destOrd="0" presId="urn:microsoft.com/office/officeart/2005/8/layout/lProcess2"/>
    <dgm:cxn modelId="{BB1FB911-47F0-4B13-B579-ED124C08F1ED}" type="presParOf" srcId="{D2ED6A57-8AB3-4781-809D-8354B41454CE}" destId="{C454D49F-C0DB-4CFB-9563-C2A0712DD69A}" srcOrd="0" destOrd="0" presId="urn:microsoft.com/office/officeart/2005/8/layout/lProcess2"/>
    <dgm:cxn modelId="{A5B991CD-D63B-40E0-8727-9BCF1BE47D38}" type="presParOf" srcId="{D2ED6A57-8AB3-4781-809D-8354B41454CE}" destId="{1C834E6B-041F-4193-8243-1898051F0F20}" srcOrd="1" destOrd="0" presId="urn:microsoft.com/office/officeart/2005/8/layout/lProcess2"/>
    <dgm:cxn modelId="{4DCDE512-5D85-4C67-83F5-362C2C7A6CAC}" type="presParOf" srcId="{D2ED6A57-8AB3-4781-809D-8354B41454CE}" destId="{AE988D2D-39EF-41F8-BA5F-6A2A64B4B773}" srcOrd="2" destOrd="0" presId="urn:microsoft.com/office/officeart/2005/8/layout/lProcess2"/>
    <dgm:cxn modelId="{C750D7A6-BEE1-439E-BA84-CE2E10E416DB}" type="presParOf" srcId="{AE988D2D-39EF-41F8-BA5F-6A2A64B4B773}" destId="{055C203A-D893-4CED-844E-F4431DB1754D}" srcOrd="0" destOrd="0" presId="urn:microsoft.com/office/officeart/2005/8/layout/lProcess2"/>
    <dgm:cxn modelId="{D1B5E4F5-D962-440A-967B-95CE75D0FD37}" type="presParOf" srcId="{055C203A-D893-4CED-844E-F4431DB1754D}" destId="{C8ACE049-6530-41E3-B76D-0B508F041C14}" srcOrd="0" destOrd="0" presId="urn:microsoft.com/office/officeart/2005/8/layout/lProcess2"/>
    <dgm:cxn modelId="{C6DE811D-D6CC-4911-97AB-187326C0C382}" type="presParOf" srcId="{055C203A-D893-4CED-844E-F4431DB1754D}" destId="{F6D25081-E3E9-44A7-B765-121828A3C23B}" srcOrd="1" destOrd="0" presId="urn:microsoft.com/office/officeart/2005/8/layout/lProcess2"/>
    <dgm:cxn modelId="{AC0C20C8-7E33-45FB-81B3-8037928C2A39}" type="presParOf" srcId="{055C203A-D893-4CED-844E-F4431DB1754D}" destId="{074B1BBD-8CC2-4118-9412-030FF220EA4A}" srcOrd="2" destOrd="0" presId="urn:microsoft.com/office/officeart/2005/8/layout/lProcess2"/>
    <dgm:cxn modelId="{7BB47438-3E04-4AC5-A6B0-8D3A9AA1A856}" type="presParOf" srcId="{055C203A-D893-4CED-844E-F4431DB1754D}" destId="{FEA8B38D-74C9-469C-B10E-063EE6602E6E}" srcOrd="3" destOrd="0" presId="urn:microsoft.com/office/officeart/2005/8/layout/lProcess2"/>
    <dgm:cxn modelId="{742219C6-BEA4-452E-BD33-64C19D096BE6}" type="presParOf" srcId="{055C203A-D893-4CED-844E-F4431DB1754D}" destId="{3009792F-0398-499D-8AEC-C51CF12C850A}" srcOrd="4" destOrd="0" presId="urn:microsoft.com/office/officeart/2005/8/layout/lProcess2"/>
    <dgm:cxn modelId="{84E24C81-826F-48D9-939C-93354EC4A9FD}" type="presParOf" srcId="{5AB73C0F-1EE3-42D7-9E8D-5AD93EDEC114}" destId="{17EC5E44-131C-4868-9AFA-6E8154C95688}" srcOrd="1" destOrd="0" presId="urn:microsoft.com/office/officeart/2005/8/layout/lProcess2"/>
    <dgm:cxn modelId="{7EC2FE86-7C45-416C-A42B-1E5D47EC9DD5}" type="presParOf" srcId="{5AB73C0F-1EE3-42D7-9E8D-5AD93EDEC114}" destId="{B3F8871B-DFE7-4B74-8949-4E0B77E34878}" srcOrd="2" destOrd="0" presId="urn:microsoft.com/office/officeart/2005/8/layout/lProcess2"/>
    <dgm:cxn modelId="{AA13F3B0-3271-4E5D-A472-2DDDD573B6C5}" type="presParOf" srcId="{B3F8871B-DFE7-4B74-8949-4E0B77E34878}" destId="{16A21692-BA66-4242-9567-09C2B09E741F}" srcOrd="0" destOrd="0" presId="urn:microsoft.com/office/officeart/2005/8/layout/lProcess2"/>
    <dgm:cxn modelId="{9C05CDFB-84A8-46EF-8243-951B306DD5B8}" type="presParOf" srcId="{B3F8871B-DFE7-4B74-8949-4E0B77E34878}" destId="{B035D71A-9A4B-46D9-9201-C77BD0CB0AB7}" srcOrd="1" destOrd="0" presId="urn:microsoft.com/office/officeart/2005/8/layout/lProcess2"/>
    <dgm:cxn modelId="{6AE019E7-0252-4700-A831-E9A2B60517C1}" type="presParOf" srcId="{B3F8871B-DFE7-4B74-8949-4E0B77E34878}" destId="{85CB2DA1-2A09-4D78-82A5-9987FA8233E8}" srcOrd="2" destOrd="0" presId="urn:microsoft.com/office/officeart/2005/8/layout/lProcess2"/>
    <dgm:cxn modelId="{831FAA9A-E1AE-4DC8-B1C4-E2ED574FE4B4}" type="presParOf" srcId="{85CB2DA1-2A09-4D78-82A5-9987FA8233E8}" destId="{23481CBA-1BFE-49F8-B2CA-0BE299851E5A}" srcOrd="0" destOrd="0" presId="urn:microsoft.com/office/officeart/2005/8/layout/lProcess2"/>
    <dgm:cxn modelId="{C5D70C21-A2FD-4DB8-B367-F0019B1B0AD6}" type="presParOf" srcId="{23481CBA-1BFE-49F8-B2CA-0BE299851E5A}" destId="{08EAEECB-390F-455F-95F8-FC02E8DE050C}" srcOrd="0" destOrd="0" presId="urn:microsoft.com/office/officeart/2005/8/layout/lProcess2"/>
    <dgm:cxn modelId="{0E798422-AD36-473F-98A6-BFD718672C0F}" type="presParOf" srcId="{23481CBA-1BFE-49F8-B2CA-0BE299851E5A}" destId="{FC4AF0EB-5D97-4D7C-A65F-481BA7DC3E0F}" srcOrd="1" destOrd="0" presId="urn:microsoft.com/office/officeart/2005/8/layout/lProcess2"/>
    <dgm:cxn modelId="{201209DC-740E-47EB-BFFD-A5F50121C8CB}" type="presParOf" srcId="{23481CBA-1BFE-49F8-B2CA-0BE299851E5A}" destId="{F667F9A9-D855-4868-AFE2-9BEE585E04F3}" srcOrd="2" destOrd="0" presId="urn:microsoft.com/office/officeart/2005/8/layout/lProcess2"/>
    <dgm:cxn modelId="{0778F42E-A596-4290-AED5-7DA67760CE9E}" type="presParOf" srcId="{23481CBA-1BFE-49F8-B2CA-0BE299851E5A}" destId="{EEBF72B1-D5EC-49F2-83E2-05152F6D7C21}" srcOrd="3" destOrd="0" presId="urn:microsoft.com/office/officeart/2005/8/layout/lProcess2"/>
    <dgm:cxn modelId="{A3D9BBCB-2FE9-4220-9097-31F75C3EC45A}" type="presParOf" srcId="{23481CBA-1BFE-49F8-B2CA-0BE299851E5A}" destId="{4E177439-B7A9-4060-A3EE-C73C11514F2E}" srcOrd="4" destOrd="0" presId="urn:microsoft.com/office/officeart/2005/8/layout/lProcess2"/>
    <dgm:cxn modelId="{6B4AE6C4-1B00-4173-ACF5-E88EB932DD70}" type="presParOf" srcId="{5AB73C0F-1EE3-42D7-9E8D-5AD93EDEC114}" destId="{7BCFAAFE-9811-4680-A40E-01A4AFA18344}" srcOrd="3" destOrd="0" presId="urn:microsoft.com/office/officeart/2005/8/layout/lProcess2"/>
    <dgm:cxn modelId="{A79D7D33-C171-42EB-AA60-2BFC841E55DA}" type="presParOf" srcId="{5AB73C0F-1EE3-42D7-9E8D-5AD93EDEC114}" destId="{B89B54F2-D03E-488D-94E9-EA0C00B931F0}" srcOrd="4" destOrd="0" presId="urn:microsoft.com/office/officeart/2005/8/layout/lProcess2"/>
    <dgm:cxn modelId="{81F2617F-8584-47B0-B299-B613DCA7A897}" type="presParOf" srcId="{B89B54F2-D03E-488D-94E9-EA0C00B931F0}" destId="{76119C18-A8CC-438A-9773-D8EA9B53D833}" srcOrd="0" destOrd="0" presId="urn:microsoft.com/office/officeart/2005/8/layout/lProcess2"/>
    <dgm:cxn modelId="{77A0E8EE-DEC2-4143-B39A-828AD0361565}" type="presParOf" srcId="{B89B54F2-D03E-488D-94E9-EA0C00B931F0}" destId="{2CC5E8F0-DF83-4F43-8A3A-E6F96D6206FA}" srcOrd="1" destOrd="0" presId="urn:microsoft.com/office/officeart/2005/8/layout/lProcess2"/>
    <dgm:cxn modelId="{74E05495-B84F-4AA2-9A01-A9A45B1FD74C}" type="presParOf" srcId="{B89B54F2-D03E-488D-94E9-EA0C00B931F0}" destId="{BC692713-5272-4FF0-BCDA-EB2231F0E20C}" srcOrd="2" destOrd="0" presId="urn:microsoft.com/office/officeart/2005/8/layout/lProcess2"/>
    <dgm:cxn modelId="{C747BACD-1A9A-44AB-978A-713FC760CB75}" type="presParOf" srcId="{BC692713-5272-4FF0-BCDA-EB2231F0E20C}" destId="{67E3EB6A-EAC5-4E43-BDF3-D61E78CD98BF}" srcOrd="0" destOrd="0" presId="urn:microsoft.com/office/officeart/2005/8/layout/lProcess2"/>
    <dgm:cxn modelId="{4F1FA8E8-9177-463C-9AD9-E1BF9897E3FE}" type="presParOf" srcId="{67E3EB6A-EAC5-4E43-BDF3-D61E78CD98BF}" destId="{156FCEC5-31AE-4F51-ACD7-ECE6E0FF1CCB}" srcOrd="0" destOrd="0" presId="urn:microsoft.com/office/officeart/2005/8/layout/lProcess2"/>
    <dgm:cxn modelId="{A64A6F1C-8FAE-437A-BD76-C45360392714}" type="presParOf" srcId="{67E3EB6A-EAC5-4E43-BDF3-D61E78CD98BF}" destId="{5C00CFCC-7FF5-42ED-9C64-DFA03F9AB177}" srcOrd="1" destOrd="0" presId="urn:microsoft.com/office/officeart/2005/8/layout/lProcess2"/>
    <dgm:cxn modelId="{650F0AB8-F769-4BD5-8F94-E4B754BE6781}" type="presParOf" srcId="{67E3EB6A-EAC5-4E43-BDF3-D61E78CD98BF}" destId="{60F19F68-5EE4-4403-A4BA-D74152E6548D}" srcOrd="2" destOrd="0" presId="urn:microsoft.com/office/officeart/2005/8/layout/lProcess2"/>
    <dgm:cxn modelId="{B4B37EFF-A691-4D64-BD8A-38EF28EAC89D}" type="presParOf" srcId="{67E3EB6A-EAC5-4E43-BDF3-D61E78CD98BF}" destId="{5F80CBFD-1BE8-4EA0-A4EB-5C617EAF43D0}" srcOrd="3" destOrd="0" presId="urn:microsoft.com/office/officeart/2005/8/layout/lProcess2"/>
    <dgm:cxn modelId="{A5D22EA7-9696-45D5-8D07-6AD9E232F7A3}" type="presParOf" srcId="{67E3EB6A-EAC5-4E43-BDF3-D61E78CD98BF}" destId="{FD71CC88-CE5E-4C91-AFAB-37C6146DF204}" srcOrd="4" destOrd="0" presId="urn:microsoft.com/office/officeart/2005/8/layout/lProcess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54D49F-C0DB-4CFB-9563-C2A0712DD69A}">
      <dsp:nvSpPr>
        <dsp:cNvPr id="0" name=""/>
        <dsp:cNvSpPr/>
      </dsp:nvSpPr>
      <dsp:spPr>
        <a:xfrm>
          <a:off x="725" y="0"/>
          <a:ext cx="1886396" cy="5463539"/>
        </a:xfrm>
        <a:prstGeom prst="roundRect">
          <a:avLst>
            <a:gd name="adj" fmla="val 10000"/>
          </a:avLst>
        </a:prstGeom>
        <a:gradFill rotWithShape="0">
          <a:gsLst>
            <a:gs pos="0">
              <a:schemeClr val="accent1">
                <a:tint val="40000"/>
                <a:hueOff val="0"/>
                <a:satOff val="0"/>
                <a:lumOff val="0"/>
                <a:alphaOff val="0"/>
                <a:satMod val="103000"/>
                <a:lumMod val="102000"/>
                <a:tint val="94000"/>
              </a:schemeClr>
            </a:gs>
            <a:gs pos="50000">
              <a:schemeClr val="accent1">
                <a:tint val="40000"/>
                <a:hueOff val="0"/>
                <a:satOff val="0"/>
                <a:lumOff val="0"/>
                <a:alphaOff val="0"/>
                <a:satMod val="110000"/>
                <a:lumMod val="100000"/>
                <a:shade val="100000"/>
              </a:schemeClr>
            </a:gs>
            <a:gs pos="100000">
              <a:schemeClr val="accent1">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lv-LV" sz="1600" b="1" kern="1200"/>
            <a:t>Krimināltiesību modulis</a:t>
          </a:r>
          <a:endParaRPr lang="en-US" sz="900" kern="1200"/>
        </a:p>
      </dsp:txBody>
      <dsp:txXfrm>
        <a:off x="725" y="0"/>
        <a:ext cx="1886396" cy="1639062"/>
      </dsp:txXfrm>
    </dsp:sp>
    <dsp:sp modelId="{C8ACE049-6530-41E3-B76D-0B508F041C14}">
      <dsp:nvSpPr>
        <dsp:cNvPr id="0" name=""/>
        <dsp:cNvSpPr/>
      </dsp:nvSpPr>
      <dsp:spPr>
        <a:xfrm>
          <a:off x="43871" y="1035161"/>
          <a:ext cx="1754861" cy="7224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0640" tIns="30480" rIns="40640" bIns="30480" numCol="1" spcCol="1270" anchor="ctr" anchorCtr="0">
          <a:noAutofit/>
        </a:bodyPr>
        <a:lstStyle/>
        <a:p>
          <a:pPr lvl="0" algn="ctr" defTabSz="711200">
            <a:lnSpc>
              <a:spcPct val="90000"/>
            </a:lnSpc>
            <a:spcBef>
              <a:spcPct val="0"/>
            </a:spcBef>
            <a:spcAft>
              <a:spcPct val="35000"/>
            </a:spcAft>
          </a:pPr>
          <a:r>
            <a:rPr lang="lv-LV" sz="1600" kern="1200"/>
            <a:t>Mērķa grupa- </a:t>
          </a:r>
          <a:r>
            <a:rPr lang="lv-LV" sz="1600" b="1" kern="1200"/>
            <a:t>izmeklētāji</a:t>
          </a:r>
          <a:endParaRPr lang="en-US" sz="1600" b="1" kern="1200"/>
        </a:p>
      </dsp:txBody>
      <dsp:txXfrm>
        <a:off x="65031" y="1056321"/>
        <a:ext cx="1712541" cy="680141"/>
      </dsp:txXfrm>
    </dsp:sp>
    <dsp:sp modelId="{074B1BBD-8CC2-4118-9412-030FF220EA4A}">
      <dsp:nvSpPr>
        <dsp:cNvPr id="0" name=""/>
        <dsp:cNvSpPr/>
      </dsp:nvSpPr>
      <dsp:spPr>
        <a:xfrm>
          <a:off x="68416" y="1872094"/>
          <a:ext cx="1778449" cy="83664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pPr>
          <a:r>
            <a:rPr lang="lv-LV" sz="1200" b="1" kern="1200"/>
            <a:t>            Mācībspēki:</a:t>
          </a:r>
        </a:p>
        <a:p>
          <a:pPr lvl="0" algn="l" defTabSz="533400">
            <a:lnSpc>
              <a:spcPct val="90000"/>
            </a:lnSpc>
            <a:spcBef>
              <a:spcPct val="0"/>
            </a:spcBef>
            <a:spcAft>
              <a:spcPct val="35000"/>
            </a:spcAft>
          </a:pPr>
          <a:r>
            <a:rPr lang="lv-LV" sz="1100" kern="1200" baseline="0"/>
            <a:t>pieejami-</a:t>
          </a:r>
          <a:r>
            <a:rPr lang="lv-LV" sz="1100" kern="1200"/>
            <a:t>  50%;</a:t>
          </a:r>
        </a:p>
        <a:p>
          <a:pPr lvl="0" algn="l" defTabSz="533400">
            <a:lnSpc>
              <a:spcPct val="90000"/>
            </a:lnSpc>
            <a:spcBef>
              <a:spcPct val="0"/>
            </a:spcBef>
            <a:spcAft>
              <a:spcPct val="35000"/>
            </a:spcAft>
          </a:pPr>
          <a:r>
            <a:rPr lang="lv-LV" sz="1100" kern="1200"/>
            <a:t>papildus nepieciešami- 50%,</a:t>
          </a:r>
        </a:p>
        <a:p>
          <a:pPr lvl="0" algn="l" defTabSz="533400">
            <a:lnSpc>
              <a:spcPct val="90000"/>
            </a:lnSpc>
            <a:spcBef>
              <a:spcPct val="0"/>
            </a:spcBef>
            <a:spcAft>
              <a:spcPct val="35000"/>
            </a:spcAft>
          </a:pPr>
          <a:r>
            <a:rPr lang="lv-LV" sz="1100" kern="1200"/>
            <a:t>t.sk. ārvalstu docētāji- 10%. </a:t>
          </a:r>
          <a:endParaRPr lang="en-US" sz="1100" kern="1200"/>
        </a:p>
      </dsp:txBody>
      <dsp:txXfrm>
        <a:off x="92920" y="1896598"/>
        <a:ext cx="1729441" cy="787632"/>
      </dsp:txXfrm>
    </dsp:sp>
    <dsp:sp modelId="{3009792F-0398-499D-8AEC-C51CF12C850A}">
      <dsp:nvSpPr>
        <dsp:cNvPr id="0" name=""/>
        <dsp:cNvSpPr/>
      </dsp:nvSpPr>
      <dsp:spPr>
        <a:xfrm>
          <a:off x="61935" y="2838311"/>
          <a:ext cx="1838436" cy="1959458"/>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5560" tIns="26670" rIns="35560" bIns="26670" numCol="1" spcCol="1270" anchor="ctr" anchorCtr="0">
          <a:noAutofit/>
        </a:bodyPr>
        <a:lstStyle/>
        <a:p>
          <a:pPr lvl="0" algn="l" defTabSz="622300">
            <a:lnSpc>
              <a:spcPct val="90000"/>
            </a:lnSpc>
            <a:spcBef>
              <a:spcPct val="0"/>
            </a:spcBef>
            <a:spcAft>
              <a:spcPct val="35000"/>
            </a:spcAft>
          </a:pPr>
          <a:r>
            <a:rPr lang="lv-LV" sz="1400" b="1" kern="1200"/>
            <a:t>       </a:t>
          </a:r>
          <a:r>
            <a:rPr lang="lv-LV" sz="1300" b="1" kern="1200"/>
            <a:t>Infrastruktūra:</a:t>
          </a:r>
        </a:p>
        <a:p>
          <a:pPr lvl="0" algn="l" defTabSz="622300">
            <a:lnSpc>
              <a:spcPct val="90000"/>
            </a:lnSpc>
            <a:spcBef>
              <a:spcPct val="0"/>
            </a:spcBef>
            <a:spcAft>
              <a:spcPct val="35000"/>
            </a:spcAft>
          </a:pPr>
          <a:r>
            <a:rPr lang="lv-LV" sz="1300" kern="1200"/>
            <a:t>Pieejama- 50 %;</a:t>
          </a:r>
        </a:p>
        <a:p>
          <a:pPr lvl="0" algn="l" defTabSz="622300">
            <a:lnSpc>
              <a:spcPct val="90000"/>
            </a:lnSpc>
            <a:spcBef>
              <a:spcPct val="0"/>
            </a:spcBef>
            <a:spcAft>
              <a:spcPct val="35000"/>
            </a:spcAft>
          </a:pPr>
          <a:r>
            <a:rPr lang="lv-LV" sz="1300" kern="1200"/>
            <a:t>Papildus nepieciešams:</a:t>
          </a:r>
        </a:p>
        <a:p>
          <a:pPr lvl="0" algn="l" defTabSz="622300">
            <a:lnSpc>
              <a:spcPct val="90000"/>
            </a:lnSpc>
            <a:spcBef>
              <a:spcPct val="0"/>
            </a:spcBef>
            <a:spcAft>
              <a:spcPct val="35000"/>
            </a:spcAft>
          </a:pPr>
          <a:r>
            <a:rPr lang="lv-LV" sz="1300" kern="1200"/>
            <a:t>-praktisko nodarbību infrastruktūra </a:t>
          </a:r>
          <a:r>
            <a:rPr lang="lv-LV" sz="1300" i="1" kern="1200"/>
            <a:t>(</a:t>
          </a:r>
          <a:r>
            <a:rPr lang="en-US" sz="1300" i="1" kern="1200"/>
            <a:t>Krimināltiesību poligons,</a:t>
          </a:r>
          <a:r>
            <a:rPr lang="lv-LV" sz="1300" i="1" kern="1200"/>
            <a:t> Kriminālistikas poligons,</a:t>
          </a:r>
          <a:r>
            <a:rPr lang="en-US" sz="1300" i="1" kern="1200"/>
            <a:t> Kiberpoligons, Praktisko nodarbību telpa E-notikuma vieta</a:t>
          </a:r>
          <a:r>
            <a:rPr lang="lv-LV" sz="1300" i="1" kern="1200"/>
            <a:t>) </a:t>
          </a:r>
          <a:endParaRPr lang="en-US" sz="1300" i="1" kern="1200"/>
        </a:p>
      </dsp:txBody>
      <dsp:txXfrm>
        <a:off x="115781" y="2892157"/>
        <a:ext cx="1730744" cy="1851766"/>
      </dsp:txXfrm>
    </dsp:sp>
    <dsp:sp modelId="{16A21692-BA66-4242-9567-09C2B09E741F}">
      <dsp:nvSpPr>
        <dsp:cNvPr id="0" name=""/>
        <dsp:cNvSpPr/>
      </dsp:nvSpPr>
      <dsp:spPr>
        <a:xfrm>
          <a:off x="2028601" y="0"/>
          <a:ext cx="1886396" cy="5463539"/>
        </a:xfrm>
        <a:prstGeom prst="roundRect">
          <a:avLst>
            <a:gd name="adj" fmla="val 10000"/>
          </a:avLst>
        </a:prstGeom>
        <a:gradFill rotWithShape="0">
          <a:gsLst>
            <a:gs pos="0">
              <a:schemeClr val="accent1">
                <a:tint val="40000"/>
                <a:hueOff val="0"/>
                <a:satOff val="0"/>
                <a:lumOff val="0"/>
                <a:alphaOff val="0"/>
                <a:satMod val="103000"/>
                <a:lumMod val="102000"/>
                <a:tint val="94000"/>
              </a:schemeClr>
            </a:gs>
            <a:gs pos="50000">
              <a:schemeClr val="accent1">
                <a:tint val="40000"/>
                <a:hueOff val="0"/>
                <a:satOff val="0"/>
                <a:lumOff val="0"/>
                <a:alphaOff val="0"/>
                <a:satMod val="110000"/>
                <a:lumMod val="100000"/>
                <a:shade val="100000"/>
              </a:schemeClr>
            </a:gs>
            <a:gs pos="100000">
              <a:schemeClr val="accent1">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lv-LV" sz="1600" b="1" kern="1200"/>
            <a:t>Vadības zinību modulis</a:t>
          </a:r>
          <a:endParaRPr lang="en-US" sz="1600" b="1" kern="1200"/>
        </a:p>
      </dsp:txBody>
      <dsp:txXfrm>
        <a:off x="2028601" y="0"/>
        <a:ext cx="1886396" cy="1639062"/>
      </dsp:txXfrm>
    </dsp:sp>
    <dsp:sp modelId="{08EAEECB-390F-455F-95F8-FC02E8DE050C}">
      <dsp:nvSpPr>
        <dsp:cNvPr id="0" name=""/>
        <dsp:cNvSpPr/>
      </dsp:nvSpPr>
      <dsp:spPr>
        <a:xfrm>
          <a:off x="2124166" y="1237130"/>
          <a:ext cx="1739182" cy="55564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5560" tIns="26670" rIns="35560" bIns="26670" numCol="1" spcCol="1270" anchor="ctr" anchorCtr="0">
          <a:noAutofit/>
        </a:bodyPr>
        <a:lstStyle/>
        <a:p>
          <a:pPr lvl="0" algn="ctr" defTabSz="622300">
            <a:lnSpc>
              <a:spcPct val="90000"/>
            </a:lnSpc>
            <a:spcBef>
              <a:spcPct val="0"/>
            </a:spcBef>
            <a:spcAft>
              <a:spcPct val="35000"/>
            </a:spcAft>
          </a:pPr>
          <a:r>
            <a:rPr lang="lv-LV" sz="1400" kern="1200"/>
            <a:t>Mēķa grupa- </a:t>
          </a:r>
          <a:r>
            <a:rPr lang="lv-LV" sz="1400" b="1" kern="1200"/>
            <a:t>vadītāji un to kandidāti</a:t>
          </a:r>
          <a:endParaRPr lang="en-US" sz="1400" b="1" kern="1200"/>
        </a:p>
      </dsp:txBody>
      <dsp:txXfrm>
        <a:off x="2140440" y="1253404"/>
        <a:ext cx="1706634" cy="523098"/>
      </dsp:txXfrm>
    </dsp:sp>
    <dsp:sp modelId="{F667F9A9-D855-4868-AFE2-9BEE585E04F3}">
      <dsp:nvSpPr>
        <dsp:cNvPr id="0" name=""/>
        <dsp:cNvSpPr/>
      </dsp:nvSpPr>
      <dsp:spPr>
        <a:xfrm>
          <a:off x="2087879" y="1891900"/>
          <a:ext cx="1729991" cy="1187085"/>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pPr>
          <a:r>
            <a:rPr lang="lv-LV" sz="1200" b="1" kern="1200"/>
            <a:t>          Mācībspēki:</a:t>
          </a:r>
        </a:p>
        <a:p>
          <a:pPr lvl="0" algn="l" defTabSz="533400">
            <a:lnSpc>
              <a:spcPct val="90000"/>
            </a:lnSpc>
            <a:spcBef>
              <a:spcPct val="0"/>
            </a:spcBef>
            <a:spcAft>
              <a:spcPct val="35000"/>
            </a:spcAft>
          </a:pPr>
          <a:r>
            <a:rPr lang="lv-LV" sz="1200" kern="1200"/>
            <a:t>pieejami- 40%</a:t>
          </a:r>
        </a:p>
        <a:p>
          <a:pPr lvl="0" algn="l" defTabSz="533400">
            <a:lnSpc>
              <a:spcPct val="90000"/>
            </a:lnSpc>
            <a:spcBef>
              <a:spcPct val="0"/>
            </a:spcBef>
            <a:spcAft>
              <a:spcPct val="35000"/>
            </a:spcAft>
          </a:pPr>
          <a:r>
            <a:rPr lang="lv-LV" sz="1200" kern="1200"/>
            <a:t>papildus nepieciešami- 60%</a:t>
          </a:r>
        </a:p>
        <a:p>
          <a:pPr lvl="0" algn="l" defTabSz="533400">
            <a:lnSpc>
              <a:spcPct val="90000"/>
            </a:lnSpc>
            <a:spcBef>
              <a:spcPct val="0"/>
            </a:spcBef>
            <a:spcAft>
              <a:spcPct val="35000"/>
            </a:spcAft>
          </a:pPr>
          <a:r>
            <a:rPr lang="lv-LV" sz="1200" kern="1200"/>
            <a:t>t.sk. ārvalstu docētāji-  20%</a:t>
          </a:r>
          <a:endParaRPr lang="en-US" sz="1200" kern="1200"/>
        </a:p>
      </dsp:txBody>
      <dsp:txXfrm>
        <a:off x="2122648" y="1926669"/>
        <a:ext cx="1660453" cy="1117547"/>
      </dsp:txXfrm>
    </dsp:sp>
    <dsp:sp modelId="{4E177439-B7A9-4060-A3EE-C73C11514F2E}">
      <dsp:nvSpPr>
        <dsp:cNvPr id="0" name=""/>
        <dsp:cNvSpPr/>
      </dsp:nvSpPr>
      <dsp:spPr>
        <a:xfrm>
          <a:off x="2058693" y="3187762"/>
          <a:ext cx="1812993" cy="1663357"/>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pPr>
          <a:r>
            <a:rPr lang="lv-LV" sz="1200" b="1" kern="1200"/>
            <a:t>       Infrastruktūra: </a:t>
          </a:r>
        </a:p>
        <a:p>
          <a:pPr lvl="0" algn="l" defTabSz="533400">
            <a:lnSpc>
              <a:spcPct val="90000"/>
            </a:lnSpc>
            <a:spcBef>
              <a:spcPct val="0"/>
            </a:spcBef>
            <a:spcAft>
              <a:spcPct val="35000"/>
            </a:spcAft>
          </a:pPr>
          <a:r>
            <a:rPr lang="lv-LV" sz="1400" kern="1200" baseline="0"/>
            <a:t>pieejama-</a:t>
          </a:r>
          <a:r>
            <a:rPr lang="lv-LV" sz="1200" kern="1200"/>
            <a:t>  60 %</a:t>
          </a:r>
        </a:p>
        <a:p>
          <a:pPr lvl="0" algn="l" defTabSz="533400">
            <a:lnSpc>
              <a:spcPct val="90000"/>
            </a:lnSpc>
            <a:spcBef>
              <a:spcPct val="0"/>
            </a:spcBef>
            <a:spcAft>
              <a:spcPct val="35000"/>
            </a:spcAft>
          </a:pPr>
          <a:r>
            <a:rPr lang="lv-LV" sz="1200" kern="1200"/>
            <a:t>Papildus neepieciešams: -praktisko nodarbību infrastruktūra </a:t>
          </a:r>
          <a:r>
            <a:rPr lang="lv-LV" sz="1200" i="1" kern="1200"/>
            <a:t>(Inovāciju un izpētes laboratorija, virtuālo simulāciju tehniskais risinājums)</a:t>
          </a:r>
        </a:p>
        <a:p>
          <a:pPr lvl="0" algn="l" defTabSz="533400">
            <a:lnSpc>
              <a:spcPct val="90000"/>
            </a:lnSpc>
            <a:spcBef>
              <a:spcPct val="0"/>
            </a:spcBef>
            <a:spcAft>
              <a:spcPct val="35000"/>
            </a:spcAft>
          </a:pPr>
          <a:endParaRPr lang="en-US" sz="1200" kern="1200"/>
        </a:p>
      </dsp:txBody>
      <dsp:txXfrm>
        <a:off x="2107411" y="3236480"/>
        <a:ext cx="1715557" cy="1565921"/>
      </dsp:txXfrm>
    </dsp:sp>
    <dsp:sp modelId="{76119C18-A8CC-438A-9773-D8EA9B53D833}">
      <dsp:nvSpPr>
        <dsp:cNvPr id="0" name=""/>
        <dsp:cNvSpPr/>
      </dsp:nvSpPr>
      <dsp:spPr>
        <a:xfrm>
          <a:off x="4048479" y="0"/>
          <a:ext cx="1886396" cy="5463539"/>
        </a:xfrm>
        <a:prstGeom prst="roundRect">
          <a:avLst>
            <a:gd name="adj" fmla="val 10000"/>
          </a:avLst>
        </a:prstGeom>
        <a:gradFill rotWithShape="0">
          <a:gsLst>
            <a:gs pos="0">
              <a:schemeClr val="accent1">
                <a:tint val="40000"/>
                <a:hueOff val="0"/>
                <a:satOff val="0"/>
                <a:lumOff val="0"/>
                <a:alphaOff val="0"/>
                <a:satMod val="103000"/>
                <a:lumMod val="102000"/>
                <a:tint val="94000"/>
              </a:schemeClr>
            </a:gs>
            <a:gs pos="50000">
              <a:schemeClr val="accent1">
                <a:tint val="40000"/>
                <a:hueOff val="0"/>
                <a:satOff val="0"/>
                <a:lumOff val="0"/>
                <a:alphaOff val="0"/>
                <a:satMod val="110000"/>
                <a:lumMod val="100000"/>
                <a:shade val="100000"/>
              </a:schemeClr>
            </a:gs>
            <a:gs pos="100000">
              <a:schemeClr val="accent1">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lv-LV" sz="1600" b="1" kern="1200"/>
            <a:t>Analītisko prasmju modulis</a:t>
          </a:r>
          <a:endParaRPr lang="en-US" sz="1600" b="1" kern="1200"/>
        </a:p>
      </dsp:txBody>
      <dsp:txXfrm>
        <a:off x="4048479" y="0"/>
        <a:ext cx="1886396" cy="1639062"/>
      </dsp:txXfrm>
    </dsp:sp>
    <dsp:sp modelId="{156FCEC5-31AE-4F51-ACD7-ECE6E0FF1CCB}">
      <dsp:nvSpPr>
        <dsp:cNvPr id="0" name=""/>
        <dsp:cNvSpPr/>
      </dsp:nvSpPr>
      <dsp:spPr>
        <a:xfrm>
          <a:off x="4078865" y="1230723"/>
          <a:ext cx="1843462" cy="90381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5560" tIns="26670" rIns="35560" bIns="26670" numCol="1" spcCol="1270" anchor="ctr" anchorCtr="0">
          <a:noAutofit/>
        </a:bodyPr>
        <a:lstStyle/>
        <a:p>
          <a:pPr lvl="0" algn="ctr" defTabSz="622300">
            <a:lnSpc>
              <a:spcPct val="90000"/>
            </a:lnSpc>
            <a:spcBef>
              <a:spcPct val="0"/>
            </a:spcBef>
            <a:spcAft>
              <a:spcPct val="35000"/>
            </a:spcAft>
          </a:pPr>
          <a:r>
            <a:rPr lang="lv-LV" sz="1400" kern="1200"/>
            <a:t>Mērķa grupa-</a:t>
          </a:r>
          <a:r>
            <a:rPr lang="lv-LV" sz="1600" b="1" kern="1200"/>
            <a:t>analītiķi</a:t>
          </a:r>
          <a:r>
            <a:rPr lang="lv-LV" sz="1400" kern="1200"/>
            <a:t> </a:t>
          </a:r>
          <a:r>
            <a:rPr lang="lv-LV" sz="1200" kern="1200"/>
            <a:t>(operacionālie, stratēģiskie, sistēmu, kriminālizlūkošanas u.c.)</a:t>
          </a:r>
          <a:endParaRPr lang="en-US" sz="1200" kern="1200"/>
        </a:p>
      </dsp:txBody>
      <dsp:txXfrm>
        <a:off x="4105337" y="1257195"/>
        <a:ext cx="1790518" cy="850868"/>
      </dsp:txXfrm>
    </dsp:sp>
    <dsp:sp modelId="{60F19F68-5EE4-4403-A4BA-D74152E6548D}">
      <dsp:nvSpPr>
        <dsp:cNvPr id="0" name=""/>
        <dsp:cNvSpPr/>
      </dsp:nvSpPr>
      <dsp:spPr>
        <a:xfrm>
          <a:off x="4081551" y="2215823"/>
          <a:ext cx="1827495" cy="109993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pPr>
          <a:r>
            <a:rPr lang="lv-LV" sz="1200" b="1" kern="1200"/>
            <a:t>            Mācībspēki:</a:t>
          </a:r>
        </a:p>
        <a:p>
          <a:pPr lvl="0" algn="l" defTabSz="533400">
            <a:lnSpc>
              <a:spcPct val="90000"/>
            </a:lnSpc>
            <a:spcBef>
              <a:spcPct val="0"/>
            </a:spcBef>
            <a:spcAft>
              <a:spcPct val="35000"/>
            </a:spcAft>
          </a:pPr>
          <a:r>
            <a:rPr lang="lv-LV" sz="1200" kern="1200"/>
            <a:t>pieejami- 50 %</a:t>
          </a:r>
        </a:p>
        <a:p>
          <a:pPr lvl="0" algn="l" defTabSz="533400">
            <a:lnSpc>
              <a:spcPct val="90000"/>
            </a:lnSpc>
            <a:spcBef>
              <a:spcPct val="0"/>
            </a:spcBef>
            <a:spcAft>
              <a:spcPct val="35000"/>
            </a:spcAft>
          </a:pPr>
          <a:r>
            <a:rPr lang="lv-LV" sz="1200" kern="1200"/>
            <a:t>papildus nepieciešami-  50%</a:t>
          </a:r>
        </a:p>
        <a:p>
          <a:pPr lvl="0" algn="l" defTabSz="533400">
            <a:lnSpc>
              <a:spcPct val="90000"/>
            </a:lnSpc>
            <a:spcBef>
              <a:spcPct val="0"/>
            </a:spcBef>
            <a:spcAft>
              <a:spcPct val="35000"/>
            </a:spcAft>
          </a:pPr>
          <a:r>
            <a:rPr lang="lv-LV" sz="1200" kern="1200"/>
            <a:t>t.sk.ārvalstu docētāji- 20%</a:t>
          </a:r>
          <a:endParaRPr lang="en-US" sz="1200" kern="1200"/>
        </a:p>
      </dsp:txBody>
      <dsp:txXfrm>
        <a:off x="4113767" y="2248039"/>
        <a:ext cx="1763063" cy="1035504"/>
      </dsp:txXfrm>
    </dsp:sp>
    <dsp:sp modelId="{FD71CC88-CE5E-4C91-AFAB-37C6146DF204}">
      <dsp:nvSpPr>
        <dsp:cNvPr id="0" name=""/>
        <dsp:cNvSpPr/>
      </dsp:nvSpPr>
      <dsp:spPr>
        <a:xfrm>
          <a:off x="4114601" y="3441121"/>
          <a:ext cx="1774767" cy="149268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lv-LV" sz="1200" b="1" kern="1200"/>
            <a:t>Infrastruktūra</a:t>
          </a:r>
          <a:r>
            <a:rPr lang="lv-LV" sz="1200" kern="1200"/>
            <a:t>: </a:t>
          </a:r>
        </a:p>
        <a:p>
          <a:pPr lvl="0" algn="l" defTabSz="533400">
            <a:lnSpc>
              <a:spcPct val="90000"/>
            </a:lnSpc>
            <a:spcBef>
              <a:spcPct val="0"/>
            </a:spcBef>
            <a:spcAft>
              <a:spcPct val="35000"/>
            </a:spcAft>
          </a:pPr>
          <a:r>
            <a:rPr lang="lv-LV" sz="1200" kern="1200"/>
            <a:t>Pieejama- 50%</a:t>
          </a:r>
        </a:p>
        <a:p>
          <a:pPr lvl="0" algn="l" defTabSz="533400">
            <a:lnSpc>
              <a:spcPct val="90000"/>
            </a:lnSpc>
            <a:spcBef>
              <a:spcPct val="0"/>
            </a:spcBef>
            <a:spcAft>
              <a:spcPct val="35000"/>
            </a:spcAft>
          </a:pPr>
          <a:r>
            <a:rPr lang="lv-LV" sz="1200" kern="1200"/>
            <a:t>Papildus nepieciešams:</a:t>
          </a:r>
        </a:p>
        <a:p>
          <a:pPr lvl="0" algn="l" defTabSz="533400">
            <a:lnSpc>
              <a:spcPct val="90000"/>
            </a:lnSpc>
            <a:spcBef>
              <a:spcPct val="0"/>
            </a:spcBef>
            <a:spcAft>
              <a:spcPct val="35000"/>
            </a:spcAft>
          </a:pPr>
          <a:r>
            <a:rPr lang="lv-LV" sz="1200" kern="1200"/>
            <a:t>-praktisko nodarbību infrastruktūra </a:t>
          </a:r>
          <a:r>
            <a:rPr lang="lv-LV" sz="1200" i="1" kern="1200"/>
            <a:t>(kiberpoligons), IT programmu un tehniskais nodrošinājums</a:t>
          </a:r>
          <a:endParaRPr lang="en-US" sz="1200" i="1" kern="1200"/>
        </a:p>
      </dsp:txBody>
      <dsp:txXfrm>
        <a:off x="4158320" y="3484840"/>
        <a:ext cx="1687329" cy="1405251"/>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16ABB-7E82-4B53-BC47-70895B11D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92</Pages>
  <Words>175774</Words>
  <Characters>100192</Characters>
  <Application>Microsoft Office Word</Application>
  <DocSecurity>0</DocSecurity>
  <Lines>834</Lines>
  <Paragraphs>550</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275416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Rozenbilds</dc:creator>
  <cp:keywords/>
  <dc:description/>
  <cp:lastModifiedBy>Alda Strode</cp:lastModifiedBy>
  <cp:revision>11</cp:revision>
  <cp:lastPrinted>2019-09-05T07:13:00Z</cp:lastPrinted>
  <dcterms:created xsi:type="dcterms:W3CDTF">2022-02-06T08:36:00Z</dcterms:created>
  <dcterms:modified xsi:type="dcterms:W3CDTF">2022-02-06T10:56:00Z</dcterms:modified>
</cp:coreProperties>
</file>