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ED756" w14:textId="6C73DD07" w:rsidR="00543AA6" w:rsidRPr="005851C0" w:rsidRDefault="00393CF5" w:rsidP="00E660F2">
      <w:pPr>
        <w:spacing w:after="0" w:line="240" w:lineRule="auto"/>
        <w:ind w:firstLine="301"/>
        <w:jc w:val="center"/>
        <w:rPr>
          <w:rFonts w:ascii="Times New Roman" w:eastAsia="Times New Roman" w:hAnsi="Times New Roman" w:cs="Times New Roman"/>
          <w:b/>
          <w:bCs/>
          <w:sz w:val="26"/>
          <w:szCs w:val="26"/>
          <w:lang w:eastAsia="lv-LV"/>
        </w:rPr>
      </w:pPr>
      <w:r w:rsidRPr="005851C0">
        <w:rPr>
          <w:rFonts w:ascii="Times New Roman" w:eastAsia="Times New Roman" w:hAnsi="Times New Roman" w:cs="Times New Roman"/>
          <w:b/>
          <w:bCs/>
          <w:sz w:val="24"/>
          <w:szCs w:val="24"/>
          <w:lang w:eastAsia="lv-LV"/>
        </w:rPr>
        <w:t xml:space="preserve"> </w:t>
      </w:r>
      <w:r w:rsidR="00E41115" w:rsidRPr="005851C0">
        <w:rPr>
          <w:rFonts w:ascii="Times New Roman" w:eastAsia="Times New Roman" w:hAnsi="Times New Roman" w:cs="Times New Roman"/>
          <w:b/>
          <w:bCs/>
          <w:sz w:val="26"/>
          <w:szCs w:val="26"/>
          <w:lang w:eastAsia="lv-LV"/>
        </w:rPr>
        <w:t xml:space="preserve">Likumprojekta </w:t>
      </w:r>
      <w:r w:rsidR="00D6069A">
        <w:rPr>
          <w:rFonts w:ascii="Times New Roman" w:eastAsia="Times New Roman" w:hAnsi="Times New Roman" w:cs="Times New Roman"/>
          <w:b/>
          <w:bCs/>
          <w:sz w:val="26"/>
          <w:szCs w:val="26"/>
          <w:lang w:eastAsia="lv-LV"/>
        </w:rPr>
        <w:t>“</w:t>
      </w:r>
      <w:r w:rsidR="00A24088">
        <w:rPr>
          <w:rFonts w:ascii="Times New Roman" w:eastAsia="Times New Roman" w:hAnsi="Times New Roman" w:cs="Times New Roman"/>
          <w:b/>
          <w:bCs/>
          <w:sz w:val="26"/>
          <w:szCs w:val="26"/>
          <w:lang w:eastAsia="lv-LV"/>
        </w:rPr>
        <w:t>Grozījumi Elektroenerģijas nodokļa likumā</w:t>
      </w:r>
      <w:r w:rsidR="00E41115" w:rsidRPr="005851C0">
        <w:rPr>
          <w:rFonts w:ascii="Times New Roman" w:eastAsia="Times New Roman" w:hAnsi="Times New Roman" w:cs="Times New Roman"/>
          <w:b/>
          <w:bCs/>
          <w:sz w:val="26"/>
          <w:szCs w:val="26"/>
          <w:lang w:eastAsia="lv-LV"/>
        </w:rPr>
        <w:t>”</w:t>
      </w:r>
      <w:r w:rsidR="00543AA6" w:rsidRPr="005851C0">
        <w:rPr>
          <w:rFonts w:ascii="Times New Roman" w:eastAsia="Times New Roman" w:hAnsi="Times New Roman" w:cs="Times New Roman"/>
          <w:b/>
          <w:bCs/>
          <w:sz w:val="26"/>
          <w:szCs w:val="26"/>
          <w:lang w:eastAsia="lv-LV"/>
        </w:rPr>
        <w:t xml:space="preserve"> sākotnējās ietekmes novērtējuma ziņojums</w:t>
      </w:r>
      <w:r w:rsidR="00543AA6" w:rsidRPr="005851C0">
        <w:rPr>
          <w:rFonts w:ascii="Times New Roman" w:eastAsia="Times New Roman" w:hAnsi="Times New Roman" w:cs="Times New Roman"/>
          <w:b/>
          <w:bCs/>
          <w:sz w:val="26"/>
          <w:szCs w:val="26"/>
          <w:lang w:eastAsia="lv-LV"/>
        </w:rPr>
        <w:br/>
        <w:t>(anotācija)</w:t>
      </w:r>
    </w:p>
    <w:p w14:paraId="3D87C75F" w14:textId="77777777" w:rsidR="00E660F2" w:rsidRPr="005851C0" w:rsidRDefault="00E660F2" w:rsidP="00E660F2">
      <w:pPr>
        <w:spacing w:after="0" w:line="240" w:lineRule="auto"/>
        <w:ind w:firstLine="301"/>
        <w:jc w:val="center"/>
        <w:rPr>
          <w:rFonts w:ascii="Times New Roman" w:eastAsia="Times New Roman" w:hAnsi="Times New Roman" w:cs="Times New Roman"/>
          <w:b/>
          <w:bCs/>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537"/>
        <w:gridCol w:w="5564"/>
      </w:tblGrid>
      <w:tr w:rsidR="00543AA6" w:rsidRPr="005851C0" w14:paraId="015978C0" w14:textId="77777777" w:rsidTr="0058711A">
        <w:tc>
          <w:tcPr>
            <w:tcW w:w="5000" w:type="pct"/>
            <w:gridSpan w:val="2"/>
            <w:tcBorders>
              <w:top w:val="outset" w:sz="6" w:space="0" w:color="414142"/>
              <w:left w:val="outset" w:sz="6" w:space="0" w:color="414142"/>
              <w:bottom w:val="outset" w:sz="6" w:space="0" w:color="414142"/>
              <w:right w:val="outset" w:sz="6" w:space="0" w:color="414142"/>
            </w:tcBorders>
            <w:vAlign w:val="center"/>
            <w:hideMark/>
          </w:tcPr>
          <w:p w14:paraId="1CF86C25" w14:textId="77777777" w:rsidR="00543AA6" w:rsidRPr="005851C0" w:rsidRDefault="00543AA6" w:rsidP="00993C84">
            <w:pPr>
              <w:spacing w:before="100" w:beforeAutospacing="1" w:after="100" w:afterAutospacing="1" w:line="360" w:lineRule="auto"/>
              <w:ind w:firstLine="300"/>
              <w:jc w:val="center"/>
              <w:rPr>
                <w:rFonts w:ascii="Times New Roman" w:eastAsia="Times New Roman" w:hAnsi="Times New Roman" w:cs="Times New Roman"/>
                <w:b/>
                <w:bCs/>
                <w:sz w:val="24"/>
                <w:szCs w:val="24"/>
                <w:lang w:eastAsia="lv-LV"/>
              </w:rPr>
            </w:pPr>
            <w:r w:rsidRPr="005851C0">
              <w:rPr>
                <w:rFonts w:ascii="Times New Roman" w:eastAsia="Times New Roman" w:hAnsi="Times New Roman" w:cs="Times New Roman"/>
                <w:b/>
                <w:bCs/>
                <w:sz w:val="24"/>
                <w:szCs w:val="24"/>
                <w:lang w:eastAsia="lv-LV"/>
              </w:rPr>
              <w:t>Tiesību akta projekta anotācijas kopsavilkums</w:t>
            </w:r>
          </w:p>
        </w:tc>
      </w:tr>
      <w:tr w:rsidR="0058711A" w:rsidRPr="005851C0" w14:paraId="7A524EC3" w14:textId="77777777" w:rsidTr="002A4683">
        <w:tc>
          <w:tcPr>
            <w:tcW w:w="1943" w:type="pct"/>
            <w:tcBorders>
              <w:top w:val="outset" w:sz="6" w:space="0" w:color="414142"/>
              <w:left w:val="outset" w:sz="6" w:space="0" w:color="414142"/>
              <w:bottom w:val="outset" w:sz="6" w:space="0" w:color="414142"/>
              <w:right w:val="outset" w:sz="6" w:space="0" w:color="414142"/>
            </w:tcBorders>
            <w:hideMark/>
          </w:tcPr>
          <w:p w14:paraId="6079FECB" w14:textId="77777777" w:rsidR="0058711A" w:rsidRPr="005851C0" w:rsidRDefault="0058711A" w:rsidP="0069728C">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Mērķis, risinājums un projekta spēkā stāšanās laiks (500 zīmes bez atstarpēm)</w:t>
            </w:r>
          </w:p>
        </w:tc>
        <w:tc>
          <w:tcPr>
            <w:tcW w:w="3057" w:type="pct"/>
            <w:tcBorders>
              <w:top w:val="outset" w:sz="6" w:space="0" w:color="414142"/>
              <w:left w:val="outset" w:sz="6" w:space="0" w:color="414142"/>
              <w:bottom w:val="outset" w:sz="6" w:space="0" w:color="414142"/>
              <w:right w:val="outset" w:sz="6" w:space="0" w:color="414142"/>
            </w:tcBorders>
            <w:hideMark/>
          </w:tcPr>
          <w:p w14:paraId="72F9EF48" w14:textId="6735C361" w:rsidR="00BB079D" w:rsidRDefault="00302376" w:rsidP="00A27DF1">
            <w:pPr>
              <w:spacing w:after="0" w:line="240" w:lineRule="auto"/>
              <w:ind w:firstLine="400"/>
              <w:jc w:val="both"/>
              <w:rPr>
                <w:rFonts w:ascii="Times New Roman" w:eastAsia="Times New Roman" w:hAnsi="Times New Roman" w:cs="Times New Roman"/>
                <w:bCs/>
                <w:sz w:val="24"/>
                <w:szCs w:val="24"/>
                <w:lang w:eastAsia="lv-LV"/>
              </w:rPr>
            </w:pPr>
            <w:r w:rsidRPr="005851C0">
              <w:rPr>
                <w:rFonts w:ascii="Times New Roman" w:eastAsia="Times New Roman" w:hAnsi="Times New Roman" w:cs="Times New Roman"/>
                <w:sz w:val="24"/>
                <w:szCs w:val="24"/>
                <w:lang w:eastAsia="lv-LV"/>
              </w:rPr>
              <w:t xml:space="preserve">Likumprojekts </w:t>
            </w:r>
            <w:r w:rsidRPr="005851C0">
              <w:rPr>
                <w:rFonts w:ascii="Times New Roman" w:eastAsia="Times New Roman" w:hAnsi="Times New Roman" w:cs="Times New Roman"/>
                <w:bCs/>
                <w:sz w:val="24"/>
                <w:szCs w:val="24"/>
                <w:lang w:eastAsia="lv-LV"/>
              </w:rPr>
              <w:t>“Grozījumi</w:t>
            </w:r>
            <w:r w:rsidR="00A24088">
              <w:rPr>
                <w:rFonts w:ascii="Times New Roman" w:eastAsia="Times New Roman" w:hAnsi="Times New Roman" w:cs="Times New Roman"/>
                <w:bCs/>
                <w:sz w:val="24"/>
                <w:szCs w:val="24"/>
                <w:lang w:eastAsia="lv-LV"/>
              </w:rPr>
              <w:t xml:space="preserve"> Elektroenerģijas nodokļa likumā</w:t>
            </w:r>
            <w:r w:rsidRPr="005851C0">
              <w:rPr>
                <w:rFonts w:ascii="Times New Roman" w:eastAsia="Times New Roman" w:hAnsi="Times New Roman" w:cs="Times New Roman"/>
                <w:bCs/>
                <w:sz w:val="24"/>
                <w:szCs w:val="24"/>
                <w:lang w:eastAsia="lv-LV"/>
              </w:rPr>
              <w:t>” (turpmāk – likumprojekts) paredz</w:t>
            </w:r>
            <w:r w:rsidRPr="005851C0">
              <w:rPr>
                <w:rFonts w:ascii="Times New Roman" w:eastAsia="Times New Roman" w:hAnsi="Times New Roman" w:cs="Times New Roman"/>
                <w:sz w:val="24"/>
                <w:szCs w:val="24"/>
                <w:lang w:eastAsia="lv-LV"/>
              </w:rPr>
              <w:t xml:space="preserve"> veikt grozīj</w:t>
            </w:r>
            <w:r w:rsidR="00A24088">
              <w:rPr>
                <w:rFonts w:ascii="Times New Roman" w:eastAsia="Times New Roman" w:hAnsi="Times New Roman" w:cs="Times New Roman"/>
                <w:sz w:val="24"/>
                <w:szCs w:val="24"/>
                <w:lang w:eastAsia="lv-LV"/>
              </w:rPr>
              <w:t>umus Elektroenerģijas nodokļa likumā</w:t>
            </w:r>
            <w:r w:rsidRPr="005851C0">
              <w:rPr>
                <w:rFonts w:ascii="Times New Roman" w:eastAsia="Times New Roman" w:hAnsi="Times New Roman" w:cs="Times New Roman"/>
                <w:sz w:val="24"/>
                <w:szCs w:val="24"/>
                <w:lang w:eastAsia="lv-LV"/>
              </w:rPr>
              <w:t xml:space="preserve"> (turpmāk – likums)</w:t>
            </w:r>
            <w:r w:rsidR="00EF4764" w:rsidRPr="005851C0">
              <w:rPr>
                <w:rFonts w:ascii="Times New Roman" w:eastAsia="Times New Roman" w:hAnsi="Times New Roman" w:cs="Times New Roman"/>
                <w:sz w:val="24"/>
                <w:szCs w:val="24"/>
                <w:lang w:eastAsia="lv-LV"/>
              </w:rPr>
              <w:t xml:space="preserve"> </w:t>
            </w:r>
            <w:r w:rsidR="00EF4764" w:rsidRPr="00A24088">
              <w:rPr>
                <w:rFonts w:ascii="Times New Roman" w:eastAsia="Times New Roman" w:hAnsi="Times New Roman" w:cs="Times New Roman"/>
                <w:sz w:val="24"/>
                <w:szCs w:val="24"/>
                <w:lang w:eastAsia="lv-LV"/>
              </w:rPr>
              <w:t>ar mērķi</w:t>
            </w:r>
            <w:r w:rsidR="00A8729E">
              <w:rPr>
                <w:rFonts w:ascii="Times New Roman" w:eastAsia="Times New Roman" w:hAnsi="Times New Roman" w:cs="Times New Roman"/>
                <w:sz w:val="24"/>
                <w:szCs w:val="24"/>
                <w:lang w:eastAsia="lv-LV"/>
              </w:rPr>
              <w:t xml:space="preserve"> novērst</w:t>
            </w:r>
            <w:r w:rsidR="00A8729E">
              <w:rPr>
                <w:rFonts w:ascii="Times New Roman" w:hAnsi="Times New Roman" w:cs="Times New Roman"/>
                <w:sz w:val="24"/>
                <w:szCs w:val="24"/>
              </w:rPr>
              <w:t xml:space="preserve"> juridisko nenoteiktību</w:t>
            </w:r>
            <w:r w:rsidR="00A24088" w:rsidRPr="00A24088">
              <w:rPr>
                <w:rFonts w:ascii="Times New Roman" w:hAnsi="Times New Roman" w:cs="Times New Roman"/>
                <w:sz w:val="24"/>
                <w:szCs w:val="24"/>
              </w:rPr>
              <w:t xml:space="preserve"> un neradītu pārpratumus elektroenerģijas nodokļa maksātājiem.</w:t>
            </w:r>
          </w:p>
          <w:p w14:paraId="210FE85F" w14:textId="73E85EC4" w:rsidR="006A47E4" w:rsidRPr="004669B3" w:rsidRDefault="004669B3" w:rsidP="004669B3">
            <w:pPr>
              <w:pStyle w:val="BodyTextIndent3"/>
              <w:tabs>
                <w:tab w:val="left" w:pos="142"/>
                <w:tab w:val="left" w:pos="1276"/>
              </w:tabs>
              <w:ind w:firstLine="400"/>
              <w:jc w:val="both"/>
              <w:rPr>
                <w:bCs/>
                <w:sz w:val="24"/>
                <w:szCs w:val="24"/>
                <w:lang w:eastAsia="lv-LV"/>
              </w:rPr>
            </w:pPr>
            <w:r>
              <w:rPr>
                <w:sz w:val="24"/>
                <w:szCs w:val="24"/>
                <w:lang w:val="lv-LV"/>
              </w:rPr>
              <w:t>Likums stājas spēkā 2023</w:t>
            </w:r>
            <w:r w:rsidRPr="004669B3">
              <w:rPr>
                <w:sz w:val="24"/>
                <w:szCs w:val="24"/>
                <w:lang w:val="lv-LV"/>
              </w:rPr>
              <w:t>. gada 1. </w:t>
            </w:r>
            <w:r>
              <w:rPr>
                <w:sz w:val="24"/>
                <w:szCs w:val="24"/>
                <w:lang w:val="lv-LV"/>
              </w:rPr>
              <w:t>janvārī.</w:t>
            </w:r>
          </w:p>
        </w:tc>
      </w:tr>
    </w:tbl>
    <w:p w14:paraId="42A48F44" w14:textId="77777777" w:rsidR="0058711A" w:rsidRPr="005851C0" w:rsidRDefault="0058711A" w:rsidP="00543AA6">
      <w:pPr>
        <w:spacing w:after="0" w:line="240" w:lineRule="auto"/>
        <w:rPr>
          <w:rFonts w:ascii="Times New Roman" w:eastAsia="Times New Roman" w:hAnsi="Times New Roman" w:cs="Times New Roman"/>
          <w:sz w:val="24"/>
          <w:szCs w:val="24"/>
          <w:lang w:eastAsia="lv-LV"/>
        </w:rPr>
      </w:pPr>
    </w:p>
    <w:tbl>
      <w:tblPr>
        <w:tblW w:w="504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625"/>
        <w:gridCol w:w="2912"/>
        <w:gridCol w:w="5637"/>
      </w:tblGrid>
      <w:tr w:rsidR="00543AA6" w:rsidRPr="005851C0" w14:paraId="61B1F8EC" w14:textId="77777777" w:rsidTr="00F909CA">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3E190A6E" w14:textId="77777777" w:rsidR="00543AA6" w:rsidRPr="005851C0" w:rsidRDefault="00543AA6" w:rsidP="00993C84">
            <w:pPr>
              <w:spacing w:before="100" w:beforeAutospacing="1" w:after="100" w:afterAutospacing="1" w:line="360" w:lineRule="auto"/>
              <w:ind w:firstLine="300"/>
              <w:jc w:val="center"/>
              <w:rPr>
                <w:rFonts w:ascii="Times New Roman" w:eastAsia="Times New Roman" w:hAnsi="Times New Roman" w:cs="Times New Roman"/>
                <w:b/>
                <w:bCs/>
                <w:sz w:val="24"/>
                <w:szCs w:val="24"/>
                <w:lang w:eastAsia="lv-LV"/>
              </w:rPr>
            </w:pPr>
            <w:r w:rsidRPr="005851C0">
              <w:rPr>
                <w:rFonts w:ascii="Times New Roman" w:eastAsia="Times New Roman" w:hAnsi="Times New Roman" w:cs="Times New Roman"/>
                <w:b/>
                <w:bCs/>
                <w:sz w:val="24"/>
                <w:szCs w:val="24"/>
                <w:lang w:eastAsia="lv-LV"/>
              </w:rPr>
              <w:t>I. Tiesību akta projekta izstrādes nepieciešamība</w:t>
            </w:r>
          </w:p>
        </w:tc>
      </w:tr>
      <w:tr w:rsidR="00543AA6" w:rsidRPr="005851C0" w14:paraId="5D097535" w14:textId="77777777" w:rsidTr="002A4683">
        <w:tc>
          <w:tcPr>
            <w:tcW w:w="341" w:type="pct"/>
            <w:tcBorders>
              <w:top w:val="outset" w:sz="6" w:space="0" w:color="414142"/>
              <w:left w:val="outset" w:sz="6" w:space="0" w:color="414142"/>
              <w:bottom w:val="outset" w:sz="6" w:space="0" w:color="414142"/>
              <w:right w:val="outset" w:sz="6" w:space="0" w:color="414142"/>
            </w:tcBorders>
            <w:hideMark/>
          </w:tcPr>
          <w:p w14:paraId="03A76335" w14:textId="77777777" w:rsidR="00543AA6" w:rsidRPr="005851C0" w:rsidRDefault="00543AA6" w:rsidP="00993C84">
            <w:pPr>
              <w:spacing w:before="100" w:beforeAutospacing="1" w:after="100" w:afterAutospacing="1" w:line="360" w:lineRule="auto"/>
              <w:ind w:firstLine="300"/>
              <w:jc w:val="center"/>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1.</w:t>
            </w:r>
          </w:p>
        </w:tc>
        <w:tc>
          <w:tcPr>
            <w:tcW w:w="1587" w:type="pct"/>
            <w:tcBorders>
              <w:top w:val="outset" w:sz="6" w:space="0" w:color="414142"/>
              <w:left w:val="outset" w:sz="6" w:space="0" w:color="414142"/>
              <w:bottom w:val="outset" w:sz="6" w:space="0" w:color="414142"/>
              <w:right w:val="outset" w:sz="6" w:space="0" w:color="414142"/>
            </w:tcBorders>
            <w:hideMark/>
          </w:tcPr>
          <w:p w14:paraId="4795AA31" w14:textId="77777777" w:rsidR="00174314" w:rsidRPr="005851C0" w:rsidRDefault="00543AA6" w:rsidP="00FB308F">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Pamatojums</w:t>
            </w:r>
          </w:p>
          <w:p w14:paraId="396CD563" w14:textId="77777777" w:rsidR="00543AA6" w:rsidRPr="005851C0" w:rsidRDefault="00543AA6" w:rsidP="00A8729E">
            <w:pPr>
              <w:rPr>
                <w:rFonts w:ascii="Times New Roman" w:eastAsia="Times New Roman" w:hAnsi="Times New Roman" w:cs="Times New Roman"/>
                <w:sz w:val="24"/>
                <w:szCs w:val="24"/>
                <w:lang w:eastAsia="lv-LV"/>
              </w:rPr>
            </w:pPr>
          </w:p>
        </w:tc>
        <w:tc>
          <w:tcPr>
            <w:tcW w:w="3073" w:type="pct"/>
            <w:tcBorders>
              <w:top w:val="outset" w:sz="6" w:space="0" w:color="414142"/>
              <w:left w:val="outset" w:sz="6" w:space="0" w:color="414142"/>
              <w:bottom w:val="outset" w:sz="6" w:space="0" w:color="414142"/>
              <w:right w:val="outset" w:sz="6" w:space="0" w:color="414142"/>
            </w:tcBorders>
            <w:hideMark/>
          </w:tcPr>
          <w:p w14:paraId="6A6FC5F0" w14:textId="76630FD2" w:rsidR="00A50548" w:rsidRPr="005851C0" w:rsidRDefault="00A6388D" w:rsidP="00A8729E">
            <w:pPr>
              <w:spacing w:after="0" w:line="240" w:lineRule="auto"/>
              <w:ind w:firstLine="390"/>
              <w:jc w:val="both"/>
              <w:rPr>
                <w:rFonts w:ascii="Times New Roman" w:hAnsi="Times New Roman" w:cs="Times New Roman"/>
                <w:sz w:val="24"/>
                <w:szCs w:val="24"/>
              </w:rPr>
            </w:pPr>
            <w:r>
              <w:rPr>
                <w:rFonts w:ascii="Times New Roman" w:hAnsi="Times New Roman" w:cs="Times New Roman"/>
                <w:bCs/>
                <w:sz w:val="24"/>
                <w:szCs w:val="24"/>
              </w:rPr>
              <w:t xml:space="preserve">Finanšu ministrijas iniciatīva. </w:t>
            </w:r>
            <w:r w:rsidR="004E2F5B">
              <w:rPr>
                <w:rFonts w:ascii="Times New Roman" w:hAnsi="Times New Roman" w:cs="Times New Roman"/>
                <w:bCs/>
                <w:sz w:val="24"/>
                <w:szCs w:val="24"/>
              </w:rPr>
              <w:t>D</w:t>
            </w:r>
            <w:r w:rsidR="00A8729E">
              <w:rPr>
                <w:rFonts w:ascii="Times New Roman" w:hAnsi="Times New Roman" w:cs="Times New Roman"/>
                <w:bCs/>
                <w:sz w:val="24"/>
                <w:szCs w:val="24"/>
              </w:rPr>
              <w:t>arba procesā apzināta nepieciešamība veikt grozījumus Elektroenerģijas nodokļa likumā</w:t>
            </w:r>
            <w:r w:rsidR="004E2F5B" w:rsidRPr="009A61AA">
              <w:rPr>
                <w:rFonts w:ascii="Times New Roman" w:hAnsi="Times New Roman" w:cs="Times New Roman"/>
                <w:bCs/>
                <w:sz w:val="24"/>
                <w:szCs w:val="24"/>
              </w:rPr>
              <w:t xml:space="preserve">, lai </w:t>
            </w:r>
            <w:r w:rsidR="00A8729E">
              <w:rPr>
                <w:rFonts w:ascii="Times New Roman" w:hAnsi="Times New Roman" w:cs="Times New Roman"/>
                <w:bCs/>
                <w:sz w:val="24"/>
                <w:szCs w:val="24"/>
              </w:rPr>
              <w:t>novērstu juridisko nenoteiktību un</w:t>
            </w:r>
            <w:r w:rsidR="004E2F5B" w:rsidRPr="009A61AA">
              <w:rPr>
                <w:rFonts w:ascii="Times New Roman" w:hAnsi="Times New Roman" w:cs="Times New Roman"/>
                <w:bCs/>
                <w:sz w:val="24"/>
                <w:szCs w:val="24"/>
              </w:rPr>
              <w:t xml:space="preserve"> </w:t>
            </w:r>
            <w:r w:rsidR="00E02EAF">
              <w:rPr>
                <w:rFonts w:ascii="Times New Roman" w:hAnsi="Times New Roman" w:cs="Times New Roman"/>
                <w:bCs/>
                <w:sz w:val="24"/>
                <w:szCs w:val="24"/>
              </w:rPr>
              <w:t>padar</w:t>
            </w:r>
            <w:r w:rsidR="00A8729E">
              <w:rPr>
                <w:rFonts w:ascii="Times New Roman" w:hAnsi="Times New Roman" w:cs="Times New Roman"/>
                <w:bCs/>
                <w:sz w:val="24"/>
                <w:szCs w:val="24"/>
              </w:rPr>
              <w:t>īt</w:t>
            </w:r>
            <w:r w:rsidR="00E02EAF">
              <w:rPr>
                <w:rFonts w:ascii="Times New Roman" w:hAnsi="Times New Roman" w:cs="Times New Roman"/>
                <w:bCs/>
                <w:sz w:val="24"/>
                <w:szCs w:val="24"/>
              </w:rPr>
              <w:t xml:space="preserve"> skaidrāku regulējumu elektroenerģijas nodokļa maksātājiem</w:t>
            </w:r>
            <w:r w:rsidR="004E2F5B" w:rsidRPr="009A61AA">
              <w:rPr>
                <w:rFonts w:ascii="Times New Roman" w:hAnsi="Times New Roman" w:cs="Times New Roman"/>
                <w:bCs/>
                <w:sz w:val="24"/>
                <w:szCs w:val="24"/>
              </w:rPr>
              <w:t>.</w:t>
            </w:r>
            <w:r w:rsidR="00A8729E" w:rsidRPr="005851C0">
              <w:rPr>
                <w:rFonts w:ascii="Times New Roman" w:hAnsi="Times New Roman" w:cs="Times New Roman"/>
                <w:sz w:val="24"/>
                <w:szCs w:val="24"/>
              </w:rPr>
              <w:t xml:space="preserve"> </w:t>
            </w:r>
          </w:p>
        </w:tc>
      </w:tr>
      <w:tr w:rsidR="0038587F" w:rsidRPr="005851C0" w14:paraId="4AD0AF51" w14:textId="77777777" w:rsidTr="002A4683">
        <w:tc>
          <w:tcPr>
            <w:tcW w:w="341" w:type="pct"/>
            <w:tcBorders>
              <w:top w:val="outset" w:sz="6" w:space="0" w:color="414142"/>
              <w:left w:val="outset" w:sz="6" w:space="0" w:color="414142"/>
              <w:bottom w:val="outset" w:sz="6" w:space="0" w:color="414142"/>
              <w:right w:val="outset" w:sz="6" w:space="0" w:color="414142"/>
            </w:tcBorders>
            <w:hideMark/>
          </w:tcPr>
          <w:p w14:paraId="4EE2571B" w14:textId="77777777" w:rsidR="009F2884" w:rsidRPr="005851C0" w:rsidRDefault="0038587F" w:rsidP="0038587F">
            <w:pPr>
              <w:spacing w:before="100" w:beforeAutospacing="1" w:after="100" w:afterAutospacing="1" w:line="360" w:lineRule="auto"/>
              <w:ind w:firstLine="300"/>
              <w:jc w:val="center"/>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2.</w:t>
            </w:r>
          </w:p>
          <w:p w14:paraId="5C349361" w14:textId="77777777" w:rsidR="009F2884" w:rsidRPr="005851C0" w:rsidRDefault="009F2884" w:rsidP="009F2884">
            <w:pPr>
              <w:rPr>
                <w:rFonts w:ascii="Times New Roman" w:eastAsia="Times New Roman" w:hAnsi="Times New Roman" w:cs="Times New Roman"/>
                <w:sz w:val="24"/>
                <w:szCs w:val="24"/>
                <w:lang w:eastAsia="lv-LV"/>
              </w:rPr>
            </w:pPr>
          </w:p>
          <w:p w14:paraId="6806D1A5" w14:textId="77777777" w:rsidR="009F2884" w:rsidRPr="005851C0" w:rsidRDefault="009F2884" w:rsidP="009F2884">
            <w:pPr>
              <w:rPr>
                <w:rFonts w:ascii="Times New Roman" w:eastAsia="Times New Roman" w:hAnsi="Times New Roman" w:cs="Times New Roman"/>
                <w:sz w:val="24"/>
                <w:szCs w:val="24"/>
                <w:lang w:eastAsia="lv-LV"/>
              </w:rPr>
            </w:pPr>
          </w:p>
          <w:p w14:paraId="68A585E0" w14:textId="77777777" w:rsidR="009F2884" w:rsidRPr="005851C0" w:rsidRDefault="009F2884" w:rsidP="009F2884">
            <w:pPr>
              <w:rPr>
                <w:rFonts w:ascii="Times New Roman" w:eastAsia="Times New Roman" w:hAnsi="Times New Roman" w:cs="Times New Roman"/>
                <w:sz w:val="24"/>
                <w:szCs w:val="24"/>
                <w:lang w:eastAsia="lv-LV"/>
              </w:rPr>
            </w:pPr>
          </w:p>
          <w:p w14:paraId="310DC189" w14:textId="77777777" w:rsidR="009F2884" w:rsidRPr="005851C0" w:rsidRDefault="009F2884" w:rsidP="009F2884">
            <w:pPr>
              <w:rPr>
                <w:rFonts w:ascii="Times New Roman" w:eastAsia="Times New Roman" w:hAnsi="Times New Roman" w:cs="Times New Roman"/>
                <w:sz w:val="24"/>
                <w:szCs w:val="24"/>
                <w:lang w:eastAsia="lv-LV"/>
              </w:rPr>
            </w:pPr>
          </w:p>
          <w:p w14:paraId="77C67278" w14:textId="77777777" w:rsidR="009F2884" w:rsidRPr="005851C0" w:rsidRDefault="009F2884" w:rsidP="009F2884">
            <w:pPr>
              <w:rPr>
                <w:rFonts w:ascii="Times New Roman" w:eastAsia="Times New Roman" w:hAnsi="Times New Roman" w:cs="Times New Roman"/>
                <w:sz w:val="24"/>
                <w:szCs w:val="24"/>
                <w:lang w:eastAsia="lv-LV"/>
              </w:rPr>
            </w:pPr>
          </w:p>
          <w:p w14:paraId="13224D4C" w14:textId="77777777" w:rsidR="009F2884" w:rsidRPr="005851C0" w:rsidRDefault="009F2884" w:rsidP="009F2884">
            <w:pPr>
              <w:rPr>
                <w:rFonts w:ascii="Times New Roman" w:eastAsia="Times New Roman" w:hAnsi="Times New Roman" w:cs="Times New Roman"/>
                <w:sz w:val="24"/>
                <w:szCs w:val="24"/>
                <w:lang w:eastAsia="lv-LV"/>
              </w:rPr>
            </w:pPr>
          </w:p>
          <w:p w14:paraId="25FC1F13" w14:textId="77777777" w:rsidR="009F2884" w:rsidRPr="005851C0" w:rsidRDefault="009F2884" w:rsidP="009F2884">
            <w:pPr>
              <w:rPr>
                <w:rFonts w:ascii="Times New Roman" w:eastAsia="Times New Roman" w:hAnsi="Times New Roman" w:cs="Times New Roman"/>
                <w:sz w:val="24"/>
                <w:szCs w:val="24"/>
                <w:lang w:eastAsia="lv-LV"/>
              </w:rPr>
            </w:pPr>
          </w:p>
          <w:p w14:paraId="5440D3CC" w14:textId="77777777" w:rsidR="0038587F" w:rsidRPr="005851C0" w:rsidRDefault="0038587F" w:rsidP="009F2884">
            <w:pPr>
              <w:rPr>
                <w:rFonts w:ascii="Times New Roman" w:eastAsia="Times New Roman" w:hAnsi="Times New Roman" w:cs="Times New Roman"/>
                <w:sz w:val="24"/>
                <w:szCs w:val="24"/>
                <w:lang w:eastAsia="lv-LV"/>
              </w:rPr>
            </w:pPr>
          </w:p>
        </w:tc>
        <w:tc>
          <w:tcPr>
            <w:tcW w:w="1587" w:type="pct"/>
            <w:tcBorders>
              <w:top w:val="outset" w:sz="6" w:space="0" w:color="414142"/>
              <w:left w:val="outset" w:sz="6" w:space="0" w:color="414142"/>
              <w:bottom w:val="outset" w:sz="6" w:space="0" w:color="414142"/>
              <w:right w:val="outset" w:sz="6" w:space="0" w:color="414142"/>
            </w:tcBorders>
            <w:hideMark/>
          </w:tcPr>
          <w:p w14:paraId="560A2647" w14:textId="77777777" w:rsidR="002F71AE" w:rsidRPr="005851C0" w:rsidRDefault="0038587F" w:rsidP="0038587F">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Pašreizējā situācija un problēmas, kuru risināšanai tiesību akta projekts izstrādāts, tiesiskā regulējuma mērķis un būtība</w:t>
            </w:r>
          </w:p>
          <w:p w14:paraId="5E6B6495" w14:textId="77777777" w:rsidR="002F71AE" w:rsidRPr="005851C0" w:rsidRDefault="002F71AE" w:rsidP="002F71AE">
            <w:pPr>
              <w:rPr>
                <w:rFonts w:ascii="Times New Roman" w:eastAsia="Times New Roman" w:hAnsi="Times New Roman" w:cs="Times New Roman"/>
                <w:sz w:val="24"/>
                <w:szCs w:val="24"/>
                <w:lang w:eastAsia="lv-LV"/>
              </w:rPr>
            </w:pPr>
          </w:p>
          <w:p w14:paraId="58FE8C75" w14:textId="77777777" w:rsidR="002F71AE" w:rsidRPr="005851C0" w:rsidRDefault="002F71AE" w:rsidP="002F71AE">
            <w:pPr>
              <w:rPr>
                <w:rFonts w:ascii="Times New Roman" w:eastAsia="Times New Roman" w:hAnsi="Times New Roman" w:cs="Times New Roman"/>
                <w:sz w:val="24"/>
                <w:szCs w:val="24"/>
                <w:lang w:eastAsia="lv-LV"/>
              </w:rPr>
            </w:pPr>
          </w:p>
          <w:p w14:paraId="385F46A9" w14:textId="77777777" w:rsidR="002F71AE" w:rsidRPr="005851C0" w:rsidRDefault="002F71AE" w:rsidP="002F71AE">
            <w:pPr>
              <w:rPr>
                <w:rFonts w:ascii="Times New Roman" w:eastAsia="Times New Roman" w:hAnsi="Times New Roman" w:cs="Times New Roman"/>
                <w:sz w:val="24"/>
                <w:szCs w:val="24"/>
                <w:lang w:eastAsia="lv-LV"/>
              </w:rPr>
            </w:pPr>
          </w:p>
          <w:p w14:paraId="3A269949" w14:textId="77777777" w:rsidR="002F71AE" w:rsidRPr="005851C0" w:rsidRDefault="002F71AE" w:rsidP="00A85CD8">
            <w:pPr>
              <w:ind w:firstLine="720"/>
              <w:rPr>
                <w:rFonts w:ascii="Times New Roman" w:eastAsia="Times New Roman" w:hAnsi="Times New Roman" w:cs="Times New Roman"/>
                <w:sz w:val="24"/>
                <w:szCs w:val="24"/>
                <w:lang w:eastAsia="lv-LV"/>
              </w:rPr>
            </w:pPr>
          </w:p>
          <w:p w14:paraId="75D361D4" w14:textId="77777777" w:rsidR="002F71AE" w:rsidRPr="005851C0" w:rsidRDefault="002F71AE" w:rsidP="002F71AE">
            <w:pPr>
              <w:rPr>
                <w:rFonts w:ascii="Times New Roman" w:eastAsia="Times New Roman" w:hAnsi="Times New Roman" w:cs="Times New Roman"/>
                <w:sz w:val="24"/>
                <w:szCs w:val="24"/>
                <w:lang w:eastAsia="lv-LV"/>
              </w:rPr>
            </w:pPr>
          </w:p>
          <w:p w14:paraId="495CF9D3" w14:textId="77777777" w:rsidR="002F71AE" w:rsidRPr="005851C0" w:rsidRDefault="002F71AE" w:rsidP="002F71AE">
            <w:pPr>
              <w:rPr>
                <w:rFonts w:ascii="Times New Roman" w:eastAsia="Times New Roman" w:hAnsi="Times New Roman" w:cs="Times New Roman"/>
                <w:sz w:val="24"/>
                <w:szCs w:val="24"/>
                <w:lang w:eastAsia="lv-LV"/>
              </w:rPr>
            </w:pPr>
          </w:p>
          <w:p w14:paraId="0EE8FE94" w14:textId="77777777" w:rsidR="002A4683" w:rsidRPr="005851C0" w:rsidRDefault="002A4683" w:rsidP="002F71AE">
            <w:pPr>
              <w:ind w:firstLine="720"/>
              <w:rPr>
                <w:rFonts w:ascii="Times New Roman" w:eastAsia="Times New Roman" w:hAnsi="Times New Roman" w:cs="Times New Roman"/>
                <w:sz w:val="24"/>
                <w:szCs w:val="24"/>
                <w:lang w:eastAsia="lv-LV"/>
              </w:rPr>
            </w:pPr>
          </w:p>
          <w:p w14:paraId="1B7B2EF6" w14:textId="77777777" w:rsidR="002A4683" w:rsidRPr="005851C0" w:rsidRDefault="002A4683" w:rsidP="002A4683">
            <w:pPr>
              <w:rPr>
                <w:rFonts w:ascii="Times New Roman" w:eastAsia="Times New Roman" w:hAnsi="Times New Roman" w:cs="Times New Roman"/>
                <w:sz w:val="24"/>
                <w:szCs w:val="24"/>
                <w:lang w:eastAsia="lv-LV"/>
              </w:rPr>
            </w:pPr>
          </w:p>
          <w:p w14:paraId="5FC559E0" w14:textId="77777777" w:rsidR="002A4683" w:rsidRPr="005851C0" w:rsidRDefault="002A4683" w:rsidP="002A4683">
            <w:pPr>
              <w:rPr>
                <w:rFonts w:ascii="Times New Roman" w:eastAsia="Times New Roman" w:hAnsi="Times New Roman" w:cs="Times New Roman"/>
                <w:sz w:val="24"/>
                <w:szCs w:val="24"/>
                <w:lang w:eastAsia="lv-LV"/>
              </w:rPr>
            </w:pPr>
          </w:p>
          <w:p w14:paraId="3115BD4B" w14:textId="77777777" w:rsidR="002A4683" w:rsidRPr="005851C0" w:rsidRDefault="002A4683" w:rsidP="002A4683">
            <w:pPr>
              <w:rPr>
                <w:rFonts w:ascii="Times New Roman" w:eastAsia="Times New Roman" w:hAnsi="Times New Roman" w:cs="Times New Roman"/>
                <w:sz w:val="24"/>
                <w:szCs w:val="24"/>
                <w:lang w:eastAsia="lv-LV"/>
              </w:rPr>
            </w:pPr>
          </w:p>
          <w:p w14:paraId="2A0BB4B3" w14:textId="77777777" w:rsidR="002A4683" w:rsidRPr="005851C0" w:rsidRDefault="002A4683" w:rsidP="002A4683">
            <w:pPr>
              <w:rPr>
                <w:rFonts w:ascii="Times New Roman" w:eastAsia="Times New Roman" w:hAnsi="Times New Roman" w:cs="Times New Roman"/>
                <w:sz w:val="24"/>
                <w:szCs w:val="24"/>
                <w:lang w:eastAsia="lv-LV"/>
              </w:rPr>
            </w:pPr>
          </w:p>
          <w:p w14:paraId="1E1FF153" w14:textId="77777777" w:rsidR="002A4683" w:rsidRPr="005851C0" w:rsidRDefault="002A4683" w:rsidP="00423F2F">
            <w:pPr>
              <w:ind w:firstLine="720"/>
              <w:rPr>
                <w:rFonts w:ascii="Times New Roman" w:eastAsia="Times New Roman" w:hAnsi="Times New Roman" w:cs="Times New Roman"/>
                <w:sz w:val="24"/>
                <w:szCs w:val="24"/>
                <w:lang w:eastAsia="lv-LV"/>
              </w:rPr>
            </w:pPr>
          </w:p>
          <w:p w14:paraId="4A79BCC4" w14:textId="77777777" w:rsidR="0038587F" w:rsidRPr="005851C0" w:rsidRDefault="002A4683" w:rsidP="002A4683">
            <w:pPr>
              <w:tabs>
                <w:tab w:val="left" w:pos="915"/>
              </w:tabs>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ab/>
            </w:r>
          </w:p>
        </w:tc>
        <w:tc>
          <w:tcPr>
            <w:tcW w:w="3073" w:type="pct"/>
            <w:tcBorders>
              <w:top w:val="outset" w:sz="6" w:space="0" w:color="414142"/>
              <w:left w:val="outset" w:sz="6" w:space="0" w:color="414142"/>
              <w:bottom w:val="outset" w:sz="6" w:space="0" w:color="414142"/>
              <w:right w:val="outset" w:sz="6" w:space="0" w:color="414142"/>
            </w:tcBorders>
          </w:tcPr>
          <w:p w14:paraId="04B88453" w14:textId="55C05C5F" w:rsidR="0059669B" w:rsidRPr="006566D9" w:rsidRDefault="0059669B" w:rsidP="0059669B">
            <w:pPr>
              <w:tabs>
                <w:tab w:val="left" w:pos="2127"/>
                <w:tab w:val="left" w:pos="6096"/>
              </w:tabs>
              <w:spacing w:after="0" w:line="240" w:lineRule="auto"/>
              <w:ind w:firstLine="400"/>
              <w:jc w:val="both"/>
              <w:rPr>
                <w:rFonts w:ascii="Times New Roman" w:hAnsi="Times New Roman" w:cs="Times New Roman"/>
                <w:sz w:val="24"/>
                <w:szCs w:val="24"/>
                <w:lang w:eastAsia="lv-LV"/>
              </w:rPr>
            </w:pPr>
            <w:r w:rsidRPr="006566D9">
              <w:rPr>
                <w:rFonts w:ascii="Times New Roman" w:hAnsi="Times New Roman" w:cs="Times New Roman"/>
                <w:sz w:val="24"/>
                <w:szCs w:val="24"/>
              </w:rPr>
              <w:t>Ekonomikas ministrija</w:t>
            </w:r>
            <w:r w:rsidR="00E5269E" w:rsidRPr="006566D9">
              <w:rPr>
                <w:rFonts w:ascii="Times New Roman" w:hAnsi="Times New Roman" w:cs="Times New Roman"/>
                <w:sz w:val="24"/>
                <w:szCs w:val="24"/>
              </w:rPr>
              <w:t xml:space="preserve"> 2016.gadā</w:t>
            </w:r>
            <w:r w:rsidRPr="006566D9">
              <w:rPr>
                <w:rFonts w:ascii="Times New Roman" w:hAnsi="Times New Roman" w:cs="Times New Roman"/>
                <w:sz w:val="24"/>
                <w:szCs w:val="24"/>
              </w:rPr>
              <w:t xml:space="preserve"> iesniedza priekšlikumu par elektroenerģijas nodokļa atbrīvojumu pārskatīšanu un no </w:t>
            </w:r>
            <w:r w:rsidRPr="006566D9">
              <w:rPr>
                <w:rFonts w:ascii="Times New Roman" w:hAnsi="Times New Roman" w:cs="Times New Roman"/>
                <w:sz w:val="24"/>
                <w:szCs w:val="24"/>
                <w:lang w:eastAsia="lv-LV"/>
              </w:rPr>
              <w:t>Elektroenerģijas nodokļa likuma 6.panta pirmajā daļā un otrās daļas 1. un 2.punktā ietverto elektroenerģijas nodokļa atbrīvojumu atcelšanu</w:t>
            </w:r>
            <w:r w:rsidRPr="006566D9">
              <w:rPr>
                <w:rFonts w:ascii="Times New Roman" w:hAnsi="Times New Roman" w:cs="Times New Roman"/>
                <w:sz w:val="24"/>
                <w:szCs w:val="24"/>
              </w:rPr>
              <w:t xml:space="preserve">. </w:t>
            </w:r>
          </w:p>
          <w:p w14:paraId="35B91BE6" w14:textId="77777777" w:rsidR="0059669B" w:rsidRPr="006566D9" w:rsidRDefault="0059669B" w:rsidP="0059669B">
            <w:pPr>
              <w:spacing w:after="0" w:line="240" w:lineRule="auto"/>
              <w:ind w:firstLine="400"/>
              <w:jc w:val="both"/>
              <w:rPr>
                <w:rFonts w:ascii="Times New Roman" w:hAnsi="Times New Roman" w:cs="Times New Roman"/>
                <w:sz w:val="24"/>
                <w:szCs w:val="24"/>
              </w:rPr>
            </w:pPr>
            <w:r w:rsidRPr="006566D9">
              <w:rPr>
                <w:rFonts w:ascii="Times New Roman" w:hAnsi="Times New Roman" w:cs="Times New Roman"/>
                <w:color w:val="000000"/>
                <w:sz w:val="24"/>
                <w:szCs w:val="24"/>
                <w:lang w:eastAsia="lv-LV"/>
              </w:rPr>
              <w:t xml:space="preserve">Ņemot vērā minēto, kā arī Ministru kabineta 2016.gada 9.augusta sēdes protokola Nr.39 47.§ par Informatīvo ziņojumu „Par iespējām palielināt ieņēmumus” 2.2.apakšpunktā noteikto, Saeima </w:t>
            </w:r>
            <w:r w:rsidRPr="006566D9">
              <w:rPr>
                <w:rFonts w:ascii="Times New Roman" w:hAnsi="Times New Roman" w:cs="Times New Roman"/>
                <w:sz w:val="24"/>
                <w:szCs w:val="24"/>
              </w:rPr>
              <w:t>2016.gada 23.novembrī pieņēma likumu „Grozījumi „Elektroenerģijas nodokļa likumā””, kas paredzēja izslēgt no Elektroenerģijas nodokļa likuma 6.panta pirmo daļu, kas noteica, ka no elektroenerģijas nodokļa ir atbrīvota elektroenerģija, kas iegūta:</w:t>
            </w:r>
          </w:p>
          <w:p w14:paraId="197025CB" w14:textId="77777777" w:rsidR="0059669B" w:rsidRPr="006566D9" w:rsidRDefault="0059669B" w:rsidP="0096165D">
            <w:pPr>
              <w:spacing w:after="0" w:line="240" w:lineRule="auto"/>
              <w:ind w:firstLine="400"/>
              <w:rPr>
                <w:rFonts w:ascii="Times New Roman" w:hAnsi="Times New Roman" w:cs="Times New Roman"/>
                <w:sz w:val="24"/>
                <w:szCs w:val="24"/>
              </w:rPr>
            </w:pPr>
            <w:r w:rsidRPr="006566D9">
              <w:rPr>
                <w:rFonts w:ascii="Times New Roman" w:hAnsi="Times New Roman" w:cs="Times New Roman"/>
                <w:sz w:val="24"/>
                <w:szCs w:val="24"/>
              </w:rPr>
              <w:t>1) no atjaunojamiem energoresursiem;</w:t>
            </w:r>
          </w:p>
          <w:p w14:paraId="7E668B0C" w14:textId="77777777" w:rsidR="0059669B" w:rsidRPr="006566D9" w:rsidRDefault="0059669B" w:rsidP="0096165D">
            <w:pPr>
              <w:spacing w:after="0" w:line="240" w:lineRule="auto"/>
              <w:ind w:firstLine="400"/>
              <w:rPr>
                <w:rFonts w:ascii="Times New Roman" w:hAnsi="Times New Roman" w:cs="Times New Roman"/>
                <w:sz w:val="24"/>
                <w:szCs w:val="24"/>
              </w:rPr>
            </w:pPr>
            <w:r w:rsidRPr="006566D9">
              <w:rPr>
                <w:rFonts w:ascii="Times New Roman" w:hAnsi="Times New Roman" w:cs="Times New Roman"/>
                <w:sz w:val="24"/>
                <w:szCs w:val="24"/>
              </w:rPr>
              <w:t>2) hidroelektrostacijās;</w:t>
            </w:r>
          </w:p>
          <w:p w14:paraId="3EF1554E" w14:textId="77777777" w:rsidR="0059669B" w:rsidRPr="006566D9" w:rsidRDefault="0059669B" w:rsidP="0096165D">
            <w:pPr>
              <w:spacing w:after="0" w:line="240" w:lineRule="auto"/>
              <w:ind w:firstLine="400"/>
              <w:rPr>
                <w:rFonts w:ascii="Times New Roman" w:hAnsi="Times New Roman" w:cs="Times New Roman"/>
                <w:sz w:val="24"/>
                <w:szCs w:val="24"/>
              </w:rPr>
            </w:pPr>
            <w:r w:rsidRPr="006566D9">
              <w:rPr>
                <w:rFonts w:ascii="Times New Roman" w:hAnsi="Times New Roman" w:cs="Times New Roman"/>
                <w:sz w:val="24"/>
                <w:szCs w:val="24"/>
              </w:rPr>
              <w:t>3) koģenerācijas stacijās, kas atbilst normatīvajos aktos par elektroenerģijas ražošanu koģenerācijas procesā noteiktajiem efektivitātes kritērijiem.</w:t>
            </w:r>
          </w:p>
          <w:p w14:paraId="4B62543F" w14:textId="77777777" w:rsidR="0059669B" w:rsidRPr="006566D9" w:rsidRDefault="0059669B" w:rsidP="0059669B">
            <w:pPr>
              <w:spacing w:after="0" w:line="240" w:lineRule="auto"/>
              <w:ind w:firstLine="400"/>
              <w:jc w:val="both"/>
              <w:rPr>
                <w:rFonts w:ascii="Times New Roman" w:hAnsi="Times New Roman" w:cs="Times New Roman"/>
                <w:sz w:val="24"/>
                <w:szCs w:val="24"/>
              </w:rPr>
            </w:pPr>
            <w:r w:rsidRPr="006566D9">
              <w:rPr>
                <w:rFonts w:ascii="Times New Roman" w:hAnsi="Times New Roman" w:cs="Times New Roman"/>
                <w:sz w:val="24"/>
                <w:szCs w:val="24"/>
              </w:rPr>
              <w:t>Papildus tam arī tika izslēgts no Elektroenerģijas nodokļa likuma 6.panta otrās daļas 1. un 2.punkts, kas noteica, ka no elektroenerģijas nodokļa ir atbrīvota elektroenerģija, ko izmanto:</w:t>
            </w:r>
          </w:p>
          <w:p w14:paraId="00D80A67" w14:textId="77777777" w:rsidR="006A47E4" w:rsidRDefault="0059669B" w:rsidP="006A47E4">
            <w:pPr>
              <w:spacing w:after="0" w:line="240" w:lineRule="auto"/>
              <w:ind w:firstLine="400"/>
              <w:jc w:val="both"/>
              <w:rPr>
                <w:rFonts w:ascii="Times New Roman" w:hAnsi="Times New Roman" w:cs="Times New Roman"/>
                <w:sz w:val="24"/>
                <w:szCs w:val="24"/>
              </w:rPr>
            </w:pPr>
            <w:r w:rsidRPr="006566D9">
              <w:rPr>
                <w:rFonts w:ascii="Times New Roman" w:hAnsi="Times New Roman" w:cs="Times New Roman"/>
                <w:sz w:val="24"/>
                <w:szCs w:val="24"/>
              </w:rPr>
              <w:t>1) elektroenerģijas ražošanai;</w:t>
            </w:r>
          </w:p>
          <w:p w14:paraId="36A359AA" w14:textId="7CCDDE59" w:rsidR="0059669B" w:rsidRPr="006566D9" w:rsidRDefault="0059669B" w:rsidP="006A47E4">
            <w:pPr>
              <w:spacing w:after="0" w:line="240" w:lineRule="auto"/>
              <w:ind w:firstLine="400"/>
              <w:jc w:val="both"/>
              <w:rPr>
                <w:rFonts w:ascii="Times New Roman" w:hAnsi="Times New Roman" w:cs="Times New Roman"/>
                <w:sz w:val="24"/>
                <w:szCs w:val="24"/>
              </w:rPr>
            </w:pPr>
            <w:r w:rsidRPr="006566D9">
              <w:rPr>
                <w:rFonts w:ascii="Times New Roman" w:hAnsi="Times New Roman" w:cs="Times New Roman"/>
                <w:sz w:val="24"/>
                <w:szCs w:val="24"/>
              </w:rPr>
              <w:t>2) siltumenerģijas un elektroenerģijas ražošanai koģenerācijā.</w:t>
            </w:r>
          </w:p>
          <w:p w14:paraId="33B39D6F" w14:textId="73F7332A" w:rsidR="0059669B" w:rsidRDefault="0059669B" w:rsidP="00650DF0">
            <w:pPr>
              <w:spacing w:after="0" w:line="240" w:lineRule="auto"/>
              <w:ind w:firstLine="403"/>
              <w:jc w:val="both"/>
              <w:rPr>
                <w:rFonts w:ascii="Times New Roman" w:hAnsi="Times New Roman" w:cs="Times New Roman"/>
                <w:sz w:val="24"/>
                <w:szCs w:val="24"/>
                <w:lang w:eastAsia="lv-LV"/>
              </w:rPr>
            </w:pPr>
            <w:r w:rsidRPr="006566D9">
              <w:rPr>
                <w:rFonts w:ascii="Times New Roman" w:hAnsi="Times New Roman" w:cs="Times New Roman"/>
                <w:sz w:val="24"/>
                <w:szCs w:val="24"/>
              </w:rPr>
              <w:t xml:space="preserve">Līdz ar to saskaņā ar Elektroenerģijas nodokļa likumā 6.pantā veiktajiem grozījumiem, no 2017.gada 1.janvāra </w:t>
            </w:r>
            <w:r w:rsidRPr="006566D9">
              <w:rPr>
                <w:rFonts w:ascii="Times New Roman" w:hAnsi="Times New Roman" w:cs="Times New Roman"/>
                <w:sz w:val="24"/>
                <w:szCs w:val="24"/>
                <w:lang w:eastAsia="lv-LV"/>
              </w:rPr>
              <w:lastRenderedPageBreak/>
              <w:t>elektroenerģija</w:t>
            </w:r>
            <w:r w:rsidR="00650DF0" w:rsidRPr="006566D9">
              <w:rPr>
                <w:rFonts w:ascii="Times New Roman" w:hAnsi="Times New Roman" w:cs="Times New Roman"/>
                <w:sz w:val="24"/>
                <w:szCs w:val="24"/>
                <w:lang w:eastAsia="lv-LV"/>
              </w:rPr>
              <w:t>i</w:t>
            </w:r>
            <w:r w:rsidRPr="006566D9">
              <w:rPr>
                <w:rFonts w:ascii="Times New Roman" w:hAnsi="Times New Roman" w:cs="Times New Roman"/>
                <w:sz w:val="24"/>
                <w:szCs w:val="24"/>
                <w:lang w:eastAsia="lv-LV"/>
              </w:rPr>
              <w:t>, kas ir iegūta no atjaunojamiem energoresursiem, koģenerācijas stacijās, kā arī elektroenerģija</w:t>
            </w:r>
            <w:r w:rsidR="00650DF0" w:rsidRPr="006566D9">
              <w:rPr>
                <w:rFonts w:ascii="Times New Roman" w:hAnsi="Times New Roman" w:cs="Times New Roman"/>
                <w:sz w:val="24"/>
                <w:szCs w:val="24"/>
                <w:lang w:eastAsia="lv-LV"/>
              </w:rPr>
              <w:t>i</w:t>
            </w:r>
            <w:r w:rsidRPr="006566D9">
              <w:rPr>
                <w:rFonts w:ascii="Times New Roman" w:hAnsi="Times New Roman" w:cs="Times New Roman"/>
                <w:sz w:val="24"/>
                <w:szCs w:val="24"/>
                <w:lang w:eastAsia="lv-LV"/>
              </w:rPr>
              <w:t>, ko izmanto elektroenerģijas ražošanai un elektroenerģija</w:t>
            </w:r>
            <w:r w:rsidR="00650DF0" w:rsidRPr="006566D9">
              <w:rPr>
                <w:rFonts w:ascii="Times New Roman" w:hAnsi="Times New Roman" w:cs="Times New Roman"/>
                <w:sz w:val="24"/>
                <w:szCs w:val="24"/>
                <w:lang w:eastAsia="lv-LV"/>
              </w:rPr>
              <w:t>i</w:t>
            </w:r>
            <w:r w:rsidRPr="006566D9">
              <w:rPr>
                <w:rFonts w:ascii="Times New Roman" w:hAnsi="Times New Roman" w:cs="Times New Roman"/>
                <w:sz w:val="24"/>
                <w:szCs w:val="24"/>
                <w:lang w:eastAsia="lv-LV"/>
              </w:rPr>
              <w:t>, ko izmanto siltumenerģijas un elektroener</w:t>
            </w:r>
            <w:r w:rsidR="00650DF0" w:rsidRPr="006566D9">
              <w:rPr>
                <w:rFonts w:ascii="Times New Roman" w:hAnsi="Times New Roman" w:cs="Times New Roman"/>
                <w:sz w:val="24"/>
                <w:szCs w:val="24"/>
                <w:lang w:eastAsia="lv-LV"/>
              </w:rPr>
              <w:t>ģijas ražošanai koģenerācijā, tika atcelti elektroenerģijas nodokļa atbrīvojumi</w:t>
            </w:r>
            <w:r w:rsidRPr="006566D9">
              <w:rPr>
                <w:rFonts w:ascii="Times New Roman" w:hAnsi="Times New Roman" w:cs="Times New Roman"/>
                <w:sz w:val="24"/>
                <w:szCs w:val="24"/>
                <w:lang w:eastAsia="lv-LV"/>
              </w:rPr>
              <w:t>.</w:t>
            </w:r>
          </w:p>
          <w:p w14:paraId="6D72D00F" w14:textId="0BFB7E81" w:rsidR="00486FFF" w:rsidRDefault="00486FFF" w:rsidP="00650DF0">
            <w:pPr>
              <w:spacing w:after="0" w:line="240" w:lineRule="auto"/>
              <w:ind w:firstLine="403"/>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Taču </w:t>
            </w:r>
            <w:r w:rsidR="00DF21AC">
              <w:rPr>
                <w:rFonts w:ascii="Times New Roman" w:hAnsi="Times New Roman" w:cs="Times New Roman"/>
                <w:sz w:val="24"/>
                <w:szCs w:val="24"/>
                <w:lang w:eastAsia="lv-LV"/>
              </w:rPr>
              <w:t>2020.gadā tika konstatēts, ka elektroenerģijas ražotāji turpina piemērot elektroenerģijas nodokļa atbrīvojumu par elektroenerģiju, ko izmanto elektroenerģijas ražošanas procesa nodrošināšanai</w:t>
            </w:r>
            <w:r w:rsidR="00067819">
              <w:rPr>
                <w:rFonts w:ascii="Times New Roman" w:hAnsi="Times New Roman" w:cs="Times New Roman"/>
                <w:sz w:val="24"/>
                <w:szCs w:val="24"/>
                <w:lang w:eastAsia="lv-LV"/>
              </w:rPr>
              <w:t xml:space="preserve"> pamatojoties uz Elektroenerģijas nodokļa likuma 7.panta piektajā daļā noteikto izņēmumu. </w:t>
            </w:r>
            <w:r w:rsidR="00DF21AC">
              <w:rPr>
                <w:rFonts w:ascii="Times New Roman" w:hAnsi="Times New Roman" w:cs="Times New Roman"/>
                <w:sz w:val="24"/>
                <w:szCs w:val="24"/>
                <w:lang w:eastAsia="lv-LV"/>
              </w:rPr>
              <w:t>Parasti praksē nereti ir nepieciešams apturēt elektroenerģijas ražošanas procesu, lai veiktu</w:t>
            </w:r>
            <w:r w:rsidR="00D517A4">
              <w:rPr>
                <w:rFonts w:ascii="Times New Roman" w:hAnsi="Times New Roman" w:cs="Times New Roman"/>
                <w:sz w:val="24"/>
                <w:szCs w:val="24"/>
                <w:lang w:eastAsia="lv-LV"/>
              </w:rPr>
              <w:t xml:space="preserve"> ražošanas iekārtu</w:t>
            </w:r>
            <w:r w:rsidR="00DF21AC">
              <w:rPr>
                <w:rFonts w:ascii="Times New Roman" w:hAnsi="Times New Roman" w:cs="Times New Roman"/>
                <w:sz w:val="24"/>
                <w:szCs w:val="24"/>
                <w:lang w:eastAsia="lv-LV"/>
              </w:rPr>
              <w:t xml:space="preserve"> tehnisko profilaksi</w:t>
            </w:r>
            <w:r w:rsidR="00D517A4">
              <w:rPr>
                <w:rFonts w:ascii="Times New Roman" w:hAnsi="Times New Roman" w:cs="Times New Roman"/>
                <w:sz w:val="24"/>
                <w:szCs w:val="24"/>
                <w:lang w:eastAsia="lv-LV"/>
              </w:rPr>
              <w:t xml:space="preserve">. Pēc attiecīgas darbības paveikšanas elektroenerģijas ražotājam ir nepieciešams apmēram 10 – 15 </w:t>
            </w:r>
            <w:proofErr w:type="spellStart"/>
            <w:r w:rsidR="00D517A4">
              <w:rPr>
                <w:rFonts w:ascii="Times New Roman" w:hAnsi="Times New Roman" w:cs="Times New Roman"/>
                <w:sz w:val="24"/>
                <w:szCs w:val="24"/>
                <w:lang w:eastAsia="lv-LV"/>
              </w:rPr>
              <w:t>MW</w:t>
            </w:r>
            <w:r w:rsidR="009A06A0">
              <w:rPr>
                <w:rFonts w:ascii="Times New Roman" w:hAnsi="Times New Roman" w:cs="Times New Roman"/>
                <w:sz w:val="24"/>
                <w:szCs w:val="24"/>
                <w:lang w:eastAsia="lv-LV"/>
              </w:rPr>
              <w:t>h</w:t>
            </w:r>
            <w:proofErr w:type="spellEnd"/>
            <w:r w:rsidR="00D517A4">
              <w:rPr>
                <w:rFonts w:ascii="Times New Roman" w:hAnsi="Times New Roman" w:cs="Times New Roman"/>
                <w:sz w:val="24"/>
                <w:szCs w:val="24"/>
                <w:lang w:eastAsia="lv-LV"/>
              </w:rPr>
              <w:t xml:space="preserve"> elektroenerģijas, lai palaistu elektroenerģijas ražošanas iekārtas.</w:t>
            </w:r>
            <w:r w:rsidR="00D80F2D">
              <w:rPr>
                <w:rFonts w:ascii="Times New Roman" w:hAnsi="Times New Roman" w:cs="Times New Roman"/>
                <w:sz w:val="24"/>
                <w:szCs w:val="24"/>
                <w:lang w:eastAsia="lv-LV"/>
              </w:rPr>
              <w:t xml:space="preserve"> Ražošanas iekārtu palaišanai daļa komersantu izmanto paši savu saražoto elektroenerģiju, bet citi komersanti, piemēram koģenerācijas elektrostacijas ražošanas procesa palaišanai izmanto </w:t>
            </w:r>
            <w:r w:rsidR="009A416B">
              <w:rPr>
                <w:rFonts w:ascii="Times New Roman" w:hAnsi="Times New Roman" w:cs="Times New Roman"/>
                <w:sz w:val="24"/>
                <w:szCs w:val="24"/>
                <w:lang w:eastAsia="lv-LV"/>
              </w:rPr>
              <w:t>no kopējā tīkla iepirktu elektroenerģiju.</w:t>
            </w:r>
          </w:p>
          <w:p w14:paraId="45084D35" w14:textId="76D160C8" w:rsidR="009A416B" w:rsidRPr="009A416B" w:rsidRDefault="009A416B" w:rsidP="00650DF0">
            <w:pPr>
              <w:spacing w:after="0" w:line="240" w:lineRule="auto"/>
              <w:ind w:firstLine="403"/>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Eiropas Padomes 2003.gada 27.oktobra Direktīvas 2003/96/EK, kas pārkārto Kopienas noteikumus par nodokļu uzlikšanu </w:t>
            </w:r>
            <w:proofErr w:type="spellStart"/>
            <w:r>
              <w:rPr>
                <w:rFonts w:ascii="Times New Roman" w:hAnsi="Times New Roman" w:cs="Times New Roman"/>
                <w:sz w:val="24"/>
                <w:szCs w:val="24"/>
                <w:lang w:eastAsia="lv-LV"/>
              </w:rPr>
              <w:t>energoproduktiem</w:t>
            </w:r>
            <w:proofErr w:type="spellEnd"/>
            <w:r>
              <w:rPr>
                <w:rFonts w:ascii="Times New Roman" w:hAnsi="Times New Roman" w:cs="Times New Roman"/>
                <w:sz w:val="24"/>
                <w:szCs w:val="24"/>
                <w:lang w:eastAsia="lv-LV"/>
              </w:rPr>
              <w:t xml:space="preserve"> un elektroenerģijai</w:t>
            </w:r>
            <w:r w:rsidR="00AE21C4">
              <w:rPr>
                <w:rFonts w:ascii="Times New Roman" w:hAnsi="Times New Roman" w:cs="Times New Roman"/>
                <w:sz w:val="24"/>
                <w:szCs w:val="24"/>
                <w:lang w:eastAsia="lv-LV"/>
              </w:rPr>
              <w:t xml:space="preserve"> (turpmāk - Direktīva 2003/96/EK)</w:t>
            </w:r>
            <w:r>
              <w:rPr>
                <w:rFonts w:ascii="Times New Roman" w:hAnsi="Times New Roman" w:cs="Times New Roman"/>
                <w:sz w:val="24"/>
                <w:szCs w:val="24"/>
                <w:lang w:eastAsia="lv-LV"/>
              </w:rPr>
              <w:t xml:space="preserve"> </w:t>
            </w:r>
            <w:r w:rsidRPr="009A416B">
              <w:rPr>
                <w:rFonts w:ascii="Times New Roman" w:hAnsi="Times New Roman" w:cs="Times New Roman"/>
                <w:sz w:val="24"/>
                <w:szCs w:val="24"/>
              </w:rPr>
              <w:t xml:space="preserve">14. panta 1. daļas “a” apakšpunkts, nosaka, ka dalībvalstis saskaņā ar nosacījumiem, kurus tās nosaka, lai nodrošinātu pareizu un tūlītēju atbrīvojumu piemērošanu un nepieļautu nekādu izvairīšanos no nodokļu maksāšanas, nodokļu apiešanas vai ļaunprātīgu izmantošanu, atbrīvo no nodokļiem šādus produktus: </w:t>
            </w:r>
            <w:proofErr w:type="spellStart"/>
            <w:r w:rsidRPr="009A416B">
              <w:rPr>
                <w:rFonts w:ascii="Times New Roman" w:hAnsi="Times New Roman" w:cs="Times New Roman"/>
                <w:sz w:val="24"/>
                <w:szCs w:val="24"/>
              </w:rPr>
              <w:t>energoproduktus</w:t>
            </w:r>
            <w:proofErr w:type="spellEnd"/>
            <w:r w:rsidRPr="009A416B">
              <w:rPr>
                <w:rFonts w:ascii="Times New Roman" w:hAnsi="Times New Roman" w:cs="Times New Roman"/>
                <w:sz w:val="24"/>
                <w:szCs w:val="24"/>
              </w:rPr>
              <w:t xml:space="preserve"> vai elektroenerģiju, ko izmanto elektroenerģijas ražošanai, vai elektroenerģiju, ko izmanto, lai saglabātu spēju ražot elektroenerģiju. Tomēr, ņemot vērā vides politiku, dalībvalstis var uzlikt šiem produktiem nodokļus, ņemot vērā šajā direktīvā noteiktos minimālos nodokļu līmeņus.</w:t>
            </w:r>
          </w:p>
          <w:p w14:paraId="2C8904BF" w14:textId="21D7625C" w:rsidR="00AE21C4" w:rsidRPr="00DD4697" w:rsidRDefault="00AE21C4" w:rsidP="00AE21C4">
            <w:pPr>
              <w:spacing w:after="0" w:line="240" w:lineRule="auto"/>
              <w:ind w:firstLine="400"/>
              <w:jc w:val="both"/>
              <w:rPr>
                <w:rFonts w:ascii="Times New Roman" w:eastAsia="Times New Roman" w:hAnsi="Times New Roman"/>
                <w:b/>
                <w:bCs/>
                <w:color w:val="000000"/>
                <w:sz w:val="26"/>
                <w:szCs w:val="26"/>
                <w:lang w:eastAsia="lv-LV"/>
              </w:rPr>
            </w:pPr>
            <w:r w:rsidRPr="00AE21C4">
              <w:rPr>
                <w:rFonts w:ascii="Times New Roman" w:hAnsi="Times New Roman" w:cs="Times New Roman"/>
                <w:noProof/>
                <w:color w:val="000000"/>
                <w:sz w:val="24"/>
                <w:szCs w:val="24"/>
              </w:rPr>
              <w:t xml:space="preserve">Līdz ar to </w:t>
            </w:r>
            <w:r w:rsidRPr="00AE21C4">
              <w:rPr>
                <w:rFonts w:ascii="Times New Roman" w:hAnsi="Times New Roman" w:cs="Times New Roman"/>
                <w:sz w:val="24"/>
                <w:szCs w:val="24"/>
                <w:lang w:eastAsia="lv-LV"/>
              </w:rPr>
              <w:t>Direktīvas 2003/96/EK</w:t>
            </w:r>
            <w:r w:rsidRPr="00AE21C4">
              <w:rPr>
                <w:rFonts w:ascii="Times New Roman" w:hAnsi="Times New Roman" w:cs="Times New Roman"/>
                <w:noProof/>
                <w:color w:val="000000"/>
                <w:sz w:val="24"/>
                <w:szCs w:val="24"/>
              </w:rPr>
              <w:t xml:space="preserve"> </w:t>
            </w:r>
            <w:r w:rsidRPr="00AE21C4">
              <w:rPr>
                <w:rFonts w:ascii="Times New Roman" w:hAnsi="Times New Roman" w:cs="Times New Roman"/>
                <w:sz w:val="24"/>
                <w:szCs w:val="24"/>
              </w:rPr>
              <w:t>14. panta 1. daļas “a” apakšpunktā</w:t>
            </w:r>
            <w:r w:rsidRPr="00AE21C4">
              <w:rPr>
                <w:rFonts w:ascii="Times New Roman" w:hAnsi="Times New Roman" w:cs="Times New Roman"/>
                <w:noProof/>
                <w:color w:val="000000"/>
                <w:sz w:val="24"/>
                <w:szCs w:val="24"/>
              </w:rPr>
              <w:t xml:space="preserve"> minētais elektroenerģijas veids skaidri atbilst ražotāja </w:t>
            </w:r>
            <w:r w:rsidRPr="00AE21C4">
              <w:rPr>
                <w:rFonts w:ascii="Times New Roman" w:hAnsi="Times New Roman" w:cs="Times New Roman"/>
                <w:bCs/>
                <w:noProof/>
                <w:color w:val="000000"/>
                <w:sz w:val="24"/>
                <w:szCs w:val="24"/>
              </w:rPr>
              <w:t xml:space="preserve">pašsaražotai elektroenerģijai, ko izmanto </w:t>
            </w:r>
            <w:r w:rsidRPr="00AE21C4">
              <w:rPr>
                <w:rFonts w:ascii="Times New Roman" w:eastAsia="Times New Roman" w:hAnsi="Times New Roman" w:cs="Times New Roman"/>
                <w:bCs/>
                <w:color w:val="000000"/>
                <w:sz w:val="24"/>
                <w:szCs w:val="24"/>
                <w:lang w:eastAsia="lv-LV"/>
              </w:rPr>
              <w:t>sava elektroenerģijas ražošan</w:t>
            </w:r>
            <w:r>
              <w:rPr>
                <w:rFonts w:ascii="Times New Roman" w:eastAsia="Times New Roman" w:hAnsi="Times New Roman" w:cs="Times New Roman"/>
                <w:bCs/>
                <w:color w:val="000000"/>
                <w:sz w:val="24"/>
                <w:szCs w:val="24"/>
                <w:lang w:eastAsia="lv-LV"/>
              </w:rPr>
              <w:t>as procesa nodrošināšanai.</w:t>
            </w:r>
          </w:p>
          <w:p w14:paraId="4D676ADC" w14:textId="77777777" w:rsidR="00805CCD" w:rsidRDefault="00D17F13" w:rsidP="00A27DF1">
            <w:pPr>
              <w:spacing w:after="0" w:line="240" w:lineRule="auto"/>
              <w:ind w:firstLine="403"/>
              <w:jc w:val="both"/>
              <w:rPr>
                <w:rFonts w:ascii="Times New Roman" w:eastAsia="Calibri" w:hAnsi="Times New Roman" w:cs="Times New Roman"/>
                <w:bCs/>
                <w:sz w:val="24"/>
                <w:szCs w:val="24"/>
              </w:rPr>
            </w:pPr>
            <w:r>
              <w:rPr>
                <w:rFonts w:ascii="Times New Roman" w:eastAsia="Times New Roman" w:hAnsi="Times New Roman" w:cs="Times New Roman"/>
                <w:sz w:val="24"/>
                <w:szCs w:val="24"/>
                <w:lang w:eastAsia="lv-LV"/>
              </w:rPr>
              <w:t>Ņemot vērā minēto, l</w:t>
            </w:r>
            <w:r w:rsidR="00752E8D" w:rsidRPr="006566D9">
              <w:rPr>
                <w:rFonts w:ascii="Times New Roman" w:eastAsia="Times New Roman" w:hAnsi="Times New Roman" w:cs="Times New Roman"/>
                <w:sz w:val="24"/>
                <w:szCs w:val="24"/>
                <w:lang w:eastAsia="lv-LV"/>
              </w:rPr>
              <w:t>ai</w:t>
            </w:r>
            <w:r w:rsidR="00752E8D" w:rsidRPr="006566D9">
              <w:rPr>
                <w:rFonts w:ascii="Times New Roman" w:hAnsi="Times New Roman" w:cs="Times New Roman"/>
                <w:sz w:val="24"/>
                <w:szCs w:val="24"/>
              </w:rPr>
              <w:t xml:space="preserve"> izvairītos no juridiskās nenoteiktības un novērstu pārpratumus elektroenerģijas nodokļa maksātājiem</w:t>
            </w:r>
            <w:r w:rsidR="0028422D">
              <w:rPr>
                <w:rFonts w:ascii="Times New Roman" w:hAnsi="Times New Roman" w:cs="Times New Roman"/>
                <w:sz w:val="24"/>
                <w:szCs w:val="24"/>
              </w:rPr>
              <w:t xml:space="preserve">, kā arī, lai </w:t>
            </w:r>
            <w:r w:rsidR="0028422D" w:rsidRPr="00AE21C4">
              <w:rPr>
                <w:rFonts w:ascii="Times New Roman" w:hAnsi="Times New Roman" w:cs="Times New Roman"/>
                <w:sz w:val="24"/>
                <w:szCs w:val="24"/>
                <w:lang w:eastAsia="lv-LV"/>
              </w:rPr>
              <w:t>Direkt</w:t>
            </w:r>
            <w:r w:rsidR="0028422D">
              <w:rPr>
                <w:rFonts w:ascii="Times New Roman" w:hAnsi="Times New Roman" w:cs="Times New Roman"/>
                <w:sz w:val="24"/>
                <w:szCs w:val="24"/>
                <w:lang w:eastAsia="lv-LV"/>
              </w:rPr>
              <w:t>īvā</w:t>
            </w:r>
            <w:r w:rsidR="0028422D" w:rsidRPr="00AE21C4">
              <w:rPr>
                <w:rFonts w:ascii="Times New Roman" w:hAnsi="Times New Roman" w:cs="Times New Roman"/>
                <w:sz w:val="24"/>
                <w:szCs w:val="24"/>
                <w:lang w:eastAsia="lv-LV"/>
              </w:rPr>
              <w:t xml:space="preserve"> 2003/96/EK</w:t>
            </w:r>
            <w:r w:rsidR="0028422D">
              <w:rPr>
                <w:rFonts w:ascii="Times New Roman" w:hAnsi="Times New Roman" w:cs="Times New Roman"/>
                <w:sz w:val="24"/>
                <w:szCs w:val="24"/>
                <w:lang w:eastAsia="lv-LV"/>
              </w:rPr>
              <w:t xml:space="preserve"> noteiktais tiktu korekti pārņemts nacionālajā regulējumā</w:t>
            </w:r>
            <w:r>
              <w:rPr>
                <w:rFonts w:ascii="Times New Roman" w:eastAsia="Calibri" w:hAnsi="Times New Roman" w:cs="Times New Roman"/>
                <w:bCs/>
                <w:sz w:val="24"/>
                <w:szCs w:val="24"/>
              </w:rPr>
              <w:t xml:space="preserve"> ar likumprojektu ir paredzēts</w:t>
            </w:r>
            <w:r w:rsidR="00805CCD">
              <w:rPr>
                <w:rFonts w:ascii="Times New Roman" w:eastAsia="Calibri" w:hAnsi="Times New Roman" w:cs="Times New Roman"/>
                <w:bCs/>
                <w:sz w:val="24"/>
                <w:szCs w:val="24"/>
              </w:rPr>
              <w:t>:</w:t>
            </w:r>
          </w:p>
          <w:p w14:paraId="514D474E" w14:textId="4FF6C9B8" w:rsidR="009A06A0" w:rsidRDefault="00D17F13" w:rsidP="00877D92">
            <w:pPr>
              <w:pStyle w:val="ListParagraph"/>
              <w:numPr>
                <w:ilvl w:val="0"/>
                <w:numId w:val="25"/>
              </w:numPr>
              <w:ind w:left="0" w:firstLine="403"/>
              <w:jc w:val="both"/>
              <w:rPr>
                <w:rFonts w:eastAsia="Calibri"/>
                <w:bCs/>
              </w:rPr>
            </w:pPr>
            <w:r w:rsidRPr="00805CCD">
              <w:rPr>
                <w:rFonts w:eastAsia="Calibri"/>
                <w:bCs/>
              </w:rPr>
              <w:t>papildināt</w:t>
            </w:r>
            <w:r w:rsidR="0028422D" w:rsidRPr="00805CCD">
              <w:rPr>
                <w:rFonts w:eastAsia="Calibri"/>
                <w:bCs/>
              </w:rPr>
              <w:t xml:space="preserve"> likuma 6.pantu ar</w:t>
            </w:r>
            <w:r w:rsidR="009A06A0" w:rsidRPr="00805CCD">
              <w:rPr>
                <w:rFonts w:eastAsia="Calibri"/>
                <w:bCs/>
              </w:rPr>
              <w:t xml:space="preserve"> jaunu normu, kas paredz</w:t>
            </w:r>
            <w:r w:rsidR="0028422D" w:rsidRPr="00805CCD">
              <w:rPr>
                <w:rFonts w:eastAsia="Calibri"/>
                <w:bCs/>
              </w:rPr>
              <w:t xml:space="preserve"> elektroenerģijas nodokļa atbrīvojumu par elektroenerģiju</w:t>
            </w:r>
            <w:r w:rsidR="00920562" w:rsidRPr="00805CCD">
              <w:rPr>
                <w:rFonts w:eastAsia="Calibri"/>
                <w:bCs/>
              </w:rPr>
              <w:t xml:space="preserve">, kas ir </w:t>
            </w:r>
            <w:r w:rsidR="009A06A0" w:rsidRPr="00805CCD">
              <w:rPr>
                <w:rFonts w:eastAsia="Calibri"/>
                <w:bCs/>
              </w:rPr>
              <w:t>saražota un patērēta</w:t>
            </w:r>
            <w:r w:rsidR="00920562" w:rsidRPr="00805CCD">
              <w:rPr>
                <w:rFonts w:eastAsia="Calibri"/>
                <w:bCs/>
              </w:rPr>
              <w:t xml:space="preserve"> paš</w:t>
            </w:r>
            <w:r w:rsidR="009A06A0" w:rsidRPr="00805CCD">
              <w:rPr>
                <w:rFonts w:eastAsia="Calibri"/>
                <w:bCs/>
              </w:rPr>
              <w:t>a ražotāja</w:t>
            </w:r>
            <w:r w:rsidR="00920562" w:rsidRPr="00805CCD">
              <w:rPr>
                <w:rFonts w:eastAsia="Calibri"/>
                <w:bCs/>
              </w:rPr>
              <w:t xml:space="preserve"> elektroenerģijas ra</w:t>
            </w:r>
            <w:r w:rsidR="00805CCD">
              <w:rPr>
                <w:rFonts w:eastAsia="Calibri"/>
                <w:bCs/>
              </w:rPr>
              <w:t>žošanas procesa nodrošināšanai</w:t>
            </w:r>
            <w:r w:rsidR="00950A53">
              <w:rPr>
                <w:rFonts w:eastAsia="Calibri"/>
                <w:bCs/>
              </w:rPr>
              <w:t>, piemēram</w:t>
            </w:r>
            <w:r w:rsidR="001B706E">
              <w:rPr>
                <w:rFonts w:eastAsia="Calibri"/>
                <w:bCs/>
              </w:rPr>
              <w:t xml:space="preserve">, ja tiks apturēts elektroenerģijas ražošanas </w:t>
            </w:r>
            <w:r w:rsidR="001B706E">
              <w:rPr>
                <w:rFonts w:eastAsia="Calibri"/>
                <w:bCs/>
              </w:rPr>
              <w:lastRenderedPageBreak/>
              <w:t xml:space="preserve">process, lai, piemēram, veiktu ražošanas iekārtu tehnisko apkopi vai citas nepieciešamās darbības, elektroenerģijas nodokļa atbrīvojums tiks piemērots tikai par to elektroenerģiju, kura tiks izmantota tieši elektroenerģijas ražošanas procesa palaišanai </w:t>
            </w:r>
            <w:r w:rsidR="00877D92">
              <w:rPr>
                <w:rFonts w:eastAsia="Calibri"/>
                <w:bCs/>
              </w:rPr>
              <w:t>(likumprojekta 1.pants)</w:t>
            </w:r>
            <w:r w:rsidR="00805CCD">
              <w:rPr>
                <w:rFonts w:eastAsia="Calibri"/>
                <w:bCs/>
              </w:rPr>
              <w:t>;</w:t>
            </w:r>
          </w:p>
          <w:p w14:paraId="7B0F1285" w14:textId="3A3DFDA5" w:rsidR="00805CCD" w:rsidRDefault="00805CCD" w:rsidP="00877D92">
            <w:pPr>
              <w:pStyle w:val="ListParagraph"/>
              <w:numPr>
                <w:ilvl w:val="0"/>
                <w:numId w:val="25"/>
              </w:numPr>
              <w:ind w:left="0" w:firstLine="400"/>
              <w:jc w:val="both"/>
              <w:rPr>
                <w:rFonts w:eastAsia="Calibri"/>
                <w:bCs/>
              </w:rPr>
            </w:pPr>
            <w:r>
              <w:rPr>
                <w:rFonts w:eastAsia="Calibri"/>
                <w:bCs/>
              </w:rPr>
              <w:t xml:space="preserve">izteikt likuma 7.panta piekto daļu jaunā redakcijā, lai </w:t>
            </w:r>
            <w:r w:rsidR="00711BD6">
              <w:rPr>
                <w:rFonts w:eastAsia="Calibri"/>
                <w:bCs/>
              </w:rPr>
              <w:t>skaidri noteikt izņēmumus, kādos gadījumos  nodokļu maksātājs nemaksā elektroenerģijas nodokli</w:t>
            </w:r>
            <w:r w:rsidR="00877D92">
              <w:rPr>
                <w:rFonts w:eastAsia="Calibri"/>
                <w:bCs/>
              </w:rPr>
              <w:t xml:space="preserve"> (likumprojekta 2.pants)</w:t>
            </w:r>
            <w:r w:rsidR="00711BD6">
              <w:rPr>
                <w:rFonts w:eastAsia="Calibri"/>
                <w:bCs/>
              </w:rPr>
              <w:t>;</w:t>
            </w:r>
          </w:p>
          <w:p w14:paraId="07171E5B" w14:textId="353F5870" w:rsidR="00752E8D" w:rsidRPr="00877D92" w:rsidRDefault="00877D92" w:rsidP="00877D92">
            <w:pPr>
              <w:pStyle w:val="ListParagraph"/>
              <w:numPr>
                <w:ilvl w:val="0"/>
                <w:numId w:val="25"/>
              </w:numPr>
              <w:tabs>
                <w:tab w:val="left" w:pos="400"/>
              </w:tabs>
              <w:ind w:left="0" w:firstLine="466"/>
              <w:jc w:val="both"/>
            </w:pPr>
            <w:r w:rsidRPr="00EF3EED">
              <w:t>p</w:t>
            </w:r>
            <w:r>
              <w:t>recizēt</w:t>
            </w:r>
            <w:r w:rsidRPr="00EF3EED">
              <w:t xml:space="preserve"> likuma 9.panta otro daļu, kas paredz atbildību likumā noteiktiem subjektiem par pārkāpumiem, nosakot arī, ka Latvijas Republikā ir aizliegts </w:t>
            </w:r>
            <w:r>
              <w:t xml:space="preserve">izmantot </w:t>
            </w:r>
            <w:r w:rsidRPr="00EF3EED">
              <w:t>elektroenerģiju nemaksājot par to nodokli, izņemot šajā likumā noteiktos gadījumus (likumprojekta 3.pants).</w:t>
            </w:r>
          </w:p>
          <w:p w14:paraId="4989E987" w14:textId="032ABFCA" w:rsidR="006A47E4" w:rsidRPr="00853959" w:rsidRDefault="00EF3EED" w:rsidP="00920562">
            <w:pPr>
              <w:spacing w:after="0" w:line="240" w:lineRule="auto"/>
              <w:ind w:firstLine="403"/>
              <w:jc w:val="both"/>
              <w:rPr>
                <w:rFonts w:ascii="Times New Roman" w:hAnsi="Times New Roman" w:cs="Times New Roman"/>
                <w:sz w:val="24"/>
                <w:szCs w:val="24"/>
              </w:rPr>
            </w:pPr>
            <w:r w:rsidRPr="00853959">
              <w:rPr>
                <w:rFonts w:ascii="Times New Roman" w:hAnsi="Times New Roman" w:cs="Times New Roman"/>
                <w:sz w:val="24"/>
                <w:szCs w:val="24"/>
              </w:rPr>
              <w:t>Papildus tam</w:t>
            </w:r>
            <w:r w:rsidR="00EC34C9" w:rsidRPr="00853959">
              <w:rPr>
                <w:rFonts w:ascii="Times New Roman" w:hAnsi="Times New Roman" w:cs="Times New Roman"/>
                <w:sz w:val="24"/>
                <w:szCs w:val="24"/>
              </w:rPr>
              <w:t>,</w:t>
            </w:r>
            <w:r w:rsidRPr="00853959">
              <w:rPr>
                <w:rFonts w:ascii="Times New Roman" w:hAnsi="Times New Roman" w:cs="Times New Roman"/>
                <w:sz w:val="24"/>
                <w:szCs w:val="24"/>
              </w:rPr>
              <w:t xml:space="preserve"> </w:t>
            </w:r>
            <w:r w:rsidR="00716AD7" w:rsidRPr="00853959">
              <w:rPr>
                <w:rFonts w:ascii="Times New Roman" w:hAnsi="Times New Roman" w:cs="Times New Roman"/>
                <w:sz w:val="24"/>
                <w:szCs w:val="24"/>
              </w:rPr>
              <w:t xml:space="preserve">jau šobrīd valsts pārvaldes pakalpojumu portālā latvija.lv ir ietverta pakalpojuma kartīte “Elektroenerģijas nodokļa deklarācija”, kura attiecīgi tiks </w:t>
            </w:r>
            <w:r w:rsidRPr="00853959">
              <w:rPr>
                <w:rFonts w:ascii="Times New Roman" w:hAnsi="Times New Roman" w:cs="Times New Roman"/>
                <w:sz w:val="24"/>
                <w:szCs w:val="24"/>
              </w:rPr>
              <w:t xml:space="preserve">precizēta pēc </w:t>
            </w:r>
            <w:r w:rsidR="00712D5A" w:rsidRPr="00853959">
              <w:rPr>
                <w:rFonts w:ascii="Times New Roman" w:hAnsi="Times New Roman" w:cs="Times New Roman"/>
                <w:sz w:val="24"/>
                <w:szCs w:val="24"/>
              </w:rPr>
              <w:t xml:space="preserve">grozījumu </w:t>
            </w:r>
            <w:r w:rsidR="001C3E8C" w:rsidRPr="00853959">
              <w:rPr>
                <w:rFonts w:ascii="Times New Roman" w:hAnsi="Times New Roman" w:cs="Times New Roman"/>
                <w:sz w:val="24"/>
                <w:szCs w:val="24"/>
              </w:rPr>
              <w:t>Ministru kabineta</w:t>
            </w:r>
            <w:r w:rsidR="00712D5A" w:rsidRPr="00853959">
              <w:rPr>
                <w:rFonts w:ascii="Times New Roman" w:hAnsi="Times New Roman" w:cs="Times New Roman"/>
                <w:sz w:val="24"/>
                <w:szCs w:val="24"/>
              </w:rPr>
              <w:t xml:space="preserve"> 2016.gada 20.decembra noteikumos</w:t>
            </w:r>
            <w:r w:rsidR="001C3E8C" w:rsidRPr="00853959">
              <w:rPr>
                <w:rFonts w:ascii="Times New Roman" w:hAnsi="Times New Roman" w:cs="Times New Roman"/>
                <w:sz w:val="24"/>
                <w:szCs w:val="24"/>
              </w:rPr>
              <w:t xml:space="preserve"> Nr.820 „Noteikumi par elektroenerģijas nodokļa deklarācijas veidlapas paraugu un tās aizpildīšanas kārtību”</w:t>
            </w:r>
            <w:r w:rsidRPr="00853959">
              <w:rPr>
                <w:rFonts w:ascii="Times New Roman" w:hAnsi="Times New Roman" w:cs="Times New Roman"/>
                <w:sz w:val="24"/>
                <w:szCs w:val="24"/>
              </w:rPr>
              <w:t xml:space="preserve"> spēkā stāšanās. Šis pakalpojums tiks sniegts elektroniskā kanālā Valsts ieņēmumu dienesta EDS sistēmā.</w:t>
            </w:r>
          </w:p>
        </w:tc>
      </w:tr>
      <w:tr w:rsidR="0038587F" w:rsidRPr="005851C0" w14:paraId="662F5F2D" w14:textId="77777777" w:rsidTr="002A4683">
        <w:tc>
          <w:tcPr>
            <w:tcW w:w="341" w:type="pct"/>
            <w:tcBorders>
              <w:top w:val="outset" w:sz="6" w:space="0" w:color="414142"/>
              <w:left w:val="outset" w:sz="6" w:space="0" w:color="414142"/>
              <w:bottom w:val="outset" w:sz="6" w:space="0" w:color="414142"/>
              <w:right w:val="outset" w:sz="6" w:space="0" w:color="414142"/>
            </w:tcBorders>
            <w:hideMark/>
          </w:tcPr>
          <w:p w14:paraId="42E29702" w14:textId="77777777" w:rsidR="0038587F" w:rsidRPr="005851C0" w:rsidRDefault="0038587F" w:rsidP="0038587F">
            <w:pPr>
              <w:spacing w:before="100" w:beforeAutospacing="1" w:after="100" w:afterAutospacing="1" w:line="360" w:lineRule="auto"/>
              <w:ind w:firstLine="300"/>
              <w:jc w:val="center"/>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lastRenderedPageBreak/>
              <w:t>3.</w:t>
            </w:r>
          </w:p>
        </w:tc>
        <w:tc>
          <w:tcPr>
            <w:tcW w:w="1587" w:type="pct"/>
            <w:tcBorders>
              <w:top w:val="outset" w:sz="6" w:space="0" w:color="414142"/>
              <w:left w:val="outset" w:sz="6" w:space="0" w:color="414142"/>
              <w:bottom w:val="outset" w:sz="6" w:space="0" w:color="414142"/>
              <w:right w:val="outset" w:sz="6" w:space="0" w:color="414142"/>
            </w:tcBorders>
            <w:hideMark/>
          </w:tcPr>
          <w:p w14:paraId="09C806BD" w14:textId="77777777" w:rsidR="0038587F" w:rsidRPr="005851C0" w:rsidRDefault="0038587F" w:rsidP="0038587F">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Projekta izstrādē iesaistītās institūcijas un publiskas personas kapitālsabiedrības</w:t>
            </w:r>
          </w:p>
        </w:tc>
        <w:tc>
          <w:tcPr>
            <w:tcW w:w="3073" w:type="pct"/>
            <w:tcBorders>
              <w:top w:val="outset" w:sz="6" w:space="0" w:color="414142"/>
              <w:left w:val="outset" w:sz="6" w:space="0" w:color="414142"/>
              <w:bottom w:val="outset" w:sz="6" w:space="0" w:color="414142"/>
              <w:right w:val="outset" w:sz="6" w:space="0" w:color="414142"/>
            </w:tcBorders>
            <w:hideMark/>
          </w:tcPr>
          <w:p w14:paraId="59B7406C" w14:textId="77777777" w:rsidR="0038587F" w:rsidRPr="005851C0" w:rsidRDefault="005C5F58" w:rsidP="0095326C">
            <w:pPr>
              <w:pStyle w:val="CommentText"/>
              <w:jc w:val="both"/>
              <w:rPr>
                <w:sz w:val="24"/>
                <w:szCs w:val="24"/>
              </w:rPr>
            </w:pPr>
            <w:r w:rsidRPr="005851C0">
              <w:rPr>
                <w:sz w:val="24"/>
                <w:szCs w:val="24"/>
              </w:rPr>
              <w:t>Finanšu ministrija</w:t>
            </w:r>
            <w:r w:rsidR="0095326C" w:rsidRPr="005851C0">
              <w:rPr>
                <w:sz w:val="24"/>
                <w:szCs w:val="24"/>
              </w:rPr>
              <w:t xml:space="preserve"> </w:t>
            </w:r>
            <w:r w:rsidR="00314D44" w:rsidRPr="005851C0">
              <w:rPr>
                <w:sz w:val="24"/>
                <w:szCs w:val="24"/>
              </w:rPr>
              <w:t xml:space="preserve">un </w:t>
            </w:r>
            <w:r w:rsidR="00DB24C6" w:rsidRPr="005851C0">
              <w:rPr>
                <w:sz w:val="24"/>
                <w:szCs w:val="24"/>
              </w:rPr>
              <w:t>Valsts ieņēmumu dienests</w:t>
            </w:r>
            <w:r w:rsidR="0066605C" w:rsidRPr="005851C0">
              <w:rPr>
                <w:sz w:val="24"/>
                <w:szCs w:val="24"/>
              </w:rPr>
              <w:t>.</w:t>
            </w:r>
          </w:p>
        </w:tc>
      </w:tr>
      <w:tr w:rsidR="00341B12" w:rsidRPr="005851C0" w14:paraId="2A8DCA24" w14:textId="77777777" w:rsidTr="002A4683">
        <w:tc>
          <w:tcPr>
            <w:tcW w:w="341" w:type="pct"/>
            <w:tcBorders>
              <w:top w:val="outset" w:sz="6" w:space="0" w:color="414142"/>
              <w:left w:val="outset" w:sz="6" w:space="0" w:color="414142"/>
              <w:bottom w:val="outset" w:sz="6" w:space="0" w:color="414142"/>
              <w:right w:val="outset" w:sz="6" w:space="0" w:color="414142"/>
            </w:tcBorders>
            <w:hideMark/>
          </w:tcPr>
          <w:p w14:paraId="4263296C" w14:textId="77777777" w:rsidR="0038587F" w:rsidRPr="005851C0" w:rsidRDefault="0038587F" w:rsidP="0038587F">
            <w:pPr>
              <w:spacing w:before="100" w:beforeAutospacing="1" w:after="100" w:afterAutospacing="1" w:line="360" w:lineRule="auto"/>
              <w:ind w:firstLine="300"/>
              <w:jc w:val="center"/>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4.</w:t>
            </w:r>
          </w:p>
        </w:tc>
        <w:tc>
          <w:tcPr>
            <w:tcW w:w="1587" w:type="pct"/>
            <w:tcBorders>
              <w:top w:val="outset" w:sz="6" w:space="0" w:color="414142"/>
              <w:left w:val="outset" w:sz="6" w:space="0" w:color="414142"/>
              <w:bottom w:val="outset" w:sz="6" w:space="0" w:color="414142"/>
              <w:right w:val="outset" w:sz="6" w:space="0" w:color="414142"/>
            </w:tcBorders>
            <w:hideMark/>
          </w:tcPr>
          <w:p w14:paraId="7138F989" w14:textId="77777777" w:rsidR="0038587F" w:rsidRPr="005851C0" w:rsidRDefault="0038587F" w:rsidP="0038587F">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Cita informācija</w:t>
            </w:r>
          </w:p>
        </w:tc>
        <w:tc>
          <w:tcPr>
            <w:tcW w:w="3073" w:type="pct"/>
            <w:tcBorders>
              <w:top w:val="outset" w:sz="6" w:space="0" w:color="414142"/>
              <w:left w:val="outset" w:sz="6" w:space="0" w:color="414142"/>
              <w:bottom w:val="outset" w:sz="6" w:space="0" w:color="414142"/>
              <w:right w:val="outset" w:sz="6" w:space="0" w:color="414142"/>
            </w:tcBorders>
            <w:hideMark/>
          </w:tcPr>
          <w:p w14:paraId="31C9ECCA" w14:textId="2507B007" w:rsidR="003E4145" w:rsidRPr="00AF3A6A" w:rsidRDefault="00620EC6" w:rsidP="00AF3A6A">
            <w:pPr>
              <w:spacing w:after="0" w:line="240" w:lineRule="auto"/>
              <w:ind w:firstLine="403"/>
              <w:jc w:val="both"/>
              <w:rPr>
                <w:rFonts w:ascii="Times New Roman" w:hAnsi="Times New Roman" w:cs="Times New Roman"/>
                <w:sz w:val="24"/>
                <w:szCs w:val="24"/>
              </w:rPr>
            </w:pPr>
            <w:r w:rsidRPr="00712D5A">
              <w:rPr>
                <w:rFonts w:ascii="Times New Roman" w:hAnsi="Times New Roman" w:cs="Times New Roman"/>
                <w:sz w:val="24"/>
                <w:szCs w:val="24"/>
              </w:rPr>
              <w:t>Elektroenerģijas nodokļa atvieglojums ir uzskatāms par efektīvu, jo nodokļa fiskālā ietekme uz valsts budžetu ir neliela,</w:t>
            </w:r>
            <w:r w:rsidR="00AF3A6A" w:rsidRPr="00712D5A">
              <w:rPr>
                <w:rFonts w:ascii="Times New Roman" w:hAnsi="Times New Roman" w:cs="Times New Roman"/>
                <w:sz w:val="24"/>
                <w:szCs w:val="24"/>
              </w:rPr>
              <w:t xml:space="preserve"> pēc tuvinātiem aprēķiniem, ņemot vērā saražotās elektroenerģijas apjomu un nodokļa likmi 1,01euro/</w:t>
            </w:r>
            <w:proofErr w:type="spellStart"/>
            <w:r w:rsidR="00AF3A6A" w:rsidRPr="00712D5A">
              <w:rPr>
                <w:rFonts w:ascii="Times New Roman" w:hAnsi="Times New Roman" w:cs="Times New Roman"/>
                <w:sz w:val="24"/>
                <w:szCs w:val="24"/>
              </w:rPr>
              <w:t>MWh</w:t>
            </w:r>
            <w:proofErr w:type="spellEnd"/>
            <w:r w:rsidR="00AF3A6A" w:rsidRPr="00712D5A">
              <w:rPr>
                <w:rFonts w:ascii="Times New Roman" w:hAnsi="Times New Roman" w:cs="Times New Roman"/>
                <w:sz w:val="24"/>
                <w:szCs w:val="24"/>
              </w:rPr>
              <w:t>, atvieglojumam ierosinātās elektroenerģijas apjoms atbilstu 2% no elektroenerģijas, par kuru nodokli maksā Elektroenerģijas nodokļa likuma 4.panta pirmā punktā minētie nodokļa maksātāji, kā arī elektroenerģijas ražotāji, kas piegādā elektroenerģiju galalietotājiem.</w:t>
            </w:r>
          </w:p>
        </w:tc>
      </w:tr>
      <w:tr w:rsidR="00AF3A6A" w:rsidRPr="005851C0" w14:paraId="69C8F3AC" w14:textId="77777777" w:rsidTr="002A4683">
        <w:tc>
          <w:tcPr>
            <w:tcW w:w="341" w:type="pct"/>
            <w:tcBorders>
              <w:top w:val="outset" w:sz="6" w:space="0" w:color="414142"/>
              <w:left w:val="outset" w:sz="6" w:space="0" w:color="414142"/>
              <w:bottom w:val="outset" w:sz="6" w:space="0" w:color="414142"/>
              <w:right w:val="outset" w:sz="6" w:space="0" w:color="414142"/>
            </w:tcBorders>
          </w:tcPr>
          <w:p w14:paraId="7AC51871" w14:textId="77777777" w:rsidR="00AF3A6A" w:rsidRPr="005851C0" w:rsidRDefault="00AF3A6A" w:rsidP="0038587F">
            <w:pPr>
              <w:spacing w:before="100" w:beforeAutospacing="1" w:after="100" w:afterAutospacing="1" w:line="360" w:lineRule="auto"/>
              <w:ind w:firstLine="300"/>
              <w:jc w:val="center"/>
              <w:rPr>
                <w:rFonts w:ascii="Times New Roman" w:eastAsia="Times New Roman" w:hAnsi="Times New Roman" w:cs="Times New Roman"/>
                <w:sz w:val="24"/>
                <w:szCs w:val="24"/>
                <w:lang w:eastAsia="lv-LV"/>
              </w:rPr>
            </w:pPr>
          </w:p>
        </w:tc>
        <w:tc>
          <w:tcPr>
            <w:tcW w:w="1587" w:type="pct"/>
            <w:tcBorders>
              <w:top w:val="outset" w:sz="6" w:space="0" w:color="414142"/>
              <w:left w:val="outset" w:sz="6" w:space="0" w:color="414142"/>
              <w:bottom w:val="outset" w:sz="6" w:space="0" w:color="414142"/>
              <w:right w:val="outset" w:sz="6" w:space="0" w:color="414142"/>
            </w:tcBorders>
          </w:tcPr>
          <w:p w14:paraId="7647B257" w14:textId="77777777" w:rsidR="00AF3A6A" w:rsidRPr="005851C0" w:rsidRDefault="00AF3A6A" w:rsidP="0038587F">
            <w:pPr>
              <w:spacing w:after="0" w:line="240" w:lineRule="auto"/>
              <w:jc w:val="both"/>
              <w:rPr>
                <w:rFonts w:ascii="Times New Roman" w:eastAsia="Times New Roman" w:hAnsi="Times New Roman" w:cs="Times New Roman"/>
                <w:sz w:val="24"/>
                <w:szCs w:val="24"/>
                <w:lang w:eastAsia="lv-LV"/>
              </w:rPr>
            </w:pPr>
          </w:p>
        </w:tc>
        <w:tc>
          <w:tcPr>
            <w:tcW w:w="3073" w:type="pct"/>
            <w:tcBorders>
              <w:top w:val="outset" w:sz="6" w:space="0" w:color="414142"/>
              <w:left w:val="outset" w:sz="6" w:space="0" w:color="414142"/>
              <w:bottom w:val="outset" w:sz="6" w:space="0" w:color="414142"/>
              <w:right w:val="outset" w:sz="6" w:space="0" w:color="414142"/>
            </w:tcBorders>
          </w:tcPr>
          <w:p w14:paraId="3791A738" w14:textId="77777777" w:rsidR="00AF3A6A" w:rsidRPr="00AF3A6A" w:rsidRDefault="00AF3A6A" w:rsidP="00AF3A6A">
            <w:pPr>
              <w:spacing w:after="0" w:line="240" w:lineRule="auto"/>
              <w:jc w:val="both"/>
              <w:rPr>
                <w:rFonts w:ascii="Times New Roman" w:hAnsi="Times New Roman" w:cs="Times New Roman"/>
                <w:sz w:val="24"/>
                <w:szCs w:val="24"/>
                <w:highlight w:val="yellow"/>
              </w:rPr>
            </w:pPr>
          </w:p>
        </w:tc>
      </w:tr>
    </w:tbl>
    <w:p w14:paraId="1C9088DE" w14:textId="77777777" w:rsidR="00543AA6" w:rsidRPr="005851C0" w:rsidRDefault="00543AA6" w:rsidP="00543AA6">
      <w:pPr>
        <w:spacing w:after="0" w:line="240" w:lineRule="auto"/>
        <w:rPr>
          <w:rFonts w:ascii="Times New Roman" w:eastAsia="Times New Roman" w:hAnsi="Times New Roman" w:cs="Times New Roman"/>
          <w:sz w:val="24"/>
          <w:szCs w:val="24"/>
          <w:lang w:eastAsia="lv-LV"/>
        </w:rPr>
      </w:pPr>
    </w:p>
    <w:tbl>
      <w:tblPr>
        <w:tblW w:w="504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626"/>
        <w:gridCol w:w="3055"/>
        <w:gridCol w:w="5493"/>
      </w:tblGrid>
      <w:tr w:rsidR="00543AA6" w:rsidRPr="005851C0" w14:paraId="6A3A9D7B" w14:textId="77777777" w:rsidTr="00E0080F">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6FDF728E" w14:textId="77777777" w:rsidR="00543AA6" w:rsidRPr="005851C0" w:rsidRDefault="00543AA6" w:rsidP="00620EC6">
            <w:pPr>
              <w:spacing w:before="100" w:beforeAutospacing="1" w:after="100" w:afterAutospacing="1" w:line="240" w:lineRule="auto"/>
              <w:ind w:firstLine="301"/>
              <w:jc w:val="center"/>
              <w:rPr>
                <w:rFonts w:ascii="Times New Roman" w:eastAsia="Times New Roman" w:hAnsi="Times New Roman" w:cs="Times New Roman"/>
                <w:b/>
                <w:bCs/>
                <w:sz w:val="24"/>
                <w:szCs w:val="24"/>
                <w:lang w:eastAsia="lv-LV"/>
              </w:rPr>
            </w:pPr>
            <w:r w:rsidRPr="005851C0">
              <w:rPr>
                <w:rFonts w:ascii="Times New Roman" w:eastAsia="Times New Roman" w:hAnsi="Times New Roman" w:cs="Times New Roman"/>
                <w:b/>
                <w:bCs/>
                <w:sz w:val="24"/>
                <w:szCs w:val="24"/>
                <w:lang w:eastAsia="lv-LV"/>
              </w:rPr>
              <w:t>II. Tiesību akta projekta ietekme uz sabiedrību, tautsaimniecības attīstību un administratīvo slogu</w:t>
            </w:r>
          </w:p>
        </w:tc>
      </w:tr>
      <w:tr w:rsidR="00117DB1" w:rsidRPr="005851C0" w14:paraId="4D50F13D" w14:textId="77777777" w:rsidTr="00E0080F">
        <w:tc>
          <w:tcPr>
            <w:tcW w:w="341" w:type="pct"/>
            <w:tcBorders>
              <w:top w:val="outset" w:sz="6" w:space="0" w:color="414142"/>
              <w:left w:val="outset" w:sz="6" w:space="0" w:color="414142"/>
              <w:bottom w:val="outset" w:sz="6" w:space="0" w:color="414142"/>
              <w:right w:val="single" w:sz="4" w:space="0" w:color="auto"/>
            </w:tcBorders>
            <w:hideMark/>
          </w:tcPr>
          <w:p w14:paraId="65B8671A" w14:textId="77777777" w:rsidR="00117DB1" w:rsidRPr="005851C0" w:rsidRDefault="00117DB1" w:rsidP="00117DB1">
            <w:pPr>
              <w:spacing w:before="100" w:beforeAutospacing="1" w:after="100" w:afterAutospacing="1" w:line="360" w:lineRule="auto"/>
              <w:ind w:firstLine="300"/>
              <w:jc w:val="center"/>
              <w:rPr>
                <w:rFonts w:ascii="Times New Roman" w:eastAsia="Times New Roman" w:hAnsi="Times New Roman" w:cs="Times New Roman"/>
                <w:color w:val="414142"/>
                <w:sz w:val="24"/>
                <w:szCs w:val="24"/>
                <w:lang w:eastAsia="lv-LV"/>
              </w:rPr>
            </w:pPr>
            <w:r w:rsidRPr="005851C0">
              <w:rPr>
                <w:rFonts w:ascii="Times New Roman" w:eastAsia="Times New Roman" w:hAnsi="Times New Roman" w:cs="Times New Roman"/>
                <w:color w:val="414142"/>
                <w:sz w:val="24"/>
                <w:szCs w:val="24"/>
                <w:lang w:eastAsia="lv-LV"/>
              </w:rPr>
              <w:t>1.</w:t>
            </w:r>
          </w:p>
        </w:tc>
        <w:tc>
          <w:tcPr>
            <w:tcW w:w="1665" w:type="pct"/>
            <w:tcBorders>
              <w:top w:val="single" w:sz="4" w:space="0" w:color="auto"/>
              <w:left w:val="single" w:sz="4" w:space="0" w:color="auto"/>
              <w:bottom w:val="single" w:sz="4" w:space="0" w:color="auto"/>
              <w:right w:val="single" w:sz="4" w:space="0" w:color="auto"/>
            </w:tcBorders>
            <w:hideMark/>
          </w:tcPr>
          <w:p w14:paraId="6E582E1A" w14:textId="77777777" w:rsidR="00117DB1" w:rsidRPr="005851C0" w:rsidRDefault="00117DB1" w:rsidP="00117DB1">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 xml:space="preserve">Sabiedrības </w:t>
            </w:r>
            <w:proofErr w:type="spellStart"/>
            <w:r w:rsidRPr="005851C0">
              <w:rPr>
                <w:rFonts w:ascii="Times New Roman" w:eastAsia="Times New Roman" w:hAnsi="Times New Roman" w:cs="Times New Roman"/>
                <w:sz w:val="24"/>
                <w:szCs w:val="24"/>
                <w:lang w:eastAsia="lv-LV"/>
              </w:rPr>
              <w:t>mērķgrupas</w:t>
            </w:r>
            <w:proofErr w:type="spellEnd"/>
            <w:r w:rsidRPr="005851C0">
              <w:rPr>
                <w:rFonts w:ascii="Times New Roman" w:eastAsia="Times New Roman" w:hAnsi="Times New Roman" w:cs="Times New Roman"/>
                <w:sz w:val="24"/>
                <w:szCs w:val="24"/>
                <w:lang w:eastAsia="lv-LV"/>
              </w:rPr>
              <w:t>, kuras tiesiskais regulējums ietekmē vai varētu ietekmēt</w:t>
            </w:r>
          </w:p>
        </w:tc>
        <w:tc>
          <w:tcPr>
            <w:tcW w:w="2994" w:type="pct"/>
            <w:tcBorders>
              <w:top w:val="outset" w:sz="6" w:space="0" w:color="414142"/>
              <w:left w:val="single" w:sz="4" w:space="0" w:color="auto"/>
              <w:bottom w:val="outset" w:sz="6" w:space="0" w:color="414142"/>
              <w:right w:val="outset" w:sz="6" w:space="0" w:color="414142"/>
            </w:tcBorders>
            <w:hideMark/>
          </w:tcPr>
          <w:p w14:paraId="57FD4B73" w14:textId="77777777" w:rsidR="00620EC6" w:rsidRDefault="00991236" w:rsidP="00CD43A9">
            <w:pPr>
              <w:tabs>
                <w:tab w:val="left" w:pos="4928"/>
              </w:tabs>
              <w:spacing w:after="0" w:line="240" w:lineRule="auto"/>
              <w:ind w:firstLine="396"/>
              <w:jc w:val="both"/>
              <w:rPr>
                <w:rFonts w:ascii="Times New Roman" w:eastAsia="Times New Roman" w:hAnsi="Times New Roman" w:cs="Times New Roman"/>
                <w:sz w:val="24"/>
                <w:szCs w:val="24"/>
                <w:lang w:eastAsia="lv-LV"/>
              </w:rPr>
            </w:pPr>
            <w:r w:rsidRPr="00820A11">
              <w:rPr>
                <w:rFonts w:ascii="Times New Roman" w:eastAsia="Times New Roman" w:hAnsi="Times New Roman" w:cs="Times New Roman"/>
                <w:sz w:val="24"/>
                <w:szCs w:val="24"/>
                <w:lang w:eastAsia="lv-LV"/>
              </w:rPr>
              <w:t>Likumprojektā ietvertais tiesiskais regulējums skar komersantus, kas atbilstoši likumā noteiktajām prasībām ir elektroenerģijas nodokļa maksātāji.</w:t>
            </w:r>
          </w:p>
          <w:p w14:paraId="01C3BDB1" w14:textId="6A9CC289" w:rsidR="00117DB1" w:rsidRPr="00620EC6" w:rsidRDefault="00620EC6" w:rsidP="00CD43A9">
            <w:pPr>
              <w:tabs>
                <w:tab w:val="left" w:pos="4928"/>
              </w:tabs>
              <w:spacing w:after="0" w:line="240" w:lineRule="auto"/>
              <w:ind w:firstLine="396"/>
              <w:jc w:val="both"/>
              <w:rPr>
                <w:rFonts w:ascii="Times New Roman" w:hAnsi="Times New Roman" w:cs="Times New Roman"/>
                <w:sz w:val="24"/>
                <w:szCs w:val="24"/>
              </w:rPr>
            </w:pPr>
            <w:r w:rsidRPr="00712D5A">
              <w:rPr>
                <w:rFonts w:ascii="Times New Roman" w:hAnsi="Times New Roman" w:cs="Times New Roman"/>
                <w:sz w:val="24"/>
                <w:szCs w:val="24"/>
              </w:rPr>
              <w:t>Potenciālais nodokļa maksātāju skaits, uz kuriem attiektos elektroenerģijas nodokļa atbrīvojums, saskaņā ar Sabiedrisko pakalpojumu regulēšanas komisijas elektroenerģijas ražotāju reģistra datiem uz 2021.gada augustu ir 69.</w:t>
            </w:r>
            <w:r w:rsidR="00A63699" w:rsidRPr="00620EC6">
              <w:rPr>
                <w:rFonts w:ascii="Times New Roman" w:hAnsi="Times New Roman" w:cs="Times New Roman"/>
                <w:sz w:val="24"/>
                <w:szCs w:val="24"/>
              </w:rPr>
              <w:t xml:space="preserve"> </w:t>
            </w:r>
          </w:p>
        </w:tc>
      </w:tr>
      <w:tr w:rsidR="00543AA6" w:rsidRPr="005851C0" w14:paraId="139A9051" w14:textId="77777777" w:rsidTr="00E0080F">
        <w:tc>
          <w:tcPr>
            <w:tcW w:w="341" w:type="pct"/>
            <w:tcBorders>
              <w:top w:val="outset" w:sz="6" w:space="0" w:color="414142"/>
              <w:left w:val="outset" w:sz="6" w:space="0" w:color="414142"/>
              <w:bottom w:val="outset" w:sz="6" w:space="0" w:color="414142"/>
              <w:right w:val="outset" w:sz="6" w:space="0" w:color="414142"/>
            </w:tcBorders>
            <w:hideMark/>
          </w:tcPr>
          <w:p w14:paraId="35438502" w14:textId="77777777" w:rsidR="00543AA6" w:rsidRPr="005851C0" w:rsidRDefault="00543AA6" w:rsidP="00993C84">
            <w:pPr>
              <w:spacing w:before="100" w:beforeAutospacing="1" w:after="100" w:afterAutospacing="1" w:line="360" w:lineRule="auto"/>
              <w:ind w:firstLine="300"/>
              <w:jc w:val="center"/>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lastRenderedPageBreak/>
              <w:t>2.</w:t>
            </w:r>
          </w:p>
        </w:tc>
        <w:tc>
          <w:tcPr>
            <w:tcW w:w="1665" w:type="pct"/>
            <w:tcBorders>
              <w:top w:val="outset" w:sz="6" w:space="0" w:color="414142"/>
              <w:left w:val="outset" w:sz="6" w:space="0" w:color="414142"/>
              <w:bottom w:val="outset" w:sz="6" w:space="0" w:color="414142"/>
              <w:right w:val="outset" w:sz="6" w:space="0" w:color="414142"/>
            </w:tcBorders>
            <w:hideMark/>
          </w:tcPr>
          <w:p w14:paraId="6CAEDECF" w14:textId="07E41C55" w:rsidR="00543AA6" w:rsidRPr="005851C0" w:rsidRDefault="00543AA6" w:rsidP="00CD43A9">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Tiesiskā regulējuma ietekme uz tautsaimniecību un administratīvo slogu</w:t>
            </w:r>
          </w:p>
        </w:tc>
        <w:tc>
          <w:tcPr>
            <w:tcW w:w="2994" w:type="pct"/>
            <w:tcBorders>
              <w:top w:val="outset" w:sz="6" w:space="0" w:color="414142"/>
              <w:left w:val="outset" w:sz="6" w:space="0" w:color="414142"/>
              <w:bottom w:val="outset" w:sz="6" w:space="0" w:color="414142"/>
              <w:right w:val="outset" w:sz="6" w:space="0" w:color="414142"/>
            </w:tcBorders>
            <w:hideMark/>
          </w:tcPr>
          <w:p w14:paraId="2B2A5F66" w14:textId="5696FD73" w:rsidR="006A47E4" w:rsidRPr="00462406" w:rsidRDefault="00991236" w:rsidP="00CD43A9">
            <w:pPr>
              <w:spacing w:after="0" w:line="240" w:lineRule="auto"/>
              <w:ind w:firstLine="295"/>
              <w:jc w:val="both"/>
              <w:rPr>
                <w:rFonts w:ascii="Times New Roman" w:hAnsi="Times New Roman" w:cs="Times New Roman"/>
                <w:sz w:val="24"/>
                <w:szCs w:val="24"/>
              </w:rPr>
            </w:pPr>
            <w:r w:rsidRPr="007A01E4">
              <w:rPr>
                <w:rFonts w:ascii="Times New Roman" w:eastAsia="Times New Roman" w:hAnsi="Times New Roman" w:cs="Times New Roman"/>
                <w:sz w:val="24"/>
                <w:szCs w:val="24"/>
                <w:lang w:eastAsia="lv-LV"/>
              </w:rPr>
              <w:t xml:space="preserve">Ar likumprojektā </w:t>
            </w:r>
            <w:r>
              <w:rPr>
                <w:rFonts w:ascii="Times New Roman" w:eastAsia="Times New Roman" w:hAnsi="Times New Roman" w:cs="Times New Roman"/>
                <w:sz w:val="24"/>
                <w:szCs w:val="24"/>
                <w:lang w:eastAsia="lv-LV"/>
              </w:rPr>
              <w:t>ietvertiem precizējumiem netiek noteikti jauni pienākumi vai radītas jaunas procedūras, bet tiek skaidrāk nodefinēti pienākumi nodokļa saistību izpildei elektroenerģijas nodokļa maksātājiem.</w:t>
            </w:r>
            <w:r w:rsidR="00CD43A9" w:rsidRPr="00462406">
              <w:rPr>
                <w:rFonts w:ascii="Times New Roman" w:hAnsi="Times New Roman" w:cs="Times New Roman"/>
                <w:sz w:val="24"/>
                <w:szCs w:val="24"/>
              </w:rPr>
              <w:t xml:space="preserve"> </w:t>
            </w:r>
          </w:p>
        </w:tc>
      </w:tr>
      <w:tr w:rsidR="00543AA6" w:rsidRPr="005851C0" w14:paraId="0C829763" w14:textId="77777777" w:rsidTr="00E0080F">
        <w:tc>
          <w:tcPr>
            <w:tcW w:w="341" w:type="pct"/>
            <w:tcBorders>
              <w:top w:val="outset" w:sz="6" w:space="0" w:color="414142"/>
              <w:left w:val="outset" w:sz="6" w:space="0" w:color="414142"/>
              <w:bottom w:val="outset" w:sz="6" w:space="0" w:color="414142"/>
              <w:right w:val="outset" w:sz="6" w:space="0" w:color="414142"/>
            </w:tcBorders>
            <w:hideMark/>
          </w:tcPr>
          <w:p w14:paraId="2B9F391C" w14:textId="77777777" w:rsidR="00543AA6" w:rsidRPr="005851C0" w:rsidRDefault="00543AA6" w:rsidP="00993C84">
            <w:pPr>
              <w:spacing w:before="100" w:beforeAutospacing="1" w:after="100" w:afterAutospacing="1" w:line="360" w:lineRule="auto"/>
              <w:ind w:firstLine="300"/>
              <w:jc w:val="center"/>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3.</w:t>
            </w:r>
          </w:p>
        </w:tc>
        <w:tc>
          <w:tcPr>
            <w:tcW w:w="1665" w:type="pct"/>
            <w:tcBorders>
              <w:top w:val="outset" w:sz="6" w:space="0" w:color="414142"/>
              <w:left w:val="outset" w:sz="6" w:space="0" w:color="414142"/>
              <w:bottom w:val="outset" w:sz="6" w:space="0" w:color="414142"/>
              <w:right w:val="outset" w:sz="6" w:space="0" w:color="414142"/>
            </w:tcBorders>
            <w:hideMark/>
          </w:tcPr>
          <w:p w14:paraId="165EBE2B" w14:textId="77777777" w:rsidR="00543AA6" w:rsidRPr="005851C0" w:rsidRDefault="00543AA6" w:rsidP="00993C84">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Administratīvo izmaksu monetārs novērtējums</w:t>
            </w:r>
          </w:p>
        </w:tc>
        <w:tc>
          <w:tcPr>
            <w:tcW w:w="2994" w:type="pct"/>
            <w:tcBorders>
              <w:top w:val="outset" w:sz="6" w:space="0" w:color="414142"/>
              <w:left w:val="outset" w:sz="6" w:space="0" w:color="414142"/>
              <w:bottom w:val="outset" w:sz="6" w:space="0" w:color="414142"/>
              <w:right w:val="outset" w:sz="6" w:space="0" w:color="414142"/>
            </w:tcBorders>
            <w:hideMark/>
          </w:tcPr>
          <w:p w14:paraId="4BB226AD" w14:textId="77777777" w:rsidR="00543AA6" w:rsidRPr="005851C0" w:rsidRDefault="008057B9" w:rsidP="008057B9">
            <w:pPr>
              <w:spacing w:after="0" w:line="240" w:lineRule="auto"/>
              <w:ind w:right="119"/>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Projekts šo jomu neskar.</w:t>
            </w:r>
          </w:p>
        </w:tc>
      </w:tr>
      <w:tr w:rsidR="00543AA6" w:rsidRPr="005851C0" w14:paraId="3D60CBAB" w14:textId="77777777" w:rsidTr="00E0080F">
        <w:tc>
          <w:tcPr>
            <w:tcW w:w="341" w:type="pct"/>
            <w:tcBorders>
              <w:top w:val="outset" w:sz="6" w:space="0" w:color="414142"/>
              <w:left w:val="outset" w:sz="6" w:space="0" w:color="414142"/>
              <w:bottom w:val="outset" w:sz="6" w:space="0" w:color="414142"/>
              <w:right w:val="outset" w:sz="6" w:space="0" w:color="414142"/>
            </w:tcBorders>
            <w:hideMark/>
          </w:tcPr>
          <w:p w14:paraId="08F670F5" w14:textId="77777777" w:rsidR="00543AA6" w:rsidRPr="005851C0" w:rsidRDefault="00543AA6" w:rsidP="00993C84">
            <w:pPr>
              <w:spacing w:before="100" w:beforeAutospacing="1" w:after="100" w:afterAutospacing="1" w:line="360" w:lineRule="auto"/>
              <w:ind w:firstLine="300"/>
              <w:jc w:val="center"/>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4.</w:t>
            </w:r>
          </w:p>
        </w:tc>
        <w:tc>
          <w:tcPr>
            <w:tcW w:w="1665" w:type="pct"/>
            <w:tcBorders>
              <w:top w:val="outset" w:sz="6" w:space="0" w:color="414142"/>
              <w:left w:val="outset" w:sz="6" w:space="0" w:color="414142"/>
              <w:bottom w:val="outset" w:sz="6" w:space="0" w:color="414142"/>
              <w:right w:val="outset" w:sz="6" w:space="0" w:color="414142"/>
            </w:tcBorders>
            <w:hideMark/>
          </w:tcPr>
          <w:p w14:paraId="71581F1F" w14:textId="77777777" w:rsidR="00543AA6" w:rsidRPr="005851C0" w:rsidRDefault="00543AA6" w:rsidP="00993C84">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Atbilstības izmaksu monetārs novērtējums</w:t>
            </w:r>
          </w:p>
        </w:tc>
        <w:tc>
          <w:tcPr>
            <w:tcW w:w="2994" w:type="pct"/>
            <w:tcBorders>
              <w:top w:val="outset" w:sz="6" w:space="0" w:color="414142"/>
              <w:left w:val="outset" w:sz="6" w:space="0" w:color="414142"/>
              <w:bottom w:val="outset" w:sz="6" w:space="0" w:color="414142"/>
              <w:right w:val="outset" w:sz="6" w:space="0" w:color="414142"/>
            </w:tcBorders>
            <w:hideMark/>
          </w:tcPr>
          <w:p w14:paraId="5CAEEA56" w14:textId="77777777" w:rsidR="00543AA6" w:rsidRPr="005851C0" w:rsidRDefault="0069728C" w:rsidP="00993C84">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Projekts šo jomu neskar.</w:t>
            </w:r>
          </w:p>
        </w:tc>
      </w:tr>
      <w:tr w:rsidR="00543AA6" w:rsidRPr="005851C0" w14:paraId="01412FFE" w14:textId="77777777" w:rsidTr="00E0080F">
        <w:tc>
          <w:tcPr>
            <w:tcW w:w="341" w:type="pct"/>
            <w:tcBorders>
              <w:top w:val="outset" w:sz="6" w:space="0" w:color="414142"/>
              <w:left w:val="outset" w:sz="6" w:space="0" w:color="414142"/>
              <w:bottom w:val="outset" w:sz="6" w:space="0" w:color="414142"/>
              <w:right w:val="outset" w:sz="6" w:space="0" w:color="414142"/>
            </w:tcBorders>
            <w:hideMark/>
          </w:tcPr>
          <w:p w14:paraId="45724493" w14:textId="77777777" w:rsidR="00543AA6" w:rsidRPr="005851C0" w:rsidRDefault="00543AA6" w:rsidP="00993C84">
            <w:pPr>
              <w:spacing w:before="100" w:beforeAutospacing="1" w:after="100" w:afterAutospacing="1" w:line="360" w:lineRule="auto"/>
              <w:ind w:firstLine="300"/>
              <w:jc w:val="center"/>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5.</w:t>
            </w:r>
          </w:p>
        </w:tc>
        <w:tc>
          <w:tcPr>
            <w:tcW w:w="1665" w:type="pct"/>
            <w:tcBorders>
              <w:top w:val="outset" w:sz="6" w:space="0" w:color="414142"/>
              <w:left w:val="outset" w:sz="6" w:space="0" w:color="414142"/>
              <w:bottom w:val="outset" w:sz="6" w:space="0" w:color="414142"/>
              <w:right w:val="outset" w:sz="6" w:space="0" w:color="414142"/>
            </w:tcBorders>
            <w:hideMark/>
          </w:tcPr>
          <w:p w14:paraId="4BBD92FE" w14:textId="77777777" w:rsidR="00543AA6" w:rsidRPr="005851C0" w:rsidRDefault="00543AA6" w:rsidP="00993C84">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Cita informācija</w:t>
            </w:r>
          </w:p>
        </w:tc>
        <w:tc>
          <w:tcPr>
            <w:tcW w:w="2994" w:type="pct"/>
            <w:tcBorders>
              <w:top w:val="outset" w:sz="6" w:space="0" w:color="414142"/>
              <w:left w:val="outset" w:sz="6" w:space="0" w:color="414142"/>
              <w:bottom w:val="outset" w:sz="6" w:space="0" w:color="414142"/>
              <w:right w:val="outset" w:sz="6" w:space="0" w:color="414142"/>
            </w:tcBorders>
            <w:hideMark/>
          </w:tcPr>
          <w:p w14:paraId="3355E50F" w14:textId="025539F8" w:rsidR="0054716F" w:rsidRPr="005851C0" w:rsidRDefault="00D116FF" w:rsidP="001A47F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w:t>
            </w:r>
            <w:r w:rsidR="001A47F1" w:rsidRPr="005851C0">
              <w:rPr>
                <w:rFonts w:ascii="Times New Roman" w:eastAsia="Times New Roman" w:hAnsi="Times New Roman" w:cs="Times New Roman"/>
                <w:sz w:val="24"/>
                <w:szCs w:val="24"/>
                <w:lang w:eastAsia="lv-LV"/>
              </w:rPr>
              <w:t xml:space="preserve"> </w:t>
            </w:r>
          </w:p>
        </w:tc>
      </w:tr>
    </w:tbl>
    <w:p w14:paraId="3CDAD7F3" w14:textId="77777777" w:rsidR="00543AA6" w:rsidRPr="005851C0" w:rsidRDefault="00543AA6" w:rsidP="00543AA6">
      <w:pPr>
        <w:spacing w:after="0" w:line="240" w:lineRule="auto"/>
        <w:rPr>
          <w:rFonts w:ascii="Times New Roman" w:eastAsia="Times New Roman" w:hAnsi="Times New Roman" w:cs="Times New Roman"/>
          <w:sz w:val="24"/>
          <w:szCs w:val="24"/>
          <w:lang w:eastAsia="lv-LV"/>
        </w:rPr>
      </w:pPr>
    </w:p>
    <w:tbl>
      <w:tblPr>
        <w:tblW w:w="5058"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9207"/>
      </w:tblGrid>
      <w:tr w:rsidR="00D116FF" w:rsidRPr="000B79B2" w14:paraId="525F6EEC" w14:textId="77777777" w:rsidTr="00E0080F">
        <w:tc>
          <w:tcPr>
            <w:tcW w:w="5000" w:type="pct"/>
            <w:tcBorders>
              <w:top w:val="outset" w:sz="6" w:space="0" w:color="414142"/>
              <w:left w:val="outset" w:sz="6" w:space="0" w:color="414142"/>
              <w:bottom w:val="outset" w:sz="6" w:space="0" w:color="414142"/>
              <w:right w:val="outset" w:sz="6" w:space="0" w:color="414142"/>
            </w:tcBorders>
            <w:vAlign w:val="center"/>
            <w:hideMark/>
          </w:tcPr>
          <w:p w14:paraId="6091BF29" w14:textId="77777777" w:rsidR="00D116FF" w:rsidRPr="005D3204" w:rsidRDefault="00D116FF" w:rsidP="007A5C89">
            <w:pPr>
              <w:spacing w:before="100" w:beforeAutospacing="1" w:after="100" w:afterAutospacing="1" w:line="360" w:lineRule="auto"/>
              <w:ind w:firstLine="300"/>
              <w:jc w:val="center"/>
              <w:rPr>
                <w:rFonts w:ascii="Times New Roman" w:eastAsia="Times New Roman" w:hAnsi="Times New Roman" w:cs="Times New Roman"/>
                <w:b/>
                <w:bCs/>
                <w:sz w:val="24"/>
                <w:szCs w:val="24"/>
                <w:lang w:eastAsia="lv-LV"/>
              </w:rPr>
            </w:pPr>
            <w:r w:rsidRPr="005D3204">
              <w:rPr>
                <w:rFonts w:ascii="Times New Roman" w:eastAsia="Times New Roman" w:hAnsi="Times New Roman" w:cs="Times New Roman"/>
                <w:b/>
                <w:bCs/>
                <w:sz w:val="24"/>
                <w:szCs w:val="24"/>
                <w:lang w:eastAsia="lv-LV"/>
              </w:rPr>
              <w:t>III. Tiesību akta projekta ietekme uz valsts budžetu un pašvaldību budžetiem</w:t>
            </w:r>
          </w:p>
        </w:tc>
      </w:tr>
      <w:tr w:rsidR="00D116FF" w:rsidRPr="001D4993" w14:paraId="558CE23D" w14:textId="77777777" w:rsidTr="00E0080F">
        <w:tc>
          <w:tcPr>
            <w:tcW w:w="5000" w:type="pct"/>
            <w:tcBorders>
              <w:top w:val="outset" w:sz="6" w:space="0" w:color="414142"/>
              <w:left w:val="outset" w:sz="6" w:space="0" w:color="414142"/>
              <w:bottom w:val="outset" w:sz="6" w:space="0" w:color="414142"/>
              <w:right w:val="outset" w:sz="6" w:space="0" w:color="414142"/>
            </w:tcBorders>
          </w:tcPr>
          <w:p w14:paraId="322F2435" w14:textId="58768496" w:rsidR="003E4145" w:rsidRPr="00C13E2D" w:rsidRDefault="00D116FF" w:rsidP="001A47F1">
            <w:pPr>
              <w:spacing w:after="0" w:line="240" w:lineRule="auto"/>
              <w:jc w:val="center"/>
              <w:rPr>
                <w:rFonts w:ascii="Times New Roman" w:eastAsia="Times New Roman" w:hAnsi="Times New Roman" w:cs="Times New Roman"/>
                <w:sz w:val="24"/>
                <w:szCs w:val="24"/>
                <w:lang w:eastAsia="lv-LV"/>
              </w:rPr>
            </w:pPr>
            <w:r w:rsidRPr="00C13E2D">
              <w:rPr>
                <w:rFonts w:ascii="Times New Roman" w:hAnsi="Times New Roman" w:cs="Times New Roman"/>
                <w:sz w:val="24"/>
                <w:szCs w:val="24"/>
              </w:rPr>
              <w:t>Projekts šo jomu neskar</w:t>
            </w:r>
          </w:p>
        </w:tc>
      </w:tr>
    </w:tbl>
    <w:p w14:paraId="08945A93" w14:textId="77777777" w:rsidR="00D116FF" w:rsidRPr="005851C0" w:rsidRDefault="00D116FF" w:rsidP="00543AA6">
      <w:pPr>
        <w:spacing w:after="0" w:line="240" w:lineRule="auto"/>
        <w:rPr>
          <w:rFonts w:ascii="Times New Roman" w:eastAsia="Times New Roman" w:hAnsi="Times New Roman" w:cs="Times New Roman"/>
          <w:sz w:val="24"/>
          <w:szCs w:val="24"/>
          <w:lang w:eastAsia="lv-LV"/>
        </w:rPr>
      </w:pPr>
    </w:p>
    <w:tbl>
      <w:tblPr>
        <w:tblW w:w="5062" w:type="pct"/>
        <w:tblInd w:w="-1"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18"/>
        <w:gridCol w:w="3404"/>
        <w:gridCol w:w="5392"/>
      </w:tblGrid>
      <w:tr w:rsidR="00543AA6" w:rsidRPr="005851C0" w14:paraId="148A16FA" w14:textId="77777777" w:rsidTr="00100490">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697A5134" w14:textId="77777777" w:rsidR="00543AA6" w:rsidRPr="005851C0" w:rsidRDefault="00543AA6" w:rsidP="00993C84">
            <w:pPr>
              <w:spacing w:before="100" w:beforeAutospacing="1" w:after="100" w:afterAutospacing="1" w:line="360" w:lineRule="auto"/>
              <w:ind w:firstLine="300"/>
              <w:jc w:val="center"/>
              <w:rPr>
                <w:rFonts w:ascii="Times New Roman" w:eastAsia="Times New Roman" w:hAnsi="Times New Roman" w:cs="Times New Roman"/>
                <w:b/>
                <w:bCs/>
                <w:color w:val="414142"/>
                <w:sz w:val="24"/>
                <w:szCs w:val="24"/>
                <w:lang w:eastAsia="lv-LV"/>
              </w:rPr>
            </w:pPr>
            <w:r w:rsidRPr="005851C0">
              <w:rPr>
                <w:rFonts w:ascii="Times New Roman" w:eastAsia="Times New Roman" w:hAnsi="Times New Roman" w:cs="Times New Roman"/>
                <w:b/>
                <w:bCs/>
                <w:sz w:val="24"/>
                <w:szCs w:val="24"/>
                <w:lang w:eastAsia="lv-LV"/>
              </w:rPr>
              <w:t>IV. Tiesību akta projekta ietekme uz spēkā esošo tiesību normu sistēmu</w:t>
            </w:r>
          </w:p>
        </w:tc>
      </w:tr>
      <w:tr w:rsidR="00100490" w:rsidRPr="005851C0" w14:paraId="5ED9AF49" w14:textId="77777777" w:rsidTr="001004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7" w:type="pct"/>
          </w:tcPr>
          <w:p w14:paraId="10A03B8E" w14:textId="77777777" w:rsidR="00100490" w:rsidRPr="005851C0" w:rsidRDefault="00100490" w:rsidP="0069728C">
            <w:pPr>
              <w:pStyle w:val="naiskr"/>
            </w:pPr>
            <w:r w:rsidRPr="005851C0">
              <w:t>1.</w:t>
            </w:r>
          </w:p>
        </w:tc>
        <w:tc>
          <w:tcPr>
            <w:tcW w:w="1847" w:type="pct"/>
          </w:tcPr>
          <w:p w14:paraId="6E197C0B" w14:textId="77777777" w:rsidR="00100490" w:rsidRPr="005851C0" w:rsidRDefault="00100490" w:rsidP="0069728C">
            <w:pPr>
              <w:pStyle w:val="naiskr"/>
            </w:pPr>
            <w:r w:rsidRPr="005851C0">
              <w:rPr>
                <w:iCs/>
              </w:rPr>
              <w:t>Saistītie tiesību aktu projekti</w:t>
            </w:r>
          </w:p>
        </w:tc>
        <w:tc>
          <w:tcPr>
            <w:tcW w:w="2926" w:type="pct"/>
          </w:tcPr>
          <w:p w14:paraId="64555144" w14:textId="09AF2279" w:rsidR="00A73672" w:rsidRDefault="00277C7E" w:rsidP="0064325F">
            <w:pPr>
              <w:pStyle w:val="ListParagraph"/>
              <w:ind w:left="0" w:firstLine="360"/>
              <w:jc w:val="both"/>
            </w:pPr>
            <w:r w:rsidRPr="006B47AF">
              <w:t>Saistībā ar likump</w:t>
            </w:r>
            <w:r w:rsidR="002B3881" w:rsidRPr="006B47AF">
              <w:t xml:space="preserve">rojekta virzību </w:t>
            </w:r>
            <w:r w:rsidR="0049091C">
              <w:t xml:space="preserve">un </w:t>
            </w:r>
            <w:r w:rsidR="0049091C" w:rsidRPr="00AA282A">
              <w:t>lai Valsts ieņēmumu dienests varētu nodrošināt elektroenerģijas nodokļa atbrīvojumu administrēšanu</w:t>
            </w:r>
            <w:r w:rsidR="0049091C">
              <w:t xml:space="preserve"> </w:t>
            </w:r>
            <w:r w:rsidR="002B3881" w:rsidRPr="006B47AF">
              <w:t xml:space="preserve">ir nepieciešams </w:t>
            </w:r>
            <w:r w:rsidRPr="006B47AF">
              <w:t>s</w:t>
            </w:r>
            <w:r w:rsidR="00D77A92" w:rsidRPr="006B47AF">
              <w:t>agatavot</w:t>
            </w:r>
            <w:r w:rsidR="00F4064C" w:rsidRPr="006B47AF">
              <w:t xml:space="preserve"> grozījumus</w:t>
            </w:r>
            <w:r w:rsidR="00A73672">
              <w:t>:</w:t>
            </w:r>
          </w:p>
          <w:p w14:paraId="25C8C90E" w14:textId="77777777" w:rsidR="003E4145" w:rsidRPr="00A73672" w:rsidRDefault="006B47AF" w:rsidP="0049091C">
            <w:pPr>
              <w:pStyle w:val="ListParagraph"/>
              <w:numPr>
                <w:ilvl w:val="0"/>
                <w:numId w:val="26"/>
              </w:numPr>
              <w:tabs>
                <w:tab w:val="left" w:pos="257"/>
              </w:tabs>
              <w:ind w:left="0" w:firstLine="0"/>
              <w:jc w:val="both"/>
            </w:pPr>
            <w:r w:rsidRPr="006B47AF">
              <w:t>Ministru kabineta 2016.gada 20.decembra noteikumos</w:t>
            </w:r>
            <w:r>
              <w:t xml:space="preserve"> Nr.820 </w:t>
            </w:r>
            <w:r w:rsidRPr="006B47AF">
              <w:t>„Noteikumi par elektroenerģijas nodokļa deklarācijas veidlapas paraugu un tās aizpildīšanas kārtību”</w:t>
            </w:r>
            <w:r w:rsidR="0023312E">
              <w:t xml:space="preserve"> ņemot vērā, ka tiks</w:t>
            </w:r>
            <w:r w:rsidR="00A73672">
              <w:t xml:space="preserve"> novērsta juridiskā nenoteiktība un</w:t>
            </w:r>
            <w:r w:rsidR="0023312E">
              <w:t xml:space="preserve"> precizēta attiecīgā likuma norma</w:t>
            </w:r>
            <w:r w:rsidR="00A73672">
              <w:t xml:space="preserve">, būs nepieciešams papildināt elektroenerģijas nodokļa deklarāciju ar jaunu aili. </w:t>
            </w:r>
            <w:r>
              <w:t xml:space="preserve"> </w:t>
            </w:r>
            <w:r w:rsidR="00986F6B" w:rsidRPr="005851C0">
              <w:t>Par Ministru kabineta noteikum</w:t>
            </w:r>
            <w:r w:rsidR="00273AF3">
              <w:t>u projekta izstrādi i</w:t>
            </w:r>
            <w:r>
              <w:t>r atbildīga Finanšu ministrija</w:t>
            </w:r>
            <w:r w:rsidR="00986F6B" w:rsidRPr="005851C0">
              <w:t>.</w:t>
            </w:r>
            <w:r w:rsidR="00A73672" w:rsidRPr="00235AD3">
              <w:rPr>
                <w:bCs/>
              </w:rPr>
              <w:t xml:space="preserve"> Ministru kabineta noteikumus paredzēts izstrādāt un </w:t>
            </w:r>
            <w:r w:rsidR="00A73672" w:rsidRPr="00405D48">
              <w:rPr>
                <w:bCs/>
              </w:rPr>
              <w:t>pieņemt līdz 2022. gada 31. decembrim;</w:t>
            </w:r>
          </w:p>
          <w:p w14:paraId="6AA53470" w14:textId="4DD0324C" w:rsidR="00A73672" w:rsidRPr="005851C0" w:rsidRDefault="00A73672" w:rsidP="0049091C">
            <w:pPr>
              <w:pStyle w:val="ListParagraph"/>
              <w:numPr>
                <w:ilvl w:val="0"/>
                <w:numId w:val="26"/>
              </w:numPr>
              <w:tabs>
                <w:tab w:val="left" w:pos="257"/>
              </w:tabs>
              <w:ind w:left="0" w:firstLine="0"/>
              <w:jc w:val="both"/>
            </w:pPr>
            <w:r>
              <w:rPr>
                <w:bCs/>
              </w:rPr>
              <w:t xml:space="preserve">Ministru kabineta </w:t>
            </w:r>
            <w:r w:rsidR="00FF7354">
              <w:rPr>
                <w:bCs/>
              </w:rPr>
              <w:t xml:space="preserve">2017.gada 24.janvāra noteikumos Nr.52 </w:t>
            </w:r>
            <w:r w:rsidR="00FF7354">
              <w:t>„E</w:t>
            </w:r>
            <w:r w:rsidR="00FF7354" w:rsidRPr="006B47AF">
              <w:t>lektroenerģijas</w:t>
            </w:r>
            <w:r w:rsidR="00FF7354">
              <w:t xml:space="preserve"> nodokļa atbrīvojumu piemērošanas kārtība”, lai</w:t>
            </w:r>
            <w:r w:rsidR="00405D48">
              <w:t xml:space="preserve"> noteiktu elektroenerģijas nodokļa atbrīvojumu elektroenerģijai, </w:t>
            </w:r>
            <w:r w:rsidR="00405D48" w:rsidRPr="00805CCD">
              <w:rPr>
                <w:rFonts w:eastAsia="Calibri"/>
                <w:bCs/>
              </w:rPr>
              <w:t>kas ir saražota un patērēta paša ražotāja elektroenerģijas ra</w:t>
            </w:r>
            <w:r w:rsidR="00405D48">
              <w:rPr>
                <w:rFonts w:eastAsia="Calibri"/>
                <w:bCs/>
              </w:rPr>
              <w:t>žošanas procesa nodrošināšanai.</w:t>
            </w:r>
            <w:r w:rsidR="00405D48">
              <w:t xml:space="preserve"> </w:t>
            </w:r>
            <w:r w:rsidR="00FF7354" w:rsidRPr="005851C0">
              <w:t>Par Ministru kabineta noteikum</w:t>
            </w:r>
            <w:r w:rsidR="00FF7354">
              <w:t>u projekta izstrādi ir atbildīga Finanšu ministrija</w:t>
            </w:r>
            <w:r w:rsidR="00FF7354" w:rsidRPr="005851C0">
              <w:t>.</w:t>
            </w:r>
            <w:r w:rsidR="00FF7354" w:rsidRPr="00235AD3">
              <w:rPr>
                <w:bCs/>
              </w:rPr>
              <w:t xml:space="preserve"> Ministru kabineta noteikumus paredzēts izstrādāt un pieņemt </w:t>
            </w:r>
            <w:r w:rsidR="00FF7354" w:rsidRPr="00405D48">
              <w:rPr>
                <w:bCs/>
              </w:rPr>
              <w:t>līdz 2022. gada 31. decembrim.</w:t>
            </w:r>
          </w:p>
        </w:tc>
      </w:tr>
      <w:tr w:rsidR="00100490" w:rsidRPr="005851C0" w14:paraId="707799AA" w14:textId="77777777" w:rsidTr="001004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7" w:type="pct"/>
          </w:tcPr>
          <w:p w14:paraId="6026745C" w14:textId="77777777" w:rsidR="00100490" w:rsidRPr="005851C0" w:rsidRDefault="00100490" w:rsidP="0069728C">
            <w:pPr>
              <w:snapToGrid w:val="0"/>
              <w:rPr>
                <w:rFonts w:ascii="Times New Roman" w:hAnsi="Times New Roman" w:cs="Times New Roman"/>
                <w:color w:val="000000"/>
                <w:sz w:val="24"/>
                <w:szCs w:val="24"/>
              </w:rPr>
            </w:pPr>
            <w:r w:rsidRPr="005851C0">
              <w:rPr>
                <w:rFonts w:ascii="Times New Roman" w:hAnsi="Times New Roman" w:cs="Times New Roman"/>
                <w:color w:val="000000"/>
                <w:sz w:val="24"/>
                <w:szCs w:val="24"/>
              </w:rPr>
              <w:t>2.</w:t>
            </w:r>
          </w:p>
        </w:tc>
        <w:tc>
          <w:tcPr>
            <w:tcW w:w="1847" w:type="pct"/>
          </w:tcPr>
          <w:p w14:paraId="3E4ADC64" w14:textId="77777777" w:rsidR="00100490" w:rsidRPr="005851C0" w:rsidRDefault="00100490" w:rsidP="0069728C">
            <w:pPr>
              <w:snapToGrid w:val="0"/>
              <w:rPr>
                <w:rFonts w:ascii="Times New Roman" w:hAnsi="Times New Roman" w:cs="Times New Roman"/>
                <w:color w:val="000000"/>
                <w:sz w:val="24"/>
                <w:szCs w:val="24"/>
              </w:rPr>
            </w:pPr>
            <w:r w:rsidRPr="005851C0">
              <w:rPr>
                <w:rFonts w:ascii="Times New Roman" w:eastAsia="Times New Roman" w:hAnsi="Times New Roman" w:cs="Times New Roman"/>
                <w:iCs/>
                <w:sz w:val="24"/>
                <w:szCs w:val="24"/>
                <w:lang w:eastAsia="lv-LV"/>
              </w:rPr>
              <w:t>Atbildīgā institūcija</w:t>
            </w:r>
          </w:p>
        </w:tc>
        <w:tc>
          <w:tcPr>
            <w:tcW w:w="2926" w:type="pct"/>
          </w:tcPr>
          <w:p w14:paraId="52DFD83E" w14:textId="4C0914BB" w:rsidR="003E4145" w:rsidRPr="005851C0" w:rsidRDefault="00C12D14" w:rsidP="0023312E">
            <w:pPr>
              <w:snapToGrid w:val="0"/>
              <w:spacing w:after="0" w:line="240" w:lineRule="auto"/>
              <w:ind w:firstLine="399"/>
              <w:jc w:val="both"/>
              <w:rPr>
                <w:rFonts w:ascii="Times New Roman" w:hAnsi="Times New Roman" w:cs="Times New Roman"/>
                <w:color w:val="000000"/>
                <w:sz w:val="24"/>
                <w:szCs w:val="24"/>
              </w:rPr>
            </w:pPr>
            <w:r w:rsidRPr="005851C0">
              <w:rPr>
                <w:rFonts w:ascii="Times New Roman" w:hAnsi="Times New Roman" w:cs="Times New Roman"/>
                <w:color w:val="000000"/>
                <w:sz w:val="24"/>
                <w:szCs w:val="24"/>
              </w:rPr>
              <w:t xml:space="preserve">Grozījumu veikšanu </w:t>
            </w:r>
            <w:r w:rsidR="000C2E5B">
              <w:rPr>
                <w:rFonts w:ascii="Times New Roman" w:hAnsi="Times New Roman" w:cs="Times New Roman"/>
                <w:color w:val="000000"/>
                <w:sz w:val="24"/>
                <w:szCs w:val="24"/>
              </w:rPr>
              <w:t>attiecīgajos normatīvajos aktos</w:t>
            </w:r>
            <w:r w:rsidR="0064325F">
              <w:rPr>
                <w:rFonts w:ascii="Times New Roman" w:hAnsi="Times New Roman" w:cs="Times New Roman"/>
                <w:color w:val="000000"/>
                <w:sz w:val="24"/>
                <w:szCs w:val="24"/>
              </w:rPr>
              <w:t xml:space="preserve"> nodrošina </w:t>
            </w:r>
            <w:r w:rsidR="006862F2">
              <w:rPr>
                <w:rFonts w:ascii="Times New Roman" w:hAnsi="Times New Roman" w:cs="Times New Roman"/>
                <w:color w:val="000000"/>
                <w:sz w:val="24"/>
                <w:szCs w:val="24"/>
              </w:rPr>
              <w:t>Finanšu ministrija</w:t>
            </w:r>
            <w:r w:rsidR="0064325F">
              <w:rPr>
                <w:rFonts w:ascii="Times New Roman" w:hAnsi="Times New Roman" w:cs="Times New Roman"/>
                <w:color w:val="000000"/>
                <w:sz w:val="24"/>
                <w:szCs w:val="24"/>
              </w:rPr>
              <w:t>.</w:t>
            </w:r>
            <w:r w:rsidR="00B85AE4" w:rsidRPr="005851C0">
              <w:rPr>
                <w:rFonts w:ascii="Times New Roman" w:hAnsi="Times New Roman" w:cs="Times New Roman"/>
                <w:color w:val="000000"/>
                <w:sz w:val="24"/>
                <w:szCs w:val="24"/>
              </w:rPr>
              <w:t xml:space="preserve"> </w:t>
            </w:r>
          </w:p>
        </w:tc>
      </w:tr>
      <w:tr w:rsidR="00100490" w:rsidRPr="005851C0" w14:paraId="71F2EC1E" w14:textId="77777777" w:rsidTr="001004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227" w:type="pct"/>
          </w:tcPr>
          <w:p w14:paraId="374EF21D" w14:textId="77777777" w:rsidR="00100490" w:rsidRPr="005851C0" w:rsidRDefault="00100490" w:rsidP="0069728C">
            <w:pPr>
              <w:snapToGrid w:val="0"/>
              <w:rPr>
                <w:rFonts w:ascii="Times New Roman" w:hAnsi="Times New Roman" w:cs="Times New Roman"/>
                <w:color w:val="000000"/>
                <w:sz w:val="24"/>
                <w:szCs w:val="24"/>
              </w:rPr>
            </w:pPr>
            <w:r w:rsidRPr="005851C0">
              <w:rPr>
                <w:rFonts w:ascii="Times New Roman" w:hAnsi="Times New Roman" w:cs="Times New Roman"/>
                <w:color w:val="000000"/>
                <w:sz w:val="24"/>
                <w:szCs w:val="24"/>
              </w:rPr>
              <w:t>3.</w:t>
            </w:r>
          </w:p>
        </w:tc>
        <w:tc>
          <w:tcPr>
            <w:tcW w:w="1847" w:type="pct"/>
          </w:tcPr>
          <w:p w14:paraId="6AAB16FA" w14:textId="77777777" w:rsidR="00100490" w:rsidRPr="005851C0" w:rsidRDefault="00100490" w:rsidP="0069728C">
            <w:pPr>
              <w:snapToGrid w:val="0"/>
              <w:rPr>
                <w:rFonts w:ascii="Times New Roman" w:hAnsi="Times New Roman" w:cs="Times New Roman"/>
                <w:color w:val="000000"/>
                <w:sz w:val="24"/>
                <w:szCs w:val="24"/>
              </w:rPr>
            </w:pPr>
            <w:r w:rsidRPr="005851C0">
              <w:rPr>
                <w:rFonts w:ascii="Times New Roman" w:hAnsi="Times New Roman" w:cs="Times New Roman"/>
                <w:sz w:val="24"/>
                <w:szCs w:val="24"/>
              </w:rPr>
              <w:t>Cita informācija</w:t>
            </w:r>
          </w:p>
        </w:tc>
        <w:tc>
          <w:tcPr>
            <w:tcW w:w="2926" w:type="pct"/>
          </w:tcPr>
          <w:p w14:paraId="409D69DC" w14:textId="77777777" w:rsidR="00100490" w:rsidRPr="005851C0" w:rsidRDefault="00100490" w:rsidP="0069728C">
            <w:pPr>
              <w:ind w:right="112"/>
              <w:jc w:val="both"/>
              <w:rPr>
                <w:rFonts w:ascii="Times New Roman" w:hAnsi="Times New Roman" w:cs="Times New Roman"/>
                <w:sz w:val="24"/>
                <w:szCs w:val="24"/>
              </w:rPr>
            </w:pPr>
            <w:r w:rsidRPr="005851C0">
              <w:rPr>
                <w:rFonts w:ascii="Times New Roman" w:hAnsi="Times New Roman" w:cs="Times New Roman"/>
                <w:sz w:val="24"/>
                <w:szCs w:val="24"/>
              </w:rPr>
              <w:t>Nav</w:t>
            </w:r>
            <w:r w:rsidR="0071341A" w:rsidRPr="005851C0">
              <w:rPr>
                <w:rFonts w:ascii="Times New Roman" w:hAnsi="Times New Roman" w:cs="Times New Roman"/>
                <w:sz w:val="24"/>
                <w:szCs w:val="24"/>
              </w:rPr>
              <w:t>.</w:t>
            </w:r>
          </w:p>
        </w:tc>
      </w:tr>
    </w:tbl>
    <w:p w14:paraId="0F593AE1" w14:textId="77777777" w:rsidR="00100490" w:rsidRPr="005851C0" w:rsidRDefault="00100490" w:rsidP="00543AA6">
      <w:pPr>
        <w:spacing w:after="0" w:line="240" w:lineRule="auto"/>
        <w:rPr>
          <w:rFonts w:ascii="Times New Roman" w:eastAsia="Times New Roman" w:hAnsi="Times New Roman" w:cs="Times New Roman"/>
          <w:sz w:val="24"/>
          <w:szCs w:val="24"/>
          <w:lang w:eastAsia="lv-LV"/>
        </w:rPr>
      </w:pPr>
    </w:p>
    <w:tbl>
      <w:tblPr>
        <w:tblW w:w="5040" w:type="pct"/>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30" w:type="dxa"/>
          <w:left w:w="30" w:type="dxa"/>
          <w:bottom w:w="30" w:type="dxa"/>
          <w:right w:w="30" w:type="dxa"/>
        </w:tblCellMar>
        <w:tblLook w:val="0000" w:firstRow="0" w:lastRow="0" w:firstColumn="0" w:lastColumn="0" w:noHBand="0" w:noVBand="0"/>
      </w:tblPr>
      <w:tblGrid>
        <w:gridCol w:w="390"/>
        <w:gridCol w:w="3400"/>
        <w:gridCol w:w="5390"/>
      </w:tblGrid>
      <w:tr w:rsidR="00784D9C" w:rsidRPr="005851C0" w14:paraId="1318E89E" w14:textId="77777777" w:rsidTr="00CF7A85">
        <w:tc>
          <w:tcPr>
            <w:tcW w:w="5000" w:type="pct"/>
            <w:gridSpan w:val="3"/>
          </w:tcPr>
          <w:p w14:paraId="6D348681" w14:textId="77777777" w:rsidR="00784D9C" w:rsidRPr="005851C0" w:rsidRDefault="00784D9C" w:rsidP="00CA1F3D">
            <w:pPr>
              <w:spacing w:after="0" w:line="240" w:lineRule="auto"/>
              <w:jc w:val="center"/>
              <w:rPr>
                <w:rFonts w:ascii="Times New Roman" w:eastAsia="Times New Roman" w:hAnsi="Times New Roman" w:cs="Times New Roman"/>
                <w:b/>
                <w:sz w:val="24"/>
                <w:szCs w:val="24"/>
                <w:lang w:eastAsia="lv-LV"/>
              </w:rPr>
            </w:pPr>
            <w:r w:rsidRPr="005851C0">
              <w:rPr>
                <w:rFonts w:ascii="Times New Roman" w:eastAsia="Times New Roman" w:hAnsi="Times New Roman" w:cs="Times New Roman"/>
                <w:b/>
                <w:sz w:val="24"/>
                <w:szCs w:val="24"/>
                <w:lang w:eastAsia="lv-LV"/>
              </w:rPr>
              <w:t>V. Tiesību akta projekta atbilstība Latvijas Republikas starptautiskajām saistībām</w:t>
            </w:r>
          </w:p>
        </w:tc>
      </w:tr>
      <w:tr w:rsidR="00CF7A85" w:rsidRPr="00C370CA" w14:paraId="4D56F92F" w14:textId="77777777" w:rsidTr="00CF7A85">
        <w:tc>
          <w:tcPr>
            <w:tcW w:w="212" w:type="pct"/>
          </w:tcPr>
          <w:p w14:paraId="7F3BC944" w14:textId="77777777" w:rsidR="00CF7A85" w:rsidRPr="00C370CA" w:rsidRDefault="00CF7A85" w:rsidP="00B73A1C">
            <w:pPr>
              <w:pStyle w:val="naiskr"/>
            </w:pPr>
            <w:r w:rsidRPr="00C370CA">
              <w:t>1.</w:t>
            </w:r>
          </w:p>
        </w:tc>
        <w:tc>
          <w:tcPr>
            <w:tcW w:w="1852" w:type="pct"/>
          </w:tcPr>
          <w:p w14:paraId="33A52B6B" w14:textId="77777777" w:rsidR="00CF7A85" w:rsidRPr="00C370CA" w:rsidRDefault="00CF7A85" w:rsidP="00B73A1C">
            <w:pPr>
              <w:pStyle w:val="naiskr"/>
            </w:pPr>
            <w:r w:rsidRPr="00C370CA">
              <w:t>Saistības pret Eiropas Savienību</w:t>
            </w:r>
          </w:p>
        </w:tc>
        <w:tc>
          <w:tcPr>
            <w:tcW w:w="2935" w:type="pct"/>
          </w:tcPr>
          <w:p w14:paraId="7B497D40" w14:textId="26445207" w:rsidR="00CF7A85" w:rsidRPr="0049091C" w:rsidRDefault="0016770A" w:rsidP="00A279CA">
            <w:pPr>
              <w:tabs>
                <w:tab w:val="left" w:pos="5498"/>
              </w:tabs>
              <w:spacing w:after="0" w:line="240" w:lineRule="auto"/>
              <w:ind w:firstLine="399"/>
              <w:jc w:val="both"/>
              <w:rPr>
                <w:rFonts w:ascii="Times New Roman" w:hAnsi="Times New Roman" w:cs="Times New Roman"/>
                <w:sz w:val="24"/>
                <w:szCs w:val="24"/>
              </w:rPr>
            </w:pPr>
            <w:r w:rsidRPr="0049091C">
              <w:rPr>
                <w:rFonts w:ascii="Times New Roman" w:hAnsi="Times New Roman" w:cs="Times New Roman"/>
                <w:sz w:val="24"/>
                <w:szCs w:val="24"/>
              </w:rPr>
              <w:t xml:space="preserve">Likumprojektā noteiktais elektroenerģijas nodokļa atbrīvojums izriet no Eiropas Padomes 2003. gada 27. oktobra Direktīvas 2003/96/EK, kas pārkārto </w:t>
            </w:r>
            <w:r w:rsidRPr="0049091C">
              <w:rPr>
                <w:rFonts w:ascii="Times New Roman" w:hAnsi="Times New Roman" w:cs="Times New Roman"/>
                <w:sz w:val="24"/>
                <w:szCs w:val="24"/>
              </w:rPr>
              <w:lastRenderedPageBreak/>
              <w:t xml:space="preserve">Kopienas noteikumus par nodokļu uzlikšanu </w:t>
            </w:r>
            <w:proofErr w:type="spellStart"/>
            <w:r w:rsidRPr="0049091C">
              <w:rPr>
                <w:rFonts w:ascii="Times New Roman" w:hAnsi="Times New Roman" w:cs="Times New Roman"/>
                <w:sz w:val="24"/>
                <w:szCs w:val="24"/>
              </w:rPr>
              <w:t>energoproduktiem</w:t>
            </w:r>
            <w:proofErr w:type="spellEnd"/>
            <w:r w:rsidRPr="0049091C">
              <w:rPr>
                <w:rFonts w:ascii="Times New Roman" w:hAnsi="Times New Roman" w:cs="Times New Roman"/>
                <w:sz w:val="24"/>
                <w:szCs w:val="24"/>
              </w:rPr>
              <w:t xml:space="preserve"> un elektroenerģijai, 1</w:t>
            </w:r>
            <w:r w:rsidR="00853959" w:rsidRPr="0049091C">
              <w:rPr>
                <w:rFonts w:ascii="Times New Roman" w:hAnsi="Times New Roman" w:cs="Times New Roman"/>
                <w:sz w:val="24"/>
                <w:szCs w:val="24"/>
              </w:rPr>
              <w:t xml:space="preserve">4.panta 1.daļas “a” apakšpunkta, kas paredz, ka dalībvalstis saskaņā ar nosacījumiem, kurus tās nosaka, lai nodrošinātu pareizu un tūlītēju atbrīvojumu piemērošanu un nepieļautu nekādu izvairīšanos no nodokļu maksāšanas, nodokļu apiešanas vai ļaunprātīgu izmantošanu, atbrīvo no nodokļiem šādus produktus: </w:t>
            </w:r>
            <w:proofErr w:type="spellStart"/>
            <w:r w:rsidR="00853959" w:rsidRPr="0049091C">
              <w:rPr>
                <w:rFonts w:ascii="Times New Roman" w:hAnsi="Times New Roman" w:cs="Times New Roman"/>
                <w:sz w:val="24"/>
                <w:szCs w:val="24"/>
              </w:rPr>
              <w:t>energoproduktus</w:t>
            </w:r>
            <w:proofErr w:type="spellEnd"/>
            <w:r w:rsidR="00853959" w:rsidRPr="0049091C">
              <w:rPr>
                <w:rFonts w:ascii="Times New Roman" w:hAnsi="Times New Roman" w:cs="Times New Roman"/>
                <w:sz w:val="24"/>
                <w:szCs w:val="24"/>
              </w:rPr>
              <w:t xml:space="preserve"> vai elektroenerģiju, ko izmanto elektroenerģijas ražošanai, vai elektroenerģiju, ko izmanto, lai saglabā</w:t>
            </w:r>
            <w:r w:rsidR="00A279CA" w:rsidRPr="0049091C">
              <w:rPr>
                <w:rFonts w:ascii="Times New Roman" w:hAnsi="Times New Roman" w:cs="Times New Roman"/>
                <w:sz w:val="24"/>
                <w:szCs w:val="24"/>
              </w:rPr>
              <w:t>tu spēju ražot elektroenerģiju.</w:t>
            </w:r>
          </w:p>
        </w:tc>
      </w:tr>
      <w:tr w:rsidR="00CF7A85" w:rsidRPr="00C370CA" w14:paraId="71B15F03" w14:textId="77777777" w:rsidTr="00CF7A85">
        <w:tc>
          <w:tcPr>
            <w:tcW w:w="212" w:type="pct"/>
          </w:tcPr>
          <w:p w14:paraId="1CA26082" w14:textId="77777777" w:rsidR="00CF7A85" w:rsidRPr="00C370CA" w:rsidRDefault="00CF7A85" w:rsidP="00B73A1C">
            <w:pPr>
              <w:snapToGrid w:val="0"/>
              <w:rPr>
                <w:rFonts w:ascii="Times New Roman" w:hAnsi="Times New Roman" w:cs="Times New Roman"/>
                <w:color w:val="000000"/>
                <w:sz w:val="24"/>
                <w:szCs w:val="24"/>
              </w:rPr>
            </w:pPr>
            <w:r w:rsidRPr="00C370CA">
              <w:rPr>
                <w:rFonts w:ascii="Times New Roman" w:hAnsi="Times New Roman" w:cs="Times New Roman"/>
                <w:color w:val="000000"/>
                <w:sz w:val="24"/>
                <w:szCs w:val="24"/>
              </w:rPr>
              <w:lastRenderedPageBreak/>
              <w:t>2.</w:t>
            </w:r>
          </w:p>
        </w:tc>
        <w:tc>
          <w:tcPr>
            <w:tcW w:w="1852" w:type="pct"/>
          </w:tcPr>
          <w:p w14:paraId="1C5D2C4D" w14:textId="77777777" w:rsidR="00CF7A85" w:rsidRPr="00C370CA" w:rsidRDefault="00CF7A85" w:rsidP="00B73A1C">
            <w:pPr>
              <w:snapToGrid w:val="0"/>
              <w:rPr>
                <w:rFonts w:ascii="Times New Roman" w:hAnsi="Times New Roman" w:cs="Times New Roman"/>
                <w:color w:val="000000"/>
                <w:sz w:val="24"/>
                <w:szCs w:val="24"/>
              </w:rPr>
            </w:pPr>
            <w:r w:rsidRPr="00C370CA">
              <w:rPr>
                <w:rFonts w:ascii="Times New Roman" w:hAnsi="Times New Roman" w:cs="Times New Roman"/>
                <w:sz w:val="24"/>
                <w:szCs w:val="24"/>
              </w:rPr>
              <w:t>Citas starptautiskās saistības</w:t>
            </w:r>
          </w:p>
        </w:tc>
        <w:tc>
          <w:tcPr>
            <w:tcW w:w="2935" w:type="pct"/>
          </w:tcPr>
          <w:p w14:paraId="3D794DFB" w14:textId="77777777" w:rsidR="00CF7A85" w:rsidRPr="00C370CA" w:rsidRDefault="00CF7A85" w:rsidP="00B73A1C">
            <w:pPr>
              <w:snapToGrid w:val="0"/>
              <w:rPr>
                <w:rFonts w:ascii="Times New Roman" w:hAnsi="Times New Roman" w:cs="Times New Roman"/>
                <w:color w:val="000000"/>
                <w:sz w:val="24"/>
                <w:szCs w:val="24"/>
              </w:rPr>
            </w:pPr>
            <w:r w:rsidRPr="00C370CA">
              <w:rPr>
                <w:rFonts w:ascii="Times New Roman" w:hAnsi="Times New Roman" w:cs="Times New Roman"/>
                <w:color w:val="000000"/>
                <w:sz w:val="24"/>
                <w:szCs w:val="24"/>
              </w:rPr>
              <w:t>Projekts šo jomu neskar.</w:t>
            </w:r>
          </w:p>
        </w:tc>
      </w:tr>
      <w:tr w:rsidR="00CF7A85" w:rsidRPr="00C370CA" w14:paraId="77AA9EB9" w14:textId="77777777" w:rsidTr="00CF7A85">
        <w:tc>
          <w:tcPr>
            <w:tcW w:w="212" w:type="pct"/>
          </w:tcPr>
          <w:p w14:paraId="3C96E536" w14:textId="77777777" w:rsidR="00CF7A85" w:rsidRPr="00C370CA" w:rsidRDefault="00CF7A85" w:rsidP="00B73A1C">
            <w:pPr>
              <w:snapToGrid w:val="0"/>
              <w:rPr>
                <w:rFonts w:ascii="Times New Roman" w:hAnsi="Times New Roman" w:cs="Times New Roman"/>
                <w:color w:val="000000"/>
                <w:sz w:val="24"/>
                <w:szCs w:val="24"/>
              </w:rPr>
            </w:pPr>
            <w:r w:rsidRPr="00C370CA">
              <w:rPr>
                <w:rFonts w:ascii="Times New Roman" w:hAnsi="Times New Roman" w:cs="Times New Roman"/>
                <w:color w:val="000000"/>
                <w:sz w:val="24"/>
                <w:szCs w:val="24"/>
              </w:rPr>
              <w:t>3.</w:t>
            </w:r>
          </w:p>
        </w:tc>
        <w:tc>
          <w:tcPr>
            <w:tcW w:w="1852" w:type="pct"/>
          </w:tcPr>
          <w:p w14:paraId="03E40A7C" w14:textId="77777777" w:rsidR="00CF7A85" w:rsidRPr="00C370CA" w:rsidRDefault="00CF7A85" w:rsidP="00B73A1C">
            <w:pPr>
              <w:snapToGrid w:val="0"/>
              <w:rPr>
                <w:rFonts w:ascii="Times New Roman" w:hAnsi="Times New Roman" w:cs="Times New Roman"/>
                <w:color w:val="000000"/>
                <w:sz w:val="24"/>
                <w:szCs w:val="24"/>
              </w:rPr>
            </w:pPr>
            <w:r w:rsidRPr="00C370CA">
              <w:rPr>
                <w:rFonts w:ascii="Times New Roman" w:hAnsi="Times New Roman" w:cs="Times New Roman"/>
                <w:sz w:val="24"/>
                <w:szCs w:val="24"/>
              </w:rPr>
              <w:t>Cita informācija</w:t>
            </w:r>
          </w:p>
        </w:tc>
        <w:tc>
          <w:tcPr>
            <w:tcW w:w="2935" w:type="pct"/>
          </w:tcPr>
          <w:p w14:paraId="5E72DD8F" w14:textId="77777777" w:rsidR="00CF7A85" w:rsidRPr="00C370CA" w:rsidRDefault="00CF7A85" w:rsidP="00B73A1C">
            <w:pPr>
              <w:ind w:right="112"/>
              <w:jc w:val="both"/>
              <w:rPr>
                <w:rFonts w:ascii="Times New Roman" w:hAnsi="Times New Roman" w:cs="Times New Roman"/>
                <w:sz w:val="24"/>
                <w:szCs w:val="24"/>
              </w:rPr>
            </w:pPr>
            <w:r w:rsidRPr="00C370CA">
              <w:rPr>
                <w:rFonts w:ascii="Times New Roman" w:hAnsi="Times New Roman" w:cs="Times New Roman"/>
                <w:sz w:val="24"/>
                <w:szCs w:val="24"/>
              </w:rPr>
              <w:t xml:space="preserve">Nav </w:t>
            </w:r>
          </w:p>
        </w:tc>
      </w:tr>
    </w:tbl>
    <w:p w14:paraId="67980EFF" w14:textId="77777777" w:rsidR="00CF7A85" w:rsidRPr="00C370CA" w:rsidRDefault="00CF7A85" w:rsidP="00CF7A85">
      <w:pPr>
        <w:spacing w:after="0" w:line="240" w:lineRule="auto"/>
        <w:rPr>
          <w:rFonts w:ascii="Times New Roman" w:hAnsi="Times New Roman" w:cs="Times New Roman"/>
          <w:sz w:val="24"/>
          <w:szCs w:val="24"/>
        </w:rPr>
      </w:pPr>
    </w:p>
    <w:tbl>
      <w:tblPr>
        <w:tblW w:w="9214" w:type="dxa"/>
        <w:tblCellSpacing w:w="15" w:type="dxa"/>
        <w:tblBorders>
          <w:insideH w:val="single" w:sz="2" w:space="0" w:color="auto"/>
          <w:insideV w:val="single" w:sz="2" w:space="0" w:color="auto"/>
        </w:tblBorders>
        <w:tblLayout w:type="fixed"/>
        <w:tblCellMar>
          <w:top w:w="30" w:type="dxa"/>
          <w:left w:w="30" w:type="dxa"/>
          <w:bottom w:w="30" w:type="dxa"/>
          <w:right w:w="30" w:type="dxa"/>
        </w:tblCellMar>
        <w:tblLook w:val="04A0" w:firstRow="1" w:lastRow="0" w:firstColumn="1" w:lastColumn="0" w:noHBand="0" w:noVBand="1"/>
      </w:tblPr>
      <w:tblGrid>
        <w:gridCol w:w="2328"/>
        <w:gridCol w:w="1268"/>
        <w:gridCol w:w="1855"/>
        <w:gridCol w:w="577"/>
        <w:gridCol w:w="1611"/>
        <w:gridCol w:w="1575"/>
      </w:tblGrid>
      <w:tr w:rsidR="00CF7A85" w:rsidRPr="00C370CA" w14:paraId="21902543" w14:textId="77777777" w:rsidTr="0016770A">
        <w:trPr>
          <w:tblCellSpacing w:w="15" w:type="dxa"/>
        </w:trPr>
        <w:tc>
          <w:tcPr>
            <w:tcW w:w="9154" w:type="dxa"/>
            <w:gridSpan w:val="6"/>
            <w:tcBorders>
              <w:top w:val="single" w:sz="2" w:space="0" w:color="auto"/>
              <w:bottom w:val="nil"/>
            </w:tcBorders>
            <w:vAlign w:val="center"/>
            <w:hideMark/>
          </w:tcPr>
          <w:p w14:paraId="4F844D23" w14:textId="77777777" w:rsidR="00CF7A85" w:rsidRPr="00C370CA" w:rsidRDefault="00CF7A85" w:rsidP="00B73A1C">
            <w:pPr>
              <w:spacing w:before="100" w:beforeAutospacing="1" w:after="100" w:afterAutospacing="1"/>
              <w:jc w:val="center"/>
              <w:rPr>
                <w:rFonts w:ascii="Times New Roman" w:hAnsi="Times New Roman" w:cs="Times New Roman"/>
                <w:b/>
                <w:bCs/>
                <w:sz w:val="24"/>
                <w:szCs w:val="24"/>
              </w:rPr>
            </w:pPr>
            <w:r w:rsidRPr="00C370CA">
              <w:rPr>
                <w:rFonts w:ascii="Times New Roman" w:hAnsi="Times New Roman" w:cs="Times New Roman"/>
                <w:b/>
                <w:bCs/>
                <w:sz w:val="24"/>
                <w:szCs w:val="24"/>
              </w:rPr>
              <w:t>1.tabula</w:t>
            </w:r>
            <w:r w:rsidRPr="00C370CA">
              <w:rPr>
                <w:rFonts w:ascii="Times New Roman" w:hAnsi="Times New Roman" w:cs="Times New Roman"/>
                <w:b/>
                <w:bCs/>
                <w:sz w:val="24"/>
                <w:szCs w:val="24"/>
              </w:rPr>
              <w:br/>
              <w:t>Tiesību akta projekta atbilstība ES tiesību aktiem</w:t>
            </w:r>
          </w:p>
        </w:tc>
      </w:tr>
      <w:tr w:rsidR="00CF7A85" w:rsidRPr="00C370CA" w14:paraId="160007AD" w14:textId="77777777" w:rsidTr="0016770A">
        <w:trPr>
          <w:tblCellSpacing w:w="15" w:type="dxa"/>
        </w:trPr>
        <w:tc>
          <w:tcPr>
            <w:tcW w:w="2283" w:type="dxa"/>
            <w:tcBorders>
              <w:top w:val="single" w:sz="2" w:space="0" w:color="auto"/>
              <w:bottom w:val="single" w:sz="2" w:space="0" w:color="auto"/>
              <w:right w:val="nil"/>
            </w:tcBorders>
            <w:vAlign w:val="center"/>
            <w:hideMark/>
          </w:tcPr>
          <w:p w14:paraId="31F2443F" w14:textId="77777777" w:rsidR="00CF7A85" w:rsidRPr="00C370CA" w:rsidRDefault="00CF7A85" w:rsidP="00B73A1C">
            <w:pPr>
              <w:spacing w:before="100" w:beforeAutospacing="1" w:after="100" w:afterAutospacing="1"/>
              <w:jc w:val="center"/>
              <w:rPr>
                <w:rFonts w:ascii="Times New Roman" w:hAnsi="Times New Roman" w:cs="Times New Roman"/>
                <w:sz w:val="24"/>
                <w:szCs w:val="24"/>
              </w:rPr>
            </w:pPr>
            <w:r w:rsidRPr="00C370CA">
              <w:rPr>
                <w:rFonts w:ascii="Times New Roman" w:hAnsi="Times New Roman" w:cs="Times New Roman"/>
                <w:sz w:val="24"/>
                <w:szCs w:val="24"/>
              </w:rPr>
              <w:t>Attiecīgā ES tiesību akta datums, numurs un nosaukums</w:t>
            </w:r>
          </w:p>
        </w:tc>
        <w:tc>
          <w:tcPr>
            <w:tcW w:w="6841" w:type="dxa"/>
            <w:gridSpan w:val="5"/>
            <w:vAlign w:val="center"/>
            <w:hideMark/>
          </w:tcPr>
          <w:p w14:paraId="3630F49D" w14:textId="169E906D" w:rsidR="00CF7A85" w:rsidRPr="00D07623" w:rsidRDefault="0016770A" w:rsidP="00B73A1C">
            <w:pPr>
              <w:tabs>
                <w:tab w:val="left" w:pos="6431"/>
              </w:tabs>
              <w:ind w:right="247"/>
              <w:jc w:val="both"/>
              <w:rPr>
                <w:rFonts w:ascii="Times New Roman" w:hAnsi="Times New Roman" w:cs="Times New Roman"/>
                <w:bCs/>
                <w:sz w:val="24"/>
                <w:szCs w:val="24"/>
              </w:rPr>
            </w:pPr>
            <w:r>
              <w:rPr>
                <w:rFonts w:ascii="Times New Roman" w:hAnsi="Times New Roman" w:cs="Times New Roman"/>
                <w:sz w:val="24"/>
                <w:szCs w:val="24"/>
              </w:rPr>
              <w:t>Direktīva 2003/96/EK</w:t>
            </w:r>
          </w:p>
          <w:p w14:paraId="0F24E8B4" w14:textId="77777777" w:rsidR="00CF7A85" w:rsidRPr="00C370CA" w:rsidRDefault="00CF7A85" w:rsidP="00B73A1C">
            <w:pPr>
              <w:tabs>
                <w:tab w:val="left" w:pos="6431"/>
              </w:tabs>
              <w:ind w:right="247"/>
              <w:jc w:val="both"/>
              <w:rPr>
                <w:rFonts w:ascii="Times New Roman" w:hAnsi="Times New Roman" w:cs="Times New Roman"/>
                <w:sz w:val="24"/>
                <w:szCs w:val="24"/>
              </w:rPr>
            </w:pPr>
          </w:p>
        </w:tc>
      </w:tr>
      <w:tr w:rsidR="00CF7A85" w:rsidRPr="00C370CA" w14:paraId="7C4C480B" w14:textId="77777777" w:rsidTr="0016770A">
        <w:trPr>
          <w:tblCellSpacing w:w="15" w:type="dxa"/>
        </w:trPr>
        <w:tc>
          <w:tcPr>
            <w:tcW w:w="2283" w:type="dxa"/>
            <w:tcBorders>
              <w:top w:val="nil"/>
              <w:bottom w:val="single" w:sz="2" w:space="0" w:color="auto"/>
              <w:right w:val="nil"/>
            </w:tcBorders>
            <w:vAlign w:val="center"/>
            <w:hideMark/>
          </w:tcPr>
          <w:p w14:paraId="1A3339DD" w14:textId="77777777" w:rsidR="00CF7A85" w:rsidRPr="00C370CA" w:rsidRDefault="00CF7A85" w:rsidP="00B73A1C">
            <w:pPr>
              <w:spacing w:before="100" w:beforeAutospacing="1" w:after="100" w:afterAutospacing="1"/>
              <w:jc w:val="center"/>
              <w:rPr>
                <w:rFonts w:ascii="Times New Roman" w:hAnsi="Times New Roman" w:cs="Times New Roman"/>
                <w:sz w:val="24"/>
                <w:szCs w:val="24"/>
              </w:rPr>
            </w:pPr>
            <w:r w:rsidRPr="00C370CA">
              <w:rPr>
                <w:rFonts w:ascii="Times New Roman" w:hAnsi="Times New Roman" w:cs="Times New Roman"/>
                <w:sz w:val="24"/>
                <w:szCs w:val="24"/>
              </w:rPr>
              <w:t>A</w:t>
            </w:r>
          </w:p>
        </w:tc>
        <w:tc>
          <w:tcPr>
            <w:tcW w:w="3093" w:type="dxa"/>
            <w:gridSpan w:val="2"/>
            <w:tcBorders>
              <w:top w:val="nil"/>
              <w:bottom w:val="single" w:sz="2" w:space="0" w:color="auto"/>
              <w:right w:val="nil"/>
            </w:tcBorders>
            <w:vAlign w:val="center"/>
            <w:hideMark/>
          </w:tcPr>
          <w:p w14:paraId="3A3F87BC" w14:textId="77777777" w:rsidR="00CF7A85" w:rsidRPr="00C370CA" w:rsidRDefault="00CF7A85" w:rsidP="00B73A1C">
            <w:pPr>
              <w:spacing w:before="100" w:beforeAutospacing="1" w:after="100" w:afterAutospacing="1"/>
              <w:jc w:val="center"/>
              <w:rPr>
                <w:rFonts w:ascii="Times New Roman" w:hAnsi="Times New Roman" w:cs="Times New Roman"/>
                <w:sz w:val="24"/>
                <w:szCs w:val="24"/>
              </w:rPr>
            </w:pPr>
            <w:r w:rsidRPr="00C370CA">
              <w:rPr>
                <w:rFonts w:ascii="Times New Roman" w:hAnsi="Times New Roman" w:cs="Times New Roman"/>
                <w:sz w:val="24"/>
                <w:szCs w:val="24"/>
              </w:rPr>
              <w:t>B</w:t>
            </w:r>
          </w:p>
        </w:tc>
        <w:tc>
          <w:tcPr>
            <w:tcW w:w="2158" w:type="dxa"/>
            <w:gridSpan w:val="2"/>
            <w:tcBorders>
              <w:top w:val="nil"/>
              <w:bottom w:val="single" w:sz="2" w:space="0" w:color="auto"/>
              <w:right w:val="nil"/>
            </w:tcBorders>
            <w:vAlign w:val="center"/>
            <w:hideMark/>
          </w:tcPr>
          <w:p w14:paraId="324716D5" w14:textId="77777777" w:rsidR="00CF7A85" w:rsidRPr="00C370CA" w:rsidRDefault="00CF7A85" w:rsidP="00B73A1C">
            <w:pPr>
              <w:spacing w:before="100" w:beforeAutospacing="1" w:after="100" w:afterAutospacing="1"/>
              <w:jc w:val="center"/>
              <w:rPr>
                <w:rFonts w:ascii="Times New Roman" w:hAnsi="Times New Roman" w:cs="Times New Roman"/>
                <w:sz w:val="24"/>
                <w:szCs w:val="24"/>
              </w:rPr>
            </w:pPr>
            <w:r w:rsidRPr="00C370CA">
              <w:rPr>
                <w:rFonts w:ascii="Times New Roman" w:hAnsi="Times New Roman" w:cs="Times New Roman"/>
                <w:sz w:val="24"/>
                <w:szCs w:val="24"/>
              </w:rPr>
              <w:t>C</w:t>
            </w:r>
          </w:p>
        </w:tc>
        <w:tc>
          <w:tcPr>
            <w:tcW w:w="1530" w:type="dxa"/>
            <w:tcBorders>
              <w:top w:val="nil"/>
              <w:bottom w:val="single" w:sz="2" w:space="0" w:color="auto"/>
            </w:tcBorders>
            <w:vAlign w:val="center"/>
            <w:hideMark/>
          </w:tcPr>
          <w:p w14:paraId="6C43B38E" w14:textId="77777777" w:rsidR="00CF7A85" w:rsidRPr="00C370CA" w:rsidRDefault="00CF7A85" w:rsidP="00B73A1C">
            <w:pPr>
              <w:spacing w:before="100" w:beforeAutospacing="1" w:after="100" w:afterAutospacing="1"/>
              <w:jc w:val="center"/>
              <w:rPr>
                <w:rFonts w:ascii="Times New Roman" w:hAnsi="Times New Roman" w:cs="Times New Roman"/>
                <w:sz w:val="24"/>
                <w:szCs w:val="24"/>
              </w:rPr>
            </w:pPr>
            <w:r w:rsidRPr="00C370CA">
              <w:rPr>
                <w:rFonts w:ascii="Times New Roman" w:hAnsi="Times New Roman" w:cs="Times New Roman"/>
                <w:sz w:val="24"/>
                <w:szCs w:val="24"/>
              </w:rPr>
              <w:t>D</w:t>
            </w:r>
          </w:p>
        </w:tc>
      </w:tr>
      <w:tr w:rsidR="00CF7A85" w:rsidRPr="00C370CA" w14:paraId="3FF86659" w14:textId="77777777" w:rsidTr="0016770A">
        <w:trPr>
          <w:trHeight w:val="723"/>
          <w:tblCellSpacing w:w="15" w:type="dxa"/>
        </w:trPr>
        <w:tc>
          <w:tcPr>
            <w:tcW w:w="2283" w:type="dxa"/>
            <w:tcBorders>
              <w:top w:val="single" w:sz="4" w:space="0" w:color="auto"/>
              <w:left w:val="single" w:sz="4" w:space="0" w:color="auto"/>
              <w:bottom w:val="single" w:sz="4" w:space="0" w:color="auto"/>
              <w:right w:val="single" w:sz="4" w:space="0" w:color="auto"/>
            </w:tcBorders>
          </w:tcPr>
          <w:p w14:paraId="1574B8C6" w14:textId="2A7B3C16" w:rsidR="00CF7A85" w:rsidRPr="00D07623" w:rsidRDefault="0016770A" w:rsidP="0016770A">
            <w:pPr>
              <w:tabs>
                <w:tab w:val="left" w:pos="6431"/>
              </w:tabs>
              <w:ind w:right="247"/>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Direktīvas 2003/96/EK 14.panta 1.daļas “a” apakšpunkts </w:t>
            </w:r>
          </w:p>
        </w:tc>
        <w:tc>
          <w:tcPr>
            <w:tcW w:w="3093" w:type="dxa"/>
            <w:gridSpan w:val="2"/>
            <w:tcBorders>
              <w:top w:val="single" w:sz="4" w:space="0" w:color="auto"/>
              <w:left w:val="single" w:sz="4" w:space="0" w:color="auto"/>
              <w:bottom w:val="single" w:sz="4" w:space="0" w:color="auto"/>
              <w:right w:val="single" w:sz="4" w:space="0" w:color="auto"/>
            </w:tcBorders>
          </w:tcPr>
          <w:p w14:paraId="39E13143" w14:textId="66C7D384" w:rsidR="00CF7A85" w:rsidRPr="00D07623" w:rsidRDefault="0016770A" w:rsidP="00B73A1C">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Likumprojekta 1.pants.</w:t>
            </w:r>
          </w:p>
        </w:tc>
        <w:tc>
          <w:tcPr>
            <w:tcW w:w="2158" w:type="dxa"/>
            <w:gridSpan w:val="2"/>
            <w:tcBorders>
              <w:top w:val="single" w:sz="4" w:space="0" w:color="auto"/>
              <w:left w:val="single" w:sz="4" w:space="0" w:color="auto"/>
              <w:bottom w:val="single" w:sz="4" w:space="0" w:color="auto"/>
              <w:right w:val="single" w:sz="4" w:space="0" w:color="auto"/>
            </w:tcBorders>
          </w:tcPr>
          <w:p w14:paraId="0F2BAD10" w14:textId="77777777" w:rsidR="00CF7A85" w:rsidRPr="00D07623" w:rsidRDefault="00CF7A85" w:rsidP="00B73A1C">
            <w:pPr>
              <w:spacing w:before="100" w:beforeAutospacing="1" w:after="100" w:afterAutospacing="1"/>
              <w:rPr>
                <w:rFonts w:ascii="Times New Roman" w:hAnsi="Times New Roman" w:cs="Times New Roman"/>
                <w:sz w:val="24"/>
                <w:szCs w:val="24"/>
              </w:rPr>
            </w:pPr>
            <w:r w:rsidRPr="00D07623">
              <w:rPr>
                <w:rFonts w:ascii="Times New Roman" w:hAnsi="Times New Roman" w:cs="Times New Roman"/>
                <w:sz w:val="24"/>
                <w:szCs w:val="24"/>
              </w:rPr>
              <w:t>Pārņemts pilnībā</w:t>
            </w:r>
          </w:p>
          <w:p w14:paraId="199AEA80" w14:textId="77777777" w:rsidR="00CF7A85" w:rsidRPr="00D07623" w:rsidRDefault="00CF7A85" w:rsidP="00B73A1C">
            <w:pPr>
              <w:spacing w:before="100" w:beforeAutospacing="1" w:after="100" w:afterAutospacing="1"/>
              <w:rPr>
                <w:rFonts w:ascii="Times New Roman" w:hAnsi="Times New Roman" w:cs="Times New Roman"/>
                <w:sz w:val="24"/>
                <w:szCs w:val="24"/>
              </w:rPr>
            </w:pPr>
          </w:p>
        </w:tc>
        <w:tc>
          <w:tcPr>
            <w:tcW w:w="1530" w:type="dxa"/>
            <w:tcBorders>
              <w:top w:val="single" w:sz="4" w:space="0" w:color="auto"/>
              <w:left w:val="single" w:sz="4" w:space="0" w:color="auto"/>
              <w:bottom w:val="single" w:sz="4" w:space="0" w:color="auto"/>
              <w:right w:val="single" w:sz="4" w:space="0" w:color="auto"/>
            </w:tcBorders>
          </w:tcPr>
          <w:p w14:paraId="6722E001" w14:textId="77777777" w:rsidR="00CF7A85" w:rsidRPr="00D07623" w:rsidRDefault="00CF7A85" w:rsidP="00B73A1C">
            <w:pPr>
              <w:spacing w:before="100" w:beforeAutospacing="1" w:after="100" w:afterAutospacing="1"/>
              <w:jc w:val="both"/>
              <w:rPr>
                <w:rFonts w:ascii="Times New Roman" w:hAnsi="Times New Roman" w:cs="Times New Roman"/>
                <w:sz w:val="24"/>
                <w:szCs w:val="24"/>
              </w:rPr>
            </w:pPr>
            <w:r w:rsidRPr="00D07623">
              <w:rPr>
                <w:rFonts w:ascii="Times New Roman" w:hAnsi="Times New Roman" w:cs="Times New Roman"/>
                <w:sz w:val="24"/>
                <w:szCs w:val="24"/>
              </w:rPr>
              <w:t>Nav attiecināms</w:t>
            </w:r>
          </w:p>
        </w:tc>
      </w:tr>
      <w:tr w:rsidR="00CF7A85" w:rsidRPr="00C370CA" w14:paraId="36269EAB" w14:textId="77777777" w:rsidTr="0016770A">
        <w:trPr>
          <w:tblCellSpacing w:w="15" w:type="dxa"/>
        </w:trPr>
        <w:tc>
          <w:tcPr>
            <w:tcW w:w="2283" w:type="dxa"/>
            <w:tcBorders>
              <w:top w:val="single" w:sz="2" w:space="0" w:color="auto"/>
              <w:bottom w:val="single" w:sz="2" w:space="0" w:color="auto"/>
              <w:right w:val="nil"/>
            </w:tcBorders>
            <w:vAlign w:val="center"/>
            <w:hideMark/>
          </w:tcPr>
          <w:p w14:paraId="3805815E" w14:textId="77777777" w:rsidR="00CF7A85" w:rsidRPr="00C370CA" w:rsidRDefault="00CF7A85" w:rsidP="00B73A1C">
            <w:pPr>
              <w:spacing w:before="100" w:beforeAutospacing="1" w:after="100" w:afterAutospacing="1"/>
              <w:rPr>
                <w:rFonts w:ascii="Times New Roman" w:hAnsi="Times New Roman" w:cs="Times New Roman"/>
                <w:sz w:val="24"/>
                <w:szCs w:val="24"/>
              </w:rPr>
            </w:pPr>
            <w:r w:rsidRPr="00C370CA">
              <w:rPr>
                <w:rFonts w:ascii="Times New Roman" w:hAnsi="Times New Roman" w:cs="Times New Roman"/>
                <w:sz w:val="24"/>
                <w:szCs w:val="24"/>
              </w:rPr>
              <w:t>Kā ir izmantota ES tiesību aktā paredzētā rīcības brīvība dalībvalstij pārņemt vai ieviest noteiktas ES tiesību akta normas.</w:t>
            </w:r>
          </w:p>
          <w:p w14:paraId="4640C08D" w14:textId="77777777" w:rsidR="00CF7A85" w:rsidRPr="00C370CA" w:rsidRDefault="00CF7A85" w:rsidP="00B73A1C">
            <w:pPr>
              <w:spacing w:before="100" w:beforeAutospacing="1" w:after="100" w:afterAutospacing="1"/>
              <w:rPr>
                <w:rFonts w:ascii="Times New Roman" w:hAnsi="Times New Roman" w:cs="Times New Roman"/>
                <w:sz w:val="24"/>
                <w:szCs w:val="24"/>
              </w:rPr>
            </w:pPr>
            <w:r w:rsidRPr="00C370CA">
              <w:rPr>
                <w:rFonts w:ascii="Times New Roman" w:hAnsi="Times New Roman" w:cs="Times New Roman"/>
                <w:sz w:val="24"/>
                <w:szCs w:val="24"/>
              </w:rPr>
              <w:t>Kādēļ?</w:t>
            </w:r>
          </w:p>
        </w:tc>
        <w:tc>
          <w:tcPr>
            <w:tcW w:w="6841" w:type="dxa"/>
            <w:gridSpan w:val="5"/>
            <w:tcBorders>
              <w:top w:val="single" w:sz="2" w:space="0" w:color="auto"/>
              <w:bottom w:val="nil"/>
            </w:tcBorders>
            <w:hideMark/>
          </w:tcPr>
          <w:p w14:paraId="3D27AD0D" w14:textId="77777777" w:rsidR="00CF7A85" w:rsidRPr="00C370CA" w:rsidRDefault="00CF7A85" w:rsidP="00B73A1C">
            <w:pPr>
              <w:spacing w:before="100" w:beforeAutospacing="1" w:after="100" w:afterAutospacing="1"/>
              <w:rPr>
                <w:rFonts w:ascii="Times New Roman" w:hAnsi="Times New Roman" w:cs="Times New Roman"/>
                <w:sz w:val="24"/>
                <w:szCs w:val="24"/>
              </w:rPr>
            </w:pPr>
            <w:r w:rsidRPr="00C370CA">
              <w:rPr>
                <w:rFonts w:ascii="Times New Roman" w:hAnsi="Times New Roman" w:cs="Times New Roman"/>
                <w:sz w:val="24"/>
                <w:szCs w:val="24"/>
              </w:rPr>
              <w:t>Projekts šo jomu neskar</w:t>
            </w:r>
            <w:r>
              <w:rPr>
                <w:rFonts w:ascii="Times New Roman" w:hAnsi="Times New Roman" w:cs="Times New Roman"/>
                <w:sz w:val="24"/>
                <w:szCs w:val="24"/>
              </w:rPr>
              <w:t>.</w:t>
            </w:r>
          </w:p>
        </w:tc>
      </w:tr>
      <w:tr w:rsidR="00CF7A85" w:rsidRPr="00C370CA" w14:paraId="1C8A24C3" w14:textId="77777777" w:rsidTr="0016770A">
        <w:trPr>
          <w:tblCellSpacing w:w="15" w:type="dxa"/>
        </w:trPr>
        <w:tc>
          <w:tcPr>
            <w:tcW w:w="2283" w:type="dxa"/>
            <w:tcBorders>
              <w:top w:val="single" w:sz="2" w:space="0" w:color="auto"/>
              <w:bottom w:val="nil"/>
              <w:right w:val="nil"/>
            </w:tcBorders>
            <w:vAlign w:val="center"/>
            <w:hideMark/>
          </w:tcPr>
          <w:p w14:paraId="02A1E2E3" w14:textId="77777777" w:rsidR="00CF7A85" w:rsidRPr="00C370CA" w:rsidRDefault="00CF7A85" w:rsidP="00B73A1C">
            <w:pPr>
              <w:spacing w:before="100" w:beforeAutospacing="1" w:after="100" w:afterAutospacing="1"/>
              <w:rPr>
                <w:rFonts w:ascii="Times New Roman" w:hAnsi="Times New Roman" w:cs="Times New Roman"/>
                <w:sz w:val="24"/>
                <w:szCs w:val="24"/>
              </w:rPr>
            </w:pPr>
            <w:r w:rsidRPr="00C370CA">
              <w:rPr>
                <w:rFonts w:ascii="Times New Roman" w:hAnsi="Times New Roman" w:cs="Times New Roman"/>
                <w:sz w:val="24"/>
                <w:szCs w:val="24"/>
              </w:rPr>
              <w:t xml:space="preserve">Saistības sniegt paziņojumu ES institūcijām un ES dalībvalstīm atbilstoši normatīvajiem aktiem, kas regulē informācijas sniegšanu par tehnisko noteikumu, valsts atbalsta piešķiršanas </w:t>
            </w:r>
            <w:r w:rsidRPr="00C370CA">
              <w:rPr>
                <w:rFonts w:ascii="Times New Roman" w:hAnsi="Times New Roman" w:cs="Times New Roman"/>
                <w:sz w:val="24"/>
                <w:szCs w:val="24"/>
              </w:rPr>
              <w:lastRenderedPageBreak/>
              <w:t>un finanšu noteikumu (attiecībā uz monetāro politiku) projektiem</w:t>
            </w:r>
          </w:p>
        </w:tc>
        <w:tc>
          <w:tcPr>
            <w:tcW w:w="6841" w:type="dxa"/>
            <w:gridSpan w:val="5"/>
            <w:tcBorders>
              <w:top w:val="single" w:sz="2" w:space="0" w:color="auto"/>
              <w:bottom w:val="nil"/>
            </w:tcBorders>
            <w:hideMark/>
          </w:tcPr>
          <w:p w14:paraId="1789CD00" w14:textId="77777777" w:rsidR="00CF7A85" w:rsidRPr="00C370CA" w:rsidRDefault="00CF7A85" w:rsidP="00B73A1C">
            <w:pPr>
              <w:spacing w:before="100" w:beforeAutospacing="1" w:after="100" w:afterAutospacing="1"/>
              <w:rPr>
                <w:rFonts w:ascii="Times New Roman" w:hAnsi="Times New Roman" w:cs="Times New Roman"/>
                <w:sz w:val="24"/>
                <w:szCs w:val="24"/>
              </w:rPr>
            </w:pPr>
            <w:r w:rsidRPr="00C370CA">
              <w:rPr>
                <w:rFonts w:ascii="Times New Roman" w:hAnsi="Times New Roman" w:cs="Times New Roman"/>
                <w:sz w:val="24"/>
                <w:szCs w:val="24"/>
              </w:rPr>
              <w:lastRenderedPageBreak/>
              <w:t>Projekts šo jomu neskar</w:t>
            </w:r>
            <w:r>
              <w:rPr>
                <w:rFonts w:ascii="Times New Roman" w:hAnsi="Times New Roman" w:cs="Times New Roman"/>
                <w:sz w:val="24"/>
                <w:szCs w:val="24"/>
              </w:rPr>
              <w:t>.</w:t>
            </w:r>
          </w:p>
        </w:tc>
      </w:tr>
      <w:tr w:rsidR="00CF7A85" w:rsidRPr="00C370CA" w14:paraId="22EA219C" w14:textId="77777777" w:rsidTr="0016770A">
        <w:trPr>
          <w:tblCellSpacing w:w="15" w:type="dxa"/>
        </w:trPr>
        <w:tc>
          <w:tcPr>
            <w:tcW w:w="2283" w:type="dxa"/>
            <w:hideMark/>
          </w:tcPr>
          <w:p w14:paraId="7AB11A50" w14:textId="77777777" w:rsidR="00CF7A85" w:rsidRPr="00C370CA" w:rsidRDefault="00CF7A85" w:rsidP="00B73A1C">
            <w:pPr>
              <w:spacing w:before="100" w:beforeAutospacing="1" w:after="100" w:afterAutospacing="1"/>
              <w:rPr>
                <w:rFonts w:ascii="Times New Roman" w:hAnsi="Times New Roman" w:cs="Times New Roman"/>
                <w:sz w:val="24"/>
                <w:szCs w:val="24"/>
              </w:rPr>
            </w:pPr>
            <w:r w:rsidRPr="00C370CA">
              <w:rPr>
                <w:rFonts w:ascii="Times New Roman" w:hAnsi="Times New Roman" w:cs="Times New Roman"/>
                <w:sz w:val="24"/>
                <w:szCs w:val="24"/>
              </w:rPr>
              <w:t>Cita informācija</w:t>
            </w:r>
          </w:p>
        </w:tc>
        <w:tc>
          <w:tcPr>
            <w:tcW w:w="6841" w:type="dxa"/>
            <w:gridSpan w:val="5"/>
            <w:hideMark/>
          </w:tcPr>
          <w:p w14:paraId="774B6838" w14:textId="77777777" w:rsidR="00CF7A85" w:rsidRPr="00C370CA" w:rsidRDefault="00CF7A85" w:rsidP="00B73A1C">
            <w:pPr>
              <w:spacing w:before="100" w:beforeAutospacing="1" w:after="100" w:afterAutospacing="1"/>
              <w:rPr>
                <w:rFonts w:ascii="Times New Roman" w:hAnsi="Times New Roman" w:cs="Times New Roman"/>
                <w:sz w:val="24"/>
                <w:szCs w:val="24"/>
              </w:rPr>
            </w:pPr>
            <w:r w:rsidRPr="00C370CA">
              <w:rPr>
                <w:rFonts w:ascii="Times New Roman" w:hAnsi="Times New Roman" w:cs="Times New Roman"/>
                <w:sz w:val="24"/>
                <w:szCs w:val="24"/>
              </w:rPr>
              <w:t>Nav</w:t>
            </w:r>
            <w:r>
              <w:rPr>
                <w:rFonts w:ascii="Times New Roman" w:hAnsi="Times New Roman" w:cs="Times New Roman"/>
                <w:sz w:val="24"/>
                <w:szCs w:val="24"/>
              </w:rPr>
              <w:t>.</w:t>
            </w:r>
          </w:p>
        </w:tc>
      </w:tr>
      <w:tr w:rsidR="00CF7A85" w:rsidRPr="00C370CA" w14:paraId="36E35EA1" w14:textId="77777777" w:rsidTr="0016770A">
        <w:tblPrEx>
          <w:jc w:val="center"/>
          <w:tblCellSpacing w:w="0" w:type="nil"/>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jc w:val="center"/>
        </w:trPr>
        <w:tc>
          <w:tcPr>
            <w:tcW w:w="9154" w:type="dxa"/>
            <w:gridSpan w:val="6"/>
            <w:tcBorders>
              <w:top w:val="outset" w:sz="6" w:space="0" w:color="auto"/>
              <w:left w:val="outset" w:sz="6" w:space="0" w:color="auto"/>
              <w:bottom w:val="outset" w:sz="6" w:space="0" w:color="auto"/>
              <w:right w:val="outset" w:sz="6" w:space="0" w:color="auto"/>
            </w:tcBorders>
            <w:vAlign w:val="center"/>
            <w:hideMark/>
          </w:tcPr>
          <w:p w14:paraId="0B181B7E" w14:textId="77777777" w:rsidR="00CF7A85" w:rsidRPr="00C370CA" w:rsidRDefault="00CF7A85" w:rsidP="00B73A1C">
            <w:pPr>
              <w:jc w:val="center"/>
              <w:rPr>
                <w:rFonts w:ascii="Times New Roman" w:hAnsi="Times New Roman" w:cs="Times New Roman"/>
                <w:sz w:val="24"/>
                <w:szCs w:val="24"/>
              </w:rPr>
            </w:pPr>
            <w:r w:rsidRPr="00C370CA">
              <w:rPr>
                <w:rFonts w:ascii="Times New Roman" w:hAnsi="Times New Roman" w:cs="Times New Roman"/>
                <w:b/>
                <w:bCs/>
                <w:sz w:val="24"/>
                <w:szCs w:val="24"/>
              </w:rPr>
              <w:t>2.tabula</w:t>
            </w:r>
            <w:r w:rsidRPr="00C370CA">
              <w:rPr>
                <w:rFonts w:ascii="Times New Roman" w:hAnsi="Times New Roman" w:cs="Times New Roman"/>
                <w:b/>
                <w:bCs/>
                <w:sz w:val="24"/>
                <w:szCs w:val="24"/>
              </w:rPr>
              <w:br/>
              <w:t>Ar tiesību akta projektu izpildītās vai uzņemtās saistības, kas izriet no starptautiskajiem tiesību aktiem vai starptautiskas institūcijas vai organizācijas dokumentiem.</w:t>
            </w:r>
            <w:r w:rsidRPr="00C370CA">
              <w:rPr>
                <w:rFonts w:ascii="Times New Roman" w:hAnsi="Times New Roman" w:cs="Times New Roman"/>
                <w:b/>
                <w:bCs/>
                <w:sz w:val="24"/>
                <w:szCs w:val="24"/>
              </w:rPr>
              <w:br/>
              <w:t>Pasākumi šo saistību izpildei</w:t>
            </w:r>
          </w:p>
        </w:tc>
      </w:tr>
      <w:tr w:rsidR="00CF7A85" w:rsidRPr="00C370CA" w14:paraId="3854B1A5" w14:textId="77777777" w:rsidTr="0016770A">
        <w:tblPrEx>
          <w:jc w:val="center"/>
          <w:tblCellSpacing w:w="0" w:type="nil"/>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1784"/>
          <w:jc w:val="center"/>
        </w:trPr>
        <w:tc>
          <w:tcPr>
            <w:tcW w:w="3551" w:type="dxa"/>
            <w:gridSpan w:val="2"/>
            <w:tcBorders>
              <w:top w:val="outset" w:sz="6" w:space="0" w:color="auto"/>
              <w:left w:val="outset" w:sz="6" w:space="0" w:color="auto"/>
              <w:bottom w:val="outset" w:sz="6" w:space="0" w:color="auto"/>
              <w:right w:val="outset" w:sz="6" w:space="0" w:color="auto"/>
            </w:tcBorders>
            <w:vAlign w:val="center"/>
            <w:hideMark/>
          </w:tcPr>
          <w:p w14:paraId="4BB2269F" w14:textId="77777777" w:rsidR="00CF7A85" w:rsidRPr="00C370CA" w:rsidRDefault="00CF7A85" w:rsidP="00B73A1C">
            <w:pPr>
              <w:rPr>
                <w:rFonts w:ascii="Times New Roman" w:hAnsi="Times New Roman" w:cs="Times New Roman"/>
                <w:sz w:val="24"/>
                <w:szCs w:val="24"/>
              </w:rPr>
            </w:pPr>
            <w:r w:rsidRPr="00C370CA">
              <w:rPr>
                <w:rFonts w:ascii="Times New Roman" w:hAnsi="Times New Roman" w:cs="Times New Roman"/>
                <w:sz w:val="24"/>
                <w:szCs w:val="24"/>
              </w:rPr>
              <w:t>Attiecīgā starptautiskā tiesību akta vai starptautiskas institūcijas vai organizācijas dokumenta (turpmāk – starptautiskais dokuments) datums, numurs un nosaukums</w:t>
            </w:r>
          </w:p>
        </w:tc>
        <w:tc>
          <w:tcPr>
            <w:tcW w:w="5573" w:type="dxa"/>
            <w:gridSpan w:val="4"/>
            <w:tcBorders>
              <w:top w:val="outset" w:sz="6" w:space="0" w:color="auto"/>
              <w:left w:val="outset" w:sz="6" w:space="0" w:color="auto"/>
              <w:bottom w:val="outset" w:sz="6" w:space="0" w:color="auto"/>
              <w:right w:val="outset" w:sz="6" w:space="0" w:color="auto"/>
            </w:tcBorders>
            <w:hideMark/>
          </w:tcPr>
          <w:p w14:paraId="0C807D54" w14:textId="77777777" w:rsidR="00CF7A85" w:rsidRPr="00C370CA" w:rsidRDefault="00CF7A85" w:rsidP="00B73A1C">
            <w:pPr>
              <w:rPr>
                <w:rFonts w:ascii="Times New Roman" w:hAnsi="Times New Roman" w:cs="Times New Roman"/>
                <w:sz w:val="24"/>
                <w:szCs w:val="24"/>
              </w:rPr>
            </w:pPr>
            <w:r w:rsidRPr="00C370CA">
              <w:rPr>
                <w:rFonts w:ascii="Times New Roman" w:hAnsi="Times New Roman" w:cs="Times New Roman"/>
                <w:sz w:val="24"/>
                <w:szCs w:val="24"/>
              </w:rPr>
              <w:t>Projekts šo jomu neskar.</w:t>
            </w:r>
          </w:p>
        </w:tc>
      </w:tr>
      <w:tr w:rsidR="00CF7A85" w:rsidRPr="00C370CA" w14:paraId="68EF7D6C" w14:textId="77777777" w:rsidTr="0016770A">
        <w:tblPrEx>
          <w:jc w:val="center"/>
          <w:tblCellSpacing w:w="0" w:type="nil"/>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jc w:val="center"/>
        </w:trPr>
        <w:tc>
          <w:tcPr>
            <w:tcW w:w="3551" w:type="dxa"/>
            <w:gridSpan w:val="2"/>
            <w:tcBorders>
              <w:top w:val="outset" w:sz="6" w:space="0" w:color="auto"/>
              <w:left w:val="outset" w:sz="6" w:space="0" w:color="auto"/>
              <w:bottom w:val="outset" w:sz="6" w:space="0" w:color="auto"/>
              <w:right w:val="outset" w:sz="6" w:space="0" w:color="auto"/>
            </w:tcBorders>
            <w:vAlign w:val="center"/>
            <w:hideMark/>
          </w:tcPr>
          <w:p w14:paraId="242FCE46" w14:textId="77777777" w:rsidR="00CF7A85" w:rsidRPr="00C370CA" w:rsidRDefault="00CF7A85" w:rsidP="00B73A1C">
            <w:pPr>
              <w:rPr>
                <w:rFonts w:ascii="Times New Roman" w:hAnsi="Times New Roman" w:cs="Times New Roman"/>
                <w:sz w:val="24"/>
                <w:szCs w:val="24"/>
              </w:rPr>
            </w:pPr>
            <w:r w:rsidRPr="00C370CA">
              <w:rPr>
                <w:rFonts w:ascii="Times New Roman" w:hAnsi="Times New Roman" w:cs="Times New Roman"/>
                <w:sz w:val="24"/>
                <w:szCs w:val="24"/>
              </w:rPr>
              <w:t>A</w:t>
            </w:r>
          </w:p>
        </w:tc>
        <w:tc>
          <w:tcPr>
            <w:tcW w:w="2402" w:type="dxa"/>
            <w:gridSpan w:val="2"/>
            <w:tcBorders>
              <w:top w:val="outset" w:sz="6" w:space="0" w:color="auto"/>
              <w:left w:val="outset" w:sz="6" w:space="0" w:color="auto"/>
              <w:bottom w:val="outset" w:sz="6" w:space="0" w:color="auto"/>
              <w:right w:val="outset" w:sz="6" w:space="0" w:color="auto"/>
            </w:tcBorders>
            <w:vAlign w:val="center"/>
            <w:hideMark/>
          </w:tcPr>
          <w:p w14:paraId="59092A45" w14:textId="77777777" w:rsidR="00CF7A85" w:rsidRPr="00C370CA" w:rsidRDefault="00CF7A85" w:rsidP="00B73A1C">
            <w:pPr>
              <w:rPr>
                <w:rFonts w:ascii="Times New Roman" w:hAnsi="Times New Roman" w:cs="Times New Roman"/>
                <w:sz w:val="24"/>
                <w:szCs w:val="24"/>
              </w:rPr>
            </w:pPr>
            <w:r w:rsidRPr="00C370CA">
              <w:rPr>
                <w:rFonts w:ascii="Times New Roman" w:hAnsi="Times New Roman" w:cs="Times New Roman"/>
                <w:sz w:val="24"/>
                <w:szCs w:val="24"/>
              </w:rPr>
              <w:t>B</w:t>
            </w:r>
          </w:p>
        </w:tc>
        <w:tc>
          <w:tcPr>
            <w:tcW w:w="3141" w:type="dxa"/>
            <w:gridSpan w:val="2"/>
            <w:tcBorders>
              <w:top w:val="outset" w:sz="6" w:space="0" w:color="auto"/>
              <w:left w:val="outset" w:sz="6" w:space="0" w:color="auto"/>
              <w:bottom w:val="outset" w:sz="6" w:space="0" w:color="auto"/>
              <w:right w:val="outset" w:sz="6" w:space="0" w:color="auto"/>
            </w:tcBorders>
            <w:vAlign w:val="center"/>
            <w:hideMark/>
          </w:tcPr>
          <w:p w14:paraId="4FA786E9" w14:textId="77777777" w:rsidR="00CF7A85" w:rsidRPr="00C370CA" w:rsidRDefault="00CF7A85" w:rsidP="00B73A1C">
            <w:pPr>
              <w:rPr>
                <w:rFonts w:ascii="Times New Roman" w:hAnsi="Times New Roman" w:cs="Times New Roman"/>
                <w:sz w:val="24"/>
                <w:szCs w:val="24"/>
              </w:rPr>
            </w:pPr>
            <w:r w:rsidRPr="00C370CA">
              <w:rPr>
                <w:rFonts w:ascii="Times New Roman" w:hAnsi="Times New Roman" w:cs="Times New Roman"/>
                <w:sz w:val="24"/>
                <w:szCs w:val="24"/>
              </w:rPr>
              <w:t>C</w:t>
            </w:r>
          </w:p>
        </w:tc>
      </w:tr>
      <w:tr w:rsidR="00CF7A85" w:rsidRPr="00C370CA" w14:paraId="71B62A24" w14:textId="77777777" w:rsidTr="0016770A">
        <w:tblPrEx>
          <w:jc w:val="center"/>
          <w:tblCellSpacing w:w="0" w:type="nil"/>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jc w:val="center"/>
        </w:trPr>
        <w:tc>
          <w:tcPr>
            <w:tcW w:w="3551" w:type="dxa"/>
            <w:gridSpan w:val="2"/>
            <w:tcBorders>
              <w:top w:val="outset" w:sz="6" w:space="0" w:color="auto"/>
              <w:left w:val="outset" w:sz="6" w:space="0" w:color="auto"/>
              <w:bottom w:val="outset" w:sz="6" w:space="0" w:color="auto"/>
              <w:right w:val="outset" w:sz="6" w:space="0" w:color="auto"/>
            </w:tcBorders>
            <w:hideMark/>
          </w:tcPr>
          <w:p w14:paraId="46AB7DD6" w14:textId="77777777" w:rsidR="00CF7A85" w:rsidRPr="00C370CA" w:rsidRDefault="00CF7A85" w:rsidP="00B73A1C">
            <w:pPr>
              <w:rPr>
                <w:rFonts w:ascii="Times New Roman" w:hAnsi="Times New Roman" w:cs="Times New Roman"/>
                <w:sz w:val="24"/>
                <w:szCs w:val="24"/>
              </w:rPr>
            </w:pPr>
            <w:r w:rsidRPr="00C370CA">
              <w:rPr>
                <w:rFonts w:ascii="Times New Roman" w:hAnsi="Times New Roman" w:cs="Times New Roman"/>
                <w:sz w:val="24"/>
                <w:szCs w:val="24"/>
              </w:rPr>
              <w:t xml:space="preserve">Starptautiskās saistības (pēc būtības), kas izriet no norādītā starptautiskā dokumenta. </w:t>
            </w:r>
          </w:p>
          <w:p w14:paraId="3C076045" w14:textId="77777777" w:rsidR="00CF7A85" w:rsidRPr="00C370CA" w:rsidRDefault="00CF7A85" w:rsidP="00B73A1C">
            <w:pPr>
              <w:rPr>
                <w:rFonts w:ascii="Times New Roman" w:hAnsi="Times New Roman" w:cs="Times New Roman"/>
                <w:sz w:val="24"/>
                <w:szCs w:val="24"/>
              </w:rPr>
            </w:pPr>
            <w:r w:rsidRPr="00C370CA">
              <w:rPr>
                <w:rFonts w:ascii="Times New Roman" w:hAnsi="Times New Roman" w:cs="Times New Roman"/>
                <w:sz w:val="24"/>
                <w:szCs w:val="24"/>
              </w:rPr>
              <w:t>Konkrēti veicamie pasākumi vai uzdevumi, kas nepieciešami šo starptautisko saistību izpildei</w:t>
            </w:r>
          </w:p>
        </w:tc>
        <w:tc>
          <w:tcPr>
            <w:tcW w:w="2402" w:type="dxa"/>
            <w:gridSpan w:val="2"/>
            <w:tcBorders>
              <w:top w:val="outset" w:sz="6" w:space="0" w:color="auto"/>
              <w:left w:val="outset" w:sz="6" w:space="0" w:color="auto"/>
              <w:bottom w:val="outset" w:sz="6" w:space="0" w:color="auto"/>
              <w:right w:val="outset" w:sz="6" w:space="0" w:color="auto"/>
            </w:tcBorders>
            <w:hideMark/>
          </w:tcPr>
          <w:p w14:paraId="020515A1" w14:textId="77777777" w:rsidR="00CF7A85" w:rsidRPr="00C370CA" w:rsidRDefault="00CF7A85" w:rsidP="00B73A1C">
            <w:pPr>
              <w:rPr>
                <w:rFonts w:ascii="Times New Roman" w:hAnsi="Times New Roman" w:cs="Times New Roman"/>
                <w:sz w:val="24"/>
                <w:szCs w:val="24"/>
              </w:rPr>
            </w:pPr>
            <w:r w:rsidRPr="00C370CA">
              <w:rPr>
                <w:rFonts w:ascii="Times New Roman" w:hAnsi="Times New Roman" w:cs="Times New Roman"/>
                <w:sz w:val="24"/>
                <w:szCs w:val="24"/>
              </w:rPr>
              <w:t>Projekts šo jomu neskar</w:t>
            </w:r>
            <w:r>
              <w:rPr>
                <w:rFonts w:ascii="Times New Roman" w:hAnsi="Times New Roman" w:cs="Times New Roman"/>
                <w:sz w:val="24"/>
                <w:szCs w:val="24"/>
              </w:rPr>
              <w:t>.</w:t>
            </w:r>
          </w:p>
        </w:tc>
        <w:tc>
          <w:tcPr>
            <w:tcW w:w="3141" w:type="dxa"/>
            <w:gridSpan w:val="2"/>
            <w:tcBorders>
              <w:top w:val="outset" w:sz="6" w:space="0" w:color="auto"/>
              <w:left w:val="outset" w:sz="6" w:space="0" w:color="auto"/>
              <w:bottom w:val="outset" w:sz="6" w:space="0" w:color="auto"/>
              <w:right w:val="outset" w:sz="6" w:space="0" w:color="auto"/>
            </w:tcBorders>
            <w:hideMark/>
          </w:tcPr>
          <w:p w14:paraId="181B7DCF" w14:textId="77777777" w:rsidR="00CF7A85" w:rsidRPr="00C370CA" w:rsidRDefault="00CF7A85" w:rsidP="00CF7A85">
            <w:pPr>
              <w:ind w:right="-35"/>
              <w:rPr>
                <w:rFonts w:ascii="Times New Roman" w:hAnsi="Times New Roman" w:cs="Times New Roman"/>
                <w:sz w:val="24"/>
                <w:szCs w:val="24"/>
              </w:rPr>
            </w:pPr>
            <w:r w:rsidRPr="00C370CA">
              <w:rPr>
                <w:rFonts w:ascii="Times New Roman" w:hAnsi="Times New Roman" w:cs="Times New Roman"/>
                <w:sz w:val="24"/>
                <w:szCs w:val="24"/>
              </w:rPr>
              <w:t>Projekts šo jomu neskar</w:t>
            </w:r>
            <w:r>
              <w:rPr>
                <w:rFonts w:ascii="Times New Roman" w:hAnsi="Times New Roman" w:cs="Times New Roman"/>
                <w:sz w:val="24"/>
                <w:szCs w:val="24"/>
              </w:rPr>
              <w:t>.</w:t>
            </w:r>
          </w:p>
        </w:tc>
      </w:tr>
      <w:tr w:rsidR="00CF7A85" w:rsidRPr="00C370CA" w14:paraId="69C82F24" w14:textId="77777777" w:rsidTr="0016770A">
        <w:tblPrEx>
          <w:jc w:val="center"/>
          <w:tblCellSpacing w:w="0" w:type="nil"/>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jc w:val="center"/>
        </w:trPr>
        <w:tc>
          <w:tcPr>
            <w:tcW w:w="3551" w:type="dxa"/>
            <w:gridSpan w:val="2"/>
            <w:tcBorders>
              <w:top w:val="outset" w:sz="6" w:space="0" w:color="auto"/>
              <w:left w:val="outset" w:sz="6" w:space="0" w:color="auto"/>
              <w:bottom w:val="outset" w:sz="6" w:space="0" w:color="auto"/>
              <w:right w:val="outset" w:sz="6" w:space="0" w:color="auto"/>
            </w:tcBorders>
            <w:hideMark/>
          </w:tcPr>
          <w:p w14:paraId="747BA3E8" w14:textId="77777777" w:rsidR="00CF7A85" w:rsidRPr="00C370CA" w:rsidRDefault="00CF7A85" w:rsidP="00B73A1C">
            <w:pPr>
              <w:rPr>
                <w:rFonts w:ascii="Times New Roman" w:hAnsi="Times New Roman" w:cs="Times New Roman"/>
                <w:sz w:val="24"/>
                <w:szCs w:val="24"/>
              </w:rPr>
            </w:pPr>
            <w:r w:rsidRPr="00C370CA">
              <w:rPr>
                <w:rFonts w:ascii="Times New Roman" w:hAnsi="Times New Roman" w:cs="Times New Roman"/>
                <w:sz w:val="24"/>
                <w:szCs w:val="24"/>
              </w:rPr>
              <w:t>Vai starptautiskajā dokumentā paredzētās saistības nav pretrunā ar jau esošajām Latvijas Republikas starptautiskajām saistībām</w:t>
            </w:r>
          </w:p>
        </w:tc>
        <w:tc>
          <w:tcPr>
            <w:tcW w:w="5573" w:type="dxa"/>
            <w:gridSpan w:val="4"/>
            <w:tcBorders>
              <w:top w:val="outset" w:sz="6" w:space="0" w:color="auto"/>
              <w:left w:val="outset" w:sz="6" w:space="0" w:color="auto"/>
              <w:bottom w:val="outset" w:sz="6" w:space="0" w:color="auto"/>
              <w:right w:val="outset" w:sz="6" w:space="0" w:color="auto"/>
            </w:tcBorders>
            <w:hideMark/>
          </w:tcPr>
          <w:p w14:paraId="464BECCC" w14:textId="77777777" w:rsidR="00CF7A85" w:rsidRPr="00C370CA" w:rsidRDefault="00CF7A85" w:rsidP="00B73A1C">
            <w:pPr>
              <w:rPr>
                <w:rFonts w:ascii="Times New Roman" w:hAnsi="Times New Roman" w:cs="Times New Roman"/>
                <w:sz w:val="24"/>
                <w:szCs w:val="24"/>
              </w:rPr>
            </w:pPr>
            <w:r w:rsidRPr="00C370CA">
              <w:rPr>
                <w:rFonts w:ascii="Times New Roman" w:hAnsi="Times New Roman" w:cs="Times New Roman"/>
                <w:sz w:val="24"/>
                <w:szCs w:val="24"/>
              </w:rPr>
              <w:t>Projekts šo jomu neskar</w:t>
            </w:r>
            <w:r>
              <w:rPr>
                <w:rFonts w:ascii="Times New Roman" w:hAnsi="Times New Roman" w:cs="Times New Roman"/>
                <w:sz w:val="24"/>
                <w:szCs w:val="24"/>
              </w:rPr>
              <w:t>.</w:t>
            </w:r>
          </w:p>
        </w:tc>
      </w:tr>
      <w:tr w:rsidR="00CF7A85" w:rsidRPr="00C370CA" w14:paraId="5432EED0" w14:textId="77777777" w:rsidTr="0016770A">
        <w:tblPrEx>
          <w:jc w:val="center"/>
          <w:tblCellSpacing w:w="0" w:type="nil"/>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jc w:val="center"/>
        </w:trPr>
        <w:tc>
          <w:tcPr>
            <w:tcW w:w="3551" w:type="dxa"/>
            <w:gridSpan w:val="2"/>
            <w:tcBorders>
              <w:top w:val="outset" w:sz="6" w:space="0" w:color="auto"/>
              <w:left w:val="outset" w:sz="6" w:space="0" w:color="auto"/>
              <w:bottom w:val="outset" w:sz="6" w:space="0" w:color="auto"/>
              <w:right w:val="outset" w:sz="6" w:space="0" w:color="auto"/>
            </w:tcBorders>
            <w:hideMark/>
          </w:tcPr>
          <w:p w14:paraId="3FC55A89" w14:textId="77777777" w:rsidR="00CF7A85" w:rsidRPr="00C370CA" w:rsidRDefault="00CF7A85" w:rsidP="00B73A1C">
            <w:pPr>
              <w:rPr>
                <w:rFonts w:ascii="Times New Roman" w:hAnsi="Times New Roman" w:cs="Times New Roman"/>
                <w:sz w:val="24"/>
                <w:szCs w:val="24"/>
              </w:rPr>
            </w:pPr>
            <w:r w:rsidRPr="00C370CA">
              <w:rPr>
                <w:rFonts w:ascii="Times New Roman" w:hAnsi="Times New Roman" w:cs="Times New Roman"/>
                <w:sz w:val="24"/>
                <w:szCs w:val="24"/>
              </w:rPr>
              <w:t>Cita informācija</w:t>
            </w:r>
          </w:p>
        </w:tc>
        <w:tc>
          <w:tcPr>
            <w:tcW w:w="5573" w:type="dxa"/>
            <w:gridSpan w:val="4"/>
            <w:tcBorders>
              <w:top w:val="outset" w:sz="6" w:space="0" w:color="auto"/>
              <w:left w:val="outset" w:sz="6" w:space="0" w:color="auto"/>
              <w:bottom w:val="outset" w:sz="6" w:space="0" w:color="auto"/>
              <w:right w:val="outset" w:sz="6" w:space="0" w:color="auto"/>
            </w:tcBorders>
            <w:hideMark/>
          </w:tcPr>
          <w:p w14:paraId="112F072C" w14:textId="77777777" w:rsidR="00CF7A85" w:rsidRPr="00C370CA" w:rsidRDefault="00CF7A85" w:rsidP="00B73A1C">
            <w:pPr>
              <w:rPr>
                <w:rFonts w:ascii="Times New Roman" w:hAnsi="Times New Roman" w:cs="Times New Roman"/>
                <w:sz w:val="24"/>
                <w:szCs w:val="24"/>
              </w:rPr>
            </w:pPr>
            <w:r w:rsidRPr="00C370CA">
              <w:rPr>
                <w:rFonts w:ascii="Times New Roman" w:hAnsi="Times New Roman" w:cs="Times New Roman"/>
                <w:sz w:val="24"/>
                <w:szCs w:val="24"/>
              </w:rPr>
              <w:t>Nav</w:t>
            </w:r>
            <w:r>
              <w:rPr>
                <w:rFonts w:ascii="Times New Roman" w:hAnsi="Times New Roman" w:cs="Times New Roman"/>
                <w:sz w:val="24"/>
                <w:szCs w:val="24"/>
              </w:rPr>
              <w:t>.</w:t>
            </w:r>
          </w:p>
        </w:tc>
      </w:tr>
    </w:tbl>
    <w:p w14:paraId="17BAB913" w14:textId="6B28DA55" w:rsidR="007374E2" w:rsidRDefault="007374E2" w:rsidP="00543AA6">
      <w:pPr>
        <w:spacing w:after="0" w:line="240" w:lineRule="auto"/>
        <w:rPr>
          <w:rFonts w:ascii="Times New Roman" w:eastAsia="Times New Roman" w:hAnsi="Times New Roman" w:cs="Times New Roman"/>
          <w:sz w:val="24"/>
          <w:szCs w:val="24"/>
          <w:lang w:eastAsia="lv-LV"/>
        </w:rPr>
      </w:pPr>
    </w:p>
    <w:tbl>
      <w:tblPr>
        <w:tblW w:w="5056"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564"/>
        <w:gridCol w:w="1276"/>
        <w:gridCol w:w="7369"/>
      </w:tblGrid>
      <w:tr w:rsidR="009612B1" w:rsidRPr="005851C0" w14:paraId="0891B483" w14:textId="77777777" w:rsidTr="00612EF3">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D6B4DBA" w14:textId="77777777" w:rsidR="009612B1" w:rsidRPr="005851C0" w:rsidRDefault="009612B1" w:rsidP="00C76826">
            <w:pPr>
              <w:spacing w:after="0" w:line="360" w:lineRule="auto"/>
              <w:ind w:firstLine="300"/>
              <w:jc w:val="center"/>
              <w:rPr>
                <w:rFonts w:ascii="Times New Roman" w:eastAsia="Times New Roman" w:hAnsi="Times New Roman" w:cs="Times New Roman"/>
                <w:b/>
                <w:bCs/>
                <w:sz w:val="24"/>
                <w:szCs w:val="24"/>
                <w:lang w:eastAsia="lv-LV"/>
              </w:rPr>
            </w:pPr>
            <w:r w:rsidRPr="005851C0">
              <w:rPr>
                <w:rFonts w:ascii="Times New Roman" w:eastAsia="Times New Roman" w:hAnsi="Times New Roman" w:cs="Times New Roman"/>
                <w:b/>
                <w:bCs/>
                <w:sz w:val="24"/>
                <w:szCs w:val="24"/>
                <w:lang w:eastAsia="lv-LV"/>
              </w:rPr>
              <w:t>VI. Sabiedrības līdzdalība un komunikācijas aktivitātes</w:t>
            </w:r>
          </w:p>
        </w:tc>
      </w:tr>
      <w:tr w:rsidR="009612B1" w:rsidRPr="005851C0" w14:paraId="35D4C8D3" w14:textId="77777777" w:rsidTr="00612EF3">
        <w:trPr>
          <w:trHeight w:val="1165"/>
        </w:trPr>
        <w:tc>
          <w:tcPr>
            <w:tcW w:w="306" w:type="pct"/>
            <w:tcBorders>
              <w:top w:val="single" w:sz="4" w:space="0" w:color="auto"/>
              <w:left w:val="outset" w:sz="6" w:space="0" w:color="414142"/>
              <w:bottom w:val="outset" w:sz="6" w:space="0" w:color="414142"/>
              <w:right w:val="outset" w:sz="6" w:space="0" w:color="414142"/>
            </w:tcBorders>
            <w:hideMark/>
          </w:tcPr>
          <w:p w14:paraId="58C6B432" w14:textId="77777777" w:rsidR="009612B1" w:rsidRPr="005851C0" w:rsidRDefault="009612B1" w:rsidP="00C76826">
            <w:pPr>
              <w:spacing w:before="100" w:beforeAutospacing="1" w:after="100" w:afterAutospacing="1" w:line="360" w:lineRule="auto"/>
              <w:ind w:firstLine="300"/>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1.</w:t>
            </w:r>
          </w:p>
        </w:tc>
        <w:tc>
          <w:tcPr>
            <w:tcW w:w="693" w:type="pct"/>
            <w:tcBorders>
              <w:top w:val="single" w:sz="4" w:space="0" w:color="auto"/>
              <w:left w:val="outset" w:sz="6" w:space="0" w:color="414142"/>
              <w:bottom w:val="outset" w:sz="6" w:space="0" w:color="414142"/>
              <w:right w:val="outset" w:sz="6" w:space="0" w:color="414142"/>
            </w:tcBorders>
            <w:hideMark/>
          </w:tcPr>
          <w:p w14:paraId="59FBBB41" w14:textId="77777777" w:rsidR="009612B1" w:rsidRPr="005851C0" w:rsidRDefault="009612B1" w:rsidP="00C76826">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Plānotās sabiedrības līdzdalības un komunikācijas aktivitātes saistībā ar projektu</w:t>
            </w:r>
          </w:p>
        </w:tc>
        <w:tc>
          <w:tcPr>
            <w:tcW w:w="4001" w:type="pct"/>
            <w:tcBorders>
              <w:top w:val="single" w:sz="4" w:space="0" w:color="auto"/>
              <w:left w:val="outset" w:sz="6" w:space="0" w:color="414142"/>
              <w:bottom w:val="outset" w:sz="6" w:space="0" w:color="414142"/>
              <w:right w:val="outset" w:sz="6" w:space="0" w:color="414142"/>
            </w:tcBorders>
            <w:hideMark/>
          </w:tcPr>
          <w:p w14:paraId="11188D26" w14:textId="469B4255" w:rsidR="00054994" w:rsidRPr="00E03A01" w:rsidRDefault="00054994" w:rsidP="00E03A01">
            <w:pPr>
              <w:tabs>
                <w:tab w:val="left" w:pos="3997"/>
              </w:tabs>
              <w:spacing w:after="0" w:line="240" w:lineRule="auto"/>
              <w:ind w:right="111" w:firstLine="461"/>
              <w:jc w:val="both"/>
              <w:rPr>
                <w:rFonts w:ascii="Times New Roman" w:hAnsi="Times New Roman" w:cs="Times New Roman"/>
                <w:i/>
                <w:iCs/>
                <w:spacing w:val="-2"/>
                <w:sz w:val="24"/>
                <w:szCs w:val="24"/>
              </w:rPr>
            </w:pPr>
            <w:r w:rsidRPr="00E03A01">
              <w:rPr>
                <w:rFonts w:ascii="Times New Roman" w:eastAsia="Times New Roman" w:hAnsi="Times New Roman" w:cs="Times New Roman"/>
                <w:sz w:val="24"/>
                <w:szCs w:val="24"/>
                <w:lang w:eastAsia="lv-LV"/>
              </w:rPr>
              <w:t xml:space="preserve">Informācija par likumprojekta izstrādi ir publicēta Finanšu ministrijas tīmekļvietnē sadaļā </w:t>
            </w:r>
            <w:r w:rsidRPr="00E03A01">
              <w:rPr>
                <w:rFonts w:ascii="Times New Roman" w:hAnsi="Times New Roman" w:cs="Times New Roman"/>
                <w:iCs/>
                <w:sz w:val="24"/>
                <w:szCs w:val="24"/>
              </w:rPr>
              <w:t>“Sabiedrības līdzdalība” – “Tiesību aktu projekti” – “Nodokļu politika”. L</w:t>
            </w:r>
            <w:r w:rsidRPr="00E03A01">
              <w:rPr>
                <w:rFonts w:ascii="Times New Roman" w:hAnsi="Times New Roman" w:cs="Times New Roman"/>
                <w:iCs/>
                <w:spacing w:val="-2"/>
                <w:sz w:val="24"/>
                <w:szCs w:val="24"/>
              </w:rPr>
              <w:t xml:space="preserve">īdz ar to sabiedrības pārstāvji var līdzdarboties likumprojekta izstrādē, </w:t>
            </w:r>
            <w:proofErr w:type="spellStart"/>
            <w:r w:rsidRPr="00E03A01">
              <w:rPr>
                <w:rFonts w:ascii="Times New Roman" w:hAnsi="Times New Roman" w:cs="Times New Roman"/>
                <w:iCs/>
                <w:spacing w:val="-2"/>
                <w:sz w:val="24"/>
                <w:szCs w:val="24"/>
              </w:rPr>
              <w:t>rakstveidā</w:t>
            </w:r>
            <w:proofErr w:type="spellEnd"/>
            <w:r w:rsidRPr="00E03A01">
              <w:rPr>
                <w:rFonts w:ascii="Times New Roman" w:hAnsi="Times New Roman" w:cs="Times New Roman"/>
                <w:iCs/>
                <w:spacing w:val="-2"/>
                <w:sz w:val="24"/>
                <w:szCs w:val="24"/>
              </w:rPr>
              <w:t xml:space="preserve"> sniedzot viedokļus par projektu</w:t>
            </w:r>
            <w:r w:rsidR="008A4D24" w:rsidRPr="00E03A01">
              <w:rPr>
                <w:rFonts w:ascii="Times New Roman" w:hAnsi="Times New Roman" w:cs="Times New Roman"/>
                <w:i/>
                <w:iCs/>
                <w:spacing w:val="-2"/>
                <w:sz w:val="24"/>
                <w:szCs w:val="24"/>
              </w:rPr>
              <w:t>.</w:t>
            </w:r>
          </w:p>
          <w:p w14:paraId="2B008FBC" w14:textId="56D4D3D0" w:rsidR="00E90E82" w:rsidRPr="00E03A01" w:rsidRDefault="008A4D24" w:rsidP="007D77D4">
            <w:pPr>
              <w:spacing w:after="0" w:line="240" w:lineRule="auto"/>
              <w:ind w:firstLine="461"/>
              <w:jc w:val="both"/>
              <w:rPr>
                <w:rFonts w:ascii="Times New Roman" w:eastAsia="Times New Roman" w:hAnsi="Times New Roman"/>
                <w:noProof/>
                <w:sz w:val="24"/>
                <w:szCs w:val="24"/>
                <w:lang w:eastAsia="lv-LV"/>
              </w:rPr>
            </w:pPr>
            <w:r w:rsidRPr="00E03A01">
              <w:rPr>
                <w:rFonts w:ascii="Times New Roman" w:hAnsi="Times New Roman" w:cs="Times New Roman"/>
                <w:iCs/>
                <w:spacing w:val="-2"/>
                <w:sz w:val="24"/>
                <w:szCs w:val="24"/>
              </w:rPr>
              <w:t>Likumprojekts</w:t>
            </w:r>
            <w:r w:rsidR="00BB185A">
              <w:rPr>
                <w:rFonts w:ascii="Times New Roman" w:hAnsi="Times New Roman" w:cs="Times New Roman"/>
                <w:iCs/>
                <w:spacing w:val="-2"/>
                <w:sz w:val="24"/>
                <w:szCs w:val="24"/>
              </w:rPr>
              <w:t xml:space="preserve"> 2020.gada</w:t>
            </w:r>
            <w:r w:rsidR="00E90E82">
              <w:rPr>
                <w:rFonts w:ascii="Times New Roman" w:hAnsi="Times New Roman" w:cs="Times New Roman"/>
                <w:iCs/>
                <w:spacing w:val="-2"/>
                <w:sz w:val="24"/>
                <w:szCs w:val="24"/>
              </w:rPr>
              <w:t xml:space="preserve"> 29.jūlijā tika</w:t>
            </w:r>
            <w:r w:rsidRPr="00E03A01">
              <w:rPr>
                <w:rFonts w:ascii="Times New Roman" w:hAnsi="Times New Roman" w:cs="Times New Roman"/>
                <w:iCs/>
                <w:spacing w:val="-2"/>
                <w:sz w:val="24"/>
                <w:szCs w:val="24"/>
              </w:rPr>
              <w:t xml:space="preserve"> nosūtīts saskaņošanai un viedokļa sniegšanai </w:t>
            </w:r>
            <w:r w:rsidR="00E03A01" w:rsidRPr="00E03A01">
              <w:rPr>
                <w:rFonts w:ascii="Times New Roman" w:eastAsia="Times New Roman" w:hAnsi="Times New Roman"/>
                <w:noProof/>
                <w:sz w:val="24"/>
                <w:szCs w:val="24"/>
                <w:lang w:eastAsia="lv-LV"/>
              </w:rPr>
              <w:t>Latvijas Atjaunojamās enerģijas federācijai</w:t>
            </w:r>
            <w:r w:rsidR="00FF760D">
              <w:rPr>
                <w:rFonts w:ascii="Times New Roman" w:eastAsia="Times New Roman" w:hAnsi="Times New Roman"/>
                <w:noProof/>
                <w:sz w:val="24"/>
                <w:szCs w:val="24"/>
                <w:lang w:eastAsia="lv-LV"/>
              </w:rPr>
              <w:t xml:space="preserve"> (LAEF)</w:t>
            </w:r>
            <w:r w:rsidR="00E03A01" w:rsidRPr="00E03A01">
              <w:rPr>
                <w:rFonts w:ascii="Times New Roman" w:eastAsia="Times New Roman" w:hAnsi="Times New Roman"/>
                <w:noProof/>
                <w:sz w:val="24"/>
                <w:szCs w:val="24"/>
                <w:lang w:eastAsia="lv-LV"/>
              </w:rPr>
              <w:t>, Latvijas Darba devēju konfederācijai</w:t>
            </w:r>
            <w:r w:rsidR="00FF760D">
              <w:rPr>
                <w:rFonts w:ascii="Times New Roman" w:eastAsia="Times New Roman" w:hAnsi="Times New Roman"/>
                <w:noProof/>
                <w:sz w:val="24"/>
                <w:szCs w:val="24"/>
                <w:lang w:eastAsia="lv-LV"/>
              </w:rPr>
              <w:t xml:space="preserve"> (LDDK)</w:t>
            </w:r>
            <w:r w:rsidR="00E03A01" w:rsidRPr="00E03A01">
              <w:rPr>
                <w:rFonts w:ascii="Times New Roman" w:eastAsia="Times New Roman" w:hAnsi="Times New Roman"/>
                <w:noProof/>
                <w:sz w:val="24"/>
                <w:szCs w:val="24"/>
                <w:lang w:eastAsia="lv-LV"/>
              </w:rPr>
              <w:t xml:space="preserve"> un Latvijas Tirdzniecības un rūpniecības kamerai</w:t>
            </w:r>
            <w:r w:rsidR="00FF760D">
              <w:rPr>
                <w:rFonts w:ascii="Times New Roman" w:eastAsia="Times New Roman" w:hAnsi="Times New Roman"/>
                <w:noProof/>
                <w:sz w:val="24"/>
                <w:szCs w:val="24"/>
                <w:lang w:eastAsia="lv-LV"/>
              </w:rPr>
              <w:t>(LTRK)</w:t>
            </w:r>
            <w:r w:rsidR="00E03A01">
              <w:rPr>
                <w:rFonts w:ascii="Times New Roman" w:eastAsia="Times New Roman" w:hAnsi="Times New Roman"/>
                <w:noProof/>
                <w:sz w:val="24"/>
                <w:szCs w:val="24"/>
                <w:lang w:eastAsia="lv-LV"/>
              </w:rPr>
              <w:t>.</w:t>
            </w:r>
          </w:p>
          <w:p w14:paraId="22D08D98" w14:textId="7CAFC31F" w:rsidR="003E4145" w:rsidRPr="009C22F6" w:rsidRDefault="00054994" w:rsidP="00612EF3">
            <w:pPr>
              <w:tabs>
                <w:tab w:val="left" w:pos="3997"/>
              </w:tabs>
              <w:spacing w:after="0" w:line="240" w:lineRule="auto"/>
              <w:ind w:right="111" w:firstLine="461"/>
              <w:jc w:val="both"/>
              <w:rPr>
                <w:rFonts w:ascii="Times New Roman" w:eastAsia="Times New Roman" w:hAnsi="Times New Roman" w:cs="Times New Roman"/>
                <w:sz w:val="24"/>
                <w:szCs w:val="24"/>
                <w:lang w:eastAsia="lv-LV"/>
              </w:rPr>
            </w:pPr>
            <w:r w:rsidRPr="00044B86">
              <w:rPr>
                <w:rFonts w:ascii="Times New Roman" w:eastAsia="Times New Roman" w:hAnsi="Times New Roman" w:cs="Times New Roman"/>
                <w:sz w:val="24"/>
                <w:szCs w:val="24"/>
                <w:lang w:eastAsia="lv-LV"/>
              </w:rPr>
              <w:t>T</w:t>
            </w:r>
            <w:r w:rsidR="00BB185A">
              <w:rPr>
                <w:rFonts w:ascii="Times New Roman" w:eastAsia="Times New Roman" w:hAnsi="Times New Roman" w:cs="Times New Roman"/>
                <w:sz w:val="24"/>
                <w:szCs w:val="24"/>
                <w:lang w:eastAsia="lv-LV"/>
              </w:rPr>
              <w:t>āpat sabiedrības pārstāvji varēja</w:t>
            </w:r>
            <w:r w:rsidRPr="00044B86">
              <w:rPr>
                <w:rFonts w:ascii="Times New Roman" w:eastAsia="Times New Roman" w:hAnsi="Times New Roman" w:cs="Times New Roman"/>
                <w:sz w:val="24"/>
                <w:szCs w:val="24"/>
                <w:lang w:eastAsia="lv-LV"/>
              </w:rPr>
              <w:t xml:space="preserve"> sniegt viedokļus par projektu pēc tā izsludināšanas Valsts sekretāru sanāksmē.</w:t>
            </w:r>
            <w:r w:rsidR="001A47F1" w:rsidRPr="009C22F6">
              <w:rPr>
                <w:rFonts w:ascii="Times New Roman" w:eastAsia="Times New Roman" w:hAnsi="Times New Roman" w:cs="Times New Roman"/>
                <w:sz w:val="24"/>
                <w:szCs w:val="24"/>
                <w:lang w:eastAsia="lv-LV"/>
              </w:rPr>
              <w:t xml:space="preserve"> </w:t>
            </w:r>
          </w:p>
        </w:tc>
      </w:tr>
      <w:tr w:rsidR="009612B1" w:rsidRPr="005851C0" w14:paraId="50376AB2" w14:textId="77777777" w:rsidTr="00612EF3">
        <w:tc>
          <w:tcPr>
            <w:tcW w:w="306" w:type="pct"/>
            <w:tcBorders>
              <w:top w:val="outset" w:sz="6" w:space="0" w:color="414142"/>
              <w:left w:val="outset" w:sz="6" w:space="0" w:color="414142"/>
              <w:bottom w:val="outset" w:sz="6" w:space="0" w:color="414142"/>
              <w:right w:val="outset" w:sz="6" w:space="0" w:color="414142"/>
            </w:tcBorders>
            <w:hideMark/>
          </w:tcPr>
          <w:p w14:paraId="3F2920DE" w14:textId="77777777" w:rsidR="009612B1" w:rsidRPr="005851C0" w:rsidRDefault="009612B1" w:rsidP="00C76826">
            <w:pPr>
              <w:spacing w:before="100" w:beforeAutospacing="1" w:after="100" w:afterAutospacing="1" w:line="360" w:lineRule="auto"/>
              <w:ind w:firstLine="300"/>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2.</w:t>
            </w:r>
          </w:p>
        </w:tc>
        <w:tc>
          <w:tcPr>
            <w:tcW w:w="693" w:type="pct"/>
            <w:tcBorders>
              <w:top w:val="outset" w:sz="6" w:space="0" w:color="414142"/>
              <w:left w:val="outset" w:sz="6" w:space="0" w:color="414142"/>
              <w:bottom w:val="outset" w:sz="6" w:space="0" w:color="414142"/>
              <w:right w:val="outset" w:sz="6" w:space="0" w:color="414142"/>
            </w:tcBorders>
            <w:hideMark/>
          </w:tcPr>
          <w:p w14:paraId="27DEB2CD" w14:textId="77777777" w:rsidR="009612B1" w:rsidRPr="005851C0" w:rsidRDefault="009612B1" w:rsidP="00C76826">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 xml:space="preserve">Sabiedrības līdzdalība </w:t>
            </w:r>
            <w:r w:rsidRPr="005851C0">
              <w:rPr>
                <w:rFonts w:ascii="Times New Roman" w:eastAsia="Times New Roman" w:hAnsi="Times New Roman" w:cs="Times New Roman"/>
                <w:sz w:val="24"/>
                <w:szCs w:val="24"/>
                <w:lang w:eastAsia="lv-LV"/>
              </w:rPr>
              <w:lastRenderedPageBreak/>
              <w:t>projekta izstrādē</w:t>
            </w:r>
          </w:p>
        </w:tc>
        <w:tc>
          <w:tcPr>
            <w:tcW w:w="4001" w:type="pct"/>
            <w:tcBorders>
              <w:top w:val="outset" w:sz="6" w:space="0" w:color="414142"/>
              <w:left w:val="outset" w:sz="6" w:space="0" w:color="414142"/>
              <w:bottom w:val="outset" w:sz="6" w:space="0" w:color="414142"/>
              <w:right w:val="outset" w:sz="6" w:space="0" w:color="414142"/>
            </w:tcBorders>
            <w:hideMark/>
          </w:tcPr>
          <w:p w14:paraId="1DA7FA3B" w14:textId="7DB9DFF8" w:rsidR="00FC779F" w:rsidRPr="00523AF0" w:rsidRDefault="00523AF0" w:rsidP="00612EF3">
            <w:pPr>
              <w:pStyle w:val="NormalWeb"/>
              <w:ind w:firstLine="461"/>
              <w:jc w:val="both"/>
              <w:rPr>
                <w:rFonts w:eastAsia="Times New Roman"/>
              </w:rPr>
            </w:pPr>
            <w:r w:rsidRPr="00523AF0">
              <w:rPr>
                <w:iCs/>
                <w:spacing w:val="-2"/>
              </w:rPr>
              <w:lastRenderedPageBreak/>
              <w:t xml:space="preserve">Sabiedrības pārstāvji var arī līdzdarboties likumprojekta izstrādē, </w:t>
            </w:r>
            <w:proofErr w:type="spellStart"/>
            <w:r w:rsidRPr="00523AF0">
              <w:rPr>
                <w:iCs/>
                <w:spacing w:val="-2"/>
              </w:rPr>
              <w:t>rakstveidā</w:t>
            </w:r>
            <w:proofErr w:type="spellEnd"/>
            <w:r w:rsidRPr="00523AF0">
              <w:rPr>
                <w:iCs/>
                <w:spacing w:val="-2"/>
              </w:rPr>
              <w:t xml:space="preserve"> sniedzot viedokļus pa</w:t>
            </w:r>
            <w:r w:rsidR="00054994">
              <w:rPr>
                <w:iCs/>
                <w:spacing w:val="-2"/>
              </w:rPr>
              <w:t xml:space="preserve">r likumprojektu, kas 2020.gada 21.jūlijā </w:t>
            </w:r>
            <w:r w:rsidRPr="00523AF0">
              <w:rPr>
                <w:iCs/>
                <w:spacing w:val="-2"/>
              </w:rPr>
              <w:t xml:space="preserve">publicēts Finanšu ministrijas tīmekļvietnē sadaļā “Sabiedrības līdzdalība” – </w:t>
            </w:r>
            <w:r w:rsidRPr="00523AF0">
              <w:rPr>
                <w:iCs/>
                <w:spacing w:val="-2"/>
              </w:rPr>
              <w:lastRenderedPageBreak/>
              <w:t xml:space="preserve">“Tiesību aktu projekti” – “Nodokļu politika”, adrese: </w:t>
            </w:r>
            <w:hyperlink r:id="rId8" w:history="1">
              <w:r w:rsidR="00B824AE" w:rsidRPr="00877E1B">
                <w:rPr>
                  <w:rStyle w:val="Hyperlink"/>
                  <w:iCs/>
                  <w:spacing w:val="-2"/>
                </w:rPr>
                <w:t>https://www.fm.gov.lv/lv/uzzina-par-likumprojektu-grozijumi-elektroenergijas-nodokla-likuma</w:t>
              </w:r>
            </w:hyperlink>
            <w:r w:rsidR="00B824AE">
              <w:rPr>
                <w:iCs/>
                <w:spacing w:val="-2"/>
              </w:rPr>
              <w:t xml:space="preserve"> </w:t>
            </w:r>
          </w:p>
        </w:tc>
      </w:tr>
      <w:tr w:rsidR="009612B1" w:rsidRPr="005851C0" w14:paraId="112693B1" w14:textId="77777777" w:rsidTr="00612EF3">
        <w:tc>
          <w:tcPr>
            <w:tcW w:w="306" w:type="pct"/>
            <w:tcBorders>
              <w:top w:val="outset" w:sz="6" w:space="0" w:color="414142"/>
              <w:left w:val="outset" w:sz="6" w:space="0" w:color="414142"/>
              <w:bottom w:val="outset" w:sz="6" w:space="0" w:color="414142"/>
              <w:right w:val="outset" w:sz="6" w:space="0" w:color="414142"/>
            </w:tcBorders>
            <w:hideMark/>
          </w:tcPr>
          <w:p w14:paraId="79051084" w14:textId="77777777" w:rsidR="009612B1" w:rsidRPr="005851C0" w:rsidRDefault="009612B1" w:rsidP="00C76826">
            <w:pPr>
              <w:spacing w:before="100" w:beforeAutospacing="1" w:after="100" w:afterAutospacing="1" w:line="360" w:lineRule="auto"/>
              <w:ind w:firstLine="300"/>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lastRenderedPageBreak/>
              <w:t>3.</w:t>
            </w:r>
          </w:p>
        </w:tc>
        <w:tc>
          <w:tcPr>
            <w:tcW w:w="693" w:type="pct"/>
            <w:tcBorders>
              <w:top w:val="outset" w:sz="6" w:space="0" w:color="414142"/>
              <w:left w:val="outset" w:sz="6" w:space="0" w:color="414142"/>
              <w:bottom w:val="outset" w:sz="6" w:space="0" w:color="414142"/>
              <w:right w:val="outset" w:sz="6" w:space="0" w:color="414142"/>
            </w:tcBorders>
            <w:hideMark/>
          </w:tcPr>
          <w:p w14:paraId="5257A0B2" w14:textId="77777777" w:rsidR="009612B1" w:rsidRPr="005851C0" w:rsidRDefault="009612B1" w:rsidP="00C76826">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Sabiedrības līdzdalības rezultāti</w:t>
            </w:r>
          </w:p>
        </w:tc>
        <w:tc>
          <w:tcPr>
            <w:tcW w:w="4001" w:type="pct"/>
            <w:tcBorders>
              <w:top w:val="outset" w:sz="6" w:space="0" w:color="414142"/>
              <w:left w:val="outset" w:sz="6" w:space="0" w:color="414142"/>
              <w:bottom w:val="outset" w:sz="6" w:space="0" w:color="414142"/>
              <w:right w:val="outset" w:sz="6" w:space="0" w:color="414142"/>
            </w:tcBorders>
          </w:tcPr>
          <w:p w14:paraId="28311EDF" w14:textId="110175AC" w:rsidR="0025332E" w:rsidRDefault="00E80EDB" w:rsidP="002533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F760D">
              <w:rPr>
                <w:rFonts w:ascii="Times New Roman" w:hAnsi="Times New Roman" w:cs="Times New Roman"/>
                <w:sz w:val="24"/>
                <w:szCs w:val="24"/>
              </w:rPr>
              <w:t>LAEF š.g. 1.septembra atzinumā Nr.</w:t>
            </w:r>
            <w:r w:rsidR="00FF760D" w:rsidRPr="000C3927">
              <w:rPr>
                <w:rFonts w:ascii="Times New Roman" w:eastAsia="Times New Roman" w:hAnsi="Times New Roman" w:cs="Times New Roman"/>
                <w:sz w:val="24"/>
                <w:szCs w:val="24"/>
                <w:lang w:eastAsia="ar-SA"/>
              </w:rPr>
              <w:t xml:space="preserve"> A</w:t>
            </w:r>
            <w:r w:rsidR="00FF760D" w:rsidRPr="000C3927">
              <w:rPr>
                <w:rFonts w:ascii="Times New Roman" w:eastAsia="Times New Roman" w:hAnsi="Times New Roman" w:cs="Times New Roman"/>
                <w:sz w:val="24"/>
                <w:szCs w:val="24"/>
                <w:lang w:eastAsia="ar-SA"/>
              </w:rPr>
              <w:noBreakHyphen/>
            </w:r>
            <w:r w:rsidR="00FF760D">
              <w:rPr>
                <w:rFonts w:ascii="Times New Roman" w:eastAsia="Times New Roman" w:hAnsi="Times New Roman" w:cs="Times New Roman"/>
                <w:sz w:val="24"/>
                <w:szCs w:val="24"/>
                <w:lang w:eastAsia="ar-SA"/>
              </w:rPr>
              <w:t>1</w:t>
            </w:r>
            <w:r w:rsidR="00FF760D" w:rsidRPr="000C3927">
              <w:rPr>
                <w:rFonts w:ascii="Times New Roman" w:eastAsia="Times New Roman" w:hAnsi="Times New Roman" w:cs="Times New Roman"/>
                <w:sz w:val="24"/>
                <w:szCs w:val="24"/>
                <w:lang w:eastAsia="ar-SA"/>
              </w:rPr>
              <w:t>/.0</w:t>
            </w:r>
            <w:r w:rsidR="00FF760D">
              <w:rPr>
                <w:rFonts w:ascii="Times New Roman" w:eastAsia="Times New Roman" w:hAnsi="Times New Roman" w:cs="Times New Roman"/>
                <w:sz w:val="24"/>
                <w:szCs w:val="24"/>
                <w:lang w:eastAsia="ar-SA"/>
              </w:rPr>
              <w:t>9</w:t>
            </w:r>
            <w:r w:rsidR="00FF760D" w:rsidRPr="000C3927">
              <w:rPr>
                <w:rFonts w:ascii="Times New Roman" w:eastAsia="Times New Roman" w:hAnsi="Times New Roman" w:cs="Times New Roman"/>
                <w:sz w:val="24"/>
                <w:szCs w:val="24"/>
                <w:lang w:eastAsia="ar-SA"/>
              </w:rPr>
              <w:t>.2020</w:t>
            </w:r>
            <w:r w:rsidR="00FF760D">
              <w:rPr>
                <w:rFonts w:ascii="Times New Roman" w:eastAsia="Times New Roman" w:hAnsi="Times New Roman" w:cs="Times New Roman"/>
                <w:sz w:val="24"/>
                <w:szCs w:val="24"/>
                <w:lang w:eastAsia="ar-SA"/>
              </w:rPr>
              <w:t xml:space="preserve"> par likumprojektu </w:t>
            </w:r>
            <w:r w:rsidR="00FF760D">
              <w:rPr>
                <w:rFonts w:ascii="Times New Roman" w:hAnsi="Times New Roman" w:cs="Times New Roman"/>
                <w:sz w:val="24"/>
                <w:szCs w:val="24"/>
              </w:rPr>
              <w:t>izteica kategorisku noraidījumu tāda veida iniciatīvām minot sekojošus argumentus:</w:t>
            </w:r>
          </w:p>
          <w:p w14:paraId="49445B21" w14:textId="57E2AEAD" w:rsidR="001A47F1" w:rsidRPr="0025332E" w:rsidRDefault="0025332E" w:rsidP="00EC34C9">
            <w:pPr>
              <w:spacing w:after="0" w:line="240" w:lineRule="auto"/>
              <w:jc w:val="both"/>
              <w:rPr>
                <w:rFonts w:ascii="Times New Roman" w:hAnsi="Times New Roman" w:cs="Times New Roman"/>
                <w:sz w:val="24"/>
                <w:szCs w:val="24"/>
              </w:rPr>
            </w:pPr>
            <w:r w:rsidRPr="0025332E">
              <w:rPr>
                <w:rFonts w:ascii="Times New Roman" w:hAnsi="Times New Roman" w:cs="Times New Roman"/>
                <w:sz w:val="24"/>
                <w:szCs w:val="24"/>
              </w:rPr>
              <w:t>1)</w:t>
            </w:r>
            <w:r w:rsidR="00FF760D" w:rsidRPr="0025332E">
              <w:rPr>
                <w:rFonts w:ascii="Times New Roman" w:hAnsi="Times New Roman" w:cs="Times New Roman"/>
                <w:color w:val="000000" w:themeColor="text1"/>
                <w:sz w:val="24"/>
                <w:szCs w:val="24"/>
              </w:rPr>
              <w:t>piemērojot nodokli elektroenerģijas</w:t>
            </w:r>
            <w:r w:rsidR="006566D9" w:rsidRPr="0025332E">
              <w:rPr>
                <w:rFonts w:ascii="Times New Roman" w:hAnsi="Times New Roman" w:cs="Times New Roman"/>
                <w:color w:val="000000" w:themeColor="text1"/>
                <w:sz w:val="24"/>
                <w:szCs w:val="24"/>
              </w:rPr>
              <w:t xml:space="preserve"> ražotājiem, nākotnē neizbēgami </w:t>
            </w:r>
            <w:r w:rsidR="00FF760D" w:rsidRPr="0025332E">
              <w:rPr>
                <w:rFonts w:ascii="Times New Roman" w:hAnsi="Times New Roman" w:cs="Times New Roman"/>
                <w:color w:val="000000" w:themeColor="text1"/>
                <w:sz w:val="24"/>
                <w:szCs w:val="24"/>
              </w:rPr>
              <w:t>parādīsies  elektroenerģijas gala patērētāju rēķinos vai izdevumu pozīcijā valsts budžetā (atkarībā no at</w:t>
            </w:r>
            <w:r w:rsidR="00703D0A">
              <w:rPr>
                <w:rFonts w:ascii="Times New Roman" w:hAnsi="Times New Roman" w:cs="Times New Roman"/>
                <w:color w:val="000000" w:themeColor="text1"/>
                <w:sz w:val="24"/>
                <w:szCs w:val="24"/>
              </w:rPr>
              <w:t xml:space="preserve">balsta līdzekļu avota) </w:t>
            </w:r>
            <w:r w:rsidR="00FF760D" w:rsidRPr="0025332E">
              <w:rPr>
                <w:rFonts w:ascii="Times New Roman" w:hAnsi="Times New Roman" w:cs="Times New Roman"/>
                <w:color w:val="000000" w:themeColor="text1"/>
                <w:sz w:val="24"/>
                <w:szCs w:val="24"/>
              </w:rPr>
              <w:t xml:space="preserve">iespējams, ka jauna </w:t>
            </w:r>
            <w:r w:rsidR="001865BA" w:rsidRPr="0025332E">
              <w:rPr>
                <w:rFonts w:ascii="Times New Roman" w:hAnsi="Times New Roman" w:cs="Times New Roman"/>
                <w:color w:val="000000" w:themeColor="text1"/>
                <w:sz w:val="24"/>
                <w:szCs w:val="24"/>
              </w:rPr>
              <w:t xml:space="preserve">atjaunojamo energoresursu </w:t>
            </w:r>
            <w:r w:rsidR="00FF760D" w:rsidRPr="0025332E">
              <w:rPr>
                <w:rFonts w:ascii="Times New Roman" w:hAnsi="Times New Roman" w:cs="Times New Roman"/>
                <w:color w:val="000000" w:themeColor="text1"/>
                <w:sz w:val="24"/>
                <w:szCs w:val="24"/>
              </w:rPr>
              <w:t>ražotāju</w:t>
            </w:r>
            <w:r w:rsidR="001865BA" w:rsidRPr="0025332E">
              <w:rPr>
                <w:rFonts w:ascii="Times New Roman" w:hAnsi="Times New Roman" w:cs="Times New Roman"/>
                <w:color w:val="000000" w:themeColor="text1"/>
                <w:sz w:val="24"/>
                <w:szCs w:val="24"/>
              </w:rPr>
              <w:t xml:space="preserve"> (AER)</w:t>
            </w:r>
            <w:r w:rsidR="00FF760D" w:rsidRPr="0025332E">
              <w:rPr>
                <w:rFonts w:ascii="Times New Roman" w:hAnsi="Times New Roman" w:cs="Times New Roman"/>
                <w:color w:val="000000" w:themeColor="text1"/>
                <w:sz w:val="24"/>
                <w:szCs w:val="24"/>
              </w:rPr>
              <w:t xml:space="preserve"> atbalsta mehānisma veidā (ar obligātā iepirkuma izsolēm vai citiem mehānismiem, kas neizbēgami tiks pielietoti, lai sasniegtu Latvijai saistošos AER mērķus</w:t>
            </w:r>
            <w:r w:rsidR="001A47F1" w:rsidRPr="0025332E">
              <w:rPr>
                <w:rFonts w:ascii="Times New Roman" w:hAnsi="Times New Roman" w:cs="Times New Roman"/>
                <w:color w:val="000000" w:themeColor="text1"/>
                <w:sz w:val="24"/>
                <w:szCs w:val="24"/>
              </w:rPr>
              <w:t>);</w:t>
            </w:r>
          </w:p>
          <w:p w14:paraId="597AAEA0" w14:textId="4FBF54BA" w:rsidR="00FC779F" w:rsidRDefault="0025332E" w:rsidP="006A47E4">
            <w:pPr>
              <w:spacing w:after="0" w:line="240" w:lineRule="auto"/>
              <w:jc w:val="both"/>
              <w:rPr>
                <w:rFonts w:ascii="Times New Roman" w:hAnsi="Times New Roman" w:cs="Times New Roman"/>
                <w:color w:val="000000" w:themeColor="text1"/>
                <w:sz w:val="24"/>
                <w:szCs w:val="24"/>
              </w:rPr>
            </w:pPr>
            <w:r w:rsidRPr="0025332E">
              <w:rPr>
                <w:rFonts w:ascii="Times New Roman" w:hAnsi="Times New Roman" w:cs="Times New Roman"/>
                <w:color w:val="000000" w:themeColor="text1"/>
                <w:sz w:val="24"/>
                <w:szCs w:val="24"/>
              </w:rPr>
              <w:t>2)</w:t>
            </w:r>
            <w:r w:rsidR="00FF760D" w:rsidRPr="0025332E">
              <w:rPr>
                <w:rFonts w:ascii="Times New Roman" w:hAnsi="Times New Roman" w:cs="Times New Roman"/>
                <w:color w:val="000000" w:themeColor="text1"/>
                <w:sz w:val="24"/>
                <w:szCs w:val="24"/>
              </w:rPr>
              <w:t xml:space="preserve">pasākums arī samazinās elektroenerģiju no AER ražojošo ražotāju rentabilitāti – tādā veidā samazinot esošo AER ražotāju vēlmi turpināt un potenciālo AER ražotāju vēlmi iesaistīties no AER ražotas elektroenerģijas ražošanas procesā un līdz ar to veicinot brīvā tirgus piedāvājuma samazināšanos </w:t>
            </w:r>
            <w:r w:rsidR="001A47F1" w:rsidRPr="0025332E">
              <w:rPr>
                <w:rFonts w:ascii="Times New Roman" w:hAnsi="Times New Roman" w:cs="Times New Roman"/>
                <w:color w:val="000000" w:themeColor="text1"/>
                <w:sz w:val="24"/>
                <w:szCs w:val="24"/>
              </w:rPr>
              <w:t>un elektroenerģijas cenu kāpumu.</w:t>
            </w:r>
          </w:p>
          <w:p w14:paraId="7A223610" w14:textId="7E6B625A" w:rsidR="00C90DAE" w:rsidRDefault="00C90DAE" w:rsidP="006A47E4">
            <w:pPr>
              <w:spacing w:after="0" w:line="240" w:lineRule="auto"/>
              <w:jc w:val="both"/>
              <w:rPr>
                <w:rFonts w:ascii="Times New Roman" w:hAnsi="Times New Roman" w:cs="Times New Roman"/>
                <w:color w:val="000000" w:themeColor="text1"/>
                <w:sz w:val="24"/>
                <w:szCs w:val="24"/>
              </w:rPr>
            </w:pPr>
          </w:p>
          <w:p w14:paraId="06BCB98A" w14:textId="365ED92F" w:rsidR="001A47F1" w:rsidRPr="001A47F1" w:rsidRDefault="00CD43A9" w:rsidP="00CD43A9">
            <w:pPr>
              <w:spacing w:after="0" w:line="240" w:lineRule="auto"/>
              <w:jc w:val="both"/>
            </w:pPr>
            <w:r>
              <w:rPr>
                <w:rFonts w:ascii="Times New Roman" w:hAnsi="Times New Roman" w:cs="Times New Roman"/>
                <w:color w:val="000000" w:themeColor="text1"/>
                <w:sz w:val="24"/>
                <w:szCs w:val="24"/>
              </w:rPr>
              <w:t>LAEF izteiktie iebildumi ir</w:t>
            </w:r>
            <w:r w:rsidR="00C90DAE">
              <w:rPr>
                <w:rFonts w:ascii="Times New Roman" w:hAnsi="Times New Roman" w:cs="Times New Roman"/>
                <w:color w:val="000000" w:themeColor="text1"/>
                <w:sz w:val="24"/>
                <w:szCs w:val="24"/>
              </w:rPr>
              <w:t xml:space="preserve"> ņemti vērā</w:t>
            </w:r>
            <w:r w:rsidR="00FA3A86">
              <w:rPr>
                <w:rFonts w:ascii="Times New Roman" w:hAnsi="Times New Roman" w:cs="Times New Roman"/>
                <w:color w:val="000000" w:themeColor="text1"/>
                <w:sz w:val="24"/>
                <w:szCs w:val="24"/>
              </w:rPr>
              <w:t>.</w:t>
            </w:r>
            <w:r w:rsidR="001A47F1" w:rsidRPr="001A47F1">
              <w:t xml:space="preserve"> </w:t>
            </w:r>
          </w:p>
        </w:tc>
      </w:tr>
      <w:tr w:rsidR="009612B1" w:rsidRPr="005851C0" w14:paraId="666D38AA" w14:textId="77777777" w:rsidTr="00612EF3">
        <w:tc>
          <w:tcPr>
            <w:tcW w:w="306" w:type="pct"/>
            <w:tcBorders>
              <w:top w:val="outset" w:sz="6" w:space="0" w:color="414142"/>
              <w:left w:val="outset" w:sz="6" w:space="0" w:color="414142"/>
              <w:bottom w:val="outset" w:sz="6" w:space="0" w:color="414142"/>
              <w:right w:val="outset" w:sz="6" w:space="0" w:color="414142"/>
            </w:tcBorders>
            <w:hideMark/>
          </w:tcPr>
          <w:p w14:paraId="0FFC9564" w14:textId="77777777" w:rsidR="009612B1" w:rsidRPr="005851C0" w:rsidRDefault="009612B1" w:rsidP="00C76826">
            <w:pPr>
              <w:spacing w:before="100" w:beforeAutospacing="1" w:after="100" w:afterAutospacing="1" w:line="360" w:lineRule="auto"/>
              <w:ind w:firstLine="300"/>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4.</w:t>
            </w:r>
          </w:p>
        </w:tc>
        <w:tc>
          <w:tcPr>
            <w:tcW w:w="693" w:type="pct"/>
            <w:tcBorders>
              <w:top w:val="outset" w:sz="6" w:space="0" w:color="414142"/>
              <w:left w:val="outset" w:sz="6" w:space="0" w:color="414142"/>
              <w:bottom w:val="outset" w:sz="6" w:space="0" w:color="414142"/>
              <w:right w:val="outset" w:sz="6" w:space="0" w:color="414142"/>
            </w:tcBorders>
            <w:hideMark/>
          </w:tcPr>
          <w:p w14:paraId="67FBD79F" w14:textId="77777777" w:rsidR="009612B1" w:rsidRPr="005851C0" w:rsidRDefault="009612B1" w:rsidP="00C76826">
            <w:pPr>
              <w:spacing w:after="0" w:line="240" w:lineRule="auto"/>
              <w:jc w:val="both"/>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Cita informācija</w:t>
            </w:r>
          </w:p>
        </w:tc>
        <w:tc>
          <w:tcPr>
            <w:tcW w:w="4001" w:type="pct"/>
            <w:tcBorders>
              <w:top w:val="outset" w:sz="6" w:space="0" w:color="414142"/>
              <w:left w:val="outset" w:sz="6" w:space="0" w:color="414142"/>
              <w:bottom w:val="outset" w:sz="6" w:space="0" w:color="414142"/>
              <w:right w:val="outset" w:sz="6" w:space="0" w:color="414142"/>
            </w:tcBorders>
            <w:hideMark/>
          </w:tcPr>
          <w:p w14:paraId="438BD4BD" w14:textId="77777777" w:rsidR="009612B1" w:rsidRPr="005851C0" w:rsidRDefault="009612B1" w:rsidP="001A47F1">
            <w:pPr>
              <w:jc w:val="both"/>
              <w:rPr>
                <w:rFonts w:ascii="Times New Roman" w:hAnsi="Times New Roman" w:cs="Times New Roman"/>
                <w:sz w:val="24"/>
                <w:szCs w:val="24"/>
              </w:rPr>
            </w:pPr>
            <w:r w:rsidRPr="005851C0">
              <w:rPr>
                <w:rFonts w:ascii="Times New Roman" w:hAnsi="Times New Roman" w:cs="Times New Roman"/>
                <w:sz w:val="24"/>
                <w:szCs w:val="24"/>
              </w:rPr>
              <w:t xml:space="preserve">Nav. </w:t>
            </w:r>
          </w:p>
        </w:tc>
      </w:tr>
    </w:tbl>
    <w:p w14:paraId="0723C214" w14:textId="77777777" w:rsidR="009612B1" w:rsidRPr="005851C0" w:rsidRDefault="009612B1" w:rsidP="00543AA6">
      <w:pPr>
        <w:spacing w:after="0" w:line="240" w:lineRule="auto"/>
        <w:rPr>
          <w:rFonts w:ascii="Times New Roman" w:eastAsia="Times New Roman" w:hAnsi="Times New Roman" w:cs="Times New Roman"/>
          <w:sz w:val="24"/>
          <w:szCs w:val="24"/>
          <w:lang w:eastAsia="lv-LV"/>
        </w:rPr>
      </w:pPr>
    </w:p>
    <w:tbl>
      <w:tblPr>
        <w:tblW w:w="5058"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578"/>
        <w:gridCol w:w="3000"/>
        <w:gridCol w:w="5629"/>
      </w:tblGrid>
      <w:tr w:rsidR="00993C84" w:rsidRPr="005851C0" w14:paraId="05315435" w14:textId="77777777" w:rsidTr="00612EF3">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01D93776" w14:textId="77777777" w:rsidR="00543AA6" w:rsidRPr="005851C0" w:rsidRDefault="00543AA6" w:rsidP="00993C84">
            <w:pPr>
              <w:spacing w:before="100" w:beforeAutospacing="1" w:after="100" w:afterAutospacing="1" w:line="360" w:lineRule="auto"/>
              <w:ind w:firstLine="300"/>
              <w:jc w:val="center"/>
              <w:rPr>
                <w:rFonts w:ascii="Times New Roman" w:eastAsia="Times New Roman" w:hAnsi="Times New Roman" w:cs="Times New Roman"/>
                <w:b/>
                <w:bCs/>
                <w:sz w:val="24"/>
                <w:szCs w:val="24"/>
                <w:lang w:eastAsia="lv-LV"/>
              </w:rPr>
            </w:pPr>
            <w:r w:rsidRPr="005851C0">
              <w:rPr>
                <w:rFonts w:ascii="Times New Roman" w:eastAsia="Times New Roman" w:hAnsi="Times New Roman" w:cs="Times New Roman"/>
                <w:b/>
                <w:bCs/>
                <w:sz w:val="24"/>
                <w:szCs w:val="24"/>
                <w:lang w:eastAsia="lv-LV"/>
              </w:rPr>
              <w:t>VII. Tiesību akta projekta izpildes nodrošināšana un tās ietekme uz institūcijām</w:t>
            </w:r>
          </w:p>
        </w:tc>
      </w:tr>
      <w:tr w:rsidR="00993C84" w:rsidRPr="005851C0" w14:paraId="593063C5" w14:textId="77777777" w:rsidTr="00612EF3">
        <w:tc>
          <w:tcPr>
            <w:tcW w:w="314" w:type="pct"/>
            <w:tcBorders>
              <w:top w:val="outset" w:sz="6" w:space="0" w:color="414142"/>
              <w:left w:val="outset" w:sz="6" w:space="0" w:color="414142"/>
              <w:bottom w:val="outset" w:sz="6" w:space="0" w:color="414142"/>
              <w:right w:val="outset" w:sz="6" w:space="0" w:color="414142"/>
            </w:tcBorders>
            <w:hideMark/>
          </w:tcPr>
          <w:p w14:paraId="50781A6C" w14:textId="77777777" w:rsidR="00543AA6" w:rsidRPr="005851C0" w:rsidRDefault="00543AA6" w:rsidP="00993C84">
            <w:pPr>
              <w:spacing w:before="100" w:beforeAutospacing="1" w:after="100" w:afterAutospacing="1" w:line="360" w:lineRule="auto"/>
              <w:ind w:firstLine="300"/>
              <w:jc w:val="center"/>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1.</w:t>
            </w:r>
          </w:p>
        </w:tc>
        <w:tc>
          <w:tcPr>
            <w:tcW w:w="1629" w:type="pct"/>
            <w:tcBorders>
              <w:top w:val="outset" w:sz="6" w:space="0" w:color="414142"/>
              <w:left w:val="outset" w:sz="6" w:space="0" w:color="414142"/>
              <w:bottom w:val="outset" w:sz="6" w:space="0" w:color="414142"/>
              <w:right w:val="outset" w:sz="6" w:space="0" w:color="414142"/>
            </w:tcBorders>
            <w:hideMark/>
          </w:tcPr>
          <w:p w14:paraId="2A9A6F4D" w14:textId="77777777" w:rsidR="00543AA6" w:rsidRPr="005851C0" w:rsidRDefault="00543AA6" w:rsidP="00993C84">
            <w:pPr>
              <w:spacing w:after="0" w:line="240" w:lineRule="auto"/>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Projekta izpildē iesaistītās institūcijas</w:t>
            </w:r>
          </w:p>
        </w:tc>
        <w:tc>
          <w:tcPr>
            <w:tcW w:w="3056" w:type="pct"/>
            <w:tcBorders>
              <w:top w:val="outset" w:sz="6" w:space="0" w:color="414142"/>
              <w:left w:val="outset" w:sz="6" w:space="0" w:color="414142"/>
              <w:bottom w:val="outset" w:sz="6" w:space="0" w:color="414142"/>
              <w:right w:val="outset" w:sz="6" w:space="0" w:color="414142"/>
            </w:tcBorders>
            <w:hideMark/>
          </w:tcPr>
          <w:p w14:paraId="01ACB1DF" w14:textId="77777777" w:rsidR="00543AA6" w:rsidRPr="005851C0" w:rsidRDefault="00D77A92" w:rsidP="003D0556">
            <w:pPr>
              <w:spacing w:after="0" w:line="240" w:lineRule="auto"/>
              <w:rPr>
                <w:rFonts w:ascii="Times New Roman" w:hAnsi="Times New Roman" w:cs="Times New Roman"/>
                <w:sz w:val="24"/>
                <w:szCs w:val="24"/>
              </w:rPr>
            </w:pPr>
            <w:r w:rsidRPr="005851C0">
              <w:rPr>
                <w:rFonts w:ascii="Times New Roman" w:eastAsia="Times New Roman" w:hAnsi="Times New Roman" w:cs="Times New Roman"/>
                <w:sz w:val="24"/>
                <w:szCs w:val="24"/>
                <w:lang w:eastAsia="lv-LV"/>
              </w:rPr>
              <w:t>Valsts ieņēmumu dien</w:t>
            </w:r>
            <w:r w:rsidR="003D0556" w:rsidRPr="005851C0">
              <w:rPr>
                <w:rFonts w:ascii="Times New Roman" w:eastAsia="Times New Roman" w:hAnsi="Times New Roman" w:cs="Times New Roman"/>
                <w:sz w:val="24"/>
                <w:szCs w:val="24"/>
                <w:lang w:eastAsia="lv-LV"/>
              </w:rPr>
              <w:t>e</w:t>
            </w:r>
            <w:r w:rsidRPr="005851C0">
              <w:rPr>
                <w:rFonts w:ascii="Times New Roman" w:eastAsia="Times New Roman" w:hAnsi="Times New Roman" w:cs="Times New Roman"/>
                <w:sz w:val="24"/>
                <w:szCs w:val="24"/>
                <w:lang w:eastAsia="lv-LV"/>
              </w:rPr>
              <w:t>sts.</w:t>
            </w:r>
          </w:p>
        </w:tc>
      </w:tr>
      <w:tr w:rsidR="00993C84" w:rsidRPr="005851C0" w14:paraId="65F5B02C" w14:textId="77777777" w:rsidTr="00612EF3">
        <w:tc>
          <w:tcPr>
            <w:tcW w:w="314" w:type="pct"/>
            <w:tcBorders>
              <w:top w:val="outset" w:sz="6" w:space="0" w:color="414142"/>
              <w:left w:val="outset" w:sz="6" w:space="0" w:color="414142"/>
              <w:bottom w:val="outset" w:sz="6" w:space="0" w:color="414142"/>
              <w:right w:val="outset" w:sz="6" w:space="0" w:color="414142"/>
            </w:tcBorders>
            <w:hideMark/>
          </w:tcPr>
          <w:p w14:paraId="30705968" w14:textId="77777777" w:rsidR="00543AA6" w:rsidRPr="005851C0" w:rsidRDefault="00543AA6" w:rsidP="00993C84">
            <w:pPr>
              <w:spacing w:before="100" w:beforeAutospacing="1" w:after="100" w:afterAutospacing="1" w:line="360" w:lineRule="auto"/>
              <w:ind w:firstLine="300"/>
              <w:jc w:val="center"/>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2.</w:t>
            </w:r>
          </w:p>
        </w:tc>
        <w:tc>
          <w:tcPr>
            <w:tcW w:w="1629" w:type="pct"/>
            <w:tcBorders>
              <w:top w:val="outset" w:sz="6" w:space="0" w:color="414142"/>
              <w:left w:val="outset" w:sz="6" w:space="0" w:color="414142"/>
              <w:bottom w:val="outset" w:sz="6" w:space="0" w:color="414142"/>
              <w:right w:val="outset" w:sz="6" w:space="0" w:color="414142"/>
            </w:tcBorders>
            <w:hideMark/>
          </w:tcPr>
          <w:p w14:paraId="6122B748" w14:textId="77777777" w:rsidR="00543AA6" w:rsidRPr="005851C0" w:rsidRDefault="00543AA6" w:rsidP="00993C84">
            <w:pPr>
              <w:spacing w:after="0" w:line="240" w:lineRule="auto"/>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Projekta izpildes ietekme uz pārvaldes funkcijām un institucionālo struktūru.</w:t>
            </w:r>
            <w:r w:rsidRPr="005851C0">
              <w:rPr>
                <w:rFonts w:ascii="Times New Roman" w:eastAsia="Times New Roman" w:hAnsi="Times New Roman" w:cs="Times New Roman"/>
                <w:sz w:val="24"/>
                <w:szCs w:val="24"/>
                <w:lang w:eastAsia="lv-LV"/>
              </w:rPr>
              <w:br/>
              <w:t>Jaunu institūciju izveide, esošu institūciju likvidācija vai reorganizācija, to ietekme uz institūcijas cilvēkresursiem</w:t>
            </w:r>
          </w:p>
        </w:tc>
        <w:tc>
          <w:tcPr>
            <w:tcW w:w="3056" w:type="pct"/>
            <w:tcBorders>
              <w:top w:val="outset" w:sz="6" w:space="0" w:color="414142"/>
              <w:left w:val="outset" w:sz="6" w:space="0" w:color="414142"/>
              <w:bottom w:val="outset" w:sz="6" w:space="0" w:color="414142"/>
              <w:right w:val="outset" w:sz="6" w:space="0" w:color="414142"/>
            </w:tcBorders>
            <w:hideMark/>
          </w:tcPr>
          <w:p w14:paraId="0BDE3075" w14:textId="6BCBB0C7" w:rsidR="00543AA6" w:rsidRPr="005851C0" w:rsidRDefault="00523AF0" w:rsidP="00E03A01">
            <w:pPr>
              <w:spacing w:after="0" w:line="240" w:lineRule="auto"/>
              <w:ind w:firstLine="452"/>
              <w:jc w:val="both"/>
              <w:rPr>
                <w:rFonts w:ascii="Times New Roman" w:eastAsia="Times New Roman" w:hAnsi="Times New Roman" w:cs="Times New Roman"/>
                <w:sz w:val="24"/>
                <w:szCs w:val="24"/>
                <w:lang w:eastAsia="lv-LV"/>
              </w:rPr>
            </w:pPr>
            <w:r w:rsidRPr="00523AF0">
              <w:rPr>
                <w:rFonts w:ascii="Times New Roman" w:eastAsia="Times New Roman" w:hAnsi="Times New Roman" w:cs="Times New Roman"/>
                <w:sz w:val="24"/>
                <w:szCs w:val="24"/>
                <w:lang w:eastAsia="lv-LV"/>
              </w:rPr>
              <w:t>Projekta izpilde neietekmēs pārvaldes funkcijas un institucionālo struktūru. Jaunu institūciju izveide, esošo institūciju likvidācija vai reorganizācija nav nepieciešama. Projekts tiks īstenots esoši cilvēkresursu ietvaros</w:t>
            </w:r>
            <w:r>
              <w:rPr>
                <w:rFonts w:ascii="Times New Roman" w:eastAsia="Times New Roman" w:hAnsi="Times New Roman" w:cs="Times New Roman"/>
                <w:sz w:val="24"/>
                <w:szCs w:val="24"/>
                <w:lang w:eastAsia="lv-LV"/>
              </w:rPr>
              <w:t>.</w:t>
            </w:r>
          </w:p>
        </w:tc>
      </w:tr>
      <w:tr w:rsidR="00993C84" w:rsidRPr="005851C0" w14:paraId="2E26D048" w14:textId="77777777" w:rsidTr="00612EF3">
        <w:tc>
          <w:tcPr>
            <w:tcW w:w="314" w:type="pct"/>
            <w:tcBorders>
              <w:top w:val="outset" w:sz="6" w:space="0" w:color="414142"/>
              <w:left w:val="outset" w:sz="6" w:space="0" w:color="414142"/>
              <w:bottom w:val="outset" w:sz="6" w:space="0" w:color="414142"/>
              <w:right w:val="outset" w:sz="6" w:space="0" w:color="414142"/>
            </w:tcBorders>
            <w:hideMark/>
          </w:tcPr>
          <w:p w14:paraId="1D74869E" w14:textId="77777777" w:rsidR="00543AA6" w:rsidRPr="005851C0" w:rsidRDefault="00543AA6" w:rsidP="00993C84">
            <w:pPr>
              <w:spacing w:before="100" w:beforeAutospacing="1" w:after="100" w:afterAutospacing="1" w:line="360" w:lineRule="auto"/>
              <w:ind w:firstLine="300"/>
              <w:jc w:val="center"/>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3.</w:t>
            </w:r>
          </w:p>
        </w:tc>
        <w:tc>
          <w:tcPr>
            <w:tcW w:w="1629" w:type="pct"/>
            <w:tcBorders>
              <w:top w:val="outset" w:sz="6" w:space="0" w:color="414142"/>
              <w:left w:val="outset" w:sz="6" w:space="0" w:color="414142"/>
              <w:bottom w:val="outset" w:sz="6" w:space="0" w:color="414142"/>
              <w:right w:val="outset" w:sz="6" w:space="0" w:color="414142"/>
            </w:tcBorders>
            <w:hideMark/>
          </w:tcPr>
          <w:p w14:paraId="1A5D0DD4" w14:textId="77777777" w:rsidR="00543AA6" w:rsidRPr="005851C0" w:rsidRDefault="00543AA6" w:rsidP="00993C84">
            <w:pPr>
              <w:spacing w:after="0" w:line="240" w:lineRule="auto"/>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Cita informācija</w:t>
            </w:r>
          </w:p>
        </w:tc>
        <w:tc>
          <w:tcPr>
            <w:tcW w:w="3056" w:type="pct"/>
            <w:tcBorders>
              <w:top w:val="outset" w:sz="6" w:space="0" w:color="414142"/>
              <w:left w:val="outset" w:sz="6" w:space="0" w:color="414142"/>
              <w:bottom w:val="outset" w:sz="6" w:space="0" w:color="414142"/>
              <w:right w:val="outset" w:sz="6" w:space="0" w:color="414142"/>
            </w:tcBorders>
            <w:hideMark/>
          </w:tcPr>
          <w:p w14:paraId="7EE83ADB" w14:textId="57E4AFFF" w:rsidR="003E4145" w:rsidRPr="005851C0" w:rsidRDefault="00993C84" w:rsidP="001A47F1">
            <w:pPr>
              <w:spacing w:after="0" w:line="240" w:lineRule="auto"/>
              <w:rPr>
                <w:rFonts w:ascii="Times New Roman" w:eastAsia="Times New Roman" w:hAnsi="Times New Roman" w:cs="Times New Roman"/>
                <w:sz w:val="24"/>
                <w:szCs w:val="24"/>
                <w:lang w:eastAsia="lv-LV"/>
              </w:rPr>
            </w:pPr>
            <w:r w:rsidRPr="005851C0">
              <w:rPr>
                <w:rFonts w:ascii="Times New Roman" w:eastAsia="Times New Roman" w:hAnsi="Times New Roman" w:cs="Times New Roman"/>
                <w:sz w:val="24"/>
                <w:szCs w:val="24"/>
                <w:lang w:eastAsia="lv-LV"/>
              </w:rPr>
              <w:t>Nav</w:t>
            </w:r>
            <w:r w:rsidR="001E55A0" w:rsidRPr="005851C0">
              <w:rPr>
                <w:rFonts w:ascii="Times New Roman" w:eastAsia="Times New Roman" w:hAnsi="Times New Roman" w:cs="Times New Roman"/>
                <w:sz w:val="24"/>
                <w:szCs w:val="24"/>
                <w:lang w:eastAsia="lv-LV"/>
              </w:rPr>
              <w:t>.</w:t>
            </w:r>
            <w:r w:rsidR="001A47F1" w:rsidRPr="005851C0">
              <w:rPr>
                <w:rFonts w:ascii="Times New Roman" w:eastAsia="Times New Roman" w:hAnsi="Times New Roman" w:cs="Times New Roman"/>
                <w:sz w:val="24"/>
                <w:szCs w:val="24"/>
                <w:lang w:eastAsia="lv-LV"/>
              </w:rPr>
              <w:t xml:space="preserve"> </w:t>
            </w:r>
          </w:p>
        </w:tc>
      </w:tr>
    </w:tbl>
    <w:p w14:paraId="22112337" w14:textId="77777777" w:rsidR="000B5181" w:rsidRPr="005851C0" w:rsidRDefault="000B5181" w:rsidP="001E55A0">
      <w:pPr>
        <w:spacing w:after="0" w:line="240" w:lineRule="auto"/>
        <w:rPr>
          <w:rFonts w:ascii="Times New Roman" w:eastAsia="Times New Roman" w:hAnsi="Times New Roman" w:cs="Times New Roman"/>
          <w:bCs/>
          <w:iCs/>
          <w:kern w:val="1"/>
          <w:sz w:val="24"/>
          <w:szCs w:val="24"/>
          <w:lang w:eastAsia="ar-SA"/>
        </w:rPr>
      </w:pPr>
    </w:p>
    <w:p w14:paraId="115DFB95" w14:textId="77777777" w:rsidR="00CC7A83" w:rsidRPr="005851C0" w:rsidRDefault="00CC7A83" w:rsidP="001E55A0">
      <w:pPr>
        <w:spacing w:after="0" w:line="240" w:lineRule="auto"/>
        <w:rPr>
          <w:rFonts w:ascii="Times New Roman" w:eastAsia="Times New Roman" w:hAnsi="Times New Roman" w:cs="Times New Roman"/>
          <w:bCs/>
          <w:iCs/>
          <w:kern w:val="1"/>
          <w:sz w:val="24"/>
          <w:szCs w:val="24"/>
          <w:lang w:eastAsia="ar-SA"/>
        </w:rPr>
      </w:pPr>
    </w:p>
    <w:p w14:paraId="4AFAE478" w14:textId="77777777" w:rsidR="005065D6" w:rsidRDefault="005065D6" w:rsidP="001E55A0">
      <w:pPr>
        <w:spacing w:after="0" w:line="240" w:lineRule="auto"/>
        <w:rPr>
          <w:rFonts w:ascii="Times New Roman" w:eastAsia="Times New Roman" w:hAnsi="Times New Roman" w:cs="Times New Roman"/>
          <w:bCs/>
          <w:iCs/>
          <w:kern w:val="1"/>
          <w:sz w:val="26"/>
          <w:szCs w:val="26"/>
          <w:lang w:eastAsia="ar-SA"/>
        </w:rPr>
      </w:pPr>
    </w:p>
    <w:p w14:paraId="5D894A29" w14:textId="560CFAB5" w:rsidR="000B55A9" w:rsidRPr="005851C0" w:rsidRDefault="001E55A0" w:rsidP="001E55A0">
      <w:pPr>
        <w:spacing w:after="0" w:line="240" w:lineRule="auto"/>
        <w:rPr>
          <w:rFonts w:ascii="Times New Roman" w:eastAsia="Times New Roman" w:hAnsi="Times New Roman" w:cs="Times New Roman"/>
          <w:bCs/>
          <w:iCs/>
          <w:kern w:val="1"/>
          <w:sz w:val="26"/>
          <w:szCs w:val="26"/>
          <w:lang w:eastAsia="ar-SA"/>
        </w:rPr>
      </w:pPr>
      <w:r w:rsidRPr="005851C0">
        <w:rPr>
          <w:rFonts w:ascii="Times New Roman" w:eastAsia="Times New Roman" w:hAnsi="Times New Roman" w:cs="Times New Roman"/>
          <w:bCs/>
          <w:iCs/>
          <w:kern w:val="1"/>
          <w:sz w:val="26"/>
          <w:szCs w:val="26"/>
          <w:lang w:eastAsia="ar-SA"/>
        </w:rPr>
        <w:t>Finanšu ministr</w:t>
      </w:r>
      <w:r w:rsidR="00CC7A83" w:rsidRPr="005851C0">
        <w:rPr>
          <w:rFonts w:ascii="Times New Roman" w:eastAsia="Times New Roman" w:hAnsi="Times New Roman" w:cs="Times New Roman"/>
          <w:bCs/>
          <w:iCs/>
          <w:kern w:val="1"/>
          <w:sz w:val="26"/>
          <w:szCs w:val="26"/>
          <w:lang w:eastAsia="ar-SA"/>
        </w:rPr>
        <w:t>s</w:t>
      </w:r>
      <w:r w:rsidRPr="005851C0">
        <w:rPr>
          <w:rFonts w:ascii="Times New Roman" w:eastAsia="Times New Roman" w:hAnsi="Times New Roman" w:cs="Times New Roman"/>
          <w:bCs/>
          <w:iCs/>
          <w:kern w:val="1"/>
          <w:sz w:val="26"/>
          <w:szCs w:val="26"/>
          <w:lang w:eastAsia="ar-SA"/>
        </w:rPr>
        <w:tab/>
        <w:t xml:space="preserve">                                                                     </w:t>
      </w:r>
      <w:r w:rsidR="00CC7A83" w:rsidRPr="005851C0">
        <w:rPr>
          <w:rFonts w:ascii="Times New Roman" w:eastAsia="Times New Roman" w:hAnsi="Times New Roman" w:cs="Times New Roman"/>
          <w:bCs/>
          <w:iCs/>
          <w:kern w:val="1"/>
          <w:sz w:val="26"/>
          <w:szCs w:val="26"/>
          <w:lang w:eastAsia="ar-SA"/>
        </w:rPr>
        <w:tab/>
      </w:r>
      <w:r w:rsidRPr="005851C0">
        <w:rPr>
          <w:rFonts w:ascii="Times New Roman" w:eastAsia="Times New Roman" w:hAnsi="Times New Roman" w:cs="Times New Roman"/>
          <w:bCs/>
          <w:iCs/>
          <w:kern w:val="1"/>
          <w:sz w:val="26"/>
          <w:szCs w:val="26"/>
          <w:lang w:eastAsia="ar-SA"/>
        </w:rPr>
        <w:t xml:space="preserve"> </w:t>
      </w:r>
      <w:r w:rsidR="00CC7A83" w:rsidRPr="005851C0">
        <w:rPr>
          <w:rFonts w:ascii="Times New Roman" w:eastAsia="Times New Roman" w:hAnsi="Times New Roman" w:cs="Times New Roman"/>
          <w:bCs/>
          <w:iCs/>
          <w:kern w:val="1"/>
          <w:sz w:val="26"/>
          <w:szCs w:val="26"/>
          <w:lang w:eastAsia="ar-SA"/>
        </w:rPr>
        <w:t>J</w:t>
      </w:r>
      <w:r w:rsidRPr="005851C0">
        <w:rPr>
          <w:rFonts w:ascii="Times New Roman" w:eastAsia="Times New Roman" w:hAnsi="Times New Roman" w:cs="Times New Roman"/>
          <w:bCs/>
          <w:iCs/>
          <w:kern w:val="1"/>
          <w:sz w:val="26"/>
          <w:szCs w:val="26"/>
          <w:lang w:eastAsia="ar-SA"/>
        </w:rPr>
        <w:t>. Rei</w:t>
      </w:r>
      <w:r w:rsidR="00CC7A83" w:rsidRPr="005851C0">
        <w:rPr>
          <w:rFonts w:ascii="Times New Roman" w:eastAsia="Times New Roman" w:hAnsi="Times New Roman" w:cs="Times New Roman"/>
          <w:bCs/>
          <w:iCs/>
          <w:kern w:val="1"/>
          <w:sz w:val="26"/>
          <w:szCs w:val="26"/>
          <w:lang w:eastAsia="ar-SA"/>
        </w:rPr>
        <w:t>rs</w:t>
      </w:r>
    </w:p>
    <w:p w14:paraId="464FD109" w14:textId="77777777" w:rsidR="001657A2" w:rsidRPr="005851C0" w:rsidRDefault="001657A2" w:rsidP="001E55A0">
      <w:pPr>
        <w:spacing w:after="0" w:line="240" w:lineRule="auto"/>
        <w:rPr>
          <w:rFonts w:ascii="Times New Roman" w:eastAsia="Times New Roman" w:hAnsi="Times New Roman" w:cs="Times New Roman"/>
          <w:bCs/>
          <w:iCs/>
          <w:kern w:val="1"/>
          <w:sz w:val="20"/>
          <w:szCs w:val="24"/>
          <w:lang w:eastAsia="ar-SA"/>
        </w:rPr>
      </w:pPr>
    </w:p>
    <w:p w14:paraId="67463278" w14:textId="77777777" w:rsidR="001C480C" w:rsidRDefault="001C480C" w:rsidP="001E55A0">
      <w:pPr>
        <w:spacing w:after="0" w:line="240" w:lineRule="auto"/>
        <w:rPr>
          <w:rFonts w:ascii="Times New Roman" w:eastAsia="Times New Roman" w:hAnsi="Times New Roman" w:cs="Times New Roman"/>
          <w:bCs/>
          <w:iCs/>
          <w:kern w:val="1"/>
          <w:sz w:val="20"/>
          <w:szCs w:val="24"/>
          <w:lang w:eastAsia="ar-SA"/>
        </w:rPr>
      </w:pPr>
    </w:p>
    <w:p w14:paraId="61A1845E" w14:textId="77777777" w:rsidR="001C480C" w:rsidRDefault="001C480C" w:rsidP="001E55A0">
      <w:pPr>
        <w:spacing w:after="0" w:line="240" w:lineRule="auto"/>
        <w:rPr>
          <w:rFonts w:ascii="Times New Roman" w:eastAsia="Times New Roman" w:hAnsi="Times New Roman" w:cs="Times New Roman"/>
          <w:bCs/>
          <w:iCs/>
          <w:kern w:val="1"/>
          <w:sz w:val="20"/>
          <w:szCs w:val="24"/>
          <w:lang w:eastAsia="ar-SA"/>
        </w:rPr>
      </w:pPr>
    </w:p>
    <w:p w14:paraId="2FE495D8" w14:textId="77B1233B" w:rsidR="001E55A0" w:rsidRPr="005851C0" w:rsidRDefault="00E304DE" w:rsidP="001E55A0">
      <w:pPr>
        <w:spacing w:after="0" w:line="240" w:lineRule="auto"/>
        <w:rPr>
          <w:rFonts w:ascii="Times New Roman" w:eastAsia="Times New Roman" w:hAnsi="Times New Roman" w:cs="Times New Roman"/>
          <w:bCs/>
          <w:iCs/>
          <w:kern w:val="1"/>
          <w:sz w:val="20"/>
          <w:szCs w:val="24"/>
          <w:lang w:eastAsia="ar-SA"/>
        </w:rPr>
      </w:pPr>
      <w:r>
        <w:rPr>
          <w:rFonts w:ascii="Times New Roman" w:eastAsia="Times New Roman" w:hAnsi="Times New Roman" w:cs="Times New Roman"/>
          <w:bCs/>
          <w:iCs/>
          <w:kern w:val="1"/>
          <w:sz w:val="20"/>
          <w:szCs w:val="24"/>
          <w:lang w:eastAsia="ar-SA"/>
        </w:rPr>
        <w:t>Hartmane</w:t>
      </w:r>
      <w:r w:rsidR="006E1B67" w:rsidRPr="005851C0">
        <w:rPr>
          <w:rFonts w:ascii="Times New Roman" w:eastAsia="Times New Roman" w:hAnsi="Times New Roman" w:cs="Times New Roman"/>
          <w:bCs/>
          <w:iCs/>
          <w:kern w:val="1"/>
          <w:sz w:val="20"/>
          <w:szCs w:val="24"/>
          <w:lang w:eastAsia="ar-SA"/>
        </w:rPr>
        <w:t>, 670</w:t>
      </w:r>
      <w:r>
        <w:rPr>
          <w:rFonts w:ascii="Times New Roman" w:eastAsia="Times New Roman" w:hAnsi="Times New Roman" w:cs="Times New Roman"/>
          <w:bCs/>
          <w:iCs/>
          <w:kern w:val="1"/>
          <w:sz w:val="20"/>
          <w:szCs w:val="24"/>
          <w:lang w:eastAsia="ar-SA"/>
        </w:rPr>
        <w:t>95525</w:t>
      </w:r>
    </w:p>
    <w:p w14:paraId="6F554C91" w14:textId="2B7B15AD" w:rsidR="001E55A0" w:rsidRPr="005851C0" w:rsidRDefault="004D79C2" w:rsidP="001E55A0">
      <w:pPr>
        <w:spacing w:after="0" w:line="240" w:lineRule="auto"/>
        <w:rPr>
          <w:rFonts w:ascii="Times New Roman" w:hAnsi="Times New Roman" w:cs="Times New Roman"/>
          <w:sz w:val="20"/>
          <w:szCs w:val="24"/>
        </w:rPr>
      </w:pPr>
      <w:hyperlink r:id="rId9" w:history="1">
        <w:r w:rsidR="00E304DE" w:rsidRPr="007721C0">
          <w:rPr>
            <w:rStyle w:val="Hyperlink"/>
            <w:rFonts w:ascii="Times New Roman" w:eastAsia="Times New Roman" w:hAnsi="Times New Roman" w:cs="Times New Roman"/>
            <w:bCs/>
            <w:iCs/>
            <w:kern w:val="1"/>
            <w:sz w:val="20"/>
            <w:szCs w:val="24"/>
            <w:lang w:eastAsia="ar-SA"/>
          </w:rPr>
          <w:t>Ella.Hartmane@fm.gov.lv</w:t>
        </w:r>
      </w:hyperlink>
      <w:r w:rsidR="001E55A0" w:rsidRPr="005851C0">
        <w:rPr>
          <w:rFonts w:ascii="Times New Roman" w:eastAsia="Times New Roman" w:hAnsi="Times New Roman" w:cs="Times New Roman"/>
          <w:bCs/>
          <w:iCs/>
          <w:kern w:val="1"/>
          <w:sz w:val="20"/>
          <w:szCs w:val="24"/>
          <w:lang w:eastAsia="ar-SA"/>
        </w:rPr>
        <w:t xml:space="preserve"> </w:t>
      </w:r>
    </w:p>
    <w:sectPr w:rsidR="001E55A0" w:rsidRPr="005851C0" w:rsidSect="004B270D">
      <w:headerReference w:type="default" r:id="rId10"/>
      <w:footerReference w:type="default" r:id="rId11"/>
      <w:footerReference w:type="first" r:id="rId12"/>
      <w:pgSz w:w="11906" w:h="16838"/>
      <w:pgMar w:top="1440" w:right="992"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2FC56" w14:textId="77777777" w:rsidR="004D79C2" w:rsidRDefault="004D79C2" w:rsidP="0038587F">
      <w:pPr>
        <w:spacing w:after="0" w:line="240" w:lineRule="auto"/>
      </w:pPr>
      <w:r>
        <w:separator/>
      </w:r>
    </w:p>
  </w:endnote>
  <w:endnote w:type="continuationSeparator" w:id="0">
    <w:p w14:paraId="27A72138" w14:textId="77777777" w:rsidR="004D79C2" w:rsidRDefault="004D79C2" w:rsidP="00385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763CF" w14:textId="44F611FF" w:rsidR="00F2067C" w:rsidRPr="001E55A0" w:rsidRDefault="00662DBF" w:rsidP="001E55A0">
    <w:pPr>
      <w:pStyle w:val="Footer"/>
    </w:pPr>
    <w:r>
      <w:rPr>
        <w:rFonts w:ascii="Times New Roman" w:hAnsi="Times New Roman" w:cs="Times New Roman"/>
        <w:sz w:val="20"/>
        <w:szCs w:val="20"/>
      </w:rPr>
      <w:t>FMAnot_17</w:t>
    </w:r>
    <w:r w:rsidR="000529AC">
      <w:rPr>
        <w:rFonts w:ascii="Times New Roman" w:hAnsi="Times New Roman" w:cs="Times New Roman"/>
        <w:sz w:val="20"/>
        <w:szCs w:val="20"/>
      </w:rPr>
      <w:t>11</w:t>
    </w:r>
    <w:r w:rsidR="00486FFF">
      <w:rPr>
        <w:rFonts w:ascii="Times New Roman" w:hAnsi="Times New Roman" w:cs="Times New Roman"/>
        <w:sz w:val="20"/>
        <w:szCs w:val="20"/>
      </w:rPr>
      <w:t>21</w:t>
    </w:r>
    <w:r w:rsidR="00423F2F">
      <w:rPr>
        <w:rFonts w:ascii="Times New Roman" w:hAnsi="Times New Roman" w:cs="Times New Roman"/>
        <w:sz w:val="20"/>
        <w:szCs w:val="20"/>
      </w:rPr>
      <w:t>_EN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369B4" w14:textId="790D4CC8" w:rsidR="00F2067C" w:rsidRDefault="00F2067C" w:rsidP="00735147">
    <w:pPr>
      <w:pStyle w:val="Footer"/>
    </w:pPr>
    <w:r w:rsidRPr="001E55A0">
      <w:rPr>
        <w:rFonts w:ascii="Times New Roman" w:hAnsi="Times New Roman" w:cs="Times New Roman"/>
        <w:sz w:val="20"/>
        <w:szCs w:val="20"/>
      </w:rPr>
      <w:fldChar w:fldCharType="begin"/>
    </w:r>
    <w:r w:rsidRPr="001E55A0">
      <w:rPr>
        <w:rFonts w:ascii="Times New Roman" w:hAnsi="Times New Roman" w:cs="Times New Roman"/>
        <w:sz w:val="20"/>
        <w:szCs w:val="20"/>
      </w:rPr>
      <w:instrText xml:space="preserve"> FILENAME   \* MERGEFORMAT </w:instrText>
    </w:r>
    <w:r w:rsidRPr="001E55A0">
      <w:rPr>
        <w:rFonts w:ascii="Times New Roman" w:hAnsi="Times New Roman" w:cs="Times New Roman"/>
        <w:sz w:val="20"/>
        <w:szCs w:val="20"/>
      </w:rPr>
      <w:fldChar w:fldCharType="separate"/>
    </w:r>
    <w:r w:rsidR="00662DBF">
      <w:rPr>
        <w:rFonts w:ascii="Times New Roman" w:hAnsi="Times New Roman" w:cs="Times New Roman"/>
        <w:noProof/>
        <w:sz w:val="20"/>
        <w:szCs w:val="20"/>
      </w:rPr>
      <w:t>FMAnot_17</w:t>
    </w:r>
    <w:r w:rsidR="000529AC">
      <w:rPr>
        <w:rFonts w:ascii="Times New Roman" w:hAnsi="Times New Roman" w:cs="Times New Roman"/>
        <w:noProof/>
        <w:sz w:val="20"/>
        <w:szCs w:val="20"/>
      </w:rPr>
      <w:t>11</w:t>
    </w:r>
    <w:r w:rsidR="00486FFF">
      <w:rPr>
        <w:rFonts w:ascii="Times New Roman" w:hAnsi="Times New Roman" w:cs="Times New Roman"/>
        <w:noProof/>
        <w:sz w:val="20"/>
        <w:szCs w:val="20"/>
      </w:rPr>
      <w:t>21</w:t>
    </w:r>
    <w:r w:rsidR="00A6388D">
      <w:rPr>
        <w:rFonts w:ascii="Times New Roman" w:hAnsi="Times New Roman" w:cs="Times New Roman"/>
        <w:noProof/>
        <w:sz w:val="20"/>
        <w:szCs w:val="20"/>
      </w:rPr>
      <w:t>_EN.docx</w:t>
    </w:r>
    <w:r w:rsidRPr="001E55A0">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0DE56" w14:textId="77777777" w:rsidR="004D79C2" w:rsidRDefault="004D79C2" w:rsidP="0038587F">
      <w:pPr>
        <w:spacing w:after="0" w:line="240" w:lineRule="auto"/>
      </w:pPr>
      <w:r>
        <w:separator/>
      </w:r>
    </w:p>
  </w:footnote>
  <w:footnote w:type="continuationSeparator" w:id="0">
    <w:p w14:paraId="2B10285A" w14:textId="77777777" w:rsidR="004D79C2" w:rsidRDefault="004D79C2" w:rsidP="00385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548746177"/>
      <w:docPartObj>
        <w:docPartGallery w:val="Page Numbers (Top of Page)"/>
        <w:docPartUnique/>
      </w:docPartObj>
    </w:sdtPr>
    <w:sdtEndPr>
      <w:rPr>
        <w:noProof/>
        <w:sz w:val="24"/>
      </w:rPr>
    </w:sdtEndPr>
    <w:sdtContent>
      <w:p w14:paraId="231629B4" w14:textId="17059AFC" w:rsidR="00F2067C" w:rsidRPr="00872D60" w:rsidRDefault="00F2067C">
        <w:pPr>
          <w:pStyle w:val="Header"/>
          <w:jc w:val="center"/>
          <w:rPr>
            <w:rFonts w:ascii="Times New Roman" w:hAnsi="Times New Roman" w:cs="Times New Roman"/>
            <w:sz w:val="24"/>
          </w:rPr>
        </w:pPr>
        <w:r w:rsidRPr="00872D60">
          <w:rPr>
            <w:rFonts w:ascii="Times New Roman" w:hAnsi="Times New Roman" w:cs="Times New Roman"/>
            <w:sz w:val="24"/>
          </w:rPr>
          <w:fldChar w:fldCharType="begin"/>
        </w:r>
        <w:r w:rsidRPr="00872D60">
          <w:rPr>
            <w:rFonts w:ascii="Times New Roman" w:hAnsi="Times New Roman" w:cs="Times New Roman"/>
            <w:sz w:val="24"/>
          </w:rPr>
          <w:instrText xml:space="preserve"> PAGE   \* MERGEFORMAT </w:instrText>
        </w:r>
        <w:r w:rsidRPr="00872D60">
          <w:rPr>
            <w:rFonts w:ascii="Times New Roman" w:hAnsi="Times New Roman" w:cs="Times New Roman"/>
            <w:sz w:val="24"/>
          </w:rPr>
          <w:fldChar w:fldCharType="separate"/>
        </w:r>
        <w:r w:rsidR="00BB185A">
          <w:rPr>
            <w:rFonts w:ascii="Times New Roman" w:hAnsi="Times New Roman" w:cs="Times New Roman"/>
            <w:noProof/>
            <w:sz w:val="24"/>
          </w:rPr>
          <w:t>7</w:t>
        </w:r>
        <w:r w:rsidRPr="00872D60">
          <w:rPr>
            <w:rFonts w:ascii="Times New Roman" w:hAnsi="Times New Roman" w:cs="Times New Roman"/>
            <w:noProof/>
            <w:sz w:val="24"/>
          </w:rPr>
          <w:fldChar w:fldCharType="end"/>
        </w:r>
      </w:p>
    </w:sdtContent>
  </w:sdt>
  <w:p w14:paraId="244AAF04" w14:textId="77777777" w:rsidR="00F2067C" w:rsidRDefault="00F206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D40B8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0A630D"/>
    <w:multiLevelType w:val="hybridMultilevel"/>
    <w:tmpl w:val="745A3606"/>
    <w:lvl w:ilvl="0" w:tplc="04260011">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04B952D4"/>
    <w:multiLevelType w:val="hybridMultilevel"/>
    <w:tmpl w:val="7FFECFC6"/>
    <w:lvl w:ilvl="0" w:tplc="2F52B67E">
      <w:numFmt w:val="bullet"/>
      <w:lvlText w:val="-"/>
      <w:lvlJc w:val="left"/>
      <w:pPr>
        <w:ind w:left="643" w:hanging="360"/>
      </w:pPr>
      <w:rPr>
        <w:rFonts w:ascii="Times New Roman" w:eastAsiaTheme="minorHAnsi" w:hAnsi="Times New Roman" w:cs="Times New Roman" w:hint="default"/>
      </w:rPr>
    </w:lvl>
    <w:lvl w:ilvl="1" w:tplc="04260003" w:tentative="1">
      <w:start w:val="1"/>
      <w:numFmt w:val="bullet"/>
      <w:lvlText w:val="o"/>
      <w:lvlJc w:val="left"/>
      <w:pPr>
        <w:ind w:left="1363" w:hanging="360"/>
      </w:pPr>
      <w:rPr>
        <w:rFonts w:ascii="Courier New" w:hAnsi="Courier New" w:cs="Courier New" w:hint="default"/>
      </w:rPr>
    </w:lvl>
    <w:lvl w:ilvl="2" w:tplc="04260005" w:tentative="1">
      <w:start w:val="1"/>
      <w:numFmt w:val="bullet"/>
      <w:lvlText w:val=""/>
      <w:lvlJc w:val="left"/>
      <w:pPr>
        <w:ind w:left="2083" w:hanging="360"/>
      </w:pPr>
      <w:rPr>
        <w:rFonts w:ascii="Wingdings" w:hAnsi="Wingdings" w:hint="default"/>
      </w:rPr>
    </w:lvl>
    <w:lvl w:ilvl="3" w:tplc="04260001" w:tentative="1">
      <w:start w:val="1"/>
      <w:numFmt w:val="bullet"/>
      <w:lvlText w:val=""/>
      <w:lvlJc w:val="left"/>
      <w:pPr>
        <w:ind w:left="2803" w:hanging="360"/>
      </w:pPr>
      <w:rPr>
        <w:rFonts w:ascii="Symbol" w:hAnsi="Symbol" w:hint="default"/>
      </w:rPr>
    </w:lvl>
    <w:lvl w:ilvl="4" w:tplc="04260003" w:tentative="1">
      <w:start w:val="1"/>
      <w:numFmt w:val="bullet"/>
      <w:lvlText w:val="o"/>
      <w:lvlJc w:val="left"/>
      <w:pPr>
        <w:ind w:left="3523" w:hanging="360"/>
      </w:pPr>
      <w:rPr>
        <w:rFonts w:ascii="Courier New" w:hAnsi="Courier New" w:cs="Courier New" w:hint="default"/>
      </w:rPr>
    </w:lvl>
    <w:lvl w:ilvl="5" w:tplc="04260005" w:tentative="1">
      <w:start w:val="1"/>
      <w:numFmt w:val="bullet"/>
      <w:lvlText w:val=""/>
      <w:lvlJc w:val="left"/>
      <w:pPr>
        <w:ind w:left="4243" w:hanging="360"/>
      </w:pPr>
      <w:rPr>
        <w:rFonts w:ascii="Wingdings" w:hAnsi="Wingdings" w:hint="default"/>
      </w:rPr>
    </w:lvl>
    <w:lvl w:ilvl="6" w:tplc="04260001" w:tentative="1">
      <w:start w:val="1"/>
      <w:numFmt w:val="bullet"/>
      <w:lvlText w:val=""/>
      <w:lvlJc w:val="left"/>
      <w:pPr>
        <w:ind w:left="4963" w:hanging="360"/>
      </w:pPr>
      <w:rPr>
        <w:rFonts w:ascii="Symbol" w:hAnsi="Symbol" w:hint="default"/>
      </w:rPr>
    </w:lvl>
    <w:lvl w:ilvl="7" w:tplc="04260003" w:tentative="1">
      <w:start w:val="1"/>
      <w:numFmt w:val="bullet"/>
      <w:lvlText w:val="o"/>
      <w:lvlJc w:val="left"/>
      <w:pPr>
        <w:ind w:left="5683" w:hanging="360"/>
      </w:pPr>
      <w:rPr>
        <w:rFonts w:ascii="Courier New" w:hAnsi="Courier New" w:cs="Courier New" w:hint="default"/>
      </w:rPr>
    </w:lvl>
    <w:lvl w:ilvl="8" w:tplc="04260005" w:tentative="1">
      <w:start w:val="1"/>
      <w:numFmt w:val="bullet"/>
      <w:lvlText w:val=""/>
      <w:lvlJc w:val="left"/>
      <w:pPr>
        <w:ind w:left="6403" w:hanging="360"/>
      </w:pPr>
      <w:rPr>
        <w:rFonts w:ascii="Wingdings" w:hAnsi="Wingdings" w:hint="default"/>
      </w:rPr>
    </w:lvl>
  </w:abstractNum>
  <w:abstractNum w:abstractNumId="3" w15:restartNumberingAfterBreak="0">
    <w:nsid w:val="0B6D0BDF"/>
    <w:multiLevelType w:val="hybridMultilevel"/>
    <w:tmpl w:val="E25CA204"/>
    <w:lvl w:ilvl="0" w:tplc="94A62946">
      <w:start w:val="1"/>
      <w:numFmt w:val="decimal"/>
      <w:lvlText w:val="%1)"/>
      <w:lvlJc w:val="left"/>
      <w:pPr>
        <w:ind w:left="763" w:hanging="360"/>
      </w:pPr>
      <w:rPr>
        <w:rFonts w:hint="default"/>
      </w:rPr>
    </w:lvl>
    <w:lvl w:ilvl="1" w:tplc="04260019" w:tentative="1">
      <w:start w:val="1"/>
      <w:numFmt w:val="lowerLetter"/>
      <w:lvlText w:val="%2."/>
      <w:lvlJc w:val="left"/>
      <w:pPr>
        <w:ind w:left="1483" w:hanging="360"/>
      </w:pPr>
    </w:lvl>
    <w:lvl w:ilvl="2" w:tplc="0426001B" w:tentative="1">
      <w:start w:val="1"/>
      <w:numFmt w:val="lowerRoman"/>
      <w:lvlText w:val="%3."/>
      <w:lvlJc w:val="right"/>
      <w:pPr>
        <w:ind w:left="2203" w:hanging="180"/>
      </w:pPr>
    </w:lvl>
    <w:lvl w:ilvl="3" w:tplc="0426000F" w:tentative="1">
      <w:start w:val="1"/>
      <w:numFmt w:val="decimal"/>
      <w:lvlText w:val="%4."/>
      <w:lvlJc w:val="left"/>
      <w:pPr>
        <w:ind w:left="2923" w:hanging="360"/>
      </w:pPr>
    </w:lvl>
    <w:lvl w:ilvl="4" w:tplc="04260019" w:tentative="1">
      <w:start w:val="1"/>
      <w:numFmt w:val="lowerLetter"/>
      <w:lvlText w:val="%5."/>
      <w:lvlJc w:val="left"/>
      <w:pPr>
        <w:ind w:left="3643" w:hanging="360"/>
      </w:pPr>
    </w:lvl>
    <w:lvl w:ilvl="5" w:tplc="0426001B" w:tentative="1">
      <w:start w:val="1"/>
      <w:numFmt w:val="lowerRoman"/>
      <w:lvlText w:val="%6."/>
      <w:lvlJc w:val="right"/>
      <w:pPr>
        <w:ind w:left="4363" w:hanging="180"/>
      </w:pPr>
    </w:lvl>
    <w:lvl w:ilvl="6" w:tplc="0426000F" w:tentative="1">
      <w:start w:val="1"/>
      <w:numFmt w:val="decimal"/>
      <w:lvlText w:val="%7."/>
      <w:lvlJc w:val="left"/>
      <w:pPr>
        <w:ind w:left="5083" w:hanging="360"/>
      </w:pPr>
    </w:lvl>
    <w:lvl w:ilvl="7" w:tplc="04260019" w:tentative="1">
      <w:start w:val="1"/>
      <w:numFmt w:val="lowerLetter"/>
      <w:lvlText w:val="%8."/>
      <w:lvlJc w:val="left"/>
      <w:pPr>
        <w:ind w:left="5803" w:hanging="360"/>
      </w:pPr>
    </w:lvl>
    <w:lvl w:ilvl="8" w:tplc="0426001B" w:tentative="1">
      <w:start w:val="1"/>
      <w:numFmt w:val="lowerRoman"/>
      <w:lvlText w:val="%9."/>
      <w:lvlJc w:val="right"/>
      <w:pPr>
        <w:ind w:left="6523" w:hanging="180"/>
      </w:pPr>
    </w:lvl>
  </w:abstractNum>
  <w:abstractNum w:abstractNumId="4" w15:restartNumberingAfterBreak="0">
    <w:nsid w:val="0EDC5351"/>
    <w:multiLevelType w:val="hybridMultilevel"/>
    <w:tmpl w:val="7D081E12"/>
    <w:lvl w:ilvl="0" w:tplc="3626B3B4">
      <w:start w:val="1"/>
      <w:numFmt w:val="decimal"/>
      <w:lvlText w:val="%1)"/>
      <w:lvlJc w:val="left"/>
      <w:pPr>
        <w:ind w:left="720" w:hanging="360"/>
      </w:pPr>
      <w:rPr>
        <w:rFonts w:ascii="Times New Roman" w:hAnsi="Times New Roman"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2208A3"/>
    <w:multiLevelType w:val="hybridMultilevel"/>
    <w:tmpl w:val="B8900BC0"/>
    <w:lvl w:ilvl="0" w:tplc="0FE66AFC">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E4A3E39"/>
    <w:multiLevelType w:val="hybridMultilevel"/>
    <w:tmpl w:val="70EEF77E"/>
    <w:lvl w:ilvl="0" w:tplc="04260011">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24395A62"/>
    <w:multiLevelType w:val="hybridMultilevel"/>
    <w:tmpl w:val="2A0ED07A"/>
    <w:lvl w:ilvl="0" w:tplc="96BA09B0">
      <w:start w:val="1"/>
      <w:numFmt w:val="decimal"/>
      <w:lvlText w:val="%1)"/>
      <w:lvlJc w:val="left"/>
      <w:pPr>
        <w:ind w:left="720" w:hanging="360"/>
      </w:pPr>
      <w:rPr>
        <w:rFonts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839540E"/>
    <w:multiLevelType w:val="hybridMultilevel"/>
    <w:tmpl w:val="342853D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BFC2841"/>
    <w:multiLevelType w:val="hybridMultilevel"/>
    <w:tmpl w:val="F5E2A02E"/>
    <w:lvl w:ilvl="0" w:tplc="E4B4502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CB256A8"/>
    <w:multiLevelType w:val="hybridMultilevel"/>
    <w:tmpl w:val="4D6814F6"/>
    <w:lvl w:ilvl="0" w:tplc="E4B4502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D597D62"/>
    <w:multiLevelType w:val="hybridMultilevel"/>
    <w:tmpl w:val="9162D676"/>
    <w:lvl w:ilvl="0" w:tplc="975654E6">
      <w:start w:val="1"/>
      <w:numFmt w:val="decimal"/>
      <w:lvlText w:val="%1)"/>
      <w:lvlJc w:val="left"/>
      <w:pPr>
        <w:ind w:left="782" w:hanging="390"/>
      </w:pPr>
      <w:rPr>
        <w:rFonts w:eastAsiaTheme="minorHAnsi" w:hint="default"/>
      </w:rPr>
    </w:lvl>
    <w:lvl w:ilvl="1" w:tplc="04260019" w:tentative="1">
      <w:start w:val="1"/>
      <w:numFmt w:val="lowerLetter"/>
      <w:lvlText w:val="%2."/>
      <w:lvlJc w:val="left"/>
      <w:pPr>
        <w:ind w:left="1472" w:hanging="360"/>
      </w:pPr>
    </w:lvl>
    <w:lvl w:ilvl="2" w:tplc="0426001B" w:tentative="1">
      <w:start w:val="1"/>
      <w:numFmt w:val="lowerRoman"/>
      <w:lvlText w:val="%3."/>
      <w:lvlJc w:val="right"/>
      <w:pPr>
        <w:ind w:left="2192" w:hanging="180"/>
      </w:pPr>
    </w:lvl>
    <w:lvl w:ilvl="3" w:tplc="0426000F" w:tentative="1">
      <w:start w:val="1"/>
      <w:numFmt w:val="decimal"/>
      <w:lvlText w:val="%4."/>
      <w:lvlJc w:val="left"/>
      <w:pPr>
        <w:ind w:left="2912" w:hanging="360"/>
      </w:pPr>
    </w:lvl>
    <w:lvl w:ilvl="4" w:tplc="04260019" w:tentative="1">
      <w:start w:val="1"/>
      <w:numFmt w:val="lowerLetter"/>
      <w:lvlText w:val="%5."/>
      <w:lvlJc w:val="left"/>
      <w:pPr>
        <w:ind w:left="3632" w:hanging="360"/>
      </w:pPr>
    </w:lvl>
    <w:lvl w:ilvl="5" w:tplc="0426001B" w:tentative="1">
      <w:start w:val="1"/>
      <w:numFmt w:val="lowerRoman"/>
      <w:lvlText w:val="%6."/>
      <w:lvlJc w:val="right"/>
      <w:pPr>
        <w:ind w:left="4352" w:hanging="180"/>
      </w:pPr>
    </w:lvl>
    <w:lvl w:ilvl="6" w:tplc="0426000F" w:tentative="1">
      <w:start w:val="1"/>
      <w:numFmt w:val="decimal"/>
      <w:lvlText w:val="%7."/>
      <w:lvlJc w:val="left"/>
      <w:pPr>
        <w:ind w:left="5072" w:hanging="360"/>
      </w:pPr>
    </w:lvl>
    <w:lvl w:ilvl="7" w:tplc="04260019" w:tentative="1">
      <w:start w:val="1"/>
      <w:numFmt w:val="lowerLetter"/>
      <w:lvlText w:val="%8."/>
      <w:lvlJc w:val="left"/>
      <w:pPr>
        <w:ind w:left="5792" w:hanging="360"/>
      </w:pPr>
    </w:lvl>
    <w:lvl w:ilvl="8" w:tplc="0426001B" w:tentative="1">
      <w:start w:val="1"/>
      <w:numFmt w:val="lowerRoman"/>
      <w:lvlText w:val="%9."/>
      <w:lvlJc w:val="right"/>
      <w:pPr>
        <w:ind w:left="6512" w:hanging="180"/>
      </w:pPr>
    </w:lvl>
  </w:abstractNum>
  <w:abstractNum w:abstractNumId="12" w15:restartNumberingAfterBreak="0">
    <w:nsid w:val="2D9D2DFA"/>
    <w:multiLevelType w:val="hybridMultilevel"/>
    <w:tmpl w:val="A3F0AF78"/>
    <w:lvl w:ilvl="0" w:tplc="04260011">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3" w15:restartNumberingAfterBreak="0">
    <w:nsid w:val="31E84F36"/>
    <w:multiLevelType w:val="hybridMultilevel"/>
    <w:tmpl w:val="5588D1EC"/>
    <w:lvl w:ilvl="0" w:tplc="0A64F30A">
      <w:start w:val="1"/>
      <w:numFmt w:val="decimal"/>
      <w:lvlText w:val="%1)"/>
      <w:lvlJc w:val="left"/>
      <w:pPr>
        <w:ind w:left="378" w:hanging="360"/>
      </w:pPr>
      <w:rPr>
        <w:rFonts w:hint="default"/>
      </w:rPr>
    </w:lvl>
    <w:lvl w:ilvl="1" w:tplc="04260019" w:tentative="1">
      <w:start w:val="1"/>
      <w:numFmt w:val="lowerLetter"/>
      <w:lvlText w:val="%2."/>
      <w:lvlJc w:val="left"/>
      <w:pPr>
        <w:ind w:left="1098" w:hanging="360"/>
      </w:pPr>
    </w:lvl>
    <w:lvl w:ilvl="2" w:tplc="0426001B" w:tentative="1">
      <w:start w:val="1"/>
      <w:numFmt w:val="lowerRoman"/>
      <w:lvlText w:val="%3."/>
      <w:lvlJc w:val="right"/>
      <w:pPr>
        <w:ind w:left="1818" w:hanging="180"/>
      </w:pPr>
    </w:lvl>
    <w:lvl w:ilvl="3" w:tplc="0426000F" w:tentative="1">
      <w:start w:val="1"/>
      <w:numFmt w:val="decimal"/>
      <w:lvlText w:val="%4."/>
      <w:lvlJc w:val="left"/>
      <w:pPr>
        <w:ind w:left="2538" w:hanging="360"/>
      </w:pPr>
    </w:lvl>
    <w:lvl w:ilvl="4" w:tplc="04260019" w:tentative="1">
      <w:start w:val="1"/>
      <w:numFmt w:val="lowerLetter"/>
      <w:lvlText w:val="%5."/>
      <w:lvlJc w:val="left"/>
      <w:pPr>
        <w:ind w:left="3258" w:hanging="360"/>
      </w:pPr>
    </w:lvl>
    <w:lvl w:ilvl="5" w:tplc="0426001B" w:tentative="1">
      <w:start w:val="1"/>
      <w:numFmt w:val="lowerRoman"/>
      <w:lvlText w:val="%6."/>
      <w:lvlJc w:val="right"/>
      <w:pPr>
        <w:ind w:left="3978" w:hanging="180"/>
      </w:pPr>
    </w:lvl>
    <w:lvl w:ilvl="6" w:tplc="0426000F" w:tentative="1">
      <w:start w:val="1"/>
      <w:numFmt w:val="decimal"/>
      <w:lvlText w:val="%7."/>
      <w:lvlJc w:val="left"/>
      <w:pPr>
        <w:ind w:left="4698" w:hanging="360"/>
      </w:pPr>
    </w:lvl>
    <w:lvl w:ilvl="7" w:tplc="04260019" w:tentative="1">
      <w:start w:val="1"/>
      <w:numFmt w:val="lowerLetter"/>
      <w:lvlText w:val="%8."/>
      <w:lvlJc w:val="left"/>
      <w:pPr>
        <w:ind w:left="5418" w:hanging="360"/>
      </w:pPr>
    </w:lvl>
    <w:lvl w:ilvl="8" w:tplc="0426001B" w:tentative="1">
      <w:start w:val="1"/>
      <w:numFmt w:val="lowerRoman"/>
      <w:lvlText w:val="%9."/>
      <w:lvlJc w:val="right"/>
      <w:pPr>
        <w:ind w:left="6138" w:hanging="180"/>
      </w:pPr>
    </w:lvl>
  </w:abstractNum>
  <w:abstractNum w:abstractNumId="14" w15:restartNumberingAfterBreak="0">
    <w:nsid w:val="33B27641"/>
    <w:multiLevelType w:val="hybridMultilevel"/>
    <w:tmpl w:val="A3F0AF7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89B464F"/>
    <w:multiLevelType w:val="hybridMultilevel"/>
    <w:tmpl w:val="7D06C27C"/>
    <w:lvl w:ilvl="0" w:tplc="FE1C0CCE">
      <w:start w:val="1"/>
      <w:numFmt w:val="decimal"/>
      <w:lvlText w:val="%1."/>
      <w:lvlJc w:val="left"/>
      <w:pPr>
        <w:ind w:left="763" w:hanging="360"/>
      </w:pPr>
      <w:rPr>
        <w:rFonts w:hint="default"/>
      </w:rPr>
    </w:lvl>
    <w:lvl w:ilvl="1" w:tplc="04260019" w:tentative="1">
      <w:start w:val="1"/>
      <w:numFmt w:val="lowerLetter"/>
      <w:lvlText w:val="%2."/>
      <w:lvlJc w:val="left"/>
      <w:pPr>
        <w:ind w:left="1483" w:hanging="360"/>
      </w:pPr>
    </w:lvl>
    <w:lvl w:ilvl="2" w:tplc="0426001B" w:tentative="1">
      <w:start w:val="1"/>
      <w:numFmt w:val="lowerRoman"/>
      <w:lvlText w:val="%3."/>
      <w:lvlJc w:val="right"/>
      <w:pPr>
        <w:ind w:left="2203" w:hanging="180"/>
      </w:pPr>
    </w:lvl>
    <w:lvl w:ilvl="3" w:tplc="0426000F" w:tentative="1">
      <w:start w:val="1"/>
      <w:numFmt w:val="decimal"/>
      <w:lvlText w:val="%4."/>
      <w:lvlJc w:val="left"/>
      <w:pPr>
        <w:ind w:left="2923" w:hanging="360"/>
      </w:pPr>
    </w:lvl>
    <w:lvl w:ilvl="4" w:tplc="04260019" w:tentative="1">
      <w:start w:val="1"/>
      <w:numFmt w:val="lowerLetter"/>
      <w:lvlText w:val="%5."/>
      <w:lvlJc w:val="left"/>
      <w:pPr>
        <w:ind w:left="3643" w:hanging="360"/>
      </w:pPr>
    </w:lvl>
    <w:lvl w:ilvl="5" w:tplc="0426001B" w:tentative="1">
      <w:start w:val="1"/>
      <w:numFmt w:val="lowerRoman"/>
      <w:lvlText w:val="%6."/>
      <w:lvlJc w:val="right"/>
      <w:pPr>
        <w:ind w:left="4363" w:hanging="180"/>
      </w:pPr>
    </w:lvl>
    <w:lvl w:ilvl="6" w:tplc="0426000F" w:tentative="1">
      <w:start w:val="1"/>
      <w:numFmt w:val="decimal"/>
      <w:lvlText w:val="%7."/>
      <w:lvlJc w:val="left"/>
      <w:pPr>
        <w:ind w:left="5083" w:hanging="360"/>
      </w:pPr>
    </w:lvl>
    <w:lvl w:ilvl="7" w:tplc="04260019" w:tentative="1">
      <w:start w:val="1"/>
      <w:numFmt w:val="lowerLetter"/>
      <w:lvlText w:val="%8."/>
      <w:lvlJc w:val="left"/>
      <w:pPr>
        <w:ind w:left="5803" w:hanging="360"/>
      </w:pPr>
    </w:lvl>
    <w:lvl w:ilvl="8" w:tplc="0426001B" w:tentative="1">
      <w:start w:val="1"/>
      <w:numFmt w:val="lowerRoman"/>
      <w:lvlText w:val="%9."/>
      <w:lvlJc w:val="right"/>
      <w:pPr>
        <w:ind w:left="6523" w:hanging="180"/>
      </w:pPr>
    </w:lvl>
  </w:abstractNum>
  <w:abstractNum w:abstractNumId="16" w15:restartNumberingAfterBreak="0">
    <w:nsid w:val="39BB7072"/>
    <w:multiLevelType w:val="hybridMultilevel"/>
    <w:tmpl w:val="888ABE6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A370A97"/>
    <w:multiLevelType w:val="hybridMultilevel"/>
    <w:tmpl w:val="EACA02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2296306"/>
    <w:multiLevelType w:val="hybridMultilevel"/>
    <w:tmpl w:val="7BC0EF8C"/>
    <w:lvl w:ilvl="0" w:tplc="CBECD202">
      <w:start w:val="1"/>
      <w:numFmt w:val="decimal"/>
      <w:lvlText w:val="%1."/>
      <w:lvlJc w:val="left"/>
      <w:pPr>
        <w:ind w:left="1080" w:hanging="360"/>
      </w:pPr>
      <w:rPr>
        <w:rFonts w:ascii="Times New Roman" w:eastAsia="Times New Roman" w:hAnsi="Times New Roman" w:cs="Times New Roman"/>
      </w:rPr>
    </w:lvl>
    <w:lvl w:ilvl="1" w:tplc="40E2A0F0" w:tentative="1">
      <w:start w:val="1"/>
      <w:numFmt w:val="lowerLetter"/>
      <w:lvlText w:val="%2."/>
      <w:lvlJc w:val="left"/>
      <w:pPr>
        <w:ind w:left="1800" w:hanging="360"/>
      </w:pPr>
    </w:lvl>
    <w:lvl w:ilvl="2" w:tplc="C81ED98E" w:tentative="1">
      <w:start w:val="1"/>
      <w:numFmt w:val="lowerRoman"/>
      <w:lvlText w:val="%3."/>
      <w:lvlJc w:val="right"/>
      <w:pPr>
        <w:ind w:left="2520" w:hanging="180"/>
      </w:pPr>
    </w:lvl>
    <w:lvl w:ilvl="3" w:tplc="DFA67182" w:tentative="1">
      <w:start w:val="1"/>
      <w:numFmt w:val="decimal"/>
      <w:lvlText w:val="%4."/>
      <w:lvlJc w:val="left"/>
      <w:pPr>
        <w:ind w:left="3240" w:hanging="360"/>
      </w:pPr>
    </w:lvl>
    <w:lvl w:ilvl="4" w:tplc="279E1D7E" w:tentative="1">
      <w:start w:val="1"/>
      <w:numFmt w:val="lowerLetter"/>
      <w:lvlText w:val="%5."/>
      <w:lvlJc w:val="left"/>
      <w:pPr>
        <w:ind w:left="3960" w:hanging="360"/>
      </w:pPr>
    </w:lvl>
    <w:lvl w:ilvl="5" w:tplc="CA0A9488" w:tentative="1">
      <w:start w:val="1"/>
      <w:numFmt w:val="lowerRoman"/>
      <w:lvlText w:val="%6."/>
      <w:lvlJc w:val="right"/>
      <w:pPr>
        <w:ind w:left="4680" w:hanging="180"/>
      </w:pPr>
    </w:lvl>
    <w:lvl w:ilvl="6" w:tplc="97D08FAC" w:tentative="1">
      <w:start w:val="1"/>
      <w:numFmt w:val="decimal"/>
      <w:lvlText w:val="%7."/>
      <w:lvlJc w:val="left"/>
      <w:pPr>
        <w:ind w:left="5400" w:hanging="360"/>
      </w:pPr>
    </w:lvl>
    <w:lvl w:ilvl="7" w:tplc="2C04D938" w:tentative="1">
      <w:start w:val="1"/>
      <w:numFmt w:val="lowerLetter"/>
      <w:lvlText w:val="%8."/>
      <w:lvlJc w:val="left"/>
      <w:pPr>
        <w:ind w:left="6120" w:hanging="360"/>
      </w:pPr>
    </w:lvl>
    <w:lvl w:ilvl="8" w:tplc="E11A584C" w:tentative="1">
      <w:start w:val="1"/>
      <w:numFmt w:val="lowerRoman"/>
      <w:lvlText w:val="%9."/>
      <w:lvlJc w:val="right"/>
      <w:pPr>
        <w:ind w:left="6840" w:hanging="180"/>
      </w:pPr>
    </w:lvl>
  </w:abstractNum>
  <w:abstractNum w:abstractNumId="19" w15:restartNumberingAfterBreak="0">
    <w:nsid w:val="48313B01"/>
    <w:multiLevelType w:val="hybridMultilevel"/>
    <w:tmpl w:val="009A7AB2"/>
    <w:lvl w:ilvl="0" w:tplc="6A826DF0">
      <w:start w:val="1"/>
      <w:numFmt w:val="decimal"/>
      <w:lvlText w:val="%1)"/>
      <w:lvlJc w:val="left"/>
      <w:pPr>
        <w:ind w:left="746" w:hanging="360"/>
      </w:pPr>
      <w:rPr>
        <w:rFonts w:hint="default"/>
      </w:rPr>
    </w:lvl>
    <w:lvl w:ilvl="1" w:tplc="04260019" w:tentative="1">
      <w:start w:val="1"/>
      <w:numFmt w:val="lowerLetter"/>
      <w:lvlText w:val="%2."/>
      <w:lvlJc w:val="left"/>
      <w:pPr>
        <w:ind w:left="1466" w:hanging="360"/>
      </w:pPr>
    </w:lvl>
    <w:lvl w:ilvl="2" w:tplc="0426001B" w:tentative="1">
      <w:start w:val="1"/>
      <w:numFmt w:val="lowerRoman"/>
      <w:lvlText w:val="%3."/>
      <w:lvlJc w:val="right"/>
      <w:pPr>
        <w:ind w:left="2186" w:hanging="180"/>
      </w:pPr>
    </w:lvl>
    <w:lvl w:ilvl="3" w:tplc="0426000F" w:tentative="1">
      <w:start w:val="1"/>
      <w:numFmt w:val="decimal"/>
      <w:lvlText w:val="%4."/>
      <w:lvlJc w:val="left"/>
      <w:pPr>
        <w:ind w:left="2906" w:hanging="360"/>
      </w:pPr>
    </w:lvl>
    <w:lvl w:ilvl="4" w:tplc="04260019" w:tentative="1">
      <w:start w:val="1"/>
      <w:numFmt w:val="lowerLetter"/>
      <w:lvlText w:val="%5."/>
      <w:lvlJc w:val="left"/>
      <w:pPr>
        <w:ind w:left="3626" w:hanging="360"/>
      </w:pPr>
    </w:lvl>
    <w:lvl w:ilvl="5" w:tplc="0426001B" w:tentative="1">
      <w:start w:val="1"/>
      <w:numFmt w:val="lowerRoman"/>
      <w:lvlText w:val="%6."/>
      <w:lvlJc w:val="right"/>
      <w:pPr>
        <w:ind w:left="4346" w:hanging="180"/>
      </w:pPr>
    </w:lvl>
    <w:lvl w:ilvl="6" w:tplc="0426000F" w:tentative="1">
      <w:start w:val="1"/>
      <w:numFmt w:val="decimal"/>
      <w:lvlText w:val="%7."/>
      <w:lvlJc w:val="left"/>
      <w:pPr>
        <w:ind w:left="5066" w:hanging="360"/>
      </w:pPr>
    </w:lvl>
    <w:lvl w:ilvl="7" w:tplc="04260019" w:tentative="1">
      <w:start w:val="1"/>
      <w:numFmt w:val="lowerLetter"/>
      <w:lvlText w:val="%8."/>
      <w:lvlJc w:val="left"/>
      <w:pPr>
        <w:ind w:left="5786" w:hanging="360"/>
      </w:pPr>
    </w:lvl>
    <w:lvl w:ilvl="8" w:tplc="0426001B" w:tentative="1">
      <w:start w:val="1"/>
      <w:numFmt w:val="lowerRoman"/>
      <w:lvlText w:val="%9."/>
      <w:lvlJc w:val="right"/>
      <w:pPr>
        <w:ind w:left="6506" w:hanging="180"/>
      </w:pPr>
    </w:lvl>
  </w:abstractNum>
  <w:abstractNum w:abstractNumId="20" w15:restartNumberingAfterBreak="0">
    <w:nsid w:val="50592F31"/>
    <w:multiLevelType w:val="hybridMultilevel"/>
    <w:tmpl w:val="D85CEF4E"/>
    <w:lvl w:ilvl="0" w:tplc="D34CAA10">
      <w:start w:val="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440680D"/>
    <w:multiLevelType w:val="hybridMultilevel"/>
    <w:tmpl w:val="25D83E24"/>
    <w:lvl w:ilvl="0" w:tplc="40CE9066">
      <w:start w:val="1"/>
      <w:numFmt w:val="decimal"/>
      <w:lvlText w:val="%1)"/>
      <w:lvlJc w:val="left"/>
      <w:pPr>
        <w:ind w:left="746" w:hanging="360"/>
      </w:pPr>
      <w:rPr>
        <w:rFonts w:ascii="Times New Roman" w:hAnsi="Times New Roman" w:cs="Times New Roman" w:hint="default"/>
        <w:sz w:val="24"/>
      </w:rPr>
    </w:lvl>
    <w:lvl w:ilvl="1" w:tplc="04260019" w:tentative="1">
      <w:start w:val="1"/>
      <w:numFmt w:val="lowerLetter"/>
      <w:lvlText w:val="%2."/>
      <w:lvlJc w:val="left"/>
      <w:pPr>
        <w:ind w:left="1466" w:hanging="360"/>
      </w:pPr>
    </w:lvl>
    <w:lvl w:ilvl="2" w:tplc="0426001B" w:tentative="1">
      <w:start w:val="1"/>
      <w:numFmt w:val="lowerRoman"/>
      <w:lvlText w:val="%3."/>
      <w:lvlJc w:val="right"/>
      <w:pPr>
        <w:ind w:left="2186" w:hanging="180"/>
      </w:pPr>
    </w:lvl>
    <w:lvl w:ilvl="3" w:tplc="0426000F" w:tentative="1">
      <w:start w:val="1"/>
      <w:numFmt w:val="decimal"/>
      <w:lvlText w:val="%4."/>
      <w:lvlJc w:val="left"/>
      <w:pPr>
        <w:ind w:left="2906" w:hanging="360"/>
      </w:pPr>
    </w:lvl>
    <w:lvl w:ilvl="4" w:tplc="04260019" w:tentative="1">
      <w:start w:val="1"/>
      <w:numFmt w:val="lowerLetter"/>
      <w:lvlText w:val="%5."/>
      <w:lvlJc w:val="left"/>
      <w:pPr>
        <w:ind w:left="3626" w:hanging="360"/>
      </w:pPr>
    </w:lvl>
    <w:lvl w:ilvl="5" w:tplc="0426001B" w:tentative="1">
      <w:start w:val="1"/>
      <w:numFmt w:val="lowerRoman"/>
      <w:lvlText w:val="%6."/>
      <w:lvlJc w:val="right"/>
      <w:pPr>
        <w:ind w:left="4346" w:hanging="180"/>
      </w:pPr>
    </w:lvl>
    <w:lvl w:ilvl="6" w:tplc="0426000F" w:tentative="1">
      <w:start w:val="1"/>
      <w:numFmt w:val="decimal"/>
      <w:lvlText w:val="%7."/>
      <w:lvlJc w:val="left"/>
      <w:pPr>
        <w:ind w:left="5066" w:hanging="360"/>
      </w:pPr>
    </w:lvl>
    <w:lvl w:ilvl="7" w:tplc="04260019" w:tentative="1">
      <w:start w:val="1"/>
      <w:numFmt w:val="lowerLetter"/>
      <w:lvlText w:val="%8."/>
      <w:lvlJc w:val="left"/>
      <w:pPr>
        <w:ind w:left="5786" w:hanging="360"/>
      </w:pPr>
    </w:lvl>
    <w:lvl w:ilvl="8" w:tplc="0426001B" w:tentative="1">
      <w:start w:val="1"/>
      <w:numFmt w:val="lowerRoman"/>
      <w:lvlText w:val="%9."/>
      <w:lvlJc w:val="right"/>
      <w:pPr>
        <w:ind w:left="6506" w:hanging="180"/>
      </w:pPr>
    </w:lvl>
  </w:abstractNum>
  <w:abstractNum w:abstractNumId="22" w15:restartNumberingAfterBreak="0">
    <w:nsid w:val="609D1F5C"/>
    <w:multiLevelType w:val="hybridMultilevel"/>
    <w:tmpl w:val="FBF800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2CD139F"/>
    <w:multiLevelType w:val="hybridMultilevel"/>
    <w:tmpl w:val="7F44F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1C1443"/>
    <w:multiLevelType w:val="hybridMultilevel"/>
    <w:tmpl w:val="F2C4EE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1174BF1"/>
    <w:multiLevelType w:val="hybridMultilevel"/>
    <w:tmpl w:val="84BECC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1"/>
  </w:num>
  <w:num w:numId="3">
    <w:abstractNumId w:val="18"/>
  </w:num>
  <w:num w:numId="4">
    <w:abstractNumId w:val="6"/>
  </w:num>
  <w:num w:numId="5">
    <w:abstractNumId w:val="24"/>
  </w:num>
  <w:num w:numId="6">
    <w:abstractNumId w:val="8"/>
  </w:num>
  <w:num w:numId="7">
    <w:abstractNumId w:val="25"/>
  </w:num>
  <w:num w:numId="8">
    <w:abstractNumId w:val="20"/>
  </w:num>
  <w:num w:numId="9">
    <w:abstractNumId w:val="7"/>
  </w:num>
  <w:num w:numId="10">
    <w:abstractNumId w:val="9"/>
  </w:num>
  <w:num w:numId="11">
    <w:abstractNumId w:val="10"/>
  </w:num>
  <w:num w:numId="12">
    <w:abstractNumId w:val="13"/>
  </w:num>
  <w:num w:numId="13">
    <w:abstractNumId w:val="19"/>
  </w:num>
  <w:num w:numId="14">
    <w:abstractNumId w:val="12"/>
  </w:num>
  <w:num w:numId="15">
    <w:abstractNumId w:val="21"/>
  </w:num>
  <w:num w:numId="16">
    <w:abstractNumId w:val="14"/>
  </w:num>
  <w:num w:numId="17">
    <w:abstractNumId w:val="0"/>
  </w:num>
  <w:num w:numId="18">
    <w:abstractNumId w:val="5"/>
  </w:num>
  <w:num w:numId="19">
    <w:abstractNumId w:val="16"/>
  </w:num>
  <w:num w:numId="20">
    <w:abstractNumId w:val="17"/>
  </w:num>
  <w:num w:numId="21">
    <w:abstractNumId w:val="11"/>
  </w:num>
  <w:num w:numId="22">
    <w:abstractNumId w:val="3"/>
  </w:num>
  <w:num w:numId="23">
    <w:abstractNumId w:val="22"/>
  </w:num>
  <w:num w:numId="24">
    <w:abstractNumId w:val="4"/>
  </w:num>
  <w:num w:numId="25">
    <w:abstractNumId w:val="15"/>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AA6"/>
    <w:rsid w:val="00000831"/>
    <w:rsid w:val="0000191A"/>
    <w:rsid w:val="00001B2F"/>
    <w:rsid w:val="00007226"/>
    <w:rsid w:val="00010538"/>
    <w:rsid w:val="0001107B"/>
    <w:rsid w:val="00012EEF"/>
    <w:rsid w:val="00013FD0"/>
    <w:rsid w:val="000140C9"/>
    <w:rsid w:val="0001650F"/>
    <w:rsid w:val="00020350"/>
    <w:rsid w:val="00020D8F"/>
    <w:rsid w:val="000237E7"/>
    <w:rsid w:val="00023D4A"/>
    <w:rsid w:val="00024BA6"/>
    <w:rsid w:val="00024EEC"/>
    <w:rsid w:val="0002779D"/>
    <w:rsid w:val="000320E8"/>
    <w:rsid w:val="00036B05"/>
    <w:rsid w:val="00036D69"/>
    <w:rsid w:val="0004450E"/>
    <w:rsid w:val="00044B86"/>
    <w:rsid w:val="00044FD1"/>
    <w:rsid w:val="000477A9"/>
    <w:rsid w:val="000500E7"/>
    <w:rsid w:val="0005206D"/>
    <w:rsid w:val="0005297D"/>
    <w:rsid w:val="000529AC"/>
    <w:rsid w:val="00053836"/>
    <w:rsid w:val="0005435B"/>
    <w:rsid w:val="000545F8"/>
    <w:rsid w:val="00054994"/>
    <w:rsid w:val="00063BB2"/>
    <w:rsid w:val="00065315"/>
    <w:rsid w:val="00065733"/>
    <w:rsid w:val="000670D5"/>
    <w:rsid w:val="00067195"/>
    <w:rsid w:val="00067819"/>
    <w:rsid w:val="0007030B"/>
    <w:rsid w:val="00070A7B"/>
    <w:rsid w:val="00076359"/>
    <w:rsid w:val="00081E6E"/>
    <w:rsid w:val="0008771D"/>
    <w:rsid w:val="0009400F"/>
    <w:rsid w:val="0009407C"/>
    <w:rsid w:val="00094485"/>
    <w:rsid w:val="00095DCA"/>
    <w:rsid w:val="000A0CFF"/>
    <w:rsid w:val="000A1114"/>
    <w:rsid w:val="000A2CD9"/>
    <w:rsid w:val="000A5CCD"/>
    <w:rsid w:val="000A63AE"/>
    <w:rsid w:val="000A6589"/>
    <w:rsid w:val="000B00F2"/>
    <w:rsid w:val="000B05F9"/>
    <w:rsid w:val="000B0E92"/>
    <w:rsid w:val="000B5181"/>
    <w:rsid w:val="000B55A9"/>
    <w:rsid w:val="000C25BF"/>
    <w:rsid w:val="000C26F8"/>
    <w:rsid w:val="000C2E5B"/>
    <w:rsid w:val="000C6DD7"/>
    <w:rsid w:val="000D169E"/>
    <w:rsid w:val="000D799C"/>
    <w:rsid w:val="000E14FF"/>
    <w:rsid w:val="000E20AA"/>
    <w:rsid w:val="000E6BA1"/>
    <w:rsid w:val="000E7588"/>
    <w:rsid w:val="000F3B4C"/>
    <w:rsid w:val="000F5A65"/>
    <w:rsid w:val="000F5DC4"/>
    <w:rsid w:val="00100490"/>
    <w:rsid w:val="00104708"/>
    <w:rsid w:val="001063E4"/>
    <w:rsid w:val="001070A9"/>
    <w:rsid w:val="001121AA"/>
    <w:rsid w:val="00113978"/>
    <w:rsid w:val="00114E06"/>
    <w:rsid w:val="0011613E"/>
    <w:rsid w:val="00116B22"/>
    <w:rsid w:val="00116BE4"/>
    <w:rsid w:val="00117DB1"/>
    <w:rsid w:val="001228E8"/>
    <w:rsid w:val="0012617C"/>
    <w:rsid w:val="00127BE3"/>
    <w:rsid w:val="001312E0"/>
    <w:rsid w:val="00136FBC"/>
    <w:rsid w:val="00140E16"/>
    <w:rsid w:val="00140E59"/>
    <w:rsid w:val="0014280D"/>
    <w:rsid w:val="00142958"/>
    <w:rsid w:val="001437E8"/>
    <w:rsid w:val="00144431"/>
    <w:rsid w:val="00144B0B"/>
    <w:rsid w:val="0014533F"/>
    <w:rsid w:val="0014715C"/>
    <w:rsid w:val="001508C5"/>
    <w:rsid w:val="001512D9"/>
    <w:rsid w:val="00157EA0"/>
    <w:rsid w:val="001601C5"/>
    <w:rsid w:val="00161F62"/>
    <w:rsid w:val="00164D11"/>
    <w:rsid w:val="0016539F"/>
    <w:rsid w:val="001657A2"/>
    <w:rsid w:val="0016770A"/>
    <w:rsid w:val="001701B6"/>
    <w:rsid w:val="00171408"/>
    <w:rsid w:val="001720AB"/>
    <w:rsid w:val="00174314"/>
    <w:rsid w:val="00176609"/>
    <w:rsid w:val="00180147"/>
    <w:rsid w:val="0018345E"/>
    <w:rsid w:val="001865BA"/>
    <w:rsid w:val="0018665F"/>
    <w:rsid w:val="0019365E"/>
    <w:rsid w:val="00197738"/>
    <w:rsid w:val="00197D47"/>
    <w:rsid w:val="001A21A8"/>
    <w:rsid w:val="001A24D7"/>
    <w:rsid w:val="001A27A2"/>
    <w:rsid w:val="001A3612"/>
    <w:rsid w:val="001A4420"/>
    <w:rsid w:val="001A44AF"/>
    <w:rsid w:val="001A4507"/>
    <w:rsid w:val="001A47F1"/>
    <w:rsid w:val="001B065B"/>
    <w:rsid w:val="001B4F32"/>
    <w:rsid w:val="001B5409"/>
    <w:rsid w:val="001B5971"/>
    <w:rsid w:val="001B706E"/>
    <w:rsid w:val="001B779F"/>
    <w:rsid w:val="001C1AE9"/>
    <w:rsid w:val="001C31F1"/>
    <w:rsid w:val="001C3E8C"/>
    <w:rsid w:val="001C480C"/>
    <w:rsid w:val="001C730B"/>
    <w:rsid w:val="001D0219"/>
    <w:rsid w:val="001D3F91"/>
    <w:rsid w:val="001D551C"/>
    <w:rsid w:val="001D7A0F"/>
    <w:rsid w:val="001E1E5E"/>
    <w:rsid w:val="001E21C5"/>
    <w:rsid w:val="001E55A0"/>
    <w:rsid w:val="001E63A4"/>
    <w:rsid w:val="001E6E39"/>
    <w:rsid w:val="001E7C36"/>
    <w:rsid w:val="001F0684"/>
    <w:rsid w:val="001F1AD8"/>
    <w:rsid w:val="001F7DAE"/>
    <w:rsid w:val="0020253B"/>
    <w:rsid w:val="00203D54"/>
    <w:rsid w:val="00211310"/>
    <w:rsid w:val="00211D2D"/>
    <w:rsid w:val="00215D2F"/>
    <w:rsid w:val="00216FF2"/>
    <w:rsid w:val="00225A7E"/>
    <w:rsid w:val="00225B81"/>
    <w:rsid w:val="00225C49"/>
    <w:rsid w:val="002261E9"/>
    <w:rsid w:val="00227773"/>
    <w:rsid w:val="0023312E"/>
    <w:rsid w:val="00233623"/>
    <w:rsid w:val="00235E3F"/>
    <w:rsid w:val="00237C32"/>
    <w:rsid w:val="002402A8"/>
    <w:rsid w:val="00242A6B"/>
    <w:rsid w:val="0025332E"/>
    <w:rsid w:val="0025652A"/>
    <w:rsid w:val="00256F65"/>
    <w:rsid w:val="002613F1"/>
    <w:rsid w:val="00263878"/>
    <w:rsid w:val="00270E1D"/>
    <w:rsid w:val="00273AF3"/>
    <w:rsid w:val="002761FC"/>
    <w:rsid w:val="00277C7E"/>
    <w:rsid w:val="002838CB"/>
    <w:rsid w:val="0028422D"/>
    <w:rsid w:val="00284ABA"/>
    <w:rsid w:val="0028725D"/>
    <w:rsid w:val="00287DBB"/>
    <w:rsid w:val="002905A5"/>
    <w:rsid w:val="002953DF"/>
    <w:rsid w:val="00295B1A"/>
    <w:rsid w:val="002A21C2"/>
    <w:rsid w:val="002A2C2B"/>
    <w:rsid w:val="002A4683"/>
    <w:rsid w:val="002A6EE9"/>
    <w:rsid w:val="002B0D50"/>
    <w:rsid w:val="002B2979"/>
    <w:rsid w:val="002B32AC"/>
    <w:rsid w:val="002B3881"/>
    <w:rsid w:val="002B5626"/>
    <w:rsid w:val="002B5F64"/>
    <w:rsid w:val="002B7F58"/>
    <w:rsid w:val="002C3789"/>
    <w:rsid w:val="002C3EC3"/>
    <w:rsid w:val="002C4A6E"/>
    <w:rsid w:val="002C4DFB"/>
    <w:rsid w:val="002C51FA"/>
    <w:rsid w:val="002C565C"/>
    <w:rsid w:val="002D20CA"/>
    <w:rsid w:val="002D4012"/>
    <w:rsid w:val="002D7BDE"/>
    <w:rsid w:val="002E1E5A"/>
    <w:rsid w:val="002E7FA9"/>
    <w:rsid w:val="002F63D8"/>
    <w:rsid w:val="002F6596"/>
    <w:rsid w:val="002F66ED"/>
    <w:rsid w:val="002F71AE"/>
    <w:rsid w:val="003008DF"/>
    <w:rsid w:val="003012DA"/>
    <w:rsid w:val="00302376"/>
    <w:rsid w:val="00302640"/>
    <w:rsid w:val="00303060"/>
    <w:rsid w:val="003041AE"/>
    <w:rsid w:val="00304B5F"/>
    <w:rsid w:val="00305748"/>
    <w:rsid w:val="00313141"/>
    <w:rsid w:val="003143ED"/>
    <w:rsid w:val="00314D44"/>
    <w:rsid w:val="003160A1"/>
    <w:rsid w:val="0032034C"/>
    <w:rsid w:val="00322370"/>
    <w:rsid w:val="00324CC7"/>
    <w:rsid w:val="00325CD3"/>
    <w:rsid w:val="00334F3E"/>
    <w:rsid w:val="003375C0"/>
    <w:rsid w:val="00341B12"/>
    <w:rsid w:val="00341EEB"/>
    <w:rsid w:val="0034258F"/>
    <w:rsid w:val="00342915"/>
    <w:rsid w:val="00344A88"/>
    <w:rsid w:val="00347C04"/>
    <w:rsid w:val="003520F2"/>
    <w:rsid w:val="00352677"/>
    <w:rsid w:val="00352EC9"/>
    <w:rsid w:val="00355364"/>
    <w:rsid w:val="00356FA1"/>
    <w:rsid w:val="0036308E"/>
    <w:rsid w:val="00363135"/>
    <w:rsid w:val="00363FF7"/>
    <w:rsid w:val="00364D16"/>
    <w:rsid w:val="00371E07"/>
    <w:rsid w:val="0037670E"/>
    <w:rsid w:val="0037737F"/>
    <w:rsid w:val="00382F1D"/>
    <w:rsid w:val="0038587F"/>
    <w:rsid w:val="00390AD2"/>
    <w:rsid w:val="00392318"/>
    <w:rsid w:val="00393CF5"/>
    <w:rsid w:val="00393FB2"/>
    <w:rsid w:val="00396C03"/>
    <w:rsid w:val="003A0E22"/>
    <w:rsid w:val="003A1B20"/>
    <w:rsid w:val="003A314C"/>
    <w:rsid w:val="003A4187"/>
    <w:rsid w:val="003A427B"/>
    <w:rsid w:val="003A4AFD"/>
    <w:rsid w:val="003A6BA5"/>
    <w:rsid w:val="003B0056"/>
    <w:rsid w:val="003B297C"/>
    <w:rsid w:val="003B2CFB"/>
    <w:rsid w:val="003C0429"/>
    <w:rsid w:val="003C05D3"/>
    <w:rsid w:val="003C08D4"/>
    <w:rsid w:val="003C0BED"/>
    <w:rsid w:val="003C3D2D"/>
    <w:rsid w:val="003C590A"/>
    <w:rsid w:val="003D0556"/>
    <w:rsid w:val="003D1658"/>
    <w:rsid w:val="003D3672"/>
    <w:rsid w:val="003D3AED"/>
    <w:rsid w:val="003D4DC8"/>
    <w:rsid w:val="003D6685"/>
    <w:rsid w:val="003D73CB"/>
    <w:rsid w:val="003E4145"/>
    <w:rsid w:val="003E45C9"/>
    <w:rsid w:val="003E6607"/>
    <w:rsid w:val="003F0D4E"/>
    <w:rsid w:val="003F2F71"/>
    <w:rsid w:val="003F351D"/>
    <w:rsid w:val="003F5558"/>
    <w:rsid w:val="003F6220"/>
    <w:rsid w:val="00400E7B"/>
    <w:rsid w:val="00401CF8"/>
    <w:rsid w:val="00403706"/>
    <w:rsid w:val="004047B5"/>
    <w:rsid w:val="00405D48"/>
    <w:rsid w:val="0040747B"/>
    <w:rsid w:val="0041039E"/>
    <w:rsid w:val="00423C3E"/>
    <w:rsid w:val="00423F2F"/>
    <w:rsid w:val="00431A76"/>
    <w:rsid w:val="00432766"/>
    <w:rsid w:val="0044009E"/>
    <w:rsid w:val="00445F17"/>
    <w:rsid w:val="00446E4E"/>
    <w:rsid w:val="004475CF"/>
    <w:rsid w:val="00447A3D"/>
    <w:rsid w:val="00451550"/>
    <w:rsid w:val="00453CF6"/>
    <w:rsid w:val="00453DC2"/>
    <w:rsid w:val="004562EC"/>
    <w:rsid w:val="004563DC"/>
    <w:rsid w:val="00462406"/>
    <w:rsid w:val="00464FEF"/>
    <w:rsid w:val="0046687B"/>
    <w:rsid w:val="004669B3"/>
    <w:rsid w:val="0046788D"/>
    <w:rsid w:val="00471232"/>
    <w:rsid w:val="004716B8"/>
    <w:rsid w:val="00472CD3"/>
    <w:rsid w:val="004742A7"/>
    <w:rsid w:val="00482BB4"/>
    <w:rsid w:val="00486FFF"/>
    <w:rsid w:val="0049091C"/>
    <w:rsid w:val="004A0613"/>
    <w:rsid w:val="004A2A10"/>
    <w:rsid w:val="004A32D0"/>
    <w:rsid w:val="004A3CD6"/>
    <w:rsid w:val="004A6A56"/>
    <w:rsid w:val="004A7516"/>
    <w:rsid w:val="004B0C47"/>
    <w:rsid w:val="004B242B"/>
    <w:rsid w:val="004B270D"/>
    <w:rsid w:val="004B5C56"/>
    <w:rsid w:val="004C2541"/>
    <w:rsid w:val="004C7E1B"/>
    <w:rsid w:val="004D074C"/>
    <w:rsid w:val="004D08C4"/>
    <w:rsid w:val="004D21D1"/>
    <w:rsid w:val="004D79C2"/>
    <w:rsid w:val="004E2F5B"/>
    <w:rsid w:val="004E5B07"/>
    <w:rsid w:val="004F0FA9"/>
    <w:rsid w:val="004F291F"/>
    <w:rsid w:val="004F5EB0"/>
    <w:rsid w:val="004F73C6"/>
    <w:rsid w:val="00501550"/>
    <w:rsid w:val="005057B3"/>
    <w:rsid w:val="005065D6"/>
    <w:rsid w:val="00507B4A"/>
    <w:rsid w:val="00510BBC"/>
    <w:rsid w:val="005116C7"/>
    <w:rsid w:val="00513672"/>
    <w:rsid w:val="005163EE"/>
    <w:rsid w:val="00517530"/>
    <w:rsid w:val="00517695"/>
    <w:rsid w:val="0052104E"/>
    <w:rsid w:val="00523AF0"/>
    <w:rsid w:val="00524C9B"/>
    <w:rsid w:val="00525CC7"/>
    <w:rsid w:val="00527862"/>
    <w:rsid w:val="00530067"/>
    <w:rsid w:val="005300BA"/>
    <w:rsid w:val="00530628"/>
    <w:rsid w:val="00530BBD"/>
    <w:rsid w:val="00535905"/>
    <w:rsid w:val="00537006"/>
    <w:rsid w:val="005374F9"/>
    <w:rsid w:val="00537BC4"/>
    <w:rsid w:val="00543AA6"/>
    <w:rsid w:val="00544B62"/>
    <w:rsid w:val="0054716F"/>
    <w:rsid w:val="00551397"/>
    <w:rsid w:val="00557C67"/>
    <w:rsid w:val="00561F10"/>
    <w:rsid w:val="00562090"/>
    <w:rsid w:val="00563C06"/>
    <w:rsid w:val="00567C60"/>
    <w:rsid w:val="0057055B"/>
    <w:rsid w:val="00573CC8"/>
    <w:rsid w:val="00574F93"/>
    <w:rsid w:val="00577277"/>
    <w:rsid w:val="0058402A"/>
    <w:rsid w:val="005851C0"/>
    <w:rsid w:val="00586D65"/>
    <w:rsid w:val="0058711A"/>
    <w:rsid w:val="005912C7"/>
    <w:rsid w:val="0059192E"/>
    <w:rsid w:val="00592977"/>
    <w:rsid w:val="005937D6"/>
    <w:rsid w:val="0059669B"/>
    <w:rsid w:val="005975FA"/>
    <w:rsid w:val="005A0779"/>
    <w:rsid w:val="005A54AC"/>
    <w:rsid w:val="005B2776"/>
    <w:rsid w:val="005B593F"/>
    <w:rsid w:val="005B7FC7"/>
    <w:rsid w:val="005C150F"/>
    <w:rsid w:val="005C1BBD"/>
    <w:rsid w:val="005C5F58"/>
    <w:rsid w:val="005C63CF"/>
    <w:rsid w:val="005D0A7D"/>
    <w:rsid w:val="005D2B4D"/>
    <w:rsid w:val="005D3204"/>
    <w:rsid w:val="005D5E28"/>
    <w:rsid w:val="005E1055"/>
    <w:rsid w:val="005E379F"/>
    <w:rsid w:val="005E39B7"/>
    <w:rsid w:val="005E4584"/>
    <w:rsid w:val="005F0E61"/>
    <w:rsid w:val="005F5B3E"/>
    <w:rsid w:val="006063B7"/>
    <w:rsid w:val="00610887"/>
    <w:rsid w:val="006118DA"/>
    <w:rsid w:val="00612EF3"/>
    <w:rsid w:val="006138E5"/>
    <w:rsid w:val="00613DA9"/>
    <w:rsid w:val="00614F69"/>
    <w:rsid w:val="0061555A"/>
    <w:rsid w:val="00616C4C"/>
    <w:rsid w:val="00620EC6"/>
    <w:rsid w:val="00621683"/>
    <w:rsid w:val="00623952"/>
    <w:rsid w:val="006242C5"/>
    <w:rsid w:val="00624CE4"/>
    <w:rsid w:val="00632934"/>
    <w:rsid w:val="006370FB"/>
    <w:rsid w:val="006412C3"/>
    <w:rsid w:val="0064325F"/>
    <w:rsid w:val="00643667"/>
    <w:rsid w:val="00643E69"/>
    <w:rsid w:val="00644A2F"/>
    <w:rsid w:val="0064583A"/>
    <w:rsid w:val="00650868"/>
    <w:rsid w:val="00650DF0"/>
    <w:rsid w:val="006518A7"/>
    <w:rsid w:val="00652573"/>
    <w:rsid w:val="006566D9"/>
    <w:rsid w:val="00657D2C"/>
    <w:rsid w:val="00660F15"/>
    <w:rsid w:val="0066209E"/>
    <w:rsid w:val="00662DBF"/>
    <w:rsid w:val="00663309"/>
    <w:rsid w:val="00663A6E"/>
    <w:rsid w:val="00664020"/>
    <w:rsid w:val="0066605C"/>
    <w:rsid w:val="006668C5"/>
    <w:rsid w:val="00672615"/>
    <w:rsid w:val="006735BC"/>
    <w:rsid w:val="00674981"/>
    <w:rsid w:val="00674F38"/>
    <w:rsid w:val="00682A88"/>
    <w:rsid w:val="00682D52"/>
    <w:rsid w:val="0068450B"/>
    <w:rsid w:val="0068595F"/>
    <w:rsid w:val="00685BBD"/>
    <w:rsid w:val="006862F2"/>
    <w:rsid w:val="00686D17"/>
    <w:rsid w:val="00693C24"/>
    <w:rsid w:val="006955C7"/>
    <w:rsid w:val="0069728C"/>
    <w:rsid w:val="00697DBD"/>
    <w:rsid w:val="006A4199"/>
    <w:rsid w:val="006A47E4"/>
    <w:rsid w:val="006A48B8"/>
    <w:rsid w:val="006B19D2"/>
    <w:rsid w:val="006B1A18"/>
    <w:rsid w:val="006B40DA"/>
    <w:rsid w:val="006B47AF"/>
    <w:rsid w:val="006B5174"/>
    <w:rsid w:val="006B76B2"/>
    <w:rsid w:val="006C183F"/>
    <w:rsid w:val="006C2424"/>
    <w:rsid w:val="006C30F5"/>
    <w:rsid w:val="006C35F6"/>
    <w:rsid w:val="006C5CA7"/>
    <w:rsid w:val="006D167B"/>
    <w:rsid w:val="006D2DCB"/>
    <w:rsid w:val="006D452D"/>
    <w:rsid w:val="006E1B67"/>
    <w:rsid w:val="006E2A7B"/>
    <w:rsid w:val="006F1DE0"/>
    <w:rsid w:val="006F4799"/>
    <w:rsid w:val="006F4A5C"/>
    <w:rsid w:val="006F6B68"/>
    <w:rsid w:val="0070135C"/>
    <w:rsid w:val="007014BA"/>
    <w:rsid w:val="00702141"/>
    <w:rsid w:val="00702F0C"/>
    <w:rsid w:val="00703D0A"/>
    <w:rsid w:val="007053D9"/>
    <w:rsid w:val="007078A7"/>
    <w:rsid w:val="00710D5F"/>
    <w:rsid w:val="00711BD6"/>
    <w:rsid w:val="00711E95"/>
    <w:rsid w:val="00712D5A"/>
    <w:rsid w:val="0071341A"/>
    <w:rsid w:val="00716AD7"/>
    <w:rsid w:val="00717D3B"/>
    <w:rsid w:val="007240FB"/>
    <w:rsid w:val="007274B5"/>
    <w:rsid w:val="00727F0F"/>
    <w:rsid w:val="00730C40"/>
    <w:rsid w:val="00732F5D"/>
    <w:rsid w:val="00735147"/>
    <w:rsid w:val="00736FE7"/>
    <w:rsid w:val="007374E2"/>
    <w:rsid w:val="00752E8D"/>
    <w:rsid w:val="007538B5"/>
    <w:rsid w:val="00755236"/>
    <w:rsid w:val="00756B5D"/>
    <w:rsid w:val="007604A0"/>
    <w:rsid w:val="0076511A"/>
    <w:rsid w:val="007664D9"/>
    <w:rsid w:val="0077056C"/>
    <w:rsid w:val="00772005"/>
    <w:rsid w:val="007754B7"/>
    <w:rsid w:val="00784D9C"/>
    <w:rsid w:val="00786D90"/>
    <w:rsid w:val="007928E4"/>
    <w:rsid w:val="00793734"/>
    <w:rsid w:val="00794898"/>
    <w:rsid w:val="00794EBA"/>
    <w:rsid w:val="00795910"/>
    <w:rsid w:val="007A01E4"/>
    <w:rsid w:val="007A111F"/>
    <w:rsid w:val="007A1F10"/>
    <w:rsid w:val="007A37F1"/>
    <w:rsid w:val="007A3D20"/>
    <w:rsid w:val="007A3D50"/>
    <w:rsid w:val="007A4EB0"/>
    <w:rsid w:val="007A753D"/>
    <w:rsid w:val="007A7D0B"/>
    <w:rsid w:val="007B2595"/>
    <w:rsid w:val="007B2D66"/>
    <w:rsid w:val="007B530F"/>
    <w:rsid w:val="007B56A4"/>
    <w:rsid w:val="007B6AF8"/>
    <w:rsid w:val="007B7F60"/>
    <w:rsid w:val="007C0CD1"/>
    <w:rsid w:val="007D2B6C"/>
    <w:rsid w:val="007D4327"/>
    <w:rsid w:val="007D5956"/>
    <w:rsid w:val="007D77D4"/>
    <w:rsid w:val="007E7FF0"/>
    <w:rsid w:val="007F1107"/>
    <w:rsid w:val="007F3757"/>
    <w:rsid w:val="007F39B5"/>
    <w:rsid w:val="007F3DD4"/>
    <w:rsid w:val="007F595B"/>
    <w:rsid w:val="008057B9"/>
    <w:rsid w:val="00805BBF"/>
    <w:rsid w:val="00805CCD"/>
    <w:rsid w:val="00807B3D"/>
    <w:rsid w:val="00817716"/>
    <w:rsid w:val="00821295"/>
    <w:rsid w:val="008214E5"/>
    <w:rsid w:val="00826070"/>
    <w:rsid w:val="00827981"/>
    <w:rsid w:val="00827E4A"/>
    <w:rsid w:val="00832B4C"/>
    <w:rsid w:val="0083388E"/>
    <w:rsid w:val="00833A87"/>
    <w:rsid w:val="0084733D"/>
    <w:rsid w:val="008515AE"/>
    <w:rsid w:val="008537FB"/>
    <w:rsid w:val="00853959"/>
    <w:rsid w:val="00853E40"/>
    <w:rsid w:val="00855843"/>
    <w:rsid w:val="008602C7"/>
    <w:rsid w:val="00861102"/>
    <w:rsid w:val="00862955"/>
    <w:rsid w:val="00862AED"/>
    <w:rsid w:val="00872785"/>
    <w:rsid w:val="00872D60"/>
    <w:rsid w:val="00877666"/>
    <w:rsid w:val="00877D92"/>
    <w:rsid w:val="00877F9F"/>
    <w:rsid w:val="00882B0D"/>
    <w:rsid w:val="00882D6E"/>
    <w:rsid w:val="008860AD"/>
    <w:rsid w:val="00886F70"/>
    <w:rsid w:val="00895C75"/>
    <w:rsid w:val="008A209D"/>
    <w:rsid w:val="008A262A"/>
    <w:rsid w:val="008A4371"/>
    <w:rsid w:val="008A4716"/>
    <w:rsid w:val="008A4D24"/>
    <w:rsid w:val="008A5134"/>
    <w:rsid w:val="008A7DA1"/>
    <w:rsid w:val="008B0A2E"/>
    <w:rsid w:val="008B1A32"/>
    <w:rsid w:val="008B2E38"/>
    <w:rsid w:val="008B4598"/>
    <w:rsid w:val="008B50F9"/>
    <w:rsid w:val="008B6167"/>
    <w:rsid w:val="008C34A3"/>
    <w:rsid w:val="008C6BFF"/>
    <w:rsid w:val="008C78F7"/>
    <w:rsid w:val="008C7D75"/>
    <w:rsid w:val="008D1AC7"/>
    <w:rsid w:val="008D3543"/>
    <w:rsid w:val="008E1547"/>
    <w:rsid w:val="008E2326"/>
    <w:rsid w:val="008E7A09"/>
    <w:rsid w:val="008F0C47"/>
    <w:rsid w:val="008F29BC"/>
    <w:rsid w:val="008F4435"/>
    <w:rsid w:val="00900CB6"/>
    <w:rsid w:val="0090451F"/>
    <w:rsid w:val="00907D19"/>
    <w:rsid w:val="00912785"/>
    <w:rsid w:val="00914567"/>
    <w:rsid w:val="0091656F"/>
    <w:rsid w:val="00920135"/>
    <w:rsid w:val="00920562"/>
    <w:rsid w:val="0092765F"/>
    <w:rsid w:val="009303D1"/>
    <w:rsid w:val="009329C2"/>
    <w:rsid w:val="00933254"/>
    <w:rsid w:val="00934719"/>
    <w:rsid w:val="009356A8"/>
    <w:rsid w:val="009365AD"/>
    <w:rsid w:val="009422B8"/>
    <w:rsid w:val="0094289C"/>
    <w:rsid w:val="0094337D"/>
    <w:rsid w:val="009438C8"/>
    <w:rsid w:val="0094435A"/>
    <w:rsid w:val="009449BF"/>
    <w:rsid w:val="00947ACC"/>
    <w:rsid w:val="00950A53"/>
    <w:rsid w:val="0095260D"/>
    <w:rsid w:val="0095326C"/>
    <w:rsid w:val="0095375E"/>
    <w:rsid w:val="00953904"/>
    <w:rsid w:val="00955055"/>
    <w:rsid w:val="009612B1"/>
    <w:rsid w:val="0096165D"/>
    <w:rsid w:val="00961BF0"/>
    <w:rsid w:val="00962A69"/>
    <w:rsid w:val="00963194"/>
    <w:rsid w:val="00972692"/>
    <w:rsid w:val="009804C0"/>
    <w:rsid w:val="00980F7E"/>
    <w:rsid w:val="0098147E"/>
    <w:rsid w:val="0098223B"/>
    <w:rsid w:val="0098233E"/>
    <w:rsid w:val="009849F4"/>
    <w:rsid w:val="0098504B"/>
    <w:rsid w:val="00985D6F"/>
    <w:rsid w:val="00986F6B"/>
    <w:rsid w:val="00987E75"/>
    <w:rsid w:val="00991236"/>
    <w:rsid w:val="00993452"/>
    <w:rsid w:val="00993C84"/>
    <w:rsid w:val="0099691B"/>
    <w:rsid w:val="009A06A0"/>
    <w:rsid w:val="009A370F"/>
    <w:rsid w:val="009A416B"/>
    <w:rsid w:val="009A61AA"/>
    <w:rsid w:val="009A6D23"/>
    <w:rsid w:val="009B0004"/>
    <w:rsid w:val="009B1022"/>
    <w:rsid w:val="009B46F1"/>
    <w:rsid w:val="009C0391"/>
    <w:rsid w:val="009C217E"/>
    <w:rsid w:val="009C22F6"/>
    <w:rsid w:val="009C32C5"/>
    <w:rsid w:val="009C3887"/>
    <w:rsid w:val="009C4380"/>
    <w:rsid w:val="009C5E94"/>
    <w:rsid w:val="009D39D6"/>
    <w:rsid w:val="009D603F"/>
    <w:rsid w:val="009D7C66"/>
    <w:rsid w:val="009D7EC1"/>
    <w:rsid w:val="009E047A"/>
    <w:rsid w:val="009E3DCC"/>
    <w:rsid w:val="009E5CF6"/>
    <w:rsid w:val="009F2884"/>
    <w:rsid w:val="009F7F07"/>
    <w:rsid w:val="00A025AD"/>
    <w:rsid w:val="00A065EE"/>
    <w:rsid w:val="00A1147B"/>
    <w:rsid w:val="00A1411D"/>
    <w:rsid w:val="00A15EBA"/>
    <w:rsid w:val="00A20E19"/>
    <w:rsid w:val="00A22CAB"/>
    <w:rsid w:val="00A24088"/>
    <w:rsid w:val="00A2560B"/>
    <w:rsid w:val="00A2637F"/>
    <w:rsid w:val="00A26883"/>
    <w:rsid w:val="00A27364"/>
    <w:rsid w:val="00A279CA"/>
    <w:rsid w:val="00A27B82"/>
    <w:rsid w:val="00A27DF1"/>
    <w:rsid w:val="00A30658"/>
    <w:rsid w:val="00A319FE"/>
    <w:rsid w:val="00A31DD8"/>
    <w:rsid w:val="00A3203B"/>
    <w:rsid w:val="00A321BE"/>
    <w:rsid w:val="00A32CAE"/>
    <w:rsid w:val="00A33AA4"/>
    <w:rsid w:val="00A344D1"/>
    <w:rsid w:val="00A35300"/>
    <w:rsid w:val="00A374DC"/>
    <w:rsid w:val="00A37C16"/>
    <w:rsid w:val="00A425AD"/>
    <w:rsid w:val="00A42BAF"/>
    <w:rsid w:val="00A43ED4"/>
    <w:rsid w:val="00A44CE2"/>
    <w:rsid w:val="00A5015E"/>
    <w:rsid w:val="00A50548"/>
    <w:rsid w:val="00A51E97"/>
    <w:rsid w:val="00A549AF"/>
    <w:rsid w:val="00A61313"/>
    <w:rsid w:val="00A618BC"/>
    <w:rsid w:val="00A63699"/>
    <w:rsid w:val="00A6388D"/>
    <w:rsid w:val="00A64B71"/>
    <w:rsid w:val="00A67D53"/>
    <w:rsid w:val="00A72B9C"/>
    <w:rsid w:val="00A73672"/>
    <w:rsid w:val="00A74B3B"/>
    <w:rsid w:val="00A811E8"/>
    <w:rsid w:val="00A8131C"/>
    <w:rsid w:val="00A81909"/>
    <w:rsid w:val="00A8516A"/>
    <w:rsid w:val="00A85636"/>
    <w:rsid w:val="00A85CD8"/>
    <w:rsid w:val="00A860BD"/>
    <w:rsid w:val="00A8729E"/>
    <w:rsid w:val="00A90B1A"/>
    <w:rsid w:val="00A94CC3"/>
    <w:rsid w:val="00A96C17"/>
    <w:rsid w:val="00A97BB2"/>
    <w:rsid w:val="00AA5105"/>
    <w:rsid w:val="00AB34A8"/>
    <w:rsid w:val="00AB4BB9"/>
    <w:rsid w:val="00AB5399"/>
    <w:rsid w:val="00AC1E02"/>
    <w:rsid w:val="00AC27B1"/>
    <w:rsid w:val="00AC3E90"/>
    <w:rsid w:val="00AC43F0"/>
    <w:rsid w:val="00AC5DDC"/>
    <w:rsid w:val="00AC7F0F"/>
    <w:rsid w:val="00AD3C2A"/>
    <w:rsid w:val="00AD6699"/>
    <w:rsid w:val="00AE0DE0"/>
    <w:rsid w:val="00AE21C4"/>
    <w:rsid w:val="00AE33FC"/>
    <w:rsid w:val="00AE7CD3"/>
    <w:rsid w:val="00AF2A53"/>
    <w:rsid w:val="00AF3A6A"/>
    <w:rsid w:val="00AF3C4E"/>
    <w:rsid w:val="00AF751C"/>
    <w:rsid w:val="00B01F22"/>
    <w:rsid w:val="00B0349E"/>
    <w:rsid w:val="00B07731"/>
    <w:rsid w:val="00B106B0"/>
    <w:rsid w:val="00B12E07"/>
    <w:rsid w:val="00B22306"/>
    <w:rsid w:val="00B22B16"/>
    <w:rsid w:val="00B25D7D"/>
    <w:rsid w:val="00B31534"/>
    <w:rsid w:val="00B34189"/>
    <w:rsid w:val="00B341E2"/>
    <w:rsid w:val="00B365AA"/>
    <w:rsid w:val="00B379F2"/>
    <w:rsid w:val="00B423EC"/>
    <w:rsid w:val="00B44D83"/>
    <w:rsid w:val="00B45963"/>
    <w:rsid w:val="00B46288"/>
    <w:rsid w:val="00B51CBF"/>
    <w:rsid w:val="00B54C11"/>
    <w:rsid w:val="00B574D6"/>
    <w:rsid w:val="00B6231A"/>
    <w:rsid w:val="00B657A3"/>
    <w:rsid w:val="00B73E99"/>
    <w:rsid w:val="00B81C92"/>
    <w:rsid w:val="00B824AE"/>
    <w:rsid w:val="00B8559B"/>
    <w:rsid w:val="00B85AE4"/>
    <w:rsid w:val="00B90037"/>
    <w:rsid w:val="00B9547A"/>
    <w:rsid w:val="00B95748"/>
    <w:rsid w:val="00B95BD4"/>
    <w:rsid w:val="00BA0E62"/>
    <w:rsid w:val="00BA72D4"/>
    <w:rsid w:val="00BA75C2"/>
    <w:rsid w:val="00BB079D"/>
    <w:rsid w:val="00BB185A"/>
    <w:rsid w:val="00BB39A3"/>
    <w:rsid w:val="00BC3DE8"/>
    <w:rsid w:val="00BC6FF4"/>
    <w:rsid w:val="00BD2D32"/>
    <w:rsid w:val="00BD5725"/>
    <w:rsid w:val="00BE0F5E"/>
    <w:rsid w:val="00BE1F4B"/>
    <w:rsid w:val="00BE2E6F"/>
    <w:rsid w:val="00BE4F58"/>
    <w:rsid w:val="00BE7468"/>
    <w:rsid w:val="00BE7924"/>
    <w:rsid w:val="00BE7A59"/>
    <w:rsid w:val="00BE7C32"/>
    <w:rsid w:val="00BF1A7E"/>
    <w:rsid w:val="00BF55EB"/>
    <w:rsid w:val="00C04AC2"/>
    <w:rsid w:val="00C1231A"/>
    <w:rsid w:val="00C12D14"/>
    <w:rsid w:val="00C13E2D"/>
    <w:rsid w:val="00C14822"/>
    <w:rsid w:val="00C14AA2"/>
    <w:rsid w:val="00C14EEE"/>
    <w:rsid w:val="00C16100"/>
    <w:rsid w:val="00C16716"/>
    <w:rsid w:val="00C16EB4"/>
    <w:rsid w:val="00C1772F"/>
    <w:rsid w:val="00C201BF"/>
    <w:rsid w:val="00C21079"/>
    <w:rsid w:val="00C235A4"/>
    <w:rsid w:val="00C23854"/>
    <w:rsid w:val="00C268CF"/>
    <w:rsid w:val="00C30D53"/>
    <w:rsid w:val="00C32092"/>
    <w:rsid w:val="00C34A12"/>
    <w:rsid w:val="00C40AD6"/>
    <w:rsid w:val="00C442D7"/>
    <w:rsid w:val="00C4797A"/>
    <w:rsid w:val="00C51A1B"/>
    <w:rsid w:val="00C547BC"/>
    <w:rsid w:val="00C54B44"/>
    <w:rsid w:val="00C55983"/>
    <w:rsid w:val="00C60067"/>
    <w:rsid w:val="00C63A62"/>
    <w:rsid w:val="00C72135"/>
    <w:rsid w:val="00C72854"/>
    <w:rsid w:val="00C74362"/>
    <w:rsid w:val="00C76826"/>
    <w:rsid w:val="00C8033B"/>
    <w:rsid w:val="00C82DEE"/>
    <w:rsid w:val="00C835B4"/>
    <w:rsid w:val="00C90DAE"/>
    <w:rsid w:val="00CA04F2"/>
    <w:rsid w:val="00CA1825"/>
    <w:rsid w:val="00CA1EAB"/>
    <w:rsid w:val="00CA1F3D"/>
    <w:rsid w:val="00CA3545"/>
    <w:rsid w:val="00CA4F6B"/>
    <w:rsid w:val="00CA5D27"/>
    <w:rsid w:val="00CA7897"/>
    <w:rsid w:val="00CB23AC"/>
    <w:rsid w:val="00CB5CB9"/>
    <w:rsid w:val="00CB63B5"/>
    <w:rsid w:val="00CC00FF"/>
    <w:rsid w:val="00CC28CF"/>
    <w:rsid w:val="00CC4728"/>
    <w:rsid w:val="00CC5843"/>
    <w:rsid w:val="00CC7A83"/>
    <w:rsid w:val="00CD2F8A"/>
    <w:rsid w:val="00CD43A9"/>
    <w:rsid w:val="00CE4A38"/>
    <w:rsid w:val="00CE5C10"/>
    <w:rsid w:val="00CE7434"/>
    <w:rsid w:val="00CF0378"/>
    <w:rsid w:val="00CF228E"/>
    <w:rsid w:val="00CF25EF"/>
    <w:rsid w:val="00CF7A85"/>
    <w:rsid w:val="00D02A5B"/>
    <w:rsid w:val="00D032CD"/>
    <w:rsid w:val="00D10CB0"/>
    <w:rsid w:val="00D1146A"/>
    <w:rsid w:val="00D116FF"/>
    <w:rsid w:val="00D11EC8"/>
    <w:rsid w:val="00D124BE"/>
    <w:rsid w:val="00D126C9"/>
    <w:rsid w:val="00D16290"/>
    <w:rsid w:val="00D17B64"/>
    <w:rsid w:val="00D17F13"/>
    <w:rsid w:val="00D22106"/>
    <w:rsid w:val="00D22570"/>
    <w:rsid w:val="00D22A85"/>
    <w:rsid w:val="00D22D4A"/>
    <w:rsid w:val="00D30BA4"/>
    <w:rsid w:val="00D31B8B"/>
    <w:rsid w:val="00D32D93"/>
    <w:rsid w:val="00D3310E"/>
    <w:rsid w:val="00D334F3"/>
    <w:rsid w:val="00D35A7B"/>
    <w:rsid w:val="00D3611F"/>
    <w:rsid w:val="00D4403B"/>
    <w:rsid w:val="00D46AFB"/>
    <w:rsid w:val="00D5099E"/>
    <w:rsid w:val="00D50DE5"/>
    <w:rsid w:val="00D5130B"/>
    <w:rsid w:val="00D517A4"/>
    <w:rsid w:val="00D51CC0"/>
    <w:rsid w:val="00D535BF"/>
    <w:rsid w:val="00D6012D"/>
    <w:rsid w:val="00D6069A"/>
    <w:rsid w:val="00D60F50"/>
    <w:rsid w:val="00D61F55"/>
    <w:rsid w:val="00D6319B"/>
    <w:rsid w:val="00D65FED"/>
    <w:rsid w:val="00D66185"/>
    <w:rsid w:val="00D77A92"/>
    <w:rsid w:val="00D80F2D"/>
    <w:rsid w:val="00D83520"/>
    <w:rsid w:val="00D873EB"/>
    <w:rsid w:val="00D91F0D"/>
    <w:rsid w:val="00D92D55"/>
    <w:rsid w:val="00D94734"/>
    <w:rsid w:val="00D95397"/>
    <w:rsid w:val="00D970EC"/>
    <w:rsid w:val="00D974A2"/>
    <w:rsid w:val="00DA10DF"/>
    <w:rsid w:val="00DA1F3A"/>
    <w:rsid w:val="00DA5B92"/>
    <w:rsid w:val="00DA6EAE"/>
    <w:rsid w:val="00DA7BF3"/>
    <w:rsid w:val="00DB1C72"/>
    <w:rsid w:val="00DB24C6"/>
    <w:rsid w:val="00DB5811"/>
    <w:rsid w:val="00DC2B43"/>
    <w:rsid w:val="00DC386E"/>
    <w:rsid w:val="00DC4802"/>
    <w:rsid w:val="00DC532C"/>
    <w:rsid w:val="00DC5D31"/>
    <w:rsid w:val="00DC7C13"/>
    <w:rsid w:val="00DD2A2E"/>
    <w:rsid w:val="00DD2EF6"/>
    <w:rsid w:val="00DE39BD"/>
    <w:rsid w:val="00DE3FBE"/>
    <w:rsid w:val="00DF21AC"/>
    <w:rsid w:val="00DF3CAE"/>
    <w:rsid w:val="00DF52B2"/>
    <w:rsid w:val="00DF69DF"/>
    <w:rsid w:val="00DF6C43"/>
    <w:rsid w:val="00DF7313"/>
    <w:rsid w:val="00E0080F"/>
    <w:rsid w:val="00E01A7B"/>
    <w:rsid w:val="00E02EAF"/>
    <w:rsid w:val="00E031B1"/>
    <w:rsid w:val="00E03A01"/>
    <w:rsid w:val="00E045C6"/>
    <w:rsid w:val="00E045E3"/>
    <w:rsid w:val="00E125D3"/>
    <w:rsid w:val="00E1456F"/>
    <w:rsid w:val="00E14E5A"/>
    <w:rsid w:val="00E15BA2"/>
    <w:rsid w:val="00E24B3B"/>
    <w:rsid w:val="00E304DE"/>
    <w:rsid w:val="00E32350"/>
    <w:rsid w:val="00E3235B"/>
    <w:rsid w:val="00E331F9"/>
    <w:rsid w:val="00E33C38"/>
    <w:rsid w:val="00E350C9"/>
    <w:rsid w:val="00E378C4"/>
    <w:rsid w:val="00E41115"/>
    <w:rsid w:val="00E415DE"/>
    <w:rsid w:val="00E417C8"/>
    <w:rsid w:val="00E41EB9"/>
    <w:rsid w:val="00E5269E"/>
    <w:rsid w:val="00E55639"/>
    <w:rsid w:val="00E55A00"/>
    <w:rsid w:val="00E65F2A"/>
    <w:rsid w:val="00E660F2"/>
    <w:rsid w:val="00E702D3"/>
    <w:rsid w:val="00E729F4"/>
    <w:rsid w:val="00E72CAE"/>
    <w:rsid w:val="00E7303A"/>
    <w:rsid w:val="00E80EDB"/>
    <w:rsid w:val="00E837B1"/>
    <w:rsid w:val="00E85FE6"/>
    <w:rsid w:val="00E87DF8"/>
    <w:rsid w:val="00E90E82"/>
    <w:rsid w:val="00E9207F"/>
    <w:rsid w:val="00E9214C"/>
    <w:rsid w:val="00E92FBE"/>
    <w:rsid w:val="00E93E06"/>
    <w:rsid w:val="00E94F42"/>
    <w:rsid w:val="00E96C39"/>
    <w:rsid w:val="00EA39F0"/>
    <w:rsid w:val="00EA4DD9"/>
    <w:rsid w:val="00EA6E7C"/>
    <w:rsid w:val="00EB07F0"/>
    <w:rsid w:val="00EB4472"/>
    <w:rsid w:val="00EB5073"/>
    <w:rsid w:val="00EB7EA5"/>
    <w:rsid w:val="00EC3364"/>
    <w:rsid w:val="00EC34C9"/>
    <w:rsid w:val="00EC4880"/>
    <w:rsid w:val="00EC729D"/>
    <w:rsid w:val="00ED0B96"/>
    <w:rsid w:val="00ED1B83"/>
    <w:rsid w:val="00ED1DAB"/>
    <w:rsid w:val="00ED38F0"/>
    <w:rsid w:val="00ED4118"/>
    <w:rsid w:val="00EE16BD"/>
    <w:rsid w:val="00EF37CC"/>
    <w:rsid w:val="00EF3EED"/>
    <w:rsid w:val="00EF4764"/>
    <w:rsid w:val="00EF4861"/>
    <w:rsid w:val="00EF50B5"/>
    <w:rsid w:val="00EF76CC"/>
    <w:rsid w:val="00F000C8"/>
    <w:rsid w:val="00F024A9"/>
    <w:rsid w:val="00F04C98"/>
    <w:rsid w:val="00F054C8"/>
    <w:rsid w:val="00F05D71"/>
    <w:rsid w:val="00F075EC"/>
    <w:rsid w:val="00F11AFB"/>
    <w:rsid w:val="00F15F25"/>
    <w:rsid w:val="00F15FAE"/>
    <w:rsid w:val="00F16584"/>
    <w:rsid w:val="00F204BD"/>
    <w:rsid w:val="00F2067C"/>
    <w:rsid w:val="00F20712"/>
    <w:rsid w:val="00F2265E"/>
    <w:rsid w:val="00F23724"/>
    <w:rsid w:val="00F24D16"/>
    <w:rsid w:val="00F24D9B"/>
    <w:rsid w:val="00F263C9"/>
    <w:rsid w:val="00F32E4D"/>
    <w:rsid w:val="00F35440"/>
    <w:rsid w:val="00F37EAA"/>
    <w:rsid w:val="00F40518"/>
    <w:rsid w:val="00F4064C"/>
    <w:rsid w:val="00F53A9D"/>
    <w:rsid w:val="00F53AA3"/>
    <w:rsid w:val="00F545BC"/>
    <w:rsid w:val="00F57B0E"/>
    <w:rsid w:val="00F60F73"/>
    <w:rsid w:val="00F61D30"/>
    <w:rsid w:val="00F63107"/>
    <w:rsid w:val="00F63D4F"/>
    <w:rsid w:val="00F76F11"/>
    <w:rsid w:val="00F771A3"/>
    <w:rsid w:val="00F83D6D"/>
    <w:rsid w:val="00F84802"/>
    <w:rsid w:val="00F85569"/>
    <w:rsid w:val="00F909CA"/>
    <w:rsid w:val="00F927CD"/>
    <w:rsid w:val="00F92A52"/>
    <w:rsid w:val="00F94094"/>
    <w:rsid w:val="00F95B2C"/>
    <w:rsid w:val="00F96D99"/>
    <w:rsid w:val="00F97077"/>
    <w:rsid w:val="00FA38DF"/>
    <w:rsid w:val="00FA3A86"/>
    <w:rsid w:val="00FA44E2"/>
    <w:rsid w:val="00FA71F1"/>
    <w:rsid w:val="00FA72BF"/>
    <w:rsid w:val="00FB0DB2"/>
    <w:rsid w:val="00FB272D"/>
    <w:rsid w:val="00FB2FBA"/>
    <w:rsid w:val="00FB308F"/>
    <w:rsid w:val="00FB3157"/>
    <w:rsid w:val="00FB334F"/>
    <w:rsid w:val="00FB4E9E"/>
    <w:rsid w:val="00FB5BCB"/>
    <w:rsid w:val="00FB70E3"/>
    <w:rsid w:val="00FC1EEA"/>
    <w:rsid w:val="00FC3377"/>
    <w:rsid w:val="00FC779F"/>
    <w:rsid w:val="00FD30AA"/>
    <w:rsid w:val="00FD3D65"/>
    <w:rsid w:val="00FD5AAC"/>
    <w:rsid w:val="00FD65DD"/>
    <w:rsid w:val="00FD68D0"/>
    <w:rsid w:val="00FD7606"/>
    <w:rsid w:val="00FD7FCC"/>
    <w:rsid w:val="00FE1361"/>
    <w:rsid w:val="00FE2F02"/>
    <w:rsid w:val="00FE40C2"/>
    <w:rsid w:val="00FE522F"/>
    <w:rsid w:val="00FE5CBC"/>
    <w:rsid w:val="00FE5EE4"/>
    <w:rsid w:val="00FE790B"/>
    <w:rsid w:val="00FE7B26"/>
    <w:rsid w:val="00FF6FDC"/>
    <w:rsid w:val="00FF7354"/>
    <w:rsid w:val="00FF76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D3630"/>
  <w15:chartTrackingRefBased/>
  <w15:docId w15:val="{8E007936-0493-48AD-8012-68AEDADA9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A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38587F"/>
    <w:pPr>
      <w:spacing w:after="0" w:line="240" w:lineRule="auto"/>
    </w:pPr>
    <w:rPr>
      <w:rFonts w:ascii="Times New Roman" w:eastAsia="Times New Roman" w:hAnsi="Times New Roman" w:cs="Times New Roman"/>
      <w:sz w:val="20"/>
      <w:szCs w:val="20"/>
      <w:lang w:eastAsia="lv-LV"/>
    </w:rPr>
  </w:style>
  <w:style w:type="character" w:customStyle="1" w:styleId="CommentTextChar">
    <w:name w:val="Comment Text Char"/>
    <w:basedOn w:val="DefaultParagraphFont"/>
    <w:link w:val="CommentText"/>
    <w:uiPriority w:val="99"/>
    <w:semiHidden/>
    <w:rsid w:val="0038587F"/>
    <w:rPr>
      <w:rFonts w:ascii="Times New Roman" w:eastAsia="Times New Roman" w:hAnsi="Times New Roman" w:cs="Times New Roman"/>
      <w:sz w:val="20"/>
      <w:szCs w:val="20"/>
      <w:lang w:eastAsia="lv-LV"/>
    </w:rPr>
  </w:style>
  <w:style w:type="paragraph" w:styleId="FootnoteText">
    <w:name w:val="footnote text"/>
    <w:basedOn w:val="Normal"/>
    <w:link w:val="FootnoteTextChar"/>
    <w:semiHidden/>
    <w:rsid w:val="0038587F"/>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semiHidden/>
    <w:rsid w:val="0038587F"/>
    <w:rPr>
      <w:rFonts w:ascii="Times New Roman" w:eastAsia="Times New Roman" w:hAnsi="Times New Roman" w:cs="Times New Roman"/>
      <w:sz w:val="20"/>
      <w:szCs w:val="20"/>
      <w:lang w:eastAsia="lv-LV"/>
    </w:rPr>
  </w:style>
  <w:style w:type="character" w:styleId="FootnoteReference">
    <w:name w:val="footnote reference"/>
    <w:uiPriority w:val="99"/>
    <w:semiHidden/>
    <w:rsid w:val="0038587F"/>
    <w:rPr>
      <w:vertAlign w:val="superscript"/>
    </w:rPr>
  </w:style>
  <w:style w:type="paragraph" w:styleId="ListParagraph">
    <w:name w:val="List Paragraph"/>
    <w:basedOn w:val="Normal"/>
    <w:uiPriority w:val="34"/>
    <w:qFormat/>
    <w:rsid w:val="0038587F"/>
    <w:pPr>
      <w:spacing w:after="0" w:line="240" w:lineRule="auto"/>
      <w:ind w:left="720"/>
      <w:contextualSpacing/>
    </w:pPr>
    <w:rPr>
      <w:rFonts w:ascii="Times New Roman" w:eastAsia="Times New Roman" w:hAnsi="Times New Roman" w:cs="Times New Roman"/>
      <w:sz w:val="24"/>
      <w:szCs w:val="24"/>
      <w:lang w:eastAsia="lv-LV"/>
    </w:rPr>
  </w:style>
  <w:style w:type="character" w:styleId="Hyperlink">
    <w:name w:val="Hyperlink"/>
    <w:basedOn w:val="DefaultParagraphFont"/>
    <w:unhideWhenUsed/>
    <w:rsid w:val="006B5174"/>
    <w:rPr>
      <w:color w:val="0000FF"/>
      <w:u w:val="single"/>
    </w:rPr>
  </w:style>
  <w:style w:type="paragraph" w:styleId="BalloonText">
    <w:name w:val="Balloon Text"/>
    <w:basedOn w:val="Normal"/>
    <w:link w:val="BalloonTextChar"/>
    <w:uiPriority w:val="99"/>
    <w:semiHidden/>
    <w:unhideWhenUsed/>
    <w:rsid w:val="008E15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1547"/>
    <w:rPr>
      <w:rFonts w:ascii="Segoe UI" w:hAnsi="Segoe UI" w:cs="Segoe UI"/>
      <w:sz w:val="18"/>
      <w:szCs w:val="18"/>
    </w:rPr>
  </w:style>
  <w:style w:type="character" w:styleId="CommentReference">
    <w:name w:val="annotation reference"/>
    <w:basedOn w:val="DefaultParagraphFont"/>
    <w:uiPriority w:val="99"/>
    <w:semiHidden/>
    <w:unhideWhenUsed/>
    <w:rsid w:val="00C23854"/>
    <w:rPr>
      <w:sz w:val="16"/>
      <w:szCs w:val="16"/>
    </w:rPr>
  </w:style>
  <w:style w:type="paragraph" w:styleId="CommentSubject">
    <w:name w:val="annotation subject"/>
    <w:basedOn w:val="CommentText"/>
    <w:next w:val="CommentText"/>
    <w:link w:val="CommentSubjectChar"/>
    <w:uiPriority w:val="99"/>
    <w:semiHidden/>
    <w:unhideWhenUsed/>
    <w:rsid w:val="00C23854"/>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C23854"/>
    <w:rPr>
      <w:rFonts w:ascii="Times New Roman" w:eastAsia="Times New Roman" w:hAnsi="Times New Roman" w:cs="Times New Roman"/>
      <w:b/>
      <w:bCs/>
      <w:sz w:val="20"/>
      <w:szCs w:val="20"/>
      <w:lang w:eastAsia="lv-LV"/>
    </w:rPr>
  </w:style>
  <w:style w:type="paragraph" w:styleId="Header">
    <w:name w:val="header"/>
    <w:basedOn w:val="Normal"/>
    <w:link w:val="HeaderChar"/>
    <w:uiPriority w:val="99"/>
    <w:unhideWhenUsed/>
    <w:rsid w:val="001E55A0"/>
    <w:pPr>
      <w:tabs>
        <w:tab w:val="center" w:pos="4153"/>
        <w:tab w:val="right" w:pos="8306"/>
      </w:tabs>
      <w:spacing w:after="0" w:line="240" w:lineRule="auto"/>
    </w:pPr>
  </w:style>
  <w:style w:type="character" w:customStyle="1" w:styleId="HeaderChar">
    <w:name w:val="Header Char"/>
    <w:basedOn w:val="DefaultParagraphFont"/>
    <w:link w:val="Header"/>
    <w:uiPriority w:val="99"/>
    <w:rsid w:val="001E55A0"/>
  </w:style>
  <w:style w:type="paragraph" w:styleId="Footer">
    <w:name w:val="footer"/>
    <w:basedOn w:val="Normal"/>
    <w:link w:val="FooterChar"/>
    <w:uiPriority w:val="99"/>
    <w:unhideWhenUsed/>
    <w:rsid w:val="001E55A0"/>
    <w:pPr>
      <w:tabs>
        <w:tab w:val="center" w:pos="4153"/>
        <w:tab w:val="right" w:pos="8306"/>
      </w:tabs>
      <w:spacing w:after="0" w:line="240" w:lineRule="auto"/>
    </w:pPr>
  </w:style>
  <w:style w:type="character" w:customStyle="1" w:styleId="FooterChar">
    <w:name w:val="Footer Char"/>
    <w:basedOn w:val="DefaultParagraphFont"/>
    <w:link w:val="Footer"/>
    <w:uiPriority w:val="99"/>
    <w:rsid w:val="001E55A0"/>
  </w:style>
  <w:style w:type="paragraph" w:customStyle="1" w:styleId="tv2132">
    <w:name w:val="tv2132"/>
    <w:basedOn w:val="Normal"/>
    <w:rsid w:val="00451550"/>
    <w:pPr>
      <w:spacing w:after="0" w:line="360" w:lineRule="auto"/>
      <w:ind w:firstLine="300"/>
    </w:pPr>
    <w:rPr>
      <w:rFonts w:ascii="Times New Roman" w:hAnsi="Times New Roman" w:cs="Times New Roman"/>
      <w:color w:val="414142"/>
      <w:sz w:val="20"/>
      <w:szCs w:val="20"/>
      <w:lang w:eastAsia="lv-LV"/>
    </w:rPr>
  </w:style>
  <w:style w:type="paragraph" w:customStyle="1" w:styleId="naiskr">
    <w:name w:val="naiskr"/>
    <w:basedOn w:val="Normal"/>
    <w:rsid w:val="00DC2B43"/>
    <w:pPr>
      <w:spacing w:before="75" w:after="75"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rsid w:val="00DC2B43"/>
  </w:style>
  <w:style w:type="table" w:styleId="TableGrid">
    <w:name w:val="Table Grid"/>
    <w:basedOn w:val="TableNormal"/>
    <w:uiPriority w:val="39"/>
    <w:rsid w:val="005F0E6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0191A"/>
    <w:pPr>
      <w:spacing w:after="0" w:line="240" w:lineRule="auto"/>
    </w:pPr>
    <w:rPr>
      <w:rFonts w:ascii="Times New Roman" w:hAnsi="Times New Roman" w:cs="Times New Roman"/>
      <w:sz w:val="24"/>
      <w:szCs w:val="24"/>
      <w:lang w:eastAsia="lv-LV"/>
    </w:rPr>
  </w:style>
  <w:style w:type="paragraph" w:styleId="Revision">
    <w:name w:val="Revision"/>
    <w:hidden/>
    <w:uiPriority w:val="99"/>
    <w:semiHidden/>
    <w:rsid w:val="00ED4118"/>
    <w:pPr>
      <w:spacing w:after="0" w:line="240" w:lineRule="auto"/>
    </w:pPr>
  </w:style>
  <w:style w:type="paragraph" w:styleId="ListBullet">
    <w:name w:val="List Bullet"/>
    <w:basedOn w:val="Normal"/>
    <w:uiPriority w:val="99"/>
    <w:unhideWhenUsed/>
    <w:rsid w:val="00862AED"/>
    <w:pPr>
      <w:numPr>
        <w:numId w:val="17"/>
      </w:numPr>
      <w:contextualSpacing/>
    </w:pPr>
  </w:style>
  <w:style w:type="character" w:styleId="FollowedHyperlink">
    <w:name w:val="FollowedHyperlink"/>
    <w:basedOn w:val="DefaultParagraphFont"/>
    <w:uiPriority w:val="99"/>
    <w:semiHidden/>
    <w:unhideWhenUsed/>
    <w:rsid w:val="006C5CA7"/>
    <w:rPr>
      <w:color w:val="954F72" w:themeColor="followedHyperlink"/>
      <w:u w:val="single"/>
    </w:rPr>
  </w:style>
  <w:style w:type="paragraph" w:styleId="BodyTextIndent3">
    <w:name w:val="Body Text Indent 3"/>
    <w:basedOn w:val="Normal"/>
    <w:link w:val="BodyTextIndent3Char"/>
    <w:rsid w:val="004669B3"/>
    <w:pPr>
      <w:spacing w:after="0" w:line="240" w:lineRule="auto"/>
      <w:ind w:firstLine="709"/>
    </w:pPr>
    <w:rPr>
      <w:rFonts w:ascii="Times New Roman" w:eastAsia="Times New Roman" w:hAnsi="Times New Roman" w:cs="Times New Roman"/>
      <w:sz w:val="28"/>
      <w:szCs w:val="20"/>
      <w:lang w:val="x-none" w:eastAsia="x-none"/>
    </w:rPr>
  </w:style>
  <w:style w:type="character" w:customStyle="1" w:styleId="BodyTextIndent3Char">
    <w:name w:val="Body Text Indent 3 Char"/>
    <w:basedOn w:val="DefaultParagraphFont"/>
    <w:link w:val="BodyTextIndent3"/>
    <w:rsid w:val="004669B3"/>
    <w:rPr>
      <w:rFonts w:ascii="Times New Roman" w:eastAsia="Times New Roman" w:hAnsi="Times New Roman" w:cs="Times New Roman"/>
      <w:sz w:val="28"/>
      <w:szCs w:val="20"/>
      <w:lang w:val="x-none" w:eastAsia="x-none"/>
    </w:rPr>
  </w:style>
  <w:style w:type="character" w:styleId="UnresolvedMention">
    <w:name w:val="Unresolved Mention"/>
    <w:basedOn w:val="DefaultParagraphFont"/>
    <w:uiPriority w:val="99"/>
    <w:semiHidden/>
    <w:unhideWhenUsed/>
    <w:rsid w:val="00B824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459688">
      <w:bodyDiv w:val="1"/>
      <w:marLeft w:val="0"/>
      <w:marRight w:val="0"/>
      <w:marTop w:val="0"/>
      <w:marBottom w:val="0"/>
      <w:divBdr>
        <w:top w:val="none" w:sz="0" w:space="0" w:color="auto"/>
        <w:left w:val="none" w:sz="0" w:space="0" w:color="auto"/>
        <w:bottom w:val="none" w:sz="0" w:space="0" w:color="auto"/>
        <w:right w:val="none" w:sz="0" w:space="0" w:color="auto"/>
      </w:divBdr>
      <w:divsChild>
        <w:div w:id="2110002919">
          <w:marLeft w:val="0"/>
          <w:marRight w:val="0"/>
          <w:marTop w:val="0"/>
          <w:marBottom w:val="0"/>
          <w:divBdr>
            <w:top w:val="none" w:sz="0" w:space="0" w:color="auto"/>
            <w:left w:val="none" w:sz="0" w:space="0" w:color="auto"/>
            <w:bottom w:val="none" w:sz="0" w:space="0" w:color="auto"/>
            <w:right w:val="none" w:sz="0" w:space="0" w:color="auto"/>
          </w:divBdr>
          <w:divsChild>
            <w:div w:id="579870532">
              <w:marLeft w:val="0"/>
              <w:marRight w:val="0"/>
              <w:marTop w:val="0"/>
              <w:marBottom w:val="0"/>
              <w:divBdr>
                <w:top w:val="none" w:sz="0" w:space="0" w:color="auto"/>
                <w:left w:val="none" w:sz="0" w:space="0" w:color="auto"/>
                <w:bottom w:val="none" w:sz="0" w:space="0" w:color="auto"/>
                <w:right w:val="none" w:sz="0" w:space="0" w:color="auto"/>
              </w:divBdr>
              <w:divsChild>
                <w:div w:id="1962030138">
                  <w:marLeft w:val="0"/>
                  <w:marRight w:val="0"/>
                  <w:marTop w:val="0"/>
                  <w:marBottom w:val="0"/>
                  <w:divBdr>
                    <w:top w:val="none" w:sz="0" w:space="0" w:color="auto"/>
                    <w:left w:val="none" w:sz="0" w:space="0" w:color="auto"/>
                    <w:bottom w:val="none" w:sz="0" w:space="0" w:color="auto"/>
                    <w:right w:val="none" w:sz="0" w:space="0" w:color="auto"/>
                  </w:divBdr>
                  <w:divsChild>
                    <w:div w:id="979844794">
                      <w:marLeft w:val="0"/>
                      <w:marRight w:val="0"/>
                      <w:marTop w:val="0"/>
                      <w:marBottom w:val="0"/>
                      <w:divBdr>
                        <w:top w:val="none" w:sz="0" w:space="0" w:color="auto"/>
                        <w:left w:val="none" w:sz="0" w:space="0" w:color="auto"/>
                        <w:bottom w:val="none" w:sz="0" w:space="0" w:color="auto"/>
                        <w:right w:val="none" w:sz="0" w:space="0" w:color="auto"/>
                      </w:divBdr>
                      <w:divsChild>
                        <w:div w:id="269316628">
                          <w:marLeft w:val="0"/>
                          <w:marRight w:val="0"/>
                          <w:marTop w:val="0"/>
                          <w:marBottom w:val="0"/>
                          <w:divBdr>
                            <w:top w:val="none" w:sz="0" w:space="0" w:color="auto"/>
                            <w:left w:val="none" w:sz="0" w:space="0" w:color="auto"/>
                            <w:bottom w:val="none" w:sz="0" w:space="0" w:color="auto"/>
                            <w:right w:val="none" w:sz="0" w:space="0" w:color="auto"/>
                          </w:divBdr>
                          <w:divsChild>
                            <w:div w:id="11090191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206532">
      <w:bodyDiv w:val="1"/>
      <w:marLeft w:val="0"/>
      <w:marRight w:val="0"/>
      <w:marTop w:val="0"/>
      <w:marBottom w:val="0"/>
      <w:divBdr>
        <w:top w:val="none" w:sz="0" w:space="0" w:color="auto"/>
        <w:left w:val="none" w:sz="0" w:space="0" w:color="auto"/>
        <w:bottom w:val="none" w:sz="0" w:space="0" w:color="auto"/>
        <w:right w:val="none" w:sz="0" w:space="0" w:color="auto"/>
      </w:divBdr>
    </w:div>
    <w:div w:id="819810159">
      <w:bodyDiv w:val="1"/>
      <w:marLeft w:val="0"/>
      <w:marRight w:val="0"/>
      <w:marTop w:val="0"/>
      <w:marBottom w:val="0"/>
      <w:divBdr>
        <w:top w:val="none" w:sz="0" w:space="0" w:color="auto"/>
        <w:left w:val="none" w:sz="0" w:space="0" w:color="auto"/>
        <w:bottom w:val="none" w:sz="0" w:space="0" w:color="auto"/>
        <w:right w:val="none" w:sz="0" w:space="0" w:color="auto"/>
      </w:divBdr>
      <w:divsChild>
        <w:div w:id="1978337532">
          <w:marLeft w:val="0"/>
          <w:marRight w:val="0"/>
          <w:marTop w:val="0"/>
          <w:marBottom w:val="0"/>
          <w:divBdr>
            <w:top w:val="none" w:sz="0" w:space="0" w:color="auto"/>
            <w:left w:val="none" w:sz="0" w:space="0" w:color="auto"/>
            <w:bottom w:val="none" w:sz="0" w:space="0" w:color="auto"/>
            <w:right w:val="none" w:sz="0" w:space="0" w:color="auto"/>
          </w:divBdr>
          <w:divsChild>
            <w:div w:id="1203521304">
              <w:marLeft w:val="0"/>
              <w:marRight w:val="0"/>
              <w:marTop w:val="0"/>
              <w:marBottom w:val="0"/>
              <w:divBdr>
                <w:top w:val="none" w:sz="0" w:space="0" w:color="auto"/>
                <w:left w:val="none" w:sz="0" w:space="0" w:color="auto"/>
                <w:bottom w:val="none" w:sz="0" w:space="0" w:color="auto"/>
                <w:right w:val="none" w:sz="0" w:space="0" w:color="auto"/>
              </w:divBdr>
              <w:divsChild>
                <w:div w:id="945386302">
                  <w:marLeft w:val="0"/>
                  <w:marRight w:val="0"/>
                  <w:marTop w:val="0"/>
                  <w:marBottom w:val="0"/>
                  <w:divBdr>
                    <w:top w:val="none" w:sz="0" w:space="0" w:color="auto"/>
                    <w:left w:val="none" w:sz="0" w:space="0" w:color="auto"/>
                    <w:bottom w:val="none" w:sz="0" w:space="0" w:color="auto"/>
                    <w:right w:val="none" w:sz="0" w:space="0" w:color="auto"/>
                  </w:divBdr>
                  <w:divsChild>
                    <w:div w:id="451025206">
                      <w:marLeft w:val="0"/>
                      <w:marRight w:val="0"/>
                      <w:marTop w:val="0"/>
                      <w:marBottom w:val="0"/>
                      <w:divBdr>
                        <w:top w:val="none" w:sz="0" w:space="0" w:color="auto"/>
                        <w:left w:val="none" w:sz="0" w:space="0" w:color="auto"/>
                        <w:bottom w:val="none" w:sz="0" w:space="0" w:color="auto"/>
                        <w:right w:val="none" w:sz="0" w:space="0" w:color="auto"/>
                      </w:divBdr>
                      <w:divsChild>
                        <w:div w:id="153225349">
                          <w:marLeft w:val="0"/>
                          <w:marRight w:val="0"/>
                          <w:marTop w:val="0"/>
                          <w:marBottom w:val="0"/>
                          <w:divBdr>
                            <w:top w:val="none" w:sz="0" w:space="0" w:color="auto"/>
                            <w:left w:val="none" w:sz="0" w:space="0" w:color="auto"/>
                            <w:bottom w:val="none" w:sz="0" w:space="0" w:color="auto"/>
                            <w:right w:val="none" w:sz="0" w:space="0" w:color="auto"/>
                          </w:divBdr>
                          <w:divsChild>
                            <w:div w:id="1157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666333">
      <w:bodyDiv w:val="1"/>
      <w:marLeft w:val="0"/>
      <w:marRight w:val="0"/>
      <w:marTop w:val="0"/>
      <w:marBottom w:val="0"/>
      <w:divBdr>
        <w:top w:val="none" w:sz="0" w:space="0" w:color="auto"/>
        <w:left w:val="none" w:sz="0" w:space="0" w:color="auto"/>
        <w:bottom w:val="none" w:sz="0" w:space="0" w:color="auto"/>
        <w:right w:val="none" w:sz="0" w:space="0" w:color="auto"/>
      </w:divBdr>
    </w:div>
    <w:div w:id="951859294">
      <w:bodyDiv w:val="1"/>
      <w:marLeft w:val="0"/>
      <w:marRight w:val="0"/>
      <w:marTop w:val="0"/>
      <w:marBottom w:val="0"/>
      <w:divBdr>
        <w:top w:val="none" w:sz="0" w:space="0" w:color="auto"/>
        <w:left w:val="none" w:sz="0" w:space="0" w:color="auto"/>
        <w:bottom w:val="none" w:sz="0" w:space="0" w:color="auto"/>
        <w:right w:val="none" w:sz="0" w:space="0" w:color="auto"/>
      </w:divBdr>
      <w:divsChild>
        <w:div w:id="1915317150">
          <w:marLeft w:val="0"/>
          <w:marRight w:val="0"/>
          <w:marTop w:val="0"/>
          <w:marBottom w:val="0"/>
          <w:divBdr>
            <w:top w:val="none" w:sz="0" w:space="0" w:color="auto"/>
            <w:left w:val="none" w:sz="0" w:space="0" w:color="auto"/>
            <w:bottom w:val="none" w:sz="0" w:space="0" w:color="auto"/>
            <w:right w:val="none" w:sz="0" w:space="0" w:color="auto"/>
          </w:divBdr>
          <w:divsChild>
            <w:div w:id="721490017">
              <w:marLeft w:val="0"/>
              <w:marRight w:val="0"/>
              <w:marTop w:val="0"/>
              <w:marBottom w:val="0"/>
              <w:divBdr>
                <w:top w:val="none" w:sz="0" w:space="0" w:color="auto"/>
                <w:left w:val="none" w:sz="0" w:space="0" w:color="auto"/>
                <w:bottom w:val="none" w:sz="0" w:space="0" w:color="auto"/>
                <w:right w:val="none" w:sz="0" w:space="0" w:color="auto"/>
              </w:divBdr>
              <w:divsChild>
                <w:div w:id="718240361">
                  <w:marLeft w:val="0"/>
                  <w:marRight w:val="0"/>
                  <w:marTop w:val="0"/>
                  <w:marBottom w:val="0"/>
                  <w:divBdr>
                    <w:top w:val="none" w:sz="0" w:space="0" w:color="auto"/>
                    <w:left w:val="none" w:sz="0" w:space="0" w:color="auto"/>
                    <w:bottom w:val="none" w:sz="0" w:space="0" w:color="auto"/>
                    <w:right w:val="none" w:sz="0" w:space="0" w:color="auto"/>
                  </w:divBdr>
                  <w:divsChild>
                    <w:div w:id="299464256">
                      <w:marLeft w:val="0"/>
                      <w:marRight w:val="0"/>
                      <w:marTop w:val="0"/>
                      <w:marBottom w:val="0"/>
                      <w:divBdr>
                        <w:top w:val="none" w:sz="0" w:space="0" w:color="auto"/>
                        <w:left w:val="none" w:sz="0" w:space="0" w:color="auto"/>
                        <w:bottom w:val="none" w:sz="0" w:space="0" w:color="auto"/>
                        <w:right w:val="none" w:sz="0" w:space="0" w:color="auto"/>
                      </w:divBdr>
                      <w:divsChild>
                        <w:div w:id="1923371333">
                          <w:marLeft w:val="0"/>
                          <w:marRight w:val="0"/>
                          <w:marTop w:val="0"/>
                          <w:marBottom w:val="0"/>
                          <w:divBdr>
                            <w:top w:val="none" w:sz="0" w:space="0" w:color="auto"/>
                            <w:left w:val="none" w:sz="0" w:space="0" w:color="auto"/>
                            <w:bottom w:val="none" w:sz="0" w:space="0" w:color="auto"/>
                            <w:right w:val="none" w:sz="0" w:space="0" w:color="auto"/>
                          </w:divBdr>
                          <w:divsChild>
                            <w:div w:id="16655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629635">
      <w:bodyDiv w:val="1"/>
      <w:marLeft w:val="0"/>
      <w:marRight w:val="0"/>
      <w:marTop w:val="0"/>
      <w:marBottom w:val="0"/>
      <w:divBdr>
        <w:top w:val="none" w:sz="0" w:space="0" w:color="auto"/>
        <w:left w:val="none" w:sz="0" w:space="0" w:color="auto"/>
        <w:bottom w:val="none" w:sz="0" w:space="0" w:color="auto"/>
        <w:right w:val="none" w:sz="0" w:space="0" w:color="auto"/>
      </w:divBdr>
      <w:divsChild>
        <w:div w:id="1611084655">
          <w:marLeft w:val="0"/>
          <w:marRight w:val="0"/>
          <w:marTop w:val="0"/>
          <w:marBottom w:val="0"/>
          <w:divBdr>
            <w:top w:val="none" w:sz="0" w:space="0" w:color="auto"/>
            <w:left w:val="none" w:sz="0" w:space="0" w:color="auto"/>
            <w:bottom w:val="none" w:sz="0" w:space="0" w:color="auto"/>
            <w:right w:val="none" w:sz="0" w:space="0" w:color="auto"/>
          </w:divBdr>
          <w:divsChild>
            <w:div w:id="1646885579">
              <w:marLeft w:val="0"/>
              <w:marRight w:val="0"/>
              <w:marTop w:val="0"/>
              <w:marBottom w:val="0"/>
              <w:divBdr>
                <w:top w:val="none" w:sz="0" w:space="0" w:color="auto"/>
                <w:left w:val="none" w:sz="0" w:space="0" w:color="auto"/>
                <w:bottom w:val="none" w:sz="0" w:space="0" w:color="auto"/>
                <w:right w:val="none" w:sz="0" w:space="0" w:color="auto"/>
              </w:divBdr>
              <w:divsChild>
                <w:div w:id="460462591">
                  <w:marLeft w:val="0"/>
                  <w:marRight w:val="0"/>
                  <w:marTop w:val="0"/>
                  <w:marBottom w:val="0"/>
                  <w:divBdr>
                    <w:top w:val="none" w:sz="0" w:space="0" w:color="auto"/>
                    <w:left w:val="none" w:sz="0" w:space="0" w:color="auto"/>
                    <w:bottom w:val="none" w:sz="0" w:space="0" w:color="auto"/>
                    <w:right w:val="none" w:sz="0" w:space="0" w:color="auto"/>
                  </w:divBdr>
                  <w:divsChild>
                    <w:div w:id="181826906">
                      <w:marLeft w:val="0"/>
                      <w:marRight w:val="0"/>
                      <w:marTop w:val="0"/>
                      <w:marBottom w:val="0"/>
                      <w:divBdr>
                        <w:top w:val="none" w:sz="0" w:space="0" w:color="auto"/>
                        <w:left w:val="none" w:sz="0" w:space="0" w:color="auto"/>
                        <w:bottom w:val="none" w:sz="0" w:space="0" w:color="auto"/>
                        <w:right w:val="none" w:sz="0" w:space="0" w:color="auto"/>
                      </w:divBdr>
                      <w:divsChild>
                        <w:div w:id="1693804897">
                          <w:marLeft w:val="0"/>
                          <w:marRight w:val="0"/>
                          <w:marTop w:val="0"/>
                          <w:marBottom w:val="0"/>
                          <w:divBdr>
                            <w:top w:val="none" w:sz="0" w:space="0" w:color="auto"/>
                            <w:left w:val="none" w:sz="0" w:space="0" w:color="auto"/>
                            <w:bottom w:val="none" w:sz="0" w:space="0" w:color="auto"/>
                            <w:right w:val="none" w:sz="0" w:space="0" w:color="auto"/>
                          </w:divBdr>
                          <w:divsChild>
                            <w:div w:id="2004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242620">
      <w:bodyDiv w:val="1"/>
      <w:marLeft w:val="0"/>
      <w:marRight w:val="0"/>
      <w:marTop w:val="0"/>
      <w:marBottom w:val="0"/>
      <w:divBdr>
        <w:top w:val="none" w:sz="0" w:space="0" w:color="auto"/>
        <w:left w:val="none" w:sz="0" w:space="0" w:color="auto"/>
        <w:bottom w:val="none" w:sz="0" w:space="0" w:color="auto"/>
        <w:right w:val="none" w:sz="0" w:space="0" w:color="auto"/>
      </w:divBdr>
    </w:div>
    <w:div w:id="1467040698">
      <w:bodyDiv w:val="1"/>
      <w:marLeft w:val="0"/>
      <w:marRight w:val="0"/>
      <w:marTop w:val="0"/>
      <w:marBottom w:val="0"/>
      <w:divBdr>
        <w:top w:val="none" w:sz="0" w:space="0" w:color="auto"/>
        <w:left w:val="none" w:sz="0" w:space="0" w:color="auto"/>
        <w:bottom w:val="none" w:sz="0" w:space="0" w:color="auto"/>
        <w:right w:val="none" w:sz="0" w:space="0" w:color="auto"/>
      </w:divBdr>
    </w:div>
    <w:div w:id="1536962951">
      <w:bodyDiv w:val="1"/>
      <w:marLeft w:val="0"/>
      <w:marRight w:val="0"/>
      <w:marTop w:val="0"/>
      <w:marBottom w:val="0"/>
      <w:divBdr>
        <w:top w:val="none" w:sz="0" w:space="0" w:color="auto"/>
        <w:left w:val="none" w:sz="0" w:space="0" w:color="auto"/>
        <w:bottom w:val="none" w:sz="0" w:space="0" w:color="auto"/>
        <w:right w:val="none" w:sz="0" w:space="0" w:color="auto"/>
      </w:divBdr>
    </w:div>
    <w:div w:id="1565336809">
      <w:bodyDiv w:val="1"/>
      <w:marLeft w:val="0"/>
      <w:marRight w:val="0"/>
      <w:marTop w:val="0"/>
      <w:marBottom w:val="0"/>
      <w:divBdr>
        <w:top w:val="none" w:sz="0" w:space="0" w:color="auto"/>
        <w:left w:val="none" w:sz="0" w:space="0" w:color="auto"/>
        <w:bottom w:val="none" w:sz="0" w:space="0" w:color="auto"/>
        <w:right w:val="none" w:sz="0" w:space="0" w:color="auto"/>
      </w:divBdr>
    </w:div>
    <w:div w:id="169144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m.gov.lv/lv/uzzina-par-likumprojektu-grozijumi-elektroenergijas-nodokla-likum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lla.Hartmane@f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1D56E-3CA1-4D6E-A169-81B4520C0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9392</Words>
  <Characters>5355</Characters>
  <Application>Microsoft Office Word</Application>
  <DocSecurity>0</DocSecurity>
  <Lines>44</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Likumprojekta "Grozījumi likumā "Par akcīzes nodokli"" sākotnējās ietekmes novērtējuma ziņojums (anotācija)</vt:lpstr>
      <vt:lpstr>Likumprojekta "Grozījumi likumā "Par akcīzes nodokli"" sākotnējās ietekmes novērtējuma ziņojums (anotācija)</vt:lpstr>
    </vt:vector>
  </TitlesOfParts>
  <Company>Finanšu ministrija</Company>
  <LinksUpToDate>false</LinksUpToDate>
  <CharactersWithSpaces>14718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likumā "Par akcīzes nodokli"" sākotnējās ietekmes novērtējuma ziņojums (anotācija)</dc:title>
  <dc:subject>likumprojekta anotācija</dc:subject>
  <dc:creator>Elīna Mihejeva</dc:creator>
  <cp:keywords/>
  <dc:description>Gunta.Puzule@fm.gov.lv_x000d_
Tālr. Nr. 67095521</dc:description>
  <cp:lastModifiedBy>Sandra Rocēna</cp:lastModifiedBy>
  <cp:revision>6</cp:revision>
  <cp:lastPrinted>2020-08-19T12:47:00Z</cp:lastPrinted>
  <dcterms:created xsi:type="dcterms:W3CDTF">2021-11-24T10:11:00Z</dcterms:created>
  <dcterms:modified xsi:type="dcterms:W3CDTF">2021-12-03T14:41:00Z</dcterms:modified>
</cp:coreProperties>
</file>