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0872E" w14:textId="23A7B704" w:rsidR="00101FE4" w:rsidRPr="009F29C0" w:rsidRDefault="0A23628D" w:rsidP="00215B1E">
      <w:pPr>
        <w:pStyle w:val="paragraph"/>
        <w:spacing w:before="0" w:beforeAutospacing="0" w:after="0" w:afterAutospacing="0"/>
        <w:jc w:val="center"/>
        <w:textAlignment w:val="baseline"/>
        <w:rPr>
          <w:rStyle w:val="normaltextrun"/>
          <w:b/>
          <w:bCs/>
        </w:rPr>
      </w:pPr>
      <w:r w:rsidRPr="2C4C98C3">
        <w:rPr>
          <w:rStyle w:val="normaltextrun"/>
          <w:b/>
          <w:bCs/>
        </w:rPr>
        <w:t>Informatīvais ziņojums</w:t>
      </w:r>
    </w:p>
    <w:p w14:paraId="747EB6D1" w14:textId="73593D5D" w:rsidR="00101FE4" w:rsidRPr="009F29C0" w:rsidRDefault="0A23628D" w:rsidP="00215B1E">
      <w:pPr>
        <w:pStyle w:val="paragraph"/>
        <w:spacing w:before="0" w:beforeAutospacing="0" w:after="0" w:afterAutospacing="0"/>
        <w:jc w:val="center"/>
        <w:textAlignment w:val="baseline"/>
        <w:rPr>
          <w:rStyle w:val="normaltextrun"/>
          <w:b/>
          <w:bCs/>
        </w:rPr>
      </w:pPr>
      <w:r w:rsidRPr="2C4C98C3">
        <w:rPr>
          <w:rStyle w:val="normaltextrun"/>
          <w:b/>
          <w:bCs/>
        </w:rPr>
        <w:t>"Par atļauju Tieslietu ministrijai</w:t>
      </w:r>
      <w:r w:rsidR="7339226E" w:rsidRPr="2C4C98C3">
        <w:rPr>
          <w:rStyle w:val="normaltextrun"/>
          <w:b/>
          <w:bCs/>
        </w:rPr>
        <w:t xml:space="preserve"> </w:t>
      </w:r>
      <w:r w:rsidRPr="2C4C98C3">
        <w:rPr>
          <w:rStyle w:val="normaltextrun"/>
          <w:b/>
          <w:bCs/>
        </w:rPr>
        <w:t>uzņemties papildu saistības un īstenot projektu, piesaistot finansējumu no ārvalstu finanšu instrumenta"</w:t>
      </w:r>
    </w:p>
    <w:p w14:paraId="3C38583A" w14:textId="2BD76E7B" w:rsidR="00101FE4" w:rsidRPr="009F29C0" w:rsidRDefault="00101FE4" w:rsidP="00215B1E">
      <w:pPr>
        <w:pStyle w:val="paragraph"/>
        <w:spacing w:before="0" w:beforeAutospacing="0" w:after="0" w:afterAutospacing="0"/>
        <w:jc w:val="both"/>
        <w:textAlignment w:val="baseline"/>
      </w:pPr>
    </w:p>
    <w:p w14:paraId="589D7CEA" w14:textId="1F92E584" w:rsidR="00101FE4" w:rsidRDefault="0A23628D" w:rsidP="00215B1E">
      <w:pPr>
        <w:pStyle w:val="paragraph"/>
        <w:spacing w:before="0" w:beforeAutospacing="0" w:after="0" w:afterAutospacing="0"/>
        <w:jc w:val="center"/>
        <w:textAlignment w:val="baseline"/>
        <w:rPr>
          <w:rFonts w:ascii="Segoe UI" w:hAnsi="Segoe UI" w:cs="Segoe UI"/>
          <w:sz w:val="18"/>
          <w:szCs w:val="18"/>
        </w:rPr>
      </w:pPr>
      <w:r w:rsidRPr="2C4C98C3">
        <w:rPr>
          <w:rStyle w:val="normaltextrun"/>
          <w:b/>
          <w:bCs/>
        </w:rPr>
        <w:t>1.</w:t>
      </w:r>
      <w:r w:rsidR="35E8D706" w:rsidRPr="2C4C98C3">
        <w:rPr>
          <w:rStyle w:val="normaltextrun"/>
          <w:b/>
          <w:bCs/>
        </w:rPr>
        <w:t> </w:t>
      </w:r>
      <w:r w:rsidR="409E506C" w:rsidRPr="2C4C98C3">
        <w:rPr>
          <w:rStyle w:val="normaltextrun"/>
          <w:b/>
          <w:bCs/>
        </w:rPr>
        <w:t>Pamatojums informatīvā ziņojuma virzībai</w:t>
      </w:r>
    </w:p>
    <w:p w14:paraId="2CCE00AA" w14:textId="617BBE6A" w:rsidR="00101FE4" w:rsidRPr="009F29C0" w:rsidRDefault="00101FE4" w:rsidP="00215B1E">
      <w:pPr>
        <w:pStyle w:val="paragraph"/>
        <w:spacing w:before="0" w:beforeAutospacing="0" w:after="0" w:afterAutospacing="0"/>
        <w:jc w:val="both"/>
        <w:textAlignment w:val="baseline"/>
      </w:pPr>
    </w:p>
    <w:p w14:paraId="24B8A905" w14:textId="4C7281D5" w:rsidR="001A12D6" w:rsidRPr="001A12D6" w:rsidRDefault="341369FB" w:rsidP="00215B1E">
      <w:pPr>
        <w:pStyle w:val="paragraph"/>
        <w:spacing w:before="0" w:beforeAutospacing="0" w:after="0" w:afterAutospacing="0"/>
        <w:ind w:firstLine="720"/>
        <w:jc w:val="both"/>
        <w:textAlignment w:val="baseline"/>
        <w:rPr>
          <w:rStyle w:val="normaltextrun"/>
        </w:rPr>
      </w:pPr>
      <w:r w:rsidRPr="2C4C98C3">
        <w:rPr>
          <w:rStyle w:val="normaltextrun"/>
        </w:rPr>
        <w:t>Saskaņā ar Likuma par budžetu un finanšu vadību 24.</w:t>
      </w:r>
      <w:r w:rsidR="5A1DAB3E" w:rsidRPr="2C4C98C3">
        <w:rPr>
          <w:rStyle w:val="normaltextrun"/>
        </w:rPr>
        <w:t> </w:t>
      </w:r>
      <w:r w:rsidRPr="2C4C98C3">
        <w:rPr>
          <w:rStyle w:val="normaltextrun"/>
        </w:rPr>
        <w:t xml:space="preserve">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w:t>
      </w:r>
      <w:r w:rsidR="3802D2AF" w:rsidRPr="2C4C98C3">
        <w:rPr>
          <w:rStyle w:val="normaltextrun"/>
        </w:rPr>
        <w:t>Savienības (turpmāk – ES) politikas instrumentu un pārējās ārvalstu finanšu palīdzības līdzfinansētos projektos un pasākumos, ja pieņemts attiecīgs Ministru kabineta lēmums</w:t>
      </w:r>
      <w:r w:rsidRPr="2C4C98C3">
        <w:rPr>
          <w:rStyle w:val="normaltextrun"/>
        </w:rPr>
        <w:t>.</w:t>
      </w:r>
    </w:p>
    <w:p w14:paraId="5B38E494" w14:textId="5FB71797" w:rsidR="001A12D6" w:rsidRPr="001A12D6" w:rsidRDefault="341369FB" w:rsidP="00215B1E">
      <w:pPr>
        <w:pStyle w:val="paragraph"/>
        <w:spacing w:before="0" w:beforeAutospacing="0" w:after="0" w:afterAutospacing="0"/>
        <w:ind w:firstLine="720"/>
        <w:jc w:val="both"/>
        <w:textAlignment w:val="baseline"/>
        <w:rPr>
          <w:rStyle w:val="normaltextrun"/>
        </w:rPr>
      </w:pPr>
      <w:r w:rsidRPr="003C3A28">
        <w:rPr>
          <w:rStyle w:val="normaltextrun"/>
        </w:rPr>
        <w:t>Jauniem ES politik</w:t>
      </w:r>
      <w:r w:rsidR="499C14FB" w:rsidRPr="003C3A28">
        <w:rPr>
          <w:rStyle w:val="normaltextrun"/>
        </w:rPr>
        <w:t>as</w:t>
      </w:r>
      <w:r w:rsidRPr="003C3A28">
        <w:rPr>
          <w:rStyle w:val="normaltextrun"/>
        </w:rPr>
        <w:t xml:space="preserve"> instrumentu un pārējās ārvalstu finanšu palīdzības līdzfinansētiem projektiem, kuru īstenošanas kārtību nenosaka neviens normatīvais akts, finanšu līdzekļus piešķir atbilstoši Ministru kabineta </w:t>
      </w:r>
      <w:r w:rsidR="0087434A" w:rsidRPr="003C3A28">
        <w:rPr>
          <w:rStyle w:val="normaltextrun"/>
        </w:rPr>
        <w:t>2023</w:t>
      </w:r>
      <w:r w:rsidRPr="003C3A28">
        <w:rPr>
          <w:rStyle w:val="normaltextrun"/>
        </w:rPr>
        <w:t>.</w:t>
      </w:r>
      <w:r w:rsidR="5A1DAB3E" w:rsidRPr="003C3A28">
        <w:rPr>
          <w:rStyle w:val="normaltextrun"/>
        </w:rPr>
        <w:t> </w:t>
      </w:r>
      <w:r w:rsidRPr="003C3A28">
        <w:rPr>
          <w:rStyle w:val="normaltextrun"/>
        </w:rPr>
        <w:t xml:space="preserve">gada </w:t>
      </w:r>
      <w:r w:rsidR="0087434A" w:rsidRPr="003C3A28">
        <w:rPr>
          <w:rStyle w:val="normaltextrun"/>
        </w:rPr>
        <w:t>22</w:t>
      </w:r>
      <w:r w:rsidRPr="003C3A28">
        <w:rPr>
          <w:rStyle w:val="normaltextrun"/>
        </w:rPr>
        <w:t>.</w:t>
      </w:r>
      <w:r w:rsidR="5A1DAB3E" w:rsidRPr="003C3A28">
        <w:rPr>
          <w:rStyle w:val="normaltextrun"/>
        </w:rPr>
        <w:t> </w:t>
      </w:r>
      <w:r w:rsidR="0087434A" w:rsidRPr="003C3A28">
        <w:rPr>
          <w:rStyle w:val="normaltextrun"/>
        </w:rPr>
        <w:t xml:space="preserve">augusta instrukcijas </w:t>
      </w:r>
      <w:r w:rsidRPr="003C3A28">
        <w:rPr>
          <w:rStyle w:val="normaltextrun"/>
        </w:rPr>
        <w:t>Nr.</w:t>
      </w:r>
      <w:r w:rsidR="5A1DAB3E" w:rsidRPr="003C3A28">
        <w:rPr>
          <w:rStyle w:val="normaltextrun"/>
        </w:rPr>
        <w:t> </w:t>
      </w:r>
      <w:r w:rsidR="0087434A" w:rsidRPr="003C3A28">
        <w:rPr>
          <w:rStyle w:val="normaltextrun"/>
        </w:rPr>
        <w:t xml:space="preserve">4 </w:t>
      </w:r>
      <w:r w:rsidRPr="003C3A28">
        <w:rPr>
          <w:rStyle w:val="normaltextrun"/>
        </w:rPr>
        <w:t>"</w:t>
      </w:r>
      <w:r w:rsidR="0087434A" w:rsidRPr="003C3A28">
        <w:rPr>
          <w:rStyle w:val="normaltextrun"/>
        </w:rPr>
        <w:t>Instrukcija par budžeta pieprasījumu izstrādāšanas un iesniegšanas pamatprincipiem</w:t>
      </w:r>
      <w:r w:rsidRPr="003C3A28">
        <w:rPr>
          <w:rStyle w:val="normaltextrun"/>
        </w:rPr>
        <w:t xml:space="preserve">" </w:t>
      </w:r>
      <w:r w:rsidR="0087434A" w:rsidRPr="003C3A28">
        <w:rPr>
          <w:rStyle w:val="normaltextrun"/>
        </w:rPr>
        <w:t>28</w:t>
      </w:r>
      <w:r w:rsidRPr="003C3A28">
        <w:rPr>
          <w:rStyle w:val="normaltextrun"/>
        </w:rPr>
        <w:t>.3.</w:t>
      </w:r>
      <w:r w:rsidR="5A1DAB3E" w:rsidRPr="003C3A28">
        <w:rPr>
          <w:rStyle w:val="normaltextrun"/>
        </w:rPr>
        <w:t> </w:t>
      </w:r>
      <w:r w:rsidRPr="003C3A28">
        <w:rPr>
          <w:rStyle w:val="normaltextrun"/>
        </w:rPr>
        <w:t>apakšpunktam, pamatojoties uz Ministru kabineta lēmumu par tiesībām uzņemties jaunas valsts budžeta ilgtermiņa saistības.</w:t>
      </w:r>
      <w:r w:rsidRPr="2C4C98C3">
        <w:rPr>
          <w:rStyle w:val="normaltextrun"/>
        </w:rPr>
        <w:t xml:space="preserve"> </w:t>
      </w:r>
    </w:p>
    <w:p w14:paraId="1845B39F" w14:textId="13604A9F" w:rsidR="68841E0B" w:rsidRPr="00D92A5E" w:rsidRDefault="7AB82D08" w:rsidP="39C382BE">
      <w:pPr>
        <w:pStyle w:val="paragraph"/>
        <w:spacing w:before="0" w:beforeAutospacing="0" w:after="0" w:afterAutospacing="0"/>
        <w:ind w:firstLine="720"/>
        <w:jc w:val="both"/>
        <w:rPr>
          <w:rStyle w:val="normaltextrun"/>
        </w:rPr>
      </w:pPr>
      <w:r w:rsidRPr="00D92A5E">
        <w:rPr>
          <w:rStyle w:val="normaltextrun"/>
        </w:rPr>
        <w:t>Tieslietu ministrija (turpmāk – TM)</w:t>
      </w:r>
      <w:r w:rsidR="7A5BFDEF" w:rsidRPr="00D92A5E">
        <w:rPr>
          <w:rStyle w:val="normaltextrun"/>
        </w:rPr>
        <w:t xml:space="preserve"> </w:t>
      </w:r>
      <w:r w:rsidRPr="00D92A5E">
        <w:rPr>
          <w:rStyle w:val="normaltextrun"/>
        </w:rPr>
        <w:t>ir izrādīju</w:t>
      </w:r>
      <w:r w:rsidR="00977A23" w:rsidRPr="00D92A5E">
        <w:rPr>
          <w:rStyle w:val="normaltextrun"/>
        </w:rPr>
        <w:t>si</w:t>
      </w:r>
      <w:r w:rsidRPr="00D92A5E">
        <w:rPr>
          <w:rStyle w:val="normaltextrun"/>
        </w:rPr>
        <w:t xml:space="preserve"> iniciatīvu piedalīties ārvalst</w:t>
      </w:r>
      <w:r w:rsidR="4EE83AED" w:rsidRPr="00D92A5E">
        <w:rPr>
          <w:rStyle w:val="normaltextrun"/>
        </w:rPr>
        <w:t>u</w:t>
      </w:r>
      <w:r w:rsidRPr="00D92A5E">
        <w:rPr>
          <w:rStyle w:val="normaltextrun"/>
        </w:rPr>
        <w:t xml:space="preserve"> finanšu instrumenta finansētā projektu konkursā, iesniedzot projekt</w:t>
      </w:r>
      <w:r w:rsidR="5CC57144" w:rsidRPr="00D92A5E">
        <w:rPr>
          <w:rStyle w:val="normaltextrun"/>
        </w:rPr>
        <w:t>a</w:t>
      </w:r>
      <w:r w:rsidRPr="00D92A5E">
        <w:rPr>
          <w:rStyle w:val="normaltextrun"/>
        </w:rPr>
        <w:t xml:space="preserve"> iesniegumu</w:t>
      </w:r>
      <w:r w:rsidR="5CC57144" w:rsidRPr="00D92A5E">
        <w:rPr>
          <w:rStyle w:val="normaltextrun"/>
        </w:rPr>
        <w:t xml:space="preserve"> un gūstot panākumus. </w:t>
      </w:r>
    </w:p>
    <w:p w14:paraId="326CD750" w14:textId="15F9AA59" w:rsidR="00F37650" w:rsidRPr="00D92A5E" w:rsidRDefault="7C5365F1" w:rsidP="00D92A5E">
      <w:pPr>
        <w:pStyle w:val="paragraph"/>
        <w:spacing w:before="0" w:beforeAutospacing="0" w:after="0" w:afterAutospacing="0"/>
        <w:ind w:firstLine="720"/>
        <w:jc w:val="both"/>
      </w:pPr>
      <w:r w:rsidRPr="00D92A5E">
        <w:t>202</w:t>
      </w:r>
      <w:r w:rsidR="00D4456F" w:rsidRPr="00D92A5E">
        <w:t>3</w:t>
      </w:r>
      <w:r w:rsidRPr="00D92A5E">
        <w:t xml:space="preserve">. gada </w:t>
      </w:r>
      <w:r w:rsidR="00D4456F" w:rsidRPr="00D92A5E">
        <w:t>8. novembrī</w:t>
      </w:r>
      <w:r w:rsidRPr="00D92A5E">
        <w:t xml:space="preserve"> </w:t>
      </w:r>
      <w:r w:rsidR="00F37650" w:rsidRPr="00D92A5E">
        <w:t>no Vācijas starptautiskās tiesiskās palīdzības organizācija</w:t>
      </w:r>
      <w:r w:rsidR="00F25F41" w:rsidRPr="00D92A5E">
        <w:t>s</w:t>
      </w:r>
      <w:r w:rsidR="00F37650" w:rsidRPr="00D92A5E">
        <w:t xml:space="preserve"> (turpmāk – IRZ) </w:t>
      </w:r>
      <w:r w:rsidR="00CA485F" w:rsidRPr="00D92A5E">
        <w:t xml:space="preserve">tika saņemta </w:t>
      </w:r>
      <w:r w:rsidR="00132EE4" w:rsidRPr="00D92A5E">
        <w:t>ES delegācijas Uzbekistānā apstiprinājuma vēstule par to</w:t>
      </w:r>
      <w:r w:rsidR="00F37650" w:rsidRPr="00D92A5E">
        <w:t xml:space="preserve">, ka IRZ un TM konsorcijs ir </w:t>
      </w:r>
      <w:r w:rsidR="0022187B" w:rsidRPr="00D92A5E">
        <w:t xml:space="preserve">uzvarējuši </w:t>
      </w:r>
      <w:r w:rsidR="00383384" w:rsidRPr="00D92A5E">
        <w:t>Twinning projektu konkursā</w:t>
      </w:r>
      <w:r w:rsidR="0022187B" w:rsidRPr="00D92A5E">
        <w:t xml:space="preserve"> un ieguvuši tiesības noslēgt līgumu par projekta</w:t>
      </w:r>
      <w:r w:rsidR="00383384" w:rsidRPr="00D92A5E">
        <w:t xml:space="preserve"> </w:t>
      </w:r>
      <w:r w:rsidR="00F37650" w:rsidRPr="00D92A5E">
        <w:t>Nr.</w:t>
      </w:r>
      <w:r w:rsidR="00132EE4" w:rsidRPr="00D92A5E">
        <w:t> </w:t>
      </w:r>
      <w:r w:rsidR="00F37650" w:rsidRPr="00D92A5E">
        <w:t>UZ</w:t>
      </w:r>
      <w:r w:rsidR="00132EE4" w:rsidRPr="00D92A5E">
        <w:t> </w:t>
      </w:r>
      <w:r w:rsidR="00F37650" w:rsidRPr="00D92A5E">
        <w:t>21</w:t>
      </w:r>
      <w:r w:rsidR="00132EE4" w:rsidRPr="00D92A5E">
        <w:t> </w:t>
      </w:r>
      <w:r w:rsidR="00F37650" w:rsidRPr="00D92A5E">
        <w:t>NDICI</w:t>
      </w:r>
      <w:r w:rsidR="00132EE4" w:rsidRPr="00D92A5E">
        <w:t> </w:t>
      </w:r>
      <w:r w:rsidR="00F37650" w:rsidRPr="00D92A5E">
        <w:t>JH</w:t>
      </w:r>
      <w:r w:rsidR="00132EE4" w:rsidRPr="00D92A5E">
        <w:t> </w:t>
      </w:r>
      <w:r w:rsidR="00F37650" w:rsidRPr="00D92A5E">
        <w:t>01</w:t>
      </w:r>
      <w:r w:rsidR="00132EE4" w:rsidRPr="00D92A5E">
        <w:t> </w:t>
      </w:r>
      <w:r w:rsidR="00F37650" w:rsidRPr="00D92A5E">
        <w:t>22 "Normatīvā regulējuma sistematizēšana un vienkāršošana" (</w:t>
      </w:r>
      <w:proofErr w:type="spellStart"/>
      <w:r w:rsidR="00F37650" w:rsidRPr="00D92A5E">
        <w:rPr>
          <w:i/>
          <w:iCs/>
        </w:rPr>
        <w:t>Systematisation</w:t>
      </w:r>
      <w:proofErr w:type="spellEnd"/>
      <w:r w:rsidR="00F37650" w:rsidRPr="00D92A5E">
        <w:rPr>
          <w:i/>
          <w:iCs/>
        </w:rPr>
        <w:t xml:space="preserve"> </w:t>
      </w:r>
      <w:proofErr w:type="spellStart"/>
      <w:r w:rsidR="00F37650" w:rsidRPr="00D92A5E">
        <w:rPr>
          <w:i/>
          <w:iCs/>
        </w:rPr>
        <w:t>and</w:t>
      </w:r>
      <w:proofErr w:type="spellEnd"/>
      <w:r w:rsidR="00F37650" w:rsidRPr="00D92A5E">
        <w:rPr>
          <w:i/>
          <w:iCs/>
        </w:rPr>
        <w:t xml:space="preserve"> </w:t>
      </w:r>
      <w:proofErr w:type="spellStart"/>
      <w:r w:rsidR="00F37650" w:rsidRPr="00D92A5E">
        <w:rPr>
          <w:i/>
          <w:iCs/>
        </w:rPr>
        <w:t>simplification</w:t>
      </w:r>
      <w:proofErr w:type="spellEnd"/>
      <w:r w:rsidR="00F37650" w:rsidRPr="00D92A5E">
        <w:rPr>
          <w:i/>
          <w:iCs/>
        </w:rPr>
        <w:t xml:space="preserve"> </w:t>
      </w:r>
      <w:proofErr w:type="spellStart"/>
      <w:r w:rsidR="00F37650" w:rsidRPr="00D92A5E">
        <w:rPr>
          <w:i/>
          <w:iCs/>
        </w:rPr>
        <w:t>of</w:t>
      </w:r>
      <w:proofErr w:type="spellEnd"/>
      <w:r w:rsidR="00F37650" w:rsidRPr="00D92A5E">
        <w:rPr>
          <w:i/>
          <w:iCs/>
        </w:rPr>
        <w:t xml:space="preserve"> </w:t>
      </w:r>
      <w:proofErr w:type="spellStart"/>
      <w:r w:rsidR="00F37650" w:rsidRPr="00D92A5E">
        <w:rPr>
          <w:i/>
          <w:iCs/>
        </w:rPr>
        <w:t>the</w:t>
      </w:r>
      <w:proofErr w:type="spellEnd"/>
      <w:r w:rsidR="00F37650" w:rsidRPr="00D92A5E">
        <w:rPr>
          <w:i/>
          <w:iCs/>
        </w:rPr>
        <w:t xml:space="preserve"> </w:t>
      </w:r>
      <w:proofErr w:type="spellStart"/>
      <w:r w:rsidR="00F37650" w:rsidRPr="00D92A5E">
        <w:rPr>
          <w:i/>
          <w:iCs/>
        </w:rPr>
        <w:t>regulatory</w:t>
      </w:r>
      <w:proofErr w:type="spellEnd"/>
      <w:r w:rsidR="00F37650" w:rsidRPr="00D92A5E">
        <w:rPr>
          <w:i/>
          <w:iCs/>
        </w:rPr>
        <w:t xml:space="preserve"> </w:t>
      </w:r>
      <w:proofErr w:type="spellStart"/>
      <w:r w:rsidR="00F37650" w:rsidRPr="00D92A5E">
        <w:rPr>
          <w:i/>
          <w:iCs/>
        </w:rPr>
        <w:t>framework</w:t>
      </w:r>
      <w:proofErr w:type="spellEnd"/>
      <w:r w:rsidR="00F37650" w:rsidRPr="00D92A5E">
        <w:t>) Uzbekistānā (turpmāk – Uzbekistānas projekts</w:t>
      </w:r>
      <w:r w:rsidR="0022187B" w:rsidRPr="00D92A5E">
        <w:t>)</w:t>
      </w:r>
      <w:r w:rsidR="00D92A5E" w:rsidRPr="00D92A5E">
        <w:t xml:space="preserve"> īstenošanu.</w:t>
      </w:r>
    </w:p>
    <w:p w14:paraId="7A6D52D1" w14:textId="055B0C6A" w:rsidR="00101FE4" w:rsidRDefault="341369FB" w:rsidP="6C218A14">
      <w:pPr>
        <w:pStyle w:val="paragraph"/>
        <w:spacing w:before="0" w:beforeAutospacing="0" w:after="0" w:afterAutospacing="0"/>
        <w:ind w:firstLine="720"/>
        <w:jc w:val="both"/>
        <w:textAlignment w:val="baseline"/>
        <w:rPr>
          <w:rStyle w:val="normaltextrun"/>
        </w:rPr>
      </w:pPr>
      <w:r w:rsidRPr="00D92A5E">
        <w:rPr>
          <w:rStyle w:val="normaltextrun"/>
        </w:rPr>
        <w:t xml:space="preserve">Ņemot vērā, ka </w:t>
      </w:r>
      <w:r w:rsidR="00977A23" w:rsidRPr="00D92A5E">
        <w:rPr>
          <w:rStyle w:val="normaltextrun"/>
        </w:rPr>
        <w:t>Uzbekistānas</w:t>
      </w:r>
      <w:r w:rsidR="4FFEF829" w:rsidRPr="7C5365F1">
        <w:rPr>
          <w:rStyle w:val="normaltextrun"/>
        </w:rPr>
        <w:t xml:space="preserve"> </w:t>
      </w:r>
      <w:r w:rsidRPr="7C5365F1">
        <w:rPr>
          <w:rStyle w:val="normaltextrun"/>
        </w:rPr>
        <w:t>projekt</w:t>
      </w:r>
      <w:r w:rsidR="4FFEF829" w:rsidRPr="7C5365F1">
        <w:rPr>
          <w:rStyle w:val="normaltextrun"/>
        </w:rPr>
        <w:t>a</w:t>
      </w:r>
      <w:r w:rsidR="49200B8E" w:rsidRPr="7C5365F1">
        <w:rPr>
          <w:rStyle w:val="normaltextrun"/>
        </w:rPr>
        <w:t xml:space="preserve"> </w:t>
      </w:r>
      <w:r w:rsidRPr="7C5365F1">
        <w:rPr>
          <w:rStyle w:val="normaltextrun"/>
        </w:rPr>
        <w:t>ieviešana un t</w:t>
      </w:r>
      <w:r w:rsidR="00977A23">
        <w:rPr>
          <w:rStyle w:val="normaltextrun"/>
        </w:rPr>
        <w:t>ā</w:t>
      </w:r>
      <w:r w:rsidRPr="7C5365F1">
        <w:rPr>
          <w:rStyle w:val="normaltextrun"/>
        </w:rPr>
        <w:t xml:space="preserve"> īstenošanas rezultāti veicin</w:t>
      </w:r>
      <w:r w:rsidR="4FFEF829" w:rsidRPr="7C5365F1">
        <w:rPr>
          <w:rStyle w:val="normaltextrun"/>
        </w:rPr>
        <w:t>ās</w:t>
      </w:r>
      <w:r w:rsidRPr="7C5365F1">
        <w:rPr>
          <w:rStyle w:val="normaltextrun"/>
        </w:rPr>
        <w:t xml:space="preserve"> tieslietu sistēmas attīstību</w:t>
      </w:r>
      <w:r w:rsidR="2DF24CA4" w:rsidRPr="7C5365F1">
        <w:rPr>
          <w:rStyle w:val="normaltextrun"/>
        </w:rPr>
        <w:t xml:space="preserve"> un</w:t>
      </w:r>
      <w:r w:rsidRPr="7C5365F1">
        <w:rPr>
          <w:rStyle w:val="normaltextrun"/>
        </w:rPr>
        <w:t xml:space="preserve"> piesaist</w:t>
      </w:r>
      <w:r w:rsidR="4FFEF829" w:rsidRPr="7C5365F1">
        <w:rPr>
          <w:rStyle w:val="normaltextrun"/>
        </w:rPr>
        <w:t>īs</w:t>
      </w:r>
      <w:r w:rsidRPr="7C5365F1">
        <w:rPr>
          <w:rStyle w:val="normaltextrun"/>
        </w:rPr>
        <w:t xml:space="preserve"> papildu finanšu līdzekļus valsts budžetam no ES budžeta</w:t>
      </w:r>
      <w:r w:rsidR="00E14460">
        <w:rPr>
          <w:rStyle w:val="normaltextrun"/>
        </w:rPr>
        <w:t xml:space="preserve"> un</w:t>
      </w:r>
      <w:r w:rsidRPr="7C5365F1">
        <w:rPr>
          <w:rStyle w:val="normaltextrun"/>
        </w:rPr>
        <w:t>, lai atbilstoši Ministru kabineta 2018.</w:t>
      </w:r>
      <w:r w:rsidR="5A1DAB3E" w:rsidRPr="7C5365F1">
        <w:rPr>
          <w:rStyle w:val="normaltextrun"/>
        </w:rPr>
        <w:t> </w:t>
      </w:r>
      <w:r w:rsidRPr="7C5365F1">
        <w:rPr>
          <w:rStyle w:val="normaltextrun"/>
        </w:rPr>
        <w:t>gada 17.</w:t>
      </w:r>
      <w:r w:rsidR="5A1DAB3E" w:rsidRPr="7C5365F1">
        <w:rPr>
          <w:rStyle w:val="normaltextrun"/>
        </w:rPr>
        <w:t> </w:t>
      </w:r>
      <w:r w:rsidRPr="7C5365F1">
        <w:rPr>
          <w:rStyle w:val="normaltextrun"/>
        </w:rPr>
        <w:t>jūlija noteikumos Nr.</w:t>
      </w:r>
      <w:r w:rsidR="5A1DAB3E" w:rsidRPr="7C5365F1">
        <w:rPr>
          <w:rStyle w:val="normaltextrun"/>
        </w:rPr>
        <w:t> </w:t>
      </w:r>
      <w:r w:rsidRPr="7C5365F1">
        <w:rPr>
          <w:rStyle w:val="normaltextrun"/>
        </w:rPr>
        <w:t xml:space="preserve">421 "Kārtība, kādā veic gadskārtējā valsts budžeta likumā noteiktās apropriācijas izmaiņas" noteiktajai kārtībai varētu iesniegt pieprasījumu </w:t>
      </w:r>
      <w:proofErr w:type="spellStart"/>
      <w:r w:rsidRPr="7C5365F1">
        <w:rPr>
          <w:rStyle w:val="normaltextrun"/>
        </w:rPr>
        <w:t>priekšfinansējuma</w:t>
      </w:r>
      <w:proofErr w:type="spellEnd"/>
      <w:r w:rsidR="70E92621" w:rsidRPr="7C5365F1">
        <w:rPr>
          <w:rStyle w:val="normaltextrun"/>
        </w:rPr>
        <w:t xml:space="preserve"> </w:t>
      </w:r>
      <w:r w:rsidRPr="7C5365F1">
        <w:rPr>
          <w:rStyle w:val="normaltextrun"/>
        </w:rPr>
        <w:t>nodrošināšanai no valsts budžeta līdzekļiem, TM</w:t>
      </w:r>
      <w:r w:rsidR="48EEA62F" w:rsidRPr="7C5365F1">
        <w:rPr>
          <w:rStyle w:val="normaltextrun"/>
        </w:rPr>
        <w:t xml:space="preserve"> </w:t>
      </w:r>
      <w:r w:rsidRPr="7C5365F1">
        <w:rPr>
          <w:rStyle w:val="normaltextrun"/>
        </w:rPr>
        <w:t>ir sagatavojusi informatīvo ziņojumu. Uz šī informatīvā ziņojuma pamata Ministru kabinet</w:t>
      </w:r>
      <w:r w:rsidR="4FFEF829" w:rsidRPr="7C5365F1">
        <w:rPr>
          <w:rStyle w:val="normaltextrun"/>
        </w:rPr>
        <w:t>am nepieciešams pieņemt l</w:t>
      </w:r>
      <w:r w:rsidRPr="7C5365F1">
        <w:rPr>
          <w:rStyle w:val="normaltextrun"/>
        </w:rPr>
        <w:t xml:space="preserve">ēmumu atļaut </w:t>
      </w:r>
      <w:r w:rsidR="76E814BC" w:rsidRPr="7C5365F1">
        <w:rPr>
          <w:rStyle w:val="normaltextrun"/>
        </w:rPr>
        <w:t>TM</w:t>
      </w:r>
      <w:r w:rsidRPr="7C5365F1">
        <w:rPr>
          <w:rStyle w:val="normaltextrun"/>
        </w:rPr>
        <w:t xml:space="preserve"> uzņemties valsts budžeta ilgtermiņa saistības un īstenot projektu, kas tiek finansēts no ārvalst</w:t>
      </w:r>
      <w:r w:rsidR="6DAE302E" w:rsidRPr="7C5365F1">
        <w:rPr>
          <w:rStyle w:val="normaltextrun"/>
        </w:rPr>
        <w:t>u</w:t>
      </w:r>
      <w:r w:rsidRPr="7C5365F1">
        <w:rPr>
          <w:rStyle w:val="normaltextrun"/>
        </w:rPr>
        <w:t xml:space="preserve"> finanšu instrumenta. </w:t>
      </w:r>
      <w:r w:rsidR="2A52AB39" w:rsidRPr="7C5365F1">
        <w:rPr>
          <w:rStyle w:val="normaltextrun"/>
        </w:rPr>
        <w:t xml:space="preserve">TM attiecībā uz </w:t>
      </w:r>
      <w:r w:rsidR="00977A23">
        <w:rPr>
          <w:rStyle w:val="normaltextrun"/>
        </w:rPr>
        <w:t xml:space="preserve">Uzbekistānas </w:t>
      </w:r>
      <w:r w:rsidR="2A52AB39" w:rsidRPr="7C5365F1">
        <w:rPr>
          <w:rStyle w:val="normaltextrun"/>
        </w:rPr>
        <w:t>projektu</w:t>
      </w:r>
      <w:r w:rsidR="13F60E55" w:rsidRPr="7C5365F1">
        <w:rPr>
          <w:rStyle w:val="normaltextrun"/>
        </w:rPr>
        <w:t xml:space="preserve"> </w:t>
      </w:r>
      <w:r w:rsidR="2A52AB39" w:rsidRPr="7C5365F1">
        <w:rPr>
          <w:rStyle w:val="normaltextrun"/>
        </w:rPr>
        <w:t xml:space="preserve">apņemas ievērot demarkācijas nosacījumus, izslēdzot </w:t>
      </w:r>
      <w:proofErr w:type="spellStart"/>
      <w:r w:rsidR="2A52AB39" w:rsidRPr="7C5365F1">
        <w:rPr>
          <w:rStyle w:val="normaltextrun"/>
        </w:rPr>
        <w:t>dubultfinansējumu</w:t>
      </w:r>
      <w:proofErr w:type="spellEnd"/>
      <w:r w:rsidR="2A52AB39" w:rsidRPr="7C5365F1">
        <w:rPr>
          <w:rStyle w:val="normaltextrun"/>
        </w:rPr>
        <w:t>.</w:t>
      </w:r>
      <w:r w:rsidRPr="7C5365F1">
        <w:rPr>
          <w:rStyle w:val="normaltextrun"/>
        </w:rPr>
        <w:t xml:space="preserve"> </w:t>
      </w:r>
    </w:p>
    <w:p w14:paraId="1172EAC3" w14:textId="77777777" w:rsidR="008A5B00" w:rsidRPr="008A5B00" w:rsidRDefault="008A5B00" w:rsidP="00215B1E">
      <w:pPr>
        <w:pStyle w:val="paragraph"/>
        <w:spacing w:before="0" w:beforeAutospacing="0" w:after="0" w:afterAutospacing="0"/>
        <w:jc w:val="both"/>
        <w:textAlignment w:val="baseline"/>
      </w:pPr>
    </w:p>
    <w:p w14:paraId="0E589689" w14:textId="37A12EEE" w:rsidR="00101FE4" w:rsidRDefault="0A23628D" w:rsidP="00215B1E">
      <w:pPr>
        <w:pStyle w:val="paragraph"/>
        <w:spacing w:before="0" w:beforeAutospacing="0" w:after="0" w:afterAutospacing="0"/>
        <w:jc w:val="center"/>
        <w:textAlignment w:val="baseline"/>
        <w:rPr>
          <w:rStyle w:val="eop"/>
        </w:rPr>
      </w:pPr>
      <w:r w:rsidRPr="2C4C98C3">
        <w:rPr>
          <w:rStyle w:val="normaltextrun"/>
          <w:b/>
          <w:bCs/>
        </w:rPr>
        <w:t>2.</w:t>
      </w:r>
      <w:r w:rsidR="35E8D706">
        <w:t> </w:t>
      </w:r>
      <w:r w:rsidR="7FFC697A" w:rsidRPr="2C4C98C3">
        <w:rPr>
          <w:rStyle w:val="normaltextrun"/>
          <w:b/>
          <w:bCs/>
          <w:i/>
          <w:iCs/>
        </w:rPr>
        <w:t>Twinning</w:t>
      </w:r>
      <w:r w:rsidR="7FFC697A" w:rsidRPr="2C4C98C3">
        <w:rPr>
          <w:rStyle w:val="normaltextrun"/>
          <w:b/>
          <w:bCs/>
        </w:rPr>
        <w:t xml:space="preserve"> projekti</w:t>
      </w:r>
      <w:r w:rsidR="00E24432">
        <w:rPr>
          <w:rStyle w:val="normaltextrun"/>
          <w:b/>
          <w:bCs/>
        </w:rPr>
        <w:t xml:space="preserve"> un</w:t>
      </w:r>
      <w:r w:rsidR="0022281A">
        <w:rPr>
          <w:rStyle w:val="normaltextrun"/>
          <w:b/>
          <w:bCs/>
        </w:rPr>
        <w:t xml:space="preserve"> informācija par </w:t>
      </w:r>
      <w:r w:rsidR="00A350FF">
        <w:rPr>
          <w:rStyle w:val="normaltextrun"/>
          <w:b/>
          <w:bCs/>
        </w:rPr>
        <w:t>Uzbekistān</w:t>
      </w:r>
      <w:r w:rsidR="006C77FE">
        <w:rPr>
          <w:rStyle w:val="normaltextrun"/>
          <w:b/>
          <w:bCs/>
        </w:rPr>
        <w:t>as</w:t>
      </w:r>
      <w:r w:rsidR="0022281A">
        <w:rPr>
          <w:rStyle w:val="normaltextrun"/>
          <w:b/>
          <w:bCs/>
        </w:rPr>
        <w:t xml:space="preserve"> projektu</w:t>
      </w:r>
    </w:p>
    <w:p w14:paraId="30CA424A" w14:textId="61B8472F" w:rsidR="008A5B00" w:rsidRDefault="008A5B00" w:rsidP="00215B1E">
      <w:pPr>
        <w:pStyle w:val="paragraph"/>
        <w:spacing w:before="0" w:beforeAutospacing="0" w:after="0" w:afterAutospacing="0"/>
        <w:textAlignment w:val="baseline"/>
      </w:pPr>
    </w:p>
    <w:p w14:paraId="3C15F53C" w14:textId="1AE67A60" w:rsidR="516F931C" w:rsidRDefault="3EBD5114" w:rsidP="5098E28B">
      <w:pPr>
        <w:pStyle w:val="paragraph"/>
        <w:spacing w:before="0" w:beforeAutospacing="0" w:after="0" w:afterAutospacing="0"/>
        <w:ind w:firstLine="720"/>
        <w:jc w:val="both"/>
      </w:pPr>
      <w:r w:rsidRPr="5098E28B">
        <w:rPr>
          <w:rFonts w:eastAsia="Calibri"/>
        </w:rPr>
        <w:t xml:space="preserve">Pēc Latvijas iestāšanās ES Latvijas valsts pārvaldes institūcijām ir iespēja piedalīties ES finansēto institūciju stiprināšanas programmu </w:t>
      </w:r>
      <w:proofErr w:type="spellStart"/>
      <w:r w:rsidRPr="5098E28B">
        <w:rPr>
          <w:rFonts w:eastAsia="Calibri"/>
        </w:rPr>
        <w:t>mērķsadarbības</w:t>
      </w:r>
      <w:proofErr w:type="spellEnd"/>
      <w:r w:rsidRPr="5098E28B">
        <w:rPr>
          <w:rFonts w:eastAsia="Calibri"/>
        </w:rPr>
        <w:t xml:space="preserve"> (turpmāk – </w:t>
      </w:r>
      <w:r w:rsidRPr="5098E28B">
        <w:rPr>
          <w:rFonts w:eastAsia="Calibri"/>
          <w:i/>
          <w:iCs/>
        </w:rPr>
        <w:t>Twinning</w:t>
      </w:r>
      <w:r w:rsidRPr="5098E28B">
        <w:rPr>
          <w:rFonts w:eastAsia="Calibri"/>
        </w:rPr>
        <w:t xml:space="preserve">) un neliela apjoma </w:t>
      </w:r>
      <w:proofErr w:type="spellStart"/>
      <w:r w:rsidRPr="5098E28B">
        <w:rPr>
          <w:rFonts w:eastAsia="Calibri"/>
        </w:rPr>
        <w:t>mērķsadarbības</w:t>
      </w:r>
      <w:proofErr w:type="spellEnd"/>
      <w:r w:rsidRPr="5098E28B">
        <w:rPr>
          <w:rFonts w:eastAsia="Calibri"/>
        </w:rPr>
        <w:t xml:space="preserve"> </w:t>
      </w:r>
      <w:r w:rsidRPr="5098E28B">
        <w:rPr>
          <w:rFonts w:eastAsia="Calibri"/>
          <w:i/>
          <w:iCs/>
        </w:rPr>
        <w:t xml:space="preserve">(Twinning </w:t>
      </w:r>
      <w:proofErr w:type="spellStart"/>
      <w:r w:rsidRPr="5098E28B">
        <w:rPr>
          <w:rFonts w:eastAsia="Calibri"/>
          <w:i/>
          <w:iCs/>
        </w:rPr>
        <w:t>Light</w:t>
      </w:r>
      <w:proofErr w:type="spellEnd"/>
      <w:r w:rsidRPr="5098E28B">
        <w:rPr>
          <w:rFonts w:eastAsia="Calibri"/>
          <w:i/>
          <w:iCs/>
        </w:rPr>
        <w:t>)</w:t>
      </w:r>
      <w:r w:rsidRPr="5098E28B">
        <w:rPr>
          <w:rFonts w:eastAsia="Calibri"/>
        </w:rPr>
        <w:t xml:space="preserve"> projektu īstenošanā citās valstīs. </w:t>
      </w:r>
      <w:r>
        <w:t>Šo procesu Latvijā regulē Ministru kabineta 2009. gada 13. oktobra noteikumi Nr. 1161 "Noteikumi par valsts budžeta finansētas institūcijas dalību Eiropas Savienības finansēto institūciju stiprināšanas programmu projektu īstenošanā citā valstī un projekta finansējuma plānošanu un uzskaiti"</w:t>
      </w:r>
      <w:r w:rsidR="78D08ED8">
        <w:t xml:space="preserve"> (turpmāk – Noteikumi Nr. 1161).</w:t>
      </w:r>
    </w:p>
    <w:p w14:paraId="2D2D3DB1" w14:textId="6B2E2F84" w:rsidR="00E841F9" w:rsidRPr="00E96B54" w:rsidRDefault="1B948F36" w:rsidP="008A2C5B">
      <w:pPr>
        <w:suppressAutoHyphens/>
        <w:spacing w:after="0" w:line="240" w:lineRule="auto"/>
        <w:ind w:firstLine="709"/>
        <w:jc w:val="both"/>
        <w:rPr>
          <w:rFonts w:ascii="Times New Roman" w:hAnsi="Times New Roman" w:cs="Times New Roman"/>
          <w:sz w:val="24"/>
          <w:szCs w:val="24"/>
        </w:rPr>
      </w:pPr>
      <w:r w:rsidRPr="00F279A9">
        <w:rPr>
          <w:rFonts w:ascii="Times New Roman" w:hAnsi="Times New Roman" w:cs="Times New Roman"/>
          <w:i/>
          <w:iCs/>
          <w:sz w:val="24"/>
          <w:szCs w:val="24"/>
        </w:rPr>
        <w:t>Twinning</w:t>
      </w:r>
      <w:r w:rsidRPr="00F279A9">
        <w:rPr>
          <w:rFonts w:ascii="Times New Roman" w:hAnsi="Times New Roman" w:cs="Times New Roman"/>
          <w:sz w:val="24"/>
          <w:szCs w:val="24"/>
        </w:rPr>
        <w:t xml:space="preserve"> projekti</w:t>
      </w:r>
      <w:r w:rsidR="0085748C">
        <w:rPr>
          <w:rFonts w:ascii="Times New Roman" w:hAnsi="Times New Roman" w:cs="Times New Roman"/>
          <w:sz w:val="24"/>
          <w:szCs w:val="24"/>
        </w:rPr>
        <w:t xml:space="preserve"> tiek finansēti ar dažād</w:t>
      </w:r>
      <w:r w:rsidR="005A3579">
        <w:rPr>
          <w:rFonts w:ascii="Times New Roman" w:hAnsi="Times New Roman" w:cs="Times New Roman"/>
          <w:sz w:val="24"/>
          <w:szCs w:val="24"/>
        </w:rPr>
        <w:t>u</w:t>
      </w:r>
      <w:r w:rsidR="0085748C">
        <w:rPr>
          <w:rFonts w:ascii="Times New Roman" w:hAnsi="Times New Roman" w:cs="Times New Roman"/>
          <w:sz w:val="24"/>
          <w:szCs w:val="24"/>
        </w:rPr>
        <w:t xml:space="preserve"> instrumentu palīdzību, tostarp tie</w:t>
      </w:r>
      <w:r w:rsidRPr="00F279A9">
        <w:rPr>
          <w:rFonts w:ascii="Times New Roman" w:hAnsi="Times New Roman" w:cs="Times New Roman"/>
          <w:sz w:val="24"/>
          <w:szCs w:val="24"/>
        </w:rPr>
        <w:t xml:space="preserve"> var tikt </w:t>
      </w:r>
      <w:r w:rsidRPr="00F279A9">
        <w:rPr>
          <w:rFonts w:ascii="Times New Roman" w:eastAsia="Times New Roman" w:hAnsi="Times New Roman" w:cs="Times New Roman"/>
          <w:sz w:val="24"/>
          <w:szCs w:val="24"/>
          <w:lang w:eastAsia="lv-LV"/>
        </w:rPr>
        <w:t xml:space="preserve">finansēti </w:t>
      </w:r>
      <w:r w:rsidR="009735CA" w:rsidRPr="009735CA">
        <w:rPr>
          <w:rFonts w:ascii="Times New Roman" w:eastAsia="Times New Roman" w:hAnsi="Times New Roman" w:cs="Times New Roman"/>
          <w:sz w:val="24"/>
          <w:szCs w:val="24"/>
          <w:lang w:eastAsia="lv-LV"/>
        </w:rPr>
        <w:t>Kaimiņattiecību, attīstības sadarbības un starptautiskās sadarbības instrument</w:t>
      </w:r>
      <w:r w:rsidR="009735CA">
        <w:rPr>
          <w:rFonts w:ascii="Times New Roman" w:eastAsia="Times New Roman" w:hAnsi="Times New Roman" w:cs="Times New Roman"/>
          <w:sz w:val="24"/>
          <w:szCs w:val="24"/>
          <w:lang w:eastAsia="lv-LV"/>
        </w:rPr>
        <w:t>a</w:t>
      </w:r>
      <w:r w:rsidR="009735CA" w:rsidRPr="009735CA">
        <w:rPr>
          <w:rFonts w:ascii="Times New Roman" w:eastAsia="Times New Roman" w:hAnsi="Times New Roman" w:cs="Times New Roman"/>
          <w:sz w:val="24"/>
          <w:szCs w:val="24"/>
          <w:lang w:eastAsia="lv-LV"/>
        </w:rPr>
        <w:t xml:space="preserve"> </w:t>
      </w:r>
      <w:r w:rsidR="009735CA">
        <w:t>"</w:t>
      </w:r>
      <w:r w:rsidR="009735CA" w:rsidRPr="002D2161">
        <w:rPr>
          <w:rFonts w:ascii="Times New Roman" w:eastAsia="Times New Roman" w:hAnsi="Times New Roman" w:cs="Times New Roman"/>
          <w:sz w:val="24"/>
          <w:szCs w:val="24"/>
          <w:lang w:eastAsia="lv-LV"/>
        </w:rPr>
        <w:t>Eiropa pasaulē</w:t>
      </w:r>
      <w:r w:rsidR="009735CA" w:rsidRPr="002D2161">
        <w:t>"</w:t>
      </w:r>
      <w:r w:rsidR="009735CA" w:rsidRPr="002D2161">
        <w:rPr>
          <w:rFonts w:ascii="Times New Roman" w:eastAsia="Times New Roman" w:hAnsi="Times New Roman" w:cs="Times New Roman"/>
          <w:sz w:val="24"/>
          <w:szCs w:val="24"/>
          <w:lang w:eastAsia="lv-LV"/>
        </w:rPr>
        <w:t xml:space="preserve"> </w:t>
      </w:r>
      <w:r w:rsidR="00F279A9" w:rsidRPr="002D2161">
        <w:rPr>
          <w:rFonts w:ascii="Times New Roman" w:eastAsia="Times New Roman" w:hAnsi="Times New Roman" w:cs="Times New Roman"/>
          <w:sz w:val="24"/>
          <w:szCs w:val="24"/>
          <w:lang w:eastAsia="lv-LV"/>
        </w:rPr>
        <w:t>(</w:t>
      </w:r>
      <w:proofErr w:type="spellStart"/>
      <w:r w:rsidR="00F279A9" w:rsidRPr="002D2161">
        <w:rPr>
          <w:rFonts w:ascii="Times New Roman" w:eastAsia="Times New Roman" w:hAnsi="Times New Roman" w:cs="Times New Roman"/>
          <w:i/>
          <w:iCs/>
          <w:sz w:val="24"/>
          <w:szCs w:val="24"/>
          <w:lang w:eastAsia="lv-LV"/>
        </w:rPr>
        <w:t>Neighbourhood</w:t>
      </w:r>
      <w:proofErr w:type="spellEnd"/>
      <w:r w:rsidR="00F279A9" w:rsidRPr="002D2161">
        <w:rPr>
          <w:rFonts w:ascii="Times New Roman" w:eastAsia="Times New Roman" w:hAnsi="Times New Roman" w:cs="Times New Roman"/>
          <w:i/>
          <w:iCs/>
          <w:sz w:val="24"/>
          <w:szCs w:val="24"/>
          <w:lang w:eastAsia="lv-LV"/>
        </w:rPr>
        <w:t xml:space="preserve">, </w:t>
      </w:r>
      <w:proofErr w:type="spellStart"/>
      <w:r w:rsidR="00F279A9" w:rsidRPr="002D2161">
        <w:rPr>
          <w:rFonts w:ascii="Times New Roman" w:eastAsia="Times New Roman" w:hAnsi="Times New Roman" w:cs="Times New Roman"/>
          <w:i/>
          <w:iCs/>
          <w:sz w:val="24"/>
          <w:szCs w:val="24"/>
          <w:lang w:eastAsia="lv-LV"/>
        </w:rPr>
        <w:t>Development</w:t>
      </w:r>
      <w:proofErr w:type="spellEnd"/>
      <w:r w:rsidR="00F279A9" w:rsidRPr="002D2161">
        <w:rPr>
          <w:rFonts w:ascii="Times New Roman" w:eastAsia="Times New Roman" w:hAnsi="Times New Roman" w:cs="Times New Roman"/>
          <w:i/>
          <w:iCs/>
          <w:sz w:val="24"/>
          <w:szCs w:val="24"/>
          <w:lang w:eastAsia="lv-LV"/>
        </w:rPr>
        <w:t xml:space="preserve"> </w:t>
      </w:r>
      <w:proofErr w:type="spellStart"/>
      <w:r w:rsidR="00F279A9" w:rsidRPr="002D2161">
        <w:rPr>
          <w:rFonts w:ascii="Times New Roman" w:eastAsia="Times New Roman" w:hAnsi="Times New Roman" w:cs="Times New Roman"/>
          <w:i/>
          <w:iCs/>
          <w:sz w:val="24"/>
          <w:szCs w:val="24"/>
          <w:lang w:eastAsia="lv-LV"/>
        </w:rPr>
        <w:t>and</w:t>
      </w:r>
      <w:proofErr w:type="spellEnd"/>
      <w:r w:rsidR="00F279A9" w:rsidRPr="002D2161">
        <w:rPr>
          <w:rFonts w:ascii="Times New Roman" w:eastAsia="Times New Roman" w:hAnsi="Times New Roman" w:cs="Times New Roman"/>
          <w:i/>
          <w:iCs/>
          <w:sz w:val="24"/>
          <w:szCs w:val="24"/>
          <w:lang w:eastAsia="lv-LV"/>
        </w:rPr>
        <w:t xml:space="preserve"> </w:t>
      </w:r>
      <w:proofErr w:type="spellStart"/>
      <w:r w:rsidR="00F279A9" w:rsidRPr="002D2161">
        <w:rPr>
          <w:rFonts w:ascii="Times New Roman" w:eastAsia="Times New Roman" w:hAnsi="Times New Roman" w:cs="Times New Roman"/>
          <w:i/>
          <w:iCs/>
          <w:sz w:val="24"/>
          <w:szCs w:val="24"/>
          <w:lang w:eastAsia="lv-LV"/>
        </w:rPr>
        <w:t>International</w:t>
      </w:r>
      <w:proofErr w:type="spellEnd"/>
      <w:r w:rsidR="00F279A9" w:rsidRPr="002D2161">
        <w:rPr>
          <w:rFonts w:ascii="Times New Roman" w:eastAsia="Times New Roman" w:hAnsi="Times New Roman" w:cs="Times New Roman"/>
          <w:i/>
          <w:iCs/>
          <w:sz w:val="24"/>
          <w:szCs w:val="24"/>
          <w:lang w:eastAsia="lv-LV"/>
        </w:rPr>
        <w:t xml:space="preserve"> </w:t>
      </w:r>
      <w:proofErr w:type="spellStart"/>
      <w:r w:rsidR="00F279A9" w:rsidRPr="002D2161">
        <w:rPr>
          <w:rFonts w:ascii="Times New Roman" w:eastAsia="Times New Roman" w:hAnsi="Times New Roman" w:cs="Times New Roman"/>
          <w:i/>
          <w:iCs/>
          <w:sz w:val="24"/>
          <w:szCs w:val="24"/>
          <w:lang w:eastAsia="lv-LV"/>
        </w:rPr>
        <w:t>Cooperation</w:t>
      </w:r>
      <w:proofErr w:type="spellEnd"/>
      <w:r w:rsidR="00F279A9" w:rsidRPr="002D2161">
        <w:rPr>
          <w:rFonts w:ascii="Times New Roman" w:eastAsia="Times New Roman" w:hAnsi="Times New Roman" w:cs="Times New Roman"/>
          <w:i/>
          <w:iCs/>
          <w:sz w:val="24"/>
          <w:szCs w:val="24"/>
          <w:lang w:eastAsia="lv-LV"/>
        </w:rPr>
        <w:t xml:space="preserve"> Instrument – </w:t>
      </w:r>
      <w:proofErr w:type="spellStart"/>
      <w:r w:rsidR="00F279A9" w:rsidRPr="002D2161">
        <w:rPr>
          <w:rFonts w:ascii="Times New Roman" w:eastAsia="Times New Roman" w:hAnsi="Times New Roman" w:cs="Times New Roman"/>
          <w:i/>
          <w:iCs/>
          <w:sz w:val="24"/>
          <w:szCs w:val="24"/>
          <w:lang w:eastAsia="lv-LV"/>
        </w:rPr>
        <w:t>Global</w:t>
      </w:r>
      <w:proofErr w:type="spellEnd"/>
      <w:r w:rsidR="00F279A9" w:rsidRPr="002D2161">
        <w:rPr>
          <w:rFonts w:ascii="Times New Roman" w:eastAsia="Times New Roman" w:hAnsi="Times New Roman" w:cs="Times New Roman"/>
          <w:i/>
          <w:iCs/>
          <w:sz w:val="24"/>
          <w:szCs w:val="24"/>
          <w:lang w:eastAsia="lv-LV"/>
        </w:rPr>
        <w:t xml:space="preserve"> </w:t>
      </w:r>
      <w:proofErr w:type="spellStart"/>
      <w:r w:rsidR="00F279A9" w:rsidRPr="002D2161">
        <w:rPr>
          <w:rFonts w:ascii="Times New Roman" w:eastAsia="Times New Roman" w:hAnsi="Times New Roman" w:cs="Times New Roman"/>
          <w:i/>
          <w:iCs/>
          <w:sz w:val="24"/>
          <w:szCs w:val="24"/>
          <w:lang w:eastAsia="lv-LV"/>
        </w:rPr>
        <w:t>Europe</w:t>
      </w:r>
      <w:proofErr w:type="spellEnd"/>
      <w:r w:rsidR="00F279A9" w:rsidRPr="002D2161">
        <w:rPr>
          <w:rFonts w:ascii="Times New Roman" w:eastAsia="Times New Roman" w:hAnsi="Times New Roman" w:cs="Times New Roman"/>
          <w:sz w:val="24"/>
          <w:szCs w:val="24"/>
          <w:lang w:eastAsia="lv-LV"/>
        </w:rPr>
        <w:t>) (turpmāk – NDICI) ietvaros</w:t>
      </w:r>
      <w:r w:rsidR="00F279A9" w:rsidRPr="002D2161">
        <w:rPr>
          <w:rFonts w:ascii="Times New Roman" w:hAnsi="Times New Roman" w:cs="Times New Roman"/>
          <w:sz w:val="24"/>
          <w:szCs w:val="24"/>
        </w:rPr>
        <w:t xml:space="preserve">, kas izveidots </w:t>
      </w:r>
      <w:r w:rsidR="00E96B54" w:rsidRPr="002D2161">
        <w:rPr>
          <w:rFonts w:ascii="Times New Roman" w:hAnsi="Times New Roman" w:cs="Times New Roman"/>
          <w:sz w:val="24"/>
          <w:szCs w:val="24"/>
        </w:rPr>
        <w:t xml:space="preserve">2021. gada 9. jūnijā ar </w:t>
      </w:r>
      <w:r w:rsidRPr="002D2161">
        <w:rPr>
          <w:rFonts w:ascii="Times New Roman" w:hAnsi="Times New Roman" w:cs="Times New Roman"/>
          <w:sz w:val="24"/>
          <w:szCs w:val="24"/>
        </w:rPr>
        <w:t>Eiropas Parlamenta un Padomes Regulu (ES) Nr. 2</w:t>
      </w:r>
      <w:r w:rsidR="009735CA" w:rsidRPr="002D2161">
        <w:rPr>
          <w:rFonts w:ascii="Times New Roman" w:hAnsi="Times New Roman" w:cs="Times New Roman"/>
          <w:sz w:val="24"/>
          <w:szCs w:val="24"/>
        </w:rPr>
        <w:t>021</w:t>
      </w:r>
      <w:r w:rsidRPr="002D2161">
        <w:rPr>
          <w:rFonts w:ascii="Times New Roman" w:hAnsi="Times New Roman" w:cs="Times New Roman"/>
          <w:sz w:val="24"/>
          <w:szCs w:val="24"/>
        </w:rPr>
        <w:t>/</w:t>
      </w:r>
      <w:r w:rsidR="009735CA" w:rsidRPr="002D2161">
        <w:rPr>
          <w:rFonts w:ascii="Times New Roman" w:hAnsi="Times New Roman" w:cs="Times New Roman"/>
          <w:sz w:val="24"/>
          <w:szCs w:val="24"/>
        </w:rPr>
        <w:t>947</w:t>
      </w:r>
      <w:r w:rsidRPr="002D2161">
        <w:rPr>
          <w:rFonts w:ascii="Times New Roman" w:hAnsi="Times New Roman" w:cs="Times New Roman"/>
          <w:sz w:val="24"/>
          <w:szCs w:val="24"/>
        </w:rPr>
        <w:t xml:space="preserve">, </w:t>
      </w:r>
      <w:r w:rsidR="008A2C5B" w:rsidRPr="002D2161">
        <w:rPr>
          <w:rFonts w:ascii="Times New Roman" w:hAnsi="Times New Roman" w:cs="Times New Roman"/>
          <w:sz w:val="24"/>
          <w:szCs w:val="24"/>
        </w:rPr>
        <w:t xml:space="preserve">ar ko izveido Kaimiņattiecību, attīstības </w:t>
      </w:r>
      <w:r w:rsidR="008A2C5B" w:rsidRPr="002D2161">
        <w:rPr>
          <w:rFonts w:ascii="Times New Roman" w:hAnsi="Times New Roman" w:cs="Times New Roman"/>
          <w:sz w:val="24"/>
          <w:szCs w:val="24"/>
        </w:rPr>
        <w:lastRenderedPageBreak/>
        <w:t xml:space="preserve">sadarbības un starptautiskās sadarbības instrumentu </w:t>
      </w:r>
      <w:r w:rsidR="008A2C5B" w:rsidRPr="002D2161">
        <w:t>"</w:t>
      </w:r>
      <w:r w:rsidR="008A2C5B" w:rsidRPr="002D2161">
        <w:rPr>
          <w:rFonts w:ascii="Times New Roman" w:hAnsi="Times New Roman" w:cs="Times New Roman"/>
          <w:sz w:val="24"/>
          <w:szCs w:val="24"/>
        </w:rPr>
        <w:t>Eiropa pasaulē</w:t>
      </w:r>
      <w:r w:rsidR="008A2C5B" w:rsidRPr="002D2161">
        <w:t>"</w:t>
      </w:r>
      <w:r w:rsidR="00E841F9" w:rsidRPr="002D2161">
        <w:rPr>
          <w:rStyle w:val="Vresatsauce"/>
          <w:rFonts w:ascii="Times New Roman" w:hAnsi="Times New Roman" w:cs="Times New Roman"/>
          <w:sz w:val="24"/>
          <w:szCs w:val="24"/>
        </w:rPr>
        <w:footnoteReference w:id="2"/>
      </w:r>
      <w:r w:rsidR="50DF6073" w:rsidRPr="002D2161">
        <w:rPr>
          <w:rFonts w:ascii="Times New Roman" w:hAnsi="Times New Roman" w:cs="Times New Roman"/>
          <w:sz w:val="24"/>
          <w:szCs w:val="24"/>
        </w:rPr>
        <w:t>.</w:t>
      </w:r>
      <w:r w:rsidRPr="002D2161">
        <w:rPr>
          <w:rFonts w:ascii="Times New Roman" w:hAnsi="Times New Roman" w:cs="Times New Roman"/>
          <w:sz w:val="24"/>
          <w:szCs w:val="24"/>
        </w:rPr>
        <w:t xml:space="preserve"> </w:t>
      </w:r>
      <w:r w:rsidR="00145CC5">
        <w:rPr>
          <w:rFonts w:ascii="Times New Roman" w:hAnsi="Times New Roman" w:cs="Times New Roman"/>
          <w:sz w:val="24"/>
          <w:szCs w:val="24"/>
        </w:rPr>
        <w:t>NDICI</w:t>
      </w:r>
      <w:r w:rsidR="50DF6073" w:rsidRPr="002D2161">
        <w:rPr>
          <w:rFonts w:ascii="Times New Roman" w:hAnsi="Times New Roman" w:cs="Times New Roman"/>
          <w:sz w:val="24"/>
          <w:szCs w:val="24"/>
        </w:rPr>
        <w:t xml:space="preserve"> finansējums paredzēts laika posmam no 20</w:t>
      </w:r>
      <w:r w:rsidR="00590A29" w:rsidRPr="002D2161">
        <w:rPr>
          <w:rFonts w:ascii="Times New Roman" w:hAnsi="Times New Roman" w:cs="Times New Roman"/>
          <w:sz w:val="24"/>
          <w:szCs w:val="24"/>
        </w:rPr>
        <w:t>21</w:t>
      </w:r>
      <w:r w:rsidR="50DF6073" w:rsidRPr="002D2161">
        <w:rPr>
          <w:rFonts w:ascii="Times New Roman" w:hAnsi="Times New Roman" w:cs="Times New Roman"/>
          <w:sz w:val="24"/>
          <w:szCs w:val="24"/>
        </w:rPr>
        <w:t>. gada līdz 202</w:t>
      </w:r>
      <w:r w:rsidR="00590A29" w:rsidRPr="002D2161">
        <w:rPr>
          <w:rFonts w:ascii="Times New Roman" w:hAnsi="Times New Roman" w:cs="Times New Roman"/>
          <w:sz w:val="24"/>
          <w:szCs w:val="24"/>
        </w:rPr>
        <w:t>7</w:t>
      </w:r>
      <w:r w:rsidR="50DF6073" w:rsidRPr="002D2161">
        <w:rPr>
          <w:rFonts w:ascii="Times New Roman" w:hAnsi="Times New Roman" w:cs="Times New Roman"/>
          <w:sz w:val="24"/>
          <w:szCs w:val="24"/>
        </w:rPr>
        <w:t>. gadam</w:t>
      </w:r>
      <w:r w:rsidR="00590A29" w:rsidRPr="002D2161">
        <w:rPr>
          <w:rFonts w:ascii="Times New Roman" w:hAnsi="Times New Roman" w:cs="Times New Roman"/>
          <w:sz w:val="24"/>
          <w:szCs w:val="24"/>
        </w:rPr>
        <w:t>.</w:t>
      </w:r>
    </w:p>
    <w:p w14:paraId="103B9ADD" w14:textId="20B011B2" w:rsidR="002E35FB" w:rsidRDefault="00AC10AB" w:rsidP="00407E98">
      <w:pPr>
        <w:suppressAutoHyphens/>
        <w:spacing w:after="0" w:line="240" w:lineRule="auto"/>
        <w:ind w:firstLine="709"/>
        <w:jc w:val="both"/>
        <w:rPr>
          <w:rFonts w:ascii="Times New Roman" w:hAnsi="Times New Roman" w:cs="Times New Roman"/>
          <w:sz w:val="24"/>
          <w:szCs w:val="24"/>
          <w:highlight w:val="yellow"/>
        </w:rPr>
      </w:pPr>
      <w:r w:rsidRPr="00407E98">
        <w:rPr>
          <w:rFonts w:ascii="Times New Roman" w:hAnsi="Times New Roman" w:cs="Times New Roman"/>
          <w:sz w:val="24"/>
          <w:szCs w:val="24"/>
        </w:rPr>
        <w:t>NDICI viens no</w:t>
      </w:r>
      <w:r w:rsidR="76E814BC" w:rsidRPr="00407E98">
        <w:rPr>
          <w:rFonts w:ascii="Times New Roman" w:hAnsi="Times New Roman" w:cs="Times New Roman"/>
          <w:sz w:val="24"/>
          <w:szCs w:val="24"/>
        </w:rPr>
        <w:t xml:space="preserve"> vispārīga</w:t>
      </w:r>
      <w:r w:rsidRPr="00407E98">
        <w:rPr>
          <w:rFonts w:ascii="Times New Roman" w:hAnsi="Times New Roman" w:cs="Times New Roman"/>
          <w:sz w:val="24"/>
          <w:szCs w:val="24"/>
        </w:rPr>
        <w:t>jiem</w:t>
      </w:r>
      <w:r w:rsidR="76E814BC" w:rsidRPr="00407E98">
        <w:rPr>
          <w:rFonts w:ascii="Times New Roman" w:hAnsi="Times New Roman" w:cs="Times New Roman"/>
          <w:sz w:val="24"/>
          <w:szCs w:val="24"/>
        </w:rPr>
        <w:t xml:space="preserve"> mērķi</w:t>
      </w:r>
      <w:r w:rsidR="002E35FB" w:rsidRPr="00407E98">
        <w:rPr>
          <w:rFonts w:ascii="Times New Roman" w:hAnsi="Times New Roman" w:cs="Times New Roman"/>
          <w:sz w:val="24"/>
          <w:szCs w:val="24"/>
        </w:rPr>
        <w:t>em</w:t>
      </w:r>
      <w:r w:rsidR="76E814BC" w:rsidRPr="00407E98">
        <w:rPr>
          <w:rFonts w:ascii="Times New Roman" w:hAnsi="Times New Roman" w:cs="Times New Roman"/>
          <w:sz w:val="24"/>
          <w:szCs w:val="24"/>
        </w:rPr>
        <w:t xml:space="preserve"> </w:t>
      </w:r>
      <w:r w:rsidR="00A53D50" w:rsidRPr="00407E98">
        <w:rPr>
          <w:rFonts w:ascii="Times New Roman" w:hAnsi="Times New Roman" w:cs="Times New Roman"/>
          <w:sz w:val="24"/>
          <w:szCs w:val="24"/>
        </w:rPr>
        <w:t>ir v</w:t>
      </w:r>
      <w:r w:rsidR="00A53D50" w:rsidRPr="00A53D50">
        <w:rPr>
          <w:rFonts w:ascii="Times New Roman" w:hAnsi="Times New Roman" w:cs="Times New Roman"/>
          <w:sz w:val="24"/>
          <w:szCs w:val="24"/>
        </w:rPr>
        <w:t>eicināt spēcīgākas partnerības ar treš</w:t>
      </w:r>
      <w:r w:rsidR="00321ABF">
        <w:rPr>
          <w:rFonts w:ascii="Times New Roman" w:hAnsi="Times New Roman" w:cs="Times New Roman"/>
          <w:sz w:val="24"/>
          <w:szCs w:val="24"/>
        </w:rPr>
        <w:t>aj</w:t>
      </w:r>
      <w:r w:rsidR="00A53D50" w:rsidRPr="00A53D50">
        <w:rPr>
          <w:rFonts w:ascii="Times New Roman" w:hAnsi="Times New Roman" w:cs="Times New Roman"/>
          <w:sz w:val="24"/>
          <w:szCs w:val="24"/>
        </w:rPr>
        <w:t>ām valstīm, tostarp ar Eiropas kaimiņattiecību politikas valstīm, pamatojoties uz</w:t>
      </w:r>
      <w:r w:rsidR="00A53D50">
        <w:rPr>
          <w:rFonts w:ascii="Times New Roman" w:hAnsi="Times New Roman" w:cs="Times New Roman"/>
          <w:sz w:val="24"/>
          <w:szCs w:val="24"/>
        </w:rPr>
        <w:t xml:space="preserve"> </w:t>
      </w:r>
      <w:r w:rsidR="00A53D50" w:rsidRPr="00A53D50">
        <w:rPr>
          <w:rFonts w:ascii="Times New Roman" w:hAnsi="Times New Roman" w:cs="Times New Roman"/>
          <w:sz w:val="24"/>
          <w:szCs w:val="24"/>
        </w:rPr>
        <w:t xml:space="preserve">savstarpējām interesēm un </w:t>
      </w:r>
      <w:proofErr w:type="spellStart"/>
      <w:r w:rsidR="00A53D50" w:rsidRPr="00A53D50">
        <w:rPr>
          <w:rFonts w:ascii="Times New Roman" w:hAnsi="Times New Roman" w:cs="Times New Roman"/>
          <w:sz w:val="24"/>
          <w:szCs w:val="24"/>
        </w:rPr>
        <w:t>pašatbildību</w:t>
      </w:r>
      <w:proofErr w:type="spellEnd"/>
      <w:r w:rsidR="00A53D50" w:rsidRPr="00A53D50">
        <w:rPr>
          <w:rFonts w:ascii="Times New Roman" w:hAnsi="Times New Roman" w:cs="Times New Roman"/>
          <w:sz w:val="24"/>
          <w:szCs w:val="24"/>
        </w:rPr>
        <w:t>, lai veicinātu stabilizāciju, labu pārvaldību un noturības veidošanu</w:t>
      </w:r>
      <w:r w:rsidR="008F6928">
        <w:rPr>
          <w:rFonts w:ascii="Times New Roman" w:hAnsi="Times New Roman" w:cs="Times New Roman"/>
          <w:sz w:val="24"/>
          <w:szCs w:val="24"/>
        </w:rPr>
        <w:t>.</w:t>
      </w:r>
      <w:r w:rsidR="00D62355">
        <w:rPr>
          <w:rFonts w:ascii="Times New Roman" w:hAnsi="Times New Roman" w:cs="Times New Roman"/>
          <w:sz w:val="24"/>
          <w:szCs w:val="24"/>
        </w:rPr>
        <w:t xml:space="preserve"> </w:t>
      </w:r>
      <w:r w:rsidR="008F6928">
        <w:rPr>
          <w:rFonts w:ascii="Times New Roman" w:hAnsi="Times New Roman" w:cs="Times New Roman"/>
          <w:sz w:val="24"/>
          <w:szCs w:val="24"/>
        </w:rPr>
        <w:t>S</w:t>
      </w:r>
      <w:r w:rsidR="00D62355">
        <w:rPr>
          <w:rFonts w:ascii="Times New Roman" w:hAnsi="Times New Roman" w:cs="Times New Roman"/>
          <w:sz w:val="24"/>
          <w:szCs w:val="24"/>
        </w:rPr>
        <w:t xml:space="preserve">avukārt viens no instrumenta </w:t>
      </w:r>
      <w:r w:rsidR="00043261">
        <w:rPr>
          <w:rFonts w:ascii="Times New Roman" w:hAnsi="Times New Roman" w:cs="Times New Roman"/>
          <w:sz w:val="24"/>
          <w:szCs w:val="24"/>
        </w:rPr>
        <w:t xml:space="preserve">specifiskajiem </w:t>
      </w:r>
      <w:r w:rsidR="00D62355">
        <w:rPr>
          <w:rFonts w:ascii="Times New Roman" w:hAnsi="Times New Roman" w:cs="Times New Roman"/>
          <w:sz w:val="24"/>
          <w:szCs w:val="24"/>
        </w:rPr>
        <w:t xml:space="preserve">mērķiem ir </w:t>
      </w:r>
      <w:r w:rsidR="00407E98" w:rsidRPr="00407E98">
        <w:rPr>
          <w:rFonts w:ascii="Times New Roman" w:hAnsi="Times New Roman" w:cs="Times New Roman"/>
          <w:sz w:val="24"/>
          <w:szCs w:val="24"/>
        </w:rPr>
        <w:t xml:space="preserve">atbalstīt un veicināt dialogu un sadarbību ar </w:t>
      </w:r>
      <w:r w:rsidR="00D72A9A">
        <w:rPr>
          <w:rFonts w:ascii="Times New Roman" w:hAnsi="Times New Roman" w:cs="Times New Roman"/>
          <w:sz w:val="24"/>
          <w:szCs w:val="24"/>
        </w:rPr>
        <w:t>trešajām</w:t>
      </w:r>
      <w:r w:rsidR="00D72A9A" w:rsidRPr="00407E98">
        <w:rPr>
          <w:rFonts w:ascii="Times New Roman" w:hAnsi="Times New Roman" w:cs="Times New Roman"/>
          <w:sz w:val="24"/>
          <w:szCs w:val="24"/>
        </w:rPr>
        <w:t xml:space="preserve"> </w:t>
      </w:r>
      <w:r w:rsidR="00407E98" w:rsidRPr="00407E98">
        <w:rPr>
          <w:rFonts w:ascii="Times New Roman" w:hAnsi="Times New Roman" w:cs="Times New Roman"/>
          <w:sz w:val="24"/>
          <w:szCs w:val="24"/>
        </w:rPr>
        <w:t xml:space="preserve">valstīm un </w:t>
      </w:r>
      <w:r w:rsidR="00800AAC">
        <w:rPr>
          <w:rFonts w:ascii="Times New Roman" w:hAnsi="Times New Roman" w:cs="Times New Roman"/>
          <w:sz w:val="24"/>
          <w:szCs w:val="24"/>
        </w:rPr>
        <w:t>ES</w:t>
      </w:r>
      <w:r w:rsidR="00800AAC" w:rsidRPr="00407E98">
        <w:rPr>
          <w:rFonts w:ascii="Times New Roman" w:hAnsi="Times New Roman" w:cs="Times New Roman"/>
          <w:sz w:val="24"/>
          <w:szCs w:val="24"/>
        </w:rPr>
        <w:t xml:space="preserve"> </w:t>
      </w:r>
      <w:proofErr w:type="spellStart"/>
      <w:r w:rsidR="00407E98" w:rsidRPr="00407E98">
        <w:rPr>
          <w:rFonts w:ascii="Times New Roman" w:hAnsi="Times New Roman" w:cs="Times New Roman"/>
          <w:sz w:val="24"/>
          <w:szCs w:val="24"/>
        </w:rPr>
        <w:t>kaimiņreģion</w:t>
      </w:r>
      <w:r w:rsidR="0018330F">
        <w:rPr>
          <w:rFonts w:ascii="Times New Roman" w:hAnsi="Times New Roman" w:cs="Times New Roman"/>
          <w:sz w:val="24"/>
          <w:szCs w:val="24"/>
        </w:rPr>
        <w:t>iem</w:t>
      </w:r>
      <w:proofErr w:type="spellEnd"/>
      <w:r w:rsidR="00407E98" w:rsidRPr="00407E98">
        <w:rPr>
          <w:rFonts w:ascii="Times New Roman" w:hAnsi="Times New Roman" w:cs="Times New Roman"/>
          <w:sz w:val="24"/>
          <w:szCs w:val="24"/>
        </w:rPr>
        <w:t xml:space="preserve">, </w:t>
      </w:r>
      <w:r w:rsidR="002B2690">
        <w:rPr>
          <w:rFonts w:ascii="Times New Roman" w:hAnsi="Times New Roman" w:cs="Times New Roman"/>
          <w:sz w:val="24"/>
          <w:szCs w:val="24"/>
        </w:rPr>
        <w:t xml:space="preserve">apgabaliem </w:t>
      </w:r>
      <w:proofErr w:type="spellStart"/>
      <w:r w:rsidR="00407E98" w:rsidRPr="00407E98">
        <w:rPr>
          <w:rFonts w:ascii="Times New Roman" w:hAnsi="Times New Roman" w:cs="Times New Roman"/>
          <w:sz w:val="24"/>
          <w:szCs w:val="24"/>
        </w:rPr>
        <w:t>Subsahāras</w:t>
      </w:r>
      <w:proofErr w:type="spellEnd"/>
      <w:r w:rsidR="00407E98" w:rsidRPr="00407E98">
        <w:rPr>
          <w:rFonts w:ascii="Times New Roman" w:hAnsi="Times New Roman" w:cs="Times New Roman"/>
          <w:sz w:val="24"/>
          <w:szCs w:val="24"/>
        </w:rPr>
        <w:t xml:space="preserve"> Āfrikā, Āzijā un</w:t>
      </w:r>
      <w:r w:rsidR="00407E98">
        <w:rPr>
          <w:rFonts w:ascii="Times New Roman" w:hAnsi="Times New Roman" w:cs="Times New Roman"/>
          <w:sz w:val="24"/>
          <w:szCs w:val="24"/>
        </w:rPr>
        <w:t xml:space="preserve"> </w:t>
      </w:r>
      <w:r w:rsidR="00407E98" w:rsidRPr="00407E98">
        <w:rPr>
          <w:rFonts w:ascii="Times New Roman" w:hAnsi="Times New Roman" w:cs="Times New Roman"/>
          <w:sz w:val="24"/>
          <w:szCs w:val="24"/>
        </w:rPr>
        <w:t>Klusā okeāna reģionā, kā arī Ziemeļamerikā, Dienvidamerikā un Karību jūras reģionā</w:t>
      </w:r>
      <w:r w:rsidR="00407E98">
        <w:rPr>
          <w:rFonts w:ascii="Times New Roman" w:hAnsi="Times New Roman" w:cs="Times New Roman"/>
          <w:sz w:val="24"/>
          <w:szCs w:val="24"/>
        </w:rPr>
        <w:t>.</w:t>
      </w:r>
    </w:p>
    <w:p w14:paraId="505E9472" w14:textId="3FB2B956" w:rsidR="004D21B2" w:rsidRDefault="76E814BC" w:rsidP="00215B1E">
      <w:pPr>
        <w:suppressAutoHyphens/>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i/>
          <w:iCs/>
          <w:sz w:val="24"/>
          <w:szCs w:val="24"/>
        </w:rPr>
        <w:t>Twinning</w:t>
      </w:r>
      <w:r w:rsidRPr="2C4C98C3">
        <w:rPr>
          <w:rFonts w:ascii="Times New Roman" w:hAnsi="Times New Roman" w:cs="Times New Roman"/>
          <w:sz w:val="24"/>
          <w:szCs w:val="24"/>
        </w:rPr>
        <w:t xml:space="preserve"> projektu galvenais uzdevums ir stiprināt valsts pārvaldes institūciju kapacitāti, piesaistot ES dalībvalstu ekspertus un radot iespēju veidot partnerattiecības un sadarbību starp dažādām valstīm. </w:t>
      </w:r>
      <w:r w:rsidRPr="2C4C98C3">
        <w:rPr>
          <w:rFonts w:ascii="Times New Roman" w:hAnsi="Times New Roman" w:cs="Times New Roman"/>
          <w:i/>
          <w:iCs/>
          <w:sz w:val="24"/>
          <w:szCs w:val="24"/>
        </w:rPr>
        <w:t>Twinning</w:t>
      </w:r>
      <w:r w:rsidRPr="2C4C98C3">
        <w:rPr>
          <w:rFonts w:ascii="Times New Roman" w:hAnsi="Times New Roman" w:cs="Times New Roman"/>
          <w:sz w:val="24"/>
          <w:szCs w:val="24"/>
        </w:rPr>
        <w:t xml:space="preserve"> projektu galvenais mērķis ir efektīvas </w:t>
      </w:r>
      <w:proofErr w:type="spellStart"/>
      <w:r w:rsidRPr="2C4C98C3">
        <w:rPr>
          <w:rFonts w:ascii="Times New Roman" w:hAnsi="Times New Roman" w:cs="Times New Roman"/>
          <w:i/>
          <w:iCs/>
          <w:sz w:val="24"/>
          <w:szCs w:val="24"/>
        </w:rPr>
        <w:t>acquis</w:t>
      </w:r>
      <w:proofErr w:type="spellEnd"/>
      <w:r w:rsidRPr="2C4C98C3">
        <w:rPr>
          <w:rFonts w:ascii="Times New Roman" w:hAnsi="Times New Roman" w:cs="Times New Roman"/>
          <w:i/>
          <w:iCs/>
          <w:sz w:val="24"/>
          <w:szCs w:val="24"/>
        </w:rPr>
        <w:t xml:space="preserve"> </w:t>
      </w:r>
      <w:proofErr w:type="spellStart"/>
      <w:r w:rsidRPr="2C4C98C3">
        <w:rPr>
          <w:rFonts w:ascii="Times New Roman" w:hAnsi="Times New Roman" w:cs="Times New Roman"/>
          <w:i/>
          <w:iCs/>
          <w:sz w:val="24"/>
          <w:szCs w:val="24"/>
        </w:rPr>
        <w:t>communautaire</w:t>
      </w:r>
      <w:proofErr w:type="spellEnd"/>
      <w:r w:rsidRPr="2C4C98C3">
        <w:rPr>
          <w:rFonts w:ascii="Times New Roman" w:hAnsi="Times New Roman" w:cs="Times New Roman"/>
          <w:i/>
          <w:iCs/>
          <w:sz w:val="24"/>
          <w:szCs w:val="24"/>
        </w:rPr>
        <w:t xml:space="preserve"> </w:t>
      </w:r>
      <w:r w:rsidRPr="2C4C98C3">
        <w:rPr>
          <w:rFonts w:ascii="Times New Roman" w:hAnsi="Times New Roman" w:cs="Times New Roman"/>
          <w:sz w:val="24"/>
          <w:szCs w:val="24"/>
        </w:rPr>
        <w:t xml:space="preserve">ieviešanas nodrošināšana, veicinot likumdošanas sakārtošanu un institūciju kapacitātes stiprināšanu. </w:t>
      </w:r>
      <w:r w:rsidRPr="2C4C98C3">
        <w:rPr>
          <w:rFonts w:ascii="Times New Roman" w:hAnsi="Times New Roman" w:cs="Times New Roman"/>
          <w:i/>
          <w:iCs/>
          <w:sz w:val="24"/>
          <w:szCs w:val="24"/>
        </w:rPr>
        <w:t>Twinning</w:t>
      </w:r>
      <w:r w:rsidRPr="2C4C98C3">
        <w:rPr>
          <w:rFonts w:ascii="Times New Roman" w:hAnsi="Times New Roman" w:cs="Times New Roman"/>
          <w:sz w:val="24"/>
          <w:szCs w:val="24"/>
        </w:rPr>
        <w:t xml:space="preserve"> projekti ir valstu sadarbības projekti, kas ir paredzēti tikai valsts pārvaldes institūciju sadarbībai, kuru laikā ES eksperti nodrošina ekspertīzi, veic saņēmējvalsts institūciju darbinieku apmācību un sniedz konsultācijas.  </w:t>
      </w:r>
    </w:p>
    <w:p w14:paraId="5771C2FD" w14:textId="77777777" w:rsidR="004D21B2" w:rsidRDefault="76E814BC" w:rsidP="00215B1E">
      <w:pPr>
        <w:suppressAutoHyphens/>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i/>
          <w:iCs/>
          <w:sz w:val="24"/>
          <w:szCs w:val="24"/>
        </w:rPr>
        <w:t>Twinning</w:t>
      </w:r>
      <w:r w:rsidRPr="2C4C98C3">
        <w:rPr>
          <w:rFonts w:ascii="Times New Roman" w:hAnsi="Times New Roman" w:cs="Times New Roman"/>
          <w:sz w:val="24"/>
          <w:szCs w:val="24"/>
        </w:rPr>
        <w:t xml:space="preserve"> projektu ieviešanā ES dalībvalsts institūcija var piedalīties dažādos veidos:</w:t>
      </w:r>
    </w:p>
    <w:p w14:paraId="42523B20" w14:textId="77777777" w:rsidR="004D21B2" w:rsidRDefault="76E814BC" w:rsidP="00215B1E">
      <w:pPr>
        <w:pStyle w:val="Sarakstarindkopa"/>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kā vienīgie projekta īstenotāji;</w:t>
      </w:r>
    </w:p>
    <w:p w14:paraId="67B324F2" w14:textId="77777777" w:rsidR="004D21B2" w:rsidRDefault="76E814BC" w:rsidP="00215B1E">
      <w:pPr>
        <w:pStyle w:val="Sarakstarindkopa"/>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sadarbojoties ar citu ES dalībvalsti, uzņemoties galvenā partnera lomu;</w:t>
      </w:r>
    </w:p>
    <w:p w14:paraId="5E9D4E73" w14:textId="77777777" w:rsidR="004D21B2" w:rsidRDefault="76E814BC" w:rsidP="00215B1E">
      <w:pPr>
        <w:pStyle w:val="Sarakstarindkopa"/>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sadarbojoties ar citu ES dalībvalsti, kļūstot par jaunāko sadarbības partneri, kas uzņemas atbildību par noteiktas projekta komponentes ieviešanu;</w:t>
      </w:r>
    </w:p>
    <w:p w14:paraId="0C538689" w14:textId="3D9A0694" w:rsidR="004D21B2" w:rsidRPr="00323394" w:rsidRDefault="76E814BC" w:rsidP="00215B1E">
      <w:pPr>
        <w:pStyle w:val="Sarakstarindkopa"/>
        <w:numPr>
          <w:ilvl w:val="0"/>
          <w:numId w:val="41"/>
        </w:numPr>
        <w:suppressAutoHyphens/>
        <w:spacing w:after="0" w:line="240" w:lineRule="auto"/>
        <w:ind w:left="1066" w:hanging="357"/>
        <w:jc w:val="both"/>
        <w:rPr>
          <w:rFonts w:ascii="Times New Roman" w:hAnsi="Times New Roman" w:cs="Times New Roman"/>
          <w:sz w:val="24"/>
          <w:szCs w:val="24"/>
        </w:rPr>
      </w:pPr>
      <w:r w:rsidRPr="2C4C98C3">
        <w:rPr>
          <w:rFonts w:ascii="Times New Roman" w:hAnsi="Times New Roman" w:cs="Times New Roman"/>
          <w:sz w:val="24"/>
          <w:szCs w:val="24"/>
        </w:rPr>
        <w:t>ekspertu līmenī – dalībvalsts savā piedāvājumā iekļauj citas dalībvalsts institūcijas ekspertu/</w:t>
      </w:r>
      <w:proofErr w:type="spellStart"/>
      <w:r w:rsidRPr="2C4C98C3">
        <w:rPr>
          <w:rFonts w:ascii="Times New Roman" w:hAnsi="Times New Roman" w:cs="Times New Roman"/>
          <w:sz w:val="24"/>
          <w:szCs w:val="24"/>
        </w:rPr>
        <w:t>us</w:t>
      </w:r>
      <w:proofErr w:type="spellEnd"/>
      <w:r w:rsidRPr="2C4C98C3">
        <w:rPr>
          <w:rFonts w:ascii="Times New Roman" w:hAnsi="Times New Roman" w:cs="Times New Roman"/>
          <w:sz w:val="24"/>
          <w:szCs w:val="24"/>
        </w:rPr>
        <w:t>.</w:t>
      </w:r>
    </w:p>
    <w:p w14:paraId="7B5CFA07" w14:textId="5827963D" w:rsidR="004D21B2" w:rsidRDefault="76E814BC" w:rsidP="00215B1E">
      <w:pPr>
        <w:suppressAutoHyphens/>
        <w:spacing w:after="0" w:line="240" w:lineRule="auto"/>
        <w:ind w:firstLine="709"/>
        <w:jc w:val="both"/>
        <w:rPr>
          <w:rFonts w:ascii="Times New Roman" w:hAnsi="Times New Roman" w:cs="Times New Roman"/>
          <w:sz w:val="24"/>
          <w:szCs w:val="24"/>
        </w:rPr>
      </w:pPr>
      <w:r w:rsidRPr="6C218A14">
        <w:rPr>
          <w:rFonts w:ascii="Times New Roman" w:hAnsi="Times New Roman" w:cs="Times New Roman"/>
          <w:i/>
          <w:iCs/>
          <w:sz w:val="24"/>
          <w:szCs w:val="24"/>
        </w:rPr>
        <w:t>Twinning</w:t>
      </w:r>
      <w:r>
        <w:rPr>
          <w:rFonts w:ascii="Times New Roman" w:hAnsi="Times New Roman" w:cs="Times New Roman"/>
          <w:sz w:val="24"/>
          <w:szCs w:val="24"/>
        </w:rPr>
        <w:t xml:space="preserve"> projektu sagatavošana, ieviešana un uzraudzība notiek </w:t>
      </w:r>
      <w:r w:rsidRPr="00D93369">
        <w:rPr>
          <w:rFonts w:ascii="Times New Roman" w:hAnsi="Times New Roman" w:cs="Times New Roman"/>
          <w:sz w:val="24"/>
          <w:szCs w:val="24"/>
        </w:rPr>
        <w:t>atbilstoši</w:t>
      </w:r>
      <w:r w:rsidR="00307599">
        <w:rPr>
          <w:rFonts w:ascii="Times New Roman" w:hAnsi="Times New Roman" w:cs="Times New Roman"/>
          <w:sz w:val="24"/>
          <w:szCs w:val="24"/>
        </w:rPr>
        <w:t xml:space="preserve"> Eiropas Komisijas (turpmāk – EK) </w:t>
      </w:r>
      <w:r w:rsidRPr="00D93369">
        <w:rPr>
          <w:rFonts w:ascii="Times New Roman" w:hAnsi="Times New Roman" w:cs="Times New Roman"/>
          <w:i/>
          <w:iCs/>
          <w:sz w:val="24"/>
          <w:szCs w:val="24"/>
        </w:rPr>
        <w:t>Twinning</w:t>
      </w:r>
      <w:r w:rsidRPr="00D93369">
        <w:rPr>
          <w:rFonts w:ascii="Times New Roman" w:hAnsi="Times New Roman" w:cs="Times New Roman"/>
          <w:sz w:val="24"/>
          <w:szCs w:val="24"/>
        </w:rPr>
        <w:t xml:space="preserve"> </w:t>
      </w:r>
      <w:r>
        <w:rPr>
          <w:rFonts w:ascii="Times New Roman" w:hAnsi="Times New Roman" w:cs="Times New Roman"/>
          <w:sz w:val="24"/>
          <w:szCs w:val="24"/>
        </w:rPr>
        <w:t xml:space="preserve">projektu rokasgrāmatā un tās </w:t>
      </w:r>
      <w:r w:rsidRPr="00970DDD">
        <w:rPr>
          <w:rFonts w:ascii="Times New Roman" w:hAnsi="Times New Roman" w:cs="Times New Roman"/>
          <w:sz w:val="24"/>
          <w:szCs w:val="24"/>
        </w:rPr>
        <w:t>pielikumos</w:t>
      </w:r>
      <w:r w:rsidR="004D21B2" w:rsidRPr="00970DDD">
        <w:rPr>
          <w:rStyle w:val="Vresatsauce"/>
          <w:rFonts w:ascii="Times New Roman" w:hAnsi="Times New Roman" w:cs="Times New Roman"/>
          <w:sz w:val="24"/>
          <w:szCs w:val="24"/>
        </w:rPr>
        <w:footnoteReference w:id="3"/>
      </w:r>
      <w:r w:rsidRPr="00970DDD">
        <w:rPr>
          <w:rFonts w:ascii="Times New Roman" w:hAnsi="Times New Roman" w:cs="Times New Roman"/>
          <w:sz w:val="24"/>
          <w:szCs w:val="24"/>
        </w:rPr>
        <w:t xml:space="preserve"> noteiktajām</w:t>
      </w:r>
      <w:r>
        <w:rPr>
          <w:rFonts w:ascii="Times New Roman" w:hAnsi="Times New Roman" w:cs="Times New Roman"/>
          <w:sz w:val="24"/>
          <w:szCs w:val="24"/>
        </w:rPr>
        <w:t xml:space="preserve"> prasībām.</w:t>
      </w:r>
    </w:p>
    <w:p w14:paraId="6D1F4486" w14:textId="03995DA2" w:rsidR="2E1CC888" w:rsidRDefault="2E1CC888" w:rsidP="5098E28B">
      <w:pPr>
        <w:spacing w:after="0" w:line="240" w:lineRule="auto"/>
        <w:ind w:firstLine="709"/>
        <w:jc w:val="both"/>
        <w:rPr>
          <w:rFonts w:ascii="Times New Roman" w:hAnsi="Times New Roman" w:cs="Times New Roman"/>
          <w:sz w:val="24"/>
          <w:szCs w:val="24"/>
        </w:rPr>
      </w:pPr>
      <w:r w:rsidRPr="5098E28B">
        <w:rPr>
          <w:rFonts w:ascii="Times New Roman" w:hAnsi="Times New Roman" w:cs="Times New Roman"/>
          <w:i/>
          <w:iCs/>
          <w:sz w:val="24"/>
          <w:szCs w:val="24"/>
        </w:rPr>
        <w:t>Twinning</w:t>
      </w:r>
      <w:r w:rsidRPr="5098E28B">
        <w:rPr>
          <w:rFonts w:ascii="Times New Roman" w:hAnsi="Times New Roman" w:cs="Times New Roman"/>
          <w:sz w:val="24"/>
          <w:szCs w:val="24"/>
        </w:rPr>
        <w:t xml:space="preserve"> projektos visas attiecināmās izmaksas tiek finansētas 100 % apmērā no </w:t>
      </w:r>
      <w:r w:rsidR="2B364EAE" w:rsidRPr="5098E28B">
        <w:rPr>
          <w:rFonts w:ascii="Times New Roman" w:hAnsi="Times New Roman" w:cs="Times New Roman"/>
          <w:sz w:val="24"/>
          <w:szCs w:val="24"/>
        </w:rPr>
        <w:t>konkrētā finanšu instrumenta</w:t>
      </w:r>
      <w:r w:rsidRPr="5098E28B">
        <w:rPr>
          <w:rFonts w:ascii="Times New Roman" w:hAnsi="Times New Roman" w:cs="Times New Roman"/>
          <w:sz w:val="24"/>
          <w:szCs w:val="24"/>
        </w:rPr>
        <w:t xml:space="preserve"> līdzekļiem. Saskaņā ar </w:t>
      </w:r>
      <w:r w:rsidRPr="5098E28B">
        <w:rPr>
          <w:rFonts w:ascii="Times New Roman" w:hAnsi="Times New Roman" w:cs="Times New Roman"/>
          <w:i/>
          <w:iCs/>
          <w:sz w:val="24"/>
          <w:szCs w:val="24"/>
        </w:rPr>
        <w:t>Twinning</w:t>
      </w:r>
      <w:r w:rsidRPr="5098E28B">
        <w:rPr>
          <w:rFonts w:ascii="Times New Roman" w:hAnsi="Times New Roman" w:cs="Times New Roman"/>
          <w:sz w:val="24"/>
          <w:szCs w:val="24"/>
        </w:rPr>
        <w:t xml:space="preserve"> nosacījumiem maksimālais finansējuma apjoms, ko iespējams saņemt kā avansa maksājumu no </w:t>
      </w:r>
      <w:r w:rsidR="39EA79BE" w:rsidRPr="6641FE65">
        <w:rPr>
          <w:rFonts w:ascii="Times New Roman" w:hAnsi="Times New Roman" w:cs="Times New Roman"/>
          <w:sz w:val="24"/>
          <w:szCs w:val="24"/>
        </w:rPr>
        <w:t>EK</w:t>
      </w:r>
      <w:r w:rsidR="39EA79BE" w:rsidRPr="582661C0">
        <w:rPr>
          <w:rFonts w:ascii="Times New Roman" w:hAnsi="Times New Roman" w:cs="Times New Roman"/>
          <w:sz w:val="24"/>
          <w:szCs w:val="24"/>
        </w:rPr>
        <w:t>,</w:t>
      </w:r>
      <w:r w:rsidRPr="5098E28B">
        <w:rPr>
          <w:rFonts w:ascii="Times New Roman" w:hAnsi="Times New Roman" w:cs="Times New Roman"/>
          <w:sz w:val="24"/>
          <w:szCs w:val="24"/>
        </w:rPr>
        <w:t xml:space="preserve"> ir 90 % no plānotā EK finansējuma apjoma </w:t>
      </w:r>
      <w:r w:rsidRPr="5098E28B">
        <w:rPr>
          <w:rFonts w:ascii="Times New Roman" w:hAnsi="Times New Roman" w:cs="Times New Roman"/>
          <w:i/>
          <w:iCs/>
          <w:sz w:val="24"/>
          <w:szCs w:val="24"/>
        </w:rPr>
        <w:t>Twinning</w:t>
      </w:r>
      <w:r w:rsidRPr="5098E28B">
        <w:rPr>
          <w:rFonts w:ascii="Times New Roman" w:hAnsi="Times New Roman" w:cs="Times New Roman"/>
          <w:sz w:val="24"/>
          <w:szCs w:val="24"/>
        </w:rPr>
        <w:t xml:space="preserve"> projektam. Līdz ar to </w:t>
      </w:r>
      <w:r w:rsidRPr="5098E28B">
        <w:rPr>
          <w:rFonts w:ascii="Times New Roman" w:hAnsi="Times New Roman" w:cs="Times New Roman"/>
          <w:i/>
          <w:iCs/>
          <w:sz w:val="24"/>
          <w:szCs w:val="24"/>
        </w:rPr>
        <w:t>Twinning</w:t>
      </w:r>
      <w:r w:rsidRPr="5098E28B">
        <w:rPr>
          <w:rFonts w:ascii="Times New Roman" w:hAnsi="Times New Roman" w:cs="Times New Roman"/>
          <w:sz w:val="24"/>
          <w:szCs w:val="24"/>
        </w:rPr>
        <w:t xml:space="preserve"> projekta ieviesējiem, t.sk. </w:t>
      </w:r>
      <w:r w:rsidRPr="5098E28B">
        <w:rPr>
          <w:rFonts w:ascii="Times New Roman" w:hAnsi="Times New Roman" w:cs="Times New Roman"/>
          <w:i/>
          <w:iCs/>
          <w:sz w:val="24"/>
          <w:szCs w:val="24"/>
        </w:rPr>
        <w:t>Twinning</w:t>
      </w:r>
      <w:r w:rsidRPr="5098E28B">
        <w:rPr>
          <w:rFonts w:ascii="Times New Roman" w:hAnsi="Times New Roman" w:cs="Times New Roman"/>
          <w:sz w:val="24"/>
          <w:szCs w:val="24"/>
        </w:rPr>
        <w:t xml:space="preserve"> projekta partneriem, jāspēj </w:t>
      </w:r>
      <w:proofErr w:type="spellStart"/>
      <w:r w:rsidRPr="5098E28B">
        <w:rPr>
          <w:rFonts w:ascii="Times New Roman" w:hAnsi="Times New Roman" w:cs="Times New Roman"/>
          <w:sz w:val="24"/>
          <w:szCs w:val="24"/>
        </w:rPr>
        <w:t>priekšfinansēt</w:t>
      </w:r>
      <w:proofErr w:type="spellEnd"/>
      <w:r w:rsidRPr="5098E28B">
        <w:rPr>
          <w:rFonts w:ascii="Times New Roman" w:hAnsi="Times New Roman" w:cs="Times New Roman"/>
          <w:sz w:val="24"/>
          <w:szCs w:val="24"/>
        </w:rPr>
        <w:t xml:space="preserve"> daļu no EK finansējuma – 10 % apmērā, kas tiks saņemts no EK kā noslēguma maksājums pēc </w:t>
      </w:r>
      <w:r w:rsidRPr="5098E28B">
        <w:rPr>
          <w:rFonts w:ascii="Times New Roman" w:hAnsi="Times New Roman" w:cs="Times New Roman"/>
          <w:i/>
          <w:iCs/>
          <w:sz w:val="24"/>
          <w:szCs w:val="24"/>
        </w:rPr>
        <w:t>Twinning</w:t>
      </w:r>
      <w:r w:rsidRPr="5098E28B">
        <w:rPr>
          <w:rFonts w:ascii="Times New Roman" w:hAnsi="Times New Roman" w:cs="Times New Roman"/>
          <w:sz w:val="24"/>
          <w:szCs w:val="24"/>
        </w:rPr>
        <w:t xml:space="preserve"> projekta noslēguma atskaites apstiprināšanas. Noslēguma maksājums tiks ieskaitīts atpakaļ valsts budžetā.</w:t>
      </w:r>
    </w:p>
    <w:p w14:paraId="38F0CA97" w14:textId="4FA660E6" w:rsidR="004D21B2" w:rsidRDefault="76E814BC" w:rsidP="00215B1E">
      <w:pPr>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i/>
          <w:iCs/>
          <w:sz w:val="24"/>
          <w:szCs w:val="24"/>
        </w:rPr>
        <w:t>Twinning</w:t>
      </w:r>
      <w:r w:rsidRPr="2C4C98C3">
        <w:rPr>
          <w:rFonts w:ascii="Times New Roman" w:hAnsi="Times New Roman" w:cs="Times New Roman"/>
          <w:sz w:val="24"/>
          <w:szCs w:val="24"/>
        </w:rPr>
        <w:t xml:space="preserve"> projektu finansēšana notiek saskaņā ar noslēgto </w:t>
      </w:r>
      <w:r w:rsidRPr="2C4C98C3">
        <w:rPr>
          <w:rFonts w:ascii="Times New Roman" w:hAnsi="Times New Roman" w:cs="Times New Roman"/>
          <w:i/>
          <w:iCs/>
          <w:sz w:val="24"/>
          <w:szCs w:val="24"/>
        </w:rPr>
        <w:t xml:space="preserve">Twinning </w:t>
      </w:r>
      <w:r w:rsidRPr="2C4C98C3">
        <w:rPr>
          <w:rFonts w:ascii="Times New Roman" w:hAnsi="Times New Roman" w:cs="Times New Roman"/>
          <w:sz w:val="24"/>
          <w:szCs w:val="24"/>
        </w:rPr>
        <w:t>projekta ieviešanas līgumu, kas nosaka maksājumu organizēšanu un atskaitīšanās periodus. Projekta finansēšanas nosacījumi paredz, ka projekta gaitā projektam tiek piešķirts finansējums ne vairāk kā 90 % apmērā no kopējā projektam apstiprinātā finansējuma. Savukārt atlikušie 10 % tiek pārskaitīti pēc projekta īstenošanas pabeigšanas un noslēguma atskaites apstiprināšanas, ko veic ES delegācija. Starpposma maksājums tiek maksāts, ja ir apgūti 70 % no sākotnēji ieskaitītā finansējuma vai ir pagājuši projekta īstenošanas pirmie 12 mēneši. Ja 12 mēnešus kopš projekta uzsākšanas finansējuma apguve ir mazāka par 70 % no sākotnēji ieskaitītā finansējuma, nākamais maksājums tiek samazināts atbilstoši finansējuma neapgūtajai daļai. Gala maksājums tiek pārskaitīts 60 dienu laikā pēc iesniegtā gala ziņojuma apstiprināšanas.</w:t>
      </w:r>
    </w:p>
    <w:p w14:paraId="1DC663CB" w14:textId="72D84A21" w:rsidR="0022281A" w:rsidRPr="00EE2FFD" w:rsidRDefault="0022281A" w:rsidP="0022281A">
      <w:pPr>
        <w:tabs>
          <w:tab w:val="left" w:pos="3372"/>
        </w:tabs>
        <w:spacing w:after="0" w:line="240" w:lineRule="auto"/>
        <w:ind w:firstLine="709"/>
        <w:jc w:val="both"/>
        <w:rPr>
          <w:rFonts w:ascii="Times New Roman" w:hAnsi="Times New Roman" w:cs="Times New Roman"/>
          <w:sz w:val="24"/>
          <w:szCs w:val="24"/>
          <w:highlight w:val="yellow"/>
        </w:rPr>
      </w:pPr>
      <w:r w:rsidRPr="7C5365F1">
        <w:rPr>
          <w:rFonts w:ascii="Times New Roman" w:hAnsi="Times New Roman" w:cs="Times New Roman"/>
          <w:sz w:val="24"/>
          <w:szCs w:val="24"/>
        </w:rPr>
        <w:t xml:space="preserve">Projekts tika </w:t>
      </w:r>
      <w:r w:rsidRPr="00F025A9">
        <w:rPr>
          <w:rFonts w:ascii="Times New Roman" w:hAnsi="Times New Roman" w:cs="Times New Roman"/>
          <w:sz w:val="24"/>
          <w:szCs w:val="24"/>
        </w:rPr>
        <w:t xml:space="preserve">iesniegts </w:t>
      </w:r>
      <w:r w:rsidR="006E3E23" w:rsidRPr="00F025A9">
        <w:rPr>
          <w:rFonts w:ascii="Times New Roman" w:hAnsi="Times New Roman" w:cs="Times New Roman"/>
          <w:sz w:val="24"/>
          <w:szCs w:val="24"/>
        </w:rPr>
        <w:t>NDICI</w:t>
      </w:r>
      <w:r w:rsidRPr="00F025A9">
        <w:rPr>
          <w:rFonts w:ascii="Times New Roman" w:hAnsi="Times New Roman" w:cs="Times New Roman"/>
          <w:sz w:val="24"/>
          <w:szCs w:val="24"/>
        </w:rPr>
        <w:t xml:space="preserve"> </w:t>
      </w:r>
      <w:r w:rsidR="00656B0B" w:rsidRPr="00F025A9">
        <w:t>"</w:t>
      </w:r>
      <w:r w:rsidR="0043573D" w:rsidRPr="00F025A9">
        <w:rPr>
          <w:rFonts w:ascii="Times New Roman" w:hAnsi="Times New Roman" w:cs="Times New Roman"/>
          <w:sz w:val="24"/>
          <w:szCs w:val="24"/>
        </w:rPr>
        <w:t>Daudzgadu</w:t>
      </w:r>
      <w:r w:rsidR="00656B0B">
        <w:rPr>
          <w:rFonts w:ascii="Times New Roman" w:hAnsi="Times New Roman" w:cs="Times New Roman"/>
          <w:sz w:val="24"/>
          <w:szCs w:val="24"/>
        </w:rPr>
        <w:t xml:space="preserve"> </w:t>
      </w:r>
      <w:r w:rsidR="0043573D" w:rsidRPr="0043573D">
        <w:rPr>
          <w:rFonts w:ascii="Times New Roman" w:hAnsi="Times New Roman" w:cs="Times New Roman"/>
          <w:sz w:val="24"/>
          <w:szCs w:val="24"/>
        </w:rPr>
        <w:t>indikatīvās</w:t>
      </w:r>
      <w:r w:rsidR="00656B0B">
        <w:rPr>
          <w:rFonts w:ascii="Times New Roman" w:hAnsi="Times New Roman" w:cs="Times New Roman"/>
          <w:sz w:val="24"/>
          <w:szCs w:val="24"/>
        </w:rPr>
        <w:t xml:space="preserve"> </w:t>
      </w:r>
      <w:r w:rsidR="0043573D" w:rsidRPr="0043573D">
        <w:rPr>
          <w:rFonts w:ascii="Times New Roman" w:hAnsi="Times New Roman" w:cs="Times New Roman"/>
          <w:sz w:val="24"/>
          <w:szCs w:val="24"/>
        </w:rPr>
        <w:t>programmas</w:t>
      </w:r>
      <w:r w:rsidR="00656B0B">
        <w:rPr>
          <w:rFonts w:ascii="Times New Roman" w:hAnsi="Times New Roman" w:cs="Times New Roman"/>
          <w:sz w:val="24"/>
          <w:szCs w:val="24"/>
        </w:rPr>
        <w:t xml:space="preserve"> </w:t>
      </w:r>
      <w:r w:rsidR="0043573D" w:rsidRPr="0043573D">
        <w:rPr>
          <w:rFonts w:ascii="Times New Roman" w:hAnsi="Times New Roman" w:cs="Times New Roman"/>
          <w:sz w:val="24"/>
          <w:szCs w:val="24"/>
        </w:rPr>
        <w:t>Uzbekistānai 2021. –2027. gadam</w:t>
      </w:r>
      <w:r w:rsidR="00656B0B">
        <w:t>"</w:t>
      </w:r>
      <w:r w:rsidR="00656B0B">
        <w:rPr>
          <w:rFonts w:ascii="Times New Roman" w:hAnsi="Times New Roman" w:cs="Times New Roman"/>
          <w:sz w:val="24"/>
          <w:szCs w:val="24"/>
        </w:rPr>
        <w:t xml:space="preserve"> </w:t>
      </w:r>
      <w:r w:rsidR="00D83C3F">
        <w:rPr>
          <w:rFonts w:ascii="Times New Roman" w:hAnsi="Times New Roman" w:cs="Times New Roman"/>
          <w:sz w:val="24"/>
          <w:szCs w:val="24"/>
        </w:rPr>
        <w:t>ikgadējā rīcības plāna Uzbekistānai 2022. gadam</w:t>
      </w:r>
      <w:r w:rsidR="00596237">
        <w:rPr>
          <w:rFonts w:ascii="Times New Roman" w:hAnsi="Times New Roman" w:cs="Times New Roman"/>
          <w:sz w:val="24"/>
          <w:szCs w:val="24"/>
        </w:rPr>
        <w:t xml:space="preserve"> </w:t>
      </w:r>
      <w:r w:rsidRPr="006E3E23">
        <w:rPr>
          <w:rFonts w:ascii="Times New Roman" w:hAnsi="Times New Roman" w:cs="Times New Roman"/>
          <w:sz w:val="24"/>
          <w:szCs w:val="24"/>
        </w:rPr>
        <w:t xml:space="preserve">ietvaros </w:t>
      </w:r>
      <w:r w:rsidRPr="007D3BDD">
        <w:rPr>
          <w:rFonts w:ascii="Times New Roman" w:hAnsi="Times New Roman" w:cs="Times New Roman"/>
          <w:sz w:val="24"/>
          <w:szCs w:val="24"/>
        </w:rPr>
        <w:t xml:space="preserve">izsludinātajā EK </w:t>
      </w:r>
      <w:r w:rsidRPr="007D3BDD">
        <w:rPr>
          <w:rFonts w:ascii="Times New Roman" w:hAnsi="Times New Roman" w:cs="Times New Roman"/>
          <w:i/>
          <w:iCs/>
          <w:sz w:val="24"/>
          <w:szCs w:val="24"/>
        </w:rPr>
        <w:t>Twinning</w:t>
      </w:r>
      <w:r w:rsidRPr="007D3BDD">
        <w:rPr>
          <w:rFonts w:ascii="Times New Roman" w:hAnsi="Times New Roman" w:cs="Times New Roman"/>
          <w:sz w:val="24"/>
          <w:szCs w:val="24"/>
        </w:rPr>
        <w:t xml:space="preserve"> projektu konkursā </w:t>
      </w:r>
      <w:r w:rsidR="007D3BDD" w:rsidRPr="007D3BDD">
        <w:rPr>
          <w:rFonts w:ascii="Times New Roman" w:hAnsi="Times New Roman" w:cs="Times New Roman"/>
          <w:sz w:val="24"/>
          <w:szCs w:val="24"/>
        </w:rPr>
        <w:t xml:space="preserve">Nr. UZ 21 NDICI JH 01 22 "Normatīvā </w:t>
      </w:r>
      <w:r w:rsidR="007D3BDD" w:rsidRPr="007D3BDD">
        <w:rPr>
          <w:rFonts w:ascii="Times New Roman" w:hAnsi="Times New Roman" w:cs="Times New Roman"/>
          <w:sz w:val="24"/>
          <w:szCs w:val="24"/>
        </w:rPr>
        <w:lastRenderedPageBreak/>
        <w:t>regulējuma sistematizēšana un vienkāršošana" (</w:t>
      </w:r>
      <w:proofErr w:type="spellStart"/>
      <w:r w:rsidR="007D3BDD" w:rsidRPr="007D3BDD">
        <w:rPr>
          <w:rFonts w:ascii="Times New Roman" w:hAnsi="Times New Roman" w:cs="Times New Roman"/>
          <w:i/>
          <w:iCs/>
          <w:sz w:val="24"/>
          <w:szCs w:val="24"/>
        </w:rPr>
        <w:t>Systematisation</w:t>
      </w:r>
      <w:proofErr w:type="spellEnd"/>
      <w:r w:rsidR="007D3BDD" w:rsidRPr="007D3BDD">
        <w:rPr>
          <w:rFonts w:ascii="Times New Roman" w:hAnsi="Times New Roman" w:cs="Times New Roman"/>
          <w:i/>
          <w:iCs/>
          <w:sz w:val="24"/>
          <w:szCs w:val="24"/>
        </w:rPr>
        <w:t xml:space="preserve"> </w:t>
      </w:r>
      <w:proofErr w:type="spellStart"/>
      <w:r w:rsidR="007D3BDD" w:rsidRPr="007D3BDD">
        <w:rPr>
          <w:rFonts w:ascii="Times New Roman" w:hAnsi="Times New Roman" w:cs="Times New Roman"/>
          <w:i/>
          <w:iCs/>
          <w:sz w:val="24"/>
          <w:szCs w:val="24"/>
        </w:rPr>
        <w:t>and</w:t>
      </w:r>
      <w:proofErr w:type="spellEnd"/>
      <w:r w:rsidR="007D3BDD" w:rsidRPr="007D3BDD">
        <w:rPr>
          <w:rFonts w:ascii="Times New Roman" w:hAnsi="Times New Roman" w:cs="Times New Roman"/>
          <w:i/>
          <w:iCs/>
          <w:sz w:val="24"/>
          <w:szCs w:val="24"/>
        </w:rPr>
        <w:t xml:space="preserve"> </w:t>
      </w:r>
      <w:proofErr w:type="spellStart"/>
      <w:r w:rsidR="007D3BDD" w:rsidRPr="007D3BDD">
        <w:rPr>
          <w:rFonts w:ascii="Times New Roman" w:hAnsi="Times New Roman" w:cs="Times New Roman"/>
          <w:i/>
          <w:iCs/>
          <w:sz w:val="24"/>
          <w:szCs w:val="24"/>
        </w:rPr>
        <w:t>simplification</w:t>
      </w:r>
      <w:proofErr w:type="spellEnd"/>
      <w:r w:rsidR="007D3BDD" w:rsidRPr="007D3BDD">
        <w:rPr>
          <w:rFonts w:ascii="Times New Roman" w:hAnsi="Times New Roman" w:cs="Times New Roman"/>
          <w:i/>
          <w:iCs/>
          <w:sz w:val="24"/>
          <w:szCs w:val="24"/>
        </w:rPr>
        <w:t xml:space="preserve"> </w:t>
      </w:r>
      <w:proofErr w:type="spellStart"/>
      <w:r w:rsidR="007D3BDD" w:rsidRPr="007D3BDD">
        <w:rPr>
          <w:rFonts w:ascii="Times New Roman" w:hAnsi="Times New Roman" w:cs="Times New Roman"/>
          <w:i/>
          <w:iCs/>
          <w:sz w:val="24"/>
          <w:szCs w:val="24"/>
        </w:rPr>
        <w:t>of</w:t>
      </w:r>
      <w:proofErr w:type="spellEnd"/>
      <w:r w:rsidR="007D3BDD" w:rsidRPr="007D3BDD">
        <w:rPr>
          <w:rFonts w:ascii="Times New Roman" w:hAnsi="Times New Roman" w:cs="Times New Roman"/>
          <w:i/>
          <w:iCs/>
          <w:sz w:val="24"/>
          <w:szCs w:val="24"/>
        </w:rPr>
        <w:t xml:space="preserve"> </w:t>
      </w:r>
      <w:proofErr w:type="spellStart"/>
      <w:r w:rsidR="007D3BDD" w:rsidRPr="007D3BDD">
        <w:rPr>
          <w:rFonts w:ascii="Times New Roman" w:hAnsi="Times New Roman" w:cs="Times New Roman"/>
          <w:i/>
          <w:iCs/>
          <w:sz w:val="24"/>
          <w:szCs w:val="24"/>
        </w:rPr>
        <w:t>the</w:t>
      </w:r>
      <w:proofErr w:type="spellEnd"/>
      <w:r w:rsidR="007D3BDD" w:rsidRPr="007D3BDD">
        <w:rPr>
          <w:rFonts w:ascii="Times New Roman" w:hAnsi="Times New Roman" w:cs="Times New Roman"/>
          <w:i/>
          <w:iCs/>
          <w:sz w:val="24"/>
          <w:szCs w:val="24"/>
        </w:rPr>
        <w:t xml:space="preserve"> </w:t>
      </w:r>
      <w:proofErr w:type="spellStart"/>
      <w:r w:rsidR="007D3BDD" w:rsidRPr="007D3BDD">
        <w:rPr>
          <w:rFonts w:ascii="Times New Roman" w:hAnsi="Times New Roman" w:cs="Times New Roman"/>
          <w:i/>
          <w:iCs/>
          <w:sz w:val="24"/>
          <w:szCs w:val="24"/>
        </w:rPr>
        <w:t>regulatory</w:t>
      </w:r>
      <w:proofErr w:type="spellEnd"/>
      <w:r w:rsidR="007D3BDD" w:rsidRPr="007D3BDD">
        <w:rPr>
          <w:rFonts w:ascii="Times New Roman" w:hAnsi="Times New Roman" w:cs="Times New Roman"/>
          <w:i/>
          <w:iCs/>
          <w:sz w:val="24"/>
          <w:szCs w:val="24"/>
        </w:rPr>
        <w:t xml:space="preserve"> </w:t>
      </w:r>
      <w:proofErr w:type="spellStart"/>
      <w:r w:rsidR="007D3BDD" w:rsidRPr="007D3BDD">
        <w:rPr>
          <w:rFonts w:ascii="Times New Roman" w:hAnsi="Times New Roman" w:cs="Times New Roman"/>
          <w:i/>
          <w:iCs/>
          <w:sz w:val="24"/>
          <w:szCs w:val="24"/>
        </w:rPr>
        <w:t>framework</w:t>
      </w:r>
      <w:proofErr w:type="spellEnd"/>
      <w:r w:rsidR="007D3BDD" w:rsidRPr="007D3BDD">
        <w:rPr>
          <w:rFonts w:ascii="Times New Roman" w:hAnsi="Times New Roman" w:cs="Times New Roman"/>
          <w:sz w:val="24"/>
          <w:szCs w:val="24"/>
        </w:rPr>
        <w:t>) Uzbekistānā</w:t>
      </w:r>
      <w:r w:rsidRPr="007D3BDD">
        <w:rPr>
          <w:rFonts w:ascii="Times New Roman" w:hAnsi="Times New Roman" w:cs="Times New Roman"/>
          <w:sz w:val="24"/>
          <w:szCs w:val="24"/>
        </w:rPr>
        <w:t>.</w:t>
      </w:r>
    </w:p>
    <w:p w14:paraId="6C783C06" w14:textId="7B194C96" w:rsidR="0022281A" w:rsidRPr="008761A8" w:rsidRDefault="00B7101A" w:rsidP="7C5365F1">
      <w:pPr>
        <w:spacing w:after="0" w:line="240" w:lineRule="auto"/>
        <w:ind w:firstLine="709"/>
        <w:jc w:val="both"/>
        <w:rPr>
          <w:rFonts w:ascii="Times New Roman" w:hAnsi="Times New Roman" w:cs="Times New Roman"/>
          <w:sz w:val="24"/>
          <w:szCs w:val="24"/>
        </w:rPr>
      </w:pPr>
      <w:r w:rsidRPr="008761A8">
        <w:rPr>
          <w:rFonts w:ascii="Times New Roman" w:hAnsi="Times New Roman" w:cs="Times New Roman"/>
          <w:sz w:val="24"/>
          <w:szCs w:val="24"/>
        </w:rPr>
        <w:t>Uz informatīvā ziņojuma sagatavošanas brīdi notiek sarunas starp</w:t>
      </w:r>
      <w:r w:rsidR="4A889634" w:rsidRPr="008761A8">
        <w:rPr>
          <w:rFonts w:ascii="Times New Roman" w:hAnsi="Times New Roman" w:cs="Times New Roman"/>
          <w:sz w:val="24"/>
          <w:szCs w:val="24"/>
        </w:rPr>
        <w:t xml:space="preserve"> ES delegācij</w:t>
      </w:r>
      <w:r w:rsidRPr="008761A8">
        <w:rPr>
          <w:rFonts w:ascii="Times New Roman" w:hAnsi="Times New Roman" w:cs="Times New Roman"/>
          <w:sz w:val="24"/>
          <w:szCs w:val="24"/>
        </w:rPr>
        <w:t>u Uzbekistānā</w:t>
      </w:r>
      <w:r w:rsidR="4A889634" w:rsidRPr="008761A8">
        <w:rPr>
          <w:rFonts w:ascii="Times New Roman" w:hAnsi="Times New Roman" w:cs="Times New Roman"/>
          <w:sz w:val="24"/>
          <w:szCs w:val="24"/>
        </w:rPr>
        <w:t xml:space="preserve"> un IRZ </w:t>
      </w:r>
      <w:r w:rsidR="005A67A3">
        <w:rPr>
          <w:rFonts w:ascii="Times New Roman" w:hAnsi="Times New Roman" w:cs="Times New Roman"/>
          <w:sz w:val="24"/>
          <w:szCs w:val="24"/>
        </w:rPr>
        <w:t>kā vadošo partneri</w:t>
      </w:r>
      <w:r w:rsidR="4A889634" w:rsidRPr="008761A8">
        <w:rPr>
          <w:rFonts w:ascii="Times New Roman" w:hAnsi="Times New Roman" w:cs="Times New Roman"/>
          <w:sz w:val="24"/>
          <w:szCs w:val="24"/>
        </w:rPr>
        <w:t xml:space="preserve"> </w:t>
      </w:r>
      <w:r w:rsidRPr="008761A8">
        <w:rPr>
          <w:rFonts w:ascii="Times New Roman" w:hAnsi="Times New Roman" w:cs="Times New Roman"/>
          <w:sz w:val="24"/>
          <w:szCs w:val="24"/>
        </w:rPr>
        <w:t xml:space="preserve">par </w:t>
      </w:r>
      <w:r w:rsidR="446501AF" w:rsidRPr="008761A8">
        <w:rPr>
          <w:rFonts w:ascii="Times New Roman" w:hAnsi="Times New Roman" w:cs="Times New Roman"/>
          <w:i/>
          <w:iCs/>
          <w:sz w:val="24"/>
          <w:szCs w:val="24"/>
        </w:rPr>
        <w:t>Twinning</w:t>
      </w:r>
      <w:r w:rsidR="446501AF" w:rsidRPr="008761A8">
        <w:rPr>
          <w:rFonts w:ascii="Times New Roman" w:hAnsi="Times New Roman" w:cs="Times New Roman"/>
          <w:sz w:val="24"/>
          <w:szCs w:val="24"/>
        </w:rPr>
        <w:t xml:space="preserve"> </w:t>
      </w:r>
      <w:proofErr w:type="spellStart"/>
      <w:r w:rsidR="446501AF" w:rsidRPr="008761A8">
        <w:rPr>
          <w:rFonts w:ascii="Times New Roman" w:hAnsi="Times New Roman" w:cs="Times New Roman"/>
          <w:sz w:val="24"/>
          <w:szCs w:val="24"/>
        </w:rPr>
        <w:t>granta</w:t>
      </w:r>
      <w:proofErr w:type="spellEnd"/>
      <w:r w:rsidR="446501AF" w:rsidRPr="008761A8">
        <w:rPr>
          <w:rFonts w:ascii="Times New Roman" w:hAnsi="Times New Roman" w:cs="Times New Roman"/>
          <w:sz w:val="24"/>
          <w:szCs w:val="24"/>
        </w:rPr>
        <w:t xml:space="preserve"> līgumu par </w:t>
      </w:r>
      <w:r w:rsidR="00325259">
        <w:rPr>
          <w:rFonts w:ascii="Times New Roman" w:hAnsi="Times New Roman" w:cs="Times New Roman"/>
          <w:sz w:val="24"/>
          <w:szCs w:val="24"/>
        </w:rPr>
        <w:t>Uzbekistānas</w:t>
      </w:r>
      <w:r w:rsidR="00325259" w:rsidRPr="008761A8">
        <w:rPr>
          <w:rFonts w:ascii="Times New Roman" w:hAnsi="Times New Roman" w:cs="Times New Roman"/>
          <w:sz w:val="24"/>
          <w:szCs w:val="24"/>
        </w:rPr>
        <w:t xml:space="preserve"> </w:t>
      </w:r>
      <w:r w:rsidR="446501AF" w:rsidRPr="008761A8">
        <w:rPr>
          <w:rFonts w:ascii="Times New Roman" w:hAnsi="Times New Roman" w:cs="Times New Roman"/>
          <w:sz w:val="24"/>
          <w:szCs w:val="24"/>
        </w:rPr>
        <w:t xml:space="preserve">projekta </w:t>
      </w:r>
      <w:r w:rsidR="4A889634" w:rsidRPr="008761A8">
        <w:rPr>
          <w:rFonts w:ascii="Times New Roman" w:hAnsi="Times New Roman" w:cs="Times New Roman"/>
          <w:sz w:val="24"/>
          <w:szCs w:val="24"/>
        </w:rPr>
        <w:t>īstenošanu</w:t>
      </w:r>
      <w:r w:rsidR="446501AF" w:rsidRPr="008761A8">
        <w:rPr>
          <w:rFonts w:ascii="Times New Roman" w:hAnsi="Times New Roman" w:cs="Times New Roman"/>
          <w:sz w:val="24"/>
          <w:szCs w:val="24"/>
        </w:rPr>
        <w:t xml:space="preserve">. </w:t>
      </w:r>
      <w:r w:rsidRPr="008761A8">
        <w:rPr>
          <w:rFonts w:ascii="Times New Roman" w:hAnsi="Times New Roman" w:cs="Times New Roman"/>
          <w:sz w:val="24"/>
          <w:szCs w:val="24"/>
        </w:rPr>
        <w:t>Vienlaikus</w:t>
      </w:r>
      <w:r w:rsidR="4E1E3EF7" w:rsidRPr="008761A8">
        <w:rPr>
          <w:rFonts w:ascii="Times New Roman" w:hAnsi="Times New Roman" w:cs="Times New Roman"/>
          <w:sz w:val="24"/>
          <w:szCs w:val="24"/>
        </w:rPr>
        <w:t xml:space="preserve"> TM un IRZ </w:t>
      </w:r>
      <w:r w:rsidR="008761A8" w:rsidRPr="008761A8">
        <w:rPr>
          <w:rFonts w:ascii="Times New Roman" w:hAnsi="Times New Roman" w:cs="Times New Roman"/>
          <w:sz w:val="24"/>
          <w:szCs w:val="24"/>
        </w:rPr>
        <w:t>plāno noslēgt</w:t>
      </w:r>
      <w:r w:rsidR="4E1E3EF7" w:rsidRPr="008761A8">
        <w:rPr>
          <w:rFonts w:ascii="Times New Roman" w:hAnsi="Times New Roman" w:cs="Times New Roman"/>
          <w:sz w:val="24"/>
          <w:szCs w:val="24"/>
        </w:rPr>
        <w:t xml:space="preserve"> sadarbības līgumu par kopīgu </w:t>
      </w:r>
      <w:r w:rsidR="00325259">
        <w:rPr>
          <w:rFonts w:ascii="Times New Roman" w:hAnsi="Times New Roman" w:cs="Times New Roman"/>
          <w:sz w:val="24"/>
          <w:szCs w:val="24"/>
        </w:rPr>
        <w:t>Uzbekistānas</w:t>
      </w:r>
      <w:r w:rsidR="00325259" w:rsidRPr="008761A8">
        <w:rPr>
          <w:rFonts w:ascii="Times New Roman" w:hAnsi="Times New Roman" w:cs="Times New Roman"/>
          <w:sz w:val="24"/>
          <w:szCs w:val="24"/>
        </w:rPr>
        <w:t xml:space="preserve"> </w:t>
      </w:r>
      <w:r w:rsidR="4E1E3EF7" w:rsidRPr="008761A8">
        <w:rPr>
          <w:rFonts w:ascii="Times New Roman" w:hAnsi="Times New Roman" w:cs="Times New Roman"/>
          <w:sz w:val="24"/>
          <w:szCs w:val="24"/>
        </w:rPr>
        <w:t xml:space="preserve">projekta īstenošanu, </w:t>
      </w:r>
      <w:r w:rsidR="00541578">
        <w:rPr>
          <w:rFonts w:ascii="Times New Roman" w:hAnsi="Times New Roman" w:cs="Times New Roman"/>
          <w:sz w:val="24"/>
          <w:szCs w:val="24"/>
        </w:rPr>
        <w:t>atbilstoši kuram</w:t>
      </w:r>
      <w:r w:rsidR="00541578" w:rsidRPr="008761A8">
        <w:rPr>
          <w:rFonts w:ascii="Times New Roman" w:hAnsi="Times New Roman" w:cs="Times New Roman"/>
          <w:sz w:val="24"/>
          <w:szCs w:val="24"/>
        </w:rPr>
        <w:t xml:space="preserve"> </w:t>
      </w:r>
      <w:r w:rsidR="00FE2364" w:rsidRPr="008761A8">
        <w:rPr>
          <w:rFonts w:ascii="Times New Roman" w:hAnsi="Times New Roman" w:cs="Times New Roman"/>
          <w:sz w:val="24"/>
          <w:szCs w:val="24"/>
        </w:rPr>
        <w:t>TM līdzdarbo</w:t>
      </w:r>
      <w:r w:rsidR="00FE2364">
        <w:rPr>
          <w:rFonts w:ascii="Times New Roman" w:hAnsi="Times New Roman" w:cs="Times New Roman"/>
          <w:sz w:val="24"/>
          <w:szCs w:val="24"/>
        </w:rPr>
        <w:t>sies</w:t>
      </w:r>
      <w:r w:rsidR="00FE2364" w:rsidRPr="008761A8">
        <w:rPr>
          <w:rFonts w:ascii="Times New Roman" w:hAnsi="Times New Roman" w:cs="Times New Roman"/>
          <w:sz w:val="24"/>
          <w:szCs w:val="24"/>
        </w:rPr>
        <w:t xml:space="preserve"> </w:t>
      </w:r>
      <w:r w:rsidR="4E1E3EF7" w:rsidRPr="008761A8">
        <w:rPr>
          <w:rFonts w:ascii="Times New Roman" w:hAnsi="Times New Roman" w:cs="Times New Roman"/>
          <w:sz w:val="24"/>
          <w:szCs w:val="24"/>
        </w:rPr>
        <w:t>kā jaunākais sadarbības partneris .</w:t>
      </w:r>
      <w:r w:rsidR="7C5365F1" w:rsidRPr="008761A8">
        <w:rPr>
          <w:rFonts w:ascii="Times New Roman" w:eastAsia="Times New Roman" w:hAnsi="Times New Roman" w:cs="Times New Roman"/>
          <w:sz w:val="24"/>
          <w:szCs w:val="24"/>
        </w:rPr>
        <w:t xml:space="preserve"> </w:t>
      </w:r>
    </w:p>
    <w:p w14:paraId="5EEF20EF" w14:textId="0779A239" w:rsidR="0022281A" w:rsidRPr="00EB30ED" w:rsidRDefault="0022281A" w:rsidP="0022281A">
      <w:pPr>
        <w:spacing w:after="0" w:line="240" w:lineRule="auto"/>
        <w:ind w:firstLine="709"/>
        <w:jc w:val="both"/>
        <w:rPr>
          <w:rFonts w:ascii="Times New Roman" w:hAnsi="Times New Roman" w:cs="Times New Roman"/>
          <w:sz w:val="24"/>
          <w:szCs w:val="24"/>
        </w:rPr>
      </w:pPr>
      <w:r w:rsidRPr="00EB30ED">
        <w:rPr>
          <w:rFonts w:ascii="Times New Roman" w:hAnsi="Times New Roman" w:cs="Times New Roman"/>
          <w:sz w:val="24"/>
          <w:szCs w:val="24"/>
        </w:rPr>
        <w:t xml:space="preserve">TM kā jaunākais sadarbības partneris </w:t>
      </w:r>
      <w:r w:rsidR="007D3BDD" w:rsidRPr="00EB30ED">
        <w:rPr>
          <w:rFonts w:ascii="Times New Roman" w:hAnsi="Times New Roman" w:cs="Times New Roman"/>
          <w:sz w:val="24"/>
          <w:szCs w:val="24"/>
        </w:rPr>
        <w:t>ir apņēmusies</w:t>
      </w:r>
      <w:r w:rsidRPr="00EB30ED">
        <w:rPr>
          <w:rFonts w:ascii="Times New Roman" w:hAnsi="Times New Roman" w:cs="Times New Roman"/>
          <w:sz w:val="24"/>
          <w:szCs w:val="24"/>
        </w:rPr>
        <w:t xml:space="preserve"> </w:t>
      </w:r>
      <w:r w:rsidR="007D3BDD" w:rsidRPr="00EB30ED">
        <w:rPr>
          <w:rFonts w:ascii="Times New Roman" w:hAnsi="Times New Roman" w:cs="Times New Roman"/>
          <w:sz w:val="24"/>
          <w:szCs w:val="24"/>
        </w:rPr>
        <w:t>Uzbekistānas</w:t>
      </w:r>
      <w:r w:rsidRPr="00EB30ED">
        <w:rPr>
          <w:rFonts w:ascii="Times New Roman" w:hAnsi="Times New Roman" w:cs="Times New Roman"/>
          <w:sz w:val="24"/>
          <w:szCs w:val="24"/>
        </w:rPr>
        <w:t xml:space="preserve"> projektā nodrošināt gan ilgtermiņa rezidējošo padomnieku (</w:t>
      </w:r>
      <w:proofErr w:type="spellStart"/>
      <w:r w:rsidRPr="00EB30ED">
        <w:rPr>
          <w:rFonts w:ascii="Times New Roman" w:hAnsi="Times New Roman" w:cs="Times New Roman"/>
          <w:i/>
          <w:iCs/>
          <w:sz w:val="24"/>
          <w:szCs w:val="24"/>
        </w:rPr>
        <w:t>Resident</w:t>
      </w:r>
      <w:proofErr w:type="spellEnd"/>
      <w:r w:rsidRPr="00EB30ED">
        <w:rPr>
          <w:rFonts w:ascii="Times New Roman" w:hAnsi="Times New Roman" w:cs="Times New Roman"/>
          <w:i/>
          <w:iCs/>
          <w:sz w:val="24"/>
          <w:szCs w:val="24"/>
        </w:rPr>
        <w:t xml:space="preserve"> Twinning </w:t>
      </w:r>
      <w:proofErr w:type="spellStart"/>
      <w:r w:rsidRPr="00EB30ED">
        <w:rPr>
          <w:rFonts w:ascii="Times New Roman" w:hAnsi="Times New Roman" w:cs="Times New Roman"/>
          <w:i/>
          <w:iCs/>
          <w:sz w:val="24"/>
          <w:szCs w:val="24"/>
        </w:rPr>
        <w:t>Adviser</w:t>
      </w:r>
      <w:proofErr w:type="spellEnd"/>
      <w:r w:rsidRPr="00EB30ED">
        <w:rPr>
          <w:rFonts w:ascii="Times New Roman" w:hAnsi="Times New Roman" w:cs="Times New Roman"/>
          <w:sz w:val="24"/>
          <w:szCs w:val="24"/>
        </w:rPr>
        <w:t>), gan jaunāko projekta līderi</w:t>
      </w:r>
      <w:r w:rsidR="004F53AD">
        <w:rPr>
          <w:rFonts w:ascii="Times New Roman" w:hAnsi="Times New Roman" w:cs="Times New Roman"/>
          <w:sz w:val="24"/>
          <w:szCs w:val="24"/>
        </w:rPr>
        <w:t>,</w:t>
      </w:r>
      <w:r w:rsidR="00237402" w:rsidRPr="00EB30ED">
        <w:rPr>
          <w:rFonts w:ascii="Times New Roman" w:hAnsi="Times New Roman" w:cs="Times New Roman"/>
          <w:sz w:val="24"/>
          <w:szCs w:val="24"/>
        </w:rPr>
        <w:t xml:space="preserve"> </w:t>
      </w:r>
      <w:r w:rsidR="004F53AD">
        <w:rPr>
          <w:rFonts w:ascii="Times New Roman" w:hAnsi="Times New Roman" w:cs="Times New Roman"/>
          <w:sz w:val="24"/>
          <w:szCs w:val="24"/>
        </w:rPr>
        <w:t>gan</w:t>
      </w:r>
      <w:r w:rsidR="004F53AD" w:rsidRPr="00EB30ED">
        <w:rPr>
          <w:rFonts w:ascii="Times New Roman" w:hAnsi="Times New Roman" w:cs="Times New Roman"/>
          <w:sz w:val="24"/>
          <w:szCs w:val="24"/>
        </w:rPr>
        <w:t xml:space="preserve"> </w:t>
      </w:r>
      <w:r w:rsidR="00237402" w:rsidRPr="00EB30ED">
        <w:rPr>
          <w:rFonts w:ascii="Times New Roman" w:hAnsi="Times New Roman" w:cs="Times New Roman"/>
          <w:sz w:val="24"/>
          <w:szCs w:val="24"/>
        </w:rPr>
        <w:t>īstermiņa ekspertus</w:t>
      </w:r>
      <w:r w:rsidRPr="00EB30ED">
        <w:rPr>
          <w:rFonts w:ascii="Times New Roman" w:hAnsi="Times New Roman" w:cs="Times New Roman"/>
          <w:sz w:val="24"/>
          <w:szCs w:val="24"/>
        </w:rPr>
        <w:t>. Saņēmējvalsts (</w:t>
      </w:r>
      <w:r w:rsidR="000965DE" w:rsidRPr="00EB30ED">
        <w:rPr>
          <w:rFonts w:ascii="Times New Roman" w:hAnsi="Times New Roman" w:cs="Times New Roman"/>
          <w:sz w:val="24"/>
          <w:szCs w:val="24"/>
        </w:rPr>
        <w:t>Uzbekistānas</w:t>
      </w:r>
      <w:r w:rsidRPr="00EB30ED">
        <w:rPr>
          <w:rFonts w:ascii="Times New Roman" w:hAnsi="Times New Roman" w:cs="Times New Roman"/>
          <w:sz w:val="24"/>
          <w:szCs w:val="24"/>
        </w:rPr>
        <w:t>) partneri</w:t>
      </w:r>
      <w:r w:rsidR="00216691">
        <w:rPr>
          <w:rFonts w:ascii="Times New Roman" w:hAnsi="Times New Roman" w:cs="Times New Roman"/>
          <w:sz w:val="24"/>
          <w:szCs w:val="24"/>
        </w:rPr>
        <w:t>s ir</w:t>
      </w:r>
      <w:r w:rsidRPr="00EB30ED">
        <w:rPr>
          <w:rFonts w:ascii="Times New Roman" w:hAnsi="Times New Roman" w:cs="Times New Roman"/>
          <w:sz w:val="24"/>
          <w:szCs w:val="24"/>
        </w:rPr>
        <w:t xml:space="preserve"> </w:t>
      </w:r>
      <w:r w:rsidR="000965DE" w:rsidRPr="00EB30ED">
        <w:rPr>
          <w:rFonts w:ascii="Times New Roman" w:hAnsi="Times New Roman" w:cs="Times New Roman"/>
          <w:sz w:val="24"/>
          <w:szCs w:val="24"/>
        </w:rPr>
        <w:t>Uzbekistānas</w:t>
      </w:r>
      <w:r w:rsidRPr="00EB30ED">
        <w:rPr>
          <w:rFonts w:ascii="Times New Roman" w:hAnsi="Times New Roman" w:cs="Times New Roman"/>
          <w:sz w:val="24"/>
          <w:szCs w:val="24"/>
        </w:rPr>
        <w:t xml:space="preserve"> Tieslietu ministrija </w:t>
      </w:r>
      <w:r w:rsidRPr="00EB30ED">
        <w:rPr>
          <w:rFonts w:ascii="Times New Roman" w:eastAsia="Times New Roman" w:hAnsi="Times New Roman"/>
          <w:color w:val="272C32"/>
          <w:sz w:val="24"/>
          <w:szCs w:val="24"/>
          <w:lang w:eastAsia="lv-LV"/>
        </w:rPr>
        <w:t>(</w:t>
      </w:r>
      <w:proofErr w:type="spellStart"/>
      <w:r w:rsidRPr="00EB30ED">
        <w:rPr>
          <w:rFonts w:ascii="Times New Roman" w:eastAsia="Times New Roman" w:hAnsi="Times New Roman"/>
          <w:i/>
          <w:iCs/>
          <w:color w:val="272C32"/>
          <w:sz w:val="24"/>
          <w:szCs w:val="24"/>
          <w:lang w:eastAsia="lv-LV"/>
        </w:rPr>
        <w:t>Ministry</w:t>
      </w:r>
      <w:proofErr w:type="spellEnd"/>
      <w:r w:rsidRPr="00EB30ED">
        <w:rPr>
          <w:rFonts w:ascii="Times New Roman" w:eastAsia="Times New Roman" w:hAnsi="Times New Roman"/>
          <w:i/>
          <w:iCs/>
          <w:color w:val="272C32"/>
          <w:sz w:val="24"/>
          <w:szCs w:val="24"/>
          <w:lang w:eastAsia="lv-LV"/>
        </w:rPr>
        <w:t xml:space="preserve"> </w:t>
      </w:r>
      <w:proofErr w:type="spellStart"/>
      <w:r w:rsidRPr="00EB30ED">
        <w:rPr>
          <w:rFonts w:ascii="Times New Roman" w:eastAsia="Times New Roman" w:hAnsi="Times New Roman"/>
          <w:i/>
          <w:iCs/>
          <w:color w:val="272C32"/>
          <w:sz w:val="24"/>
          <w:szCs w:val="24"/>
          <w:lang w:eastAsia="lv-LV"/>
        </w:rPr>
        <w:t>of</w:t>
      </w:r>
      <w:proofErr w:type="spellEnd"/>
      <w:r w:rsidRPr="00EB30ED">
        <w:rPr>
          <w:rFonts w:ascii="Times New Roman" w:eastAsia="Times New Roman" w:hAnsi="Times New Roman"/>
          <w:i/>
          <w:iCs/>
          <w:color w:val="272C32"/>
          <w:sz w:val="24"/>
          <w:szCs w:val="24"/>
          <w:lang w:eastAsia="lv-LV"/>
        </w:rPr>
        <w:t xml:space="preserve"> </w:t>
      </w:r>
      <w:proofErr w:type="spellStart"/>
      <w:r w:rsidRPr="00EB30ED">
        <w:rPr>
          <w:rFonts w:ascii="Times New Roman" w:eastAsia="Times New Roman" w:hAnsi="Times New Roman"/>
          <w:i/>
          <w:iCs/>
          <w:color w:val="272C32"/>
          <w:sz w:val="24"/>
          <w:szCs w:val="24"/>
          <w:lang w:eastAsia="lv-LV"/>
        </w:rPr>
        <w:t>Justice</w:t>
      </w:r>
      <w:proofErr w:type="spellEnd"/>
      <w:r w:rsidRPr="00EB30ED">
        <w:rPr>
          <w:rFonts w:ascii="Times New Roman" w:eastAsia="Times New Roman" w:hAnsi="Times New Roman"/>
          <w:i/>
          <w:iCs/>
          <w:color w:val="272C32"/>
          <w:sz w:val="24"/>
          <w:szCs w:val="24"/>
          <w:lang w:eastAsia="lv-LV"/>
        </w:rPr>
        <w:t xml:space="preserve"> </w:t>
      </w:r>
      <w:proofErr w:type="spellStart"/>
      <w:r w:rsidRPr="00EB30ED">
        <w:rPr>
          <w:rFonts w:ascii="Times New Roman" w:eastAsia="Times New Roman" w:hAnsi="Times New Roman"/>
          <w:i/>
          <w:iCs/>
          <w:color w:val="272C32"/>
          <w:sz w:val="24"/>
          <w:szCs w:val="24"/>
          <w:lang w:eastAsia="lv-LV"/>
        </w:rPr>
        <w:t>of</w:t>
      </w:r>
      <w:proofErr w:type="spellEnd"/>
      <w:r w:rsidRPr="00EB30ED">
        <w:rPr>
          <w:rFonts w:ascii="Times New Roman" w:eastAsia="Times New Roman" w:hAnsi="Times New Roman"/>
          <w:i/>
          <w:iCs/>
          <w:color w:val="272C32"/>
          <w:sz w:val="24"/>
          <w:szCs w:val="24"/>
          <w:lang w:eastAsia="lv-LV"/>
        </w:rPr>
        <w:t xml:space="preserve"> </w:t>
      </w:r>
      <w:proofErr w:type="spellStart"/>
      <w:r w:rsidRPr="00EB30ED">
        <w:rPr>
          <w:rFonts w:ascii="Times New Roman" w:eastAsia="Times New Roman" w:hAnsi="Times New Roman"/>
          <w:i/>
          <w:iCs/>
          <w:color w:val="272C32"/>
          <w:sz w:val="24"/>
          <w:szCs w:val="24"/>
          <w:lang w:eastAsia="lv-LV"/>
        </w:rPr>
        <w:t>the</w:t>
      </w:r>
      <w:proofErr w:type="spellEnd"/>
      <w:r w:rsidRPr="00EB30ED">
        <w:rPr>
          <w:rFonts w:ascii="Times New Roman" w:eastAsia="Times New Roman" w:hAnsi="Times New Roman"/>
          <w:i/>
          <w:iCs/>
          <w:color w:val="272C32"/>
          <w:sz w:val="24"/>
          <w:szCs w:val="24"/>
          <w:lang w:eastAsia="lv-LV"/>
        </w:rPr>
        <w:t xml:space="preserve"> </w:t>
      </w:r>
      <w:proofErr w:type="spellStart"/>
      <w:r w:rsidRPr="00EB30ED">
        <w:rPr>
          <w:rFonts w:ascii="Times New Roman" w:eastAsia="Times New Roman" w:hAnsi="Times New Roman"/>
          <w:i/>
          <w:iCs/>
          <w:color w:val="272C32"/>
          <w:sz w:val="24"/>
          <w:szCs w:val="24"/>
          <w:lang w:eastAsia="lv-LV"/>
        </w:rPr>
        <w:t>Republic</w:t>
      </w:r>
      <w:proofErr w:type="spellEnd"/>
      <w:r w:rsidRPr="00EB30ED">
        <w:rPr>
          <w:rFonts w:ascii="Times New Roman" w:eastAsia="Times New Roman" w:hAnsi="Times New Roman"/>
          <w:i/>
          <w:iCs/>
          <w:color w:val="272C32"/>
          <w:sz w:val="24"/>
          <w:szCs w:val="24"/>
          <w:lang w:eastAsia="lv-LV"/>
        </w:rPr>
        <w:t xml:space="preserve"> </w:t>
      </w:r>
      <w:proofErr w:type="spellStart"/>
      <w:r w:rsidRPr="00EB30ED">
        <w:rPr>
          <w:rFonts w:ascii="Times New Roman" w:eastAsia="Times New Roman" w:hAnsi="Times New Roman"/>
          <w:i/>
          <w:iCs/>
          <w:color w:val="272C32"/>
          <w:sz w:val="24"/>
          <w:szCs w:val="24"/>
          <w:lang w:eastAsia="lv-LV"/>
        </w:rPr>
        <w:t>of</w:t>
      </w:r>
      <w:proofErr w:type="spellEnd"/>
      <w:r w:rsidRPr="00EB30ED">
        <w:rPr>
          <w:rFonts w:ascii="Times New Roman" w:eastAsia="Times New Roman" w:hAnsi="Times New Roman"/>
          <w:i/>
          <w:iCs/>
          <w:color w:val="272C32"/>
          <w:sz w:val="24"/>
          <w:szCs w:val="24"/>
          <w:lang w:eastAsia="lv-LV"/>
        </w:rPr>
        <w:t xml:space="preserve"> </w:t>
      </w:r>
      <w:proofErr w:type="spellStart"/>
      <w:r w:rsidR="00B63D07" w:rsidRPr="00EB30ED">
        <w:rPr>
          <w:rFonts w:ascii="Times New Roman" w:eastAsia="Times New Roman" w:hAnsi="Times New Roman"/>
          <w:i/>
          <w:iCs/>
          <w:color w:val="272C32"/>
          <w:sz w:val="24"/>
          <w:szCs w:val="24"/>
          <w:lang w:eastAsia="lv-LV"/>
        </w:rPr>
        <w:t>Uzbekistan</w:t>
      </w:r>
      <w:proofErr w:type="spellEnd"/>
      <w:r w:rsidR="009C0873" w:rsidRPr="00847E23">
        <w:rPr>
          <w:rFonts w:ascii="Times New Roman" w:eastAsia="Times New Roman" w:hAnsi="Times New Roman"/>
          <w:color w:val="272C32"/>
          <w:sz w:val="24"/>
          <w:szCs w:val="24"/>
          <w:lang w:eastAsia="lv-LV"/>
        </w:rPr>
        <w:t>)</w:t>
      </w:r>
      <w:r w:rsidRPr="00EB30ED">
        <w:rPr>
          <w:rFonts w:ascii="Times New Roman" w:eastAsia="Times New Roman" w:hAnsi="Times New Roman"/>
          <w:color w:val="272C32"/>
          <w:sz w:val="24"/>
          <w:szCs w:val="24"/>
          <w:lang w:eastAsia="lv-LV"/>
        </w:rPr>
        <w:t xml:space="preserve">. </w:t>
      </w:r>
      <w:r w:rsidRPr="00EB30ED">
        <w:rPr>
          <w:rFonts w:ascii="Times New Roman" w:hAnsi="Times New Roman" w:cs="Times New Roman"/>
          <w:sz w:val="24"/>
          <w:szCs w:val="24"/>
        </w:rPr>
        <w:t xml:space="preserve">Projektu plānots īstenot no </w:t>
      </w:r>
      <w:r w:rsidR="00955FD7" w:rsidRPr="00955FD7">
        <w:rPr>
          <w:rFonts w:ascii="Times New Roman" w:hAnsi="Times New Roman" w:cs="Times New Roman"/>
          <w:sz w:val="24"/>
          <w:szCs w:val="24"/>
        </w:rPr>
        <w:t xml:space="preserve">2024. gada 1. </w:t>
      </w:r>
      <w:r w:rsidR="00955FD7">
        <w:rPr>
          <w:rFonts w:ascii="Times New Roman" w:hAnsi="Times New Roman" w:cs="Times New Roman"/>
          <w:sz w:val="24"/>
          <w:szCs w:val="24"/>
        </w:rPr>
        <w:t>aprīļa</w:t>
      </w:r>
      <w:r w:rsidR="00955FD7" w:rsidRPr="00955FD7">
        <w:rPr>
          <w:rFonts w:ascii="Times New Roman" w:hAnsi="Times New Roman" w:cs="Times New Roman"/>
          <w:sz w:val="24"/>
          <w:szCs w:val="24"/>
        </w:rPr>
        <w:t xml:space="preserve"> līdz 2026. gada 30. </w:t>
      </w:r>
      <w:r w:rsidR="00955FD7">
        <w:rPr>
          <w:rFonts w:ascii="Times New Roman" w:hAnsi="Times New Roman" w:cs="Times New Roman"/>
          <w:sz w:val="24"/>
          <w:szCs w:val="24"/>
        </w:rPr>
        <w:t>jūlijam</w:t>
      </w:r>
      <w:r w:rsidR="00955FD7" w:rsidRPr="00955FD7">
        <w:rPr>
          <w:rFonts w:ascii="Times New Roman" w:hAnsi="Times New Roman" w:cs="Times New Roman"/>
          <w:sz w:val="24"/>
          <w:szCs w:val="24"/>
        </w:rPr>
        <w:t xml:space="preserve"> </w:t>
      </w:r>
      <w:r w:rsidRPr="00EB30ED">
        <w:rPr>
          <w:rFonts w:ascii="Times New Roman" w:hAnsi="Times New Roman" w:cs="Times New Roman"/>
          <w:sz w:val="24"/>
          <w:szCs w:val="24"/>
        </w:rPr>
        <w:t>(2</w:t>
      </w:r>
      <w:r w:rsidR="00B63D07" w:rsidRPr="00EB30ED">
        <w:rPr>
          <w:rFonts w:ascii="Times New Roman" w:hAnsi="Times New Roman" w:cs="Times New Roman"/>
          <w:sz w:val="24"/>
          <w:szCs w:val="24"/>
        </w:rPr>
        <w:t>8</w:t>
      </w:r>
      <w:r w:rsidRPr="00EB30ED">
        <w:rPr>
          <w:rFonts w:ascii="Times New Roman" w:hAnsi="Times New Roman" w:cs="Times New Roman"/>
          <w:sz w:val="24"/>
          <w:szCs w:val="24"/>
        </w:rPr>
        <w:t> mēnešus).</w:t>
      </w:r>
    </w:p>
    <w:p w14:paraId="51519425" w14:textId="28AF0FE9" w:rsidR="001C1751" w:rsidRPr="00251E99" w:rsidRDefault="00EB30ED" w:rsidP="0022281A">
      <w:pPr>
        <w:spacing w:after="0" w:line="240" w:lineRule="auto"/>
        <w:ind w:firstLine="709"/>
        <w:jc w:val="both"/>
        <w:rPr>
          <w:rFonts w:ascii="Times New Roman" w:hAnsi="Times New Roman" w:cs="Times New Roman"/>
          <w:sz w:val="24"/>
          <w:szCs w:val="24"/>
        </w:rPr>
      </w:pPr>
      <w:r w:rsidRPr="00251E99">
        <w:rPr>
          <w:rFonts w:ascii="Times New Roman" w:hAnsi="Times New Roman" w:cs="Times New Roman"/>
          <w:b/>
          <w:bCs/>
          <w:sz w:val="24"/>
          <w:szCs w:val="24"/>
        </w:rPr>
        <w:t>Uzbekistānas</w:t>
      </w:r>
      <w:r w:rsidR="0022281A" w:rsidRPr="00251E99">
        <w:rPr>
          <w:rFonts w:ascii="Times New Roman" w:hAnsi="Times New Roman" w:cs="Times New Roman"/>
          <w:b/>
          <w:bCs/>
          <w:sz w:val="24"/>
          <w:szCs w:val="24"/>
        </w:rPr>
        <w:t xml:space="preserve"> projekta mērķis </w:t>
      </w:r>
      <w:r w:rsidR="0022281A" w:rsidRPr="00251E99">
        <w:rPr>
          <w:rFonts w:ascii="Times New Roman" w:hAnsi="Times New Roman" w:cs="Times New Roman"/>
          <w:sz w:val="24"/>
          <w:szCs w:val="24"/>
        </w:rPr>
        <w:t xml:space="preserve">ir </w:t>
      </w:r>
      <w:r w:rsidR="001C1751" w:rsidRPr="00251E99">
        <w:rPr>
          <w:rFonts w:ascii="Times New Roman" w:hAnsi="Times New Roman" w:cs="Times New Roman"/>
          <w:sz w:val="24"/>
          <w:szCs w:val="24"/>
        </w:rPr>
        <w:t>atbalstīt reformas Uzbekistānā, lai radītu labvēlīgu normatīvo vidi tirdzniecībai un ekonomikas attīstībai valstī, kā arī stiprināt Uzbekistānas Tieslietu ministrijas kā likumdošanas aktivitāšu koordinatores un vienotas valsts tiesību politikas garantētājas organizatoriskās, administratīvās, tehniskās un juridiskās kapacitātes, lai nodrošinātu nacionālā tiesiskā regulējuma stabilitāti un prognozējamību.</w:t>
      </w:r>
      <w:r w:rsidR="00F86BA3" w:rsidRPr="00251E99">
        <w:rPr>
          <w:rFonts w:ascii="Times New Roman" w:hAnsi="Times New Roman" w:cs="Times New Roman"/>
          <w:sz w:val="24"/>
          <w:szCs w:val="24"/>
        </w:rPr>
        <w:t xml:space="preserve"> </w:t>
      </w:r>
    </w:p>
    <w:p w14:paraId="42EEB000" w14:textId="6D29CEE8" w:rsidR="0022281A" w:rsidRPr="00251E99" w:rsidRDefault="0022281A" w:rsidP="0022281A">
      <w:pPr>
        <w:spacing w:after="0" w:line="240" w:lineRule="auto"/>
        <w:ind w:firstLine="709"/>
        <w:jc w:val="both"/>
        <w:rPr>
          <w:rFonts w:ascii="Times New Roman" w:hAnsi="Times New Roman" w:cs="Times New Roman"/>
          <w:b/>
          <w:bCs/>
          <w:sz w:val="24"/>
          <w:szCs w:val="24"/>
        </w:rPr>
      </w:pPr>
      <w:r w:rsidRPr="00251E99">
        <w:rPr>
          <w:rFonts w:ascii="Times New Roman" w:hAnsi="Times New Roman" w:cs="Times New Roman"/>
          <w:b/>
          <w:bCs/>
          <w:sz w:val="24"/>
          <w:szCs w:val="24"/>
        </w:rPr>
        <w:t xml:space="preserve">Sasniedzamie rezultāti atbilstoši </w:t>
      </w:r>
      <w:r w:rsidR="00F86BA3" w:rsidRPr="00251E99">
        <w:rPr>
          <w:rFonts w:ascii="Times New Roman" w:hAnsi="Times New Roman" w:cs="Times New Roman"/>
          <w:b/>
          <w:bCs/>
          <w:sz w:val="24"/>
          <w:szCs w:val="24"/>
        </w:rPr>
        <w:t>divām</w:t>
      </w:r>
      <w:r w:rsidRPr="00251E99">
        <w:rPr>
          <w:rFonts w:ascii="Times New Roman" w:hAnsi="Times New Roman" w:cs="Times New Roman"/>
          <w:b/>
          <w:bCs/>
          <w:sz w:val="24"/>
          <w:szCs w:val="24"/>
        </w:rPr>
        <w:t xml:space="preserve"> komponentēm: </w:t>
      </w:r>
    </w:p>
    <w:p w14:paraId="1364462E" w14:textId="77777777" w:rsidR="00251E99" w:rsidRDefault="00251E99" w:rsidP="00251E99">
      <w:pPr>
        <w:pStyle w:val="Sarakstarindkopa"/>
        <w:numPr>
          <w:ilvl w:val="0"/>
          <w:numId w:val="53"/>
        </w:numPr>
        <w:spacing w:after="0" w:line="240" w:lineRule="auto"/>
        <w:jc w:val="both"/>
        <w:rPr>
          <w:rFonts w:ascii="Times New Roman" w:hAnsi="Times New Roman" w:cs="Times New Roman"/>
          <w:sz w:val="24"/>
          <w:szCs w:val="24"/>
        </w:rPr>
      </w:pPr>
      <w:r w:rsidRPr="00251E99">
        <w:rPr>
          <w:rFonts w:ascii="Times New Roman" w:hAnsi="Times New Roman" w:cs="Times New Roman"/>
          <w:sz w:val="24"/>
          <w:szCs w:val="24"/>
        </w:rPr>
        <w:t>stiprināta Uzbekistānas Tieslietu ministrijas organizatoriskā, administratīvā, tehniskā un juridiskā kapacitāte, lai nodrošinātu kvalitatīvu, paredzamu un saprotamu normatīvo regulējumu;</w:t>
      </w:r>
    </w:p>
    <w:p w14:paraId="659CD0FA" w14:textId="6CBF732D" w:rsidR="00251E99" w:rsidRPr="00251E99" w:rsidRDefault="00251E99" w:rsidP="00251E99">
      <w:pPr>
        <w:pStyle w:val="Sarakstarindkopa"/>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251E99">
        <w:rPr>
          <w:rFonts w:ascii="Times New Roman" w:hAnsi="Times New Roman" w:cs="Times New Roman"/>
          <w:sz w:val="24"/>
          <w:szCs w:val="24"/>
        </w:rPr>
        <w:t>zveidot</w:t>
      </w:r>
      <w:r>
        <w:rPr>
          <w:rFonts w:ascii="Times New Roman" w:hAnsi="Times New Roman" w:cs="Times New Roman"/>
          <w:sz w:val="24"/>
          <w:szCs w:val="24"/>
        </w:rPr>
        <w:t>a</w:t>
      </w:r>
      <w:r w:rsidRPr="00251E99">
        <w:rPr>
          <w:rFonts w:ascii="Times New Roman" w:hAnsi="Times New Roman" w:cs="Times New Roman"/>
          <w:sz w:val="24"/>
          <w:szCs w:val="24"/>
        </w:rPr>
        <w:t xml:space="preserve"> kvalitatīv</w:t>
      </w:r>
      <w:r>
        <w:rPr>
          <w:rFonts w:ascii="Times New Roman" w:hAnsi="Times New Roman" w:cs="Times New Roman"/>
          <w:sz w:val="24"/>
          <w:szCs w:val="24"/>
        </w:rPr>
        <w:t>a</w:t>
      </w:r>
      <w:r w:rsidRPr="00251E99">
        <w:rPr>
          <w:rFonts w:ascii="Times New Roman" w:hAnsi="Times New Roman" w:cs="Times New Roman"/>
          <w:sz w:val="24"/>
          <w:szCs w:val="24"/>
        </w:rPr>
        <w:t xml:space="preserve"> un kompakt</w:t>
      </w:r>
      <w:r>
        <w:rPr>
          <w:rFonts w:ascii="Times New Roman" w:hAnsi="Times New Roman" w:cs="Times New Roman"/>
          <w:sz w:val="24"/>
          <w:szCs w:val="24"/>
        </w:rPr>
        <w:t>a</w:t>
      </w:r>
      <w:r w:rsidRPr="00251E99">
        <w:rPr>
          <w:rFonts w:ascii="Times New Roman" w:hAnsi="Times New Roman" w:cs="Times New Roman"/>
          <w:sz w:val="24"/>
          <w:szCs w:val="24"/>
        </w:rPr>
        <w:t xml:space="preserve"> normatīvo un tehnisko noteikumu sistēm</w:t>
      </w:r>
      <w:r>
        <w:rPr>
          <w:rFonts w:ascii="Times New Roman" w:hAnsi="Times New Roman" w:cs="Times New Roman"/>
          <w:sz w:val="24"/>
          <w:szCs w:val="24"/>
        </w:rPr>
        <w:t>a.</w:t>
      </w:r>
    </w:p>
    <w:p w14:paraId="0398A4FD" w14:textId="2E8CF1D8" w:rsidR="0022281A" w:rsidRPr="00776036" w:rsidRDefault="0022281A" w:rsidP="00251E99">
      <w:pPr>
        <w:spacing w:after="0" w:line="240" w:lineRule="auto"/>
        <w:ind w:firstLine="709"/>
        <w:jc w:val="both"/>
        <w:rPr>
          <w:rFonts w:ascii="Times New Roman" w:hAnsi="Times New Roman" w:cs="Times New Roman"/>
          <w:sz w:val="24"/>
          <w:szCs w:val="24"/>
        </w:rPr>
      </w:pPr>
      <w:r w:rsidRPr="2C4C98C3">
        <w:rPr>
          <w:rFonts w:ascii="Times New Roman" w:hAnsi="Times New Roman" w:cs="Times New Roman"/>
          <w:sz w:val="24"/>
          <w:szCs w:val="24"/>
        </w:rPr>
        <w:t xml:space="preserve">TM un IRZ uzvara projektu konkursā apliecina, ka Latvija ir spējīga konkurēt ar citām ES dalībvalstīm, jo mūsu eksperti ir profesionāli un pieprasīti starptautiskā līmenī. Latvijas eksperti </w:t>
      </w:r>
      <w:r w:rsidR="009159F2">
        <w:rPr>
          <w:rFonts w:ascii="Times New Roman" w:hAnsi="Times New Roman" w:cs="Times New Roman"/>
          <w:sz w:val="24"/>
          <w:szCs w:val="24"/>
        </w:rPr>
        <w:t xml:space="preserve">ar savu ieguldījumu </w:t>
      </w:r>
      <w:r w:rsidR="00251E99">
        <w:rPr>
          <w:rFonts w:ascii="Times New Roman" w:hAnsi="Times New Roman" w:cs="Times New Roman"/>
          <w:sz w:val="24"/>
          <w:szCs w:val="24"/>
        </w:rPr>
        <w:t>atbalstī</w:t>
      </w:r>
      <w:r w:rsidR="009159F2">
        <w:rPr>
          <w:rFonts w:ascii="Times New Roman" w:hAnsi="Times New Roman" w:cs="Times New Roman"/>
          <w:sz w:val="24"/>
          <w:szCs w:val="24"/>
        </w:rPr>
        <w:t>s</w:t>
      </w:r>
      <w:r w:rsidR="00251E99">
        <w:rPr>
          <w:rFonts w:ascii="Times New Roman" w:hAnsi="Times New Roman" w:cs="Times New Roman"/>
          <w:sz w:val="24"/>
          <w:szCs w:val="24"/>
        </w:rPr>
        <w:t xml:space="preserve"> reformas Uzbekistānā, lai radītu labvēlīgu normatīvo vidi tirdzniecībai un ekonomikas attīstībai valstī</w:t>
      </w:r>
      <w:r w:rsidR="009159F2">
        <w:rPr>
          <w:rFonts w:ascii="Times New Roman" w:hAnsi="Times New Roman" w:cs="Times New Roman"/>
          <w:sz w:val="24"/>
          <w:szCs w:val="24"/>
        </w:rPr>
        <w:t xml:space="preserve">, kā arī </w:t>
      </w:r>
      <w:r w:rsidR="00251E99">
        <w:rPr>
          <w:rFonts w:ascii="Times New Roman" w:hAnsi="Times New Roman" w:cs="Times New Roman"/>
          <w:sz w:val="24"/>
          <w:szCs w:val="24"/>
        </w:rPr>
        <w:t xml:space="preserve">nodrošinātu </w:t>
      </w:r>
      <w:r w:rsidR="009159F2">
        <w:rPr>
          <w:rFonts w:ascii="Times New Roman" w:hAnsi="Times New Roman" w:cs="Times New Roman"/>
          <w:sz w:val="24"/>
          <w:szCs w:val="24"/>
        </w:rPr>
        <w:t xml:space="preserve">Uzbekistānas </w:t>
      </w:r>
      <w:r w:rsidR="00251E99">
        <w:rPr>
          <w:rFonts w:ascii="Times New Roman" w:hAnsi="Times New Roman" w:cs="Times New Roman"/>
          <w:sz w:val="24"/>
          <w:szCs w:val="24"/>
        </w:rPr>
        <w:t>nacionālā tiesiskā regulējuma stabilitāti un prognozējamīb</w:t>
      </w:r>
      <w:r w:rsidR="009159F2">
        <w:rPr>
          <w:rFonts w:ascii="Times New Roman" w:hAnsi="Times New Roman" w:cs="Times New Roman"/>
          <w:sz w:val="24"/>
          <w:szCs w:val="24"/>
        </w:rPr>
        <w:t>u.</w:t>
      </w:r>
      <w:r w:rsidRPr="2C4C98C3">
        <w:rPr>
          <w:rFonts w:ascii="Times New Roman" w:hAnsi="Times New Roman" w:cs="Times New Roman"/>
          <w:sz w:val="24"/>
          <w:szCs w:val="24"/>
        </w:rPr>
        <w:t xml:space="preserve"> </w:t>
      </w:r>
      <w:r w:rsidR="00EE2FFD">
        <w:rPr>
          <w:rFonts w:ascii="Times New Roman" w:hAnsi="Times New Roman" w:cs="Times New Roman"/>
          <w:sz w:val="24"/>
          <w:szCs w:val="24"/>
        </w:rPr>
        <w:t>Uzbekistānas</w:t>
      </w:r>
      <w:r w:rsidRPr="2C4C98C3">
        <w:rPr>
          <w:rFonts w:ascii="Times New Roman" w:hAnsi="Times New Roman" w:cs="Times New Roman"/>
          <w:sz w:val="24"/>
          <w:szCs w:val="24"/>
        </w:rPr>
        <w:t xml:space="preserve"> projekta īstenošana ir vērtīga pieredze gan TM, gan Latvijai kopumā, jo tādējādi tiek iegūta starptautiska atzinība un novērtējums, kas tiks augsti novērtēts arī nākotnē. Latvija līdz šim jau ir pierādījusi, ka mūsu ekspertu zināšanas ir gana plašas, lai ar to palīdzību uzlabotu situāciju citās valstīs, sekmējot iestāžu un to darbinieku kapacitātes stiprināšanu</w:t>
      </w:r>
      <w:r w:rsidR="00D7399C">
        <w:rPr>
          <w:rFonts w:ascii="Times New Roman" w:hAnsi="Times New Roman" w:cs="Times New Roman"/>
          <w:sz w:val="24"/>
          <w:szCs w:val="24"/>
        </w:rPr>
        <w:t>.</w:t>
      </w:r>
      <w:r w:rsidRPr="2C4C98C3">
        <w:rPr>
          <w:rFonts w:ascii="Times New Roman" w:hAnsi="Times New Roman" w:cs="Times New Roman"/>
          <w:sz w:val="24"/>
          <w:szCs w:val="24"/>
        </w:rPr>
        <w:t xml:space="preserve"> Latvijas ekspertu profesionālā pieeja, zināšanu bāze apmācību un treniņu programmu izstrādē, lekciju un apmācību nodrošināšanā pierāda, ka Latvijas eksperti ir novērtēti un pieprasīti dažādos projektos ne tikai Latvijā, bet arī ārvalstīs. Papildus tam </w:t>
      </w:r>
      <w:r w:rsidR="005D1514">
        <w:rPr>
          <w:rFonts w:ascii="Times New Roman" w:hAnsi="Times New Roman" w:cs="Times New Roman"/>
          <w:sz w:val="24"/>
          <w:szCs w:val="24"/>
        </w:rPr>
        <w:t>Uzbekistānas</w:t>
      </w:r>
      <w:r w:rsidRPr="2C4C98C3">
        <w:rPr>
          <w:rFonts w:ascii="Times New Roman" w:hAnsi="Times New Roman" w:cs="Times New Roman"/>
          <w:sz w:val="24"/>
          <w:szCs w:val="24"/>
        </w:rPr>
        <w:t xml:space="preserve"> projekta īstenošanas laikā tiks veidoti arī starptautiskie kontakti un attiecības ar citu ES dalībvalstu pārstāvjiem, kuri īsteno projektus </w:t>
      </w:r>
      <w:r w:rsidR="005D1514">
        <w:rPr>
          <w:rFonts w:ascii="Times New Roman" w:hAnsi="Times New Roman" w:cs="Times New Roman"/>
          <w:sz w:val="24"/>
          <w:szCs w:val="24"/>
        </w:rPr>
        <w:t>Uzbekistānā</w:t>
      </w:r>
      <w:r w:rsidRPr="2C4C98C3">
        <w:rPr>
          <w:rFonts w:ascii="Times New Roman" w:hAnsi="Times New Roman" w:cs="Times New Roman"/>
          <w:sz w:val="24"/>
          <w:szCs w:val="24"/>
        </w:rPr>
        <w:t xml:space="preserve">, šādā veidā nodrošinot pieredzes, zināšanu, labās prakses un viedokļu apmaiņu arī ar citām ES dalībvalstīm un to </w:t>
      </w:r>
      <w:r w:rsidRPr="00776036">
        <w:rPr>
          <w:rFonts w:ascii="Times New Roman" w:hAnsi="Times New Roman" w:cs="Times New Roman"/>
          <w:sz w:val="24"/>
          <w:szCs w:val="24"/>
        </w:rPr>
        <w:t>pārstāvjiem. Projekta īstenošanas laikā tiks organizētas pieredzes apmaiņas vizītes uz Latviju un Vāciju, kā arī tiks nodibināti vērtīgi kontakti.</w:t>
      </w:r>
    </w:p>
    <w:p w14:paraId="58B0F1FE" w14:textId="650A75BA" w:rsidR="000C2AD3" w:rsidRDefault="00244570" w:rsidP="007234FE">
      <w:pPr>
        <w:spacing w:after="0" w:line="240" w:lineRule="auto"/>
        <w:ind w:firstLine="709"/>
        <w:jc w:val="both"/>
        <w:rPr>
          <w:rFonts w:ascii="Times New Roman" w:hAnsi="Times New Roman" w:cs="Times New Roman"/>
          <w:sz w:val="24"/>
          <w:szCs w:val="24"/>
        </w:rPr>
      </w:pPr>
      <w:r w:rsidRPr="00776036">
        <w:rPr>
          <w:rFonts w:ascii="Times New Roman" w:hAnsi="Times New Roman" w:cs="Times New Roman"/>
          <w:sz w:val="24"/>
          <w:szCs w:val="24"/>
        </w:rPr>
        <w:t xml:space="preserve">It īpaši pēdējos gados </w:t>
      </w:r>
      <w:proofErr w:type="spellStart"/>
      <w:r w:rsidR="000C2AD3" w:rsidRPr="00776036">
        <w:rPr>
          <w:rFonts w:ascii="Times New Roman" w:hAnsi="Times New Roman" w:cs="Times New Roman"/>
          <w:sz w:val="24"/>
          <w:szCs w:val="24"/>
        </w:rPr>
        <w:t>Centrālāzijas</w:t>
      </w:r>
      <w:proofErr w:type="spellEnd"/>
      <w:r w:rsidR="000C2AD3" w:rsidRPr="00776036">
        <w:rPr>
          <w:rFonts w:ascii="Times New Roman" w:hAnsi="Times New Roman" w:cs="Times New Roman"/>
          <w:sz w:val="24"/>
          <w:szCs w:val="24"/>
        </w:rPr>
        <w:t xml:space="preserve"> nozīme ES redzējumā ir pieaugusi, gan ievērojot ģeopolitisko nepieciešamību līdzsvarot Krievijas un Ķīnas ietekmi šajā reģionā, gan arī ņemot vērā ES un tās dalībvalstu interesi padziļināt attiecības</w:t>
      </w:r>
      <w:r w:rsidR="001E1025" w:rsidRPr="00776036">
        <w:rPr>
          <w:rFonts w:ascii="Times New Roman" w:hAnsi="Times New Roman" w:cs="Times New Roman"/>
          <w:sz w:val="24"/>
          <w:szCs w:val="24"/>
        </w:rPr>
        <w:t>.</w:t>
      </w:r>
      <w:r w:rsidR="007234FE">
        <w:rPr>
          <w:rFonts w:ascii="Times New Roman" w:hAnsi="Times New Roman" w:cs="Times New Roman"/>
          <w:sz w:val="24"/>
          <w:szCs w:val="24"/>
        </w:rPr>
        <w:t xml:space="preserve"> </w:t>
      </w:r>
      <w:r w:rsidR="000C2AD3" w:rsidRPr="00776036">
        <w:rPr>
          <w:rFonts w:ascii="Times New Roman" w:hAnsi="Times New Roman" w:cs="Times New Roman"/>
          <w:sz w:val="24"/>
          <w:szCs w:val="24"/>
        </w:rPr>
        <w:t xml:space="preserve">Latvijas reformu pieredze un pozitīvā reputācija </w:t>
      </w:r>
      <w:proofErr w:type="spellStart"/>
      <w:r w:rsidR="000C2AD3" w:rsidRPr="00776036">
        <w:rPr>
          <w:rFonts w:ascii="Times New Roman" w:hAnsi="Times New Roman" w:cs="Times New Roman"/>
          <w:sz w:val="24"/>
          <w:szCs w:val="24"/>
        </w:rPr>
        <w:t>Centrālāzijas</w:t>
      </w:r>
      <w:proofErr w:type="spellEnd"/>
      <w:r w:rsidR="000C2AD3" w:rsidRPr="00776036">
        <w:rPr>
          <w:rFonts w:ascii="Times New Roman" w:hAnsi="Times New Roman" w:cs="Times New Roman"/>
          <w:sz w:val="24"/>
          <w:szCs w:val="24"/>
        </w:rPr>
        <w:t xml:space="preserve"> valstīs dod labas iespējas turpināt ES un citu ārvalstu starptautiskās palīdzības finansētāju sadarbības projektu īstenošanu šajā reģionā ar Latvijas ekspertu iesaisti. </w:t>
      </w:r>
      <w:r w:rsidR="00A66F12" w:rsidRPr="00776036">
        <w:rPr>
          <w:rFonts w:ascii="Times New Roman" w:hAnsi="Times New Roman" w:cs="Times New Roman"/>
          <w:sz w:val="24"/>
          <w:szCs w:val="24"/>
        </w:rPr>
        <w:t xml:space="preserve">Uzbekistānas projekta ietvaros Latvijai ir iespēja </w:t>
      </w:r>
      <w:r w:rsidR="00776036" w:rsidRPr="00776036">
        <w:rPr>
          <w:rFonts w:ascii="Times New Roman" w:hAnsi="Times New Roman" w:cs="Times New Roman"/>
          <w:sz w:val="24"/>
          <w:szCs w:val="24"/>
        </w:rPr>
        <w:t xml:space="preserve">vēl vairāk </w:t>
      </w:r>
      <w:r w:rsidR="00A66F12" w:rsidRPr="00776036">
        <w:rPr>
          <w:rFonts w:ascii="Times New Roman" w:hAnsi="Times New Roman" w:cs="Times New Roman"/>
          <w:sz w:val="24"/>
          <w:szCs w:val="24"/>
        </w:rPr>
        <w:t xml:space="preserve">attīstīt divpusējo sadarbību ar Uzbekistānu, kas </w:t>
      </w:r>
      <w:r w:rsidR="006679E7" w:rsidRPr="00776036">
        <w:rPr>
          <w:rFonts w:ascii="Times New Roman" w:hAnsi="Times New Roman" w:cs="Times New Roman"/>
          <w:sz w:val="24"/>
          <w:szCs w:val="24"/>
        </w:rPr>
        <w:t>atbilst gan</w:t>
      </w:r>
      <w:r w:rsidR="000C2AD3" w:rsidRPr="00776036">
        <w:rPr>
          <w:rFonts w:ascii="Times New Roman" w:hAnsi="Times New Roman" w:cs="Times New Roman"/>
          <w:sz w:val="24"/>
          <w:szCs w:val="24"/>
        </w:rPr>
        <w:t xml:space="preserve"> nacionāl</w:t>
      </w:r>
      <w:r w:rsidR="006679E7" w:rsidRPr="00776036">
        <w:rPr>
          <w:rFonts w:ascii="Times New Roman" w:hAnsi="Times New Roman" w:cs="Times New Roman"/>
          <w:sz w:val="24"/>
          <w:szCs w:val="24"/>
        </w:rPr>
        <w:t>ajām</w:t>
      </w:r>
      <w:r w:rsidR="000C2AD3" w:rsidRPr="00776036">
        <w:rPr>
          <w:rFonts w:ascii="Times New Roman" w:hAnsi="Times New Roman" w:cs="Times New Roman"/>
          <w:sz w:val="24"/>
          <w:szCs w:val="24"/>
        </w:rPr>
        <w:t>, gan ES kopēj</w:t>
      </w:r>
      <w:r w:rsidR="00776036" w:rsidRPr="00776036">
        <w:rPr>
          <w:rFonts w:ascii="Times New Roman" w:hAnsi="Times New Roman" w:cs="Times New Roman"/>
          <w:sz w:val="24"/>
          <w:szCs w:val="24"/>
        </w:rPr>
        <w:t>ām</w:t>
      </w:r>
      <w:r w:rsidR="000C2AD3" w:rsidRPr="00776036">
        <w:rPr>
          <w:rFonts w:ascii="Times New Roman" w:hAnsi="Times New Roman" w:cs="Times New Roman"/>
          <w:sz w:val="24"/>
          <w:szCs w:val="24"/>
        </w:rPr>
        <w:t xml:space="preserve"> intere</w:t>
      </w:r>
      <w:r w:rsidR="00776036" w:rsidRPr="00776036">
        <w:rPr>
          <w:rFonts w:ascii="Times New Roman" w:hAnsi="Times New Roman" w:cs="Times New Roman"/>
          <w:sz w:val="24"/>
          <w:szCs w:val="24"/>
        </w:rPr>
        <w:t>sēm</w:t>
      </w:r>
      <w:r w:rsidR="000C2AD3" w:rsidRPr="00776036">
        <w:rPr>
          <w:rFonts w:ascii="Times New Roman" w:hAnsi="Times New Roman" w:cs="Times New Roman"/>
          <w:sz w:val="24"/>
          <w:szCs w:val="24"/>
        </w:rPr>
        <w:t>.</w:t>
      </w:r>
    </w:p>
    <w:p w14:paraId="11FE312A" w14:textId="25476D01" w:rsidR="0022281A" w:rsidRDefault="005D1514" w:rsidP="002228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Uzbekistānas</w:t>
      </w:r>
      <w:r w:rsidR="0022281A" w:rsidRPr="2C4C98C3">
        <w:rPr>
          <w:rFonts w:ascii="Times New Roman" w:hAnsi="Times New Roman" w:cs="Times New Roman"/>
          <w:sz w:val="24"/>
          <w:szCs w:val="24"/>
        </w:rPr>
        <w:t xml:space="preserve"> projekta kopējais finansējums attiecināmo izmaksu segšanai ir </w:t>
      </w:r>
      <w:r w:rsidR="0022281A" w:rsidRPr="009159F2">
        <w:rPr>
          <w:rFonts w:ascii="Times New Roman" w:hAnsi="Times New Roman" w:cs="Times New Roman"/>
          <w:sz w:val="24"/>
          <w:szCs w:val="24"/>
        </w:rPr>
        <w:t>1 </w:t>
      </w:r>
      <w:r w:rsidRPr="009159F2">
        <w:rPr>
          <w:rFonts w:ascii="Times New Roman" w:hAnsi="Times New Roman" w:cs="Times New Roman"/>
          <w:sz w:val="24"/>
          <w:szCs w:val="24"/>
        </w:rPr>
        <w:t>8</w:t>
      </w:r>
      <w:r w:rsidR="0022281A" w:rsidRPr="009159F2">
        <w:rPr>
          <w:rFonts w:ascii="Times New Roman" w:hAnsi="Times New Roman" w:cs="Times New Roman"/>
          <w:sz w:val="24"/>
          <w:szCs w:val="24"/>
        </w:rPr>
        <w:t xml:space="preserve">00 000,00 EUR. Projekta līgumā noteikts avansa maksājums </w:t>
      </w:r>
      <w:r w:rsidR="00A37653" w:rsidRPr="007C0831">
        <w:rPr>
          <w:rFonts w:ascii="Times New Roman" w:hAnsi="Times New Roman" w:cs="Times New Roman"/>
          <w:sz w:val="24"/>
          <w:szCs w:val="24"/>
        </w:rPr>
        <w:t>753</w:t>
      </w:r>
      <w:r w:rsidR="00E75605" w:rsidRPr="007C0831">
        <w:rPr>
          <w:rFonts w:ascii="Times New Roman" w:hAnsi="Times New Roman" w:cs="Times New Roman"/>
          <w:sz w:val="24"/>
          <w:szCs w:val="24"/>
        </w:rPr>
        <w:t> </w:t>
      </w:r>
      <w:r w:rsidR="009B09B1" w:rsidRPr="007C0831">
        <w:rPr>
          <w:rFonts w:ascii="Times New Roman" w:hAnsi="Times New Roman" w:cs="Times New Roman"/>
          <w:sz w:val="24"/>
          <w:szCs w:val="24"/>
        </w:rPr>
        <w:t>653</w:t>
      </w:r>
      <w:r w:rsidR="00E75605" w:rsidRPr="007C0831">
        <w:rPr>
          <w:rFonts w:ascii="Times New Roman" w:hAnsi="Times New Roman" w:cs="Times New Roman"/>
          <w:sz w:val="24"/>
          <w:szCs w:val="24"/>
        </w:rPr>
        <w:t>,72 </w:t>
      </w:r>
      <w:r w:rsidR="0022281A" w:rsidRPr="007C0831">
        <w:rPr>
          <w:rFonts w:ascii="Times New Roman" w:hAnsi="Times New Roman" w:cs="Times New Roman"/>
          <w:sz w:val="24"/>
          <w:szCs w:val="24"/>
        </w:rPr>
        <w:t>EUR apmērā (tiks pārskaitīts IRZ 202</w:t>
      </w:r>
      <w:r w:rsidR="009159F2" w:rsidRPr="007C0831">
        <w:rPr>
          <w:rFonts w:ascii="Times New Roman" w:hAnsi="Times New Roman" w:cs="Times New Roman"/>
          <w:sz w:val="24"/>
          <w:szCs w:val="24"/>
        </w:rPr>
        <w:t>4</w:t>
      </w:r>
      <w:r w:rsidR="0022281A" w:rsidRPr="007C0831">
        <w:rPr>
          <w:rFonts w:ascii="Times New Roman" w:hAnsi="Times New Roman" w:cs="Times New Roman"/>
          <w:sz w:val="24"/>
          <w:szCs w:val="24"/>
        </w:rPr>
        <w:t xml:space="preserve">. gadā), starpposma maksājums </w:t>
      </w:r>
      <w:r w:rsidR="007C0831" w:rsidRPr="007C0831">
        <w:rPr>
          <w:rFonts w:ascii="Times New Roman" w:hAnsi="Times New Roman" w:cs="Times New Roman"/>
          <w:sz w:val="24"/>
          <w:szCs w:val="24"/>
        </w:rPr>
        <w:t>866 346,28 </w:t>
      </w:r>
      <w:r w:rsidR="0022281A" w:rsidRPr="007C0831">
        <w:rPr>
          <w:rFonts w:ascii="Times New Roman" w:hAnsi="Times New Roman" w:cs="Times New Roman"/>
          <w:sz w:val="24"/>
          <w:szCs w:val="24"/>
        </w:rPr>
        <w:t>EUR (tiks pārskaitīts IRZ 202</w:t>
      </w:r>
      <w:r w:rsidR="009159F2" w:rsidRPr="007C0831">
        <w:rPr>
          <w:rFonts w:ascii="Times New Roman" w:hAnsi="Times New Roman" w:cs="Times New Roman"/>
          <w:sz w:val="24"/>
          <w:szCs w:val="24"/>
        </w:rPr>
        <w:t>5</w:t>
      </w:r>
      <w:r w:rsidR="0022281A" w:rsidRPr="007C0831">
        <w:rPr>
          <w:rFonts w:ascii="Times New Roman" w:hAnsi="Times New Roman" w:cs="Times New Roman"/>
          <w:sz w:val="24"/>
          <w:szCs w:val="24"/>
        </w:rPr>
        <w:t>. gadā) apmērā un noslēguma maksājums 10 % no kopējām plānotajām Projekta izmaksām jeb 1</w:t>
      </w:r>
      <w:r w:rsidR="007C0831" w:rsidRPr="007C0831">
        <w:rPr>
          <w:rFonts w:ascii="Times New Roman" w:hAnsi="Times New Roman" w:cs="Times New Roman"/>
          <w:sz w:val="24"/>
          <w:szCs w:val="24"/>
        </w:rPr>
        <w:t>8</w:t>
      </w:r>
      <w:r w:rsidR="0022281A" w:rsidRPr="007C0831">
        <w:rPr>
          <w:rFonts w:ascii="Times New Roman" w:hAnsi="Times New Roman" w:cs="Times New Roman"/>
          <w:sz w:val="24"/>
          <w:szCs w:val="24"/>
        </w:rPr>
        <w:t>0</w:t>
      </w:r>
      <w:r w:rsidR="007C0831" w:rsidRPr="007C0831">
        <w:rPr>
          <w:rFonts w:ascii="Times New Roman" w:hAnsi="Times New Roman" w:cs="Times New Roman"/>
          <w:sz w:val="24"/>
          <w:szCs w:val="24"/>
        </w:rPr>
        <w:t> </w:t>
      </w:r>
      <w:r w:rsidR="0022281A" w:rsidRPr="007C0831">
        <w:rPr>
          <w:rFonts w:ascii="Times New Roman" w:hAnsi="Times New Roman" w:cs="Times New Roman"/>
          <w:sz w:val="24"/>
          <w:szCs w:val="24"/>
        </w:rPr>
        <w:t>000,00</w:t>
      </w:r>
      <w:r w:rsidR="007C0831" w:rsidRPr="007C0831">
        <w:rPr>
          <w:rFonts w:ascii="Times New Roman" w:hAnsi="Times New Roman" w:cs="Times New Roman"/>
          <w:sz w:val="24"/>
          <w:szCs w:val="24"/>
        </w:rPr>
        <w:t> </w:t>
      </w:r>
      <w:r w:rsidR="0022281A" w:rsidRPr="007C0831">
        <w:rPr>
          <w:rFonts w:ascii="Times New Roman" w:hAnsi="Times New Roman" w:cs="Times New Roman"/>
          <w:sz w:val="24"/>
          <w:szCs w:val="24"/>
        </w:rPr>
        <w:t>EUR apmērā</w:t>
      </w:r>
      <w:r w:rsidR="0022281A" w:rsidRPr="009159F2">
        <w:rPr>
          <w:rFonts w:ascii="Times New Roman" w:hAnsi="Times New Roman" w:cs="Times New Roman"/>
          <w:sz w:val="24"/>
          <w:szCs w:val="24"/>
        </w:rPr>
        <w:t xml:space="preserve"> (tiks pārskaitīts IRZ pēc noslēguma atskaites apstiprināšanas – provizoriski 202</w:t>
      </w:r>
      <w:r w:rsidR="009159F2" w:rsidRPr="009159F2">
        <w:rPr>
          <w:rFonts w:ascii="Times New Roman" w:hAnsi="Times New Roman" w:cs="Times New Roman"/>
          <w:sz w:val="24"/>
          <w:szCs w:val="24"/>
        </w:rPr>
        <w:t>6</w:t>
      </w:r>
      <w:r w:rsidR="0022281A" w:rsidRPr="009159F2">
        <w:rPr>
          <w:rFonts w:ascii="Times New Roman" w:hAnsi="Times New Roman" w:cs="Times New Roman"/>
          <w:sz w:val="24"/>
          <w:szCs w:val="24"/>
        </w:rPr>
        <w:t>. gad</w:t>
      </w:r>
      <w:r w:rsidR="00BE6D65">
        <w:rPr>
          <w:rFonts w:ascii="Times New Roman" w:hAnsi="Times New Roman" w:cs="Times New Roman"/>
          <w:sz w:val="24"/>
          <w:szCs w:val="24"/>
        </w:rPr>
        <w:t xml:space="preserve">a </w:t>
      </w:r>
      <w:r w:rsidR="004258C0">
        <w:rPr>
          <w:rFonts w:ascii="Times New Roman" w:hAnsi="Times New Roman" w:cs="Times New Roman"/>
          <w:sz w:val="24"/>
          <w:szCs w:val="24"/>
        </w:rPr>
        <w:t>otrajā pusē vai 2027. gadā</w:t>
      </w:r>
      <w:r w:rsidR="0022281A" w:rsidRPr="009159F2">
        <w:rPr>
          <w:rFonts w:ascii="Times New Roman" w:hAnsi="Times New Roman" w:cs="Times New Roman"/>
          <w:sz w:val="24"/>
          <w:szCs w:val="24"/>
        </w:rPr>
        <w:t xml:space="preserve">). </w:t>
      </w:r>
      <w:r w:rsidR="0022281A" w:rsidRPr="00ED5150">
        <w:rPr>
          <w:rFonts w:ascii="Times New Roman" w:hAnsi="Times New Roman" w:cs="Times New Roman"/>
          <w:sz w:val="24"/>
          <w:szCs w:val="24"/>
        </w:rPr>
        <w:t>Projekta jaunākajam sadarbības partnerim (TM) projekta vadošais partneris (IRZ) 202</w:t>
      </w:r>
      <w:r w:rsidR="00ED5150" w:rsidRPr="00ED5150">
        <w:rPr>
          <w:rFonts w:ascii="Times New Roman" w:hAnsi="Times New Roman" w:cs="Times New Roman"/>
          <w:sz w:val="24"/>
          <w:szCs w:val="24"/>
        </w:rPr>
        <w:t>4</w:t>
      </w:r>
      <w:r w:rsidR="0022281A" w:rsidRPr="00ED5150">
        <w:rPr>
          <w:rFonts w:ascii="Times New Roman" w:hAnsi="Times New Roman" w:cs="Times New Roman"/>
          <w:sz w:val="24"/>
          <w:szCs w:val="24"/>
        </w:rPr>
        <w:t xml:space="preserve">. gadā pārskaitīs daļu no EK saņemtā avansa </w:t>
      </w:r>
      <w:r w:rsidR="0022281A" w:rsidRPr="00ED5150">
        <w:rPr>
          <w:rFonts w:ascii="Times New Roman" w:hAnsi="Times New Roman" w:cs="Times New Roman"/>
          <w:sz w:val="24"/>
          <w:szCs w:val="24"/>
        </w:rPr>
        <w:lastRenderedPageBreak/>
        <w:t xml:space="preserve">maksājuma </w:t>
      </w:r>
      <w:r w:rsidR="00C637CA" w:rsidRPr="007438C3">
        <w:rPr>
          <w:rFonts w:ascii="Times New Roman" w:hAnsi="Times New Roman" w:cs="Times New Roman"/>
          <w:sz w:val="24"/>
          <w:szCs w:val="24"/>
        </w:rPr>
        <w:t>256 </w:t>
      </w:r>
      <w:r w:rsidR="00427745" w:rsidRPr="007438C3">
        <w:rPr>
          <w:rFonts w:ascii="Times New Roman" w:hAnsi="Times New Roman" w:cs="Times New Roman"/>
          <w:sz w:val="24"/>
          <w:szCs w:val="24"/>
        </w:rPr>
        <w:t>592</w:t>
      </w:r>
      <w:r w:rsidR="0022281A" w:rsidRPr="007438C3">
        <w:rPr>
          <w:rFonts w:ascii="Times New Roman" w:hAnsi="Times New Roman" w:cs="Times New Roman"/>
          <w:sz w:val="24"/>
          <w:szCs w:val="24"/>
        </w:rPr>
        <w:t>,</w:t>
      </w:r>
      <w:r w:rsidR="00427745" w:rsidRPr="007438C3">
        <w:rPr>
          <w:rFonts w:ascii="Times New Roman" w:hAnsi="Times New Roman" w:cs="Times New Roman"/>
          <w:sz w:val="24"/>
          <w:szCs w:val="24"/>
        </w:rPr>
        <w:t>93 </w:t>
      </w:r>
      <w:r w:rsidR="0022281A" w:rsidRPr="007438C3">
        <w:rPr>
          <w:rFonts w:ascii="Times New Roman" w:hAnsi="Times New Roman" w:cs="Times New Roman"/>
          <w:sz w:val="24"/>
          <w:szCs w:val="24"/>
        </w:rPr>
        <w:t>EUR apmērā, plānotais starpposma maksājums 202</w:t>
      </w:r>
      <w:r w:rsidR="00ED5150" w:rsidRPr="007438C3">
        <w:rPr>
          <w:rFonts w:ascii="Times New Roman" w:hAnsi="Times New Roman" w:cs="Times New Roman"/>
          <w:sz w:val="24"/>
          <w:szCs w:val="24"/>
        </w:rPr>
        <w:t>5</w:t>
      </w:r>
      <w:r w:rsidR="0022281A" w:rsidRPr="007438C3">
        <w:rPr>
          <w:rFonts w:ascii="Times New Roman" w:hAnsi="Times New Roman" w:cs="Times New Roman"/>
          <w:sz w:val="24"/>
          <w:szCs w:val="24"/>
        </w:rPr>
        <w:t>. gadā – </w:t>
      </w:r>
      <w:r w:rsidR="00427745" w:rsidRPr="007438C3">
        <w:rPr>
          <w:rFonts w:ascii="Times New Roman" w:hAnsi="Times New Roman" w:cs="Times New Roman"/>
          <w:sz w:val="24"/>
          <w:szCs w:val="24"/>
        </w:rPr>
        <w:t>256 592</w:t>
      </w:r>
      <w:r w:rsidR="0022281A" w:rsidRPr="007438C3">
        <w:rPr>
          <w:rFonts w:ascii="Times New Roman" w:hAnsi="Times New Roman" w:cs="Times New Roman"/>
          <w:sz w:val="24"/>
          <w:szCs w:val="24"/>
        </w:rPr>
        <w:t>,</w:t>
      </w:r>
      <w:r w:rsidR="00427745" w:rsidRPr="007438C3">
        <w:rPr>
          <w:rFonts w:ascii="Times New Roman" w:hAnsi="Times New Roman" w:cs="Times New Roman"/>
          <w:sz w:val="24"/>
          <w:szCs w:val="24"/>
        </w:rPr>
        <w:t>93 </w:t>
      </w:r>
      <w:r w:rsidR="0022281A" w:rsidRPr="007438C3">
        <w:rPr>
          <w:rFonts w:ascii="Times New Roman" w:hAnsi="Times New Roman" w:cs="Times New Roman"/>
          <w:sz w:val="24"/>
          <w:szCs w:val="24"/>
        </w:rPr>
        <w:t>EUR un 202</w:t>
      </w:r>
      <w:r w:rsidR="00ED5150" w:rsidRPr="007438C3">
        <w:rPr>
          <w:rFonts w:ascii="Times New Roman" w:hAnsi="Times New Roman" w:cs="Times New Roman"/>
          <w:sz w:val="24"/>
          <w:szCs w:val="24"/>
        </w:rPr>
        <w:t>6</w:t>
      </w:r>
      <w:r w:rsidR="0022281A" w:rsidRPr="007438C3">
        <w:rPr>
          <w:rFonts w:ascii="Times New Roman" w:hAnsi="Times New Roman" w:cs="Times New Roman"/>
          <w:sz w:val="24"/>
          <w:szCs w:val="24"/>
        </w:rPr>
        <w:t xml:space="preserve">. gadā – </w:t>
      </w:r>
      <w:r w:rsidR="00D81618" w:rsidRPr="007438C3">
        <w:rPr>
          <w:rFonts w:ascii="Times New Roman" w:hAnsi="Times New Roman" w:cs="Times New Roman"/>
          <w:sz w:val="24"/>
          <w:szCs w:val="24"/>
        </w:rPr>
        <w:t>83 296</w:t>
      </w:r>
      <w:r w:rsidR="0022281A" w:rsidRPr="007438C3">
        <w:rPr>
          <w:rFonts w:ascii="Times New Roman" w:hAnsi="Times New Roman" w:cs="Times New Roman"/>
          <w:sz w:val="24"/>
          <w:szCs w:val="24"/>
        </w:rPr>
        <w:t>,</w:t>
      </w:r>
      <w:r w:rsidR="00D81618" w:rsidRPr="007438C3">
        <w:rPr>
          <w:rFonts w:ascii="Times New Roman" w:hAnsi="Times New Roman" w:cs="Times New Roman"/>
          <w:sz w:val="24"/>
          <w:szCs w:val="24"/>
        </w:rPr>
        <w:t>46 </w:t>
      </w:r>
      <w:r w:rsidR="0022281A" w:rsidRPr="007438C3">
        <w:rPr>
          <w:rFonts w:ascii="Times New Roman" w:hAnsi="Times New Roman" w:cs="Times New Roman"/>
          <w:sz w:val="24"/>
          <w:szCs w:val="24"/>
        </w:rPr>
        <w:t xml:space="preserve">EUR, savukārt noslēguma maksājumu </w:t>
      </w:r>
      <w:r w:rsidR="0073011F" w:rsidRPr="007438C3">
        <w:rPr>
          <w:rFonts w:ascii="Times New Roman" w:hAnsi="Times New Roman" w:cs="Times New Roman"/>
          <w:sz w:val="24"/>
          <w:szCs w:val="24"/>
        </w:rPr>
        <w:t xml:space="preserve">48 </w:t>
      </w:r>
      <w:r w:rsidR="00336525" w:rsidRPr="007438C3">
        <w:rPr>
          <w:rFonts w:ascii="Times New Roman" w:hAnsi="Times New Roman" w:cs="Times New Roman"/>
          <w:sz w:val="24"/>
          <w:szCs w:val="24"/>
        </w:rPr>
        <w:t>489</w:t>
      </w:r>
      <w:r w:rsidR="00D90054" w:rsidRPr="007438C3">
        <w:rPr>
          <w:rFonts w:ascii="Times New Roman" w:hAnsi="Times New Roman" w:cs="Times New Roman"/>
          <w:sz w:val="24"/>
          <w:szCs w:val="24"/>
        </w:rPr>
        <w:t>,79</w:t>
      </w:r>
      <w:r w:rsidR="0022281A" w:rsidRPr="007438C3">
        <w:rPr>
          <w:rFonts w:ascii="Times New Roman" w:hAnsi="Times New Roman" w:cs="Times New Roman"/>
          <w:sz w:val="24"/>
          <w:szCs w:val="24"/>
        </w:rPr>
        <w:t> EUR</w:t>
      </w:r>
      <w:r w:rsidR="0022281A" w:rsidRPr="00D859A2">
        <w:rPr>
          <w:rFonts w:ascii="Times New Roman" w:hAnsi="Times New Roman" w:cs="Times New Roman"/>
          <w:sz w:val="24"/>
          <w:szCs w:val="24"/>
        </w:rPr>
        <w:t xml:space="preserve"> apmērā IRZ pārskaitīs TM pēc noslēguma maksājuma saņemšanas no EK (provizoriski 202</w:t>
      </w:r>
      <w:r w:rsidR="00AA0AAE">
        <w:rPr>
          <w:rFonts w:ascii="Times New Roman" w:hAnsi="Times New Roman" w:cs="Times New Roman"/>
          <w:sz w:val="24"/>
          <w:szCs w:val="24"/>
        </w:rPr>
        <w:t>7</w:t>
      </w:r>
      <w:r w:rsidR="0022281A" w:rsidRPr="00D859A2">
        <w:rPr>
          <w:rFonts w:ascii="Times New Roman" w:hAnsi="Times New Roman" w:cs="Times New Roman"/>
          <w:sz w:val="24"/>
          <w:szCs w:val="24"/>
        </w:rPr>
        <w:t>. gadā).</w:t>
      </w:r>
    </w:p>
    <w:p w14:paraId="5FB0D506" w14:textId="2BE61D55" w:rsidR="0022281A" w:rsidRPr="00ED5150" w:rsidRDefault="0022281A" w:rsidP="0022281A">
      <w:pPr>
        <w:spacing w:after="0" w:line="240" w:lineRule="auto"/>
        <w:ind w:firstLine="709"/>
        <w:jc w:val="both"/>
        <w:rPr>
          <w:rFonts w:ascii="Times New Roman" w:hAnsi="Times New Roman" w:cs="Times New Roman"/>
          <w:sz w:val="24"/>
          <w:szCs w:val="24"/>
        </w:rPr>
      </w:pPr>
      <w:r w:rsidRPr="00ED5150">
        <w:rPr>
          <w:rFonts w:ascii="Times New Roman" w:hAnsi="Times New Roman" w:cs="Times New Roman"/>
          <w:sz w:val="24"/>
          <w:szCs w:val="24"/>
        </w:rPr>
        <w:t xml:space="preserve">TM kopējās plānotās izmaksas ir </w:t>
      </w:r>
      <w:r w:rsidR="00EF7420" w:rsidRPr="007438C3">
        <w:rPr>
          <w:rFonts w:ascii="Times New Roman" w:hAnsi="Times New Roman" w:cs="Times New Roman"/>
          <w:sz w:val="24"/>
          <w:szCs w:val="24"/>
        </w:rPr>
        <w:t>6</w:t>
      </w:r>
      <w:r w:rsidR="00E0743D" w:rsidRPr="007438C3">
        <w:rPr>
          <w:rFonts w:ascii="Times New Roman" w:hAnsi="Times New Roman" w:cs="Times New Roman"/>
          <w:sz w:val="24"/>
          <w:szCs w:val="24"/>
        </w:rPr>
        <w:t>4</w:t>
      </w:r>
      <w:r w:rsidR="001B072E" w:rsidRPr="007438C3">
        <w:rPr>
          <w:rFonts w:ascii="Times New Roman" w:hAnsi="Times New Roman" w:cs="Times New Roman"/>
          <w:sz w:val="24"/>
          <w:szCs w:val="24"/>
        </w:rPr>
        <w:t>4</w:t>
      </w:r>
      <w:r w:rsidR="00EF7420" w:rsidRPr="007438C3">
        <w:rPr>
          <w:rFonts w:ascii="Times New Roman" w:hAnsi="Times New Roman" w:cs="Times New Roman"/>
          <w:sz w:val="24"/>
          <w:szCs w:val="24"/>
        </w:rPr>
        <w:t> </w:t>
      </w:r>
      <w:r w:rsidR="00981708" w:rsidRPr="007438C3">
        <w:rPr>
          <w:rFonts w:ascii="Times New Roman" w:hAnsi="Times New Roman" w:cs="Times New Roman"/>
          <w:sz w:val="24"/>
          <w:szCs w:val="24"/>
        </w:rPr>
        <w:t>972</w:t>
      </w:r>
      <w:r w:rsidRPr="007438C3">
        <w:rPr>
          <w:rFonts w:ascii="Times New Roman" w:hAnsi="Times New Roman" w:cs="Times New Roman"/>
          <w:sz w:val="24"/>
          <w:szCs w:val="24"/>
        </w:rPr>
        <w:t>,</w:t>
      </w:r>
      <w:r w:rsidR="00981708" w:rsidRPr="007438C3">
        <w:rPr>
          <w:rFonts w:ascii="Times New Roman" w:hAnsi="Times New Roman" w:cs="Times New Roman"/>
          <w:sz w:val="24"/>
          <w:szCs w:val="24"/>
        </w:rPr>
        <w:t>1</w:t>
      </w:r>
      <w:r w:rsidR="00EB05B1" w:rsidRPr="007438C3">
        <w:rPr>
          <w:rFonts w:ascii="Times New Roman" w:hAnsi="Times New Roman" w:cs="Times New Roman"/>
          <w:sz w:val="24"/>
          <w:szCs w:val="24"/>
        </w:rPr>
        <w:t>1</w:t>
      </w:r>
      <w:r w:rsidR="00981708" w:rsidRPr="007438C3">
        <w:rPr>
          <w:rFonts w:ascii="Times New Roman" w:hAnsi="Times New Roman" w:cs="Times New Roman"/>
          <w:sz w:val="24"/>
          <w:szCs w:val="24"/>
        </w:rPr>
        <w:t> </w:t>
      </w:r>
      <w:r w:rsidRPr="007438C3">
        <w:rPr>
          <w:rFonts w:ascii="Times New Roman" w:hAnsi="Times New Roman" w:cs="Times New Roman"/>
          <w:sz w:val="24"/>
          <w:szCs w:val="24"/>
        </w:rPr>
        <w:t>EUR</w:t>
      </w:r>
      <w:r w:rsidR="00A45932" w:rsidRPr="005D4D03">
        <w:rPr>
          <w:rFonts w:ascii="Times New Roman" w:hAnsi="Times New Roman" w:cs="Times New Roman"/>
          <w:sz w:val="24"/>
          <w:szCs w:val="24"/>
        </w:rPr>
        <w:t xml:space="preserve"> (galvenokārt</w:t>
      </w:r>
      <w:r w:rsidR="00B32AC7" w:rsidRPr="005D4D03">
        <w:rPr>
          <w:rFonts w:ascii="Times New Roman" w:hAnsi="Times New Roman" w:cs="Times New Roman"/>
          <w:sz w:val="24"/>
          <w:szCs w:val="24"/>
        </w:rPr>
        <w:t xml:space="preserve">, </w:t>
      </w:r>
      <w:r w:rsidR="00A97248" w:rsidRPr="005D4D03">
        <w:rPr>
          <w:rFonts w:ascii="Times New Roman" w:hAnsi="Times New Roman" w:cs="Times New Roman"/>
          <w:sz w:val="24"/>
          <w:szCs w:val="24"/>
        </w:rPr>
        <w:t>ar</w:t>
      </w:r>
      <w:r w:rsidR="008A317F" w:rsidRPr="005D4D03">
        <w:rPr>
          <w:rFonts w:ascii="Times New Roman" w:hAnsi="Times New Roman" w:cs="Times New Roman"/>
          <w:sz w:val="24"/>
          <w:szCs w:val="24"/>
        </w:rPr>
        <w:t xml:space="preserve"> ilgtermiņa rezidējoš</w:t>
      </w:r>
      <w:r w:rsidR="00C946B5">
        <w:rPr>
          <w:rFonts w:ascii="Times New Roman" w:hAnsi="Times New Roman" w:cs="Times New Roman"/>
          <w:sz w:val="24"/>
          <w:szCs w:val="24"/>
        </w:rPr>
        <w:t>ā</w:t>
      </w:r>
      <w:r w:rsidR="008A317F" w:rsidRPr="005D4D03">
        <w:rPr>
          <w:rFonts w:ascii="Times New Roman" w:hAnsi="Times New Roman" w:cs="Times New Roman"/>
          <w:sz w:val="24"/>
          <w:szCs w:val="24"/>
        </w:rPr>
        <w:t xml:space="preserve"> padomniek</w:t>
      </w:r>
      <w:r w:rsidR="009F6DA2">
        <w:rPr>
          <w:rFonts w:ascii="Times New Roman" w:hAnsi="Times New Roman" w:cs="Times New Roman"/>
          <w:sz w:val="24"/>
          <w:szCs w:val="24"/>
        </w:rPr>
        <w:t>a</w:t>
      </w:r>
      <w:r w:rsidR="00A97248" w:rsidRPr="005D4D03">
        <w:rPr>
          <w:rFonts w:ascii="Times New Roman" w:hAnsi="Times New Roman" w:cs="Times New Roman"/>
          <w:sz w:val="24"/>
          <w:szCs w:val="24"/>
        </w:rPr>
        <w:t xml:space="preserve"> </w:t>
      </w:r>
      <w:r w:rsidR="00B32AC7" w:rsidRPr="005D4D03">
        <w:rPr>
          <w:rFonts w:ascii="Times New Roman" w:hAnsi="Times New Roman" w:cs="Times New Roman"/>
          <w:sz w:val="24"/>
          <w:szCs w:val="24"/>
        </w:rPr>
        <w:t>atlīdzīb</w:t>
      </w:r>
      <w:r w:rsidR="00A97248" w:rsidRPr="005D4D03">
        <w:rPr>
          <w:rFonts w:ascii="Times New Roman" w:hAnsi="Times New Roman" w:cs="Times New Roman"/>
          <w:sz w:val="24"/>
          <w:szCs w:val="24"/>
        </w:rPr>
        <w:t>u</w:t>
      </w:r>
      <w:r w:rsidR="008A317F" w:rsidRPr="005D4D03">
        <w:rPr>
          <w:rFonts w:ascii="Times New Roman" w:hAnsi="Times New Roman" w:cs="Times New Roman"/>
          <w:sz w:val="24"/>
          <w:szCs w:val="24"/>
        </w:rPr>
        <w:t>, ekspertu atlīdzību</w:t>
      </w:r>
      <w:r w:rsidR="00B32AC7" w:rsidRPr="005D4D03">
        <w:rPr>
          <w:rFonts w:ascii="Times New Roman" w:hAnsi="Times New Roman" w:cs="Times New Roman"/>
          <w:sz w:val="24"/>
          <w:szCs w:val="24"/>
        </w:rPr>
        <w:t xml:space="preserve"> un</w:t>
      </w:r>
      <w:r w:rsidR="00A97248" w:rsidRPr="005D4D03">
        <w:rPr>
          <w:rFonts w:ascii="Times New Roman" w:hAnsi="Times New Roman" w:cs="Times New Roman"/>
          <w:sz w:val="24"/>
          <w:szCs w:val="24"/>
        </w:rPr>
        <w:t xml:space="preserve"> </w:t>
      </w:r>
      <w:r w:rsidR="7C6D6EC2" w:rsidRPr="005D4D03">
        <w:rPr>
          <w:rFonts w:ascii="Times New Roman" w:hAnsi="Times New Roman" w:cs="Times New Roman"/>
          <w:sz w:val="24"/>
          <w:szCs w:val="24"/>
        </w:rPr>
        <w:t>komandējum</w:t>
      </w:r>
      <w:r w:rsidR="00ED5150" w:rsidRPr="005D4D03">
        <w:rPr>
          <w:rFonts w:ascii="Times New Roman" w:hAnsi="Times New Roman" w:cs="Times New Roman"/>
          <w:sz w:val="24"/>
          <w:szCs w:val="24"/>
        </w:rPr>
        <w:t>iem</w:t>
      </w:r>
      <w:r w:rsidR="00B32AC7" w:rsidRPr="005D4D03">
        <w:rPr>
          <w:rFonts w:ascii="Times New Roman" w:hAnsi="Times New Roman" w:cs="Times New Roman"/>
          <w:sz w:val="24"/>
          <w:szCs w:val="24"/>
        </w:rPr>
        <w:t xml:space="preserve"> uz </w:t>
      </w:r>
      <w:r w:rsidR="00ED5150" w:rsidRPr="005D4D03">
        <w:rPr>
          <w:rFonts w:ascii="Times New Roman" w:hAnsi="Times New Roman" w:cs="Times New Roman"/>
          <w:sz w:val="24"/>
          <w:szCs w:val="24"/>
        </w:rPr>
        <w:t>Uzbekistānu</w:t>
      </w:r>
      <w:r w:rsidR="00B32AC7" w:rsidRPr="005D4D03">
        <w:rPr>
          <w:rFonts w:ascii="Times New Roman" w:hAnsi="Times New Roman" w:cs="Times New Roman"/>
          <w:sz w:val="24"/>
          <w:szCs w:val="24"/>
        </w:rPr>
        <w:t xml:space="preserve"> saistītie izdevumi)</w:t>
      </w:r>
      <w:r w:rsidRPr="005D4D03">
        <w:rPr>
          <w:rFonts w:ascii="Times New Roman" w:hAnsi="Times New Roman" w:cs="Times New Roman"/>
          <w:sz w:val="24"/>
          <w:szCs w:val="24"/>
        </w:rPr>
        <w:t>, savukārt IRZ kopējās plānotās izmaksas ir</w:t>
      </w:r>
      <w:r w:rsidR="00254B09" w:rsidRPr="005D4D03">
        <w:rPr>
          <w:rFonts w:ascii="Times New Roman" w:hAnsi="Times New Roman" w:cs="Times New Roman"/>
          <w:sz w:val="24"/>
          <w:szCs w:val="24"/>
        </w:rPr>
        <w:t xml:space="preserve"> </w:t>
      </w:r>
      <w:r w:rsidR="00254B09" w:rsidRPr="007438C3">
        <w:rPr>
          <w:rFonts w:ascii="Times New Roman" w:hAnsi="Times New Roman" w:cs="Times New Roman"/>
          <w:sz w:val="24"/>
          <w:szCs w:val="24"/>
        </w:rPr>
        <w:t>1</w:t>
      </w:r>
      <w:r w:rsidRPr="007438C3">
        <w:rPr>
          <w:rFonts w:ascii="Times New Roman" w:hAnsi="Times New Roman" w:cs="Times New Roman"/>
          <w:sz w:val="24"/>
          <w:szCs w:val="24"/>
        </w:rPr>
        <w:t xml:space="preserve"> </w:t>
      </w:r>
      <w:r w:rsidR="000C2C8C" w:rsidRPr="007438C3">
        <w:rPr>
          <w:rFonts w:ascii="Times New Roman" w:hAnsi="Times New Roman" w:cs="Times New Roman"/>
          <w:sz w:val="24"/>
          <w:szCs w:val="24"/>
        </w:rPr>
        <w:t>155 </w:t>
      </w:r>
      <w:r w:rsidR="007767E7" w:rsidRPr="007438C3">
        <w:rPr>
          <w:rFonts w:ascii="Times New Roman" w:hAnsi="Times New Roman" w:cs="Times New Roman"/>
          <w:sz w:val="24"/>
          <w:szCs w:val="24"/>
        </w:rPr>
        <w:t>027</w:t>
      </w:r>
      <w:r w:rsidRPr="007438C3">
        <w:rPr>
          <w:rFonts w:ascii="Times New Roman" w:hAnsi="Times New Roman" w:cs="Times New Roman"/>
          <w:sz w:val="24"/>
          <w:szCs w:val="24"/>
        </w:rPr>
        <w:t>,</w:t>
      </w:r>
      <w:r w:rsidR="007767E7" w:rsidRPr="007438C3">
        <w:rPr>
          <w:rFonts w:ascii="Times New Roman" w:hAnsi="Times New Roman" w:cs="Times New Roman"/>
          <w:sz w:val="24"/>
          <w:szCs w:val="24"/>
        </w:rPr>
        <w:t>8</w:t>
      </w:r>
      <w:r w:rsidR="00EB05B1" w:rsidRPr="007438C3">
        <w:rPr>
          <w:rFonts w:ascii="Times New Roman" w:hAnsi="Times New Roman" w:cs="Times New Roman"/>
          <w:sz w:val="24"/>
          <w:szCs w:val="24"/>
        </w:rPr>
        <w:t>9</w:t>
      </w:r>
      <w:r w:rsidR="007767E7" w:rsidRPr="007438C3">
        <w:rPr>
          <w:rFonts w:ascii="Times New Roman" w:hAnsi="Times New Roman" w:cs="Times New Roman"/>
          <w:sz w:val="24"/>
          <w:szCs w:val="24"/>
        </w:rPr>
        <w:t> </w:t>
      </w:r>
      <w:r w:rsidRPr="007438C3">
        <w:rPr>
          <w:rFonts w:ascii="Times New Roman" w:hAnsi="Times New Roman" w:cs="Times New Roman"/>
          <w:sz w:val="24"/>
          <w:szCs w:val="24"/>
        </w:rPr>
        <w:t>EUR.</w:t>
      </w:r>
    </w:p>
    <w:p w14:paraId="758426A5" w14:textId="1DB293F9" w:rsidR="0022281A" w:rsidRPr="00247196" w:rsidRDefault="0022281A" w:rsidP="00247196">
      <w:pPr>
        <w:spacing w:after="0" w:line="240" w:lineRule="auto"/>
        <w:ind w:firstLine="709"/>
        <w:jc w:val="both"/>
        <w:rPr>
          <w:rStyle w:val="normaltextrun"/>
          <w:rFonts w:ascii="Times New Roman" w:hAnsi="Times New Roman" w:cs="Times New Roman"/>
          <w:sz w:val="24"/>
          <w:szCs w:val="24"/>
        </w:rPr>
      </w:pPr>
      <w:r w:rsidRPr="00ED5150">
        <w:rPr>
          <w:rFonts w:ascii="Times New Roman" w:hAnsi="Times New Roman" w:cs="Times New Roman"/>
          <w:sz w:val="24"/>
          <w:szCs w:val="24"/>
        </w:rPr>
        <w:t xml:space="preserve">Kopējais nepieciešamais finansējuma apmērs </w:t>
      </w:r>
      <w:proofErr w:type="spellStart"/>
      <w:r w:rsidRPr="00ED5150">
        <w:rPr>
          <w:rFonts w:ascii="Times New Roman" w:hAnsi="Times New Roman" w:cs="Times New Roman"/>
          <w:sz w:val="24"/>
          <w:szCs w:val="24"/>
        </w:rPr>
        <w:t>priekšfinansējuma</w:t>
      </w:r>
      <w:proofErr w:type="spellEnd"/>
      <w:r w:rsidRPr="00ED5150">
        <w:rPr>
          <w:rFonts w:ascii="Times New Roman" w:hAnsi="Times New Roman" w:cs="Times New Roman"/>
          <w:sz w:val="24"/>
          <w:szCs w:val="24"/>
        </w:rPr>
        <w:t xml:space="preserve"> nodrošināšanai ir 10 % no kopējām plānotajām TM izmaksām jeb </w:t>
      </w:r>
      <w:r w:rsidR="00A83D1C" w:rsidRPr="007438C3">
        <w:rPr>
          <w:rFonts w:ascii="Times New Roman" w:hAnsi="Times New Roman" w:cs="Times New Roman"/>
          <w:sz w:val="24"/>
          <w:szCs w:val="24"/>
        </w:rPr>
        <w:t xml:space="preserve">64 </w:t>
      </w:r>
      <w:r w:rsidR="00C61EAC" w:rsidRPr="007438C3">
        <w:rPr>
          <w:rFonts w:ascii="Times New Roman" w:hAnsi="Times New Roman" w:cs="Times New Roman"/>
          <w:sz w:val="24"/>
          <w:szCs w:val="24"/>
        </w:rPr>
        <w:t>497</w:t>
      </w:r>
      <w:r w:rsidRPr="007438C3">
        <w:rPr>
          <w:rFonts w:ascii="Times New Roman" w:hAnsi="Times New Roman" w:cs="Times New Roman"/>
          <w:sz w:val="24"/>
          <w:szCs w:val="24"/>
        </w:rPr>
        <w:t>,</w:t>
      </w:r>
      <w:r w:rsidR="00C61EAC" w:rsidRPr="007438C3">
        <w:rPr>
          <w:rFonts w:ascii="Times New Roman" w:hAnsi="Times New Roman" w:cs="Times New Roman"/>
          <w:sz w:val="24"/>
          <w:szCs w:val="24"/>
        </w:rPr>
        <w:t>22 </w:t>
      </w:r>
      <w:r w:rsidRPr="007438C3">
        <w:rPr>
          <w:rFonts w:ascii="Times New Roman" w:hAnsi="Times New Roman" w:cs="Times New Roman"/>
          <w:sz w:val="24"/>
          <w:szCs w:val="24"/>
        </w:rPr>
        <w:t>EUR,</w:t>
      </w:r>
      <w:r w:rsidRPr="00D859A2">
        <w:rPr>
          <w:rFonts w:ascii="Times New Roman" w:hAnsi="Times New Roman" w:cs="Times New Roman"/>
          <w:sz w:val="24"/>
          <w:szCs w:val="24"/>
        </w:rPr>
        <w:t xml:space="preserve"> taču, ņemot vērā starp TM un IRZ </w:t>
      </w:r>
      <w:r w:rsidR="005576C5" w:rsidRPr="00D859A2">
        <w:rPr>
          <w:rFonts w:ascii="Times New Roman" w:hAnsi="Times New Roman" w:cs="Times New Roman"/>
          <w:sz w:val="24"/>
          <w:szCs w:val="24"/>
        </w:rPr>
        <w:t>panākto</w:t>
      </w:r>
      <w:r w:rsidRPr="00D859A2">
        <w:rPr>
          <w:rFonts w:ascii="Times New Roman" w:hAnsi="Times New Roman" w:cs="Times New Roman"/>
          <w:sz w:val="24"/>
          <w:szCs w:val="24"/>
        </w:rPr>
        <w:t xml:space="preserve"> vienošanos, IRZ veiks </w:t>
      </w:r>
      <w:r w:rsidR="00112754" w:rsidRPr="00112754">
        <w:rPr>
          <w:rFonts w:ascii="Times New Roman" w:hAnsi="Times New Roman" w:cs="Times New Roman"/>
          <w:sz w:val="24"/>
          <w:szCs w:val="24"/>
        </w:rPr>
        <w:t xml:space="preserve">pēdējo starpposma </w:t>
      </w:r>
      <w:r w:rsidRPr="00D859A2">
        <w:rPr>
          <w:rFonts w:ascii="Times New Roman" w:hAnsi="Times New Roman" w:cs="Times New Roman"/>
          <w:sz w:val="24"/>
          <w:szCs w:val="24"/>
        </w:rPr>
        <w:t xml:space="preserve">maksājumu TM </w:t>
      </w:r>
      <w:r w:rsidR="006E105B" w:rsidRPr="007438C3">
        <w:rPr>
          <w:rFonts w:ascii="Times New Roman" w:hAnsi="Times New Roman" w:cs="Times New Roman"/>
          <w:sz w:val="24"/>
          <w:szCs w:val="24"/>
        </w:rPr>
        <w:t>83 296,46</w:t>
      </w:r>
      <w:r w:rsidR="000C5F92" w:rsidRPr="007438C3">
        <w:rPr>
          <w:rFonts w:ascii="Times New Roman" w:hAnsi="Times New Roman" w:cs="Times New Roman"/>
          <w:sz w:val="24"/>
          <w:szCs w:val="24"/>
        </w:rPr>
        <w:t> </w:t>
      </w:r>
      <w:r w:rsidRPr="007438C3">
        <w:rPr>
          <w:rFonts w:ascii="Times New Roman" w:hAnsi="Times New Roman" w:cs="Times New Roman"/>
          <w:sz w:val="24"/>
          <w:szCs w:val="24"/>
        </w:rPr>
        <w:t>EUR</w:t>
      </w:r>
      <w:r w:rsidRPr="00D859A2">
        <w:rPr>
          <w:rFonts w:ascii="Times New Roman" w:hAnsi="Times New Roman" w:cs="Times New Roman"/>
          <w:sz w:val="24"/>
          <w:szCs w:val="24"/>
        </w:rPr>
        <w:t xml:space="preserve"> apmērā, līdz ar to </w:t>
      </w:r>
      <w:r w:rsidR="0040025D" w:rsidRPr="00D859A2">
        <w:rPr>
          <w:rFonts w:ascii="Times New Roman" w:hAnsi="Times New Roman" w:cs="Times New Roman"/>
          <w:sz w:val="24"/>
          <w:szCs w:val="24"/>
        </w:rPr>
        <w:t xml:space="preserve">Uzbekistānas </w:t>
      </w:r>
      <w:r w:rsidRPr="00D859A2">
        <w:rPr>
          <w:rFonts w:ascii="Times New Roman" w:hAnsi="Times New Roman" w:cs="Times New Roman"/>
          <w:sz w:val="24"/>
          <w:szCs w:val="24"/>
        </w:rPr>
        <w:t xml:space="preserve">projektā nepieciešamais valsts budžeta finansējuma apmērs </w:t>
      </w:r>
      <w:proofErr w:type="spellStart"/>
      <w:r w:rsidRPr="00D859A2">
        <w:rPr>
          <w:rFonts w:ascii="Times New Roman" w:hAnsi="Times New Roman" w:cs="Times New Roman"/>
          <w:sz w:val="24"/>
          <w:szCs w:val="24"/>
        </w:rPr>
        <w:t>priekšfinansējuma</w:t>
      </w:r>
      <w:proofErr w:type="spellEnd"/>
      <w:r w:rsidRPr="00D859A2">
        <w:rPr>
          <w:rFonts w:ascii="Times New Roman" w:hAnsi="Times New Roman" w:cs="Times New Roman"/>
          <w:sz w:val="24"/>
          <w:szCs w:val="24"/>
        </w:rPr>
        <w:t xml:space="preserve"> nodrošināšanai ir </w:t>
      </w:r>
      <w:r w:rsidR="000C5F92" w:rsidRPr="007438C3">
        <w:rPr>
          <w:rFonts w:ascii="Times New Roman" w:hAnsi="Times New Roman" w:cs="Times New Roman"/>
          <w:sz w:val="24"/>
          <w:szCs w:val="24"/>
        </w:rPr>
        <w:t>48 489</w:t>
      </w:r>
      <w:r w:rsidRPr="007438C3">
        <w:rPr>
          <w:rFonts w:ascii="Times New Roman" w:hAnsi="Times New Roman" w:cs="Times New Roman"/>
          <w:sz w:val="24"/>
          <w:szCs w:val="24"/>
        </w:rPr>
        <w:t>,</w:t>
      </w:r>
      <w:r w:rsidR="000C5F92" w:rsidRPr="007438C3">
        <w:rPr>
          <w:rFonts w:ascii="Times New Roman" w:hAnsi="Times New Roman" w:cs="Times New Roman"/>
          <w:sz w:val="24"/>
          <w:szCs w:val="24"/>
        </w:rPr>
        <w:t>79 </w:t>
      </w:r>
      <w:r w:rsidRPr="007438C3">
        <w:rPr>
          <w:rFonts w:ascii="Times New Roman" w:hAnsi="Times New Roman" w:cs="Times New Roman"/>
          <w:sz w:val="24"/>
          <w:szCs w:val="24"/>
        </w:rPr>
        <w:t>EUR.</w:t>
      </w:r>
    </w:p>
    <w:p w14:paraId="69CB8AEA" w14:textId="3643132E" w:rsidR="0022281A" w:rsidRPr="005163D5" w:rsidRDefault="005D1514" w:rsidP="0022281A">
      <w:pPr>
        <w:pStyle w:val="paragraph"/>
        <w:spacing w:before="0" w:beforeAutospacing="0" w:after="0" w:afterAutospacing="0"/>
        <w:ind w:firstLine="720"/>
        <w:jc w:val="both"/>
        <w:textAlignment w:val="baseline"/>
        <w:rPr>
          <w:rStyle w:val="normaltextrun"/>
        </w:rPr>
      </w:pPr>
      <w:r>
        <w:rPr>
          <w:rStyle w:val="normaltextrun"/>
        </w:rPr>
        <w:t>Uzbekistānas</w:t>
      </w:r>
      <w:r w:rsidR="0022281A" w:rsidRPr="2C4C98C3">
        <w:rPr>
          <w:rStyle w:val="normaltextrun"/>
        </w:rPr>
        <w:t xml:space="preserve"> projekta īstenošanai nepieciešamais finansējums (EUR) pa finansējuma veidiem un sadalījumā pa gadiem:</w:t>
      </w:r>
    </w:p>
    <w:p w14:paraId="409D2054" w14:textId="77777777" w:rsidR="0022281A" w:rsidRPr="005163D5" w:rsidRDefault="0022281A" w:rsidP="0022281A">
      <w:pPr>
        <w:pStyle w:val="paragraph"/>
        <w:spacing w:before="0" w:beforeAutospacing="0" w:after="0" w:afterAutospacing="0"/>
        <w:ind w:firstLine="720"/>
        <w:jc w:val="both"/>
        <w:textAlignment w:val="baseline"/>
      </w:pPr>
    </w:p>
    <w:tbl>
      <w:tblPr>
        <w:tblW w:w="900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6"/>
        <w:gridCol w:w="964"/>
        <w:gridCol w:w="964"/>
        <w:gridCol w:w="964"/>
        <w:gridCol w:w="964"/>
        <w:gridCol w:w="1147"/>
      </w:tblGrid>
      <w:tr w:rsidR="0022281A" w:rsidRPr="00F21144" w14:paraId="0734D238" w14:textId="77777777" w:rsidTr="00B233F1">
        <w:trPr>
          <w:trHeight w:val="227"/>
        </w:trPr>
        <w:tc>
          <w:tcPr>
            <w:tcW w:w="4006" w:type="dxa"/>
            <w:shd w:val="clear" w:color="auto" w:fill="auto"/>
            <w:hideMark/>
          </w:tcPr>
          <w:p w14:paraId="66EE10E1" w14:textId="77777777" w:rsidR="0022281A" w:rsidRPr="00B233F1" w:rsidRDefault="0022281A">
            <w:pPr>
              <w:spacing w:after="0" w:line="240" w:lineRule="auto"/>
              <w:ind w:right="138"/>
              <w:jc w:val="both"/>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b/>
                <w:bCs/>
                <w:sz w:val="24"/>
                <w:szCs w:val="24"/>
                <w:lang w:eastAsia="lv-LV"/>
              </w:rPr>
              <w:t> </w:t>
            </w:r>
          </w:p>
        </w:tc>
        <w:tc>
          <w:tcPr>
            <w:tcW w:w="964" w:type="dxa"/>
            <w:shd w:val="clear" w:color="auto" w:fill="auto"/>
            <w:vAlign w:val="center"/>
            <w:hideMark/>
          </w:tcPr>
          <w:p w14:paraId="560A63D3" w14:textId="2B7AEC2C" w:rsidR="0022281A" w:rsidRPr="00B233F1" w:rsidRDefault="0022281A">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b/>
                <w:bCs/>
                <w:sz w:val="24"/>
                <w:szCs w:val="24"/>
                <w:lang w:eastAsia="lv-LV"/>
              </w:rPr>
              <w:t>202</w:t>
            </w:r>
            <w:r w:rsidR="005D1514" w:rsidRPr="00B233F1">
              <w:rPr>
                <w:rFonts w:ascii="Times New Roman" w:eastAsia="Times New Roman" w:hAnsi="Times New Roman" w:cs="Times New Roman"/>
                <w:b/>
                <w:bCs/>
                <w:sz w:val="24"/>
                <w:szCs w:val="24"/>
                <w:lang w:eastAsia="lv-LV"/>
              </w:rPr>
              <w:t>4</w:t>
            </w:r>
          </w:p>
        </w:tc>
        <w:tc>
          <w:tcPr>
            <w:tcW w:w="964" w:type="dxa"/>
            <w:shd w:val="clear" w:color="auto" w:fill="auto"/>
            <w:vAlign w:val="center"/>
            <w:hideMark/>
          </w:tcPr>
          <w:p w14:paraId="67A4788E" w14:textId="4AF89260" w:rsidR="0022281A" w:rsidRPr="00B233F1" w:rsidRDefault="0022281A">
            <w:pPr>
              <w:spacing w:after="0" w:line="240" w:lineRule="auto"/>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b/>
                <w:bCs/>
                <w:sz w:val="24"/>
                <w:szCs w:val="24"/>
                <w:lang w:eastAsia="lv-LV"/>
              </w:rPr>
              <w:t>202</w:t>
            </w:r>
            <w:r w:rsidR="005D1514" w:rsidRPr="00B233F1">
              <w:rPr>
                <w:rFonts w:ascii="Times New Roman" w:eastAsia="Times New Roman" w:hAnsi="Times New Roman" w:cs="Times New Roman"/>
                <w:b/>
                <w:bCs/>
                <w:sz w:val="24"/>
                <w:szCs w:val="24"/>
                <w:lang w:eastAsia="lv-LV"/>
              </w:rPr>
              <w:t>5</w:t>
            </w:r>
          </w:p>
        </w:tc>
        <w:tc>
          <w:tcPr>
            <w:tcW w:w="964" w:type="dxa"/>
            <w:shd w:val="clear" w:color="auto" w:fill="auto"/>
            <w:vAlign w:val="center"/>
            <w:hideMark/>
          </w:tcPr>
          <w:p w14:paraId="2BB1D6CC" w14:textId="50D50A87" w:rsidR="0022281A" w:rsidRPr="00B233F1" w:rsidRDefault="0022281A">
            <w:pPr>
              <w:spacing w:after="0" w:line="240" w:lineRule="auto"/>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b/>
                <w:bCs/>
                <w:sz w:val="24"/>
                <w:szCs w:val="24"/>
                <w:lang w:eastAsia="lv-LV"/>
              </w:rPr>
              <w:t>202</w:t>
            </w:r>
            <w:r w:rsidR="005D1514" w:rsidRPr="00B233F1">
              <w:rPr>
                <w:rFonts w:ascii="Times New Roman" w:eastAsia="Times New Roman" w:hAnsi="Times New Roman" w:cs="Times New Roman"/>
                <w:b/>
                <w:bCs/>
                <w:sz w:val="24"/>
                <w:szCs w:val="24"/>
                <w:lang w:eastAsia="lv-LV"/>
              </w:rPr>
              <w:t>6</w:t>
            </w:r>
          </w:p>
        </w:tc>
        <w:tc>
          <w:tcPr>
            <w:tcW w:w="964" w:type="dxa"/>
            <w:shd w:val="clear" w:color="auto" w:fill="auto"/>
            <w:vAlign w:val="center"/>
          </w:tcPr>
          <w:p w14:paraId="608A2992" w14:textId="152809E6" w:rsidR="0022281A" w:rsidRPr="00B233F1" w:rsidRDefault="0022281A">
            <w:pPr>
              <w:spacing w:after="0" w:line="240" w:lineRule="auto"/>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202</w:t>
            </w:r>
            <w:r w:rsidR="005D1514" w:rsidRPr="00B233F1">
              <w:rPr>
                <w:rFonts w:ascii="Times New Roman" w:eastAsia="Times New Roman" w:hAnsi="Times New Roman" w:cs="Times New Roman"/>
                <w:b/>
                <w:bCs/>
                <w:sz w:val="24"/>
                <w:szCs w:val="24"/>
                <w:lang w:eastAsia="lv-LV"/>
              </w:rPr>
              <w:t>7</w:t>
            </w:r>
          </w:p>
        </w:tc>
        <w:tc>
          <w:tcPr>
            <w:tcW w:w="1147" w:type="dxa"/>
            <w:shd w:val="clear" w:color="auto" w:fill="auto"/>
            <w:vAlign w:val="center"/>
            <w:hideMark/>
          </w:tcPr>
          <w:p w14:paraId="2F69C199" w14:textId="42F56BFD" w:rsidR="0022281A" w:rsidRPr="00B233F1" w:rsidRDefault="0022281A">
            <w:pPr>
              <w:spacing w:after="0" w:line="240" w:lineRule="auto"/>
              <w:jc w:val="center"/>
              <w:textAlignment w:val="baseline"/>
              <w:rPr>
                <w:rFonts w:ascii="Times New Roman" w:eastAsia="Times New Roman" w:hAnsi="Times New Roman" w:cs="Times New Roman"/>
                <w:b/>
                <w:sz w:val="24"/>
                <w:szCs w:val="24"/>
                <w:lang w:eastAsia="lv-LV"/>
              </w:rPr>
            </w:pPr>
            <w:r w:rsidRPr="00B233F1">
              <w:rPr>
                <w:rFonts w:ascii="Times New Roman" w:eastAsia="Times New Roman" w:hAnsi="Times New Roman" w:cs="Times New Roman"/>
                <w:b/>
                <w:bCs/>
                <w:sz w:val="24"/>
                <w:szCs w:val="24"/>
                <w:lang w:eastAsia="lv-LV"/>
              </w:rPr>
              <w:t>KOPĀ</w:t>
            </w:r>
          </w:p>
        </w:tc>
      </w:tr>
      <w:tr w:rsidR="005F569F" w:rsidRPr="00F21144" w14:paraId="60A1C657" w14:textId="77777777" w:rsidTr="00B233F1">
        <w:trPr>
          <w:trHeight w:val="227"/>
        </w:trPr>
        <w:tc>
          <w:tcPr>
            <w:tcW w:w="4006" w:type="dxa"/>
            <w:shd w:val="clear" w:color="auto" w:fill="auto"/>
            <w:vAlign w:val="center"/>
            <w:hideMark/>
          </w:tcPr>
          <w:p w14:paraId="7324764C" w14:textId="0E419789" w:rsidR="008318ED" w:rsidRPr="00B233F1" w:rsidRDefault="008318ED" w:rsidP="008318ED">
            <w:pPr>
              <w:spacing w:line="240" w:lineRule="auto"/>
              <w:rPr>
                <w:rFonts w:ascii="Times New Roman" w:eastAsia="Times New Roman" w:hAnsi="Times New Roman" w:cs="Times New Roman"/>
                <w:b/>
                <w:sz w:val="24"/>
                <w:szCs w:val="24"/>
              </w:rPr>
            </w:pPr>
            <w:r w:rsidRPr="00B233F1">
              <w:rPr>
                <w:rFonts w:ascii="Times New Roman" w:eastAsia="Times New Roman" w:hAnsi="Times New Roman" w:cs="Times New Roman"/>
                <w:b/>
                <w:bCs/>
                <w:sz w:val="24"/>
                <w:szCs w:val="24"/>
              </w:rPr>
              <w:t>Ieņēmumi:</w:t>
            </w:r>
          </w:p>
        </w:tc>
        <w:tc>
          <w:tcPr>
            <w:tcW w:w="964" w:type="dxa"/>
            <w:shd w:val="clear" w:color="auto" w:fill="auto"/>
            <w:vAlign w:val="center"/>
            <w:hideMark/>
          </w:tcPr>
          <w:p w14:paraId="276C6ECD" w14:textId="1B8779A5" w:rsidR="008318ED" w:rsidRPr="00B233F1" w:rsidRDefault="00694ACE"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 xml:space="preserve">256 </w:t>
            </w:r>
            <w:r w:rsidR="00164FFE" w:rsidRPr="00B233F1">
              <w:rPr>
                <w:rFonts w:ascii="Times New Roman" w:eastAsia="Times New Roman" w:hAnsi="Times New Roman" w:cs="Times New Roman"/>
                <w:b/>
                <w:bCs/>
                <w:sz w:val="24"/>
                <w:szCs w:val="24"/>
                <w:lang w:eastAsia="lv-LV"/>
              </w:rPr>
              <w:t>593</w:t>
            </w:r>
          </w:p>
        </w:tc>
        <w:tc>
          <w:tcPr>
            <w:tcW w:w="964" w:type="dxa"/>
            <w:shd w:val="clear" w:color="auto" w:fill="auto"/>
            <w:vAlign w:val="center"/>
            <w:hideMark/>
          </w:tcPr>
          <w:p w14:paraId="14F16D8D" w14:textId="634E2FF5" w:rsidR="008318ED" w:rsidRPr="00B233F1" w:rsidRDefault="00164FFE"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256 593</w:t>
            </w:r>
          </w:p>
        </w:tc>
        <w:tc>
          <w:tcPr>
            <w:tcW w:w="964" w:type="dxa"/>
            <w:shd w:val="clear" w:color="auto" w:fill="auto"/>
            <w:vAlign w:val="center"/>
            <w:hideMark/>
          </w:tcPr>
          <w:p w14:paraId="42EB48A6" w14:textId="5AFCCB32" w:rsidR="008318ED" w:rsidRPr="00B233F1" w:rsidRDefault="00A241BC"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 xml:space="preserve">83 </w:t>
            </w:r>
            <w:r w:rsidR="003D2F5F" w:rsidRPr="00B233F1">
              <w:rPr>
                <w:rFonts w:ascii="Times New Roman" w:eastAsia="Times New Roman" w:hAnsi="Times New Roman" w:cs="Times New Roman"/>
                <w:b/>
                <w:bCs/>
                <w:sz w:val="24"/>
                <w:szCs w:val="24"/>
                <w:lang w:eastAsia="lv-LV"/>
              </w:rPr>
              <w:t>297</w:t>
            </w:r>
          </w:p>
        </w:tc>
        <w:tc>
          <w:tcPr>
            <w:tcW w:w="964" w:type="dxa"/>
            <w:shd w:val="clear" w:color="auto" w:fill="auto"/>
            <w:vAlign w:val="center"/>
          </w:tcPr>
          <w:p w14:paraId="5FA10A21" w14:textId="6A1052E2" w:rsidR="008318ED" w:rsidRPr="00B233F1" w:rsidRDefault="00AF0555"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48 490</w:t>
            </w:r>
          </w:p>
        </w:tc>
        <w:tc>
          <w:tcPr>
            <w:tcW w:w="1147" w:type="dxa"/>
            <w:shd w:val="clear" w:color="auto" w:fill="auto"/>
            <w:vAlign w:val="center"/>
            <w:hideMark/>
          </w:tcPr>
          <w:p w14:paraId="7C2F7748" w14:textId="35B069C6" w:rsidR="008318ED" w:rsidRPr="00B233F1" w:rsidRDefault="003E3F31"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644 97</w:t>
            </w:r>
            <w:r w:rsidR="00A56889" w:rsidRPr="00B233F1">
              <w:rPr>
                <w:rFonts w:ascii="Times New Roman" w:eastAsia="Times New Roman" w:hAnsi="Times New Roman" w:cs="Times New Roman"/>
                <w:b/>
                <w:bCs/>
                <w:sz w:val="24"/>
                <w:szCs w:val="24"/>
                <w:lang w:eastAsia="lv-LV"/>
              </w:rPr>
              <w:t>3</w:t>
            </w:r>
          </w:p>
        </w:tc>
      </w:tr>
      <w:tr w:rsidR="005F569F" w:rsidRPr="00F21144" w14:paraId="2936D67C" w14:textId="77777777" w:rsidTr="00B233F1">
        <w:trPr>
          <w:trHeight w:val="227"/>
        </w:trPr>
        <w:tc>
          <w:tcPr>
            <w:tcW w:w="4006" w:type="dxa"/>
            <w:shd w:val="clear" w:color="auto" w:fill="auto"/>
            <w:vAlign w:val="center"/>
            <w:hideMark/>
          </w:tcPr>
          <w:p w14:paraId="10715456" w14:textId="2A246D97" w:rsidR="008318ED" w:rsidRPr="00B233F1"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EK avansa/noslēguma</w:t>
            </w:r>
          </w:p>
          <w:p w14:paraId="66BD1E3D" w14:textId="77777777" w:rsidR="008318ED" w:rsidRPr="00B233F1"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maksājums</w:t>
            </w:r>
          </w:p>
        </w:tc>
        <w:tc>
          <w:tcPr>
            <w:tcW w:w="964" w:type="dxa"/>
            <w:shd w:val="clear" w:color="auto" w:fill="auto"/>
            <w:vAlign w:val="center"/>
            <w:hideMark/>
          </w:tcPr>
          <w:p w14:paraId="003DF071" w14:textId="3EE49890" w:rsidR="008318ED" w:rsidRPr="00B233F1" w:rsidRDefault="008D1AB4"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256 593</w:t>
            </w:r>
          </w:p>
        </w:tc>
        <w:tc>
          <w:tcPr>
            <w:tcW w:w="964" w:type="dxa"/>
            <w:shd w:val="clear" w:color="auto" w:fill="auto"/>
            <w:vAlign w:val="center"/>
            <w:hideMark/>
          </w:tcPr>
          <w:p w14:paraId="633DD034" w14:textId="061EC244" w:rsidR="008318ED" w:rsidRPr="00B233F1" w:rsidRDefault="008D1AB4"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256 593</w:t>
            </w:r>
          </w:p>
        </w:tc>
        <w:tc>
          <w:tcPr>
            <w:tcW w:w="964" w:type="dxa"/>
            <w:shd w:val="clear" w:color="auto" w:fill="auto"/>
            <w:vAlign w:val="center"/>
            <w:hideMark/>
          </w:tcPr>
          <w:p w14:paraId="55693AB9" w14:textId="0B23EE8C" w:rsidR="008318ED" w:rsidRPr="00B233F1" w:rsidRDefault="008D1AB4"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 xml:space="preserve">83 </w:t>
            </w:r>
            <w:r w:rsidR="003D2F5F" w:rsidRPr="00B233F1">
              <w:rPr>
                <w:rFonts w:ascii="Times New Roman" w:eastAsia="Times New Roman" w:hAnsi="Times New Roman" w:cs="Times New Roman"/>
                <w:sz w:val="24"/>
                <w:szCs w:val="24"/>
                <w:lang w:eastAsia="lv-LV"/>
              </w:rPr>
              <w:t>297</w:t>
            </w:r>
          </w:p>
        </w:tc>
        <w:tc>
          <w:tcPr>
            <w:tcW w:w="964" w:type="dxa"/>
            <w:shd w:val="clear" w:color="auto" w:fill="auto"/>
            <w:vAlign w:val="center"/>
          </w:tcPr>
          <w:p w14:paraId="40FEBFA5" w14:textId="1517C2E2" w:rsidR="008318ED" w:rsidRPr="00B233F1" w:rsidRDefault="003C54F9"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48 490</w:t>
            </w:r>
          </w:p>
        </w:tc>
        <w:tc>
          <w:tcPr>
            <w:tcW w:w="1147" w:type="dxa"/>
            <w:shd w:val="clear" w:color="auto" w:fill="auto"/>
            <w:vAlign w:val="center"/>
            <w:hideMark/>
          </w:tcPr>
          <w:p w14:paraId="080B0120" w14:textId="449CE6B8" w:rsidR="008318ED" w:rsidRPr="00B233F1" w:rsidRDefault="003E3F31"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 xml:space="preserve">644 </w:t>
            </w:r>
            <w:r w:rsidR="00FB1704" w:rsidRPr="00B233F1">
              <w:rPr>
                <w:rFonts w:ascii="Times New Roman" w:eastAsia="Times New Roman" w:hAnsi="Times New Roman" w:cs="Times New Roman"/>
                <w:sz w:val="24"/>
                <w:szCs w:val="24"/>
                <w:lang w:eastAsia="lv-LV"/>
              </w:rPr>
              <w:t>97</w:t>
            </w:r>
            <w:r w:rsidR="00A56889" w:rsidRPr="00B233F1">
              <w:rPr>
                <w:rFonts w:ascii="Times New Roman" w:eastAsia="Times New Roman" w:hAnsi="Times New Roman" w:cs="Times New Roman"/>
                <w:sz w:val="24"/>
                <w:szCs w:val="24"/>
                <w:lang w:eastAsia="lv-LV"/>
              </w:rPr>
              <w:t>3</w:t>
            </w:r>
          </w:p>
        </w:tc>
      </w:tr>
      <w:tr w:rsidR="008318ED" w:rsidRPr="00F21144" w14:paraId="395E713C" w14:textId="77777777" w:rsidTr="00B233F1">
        <w:trPr>
          <w:trHeight w:val="227"/>
        </w:trPr>
        <w:tc>
          <w:tcPr>
            <w:tcW w:w="4006" w:type="dxa"/>
            <w:shd w:val="clear" w:color="auto" w:fill="auto"/>
            <w:vAlign w:val="center"/>
            <w:hideMark/>
          </w:tcPr>
          <w:p w14:paraId="3ED01546" w14:textId="4B08BFEA" w:rsidR="008318ED" w:rsidRPr="00B233F1" w:rsidRDefault="008318ED" w:rsidP="008318ED">
            <w:pPr>
              <w:spacing w:line="240" w:lineRule="auto"/>
              <w:rPr>
                <w:rFonts w:ascii="Times New Roman" w:eastAsia="Times New Roman" w:hAnsi="Times New Roman" w:cs="Times New Roman"/>
                <w:b/>
                <w:sz w:val="24"/>
                <w:szCs w:val="24"/>
              </w:rPr>
            </w:pPr>
            <w:r w:rsidRPr="00B233F1">
              <w:rPr>
                <w:rFonts w:ascii="Times New Roman" w:eastAsia="Times New Roman" w:hAnsi="Times New Roman" w:cs="Times New Roman"/>
                <w:b/>
                <w:bCs/>
                <w:sz w:val="24"/>
                <w:szCs w:val="24"/>
              </w:rPr>
              <w:t>Izdevumi:</w:t>
            </w:r>
          </w:p>
        </w:tc>
        <w:tc>
          <w:tcPr>
            <w:tcW w:w="964" w:type="dxa"/>
            <w:shd w:val="clear" w:color="auto" w:fill="auto"/>
            <w:vAlign w:val="center"/>
            <w:hideMark/>
          </w:tcPr>
          <w:p w14:paraId="09164205" w14:textId="53645E44" w:rsidR="008318ED" w:rsidRPr="00B233F1" w:rsidRDefault="001A3043"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256 593</w:t>
            </w:r>
          </w:p>
        </w:tc>
        <w:tc>
          <w:tcPr>
            <w:tcW w:w="964" w:type="dxa"/>
            <w:shd w:val="clear" w:color="auto" w:fill="auto"/>
            <w:vAlign w:val="center"/>
            <w:hideMark/>
          </w:tcPr>
          <w:p w14:paraId="54B7B64F" w14:textId="136C7375" w:rsidR="008318ED" w:rsidRPr="00B233F1" w:rsidRDefault="001A3043"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256 593</w:t>
            </w:r>
          </w:p>
        </w:tc>
        <w:tc>
          <w:tcPr>
            <w:tcW w:w="964" w:type="dxa"/>
            <w:shd w:val="clear" w:color="auto" w:fill="auto"/>
            <w:vAlign w:val="center"/>
            <w:hideMark/>
          </w:tcPr>
          <w:p w14:paraId="7E701349" w14:textId="6C02EF1F" w:rsidR="008318ED" w:rsidRPr="00B233F1" w:rsidRDefault="00812777"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131 78</w:t>
            </w:r>
            <w:r w:rsidR="003C54F9" w:rsidRPr="00B233F1">
              <w:rPr>
                <w:rFonts w:ascii="Times New Roman" w:eastAsia="Times New Roman" w:hAnsi="Times New Roman" w:cs="Times New Roman"/>
                <w:b/>
                <w:bCs/>
                <w:sz w:val="24"/>
                <w:szCs w:val="24"/>
                <w:lang w:eastAsia="lv-LV"/>
              </w:rPr>
              <w:t>7</w:t>
            </w:r>
          </w:p>
        </w:tc>
        <w:tc>
          <w:tcPr>
            <w:tcW w:w="964" w:type="dxa"/>
            <w:shd w:val="clear" w:color="auto" w:fill="auto"/>
            <w:vAlign w:val="center"/>
          </w:tcPr>
          <w:p w14:paraId="6334AB27" w14:textId="6640688A" w:rsidR="008318ED" w:rsidRPr="00B233F1" w:rsidRDefault="00812777"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48 490</w:t>
            </w:r>
          </w:p>
        </w:tc>
        <w:tc>
          <w:tcPr>
            <w:tcW w:w="1147" w:type="dxa"/>
            <w:shd w:val="clear" w:color="auto" w:fill="auto"/>
            <w:vAlign w:val="center"/>
            <w:hideMark/>
          </w:tcPr>
          <w:p w14:paraId="36A3E111" w14:textId="33C21EDD" w:rsidR="008318ED" w:rsidRPr="00B233F1" w:rsidRDefault="00543291"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693 46</w:t>
            </w:r>
            <w:r w:rsidR="00211028" w:rsidRPr="00B233F1">
              <w:rPr>
                <w:rFonts w:ascii="Times New Roman" w:eastAsia="Times New Roman" w:hAnsi="Times New Roman" w:cs="Times New Roman"/>
                <w:b/>
                <w:bCs/>
                <w:sz w:val="24"/>
                <w:szCs w:val="24"/>
                <w:lang w:eastAsia="lv-LV"/>
              </w:rPr>
              <w:t>3</w:t>
            </w:r>
          </w:p>
        </w:tc>
      </w:tr>
      <w:tr w:rsidR="008318ED" w:rsidRPr="00F21144" w14:paraId="2B13CDF1" w14:textId="77777777" w:rsidTr="00B233F1">
        <w:trPr>
          <w:trHeight w:val="227"/>
        </w:trPr>
        <w:tc>
          <w:tcPr>
            <w:tcW w:w="4006" w:type="dxa"/>
            <w:shd w:val="clear" w:color="auto" w:fill="auto"/>
            <w:vAlign w:val="center"/>
            <w:hideMark/>
          </w:tcPr>
          <w:p w14:paraId="37CF0CD1" w14:textId="77777777" w:rsidR="008318ED" w:rsidRPr="00B233F1"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 xml:space="preserve">Attiecināmie izdevumi </w:t>
            </w:r>
          </w:p>
          <w:p w14:paraId="1D2B897E" w14:textId="77777777" w:rsidR="008318ED" w:rsidRPr="00B233F1"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(EK līdzfinansējums)</w:t>
            </w:r>
          </w:p>
        </w:tc>
        <w:tc>
          <w:tcPr>
            <w:tcW w:w="964" w:type="dxa"/>
            <w:shd w:val="clear" w:color="auto" w:fill="auto"/>
            <w:vAlign w:val="center"/>
          </w:tcPr>
          <w:p w14:paraId="2A4658E7" w14:textId="3EE3A94D" w:rsidR="008318ED" w:rsidRPr="00B233F1" w:rsidRDefault="00F229D9"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256 593</w:t>
            </w:r>
          </w:p>
        </w:tc>
        <w:tc>
          <w:tcPr>
            <w:tcW w:w="964" w:type="dxa"/>
            <w:shd w:val="clear" w:color="auto" w:fill="auto"/>
            <w:vAlign w:val="center"/>
          </w:tcPr>
          <w:p w14:paraId="67CD5D3F" w14:textId="23ED89DA" w:rsidR="008318ED" w:rsidRPr="00B233F1" w:rsidRDefault="00587007"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256 593</w:t>
            </w:r>
          </w:p>
        </w:tc>
        <w:tc>
          <w:tcPr>
            <w:tcW w:w="964" w:type="dxa"/>
            <w:shd w:val="clear" w:color="auto" w:fill="auto"/>
            <w:vAlign w:val="center"/>
          </w:tcPr>
          <w:p w14:paraId="4C7F3717" w14:textId="07EA0B14" w:rsidR="008318ED" w:rsidRPr="00B233F1" w:rsidRDefault="00587007" w:rsidP="008318ED">
            <w:pPr>
              <w:spacing w:after="0" w:line="240" w:lineRule="auto"/>
              <w:ind w:right="-12"/>
              <w:jc w:val="center"/>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83 29</w:t>
            </w:r>
            <w:r w:rsidR="009D6D4C" w:rsidRPr="00B233F1">
              <w:rPr>
                <w:rFonts w:ascii="Times New Roman" w:eastAsia="Times New Roman" w:hAnsi="Times New Roman" w:cs="Times New Roman"/>
                <w:sz w:val="24"/>
                <w:szCs w:val="24"/>
                <w:lang w:eastAsia="lv-LV"/>
              </w:rPr>
              <w:t>7</w:t>
            </w:r>
          </w:p>
        </w:tc>
        <w:tc>
          <w:tcPr>
            <w:tcW w:w="964" w:type="dxa"/>
            <w:shd w:val="clear" w:color="auto" w:fill="auto"/>
            <w:vAlign w:val="center"/>
          </w:tcPr>
          <w:p w14:paraId="47715B33" w14:textId="2756218A" w:rsidR="008318ED" w:rsidRPr="00B233F1" w:rsidRDefault="009D6ABB" w:rsidP="008318ED">
            <w:pPr>
              <w:spacing w:after="0" w:line="240" w:lineRule="auto"/>
              <w:ind w:right="-12"/>
              <w:jc w:val="center"/>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48 490</w:t>
            </w:r>
          </w:p>
        </w:tc>
        <w:tc>
          <w:tcPr>
            <w:tcW w:w="1147" w:type="dxa"/>
            <w:shd w:val="clear" w:color="auto" w:fill="auto"/>
            <w:vAlign w:val="center"/>
          </w:tcPr>
          <w:p w14:paraId="62C4984E" w14:textId="213A30EF" w:rsidR="008318ED" w:rsidRPr="00B233F1" w:rsidRDefault="000B0FA4"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b/>
                <w:bCs/>
                <w:sz w:val="24"/>
                <w:szCs w:val="24"/>
                <w:lang w:eastAsia="lv-LV"/>
              </w:rPr>
              <w:t>644 </w:t>
            </w:r>
            <w:r w:rsidR="0015590F" w:rsidRPr="00B233F1">
              <w:rPr>
                <w:rFonts w:ascii="Times New Roman" w:eastAsia="Times New Roman" w:hAnsi="Times New Roman" w:cs="Times New Roman"/>
                <w:b/>
                <w:bCs/>
                <w:sz w:val="24"/>
                <w:szCs w:val="24"/>
                <w:lang w:eastAsia="lv-LV"/>
              </w:rPr>
              <w:t>97</w:t>
            </w:r>
            <w:r w:rsidR="005417D9" w:rsidRPr="00B233F1">
              <w:rPr>
                <w:rFonts w:ascii="Times New Roman" w:eastAsia="Times New Roman" w:hAnsi="Times New Roman" w:cs="Times New Roman"/>
                <w:b/>
                <w:bCs/>
                <w:sz w:val="24"/>
                <w:szCs w:val="24"/>
                <w:lang w:eastAsia="lv-LV"/>
              </w:rPr>
              <w:t>3</w:t>
            </w:r>
          </w:p>
        </w:tc>
      </w:tr>
      <w:tr w:rsidR="008318ED" w:rsidRPr="00F21144" w14:paraId="5722C932" w14:textId="77777777" w:rsidTr="00B233F1">
        <w:trPr>
          <w:trHeight w:val="227"/>
        </w:trPr>
        <w:tc>
          <w:tcPr>
            <w:tcW w:w="4006" w:type="dxa"/>
            <w:shd w:val="clear" w:color="auto" w:fill="auto"/>
            <w:vAlign w:val="center"/>
            <w:hideMark/>
          </w:tcPr>
          <w:p w14:paraId="16EBC8FD" w14:textId="77777777" w:rsidR="008318ED" w:rsidRPr="00B233F1"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Attiecināmie izdevumi –</w:t>
            </w:r>
          </w:p>
          <w:p w14:paraId="6E8A4349" w14:textId="77777777" w:rsidR="008318ED" w:rsidRPr="00B233F1"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 xml:space="preserve"> </w:t>
            </w:r>
            <w:proofErr w:type="spellStart"/>
            <w:r w:rsidRPr="00B233F1">
              <w:rPr>
                <w:rFonts w:ascii="Times New Roman" w:eastAsia="Times New Roman" w:hAnsi="Times New Roman" w:cs="Times New Roman"/>
                <w:sz w:val="24"/>
                <w:szCs w:val="24"/>
                <w:lang w:eastAsia="lv-LV"/>
              </w:rPr>
              <w:t>priekšfinansējums</w:t>
            </w:r>
            <w:proofErr w:type="spellEnd"/>
            <w:r w:rsidRPr="00B233F1">
              <w:rPr>
                <w:rFonts w:ascii="Times New Roman" w:eastAsia="Times New Roman" w:hAnsi="Times New Roman" w:cs="Times New Roman"/>
                <w:sz w:val="24"/>
                <w:szCs w:val="24"/>
                <w:lang w:eastAsia="lv-LV"/>
              </w:rPr>
              <w:t> (nacionālais finansējums)</w:t>
            </w:r>
          </w:p>
        </w:tc>
        <w:tc>
          <w:tcPr>
            <w:tcW w:w="964" w:type="dxa"/>
            <w:shd w:val="clear" w:color="auto" w:fill="auto"/>
            <w:vAlign w:val="center"/>
            <w:hideMark/>
          </w:tcPr>
          <w:p w14:paraId="49443C42" w14:textId="77777777" w:rsidR="008318ED" w:rsidRPr="00B233F1"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0</w:t>
            </w:r>
          </w:p>
        </w:tc>
        <w:tc>
          <w:tcPr>
            <w:tcW w:w="964" w:type="dxa"/>
            <w:shd w:val="clear" w:color="auto" w:fill="auto"/>
            <w:vAlign w:val="center"/>
            <w:hideMark/>
          </w:tcPr>
          <w:p w14:paraId="59C889D0" w14:textId="77777777" w:rsidR="008318ED" w:rsidRPr="00B233F1"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0</w:t>
            </w:r>
          </w:p>
        </w:tc>
        <w:tc>
          <w:tcPr>
            <w:tcW w:w="964" w:type="dxa"/>
            <w:shd w:val="clear" w:color="auto" w:fill="auto"/>
            <w:vAlign w:val="center"/>
            <w:hideMark/>
          </w:tcPr>
          <w:p w14:paraId="7D5BE898" w14:textId="1BBD2CCE" w:rsidR="008318ED" w:rsidRPr="00B233F1" w:rsidRDefault="009D6ABB"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48 490</w:t>
            </w:r>
          </w:p>
        </w:tc>
        <w:tc>
          <w:tcPr>
            <w:tcW w:w="964" w:type="dxa"/>
            <w:shd w:val="clear" w:color="auto" w:fill="auto"/>
            <w:vAlign w:val="center"/>
          </w:tcPr>
          <w:p w14:paraId="49F70EF9" w14:textId="77777777" w:rsidR="008318ED" w:rsidRPr="00B233F1"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0</w:t>
            </w:r>
          </w:p>
        </w:tc>
        <w:tc>
          <w:tcPr>
            <w:tcW w:w="1147" w:type="dxa"/>
            <w:shd w:val="clear" w:color="auto" w:fill="auto"/>
            <w:vAlign w:val="center"/>
            <w:hideMark/>
          </w:tcPr>
          <w:p w14:paraId="260634C2" w14:textId="63C9AB59" w:rsidR="008318ED" w:rsidRPr="00B233F1" w:rsidRDefault="00CC1514"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B233F1">
              <w:rPr>
                <w:rFonts w:ascii="Times New Roman" w:eastAsia="Times New Roman" w:hAnsi="Times New Roman" w:cs="Times New Roman"/>
                <w:sz w:val="24"/>
                <w:szCs w:val="24"/>
                <w:lang w:eastAsia="lv-LV"/>
              </w:rPr>
              <w:t>48 490</w:t>
            </w:r>
          </w:p>
        </w:tc>
      </w:tr>
      <w:tr w:rsidR="008318ED" w:rsidRPr="00F21144" w14:paraId="15773E65" w14:textId="77777777" w:rsidTr="00B233F1">
        <w:trPr>
          <w:trHeight w:val="227"/>
        </w:trPr>
        <w:tc>
          <w:tcPr>
            <w:tcW w:w="4006" w:type="dxa"/>
            <w:shd w:val="clear" w:color="auto" w:fill="auto"/>
            <w:vAlign w:val="center"/>
            <w:hideMark/>
          </w:tcPr>
          <w:p w14:paraId="6C8D7162" w14:textId="03E680C9" w:rsidR="008318ED" w:rsidRPr="00B233F1" w:rsidRDefault="008318ED" w:rsidP="00CD27B2">
            <w:pPr>
              <w:spacing w:after="0" w:line="240" w:lineRule="auto"/>
              <w:ind w:right="138"/>
              <w:textAlignment w:val="baseline"/>
              <w:rPr>
                <w:rFonts w:ascii="Times New Roman" w:eastAsia="Times New Roman" w:hAnsi="Times New Roman" w:cs="Times New Roman"/>
                <w:sz w:val="24"/>
                <w:szCs w:val="24"/>
                <w:lang w:eastAsia="lv-LV"/>
              </w:rPr>
            </w:pPr>
            <w:proofErr w:type="spellStart"/>
            <w:r w:rsidRPr="00B233F1">
              <w:rPr>
                <w:rFonts w:ascii="Times New Roman" w:eastAsia="Times New Roman" w:hAnsi="Times New Roman" w:cs="Times New Roman"/>
                <w:b/>
                <w:bCs/>
                <w:sz w:val="24"/>
                <w:szCs w:val="24"/>
                <w:lang w:eastAsia="lv-LV"/>
              </w:rPr>
              <w:t>Priekšfinansējuma</w:t>
            </w:r>
            <w:proofErr w:type="spellEnd"/>
            <w:r w:rsidRPr="00B233F1">
              <w:rPr>
                <w:rFonts w:ascii="Times New Roman" w:eastAsia="Times New Roman" w:hAnsi="Times New Roman" w:cs="Times New Roman"/>
                <w:b/>
                <w:bCs/>
                <w:sz w:val="24"/>
                <w:szCs w:val="24"/>
                <w:lang w:eastAsia="lv-LV"/>
              </w:rPr>
              <w:t> (nacionālais finansējums) atmaksa valsts budžet</w:t>
            </w:r>
            <w:r w:rsidR="00CD27B2" w:rsidRPr="00B233F1">
              <w:rPr>
                <w:rFonts w:ascii="Times New Roman" w:eastAsia="Times New Roman" w:hAnsi="Times New Roman" w:cs="Times New Roman"/>
                <w:b/>
                <w:bCs/>
                <w:sz w:val="24"/>
                <w:szCs w:val="24"/>
                <w:lang w:eastAsia="lv-LV"/>
              </w:rPr>
              <w:t>ā:</w:t>
            </w:r>
          </w:p>
        </w:tc>
        <w:tc>
          <w:tcPr>
            <w:tcW w:w="964" w:type="dxa"/>
            <w:shd w:val="clear" w:color="auto" w:fill="auto"/>
            <w:vAlign w:val="center"/>
            <w:hideMark/>
          </w:tcPr>
          <w:p w14:paraId="09439DDD" w14:textId="77777777" w:rsidR="008318ED" w:rsidRPr="00B233F1"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0</w:t>
            </w:r>
          </w:p>
        </w:tc>
        <w:tc>
          <w:tcPr>
            <w:tcW w:w="964" w:type="dxa"/>
            <w:shd w:val="clear" w:color="auto" w:fill="auto"/>
            <w:vAlign w:val="center"/>
            <w:hideMark/>
          </w:tcPr>
          <w:p w14:paraId="020BD213" w14:textId="77777777" w:rsidR="008318ED" w:rsidRPr="00B233F1"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0</w:t>
            </w:r>
          </w:p>
        </w:tc>
        <w:tc>
          <w:tcPr>
            <w:tcW w:w="964" w:type="dxa"/>
            <w:shd w:val="clear" w:color="auto" w:fill="auto"/>
            <w:vAlign w:val="center"/>
            <w:hideMark/>
          </w:tcPr>
          <w:p w14:paraId="1A86CB84" w14:textId="77777777" w:rsidR="008318ED" w:rsidRPr="00B233F1"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0</w:t>
            </w:r>
          </w:p>
        </w:tc>
        <w:tc>
          <w:tcPr>
            <w:tcW w:w="964" w:type="dxa"/>
            <w:shd w:val="clear" w:color="auto" w:fill="auto"/>
            <w:vAlign w:val="center"/>
          </w:tcPr>
          <w:p w14:paraId="403A4BAA" w14:textId="7308F1B7" w:rsidR="008318ED" w:rsidRPr="00B233F1" w:rsidRDefault="00997576"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48 490</w:t>
            </w:r>
          </w:p>
        </w:tc>
        <w:tc>
          <w:tcPr>
            <w:tcW w:w="1147" w:type="dxa"/>
            <w:shd w:val="clear" w:color="auto" w:fill="auto"/>
            <w:vAlign w:val="center"/>
            <w:hideMark/>
          </w:tcPr>
          <w:p w14:paraId="177598E5" w14:textId="5B30DA52" w:rsidR="008318ED" w:rsidRPr="00B233F1" w:rsidRDefault="00EF0426"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B233F1">
              <w:rPr>
                <w:rFonts w:ascii="Times New Roman" w:eastAsia="Times New Roman" w:hAnsi="Times New Roman" w:cs="Times New Roman"/>
                <w:b/>
                <w:bCs/>
                <w:sz w:val="24"/>
                <w:szCs w:val="24"/>
                <w:lang w:eastAsia="lv-LV"/>
              </w:rPr>
              <w:t>48 490</w:t>
            </w:r>
          </w:p>
        </w:tc>
      </w:tr>
    </w:tbl>
    <w:p w14:paraId="1AA15AD2" w14:textId="77777777" w:rsidR="0022281A" w:rsidRPr="005163D5" w:rsidRDefault="0022281A" w:rsidP="0022281A">
      <w:pPr>
        <w:spacing w:after="0" w:line="240" w:lineRule="auto"/>
        <w:ind w:firstLine="720"/>
        <w:jc w:val="both"/>
        <w:textAlignment w:val="baseline"/>
        <w:rPr>
          <w:rFonts w:ascii="Times New Roman" w:eastAsia="Times New Roman" w:hAnsi="Times New Roman" w:cs="Times New Roman"/>
          <w:sz w:val="24"/>
          <w:szCs w:val="24"/>
          <w:lang w:eastAsia="lv-LV"/>
        </w:rPr>
      </w:pPr>
    </w:p>
    <w:p w14:paraId="3B25F19F" w14:textId="77777777" w:rsidR="0022281A" w:rsidRDefault="0022281A" w:rsidP="0022281A">
      <w:pPr>
        <w:spacing w:after="0" w:line="240" w:lineRule="auto"/>
        <w:ind w:firstLine="720"/>
        <w:jc w:val="both"/>
        <w:rPr>
          <w:rFonts w:ascii="Times New Roman" w:hAnsi="Times New Roman" w:cs="Times New Roman"/>
          <w:sz w:val="24"/>
          <w:szCs w:val="24"/>
        </w:rPr>
      </w:pPr>
      <w:r w:rsidRPr="2C4C98C3">
        <w:rPr>
          <w:rFonts w:ascii="Times New Roman" w:hAnsi="Times New Roman" w:cs="Times New Roman"/>
          <w:sz w:val="24"/>
          <w:szCs w:val="24"/>
        </w:rPr>
        <w:t xml:space="preserve">Atbilstoši Noteikumu Nr. 1161 18. punktam </w:t>
      </w:r>
      <w:r w:rsidRPr="2C4C98C3">
        <w:rPr>
          <w:rFonts w:ascii="Times New Roman" w:hAnsi="Times New Roman" w:cs="Times New Roman"/>
          <w:i/>
          <w:iCs/>
          <w:sz w:val="24"/>
          <w:szCs w:val="24"/>
        </w:rPr>
        <w:t>Twinning</w:t>
      </w:r>
      <w:r w:rsidRPr="2C4C98C3">
        <w:rPr>
          <w:rFonts w:ascii="Times New Roman" w:hAnsi="Times New Roman" w:cs="Times New Roman"/>
          <w:sz w:val="24"/>
          <w:szCs w:val="24"/>
        </w:rPr>
        <w:t xml:space="preserve"> projekta finansējumu iestāde plāno likumā par valsts budžetu kārtējam gadam kā ieņēmumus par sniegtajiem maksas pakalpojumiem. Ņemot vērā šo nosacījumu TM </w:t>
      </w:r>
      <w:r w:rsidRPr="2C4C98C3">
        <w:rPr>
          <w:rFonts w:ascii="Times New Roman" w:hAnsi="Times New Roman" w:cs="Times New Roman"/>
          <w:i/>
          <w:iCs/>
          <w:sz w:val="24"/>
          <w:szCs w:val="24"/>
        </w:rPr>
        <w:t>Twinning</w:t>
      </w:r>
      <w:r w:rsidRPr="2C4C98C3">
        <w:rPr>
          <w:rFonts w:ascii="Times New Roman" w:hAnsi="Times New Roman" w:cs="Times New Roman"/>
          <w:sz w:val="24"/>
          <w:szCs w:val="24"/>
        </w:rPr>
        <w:t xml:space="preserve"> projektus plāno budžeta programmā 48.00.00 "Tiesiskās un starpvalstu sadarbības pasākumu īstenošana". </w:t>
      </w:r>
    </w:p>
    <w:p w14:paraId="39B3379B" w14:textId="00C73461" w:rsidR="0022281A" w:rsidRDefault="0022281A" w:rsidP="0022281A">
      <w:pPr>
        <w:spacing w:after="0" w:line="240" w:lineRule="auto"/>
        <w:ind w:firstLine="720"/>
        <w:jc w:val="both"/>
        <w:rPr>
          <w:rFonts w:ascii="Times New Roman" w:hAnsi="Times New Roman" w:cs="Times New Roman"/>
          <w:sz w:val="24"/>
          <w:szCs w:val="24"/>
        </w:rPr>
      </w:pPr>
      <w:r w:rsidRPr="7C5365F1">
        <w:rPr>
          <w:rFonts w:ascii="Times New Roman" w:hAnsi="Times New Roman" w:cs="Times New Roman"/>
          <w:sz w:val="24"/>
          <w:szCs w:val="24"/>
        </w:rPr>
        <w:t xml:space="preserve">Sekmīgai </w:t>
      </w:r>
      <w:r w:rsidR="005D1514">
        <w:rPr>
          <w:rFonts w:ascii="Times New Roman" w:hAnsi="Times New Roman" w:cs="Times New Roman"/>
          <w:sz w:val="24"/>
          <w:szCs w:val="24"/>
        </w:rPr>
        <w:t>Uzbekistānas</w:t>
      </w:r>
      <w:r w:rsidRPr="7C5365F1">
        <w:rPr>
          <w:rFonts w:ascii="Times New Roman" w:hAnsi="Times New Roman" w:cs="Times New Roman"/>
          <w:sz w:val="24"/>
          <w:szCs w:val="24"/>
        </w:rPr>
        <w:t xml:space="preserve"> projekta īstenošanai nepieciešamais valsts budžeta </w:t>
      </w:r>
      <w:proofErr w:type="spellStart"/>
      <w:r w:rsidRPr="7C5365F1">
        <w:rPr>
          <w:rFonts w:ascii="Times New Roman" w:hAnsi="Times New Roman" w:cs="Times New Roman"/>
          <w:sz w:val="24"/>
          <w:szCs w:val="24"/>
        </w:rPr>
        <w:t>priekšfinansējums</w:t>
      </w:r>
      <w:proofErr w:type="spellEnd"/>
      <w:r w:rsidRPr="7C5365F1">
        <w:rPr>
          <w:rFonts w:ascii="Times New Roman" w:hAnsi="Times New Roman" w:cs="Times New Roman"/>
          <w:sz w:val="24"/>
          <w:szCs w:val="24"/>
        </w:rPr>
        <w:t xml:space="preserve"> tiks pārdalīts no 74. resora "Gadskārtējā valsts budžeta izpildes procesā pārdalāmais finansējums" 80.00.00 programmas "Nesadalītais finansējums Eiropas Savienības politiku instrumentu un pārējās ārvalstu finanšu </w:t>
      </w:r>
      <w:r w:rsidRPr="00132744">
        <w:rPr>
          <w:rFonts w:ascii="Times New Roman" w:hAnsi="Times New Roman" w:cs="Times New Roman"/>
          <w:sz w:val="24"/>
          <w:szCs w:val="24"/>
        </w:rPr>
        <w:t>palīdzības projektu un pasākumu īstenošanai". Pēc projekta īstenošanas un attiecināmo izmaksu apstiprināšanas EK veiks noslēguma maksājumu projekta vadošajam partnerim (IRZ) 1</w:t>
      </w:r>
      <w:r w:rsidR="00132744" w:rsidRPr="00132744">
        <w:rPr>
          <w:rFonts w:ascii="Times New Roman" w:hAnsi="Times New Roman" w:cs="Times New Roman"/>
          <w:sz w:val="24"/>
          <w:szCs w:val="24"/>
        </w:rPr>
        <w:t>8</w:t>
      </w:r>
      <w:r w:rsidRPr="00132744">
        <w:rPr>
          <w:rFonts w:ascii="Times New Roman" w:hAnsi="Times New Roman" w:cs="Times New Roman"/>
          <w:sz w:val="24"/>
          <w:szCs w:val="24"/>
        </w:rPr>
        <w:t xml:space="preserve">0 000,00 EUR apmērā, kurš savukārt pārskaitīs TM </w:t>
      </w:r>
      <w:r w:rsidR="00996606" w:rsidRPr="002D3655">
        <w:rPr>
          <w:rFonts w:ascii="Times New Roman" w:hAnsi="Times New Roman" w:cs="Times New Roman"/>
          <w:sz w:val="24"/>
          <w:szCs w:val="24"/>
        </w:rPr>
        <w:t>48 489</w:t>
      </w:r>
      <w:r w:rsidRPr="002D3655">
        <w:rPr>
          <w:rFonts w:ascii="Times New Roman" w:hAnsi="Times New Roman" w:cs="Times New Roman"/>
          <w:sz w:val="24"/>
          <w:szCs w:val="24"/>
        </w:rPr>
        <w:t>,</w:t>
      </w:r>
      <w:r w:rsidR="00996606" w:rsidRPr="002D3655">
        <w:rPr>
          <w:rFonts w:ascii="Times New Roman" w:hAnsi="Times New Roman" w:cs="Times New Roman"/>
          <w:sz w:val="24"/>
          <w:szCs w:val="24"/>
        </w:rPr>
        <w:t>79 </w:t>
      </w:r>
      <w:r w:rsidRPr="002D3655">
        <w:rPr>
          <w:rFonts w:ascii="Times New Roman" w:hAnsi="Times New Roman" w:cs="Times New Roman"/>
          <w:sz w:val="24"/>
          <w:szCs w:val="24"/>
        </w:rPr>
        <w:t xml:space="preserve">EUR. Saņemtais noslēguma maksājums </w:t>
      </w:r>
      <w:r w:rsidR="00996606" w:rsidRPr="002D3655">
        <w:rPr>
          <w:rFonts w:ascii="Times New Roman" w:hAnsi="Times New Roman" w:cs="Times New Roman"/>
          <w:sz w:val="24"/>
          <w:szCs w:val="24"/>
        </w:rPr>
        <w:t>48 489</w:t>
      </w:r>
      <w:r w:rsidRPr="002D3655">
        <w:rPr>
          <w:rFonts w:ascii="Times New Roman" w:hAnsi="Times New Roman" w:cs="Times New Roman"/>
          <w:sz w:val="24"/>
          <w:szCs w:val="24"/>
        </w:rPr>
        <w:t>,</w:t>
      </w:r>
      <w:r w:rsidR="00996606" w:rsidRPr="002D3655">
        <w:rPr>
          <w:rFonts w:ascii="Times New Roman" w:hAnsi="Times New Roman" w:cs="Times New Roman"/>
          <w:sz w:val="24"/>
          <w:szCs w:val="24"/>
        </w:rPr>
        <w:t>79 </w:t>
      </w:r>
      <w:r w:rsidRPr="002D3655">
        <w:rPr>
          <w:rFonts w:ascii="Times New Roman" w:hAnsi="Times New Roman" w:cs="Times New Roman"/>
          <w:sz w:val="24"/>
          <w:szCs w:val="24"/>
        </w:rPr>
        <w:t>EUR</w:t>
      </w:r>
      <w:r w:rsidRPr="7C5365F1">
        <w:rPr>
          <w:rFonts w:ascii="Times New Roman" w:hAnsi="Times New Roman" w:cs="Times New Roman"/>
          <w:sz w:val="24"/>
          <w:szCs w:val="24"/>
        </w:rPr>
        <w:t xml:space="preserve"> apmērā tiks atmaksāts valsts budžetā, tādējādi nodrošinot līdzekļu ieskaitīšanu valsts pamatbudžeta ieņēmumos.</w:t>
      </w:r>
    </w:p>
    <w:p w14:paraId="2B68FCCB" w14:textId="77777777" w:rsidR="0022281A" w:rsidRDefault="0022281A" w:rsidP="0022281A">
      <w:pPr>
        <w:spacing w:after="0" w:line="240" w:lineRule="auto"/>
        <w:ind w:firstLine="720"/>
        <w:jc w:val="both"/>
        <w:rPr>
          <w:rFonts w:ascii="Times New Roman" w:eastAsia="Times New Roman" w:hAnsi="Times New Roman" w:cs="Times New Roman"/>
          <w:sz w:val="24"/>
          <w:szCs w:val="24"/>
          <w:lang w:eastAsia="lv-LV"/>
        </w:rPr>
      </w:pPr>
    </w:p>
    <w:tbl>
      <w:tblPr>
        <w:tblW w:w="8974" w:type="dxa"/>
        <w:tblInd w:w="93" w:type="dxa"/>
        <w:tblCellMar>
          <w:left w:w="57" w:type="dxa"/>
        </w:tblCellMar>
        <w:tblLook w:val="04A0" w:firstRow="1" w:lastRow="0" w:firstColumn="1" w:lastColumn="0" w:noHBand="0" w:noVBand="1"/>
      </w:tblPr>
      <w:tblGrid>
        <w:gridCol w:w="1519"/>
        <w:gridCol w:w="2086"/>
        <w:gridCol w:w="1400"/>
        <w:gridCol w:w="1418"/>
        <w:gridCol w:w="1232"/>
        <w:gridCol w:w="1319"/>
      </w:tblGrid>
      <w:tr w:rsidR="0022281A" w14:paraId="2B86F791" w14:textId="77777777">
        <w:trPr>
          <w:trHeight w:val="972"/>
        </w:trPr>
        <w:tc>
          <w:tcPr>
            <w:tcW w:w="1519" w:type="dxa"/>
            <w:tcBorders>
              <w:top w:val="single" w:sz="4" w:space="0" w:color="auto"/>
              <w:left w:val="single" w:sz="4" w:space="0" w:color="auto"/>
              <w:bottom w:val="single" w:sz="4" w:space="0" w:color="auto"/>
              <w:right w:val="single" w:sz="4" w:space="0" w:color="auto"/>
            </w:tcBorders>
            <w:vAlign w:val="center"/>
            <w:hideMark/>
          </w:tcPr>
          <w:p w14:paraId="75B6B629"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Ieņēmumu, izdevumu, finansēšanas, funkcijas klasifikācijas kods</w:t>
            </w:r>
          </w:p>
        </w:tc>
        <w:tc>
          <w:tcPr>
            <w:tcW w:w="2086" w:type="dxa"/>
            <w:tcBorders>
              <w:top w:val="single" w:sz="4" w:space="0" w:color="auto"/>
              <w:left w:val="single" w:sz="4" w:space="0" w:color="auto"/>
              <w:bottom w:val="single" w:sz="4" w:space="0" w:color="auto"/>
              <w:right w:val="single" w:sz="4" w:space="0" w:color="auto"/>
            </w:tcBorders>
            <w:vAlign w:val="center"/>
            <w:hideMark/>
          </w:tcPr>
          <w:p w14:paraId="7D77287E" w14:textId="77777777"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Programmas/ apakšprogrammas nosaukums; klasifikācijas koda nosaukums</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F5975AA" w14:textId="71363A54"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w:t>
            </w:r>
            <w:r w:rsidR="005D1514">
              <w:rPr>
                <w:rFonts w:ascii="Times New Roman" w:eastAsia="Times New Roman" w:hAnsi="Times New Roman" w:cs="Times New Roman"/>
                <w:b/>
                <w:bCs/>
                <w:sz w:val="24"/>
                <w:szCs w:val="24"/>
                <w:lang w:eastAsia="lv-LV"/>
              </w:rPr>
              <w:t>4</w:t>
            </w:r>
            <w:r w:rsidRPr="2C4C98C3">
              <w:rPr>
                <w:rFonts w:ascii="Times New Roman" w:eastAsia="Times New Roman" w:hAnsi="Times New Roman" w:cs="Times New Roman"/>
                <w:b/>
                <w:bCs/>
                <w:sz w:val="24"/>
                <w:szCs w:val="24"/>
                <w:lang w:eastAsia="lv-LV"/>
              </w:rPr>
              <w:t>. gads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03D965" w14:textId="7270C8C3"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w:t>
            </w:r>
            <w:r w:rsidR="005D1514">
              <w:rPr>
                <w:rFonts w:ascii="Times New Roman" w:eastAsia="Times New Roman" w:hAnsi="Times New Roman" w:cs="Times New Roman"/>
                <w:b/>
                <w:bCs/>
                <w:sz w:val="24"/>
                <w:szCs w:val="24"/>
                <w:lang w:eastAsia="lv-LV"/>
              </w:rPr>
              <w:t>5</w:t>
            </w:r>
            <w:r w:rsidRPr="2C4C98C3">
              <w:rPr>
                <w:rFonts w:ascii="Times New Roman" w:eastAsia="Times New Roman" w:hAnsi="Times New Roman" w:cs="Times New Roman"/>
                <w:b/>
                <w:bCs/>
                <w:sz w:val="24"/>
                <w:szCs w:val="24"/>
                <w:lang w:eastAsia="lv-LV"/>
              </w:rPr>
              <w:t>. gads</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CB7BAFA" w14:textId="13555D3A"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w:t>
            </w:r>
            <w:r w:rsidR="005D1514">
              <w:rPr>
                <w:rFonts w:ascii="Times New Roman" w:eastAsia="Times New Roman" w:hAnsi="Times New Roman" w:cs="Times New Roman"/>
                <w:b/>
                <w:bCs/>
                <w:sz w:val="24"/>
                <w:szCs w:val="24"/>
                <w:lang w:eastAsia="lv-LV"/>
              </w:rPr>
              <w:t>6</w:t>
            </w:r>
            <w:r w:rsidRPr="2C4C98C3">
              <w:rPr>
                <w:rFonts w:ascii="Times New Roman" w:eastAsia="Times New Roman" w:hAnsi="Times New Roman" w:cs="Times New Roman"/>
                <w:b/>
                <w:bCs/>
                <w:sz w:val="24"/>
                <w:szCs w:val="24"/>
                <w:lang w:eastAsia="lv-LV"/>
              </w:rPr>
              <w:t>. gads</w:t>
            </w:r>
          </w:p>
        </w:tc>
        <w:tc>
          <w:tcPr>
            <w:tcW w:w="1319" w:type="dxa"/>
            <w:tcBorders>
              <w:top w:val="single" w:sz="4" w:space="0" w:color="auto"/>
              <w:left w:val="single" w:sz="4" w:space="0" w:color="auto"/>
              <w:bottom w:val="single" w:sz="4" w:space="0" w:color="auto"/>
              <w:right w:val="single" w:sz="4" w:space="0" w:color="auto"/>
            </w:tcBorders>
            <w:vAlign w:val="center"/>
          </w:tcPr>
          <w:p w14:paraId="0F8CE702" w14:textId="375C8F4A" w:rsidR="0022281A" w:rsidRDefault="0022281A">
            <w:pPr>
              <w:spacing w:after="0" w:line="240" w:lineRule="auto"/>
              <w:jc w:val="center"/>
              <w:rPr>
                <w:rFonts w:ascii="Times New Roman" w:eastAsia="Times New Roman" w:hAnsi="Times New Roman" w:cs="Times New Roman"/>
                <w:b/>
                <w:bCs/>
                <w:sz w:val="24"/>
                <w:szCs w:val="24"/>
                <w:lang w:eastAsia="lv-LV"/>
              </w:rPr>
            </w:pPr>
            <w:r w:rsidRPr="2C4C98C3">
              <w:rPr>
                <w:rFonts w:ascii="Times New Roman" w:eastAsia="Times New Roman" w:hAnsi="Times New Roman" w:cs="Times New Roman"/>
                <w:b/>
                <w:bCs/>
                <w:sz w:val="24"/>
                <w:szCs w:val="24"/>
                <w:lang w:eastAsia="lv-LV"/>
              </w:rPr>
              <w:t>202</w:t>
            </w:r>
            <w:r w:rsidR="005D1514">
              <w:rPr>
                <w:rFonts w:ascii="Times New Roman" w:eastAsia="Times New Roman" w:hAnsi="Times New Roman" w:cs="Times New Roman"/>
                <w:b/>
                <w:bCs/>
                <w:sz w:val="24"/>
                <w:szCs w:val="24"/>
                <w:lang w:eastAsia="lv-LV"/>
              </w:rPr>
              <w:t>7</w:t>
            </w:r>
            <w:r w:rsidRPr="2C4C98C3">
              <w:rPr>
                <w:rFonts w:ascii="Times New Roman" w:eastAsia="Times New Roman" w:hAnsi="Times New Roman" w:cs="Times New Roman"/>
                <w:b/>
                <w:bCs/>
                <w:sz w:val="24"/>
                <w:szCs w:val="24"/>
                <w:lang w:eastAsia="lv-LV"/>
              </w:rPr>
              <w:t>. gads</w:t>
            </w:r>
          </w:p>
        </w:tc>
      </w:tr>
      <w:tr w:rsidR="0022281A" w14:paraId="6AF2A7B8" w14:textId="77777777" w:rsidTr="6D53B319">
        <w:trPr>
          <w:trHeight w:val="510"/>
        </w:trPr>
        <w:tc>
          <w:tcPr>
            <w:tcW w:w="8974" w:type="dxa"/>
            <w:gridSpan w:val="6"/>
            <w:tcBorders>
              <w:top w:val="single" w:sz="4" w:space="0" w:color="auto"/>
              <w:left w:val="single" w:sz="4" w:space="0" w:color="auto"/>
              <w:bottom w:val="single" w:sz="4" w:space="0" w:color="auto"/>
              <w:right w:val="single" w:sz="4" w:space="0" w:color="auto"/>
            </w:tcBorders>
            <w:noWrap/>
            <w:vAlign w:val="center"/>
            <w:hideMark/>
          </w:tcPr>
          <w:p w14:paraId="007576E6" w14:textId="56993809" w:rsidR="193BE3BD" w:rsidRPr="6D53B319" w:rsidRDefault="193BE3BD">
            <w:pPr>
              <w:spacing w:after="0" w:line="240" w:lineRule="auto"/>
              <w:rPr>
                <w:rFonts w:ascii="Times New Roman" w:eastAsia="Times New Roman" w:hAnsi="Times New Roman" w:cs="Times New Roman"/>
                <w:b/>
                <w:bCs/>
                <w:sz w:val="24"/>
                <w:szCs w:val="24"/>
                <w:lang w:eastAsia="lv-LV"/>
              </w:rPr>
            </w:pPr>
            <w:r w:rsidRPr="6D53B319">
              <w:rPr>
                <w:rFonts w:ascii="Times New Roman" w:eastAsia="Times New Roman" w:hAnsi="Times New Roman" w:cs="Times New Roman"/>
                <w:b/>
                <w:bCs/>
                <w:sz w:val="24"/>
                <w:szCs w:val="24"/>
                <w:lang w:eastAsia="lv-LV"/>
              </w:rPr>
              <w:t>48.00.00</w:t>
            </w:r>
            <w:r w:rsidR="00FE1364">
              <w:rPr>
                <w:rFonts w:ascii="Times New Roman" w:eastAsia="Times New Roman" w:hAnsi="Times New Roman" w:cs="Times New Roman"/>
                <w:b/>
                <w:bCs/>
                <w:sz w:val="24"/>
                <w:szCs w:val="24"/>
                <w:lang w:eastAsia="lv-LV"/>
              </w:rPr>
              <w:t> </w:t>
            </w:r>
            <w:r w:rsidRPr="6D53B319">
              <w:rPr>
                <w:rFonts w:ascii="Times New Roman" w:eastAsia="Times New Roman" w:hAnsi="Times New Roman" w:cs="Times New Roman"/>
                <w:b/>
                <w:bCs/>
                <w:sz w:val="24"/>
                <w:szCs w:val="24"/>
                <w:lang w:eastAsia="lv-LV"/>
              </w:rPr>
              <w:t>Tiesiskās un starpvalstu sadarbības pasākumu īstenošana</w:t>
            </w:r>
          </w:p>
        </w:tc>
      </w:tr>
      <w:tr w:rsidR="0022281A" w14:paraId="4B8330C0" w14:textId="77777777">
        <w:trPr>
          <w:trHeight w:val="185"/>
        </w:trPr>
        <w:tc>
          <w:tcPr>
            <w:tcW w:w="1519" w:type="dxa"/>
            <w:tcBorders>
              <w:top w:val="nil"/>
              <w:left w:val="single" w:sz="4" w:space="0" w:color="auto"/>
              <w:bottom w:val="single" w:sz="4" w:space="0" w:color="auto"/>
              <w:right w:val="single" w:sz="4" w:space="0" w:color="auto"/>
            </w:tcBorders>
            <w:vAlign w:val="center"/>
            <w:hideMark/>
          </w:tcPr>
          <w:p w14:paraId="7A193294" w14:textId="77777777" w:rsidR="0022281A" w:rsidRPr="00892F54" w:rsidRDefault="0022281A">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lastRenderedPageBreak/>
              <w:t>17000 - 21700</w:t>
            </w:r>
          </w:p>
        </w:tc>
        <w:tc>
          <w:tcPr>
            <w:tcW w:w="2086" w:type="dxa"/>
            <w:tcBorders>
              <w:top w:val="nil"/>
              <w:left w:val="nil"/>
              <w:bottom w:val="single" w:sz="4" w:space="0" w:color="auto"/>
              <w:right w:val="nil"/>
            </w:tcBorders>
            <w:vAlign w:val="center"/>
            <w:hideMark/>
          </w:tcPr>
          <w:p w14:paraId="33B657F8" w14:textId="77777777" w:rsidR="0022281A" w:rsidRPr="00892F54" w:rsidRDefault="0022281A">
            <w:pPr>
              <w:spacing w:after="0" w:line="240" w:lineRule="auto"/>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Resursi izdevumu segšanai</w:t>
            </w:r>
          </w:p>
        </w:tc>
        <w:tc>
          <w:tcPr>
            <w:tcW w:w="1400" w:type="dxa"/>
            <w:tcBorders>
              <w:top w:val="nil"/>
              <w:left w:val="single" w:sz="4" w:space="0" w:color="auto"/>
              <w:bottom w:val="single" w:sz="4" w:space="0" w:color="auto"/>
              <w:right w:val="single" w:sz="4" w:space="0" w:color="auto"/>
            </w:tcBorders>
            <w:noWrap/>
            <w:vAlign w:val="center"/>
            <w:hideMark/>
          </w:tcPr>
          <w:p w14:paraId="755996D6" w14:textId="6B43A7D7" w:rsidR="0022281A" w:rsidRPr="00892F54" w:rsidRDefault="00CB600E"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211 255</w:t>
            </w:r>
          </w:p>
        </w:tc>
        <w:tc>
          <w:tcPr>
            <w:tcW w:w="1418" w:type="dxa"/>
            <w:tcBorders>
              <w:top w:val="nil"/>
              <w:left w:val="nil"/>
              <w:bottom w:val="single" w:sz="4" w:space="0" w:color="auto"/>
              <w:right w:val="single" w:sz="4" w:space="0" w:color="auto"/>
            </w:tcBorders>
            <w:noWrap/>
            <w:vAlign w:val="center"/>
            <w:hideMark/>
          </w:tcPr>
          <w:p w14:paraId="08FC9678" w14:textId="6A9710D7" w:rsidR="0022281A" w:rsidRPr="00892F54" w:rsidRDefault="006A32C7" w:rsidP="00FE1364">
            <w:pPr>
              <w:spacing w:after="0" w:line="240" w:lineRule="auto"/>
              <w:jc w:val="center"/>
              <w:rPr>
                <w:rFonts w:ascii="Times New Roman" w:eastAsia="Times New Roman" w:hAnsi="Times New Roman" w:cs="Times New Roman"/>
                <w:b/>
                <w:bCs/>
                <w:sz w:val="24"/>
                <w:szCs w:val="24"/>
                <w:lang w:eastAsia="lv-LV"/>
              </w:rPr>
            </w:pPr>
            <w:r w:rsidRPr="006A32C7">
              <w:rPr>
                <w:rFonts w:ascii="Times New Roman" w:eastAsia="Times New Roman" w:hAnsi="Times New Roman" w:cs="Times New Roman"/>
                <w:b/>
                <w:bCs/>
                <w:sz w:val="24"/>
                <w:szCs w:val="24"/>
                <w:lang w:eastAsia="lv-LV"/>
              </w:rPr>
              <w:t>283 163</w:t>
            </w:r>
          </w:p>
        </w:tc>
        <w:tc>
          <w:tcPr>
            <w:tcW w:w="1232" w:type="dxa"/>
            <w:tcBorders>
              <w:top w:val="nil"/>
              <w:left w:val="nil"/>
              <w:bottom w:val="single" w:sz="4" w:space="0" w:color="auto"/>
              <w:right w:val="single" w:sz="4" w:space="0" w:color="auto"/>
            </w:tcBorders>
            <w:noWrap/>
            <w:vAlign w:val="center"/>
            <w:hideMark/>
          </w:tcPr>
          <w:p w14:paraId="5D251D7C" w14:textId="18B17D4D" w:rsidR="0022281A" w:rsidRPr="00892F54" w:rsidRDefault="00071C2A"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150 555</w:t>
            </w:r>
          </w:p>
        </w:tc>
        <w:tc>
          <w:tcPr>
            <w:tcW w:w="1319" w:type="dxa"/>
            <w:tcBorders>
              <w:top w:val="nil"/>
              <w:left w:val="nil"/>
              <w:bottom w:val="single" w:sz="4" w:space="0" w:color="auto"/>
              <w:right w:val="single" w:sz="4" w:space="0" w:color="auto"/>
            </w:tcBorders>
            <w:vAlign w:val="center"/>
          </w:tcPr>
          <w:p w14:paraId="73E8F81C" w14:textId="3229BD67" w:rsidR="0022281A" w:rsidRPr="00892F54" w:rsidRDefault="002D38EE" w:rsidP="00FE1364">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48 490</w:t>
            </w:r>
          </w:p>
        </w:tc>
      </w:tr>
      <w:tr w:rsidR="0022281A" w14:paraId="4850D20F" w14:textId="77777777">
        <w:trPr>
          <w:trHeight w:val="131"/>
        </w:trPr>
        <w:tc>
          <w:tcPr>
            <w:tcW w:w="1519" w:type="dxa"/>
            <w:tcBorders>
              <w:top w:val="nil"/>
              <w:left w:val="single" w:sz="4" w:space="0" w:color="auto"/>
              <w:bottom w:val="single" w:sz="4" w:space="0" w:color="auto"/>
              <w:right w:val="single" w:sz="4" w:space="0" w:color="auto"/>
            </w:tcBorders>
            <w:vAlign w:val="center"/>
            <w:hideMark/>
          </w:tcPr>
          <w:p w14:paraId="02F202DB" w14:textId="77777777" w:rsidR="0022281A" w:rsidRPr="00892F54" w:rsidRDefault="0022281A">
            <w:pPr>
              <w:spacing w:after="0" w:line="240" w:lineRule="auto"/>
              <w:jc w:val="right"/>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21300; 21400</w:t>
            </w:r>
          </w:p>
        </w:tc>
        <w:tc>
          <w:tcPr>
            <w:tcW w:w="2086" w:type="dxa"/>
            <w:tcBorders>
              <w:top w:val="nil"/>
              <w:left w:val="nil"/>
              <w:bottom w:val="single" w:sz="4" w:space="0" w:color="auto"/>
              <w:right w:val="nil"/>
            </w:tcBorders>
            <w:vAlign w:val="center"/>
            <w:hideMark/>
          </w:tcPr>
          <w:p w14:paraId="19643B84" w14:textId="77777777" w:rsidR="0022281A" w:rsidRPr="00892F54" w:rsidRDefault="0022281A">
            <w:pPr>
              <w:spacing w:after="0" w:line="240" w:lineRule="auto"/>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 xml:space="preserve">Ieņēmumi no maksas pakalpojumiem un citi pašu ieņēmumi </w:t>
            </w:r>
          </w:p>
        </w:tc>
        <w:tc>
          <w:tcPr>
            <w:tcW w:w="1400" w:type="dxa"/>
            <w:tcBorders>
              <w:top w:val="nil"/>
              <w:left w:val="single" w:sz="4" w:space="0" w:color="auto"/>
              <w:bottom w:val="single" w:sz="4" w:space="0" w:color="auto"/>
              <w:right w:val="single" w:sz="4" w:space="0" w:color="auto"/>
            </w:tcBorders>
            <w:noWrap/>
            <w:vAlign w:val="center"/>
            <w:hideMark/>
          </w:tcPr>
          <w:p w14:paraId="354BF406" w14:textId="3160F2D2" w:rsidR="0022281A" w:rsidRPr="00892F54" w:rsidRDefault="000E29C7" w:rsidP="00FE1364">
            <w:pPr>
              <w:spacing w:after="0" w:line="240" w:lineRule="auto"/>
              <w:jc w:val="center"/>
              <w:rPr>
                <w:rFonts w:ascii="Times New Roman" w:eastAsia="Times New Roman" w:hAnsi="Times New Roman" w:cs="Times New Roman"/>
                <w:sz w:val="24"/>
                <w:szCs w:val="24"/>
                <w:lang w:eastAsia="lv-LV"/>
              </w:rPr>
            </w:pPr>
            <w:r w:rsidRPr="000E29C7">
              <w:rPr>
                <w:rFonts w:ascii="Times New Roman" w:eastAsia="Times New Roman" w:hAnsi="Times New Roman" w:cs="Times New Roman"/>
                <w:sz w:val="24"/>
                <w:szCs w:val="24"/>
                <w:lang w:eastAsia="lv-LV"/>
              </w:rPr>
              <w:t>211 255</w:t>
            </w:r>
          </w:p>
        </w:tc>
        <w:tc>
          <w:tcPr>
            <w:tcW w:w="1418" w:type="dxa"/>
            <w:tcBorders>
              <w:top w:val="nil"/>
              <w:left w:val="nil"/>
              <w:bottom w:val="single" w:sz="4" w:space="0" w:color="auto"/>
              <w:right w:val="single" w:sz="4" w:space="0" w:color="auto"/>
            </w:tcBorders>
            <w:noWrap/>
            <w:vAlign w:val="center"/>
            <w:hideMark/>
          </w:tcPr>
          <w:p w14:paraId="3DDD5615" w14:textId="0199742F" w:rsidR="0022281A" w:rsidRPr="00892F54" w:rsidRDefault="006A32C7" w:rsidP="00FE1364">
            <w:pPr>
              <w:spacing w:after="0" w:line="240" w:lineRule="auto"/>
              <w:jc w:val="center"/>
              <w:rPr>
                <w:rFonts w:ascii="Times New Roman" w:eastAsia="Times New Roman" w:hAnsi="Times New Roman" w:cs="Times New Roman"/>
                <w:sz w:val="24"/>
                <w:szCs w:val="24"/>
                <w:lang w:eastAsia="lv-LV"/>
              </w:rPr>
            </w:pPr>
            <w:r w:rsidRPr="006A32C7">
              <w:rPr>
                <w:rFonts w:ascii="Times New Roman" w:eastAsia="Times New Roman" w:hAnsi="Times New Roman" w:cs="Times New Roman"/>
                <w:sz w:val="24"/>
                <w:szCs w:val="24"/>
                <w:lang w:eastAsia="lv-LV"/>
              </w:rPr>
              <w:t>283 163</w:t>
            </w:r>
          </w:p>
        </w:tc>
        <w:tc>
          <w:tcPr>
            <w:tcW w:w="1232" w:type="dxa"/>
            <w:tcBorders>
              <w:top w:val="nil"/>
              <w:left w:val="nil"/>
              <w:bottom w:val="single" w:sz="4" w:space="0" w:color="auto"/>
              <w:right w:val="single" w:sz="4" w:space="0" w:color="auto"/>
            </w:tcBorders>
            <w:noWrap/>
            <w:vAlign w:val="center"/>
            <w:hideMark/>
          </w:tcPr>
          <w:p w14:paraId="6F3C3D8A" w14:textId="5B4C6E5E" w:rsidR="0022281A" w:rsidRPr="00892F54" w:rsidRDefault="008D00EA" w:rsidP="00FE136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102 065</w:t>
            </w:r>
          </w:p>
        </w:tc>
        <w:tc>
          <w:tcPr>
            <w:tcW w:w="1319" w:type="dxa"/>
            <w:tcBorders>
              <w:top w:val="nil"/>
              <w:left w:val="nil"/>
              <w:bottom w:val="single" w:sz="4" w:space="0" w:color="auto"/>
              <w:right w:val="single" w:sz="4" w:space="0" w:color="auto"/>
            </w:tcBorders>
            <w:vAlign w:val="center"/>
          </w:tcPr>
          <w:p w14:paraId="7511D622" w14:textId="793CCB63" w:rsidR="0022281A" w:rsidRPr="00892F54" w:rsidRDefault="00C966EC" w:rsidP="00FE1364">
            <w:pPr>
              <w:spacing w:after="0" w:line="240" w:lineRule="auto"/>
              <w:jc w:val="center"/>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48 490</w:t>
            </w:r>
          </w:p>
        </w:tc>
      </w:tr>
      <w:tr w:rsidR="0022281A" w14:paraId="232FD1D3" w14:textId="77777777">
        <w:trPr>
          <w:trHeight w:val="137"/>
        </w:trPr>
        <w:tc>
          <w:tcPr>
            <w:tcW w:w="1519" w:type="dxa"/>
            <w:tcBorders>
              <w:top w:val="nil"/>
              <w:left w:val="single" w:sz="4" w:space="0" w:color="auto"/>
              <w:bottom w:val="single" w:sz="4" w:space="0" w:color="auto"/>
              <w:right w:val="single" w:sz="4" w:space="0" w:color="auto"/>
            </w:tcBorders>
            <w:vAlign w:val="center"/>
            <w:hideMark/>
          </w:tcPr>
          <w:p w14:paraId="5F975F17" w14:textId="77777777" w:rsidR="0022281A" w:rsidRPr="00892F54" w:rsidRDefault="0022281A">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21700</w:t>
            </w:r>
          </w:p>
        </w:tc>
        <w:tc>
          <w:tcPr>
            <w:tcW w:w="2086" w:type="dxa"/>
            <w:tcBorders>
              <w:top w:val="nil"/>
              <w:left w:val="nil"/>
              <w:bottom w:val="single" w:sz="4" w:space="0" w:color="auto"/>
              <w:right w:val="nil"/>
            </w:tcBorders>
            <w:vAlign w:val="center"/>
            <w:hideMark/>
          </w:tcPr>
          <w:p w14:paraId="4D27E6CC" w14:textId="77777777" w:rsidR="0022281A" w:rsidRPr="00892F54" w:rsidRDefault="0022281A">
            <w:pPr>
              <w:spacing w:after="0" w:line="240" w:lineRule="auto"/>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Dotācija no vispārējiem ieņēmumiem</w:t>
            </w:r>
          </w:p>
        </w:tc>
        <w:tc>
          <w:tcPr>
            <w:tcW w:w="1400" w:type="dxa"/>
            <w:tcBorders>
              <w:top w:val="nil"/>
              <w:left w:val="single" w:sz="4" w:space="0" w:color="auto"/>
              <w:bottom w:val="single" w:sz="4" w:space="0" w:color="auto"/>
              <w:right w:val="single" w:sz="4" w:space="0" w:color="auto"/>
            </w:tcBorders>
            <w:noWrap/>
            <w:vAlign w:val="center"/>
            <w:hideMark/>
          </w:tcPr>
          <w:p w14:paraId="0ECDFA1A" w14:textId="77777777" w:rsidR="0022281A" w:rsidRPr="00892F54" w:rsidRDefault="0022281A" w:rsidP="00FE1364">
            <w:pPr>
              <w:spacing w:after="0" w:line="240" w:lineRule="auto"/>
              <w:jc w:val="center"/>
              <w:rPr>
                <w:rFonts w:ascii="Times New Roman" w:eastAsia="Times New Roman" w:hAnsi="Times New Roman" w:cs="Times New Roman"/>
                <w:sz w:val="24"/>
                <w:szCs w:val="24"/>
                <w:lang w:eastAsia="lv-LV"/>
              </w:rPr>
            </w:pPr>
          </w:p>
        </w:tc>
        <w:tc>
          <w:tcPr>
            <w:tcW w:w="1418" w:type="dxa"/>
            <w:tcBorders>
              <w:top w:val="nil"/>
              <w:left w:val="nil"/>
              <w:bottom w:val="single" w:sz="4" w:space="0" w:color="auto"/>
              <w:right w:val="single" w:sz="4" w:space="0" w:color="auto"/>
            </w:tcBorders>
            <w:noWrap/>
            <w:vAlign w:val="center"/>
            <w:hideMark/>
          </w:tcPr>
          <w:p w14:paraId="0F0070B2" w14:textId="77777777" w:rsidR="0022281A" w:rsidRPr="00892F54" w:rsidRDefault="0022281A" w:rsidP="00FE1364">
            <w:pPr>
              <w:spacing w:after="0" w:line="240" w:lineRule="auto"/>
              <w:jc w:val="center"/>
              <w:rPr>
                <w:rFonts w:ascii="Times New Roman" w:eastAsia="Times New Roman" w:hAnsi="Times New Roman" w:cs="Times New Roman"/>
                <w:sz w:val="24"/>
                <w:szCs w:val="24"/>
                <w:lang w:eastAsia="lv-LV"/>
              </w:rPr>
            </w:pPr>
          </w:p>
        </w:tc>
        <w:tc>
          <w:tcPr>
            <w:tcW w:w="1232" w:type="dxa"/>
            <w:tcBorders>
              <w:top w:val="nil"/>
              <w:left w:val="nil"/>
              <w:bottom w:val="single" w:sz="4" w:space="0" w:color="auto"/>
              <w:right w:val="single" w:sz="4" w:space="0" w:color="auto"/>
            </w:tcBorders>
            <w:noWrap/>
            <w:vAlign w:val="center"/>
            <w:hideMark/>
          </w:tcPr>
          <w:p w14:paraId="1EF00773" w14:textId="0A42110A" w:rsidR="0022281A" w:rsidRPr="00892F54" w:rsidRDefault="00531F3A" w:rsidP="00FE1364">
            <w:pPr>
              <w:spacing w:after="0" w:line="240" w:lineRule="auto"/>
              <w:jc w:val="center"/>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48 490</w:t>
            </w:r>
          </w:p>
        </w:tc>
        <w:tc>
          <w:tcPr>
            <w:tcW w:w="1319" w:type="dxa"/>
            <w:tcBorders>
              <w:top w:val="nil"/>
              <w:left w:val="nil"/>
              <w:bottom w:val="single" w:sz="4" w:space="0" w:color="auto"/>
              <w:right w:val="single" w:sz="4" w:space="0" w:color="auto"/>
            </w:tcBorders>
            <w:vAlign w:val="center"/>
          </w:tcPr>
          <w:p w14:paraId="795A95C0" w14:textId="77777777" w:rsidR="0022281A" w:rsidRPr="00892F54" w:rsidRDefault="0022281A" w:rsidP="00FE1364">
            <w:pPr>
              <w:spacing w:after="0" w:line="240" w:lineRule="auto"/>
              <w:jc w:val="center"/>
              <w:rPr>
                <w:rFonts w:ascii="Times New Roman" w:eastAsia="Times New Roman" w:hAnsi="Times New Roman" w:cs="Times New Roman"/>
                <w:sz w:val="24"/>
                <w:szCs w:val="24"/>
                <w:lang w:eastAsia="lv-LV"/>
              </w:rPr>
            </w:pPr>
          </w:p>
        </w:tc>
      </w:tr>
      <w:tr w:rsidR="0022281A" w14:paraId="623FFF76" w14:textId="77777777">
        <w:trPr>
          <w:trHeight w:val="129"/>
        </w:trPr>
        <w:tc>
          <w:tcPr>
            <w:tcW w:w="1519" w:type="dxa"/>
            <w:tcBorders>
              <w:top w:val="nil"/>
              <w:left w:val="single" w:sz="4" w:space="0" w:color="auto"/>
              <w:bottom w:val="single" w:sz="4" w:space="0" w:color="auto"/>
              <w:right w:val="single" w:sz="4" w:space="0" w:color="auto"/>
            </w:tcBorders>
            <w:vAlign w:val="center"/>
            <w:hideMark/>
          </w:tcPr>
          <w:p w14:paraId="7C9154DB" w14:textId="77777777" w:rsidR="0022281A" w:rsidRPr="00892F54" w:rsidRDefault="0022281A">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1000 - 9000</w:t>
            </w:r>
          </w:p>
        </w:tc>
        <w:tc>
          <w:tcPr>
            <w:tcW w:w="2086" w:type="dxa"/>
            <w:tcBorders>
              <w:top w:val="nil"/>
              <w:left w:val="nil"/>
              <w:bottom w:val="single" w:sz="4" w:space="0" w:color="auto"/>
              <w:right w:val="nil"/>
            </w:tcBorders>
            <w:vAlign w:val="center"/>
            <w:hideMark/>
          </w:tcPr>
          <w:p w14:paraId="6E714127" w14:textId="77777777" w:rsidR="0022281A" w:rsidRPr="00892F54" w:rsidRDefault="0022281A">
            <w:pPr>
              <w:spacing w:after="0" w:line="240" w:lineRule="auto"/>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Izdevumi – kopā</w:t>
            </w:r>
          </w:p>
        </w:tc>
        <w:tc>
          <w:tcPr>
            <w:tcW w:w="1400" w:type="dxa"/>
            <w:tcBorders>
              <w:top w:val="nil"/>
              <w:left w:val="single" w:sz="4" w:space="0" w:color="auto"/>
              <w:bottom w:val="single" w:sz="4" w:space="0" w:color="auto"/>
              <w:right w:val="single" w:sz="4" w:space="0" w:color="auto"/>
            </w:tcBorders>
            <w:noWrap/>
            <w:vAlign w:val="center"/>
            <w:hideMark/>
          </w:tcPr>
          <w:p w14:paraId="09DD6F14" w14:textId="7E61CCED" w:rsidR="0022281A" w:rsidRPr="00892F54" w:rsidRDefault="000E29C7"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211 255</w:t>
            </w:r>
          </w:p>
        </w:tc>
        <w:tc>
          <w:tcPr>
            <w:tcW w:w="1418" w:type="dxa"/>
            <w:tcBorders>
              <w:top w:val="nil"/>
              <w:left w:val="nil"/>
              <w:bottom w:val="single" w:sz="4" w:space="0" w:color="auto"/>
              <w:right w:val="single" w:sz="4" w:space="0" w:color="auto"/>
            </w:tcBorders>
            <w:noWrap/>
            <w:vAlign w:val="center"/>
            <w:hideMark/>
          </w:tcPr>
          <w:p w14:paraId="0EFB1A20" w14:textId="71C88BFE" w:rsidR="0022281A" w:rsidRPr="00892F54" w:rsidRDefault="00BE1D0A"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283 163</w:t>
            </w:r>
          </w:p>
        </w:tc>
        <w:tc>
          <w:tcPr>
            <w:tcW w:w="1232" w:type="dxa"/>
            <w:tcBorders>
              <w:top w:val="nil"/>
              <w:left w:val="nil"/>
              <w:bottom w:val="single" w:sz="4" w:space="0" w:color="auto"/>
              <w:right w:val="single" w:sz="4" w:space="0" w:color="auto"/>
            </w:tcBorders>
            <w:noWrap/>
            <w:vAlign w:val="center"/>
            <w:hideMark/>
          </w:tcPr>
          <w:p w14:paraId="5225F885" w14:textId="7AD381C4" w:rsidR="0022281A" w:rsidRPr="00892F54" w:rsidRDefault="001945D9"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150 555</w:t>
            </w:r>
          </w:p>
        </w:tc>
        <w:tc>
          <w:tcPr>
            <w:tcW w:w="1319" w:type="dxa"/>
            <w:tcBorders>
              <w:top w:val="nil"/>
              <w:left w:val="nil"/>
              <w:bottom w:val="single" w:sz="4" w:space="0" w:color="auto"/>
              <w:right w:val="single" w:sz="4" w:space="0" w:color="auto"/>
            </w:tcBorders>
            <w:vAlign w:val="center"/>
          </w:tcPr>
          <w:p w14:paraId="15BBD751" w14:textId="7E5CDB70" w:rsidR="0022281A" w:rsidRPr="00892F54" w:rsidRDefault="00B77886" w:rsidP="00FE1364">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48 490</w:t>
            </w:r>
          </w:p>
        </w:tc>
      </w:tr>
      <w:tr w:rsidR="0022281A" w14:paraId="296A9170" w14:textId="77777777">
        <w:trPr>
          <w:trHeight w:val="359"/>
        </w:trPr>
        <w:tc>
          <w:tcPr>
            <w:tcW w:w="1519" w:type="dxa"/>
            <w:tcBorders>
              <w:top w:val="nil"/>
              <w:left w:val="single" w:sz="4" w:space="0" w:color="auto"/>
              <w:bottom w:val="single" w:sz="4" w:space="0" w:color="auto"/>
              <w:right w:val="single" w:sz="4" w:space="0" w:color="auto"/>
            </w:tcBorders>
            <w:vAlign w:val="center"/>
            <w:hideMark/>
          </w:tcPr>
          <w:p w14:paraId="4C38452E" w14:textId="77777777" w:rsidR="0022281A" w:rsidRPr="00892F54" w:rsidRDefault="0022281A">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1000 - 4000; 6000 - 7000</w:t>
            </w:r>
          </w:p>
        </w:tc>
        <w:tc>
          <w:tcPr>
            <w:tcW w:w="2086" w:type="dxa"/>
            <w:tcBorders>
              <w:top w:val="nil"/>
              <w:left w:val="nil"/>
              <w:bottom w:val="single" w:sz="4" w:space="0" w:color="auto"/>
              <w:right w:val="nil"/>
            </w:tcBorders>
            <w:vAlign w:val="center"/>
            <w:hideMark/>
          </w:tcPr>
          <w:p w14:paraId="25C2E475" w14:textId="77777777" w:rsidR="0022281A" w:rsidRPr="00892F54" w:rsidRDefault="0022281A">
            <w:pPr>
              <w:spacing w:after="0" w:line="240" w:lineRule="auto"/>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Uzturēšanas izdevumi</w:t>
            </w:r>
          </w:p>
        </w:tc>
        <w:tc>
          <w:tcPr>
            <w:tcW w:w="1400" w:type="dxa"/>
            <w:tcBorders>
              <w:top w:val="nil"/>
              <w:left w:val="single" w:sz="4" w:space="0" w:color="auto"/>
              <w:bottom w:val="single" w:sz="4" w:space="0" w:color="auto"/>
              <w:right w:val="single" w:sz="4" w:space="0" w:color="auto"/>
            </w:tcBorders>
            <w:noWrap/>
            <w:vAlign w:val="center"/>
            <w:hideMark/>
          </w:tcPr>
          <w:p w14:paraId="40C321D0" w14:textId="2E0059E6" w:rsidR="0022281A" w:rsidRPr="00892F54" w:rsidRDefault="00CB600E"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211 255</w:t>
            </w:r>
          </w:p>
        </w:tc>
        <w:tc>
          <w:tcPr>
            <w:tcW w:w="1418" w:type="dxa"/>
            <w:tcBorders>
              <w:top w:val="nil"/>
              <w:left w:val="nil"/>
              <w:bottom w:val="single" w:sz="4" w:space="0" w:color="auto"/>
              <w:right w:val="single" w:sz="4" w:space="0" w:color="auto"/>
            </w:tcBorders>
            <w:noWrap/>
            <w:vAlign w:val="center"/>
            <w:hideMark/>
          </w:tcPr>
          <w:p w14:paraId="18F50314" w14:textId="0FA1943C" w:rsidR="0022281A" w:rsidRPr="00892F54" w:rsidRDefault="006A32C7"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283 163</w:t>
            </w:r>
          </w:p>
        </w:tc>
        <w:tc>
          <w:tcPr>
            <w:tcW w:w="1232" w:type="dxa"/>
            <w:tcBorders>
              <w:top w:val="nil"/>
              <w:left w:val="nil"/>
              <w:bottom w:val="single" w:sz="4" w:space="0" w:color="auto"/>
              <w:right w:val="single" w:sz="4" w:space="0" w:color="auto"/>
            </w:tcBorders>
            <w:noWrap/>
            <w:vAlign w:val="center"/>
            <w:hideMark/>
          </w:tcPr>
          <w:p w14:paraId="0A83D9EE" w14:textId="2961038A" w:rsidR="0022281A" w:rsidRPr="00892F54" w:rsidRDefault="00E32716" w:rsidP="00FE136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150 555</w:t>
            </w:r>
          </w:p>
        </w:tc>
        <w:tc>
          <w:tcPr>
            <w:tcW w:w="1319" w:type="dxa"/>
            <w:tcBorders>
              <w:top w:val="nil"/>
              <w:left w:val="nil"/>
              <w:bottom w:val="single" w:sz="4" w:space="0" w:color="auto"/>
              <w:right w:val="single" w:sz="4" w:space="0" w:color="auto"/>
            </w:tcBorders>
            <w:vAlign w:val="center"/>
          </w:tcPr>
          <w:p w14:paraId="7F4C33C2" w14:textId="64D1F095" w:rsidR="0022281A" w:rsidRPr="00892F54" w:rsidRDefault="00B77886" w:rsidP="00FE1364">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48 490</w:t>
            </w:r>
          </w:p>
        </w:tc>
      </w:tr>
      <w:tr w:rsidR="0022281A" w14:paraId="1473ED4C" w14:textId="77777777">
        <w:trPr>
          <w:trHeight w:val="123"/>
        </w:trPr>
        <w:tc>
          <w:tcPr>
            <w:tcW w:w="1519" w:type="dxa"/>
            <w:tcBorders>
              <w:top w:val="nil"/>
              <w:left w:val="single" w:sz="4" w:space="0" w:color="auto"/>
              <w:bottom w:val="single" w:sz="4" w:space="0" w:color="auto"/>
              <w:right w:val="single" w:sz="4" w:space="0" w:color="auto"/>
            </w:tcBorders>
            <w:vAlign w:val="center"/>
            <w:hideMark/>
          </w:tcPr>
          <w:p w14:paraId="785A482E" w14:textId="77777777" w:rsidR="0022281A" w:rsidRPr="00892F54" w:rsidRDefault="0022281A">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1000 - 2000</w:t>
            </w:r>
          </w:p>
        </w:tc>
        <w:tc>
          <w:tcPr>
            <w:tcW w:w="2086" w:type="dxa"/>
            <w:tcBorders>
              <w:top w:val="nil"/>
              <w:left w:val="nil"/>
              <w:bottom w:val="single" w:sz="4" w:space="0" w:color="auto"/>
              <w:right w:val="nil"/>
            </w:tcBorders>
            <w:vAlign w:val="center"/>
            <w:hideMark/>
          </w:tcPr>
          <w:p w14:paraId="3A900C64" w14:textId="77777777" w:rsidR="0022281A" w:rsidRPr="00892F54" w:rsidRDefault="0022281A">
            <w:pPr>
              <w:spacing w:after="0" w:line="240" w:lineRule="auto"/>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Kārtējie izdevumi</w:t>
            </w:r>
          </w:p>
        </w:tc>
        <w:tc>
          <w:tcPr>
            <w:tcW w:w="1400" w:type="dxa"/>
            <w:tcBorders>
              <w:top w:val="nil"/>
              <w:left w:val="single" w:sz="4" w:space="0" w:color="auto"/>
              <w:bottom w:val="single" w:sz="4" w:space="0" w:color="auto"/>
              <w:right w:val="single" w:sz="4" w:space="0" w:color="auto"/>
            </w:tcBorders>
            <w:noWrap/>
            <w:vAlign w:val="center"/>
            <w:hideMark/>
          </w:tcPr>
          <w:p w14:paraId="43381F96" w14:textId="0072A1B1" w:rsidR="0022281A" w:rsidRPr="00892F54" w:rsidRDefault="00CB600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211 255</w:t>
            </w:r>
          </w:p>
        </w:tc>
        <w:tc>
          <w:tcPr>
            <w:tcW w:w="1418" w:type="dxa"/>
            <w:tcBorders>
              <w:top w:val="nil"/>
              <w:left w:val="nil"/>
              <w:bottom w:val="single" w:sz="4" w:space="0" w:color="auto"/>
              <w:right w:val="single" w:sz="4" w:space="0" w:color="auto"/>
            </w:tcBorders>
            <w:noWrap/>
            <w:vAlign w:val="center"/>
            <w:hideMark/>
          </w:tcPr>
          <w:p w14:paraId="5B208D5D" w14:textId="3FBA0E07" w:rsidR="0022281A" w:rsidRPr="00892F54" w:rsidRDefault="006A32C7">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283 163</w:t>
            </w:r>
          </w:p>
        </w:tc>
        <w:tc>
          <w:tcPr>
            <w:tcW w:w="1232" w:type="dxa"/>
            <w:tcBorders>
              <w:top w:val="nil"/>
              <w:left w:val="nil"/>
              <w:bottom w:val="single" w:sz="4" w:space="0" w:color="auto"/>
              <w:right w:val="single" w:sz="4" w:space="0" w:color="auto"/>
            </w:tcBorders>
            <w:noWrap/>
            <w:vAlign w:val="center"/>
            <w:hideMark/>
          </w:tcPr>
          <w:p w14:paraId="0ADC1AC1" w14:textId="6F112193" w:rsidR="0022281A" w:rsidRPr="00892F54" w:rsidRDefault="00E32716">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150 555</w:t>
            </w:r>
          </w:p>
        </w:tc>
        <w:tc>
          <w:tcPr>
            <w:tcW w:w="1319" w:type="dxa"/>
            <w:tcBorders>
              <w:top w:val="nil"/>
              <w:left w:val="nil"/>
              <w:bottom w:val="single" w:sz="4" w:space="0" w:color="auto"/>
              <w:right w:val="single" w:sz="4" w:space="0" w:color="auto"/>
            </w:tcBorders>
            <w:vAlign w:val="center"/>
          </w:tcPr>
          <w:p w14:paraId="38FB1C28" w14:textId="77777777" w:rsidR="0022281A" w:rsidRPr="00892F54" w:rsidRDefault="0022281A">
            <w:pPr>
              <w:spacing w:after="0" w:line="240" w:lineRule="auto"/>
              <w:jc w:val="center"/>
              <w:rPr>
                <w:rFonts w:ascii="Times New Roman" w:eastAsia="Times New Roman" w:hAnsi="Times New Roman" w:cs="Times New Roman"/>
                <w:b/>
                <w:bCs/>
                <w:sz w:val="24"/>
                <w:szCs w:val="24"/>
                <w:lang w:eastAsia="lv-LV"/>
              </w:rPr>
            </w:pPr>
          </w:p>
        </w:tc>
      </w:tr>
      <w:tr w:rsidR="0022281A" w14:paraId="5AB837EC" w14:textId="77777777">
        <w:trPr>
          <w:trHeight w:val="211"/>
        </w:trPr>
        <w:tc>
          <w:tcPr>
            <w:tcW w:w="1519" w:type="dxa"/>
            <w:tcBorders>
              <w:top w:val="nil"/>
              <w:left w:val="single" w:sz="4" w:space="0" w:color="auto"/>
              <w:bottom w:val="single" w:sz="4" w:space="0" w:color="auto"/>
              <w:right w:val="single" w:sz="4" w:space="0" w:color="auto"/>
            </w:tcBorders>
            <w:vAlign w:val="center"/>
            <w:hideMark/>
          </w:tcPr>
          <w:p w14:paraId="3E632A04" w14:textId="77777777" w:rsidR="0022281A" w:rsidRPr="00892F54" w:rsidRDefault="0022281A">
            <w:pPr>
              <w:spacing w:after="0" w:line="240" w:lineRule="auto"/>
              <w:jc w:val="right"/>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1000</w:t>
            </w:r>
          </w:p>
        </w:tc>
        <w:tc>
          <w:tcPr>
            <w:tcW w:w="2086" w:type="dxa"/>
            <w:tcBorders>
              <w:top w:val="nil"/>
              <w:left w:val="nil"/>
              <w:bottom w:val="single" w:sz="4" w:space="0" w:color="auto"/>
              <w:right w:val="nil"/>
            </w:tcBorders>
            <w:vAlign w:val="center"/>
            <w:hideMark/>
          </w:tcPr>
          <w:p w14:paraId="7D4FB823" w14:textId="77777777" w:rsidR="0022281A" w:rsidRPr="00892F54" w:rsidRDefault="0022281A">
            <w:pPr>
              <w:spacing w:after="0" w:line="240" w:lineRule="auto"/>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 xml:space="preserve">Atlīdzība </w:t>
            </w:r>
          </w:p>
        </w:tc>
        <w:tc>
          <w:tcPr>
            <w:tcW w:w="1400" w:type="dxa"/>
            <w:tcBorders>
              <w:top w:val="nil"/>
              <w:left w:val="single" w:sz="4" w:space="0" w:color="auto"/>
              <w:bottom w:val="single" w:sz="4" w:space="0" w:color="auto"/>
              <w:right w:val="single" w:sz="4" w:space="0" w:color="auto"/>
            </w:tcBorders>
            <w:noWrap/>
            <w:vAlign w:val="center"/>
            <w:hideMark/>
          </w:tcPr>
          <w:p w14:paraId="76580B00" w14:textId="7F41F252" w:rsidR="0022281A" w:rsidRPr="00892F54" w:rsidRDefault="00BE1D0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121 546</w:t>
            </w:r>
          </w:p>
        </w:tc>
        <w:tc>
          <w:tcPr>
            <w:tcW w:w="1418" w:type="dxa"/>
            <w:tcBorders>
              <w:top w:val="nil"/>
              <w:left w:val="nil"/>
              <w:bottom w:val="single" w:sz="4" w:space="0" w:color="auto"/>
              <w:right w:val="single" w:sz="4" w:space="0" w:color="auto"/>
            </w:tcBorders>
            <w:noWrap/>
            <w:vAlign w:val="center"/>
            <w:hideMark/>
          </w:tcPr>
          <w:p w14:paraId="2AAAFB9B" w14:textId="16EED851" w:rsidR="0022281A" w:rsidRPr="00892F54" w:rsidRDefault="001F419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162 </w:t>
            </w:r>
            <w:r w:rsidR="00133A2C">
              <w:rPr>
                <w:rFonts w:ascii="Times New Roman" w:eastAsia="Times New Roman" w:hAnsi="Times New Roman" w:cs="Times New Roman"/>
                <w:sz w:val="24"/>
                <w:szCs w:val="24"/>
                <w:lang w:eastAsia="lv-LV"/>
              </w:rPr>
              <w:t>063</w:t>
            </w:r>
          </w:p>
        </w:tc>
        <w:tc>
          <w:tcPr>
            <w:tcW w:w="1232" w:type="dxa"/>
            <w:tcBorders>
              <w:top w:val="nil"/>
              <w:left w:val="nil"/>
              <w:bottom w:val="single" w:sz="4" w:space="0" w:color="auto"/>
              <w:right w:val="single" w:sz="4" w:space="0" w:color="auto"/>
            </w:tcBorders>
            <w:noWrap/>
            <w:vAlign w:val="center"/>
            <w:hideMark/>
          </w:tcPr>
          <w:p w14:paraId="7C8345D7" w14:textId="6003EBC5" w:rsidR="0022281A" w:rsidRPr="00892F54" w:rsidRDefault="00133A2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78 </w:t>
            </w:r>
            <w:r w:rsidR="001945D9">
              <w:rPr>
                <w:rFonts w:ascii="Times New Roman" w:eastAsia="Times New Roman" w:hAnsi="Times New Roman" w:cs="Times New Roman"/>
                <w:sz w:val="24"/>
                <w:szCs w:val="24"/>
                <w:lang w:eastAsia="lv-LV"/>
              </w:rPr>
              <w:t>960</w:t>
            </w:r>
          </w:p>
        </w:tc>
        <w:tc>
          <w:tcPr>
            <w:tcW w:w="1319" w:type="dxa"/>
            <w:tcBorders>
              <w:top w:val="nil"/>
              <w:left w:val="nil"/>
              <w:bottom w:val="single" w:sz="4" w:space="0" w:color="auto"/>
              <w:right w:val="single" w:sz="4" w:space="0" w:color="auto"/>
            </w:tcBorders>
            <w:vAlign w:val="center"/>
          </w:tcPr>
          <w:p w14:paraId="531B55D2" w14:textId="77777777" w:rsidR="0022281A" w:rsidRPr="00892F54" w:rsidRDefault="0022281A">
            <w:pPr>
              <w:spacing w:after="0" w:line="240" w:lineRule="auto"/>
              <w:jc w:val="center"/>
              <w:rPr>
                <w:rFonts w:ascii="Times New Roman" w:eastAsia="Times New Roman" w:hAnsi="Times New Roman" w:cs="Times New Roman"/>
                <w:sz w:val="24"/>
                <w:szCs w:val="24"/>
                <w:lang w:eastAsia="lv-LV"/>
              </w:rPr>
            </w:pPr>
          </w:p>
        </w:tc>
      </w:tr>
      <w:tr w:rsidR="0022281A" w14:paraId="403EE032" w14:textId="77777777">
        <w:trPr>
          <w:trHeight w:val="232"/>
        </w:trPr>
        <w:tc>
          <w:tcPr>
            <w:tcW w:w="1519" w:type="dxa"/>
            <w:tcBorders>
              <w:top w:val="nil"/>
              <w:left w:val="single" w:sz="4" w:space="0" w:color="auto"/>
              <w:bottom w:val="single" w:sz="4" w:space="0" w:color="auto"/>
              <w:right w:val="single" w:sz="4" w:space="0" w:color="auto"/>
            </w:tcBorders>
            <w:vAlign w:val="center"/>
            <w:hideMark/>
          </w:tcPr>
          <w:p w14:paraId="68464262" w14:textId="77777777" w:rsidR="0022281A" w:rsidRPr="00892F54" w:rsidRDefault="0022281A">
            <w:pPr>
              <w:spacing w:after="0" w:line="240" w:lineRule="auto"/>
              <w:jc w:val="right"/>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2000</w:t>
            </w:r>
          </w:p>
        </w:tc>
        <w:tc>
          <w:tcPr>
            <w:tcW w:w="2086" w:type="dxa"/>
            <w:tcBorders>
              <w:top w:val="nil"/>
              <w:left w:val="nil"/>
              <w:bottom w:val="single" w:sz="4" w:space="0" w:color="auto"/>
              <w:right w:val="nil"/>
            </w:tcBorders>
            <w:vAlign w:val="center"/>
            <w:hideMark/>
          </w:tcPr>
          <w:p w14:paraId="6A6D87C9" w14:textId="77777777" w:rsidR="0022281A" w:rsidRPr="00892F54" w:rsidRDefault="0022281A">
            <w:pPr>
              <w:spacing w:after="0" w:line="240" w:lineRule="auto"/>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Preces un pakalpojumi</w:t>
            </w:r>
          </w:p>
        </w:tc>
        <w:tc>
          <w:tcPr>
            <w:tcW w:w="1400" w:type="dxa"/>
            <w:tcBorders>
              <w:top w:val="nil"/>
              <w:left w:val="single" w:sz="4" w:space="0" w:color="auto"/>
              <w:bottom w:val="single" w:sz="4" w:space="0" w:color="auto"/>
              <w:right w:val="single" w:sz="4" w:space="0" w:color="auto"/>
            </w:tcBorders>
            <w:noWrap/>
            <w:vAlign w:val="center"/>
            <w:hideMark/>
          </w:tcPr>
          <w:p w14:paraId="06FF103A" w14:textId="7694CBF0" w:rsidR="0022281A" w:rsidRPr="00892F54" w:rsidRDefault="00BE1D0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89 709</w:t>
            </w:r>
          </w:p>
        </w:tc>
        <w:tc>
          <w:tcPr>
            <w:tcW w:w="1418" w:type="dxa"/>
            <w:tcBorders>
              <w:top w:val="nil"/>
              <w:left w:val="nil"/>
              <w:bottom w:val="single" w:sz="4" w:space="0" w:color="auto"/>
              <w:right w:val="single" w:sz="4" w:space="0" w:color="auto"/>
            </w:tcBorders>
            <w:noWrap/>
            <w:vAlign w:val="center"/>
            <w:hideMark/>
          </w:tcPr>
          <w:p w14:paraId="021E2B42" w14:textId="3C9CB9FB" w:rsidR="0022281A" w:rsidRPr="00892F54" w:rsidRDefault="007565A5">
            <w:pPr>
              <w:spacing w:after="0" w:line="240" w:lineRule="auto"/>
              <w:jc w:val="center"/>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 xml:space="preserve">121 </w:t>
            </w:r>
            <w:r w:rsidR="000A2D35" w:rsidRPr="00892F54">
              <w:rPr>
                <w:rFonts w:ascii="Times New Roman" w:eastAsia="Times New Roman" w:hAnsi="Times New Roman" w:cs="Times New Roman"/>
                <w:sz w:val="24"/>
                <w:szCs w:val="24"/>
                <w:lang w:eastAsia="lv-LV"/>
              </w:rPr>
              <w:t>100</w:t>
            </w:r>
          </w:p>
        </w:tc>
        <w:tc>
          <w:tcPr>
            <w:tcW w:w="1232" w:type="dxa"/>
            <w:tcBorders>
              <w:top w:val="nil"/>
              <w:left w:val="nil"/>
              <w:bottom w:val="single" w:sz="4" w:space="0" w:color="auto"/>
              <w:right w:val="single" w:sz="4" w:space="0" w:color="auto"/>
            </w:tcBorders>
            <w:noWrap/>
            <w:vAlign w:val="center"/>
            <w:hideMark/>
          </w:tcPr>
          <w:p w14:paraId="5A6E4091" w14:textId="0A739F44" w:rsidR="0022281A" w:rsidRPr="00892F54" w:rsidRDefault="001945D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71 595</w:t>
            </w:r>
          </w:p>
        </w:tc>
        <w:tc>
          <w:tcPr>
            <w:tcW w:w="1319" w:type="dxa"/>
            <w:tcBorders>
              <w:top w:val="nil"/>
              <w:left w:val="nil"/>
              <w:bottom w:val="single" w:sz="4" w:space="0" w:color="auto"/>
              <w:right w:val="single" w:sz="4" w:space="0" w:color="auto"/>
            </w:tcBorders>
            <w:vAlign w:val="center"/>
          </w:tcPr>
          <w:p w14:paraId="52AFE05B" w14:textId="77777777" w:rsidR="0022281A" w:rsidRPr="00892F54" w:rsidRDefault="0022281A">
            <w:pPr>
              <w:spacing w:after="0" w:line="240" w:lineRule="auto"/>
              <w:jc w:val="center"/>
              <w:rPr>
                <w:rFonts w:ascii="Times New Roman" w:eastAsia="Times New Roman" w:hAnsi="Times New Roman" w:cs="Times New Roman"/>
                <w:sz w:val="24"/>
                <w:szCs w:val="24"/>
                <w:lang w:eastAsia="lv-LV"/>
              </w:rPr>
            </w:pPr>
          </w:p>
        </w:tc>
      </w:tr>
      <w:tr w:rsidR="0022281A" w14:paraId="34F4FEF7" w14:textId="77777777">
        <w:trPr>
          <w:trHeight w:val="419"/>
        </w:trPr>
        <w:tc>
          <w:tcPr>
            <w:tcW w:w="1519" w:type="dxa"/>
            <w:tcBorders>
              <w:top w:val="nil"/>
              <w:left w:val="single" w:sz="4" w:space="0" w:color="auto"/>
              <w:bottom w:val="single" w:sz="4" w:space="0" w:color="auto"/>
              <w:right w:val="single" w:sz="4" w:space="0" w:color="auto"/>
            </w:tcBorders>
            <w:vAlign w:val="center"/>
            <w:hideMark/>
          </w:tcPr>
          <w:p w14:paraId="472BAF89" w14:textId="77777777" w:rsidR="0022281A" w:rsidRPr="00892F54" w:rsidRDefault="0022281A">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hAnsi="Times New Roman" w:cs="Times New Roman"/>
                <w:b/>
                <w:bCs/>
                <w:sz w:val="24"/>
                <w:szCs w:val="24"/>
              </w:rPr>
              <w:t>3000; 6000</w:t>
            </w:r>
          </w:p>
        </w:tc>
        <w:tc>
          <w:tcPr>
            <w:tcW w:w="2086" w:type="dxa"/>
            <w:tcBorders>
              <w:top w:val="nil"/>
              <w:left w:val="nil"/>
              <w:bottom w:val="single" w:sz="4" w:space="0" w:color="auto"/>
              <w:right w:val="nil"/>
            </w:tcBorders>
            <w:vAlign w:val="center"/>
            <w:hideMark/>
          </w:tcPr>
          <w:p w14:paraId="71F9FEA5" w14:textId="77777777" w:rsidR="0022281A" w:rsidRPr="00892F54" w:rsidRDefault="0022281A">
            <w:pPr>
              <w:spacing w:after="0" w:line="240" w:lineRule="auto"/>
              <w:rPr>
                <w:rFonts w:ascii="Times New Roman" w:eastAsia="Times New Roman" w:hAnsi="Times New Roman" w:cs="Times New Roman"/>
                <w:b/>
                <w:bCs/>
                <w:sz w:val="24"/>
                <w:szCs w:val="24"/>
                <w:lang w:eastAsia="lv-LV"/>
              </w:rPr>
            </w:pPr>
            <w:r w:rsidRPr="00892F54">
              <w:rPr>
                <w:rFonts w:ascii="Times New Roman" w:hAnsi="Times New Roman" w:cs="Times New Roman"/>
                <w:b/>
                <w:bCs/>
                <w:sz w:val="24"/>
                <w:szCs w:val="24"/>
              </w:rPr>
              <w:t>Subsīdijas, dotācijas un sociālie pabalsti</w:t>
            </w:r>
          </w:p>
        </w:tc>
        <w:tc>
          <w:tcPr>
            <w:tcW w:w="1400" w:type="dxa"/>
            <w:tcBorders>
              <w:top w:val="nil"/>
              <w:left w:val="single" w:sz="4" w:space="0" w:color="auto"/>
              <w:bottom w:val="single" w:sz="4" w:space="0" w:color="auto"/>
              <w:right w:val="single" w:sz="4" w:space="0" w:color="auto"/>
            </w:tcBorders>
            <w:noWrap/>
            <w:vAlign w:val="center"/>
            <w:hideMark/>
          </w:tcPr>
          <w:p w14:paraId="1EAB0504" w14:textId="77777777" w:rsidR="0022281A" w:rsidRPr="00892F54" w:rsidRDefault="0022281A" w:rsidP="00FE1364">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 xml:space="preserve"> </w:t>
            </w:r>
          </w:p>
        </w:tc>
        <w:tc>
          <w:tcPr>
            <w:tcW w:w="1418" w:type="dxa"/>
            <w:tcBorders>
              <w:top w:val="nil"/>
              <w:left w:val="nil"/>
              <w:bottom w:val="single" w:sz="4" w:space="0" w:color="auto"/>
              <w:right w:val="single" w:sz="4" w:space="0" w:color="auto"/>
            </w:tcBorders>
            <w:noWrap/>
            <w:vAlign w:val="center"/>
            <w:hideMark/>
          </w:tcPr>
          <w:p w14:paraId="21EC34B6" w14:textId="77777777" w:rsidR="0022281A" w:rsidRPr="00892F54" w:rsidRDefault="0022281A" w:rsidP="00FE1364">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 xml:space="preserve"> </w:t>
            </w:r>
          </w:p>
        </w:tc>
        <w:tc>
          <w:tcPr>
            <w:tcW w:w="1232" w:type="dxa"/>
            <w:tcBorders>
              <w:top w:val="nil"/>
              <w:left w:val="nil"/>
              <w:bottom w:val="single" w:sz="4" w:space="0" w:color="auto"/>
              <w:right w:val="single" w:sz="4" w:space="0" w:color="auto"/>
            </w:tcBorders>
            <w:noWrap/>
            <w:vAlign w:val="center"/>
          </w:tcPr>
          <w:p w14:paraId="7DAEDDD0" w14:textId="77777777" w:rsidR="0022281A" w:rsidRPr="00892F54" w:rsidRDefault="0022281A" w:rsidP="00FE1364">
            <w:pPr>
              <w:spacing w:after="0" w:line="240" w:lineRule="auto"/>
              <w:jc w:val="center"/>
              <w:rPr>
                <w:rFonts w:ascii="Times New Roman" w:eastAsia="Times New Roman" w:hAnsi="Times New Roman" w:cs="Times New Roman"/>
                <w:b/>
                <w:bCs/>
                <w:sz w:val="24"/>
                <w:szCs w:val="24"/>
                <w:lang w:eastAsia="lv-LV"/>
              </w:rPr>
            </w:pPr>
          </w:p>
        </w:tc>
        <w:tc>
          <w:tcPr>
            <w:tcW w:w="1319" w:type="dxa"/>
            <w:tcBorders>
              <w:top w:val="nil"/>
              <w:left w:val="nil"/>
              <w:bottom w:val="single" w:sz="4" w:space="0" w:color="auto"/>
              <w:right w:val="single" w:sz="4" w:space="0" w:color="auto"/>
            </w:tcBorders>
            <w:vAlign w:val="center"/>
          </w:tcPr>
          <w:p w14:paraId="38808181" w14:textId="07E45EF0" w:rsidR="0022281A" w:rsidRPr="00892F54" w:rsidRDefault="00B77886" w:rsidP="00FE1364">
            <w:pPr>
              <w:spacing w:after="0" w:line="240" w:lineRule="auto"/>
              <w:jc w:val="center"/>
              <w:rPr>
                <w:rFonts w:ascii="Times New Roman" w:eastAsia="Times New Roman" w:hAnsi="Times New Roman" w:cs="Times New Roman"/>
                <w:b/>
                <w:bCs/>
                <w:sz w:val="24"/>
                <w:szCs w:val="24"/>
                <w:lang w:eastAsia="lv-LV"/>
              </w:rPr>
            </w:pPr>
            <w:r w:rsidRPr="00892F54">
              <w:rPr>
                <w:rFonts w:ascii="Times New Roman" w:eastAsia="Times New Roman" w:hAnsi="Times New Roman" w:cs="Times New Roman"/>
                <w:b/>
                <w:bCs/>
                <w:sz w:val="24"/>
                <w:szCs w:val="24"/>
                <w:lang w:eastAsia="lv-LV"/>
              </w:rPr>
              <w:t>48 490</w:t>
            </w:r>
          </w:p>
        </w:tc>
      </w:tr>
      <w:tr w:rsidR="0022281A" w14:paraId="263DDA52" w14:textId="77777777">
        <w:trPr>
          <w:trHeight w:val="419"/>
        </w:trPr>
        <w:tc>
          <w:tcPr>
            <w:tcW w:w="1519" w:type="dxa"/>
            <w:tcBorders>
              <w:top w:val="nil"/>
              <w:left w:val="single" w:sz="4" w:space="0" w:color="auto"/>
              <w:bottom w:val="single" w:sz="4" w:space="0" w:color="auto"/>
              <w:right w:val="single" w:sz="4" w:space="0" w:color="auto"/>
            </w:tcBorders>
            <w:vAlign w:val="center"/>
            <w:hideMark/>
          </w:tcPr>
          <w:p w14:paraId="35E6200C" w14:textId="77777777" w:rsidR="0022281A" w:rsidRPr="00892F54" w:rsidRDefault="0022281A">
            <w:pPr>
              <w:spacing w:after="0" w:line="240" w:lineRule="auto"/>
              <w:jc w:val="right"/>
              <w:rPr>
                <w:rFonts w:ascii="Times New Roman" w:eastAsia="Times New Roman" w:hAnsi="Times New Roman" w:cs="Times New Roman"/>
                <w:b/>
                <w:bCs/>
                <w:sz w:val="24"/>
                <w:szCs w:val="24"/>
                <w:lang w:eastAsia="lv-LV"/>
              </w:rPr>
            </w:pPr>
            <w:r w:rsidRPr="00892F54">
              <w:rPr>
                <w:rFonts w:ascii="Times New Roman" w:hAnsi="Times New Roman" w:cs="Times New Roman"/>
                <w:sz w:val="24"/>
                <w:szCs w:val="24"/>
              </w:rPr>
              <w:t>3000</w:t>
            </w:r>
          </w:p>
        </w:tc>
        <w:tc>
          <w:tcPr>
            <w:tcW w:w="2086" w:type="dxa"/>
            <w:tcBorders>
              <w:top w:val="nil"/>
              <w:left w:val="nil"/>
              <w:bottom w:val="single" w:sz="4" w:space="0" w:color="auto"/>
              <w:right w:val="nil"/>
            </w:tcBorders>
            <w:vAlign w:val="center"/>
            <w:hideMark/>
          </w:tcPr>
          <w:p w14:paraId="58684FCA" w14:textId="77777777" w:rsidR="0022281A" w:rsidRPr="00892F54" w:rsidRDefault="0022281A">
            <w:pPr>
              <w:spacing w:after="0" w:line="240" w:lineRule="auto"/>
              <w:rPr>
                <w:rFonts w:ascii="Times New Roman" w:eastAsia="Times New Roman" w:hAnsi="Times New Roman" w:cs="Times New Roman"/>
                <w:b/>
                <w:bCs/>
                <w:sz w:val="24"/>
                <w:szCs w:val="24"/>
                <w:lang w:eastAsia="lv-LV"/>
              </w:rPr>
            </w:pPr>
            <w:r w:rsidRPr="00892F54">
              <w:rPr>
                <w:rFonts w:ascii="Times New Roman" w:hAnsi="Times New Roman" w:cs="Times New Roman"/>
                <w:sz w:val="24"/>
                <w:szCs w:val="24"/>
              </w:rPr>
              <w:t>Subsīdijas un dotācijas</w:t>
            </w:r>
          </w:p>
        </w:tc>
        <w:tc>
          <w:tcPr>
            <w:tcW w:w="1400" w:type="dxa"/>
            <w:tcBorders>
              <w:top w:val="nil"/>
              <w:left w:val="single" w:sz="4" w:space="0" w:color="auto"/>
              <w:bottom w:val="single" w:sz="4" w:space="0" w:color="auto"/>
              <w:right w:val="single" w:sz="4" w:space="0" w:color="auto"/>
            </w:tcBorders>
            <w:noWrap/>
            <w:vAlign w:val="center"/>
            <w:hideMark/>
          </w:tcPr>
          <w:p w14:paraId="34C9D3A5" w14:textId="77777777" w:rsidR="0022281A" w:rsidRPr="00892F54" w:rsidRDefault="0022281A" w:rsidP="00FE1364">
            <w:pPr>
              <w:spacing w:after="0" w:line="240" w:lineRule="auto"/>
              <w:jc w:val="center"/>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 xml:space="preserve"> </w:t>
            </w:r>
          </w:p>
        </w:tc>
        <w:tc>
          <w:tcPr>
            <w:tcW w:w="1418" w:type="dxa"/>
            <w:tcBorders>
              <w:top w:val="nil"/>
              <w:left w:val="nil"/>
              <w:bottom w:val="single" w:sz="4" w:space="0" w:color="auto"/>
              <w:right w:val="single" w:sz="4" w:space="0" w:color="auto"/>
            </w:tcBorders>
            <w:noWrap/>
            <w:vAlign w:val="center"/>
            <w:hideMark/>
          </w:tcPr>
          <w:p w14:paraId="3DC943EC" w14:textId="77777777" w:rsidR="0022281A" w:rsidRPr="00892F54" w:rsidRDefault="0022281A" w:rsidP="00FE1364">
            <w:pPr>
              <w:spacing w:after="0" w:line="240" w:lineRule="auto"/>
              <w:jc w:val="center"/>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 xml:space="preserve"> </w:t>
            </w:r>
          </w:p>
        </w:tc>
        <w:tc>
          <w:tcPr>
            <w:tcW w:w="1232" w:type="dxa"/>
            <w:tcBorders>
              <w:top w:val="nil"/>
              <w:left w:val="nil"/>
              <w:bottom w:val="single" w:sz="4" w:space="0" w:color="auto"/>
              <w:right w:val="single" w:sz="4" w:space="0" w:color="auto"/>
            </w:tcBorders>
            <w:noWrap/>
            <w:vAlign w:val="center"/>
          </w:tcPr>
          <w:p w14:paraId="6D3F8C8C" w14:textId="77777777" w:rsidR="0022281A" w:rsidRPr="00892F54" w:rsidRDefault="0022281A" w:rsidP="00FE1364">
            <w:pPr>
              <w:spacing w:after="0" w:line="240" w:lineRule="auto"/>
              <w:jc w:val="center"/>
              <w:rPr>
                <w:rFonts w:ascii="Times New Roman" w:eastAsia="Times New Roman" w:hAnsi="Times New Roman" w:cs="Times New Roman"/>
                <w:sz w:val="24"/>
                <w:szCs w:val="24"/>
                <w:lang w:eastAsia="lv-LV"/>
              </w:rPr>
            </w:pPr>
          </w:p>
        </w:tc>
        <w:tc>
          <w:tcPr>
            <w:tcW w:w="1319" w:type="dxa"/>
            <w:tcBorders>
              <w:top w:val="nil"/>
              <w:left w:val="nil"/>
              <w:bottom w:val="single" w:sz="4" w:space="0" w:color="auto"/>
              <w:right w:val="single" w:sz="4" w:space="0" w:color="auto"/>
            </w:tcBorders>
            <w:vAlign w:val="center"/>
          </w:tcPr>
          <w:p w14:paraId="39FFD291" w14:textId="027296AE" w:rsidR="0022281A" w:rsidRPr="00892F54" w:rsidRDefault="00B77886" w:rsidP="00FE1364">
            <w:pPr>
              <w:spacing w:after="0" w:line="240" w:lineRule="auto"/>
              <w:jc w:val="center"/>
              <w:rPr>
                <w:rFonts w:ascii="Times New Roman" w:eastAsia="Times New Roman" w:hAnsi="Times New Roman" w:cs="Times New Roman"/>
                <w:sz w:val="24"/>
                <w:szCs w:val="24"/>
                <w:lang w:eastAsia="lv-LV"/>
              </w:rPr>
            </w:pPr>
            <w:r w:rsidRPr="00892F54">
              <w:rPr>
                <w:rFonts w:ascii="Times New Roman" w:eastAsia="Times New Roman" w:hAnsi="Times New Roman" w:cs="Times New Roman"/>
                <w:sz w:val="24"/>
                <w:szCs w:val="24"/>
                <w:lang w:eastAsia="lv-LV"/>
              </w:rPr>
              <w:t>48 490</w:t>
            </w:r>
          </w:p>
        </w:tc>
      </w:tr>
    </w:tbl>
    <w:p w14:paraId="50DFAC28" w14:textId="77777777" w:rsidR="008A5B00" w:rsidRDefault="008A5B00" w:rsidP="00215B1E">
      <w:pPr>
        <w:pStyle w:val="paragraph"/>
        <w:spacing w:before="0" w:beforeAutospacing="0" w:after="0" w:afterAutospacing="0"/>
        <w:ind w:firstLine="720"/>
        <w:jc w:val="both"/>
        <w:textAlignment w:val="baseline"/>
      </w:pPr>
    </w:p>
    <w:p w14:paraId="15894829" w14:textId="6CCB038E" w:rsidR="00101FE4" w:rsidRPr="005163D5" w:rsidRDefault="002E3D64" w:rsidP="00101FE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3</w:t>
      </w:r>
      <w:r w:rsidR="0A23628D" w:rsidRPr="2C4C98C3">
        <w:rPr>
          <w:rFonts w:ascii="Times New Roman" w:hAnsi="Times New Roman" w:cs="Times New Roman"/>
          <w:b/>
          <w:bCs/>
          <w:sz w:val="24"/>
          <w:szCs w:val="24"/>
        </w:rPr>
        <w:t>.</w:t>
      </w:r>
      <w:r w:rsidR="4374EFBB" w:rsidRPr="2C4C98C3">
        <w:rPr>
          <w:rFonts w:ascii="Times New Roman" w:hAnsi="Times New Roman" w:cs="Times New Roman"/>
          <w:b/>
          <w:bCs/>
          <w:sz w:val="24"/>
          <w:szCs w:val="24"/>
        </w:rPr>
        <w:t> </w:t>
      </w:r>
      <w:r w:rsidR="5A1DAB3E" w:rsidRPr="2C4C98C3">
        <w:rPr>
          <w:rFonts w:ascii="Times New Roman" w:hAnsi="Times New Roman" w:cs="Times New Roman"/>
          <w:b/>
          <w:bCs/>
          <w:sz w:val="24"/>
          <w:szCs w:val="24"/>
        </w:rPr>
        <w:t>Turpmākā rīcība</w:t>
      </w:r>
    </w:p>
    <w:p w14:paraId="4EA1FD4C" w14:textId="77777777" w:rsidR="00101FE4" w:rsidRPr="005163D5" w:rsidRDefault="0A23628D" w:rsidP="00101FE4">
      <w:pPr>
        <w:spacing w:after="0" w:line="240" w:lineRule="auto"/>
        <w:jc w:val="both"/>
        <w:rPr>
          <w:rFonts w:ascii="Times New Roman" w:hAnsi="Times New Roman" w:cs="Times New Roman"/>
          <w:sz w:val="24"/>
          <w:szCs w:val="24"/>
        </w:rPr>
      </w:pPr>
      <w:r w:rsidRPr="2C4C98C3">
        <w:rPr>
          <w:rFonts w:ascii="Times New Roman" w:hAnsi="Times New Roman" w:cs="Times New Roman"/>
          <w:sz w:val="24"/>
          <w:szCs w:val="24"/>
        </w:rPr>
        <w:t> </w:t>
      </w:r>
    </w:p>
    <w:p w14:paraId="58581045" w14:textId="45750D45" w:rsidR="00E1420F" w:rsidRPr="003570AE" w:rsidRDefault="5B8120F3" w:rsidP="00E1420F">
      <w:pPr>
        <w:spacing w:after="0" w:line="240" w:lineRule="auto"/>
        <w:ind w:firstLine="720"/>
        <w:jc w:val="both"/>
        <w:rPr>
          <w:rFonts w:ascii="Times New Roman" w:hAnsi="Times New Roman" w:cs="Times New Roman"/>
          <w:sz w:val="24"/>
          <w:szCs w:val="24"/>
        </w:rPr>
      </w:pPr>
      <w:r w:rsidRPr="2C4C98C3">
        <w:rPr>
          <w:rFonts w:ascii="Times New Roman" w:hAnsi="Times New Roman" w:cs="Times New Roman"/>
          <w:sz w:val="24"/>
          <w:szCs w:val="24"/>
        </w:rPr>
        <w:t xml:space="preserve">Tā kā dalība finanšu instrumentu projektos ir vērtīgs instruments ne tikai konkrētās, projektā iesaistītās institūcijas, bet arī visas nozares attīstībai, iegūstot jaunu pieredzi, zināšanas un starptautiskus kontaktus, lai nodrošinātu sekmīgu projektu aktivitāšu īstenošanu, </w:t>
      </w:r>
      <w:r w:rsidRPr="003570AE">
        <w:rPr>
          <w:rFonts w:ascii="Times New Roman" w:hAnsi="Times New Roman" w:cs="Times New Roman"/>
          <w:sz w:val="24"/>
          <w:szCs w:val="24"/>
        </w:rPr>
        <w:t>nepieciešami šādi Ministru kabineta lēmumi</w:t>
      </w:r>
      <w:r w:rsidR="0A23628D" w:rsidRPr="003570AE">
        <w:rPr>
          <w:rFonts w:ascii="Times New Roman" w:hAnsi="Times New Roman" w:cs="Times New Roman"/>
          <w:sz w:val="24"/>
          <w:szCs w:val="24"/>
        </w:rPr>
        <w:t>: </w:t>
      </w:r>
    </w:p>
    <w:p w14:paraId="6C8F5A0A" w14:textId="257734CC" w:rsidR="00B57C80" w:rsidRPr="003570AE" w:rsidRDefault="3C7E4989" w:rsidP="00B57C80">
      <w:pPr>
        <w:pStyle w:val="Sarakstarindkopa"/>
        <w:numPr>
          <w:ilvl w:val="0"/>
          <w:numId w:val="40"/>
        </w:numPr>
        <w:spacing w:after="0" w:line="240" w:lineRule="auto"/>
        <w:jc w:val="both"/>
        <w:rPr>
          <w:rFonts w:ascii="Times New Roman" w:eastAsiaTheme="minorEastAsia" w:hAnsi="Times New Roman" w:cs="Times New Roman"/>
          <w:color w:val="000000" w:themeColor="text1"/>
          <w:sz w:val="24"/>
          <w:szCs w:val="24"/>
        </w:rPr>
      </w:pPr>
      <w:r w:rsidRPr="003570AE">
        <w:rPr>
          <w:rFonts w:ascii="Times New Roman" w:hAnsi="Times New Roman" w:cs="Times New Roman"/>
          <w:sz w:val="24"/>
          <w:szCs w:val="24"/>
        </w:rPr>
        <w:t>a</w:t>
      </w:r>
      <w:r w:rsidR="5B8120F3" w:rsidRPr="003570AE">
        <w:rPr>
          <w:rFonts w:ascii="Times New Roman" w:hAnsi="Times New Roman" w:cs="Times New Roman"/>
          <w:sz w:val="24"/>
          <w:szCs w:val="24"/>
        </w:rPr>
        <w:t xml:space="preserve">tļaut </w:t>
      </w:r>
      <w:r w:rsidR="02DC9921" w:rsidRPr="003570AE">
        <w:rPr>
          <w:rFonts w:ascii="Times New Roman" w:hAnsi="Times New Roman" w:cs="Times New Roman"/>
          <w:sz w:val="24"/>
          <w:szCs w:val="24"/>
        </w:rPr>
        <w:t xml:space="preserve">TM </w:t>
      </w:r>
      <w:r w:rsidR="07868377" w:rsidRPr="003570AE">
        <w:rPr>
          <w:rFonts w:ascii="Times New Roman" w:hAnsi="Times New Roman" w:cs="Times New Roman"/>
          <w:sz w:val="24"/>
          <w:szCs w:val="24"/>
        </w:rPr>
        <w:t xml:space="preserve">uzņemties </w:t>
      </w:r>
      <w:r w:rsidR="5B8120F3" w:rsidRPr="003570AE">
        <w:rPr>
          <w:rFonts w:ascii="Times New Roman" w:hAnsi="Times New Roman" w:cs="Times New Roman"/>
          <w:sz w:val="24"/>
          <w:szCs w:val="24"/>
        </w:rPr>
        <w:t xml:space="preserve">ilgtermiņa saistības </w:t>
      </w:r>
      <w:r w:rsidR="00427C1F">
        <w:rPr>
          <w:rFonts w:ascii="Times New Roman" w:hAnsi="Times New Roman" w:cs="Times New Roman"/>
          <w:sz w:val="24"/>
          <w:szCs w:val="24"/>
        </w:rPr>
        <w:t>Uzbekistānas</w:t>
      </w:r>
      <w:r w:rsidR="3DE21E4B" w:rsidRPr="003570AE">
        <w:rPr>
          <w:rFonts w:ascii="Times New Roman" w:hAnsi="Times New Roman" w:cs="Times New Roman"/>
          <w:sz w:val="24"/>
          <w:szCs w:val="24"/>
        </w:rPr>
        <w:t xml:space="preserve"> projekta</w:t>
      </w:r>
      <w:r w:rsidR="13D576DD" w:rsidRPr="003570AE">
        <w:rPr>
          <w:rFonts w:ascii="Times New Roman" w:hAnsi="Times New Roman" w:cs="Times New Roman"/>
          <w:sz w:val="24"/>
          <w:szCs w:val="24"/>
        </w:rPr>
        <w:t xml:space="preserve"> </w:t>
      </w:r>
      <w:r w:rsidR="725FE948" w:rsidRPr="003570AE">
        <w:rPr>
          <w:rFonts w:ascii="Times New Roman" w:hAnsi="Times New Roman" w:cs="Times New Roman"/>
          <w:sz w:val="24"/>
          <w:szCs w:val="24"/>
        </w:rPr>
        <w:t>īstenošanai</w:t>
      </w:r>
      <w:r w:rsidR="5B8120F3" w:rsidRPr="003570AE">
        <w:rPr>
          <w:rFonts w:ascii="Times New Roman" w:hAnsi="Times New Roman" w:cs="Times New Roman"/>
          <w:sz w:val="24"/>
          <w:szCs w:val="24"/>
        </w:rPr>
        <w:t xml:space="preserve"> </w:t>
      </w:r>
      <w:r w:rsidR="002B04DC">
        <w:rPr>
          <w:rFonts w:ascii="Times New Roman" w:hAnsi="Times New Roman" w:cs="Times New Roman"/>
          <w:sz w:val="24"/>
          <w:szCs w:val="24"/>
        </w:rPr>
        <w:t>NDICI</w:t>
      </w:r>
      <w:r w:rsidR="00D84697">
        <w:rPr>
          <w:rFonts w:ascii="Times New Roman" w:hAnsi="Times New Roman" w:cs="Times New Roman"/>
          <w:sz w:val="24"/>
          <w:szCs w:val="24"/>
        </w:rPr>
        <w:t xml:space="preserve"> </w:t>
      </w:r>
      <w:r w:rsidR="725FE948" w:rsidRPr="003570AE">
        <w:rPr>
          <w:rFonts w:ascii="Times New Roman" w:hAnsi="Times New Roman" w:cs="Times New Roman"/>
          <w:sz w:val="24"/>
          <w:szCs w:val="24"/>
        </w:rPr>
        <w:t xml:space="preserve">finansētās programmas </w:t>
      </w:r>
      <w:r w:rsidR="5B8120F3" w:rsidRPr="003570AE">
        <w:rPr>
          <w:rFonts w:ascii="Times New Roman" w:hAnsi="Times New Roman" w:cs="Times New Roman"/>
          <w:sz w:val="24"/>
          <w:szCs w:val="24"/>
        </w:rPr>
        <w:t>ietvaros</w:t>
      </w:r>
      <w:r w:rsidR="5CF9C0D5" w:rsidRPr="003570AE">
        <w:rPr>
          <w:rFonts w:ascii="Times New Roman" w:hAnsi="Times New Roman" w:cs="Times New Roman"/>
          <w:sz w:val="24"/>
          <w:szCs w:val="24"/>
        </w:rPr>
        <w:t>;</w:t>
      </w:r>
    </w:p>
    <w:p w14:paraId="651ED13D" w14:textId="5E0E6532" w:rsidR="00E1420F" w:rsidRPr="00614A5F" w:rsidRDefault="00E732F1" w:rsidP="00B57C80">
      <w:pPr>
        <w:pStyle w:val="Sarakstarindkopa"/>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Uzbekistānas</w:t>
      </w:r>
      <w:r w:rsidRPr="003570AE">
        <w:rPr>
          <w:rFonts w:ascii="Times New Roman" w:hAnsi="Times New Roman" w:cs="Times New Roman"/>
          <w:sz w:val="24"/>
          <w:szCs w:val="24"/>
        </w:rPr>
        <w:t xml:space="preserve"> </w:t>
      </w:r>
      <w:r w:rsidR="5B8120F3" w:rsidRPr="003570AE">
        <w:rPr>
          <w:rFonts w:ascii="Times New Roman" w:hAnsi="Times New Roman" w:cs="Times New Roman"/>
          <w:sz w:val="24"/>
          <w:szCs w:val="24"/>
        </w:rPr>
        <w:t>projekta ieviešanai nepieciešamo finansējumu (</w:t>
      </w:r>
      <w:proofErr w:type="spellStart"/>
      <w:r w:rsidR="4FFEF829" w:rsidRPr="003570AE">
        <w:rPr>
          <w:rFonts w:ascii="Times New Roman" w:hAnsi="Times New Roman" w:cs="Times New Roman"/>
          <w:sz w:val="24"/>
          <w:szCs w:val="24"/>
        </w:rPr>
        <w:t>priekšfinansējumu</w:t>
      </w:r>
      <w:proofErr w:type="spellEnd"/>
      <w:r w:rsidR="5B8120F3" w:rsidRPr="003570AE">
        <w:rPr>
          <w:rFonts w:ascii="Times New Roman" w:hAnsi="Times New Roman" w:cs="Times New Roman"/>
          <w:sz w:val="24"/>
          <w:szCs w:val="24"/>
        </w:rPr>
        <w:t>) pārdalīt no 74.</w:t>
      </w:r>
      <w:r w:rsidR="3048A97F" w:rsidRPr="003570AE">
        <w:rPr>
          <w:rFonts w:ascii="Times New Roman" w:hAnsi="Times New Roman" w:cs="Times New Roman"/>
          <w:sz w:val="24"/>
          <w:szCs w:val="24"/>
        </w:rPr>
        <w:t> </w:t>
      </w:r>
      <w:r w:rsidR="5B8120F3" w:rsidRPr="003570AE">
        <w:rPr>
          <w:rFonts w:ascii="Times New Roman" w:hAnsi="Times New Roman" w:cs="Times New Roman"/>
          <w:sz w:val="24"/>
          <w:szCs w:val="24"/>
        </w:rPr>
        <w:t xml:space="preserve">resora "Gadskārtējā valsts budžeta izpildes procesā pārdalāmais finansējums" </w:t>
      </w:r>
      <w:r w:rsidR="5B8120F3" w:rsidRPr="00614A5F">
        <w:rPr>
          <w:rFonts w:ascii="Times New Roman" w:hAnsi="Times New Roman" w:cs="Times New Roman"/>
          <w:sz w:val="24"/>
          <w:szCs w:val="24"/>
        </w:rPr>
        <w:t>programmas 80.00.00 "Nesadalītais finansējums Eiropas Savienības politiku instrumentu un pārējās ārvalstu finanšu palīdzības projektu un pasākumu īstenošanai</w:t>
      </w:r>
      <w:r w:rsidR="5F382DB4" w:rsidRPr="00614A5F">
        <w:rPr>
          <w:rFonts w:ascii="Times New Roman" w:hAnsi="Times New Roman" w:cs="Times New Roman"/>
          <w:sz w:val="24"/>
          <w:szCs w:val="24"/>
        </w:rPr>
        <w:t>"</w:t>
      </w:r>
      <w:r w:rsidR="442AC8FA" w:rsidRPr="00614A5F">
        <w:rPr>
          <w:rFonts w:ascii="Times New Roman" w:hAnsi="Times New Roman" w:cs="Times New Roman"/>
          <w:sz w:val="24"/>
          <w:szCs w:val="24"/>
        </w:rPr>
        <w:t>;</w:t>
      </w:r>
    </w:p>
    <w:p w14:paraId="70ABDD7A" w14:textId="5492F313" w:rsidR="00271782" w:rsidRPr="003570AE" w:rsidRDefault="7F13A47C" w:rsidP="00B57C80">
      <w:pPr>
        <w:pStyle w:val="Sarakstarindkopa"/>
        <w:numPr>
          <w:ilvl w:val="0"/>
          <w:numId w:val="40"/>
        </w:numPr>
        <w:spacing w:after="0" w:line="240" w:lineRule="auto"/>
        <w:jc w:val="both"/>
        <w:rPr>
          <w:rFonts w:ascii="Times New Roman" w:hAnsi="Times New Roman" w:cs="Times New Roman"/>
          <w:sz w:val="24"/>
          <w:szCs w:val="24"/>
        </w:rPr>
      </w:pPr>
      <w:r w:rsidRPr="00614A5F">
        <w:rPr>
          <w:rFonts w:ascii="Times New Roman" w:hAnsi="Times New Roman" w:cs="Times New Roman"/>
          <w:sz w:val="24"/>
          <w:szCs w:val="24"/>
        </w:rPr>
        <w:t>TM pēc īstenot</w:t>
      </w:r>
      <w:r w:rsidR="004E5223">
        <w:rPr>
          <w:rFonts w:ascii="Times New Roman" w:hAnsi="Times New Roman" w:cs="Times New Roman"/>
          <w:sz w:val="24"/>
          <w:szCs w:val="24"/>
        </w:rPr>
        <w:t>ā</w:t>
      </w:r>
      <w:r w:rsidRPr="00614A5F">
        <w:rPr>
          <w:rFonts w:ascii="Times New Roman" w:hAnsi="Times New Roman" w:cs="Times New Roman"/>
          <w:sz w:val="24"/>
          <w:szCs w:val="24"/>
        </w:rPr>
        <w:t xml:space="preserve"> projekt</w:t>
      </w:r>
      <w:r w:rsidR="004E5223">
        <w:rPr>
          <w:rFonts w:ascii="Times New Roman" w:hAnsi="Times New Roman" w:cs="Times New Roman"/>
          <w:sz w:val="24"/>
          <w:szCs w:val="24"/>
        </w:rPr>
        <w:t>a</w:t>
      </w:r>
      <w:r w:rsidRPr="00614A5F">
        <w:rPr>
          <w:rFonts w:ascii="Times New Roman" w:hAnsi="Times New Roman" w:cs="Times New Roman"/>
          <w:sz w:val="24"/>
          <w:szCs w:val="24"/>
        </w:rPr>
        <w:t xml:space="preserve"> noslēguma maksājuma saņemšanas nodrošināt līdzekļu ieskaitīšanu</w:t>
      </w:r>
      <w:r w:rsidRPr="003570AE">
        <w:rPr>
          <w:rFonts w:ascii="Times New Roman" w:hAnsi="Times New Roman" w:cs="Times New Roman"/>
          <w:sz w:val="24"/>
          <w:szCs w:val="24"/>
        </w:rPr>
        <w:t xml:space="preserve"> valsts pamatbudžeta ieņēmumos.</w:t>
      </w:r>
    </w:p>
    <w:p w14:paraId="15576909" w14:textId="04EC3CD6" w:rsidR="00E1420F" w:rsidRDefault="00E1420F" w:rsidP="00B57C80">
      <w:pPr>
        <w:spacing w:after="0" w:line="240" w:lineRule="auto"/>
        <w:jc w:val="both"/>
        <w:rPr>
          <w:rFonts w:ascii="Times New Roman" w:hAnsi="Times New Roman" w:cs="Times New Roman"/>
          <w:sz w:val="24"/>
          <w:szCs w:val="24"/>
        </w:rPr>
      </w:pPr>
    </w:p>
    <w:p w14:paraId="75E6A30C" w14:textId="77777777" w:rsidR="008D7E3B" w:rsidRDefault="008D7E3B" w:rsidP="00B57C80">
      <w:pPr>
        <w:spacing w:after="0" w:line="240" w:lineRule="auto"/>
        <w:jc w:val="both"/>
        <w:rPr>
          <w:rFonts w:ascii="Times New Roman" w:hAnsi="Times New Roman" w:cs="Times New Roman"/>
          <w:sz w:val="24"/>
          <w:szCs w:val="24"/>
        </w:rPr>
      </w:pPr>
    </w:p>
    <w:p w14:paraId="70E92509" w14:textId="060C8AF0" w:rsidR="00974966" w:rsidRDefault="002E3D64" w:rsidP="007978C1">
      <w:pPr>
        <w:tabs>
          <w:tab w:val="right" w:pos="907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7E6C8079" w:rsidRPr="2C4C98C3">
        <w:rPr>
          <w:rFonts w:ascii="Times New Roman" w:eastAsia="Calibri" w:hAnsi="Times New Roman" w:cs="Times New Roman"/>
          <w:sz w:val="24"/>
          <w:szCs w:val="24"/>
        </w:rPr>
        <w:t>ieslietu ministr</w:t>
      </w:r>
      <w:r>
        <w:rPr>
          <w:rFonts w:ascii="Times New Roman" w:eastAsia="Calibri" w:hAnsi="Times New Roman" w:cs="Times New Roman"/>
          <w:sz w:val="24"/>
          <w:szCs w:val="24"/>
        </w:rPr>
        <w:t>e</w:t>
      </w:r>
      <w:r w:rsidR="00974966">
        <w:rPr>
          <w:rFonts w:ascii="Times New Roman" w:eastAsia="Calibri" w:hAnsi="Times New Roman" w:cs="Times New Roman"/>
          <w:sz w:val="24"/>
          <w:szCs w:val="24"/>
        </w:rPr>
        <w:tab/>
      </w:r>
      <w:r>
        <w:rPr>
          <w:rFonts w:ascii="Times New Roman" w:eastAsia="Calibri" w:hAnsi="Times New Roman" w:cs="Times New Roman"/>
          <w:sz w:val="24"/>
          <w:szCs w:val="24"/>
        </w:rPr>
        <w:t>Inese Lībiņa-Egnere</w:t>
      </w:r>
    </w:p>
    <w:p w14:paraId="62467CA8" w14:textId="77777777" w:rsidR="00530B72" w:rsidRDefault="00530B72" w:rsidP="2C4C98C3">
      <w:pPr>
        <w:pStyle w:val="Sarakstarindkopa"/>
        <w:tabs>
          <w:tab w:val="left" w:pos="142"/>
          <w:tab w:val="left" w:pos="709"/>
        </w:tabs>
        <w:spacing w:after="0" w:line="240" w:lineRule="auto"/>
        <w:ind w:left="0"/>
        <w:jc w:val="both"/>
        <w:rPr>
          <w:rFonts w:ascii="Times New Roman" w:hAnsi="Times New Roman" w:cs="Times New Roman"/>
          <w:i/>
          <w:iCs/>
          <w:sz w:val="20"/>
          <w:szCs w:val="20"/>
        </w:rPr>
      </w:pPr>
    </w:p>
    <w:p w14:paraId="0520E61F" w14:textId="77777777" w:rsidR="00572C10" w:rsidRDefault="00572C10" w:rsidP="2C4C98C3">
      <w:pPr>
        <w:pStyle w:val="Sarakstarindkopa"/>
        <w:tabs>
          <w:tab w:val="left" w:pos="142"/>
          <w:tab w:val="left" w:pos="709"/>
        </w:tabs>
        <w:spacing w:after="0" w:line="240" w:lineRule="auto"/>
        <w:ind w:left="0"/>
        <w:jc w:val="both"/>
        <w:rPr>
          <w:rFonts w:ascii="Times New Roman" w:hAnsi="Times New Roman" w:cs="Times New Roman"/>
          <w:i/>
          <w:iCs/>
          <w:sz w:val="20"/>
          <w:szCs w:val="20"/>
        </w:rPr>
      </w:pPr>
    </w:p>
    <w:p w14:paraId="1C31FDEC" w14:textId="246CE698" w:rsidR="00D12CA9" w:rsidRDefault="00377310" w:rsidP="2C4C98C3">
      <w:pPr>
        <w:pStyle w:val="Sarakstarindkopa"/>
        <w:tabs>
          <w:tab w:val="left" w:pos="142"/>
          <w:tab w:val="left" w:pos="709"/>
        </w:tabs>
        <w:spacing w:after="0" w:line="240" w:lineRule="auto"/>
        <w:ind w:left="0"/>
        <w:jc w:val="both"/>
        <w:rPr>
          <w:rFonts w:ascii="Times New Roman" w:hAnsi="Times New Roman" w:cs="Times New Roman"/>
          <w:i/>
          <w:iCs/>
          <w:sz w:val="20"/>
          <w:szCs w:val="20"/>
        </w:rPr>
      </w:pPr>
      <w:r>
        <w:rPr>
          <w:rFonts w:ascii="Times New Roman" w:hAnsi="Times New Roman" w:cs="Times New Roman"/>
          <w:i/>
          <w:iCs/>
          <w:sz w:val="20"/>
          <w:szCs w:val="20"/>
        </w:rPr>
        <w:t>Petri-Kārlssone</w:t>
      </w:r>
      <w:r w:rsidR="7E6C8079" w:rsidRPr="002341EC">
        <w:rPr>
          <w:rFonts w:ascii="Times New Roman" w:hAnsi="Times New Roman" w:cs="Times New Roman"/>
          <w:i/>
          <w:iCs/>
          <w:sz w:val="20"/>
          <w:szCs w:val="20"/>
        </w:rPr>
        <w:t xml:space="preserve"> 67036862</w:t>
      </w:r>
    </w:p>
    <w:p w14:paraId="58DF1382" w14:textId="64DB10B6" w:rsidR="00377310" w:rsidRDefault="00000000" w:rsidP="2C4C98C3">
      <w:pPr>
        <w:pStyle w:val="Sarakstarindkopa"/>
        <w:tabs>
          <w:tab w:val="left" w:pos="142"/>
          <w:tab w:val="left" w:pos="709"/>
        </w:tabs>
        <w:spacing w:after="0" w:line="240" w:lineRule="auto"/>
        <w:ind w:left="0"/>
        <w:jc w:val="both"/>
        <w:rPr>
          <w:rFonts w:ascii="Times New Roman" w:hAnsi="Times New Roman" w:cs="Times New Roman"/>
          <w:i/>
          <w:iCs/>
          <w:sz w:val="20"/>
          <w:szCs w:val="20"/>
        </w:rPr>
      </w:pPr>
      <w:hyperlink r:id="rId11" w:history="1">
        <w:r w:rsidR="00377310" w:rsidRPr="0007010B">
          <w:rPr>
            <w:rStyle w:val="Hipersaite"/>
            <w:rFonts w:ascii="Times New Roman" w:hAnsi="Times New Roman" w:cs="Times New Roman"/>
            <w:i/>
            <w:iCs/>
            <w:sz w:val="20"/>
            <w:szCs w:val="20"/>
          </w:rPr>
          <w:t>Marija.Petri-Karlssone@tm.gov.lv</w:t>
        </w:r>
      </w:hyperlink>
      <w:r w:rsidR="00377310">
        <w:rPr>
          <w:rFonts w:ascii="Times New Roman" w:hAnsi="Times New Roman" w:cs="Times New Roman"/>
          <w:i/>
          <w:iCs/>
          <w:sz w:val="20"/>
          <w:szCs w:val="20"/>
        </w:rPr>
        <w:t xml:space="preserve"> </w:t>
      </w:r>
    </w:p>
    <w:p w14:paraId="3B991E0F" w14:textId="77777777" w:rsidR="0072744C" w:rsidRDefault="0072744C" w:rsidP="2C4C98C3">
      <w:pPr>
        <w:pStyle w:val="Sarakstarindkopa"/>
        <w:tabs>
          <w:tab w:val="left" w:pos="142"/>
          <w:tab w:val="left" w:pos="709"/>
        </w:tabs>
        <w:spacing w:after="0" w:line="240" w:lineRule="auto"/>
        <w:ind w:left="0"/>
        <w:jc w:val="both"/>
        <w:rPr>
          <w:rFonts w:ascii="Times New Roman" w:hAnsi="Times New Roman" w:cs="Times New Roman"/>
          <w:i/>
          <w:iCs/>
          <w:sz w:val="20"/>
          <w:szCs w:val="20"/>
        </w:rPr>
      </w:pPr>
    </w:p>
    <w:p w14:paraId="365C870A" w14:textId="2DC15F04" w:rsidR="0072744C" w:rsidRDefault="0072744C" w:rsidP="2C4C98C3">
      <w:pPr>
        <w:pStyle w:val="Sarakstarindkopa"/>
        <w:tabs>
          <w:tab w:val="left" w:pos="142"/>
          <w:tab w:val="left" w:pos="709"/>
        </w:tabs>
        <w:spacing w:after="0" w:line="240" w:lineRule="auto"/>
        <w:ind w:left="0"/>
        <w:jc w:val="both"/>
        <w:rPr>
          <w:rFonts w:ascii="Times New Roman" w:hAnsi="Times New Roman" w:cs="Times New Roman"/>
          <w:i/>
          <w:iCs/>
          <w:sz w:val="20"/>
          <w:szCs w:val="20"/>
        </w:rPr>
      </w:pPr>
      <w:r>
        <w:rPr>
          <w:rFonts w:ascii="Times New Roman" w:hAnsi="Times New Roman" w:cs="Times New Roman"/>
          <w:i/>
          <w:iCs/>
          <w:sz w:val="20"/>
          <w:szCs w:val="20"/>
        </w:rPr>
        <w:t xml:space="preserve">Kārklevalks </w:t>
      </w:r>
      <w:r w:rsidRPr="0072744C">
        <w:rPr>
          <w:rFonts w:ascii="Times New Roman" w:hAnsi="Times New Roman" w:cs="Times New Roman"/>
          <w:i/>
          <w:iCs/>
          <w:sz w:val="20"/>
          <w:szCs w:val="20"/>
        </w:rPr>
        <w:t>67036711</w:t>
      </w:r>
    </w:p>
    <w:p w14:paraId="46309C0E" w14:textId="7E2CFBD9" w:rsidR="0072744C" w:rsidRPr="0072744C" w:rsidRDefault="00000000" w:rsidP="2C4C98C3">
      <w:pPr>
        <w:pStyle w:val="Sarakstarindkopa"/>
        <w:tabs>
          <w:tab w:val="left" w:pos="142"/>
          <w:tab w:val="left" w:pos="709"/>
        </w:tabs>
        <w:spacing w:after="0" w:line="240" w:lineRule="auto"/>
        <w:ind w:left="0"/>
        <w:jc w:val="both"/>
        <w:rPr>
          <w:rFonts w:ascii="Times New Roman" w:hAnsi="Times New Roman" w:cs="Times New Roman"/>
          <w:i/>
          <w:iCs/>
          <w:sz w:val="20"/>
          <w:szCs w:val="20"/>
        </w:rPr>
      </w:pPr>
      <w:hyperlink r:id="rId12" w:history="1">
        <w:r w:rsidR="00666A88" w:rsidRPr="001C1487">
          <w:rPr>
            <w:rStyle w:val="Hipersaite"/>
            <w:rFonts w:ascii="Times New Roman" w:hAnsi="Times New Roman" w:cs="Times New Roman"/>
            <w:i/>
            <w:iCs/>
            <w:sz w:val="20"/>
            <w:szCs w:val="20"/>
          </w:rPr>
          <w:t>Uldis.Karklevalks@tm.gov.lv</w:t>
        </w:r>
      </w:hyperlink>
      <w:r w:rsidR="00666A88">
        <w:rPr>
          <w:rFonts w:ascii="Times New Roman" w:hAnsi="Times New Roman" w:cs="Times New Roman"/>
          <w:i/>
          <w:iCs/>
          <w:sz w:val="20"/>
          <w:szCs w:val="20"/>
        </w:rPr>
        <w:t xml:space="preserve"> </w:t>
      </w:r>
    </w:p>
    <w:sectPr w:rsidR="0072744C" w:rsidRPr="0072744C" w:rsidSect="00196B1D">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08FBC" w14:textId="77777777" w:rsidR="00196B1D" w:rsidRDefault="00196B1D" w:rsidP="007A3983">
      <w:pPr>
        <w:spacing w:after="0" w:line="240" w:lineRule="auto"/>
      </w:pPr>
      <w:r>
        <w:separator/>
      </w:r>
    </w:p>
  </w:endnote>
  <w:endnote w:type="continuationSeparator" w:id="0">
    <w:p w14:paraId="26ADC079" w14:textId="77777777" w:rsidR="00196B1D" w:rsidRDefault="00196B1D" w:rsidP="007A3983">
      <w:pPr>
        <w:spacing w:after="0" w:line="240" w:lineRule="auto"/>
      </w:pPr>
      <w:r>
        <w:continuationSeparator/>
      </w:r>
    </w:p>
  </w:endnote>
  <w:endnote w:type="continuationNotice" w:id="1">
    <w:p w14:paraId="735058FC" w14:textId="77777777" w:rsidR="00196B1D" w:rsidRDefault="00196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DC94" w14:textId="728F64E0" w:rsidR="00323394" w:rsidRPr="004E5223" w:rsidRDefault="00146CBC" w:rsidP="006E183B">
    <w:pPr>
      <w:pStyle w:val="Kjene"/>
      <w:rPr>
        <w:rFonts w:ascii="Times New Roman" w:hAnsi="Times New Roman" w:cs="Times New Roman"/>
        <w:noProof/>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TMzin_</w:t>
    </w:r>
    <w:r w:rsidR="004E5223">
      <w:rPr>
        <w:rFonts w:ascii="Times New Roman" w:hAnsi="Times New Roman" w:cs="Times New Roman"/>
        <w:noProof/>
        <w:sz w:val="20"/>
        <w:szCs w:val="20"/>
      </w:rPr>
      <w:t>0</w:t>
    </w:r>
    <w:r w:rsidR="007516DA">
      <w:rPr>
        <w:rFonts w:ascii="Times New Roman" w:hAnsi="Times New Roman" w:cs="Times New Roman"/>
        <w:noProof/>
        <w:sz w:val="20"/>
        <w:szCs w:val="20"/>
      </w:rPr>
      <w:t>2</w:t>
    </w:r>
    <w:r w:rsidR="004E5223">
      <w:rPr>
        <w:rFonts w:ascii="Times New Roman" w:hAnsi="Times New Roman" w:cs="Times New Roman"/>
        <w:noProof/>
        <w:sz w:val="20"/>
        <w:szCs w:val="20"/>
      </w:rPr>
      <w:t>24</w:t>
    </w:r>
    <w:r>
      <w:rPr>
        <w:rFonts w:ascii="Times New Roman" w:hAnsi="Times New Roman" w:cs="Times New Roman"/>
        <w:noProof/>
        <w:sz w:val="20"/>
        <w:szCs w:val="20"/>
      </w:rPr>
      <w:t>_Twinning</w:t>
    </w:r>
    <w:r w:rsidR="004E5223">
      <w:rPr>
        <w:rFonts w:ascii="Times New Roman" w:hAnsi="Times New Roman" w:cs="Times New Roman"/>
        <w:noProof/>
        <w:sz w:val="20"/>
        <w:szCs w:val="20"/>
      </w:rPr>
      <w:t>Uzbekistan</w:t>
    </w:r>
    <w:r>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543" w14:textId="57D10DA2" w:rsidR="002A3E84" w:rsidRPr="00230D3D" w:rsidRDefault="00230D3D" w:rsidP="00230D3D">
    <w:pPr>
      <w:pStyle w:val="Kjene"/>
      <w:rPr>
        <w:rFonts w:ascii="Times New Roman" w:hAnsi="Times New Roman" w:cs="Times New Roman"/>
        <w:noProof/>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TMzin_0</w:t>
    </w:r>
    <w:r w:rsidR="007516DA">
      <w:rPr>
        <w:rFonts w:ascii="Times New Roman" w:hAnsi="Times New Roman" w:cs="Times New Roman"/>
        <w:noProof/>
        <w:sz w:val="20"/>
        <w:szCs w:val="20"/>
      </w:rPr>
      <w:t>2</w:t>
    </w:r>
    <w:r>
      <w:rPr>
        <w:rFonts w:ascii="Times New Roman" w:hAnsi="Times New Roman" w:cs="Times New Roman"/>
        <w:noProof/>
        <w:sz w:val="20"/>
        <w:szCs w:val="20"/>
      </w:rPr>
      <w:t>24_TwinningUzbekistan</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53A6" w14:textId="77777777" w:rsidR="00196B1D" w:rsidRDefault="00196B1D" w:rsidP="007A3983">
      <w:pPr>
        <w:spacing w:after="0" w:line="240" w:lineRule="auto"/>
      </w:pPr>
      <w:r>
        <w:separator/>
      </w:r>
    </w:p>
  </w:footnote>
  <w:footnote w:type="continuationSeparator" w:id="0">
    <w:p w14:paraId="7677BBEC" w14:textId="77777777" w:rsidR="00196B1D" w:rsidRDefault="00196B1D" w:rsidP="007A3983">
      <w:pPr>
        <w:spacing w:after="0" w:line="240" w:lineRule="auto"/>
      </w:pPr>
      <w:r>
        <w:continuationSeparator/>
      </w:r>
    </w:p>
  </w:footnote>
  <w:footnote w:type="continuationNotice" w:id="1">
    <w:p w14:paraId="17D242AA" w14:textId="77777777" w:rsidR="00196B1D" w:rsidRDefault="00196B1D">
      <w:pPr>
        <w:spacing w:after="0" w:line="240" w:lineRule="auto"/>
      </w:pPr>
    </w:p>
  </w:footnote>
  <w:footnote w:id="2">
    <w:p w14:paraId="3BA4864B" w14:textId="5954DDD6" w:rsidR="00E841F9" w:rsidRPr="00D802B4" w:rsidRDefault="00E841F9" w:rsidP="0004598B">
      <w:pPr>
        <w:pStyle w:val="Vresteksts"/>
        <w:jc w:val="both"/>
        <w:rPr>
          <w:rFonts w:ascii="Times New Roman" w:hAnsi="Times New Roman" w:cs="Times New Roman"/>
        </w:rPr>
      </w:pPr>
      <w:r w:rsidRPr="00D802B4">
        <w:rPr>
          <w:rStyle w:val="Vresatsauce"/>
          <w:rFonts w:ascii="Times New Roman" w:hAnsi="Times New Roman" w:cs="Times New Roman"/>
        </w:rPr>
        <w:footnoteRef/>
      </w:r>
      <w:r w:rsidR="00D802B4">
        <w:rPr>
          <w:rFonts w:ascii="Times New Roman" w:hAnsi="Times New Roman" w:cs="Times New Roman"/>
        </w:rPr>
        <w:t xml:space="preserve"> </w:t>
      </w:r>
      <w:r w:rsidR="00D802B4" w:rsidRPr="00D802B4">
        <w:rPr>
          <w:rFonts w:ascii="Times New Roman" w:hAnsi="Times New Roman" w:cs="Times New Roman"/>
        </w:rPr>
        <w:t>Eiropas Parlamenta un Padomes Regula (ES) 2021/947 (2021. gada 9. jūnijs), ar ko izveido Kaimiņattiecību, attīstības sadarbības un starptautiskās sadarbības instrumentu "Eiropa pasaulē", groza un atceļ Lēmumu Nr.</w:t>
      </w:r>
      <w:r w:rsidR="00D802B4">
        <w:rPr>
          <w:rFonts w:ascii="Times New Roman" w:hAnsi="Times New Roman" w:cs="Times New Roman"/>
        </w:rPr>
        <w:t> </w:t>
      </w:r>
      <w:r w:rsidR="00D802B4" w:rsidRPr="00D802B4">
        <w:rPr>
          <w:rFonts w:ascii="Times New Roman" w:hAnsi="Times New Roman" w:cs="Times New Roman"/>
        </w:rPr>
        <w:t>466/2014/ES un atceļ Regulu (ES) 2017/1601 un Padomes Regulu (EK, Euratom) Nr. 480/2009 (OV L 209, 14.6.2021., 1.–78. lpp.)</w:t>
      </w:r>
      <w:r w:rsidR="00D802B4">
        <w:rPr>
          <w:rFonts w:ascii="Times New Roman" w:hAnsi="Times New Roman" w:cs="Times New Roman"/>
        </w:rPr>
        <w:t xml:space="preserve">, </w:t>
      </w:r>
      <w:hyperlink r:id="rId1" w:history="1">
        <w:r w:rsidR="00D802B4" w:rsidRPr="00492CB7">
          <w:rPr>
            <w:rStyle w:val="Hipersaite"/>
            <w:rFonts w:ascii="Times New Roman" w:hAnsi="Times New Roman" w:cs="Times New Roman"/>
          </w:rPr>
          <w:t>https://eur-lex.europa.eu/legal-content/LV/TXT/PDF/?uri=CELEX:32021R0947</w:t>
        </w:r>
      </w:hyperlink>
      <w:r w:rsidR="002D2161" w:rsidRPr="00D802B4">
        <w:rPr>
          <w:rFonts w:ascii="Times New Roman" w:hAnsi="Times New Roman" w:cs="Times New Roman"/>
        </w:rPr>
        <w:t xml:space="preserve"> </w:t>
      </w:r>
    </w:p>
  </w:footnote>
  <w:footnote w:id="3">
    <w:p w14:paraId="6AEFEEFD" w14:textId="22B62D8E" w:rsidR="004D21B2" w:rsidRDefault="004D21B2" w:rsidP="0004598B">
      <w:pPr>
        <w:pStyle w:val="Vresteksts"/>
        <w:jc w:val="both"/>
        <w:rPr>
          <w:rFonts w:ascii="Times New Roman" w:hAnsi="Times New Roman" w:cs="Times New Roman"/>
        </w:rPr>
      </w:pPr>
      <w:r w:rsidRPr="00D802B4">
        <w:rPr>
          <w:rStyle w:val="Vresatsauce"/>
          <w:rFonts w:ascii="Times New Roman" w:hAnsi="Times New Roman" w:cs="Times New Roman"/>
        </w:rPr>
        <w:footnoteRef/>
      </w:r>
      <w:r w:rsidR="00C33B85">
        <w:rPr>
          <w:rFonts w:ascii="Times New Roman" w:hAnsi="Times New Roman" w:cs="Times New Roman"/>
        </w:rPr>
        <w:t xml:space="preserve"> </w:t>
      </w:r>
      <w:r w:rsidR="00970DDD">
        <w:rPr>
          <w:rFonts w:ascii="Times New Roman" w:hAnsi="Times New Roman" w:cs="Times New Roman"/>
        </w:rPr>
        <w:t xml:space="preserve">EK </w:t>
      </w:r>
      <w:r w:rsidR="00C33B85" w:rsidRPr="00970DDD">
        <w:rPr>
          <w:rFonts w:ascii="Times New Roman" w:hAnsi="Times New Roman" w:cs="Times New Roman"/>
          <w:i/>
          <w:iCs/>
        </w:rPr>
        <w:t>Twinning</w:t>
      </w:r>
      <w:r w:rsidR="00C33B85" w:rsidRPr="00C33B85">
        <w:rPr>
          <w:rFonts w:ascii="Times New Roman" w:hAnsi="Times New Roman" w:cs="Times New Roman"/>
        </w:rPr>
        <w:t xml:space="preserve"> projektu rokasgrāmat</w:t>
      </w:r>
      <w:r w:rsidR="00C33B85">
        <w:rPr>
          <w:rFonts w:ascii="Times New Roman" w:hAnsi="Times New Roman" w:cs="Times New Roman"/>
        </w:rPr>
        <w:t>a</w:t>
      </w:r>
      <w:r w:rsidR="00C33B85" w:rsidRPr="00C33B85">
        <w:rPr>
          <w:rFonts w:ascii="Times New Roman" w:hAnsi="Times New Roman" w:cs="Times New Roman"/>
        </w:rPr>
        <w:t xml:space="preserve"> (</w:t>
      </w:r>
      <w:r w:rsidR="00C33B85" w:rsidRPr="00970DDD">
        <w:rPr>
          <w:rFonts w:ascii="Times New Roman" w:hAnsi="Times New Roman" w:cs="Times New Roman"/>
          <w:i/>
          <w:iCs/>
        </w:rPr>
        <w:t xml:space="preserve">Twinning </w:t>
      </w:r>
      <w:proofErr w:type="spellStart"/>
      <w:r w:rsidR="00C33B85" w:rsidRPr="00970DDD">
        <w:rPr>
          <w:rFonts w:ascii="Times New Roman" w:hAnsi="Times New Roman" w:cs="Times New Roman"/>
          <w:i/>
          <w:iCs/>
        </w:rPr>
        <w:t>Manual</w:t>
      </w:r>
      <w:proofErr w:type="spellEnd"/>
      <w:r w:rsidR="00C33B85" w:rsidRPr="00970DDD">
        <w:rPr>
          <w:rFonts w:ascii="Times New Roman" w:hAnsi="Times New Roman" w:cs="Times New Roman"/>
          <w:i/>
          <w:iCs/>
        </w:rPr>
        <w:t xml:space="preserve">. </w:t>
      </w:r>
      <w:proofErr w:type="spellStart"/>
      <w:r w:rsidR="00C33B85" w:rsidRPr="00970DDD">
        <w:rPr>
          <w:rFonts w:ascii="Times New Roman" w:hAnsi="Times New Roman" w:cs="Times New Roman"/>
          <w:i/>
          <w:iCs/>
        </w:rPr>
        <w:t>Revision</w:t>
      </w:r>
      <w:proofErr w:type="spellEnd"/>
      <w:r w:rsidR="00C33B85" w:rsidRPr="00970DDD">
        <w:rPr>
          <w:rFonts w:ascii="Times New Roman" w:hAnsi="Times New Roman" w:cs="Times New Roman"/>
          <w:i/>
          <w:iCs/>
        </w:rPr>
        <w:t xml:space="preserve"> 2017 – </w:t>
      </w:r>
      <w:proofErr w:type="spellStart"/>
      <w:r w:rsidR="00C33B85" w:rsidRPr="00970DDD">
        <w:rPr>
          <w:rFonts w:ascii="Times New Roman" w:hAnsi="Times New Roman" w:cs="Times New Roman"/>
          <w:i/>
          <w:iCs/>
        </w:rPr>
        <w:t>Update</w:t>
      </w:r>
      <w:proofErr w:type="spellEnd"/>
      <w:r w:rsidR="00C33B85" w:rsidRPr="00970DDD">
        <w:rPr>
          <w:rFonts w:ascii="Times New Roman" w:hAnsi="Times New Roman" w:cs="Times New Roman"/>
          <w:i/>
          <w:iCs/>
        </w:rPr>
        <w:t xml:space="preserve"> 2022</w:t>
      </w:r>
      <w:r w:rsidR="00C33B85">
        <w:rPr>
          <w:rFonts w:ascii="Times New Roman" w:hAnsi="Times New Roman" w:cs="Times New Roman"/>
        </w:rPr>
        <w:t>)</w:t>
      </w:r>
      <w:r w:rsidR="00970DDD">
        <w:rPr>
          <w:rFonts w:ascii="Times New Roman" w:hAnsi="Times New Roman" w:cs="Times New Roman"/>
        </w:rPr>
        <w:t xml:space="preserve">, </w:t>
      </w:r>
      <w:hyperlink r:id="rId2" w:history="1">
        <w:r w:rsidR="00970DDD" w:rsidRPr="00492CB7">
          <w:rPr>
            <w:rStyle w:val="Hipersaite"/>
            <w:rFonts w:ascii="Times New Roman" w:hAnsi="Times New Roman" w:cs="Times New Roman"/>
          </w:rPr>
          <w:t>https://neighbourhood-enlargement.ec.europa.eu/system/files/2022-10/Twinning_manual_2017_update_2022_EN.pdf</w:t>
        </w:r>
      </w:hyperlink>
      <w:r w:rsidR="0076790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900377"/>
      <w:docPartObj>
        <w:docPartGallery w:val="Page Numbers (Top of Page)"/>
        <w:docPartUnique/>
      </w:docPartObj>
    </w:sdtPr>
    <w:sdtEndPr>
      <w:rPr>
        <w:rFonts w:ascii="Times New Roman" w:hAnsi="Times New Roman" w:cs="Times New Roman"/>
        <w:sz w:val="24"/>
        <w:szCs w:val="24"/>
      </w:rPr>
    </w:sdtEndPr>
    <w:sdtContent>
      <w:p w14:paraId="088BF046" w14:textId="5362AA4F" w:rsidR="00C451CD" w:rsidRPr="00C451CD" w:rsidRDefault="00C451CD">
        <w:pPr>
          <w:pStyle w:val="Galvene"/>
          <w:jc w:val="center"/>
          <w:rPr>
            <w:rFonts w:ascii="Times New Roman" w:hAnsi="Times New Roman" w:cs="Times New Roman"/>
            <w:sz w:val="24"/>
            <w:szCs w:val="24"/>
          </w:rPr>
        </w:pPr>
        <w:r w:rsidRPr="00C451CD">
          <w:rPr>
            <w:rFonts w:ascii="Times New Roman" w:hAnsi="Times New Roman" w:cs="Times New Roman"/>
            <w:sz w:val="24"/>
            <w:szCs w:val="24"/>
          </w:rPr>
          <w:fldChar w:fldCharType="begin"/>
        </w:r>
        <w:r w:rsidRPr="00C451CD">
          <w:rPr>
            <w:rFonts w:ascii="Times New Roman" w:hAnsi="Times New Roman" w:cs="Times New Roman"/>
            <w:sz w:val="24"/>
            <w:szCs w:val="24"/>
          </w:rPr>
          <w:instrText>PAGE   \* MERGEFORMAT</w:instrText>
        </w:r>
        <w:r w:rsidRPr="00C451CD">
          <w:rPr>
            <w:rFonts w:ascii="Times New Roman" w:hAnsi="Times New Roman" w:cs="Times New Roman"/>
            <w:sz w:val="24"/>
            <w:szCs w:val="24"/>
          </w:rPr>
          <w:fldChar w:fldCharType="separate"/>
        </w:r>
        <w:r w:rsidRPr="00C451CD">
          <w:rPr>
            <w:rFonts w:ascii="Times New Roman" w:hAnsi="Times New Roman" w:cs="Times New Roman"/>
            <w:sz w:val="24"/>
            <w:szCs w:val="24"/>
          </w:rPr>
          <w:t>2</w:t>
        </w:r>
        <w:r w:rsidRPr="00C451CD">
          <w:rPr>
            <w:rFonts w:ascii="Times New Roman" w:hAnsi="Times New Roman" w:cs="Times New Roman"/>
            <w:sz w:val="24"/>
            <w:szCs w:val="24"/>
          </w:rPr>
          <w:fldChar w:fldCharType="end"/>
        </w:r>
      </w:p>
    </w:sdtContent>
  </w:sdt>
  <w:p w14:paraId="09D4E131" w14:textId="74054098" w:rsidR="002A3E84" w:rsidRPr="009F29C0" w:rsidRDefault="002A3E84" w:rsidP="002A3E84">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6B7"/>
    <w:multiLevelType w:val="hybridMultilevel"/>
    <w:tmpl w:val="7A1AC6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071E5"/>
    <w:multiLevelType w:val="hybridMultilevel"/>
    <w:tmpl w:val="9ED6E822"/>
    <w:lvl w:ilvl="0" w:tplc="9E8CD818">
      <w:start w:val="3"/>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8804D71"/>
    <w:multiLevelType w:val="hybridMultilevel"/>
    <w:tmpl w:val="88D25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F2F12"/>
    <w:multiLevelType w:val="multilevel"/>
    <w:tmpl w:val="00F2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108D5"/>
    <w:multiLevelType w:val="hybridMultilevel"/>
    <w:tmpl w:val="2A4AC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1145A1"/>
    <w:multiLevelType w:val="hybridMultilevel"/>
    <w:tmpl w:val="CB7E3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A60FD4"/>
    <w:multiLevelType w:val="hybridMultilevel"/>
    <w:tmpl w:val="3154D2BA"/>
    <w:lvl w:ilvl="0" w:tplc="0426000F">
      <w:start w:val="1"/>
      <w:numFmt w:val="decimal"/>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7" w15:restartNumberingAfterBreak="0">
    <w:nsid w:val="1E5F534F"/>
    <w:multiLevelType w:val="hybridMultilevel"/>
    <w:tmpl w:val="0B02B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E0194B"/>
    <w:multiLevelType w:val="multilevel"/>
    <w:tmpl w:val="04548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D572A"/>
    <w:multiLevelType w:val="hybridMultilevel"/>
    <w:tmpl w:val="70308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50690A"/>
    <w:multiLevelType w:val="multilevel"/>
    <w:tmpl w:val="01162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906DA"/>
    <w:multiLevelType w:val="hybridMultilevel"/>
    <w:tmpl w:val="FFDE8E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CF157E7"/>
    <w:multiLevelType w:val="multilevel"/>
    <w:tmpl w:val="FA54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704A5E"/>
    <w:multiLevelType w:val="hybridMultilevel"/>
    <w:tmpl w:val="8C5E8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B84FBD"/>
    <w:multiLevelType w:val="multilevel"/>
    <w:tmpl w:val="B31E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B443B8"/>
    <w:multiLevelType w:val="multilevel"/>
    <w:tmpl w:val="4C56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40EAE"/>
    <w:multiLevelType w:val="multilevel"/>
    <w:tmpl w:val="B28C1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0B2D29"/>
    <w:multiLevelType w:val="multilevel"/>
    <w:tmpl w:val="749E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CA6BF7"/>
    <w:multiLevelType w:val="multilevel"/>
    <w:tmpl w:val="3DC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164D64"/>
    <w:multiLevelType w:val="hybridMultilevel"/>
    <w:tmpl w:val="20FA9F1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C74686"/>
    <w:multiLevelType w:val="hybridMultilevel"/>
    <w:tmpl w:val="16B0D576"/>
    <w:lvl w:ilvl="0" w:tplc="88884CA8">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C4D5DE0"/>
    <w:multiLevelType w:val="multilevel"/>
    <w:tmpl w:val="250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9C4EC6"/>
    <w:multiLevelType w:val="hybridMultilevel"/>
    <w:tmpl w:val="F1D081E8"/>
    <w:lvl w:ilvl="0" w:tplc="0426000F">
      <w:start w:val="1"/>
      <w:numFmt w:val="decimal"/>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3" w15:restartNumberingAfterBreak="0">
    <w:nsid w:val="511546CE"/>
    <w:multiLevelType w:val="hybridMultilevel"/>
    <w:tmpl w:val="66D473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160742"/>
    <w:multiLevelType w:val="hybridMultilevel"/>
    <w:tmpl w:val="10829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4DD6E2D"/>
    <w:multiLevelType w:val="hybridMultilevel"/>
    <w:tmpl w:val="D4BCCC62"/>
    <w:lvl w:ilvl="0" w:tplc="A2725E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81A1CE5"/>
    <w:multiLevelType w:val="multilevel"/>
    <w:tmpl w:val="7C3A46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612066"/>
    <w:multiLevelType w:val="multilevel"/>
    <w:tmpl w:val="527C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8A55C5"/>
    <w:multiLevelType w:val="hybridMultilevel"/>
    <w:tmpl w:val="3D10F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940B07"/>
    <w:multiLevelType w:val="hybridMultilevel"/>
    <w:tmpl w:val="6E52A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6C63C7"/>
    <w:multiLevelType w:val="multilevel"/>
    <w:tmpl w:val="18F6D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6E43DB"/>
    <w:multiLevelType w:val="hybridMultilevel"/>
    <w:tmpl w:val="FBFED7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6B0D121A"/>
    <w:multiLevelType w:val="multilevel"/>
    <w:tmpl w:val="3E52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812CEA"/>
    <w:multiLevelType w:val="multilevel"/>
    <w:tmpl w:val="B084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0C1154"/>
    <w:multiLevelType w:val="hybridMultilevel"/>
    <w:tmpl w:val="E6B4083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5" w15:restartNumberingAfterBreak="0">
    <w:nsid w:val="6E311FCD"/>
    <w:multiLevelType w:val="multilevel"/>
    <w:tmpl w:val="6F801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C6772D"/>
    <w:multiLevelType w:val="hybridMultilevel"/>
    <w:tmpl w:val="7C8C8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FB678CD"/>
    <w:multiLevelType w:val="hybridMultilevel"/>
    <w:tmpl w:val="3B8827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4B1BBC"/>
    <w:multiLevelType w:val="hybridMultilevel"/>
    <w:tmpl w:val="F08CBDC8"/>
    <w:lvl w:ilvl="0" w:tplc="62409E5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1BE59F3"/>
    <w:multiLevelType w:val="multilevel"/>
    <w:tmpl w:val="F00E0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A10D28"/>
    <w:multiLevelType w:val="multilevel"/>
    <w:tmpl w:val="B9E07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131E94"/>
    <w:multiLevelType w:val="multilevel"/>
    <w:tmpl w:val="978697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B47B5C"/>
    <w:multiLevelType w:val="hybridMultilevel"/>
    <w:tmpl w:val="45BCC7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93370AA"/>
    <w:multiLevelType w:val="multilevel"/>
    <w:tmpl w:val="0316B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701426"/>
    <w:multiLevelType w:val="hybridMultilevel"/>
    <w:tmpl w:val="022CC2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799A5BDC"/>
    <w:multiLevelType w:val="hybridMultilevel"/>
    <w:tmpl w:val="9C3E7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C6774A"/>
    <w:multiLevelType w:val="multilevel"/>
    <w:tmpl w:val="4C7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6B252F"/>
    <w:multiLevelType w:val="multilevel"/>
    <w:tmpl w:val="71E85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1E081A"/>
    <w:multiLevelType w:val="multilevel"/>
    <w:tmpl w:val="169A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7030253">
    <w:abstractNumId w:val="5"/>
  </w:num>
  <w:num w:numId="2" w16cid:durableId="2074311914">
    <w:abstractNumId w:val="45"/>
  </w:num>
  <w:num w:numId="3" w16cid:durableId="1546720885">
    <w:abstractNumId w:val="7"/>
  </w:num>
  <w:num w:numId="4" w16cid:durableId="288780141">
    <w:abstractNumId w:val="38"/>
  </w:num>
  <w:num w:numId="5" w16cid:durableId="192695771">
    <w:abstractNumId w:val="12"/>
  </w:num>
  <w:num w:numId="6" w16cid:durableId="1541743612">
    <w:abstractNumId w:val="10"/>
  </w:num>
  <w:num w:numId="7" w16cid:durableId="405954194">
    <w:abstractNumId w:val="40"/>
  </w:num>
  <w:num w:numId="8" w16cid:durableId="396830490">
    <w:abstractNumId w:val="15"/>
  </w:num>
  <w:num w:numId="9" w16cid:durableId="1003362607">
    <w:abstractNumId w:val="33"/>
  </w:num>
  <w:num w:numId="10" w16cid:durableId="1650592921">
    <w:abstractNumId w:val="46"/>
  </w:num>
  <w:num w:numId="11" w16cid:durableId="2000381022">
    <w:abstractNumId w:val="17"/>
  </w:num>
  <w:num w:numId="12" w16cid:durableId="383602648">
    <w:abstractNumId w:val="3"/>
  </w:num>
  <w:num w:numId="13" w16cid:durableId="415784551">
    <w:abstractNumId w:val="8"/>
  </w:num>
  <w:num w:numId="14" w16cid:durableId="111826033">
    <w:abstractNumId w:val="43"/>
  </w:num>
  <w:num w:numId="15" w16cid:durableId="754864884">
    <w:abstractNumId w:val="47"/>
  </w:num>
  <w:num w:numId="16" w16cid:durableId="992022883">
    <w:abstractNumId w:val="14"/>
  </w:num>
  <w:num w:numId="17" w16cid:durableId="1392727240">
    <w:abstractNumId w:val="30"/>
  </w:num>
  <w:num w:numId="18" w16cid:durableId="1957171807">
    <w:abstractNumId w:val="39"/>
  </w:num>
  <w:num w:numId="19" w16cid:durableId="1587809130">
    <w:abstractNumId w:val="41"/>
  </w:num>
  <w:num w:numId="20" w16cid:durableId="924995949">
    <w:abstractNumId w:val="32"/>
  </w:num>
  <w:num w:numId="21" w16cid:durableId="344408551">
    <w:abstractNumId w:val="21"/>
  </w:num>
  <w:num w:numId="22" w16cid:durableId="1664116462">
    <w:abstractNumId w:val="18"/>
  </w:num>
  <w:num w:numId="23" w16cid:durableId="1219441056">
    <w:abstractNumId w:val="27"/>
  </w:num>
  <w:num w:numId="24" w16cid:durableId="1782361">
    <w:abstractNumId w:val="48"/>
  </w:num>
  <w:num w:numId="25" w16cid:durableId="1996907217">
    <w:abstractNumId w:val="26"/>
  </w:num>
  <w:num w:numId="26" w16cid:durableId="2087414971">
    <w:abstractNumId w:val="35"/>
  </w:num>
  <w:num w:numId="27" w16cid:durableId="2083410960">
    <w:abstractNumId w:val="16"/>
  </w:num>
  <w:num w:numId="28" w16cid:durableId="2069836683">
    <w:abstractNumId w:val="31"/>
  </w:num>
  <w:num w:numId="29" w16cid:durableId="371997420">
    <w:abstractNumId w:val="42"/>
  </w:num>
  <w:num w:numId="30" w16cid:durableId="1365131622">
    <w:abstractNumId w:val="36"/>
  </w:num>
  <w:num w:numId="31" w16cid:durableId="1625772379">
    <w:abstractNumId w:val="2"/>
  </w:num>
  <w:num w:numId="32" w16cid:durableId="819730941">
    <w:abstractNumId w:val="24"/>
  </w:num>
  <w:num w:numId="33" w16cid:durableId="904611525">
    <w:abstractNumId w:val="29"/>
  </w:num>
  <w:num w:numId="34" w16cid:durableId="1937051416">
    <w:abstractNumId w:val="9"/>
  </w:num>
  <w:num w:numId="35" w16cid:durableId="1752240238">
    <w:abstractNumId w:val="37"/>
  </w:num>
  <w:num w:numId="36" w16cid:durableId="462624917">
    <w:abstractNumId w:val="11"/>
  </w:num>
  <w:num w:numId="37" w16cid:durableId="933173245">
    <w:abstractNumId w:val="23"/>
  </w:num>
  <w:num w:numId="38" w16cid:durableId="1821800102">
    <w:abstractNumId w:val="28"/>
  </w:num>
  <w:num w:numId="39" w16cid:durableId="1001200903">
    <w:abstractNumId w:val="4"/>
  </w:num>
  <w:num w:numId="40" w16cid:durableId="995840751">
    <w:abstractNumId w:val="0"/>
  </w:num>
  <w:num w:numId="41" w16cid:durableId="5263360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4437464">
    <w:abstractNumId w:val="1"/>
  </w:num>
  <w:num w:numId="43" w16cid:durableId="1091581846">
    <w:abstractNumId w:val="1"/>
  </w:num>
  <w:num w:numId="44" w16cid:durableId="856385213">
    <w:abstractNumId w:val="13"/>
  </w:num>
  <w:num w:numId="45" w16cid:durableId="19029782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80117996">
    <w:abstractNumId w:val="34"/>
  </w:num>
  <w:num w:numId="47" w16cid:durableId="1667826604">
    <w:abstractNumId w:val="24"/>
  </w:num>
  <w:num w:numId="48" w16cid:durableId="112872374">
    <w:abstractNumId w:val="34"/>
  </w:num>
  <w:num w:numId="49" w16cid:durableId="629940132">
    <w:abstractNumId w:val="44"/>
  </w:num>
  <w:num w:numId="50" w16cid:durableId="694381211">
    <w:abstractNumId w:val="19"/>
  </w:num>
  <w:num w:numId="51" w16cid:durableId="1946887067">
    <w:abstractNumId w:val="6"/>
  </w:num>
  <w:num w:numId="52" w16cid:durableId="1257715101">
    <w:abstractNumId w:val="22"/>
  </w:num>
  <w:num w:numId="53" w16cid:durableId="1438216031">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83"/>
    <w:rsid w:val="00001186"/>
    <w:rsid w:val="000031A3"/>
    <w:rsid w:val="000031C1"/>
    <w:rsid w:val="0000541B"/>
    <w:rsid w:val="0001243D"/>
    <w:rsid w:val="0001311D"/>
    <w:rsid w:val="0001375C"/>
    <w:rsid w:val="000147CB"/>
    <w:rsid w:val="000178A8"/>
    <w:rsid w:val="0002192B"/>
    <w:rsid w:val="00021FB8"/>
    <w:rsid w:val="00024F03"/>
    <w:rsid w:val="00025030"/>
    <w:rsid w:val="00025CCD"/>
    <w:rsid w:val="00025F15"/>
    <w:rsid w:val="000262FD"/>
    <w:rsid w:val="000268B7"/>
    <w:rsid w:val="0002699A"/>
    <w:rsid w:val="00026DFD"/>
    <w:rsid w:val="00031F35"/>
    <w:rsid w:val="00032048"/>
    <w:rsid w:val="00032827"/>
    <w:rsid w:val="00032C30"/>
    <w:rsid w:val="00034EB1"/>
    <w:rsid w:val="000372BF"/>
    <w:rsid w:val="0003784D"/>
    <w:rsid w:val="000379E7"/>
    <w:rsid w:val="00042FA0"/>
    <w:rsid w:val="00043261"/>
    <w:rsid w:val="000434DD"/>
    <w:rsid w:val="000434F4"/>
    <w:rsid w:val="00044C5F"/>
    <w:rsid w:val="00045037"/>
    <w:rsid w:val="0004598B"/>
    <w:rsid w:val="00052150"/>
    <w:rsid w:val="00052463"/>
    <w:rsid w:val="000536BA"/>
    <w:rsid w:val="000544FD"/>
    <w:rsid w:val="00056467"/>
    <w:rsid w:val="0006594C"/>
    <w:rsid w:val="00065A15"/>
    <w:rsid w:val="000665EE"/>
    <w:rsid w:val="0006C1ED"/>
    <w:rsid w:val="00071B26"/>
    <w:rsid w:val="00071C2A"/>
    <w:rsid w:val="00072F98"/>
    <w:rsid w:val="000746AA"/>
    <w:rsid w:val="000751D2"/>
    <w:rsid w:val="00075438"/>
    <w:rsid w:val="000756A6"/>
    <w:rsid w:val="000760A6"/>
    <w:rsid w:val="00076E8F"/>
    <w:rsid w:val="00077634"/>
    <w:rsid w:val="00080350"/>
    <w:rsid w:val="000803A0"/>
    <w:rsid w:val="0008093B"/>
    <w:rsid w:val="00085B2B"/>
    <w:rsid w:val="00085DC1"/>
    <w:rsid w:val="00085E5D"/>
    <w:rsid w:val="000903BC"/>
    <w:rsid w:val="00090C70"/>
    <w:rsid w:val="000950C0"/>
    <w:rsid w:val="000965DE"/>
    <w:rsid w:val="000966CE"/>
    <w:rsid w:val="000A2D35"/>
    <w:rsid w:val="000A2E47"/>
    <w:rsid w:val="000A40A4"/>
    <w:rsid w:val="000A5BB9"/>
    <w:rsid w:val="000A63B3"/>
    <w:rsid w:val="000A7AE6"/>
    <w:rsid w:val="000B0FA4"/>
    <w:rsid w:val="000B187C"/>
    <w:rsid w:val="000B2236"/>
    <w:rsid w:val="000B4B89"/>
    <w:rsid w:val="000B6A9C"/>
    <w:rsid w:val="000B6BBA"/>
    <w:rsid w:val="000B79DE"/>
    <w:rsid w:val="000C1BBC"/>
    <w:rsid w:val="000C2191"/>
    <w:rsid w:val="000C2AD3"/>
    <w:rsid w:val="000C2C8C"/>
    <w:rsid w:val="000C312F"/>
    <w:rsid w:val="000C36D3"/>
    <w:rsid w:val="000C5F92"/>
    <w:rsid w:val="000C69BC"/>
    <w:rsid w:val="000C7CAA"/>
    <w:rsid w:val="000C7DEC"/>
    <w:rsid w:val="000D0DD8"/>
    <w:rsid w:val="000D105B"/>
    <w:rsid w:val="000D1211"/>
    <w:rsid w:val="000D1FBD"/>
    <w:rsid w:val="000D2BEA"/>
    <w:rsid w:val="000D4B27"/>
    <w:rsid w:val="000E01F8"/>
    <w:rsid w:val="000E035E"/>
    <w:rsid w:val="000E0879"/>
    <w:rsid w:val="000E1DC7"/>
    <w:rsid w:val="000E29C7"/>
    <w:rsid w:val="000E38BD"/>
    <w:rsid w:val="000E5C9E"/>
    <w:rsid w:val="000E5FE2"/>
    <w:rsid w:val="000E6EB3"/>
    <w:rsid w:val="000E7C0C"/>
    <w:rsid w:val="000F0715"/>
    <w:rsid w:val="000F0C7E"/>
    <w:rsid w:val="000F1507"/>
    <w:rsid w:val="000F1B0F"/>
    <w:rsid w:val="000F1D14"/>
    <w:rsid w:val="000F45A8"/>
    <w:rsid w:val="000F4880"/>
    <w:rsid w:val="000F5D6C"/>
    <w:rsid w:val="000F6398"/>
    <w:rsid w:val="001003EB"/>
    <w:rsid w:val="00100684"/>
    <w:rsid w:val="001014E5"/>
    <w:rsid w:val="00101E0A"/>
    <w:rsid w:val="00101FE4"/>
    <w:rsid w:val="00104271"/>
    <w:rsid w:val="00104595"/>
    <w:rsid w:val="0010568B"/>
    <w:rsid w:val="001065B7"/>
    <w:rsid w:val="00106685"/>
    <w:rsid w:val="00106E45"/>
    <w:rsid w:val="00107F76"/>
    <w:rsid w:val="00110196"/>
    <w:rsid w:val="00110763"/>
    <w:rsid w:val="00111830"/>
    <w:rsid w:val="00112754"/>
    <w:rsid w:val="0011376B"/>
    <w:rsid w:val="001138C2"/>
    <w:rsid w:val="00115E4F"/>
    <w:rsid w:val="00116FA8"/>
    <w:rsid w:val="00117469"/>
    <w:rsid w:val="00120445"/>
    <w:rsid w:val="00120B57"/>
    <w:rsid w:val="00120B88"/>
    <w:rsid w:val="00122122"/>
    <w:rsid w:val="0012216E"/>
    <w:rsid w:val="00122419"/>
    <w:rsid w:val="0012377C"/>
    <w:rsid w:val="0012418D"/>
    <w:rsid w:val="00125567"/>
    <w:rsid w:val="00126F7E"/>
    <w:rsid w:val="001274E8"/>
    <w:rsid w:val="001304CD"/>
    <w:rsid w:val="00132744"/>
    <w:rsid w:val="00132EE4"/>
    <w:rsid w:val="00133A2C"/>
    <w:rsid w:val="00134924"/>
    <w:rsid w:val="00134DD2"/>
    <w:rsid w:val="00142033"/>
    <w:rsid w:val="00144947"/>
    <w:rsid w:val="00144BA1"/>
    <w:rsid w:val="00145CC5"/>
    <w:rsid w:val="00146CBC"/>
    <w:rsid w:val="0015034B"/>
    <w:rsid w:val="00152875"/>
    <w:rsid w:val="00154991"/>
    <w:rsid w:val="0015590F"/>
    <w:rsid w:val="001559C4"/>
    <w:rsid w:val="00155C92"/>
    <w:rsid w:val="00157766"/>
    <w:rsid w:val="001602A3"/>
    <w:rsid w:val="00161552"/>
    <w:rsid w:val="00162B23"/>
    <w:rsid w:val="00163546"/>
    <w:rsid w:val="0016362D"/>
    <w:rsid w:val="00163DEE"/>
    <w:rsid w:val="00164FFE"/>
    <w:rsid w:val="0017038D"/>
    <w:rsid w:val="001719EF"/>
    <w:rsid w:val="00173397"/>
    <w:rsid w:val="00174999"/>
    <w:rsid w:val="00174B92"/>
    <w:rsid w:val="00175FA0"/>
    <w:rsid w:val="00177D54"/>
    <w:rsid w:val="00180ECD"/>
    <w:rsid w:val="0018330F"/>
    <w:rsid w:val="0018511E"/>
    <w:rsid w:val="001855D8"/>
    <w:rsid w:val="001860CE"/>
    <w:rsid w:val="001903B4"/>
    <w:rsid w:val="00190918"/>
    <w:rsid w:val="00191D8E"/>
    <w:rsid w:val="00192781"/>
    <w:rsid w:val="001945D9"/>
    <w:rsid w:val="0019530B"/>
    <w:rsid w:val="00195D53"/>
    <w:rsid w:val="00196B1D"/>
    <w:rsid w:val="001970D6"/>
    <w:rsid w:val="001979A4"/>
    <w:rsid w:val="001A086E"/>
    <w:rsid w:val="001A12D6"/>
    <w:rsid w:val="001A1C42"/>
    <w:rsid w:val="001A3043"/>
    <w:rsid w:val="001A3E4C"/>
    <w:rsid w:val="001A44CA"/>
    <w:rsid w:val="001A5F9C"/>
    <w:rsid w:val="001A6CFF"/>
    <w:rsid w:val="001A7164"/>
    <w:rsid w:val="001B072E"/>
    <w:rsid w:val="001B22A8"/>
    <w:rsid w:val="001B2EFD"/>
    <w:rsid w:val="001B3315"/>
    <w:rsid w:val="001B3EEB"/>
    <w:rsid w:val="001B4DE4"/>
    <w:rsid w:val="001B56EC"/>
    <w:rsid w:val="001C1349"/>
    <w:rsid w:val="001C1443"/>
    <w:rsid w:val="001C1751"/>
    <w:rsid w:val="001C3744"/>
    <w:rsid w:val="001C4974"/>
    <w:rsid w:val="001C5436"/>
    <w:rsid w:val="001C5686"/>
    <w:rsid w:val="001C5EBF"/>
    <w:rsid w:val="001C67D3"/>
    <w:rsid w:val="001D1CE9"/>
    <w:rsid w:val="001D3929"/>
    <w:rsid w:val="001D3EFA"/>
    <w:rsid w:val="001D4062"/>
    <w:rsid w:val="001D429B"/>
    <w:rsid w:val="001D48EC"/>
    <w:rsid w:val="001D577C"/>
    <w:rsid w:val="001D5846"/>
    <w:rsid w:val="001D6160"/>
    <w:rsid w:val="001D6B1E"/>
    <w:rsid w:val="001D7127"/>
    <w:rsid w:val="001E1025"/>
    <w:rsid w:val="001E2F17"/>
    <w:rsid w:val="001E4369"/>
    <w:rsid w:val="001E6187"/>
    <w:rsid w:val="001E6520"/>
    <w:rsid w:val="001F033F"/>
    <w:rsid w:val="001F09C3"/>
    <w:rsid w:val="001F0EB0"/>
    <w:rsid w:val="001F10D2"/>
    <w:rsid w:val="001F1DE4"/>
    <w:rsid w:val="001F3C17"/>
    <w:rsid w:val="001F3DE5"/>
    <w:rsid w:val="001F4199"/>
    <w:rsid w:val="001F4D91"/>
    <w:rsid w:val="001F5BF4"/>
    <w:rsid w:val="001F5E8A"/>
    <w:rsid w:val="001F6B2C"/>
    <w:rsid w:val="0020031A"/>
    <w:rsid w:val="002007E7"/>
    <w:rsid w:val="00200B12"/>
    <w:rsid w:val="00205D5C"/>
    <w:rsid w:val="002063CA"/>
    <w:rsid w:val="00210F6B"/>
    <w:rsid w:val="00211028"/>
    <w:rsid w:val="00212BE4"/>
    <w:rsid w:val="00214231"/>
    <w:rsid w:val="00214CA0"/>
    <w:rsid w:val="00215B1E"/>
    <w:rsid w:val="00216565"/>
    <w:rsid w:val="00216691"/>
    <w:rsid w:val="00217C6D"/>
    <w:rsid w:val="00220D76"/>
    <w:rsid w:val="0022187B"/>
    <w:rsid w:val="00222735"/>
    <w:rsid w:val="0022281A"/>
    <w:rsid w:val="002229FB"/>
    <w:rsid w:val="00223925"/>
    <w:rsid w:val="00224389"/>
    <w:rsid w:val="00224EF7"/>
    <w:rsid w:val="002253E0"/>
    <w:rsid w:val="00230285"/>
    <w:rsid w:val="00230D3D"/>
    <w:rsid w:val="00230EB3"/>
    <w:rsid w:val="002316EE"/>
    <w:rsid w:val="0023201E"/>
    <w:rsid w:val="00232ACF"/>
    <w:rsid w:val="0023367C"/>
    <w:rsid w:val="002341EC"/>
    <w:rsid w:val="00235E2A"/>
    <w:rsid w:val="00235F9A"/>
    <w:rsid w:val="00237402"/>
    <w:rsid w:val="00241A71"/>
    <w:rsid w:val="00244570"/>
    <w:rsid w:val="00245682"/>
    <w:rsid w:val="0024702C"/>
    <w:rsid w:val="00247196"/>
    <w:rsid w:val="002503BB"/>
    <w:rsid w:val="00251E99"/>
    <w:rsid w:val="0025439A"/>
    <w:rsid w:val="00254B09"/>
    <w:rsid w:val="002564ED"/>
    <w:rsid w:val="00261AEB"/>
    <w:rsid w:val="00261B2B"/>
    <w:rsid w:val="00261EF8"/>
    <w:rsid w:val="0026268D"/>
    <w:rsid w:val="00262AB3"/>
    <w:rsid w:val="00263A5A"/>
    <w:rsid w:val="00263B02"/>
    <w:rsid w:val="00264F66"/>
    <w:rsid w:val="00267471"/>
    <w:rsid w:val="00271488"/>
    <w:rsid w:val="002716D6"/>
    <w:rsid w:val="00271782"/>
    <w:rsid w:val="00271A77"/>
    <w:rsid w:val="00271B80"/>
    <w:rsid w:val="00272CDE"/>
    <w:rsid w:val="00274D32"/>
    <w:rsid w:val="0027633C"/>
    <w:rsid w:val="0027A563"/>
    <w:rsid w:val="002807E2"/>
    <w:rsid w:val="00281413"/>
    <w:rsid w:val="00284FF3"/>
    <w:rsid w:val="00284FF7"/>
    <w:rsid w:val="002869B7"/>
    <w:rsid w:val="0029067D"/>
    <w:rsid w:val="00290CE4"/>
    <w:rsid w:val="00291689"/>
    <w:rsid w:val="00295743"/>
    <w:rsid w:val="0029736B"/>
    <w:rsid w:val="002A020F"/>
    <w:rsid w:val="002A3E84"/>
    <w:rsid w:val="002A527F"/>
    <w:rsid w:val="002A5BBA"/>
    <w:rsid w:val="002A74D6"/>
    <w:rsid w:val="002A7623"/>
    <w:rsid w:val="002B04DC"/>
    <w:rsid w:val="002B2690"/>
    <w:rsid w:val="002B4B06"/>
    <w:rsid w:val="002B5D46"/>
    <w:rsid w:val="002B62DF"/>
    <w:rsid w:val="002B67C8"/>
    <w:rsid w:val="002B6D72"/>
    <w:rsid w:val="002C27AB"/>
    <w:rsid w:val="002C2E6B"/>
    <w:rsid w:val="002C45D2"/>
    <w:rsid w:val="002C65B4"/>
    <w:rsid w:val="002D2161"/>
    <w:rsid w:val="002D348C"/>
    <w:rsid w:val="002D3655"/>
    <w:rsid w:val="002D38EE"/>
    <w:rsid w:val="002D3C8B"/>
    <w:rsid w:val="002D5DD6"/>
    <w:rsid w:val="002D741D"/>
    <w:rsid w:val="002E2C6B"/>
    <w:rsid w:val="002E2D99"/>
    <w:rsid w:val="002E2FE5"/>
    <w:rsid w:val="002E34B8"/>
    <w:rsid w:val="002E35FB"/>
    <w:rsid w:val="002E3D64"/>
    <w:rsid w:val="002E4F8F"/>
    <w:rsid w:val="002E78EB"/>
    <w:rsid w:val="002F079A"/>
    <w:rsid w:val="002F0904"/>
    <w:rsid w:val="002F2F87"/>
    <w:rsid w:val="002F3223"/>
    <w:rsid w:val="002F54F7"/>
    <w:rsid w:val="002F6476"/>
    <w:rsid w:val="002F7A92"/>
    <w:rsid w:val="002F7BEE"/>
    <w:rsid w:val="00301FFD"/>
    <w:rsid w:val="003022FB"/>
    <w:rsid w:val="00302D2A"/>
    <w:rsid w:val="00307599"/>
    <w:rsid w:val="00314B57"/>
    <w:rsid w:val="00316F2C"/>
    <w:rsid w:val="0032072B"/>
    <w:rsid w:val="00321585"/>
    <w:rsid w:val="00321ABF"/>
    <w:rsid w:val="00323394"/>
    <w:rsid w:val="003238B1"/>
    <w:rsid w:val="00324254"/>
    <w:rsid w:val="00325259"/>
    <w:rsid w:val="0032591C"/>
    <w:rsid w:val="00330931"/>
    <w:rsid w:val="00332738"/>
    <w:rsid w:val="0033607F"/>
    <w:rsid w:val="00336525"/>
    <w:rsid w:val="00340872"/>
    <w:rsid w:val="00341DFA"/>
    <w:rsid w:val="00343D60"/>
    <w:rsid w:val="003441C3"/>
    <w:rsid w:val="00347172"/>
    <w:rsid w:val="00347DC4"/>
    <w:rsid w:val="00350057"/>
    <w:rsid w:val="0035083F"/>
    <w:rsid w:val="0035496D"/>
    <w:rsid w:val="00356C82"/>
    <w:rsid w:val="003570AE"/>
    <w:rsid w:val="00357B67"/>
    <w:rsid w:val="00360719"/>
    <w:rsid w:val="00360773"/>
    <w:rsid w:val="00361C8F"/>
    <w:rsid w:val="00361CFC"/>
    <w:rsid w:val="00370A85"/>
    <w:rsid w:val="003756BA"/>
    <w:rsid w:val="00377310"/>
    <w:rsid w:val="0038055D"/>
    <w:rsid w:val="00381529"/>
    <w:rsid w:val="00382AFA"/>
    <w:rsid w:val="00383384"/>
    <w:rsid w:val="003833BC"/>
    <w:rsid w:val="0038406A"/>
    <w:rsid w:val="003867D3"/>
    <w:rsid w:val="0038776E"/>
    <w:rsid w:val="00391396"/>
    <w:rsid w:val="003936E0"/>
    <w:rsid w:val="0039370B"/>
    <w:rsid w:val="00394852"/>
    <w:rsid w:val="003A030C"/>
    <w:rsid w:val="003A1D6D"/>
    <w:rsid w:val="003A21D3"/>
    <w:rsid w:val="003A4179"/>
    <w:rsid w:val="003A5A75"/>
    <w:rsid w:val="003B1642"/>
    <w:rsid w:val="003B43F7"/>
    <w:rsid w:val="003C1797"/>
    <w:rsid w:val="003C27DB"/>
    <w:rsid w:val="003C36A5"/>
    <w:rsid w:val="003C3A28"/>
    <w:rsid w:val="003C4AD5"/>
    <w:rsid w:val="003C4BBE"/>
    <w:rsid w:val="003C5285"/>
    <w:rsid w:val="003C54F8"/>
    <w:rsid w:val="003C54F9"/>
    <w:rsid w:val="003D07F3"/>
    <w:rsid w:val="003D0FC2"/>
    <w:rsid w:val="003D1AF4"/>
    <w:rsid w:val="003D2F5F"/>
    <w:rsid w:val="003D398B"/>
    <w:rsid w:val="003D4928"/>
    <w:rsid w:val="003D4F8D"/>
    <w:rsid w:val="003D50DD"/>
    <w:rsid w:val="003D5F53"/>
    <w:rsid w:val="003D6077"/>
    <w:rsid w:val="003D7A25"/>
    <w:rsid w:val="003E3F31"/>
    <w:rsid w:val="003E6598"/>
    <w:rsid w:val="003E664A"/>
    <w:rsid w:val="003F1255"/>
    <w:rsid w:val="003F1ACC"/>
    <w:rsid w:val="003F4275"/>
    <w:rsid w:val="003F615C"/>
    <w:rsid w:val="003F786A"/>
    <w:rsid w:val="0040016C"/>
    <w:rsid w:val="0040025D"/>
    <w:rsid w:val="0040029A"/>
    <w:rsid w:val="00400635"/>
    <w:rsid w:val="0040229D"/>
    <w:rsid w:val="0040366D"/>
    <w:rsid w:val="00407863"/>
    <w:rsid w:val="00407E98"/>
    <w:rsid w:val="00410579"/>
    <w:rsid w:val="00410B24"/>
    <w:rsid w:val="004116E3"/>
    <w:rsid w:val="00412A89"/>
    <w:rsid w:val="00413650"/>
    <w:rsid w:val="004138E0"/>
    <w:rsid w:val="00413ED3"/>
    <w:rsid w:val="00414CD5"/>
    <w:rsid w:val="00416AD7"/>
    <w:rsid w:val="00416FB3"/>
    <w:rsid w:val="00417BB8"/>
    <w:rsid w:val="004240C5"/>
    <w:rsid w:val="0042516C"/>
    <w:rsid w:val="00425237"/>
    <w:rsid w:val="004258C0"/>
    <w:rsid w:val="00425987"/>
    <w:rsid w:val="00427745"/>
    <w:rsid w:val="00427C1F"/>
    <w:rsid w:val="00430B67"/>
    <w:rsid w:val="00431EC4"/>
    <w:rsid w:val="00433126"/>
    <w:rsid w:val="00434D39"/>
    <w:rsid w:val="00434E8E"/>
    <w:rsid w:val="0043573D"/>
    <w:rsid w:val="00435828"/>
    <w:rsid w:val="00436B91"/>
    <w:rsid w:val="004428DF"/>
    <w:rsid w:val="00443AE3"/>
    <w:rsid w:val="00446AC3"/>
    <w:rsid w:val="00447241"/>
    <w:rsid w:val="0045429B"/>
    <w:rsid w:val="004557A0"/>
    <w:rsid w:val="00461437"/>
    <w:rsid w:val="00463FE6"/>
    <w:rsid w:val="004640D5"/>
    <w:rsid w:val="0046420A"/>
    <w:rsid w:val="004658CE"/>
    <w:rsid w:val="00470F89"/>
    <w:rsid w:val="00471243"/>
    <w:rsid w:val="00471246"/>
    <w:rsid w:val="004717B3"/>
    <w:rsid w:val="004727DB"/>
    <w:rsid w:val="00472C44"/>
    <w:rsid w:val="0048234E"/>
    <w:rsid w:val="00482647"/>
    <w:rsid w:val="00486060"/>
    <w:rsid w:val="00487091"/>
    <w:rsid w:val="00487C71"/>
    <w:rsid w:val="0049161C"/>
    <w:rsid w:val="004917D8"/>
    <w:rsid w:val="0049407C"/>
    <w:rsid w:val="00494FA1"/>
    <w:rsid w:val="0049512B"/>
    <w:rsid w:val="00497FD1"/>
    <w:rsid w:val="004A003A"/>
    <w:rsid w:val="004A099D"/>
    <w:rsid w:val="004A17B7"/>
    <w:rsid w:val="004A1FC6"/>
    <w:rsid w:val="004A4A4B"/>
    <w:rsid w:val="004A5C71"/>
    <w:rsid w:val="004A6BC3"/>
    <w:rsid w:val="004A77AA"/>
    <w:rsid w:val="004B0BE6"/>
    <w:rsid w:val="004B0F94"/>
    <w:rsid w:val="004B226A"/>
    <w:rsid w:val="004B265A"/>
    <w:rsid w:val="004B4D64"/>
    <w:rsid w:val="004B4E02"/>
    <w:rsid w:val="004B57A8"/>
    <w:rsid w:val="004B6705"/>
    <w:rsid w:val="004B67F2"/>
    <w:rsid w:val="004C1F86"/>
    <w:rsid w:val="004C372D"/>
    <w:rsid w:val="004C4178"/>
    <w:rsid w:val="004C4190"/>
    <w:rsid w:val="004C4651"/>
    <w:rsid w:val="004C489B"/>
    <w:rsid w:val="004C72FD"/>
    <w:rsid w:val="004C7B9E"/>
    <w:rsid w:val="004D10FB"/>
    <w:rsid w:val="004D1C99"/>
    <w:rsid w:val="004D21B2"/>
    <w:rsid w:val="004E066D"/>
    <w:rsid w:val="004E2783"/>
    <w:rsid w:val="004E3425"/>
    <w:rsid w:val="004E3A70"/>
    <w:rsid w:val="004E430B"/>
    <w:rsid w:val="004E481F"/>
    <w:rsid w:val="004E5223"/>
    <w:rsid w:val="004E5641"/>
    <w:rsid w:val="004E7DFB"/>
    <w:rsid w:val="004F05DA"/>
    <w:rsid w:val="004F4DD8"/>
    <w:rsid w:val="004F4ED1"/>
    <w:rsid w:val="004F53AD"/>
    <w:rsid w:val="004F5F2B"/>
    <w:rsid w:val="004F686D"/>
    <w:rsid w:val="004F77C0"/>
    <w:rsid w:val="00503ABC"/>
    <w:rsid w:val="005041D0"/>
    <w:rsid w:val="0050737A"/>
    <w:rsid w:val="0051374C"/>
    <w:rsid w:val="00514D7B"/>
    <w:rsid w:val="00514F0E"/>
    <w:rsid w:val="005163D5"/>
    <w:rsid w:val="00524174"/>
    <w:rsid w:val="0052756C"/>
    <w:rsid w:val="00530828"/>
    <w:rsid w:val="00530B72"/>
    <w:rsid w:val="00530FA7"/>
    <w:rsid w:val="00531F3A"/>
    <w:rsid w:val="00532C61"/>
    <w:rsid w:val="00535B71"/>
    <w:rsid w:val="00536C05"/>
    <w:rsid w:val="005371BB"/>
    <w:rsid w:val="00537AAA"/>
    <w:rsid w:val="00540014"/>
    <w:rsid w:val="005413BF"/>
    <w:rsid w:val="00541578"/>
    <w:rsid w:val="005417D9"/>
    <w:rsid w:val="005421E4"/>
    <w:rsid w:val="005429B9"/>
    <w:rsid w:val="00543291"/>
    <w:rsid w:val="005459FE"/>
    <w:rsid w:val="0055225A"/>
    <w:rsid w:val="0055375F"/>
    <w:rsid w:val="005546D8"/>
    <w:rsid w:val="00554FCD"/>
    <w:rsid w:val="00555E76"/>
    <w:rsid w:val="005576C5"/>
    <w:rsid w:val="00563D2B"/>
    <w:rsid w:val="00567F8C"/>
    <w:rsid w:val="005720D2"/>
    <w:rsid w:val="00572139"/>
    <w:rsid w:val="00572569"/>
    <w:rsid w:val="00572C10"/>
    <w:rsid w:val="00573056"/>
    <w:rsid w:val="00573B9C"/>
    <w:rsid w:val="005741F4"/>
    <w:rsid w:val="00581226"/>
    <w:rsid w:val="00581285"/>
    <w:rsid w:val="0058301D"/>
    <w:rsid w:val="00583416"/>
    <w:rsid w:val="00583670"/>
    <w:rsid w:val="00583DB3"/>
    <w:rsid w:val="005852BD"/>
    <w:rsid w:val="00586366"/>
    <w:rsid w:val="005866B6"/>
    <w:rsid w:val="00587007"/>
    <w:rsid w:val="005903EC"/>
    <w:rsid w:val="00590A29"/>
    <w:rsid w:val="005934FF"/>
    <w:rsid w:val="0059505C"/>
    <w:rsid w:val="00596237"/>
    <w:rsid w:val="005A0363"/>
    <w:rsid w:val="005A229F"/>
    <w:rsid w:val="005A2C10"/>
    <w:rsid w:val="005A2CFE"/>
    <w:rsid w:val="005A3579"/>
    <w:rsid w:val="005A3D22"/>
    <w:rsid w:val="005A67A3"/>
    <w:rsid w:val="005A71B9"/>
    <w:rsid w:val="005A72BC"/>
    <w:rsid w:val="005B0ECA"/>
    <w:rsid w:val="005B2128"/>
    <w:rsid w:val="005B7A58"/>
    <w:rsid w:val="005C1C28"/>
    <w:rsid w:val="005C1E35"/>
    <w:rsid w:val="005C3C82"/>
    <w:rsid w:val="005C4303"/>
    <w:rsid w:val="005C6AED"/>
    <w:rsid w:val="005C7326"/>
    <w:rsid w:val="005D0519"/>
    <w:rsid w:val="005D1514"/>
    <w:rsid w:val="005D1E1E"/>
    <w:rsid w:val="005D284D"/>
    <w:rsid w:val="005D2B21"/>
    <w:rsid w:val="005D2DC9"/>
    <w:rsid w:val="005D4892"/>
    <w:rsid w:val="005D4AC9"/>
    <w:rsid w:val="005D4D03"/>
    <w:rsid w:val="005D654B"/>
    <w:rsid w:val="005E04B7"/>
    <w:rsid w:val="005E1BCA"/>
    <w:rsid w:val="005E4138"/>
    <w:rsid w:val="005E53AC"/>
    <w:rsid w:val="005E5783"/>
    <w:rsid w:val="005E71A1"/>
    <w:rsid w:val="005F1478"/>
    <w:rsid w:val="005F3F32"/>
    <w:rsid w:val="005F45F2"/>
    <w:rsid w:val="005F569F"/>
    <w:rsid w:val="005F7000"/>
    <w:rsid w:val="005F7487"/>
    <w:rsid w:val="00602B96"/>
    <w:rsid w:val="00602F1E"/>
    <w:rsid w:val="00602FD1"/>
    <w:rsid w:val="006034E6"/>
    <w:rsid w:val="006037C8"/>
    <w:rsid w:val="00604819"/>
    <w:rsid w:val="0060D3AE"/>
    <w:rsid w:val="00610824"/>
    <w:rsid w:val="00610F14"/>
    <w:rsid w:val="00611CDB"/>
    <w:rsid w:val="00611D23"/>
    <w:rsid w:val="006134AE"/>
    <w:rsid w:val="006142C1"/>
    <w:rsid w:val="00614A5F"/>
    <w:rsid w:val="00614BC5"/>
    <w:rsid w:val="00614E5E"/>
    <w:rsid w:val="00620C44"/>
    <w:rsid w:val="0062447B"/>
    <w:rsid w:val="006252E0"/>
    <w:rsid w:val="00625843"/>
    <w:rsid w:val="0062606B"/>
    <w:rsid w:val="00627374"/>
    <w:rsid w:val="00627C6C"/>
    <w:rsid w:val="00632897"/>
    <w:rsid w:val="00634028"/>
    <w:rsid w:val="00634223"/>
    <w:rsid w:val="0063453D"/>
    <w:rsid w:val="006354BE"/>
    <w:rsid w:val="006368BC"/>
    <w:rsid w:val="00637444"/>
    <w:rsid w:val="00640062"/>
    <w:rsid w:val="006410D8"/>
    <w:rsid w:val="006416B0"/>
    <w:rsid w:val="00641FC4"/>
    <w:rsid w:val="00647A1E"/>
    <w:rsid w:val="0064B531"/>
    <w:rsid w:val="00650F13"/>
    <w:rsid w:val="0065470C"/>
    <w:rsid w:val="00654DF8"/>
    <w:rsid w:val="006554C9"/>
    <w:rsid w:val="00655950"/>
    <w:rsid w:val="0065684C"/>
    <w:rsid w:val="00656B0B"/>
    <w:rsid w:val="00657D44"/>
    <w:rsid w:val="00660497"/>
    <w:rsid w:val="00660D91"/>
    <w:rsid w:val="006612B2"/>
    <w:rsid w:val="00662206"/>
    <w:rsid w:val="00662A36"/>
    <w:rsid w:val="0066366F"/>
    <w:rsid w:val="00663C74"/>
    <w:rsid w:val="00664400"/>
    <w:rsid w:val="00666A88"/>
    <w:rsid w:val="006679E7"/>
    <w:rsid w:val="00671DC0"/>
    <w:rsid w:val="00674837"/>
    <w:rsid w:val="006748C6"/>
    <w:rsid w:val="00674F68"/>
    <w:rsid w:val="00677DFC"/>
    <w:rsid w:val="00683057"/>
    <w:rsid w:val="0068354E"/>
    <w:rsid w:val="00685F31"/>
    <w:rsid w:val="00692110"/>
    <w:rsid w:val="0069242B"/>
    <w:rsid w:val="0069406C"/>
    <w:rsid w:val="00694ACE"/>
    <w:rsid w:val="006974A9"/>
    <w:rsid w:val="00697771"/>
    <w:rsid w:val="006A149E"/>
    <w:rsid w:val="006A16C2"/>
    <w:rsid w:val="006A1F55"/>
    <w:rsid w:val="006A32C7"/>
    <w:rsid w:val="006A691F"/>
    <w:rsid w:val="006A7DEF"/>
    <w:rsid w:val="006B0E2B"/>
    <w:rsid w:val="006B7580"/>
    <w:rsid w:val="006C1CD5"/>
    <w:rsid w:val="006C41E1"/>
    <w:rsid w:val="006C426B"/>
    <w:rsid w:val="006C6D3E"/>
    <w:rsid w:val="006C77FE"/>
    <w:rsid w:val="006C7E02"/>
    <w:rsid w:val="006D08C9"/>
    <w:rsid w:val="006D2D5B"/>
    <w:rsid w:val="006D5EE7"/>
    <w:rsid w:val="006D64F4"/>
    <w:rsid w:val="006D75DE"/>
    <w:rsid w:val="006E0C97"/>
    <w:rsid w:val="006E105B"/>
    <w:rsid w:val="006E1109"/>
    <w:rsid w:val="006E183B"/>
    <w:rsid w:val="006E31D9"/>
    <w:rsid w:val="006E3E23"/>
    <w:rsid w:val="006E57BE"/>
    <w:rsid w:val="006F2581"/>
    <w:rsid w:val="006F6C4F"/>
    <w:rsid w:val="006F7021"/>
    <w:rsid w:val="00700E62"/>
    <w:rsid w:val="0070441C"/>
    <w:rsid w:val="00707DD2"/>
    <w:rsid w:val="007102D3"/>
    <w:rsid w:val="007118D2"/>
    <w:rsid w:val="007120B7"/>
    <w:rsid w:val="00712A07"/>
    <w:rsid w:val="007160C5"/>
    <w:rsid w:val="0071626E"/>
    <w:rsid w:val="00716C3D"/>
    <w:rsid w:val="00717C22"/>
    <w:rsid w:val="00720F38"/>
    <w:rsid w:val="00721862"/>
    <w:rsid w:val="007221A5"/>
    <w:rsid w:val="007234FE"/>
    <w:rsid w:val="007237BA"/>
    <w:rsid w:val="00723CF0"/>
    <w:rsid w:val="00726B59"/>
    <w:rsid w:val="0072744C"/>
    <w:rsid w:val="0073011F"/>
    <w:rsid w:val="00730D53"/>
    <w:rsid w:val="00734E6E"/>
    <w:rsid w:val="007438C3"/>
    <w:rsid w:val="0074545B"/>
    <w:rsid w:val="00747768"/>
    <w:rsid w:val="007516DA"/>
    <w:rsid w:val="0075188D"/>
    <w:rsid w:val="007531C1"/>
    <w:rsid w:val="007561D2"/>
    <w:rsid w:val="007565A5"/>
    <w:rsid w:val="0076024C"/>
    <w:rsid w:val="00762240"/>
    <w:rsid w:val="007627B5"/>
    <w:rsid w:val="00764192"/>
    <w:rsid w:val="00766413"/>
    <w:rsid w:val="00766A00"/>
    <w:rsid w:val="0076790D"/>
    <w:rsid w:val="00770077"/>
    <w:rsid w:val="00770467"/>
    <w:rsid w:val="00770D9E"/>
    <w:rsid w:val="00771ED8"/>
    <w:rsid w:val="00772036"/>
    <w:rsid w:val="00775E35"/>
    <w:rsid w:val="00776036"/>
    <w:rsid w:val="007767E7"/>
    <w:rsid w:val="00776F4E"/>
    <w:rsid w:val="00780921"/>
    <w:rsid w:val="00780B5E"/>
    <w:rsid w:val="00781C30"/>
    <w:rsid w:val="007825A3"/>
    <w:rsid w:val="00783003"/>
    <w:rsid w:val="00784100"/>
    <w:rsid w:val="007853C1"/>
    <w:rsid w:val="00785D9E"/>
    <w:rsid w:val="00786CB4"/>
    <w:rsid w:val="0079079D"/>
    <w:rsid w:val="00790B41"/>
    <w:rsid w:val="00791495"/>
    <w:rsid w:val="00791C7F"/>
    <w:rsid w:val="00792603"/>
    <w:rsid w:val="007938AB"/>
    <w:rsid w:val="00794358"/>
    <w:rsid w:val="00794C02"/>
    <w:rsid w:val="00795E15"/>
    <w:rsid w:val="007964F2"/>
    <w:rsid w:val="007978C1"/>
    <w:rsid w:val="007A03C8"/>
    <w:rsid w:val="007A2967"/>
    <w:rsid w:val="007A3780"/>
    <w:rsid w:val="007A3983"/>
    <w:rsid w:val="007A468B"/>
    <w:rsid w:val="007A6116"/>
    <w:rsid w:val="007B36CC"/>
    <w:rsid w:val="007B473B"/>
    <w:rsid w:val="007B5437"/>
    <w:rsid w:val="007B620F"/>
    <w:rsid w:val="007C03F4"/>
    <w:rsid w:val="007C0831"/>
    <w:rsid w:val="007C1041"/>
    <w:rsid w:val="007C2CE9"/>
    <w:rsid w:val="007C375A"/>
    <w:rsid w:val="007C4144"/>
    <w:rsid w:val="007C62A1"/>
    <w:rsid w:val="007C759C"/>
    <w:rsid w:val="007C7BFE"/>
    <w:rsid w:val="007D2762"/>
    <w:rsid w:val="007D2C60"/>
    <w:rsid w:val="007D3BDD"/>
    <w:rsid w:val="007D3F3E"/>
    <w:rsid w:val="007D46C5"/>
    <w:rsid w:val="007D56C7"/>
    <w:rsid w:val="007D5FFF"/>
    <w:rsid w:val="007D61F8"/>
    <w:rsid w:val="007D68D7"/>
    <w:rsid w:val="007D6E29"/>
    <w:rsid w:val="007D7508"/>
    <w:rsid w:val="007D78E6"/>
    <w:rsid w:val="007E2615"/>
    <w:rsid w:val="007E2C2F"/>
    <w:rsid w:val="007E3A1C"/>
    <w:rsid w:val="007E4F7A"/>
    <w:rsid w:val="007E6B07"/>
    <w:rsid w:val="007E7F1D"/>
    <w:rsid w:val="007F0D2F"/>
    <w:rsid w:val="007F21EE"/>
    <w:rsid w:val="007F2A32"/>
    <w:rsid w:val="007F2B14"/>
    <w:rsid w:val="007F52B5"/>
    <w:rsid w:val="007F662C"/>
    <w:rsid w:val="0080000E"/>
    <w:rsid w:val="008006EF"/>
    <w:rsid w:val="00800AAC"/>
    <w:rsid w:val="00800CCB"/>
    <w:rsid w:val="00800FD5"/>
    <w:rsid w:val="00801AD5"/>
    <w:rsid w:val="00801B00"/>
    <w:rsid w:val="00803C9F"/>
    <w:rsid w:val="00803E40"/>
    <w:rsid w:val="00804248"/>
    <w:rsid w:val="008047AA"/>
    <w:rsid w:val="00804B2A"/>
    <w:rsid w:val="008050FC"/>
    <w:rsid w:val="00805241"/>
    <w:rsid w:val="00811039"/>
    <w:rsid w:val="00812777"/>
    <w:rsid w:val="00812E65"/>
    <w:rsid w:val="00812F7B"/>
    <w:rsid w:val="008131FE"/>
    <w:rsid w:val="008160C4"/>
    <w:rsid w:val="0081741B"/>
    <w:rsid w:val="00821DB3"/>
    <w:rsid w:val="00822B71"/>
    <w:rsid w:val="008254FF"/>
    <w:rsid w:val="00825B55"/>
    <w:rsid w:val="00825F54"/>
    <w:rsid w:val="00826099"/>
    <w:rsid w:val="00826CA8"/>
    <w:rsid w:val="00827279"/>
    <w:rsid w:val="00827D4C"/>
    <w:rsid w:val="008318ED"/>
    <w:rsid w:val="00831CED"/>
    <w:rsid w:val="008340B1"/>
    <w:rsid w:val="00835A89"/>
    <w:rsid w:val="008362A1"/>
    <w:rsid w:val="00840C7C"/>
    <w:rsid w:val="008410F1"/>
    <w:rsid w:val="00841D94"/>
    <w:rsid w:val="00842130"/>
    <w:rsid w:val="0084264E"/>
    <w:rsid w:val="00843F1E"/>
    <w:rsid w:val="00844B7A"/>
    <w:rsid w:val="00844DB8"/>
    <w:rsid w:val="00844ECC"/>
    <w:rsid w:val="00846434"/>
    <w:rsid w:val="00846C2A"/>
    <w:rsid w:val="00846C79"/>
    <w:rsid w:val="00846F08"/>
    <w:rsid w:val="008470CE"/>
    <w:rsid w:val="0084798C"/>
    <w:rsid w:val="00847E23"/>
    <w:rsid w:val="00850950"/>
    <w:rsid w:val="00852101"/>
    <w:rsid w:val="0085245B"/>
    <w:rsid w:val="00853C3C"/>
    <w:rsid w:val="008550C3"/>
    <w:rsid w:val="0085748C"/>
    <w:rsid w:val="00864BA2"/>
    <w:rsid w:val="00865FAE"/>
    <w:rsid w:val="0086662D"/>
    <w:rsid w:val="008666EF"/>
    <w:rsid w:val="0086784C"/>
    <w:rsid w:val="00867AAD"/>
    <w:rsid w:val="008711EB"/>
    <w:rsid w:val="00871748"/>
    <w:rsid w:val="00871A26"/>
    <w:rsid w:val="0087434A"/>
    <w:rsid w:val="008758DD"/>
    <w:rsid w:val="00875E5D"/>
    <w:rsid w:val="008761A8"/>
    <w:rsid w:val="00876B34"/>
    <w:rsid w:val="008802F4"/>
    <w:rsid w:val="0088095E"/>
    <w:rsid w:val="00881EC1"/>
    <w:rsid w:val="00883823"/>
    <w:rsid w:val="008839DD"/>
    <w:rsid w:val="0088709F"/>
    <w:rsid w:val="00891BD2"/>
    <w:rsid w:val="00891F9D"/>
    <w:rsid w:val="008921C0"/>
    <w:rsid w:val="00892F54"/>
    <w:rsid w:val="00893DC4"/>
    <w:rsid w:val="008948F6"/>
    <w:rsid w:val="00894C0A"/>
    <w:rsid w:val="00896A2D"/>
    <w:rsid w:val="00897F0B"/>
    <w:rsid w:val="008A17B0"/>
    <w:rsid w:val="008A1BB8"/>
    <w:rsid w:val="008A1FE1"/>
    <w:rsid w:val="008A23F9"/>
    <w:rsid w:val="008A2C5B"/>
    <w:rsid w:val="008A317F"/>
    <w:rsid w:val="008A35DA"/>
    <w:rsid w:val="008A3FED"/>
    <w:rsid w:val="008A57A5"/>
    <w:rsid w:val="008A58B4"/>
    <w:rsid w:val="008A5B00"/>
    <w:rsid w:val="008A6203"/>
    <w:rsid w:val="008AAE87"/>
    <w:rsid w:val="008B03DB"/>
    <w:rsid w:val="008C00C6"/>
    <w:rsid w:val="008C0312"/>
    <w:rsid w:val="008C0E86"/>
    <w:rsid w:val="008C2A85"/>
    <w:rsid w:val="008C3EFB"/>
    <w:rsid w:val="008C6C55"/>
    <w:rsid w:val="008D00EA"/>
    <w:rsid w:val="008D0293"/>
    <w:rsid w:val="008D040E"/>
    <w:rsid w:val="008D05D8"/>
    <w:rsid w:val="008D06AD"/>
    <w:rsid w:val="008D1AB4"/>
    <w:rsid w:val="008D6F84"/>
    <w:rsid w:val="008D7E3B"/>
    <w:rsid w:val="008E0BEB"/>
    <w:rsid w:val="008E1070"/>
    <w:rsid w:val="008E10BA"/>
    <w:rsid w:val="008E2BDD"/>
    <w:rsid w:val="008E559B"/>
    <w:rsid w:val="008E69A0"/>
    <w:rsid w:val="008E75C0"/>
    <w:rsid w:val="008E7758"/>
    <w:rsid w:val="008F61C4"/>
    <w:rsid w:val="008F6928"/>
    <w:rsid w:val="00903C0E"/>
    <w:rsid w:val="00903D40"/>
    <w:rsid w:val="00907384"/>
    <w:rsid w:val="00912FDB"/>
    <w:rsid w:val="009159F2"/>
    <w:rsid w:val="00915AAA"/>
    <w:rsid w:val="00916839"/>
    <w:rsid w:val="00922D4F"/>
    <w:rsid w:val="0092393C"/>
    <w:rsid w:val="00924B97"/>
    <w:rsid w:val="00930BCF"/>
    <w:rsid w:val="0093175F"/>
    <w:rsid w:val="00931C87"/>
    <w:rsid w:val="00931F77"/>
    <w:rsid w:val="00932267"/>
    <w:rsid w:val="009330AC"/>
    <w:rsid w:val="00933A31"/>
    <w:rsid w:val="0093455C"/>
    <w:rsid w:val="00935465"/>
    <w:rsid w:val="00935927"/>
    <w:rsid w:val="0094113B"/>
    <w:rsid w:val="00943484"/>
    <w:rsid w:val="00943D68"/>
    <w:rsid w:val="00945C37"/>
    <w:rsid w:val="009473D3"/>
    <w:rsid w:val="0094745B"/>
    <w:rsid w:val="00951C5D"/>
    <w:rsid w:val="00951CF0"/>
    <w:rsid w:val="00955FD7"/>
    <w:rsid w:val="009569A3"/>
    <w:rsid w:val="00956C11"/>
    <w:rsid w:val="00957740"/>
    <w:rsid w:val="00960311"/>
    <w:rsid w:val="00962264"/>
    <w:rsid w:val="00963F67"/>
    <w:rsid w:val="00966327"/>
    <w:rsid w:val="00967DAE"/>
    <w:rsid w:val="00970459"/>
    <w:rsid w:val="00970DDD"/>
    <w:rsid w:val="0097208A"/>
    <w:rsid w:val="009735CA"/>
    <w:rsid w:val="0097459D"/>
    <w:rsid w:val="0097484C"/>
    <w:rsid w:val="00974966"/>
    <w:rsid w:val="009771DD"/>
    <w:rsid w:val="00977A23"/>
    <w:rsid w:val="00980240"/>
    <w:rsid w:val="00980F62"/>
    <w:rsid w:val="00981708"/>
    <w:rsid w:val="00984F16"/>
    <w:rsid w:val="00987FCD"/>
    <w:rsid w:val="009935DF"/>
    <w:rsid w:val="00993EA0"/>
    <w:rsid w:val="00996606"/>
    <w:rsid w:val="0099733E"/>
    <w:rsid w:val="00997576"/>
    <w:rsid w:val="009A3176"/>
    <w:rsid w:val="009A508A"/>
    <w:rsid w:val="009A7B56"/>
    <w:rsid w:val="009B039A"/>
    <w:rsid w:val="009B0544"/>
    <w:rsid w:val="009B09B1"/>
    <w:rsid w:val="009B0A9D"/>
    <w:rsid w:val="009B1EC0"/>
    <w:rsid w:val="009B1FEF"/>
    <w:rsid w:val="009B3125"/>
    <w:rsid w:val="009B3647"/>
    <w:rsid w:val="009B6824"/>
    <w:rsid w:val="009C0873"/>
    <w:rsid w:val="009C223B"/>
    <w:rsid w:val="009C2B52"/>
    <w:rsid w:val="009C417E"/>
    <w:rsid w:val="009C4606"/>
    <w:rsid w:val="009C51E5"/>
    <w:rsid w:val="009D03EB"/>
    <w:rsid w:val="009D0A84"/>
    <w:rsid w:val="009D163F"/>
    <w:rsid w:val="009D1B20"/>
    <w:rsid w:val="009D222C"/>
    <w:rsid w:val="009D2D95"/>
    <w:rsid w:val="009D31D8"/>
    <w:rsid w:val="009D35C9"/>
    <w:rsid w:val="009D373F"/>
    <w:rsid w:val="009D3F52"/>
    <w:rsid w:val="009D5379"/>
    <w:rsid w:val="009D540F"/>
    <w:rsid w:val="009D6ABB"/>
    <w:rsid w:val="009D6D4C"/>
    <w:rsid w:val="009D706C"/>
    <w:rsid w:val="009D71E2"/>
    <w:rsid w:val="009E1D5E"/>
    <w:rsid w:val="009E254F"/>
    <w:rsid w:val="009E3D46"/>
    <w:rsid w:val="009E53C8"/>
    <w:rsid w:val="009E5A36"/>
    <w:rsid w:val="009E5CFE"/>
    <w:rsid w:val="009E61ED"/>
    <w:rsid w:val="009E6538"/>
    <w:rsid w:val="009E7B8F"/>
    <w:rsid w:val="009E7E5F"/>
    <w:rsid w:val="009F0181"/>
    <w:rsid w:val="009F14E9"/>
    <w:rsid w:val="009F29C0"/>
    <w:rsid w:val="009F50F1"/>
    <w:rsid w:val="009F6DA2"/>
    <w:rsid w:val="009F7164"/>
    <w:rsid w:val="00A01D3D"/>
    <w:rsid w:val="00A03741"/>
    <w:rsid w:val="00A04C23"/>
    <w:rsid w:val="00A05EDA"/>
    <w:rsid w:val="00A10DD6"/>
    <w:rsid w:val="00A11E22"/>
    <w:rsid w:val="00A15E45"/>
    <w:rsid w:val="00A15F52"/>
    <w:rsid w:val="00A16163"/>
    <w:rsid w:val="00A16677"/>
    <w:rsid w:val="00A20820"/>
    <w:rsid w:val="00A241BC"/>
    <w:rsid w:val="00A25A2D"/>
    <w:rsid w:val="00A25AAC"/>
    <w:rsid w:val="00A26EB6"/>
    <w:rsid w:val="00A27026"/>
    <w:rsid w:val="00A316A1"/>
    <w:rsid w:val="00A33D76"/>
    <w:rsid w:val="00A34AFC"/>
    <w:rsid w:val="00A34CA6"/>
    <w:rsid w:val="00A350FF"/>
    <w:rsid w:val="00A358FA"/>
    <w:rsid w:val="00A363EA"/>
    <w:rsid w:val="00A37653"/>
    <w:rsid w:val="00A37CD6"/>
    <w:rsid w:val="00A43B80"/>
    <w:rsid w:val="00A43EAB"/>
    <w:rsid w:val="00A45932"/>
    <w:rsid w:val="00A45F9E"/>
    <w:rsid w:val="00A476AB"/>
    <w:rsid w:val="00A500FC"/>
    <w:rsid w:val="00A508FB"/>
    <w:rsid w:val="00A51F7A"/>
    <w:rsid w:val="00A536C3"/>
    <w:rsid w:val="00A53D50"/>
    <w:rsid w:val="00A5484C"/>
    <w:rsid w:val="00A55DD3"/>
    <w:rsid w:val="00A56220"/>
    <w:rsid w:val="00A56889"/>
    <w:rsid w:val="00A60E1B"/>
    <w:rsid w:val="00A60E5D"/>
    <w:rsid w:val="00A61549"/>
    <w:rsid w:val="00A63164"/>
    <w:rsid w:val="00A63466"/>
    <w:rsid w:val="00A646E4"/>
    <w:rsid w:val="00A66F12"/>
    <w:rsid w:val="00A67155"/>
    <w:rsid w:val="00A71366"/>
    <w:rsid w:val="00A72E85"/>
    <w:rsid w:val="00A80D28"/>
    <w:rsid w:val="00A81FCF"/>
    <w:rsid w:val="00A83D1C"/>
    <w:rsid w:val="00A85460"/>
    <w:rsid w:val="00A87427"/>
    <w:rsid w:val="00A87725"/>
    <w:rsid w:val="00A92A14"/>
    <w:rsid w:val="00A9426A"/>
    <w:rsid w:val="00A97248"/>
    <w:rsid w:val="00A97298"/>
    <w:rsid w:val="00AA0AAE"/>
    <w:rsid w:val="00AA7458"/>
    <w:rsid w:val="00AB56AB"/>
    <w:rsid w:val="00AB5B34"/>
    <w:rsid w:val="00AC10AB"/>
    <w:rsid w:val="00AC2AB8"/>
    <w:rsid w:val="00AC31B4"/>
    <w:rsid w:val="00AC479C"/>
    <w:rsid w:val="00AC5BF7"/>
    <w:rsid w:val="00AC7B95"/>
    <w:rsid w:val="00AD1A63"/>
    <w:rsid w:val="00AD1F32"/>
    <w:rsid w:val="00AD2652"/>
    <w:rsid w:val="00AD3A23"/>
    <w:rsid w:val="00AD472C"/>
    <w:rsid w:val="00AD5DBB"/>
    <w:rsid w:val="00AD6C99"/>
    <w:rsid w:val="00AE0EA5"/>
    <w:rsid w:val="00AE0EBB"/>
    <w:rsid w:val="00AE31A8"/>
    <w:rsid w:val="00AF0555"/>
    <w:rsid w:val="00AF42FD"/>
    <w:rsid w:val="00AF4A18"/>
    <w:rsid w:val="00AF4A5C"/>
    <w:rsid w:val="00AF4B44"/>
    <w:rsid w:val="00AF574B"/>
    <w:rsid w:val="00B01F17"/>
    <w:rsid w:val="00B02BE5"/>
    <w:rsid w:val="00B02C05"/>
    <w:rsid w:val="00B032A5"/>
    <w:rsid w:val="00B04D4B"/>
    <w:rsid w:val="00B05E8E"/>
    <w:rsid w:val="00B06E36"/>
    <w:rsid w:val="00B070E3"/>
    <w:rsid w:val="00B07CD9"/>
    <w:rsid w:val="00B105B1"/>
    <w:rsid w:val="00B12B24"/>
    <w:rsid w:val="00B13182"/>
    <w:rsid w:val="00B13A93"/>
    <w:rsid w:val="00B14121"/>
    <w:rsid w:val="00B15C4D"/>
    <w:rsid w:val="00B20115"/>
    <w:rsid w:val="00B2050F"/>
    <w:rsid w:val="00B206B0"/>
    <w:rsid w:val="00B2120D"/>
    <w:rsid w:val="00B233F1"/>
    <w:rsid w:val="00B23C91"/>
    <w:rsid w:val="00B23EB7"/>
    <w:rsid w:val="00B240C9"/>
    <w:rsid w:val="00B2460A"/>
    <w:rsid w:val="00B25A6C"/>
    <w:rsid w:val="00B260D2"/>
    <w:rsid w:val="00B2646F"/>
    <w:rsid w:val="00B27AC1"/>
    <w:rsid w:val="00B27E81"/>
    <w:rsid w:val="00B31A07"/>
    <w:rsid w:val="00B31A12"/>
    <w:rsid w:val="00B32100"/>
    <w:rsid w:val="00B32AC7"/>
    <w:rsid w:val="00B34AEC"/>
    <w:rsid w:val="00B37D8C"/>
    <w:rsid w:val="00B40AC2"/>
    <w:rsid w:val="00B4111A"/>
    <w:rsid w:val="00B44A47"/>
    <w:rsid w:val="00B44FCA"/>
    <w:rsid w:val="00B45C1B"/>
    <w:rsid w:val="00B4790C"/>
    <w:rsid w:val="00B505D6"/>
    <w:rsid w:val="00B53A92"/>
    <w:rsid w:val="00B54CBE"/>
    <w:rsid w:val="00B54ED4"/>
    <w:rsid w:val="00B557A6"/>
    <w:rsid w:val="00B578AB"/>
    <w:rsid w:val="00B57C80"/>
    <w:rsid w:val="00B60180"/>
    <w:rsid w:val="00B6100A"/>
    <w:rsid w:val="00B63D07"/>
    <w:rsid w:val="00B65B59"/>
    <w:rsid w:val="00B66584"/>
    <w:rsid w:val="00B702EF"/>
    <w:rsid w:val="00B7101A"/>
    <w:rsid w:val="00B7277F"/>
    <w:rsid w:val="00B73F29"/>
    <w:rsid w:val="00B7502B"/>
    <w:rsid w:val="00B750DA"/>
    <w:rsid w:val="00B754C1"/>
    <w:rsid w:val="00B77886"/>
    <w:rsid w:val="00B8098E"/>
    <w:rsid w:val="00B81E57"/>
    <w:rsid w:val="00B82488"/>
    <w:rsid w:val="00B82A47"/>
    <w:rsid w:val="00B82E3B"/>
    <w:rsid w:val="00B8402D"/>
    <w:rsid w:val="00B85218"/>
    <w:rsid w:val="00B901C0"/>
    <w:rsid w:val="00B952BD"/>
    <w:rsid w:val="00B95760"/>
    <w:rsid w:val="00B95EB1"/>
    <w:rsid w:val="00B9722E"/>
    <w:rsid w:val="00B9768C"/>
    <w:rsid w:val="00BA1834"/>
    <w:rsid w:val="00BA2B6D"/>
    <w:rsid w:val="00BA359C"/>
    <w:rsid w:val="00BA45F4"/>
    <w:rsid w:val="00BB070F"/>
    <w:rsid w:val="00BB07A8"/>
    <w:rsid w:val="00BB17B7"/>
    <w:rsid w:val="00BB3F4C"/>
    <w:rsid w:val="00BB58F4"/>
    <w:rsid w:val="00BB63C4"/>
    <w:rsid w:val="00BB71B3"/>
    <w:rsid w:val="00BC0ADB"/>
    <w:rsid w:val="00BC140C"/>
    <w:rsid w:val="00BC1F91"/>
    <w:rsid w:val="00BC1FE6"/>
    <w:rsid w:val="00BC29E8"/>
    <w:rsid w:val="00BC3D5A"/>
    <w:rsid w:val="00BC447A"/>
    <w:rsid w:val="00BC46BE"/>
    <w:rsid w:val="00BC5B0A"/>
    <w:rsid w:val="00BC65CD"/>
    <w:rsid w:val="00BD0379"/>
    <w:rsid w:val="00BD0BF9"/>
    <w:rsid w:val="00BD0ECC"/>
    <w:rsid w:val="00BD268F"/>
    <w:rsid w:val="00BD2930"/>
    <w:rsid w:val="00BD3668"/>
    <w:rsid w:val="00BD4E00"/>
    <w:rsid w:val="00BE1270"/>
    <w:rsid w:val="00BE178C"/>
    <w:rsid w:val="00BE1D0A"/>
    <w:rsid w:val="00BE28D0"/>
    <w:rsid w:val="00BE36CC"/>
    <w:rsid w:val="00BE39DB"/>
    <w:rsid w:val="00BE3B63"/>
    <w:rsid w:val="00BE6C8F"/>
    <w:rsid w:val="00BE6CF7"/>
    <w:rsid w:val="00BE6D65"/>
    <w:rsid w:val="00BE78BF"/>
    <w:rsid w:val="00BF0A4F"/>
    <w:rsid w:val="00BF1920"/>
    <w:rsid w:val="00BF212E"/>
    <w:rsid w:val="00BF2A0C"/>
    <w:rsid w:val="00BF2EE3"/>
    <w:rsid w:val="00BF350B"/>
    <w:rsid w:val="00BF4DD1"/>
    <w:rsid w:val="00BF6408"/>
    <w:rsid w:val="00C012B0"/>
    <w:rsid w:val="00C01883"/>
    <w:rsid w:val="00C01A90"/>
    <w:rsid w:val="00C027E3"/>
    <w:rsid w:val="00C0516C"/>
    <w:rsid w:val="00C05C37"/>
    <w:rsid w:val="00C06249"/>
    <w:rsid w:val="00C10908"/>
    <w:rsid w:val="00C10DC5"/>
    <w:rsid w:val="00C1321D"/>
    <w:rsid w:val="00C1434C"/>
    <w:rsid w:val="00C1466B"/>
    <w:rsid w:val="00C14A49"/>
    <w:rsid w:val="00C14A97"/>
    <w:rsid w:val="00C153F2"/>
    <w:rsid w:val="00C16391"/>
    <w:rsid w:val="00C16888"/>
    <w:rsid w:val="00C16FDF"/>
    <w:rsid w:val="00C17C08"/>
    <w:rsid w:val="00C20143"/>
    <w:rsid w:val="00C21F24"/>
    <w:rsid w:val="00C250A5"/>
    <w:rsid w:val="00C3049D"/>
    <w:rsid w:val="00C31188"/>
    <w:rsid w:val="00C33B85"/>
    <w:rsid w:val="00C36311"/>
    <w:rsid w:val="00C40479"/>
    <w:rsid w:val="00C40B26"/>
    <w:rsid w:val="00C43BE0"/>
    <w:rsid w:val="00C451CD"/>
    <w:rsid w:val="00C457C6"/>
    <w:rsid w:val="00C50218"/>
    <w:rsid w:val="00C51AA6"/>
    <w:rsid w:val="00C52995"/>
    <w:rsid w:val="00C5372F"/>
    <w:rsid w:val="00C53827"/>
    <w:rsid w:val="00C54F71"/>
    <w:rsid w:val="00C551D6"/>
    <w:rsid w:val="00C56497"/>
    <w:rsid w:val="00C60FCA"/>
    <w:rsid w:val="00C61EAC"/>
    <w:rsid w:val="00C6281B"/>
    <w:rsid w:val="00C628B8"/>
    <w:rsid w:val="00C637CA"/>
    <w:rsid w:val="00C701B2"/>
    <w:rsid w:val="00C71A6B"/>
    <w:rsid w:val="00C71BD8"/>
    <w:rsid w:val="00C729D0"/>
    <w:rsid w:val="00C72A42"/>
    <w:rsid w:val="00C72B40"/>
    <w:rsid w:val="00C7650D"/>
    <w:rsid w:val="00C7685E"/>
    <w:rsid w:val="00C779FC"/>
    <w:rsid w:val="00C80766"/>
    <w:rsid w:val="00C81181"/>
    <w:rsid w:val="00C81F59"/>
    <w:rsid w:val="00C82A21"/>
    <w:rsid w:val="00C82D54"/>
    <w:rsid w:val="00C85873"/>
    <w:rsid w:val="00C86A73"/>
    <w:rsid w:val="00C90C69"/>
    <w:rsid w:val="00C91A5F"/>
    <w:rsid w:val="00C94525"/>
    <w:rsid w:val="00C946B5"/>
    <w:rsid w:val="00C94A20"/>
    <w:rsid w:val="00C95D69"/>
    <w:rsid w:val="00C9655B"/>
    <w:rsid w:val="00C966EC"/>
    <w:rsid w:val="00C9691B"/>
    <w:rsid w:val="00CA0748"/>
    <w:rsid w:val="00CA1F14"/>
    <w:rsid w:val="00CA2A9D"/>
    <w:rsid w:val="00CA485F"/>
    <w:rsid w:val="00CA6015"/>
    <w:rsid w:val="00CA6055"/>
    <w:rsid w:val="00CA62B3"/>
    <w:rsid w:val="00CA6AED"/>
    <w:rsid w:val="00CB08AA"/>
    <w:rsid w:val="00CB245A"/>
    <w:rsid w:val="00CB600E"/>
    <w:rsid w:val="00CB68BD"/>
    <w:rsid w:val="00CB7D60"/>
    <w:rsid w:val="00CC1514"/>
    <w:rsid w:val="00CC4E86"/>
    <w:rsid w:val="00CC6C37"/>
    <w:rsid w:val="00CC7284"/>
    <w:rsid w:val="00CC7F59"/>
    <w:rsid w:val="00CD0C8A"/>
    <w:rsid w:val="00CD0F5B"/>
    <w:rsid w:val="00CD1FC0"/>
    <w:rsid w:val="00CD27B2"/>
    <w:rsid w:val="00CD4BE5"/>
    <w:rsid w:val="00CD5071"/>
    <w:rsid w:val="00CD54F8"/>
    <w:rsid w:val="00CD5B75"/>
    <w:rsid w:val="00CD6617"/>
    <w:rsid w:val="00CE140E"/>
    <w:rsid w:val="00CE37B9"/>
    <w:rsid w:val="00CE5668"/>
    <w:rsid w:val="00CE7064"/>
    <w:rsid w:val="00CF105E"/>
    <w:rsid w:val="00CF17F5"/>
    <w:rsid w:val="00CF2FE9"/>
    <w:rsid w:val="00CF5431"/>
    <w:rsid w:val="00CF5458"/>
    <w:rsid w:val="00CF5871"/>
    <w:rsid w:val="00CF6B2C"/>
    <w:rsid w:val="00CF6FDA"/>
    <w:rsid w:val="00CF72E4"/>
    <w:rsid w:val="00D00240"/>
    <w:rsid w:val="00D005DA"/>
    <w:rsid w:val="00D043D2"/>
    <w:rsid w:val="00D044D5"/>
    <w:rsid w:val="00D06E8B"/>
    <w:rsid w:val="00D10813"/>
    <w:rsid w:val="00D10AB5"/>
    <w:rsid w:val="00D11D1E"/>
    <w:rsid w:val="00D12CA9"/>
    <w:rsid w:val="00D15C98"/>
    <w:rsid w:val="00D17985"/>
    <w:rsid w:val="00D240B5"/>
    <w:rsid w:val="00D24E6A"/>
    <w:rsid w:val="00D259BE"/>
    <w:rsid w:val="00D27009"/>
    <w:rsid w:val="00D27139"/>
    <w:rsid w:val="00D27D17"/>
    <w:rsid w:val="00D329D6"/>
    <w:rsid w:val="00D3564E"/>
    <w:rsid w:val="00D406F9"/>
    <w:rsid w:val="00D40F0F"/>
    <w:rsid w:val="00D41111"/>
    <w:rsid w:val="00D41501"/>
    <w:rsid w:val="00D418A1"/>
    <w:rsid w:val="00D421BC"/>
    <w:rsid w:val="00D425DC"/>
    <w:rsid w:val="00D4377C"/>
    <w:rsid w:val="00D43C1C"/>
    <w:rsid w:val="00D43D2F"/>
    <w:rsid w:val="00D440DC"/>
    <w:rsid w:val="00D4456F"/>
    <w:rsid w:val="00D45A0A"/>
    <w:rsid w:val="00D47063"/>
    <w:rsid w:val="00D51DBF"/>
    <w:rsid w:val="00D526A0"/>
    <w:rsid w:val="00D528AF"/>
    <w:rsid w:val="00D52CA3"/>
    <w:rsid w:val="00D54952"/>
    <w:rsid w:val="00D60822"/>
    <w:rsid w:val="00D615B8"/>
    <w:rsid w:val="00D62355"/>
    <w:rsid w:val="00D62E31"/>
    <w:rsid w:val="00D6693B"/>
    <w:rsid w:val="00D676B8"/>
    <w:rsid w:val="00D7057E"/>
    <w:rsid w:val="00D7163A"/>
    <w:rsid w:val="00D71AFE"/>
    <w:rsid w:val="00D71B91"/>
    <w:rsid w:val="00D71D94"/>
    <w:rsid w:val="00D72A9A"/>
    <w:rsid w:val="00D7399C"/>
    <w:rsid w:val="00D73E2C"/>
    <w:rsid w:val="00D77ADE"/>
    <w:rsid w:val="00D802B4"/>
    <w:rsid w:val="00D80699"/>
    <w:rsid w:val="00D81618"/>
    <w:rsid w:val="00D81FA5"/>
    <w:rsid w:val="00D82289"/>
    <w:rsid w:val="00D82DDD"/>
    <w:rsid w:val="00D831D6"/>
    <w:rsid w:val="00D83C3F"/>
    <w:rsid w:val="00D84697"/>
    <w:rsid w:val="00D84DF2"/>
    <w:rsid w:val="00D859A2"/>
    <w:rsid w:val="00D87860"/>
    <w:rsid w:val="00D87EA4"/>
    <w:rsid w:val="00D90054"/>
    <w:rsid w:val="00D91798"/>
    <w:rsid w:val="00D92A5E"/>
    <w:rsid w:val="00D93369"/>
    <w:rsid w:val="00D934F7"/>
    <w:rsid w:val="00D977E7"/>
    <w:rsid w:val="00D97F93"/>
    <w:rsid w:val="00DA2CCD"/>
    <w:rsid w:val="00DA37F4"/>
    <w:rsid w:val="00DA47E3"/>
    <w:rsid w:val="00DA4F8C"/>
    <w:rsid w:val="00DA50B4"/>
    <w:rsid w:val="00DA6923"/>
    <w:rsid w:val="00DA6F5E"/>
    <w:rsid w:val="00DA7E9C"/>
    <w:rsid w:val="00DB05BF"/>
    <w:rsid w:val="00DB11C9"/>
    <w:rsid w:val="00DB122C"/>
    <w:rsid w:val="00DB1E6A"/>
    <w:rsid w:val="00DB42C3"/>
    <w:rsid w:val="00DB5B9E"/>
    <w:rsid w:val="00DB6F16"/>
    <w:rsid w:val="00DC1BB7"/>
    <w:rsid w:val="00DC1CA4"/>
    <w:rsid w:val="00DC36EE"/>
    <w:rsid w:val="00DC5399"/>
    <w:rsid w:val="00DC6199"/>
    <w:rsid w:val="00DC7386"/>
    <w:rsid w:val="00DC742E"/>
    <w:rsid w:val="00DD03CD"/>
    <w:rsid w:val="00DD17EB"/>
    <w:rsid w:val="00DD4778"/>
    <w:rsid w:val="00DD5488"/>
    <w:rsid w:val="00DD5954"/>
    <w:rsid w:val="00DD68F2"/>
    <w:rsid w:val="00DD7510"/>
    <w:rsid w:val="00DE0766"/>
    <w:rsid w:val="00DE0BAB"/>
    <w:rsid w:val="00DE200A"/>
    <w:rsid w:val="00DE2078"/>
    <w:rsid w:val="00DE2F3D"/>
    <w:rsid w:val="00DE4D99"/>
    <w:rsid w:val="00DE5CBD"/>
    <w:rsid w:val="00DE645F"/>
    <w:rsid w:val="00DE6C7C"/>
    <w:rsid w:val="00DF205B"/>
    <w:rsid w:val="00DF2F66"/>
    <w:rsid w:val="00DF4452"/>
    <w:rsid w:val="00DF4C9B"/>
    <w:rsid w:val="00DF7167"/>
    <w:rsid w:val="00E00B04"/>
    <w:rsid w:val="00E01414"/>
    <w:rsid w:val="00E029ED"/>
    <w:rsid w:val="00E02C79"/>
    <w:rsid w:val="00E02F6B"/>
    <w:rsid w:val="00E04CBE"/>
    <w:rsid w:val="00E05DE3"/>
    <w:rsid w:val="00E0743D"/>
    <w:rsid w:val="00E076AB"/>
    <w:rsid w:val="00E1165D"/>
    <w:rsid w:val="00E12D8B"/>
    <w:rsid w:val="00E1420F"/>
    <w:rsid w:val="00E14460"/>
    <w:rsid w:val="00E16FB9"/>
    <w:rsid w:val="00E20A6B"/>
    <w:rsid w:val="00E2134F"/>
    <w:rsid w:val="00E24057"/>
    <w:rsid w:val="00E24432"/>
    <w:rsid w:val="00E251C2"/>
    <w:rsid w:val="00E2575F"/>
    <w:rsid w:val="00E2771C"/>
    <w:rsid w:val="00E27916"/>
    <w:rsid w:val="00E27971"/>
    <w:rsid w:val="00E301D3"/>
    <w:rsid w:val="00E323EC"/>
    <w:rsid w:val="00E326B1"/>
    <w:rsid w:val="00E32716"/>
    <w:rsid w:val="00E32966"/>
    <w:rsid w:val="00E337CF"/>
    <w:rsid w:val="00E344A0"/>
    <w:rsid w:val="00E356A1"/>
    <w:rsid w:val="00E36C3A"/>
    <w:rsid w:val="00E37F69"/>
    <w:rsid w:val="00E40CE6"/>
    <w:rsid w:val="00E42128"/>
    <w:rsid w:val="00E44C35"/>
    <w:rsid w:val="00E454D9"/>
    <w:rsid w:val="00E45898"/>
    <w:rsid w:val="00E50358"/>
    <w:rsid w:val="00E52715"/>
    <w:rsid w:val="00E550A5"/>
    <w:rsid w:val="00E60158"/>
    <w:rsid w:val="00E6029E"/>
    <w:rsid w:val="00E6135E"/>
    <w:rsid w:val="00E61F3F"/>
    <w:rsid w:val="00E67708"/>
    <w:rsid w:val="00E70A1E"/>
    <w:rsid w:val="00E7181B"/>
    <w:rsid w:val="00E727EB"/>
    <w:rsid w:val="00E72F20"/>
    <w:rsid w:val="00E732F1"/>
    <w:rsid w:val="00E75605"/>
    <w:rsid w:val="00E75B91"/>
    <w:rsid w:val="00E8077C"/>
    <w:rsid w:val="00E81E60"/>
    <w:rsid w:val="00E8267D"/>
    <w:rsid w:val="00E841F9"/>
    <w:rsid w:val="00E8717B"/>
    <w:rsid w:val="00E91D26"/>
    <w:rsid w:val="00E93BAD"/>
    <w:rsid w:val="00E96B54"/>
    <w:rsid w:val="00EA5E5A"/>
    <w:rsid w:val="00EA6D47"/>
    <w:rsid w:val="00EA6EFC"/>
    <w:rsid w:val="00EB05B1"/>
    <w:rsid w:val="00EB20AE"/>
    <w:rsid w:val="00EB30ED"/>
    <w:rsid w:val="00EB3793"/>
    <w:rsid w:val="00EB3DEF"/>
    <w:rsid w:val="00EB52FD"/>
    <w:rsid w:val="00EB76BB"/>
    <w:rsid w:val="00EB78CC"/>
    <w:rsid w:val="00EC1217"/>
    <w:rsid w:val="00EC1E16"/>
    <w:rsid w:val="00EC3B71"/>
    <w:rsid w:val="00EC4479"/>
    <w:rsid w:val="00ED0778"/>
    <w:rsid w:val="00ED0D21"/>
    <w:rsid w:val="00ED0F49"/>
    <w:rsid w:val="00ED3BBB"/>
    <w:rsid w:val="00ED4A07"/>
    <w:rsid w:val="00ED5150"/>
    <w:rsid w:val="00ED5F18"/>
    <w:rsid w:val="00ED642E"/>
    <w:rsid w:val="00ED79BB"/>
    <w:rsid w:val="00EE0B9B"/>
    <w:rsid w:val="00EE108F"/>
    <w:rsid w:val="00EE2FFD"/>
    <w:rsid w:val="00EE67FC"/>
    <w:rsid w:val="00EF0426"/>
    <w:rsid w:val="00EF08A9"/>
    <w:rsid w:val="00EF2F8C"/>
    <w:rsid w:val="00EF3E40"/>
    <w:rsid w:val="00EF4980"/>
    <w:rsid w:val="00EF572D"/>
    <w:rsid w:val="00EF6E2D"/>
    <w:rsid w:val="00EF71DE"/>
    <w:rsid w:val="00EF7420"/>
    <w:rsid w:val="00F00A6B"/>
    <w:rsid w:val="00F025A9"/>
    <w:rsid w:val="00F06546"/>
    <w:rsid w:val="00F06859"/>
    <w:rsid w:val="00F075D1"/>
    <w:rsid w:val="00F07AAE"/>
    <w:rsid w:val="00F102C4"/>
    <w:rsid w:val="00F11895"/>
    <w:rsid w:val="00F154C1"/>
    <w:rsid w:val="00F16153"/>
    <w:rsid w:val="00F17B37"/>
    <w:rsid w:val="00F17D0D"/>
    <w:rsid w:val="00F17D84"/>
    <w:rsid w:val="00F21144"/>
    <w:rsid w:val="00F229D9"/>
    <w:rsid w:val="00F23160"/>
    <w:rsid w:val="00F23220"/>
    <w:rsid w:val="00F23547"/>
    <w:rsid w:val="00F23670"/>
    <w:rsid w:val="00F253E3"/>
    <w:rsid w:val="00F25646"/>
    <w:rsid w:val="00F25F41"/>
    <w:rsid w:val="00F279A9"/>
    <w:rsid w:val="00F30FE8"/>
    <w:rsid w:val="00F33526"/>
    <w:rsid w:val="00F33F83"/>
    <w:rsid w:val="00F34887"/>
    <w:rsid w:val="00F363FB"/>
    <w:rsid w:val="00F37650"/>
    <w:rsid w:val="00F400E0"/>
    <w:rsid w:val="00F412D2"/>
    <w:rsid w:val="00F42DE1"/>
    <w:rsid w:val="00F43F09"/>
    <w:rsid w:val="00F4595F"/>
    <w:rsid w:val="00F46E78"/>
    <w:rsid w:val="00F47643"/>
    <w:rsid w:val="00F47A43"/>
    <w:rsid w:val="00F47BD5"/>
    <w:rsid w:val="00F5266E"/>
    <w:rsid w:val="00F526DF"/>
    <w:rsid w:val="00F5372F"/>
    <w:rsid w:val="00F54BE5"/>
    <w:rsid w:val="00F55347"/>
    <w:rsid w:val="00F5585C"/>
    <w:rsid w:val="00F60E3F"/>
    <w:rsid w:val="00F617D5"/>
    <w:rsid w:val="00F626DB"/>
    <w:rsid w:val="00F62CDC"/>
    <w:rsid w:val="00F64153"/>
    <w:rsid w:val="00F671E4"/>
    <w:rsid w:val="00F67AE8"/>
    <w:rsid w:val="00F7049D"/>
    <w:rsid w:val="00F74DCF"/>
    <w:rsid w:val="00F805D9"/>
    <w:rsid w:val="00F80BAC"/>
    <w:rsid w:val="00F81924"/>
    <w:rsid w:val="00F85324"/>
    <w:rsid w:val="00F86814"/>
    <w:rsid w:val="00F86BA3"/>
    <w:rsid w:val="00F86F5F"/>
    <w:rsid w:val="00F9080F"/>
    <w:rsid w:val="00F92882"/>
    <w:rsid w:val="00F9357E"/>
    <w:rsid w:val="00F93C12"/>
    <w:rsid w:val="00F9631E"/>
    <w:rsid w:val="00F97C19"/>
    <w:rsid w:val="00FA0959"/>
    <w:rsid w:val="00FA4AA6"/>
    <w:rsid w:val="00FA704A"/>
    <w:rsid w:val="00FA7535"/>
    <w:rsid w:val="00FA7A1F"/>
    <w:rsid w:val="00FA7EE5"/>
    <w:rsid w:val="00FB1704"/>
    <w:rsid w:val="00FB1D69"/>
    <w:rsid w:val="00FB2465"/>
    <w:rsid w:val="00FB4A59"/>
    <w:rsid w:val="00FB69A1"/>
    <w:rsid w:val="00FC2BA4"/>
    <w:rsid w:val="00FC31F0"/>
    <w:rsid w:val="00FC33A2"/>
    <w:rsid w:val="00FC4404"/>
    <w:rsid w:val="00FD04A7"/>
    <w:rsid w:val="00FD0EB0"/>
    <w:rsid w:val="00FD2737"/>
    <w:rsid w:val="00FD2F29"/>
    <w:rsid w:val="00FD325A"/>
    <w:rsid w:val="00FD4816"/>
    <w:rsid w:val="00FD5123"/>
    <w:rsid w:val="00FD5C6E"/>
    <w:rsid w:val="00FE0504"/>
    <w:rsid w:val="00FE05B7"/>
    <w:rsid w:val="00FE0F26"/>
    <w:rsid w:val="00FE118A"/>
    <w:rsid w:val="00FE1364"/>
    <w:rsid w:val="00FE20B2"/>
    <w:rsid w:val="00FE2364"/>
    <w:rsid w:val="00FE3732"/>
    <w:rsid w:val="00FE37BC"/>
    <w:rsid w:val="00FE3923"/>
    <w:rsid w:val="00FE4CA9"/>
    <w:rsid w:val="00FE5186"/>
    <w:rsid w:val="00FE51B4"/>
    <w:rsid w:val="00FE660C"/>
    <w:rsid w:val="00FE6664"/>
    <w:rsid w:val="00FE763A"/>
    <w:rsid w:val="00FE7A07"/>
    <w:rsid w:val="00FE7AA9"/>
    <w:rsid w:val="00FF015F"/>
    <w:rsid w:val="00FF0884"/>
    <w:rsid w:val="00FF096A"/>
    <w:rsid w:val="00FF4E9A"/>
    <w:rsid w:val="00FF7D1A"/>
    <w:rsid w:val="010F30B6"/>
    <w:rsid w:val="0110AA8B"/>
    <w:rsid w:val="014CF8AB"/>
    <w:rsid w:val="01859DF1"/>
    <w:rsid w:val="01E3FAA6"/>
    <w:rsid w:val="023BE564"/>
    <w:rsid w:val="02A06B36"/>
    <w:rsid w:val="02BC7472"/>
    <w:rsid w:val="02BDFEC5"/>
    <w:rsid w:val="02DA2C30"/>
    <w:rsid w:val="02DC9921"/>
    <w:rsid w:val="02EF8973"/>
    <w:rsid w:val="02FF8584"/>
    <w:rsid w:val="03062BD7"/>
    <w:rsid w:val="030CDCE9"/>
    <w:rsid w:val="03335DE6"/>
    <w:rsid w:val="034A2EB9"/>
    <w:rsid w:val="03AE19A4"/>
    <w:rsid w:val="03B3567C"/>
    <w:rsid w:val="03E9CCC6"/>
    <w:rsid w:val="042A33E8"/>
    <w:rsid w:val="04489BA1"/>
    <w:rsid w:val="048854A6"/>
    <w:rsid w:val="04A02833"/>
    <w:rsid w:val="04D60D01"/>
    <w:rsid w:val="04E010EF"/>
    <w:rsid w:val="04E6D899"/>
    <w:rsid w:val="05213B9B"/>
    <w:rsid w:val="05A4E277"/>
    <w:rsid w:val="05A858D7"/>
    <w:rsid w:val="05CD93ED"/>
    <w:rsid w:val="05D97734"/>
    <w:rsid w:val="061A8019"/>
    <w:rsid w:val="062690EC"/>
    <w:rsid w:val="06284741"/>
    <w:rsid w:val="06938347"/>
    <w:rsid w:val="06AFE3E5"/>
    <w:rsid w:val="06CA1E58"/>
    <w:rsid w:val="06DAA44A"/>
    <w:rsid w:val="06ED6820"/>
    <w:rsid w:val="071C4C1D"/>
    <w:rsid w:val="07357012"/>
    <w:rsid w:val="0738AB1D"/>
    <w:rsid w:val="073D38CC"/>
    <w:rsid w:val="073ECC63"/>
    <w:rsid w:val="07601F96"/>
    <w:rsid w:val="07868377"/>
    <w:rsid w:val="07A344A3"/>
    <w:rsid w:val="07B0F39E"/>
    <w:rsid w:val="09108B16"/>
    <w:rsid w:val="096DCAE9"/>
    <w:rsid w:val="0988EB73"/>
    <w:rsid w:val="0990826B"/>
    <w:rsid w:val="09B63C02"/>
    <w:rsid w:val="09BBB51A"/>
    <w:rsid w:val="09E5B3A7"/>
    <w:rsid w:val="09F0CB7D"/>
    <w:rsid w:val="09FAF7E5"/>
    <w:rsid w:val="0A111CB2"/>
    <w:rsid w:val="0A23628D"/>
    <w:rsid w:val="0A4642AF"/>
    <w:rsid w:val="0A6D311F"/>
    <w:rsid w:val="0AA3598F"/>
    <w:rsid w:val="0B4EC40F"/>
    <w:rsid w:val="0B589CD4"/>
    <w:rsid w:val="0B66AB6E"/>
    <w:rsid w:val="0B994EC1"/>
    <w:rsid w:val="0BB0BA9E"/>
    <w:rsid w:val="0BE9C3BA"/>
    <w:rsid w:val="0C140F68"/>
    <w:rsid w:val="0C73DEBF"/>
    <w:rsid w:val="0CB3571B"/>
    <w:rsid w:val="0CB64C73"/>
    <w:rsid w:val="0CC90D7C"/>
    <w:rsid w:val="0CF4C5A2"/>
    <w:rsid w:val="0D0E1FD5"/>
    <w:rsid w:val="0D1AAE2C"/>
    <w:rsid w:val="0D6BEF83"/>
    <w:rsid w:val="0DB70138"/>
    <w:rsid w:val="0DDB3035"/>
    <w:rsid w:val="0DF3CBFE"/>
    <w:rsid w:val="0E348A70"/>
    <w:rsid w:val="0E4B2C68"/>
    <w:rsid w:val="0E703B1B"/>
    <w:rsid w:val="0EC44253"/>
    <w:rsid w:val="0ED68911"/>
    <w:rsid w:val="0EE66322"/>
    <w:rsid w:val="0F041BCB"/>
    <w:rsid w:val="0F7149B2"/>
    <w:rsid w:val="0F77BE12"/>
    <w:rsid w:val="0FD17248"/>
    <w:rsid w:val="0FD4D303"/>
    <w:rsid w:val="0FE1E2EE"/>
    <w:rsid w:val="1020BF0A"/>
    <w:rsid w:val="104A4A6F"/>
    <w:rsid w:val="1078C49F"/>
    <w:rsid w:val="10A17323"/>
    <w:rsid w:val="10D90228"/>
    <w:rsid w:val="1136261E"/>
    <w:rsid w:val="1147F86D"/>
    <w:rsid w:val="11559E88"/>
    <w:rsid w:val="115A9872"/>
    <w:rsid w:val="117BB7F2"/>
    <w:rsid w:val="11B7C883"/>
    <w:rsid w:val="11D8757D"/>
    <w:rsid w:val="1201B97F"/>
    <w:rsid w:val="120FAF65"/>
    <w:rsid w:val="1293EDEA"/>
    <w:rsid w:val="12D20CAA"/>
    <w:rsid w:val="132C0202"/>
    <w:rsid w:val="13567B7C"/>
    <w:rsid w:val="1366224C"/>
    <w:rsid w:val="13A678EF"/>
    <w:rsid w:val="13D576DD"/>
    <w:rsid w:val="13E0DD7A"/>
    <w:rsid w:val="13E12889"/>
    <w:rsid w:val="13F60E55"/>
    <w:rsid w:val="142B550F"/>
    <w:rsid w:val="143D32F1"/>
    <w:rsid w:val="14D5A063"/>
    <w:rsid w:val="151CBA22"/>
    <w:rsid w:val="15508B35"/>
    <w:rsid w:val="156FE229"/>
    <w:rsid w:val="159282AA"/>
    <w:rsid w:val="15BCF130"/>
    <w:rsid w:val="16070060"/>
    <w:rsid w:val="160F9721"/>
    <w:rsid w:val="1633F3FA"/>
    <w:rsid w:val="163B52F5"/>
    <w:rsid w:val="165594C7"/>
    <w:rsid w:val="165FD6D0"/>
    <w:rsid w:val="1694D0B5"/>
    <w:rsid w:val="16B80712"/>
    <w:rsid w:val="16BE5835"/>
    <w:rsid w:val="170FAE82"/>
    <w:rsid w:val="171AE5B9"/>
    <w:rsid w:val="173CE8BB"/>
    <w:rsid w:val="173ECFE6"/>
    <w:rsid w:val="17444961"/>
    <w:rsid w:val="176A5B4E"/>
    <w:rsid w:val="17C2F98D"/>
    <w:rsid w:val="17CFC45B"/>
    <w:rsid w:val="17D55DE9"/>
    <w:rsid w:val="1801504C"/>
    <w:rsid w:val="18299B48"/>
    <w:rsid w:val="182B3CCB"/>
    <w:rsid w:val="183D01D5"/>
    <w:rsid w:val="1846473B"/>
    <w:rsid w:val="18730C6C"/>
    <w:rsid w:val="18ABEF90"/>
    <w:rsid w:val="18F122C3"/>
    <w:rsid w:val="1905F407"/>
    <w:rsid w:val="190C4DF6"/>
    <w:rsid w:val="190D11BA"/>
    <w:rsid w:val="1918940C"/>
    <w:rsid w:val="19314E75"/>
    <w:rsid w:val="193BE3BD"/>
    <w:rsid w:val="194E68A8"/>
    <w:rsid w:val="19791DE6"/>
    <w:rsid w:val="19A017FC"/>
    <w:rsid w:val="19CA672B"/>
    <w:rsid w:val="19F450FD"/>
    <w:rsid w:val="1A24622F"/>
    <w:rsid w:val="1A2BD4E3"/>
    <w:rsid w:val="1A7CC61E"/>
    <w:rsid w:val="1AB979F1"/>
    <w:rsid w:val="1AC1DB6E"/>
    <w:rsid w:val="1AD2A24E"/>
    <w:rsid w:val="1AFE12B4"/>
    <w:rsid w:val="1B0898EF"/>
    <w:rsid w:val="1B0FFB2E"/>
    <w:rsid w:val="1B948F36"/>
    <w:rsid w:val="1BB11376"/>
    <w:rsid w:val="1BDF4714"/>
    <w:rsid w:val="1BEAE8A2"/>
    <w:rsid w:val="1C0AA667"/>
    <w:rsid w:val="1C214E8C"/>
    <w:rsid w:val="1C32D087"/>
    <w:rsid w:val="1CC5C921"/>
    <w:rsid w:val="1CD8BD7E"/>
    <w:rsid w:val="1D1B8CCB"/>
    <w:rsid w:val="1D1F6F42"/>
    <w:rsid w:val="1D28526C"/>
    <w:rsid w:val="1D4EBC5F"/>
    <w:rsid w:val="1D6083BA"/>
    <w:rsid w:val="1D8FC3C2"/>
    <w:rsid w:val="1D9E610B"/>
    <w:rsid w:val="1DC74ADA"/>
    <w:rsid w:val="1DFEBF1D"/>
    <w:rsid w:val="1E571215"/>
    <w:rsid w:val="1E68606C"/>
    <w:rsid w:val="1E7349B6"/>
    <w:rsid w:val="1E7C653A"/>
    <w:rsid w:val="1EA5D5E7"/>
    <w:rsid w:val="1EDD9D13"/>
    <w:rsid w:val="1F56E31F"/>
    <w:rsid w:val="1F6372B1"/>
    <w:rsid w:val="1F7D9DA0"/>
    <w:rsid w:val="1F81C130"/>
    <w:rsid w:val="1FA97808"/>
    <w:rsid w:val="1FAEE5F0"/>
    <w:rsid w:val="1FB0E19B"/>
    <w:rsid w:val="1FC2656E"/>
    <w:rsid w:val="1FCB9D93"/>
    <w:rsid w:val="1FDC4B86"/>
    <w:rsid w:val="2016FAFA"/>
    <w:rsid w:val="201B4E28"/>
    <w:rsid w:val="201C6F13"/>
    <w:rsid w:val="2036D40B"/>
    <w:rsid w:val="20417477"/>
    <w:rsid w:val="20608DF8"/>
    <w:rsid w:val="208761E1"/>
    <w:rsid w:val="20976AFD"/>
    <w:rsid w:val="20F0D178"/>
    <w:rsid w:val="210B9747"/>
    <w:rsid w:val="21138B0A"/>
    <w:rsid w:val="213B15D7"/>
    <w:rsid w:val="2146AFAA"/>
    <w:rsid w:val="219C2A76"/>
    <w:rsid w:val="21D2368B"/>
    <w:rsid w:val="223F7555"/>
    <w:rsid w:val="2243FE52"/>
    <w:rsid w:val="224A19DD"/>
    <w:rsid w:val="225DB6B1"/>
    <w:rsid w:val="2291B333"/>
    <w:rsid w:val="22DB476C"/>
    <w:rsid w:val="22E748DF"/>
    <w:rsid w:val="23090B47"/>
    <w:rsid w:val="234F587D"/>
    <w:rsid w:val="235C39C9"/>
    <w:rsid w:val="23BA42EA"/>
    <w:rsid w:val="23D0D6A2"/>
    <w:rsid w:val="24000FED"/>
    <w:rsid w:val="24020297"/>
    <w:rsid w:val="24280200"/>
    <w:rsid w:val="2455E5BA"/>
    <w:rsid w:val="24886D1E"/>
    <w:rsid w:val="24E046FB"/>
    <w:rsid w:val="25116B05"/>
    <w:rsid w:val="252432CB"/>
    <w:rsid w:val="254472C4"/>
    <w:rsid w:val="256A3A19"/>
    <w:rsid w:val="256D25C9"/>
    <w:rsid w:val="25A8EA29"/>
    <w:rsid w:val="25BB2458"/>
    <w:rsid w:val="25BB9CDA"/>
    <w:rsid w:val="25D41A8D"/>
    <w:rsid w:val="25EEFB8F"/>
    <w:rsid w:val="260D7AF3"/>
    <w:rsid w:val="26160B85"/>
    <w:rsid w:val="2644AB4A"/>
    <w:rsid w:val="265FEEEE"/>
    <w:rsid w:val="26843FEA"/>
    <w:rsid w:val="26B167F6"/>
    <w:rsid w:val="26C6D88E"/>
    <w:rsid w:val="2705073A"/>
    <w:rsid w:val="277B02FD"/>
    <w:rsid w:val="278575DC"/>
    <w:rsid w:val="278D6267"/>
    <w:rsid w:val="2799B7CE"/>
    <w:rsid w:val="27A55359"/>
    <w:rsid w:val="27BDA568"/>
    <w:rsid w:val="27E72FAB"/>
    <w:rsid w:val="2823DB64"/>
    <w:rsid w:val="282CFC57"/>
    <w:rsid w:val="28567F0A"/>
    <w:rsid w:val="28753CC0"/>
    <w:rsid w:val="288C6877"/>
    <w:rsid w:val="288D873B"/>
    <w:rsid w:val="28C84343"/>
    <w:rsid w:val="28F6F97C"/>
    <w:rsid w:val="29AE44E9"/>
    <w:rsid w:val="29C920DA"/>
    <w:rsid w:val="29EF413D"/>
    <w:rsid w:val="2A01F9EC"/>
    <w:rsid w:val="2A07E369"/>
    <w:rsid w:val="2A4EDFF0"/>
    <w:rsid w:val="2A52AB39"/>
    <w:rsid w:val="2A8F1990"/>
    <w:rsid w:val="2A93D579"/>
    <w:rsid w:val="2AA08565"/>
    <w:rsid w:val="2ABD759F"/>
    <w:rsid w:val="2AED3CD8"/>
    <w:rsid w:val="2AF55AAA"/>
    <w:rsid w:val="2B09C189"/>
    <w:rsid w:val="2B2F9D78"/>
    <w:rsid w:val="2B364EAE"/>
    <w:rsid w:val="2B674F1B"/>
    <w:rsid w:val="2B8F5511"/>
    <w:rsid w:val="2BC6AF1A"/>
    <w:rsid w:val="2BFAE9D1"/>
    <w:rsid w:val="2C4C98C3"/>
    <w:rsid w:val="2C851B2C"/>
    <w:rsid w:val="2CBFE0F0"/>
    <w:rsid w:val="2D16501F"/>
    <w:rsid w:val="2D24A3A3"/>
    <w:rsid w:val="2D4125FF"/>
    <w:rsid w:val="2D64C730"/>
    <w:rsid w:val="2D6C8FEA"/>
    <w:rsid w:val="2DA9BE1F"/>
    <w:rsid w:val="2DF24CA4"/>
    <w:rsid w:val="2DF486C9"/>
    <w:rsid w:val="2E1CC888"/>
    <w:rsid w:val="2E3D862E"/>
    <w:rsid w:val="2E5F59CC"/>
    <w:rsid w:val="2E8B8259"/>
    <w:rsid w:val="2E9DBD80"/>
    <w:rsid w:val="2ED22A93"/>
    <w:rsid w:val="2ED3ADAF"/>
    <w:rsid w:val="2EDFF50D"/>
    <w:rsid w:val="2EE1D913"/>
    <w:rsid w:val="2F080FF6"/>
    <w:rsid w:val="2F2DF9BA"/>
    <w:rsid w:val="2F329E54"/>
    <w:rsid w:val="2FC0830E"/>
    <w:rsid w:val="2FE4E51A"/>
    <w:rsid w:val="2FF5967E"/>
    <w:rsid w:val="30293541"/>
    <w:rsid w:val="3048A97F"/>
    <w:rsid w:val="305BB972"/>
    <w:rsid w:val="307F637B"/>
    <w:rsid w:val="30971C10"/>
    <w:rsid w:val="30B02277"/>
    <w:rsid w:val="3108D755"/>
    <w:rsid w:val="3156FC96"/>
    <w:rsid w:val="31D7D184"/>
    <w:rsid w:val="31E8A87D"/>
    <w:rsid w:val="31FDF97F"/>
    <w:rsid w:val="3201313C"/>
    <w:rsid w:val="32067ECB"/>
    <w:rsid w:val="322CC418"/>
    <w:rsid w:val="3276A8E9"/>
    <w:rsid w:val="329546E9"/>
    <w:rsid w:val="32B94C45"/>
    <w:rsid w:val="32BBE3E9"/>
    <w:rsid w:val="32DC1D48"/>
    <w:rsid w:val="32E8D6E0"/>
    <w:rsid w:val="3321924C"/>
    <w:rsid w:val="33321056"/>
    <w:rsid w:val="33355EC2"/>
    <w:rsid w:val="3338EE04"/>
    <w:rsid w:val="3340DA8F"/>
    <w:rsid w:val="33486BD0"/>
    <w:rsid w:val="338E35F2"/>
    <w:rsid w:val="33ADA5AB"/>
    <w:rsid w:val="33BBF3F0"/>
    <w:rsid w:val="34025C64"/>
    <w:rsid w:val="341369FB"/>
    <w:rsid w:val="34240AD6"/>
    <w:rsid w:val="34374AE0"/>
    <w:rsid w:val="343D5EEE"/>
    <w:rsid w:val="3452EEA8"/>
    <w:rsid w:val="34691033"/>
    <w:rsid w:val="348F54CA"/>
    <w:rsid w:val="349A0E74"/>
    <w:rsid w:val="34B0CE59"/>
    <w:rsid w:val="34F0D0D7"/>
    <w:rsid w:val="351AB173"/>
    <w:rsid w:val="3523907B"/>
    <w:rsid w:val="354706F2"/>
    <w:rsid w:val="354D7037"/>
    <w:rsid w:val="35511A97"/>
    <w:rsid w:val="355D3C7D"/>
    <w:rsid w:val="3561C56C"/>
    <w:rsid w:val="358B7F1A"/>
    <w:rsid w:val="35961D19"/>
    <w:rsid w:val="35AB238A"/>
    <w:rsid w:val="35E8D706"/>
    <w:rsid w:val="361D74EC"/>
    <w:rsid w:val="36319599"/>
    <w:rsid w:val="366E5C95"/>
    <w:rsid w:val="36E1A7DB"/>
    <w:rsid w:val="36E35569"/>
    <w:rsid w:val="37000161"/>
    <w:rsid w:val="37F436F2"/>
    <w:rsid w:val="3802D2AF"/>
    <w:rsid w:val="38403BF8"/>
    <w:rsid w:val="3853D7C7"/>
    <w:rsid w:val="385ED7F1"/>
    <w:rsid w:val="3880D549"/>
    <w:rsid w:val="388AA5AB"/>
    <w:rsid w:val="38AB05C1"/>
    <w:rsid w:val="38AFA738"/>
    <w:rsid w:val="38D3BD3E"/>
    <w:rsid w:val="38EE6E70"/>
    <w:rsid w:val="3904A0B1"/>
    <w:rsid w:val="3940BC2A"/>
    <w:rsid w:val="394ECCE0"/>
    <w:rsid w:val="394F08A1"/>
    <w:rsid w:val="3965F7B3"/>
    <w:rsid w:val="39723A5C"/>
    <w:rsid w:val="39A7AACE"/>
    <w:rsid w:val="39AA8D68"/>
    <w:rsid w:val="39C382BE"/>
    <w:rsid w:val="39C9366B"/>
    <w:rsid w:val="39EA79BE"/>
    <w:rsid w:val="39EC5AB7"/>
    <w:rsid w:val="39FC4484"/>
    <w:rsid w:val="3A1BA98B"/>
    <w:rsid w:val="3A907790"/>
    <w:rsid w:val="3AA13FA5"/>
    <w:rsid w:val="3AAB1501"/>
    <w:rsid w:val="3AD54811"/>
    <w:rsid w:val="3AF31E8A"/>
    <w:rsid w:val="3AF9DEF6"/>
    <w:rsid w:val="3B8DA363"/>
    <w:rsid w:val="3B95DB91"/>
    <w:rsid w:val="3BA6DCFC"/>
    <w:rsid w:val="3BE4E7A8"/>
    <w:rsid w:val="3C182C91"/>
    <w:rsid w:val="3C5E63FD"/>
    <w:rsid w:val="3C7E4989"/>
    <w:rsid w:val="3C7F7B57"/>
    <w:rsid w:val="3CAB2307"/>
    <w:rsid w:val="3CBBDF81"/>
    <w:rsid w:val="3CBFED60"/>
    <w:rsid w:val="3CE6A819"/>
    <w:rsid w:val="3D1CFE9C"/>
    <w:rsid w:val="3D337D17"/>
    <w:rsid w:val="3D3A01F6"/>
    <w:rsid w:val="3D5F02F5"/>
    <w:rsid w:val="3D769F74"/>
    <w:rsid w:val="3D972051"/>
    <w:rsid w:val="3DC978ED"/>
    <w:rsid w:val="3DE008B7"/>
    <w:rsid w:val="3DE21E4B"/>
    <w:rsid w:val="3E460A91"/>
    <w:rsid w:val="3E47864F"/>
    <w:rsid w:val="3E96A503"/>
    <w:rsid w:val="3EA3DFFB"/>
    <w:rsid w:val="3EBD5114"/>
    <w:rsid w:val="3ED8C2DD"/>
    <w:rsid w:val="3F07141B"/>
    <w:rsid w:val="3F513099"/>
    <w:rsid w:val="3F583E73"/>
    <w:rsid w:val="3F5CBC6E"/>
    <w:rsid w:val="3F65C4A9"/>
    <w:rsid w:val="3FB7B11F"/>
    <w:rsid w:val="3FC404DB"/>
    <w:rsid w:val="40558163"/>
    <w:rsid w:val="4083C7D2"/>
    <w:rsid w:val="40990CBD"/>
    <w:rsid w:val="409E506C"/>
    <w:rsid w:val="40BBDE25"/>
    <w:rsid w:val="40C27E7B"/>
    <w:rsid w:val="410DB970"/>
    <w:rsid w:val="410F16F9"/>
    <w:rsid w:val="410F2209"/>
    <w:rsid w:val="4134BEE5"/>
    <w:rsid w:val="41369352"/>
    <w:rsid w:val="4156D7EA"/>
    <w:rsid w:val="416390D4"/>
    <w:rsid w:val="41E26691"/>
    <w:rsid w:val="41EAD935"/>
    <w:rsid w:val="41EF6953"/>
    <w:rsid w:val="41FF5AC3"/>
    <w:rsid w:val="4213C308"/>
    <w:rsid w:val="42146923"/>
    <w:rsid w:val="42181006"/>
    <w:rsid w:val="422312F5"/>
    <w:rsid w:val="42633A88"/>
    <w:rsid w:val="42740BB3"/>
    <w:rsid w:val="428EDEFC"/>
    <w:rsid w:val="42A083A1"/>
    <w:rsid w:val="4321C8DE"/>
    <w:rsid w:val="432C234D"/>
    <w:rsid w:val="432E618D"/>
    <w:rsid w:val="433F6FCF"/>
    <w:rsid w:val="4366792E"/>
    <w:rsid w:val="436E851A"/>
    <w:rsid w:val="4374EFBB"/>
    <w:rsid w:val="439CEEF5"/>
    <w:rsid w:val="43AD3149"/>
    <w:rsid w:val="43B1001E"/>
    <w:rsid w:val="43C25900"/>
    <w:rsid w:val="43E1DA51"/>
    <w:rsid w:val="441A4696"/>
    <w:rsid w:val="441E2871"/>
    <w:rsid w:val="442AC8FA"/>
    <w:rsid w:val="44308042"/>
    <w:rsid w:val="446501AF"/>
    <w:rsid w:val="44A378E0"/>
    <w:rsid w:val="44B4DBF0"/>
    <w:rsid w:val="44D02E61"/>
    <w:rsid w:val="44E72BAF"/>
    <w:rsid w:val="451E7B5E"/>
    <w:rsid w:val="45565FBC"/>
    <w:rsid w:val="456F2BE7"/>
    <w:rsid w:val="4582D445"/>
    <w:rsid w:val="45938715"/>
    <w:rsid w:val="4598EA20"/>
    <w:rsid w:val="459C2FE4"/>
    <w:rsid w:val="45A39A3F"/>
    <w:rsid w:val="45A61BAE"/>
    <w:rsid w:val="45B3783F"/>
    <w:rsid w:val="45B97159"/>
    <w:rsid w:val="45C78F37"/>
    <w:rsid w:val="45EDC284"/>
    <w:rsid w:val="45F74F40"/>
    <w:rsid w:val="461A695D"/>
    <w:rsid w:val="46828124"/>
    <w:rsid w:val="46881ED0"/>
    <w:rsid w:val="468D3130"/>
    <w:rsid w:val="46C953C5"/>
    <w:rsid w:val="46D83F76"/>
    <w:rsid w:val="470168C9"/>
    <w:rsid w:val="4711F74C"/>
    <w:rsid w:val="47206090"/>
    <w:rsid w:val="4742A0A8"/>
    <w:rsid w:val="47514FE0"/>
    <w:rsid w:val="47582D3F"/>
    <w:rsid w:val="4761F75C"/>
    <w:rsid w:val="476D5DF9"/>
    <w:rsid w:val="477B0D63"/>
    <w:rsid w:val="477FA293"/>
    <w:rsid w:val="4799FEE7"/>
    <w:rsid w:val="479CAA5B"/>
    <w:rsid w:val="47A6EE4B"/>
    <w:rsid w:val="47B9A9FB"/>
    <w:rsid w:val="4827FE17"/>
    <w:rsid w:val="487D3575"/>
    <w:rsid w:val="487F1C49"/>
    <w:rsid w:val="4896B27F"/>
    <w:rsid w:val="48978A10"/>
    <w:rsid w:val="48EEA62F"/>
    <w:rsid w:val="49151F1A"/>
    <w:rsid w:val="491E4CFE"/>
    <w:rsid w:val="49200B8E"/>
    <w:rsid w:val="499C14FB"/>
    <w:rsid w:val="49B12DC3"/>
    <w:rsid w:val="49B2C160"/>
    <w:rsid w:val="49B7EC9D"/>
    <w:rsid w:val="49F37B24"/>
    <w:rsid w:val="4A25AF77"/>
    <w:rsid w:val="4A2AA2A7"/>
    <w:rsid w:val="4A889634"/>
    <w:rsid w:val="4A94288B"/>
    <w:rsid w:val="4AA85021"/>
    <w:rsid w:val="4AC12140"/>
    <w:rsid w:val="4AC794B6"/>
    <w:rsid w:val="4AD89647"/>
    <w:rsid w:val="4AEF1D3C"/>
    <w:rsid w:val="4AFAA99E"/>
    <w:rsid w:val="4B80E124"/>
    <w:rsid w:val="4B8B04A7"/>
    <w:rsid w:val="4B90C8E8"/>
    <w:rsid w:val="4BA9DA6D"/>
    <w:rsid w:val="4BB5693A"/>
    <w:rsid w:val="4BC8B835"/>
    <w:rsid w:val="4BEFC75A"/>
    <w:rsid w:val="4C2FEAE7"/>
    <w:rsid w:val="4C3EC7DE"/>
    <w:rsid w:val="4C409C4B"/>
    <w:rsid w:val="4CB675E3"/>
    <w:rsid w:val="4CE9A400"/>
    <w:rsid w:val="4D32CEAC"/>
    <w:rsid w:val="4D872EE2"/>
    <w:rsid w:val="4DAEF0EB"/>
    <w:rsid w:val="4E108F70"/>
    <w:rsid w:val="4E1E3EF7"/>
    <w:rsid w:val="4E23B8E2"/>
    <w:rsid w:val="4E287EE1"/>
    <w:rsid w:val="4E8477A8"/>
    <w:rsid w:val="4E874C43"/>
    <w:rsid w:val="4EB96522"/>
    <w:rsid w:val="4EE58D03"/>
    <w:rsid w:val="4EE83AED"/>
    <w:rsid w:val="4F0DD895"/>
    <w:rsid w:val="4F116A33"/>
    <w:rsid w:val="4F160E2D"/>
    <w:rsid w:val="4F408AB7"/>
    <w:rsid w:val="4F48A374"/>
    <w:rsid w:val="4F5EEC28"/>
    <w:rsid w:val="4F91F975"/>
    <w:rsid w:val="4FD2F455"/>
    <w:rsid w:val="4FFEF829"/>
    <w:rsid w:val="501955E2"/>
    <w:rsid w:val="503C22ED"/>
    <w:rsid w:val="506ACC4D"/>
    <w:rsid w:val="50933C06"/>
    <w:rsid w:val="5098E28B"/>
    <w:rsid w:val="50B4339E"/>
    <w:rsid w:val="50B6DD37"/>
    <w:rsid w:val="50D33EE2"/>
    <w:rsid w:val="50DF6073"/>
    <w:rsid w:val="50F4866A"/>
    <w:rsid w:val="5100CE37"/>
    <w:rsid w:val="5119185A"/>
    <w:rsid w:val="5137AE9F"/>
    <w:rsid w:val="5139EA66"/>
    <w:rsid w:val="514E089E"/>
    <w:rsid w:val="516F931C"/>
    <w:rsid w:val="518710BC"/>
    <w:rsid w:val="519F997B"/>
    <w:rsid w:val="51A462FE"/>
    <w:rsid w:val="51E77E77"/>
    <w:rsid w:val="520FEFBD"/>
    <w:rsid w:val="524CF6B4"/>
    <w:rsid w:val="52509AED"/>
    <w:rsid w:val="52930668"/>
    <w:rsid w:val="52C0FBF9"/>
    <w:rsid w:val="53156F84"/>
    <w:rsid w:val="5321C9A7"/>
    <w:rsid w:val="53223C9C"/>
    <w:rsid w:val="53297EF0"/>
    <w:rsid w:val="5347AC85"/>
    <w:rsid w:val="535192DD"/>
    <w:rsid w:val="5459E6A5"/>
    <w:rsid w:val="54774AEC"/>
    <w:rsid w:val="547BDC1C"/>
    <w:rsid w:val="54AC9407"/>
    <w:rsid w:val="54E26D1B"/>
    <w:rsid w:val="54E6B3E4"/>
    <w:rsid w:val="54EF6DA6"/>
    <w:rsid w:val="551C55F8"/>
    <w:rsid w:val="55483BAB"/>
    <w:rsid w:val="5561FC5D"/>
    <w:rsid w:val="55667A58"/>
    <w:rsid w:val="5572221C"/>
    <w:rsid w:val="5582C676"/>
    <w:rsid w:val="55CA4836"/>
    <w:rsid w:val="55E56309"/>
    <w:rsid w:val="55F5744B"/>
    <w:rsid w:val="561575C0"/>
    <w:rsid w:val="5637F886"/>
    <w:rsid w:val="563A87D3"/>
    <w:rsid w:val="564C8ADC"/>
    <w:rsid w:val="56CBEBB2"/>
    <w:rsid w:val="56CC6BB8"/>
    <w:rsid w:val="56DFF8DC"/>
    <w:rsid w:val="57708FBD"/>
    <w:rsid w:val="57B881CF"/>
    <w:rsid w:val="57BDED71"/>
    <w:rsid w:val="57CA3C92"/>
    <w:rsid w:val="57D501D8"/>
    <w:rsid w:val="57E16AD1"/>
    <w:rsid w:val="58044526"/>
    <w:rsid w:val="5824859B"/>
    <w:rsid w:val="582661C0"/>
    <w:rsid w:val="58333869"/>
    <w:rsid w:val="586CC77A"/>
    <w:rsid w:val="5870B8F1"/>
    <w:rsid w:val="588B098F"/>
    <w:rsid w:val="58CDC032"/>
    <w:rsid w:val="58E0D8F5"/>
    <w:rsid w:val="58E79015"/>
    <w:rsid w:val="590AB9E1"/>
    <w:rsid w:val="59450C56"/>
    <w:rsid w:val="5960EBCC"/>
    <w:rsid w:val="5997C455"/>
    <w:rsid w:val="59C5FB5F"/>
    <w:rsid w:val="59E5292A"/>
    <w:rsid w:val="5A1DAB3E"/>
    <w:rsid w:val="5A22EE08"/>
    <w:rsid w:val="5A27E65B"/>
    <w:rsid w:val="5A4CA569"/>
    <w:rsid w:val="5A5A48D8"/>
    <w:rsid w:val="5A79A2EB"/>
    <w:rsid w:val="5AE9F8F5"/>
    <w:rsid w:val="5AF0D6DB"/>
    <w:rsid w:val="5AF0E999"/>
    <w:rsid w:val="5B0E5C81"/>
    <w:rsid w:val="5B41758E"/>
    <w:rsid w:val="5B64E0E0"/>
    <w:rsid w:val="5B8120F3"/>
    <w:rsid w:val="5B92AD7B"/>
    <w:rsid w:val="5BA5EDCE"/>
    <w:rsid w:val="5BB4A387"/>
    <w:rsid w:val="5BCFA77C"/>
    <w:rsid w:val="5C5083A6"/>
    <w:rsid w:val="5CBE67A9"/>
    <w:rsid w:val="5CC57144"/>
    <w:rsid w:val="5CF32ED1"/>
    <w:rsid w:val="5CF9C0D5"/>
    <w:rsid w:val="5D155DC6"/>
    <w:rsid w:val="5D48E112"/>
    <w:rsid w:val="5D80F5B9"/>
    <w:rsid w:val="5D986A86"/>
    <w:rsid w:val="5DACC234"/>
    <w:rsid w:val="5DB0BE43"/>
    <w:rsid w:val="5E429AC4"/>
    <w:rsid w:val="5E4BF4FD"/>
    <w:rsid w:val="5E6AB57A"/>
    <w:rsid w:val="5E91E49E"/>
    <w:rsid w:val="5EAE27B0"/>
    <w:rsid w:val="5EB3A051"/>
    <w:rsid w:val="5EBBBB6C"/>
    <w:rsid w:val="5EBBE02B"/>
    <w:rsid w:val="5ECF111A"/>
    <w:rsid w:val="5EE7F198"/>
    <w:rsid w:val="5F092266"/>
    <w:rsid w:val="5F2310EB"/>
    <w:rsid w:val="5F382DB4"/>
    <w:rsid w:val="5F3B1A81"/>
    <w:rsid w:val="5F504C4F"/>
    <w:rsid w:val="5FB90209"/>
    <w:rsid w:val="600D5ECD"/>
    <w:rsid w:val="6040AB62"/>
    <w:rsid w:val="6053B682"/>
    <w:rsid w:val="60589924"/>
    <w:rsid w:val="6068809F"/>
    <w:rsid w:val="60C1C87C"/>
    <w:rsid w:val="60F147AF"/>
    <w:rsid w:val="612183D9"/>
    <w:rsid w:val="616A034D"/>
    <w:rsid w:val="61747002"/>
    <w:rsid w:val="617C80C7"/>
    <w:rsid w:val="61B95DF5"/>
    <w:rsid w:val="61EF3BBB"/>
    <w:rsid w:val="61F91442"/>
    <w:rsid w:val="61F98544"/>
    <w:rsid w:val="62353CAB"/>
    <w:rsid w:val="6237C5C3"/>
    <w:rsid w:val="62E48D09"/>
    <w:rsid w:val="6301B97C"/>
    <w:rsid w:val="631D5AB2"/>
    <w:rsid w:val="633ACB7F"/>
    <w:rsid w:val="6341223E"/>
    <w:rsid w:val="635DCDDD"/>
    <w:rsid w:val="63AB3B7D"/>
    <w:rsid w:val="63C39B50"/>
    <w:rsid w:val="63E35A0A"/>
    <w:rsid w:val="6442273F"/>
    <w:rsid w:val="64803D74"/>
    <w:rsid w:val="64868CB9"/>
    <w:rsid w:val="6488A959"/>
    <w:rsid w:val="64B32B07"/>
    <w:rsid w:val="64F8C95D"/>
    <w:rsid w:val="656B0D13"/>
    <w:rsid w:val="656C7103"/>
    <w:rsid w:val="661BB4E1"/>
    <w:rsid w:val="6641FE65"/>
    <w:rsid w:val="665723DE"/>
    <w:rsid w:val="66C86ED0"/>
    <w:rsid w:val="673AEFC4"/>
    <w:rsid w:val="676543F8"/>
    <w:rsid w:val="67BB7184"/>
    <w:rsid w:val="67BFB2A3"/>
    <w:rsid w:val="6804D4B5"/>
    <w:rsid w:val="682F2912"/>
    <w:rsid w:val="6839E27E"/>
    <w:rsid w:val="68491778"/>
    <w:rsid w:val="686B85E2"/>
    <w:rsid w:val="687235D2"/>
    <w:rsid w:val="68841E0B"/>
    <w:rsid w:val="689D47BD"/>
    <w:rsid w:val="68A2312B"/>
    <w:rsid w:val="68C1F960"/>
    <w:rsid w:val="68EE45EB"/>
    <w:rsid w:val="69160DD6"/>
    <w:rsid w:val="697EEA5A"/>
    <w:rsid w:val="69B719C5"/>
    <w:rsid w:val="69F3848B"/>
    <w:rsid w:val="6A1B69CC"/>
    <w:rsid w:val="6AB40D63"/>
    <w:rsid w:val="6B0C2E1E"/>
    <w:rsid w:val="6B71C694"/>
    <w:rsid w:val="6B75CBF7"/>
    <w:rsid w:val="6B7B35C8"/>
    <w:rsid w:val="6B944D1A"/>
    <w:rsid w:val="6BF19EF1"/>
    <w:rsid w:val="6C1AE85A"/>
    <w:rsid w:val="6C1C9C7E"/>
    <w:rsid w:val="6C218A14"/>
    <w:rsid w:val="6C55D518"/>
    <w:rsid w:val="6C5FC8E8"/>
    <w:rsid w:val="6C65435E"/>
    <w:rsid w:val="6C94B7B7"/>
    <w:rsid w:val="6CACF37D"/>
    <w:rsid w:val="6D164C4A"/>
    <w:rsid w:val="6D53B319"/>
    <w:rsid w:val="6D79681E"/>
    <w:rsid w:val="6D8ABBFE"/>
    <w:rsid w:val="6DAE302E"/>
    <w:rsid w:val="6DBEF60B"/>
    <w:rsid w:val="6DC76966"/>
    <w:rsid w:val="6DDEECFA"/>
    <w:rsid w:val="6DE6DE84"/>
    <w:rsid w:val="6DF37715"/>
    <w:rsid w:val="6DF96DCC"/>
    <w:rsid w:val="6E29A1EA"/>
    <w:rsid w:val="6E32F79A"/>
    <w:rsid w:val="6E5ED801"/>
    <w:rsid w:val="6E6B6B19"/>
    <w:rsid w:val="6EAFA377"/>
    <w:rsid w:val="6EBD995D"/>
    <w:rsid w:val="6EC84E42"/>
    <w:rsid w:val="6EF52250"/>
    <w:rsid w:val="6F41DD61"/>
    <w:rsid w:val="6F592AD6"/>
    <w:rsid w:val="6F60C6E7"/>
    <w:rsid w:val="6F6C15C7"/>
    <w:rsid w:val="6F90DDE5"/>
    <w:rsid w:val="6F9EC3EF"/>
    <w:rsid w:val="70186863"/>
    <w:rsid w:val="7042A400"/>
    <w:rsid w:val="704810E5"/>
    <w:rsid w:val="7059B1BF"/>
    <w:rsid w:val="70989470"/>
    <w:rsid w:val="709EC971"/>
    <w:rsid w:val="70B3900C"/>
    <w:rsid w:val="70D93F07"/>
    <w:rsid w:val="70E3AA35"/>
    <w:rsid w:val="70E92621"/>
    <w:rsid w:val="712E0474"/>
    <w:rsid w:val="714D07E5"/>
    <w:rsid w:val="71657EEE"/>
    <w:rsid w:val="71859101"/>
    <w:rsid w:val="71A71284"/>
    <w:rsid w:val="71AB7CB7"/>
    <w:rsid w:val="71B438C4"/>
    <w:rsid w:val="71C4BB60"/>
    <w:rsid w:val="71C7701A"/>
    <w:rsid w:val="720497A3"/>
    <w:rsid w:val="721D2B8C"/>
    <w:rsid w:val="7225A76C"/>
    <w:rsid w:val="725FE948"/>
    <w:rsid w:val="72626D50"/>
    <w:rsid w:val="72A970FD"/>
    <w:rsid w:val="72DADDD6"/>
    <w:rsid w:val="72E4B807"/>
    <w:rsid w:val="72E76880"/>
    <w:rsid w:val="73027808"/>
    <w:rsid w:val="73250A5C"/>
    <w:rsid w:val="7339226E"/>
    <w:rsid w:val="738C4475"/>
    <w:rsid w:val="73FA2351"/>
    <w:rsid w:val="74421D3E"/>
    <w:rsid w:val="746B8C16"/>
    <w:rsid w:val="748775D1"/>
    <w:rsid w:val="74B4B4BA"/>
    <w:rsid w:val="74CEBB95"/>
    <w:rsid w:val="74D0EAC1"/>
    <w:rsid w:val="74D926C3"/>
    <w:rsid w:val="7530835C"/>
    <w:rsid w:val="75590FEB"/>
    <w:rsid w:val="756C9FD0"/>
    <w:rsid w:val="756DFDBC"/>
    <w:rsid w:val="7579FE1A"/>
    <w:rsid w:val="75883541"/>
    <w:rsid w:val="759A924D"/>
    <w:rsid w:val="76059553"/>
    <w:rsid w:val="76639B8A"/>
    <w:rsid w:val="76756DD9"/>
    <w:rsid w:val="7681BC15"/>
    <w:rsid w:val="769CE467"/>
    <w:rsid w:val="76A276EE"/>
    <w:rsid w:val="76A411FD"/>
    <w:rsid w:val="76C098B8"/>
    <w:rsid w:val="76E814BC"/>
    <w:rsid w:val="76FD57E6"/>
    <w:rsid w:val="770FD8E9"/>
    <w:rsid w:val="7733E11D"/>
    <w:rsid w:val="773F9166"/>
    <w:rsid w:val="775D0804"/>
    <w:rsid w:val="775FB08C"/>
    <w:rsid w:val="77906D80"/>
    <w:rsid w:val="77ABFCAC"/>
    <w:rsid w:val="77B96D7B"/>
    <w:rsid w:val="77D33E1E"/>
    <w:rsid w:val="77EEF97A"/>
    <w:rsid w:val="780DBAD1"/>
    <w:rsid w:val="78622A94"/>
    <w:rsid w:val="787A365F"/>
    <w:rsid w:val="787DA305"/>
    <w:rsid w:val="78B4447B"/>
    <w:rsid w:val="78CD5499"/>
    <w:rsid w:val="78D08ED8"/>
    <w:rsid w:val="7911C215"/>
    <w:rsid w:val="7915BC53"/>
    <w:rsid w:val="7928B063"/>
    <w:rsid w:val="79652321"/>
    <w:rsid w:val="796786C0"/>
    <w:rsid w:val="798F474D"/>
    <w:rsid w:val="79935615"/>
    <w:rsid w:val="799D7937"/>
    <w:rsid w:val="79C976C3"/>
    <w:rsid w:val="79D0CB07"/>
    <w:rsid w:val="79DD7A2C"/>
    <w:rsid w:val="79E950AC"/>
    <w:rsid w:val="7A5BFDEF"/>
    <w:rsid w:val="7A9E0F07"/>
    <w:rsid w:val="7AB82D08"/>
    <w:rsid w:val="7AF31FE2"/>
    <w:rsid w:val="7B088999"/>
    <w:rsid w:val="7B100378"/>
    <w:rsid w:val="7B718183"/>
    <w:rsid w:val="7B71FA07"/>
    <w:rsid w:val="7BF7E33D"/>
    <w:rsid w:val="7C44C14B"/>
    <w:rsid w:val="7C4A99A6"/>
    <w:rsid w:val="7C5365F1"/>
    <w:rsid w:val="7C6D6EC2"/>
    <w:rsid w:val="7C704F66"/>
    <w:rsid w:val="7C9C4BDA"/>
    <w:rsid w:val="7CBB891E"/>
    <w:rsid w:val="7CF7412B"/>
    <w:rsid w:val="7D1844E8"/>
    <w:rsid w:val="7D2BE9F8"/>
    <w:rsid w:val="7D5595A1"/>
    <w:rsid w:val="7D5E5BE2"/>
    <w:rsid w:val="7D6FD7D6"/>
    <w:rsid w:val="7D74F8AF"/>
    <w:rsid w:val="7D9EBB70"/>
    <w:rsid w:val="7DA0C5BC"/>
    <w:rsid w:val="7DA31809"/>
    <w:rsid w:val="7DABF513"/>
    <w:rsid w:val="7DD71F8F"/>
    <w:rsid w:val="7E10AFE1"/>
    <w:rsid w:val="7E17F236"/>
    <w:rsid w:val="7E2A108F"/>
    <w:rsid w:val="7E484D8E"/>
    <w:rsid w:val="7E5C72CC"/>
    <w:rsid w:val="7E6516BF"/>
    <w:rsid w:val="7E6C8079"/>
    <w:rsid w:val="7E7A3767"/>
    <w:rsid w:val="7E8781AA"/>
    <w:rsid w:val="7ED135AA"/>
    <w:rsid w:val="7EF1DCB7"/>
    <w:rsid w:val="7EF803D5"/>
    <w:rsid w:val="7F13A47C"/>
    <w:rsid w:val="7F26D5C4"/>
    <w:rsid w:val="7F499720"/>
    <w:rsid w:val="7F5B3B17"/>
    <w:rsid w:val="7F819D94"/>
    <w:rsid w:val="7FC14D48"/>
    <w:rsid w:val="7FCA8013"/>
    <w:rsid w:val="7FD7C0D7"/>
    <w:rsid w:val="7FECEAF8"/>
    <w:rsid w:val="7FFC69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0295D"/>
  <w15:docId w15:val="{4857C905-A371-463A-9EC6-12D52DB3C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3983"/>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A3983"/>
    <w:pPr>
      <w:ind w:left="720"/>
      <w:contextualSpacing/>
    </w:p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
    <w:basedOn w:val="Parasts"/>
    <w:link w:val="VrestekstsRakstz"/>
    <w:semiHidden/>
    <w:unhideWhenUsed/>
    <w:rsid w:val="007A3983"/>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
    <w:basedOn w:val="Noklusjumarindkopasfonts"/>
    <w:link w:val="Vresteksts"/>
    <w:semiHidden/>
    <w:rsid w:val="007A3983"/>
    <w:rPr>
      <w:sz w:val="20"/>
      <w:szCs w:val="20"/>
    </w:rPr>
  </w:style>
  <w:style w:type="character" w:styleId="Vresatsau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Noklusjumarindkopasfonts"/>
    <w:semiHidden/>
    <w:unhideWhenUsed/>
    <w:rsid w:val="007A3983"/>
    <w:rPr>
      <w:vertAlign w:val="superscript"/>
    </w:rPr>
  </w:style>
  <w:style w:type="paragraph" w:styleId="Galvene">
    <w:name w:val="header"/>
    <w:basedOn w:val="Parasts"/>
    <w:link w:val="GalveneRakstz"/>
    <w:uiPriority w:val="99"/>
    <w:unhideWhenUsed/>
    <w:rsid w:val="007A398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A3983"/>
  </w:style>
  <w:style w:type="paragraph" w:styleId="Kjene">
    <w:name w:val="footer"/>
    <w:basedOn w:val="Parasts"/>
    <w:link w:val="KjeneRakstz"/>
    <w:uiPriority w:val="99"/>
    <w:unhideWhenUsed/>
    <w:rsid w:val="007A398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A3983"/>
  </w:style>
  <w:style w:type="character" w:styleId="Hipersaite">
    <w:name w:val="Hyperlink"/>
    <w:basedOn w:val="Noklusjumarindkopasfonts"/>
    <w:uiPriority w:val="99"/>
    <w:unhideWhenUsed/>
    <w:rsid w:val="007A3983"/>
    <w:rPr>
      <w:color w:val="0563C1" w:themeColor="hyperlink"/>
      <w:u w:val="single"/>
    </w:rPr>
  </w:style>
  <w:style w:type="paragraph" w:customStyle="1" w:styleId="mt-translation">
    <w:name w:val="mt-translation"/>
    <w:basedOn w:val="Parasts"/>
    <w:rsid w:val="007A3983"/>
    <w:pPr>
      <w:spacing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DE0766"/>
    <w:rPr>
      <w:color w:val="605E5C"/>
      <w:shd w:val="clear" w:color="auto" w:fill="E1DFDD"/>
    </w:rPr>
  </w:style>
  <w:style w:type="paragraph" w:customStyle="1" w:styleId="paragraph">
    <w:name w:val="paragraph"/>
    <w:basedOn w:val="Parasts"/>
    <w:rsid w:val="00101F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01FE4"/>
  </w:style>
  <w:style w:type="character" w:customStyle="1" w:styleId="eop">
    <w:name w:val="eop"/>
    <w:basedOn w:val="Noklusjumarindkopasfonts"/>
    <w:rsid w:val="00101FE4"/>
  </w:style>
  <w:style w:type="character" w:customStyle="1" w:styleId="spellingerror">
    <w:name w:val="spellingerror"/>
    <w:basedOn w:val="Noklusjumarindkopasfonts"/>
    <w:rsid w:val="00101FE4"/>
  </w:style>
  <w:style w:type="character" w:customStyle="1" w:styleId="superscript">
    <w:name w:val="superscript"/>
    <w:basedOn w:val="Noklusjumarindkopasfonts"/>
    <w:rsid w:val="00101FE4"/>
  </w:style>
  <w:style w:type="character" w:customStyle="1" w:styleId="tabchar">
    <w:name w:val="tabchar"/>
    <w:basedOn w:val="Noklusjumarindkopasfonts"/>
    <w:rsid w:val="00101FE4"/>
  </w:style>
  <w:style w:type="character" w:styleId="Komentraatsauce">
    <w:name w:val="annotation reference"/>
    <w:basedOn w:val="Noklusjumarindkopasfonts"/>
    <w:uiPriority w:val="99"/>
    <w:semiHidden/>
    <w:unhideWhenUsed/>
    <w:rsid w:val="001A7164"/>
    <w:rPr>
      <w:sz w:val="16"/>
      <w:szCs w:val="16"/>
    </w:rPr>
  </w:style>
  <w:style w:type="paragraph" w:styleId="Komentrateksts">
    <w:name w:val="annotation text"/>
    <w:basedOn w:val="Parasts"/>
    <w:link w:val="KomentratekstsRakstz"/>
    <w:uiPriority w:val="99"/>
    <w:unhideWhenUsed/>
    <w:rsid w:val="001A716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7164"/>
    <w:rPr>
      <w:sz w:val="20"/>
      <w:szCs w:val="20"/>
    </w:rPr>
  </w:style>
  <w:style w:type="paragraph" w:styleId="Komentratma">
    <w:name w:val="annotation subject"/>
    <w:basedOn w:val="Komentrateksts"/>
    <w:next w:val="Komentrateksts"/>
    <w:link w:val="KomentratmaRakstz"/>
    <w:uiPriority w:val="99"/>
    <w:semiHidden/>
    <w:unhideWhenUsed/>
    <w:rsid w:val="001A7164"/>
    <w:rPr>
      <w:b/>
      <w:bCs/>
    </w:rPr>
  </w:style>
  <w:style w:type="character" w:customStyle="1" w:styleId="KomentratmaRakstz">
    <w:name w:val="Komentāra tēma Rakstz."/>
    <w:basedOn w:val="KomentratekstsRakstz"/>
    <w:link w:val="Komentratma"/>
    <w:uiPriority w:val="99"/>
    <w:semiHidden/>
    <w:rsid w:val="001A7164"/>
    <w:rPr>
      <w:b/>
      <w:bCs/>
      <w:sz w:val="20"/>
      <w:szCs w:val="20"/>
    </w:rPr>
  </w:style>
  <w:style w:type="character" w:styleId="Izmantotahipersaite">
    <w:name w:val="FollowedHyperlink"/>
    <w:basedOn w:val="Noklusjumarindkopasfonts"/>
    <w:uiPriority w:val="99"/>
    <w:semiHidden/>
    <w:unhideWhenUsed/>
    <w:rsid w:val="00EF71DE"/>
    <w:rPr>
      <w:color w:val="954F72" w:themeColor="followedHyperlink"/>
      <w:u w:val="single"/>
    </w:rPr>
  </w:style>
  <w:style w:type="character" w:customStyle="1" w:styleId="oj-italic">
    <w:name w:val="oj-italic"/>
    <w:basedOn w:val="Noklusjumarindkopasfonts"/>
    <w:rsid w:val="008C00C6"/>
  </w:style>
  <w:style w:type="paragraph" w:styleId="Prskatjums">
    <w:name w:val="Revision"/>
    <w:hidden/>
    <w:uiPriority w:val="99"/>
    <w:semiHidden/>
    <w:rsid w:val="00A72E85"/>
    <w:pPr>
      <w:spacing w:after="0" w:line="240" w:lineRule="auto"/>
    </w:pPr>
  </w:style>
  <w:style w:type="character" w:styleId="Piemint">
    <w:name w:val="Mention"/>
    <w:basedOn w:val="Noklusjumarindkopasfonts"/>
    <w:uiPriority w:val="99"/>
    <w:unhideWhenUsed/>
    <w:rsid w:val="00FA704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
      <w:bodyDiv w:val="1"/>
      <w:marLeft w:val="0"/>
      <w:marRight w:val="0"/>
      <w:marTop w:val="0"/>
      <w:marBottom w:val="0"/>
      <w:divBdr>
        <w:top w:val="none" w:sz="0" w:space="0" w:color="auto"/>
        <w:left w:val="none" w:sz="0" w:space="0" w:color="auto"/>
        <w:bottom w:val="none" w:sz="0" w:space="0" w:color="auto"/>
        <w:right w:val="none" w:sz="0" w:space="0" w:color="auto"/>
      </w:divBdr>
    </w:div>
    <w:div w:id="3018367">
      <w:bodyDiv w:val="1"/>
      <w:marLeft w:val="0"/>
      <w:marRight w:val="0"/>
      <w:marTop w:val="0"/>
      <w:marBottom w:val="0"/>
      <w:divBdr>
        <w:top w:val="none" w:sz="0" w:space="0" w:color="auto"/>
        <w:left w:val="none" w:sz="0" w:space="0" w:color="auto"/>
        <w:bottom w:val="none" w:sz="0" w:space="0" w:color="auto"/>
        <w:right w:val="none" w:sz="0" w:space="0" w:color="auto"/>
      </w:divBdr>
    </w:div>
    <w:div w:id="4332035">
      <w:bodyDiv w:val="1"/>
      <w:marLeft w:val="0"/>
      <w:marRight w:val="0"/>
      <w:marTop w:val="0"/>
      <w:marBottom w:val="0"/>
      <w:divBdr>
        <w:top w:val="none" w:sz="0" w:space="0" w:color="auto"/>
        <w:left w:val="none" w:sz="0" w:space="0" w:color="auto"/>
        <w:bottom w:val="none" w:sz="0" w:space="0" w:color="auto"/>
        <w:right w:val="none" w:sz="0" w:space="0" w:color="auto"/>
      </w:divBdr>
    </w:div>
    <w:div w:id="13117963">
      <w:bodyDiv w:val="1"/>
      <w:marLeft w:val="0"/>
      <w:marRight w:val="0"/>
      <w:marTop w:val="0"/>
      <w:marBottom w:val="0"/>
      <w:divBdr>
        <w:top w:val="none" w:sz="0" w:space="0" w:color="auto"/>
        <w:left w:val="none" w:sz="0" w:space="0" w:color="auto"/>
        <w:bottom w:val="none" w:sz="0" w:space="0" w:color="auto"/>
        <w:right w:val="none" w:sz="0" w:space="0" w:color="auto"/>
      </w:divBdr>
    </w:div>
    <w:div w:id="57436539">
      <w:bodyDiv w:val="1"/>
      <w:marLeft w:val="0"/>
      <w:marRight w:val="0"/>
      <w:marTop w:val="0"/>
      <w:marBottom w:val="0"/>
      <w:divBdr>
        <w:top w:val="none" w:sz="0" w:space="0" w:color="auto"/>
        <w:left w:val="none" w:sz="0" w:space="0" w:color="auto"/>
        <w:bottom w:val="none" w:sz="0" w:space="0" w:color="auto"/>
        <w:right w:val="none" w:sz="0" w:space="0" w:color="auto"/>
      </w:divBdr>
      <w:divsChild>
        <w:div w:id="122383394">
          <w:marLeft w:val="0"/>
          <w:marRight w:val="0"/>
          <w:marTop w:val="0"/>
          <w:marBottom w:val="0"/>
          <w:divBdr>
            <w:top w:val="none" w:sz="0" w:space="0" w:color="auto"/>
            <w:left w:val="none" w:sz="0" w:space="0" w:color="auto"/>
            <w:bottom w:val="none" w:sz="0" w:space="0" w:color="auto"/>
            <w:right w:val="none" w:sz="0" w:space="0" w:color="auto"/>
          </w:divBdr>
          <w:divsChild>
            <w:div w:id="520512095">
              <w:marLeft w:val="0"/>
              <w:marRight w:val="0"/>
              <w:marTop w:val="0"/>
              <w:marBottom w:val="0"/>
              <w:divBdr>
                <w:top w:val="none" w:sz="0" w:space="0" w:color="auto"/>
                <w:left w:val="none" w:sz="0" w:space="0" w:color="auto"/>
                <w:bottom w:val="none" w:sz="0" w:space="0" w:color="auto"/>
                <w:right w:val="none" w:sz="0" w:space="0" w:color="auto"/>
              </w:divBdr>
            </w:div>
            <w:div w:id="799222758">
              <w:marLeft w:val="0"/>
              <w:marRight w:val="0"/>
              <w:marTop w:val="0"/>
              <w:marBottom w:val="0"/>
              <w:divBdr>
                <w:top w:val="none" w:sz="0" w:space="0" w:color="auto"/>
                <w:left w:val="none" w:sz="0" w:space="0" w:color="auto"/>
                <w:bottom w:val="none" w:sz="0" w:space="0" w:color="auto"/>
                <w:right w:val="none" w:sz="0" w:space="0" w:color="auto"/>
              </w:divBdr>
            </w:div>
            <w:div w:id="1284507307">
              <w:marLeft w:val="0"/>
              <w:marRight w:val="0"/>
              <w:marTop w:val="0"/>
              <w:marBottom w:val="0"/>
              <w:divBdr>
                <w:top w:val="none" w:sz="0" w:space="0" w:color="auto"/>
                <w:left w:val="none" w:sz="0" w:space="0" w:color="auto"/>
                <w:bottom w:val="none" w:sz="0" w:space="0" w:color="auto"/>
                <w:right w:val="none" w:sz="0" w:space="0" w:color="auto"/>
              </w:divBdr>
            </w:div>
            <w:div w:id="2138445737">
              <w:marLeft w:val="0"/>
              <w:marRight w:val="0"/>
              <w:marTop w:val="0"/>
              <w:marBottom w:val="0"/>
              <w:divBdr>
                <w:top w:val="none" w:sz="0" w:space="0" w:color="auto"/>
                <w:left w:val="none" w:sz="0" w:space="0" w:color="auto"/>
                <w:bottom w:val="none" w:sz="0" w:space="0" w:color="auto"/>
                <w:right w:val="none" w:sz="0" w:space="0" w:color="auto"/>
              </w:divBdr>
            </w:div>
          </w:divsChild>
        </w:div>
        <w:div w:id="298464843">
          <w:marLeft w:val="0"/>
          <w:marRight w:val="0"/>
          <w:marTop w:val="0"/>
          <w:marBottom w:val="0"/>
          <w:divBdr>
            <w:top w:val="none" w:sz="0" w:space="0" w:color="auto"/>
            <w:left w:val="none" w:sz="0" w:space="0" w:color="auto"/>
            <w:bottom w:val="none" w:sz="0" w:space="0" w:color="auto"/>
            <w:right w:val="none" w:sz="0" w:space="0" w:color="auto"/>
          </w:divBdr>
        </w:div>
        <w:div w:id="394863005">
          <w:marLeft w:val="0"/>
          <w:marRight w:val="0"/>
          <w:marTop w:val="0"/>
          <w:marBottom w:val="0"/>
          <w:divBdr>
            <w:top w:val="none" w:sz="0" w:space="0" w:color="auto"/>
            <w:left w:val="none" w:sz="0" w:space="0" w:color="auto"/>
            <w:bottom w:val="none" w:sz="0" w:space="0" w:color="auto"/>
            <w:right w:val="none" w:sz="0" w:space="0" w:color="auto"/>
          </w:divBdr>
        </w:div>
        <w:div w:id="417672380">
          <w:marLeft w:val="0"/>
          <w:marRight w:val="0"/>
          <w:marTop w:val="0"/>
          <w:marBottom w:val="0"/>
          <w:divBdr>
            <w:top w:val="none" w:sz="0" w:space="0" w:color="auto"/>
            <w:left w:val="none" w:sz="0" w:space="0" w:color="auto"/>
            <w:bottom w:val="none" w:sz="0" w:space="0" w:color="auto"/>
            <w:right w:val="none" w:sz="0" w:space="0" w:color="auto"/>
          </w:divBdr>
        </w:div>
        <w:div w:id="926116198">
          <w:marLeft w:val="0"/>
          <w:marRight w:val="0"/>
          <w:marTop w:val="0"/>
          <w:marBottom w:val="0"/>
          <w:divBdr>
            <w:top w:val="none" w:sz="0" w:space="0" w:color="auto"/>
            <w:left w:val="none" w:sz="0" w:space="0" w:color="auto"/>
            <w:bottom w:val="none" w:sz="0" w:space="0" w:color="auto"/>
            <w:right w:val="none" w:sz="0" w:space="0" w:color="auto"/>
          </w:divBdr>
        </w:div>
        <w:div w:id="1026444392">
          <w:marLeft w:val="0"/>
          <w:marRight w:val="0"/>
          <w:marTop w:val="0"/>
          <w:marBottom w:val="0"/>
          <w:divBdr>
            <w:top w:val="none" w:sz="0" w:space="0" w:color="auto"/>
            <w:left w:val="none" w:sz="0" w:space="0" w:color="auto"/>
            <w:bottom w:val="none" w:sz="0" w:space="0" w:color="auto"/>
            <w:right w:val="none" w:sz="0" w:space="0" w:color="auto"/>
          </w:divBdr>
        </w:div>
        <w:div w:id="1026909208">
          <w:marLeft w:val="0"/>
          <w:marRight w:val="0"/>
          <w:marTop w:val="0"/>
          <w:marBottom w:val="0"/>
          <w:divBdr>
            <w:top w:val="none" w:sz="0" w:space="0" w:color="auto"/>
            <w:left w:val="none" w:sz="0" w:space="0" w:color="auto"/>
            <w:bottom w:val="none" w:sz="0" w:space="0" w:color="auto"/>
            <w:right w:val="none" w:sz="0" w:space="0" w:color="auto"/>
          </w:divBdr>
        </w:div>
        <w:div w:id="1047997245">
          <w:marLeft w:val="0"/>
          <w:marRight w:val="0"/>
          <w:marTop w:val="0"/>
          <w:marBottom w:val="0"/>
          <w:divBdr>
            <w:top w:val="none" w:sz="0" w:space="0" w:color="auto"/>
            <w:left w:val="none" w:sz="0" w:space="0" w:color="auto"/>
            <w:bottom w:val="none" w:sz="0" w:space="0" w:color="auto"/>
            <w:right w:val="none" w:sz="0" w:space="0" w:color="auto"/>
          </w:divBdr>
          <w:divsChild>
            <w:div w:id="881866001">
              <w:marLeft w:val="0"/>
              <w:marRight w:val="0"/>
              <w:marTop w:val="0"/>
              <w:marBottom w:val="0"/>
              <w:divBdr>
                <w:top w:val="none" w:sz="0" w:space="0" w:color="auto"/>
                <w:left w:val="none" w:sz="0" w:space="0" w:color="auto"/>
                <w:bottom w:val="none" w:sz="0" w:space="0" w:color="auto"/>
                <w:right w:val="none" w:sz="0" w:space="0" w:color="auto"/>
              </w:divBdr>
            </w:div>
            <w:div w:id="1140463389">
              <w:marLeft w:val="0"/>
              <w:marRight w:val="0"/>
              <w:marTop w:val="0"/>
              <w:marBottom w:val="0"/>
              <w:divBdr>
                <w:top w:val="none" w:sz="0" w:space="0" w:color="auto"/>
                <w:left w:val="none" w:sz="0" w:space="0" w:color="auto"/>
                <w:bottom w:val="none" w:sz="0" w:space="0" w:color="auto"/>
                <w:right w:val="none" w:sz="0" w:space="0" w:color="auto"/>
              </w:divBdr>
            </w:div>
            <w:div w:id="1296638883">
              <w:marLeft w:val="0"/>
              <w:marRight w:val="0"/>
              <w:marTop w:val="0"/>
              <w:marBottom w:val="0"/>
              <w:divBdr>
                <w:top w:val="none" w:sz="0" w:space="0" w:color="auto"/>
                <w:left w:val="none" w:sz="0" w:space="0" w:color="auto"/>
                <w:bottom w:val="none" w:sz="0" w:space="0" w:color="auto"/>
                <w:right w:val="none" w:sz="0" w:space="0" w:color="auto"/>
              </w:divBdr>
            </w:div>
          </w:divsChild>
        </w:div>
        <w:div w:id="1372460188">
          <w:marLeft w:val="0"/>
          <w:marRight w:val="0"/>
          <w:marTop w:val="0"/>
          <w:marBottom w:val="0"/>
          <w:divBdr>
            <w:top w:val="none" w:sz="0" w:space="0" w:color="auto"/>
            <w:left w:val="none" w:sz="0" w:space="0" w:color="auto"/>
            <w:bottom w:val="none" w:sz="0" w:space="0" w:color="auto"/>
            <w:right w:val="none" w:sz="0" w:space="0" w:color="auto"/>
          </w:divBdr>
          <w:divsChild>
            <w:div w:id="367997270">
              <w:marLeft w:val="0"/>
              <w:marRight w:val="0"/>
              <w:marTop w:val="0"/>
              <w:marBottom w:val="0"/>
              <w:divBdr>
                <w:top w:val="none" w:sz="0" w:space="0" w:color="auto"/>
                <w:left w:val="none" w:sz="0" w:space="0" w:color="auto"/>
                <w:bottom w:val="none" w:sz="0" w:space="0" w:color="auto"/>
                <w:right w:val="none" w:sz="0" w:space="0" w:color="auto"/>
              </w:divBdr>
            </w:div>
            <w:div w:id="1524518377">
              <w:marLeft w:val="0"/>
              <w:marRight w:val="0"/>
              <w:marTop w:val="0"/>
              <w:marBottom w:val="0"/>
              <w:divBdr>
                <w:top w:val="none" w:sz="0" w:space="0" w:color="auto"/>
                <w:left w:val="none" w:sz="0" w:space="0" w:color="auto"/>
                <w:bottom w:val="none" w:sz="0" w:space="0" w:color="auto"/>
                <w:right w:val="none" w:sz="0" w:space="0" w:color="auto"/>
              </w:divBdr>
            </w:div>
            <w:div w:id="1587348095">
              <w:marLeft w:val="0"/>
              <w:marRight w:val="0"/>
              <w:marTop w:val="0"/>
              <w:marBottom w:val="0"/>
              <w:divBdr>
                <w:top w:val="none" w:sz="0" w:space="0" w:color="auto"/>
                <w:left w:val="none" w:sz="0" w:space="0" w:color="auto"/>
                <w:bottom w:val="none" w:sz="0" w:space="0" w:color="auto"/>
                <w:right w:val="none" w:sz="0" w:space="0" w:color="auto"/>
              </w:divBdr>
            </w:div>
          </w:divsChild>
        </w:div>
        <w:div w:id="1725057174">
          <w:marLeft w:val="0"/>
          <w:marRight w:val="0"/>
          <w:marTop w:val="0"/>
          <w:marBottom w:val="0"/>
          <w:divBdr>
            <w:top w:val="none" w:sz="0" w:space="0" w:color="auto"/>
            <w:left w:val="none" w:sz="0" w:space="0" w:color="auto"/>
            <w:bottom w:val="none" w:sz="0" w:space="0" w:color="auto"/>
            <w:right w:val="none" w:sz="0" w:space="0" w:color="auto"/>
          </w:divBdr>
        </w:div>
        <w:div w:id="1871143888">
          <w:marLeft w:val="0"/>
          <w:marRight w:val="0"/>
          <w:marTop w:val="0"/>
          <w:marBottom w:val="0"/>
          <w:divBdr>
            <w:top w:val="none" w:sz="0" w:space="0" w:color="auto"/>
            <w:left w:val="none" w:sz="0" w:space="0" w:color="auto"/>
            <w:bottom w:val="none" w:sz="0" w:space="0" w:color="auto"/>
            <w:right w:val="none" w:sz="0" w:space="0" w:color="auto"/>
          </w:divBdr>
        </w:div>
        <w:div w:id="2062707170">
          <w:marLeft w:val="0"/>
          <w:marRight w:val="0"/>
          <w:marTop w:val="0"/>
          <w:marBottom w:val="0"/>
          <w:divBdr>
            <w:top w:val="none" w:sz="0" w:space="0" w:color="auto"/>
            <w:left w:val="none" w:sz="0" w:space="0" w:color="auto"/>
            <w:bottom w:val="none" w:sz="0" w:space="0" w:color="auto"/>
            <w:right w:val="none" w:sz="0" w:space="0" w:color="auto"/>
          </w:divBdr>
          <w:divsChild>
            <w:div w:id="310868556">
              <w:marLeft w:val="0"/>
              <w:marRight w:val="0"/>
              <w:marTop w:val="0"/>
              <w:marBottom w:val="0"/>
              <w:divBdr>
                <w:top w:val="none" w:sz="0" w:space="0" w:color="auto"/>
                <w:left w:val="none" w:sz="0" w:space="0" w:color="auto"/>
                <w:bottom w:val="none" w:sz="0" w:space="0" w:color="auto"/>
                <w:right w:val="none" w:sz="0" w:space="0" w:color="auto"/>
              </w:divBdr>
            </w:div>
            <w:div w:id="326860518">
              <w:marLeft w:val="0"/>
              <w:marRight w:val="0"/>
              <w:marTop w:val="0"/>
              <w:marBottom w:val="0"/>
              <w:divBdr>
                <w:top w:val="none" w:sz="0" w:space="0" w:color="auto"/>
                <w:left w:val="none" w:sz="0" w:space="0" w:color="auto"/>
                <w:bottom w:val="none" w:sz="0" w:space="0" w:color="auto"/>
                <w:right w:val="none" w:sz="0" w:space="0" w:color="auto"/>
              </w:divBdr>
            </w:div>
            <w:div w:id="485169906">
              <w:marLeft w:val="0"/>
              <w:marRight w:val="0"/>
              <w:marTop w:val="0"/>
              <w:marBottom w:val="0"/>
              <w:divBdr>
                <w:top w:val="none" w:sz="0" w:space="0" w:color="auto"/>
                <w:left w:val="none" w:sz="0" w:space="0" w:color="auto"/>
                <w:bottom w:val="none" w:sz="0" w:space="0" w:color="auto"/>
                <w:right w:val="none" w:sz="0" w:space="0" w:color="auto"/>
              </w:divBdr>
            </w:div>
            <w:div w:id="1306200928">
              <w:marLeft w:val="0"/>
              <w:marRight w:val="0"/>
              <w:marTop w:val="0"/>
              <w:marBottom w:val="0"/>
              <w:divBdr>
                <w:top w:val="none" w:sz="0" w:space="0" w:color="auto"/>
                <w:left w:val="none" w:sz="0" w:space="0" w:color="auto"/>
                <w:bottom w:val="none" w:sz="0" w:space="0" w:color="auto"/>
                <w:right w:val="none" w:sz="0" w:space="0" w:color="auto"/>
              </w:divBdr>
            </w:div>
            <w:div w:id="1341934495">
              <w:marLeft w:val="0"/>
              <w:marRight w:val="0"/>
              <w:marTop w:val="0"/>
              <w:marBottom w:val="0"/>
              <w:divBdr>
                <w:top w:val="none" w:sz="0" w:space="0" w:color="auto"/>
                <w:left w:val="none" w:sz="0" w:space="0" w:color="auto"/>
                <w:bottom w:val="none" w:sz="0" w:space="0" w:color="auto"/>
                <w:right w:val="none" w:sz="0" w:space="0" w:color="auto"/>
              </w:divBdr>
            </w:div>
          </w:divsChild>
        </w:div>
        <w:div w:id="2126998321">
          <w:marLeft w:val="0"/>
          <w:marRight w:val="0"/>
          <w:marTop w:val="0"/>
          <w:marBottom w:val="0"/>
          <w:divBdr>
            <w:top w:val="none" w:sz="0" w:space="0" w:color="auto"/>
            <w:left w:val="none" w:sz="0" w:space="0" w:color="auto"/>
            <w:bottom w:val="none" w:sz="0" w:space="0" w:color="auto"/>
            <w:right w:val="none" w:sz="0" w:space="0" w:color="auto"/>
          </w:divBdr>
          <w:divsChild>
            <w:div w:id="649939886">
              <w:marLeft w:val="0"/>
              <w:marRight w:val="0"/>
              <w:marTop w:val="0"/>
              <w:marBottom w:val="0"/>
              <w:divBdr>
                <w:top w:val="none" w:sz="0" w:space="0" w:color="auto"/>
                <w:left w:val="none" w:sz="0" w:space="0" w:color="auto"/>
                <w:bottom w:val="none" w:sz="0" w:space="0" w:color="auto"/>
                <w:right w:val="none" w:sz="0" w:space="0" w:color="auto"/>
              </w:divBdr>
            </w:div>
            <w:div w:id="1403791791">
              <w:marLeft w:val="0"/>
              <w:marRight w:val="0"/>
              <w:marTop w:val="0"/>
              <w:marBottom w:val="0"/>
              <w:divBdr>
                <w:top w:val="none" w:sz="0" w:space="0" w:color="auto"/>
                <w:left w:val="none" w:sz="0" w:space="0" w:color="auto"/>
                <w:bottom w:val="none" w:sz="0" w:space="0" w:color="auto"/>
                <w:right w:val="none" w:sz="0" w:space="0" w:color="auto"/>
              </w:divBdr>
            </w:div>
          </w:divsChild>
        </w:div>
        <w:div w:id="2131631795">
          <w:marLeft w:val="0"/>
          <w:marRight w:val="0"/>
          <w:marTop w:val="0"/>
          <w:marBottom w:val="0"/>
          <w:divBdr>
            <w:top w:val="none" w:sz="0" w:space="0" w:color="auto"/>
            <w:left w:val="none" w:sz="0" w:space="0" w:color="auto"/>
            <w:bottom w:val="none" w:sz="0" w:space="0" w:color="auto"/>
            <w:right w:val="none" w:sz="0" w:space="0" w:color="auto"/>
          </w:divBdr>
        </w:div>
      </w:divsChild>
    </w:div>
    <w:div w:id="81219128">
      <w:bodyDiv w:val="1"/>
      <w:marLeft w:val="0"/>
      <w:marRight w:val="0"/>
      <w:marTop w:val="0"/>
      <w:marBottom w:val="0"/>
      <w:divBdr>
        <w:top w:val="none" w:sz="0" w:space="0" w:color="auto"/>
        <w:left w:val="none" w:sz="0" w:space="0" w:color="auto"/>
        <w:bottom w:val="none" w:sz="0" w:space="0" w:color="auto"/>
        <w:right w:val="none" w:sz="0" w:space="0" w:color="auto"/>
      </w:divBdr>
    </w:div>
    <w:div w:id="149491251">
      <w:bodyDiv w:val="1"/>
      <w:marLeft w:val="0"/>
      <w:marRight w:val="0"/>
      <w:marTop w:val="0"/>
      <w:marBottom w:val="0"/>
      <w:divBdr>
        <w:top w:val="none" w:sz="0" w:space="0" w:color="auto"/>
        <w:left w:val="none" w:sz="0" w:space="0" w:color="auto"/>
        <w:bottom w:val="none" w:sz="0" w:space="0" w:color="auto"/>
        <w:right w:val="none" w:sz="0" w:space="0" w:color="auto"/>
      </w:divBdr>
    </w:div>
    <w:div w:id="151719462">
      <w:bodyDiv w:val="1"/>
      <w:marLeft w:val="0"/>
      <w:marRight w:val="0"/>
      <w:marTop w:val="0"/>
      <w:marBottom w:val="0"/>
      <w:divBdr>
        <w:top w:val="none" w:sz="0" w:space="0" w:color="auto"/>
        <w:left w:val="none" w:sz="0" w:space="0" w:color="auto"/>
        <w:bottom w:val="none" w:sz="0" w:space="0" w:color="auto"/>
        <w:right w:val="none" w:sz="0" w:space="0" w:color="auto"/>
      </w:divBdr>
    </w:div>
    <w:div w:id="229002520">
      <w:bodyDiv w:val="1"/>
      <w:marLeft w:val="0"/>
      <w:marRight w:val="0"/>
      <w:marTop w:val="0"/>
      <w:marBottom w:val="0"/>
      <w:divBdr>
        <w:top w:val="none" w:sz="0" w:space="0" w:color="auto"/>
        <w:left w:val="none" w:sz="0" w:space="0" w:color="auto"/>
        <w:bottom w:val="none" w:sz="0" w:space="0" w:color="auto"/>
        <w:right w:val="none" w:sz="0" w:space="0" w:color="auto"/>
      </w:divBdr>
    </w:div>
    <w:div w:id="234702983">
      <w:bodyDiv w:val="1"/>
      <w:marLeft w:val="0"/>
      <w:marRight w:val="0"/>
      <w:marTop w:val="0"/>
      <w:marBottom w:val="0"/>
      <w:divBdr>
        <w:top w:val="none" w:sz="0" w:space="0" w:color="auto"/>
        <w:left w:val="none" w:sz="0" w:space="0" w:color="auto"/>
        <w:bottom w:val="none" w:sz="0" w:space="0" w:color="auto"/>
        <w:right w:val="none" w:sz="0" w:space="0" w:color="auto"/>
      </w:divBdr>
      <w:divsChild>
        <w:div w:id="81879420">
          <w:marLeft w:val="0"/>
          <w:marRight w:val="0"/>
          <w:marTop w:val="0"/>
          <w:marBottom w:val="0"/>
          <w:divBdr>
            <w:top w:val="none" w:sz="0" w:space="0" w:color="auto"/>
            <w:left w:val="none" w:sz="0" w:space="0" w:color="auto"/>
            <w:bottom w:val="none" w:sz="0" w:space="0" w:color="auto"/>
            <w:right w:val="none" w:sz="0" w:space="0" w:color="auto"/>
          </w:divBdr>
        </w:div>
        <w:div w:id="264118817">
          <w:marLeft w:val="0"/>
          <w:marRight w:val="0"/>
          <w:marTop w:val="0"/>
          <w:marBottom w:val="0"/>
          <w:divBdr>
            <w:top w:val="none" w:sz="0" w:space="0" w:color="auto"/>
            <w:left w:val="none" w:sz="0" w:space="0" w:color="auto"/>
            <w:bottom w:val="none" w:sz="0" w:space="0" w:color="auto"/>
            <w:right w:val="none" w:sz="0" w:space="0" w:color="auto"/>
          </w:divBdr>
        </w:div>
        <w:div w:id="353388156">
          <w:marLeft w:val="0"/>
          <w:marRight w:val="0"/>
          <w:marTop w:val="0"/>
          <w:marBottom w:val="0"/>
          <w:divBdr>
            <w:top w:val="none" w:sz="0" w:space="0" w:color="auto"/>
            <w:left w:val="none" w:sz="0" w:space="0" w:color="auto"/>
            <w:bottom w:val="none" w:sz="0" w:space="0" w:color="auto"/>
            <w:right w:val="none" w:sz="0" w:space="0" w:color="auto"/>
          </w:divBdr>
        </w:div>
        <w:div w:id="360515466">
          <w:marLeft w:val="0"/>
          <w:marRight w:val="0"/>
          <w:marTop w:val="0"/>
          <w:marBottom w:val="0"/>
          <w:divBdr>
            <w:top w:val="none" w:sz="0" w:space="0" w:color="auto"/>
            <w:left w:val="none" w:sz="0" w:space="0" w:color="auto"/>
            <w:bottom w:val="none" w:sz="0" w:space="0" w:color="auto"/>
            <w:right w:val="none" w:sz="0" w:space="0" w:color="auto"/>
          </w:divBdr>
        </w:div>
        <w:div w:id="386497609">
          <w:marLeft w:val="0"/>
          <w:marRight w:val="0"/>
          <w:marTop w:val="0"/>
          <w:marBottom w:val="0"/>
          <w:divBdr>
            <w:top w:val="none" w:sz="0" w:space="0" w:color="auto"/>
            <w:left w:val="none" w:sz="0" w:space="0" w:color="auto"/>
            <w:bottom w:val="none" w:sz="0" w:space="0" w:color="auto"/>
            <w:right w:val="none" w:sz="0" w:space="0" w:color="auto"/>
          </w:divBdr>
        </w:div>
        <w:div w:id="416482990">
          <w:marLeft w:val="0"/>
          <w:marRight w:val="0"/>
          <w:marTop w:val="0"/>
          <w:marBottom w:val="0"/>
          <w:divBdr>
            <w:top w:val="none" w:sz="0" w:space="0" w:color="auto"/>
            <w:left w:val="none" w:sz="0" w:space="0" w:color="auto"/>
            <w:bottom w:val="none" w:sz="0" w:space="0" w:color="auto"/>
            <w:right w:val="none" w:sz="0" w:space="0" w:color="auto"/>
          </w:divBdr>
        </w:div>
        <w:div w:id="444929773">
          <w:marLeft w:val="0"/>
          <w:marRight w:val="0"/>
          <w:marTop w:val="0"/>
          <w:marBottom w:val="0"/>
          <w:divBdr>
            <w:top w:val="none" w:sz="0" w:space="0" w:color="auto"/>
            <w:left w:val="none" w:sz="0" w:space="0" w:color="auto"/>
            <w:bottom w:val="none" w:sz="0" w:space="0" w:color="auto"/>
            <w:right w:val="none" w:sz="0" w:space="0" w:color="auto"/>
          </w:divBdr>
        </w:div>
        <w:div w:id="607851862">
          <w:marLeft w:val="0"/>
          <w:marRight w:val="0"/>
          <w:marTop w:val="0"/>
          <w:marBottom w:val="0"/>
          <w:divBdr>
            <w:top w:val="none" w:sz="0" w:space="0" w:color="auto"/>
            <w:left w:val="none" w:sz="0" w:space="0" w:color="auto"/>
            <w:bottom w:val="none" w:sz="0" w:space="0" w:color="auto"/>
            <w:right w:val="none" w:sz="0" w:space="0" w:color="auto"/>
          </w:divBdr>
        </w:div>
        <w:div w:id="848451975">
          <w:marLeft w:val="0"/>
          <w:marRight w:val="0"/>
          <w:marTop w:val="0"/>
          <w:marBottom w:val="0"/>
          <w:divBdr>
            <w:top w:val="none" w:sz="0" w:space="0" w:color="auto"/>
            <w:left w:val="none" w:sz="0" w:space="0" w:color="auto"/>
            <w:bottom w:val="none" w:sz="0" w:space="0" w:color="auto"/>
            <w:right w:val="none" w:sz="0" w:space="0" w:color="auto"/>
          </w:divBdr>
        </w:div>
        <w:div w:id="864097967">
          <w:marLeft w:val="0"/>
          <w:marRight w:val="0"/>
          <w:marTop w:val="0"/>
          <w:marBottom w:val="0"/>
          <w:divBdr>
            <w:top w:val="none" w:sz="0" w:space="0" w:color="auto"/>
            <w:left w:val="none" w:sz="0" w:space="0" w:color="auto"/>
            <w:bottom w:val="none" w:sz="0" w:space="0" w:color="auto"/>
            <w:right w:val="none" w:sz="0" w:space="0" w:color="auto"/>
          </w:divBdr>
        </w:div>
        <w:div w:id="897547585">
          <w:marLeft w:val="0"/>
          <w:marRight w:val="0"/>
          <w:marTop w:val="0"/>
          <w:marBottom w:val="0"/>
          <w:divBdr>
            <w:top w:val="none" w:sz="0" w:space="0" w:color="auto"/>
            <w:left w:val="none" w:sz="0" w:space="0" w:color="auto"/>
            <w:bottom w:val="none" w:sz="0" w:space="0" w:color="auto"/>
            <w:right w:val="none" w:sz="0" w:space="0" w:color="auto"/>
          </w:divBdr>
        </w:div>
        <w:div w:id="1072432842">
          <w:marLeft w:val="0"/>
          <w:marRight w:val="0"/>
          <w:marTop w:val="0"/>
          <w:marBottom w:val="0"/>
          <w:divBdr>
            <w:top w:val="none" w:sz="0" w:space="0" w:color="auto"/>
            <w:left w:val="none" w:sz="0" w:space="0" w:color="auto"/>
            <w:bottom w:val="none" w:sz="0" w:space="0" w:color="auto"/>
            <w:right w:val="none" w:sz="0" w:space="0" w:color="auto"/>
          </w:divBdr>
        </w:div>
        <w:div w:id="1155031533">
          <w:marLeft w:val="0"/>
          <w:marRight w:val="0"/>
          <w:marTop w:val="0"/>
          <w:marBottom w:val="0"/>
          <w:divBdr>
            <w:top w:val="none" w:sz="0" w:space="0" w:color="auto"/>
            <w:left w:val="none" w:sz="0" w:space="0" w:color="auto"/>
            <w:bottom w:val="none" w:sz="0" w:space="0" w:color="auto"/>
            <w:right w:val="none" w:sz="0" w:space="0" w:color="auto"/>
          </w:divBdr>
        </w:div>
        <w:div w:id="1240601595">
          <w:marLeft w:val="0"/>
          <w:marRight w:val="0"/>
          <w:marTop w:val="0"/>
          <w:marBottom w:val="0"/>
          <w:divBdr>
            <w:top w:val="none" w:sz="0" w:space="0" w:color="auto"/>
            <w:left w:val="none" w:sz="0" w:space="0" w:color="auto"/>
            <w:bottom w:val="none" w:sz="0" w:space="0" w:color="auto"/>
            <w:right w:val="none" w:sz="0" w:space="0" w:color="auto"/>
          </w:divBdr>
        </w:div>
        <w:div w:id="1268732697">
          <w:marLeft w:val="0"/>
          <w:marRight w:val="0"/>
          <w:marTop w:val="0"/>
          <w:marBottom w:val="0"/>
          <w:divBdr>
            <w:top w:val="none" w:sz="0" w:space="0" w:color="auto"/>
            <w:left w:val="none" w:sz="0" w:space="0" w:color="auto"/>
            <w:bottom w:val="none" w:sz="0" w:space="0" w:color="auto"/>
            <w:right w:val="none" w:sz="0" w:space="0" w:color="auto"/>
          </w:divBdr>
        </w:div>
        <w:div w:id="1512790771">
          <w:marLeft w:val="0"/>
          <w:marRight w:val="0"/>
          <w:marTop w:val="0"/>
          <w:marBottom w:val="0"/>
          <w:divBdr>
            <w:top w:val="none" w:sz="0" w:space="0" w:color="auto"/>
            <w:left w:val="none" w:sz="0" w:space="0" w:color="auto"/>
            <w:bottom w:val="none" w:sz="0" w:space="0" w:color="auto"/>
            <w:right w:val="none" w:sz="0" w:space="0" w:color="auto"/>
          </w:divBdr>
        </w:div>
        <w:div w:id="1518347303">
          <w:marLeft w:val="0"/>
          <w:marRight w:val="0"/>
          <w:marTop w:val="0"/>
          <w:marBottom w:val="0"/>
          <w:divBdr>
            <w:top w:val="none" w:sz="0" w:space="0" w:color="auto"/>
            <w:left w:val="none" w:sz="0" w:space="0" w:color="auto"/>
            <w:bottom w:val="none" w:sz="0" w:space="0" w:color="auto"/>
            <w:right w:val="none" w:sz="0" w:space="0" w:color="auto"/>
          </w:divBdr>
        </w:div>
        <w:div w:id="1528518082">
          <w:marLeft w:val="0"/>
          <w:marRight w:val="0"/>
          <w:marTop w:val="0"/>
          <w:marBottom w:val="0"/>
          <w:divBdr>
            <w:top w:val="none" w:sz="0" w:space="0" w:color="auto"/>
            <w:left w:val="none" w:sz="0" w:space="0" w:color="auto"/>
            <w:bottom w:val="none" w:sz="0" w:space="0" w:color="auto"/>
            <w:right w:val="none" w:sz="0" w:space="0" w:color="auto"/>
          </w:divBdr>
        </w:div>
        <w:div w:id="1930773414">
          <w:marLeft w:val="0"/>
          <w:marRight w:val="0"/>
          <w:marTop w:val="0"/>
          <w:marBottom w:val="0"/>
          <w:divBdr>
            <w:top w:val="none" w:sz="0" w:space="0" w:color="auto"/>
            <w:left w:val="none" w:sz="0" w:space="0" w:color="auto"/>
            <w:bottom w:val="none" w:sz="0" w:space="0" w:color="auto"/>
            <w:right w:val="none" w:sz="0" w:space="0" w:color="auto"/>
          </w:divBdr>
          <w:divsChild>
            <w:div w:id="21396760">
              <w:marLeft w:val="0"/>
              <w:marRight w:val="0"/>
              <w:marTop w:val="0"/>
              <w:marBottom w:val="0"/>
              <w:divBdr>
                <w:top w:val="none" w:sz="0" w:space="0" w:color="auto"/>
                <w:left w:val="none" w:sz="0" w:space="0" w:color="auto"/>
                <w:bottom w:val="none" w:sz="0" w:space="0" w:color="auto"/>
                <w:right w:val="none" w:sz="0" w:space="0" w:color="auto"/>
              </w:divBdr>
            </w:div>
            <w:div w:id="80103005">
              <w:marLeft w:val="0"/>
              <w:marRight w:val="0"/>
              <w:marTop w:val="0"/>
              <w:marBottom w:val="0"/>
              <w:divBdr>
                <w:top w:val="none" w:sz="0" w:space="0" w:color="auto"/>
                <w:left w:val="none" w:sz="0" w:space="0" w:color="auto"/>
                <w:bottom w:val="none" w:sz="0" w:space="0" w:color="auto"/>
                <w:right w:val="none" w:sz="0" w:space="0" w:color="auto"/>
              </w:divBdr>
            </w:div>
            <w:div w:id="1170633586">
              <w:marLeft w:val="0"/>
              <w:marRight w:val="0"/>
              <w:marTop w:val="0"/>
              <w:marBottom w:val="0"/>
              <w:divBdr>
                <w:top w:val="none" w:sz="0" w:space="0" w:color="auto"/>
                <w:left w:val="none" w:sz="0" w:space="0" w:color="auto"/>
                <w:bottom w:val="none" w:sz="0" w:space="0" w:color="auto"/>
                <w:right w:val="none" w:sz="0" w:space="0" w:color="auto"/>
              </w:divBdr>
            </w:div>
            <w:div w:id="1295791225">
              <w:marLeft w:val="0"/>
              <w:marRight w:val="0"/>
              <w:marTop w:val="0"/>
              <w:marBottom w:val="0"/>
              <w:divBdr>
                <w:top w:val="none" w:sz="0" w:space="0" w:color="auto"/>
                <w:left w:val="none" w:sz="0" w:space="0" w:color="auto"/>
                <w:bottom w:val="none" w:sz="0" w:space="0" w:color="auto"/>
                <w:right w:val="none" w:sz="0" w:space="0" w:color="auto"/>
              </w:divBdr>
            </w:div>
            <w:div w:id="1412313128">
              <w:marLeft w:val="0"/>
              <w:marRight w:val="0"/>
              <w:marTop w:val="0"/>
              <w:marBottom w:val="0"/>
              <w:divBdr>
                <w:top w:val="none" w:sz="0" w:space="0" w:color="auto"/>
                <w:left w:val="none" w:sz="0" w:space="0" w:color="auto"/>
                <w:bottom w:val="none" w:sz="0" w:space="0" w:color="auto"/>
                <w:right w:val="none" w:sz="0" w:space="0" w:color="auto"/>
              </w:divBdr>
            </w:div>
          </w:divsChild>
        </w:div>
        <w:div w:id="1934627932">
          <w:marLeft w:val="0"/>
          <w:marRight w:val="0"/>
          <w:marTop w:val="0"/>
          <w:marBottom w:val="0"/>
          <w:divBdr>
            <w:top w:val="none" w:sz="0" w:space="0" w:color="auto"/>
            <w:left w:val="none" w:sz="0" w:space="0" w:color="auto"/>
            <w:bottom w:val="none" w:sz="0" w:space="0" w:color="auto"/>
            <w:right w:val="none" w:sz="0" w:space="0" w:color="auto"/>
          </w:divBdr>
        </w:div>
        <w:div w:id="1973438251">
          <w:marLeft w:val="0"/>
          <w:marRight w:val="0"/>
          <w:marTop w:val="0"/>
          <w:marBottom w:val="0"/>
          <w:divBdr>
            <w:top w:val="none" w:sz="0" w:space="0" w:color="auto"/>
            <w:left w:val="none" w:sz="0" w:space="0" w:color="auto"/>
            <w:bottom w:val="none" w:sz="0" w:space="0" w:color="auto"/>
            <w:right w:val="none" w:sz="0" w:space="0" w:color="auto"/>
          </w:divBdr>
        </w:div>
      </w:divsChild>
    </w:div>
    <w:div w:id="280262848">
      <w:bodyDiv w:val="1"/>
      <w:marLeft w:val="0"/>
      <w:marRight w:val="0"/>
      <w:marTop w:val="0"/>
      <w:marBottom w:val="0"/>
      <w:divBdr>
        <w:top w:val="none" w:sz="0" w:space="0" w:color="auto"/>
        <w:left w:val="none" w:sz="0" w:space="0" w:color="auto"/>
        <w:bottom w:val="none" w:sz="0" w:space="0" w:color="auto"/>
        <w:right w:val="none" w:sz="0" w:space="0" w:color="auto"/>
      </w:divBdr>
      <w:divsChild>
        <w:div w:id="173299582">
          <w:marLeft w:val="0"/>
          <w:marRight w:val="0"/>
          <w:marTop w:val="0"/>
          <w:marBottom w:val="0"/>
          <w:divBdr>
            <w:top w:val="none" w:sz="0" w:space="0" w:color="auto"/>
            <w:left w:val="none" w:sz="0" w:space="0" w:color="auto"/>
            <w:bottom w:val="none" w:sz="0" w:space="0" w:color="auto"/>
            <w:right w:val="none" w:sz="0" w:space="0" w:color="auto"/>
          </w:divBdr>
        </w:div>
        <w:div w:id="340011161">
          <w:marLeft w:val="0"/>
          <w:marRight w:val="0"/>
          <w:marTop w:val="0"/>
          <w:marBottom w:val="0"/>
          <w:divBdr>
            <w:top w:val="none" w:sz="0" w:space="0" w:color="auto"/>
            <w:left w:val="none" w:sz="0" w:space="0" w:color="auto"/>
            <w:bottom w:val="none" w:sz="0" w:space="0" w:color="auto"/>
            <w:right w:val="none" w:sz="0" w:space="0" w:color="auto"/>
          </w:divBdr>
        </w:div>
        <w:div w:id="364065109">
          <w:marLeft w:val="0"/>
          <w:marRight w:val="0"/>
          <w:marTop w:val="0"/>
          <w:marBottom w:val="0"/>
          <w:divBdr>
            <w:top w:val="none" w:sz="0" w:space="0" w:color="auto"/>
            <w:left w:val="none" w:sz="0" w:space="0" w:color="auto"/>
            <w:bottom w:val="none" w:sz="0" w:space="0" w:color="auto"/>
            <w:right w:val="none" w:sz="0" w:space="0" w:color="auto"/>
          </w:divBdr>
        </w:div>
        <w:div w:id="398752611">
          <w:marLeft w:val="0"/>
          <w:marRight w:val="0"/>
          <w:marTop w:val="0"/>
          <w:marBottom w:val="0"/>
          <w:divBdr>
            <w:top w:val="none" w:sz="0" w:space="0" w:color="auto"/>
            <w:left w:val="none" w:sz="0" w:space="0" w:color="auto"/>
            <w:bottom w:val="none" w:sz="0" w:space="0" w:color="auto"/>
            <w:right w:val="none" w:sz="0" w:space="0" w:color="auto"/>
          </w:divBdr>
        </w:div>
        <w:div w:id="504638752">
          <w:marLeft w:val="0"/>
          <w:marRight w:val="0"/>
          <w:marTop w:val="0"/>
          <w:marBottom w:val="0"/>
          <w:divBdr>
            <w:top w:val="none" w:sz="0" w:space="0" w:color="auto"/>
            <w:left w:val="none" w:sz="0" w:space="0" w:color="auto"/>
            <w:bottom w:val="none" w:sz="0" w:space="0" w:color="auto"/>
            <w:right w:val="none" w:sz="0" w:space="0" w:color="auto"/>
          </w:divBdr>
        </w:div>
        <w:div w:id="754546550">
          <w:marLeft w:val="0"/>
          <w:marRight w:val="0"/>
          <w:marTop w:val="0"/>
          <w:marBottom w:val="0"/>
          <w:divBdr>
            <w:top w:val="none" w:sz="0" w:space="0" w:color="auto"/>
            <w:left w:val="none" w:sz="0" w:space="0" w:color="auto"/>
            <w:bottom w:val="none" w:sz="0" w:space="0" w:color="auto"/>
            <w:right w:val="none" w:sz="0" w:space="0" w:color="auto"/>
          </w:divBdr>
          <w:divsChild>
            <w:div w:id="224024916">
              <w:marLeft w:val="0"/>
              <w:marRight w:val="0"/>
              <w:marTop w:val="0"/>
              <w:marBottom w:val="0"/>
              <w:divBdr>
                <w:top w:val="none" w:sz="0" w:space="0" w:color="auto"/>
                <w:left w:val="none" w:sz="0" w:space="0" w:color="auto"/>
                <w:bottom w:val="none" w:sz="0" w:space="0" w:color="auto"/>
                <w:right w:val="none" w:sz="0" w:space="0" w:color="auto"/>
              </w:divBdr>
            </w:div>
            <w:div w:id="446507277">
              <w:marLeft w:val="0"/>
              <w:marRight w:val="0"/>
              <w:marTop w:val="0"/>
              <w:marBottom w:val="0"/>
              <w:divBdr>
                <w:top w:val="none" w:sz="0" w:space="0" w:color="auto"/>
                <w:left w:val="none" w:sz="0" w:space="0" w:color="auto"/>
                <w:bottom w:val="none" w:sz="0" w:space="0" w:color="auto"/>
                <w:right w:val="none" w:sz="0" w:space="0" w:color="auto"/>
              </w:divBdr>
            </w:div>
            <w:div w:id="522475302">
              <w:marLeft w:val="0"/>
              <w:marRight w:val="0"/>
              <w:marTop w:val="0"/>
              <w:marBottom w:val="0"/>
              <w:divBdr>
                <w:top w:val="none" w:sz="0" w:space="0" w:color="auto"/>
                <w:left w:val="none" w:sz="0" w:space="0" w:color="auto"/>
                <w:bottom w:val="none" w:sz="0" w:space="0" w:color="auto"/>
                <w:right w:val="none" w:sz="0" w:space="0" w:color="auto"/>
              </w:divBdr>
            </w:div>
            <w:div w:id="691106054">
              <w:marLeft w:val="0"/>
              <w:marRight w:val="0"/>
              <w:marTop w:val="0"/>
              <w:marBottom w:val="0"/>
              <w:divBdr>
                <w:top w:val="none" w:sz="0" w:space="0" w:color="auto"/>
                <w:left w:val="none" w:sz="0" w:space="0" w:color="auto"/>
                <w:bottom w:val="none" w:sz="0" w:space="0" w:color="auto"/>
                <w:right w:val="none" w:sz="0" w:space="0" w:color="auto"/>
              </w:divBdr>
            </w:div>
            <w:div w:id="1188561743">
              <w:marLeft w:val="0"/>
              <w:marRight w:val="0"/>
              <w:marTop w:val="0"/>
              <w:marBottom w:val="0"/>
              <w:divBdr>
                <w:top w:val="none" w:sz="0" w:space="0" w:color="auto"/>
                <w:left w:val="none" w:sz="0" w:space="0" w:color="auto"/>
                <w:bottom w:val="none" w:sz="0" w:space="0" w:color="auto"/>
                <w:right w:val="none" w:sz="0" w:space="0" w:color="auto"/>
              </w:divBdr>
            </w:div>
          </w:divsChild>
        </w:div>
        <w:div w:id="985085492">
          <w:marLeft w:val="0"/>
          <w:marRight w:val="0"/>
          <w:marTop w:val="0"/>
          <w:marBottom w:val="0"/>
          <w:divBdr>
            <w:top w:val="none" w:sz="0" w:space="0" w:color="auto"/>
            <w:left w:val="none" w:sz="0" w:space="0" w:color="auto"/>
            <w:bottom w:val="none" w:sz="0" w:space="0" w:color="auto"/>
            <w:right w:val="none" w:sz="0" w:space="0" w:color="auto"/>
          </w:divBdr>
        </w:div>
        <w:div w:id="1048535248">
          <w:marLeft w:val="0"/>
          <w:marRight w:val="0"/>
          <w:marTop w:val="0"/>
          <w:marBottom w:val="0"/>
          <w:divBdr>
            <w:top w:val="none" w:sz="0" w:space="0" w:color="auto"/>
            <w:left w:val="none" w:sz="0" w:space="0" w:color="auto"/>
            <w:bottom w:val="none" w:sz="0" w:space="0" w:color="auto"/>
            <w:right w:val="none" w:sz="0" w:space="0" w:color="auto"/>
          </w:divBdr>
        </w:div>
        <w:div w:id="1078331846">
          <w:marLeft w:val="0"/>
          <w:marRight w:val="0"/>
          <w:marTop w:val="0"/>
          <w:marBottom w:val="0"/>
          <w:divBdr>
            <w:top w:val="none" w:sz="0" w:space="0" w:color="auto"/>
            <w:left w:val="none" w:sz="0" w:space="0" w:color="auto"/>
            <w:bottom w:val="none" w:sz="0" w:space="0" w:color="auto"/>
            <w:right w:val="none" w:sz="0" w:space="0" w:color="auto"/>
          </w:divBdr>
        </w:div>
        <w:div w:id="1144004079">
          <w:marLeft w:val="0"/>
          <w:marRight w:val="0"/>
          <w:marTop w:val="0"/>
          <w:marBottom w:val="0"/>
          <w:divBdr>
            <w:top w:val="none" w:sz="0" w:space="0" w:color="auto"/>
            <w:left w:val="none" w:sz="0" w:space="0" w:color="auto"/>
            <w:bottom w:val="none" w:sz="0" w:space="0" w:color="auto"/>
            <w:right w:val="none" w:sz="0" w:space="0" w:color="auto"/>
          </w:divBdr>
        </w:div>
        <w:div w:id="1335493203">
          <w:marLeft w:val="0"/>
          <w:marRight w:val="0"/>
          <w:marTop w:val="0"/>
          <w:marBottom w:val="0"/>
          <w:divBdr>
            <w:top w:val="none" w:sz="0" w:space="0" w:color="auto"/>
            <w:left w:val="none" w:sz="0" w:space="0" w:color="auto"/>
            <w:bottom w:val="none" w:sz="0" w:space="0" w:color="auto"/>
            <w:right w:val="none" w:sz="0" w:space="0" w:color="auto"/>
          </w:divBdr>
        </w:div>
        <w:div w:id="1519541911">
          <w:marLeft w:val="0"/>
          <w:marRight w:val="0"/>
          <w:marTop w:val="0"/>
          <w:marBottom w:val="0"/>
          <w:divBdr>
            <w:top w:val="none" w:sz="0" w:space="0" w:color="auto"/>
            <w:left w:val="none" w:sz="0" w:space="0" w:color="auto"/>
            <w:bottom w:val="none" w:sz="0" w:space="0" w:color="auto"/>
            <w:right w:val="none" w:sz="0" w:space="0" w:color="auto"/>
          </w:divBdr>
        </w:div>
        <w:div w:id="1728146692">
          <w:marLeft w:val="0"/>
          <w:marRight w:val="0"/>
          <w:marTop w:val="0"/>
          <w:marBottom w:val="0"/>
          <w:divBdr>
            <w:top w:val="none" w:sz="0" w:space="0" w:color="auto"/>
            <w:left w:val="none" w:sz="0" w:space="0" w:color="auto"/>
            <w:bottom w:val="none" w:sz="0" w:space="0" w:color="auto"/>
            <w:right w:val="none" w:sz="0" w:space="0" w:color="auto"/>
          </w:divBdr>
        </w:div>
        <w:div w:id="1868716302">
          <w:marLeft w:val="0"/>
          <w:marRight w:val="0"/>
          <w:marTop w:val="0"/>
          <w:marBottom w:val="0"/>
          <w:divBdr>
            <w:top w:val="none" w:sz="0" w:space="0" w:color="auto"/>
            <w:left w:val="none" w:sz="0" w:space="0" w:color="auto"/>
            <w:bottom w:val="none" w:sz="0" w:space="0" w:color="auto"/>
            <w:right w:val="none" w:sz="0" w:space="0" w:color="auto"/>
          </w:divBdr>
        </w:div>
      </w:divsChild>
    </w:div>
    <w:div w:id="286399722">
      <w:bodyDiv w:val="1"/>
      <w:marLeft w:val="0"/>
      <w:marRight w:val="0"/>
      <w:marTop w:val="0"/>
      <w:marBottom w:val="0"/>
      <w:divBdr>
        <w:top w:val="none" w:sz="0" w:space="0" w:color="auto"/>
        <w:left w:val="none" w:sz="0" w:space="0" w:color="auto"/>
        <w:bottom w:val="none" w:sz="0" w:space="0" w:color="auto"/>
        <w:right w:val="none" w:sz="0" w:space="0" w:color="auto"/>
      </w:divBdr>
    </w:div>
    <w:div w:id="323822192">
      <w:bodyDiv w:val="1"/>
      <w:marLeft w:val="0"/>
      <w:marRight w:val="0"/>
      <w:marTop w:val="0"/>
      <w:marBottom w:val="0"/>
      <w:divBdr>
        <w:top w:val="none" w:sz="0" w:space="0" w:color="auto"/>
        <w:left w:val="none" w:sz="0" w:space="0" w:color="auto"/>
        <w:bottom w:val="none" w:sz="0" w:space="0" w:color="auto"/>
        <w:right w:val="none" w:sz="0" w:space="0" w:color="auto"/>
      </w:divBdr>
    </w:div>
    <w:div w:id="331757571">
      <w:bodyDiv w:val="1"/>
      <w:marLeft w:val="0"/>
      <w:marRight w:val="0"/>
      <w:marTop w:val="0"/>
      <w:marBottom w:val="0"/>
      <w:divBdr>
        <w:top w:val="none" w:sz="0" w:space="0" w:color="auto"/>
        <w:left w:val="none" w:sz="0" w:space="0" w:color="auto"/>
        <w:bottom w:val="none" w:sz="0" w:space="0" w:color="auto"/>
        <w:right w:val="none" w:sz="0" w:space="0" w:color="auto"/>
      </w:divBdr>
    </w:div>
    <w:div w:id="400639738">
      <w:bodyDiv w:val="1"/>
      <w:marLeft w:val="0"/>
      <w:marRight w:val="0"/>
      <w:marTop w:val="0"/>
      <w:marBottom w:val="0"/>
      <w:divBdr>
        <w:top w:val="none" w:sz="0" w:space="0" w:color="auto"/>
        <w:left w:val="none" w:sz="0" w:space="0" w:color="auto"/>
        <w:bottom w:val="none" w:sz="0" w:space="0" w:color="auto"/>
        <w:right w:val="none" w:sz="0" w:space="0" w:color="auto"/>
      </w:divBdr>
    </w:div>
    <w:div w:id="417870206">
      <w:bodyDiv w:val="1"/>
      <w:marLeft w:val="0"/>
      <w:marRight w:val="0"/>
      <w:marTop w:val="0"/>
      <w:marBottom w:val="0"/>
      <w:divBdr>
        <w:top w:val="none" w:sz="0" w:space="0" w:color="auto"/>
        <w:left w:val="none" w:sz="0" w:space="0" w:color="auto"/>
        <w:bottom w:val="none" w:sz="0" w:space="0" w:color="auto"/>
        <w:right w:val="none" w:sz="0" w:space="0" w:color="auto"/>
      </w:divBdr>
    </w:div>
    <w:div w:id="582299594">
      <w:bodyDiv w:val="1"/>
      <w:marLeft w:val="0"/>
      <w:marRight w:val="0"/>
      <w:marTop w:val="0"/>
      <w:marBottom w:val="0"/>
      <w:divBdr>
        <w:top w:val="none" w:sz="0" w:space="0" w:color="auto"/>
        <w:left w:val="none" w:sz="0" w:space="0" w:color="auto"/>
        <w:bottom w:val="none" w:sz="0" w:space="0" w:color="auto"/>
        <w:right w:val="none" w:sz="0" w:space="0" w:color="auto"/>
      </w:divBdr>
    </w:div>
    <w:div w:id="610669365">
      <w:bodyDiv w:val="1"/>
      <w:marLeft w:val="0"/>
      <w:marRight w:val="0"/>
      <w:marTop w:val="0"/>
      <w:marBottom w:val="0"/>
      <w:divBdr>
        <w:top w:val="none" w:sz="0" w:space="0" w:color="auto"/>
        <w:left w:val="none" w:sz="0" w:space="0" w:color="auto"/>
        <w:bottom w:val="none" w:sz="0" w:space="0" w:color="auto"/>
        <w:right w:val="none" w:sz="0" w:space="0" w:color="auto"/>
      </w:divBdr>
    </w:div>
    <w:div w:id="676351259">
      <w:bodyDiv w:val="1"/>
      <w:marLeft w:val="0"/>
      <w:marRight w:val="0"/>
      <w:marTop w:val="0"/>
      <w:marBottom w:val="0"/>
      <w:divBdr>
        <w:top w:val="none" w:sz="0" w:space="0" w:color="auto"/>
        <w:left w:val="none" w:sz="0" w:space="0" w:color="auto"/>
        <w:bottom w:val="none" w:sz="0" w:space="0" w:color="auto"/>
        <w:right w:val="none" w:sz="0" w:space="0" w:color="auto"/>
      </w:divBdr>
    </w:div>
    <w:div w:id="779639547">
      <w:bodyDiv w:val="1"/>
      <w:marLeft w:val="0"/>
      <w:marRight w:val="0"/>
      <w:marTop w:val="0"/>
      <w:marBottom w:val="0"/>
      <w:divBdr>
        <w:top w:val="none" w:sz="0" w:space="0" w:color="auto"/>
        <w:left w:val="none" w:sz="0" w:space="0" w:color="auto"/>
        <w:bottom w:val="none" w:sz="0" w:space="0" w:color="auto"/>
        <w:right w:val="none" w:sz="0" w:space="0" w:color="auto"/>
      </w:divBdr>
    </w:div>
    <w:div w:id="831720096">
      <w:bodyDiv w:val="1"/>
      <w:marLeft w:val="0"/>
      <w:marRight w:val="0"/>
      <w:marTop w:val="0"/>
      <w:marBottom w:val="0"/>
      <w:divBdr>
        <w:top w:val="none" w:sz="0" w:space="0" w:color="auto"/>
        <w:left w:val="none" w:sz="0" w:space="0" w:color="auto"/>
        <w:bottom w:val="none" w:sz="0" w:space="0" w:color="auto"/>
        <w:right w:val="none" w:sz="0" w:space="0" w:color="auto"/>
      </w:divBdr>
    </w:div>
    <w:div w:id="925503027">
      <w:bodyDiv w:val="1"/>
      <w:marLeft w:val="0"/>
      <w:marRight w:val="0"/>
      <w:marTop w:val="0"/>
      <w:marBottom w:val="0"/>
      <w:divBdr>
        <w:top w:val="none" w:sz="0" w:space="0" w:color="auto"/>
        <w:left w:val="none" w:sz="0" w:space="0" w:color="auto"/>
        <w:bottom w:val="none" w:sz="0" w:space="0" w:color="auto"/>
        <w:right w:val="none" w:sz="0" w:space="0" w:color="auto"/>
      </w:divBdr>
      <w:divsChild>
        <w:div w:id="354578426">
          <w:marLeft w:val="0"/>
          <w:marRight w:val="0"/>
          <w:marTop w:val="0"/>
          <w:marBottom w:val="0"/>
          <w:divBdr>
            <w:top w:val="none" w:sz="0" w:space="0" w:color="auto"/>
            <w:left w:val="none" w:sz="0" w:space="0" w:color="auto"/>
            <w:bottom w:val="none" w:sz="0" w:space="0" w:color="auto"/>
            <w:right w:val="none" w:sz="0" w:space="0" w:color="auto"/>
          </w:divBdr>
        </w:div>
        <w:div w:id="643244861">
          <w:marLeft w:val="0"/>
          <w:marRight w:val="0"/>
          <w:marTop w:val="0"/>
          <w:marBottom w:val="0"/>
          <w:divBdr>
            <w:top w:val="none" w:sz="0" w:space="0" w:color="auto"/>
            <w:left w:val="none" w:sz="0" w:space="0" w:color="auto"/>
            <w:bottom w:val="none" w:sz="0" w:space="0" w:color="auto"/>
            <w:right w:val="none" w:sz="0" w:space="0" w:color="auto"/>
          </w:divBdr>
        </w:div>
        <w:div w:id="1085226146">
          <w:marLeft w:val="0"/>
          <w:marRight w:val="0"/>
          <w:marTop w:val="0"/>
          <w:marBottom w:val="0"/>
          <w:divBdr>
            <w:top w:val="none" w:sz="0" w:space="0" w:color="auto"/>
            <w:left w:val="none" w:sz="0" w:space="0" w:color="auto"/>
            <w:bottom w:val="none" w:sz="0" w:space="0" w:color="auto"/>
            <w:right w:val="none" w:sz="0" w:space="0" w:color="auto"/>
          </w:divBdr>
        </w:div>
        <w:div w:id="1796948711">
          <w:marLeft w:val="0"/>
          <w:marRight w:val="0"/>
          <w:marTop w:val="0"/>
          <w:marBottom w:val="0"/>
          <w:divBdr>
            <w:top w:val="none" w:sz="0" w:space="0" w:color="auto"/>
            <w:left w:val="none" w:sz="0" w:space="0" w:color="auto"/>
            <w:bottom w:val="none" w:sz="0" w:space="0" w:color="auto"/>
            <w:right w:val="none" w:sz="0" w:space="0" w:color="auto"/>
          </w:divBdr>
        </w:div>
        <w:div w:id="1831559721">
          <w:marLeft w:val="0"/>
          <w:marRight w:val="0"/>
          <w:marTop w:val="0"/>
          <w:marBottom w:val="0"/>
          <w:divBdr>
            <w:top w:val="none" w:sz="0" w:space="0" w:color="auto"/>
            <w:left w:val="none" w:sz="0" w:space="0" w:color="auto"/>
            <w:bottom w:val="none" w:sz="0" w:space="0" w:color="auto"/>
            <w:right w:val="none" w:sz="0" w:space="0" w:color="auto"/>
          </w:divBdr>
        </w:div>
      </w:divsChild>
    </w:div>
    <w:div w:id="931859385">
      <w:bodyDiv w:val="1"/>
      <w:marLeft w:val="0"/>
      <w:marRight w:val="0"/>
      <w:marTop w:val="0"/>
      <w:marBottom w:val="0"/>
      <w:divBdr>
        <w:top w:val="none" w:sz="0" w:space="0" w:color="auto"/>
        <w:left w:val="none" w:sz="0" w:space="0" w:color="auto"/>
        <w:bottom w:val="none" w:sz="0" w:space="0" w:color="auto"/>
        <w:right w:val="none" w:sz="0" w:space="0" w:color="auto"/>
      </w:divBdr>
    </w:div>
    <w:div w:id="1001742087">
      <w:bodyDiv w:val="1"/>
      <w:marLeft w:val="0"/>
      <w:marRight w:val="0"/>
      <w:marTop w:val="0"/>
      <w:marBottom w:val="0"/>
      <w:divBdr>
        <w:top w:val="none" w:sz="0" w:space="0" w:color="auto"/>
        <w:left w:val="none" w:sz="0" w:space="0" w:color="auto"/>
        <w:bottom w:val="none" w:sz="0" w:space="0" w:color="auto"/>
        <w:right w:val="none" w:sz="0" w:space="0" w:color="auto"/>
      </w:divBdr>
    </w:div>
    <w:div w:id="1026105141">
      <w:bodyDiv w:val="1"/>
      <w:marLeft w:val="0"/>
      <w:marRight w:val="0"/>
      <w:marTop w:val="0"/>
      <w:marBottom w:val="0"/>
      <w:divBdr>
        <w:top w:val="none" w:sz="0" w:space="0" w:color="auto"/>
        <w:left w:val="none" w:sz="0" w:space="0" w:color="auto"/>
        <w:bottom w:val="none" w:sz="0" w:space="0" w:color="auto"/>
        <w:right w:val="none" w:sz="0" w:space="0" w:color="auto"/>
      </w:divBdr>
    </w:div>
    <w:div w:id="1031105167">
      <w:bodyDiv w:val="1"/>
      <w:marLeft w:val="0"/>
      <w:marRight w:val="0"/>
      <w:marTop w:val="0"/>
      <w:marBottom w:val="0"/>
      <w:divBdr>
        <w:top w:val="none" w:sz="0" w:space="0" w:color="auto"/>
        <w:left w:val="none" w:sz="0" w:space="0" w:color="auto"/>
        <w:bottom w:val="none" w:sz="0" w:space="0" w:color="auto"/>
        <w:right w:val="none" w:sz="0" w:space="0" w:color="auto"/>
      </w:divBdr>
    </w:div>
    <w:div w:id="1109278853">
      <w:bodyDiv w:val="1"/>
      <w:marLeft w:val="0"/>
      <w:marRight w:val="0"/>
      <w:marTop w:val="0"/>
      <w:marBottom w:val="0"/>
      <w:divBdr>
        <w:top w:val="none" w:sz="0" w:space="0" w:color="auto"/>
        <w:left w:val="none" w:sz="0" w:space="0" w:color="auto"/>
        <w:bottom w:val="none" w:sz="0" w:space="0" w:color="auto"/>
        <w:right w:val="none" w:sz="0" w:space="0" w:color="auto"/>
      </w:divBdr>
      <w:divsChild>
        <w:div w:id="325281702">
          <w:marLeft w:val="0"/>
          <w:marRight w:val="0"/>
          <w:marTop w:val="0"/>
          <w:marBottom w:val="0"/>
          <w:divBdr>
            <w:top w:val="none" w:sz="0" w:space="0" w:color="auto"/>
            <w:left w:val="none" w:sz="0" w:space="0" w:color="auto"/>
            <w:bottom w:val="none" w:sz="0" w:space="0" w:color="auto"/>
            <w:right w:val="none" w:sz="0" w:space="0" w:color="auto"/>
          </w:divBdr>
        </w:div>
        <w:div w:id="330064090">
          <w:marLeft w:val="0"/>
          <w:marRight w:val="0"/>
          <w:marTop w:val="0"/>
          <w:marBottom w:val="0"/>
          <w:divBdr>
            <w:top w:val="none" w:sz="0" w:space="0" w:color="auto"/>
            <w:left w:val="none" w:sz="0" w:space="0" w:color="auto"/>
            <w:bottom w:val="none" w:sz="0" w:space="0" w:color="auto"/>
            <w:right w:val="none" w:sz="0" w:space="0" w:color="auto"/>
          </w:divBdr>
        </w:div>
        <w:div w:id="507987079">
          <w:marLeft w:val="0"/>
          <w:marRight w:val="0"/>
          <w:marTop w:val="0"/>
          <w:marBottom w:val="0"/>
          <w:divBdr>
            <w:top w:val="none" w:sz="0" w:space="0" w:color="auto"/>
            <w:left w:val="none" w:sz="0" w:space="0" w:color="auto"/>
            <w:bottom w:val="none" w:sz="0" w:space="0" w:color="auto"/>
            <w:right w:val="none" w:sz="0" w:space="0" w:color="auto"/>
          </w:divBdr>
        </w:div>
        <w:div w:id="643779921">
          <w:marLeft w:val="0"/>
          <w:marRight w:val="0"/>
          <w:marTop w:val="0"/>
          <w:marBottom w:val="0"/>
          <w:divBdr>
            <w:top w:val="none" w:sz="0" w:space="0" w:color="auto"/>
            <w:left w:val="none" w:sz="0" w:space="0" w:color="auto"/>
            <w:bottom w:val="none" w:sz="0" w:space="0" w:color="auto"/>
            <w:right w:val="none" w:sz="0" w:space="0" w:color="auto"/>
          </w:divBdr>
        </w:div>
        <w:div w:id="816340806">
          <w:marLeft w:val="0"/>
          <w:marRight w:val="0"/>
          <w:marTop w:val="0"/>
          <w:marBottom w:val="0"/>
          <w:divBdr>
            <w:top w:val="none" w:sz="0" w:space="0" w:color="auto"/>
            <w:left w:val="none" w:sz="0" w:space="0" w:color="auto"/>
            <w:bottom w:val="none" w:sz="0" w:space="0" w:color="auto"/>
            <w:right w:val="none" w:sz="0" w:space="0" w:color="auto"/>
          </w:divBdr>
        </w:div>
        <w:div w:id="909772170">
          <w:marLeft w:val="0"/>
          <w:marRight w:val="0"/>
          <w:marTop w:val="0"/>
          <w:marBottom w:val="0"/>
          <w:divBdr>
            <w:top w:val="none" w:sz="0" w:space="0" w:color="auto"/>
            <w:left w:val="none" w:sz="0" w:space="0" w:color="auto"/>
            <w:bottom w:val="none" w:sz="0" w:space="0" w:color="auto"/>
            <w:right w:val="none" w:sz="0" w:space="0" w:color="auto"/>
          </w:divBdr>
        </w:div>
        <w:div w:id="1727754855">
          <w:marLeft w:val="0"/>
          <w:marRight w:val="0"/>
          <w:marTop w:val="0"/>
          <w:marBottom w:val="0"/>
          <w:divBdr>
            <w:top w:val="none" w:sz="0" w:space="0" w:color="auto"/>
            <w:left w:val="none" w:sz="0" w:space="0" w:color="auto"/>
            <w:bottom w:val="none" w:sz="0" w:space="0" w:color="auto"/>
            <w:right w:val="none" w:sz="0" w:space="0" w:color="auto"/>
          </w:divBdr>
        </w:div>
        <w:div w:id="1987314616">
          <w:marLeft w:val="0"/>
          <w:marRight w:val="0"/>
          <w:marTop w:val="0"/>
          <w:marBottom w:val="0"/>
          <w:divBdr>
            <w:top w:val="none" w:sz="0" w:space="0" w:color="auto"/>
            <w:left w:val="none" w:sz="0" w:space="0" w:color="auto"/>
            <w:bottom w:val="none" w:sz="0" w:space="0" w:color="auto"/>
            <w:right w:val="none" w:sz="0" w:space="0" w:color="auto"/>
          </w:divBdr>
        </w:div>
        <w:div w:id="2012830539">
          <w:marLeft w:val="0"/>
          <w:marRight w:val="0"/>
          <w:marTop w:val="0"/>
          <w:marBottom w:val="0"/>
          <w:divBdr>
            <w:top w:val="none" w:sz="0" w:space="0" w:color="auto"/>
            <w:left w:val="none" w:sz="0" w:space="0" w:color="auto"/>
            <w:bottom w:val="none" w:sz="0" w:space="0" w:color="auto"/>
            <w:right w:val="none" w:sz="0" w:space="0" w:color="auto"/>
          </w:divBdr>
        </w:div>
      </w:divsChild>
    </w:div>
    <w:div w:id="1235625251">
      <w:bodyDiv w:val="1"/>
      <w:marLeft w:val="0"/>
      <w:marRight w:val="0"/>
      <w:marTop w:val="0"/>
      <w:marBottom w:val="0"/>
      <w:divBdr>
        <w:top w:val="none" w:sz="0" w:space="0" w:color="auto"/>
        <w:left w:val="none" w:sz="0" w:space="0" w:color="auto"/>
        <w:bottom w:val="none" w:sz="0" w:space="0" w:color="auto"/>
        <w:right w:val="none" w:sz="0" w:space="0" w:color="auto"/>
      </w:divBdr>
    </w:div>
    <w:div w:id="1236932442">
      <w:bodyDiv w:val="1"/>
      <w:marLeft w:val="0"/>
      <w:marRight w:val="0"/>
      <w:marTop w:val="0"/>
      <w:marBottom w:val="0"/>
      <w:divBdr>
        <w:top w:val="none" w:sz="0" w:space="0" w:color="auto"/>
        <w:left w:val="none" w:sz="0" w:space="0" w:color="auto"/>
        <w:bottom w:val="none" w:sz="0" w:space="0" w:color="auto"/>
        <w:right w:val="none" w:sz="0" w:space="0" w:color="auto"/>
      </w:divBdr>
    </w:div>
    <w:div w:id="1239628740">
      <w:bodyDiv w:val="1"/>
      <w:marLeft w:val="0"/>
      <w:marRight w:val="0"/>
      <w:marTop w:val="0"/>
      <w:marBottom w:val="0"/>
      <w:divBdr>
        <w:top w:val="none" w:sz="0" w:space="0" w:color="auto"/>
        <w:left w:val="none" w:sz="0" w:space="0" w:color="auto"/>
        <w:bottom w:val="none" w:sz="0" w:space="0" w:color="auto"/>
        <w:right w:val="none" w:sz="0" w:space="0" w:color="auto"/>
      </w:divBdr>
    </w:div>
    <w:div w:id="1240628559">
      <w:bodyDiv w:val="1"/>
      <w:marLeft w:val="0"/>
      <w:marRight w:val="0"/>
      <w:marTop w:val="0"/>
      <w:marBottom w:val="0"/>
      <w:divBdr>
        <w:top w:val="none" w:sz="0" w:space="0" w:color="auto"/>
        <w:left w:val="none" w:sz="0" w:space="0" w:color="auto"/>
        <w:bottom w:val="none" w:sz="0" w:space="0" w:color="auto"/>
        <w:right w:val="none" w:sz="0" w:space="0" w:color="auto"/>
      </w:divBdr>
      <w:divsChild>
        <w:div w:id="144902346">
          <w:marLeft w:val="0"/>
          <w:marRight w:val="0"/>
          <w:marTop w:val="0"/>
          <w:marBottom w:val="0"/>
          <w:divBdr>
            <w:top w:val="none" w:sz="0" w:space="0" w:color="auto"/>
            <w:left w:val="none" w:sz="0" w:space="0" w:color="auto"/>
            <w:bottom w:val="none" w:sz="0" w:space="0" w:color="auto"/>
            <w:right w:val="none" w:sz="0" w:space="0" w:color="auto"/>
          </w:divBdr>
          <w:divsChild>
            <w:div w:id="784541348">
              <w:marLeft w:val="0"/>
              <w:marRight w:val="0"/>
              <w:marTop w:val="0"/>
              <w:marBottom w:val="0"/>
              <w:divBdr>
                <w:top w:val="none" w:sz="0" w:space="0" w:color="auto"/>
                <w:left w:val="none" w:sz="0" w:space="0" w:color="auto"/>
                <w:bottom w:val="none" w:sz="0" w:space="0" w:color="auto"/>
                <w:right w:val="none" w:sz="0" w:space="0" w:color="auto"/>
              </w:divBdr>
            </w:div>
            <w:div w:id="1050573702">
              <w:marLeft w:val="0"/>
              <w:marRight w:val="0"/>
              <w:marTop w:val="0"/>
              <w:marBottom w:val="0"/>
              <w:divBdr>
                <w:top w:val="none" w:sz="0" w:space="0" w:color="auto"/>
                <w:left w:val="none" w:sz="0" w:space="0" w:color="auto"/>
                <w:bottom w:val="none" w:sz="0" w:space="0" w:color="auto"/>
                <w:right w:val="none" w:sz="0" w:space="0" w:color="auto"/>
              </w:divBdr>
            </w:div>
            <w:div w:id="1586765714">
              <w:marLeft w:val="0"/>
              <w:marRight w:val="0"/>
              <w:marTop w:val="0"/>
              <w:marBottom w:val="0"/>
              <w:divBdr>
                <w:top w:val="none" w:sz="0" w:space="0" w:color="auto"/>
                <w:left w:val="none" w:sz="0" w:space="0" w:color="auto"/>
                <w:bottom w:val="none" w:sz="0" w:space="0" w:color="auto"/>
                <w:right w:val="none" w:sz="0" w:space="0" w:color="auto"/>
              </w:divBdr>
            </w:div>
            <w:div w:id="1608541194">
              <w:marLeft w:val="0"/>
              <w:marRight w:val="0"/>
              <w:marTop w:val="0"/>
              <w:marBottom w:val="0"/>
              <w:divBdr>
                <w:top w:val="none" w:sz="0" w:space="0" w:color="auto"/>
                <w:left w:val="none" w:sz="0" w:space="0" w:color="auto"/>
                <w:bottom w:val="none" w:sz="0" w:space="0" w:color="auto"/>
                <w:right w:val="none" w:sz="0" w:space="0" w:color="auto"/>
              </w:divBdr>
            </w:div>
            <w:div w:id="2037540611">
              <w:marLeft w:val="0"/>
              <w:marRight w:val="0"/>
              <w:marTop w:val="0"/>
              <w:marBottom w:val="0"/>
              <w:divBdr>
                <w:top w:val="none" w:sz="0" w:space="0" w:color="auto"/>
                <w:left w:val="none" w:sz="0" w:space="0" w:color="auto"/>
                <w:bottom w:val="none" w:sz="0" w:space="0" w:color="auto"/>
                <w:right w:val="none" w:sz="0" w:space="0" w:color="auto"/>
              </w:divBdr>
            </w:div>
          </w:divsChild>
        </w:div>
        <w:div w:id="310057371">
          <w:marLeft w:val="0"/>
          <w:marRight w:val="0"/>
          <w:marTop w:val="0"/>
          <w:marBottom w:val="0"/>
          <w:divBdr>
            <w:top w:val="none" w:sz="0" w:space="0" w:color="auto"/>
            <w:left w:val="none" w:sz="0" w:space="0" w:color="auto"/>
            <w:bottom w:val="none" w:sz="0" w:space="0" w:color="auto"/>
            <w:right w:val="none" w:sz="0" w:space="0" w:color="auto"/>
          </w:divBdr>
        </w:div>
        <w:div w:id="367222826">
          <w:marLeft w:val="0"/>
          <w:marRight w:val="0"/>
          <w:marTop w:val="0"/>
          <w:marBottom w:val="0"/>
          <w:divBdr>
            <w:top w:val="none" w:sz="0" w:space="0" w:color="auto"/>
            <w:left w:val="none" w:sz="0" w:space="0" w:color="auto"/>
            <w:bottom w:val="none" w:sz="0" w:space="0" w:color="auto"/>
            <w:right w:val="none" w:sz="0" w:space="0" w:color="auto"/>
          </w:divBdr>
          <w:divsChild>
            <w:div w:id="561410523">
              <w:marLeft w:val="0"/>
              <w:marRight w:val="0"/>
              <w:marTop w:val="0"/>
              <w:marBottom w:val="0"/>
              <w:divBdr>
                <w:top w:val="none" w:sz="0" w:space="0" w:color="auto"/>
                <w:left w:val="none" w:sz="0" w:space="0" w:color="auto"/>
                <w:bottom w:val="none" w:sz="0" w:space="0" w:color="auto"/>
                <w:right w:val="none" w:sz="0" w:space="0" w:color="auto"/>
              </w:divBdr>
            </w:div>
            <w:div w:id="1583560284">
              <w:marLeft w:val="0"/>
              <w:marRight w:val="0"/>
              <w:marTop w:val="0"/>
              <w:marBottom w:val="0"/>
              <w:divBdr>
                <w:top w:val="none" w:sz="0" w:space="0" w:color="auto"/>
                <w:left w:val="none" w:sz="0" w:space="0" w:color="auto"/>
                <w:bottom w:val="none" w:sz="0" w:space="0" w:color="auto"/>
                <w:right w:val="none" w:sz="0" w:space="0" w:color="auto"/>
              </w:divBdr>
            </w:div>
            <w:div w:id="1803695863">
              <w:marLeft w:val="0"/>
              <w:marRight w:val="0"/>
              <w:marTop w:val="0"/>
              <w:marBottom w:val="0"/>
              <w:divBdr>
                <w:top w:val="none" w:sz="0" w:space="0" w:color="auto"/>
                <w:left w:val="none" w:sz="0" w:space="0" w:color="auto"/>
                <w:bottom w:val="none" w:sz="0" w:space="0" w:color="auto"/>
                <w:right w:val="none" w:sz="0" w:space="0" w:color="auto"/>
              </w:divBdr>
            </w:div>
            <w:div w:id="1952391521">
              <w:marLeft w:val="0"/>
              <w:marRight w:val="0"/>
              <w:marTop w:val="0"/>
              <w:marBottom w:val="0"/>
              <w:divBdr>
                <w:top w:val="none" w:sz="0" w:space="0" w:color="auto"/>
                <w:left w:val="none" w:sz="0" w:space="0" w:color="auto"/>
                <w:bottom w:val="none" w:sz="0" w:space="0" w:color="auto"/>
                <w:right w:val="none" w:sz="0" w:space="0" w:color="auto"/>
              </w:divBdr>
            </w:div>
          </w:divsChild>
        </w:div>
        <w:div w:id="421267923">
          <w:marLeft w:val="0"/>
          <w:marRight w:val="0"/>
          <w:marTop w:val="0"/>
          <w:marBottom w:val="0"/>
          <w:divBdr>
            <w:top w:val="none" w:sz="0" w:space="0" w:color="auto"/>
            <w:left w:val="none" w:sz="0" w:space="0" w:color="auto"/>
            <w:bottom w:val="none" w:sz="0" w:space="0" w:color="auto"/>
            <w:right w:val="none" w:sz="0" w:space="0" w:color="auto"/>
          </w:divBdr>
        </w:div>
        <w:div w:id="512109617">
          <w:marLeft w:val="0"/>
          <w:marRight w:val="0"/>
          <w:marTop w:val="0"/>
          <w:marBottom w:val="0"/>
          <w:divBdr>
            <w:top w:val="none" w:sz="0" w:space="0" w:color="auto"/>
            <w:left w:val="none" w:sz="0" w:space="0" w:color="auto"/>
            <w:bottom w:val="none" w:sz="0" w:space="0" w:color="auto"/>
            <w:right w:val="none" w:sz="0" w:space="0" w:color="auto"/>
          </w:divBdr>
        </w:div>
        <w:div w:id="564295369">
          <w:marLeft w:val="0"/>
          <w:marRight w:val="0"/>
          <w:marTop w:val="0"/>
          <w:marBottom w:val="0"/>
          <w:divBdr>
            <w:top w:val="none" w:sz="0" w:space="0" w:color="auto"/>
            <w:left w:val="none" w:sz="0" w:space="0" w:color="auto"/>
            <w:bottom w:val="none" w:sz="0" w:space="0" w:color="auto"/>
            <w:right w:val="none" w:sz="0" w:space="0" w:color="auto"/>
          </w:divBdr>
        </w:div>
        <w:div w:id="667055638">
          <w:marLeft w:val="0"/>
          <w:marRight w:val="0"/>
          <w:marTop w:val="0"/>
          <w:marBottom w:val="0"/>
          <w:divBdr>
            <w:top w:val="none" w:sz="0" w:space="0" w:color="auto"/>
            <w:left w:val="none" w:sz="0" w:space="0" w:color="auto"/>
            <w:bottom w:val="none" w:sz="0" w:space="0" w:color="auto"/>
            <w:right w:val="none" w:sz="0" w:space="0" w:color="auto"/>
          </w:divBdr>
        </w:div>
        <w:div w:id="741177158">
          <w:marLeft w:val="0"/>
          <w:marRight w:val="0"/>
          <w:marTop w:val="0"/>
          <w:marBottom w:val="0"/>
          <w:divBdr>
            <w:top w:val="none" w:sz="0" w:space="0" w:color="auto"/>
            <w:left w:val="none" w:sz="0" w:space="0" w:color="auto"/>
            <w:bottom w:val="none" w:sz="0" w:space="0" w:color="auto"/>
            <w:right w:val="none" w:sz="0" w:space="0" w:color="auto"/>
          </w:divBdr>
        </w:div>
        <w:div w:id="852302356">
          <w:marLeft w:val="0"/>
          <w:marRight w:val="0"/>
          <w:marTop w:val="0"/>
          <w:marBottom w:val="0"/>
          <w:divBdr>
            <w:top w:val="none" w:sz="0" w:space="0" w:color="auto"/>
            <w:left w:val="none" w:sz="0" w:space="0" w:color="auto"/>
            <w:bottom w:val="none" w:sz="0" w:space="0" w:color="auto"/>
            <w:right w:val="none" w:sz="0" w:space="0" w:color="auto"/>
          </w:divBdr>
          <w:divsChild>
            <w:div w:id="770904228">
              <w:marLeft w:val="0"/>
              <w:marRight w:val="0"/>
              <w:marTop w:val="0"/>
              <w:marBottom w:val="0"/>
              <w:divBdr>
                <w:top w:val="none" w:sz="0" w:space="0" w:color="auto"/>
                <w:left w:val="none" w:sz="0" w:space="0" w:color="auto"/>
                <w:bottom w:val="none" w:sz="0" w:space="0" w:color="auto"/>
                <w:right w:val="none" w:sz="0" w:space="0" w:color="auto"/>
              </w:divBdr>
            </w:div>
            <w:div w:id="1458572310">
              <w:marLeft w:val="0"/>
              <w:marRight w:val="0"/>
              <w:marTop w:val="0"/>
              <w:marBottom w:val="0"/>
              <w:divBdr>
                <w:top w:val="none" w:sz="0" w:space="0" w:color="auto"/>
                <w:left w:val="none" w:sz="0" w:space="0" w:color="auto"/>
                <w:bottom w:val="none" w:sz="0" w:space="0" w:color="auto"/>
                <w:right w:val="none" w:sz="0" w:space="0" w:color="auto"/>
              </w:divBdr>
            </w:div>
            <w:div w:id="1478112911">
              <w:marLeft w:val="0"/>
              <w:marRight w:val="0"/>
              <w:marTop w:val="0"/>
              <w:marBottom w:val="0"/>
              <w:divBdr>
                <w:top w:val="none" w:sz="0" w:space="0" w:color="auto"/>
                <w:left w:val="none" w:sz="0" w:space="0" w:color="auto"/>
                <w:bottom w:val="none" w:sz="0" w:space="0" w:color="auto"/>
                <w:right w:val="none" w:sz="0" w:space="0" w:color="auto"/>
              </w:divBdr>
            </w:div>
          </w:divsChild>
        </w:div>
        <w:div w:id="924848351">
          <w:marLeft w:val="0"/>
          <w:marRight w:val="0"/>
          <w:marTop w:val="0"/>
          <w:marBottom w:val="0"/>
          <w:divBdr>
            <w:top w:val="none" w:sz="0" w:space="0" w:color="auto"/>
            <w:left w:val="none" w:sz="0" w:space="0" w:color="auto"/>
            <w:bottom w:val="none" w:sz="0" w:space="0" w:color="auto"/>
            <w:right w:val="none" w:sz="0" w:space="0" w:color="auto"/>
          </w:divBdr>
        </w:div>
        <w:div w:id="930163722">
          <w:marLeft w:val="0"/>
          <w:marRight w:val="0"/>
          <w:marTop w:val="0"/>
          <w:marBottom w:val="0"/>
          <w:divBdr>
            <w:top w:val="none" w:sz="0" w:space="0" w:color="auto"/>
            <w:left w:val="none" w:sz="0" w:space="0" w:color="auto"/>
            <w:bottom w:val="none" w:sz="0" w:space="0" w:color="auto"/>
            <w:right w:val="none" w:sz="0" w:space="0" w:color="auto"/>
          </w:divBdr>
        </w:div>
        <w:div w:id="1052190097">
          <w:marLeft w:val="0"/>
          <w:marRight w:val="0"/>
          <w:marTop w:val="0"/>
          <w:marBottom w:val="0"/>
          <w:divBdr>
            <w:top w:val="none" w:sz="0" w:space="0" w:color="auto"/>
            <w:left w:val="none" w:sz="0" w:space="0" w:color="auto"/>
            <w:bottom w:val="none" w:sz="0" w:space="0" w:color="auto"/>
            <w:right w:val="none" w:sz="0" w:space="0" w:color="auto"/>
          </w:divBdr>
        </w:div>
        <w:div w:id="1108157305">
          <w:marLeft w:val="0"/>
          <w:marRight w:val="0"/>
          <w:marTop w:val="0"/>
          <w:marBottom w:val="0"/>
          <w:divBdr>
            <w:top w:val="none" w:sz="0" w:space="0" w:color="auto"/>
            <w:left w:val="none" w:sz="0" w:space="0" w:color="auto"/>
            <w:bottom w:val="none" w:sz="0" w:space="0" w:color="auto"/>
            <w:right w:val="none" w:sz="0" w:space="0" w:color="auto"/>
          </w:divBdr>
          <w:divsChild>
            <w:div w:id="339744388">
              <w:marLeft w:val="0"/>
              <w:marRight w:val="0"/>
              <w:marTop w:val="0"/>
              <w:marBottom w:val="0"/>
              <w:divBdr>
                <w:top w:val="none" w:sz="0" w:space="0" w:color="auto"/>
                <w:left w:val="none" w:sz="0" w:space="0" w:color="auto"/>
                <w:bottom w:val="none" w:sz="0" w:space="0" w:color="auto"/>
                <w:right w:val="none" w:sz="0" w:space="0" w:color="auto"/>
              </w:divBdr>
            </w:div>
            <w:div w:id="443691589">
              <w:marLeft w:val="0"/>
              <w:marRight w:val="0"/>
              <w:marTop w:val="0"/>
              <w:marBottom w:val="0"/>
              <w:divBdr>
                <w:top w:val="none" w:sz="0" w:space="0" w:color="auto"/>
                <w:left w:val="none" w:sz="0" w:space="0" w:color="auto"/>
                <w:bottom w:val="none" w:sz="0" w:space="0" w:color="auto"/>
                <w:right w:val="none" w:sz="0" w:space="0" w:color="auto"/>
              </w:divBdr>
            </w:div>
          </w:divsChild>
        </w:div>
        <w:div w:id="1234391269">
          <w:marLeft w:val="0"/>
          <w:marRight w:val="0"/>
          <w:marTop w:val="0"/>
          <w:marBottom w:val="0"/>
          <w:divBdr>
            <w:top w:val="none" w:sz="0" w:space="0" w:color="auto"/>
            <w:left w:val="none" w:sz="0" w:space="0" w:color="auto"/>
            <w:bottom w:val="none" w:sz="0" w:space="0" w:color="auto"/>
            <w:right w:val="none" w:sz="0" w:space="0" w:color="auto"/>
          </w:divBdr>
          <w:divsChild>
            <w:div w:id="1348554119">
              <w:marLeft w:val="-75"/>
              <w:marRight w:val="0"/>
              <w:marTop w:val="30"/>
              <w:marBottom w:val="30"/>
              <w:divBdr>
                <w:top w:val="none" w:sz="0" w:space="0" w:color="auto"/>
                <w:left w:val="none" w:sz="0" w:space="0" w:color="auto"/>
                <w:bottom w:val="none" w:sz="0" w:space="0" w:color="auto"/>
                <w:right w:val="none" w:sz="0" w:space="0" w:color="auto"/>
              </w:divBdr>
              <w:divsChild>
                <w:div w:id="75520185">
                  <w:marLeft w:val="0"/>
                  <w:marRight w:val="0"/>
                  <w:marTop w:val="0"/>
                  <w:marBottom w:val="0"/>
                  <w:divBdr>
                    <w:top w:val="none" w:sz="0" w:space="0" w:color="auto"/>
                    <w:left w:val="none" w:sz="0" w:space="0" w:color="auto"/>
                    <w:bottom w:val="none" w:sz="0" w:space="0" w:color="auto"/>
                    <w:right w:val="none" w:sz="0" w:space="0" w:color="auto"/>
                  </w:divBdr>
                  <w:divsChild>
                    <w:div w:id="1534029208">
                      <w:marLeft w:val="0"/>
                      <w:marRight w:val="0"/>
                      <w:marTop w:val="0"/>
                      <w:marBottom w:val="0"/>
                      <w:divBdr>
                        <w:top w:val="none" w:sz="0" w:space="0" w:color="auto"/>
                        <w:left w:val="none" w:sz="0" w:space="0" w:color="auto"/>
                        <w:bottom w:val="none" w:sz="0" w:space="0" w:color="auto"/>
                        <w:right w:val="none" w:sz="0" w:space="0" w:color="auto"/>
                      </w:divBdr>
                    </w:div>
                  </w:divsChild>
                </w:div>
                <w:div w:id="155540542">
                  <w:marLeft w:val="0"/>
                  <w:marRight w:val="0"/>
                  <w:marTop w:val="0"/>
                  <w:marBottom w:val="0"/>
                  <w:divBdr>
                    <w:top w:val="none" w:sz="0" w:space="0" w:color="auto"/>
                    <w:left w:val="none" w:sz="0" w:space="0" w:color="auto"/>
                    <w:bottom w:val="none" w:sz="0" w:space="0" w:color="auto"/>
                    <w:right w:val="none" w:sz="0" w:space="0" w:color="auto"/>
                  </w:divBdr>
                  <w:divsChild>
                    <w:div w:id="1063527467">
                      <w:marLeft w:val="0"/>
                      <w:marRight w:val="0"/>
                      <w:marTop w:val="0"/>
                      <w:marBottom w:val="0"/>
                      <w:divBdr>
                        <w:top w:val="none" w:sz="0" w:space="0" w:color="auto"/>
                        <w:left w:val="none" w:sz="0" w:space="0" w:color="auto"/>
                        <w:bottom w:val="none" w:sz="0" w:space="0" w:color="auto"/>
                        <w:right w:val="none" w:sz="0" w:space="0" w:color="auto"/>
                      </w:divBdr>
                    </w:div>
                  </w:divsChild>
                </w:div>
                <w:div w:id="162623811">
                  <w:marLeft w:val="0"/>
                  <w:marRight w:val="0"/>
                  <w:marTop w:val="0"/>
                  <w:marBottom w:val="0"/>
                  <w:divBdr>
                    <w:top w:val="none" w:sz="0" w:space="0" w:color="auto"/>
                    <w:left w:val="none" w:sz="0" w:space="0" w:color="auto"/>
                    <w:bottom w:val="none" w:sz="0" w:space="0" w:color="auto"/>
                    <w:right w:val="none" w:sz="0" w:space="0" w:color="auto"/>
                  </w:divBdr>
                  <w:divsChild>
                    <w:div w:id="649752247">
                      <w:marLeft w:val="0"/>
                      <w:marRight w:val="0"/>
                      <w:marTop w:val="0"/>
                      <w:marBottom w:val="0"/>
                      <w:divBdr>
                        <w:top w:val="none" w:sz="0" w:space="0" w:color="auto"/>
                        <w:left w:val="none" w:sz="0" w:space="0" w:color="auto"/>
                        <w:bottom w:val="none" w:sz="0" w:space="0" w:color="auto"/>
                        <w:right w:val="none" w:sz="0" w:space="0" w:color="auto"/>
                      </w:divBdr>
                    </w:div>
                  </w:divsChild>
                </w:div>
                <w:div w:id="255485614">
                  <w:marLeft w:val="0"/>
                  <w:marRight w:val="0"/>
                  <w:marTop w:val="0"/>
                  <w:marBottom w:val="0"/>
                  <w:divBdr>
                    <w:top w:val="none" w:sz="0" w:space="0" w:color="auto"/>
                    <w:left w:val="none" w:sz="0" w:space="0" w:color="auto"/>
                    <w:bottom w:val="none" w:sz="0" w:space="0" w:color="auto"/>
                    <w:right w:val="none" w:sz="0" w:space="0" w:color="auto"/>
                  </w:divBdr>
                  <w:divsChild>
                    <w:div w:id="1906599800">
                      <w:marLeft w:val="0"/>
                      <w:marRight w:val="0"/>
                      <w:marTop w:val="0"/>
                      <w:marBottom w:val="0"/>
                      <w:divBdr>
                        <w:top w:val="none" w:sz="0" w:space="0" w:color="auto"/>
                        <w:left w:val="none" w:sz="0" w:space="0" w:color="auto"/>
                        <w:bottom w:val="none" w:sz="0" w:space="0" w:color="auto"/>
                        <w:right w:val="none" w:sz="0" w:space="0" w:color="auto"/>
                      </w:divBdr>
                    </w:div>
                  </w:divsChild>
                </w:div>
                <w:div w:id="266698743">
                  <w:marLeft w:val="0"/>
                  <w:marRight w:val="0"/>
                  <w:marTop w:val="0"/>
                  <w:marBottom w:val="0"/>
                  <w:divBdr>
                    <w:top w:val="none" w:sz="0" w:space="0" w:color="auto"/>
                    <w:left w:val="none" w:sz="0" w:space="0" w:color="auto"/>
                    <w:bottom w:val="none" w:sz="0" w:space="0" w:color="auto"/>
                    <w:right w:val="none" w:sz="0" w:space="0" w:color="auto"/>
                  </w:divBdr>
                  <w:divsChild>
                    <w:div w:id="535043258">
                      <w:marLeft w:val="0"/>
                      <w:marRight w:val="0"/>
                      <w:marTop w:val="0"/>
                      <w:marBottom w:val="0"/>
                      <w:divBdr>
                        <w:top w:val="none" w:sz="0" w:space="0" w:color="auto"/>
                        <w:left w:val="none" w:sz="0" w:space="0" w:color="auto"/>
                        <w:bottom w:val="none" w:sz="0" w:space="0" w:color="auto"/>
                        <w:right w:val="none" w:sz="0" w:space="0" w:color="auto"/>
                      </w:divBdr>
                    </w:div>
                  </w:divsChild>
                </w:div>
                <w:div w:id="345449559">
                  <w:marLeft w:val="0"/>
                  <w:marRight w:val="0"/>
                  <w:marTop w:val="0"/>
                  <w:marBottom w:val="0"/>
                  <w:divBdr>
                    <w:top w:val="none" w:sz="0" w:space="0" w:color="auto"/>
                    <w:left w:val="none" w:sz="0" w:space="0" w:color="auto"/>
                    <w:bottom w:val="none" w:sz="0" w:space="0" w:color="auto"/>
                    <w:right w:val="none" w:sz="0" w:space="0" w:color="auto"/>
                  </w:divBdr>
                  <w:divsChild>
                    <w:div w:id="1700084577">
                      <w:marLeft w:val="0"/>
                      <w:marRight w:val="0"/>
                      <w:marTop w:val="0"/>
                      <w:marBottom w:val="0"/>
                      <w:divBdr>
                        <w:top w:val="none" w:sz="0" w:space="0" w:color="auto"/>
                        <w:left w:val="none" w:sz="0" w:space="0" w:color="auto"/>
                        <w:bottom w:val="none" w:sz="0" w:space="0" w:color="auto"/>
                        <w:right w:val="none" w:sz="0" w:space="0" w:color="auto"/>
                      </w:divBdr>
                    </w:div>
                  </w:divsChild>
                </w:div>
                <w:div w:id="543711861">
                  <w:marLeft w:val="0"/>
                  <w:marRight w:val="0"/>
                  <w:marTop w:val="0"/>
                  <w:marBottom w:val="0"/>
                  <w:divBdr>
                    <w:top w:val="none" w:sz="0" w:space="0" w:color="auto"/>
                    <w:left w:val="none" w:sz="0" w:space="0" w:color="auto"/>
                    <w:bottom w:val="none" w:sz="0" w:space="0" w:color="auto"/>
                    <w:right w:val="none" w:sz="0" w:space="0" w:color="auto"/>
                  </w:divBdr>
                  <w:divsChild>
                    <w:div w:id="1493764291">
                      <w:marLeft w:val="0"/>
                      <w:marRight w:val="0"/>
                      <w:marTop w:val="0"/>
                      <w:marBottom w:val="0"/>
                      <w:divBdr>
                        <w:top w:val="none" w:sz="0" w:space="0" w:color="auto"/>
                        <w:left w:val="none" w:sz="0" w:space="0" w:color="auto"/>
                        <w:bottom w:val="none" w:sz="0" w:space="0" w:color="auto"/>
                        <w:right w:val="none" w:sz="0" w:space="0" w:color="auto"/>
                      </w:divBdr>
                    </w:div>
                  </w:divsChild>
                </w:div>
                <w:div w:id="636842830">
                  <w:marLeft w:val="0"/>
                  <w:marRight w:val="0"/>
                  <w:marTop w:val="0"/>
                  <w:marBottom w:val="0"/>
                  <w:divBdr>
                    <w:top w:val="none" w:sz="0" w:space="0" w:color="auto"/>
                    <w:left w:val="none" w:sz="0" w:space="0" w:color="auto"/>
                    <w:bottom w:val="none" w:sz="0" w:space="0" w:color="auto"/>
                    <w:right w:val="none" w:sz="0" w:space="0" w:color="auto"/>
                  </w:divBdr>
                  <w:divsChild>
                    <w:div w:id="1793398686">
                      <w:marLeft w:val="0"/>
                      <w:marRight w:val="0"/>
                      <w:marTop w:val="0"/>
                      <w:marBottom w:val="0"/>
                      <w:divBdr>
                        <w:top w:val="none" w:sz="0" w:space="0" w:color="auto"/>
                        <w:left w:val="none" w:sz="0" w:space="0" w:color="auto"/>
                        <w:bottom w:val="none" w:sz="0" w:space="0" w:color="auto"/>
                        <w:right w:val="none" w:sz="0" w:space="0" w:color="auto"/>
                      </w:divBdr>
                    </w:div>
                  </w:divsChild>
                </w:div>
                <w:div w:id="666858077">
                  <w:marLeft w:val="0"/>
                  <w:marRight w:val="0"/>
                  <w:marTop w:val="0"/>
                  <w:marBottom w:val="0"/>
                  <w:divBdr>
                    <w:top w:val="none" w:sz="0" w:space="0" w:color="auto"/>
                    <w:left w:val="none" w:sz="0" w:space="0" w:color="auto"/>
                    <w:bottom w:val="none" w:sz="0" w:space="0" w:color="auto"/>
                    <w:right w:val="none" w:sz="0" w:space="0" w:color="auto"/>
                  </w:divBdr>
                  <w:divsChild>
                    <w:div w:id="855533977">
                      <w:marLeft w:val="0"/>
                      <w:marRight w:val="0"/>
                      <w:marTop w:val="0"/>
                      <w:marBottom w:val="0"/>
                      <w:divBdr>
                        <w:top w:val="none" w:sz="0" w:space="0" w:color="auto"/>
                        <w:left w:val="none" w:sz="0" w:space="0" w:color="auto"/>
                        <w:bottom w:val="none" w:sz="0" w:space="0" w:color="auto"/>
                        <w:right w:val="none" w:sz="0" w:space="0" w:color="auto"/>
                      </w:divBdr>
                    </w:div>
                  </w:divsChild>
                </w:div>
                <w:div w:id="749736929">
                  <w:marLeft w:val="0"/>
                  <w:marRight w:val="0"/>
                  <w:marTop w:val="0"/>
                  <w:marBottom w:val="0"/>
                  <w:divBdr>
                    <w:top w:val="none" w:sz="0" w:space="0" w:color="auto"/>
                    <w:left w:val="none" w:sz="0" w:space="0" w:color="auto"/>
                    <w:bottom w:val="none" w:sz="0" w:space="0" w:color="auto"/>
                    <w:right w:val="none" w:sz="0" w:space="0" w:color="auto"/>
                  </w:divBdr>
                  <w:divsChild>
                    <w:div w:id="1281256226">
                      <w:marLeft w:val="0"/>
                      <w:marRight w:val="0"/>
                      <w:marTop w:val="0"/>
                      <w:marBottom w:val="0"/>
                      <w:divBdr>
                        <w:top w:val="none" w:sz="0" w:space="0" w:color="auto"/>
                        <w:left w:val="none" w:sz="0" w:space="0" w:color="auto"/>
                        <w:bottom w:val="none" w:sz="0" w:space="0" w:color="auto"/>
                        <w:right w:val="none" w:sz="0" w:space="0" w:color="auto"/>
                      </w:divBdr>
                    </w:div>
                  </w:divsChild>
                </w:div>
                <w:div w:id="844591553">
                  <w:marLeft w:val="0"/>
                  <w:marRight w:val="0"/>
                  <w:marTop w:val="0"/>
                  <w:marBottom w:val="0"/>
                  <w:divBdr>
                    <w:top w:val="none" w:sz="0" w:space="0" w:color="auto"/>
                    <w:left w:val="none" w:sz="0" w:space="0" w:color="auto"/>
                    <w:bottom w:val="none" w:sz="0" w:space="0" w:color="auto"/>
                    <w:right w:val="none" w:sz="0" w:space="0" w:color="auto"/>
                  </w:divBdr>
                  <w:divsChild>
                    <w:div w:id="867136912">
                      <w:marLeft w:val="0"/>
                      <w:marRight w:val="0"/>
                      <w:marTop w:val="0"/>
                      <w:marBottom w:val="0"/>
                      <w:divBdr>
                        <w:top w:val="none" w:sz="0" w:space="0" w:color="auto"/>
                        <w:left w:val="none" w:sz="0" w:space="0" w:color="auto"/>
                        <w:bottom w:val="none" w:sz="0" w:space="0" w:color="auto"/>
                        <w:right w:val="none" w:sz="0" w:space="0" w:color="auto"/>
                      </w:divBdr>
                    </w:div>
                  </w:divsChild>
                </w:div>
                <w:div w:id="946934317">
                  <w:marLeft w:val="0"/>
                  <w:marRight w:val="0"/>
                  <w:marTop w:val="0"/>
                  <w:marBottom w:val="0"/>
                  <w:divBdr>
                    <w:top w:val="none" w:sz="0" w:space="0" w:color="auto"/>
                    <w:left w:val="none" w:sz="0" w:space="0" w:color="auto"/>
                    <w:bottom w:val="none" w:sz="0" w:space="0" w:color="auto"/>
                    <w:right w:val="none" w:sz="0" w:space="0" w:color="auto"/>
                  </w:divBdr>
                  <w:divsChild>
                    <w:div w:id="1513448243">
                      <w:marLeft w:val="0"/>
                      <w:marRight w:val="0"/>
                      <w:marTop w:val="0"/>
                      <w:marBottom w:val="0"/>
                      <w:divBdr>
                        <w:top w:val="none" w:sz="0" w:space="0" w:color="auto"/>
                        <w:left w:val="none" w:sz="0" w:space="0" w:color="auto"/>
                        <w:bottom w:val="none" w:sz="0" w:space="0" w:color="auto"/>
                        <w:right w:val="none" w:sz="0" w:space="0" w:color="auto"/>
                      </w:divBdr>
                    </w:div>
                  </w:divsChild>
                </w:div>
                <w:div w:id="950211935">
                  <w:marLeft w:val="0"/>
                  <w:marRight w:val="0"/>
                  <w:marTop w:val="0"/>
                  <w:marBottom w:val="0"/>
                  <w:divBdr>
                    <w:top w:val="none" w:sz="0" w:space="0" w:color="auto"/>
                    <w:left w:val="none" w:sz="0" w:space="0" w:color="auto"/>
                    <w:bottom w:val="none" w:sz="0" w:space="0" w:color="auto"/>
                    <w:right w:val="none" w:sz="0" w:space="0" w:color="auto"/>
                  </w:divBdr>
                  <w:divsChild>
                    <w:div w:id="1809979779">
                      <w:marLeft w:val="0"/>
                      <w:marRight w:val="0"/>
                      <w:marTop w:val="0"/>
                      <w:marBottom w:val="0"/>
                      <w:divBdr>
                        <w:top w:val="none" w:sz="0" w:space="0" w:color="auto"/>
                        <w:left w:val="none" w:sz="0" w:space="0" w:color="auto"/>
                        <w:bottom w:val="none" w:sz="0" w:space="0" w:color="auto"/>
                        <w:right w:val="none" w:sz="0" w:space="0" w:color="auto"/>
                      </w:divBdr>
                    </w:div>
                  </w:divsChild>
                </w:div>
                <w:div w:id="1002077727">
                  <w:marLeft w:val="0"/>
                  <w:marRight w:val="0"/>
                  <w:marTop w:val="0"/>
                  <w:marBottom w:val="0"/>
                  <w:divBdr>
                    <w:top w:val="none" w:sz="0" w:space="0" w:color="auto"/>
                    <w:left w:val="none" w:sz="0" w:space="0" w:color="auto"/>
                    <w:bottom w:val="none" w:sz="0" w:space="0" w:color="auto"/>
                    <w:right w:val="none" w:sz="0" w:space="0" w:color="auto"/>
                  </w:divBdr>
                  <w:divsChild>
                    <w:div w:id="1803424344">
                      <w:marLeft w:val="0"/>
                      <w:marRight w:val="0"/>
                      <w:marTop w:val="0"/>
                      <w:marBottom w:val="0"/>
                      <w:divBdr>
                        <w:top w:val="none" w:sz="0" w:space="0" w:color="auto"/>
                        <w:left w:val="none" w:sz="0" w:space="0" w:color="auto"/>
                        <w:bottom w:val="none" w:sz="0" w:space="0" w:color="auto"/>
                        <w:right w:val="none" w:sz="0" w:space="0" w:color="auto"/>
                      </w:divBdr>
                    </w:div>
                  </w:divsChild>
                </w:div>
                <w:div w:id="1061756085">
                  <w:marLeft w:val="0"/>
                  <w:marRight w:val="0"/>
                  <w:marTop w:val="0"/>
                  <w:marBottom w:val="0"/>
                  <w:divBdr>
                    <w:top w:val="none" w:sz="0" w:space="0" w:color="auto"/>
                    <w:left w:val="none" w:sz="0" w:space="0" w:color="auto"/>
                    <w:bottom w:val="none" w:sz="0" w:space="0" w:color="auto"/>
                    <w:right w:val="none" w:sz="0" w:space="0" w:color="auto"/>
                  </w:divBdr>
                  <w:divsChild>
                    <w:div w:id="640231656">
                      <w:marLeft w:val="0"/>
                      <w:marRight w:val="0"/>
                      <w:marTop w:val="0"/>
                      <w:marBottom w:val="0"/>
                      <w:divBdr>
                        <w:top w:val="none" w:sz="0" w:space="0" w:color="auto"/>
                        <w:left w:val="none" w:sz="0" w:space="0" w:color="auto"/>
                        <w:bottom w:val="none" w:sz="0" w:space="0" w:color="auto"/>
                        <w:right w:val="none" w:sz="0" w:space="0" w:color="auto"/>
                      </w:divBdr>
                    </w:div>
                    <w:div w:id="1659919318">
                      <w:marLeft w:val="0"/>
                      <w:marRight w:val="0"/>
                      <w:marTop w:val="0"/>
                      <w:marBottom w:val="0"/>
                      <w:divBdr>
                        <w:top w:val="none" w:sz="0" w:space="0" w:color="auto"/>
                        <w:left w:val="none" w:sz="0" w:space="0" w:color="auto"/>
                        <w:bottom w:val="none" w:sz="0" w:space="0" w:color="auto"/>
                        <w:right w:val="none" w:sz="0" w:space="0" w:color="auto"/>
                      </w:divBdr>
                    </w:div>
                  </w:divsChild>
                </w:div>
                <w:div w:id="1134443959">
                  <w:marLeft w:val="0"/>
                  <w:marRight w:val="0"/>
                  <w:marTop w:val="0"/>
                  <w:marBottom w:val="0"/>
                  <w:divBdr>
                    <w:top w:val="none" w:sz="0" w:space="0" w:color="auto"/>
                    <w:left w:val="none" w:sz="0" w:space="0" w:color="auto"/>
                    <w:bottom w:val="none" w:sz="0" w:space="0" w:color="auto"/>
                    <w:right w:val="none" w:sz="0" w:space="0" w:color="auto"/>
                  </w:divBdr>
                  <w:divsChild>
                    <w:div w:id="1362050464">
                      <w:marLeft w:val="0"/>
                      <w:marRight w:val="0"/>
                      <w:marTop w:val="0"/>
                      <w:marBottom w:val="0"/>
                      <w:divBdr>
                        <w:top w:val="none" w:sz="0" w:space="0" w:color="auto"/>
                        <w:left w:val="none" w:sz="0" w:space="0" w:color="auto"/>
                        <w:bottom w:val="none" w:sz="0" w:space="0" w:color="auto"/>
                        <w:right w:val="none" w:sz="0" w:space="0" w:color="auto"/>
                      </w:divBdr>
                    </w:div>
                  </w:divsChild>
                </w:div>
                <w:div w:id="1138916453">
                  <w:marLeft w:val="0"/>
                  <w:marRight w:val="0"/>
                  <w:marTop w:val="0"/>
                  <w:marBottom w:val="0"/>
                  <w:divBdr>
                    <w:top w:val="none" w:sz="0" w:space="0" w:color="auto"/>
                    <w:left w:val="none" w:sz="0" w:space="0" w:color="auto"/>
                    <w:bottom w:val="none" w:sz="0" w:space="0" w:color="auto"/>
                    <w:right w:val="none" w:sz="0" w:space="0" w:color="auto"/>
                  </w:divBdr>
                  <w:divsChild>
                    <w:div w:id="1372076548">
                      <w:marLeft w:val="0"/>
                      <w:marRight w:val="0"/>
                      <w:marTop w:val="0"/>
                      <w:marBottom w:val="0"/>
                      <w:divBdr>
                        <w:top w:val="none" w:sz="0" w:space="0" w:color="auto"/>
                        <w:left w:val="none" w:sz="0" w:space="0" w:color="auto"/>
                        <w:bottom w:val="none" w:sz="0" w:space="0" w:color="auto"/>
                        <w:right w:val="none" w:sz="0" w:space="0" w:color="auto"/>
                      </w:divBdr>
                    </w:div>
                  </w:divsChild>
                </w:div>
                <w:div w:id="1161966447">
                  <w:marLeft w:val="0"/>
                  <w:marRight w:val="0"/>
                  <w:marTop w:val="0"/>
                  <w:marBottom w:val="0"/>
                  <w:divBdr>
                    <w:top w:val="none" w:sz="0" w:space="0" w:color="auto"/>
                    <w:left w:val="none" w:sz="0" w:space="0" w:color="auto"/>
                    <w:bottom w:val="none" w:sz="0" w:space="0" w:color="auto"/>
                    <w:right w:val="none" w:sz="0" w:space="0" w:color="auto"/>
                  </w:divBdr>
                  <w:divsChild>
                    <w:div w:id="1413115456">
                      <w:marLeft w:val="0"/>
                      <w:marRight w:val="0"/>
                      <w:marTop w:val="0"/>
                      <w:marBottom w:val="0"/>
                      <w:divBdr>
                        <w:top w:val="none" w:sz="0" w:space="0" w:color="auto"/>
                        <w:left w:val="none" w:sz="0" w:space="0" w:color="auto"/>
                        <w:bottom w:val="none" w:sz="0" w:space="0" w:color="auto"/>
                        <w:right w:val="none" w:sz="0" w:space="0" w:color="auto"/>
                      </w:divBdr>
                    </w:div>
                  </w:divsChild>
                </w:div>
                <w:div w:id="1221014272">
                  <w:marLeft w:val="0"/>
                  <w:marRight w:val="0"/>
                  <w:marTop w:val="0"/>
                  <w:marBottom w:val="0"/>
                  <w:divBdr>
                    <w:top w:val="none" w:sz="0" w:space="0" w:color="auto"/>
                    <w:left w:val="none" w:sz="0" w:space="0" w:color="auto"/>
                    <w:bottom w:val="none" w:sz="0" w:space="0" w:color="auto"/>
                    <w:right w:val="none" w:sz="0" w:space="0" w:color="auto"/>
                  </w:divBdr>
                  <w:divsChild>
                    <w:div w:id="1143277280">
                      <w:marLeft w:val="0"/>
                      <w:marRight w:val="0"/>
                      <w:marTop w:val="0"/>
                      <w:marBottom w:val="0"/>
                      <w:divBdr>
                        <w:top w:val="none" w:sz="0" w:space="0" w:color="auto"/>
                        <w:left w:val="none" w:sz="0" w:space="0" w:color="auto"/>
                        <w:bottom w:val="none" w:sz="0" w:space="0" w:color="auto"/>
                        <w:right w:val="none" w:sz="0" w:space="0" w:color="auto"/>
                      </w:divBdr>
                    </w:div>
                  </w:divsChild>
                </w:div>
                <w:div w:id="1418286078">
                  <w:marLeft w:val="0"/>
                  <w:marRight w:val="0"/>
                  <w:marTop w:val="0"/>
                  <w:marBottom w:val="0"/>
                  <w:divBdr>
                    <w:top w:val="none" w:sz="0" w:space="0" w:color="auto"/>
                    <w:left w:val="none" w:sz="0" w:space="0" w:color="auto"/>
                    <w:bottom w:val="none" w:sz="0" w:space="0" w:color="auto"/>
                    <w:right w:val="none" w:sz="0" w:space="0" w:color="auto"/>
                  </w:divBdr>
                  <w:divsChild>
                    <w:div w:id="1069886496">
                      <w:marLeft w:val="0"/>
                      <w:marRight w:val="0"/>
                      <w:marTop w:val="0"/>
                      <w:marBottom w:val="0"/>
                      <w:divBdr>
                        <w:top w:val="none" w:sz="0" w:space="0" w:color="auto"/>
                        <w:left w:val="none" w:sz="0" w:space="0" w:color="auto"/>
                        <w:bottom w:val="none" w:sz="0" w:space="0" w:color="auto"/>
                        <w:right w:val="none" w:sz="0" w:space="0" w:color="auto"/>
                      </w:divBdr>
                    </w:div>
                  </w:divsChild>
                </w:div>
                <w:div w:id="1461656436">
                  <w:marLeft w:val="0"/>
                  <w:marRight w:val="0"/>
                  <w:marTop w:val="0"/>
                  <w:marBottom w:val="0"/>
                  <w:divBdr>
                    <w:top w:val="none" w:sz="0" w:space="0" w:color="auto"/>
                    <w:left w:val="none" w:sz="0" w:space="0" w:color="auto"/>
                    <w:bottom w:val="none" w:sz="0" w:space="0" w:color="auto"/>
                    <w:right w:val="none" w:sz="0" w:space="0" w:color="auto"/>
                  </w:divBdr>
                  <w:divsChild>
                    <w:div w:id="699550390">
                      <w:marLeft w:val="0"/>
                      <w:marRight w:val="0"/>
                      <w:marTop w:val="0"/>
                      <w:marBottom w:val="0"/>
                      <w:divBdr>
                        <w:top w:val="none" w:sz="0" w:space="0" w:color="auto"/>
                        <w:left w:val="none" w:sz="0" w:space="0" w:color="auto"/>
                        <w:bottom w:val="none" w:sz="0" w:space="0" w:color="auto"/>
                        <w:right w:val="none" w:sz="0" w:space="0" w:color="auto"/>
                      </w:divBdr>
                    </w:div>
                  </w:divsChild>
                </w:div>
                <w:div w:id="1511723629">
                  <w:marLeft w:val="0"/>
                  <w:marRight w:val="0"/>
                  <w:marTop w:val="0"/>
                  <w:marBottom w:val="0"/>
                  <w:divBdr>
                    <w:top w:val="none" w:sz="0" w:space="0" w:color="auto"/>
                    <w:left w:val="none" w:sz="0" w:space="0" w:color="auto"/>
                    <w:bottom w:val="none" w:sz="0" w:space="0" w:color="auto"/>
                    <w:right w:val="none" w:sz="0" w:space="0" w:color="auto"/>
                  </w:divBdr>
                  <w:divsChild>
                    <w:div w:id="929462636">
                      <w:marLeft w:val="0"/>
                      <w:marRight w:val="0"/>
                      <w:marTop w:val="0"/>
                      <w:marBottom w:val="0"/>
                      <w:divBdr>
                        <w:top w:val="none" w:sz="0" w:space="0" w:color="auto"/>
                        <w:left w:val="none" w:sz="0" w:space="0" w:color="auto"/>
                        <w:bottom w:val="none" w:sz="0" w:space="0" w:color="auto"/>
                        <w:right w:val="none" w:sz="0" w:space="0" w:color="auto"/>
                      </w:divBdr>
                    </w:div>
                  </w:divsChild>
                </w:div>
                <w:div w:id="1647469763">
                  <w:marLeft w:val="0"/>
                  <w:marRight w:val="0"/>
                  <w:marTop w:val="0"/>
                  <w:marBottom w:val="0"/>
                  <w:divBdr>
                    <w:top w:val="none" w:sz="0" w:space="0" w:color="auto"/>
                    <w:left w:val="none" w:sz="0" w:space="0" w:color="auto"/>
                    <w:bottom w:val="none" w:sz="0" w:space="0" w:color="auto"/>
                    <w:right w:val="none" w:sz="0" w:space="0" w:color="auto"/>
                  </w:divBdr>
                  <w:divsChild>
                    <w:div w:id="27024570">
                      <w:marLeft w:val="0"/>
                      <w:marRight w:val="0"/>
                      <w:marTop w:val="0"/>
                      <w:marBottom w:val="0"/>
                      <w:divBdr>
                        <w:top w:val="none" w:sz="0" w:space="0" w:color="auto"/>
                        <w:left w:val="none" w:sz="0" w:space="0" w:color="auto"/>
                        <w:bottom w:val="none" w:sz="0" w:space="0" w:color="auto"/>
                        <w:right w:val="none" w:sz="0" w:space="0" w:color="auto"/>
                      </w:divBdr>
                    </w:div>
                  </w:divsChild>
                </w:div>
                <w:div w:id="1675910934">
                  <w:marLeft w:val="0"/>
                  <w:marRight w:val="0"/>
                  <w:marTop w:val="0"/>
                  <w:marBottom w:val="0"/>
                  <w:divBdr>
                    <w:top w:val="none" w:sz="0" w:space="0" w:color="auto"/>
                    <w:left w:val="none" w:sz="0" w:space="0" w:color="auto"/>
                    <w:bottom w:val="none" w:sz="0" w:space="0" w:color="auto"/>
                    <w:right w:val="none" w:sz="0" w:space="0" w:color="auto"/>
                  </w:divBdr>
                  <w:divsChild>
                    <w:div w:id="1139764267">
                      <w:marLeft w:val="0"/>
                      <w:marRight w:val="0"/>
                      <w:marTop w:val="0"/>
                      <w:marBottom w:val="0"/>
                      <w:divBdr>
                        <w:top w:val="none" w:sz="0" w:space="0" w:color="auto"/>
                        <w:left w:val="none" w:sz="0" w:space="0" w:color="auto"/>
                        <w:bottom w:val="none" w:sz="0" w:space="0" w:color="auto"/>
                        <w:right w:val="none" w:sz="0" w:space="0" w:color="auto"/>
                      </w:divBdr>
                    </w:div>
                  </w:divsChild>
                </w:div>
                <w:div w:id="1687949354">
                  <w:marLeft w:val="0"/>
                  <w:marRight w:val="0"/>
                  <w:marTop w:val="0"/>
                  <w:marBottom w:val="0"/>
                  <w:divBdr>
                    <w:top w:val="none" w:sz="0" w:space="0" w:color="auto"/>
                    <w:left w:val="none" w:sz="0" w:space="0" w:color="auto"/>
                    <w:bottom w:val="none" w:sz="0" w:space="0" w:color="auto"/>
                    <w:right w:val="none" w:sz="0" w:space="0" w:color="auto"/>
                  </w:divBdr>
                  <w:divsChild>
                    <w:div w:id="1755936032">
                      <w:marLeft w:val="0"/>
                      <w:marRight w:val="0"/>
                      <w:marTop w:val="0"/>
                      <w:marBottom w:val="0"/>
                      <w:divBdr>
                        <w:top w:val="none" w:sz="0" w:space="0" w:color="auto"/>
                        <w:left w:val="none" w:sz="0" w:space="0" w:color="auto"/>
                        <w:bottom w:val="none" w:sz="0" w:space="0" w:color="auto"/>
                        <w:right w:val="none" w:sz="0" w:space="0" w:color="auto"/>
                      </w:divBdr>
                    </w:div>
                  </w:divsChild>
                </w:div>
                <w:div w:id="1773358215">
                  <w:marLeft w:val="0"/>
                  <w:marRight w:val="0"/>
                  <w:marTop w:val="0"/>
                  <w:marBottom w:val="0"/>
                  <w:divBdr>
                    <w:top w:val="none" w:sz="0" w:space="0" w:color="auto"/>
                    <w:left w:val="none" w:sz="0" w:space="0" w:color="auto"/>
                    <w:bottom w:val="none" w:sz="0" w:space="0" w:color="auto"/>
                    <w:right w:val="none" w:sz="0" w:space="0" w:color="auto"/>
                  </w:divBdr>
                  <w:divsChild>
                    <w:div w:id="667945367">
                      <w:marLeft w:val="0"/>
                      <w:marRight w:val="0"/>
                      <w:marTop w:val="0"/>
                      <w:marBottom w:val="0"/>
                      <w:divBdr>
                        <w:top w:val="none" w:sz="0" w:space="0" w:color="auto"/>
                        <w:left w:val="none" w:sz="0" w:space="0" w:color="auto"/>
                        <w:bottom w:val="none" w:sz="0" w:space="0" w:color="auto"/>
                        <w:right w:val="none" w:sz="0" w:space="0" w:color="auto"/>
                      </w:divBdr>
                    </w:div>
                  </w:divsChild>
                </w:div>
                <w:div w:id="1815414386">
                  <w:marLeft w:val="0"/>
                  <w:marRight w:val="0"/>
                  <w:marTop w:val="0"/>
                  <w:marBottom w:val="0"/>
                  <w:divBdr>
                    <w:top w:val="none" w:sz="0" w:space="0" w:color="auto"/>
                    <w:left w:val="none" w:sz="0" w:space="0" w:color="auto"/>
                    <w:bottom w:val="none" w:sz="0" w:space="0" w:color="auto"/>
                    <w:right w:val="none" w:sz="0" w:space="0" w:color="auto"/>
                  </w:divBdr>
                  <w:divsChild>
                    <w:div w:id="1779835639">
                      <w:marLeft w:val="0"/>
                      <w:marRight w:val="0"/>
                      <w:marTop w:val="0"/>
                      <w:marBottom w:val="0"/>
                      <w:divBdr>
                        <w:top w:val="none" w:sz="0" w:space="0" w:color="auto"/>
                        <w:left w:val="none" w:sz="0" w:space="0" w:color="auto"/>
                        <w:bottom w:val="none" w:sz="0" w:space="0" w:color="auto"/>
                        <w:right w:val="none" w:sz="0" w:space="0" w:color="auto"/>
                      </w:divBdr>
                    </w:div>
                  </w:divsChild>
                </w:div>
                <w:div w:id="1857959799">
                  <w:marLeft w:val="0"/>
                  <w:marRight w:val="0"/>
                  <w:marTop w:val="0"/>
                  <w:marBottom w:val="0"/>
                  <w:divBdr>
                    <w:top w:val="none" w:sz="0" w:space="0" w:color="auto"/>
                    <w:left w:val="none" w:sz="0" w:space="0" w:color="auto"/>
                    <w:bottom w:val="none" w:sz="0" w:space="0" w:color="auto"/>
                    <w:right w:val="none" w:sz="0" w:space="0" w:color="auto"/>
                  </w:divBdr>
                  <w:divsChild>
                    <w:div w:id="586113601">
                      <w:marLeft w:val="0"/>
                      <w:marRight w:val="0"/>
                      <w:marTop w:val="0"/>
                      <w:marBottom w:val="0"/>
                      <w:divBdr>
                        <w:top w:val="none" w:sz="0" w:space="0" w:color="auto"/>
                        <w:left w:val="none" w:sz="0" w:space="0" w:color="auto"/>
                        <w:bottom w:val="none" w:sz="0" w:space="0" w:color="auto"/>
                        <w:right w:val="none" w:sz="0" w:space="0" w:color="auto"/>
                      </w:divBdr>
                    </w:div>
                  </w:divsChild>
                </w:div>
                <w:div w:id="1962296595">
                  <w:marLeft w:val="0"/>
                  <w:marRight w:val="0"/>
                  <w:marTop w:val="0"/>
                  <w:marBottom w:val="0"/>
                  <w:divBdr>
                    <w:top w:val="none" w:sz="0" w:space="0" w:color="auto"/>
                    <w:left w:val="none" w:sz="0" w:space="0" w:color="auto"/>
                    <w:bottom w:val="none" w:sz="0" w:space="0" w:color="auto"/>
                    <w:right w:val="none" w:sz="0" w:space="0" w:color="auto"/>
                  </w:divBdr>
                  <w:divsChild>
                    <w:div w:id="1206063655">
                      <w:marLeft w:val="0"/>
                      <w:marRight w:val="0"/>
                      <w:marTop w:val="0"/>
                      <w:marBottom w:val="0"/>
                      <w:divBdr>
                        <w:top w:val="none" w:sz="0" w:space="0" w:color="auto"/>
                        <w:left w:val="none" w:sz="0" w:space="0" w:color="auto"/>
                        <w:bottom w:val="none" w:sz="0" w:space="0" w:color="auto"/>
                        <w:right w:val="none" w:sz="0" w:space="0" w:color="auto"/>
                      </w:divBdr>
                    </w:div>
                  </w:divsChild>
                </w:div>
                <w:div w:id="1997300435">
                  <w:marLeft w:val="0"/>
                  <w:marRight w:val="0"/>
                  <w:marTop w:val="0"/>
                  <w:marBottom w:val="0"/>
                  <w:divBdr>
                    <w:top w:val="none" w:sz="0" w:space="0" w:color="auto"/>
                    <w:left w:val="none" w:sz="0" w:space="0" w:color="auto"/>
                    <w:bottom w:val="none" w:sz="0" w:space="0" w:color="auto"/>
                    <w:right w:val="none" w:sz="0" w:space="0" w:color="auto"/>
                  </w:divBdr>
                  <w:divsChild>
                    <w:div w:id="202864568">
                      <w:marLeft w:val="0"/>
                      <w:marRight w:val="0"/>
                      <w:marTop w:val="0"/>
                      <w:marBottom w:val="0"/>
                      <w:divBdr>
                        <w:top w:val="none" w:sz="0" w:space="0" w:color="auto"/>
                        <w:left w:val="none" w:sz="0" w:space="0" w:color="auto"/>
                        <w:bottom w:val="none" w:sz="0" w:space="0" w:color="auto"/>
                        <w:right w:val="none" w:sz="0" w:space="0" w:color="auto"/>
                      </w:divBdr>
                    </w:div>
                  </w:divsChild>
                </w:div>
                <w:div w:id="2016837405">
                  <w:marLeft w:val="0"/>
                  <w:marRight w:val="0"/>
                  <w:marTop w:val="0"/>
                  <w:marBottom w:val="0"/>
                  <w:divBdr>
                    <w:top w:val="none" w:sz="0" w:space="0" w:color="auto"/>
                    <w:left w:val="none" w:sz="0" w:space="0" w:color="auto"/>
                    <w:bottom w:val="none" w:sz="0" w:space="0" w:color="auto"/>
                    <w:right w:val="none" w:sz="0" w:space="0" w:color="auto"/>
                  </w:divBdr>
                  <w:divsChild>
                    <w:div w:id="535629227">
                      <w:marLeft w:val="0"/>
                      <w:marRight w:val="0"/>
                      <w:marTop w:val="0"/>
                      <w:marBottom w:val="0"/>
                      <w:divBdr>
                        <w:top w:val="none" w:sz="0" w:space="0" w:color="auto"/>
                        <w:left w:val="none" w:sz="0" w:space="0" w:color="auto"/>
                        <w:bottom w:val="none" w:sz="0" w:space="0" w:color="auto"/>
                        <w:right w:val="none" w:sz="0" w:space="0" w:color="auto"/>
                      </w:divBdr>
                    </w:div>
                  </w:divsChild>
                </w:div>
                <w:div w:id="2055078627">
                  <w:marLeft w:val="0"/>
                  <w:marRight w:val="0"/>
                  <w:marTop w:val="0"/>
                  <w:marBottom w:val="0"/>
                  <w:divBdr>
                    <w:top w:val="none" w:sz="0" w:space="0" w:color="auto"/>
                    <w:left w:val="none" w:sz="0" w:space="0" w:color="auto"/>
                    <w:bottom w:val="none" w:sz="0" w:space="0" w:color="auto"/>
                    <w:right w:val="none" w:sz="0" w:space="0" w:color="auto"/>
                  </w:divBdr>
                  <w:divsChild>
                    <w:div w:id="1363243353">
                      <w:marLeft w:val="0"/>
                      <w:marRight w:val="0"/>
                      <w:marTop w:val="0"/>
                      <w:marBottom w:val="0"/>
                      <w:divBdr>
                        <w:top w:val="none" w:sz="0" w:space="0" w:color="auto"/>
                        <w:left w:val="none" w:sz="0" w:space="0" w:color="auto"/>
                        <w:bottom w:val="none" w:sz="0" w:space="0" w:color="auto"/>
                        <w:right w:val="none" w:sz="0" w:space="0" w:color="auto"/>
                      </w:divBdr>
                    </w:div>
                  </w:divsChild>
                </w:div>
                <w:div w:id="2076925339">
                  <w:marLeft w:val="0"/>
                  <w:marRight w:val="0"/>
                  <w:marTop w:val="0"/>
                  <w:marBottom w:val="0"/>
                  <w:divBdr>
                    <w:top w:val="none" w:sz="0" w:space="0" w:color="auto"/>
                    <w:left w:val="none" w:sz="0" w:space="0" w:color="auto"/>
                    <w:bottom w:val="none" w:sz="0" w:space="0" w:color="auto"/>
                    <w:right w:val="none" w:sz="0" w:space="0" w:color="auto"/>
                  </w:divBdr>
                  <w:divsChild>
                    <w:div w:id="298072335">
                      <w:marLeft w:val="0"/>
                      <w:marRight w:val="0"/>
                      <w:marTop w:val="0"/>
                      <w:marBottom w:val="0"/>
                      <w:divBdr>
                        <w:top w:val="none" w:sz="0" w:space="0" w:color="auto"/>
                        <w:left w:val="none" w:sz="0" w:space="0" w:color="auto"/>
                        <w:bottom w:val="none" w:sz="0" w:space="0" w:color="auto"/>
                        <w:right w:val="none" w:sz="0" w:space="0" w:color="auto"/>
                      </w:divBdr>
                    </w:div>
                  </w:divsChild>
                </w:div>
                <w:div w:id="2137748779">
                  <w:marLeft w:val="0"/>
                  <w:marRight w:val="0"/>
                  <w:marTop w:val="0"/>
                  <w:marBottom w:val="0"/>
                  <w:divBdr>
                    <w:top w:val="none" w:sz="0" w:space="0" w:color="auto"/>
                    <w:left w:val="none" w:sz="0" w:space="0" w:color="auto"/>
                    <w:bottom w:val="none" w:sz="0" w:space="0" w:color="auto"/>
                    <w:right w:val="none" w:sz="0" w:space="0" w:color="auto"/>
                  </w:divBdr>
                  <w:divsChild>
                    <w:div w:id="694964893">
                      <w:marLeft w:val="0"/>
                      <w:marRight w:val="0"/>
                      <w:marTop w:val="0"/>
                      <w:marBottom w:val="0"/>
                      <w:divBdr>
                        <w:top w:val="none" w:sz="0" w:space="0" w:color="auto"/>
                        <w:left w:val="none" w:sz="0" w:space="0" w:color="auto"/>
                        <w:bottom w:val="none" w:sz="0" w:space="0" w:color="auto"/>
                        <w:right w:val="none" w:sz="0" w:space="0" w:color="auto"/>
                      </w:divBdr>
                    </w:div>
                    <w:div w:id="1787505730">
                      <w:marLeft w:val="0"/>
                      <w:marRight w:val="0"/>
                      <w:marTop w:val="0"/>
                      <w:marBottom w:val="0"/>
                      <w:divBdr>
                        <w:top w:val="none" w:sz="0" w:space="0" w:color="auto"/>
                        <w:left w:val="none" w:sz="0" w:space="0" w:color="auto"/>
                        <w:bottom w:val="none" w:sz="0" w:space="0" w:color="auto"/>
                        <w:right w:val="none" w:sz="0" w:space="0" w:color="auto"/>
                      </w:divBdr>
                    </w:div>
                  </w:divsChild>
                </w:div>
                <w:div w:id="2139490166">
                  <w:marLeft w:val="0"/>
                  <w:marRight w:val="0"/>
                  <w:marTop w:val="0"/>
                  <w:marBottom w:val="0"/>
                  <w:divBdr>
                    <w:top w:val="none" w:sz="0" w:space="0" w:color="auto"/>
                    <w:left w:val="none" w:sz="0" w:space="0" w:color="auto"/>
                    <w:bottom w:val="none" w:sz="0" w:space="0" w:color="auto"/>
                    <w:right w:val="none" w:sz="0" w:space="0" w:color="auto"/>
                  </w:divBdr>
                  <w:divsChild>
                    <w:div w:id="4342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4755">
          <w:marLeft w:val="0"/>
          <w:marRight w:val="0"/>
          <w:marTop w:val="0"/>
          <w:marBottom w:val="0"/>
          <w:divBdr>
            <w:top w:val="none" w:sz="0" w:space="0" w:color="auto"/>
            <w:left w:val="none" w:sz="0" w:space="0" w:color="auto"/>
            <w:bottom w:val="none" w:sz="0" w:space="0" w:color="auto"/>
            <w:right w:val="none" w:sz="0" w:space="0" w:color="auto"/>
          </w:divBdr>
          <w:divsChild>
            <w:div w:id="54011355">
              <w:marLeft w:val="0"/>
              <w:marRight w:val="0"/>
              <w:marTop w:val="0"/>
              <w:marBottom w:val="0"/>
              <w:divBdr>
                <w:top w:val="none" w:sz="0" w:space="0" w:color="auto"/>
                <w:left w:val="none" w:sz="0" w:space="0" w:color="auto"/>
                <w:bottom w:val="none" w:sz="0" w:space="0" w:color="auto"/>
                <w:right w:val="none" w:sz="0" w:space="0" w:color="auto"/>
              </w:divBdr>
            </w:div>
            <w:div w:id="637535100">
              <w:marLeft w:val="0"/>
              <w:marRight w:val="0"/>
              <w:marTop w:val="0"/>
              <w:marBottom w:val="0"/>
              <w:divBdr>
                <w:top w:val="none" w:sz="0" w:space="0" w:color="auto"/>
                <w:left w:val="none" w:sz="0" w:space="0" w:color="auto"/>
                <w:bottom w:val="none" w:sz="0" w:space="0" w:color="auto"/>
                <w:right w:val="none" w:sz="0" w:space="0" w:color="auto"/>
              </w:divBdr>
            </w:div>
            <w:div w:id="1924992999">
              <w:marLeft w:val="0"/>
              <w:marRight w:val="0"/>
              <w:marTop w:val="0"/>
              <w:marBottom w:val="0"/>
              <w:divBdr>
                <w:top w:val="none" w:sz="0" w:space="0" w:color="auto"/>
                <w:left w:val="none" w:sz="0" w:space="0" w:color="auto"/>
                <w:bottom w:val="none" w:sz="0" w:space="0" w:color="auto"/>
                <w:right w:val="none" w:sz="0" w:space="0" w:color="auto"/>
              </w:divBdr>
            </w:div>
          </w:divsChild>
        </w:div>
        <w:div w:id="1368792478">
          <w:marLeft w:val="0"/>
          <w:marRight w:val="0"/>
          <w:marTop w:val="0"/>
          <w:marBottom w:val="0"/>
          <w:divBdr>
            <w:top w:val="none" w:sz="0" w:space="0" w:color="auto"/>
            <w:left w:val="none" w:sz="0" w:space="0" w:color="auto"/>
            <w:bottom w:val="none" w:sz="0" w:space="0" w:color="auto"/>
            <w:right w:val="none" w:sz="0" w:space="0" w:color="auto"/>
          </w:divBdr>
        </w:div>
        <w:div w:id="1475024371">
          <w:marLeft w:val="0"/>
          <w:marRight w:val="0"/>
          <w:marTop w:val="0"/>
          <w:marBottom w:val="0"/>
          <w:divBdr>
            <w:top w:val="none" w:sz="0" w:space="0" w:color="auto"/>
            <w:left w:val="none" w:sz="0" w:space="0" w:color="auto"/>
            <w:bottom w:val="none" w:sz="0" w:space="0" w:color="auto"/>
            <w:right w:val="none" w:sz="0" w:space="0" w:color="auto"/>
          </w:divBdr>
        </w:div>
        <w:div w:id="1495412602">
          <w:marLeft w:val="0"/>
          <w:marRight w:val="0"/>
          <w:marTop w:val="0"/>
          <w:marBottom w:val="0"/>
          <w:divBdr>
            <w:top w:val="none" w:sz="0" w:space="0" w:color="auto"/>
            <w:left w:val="none" w:sz="0" w:space="0" w:color="auto"/>
            <w:bottom w:val="none" w:sz="0" w:space="0" w:color="auto"/>
            <w:right w:val="none" w:sz="0" w:space="0" w:color="auto"/>
          </w:divBdr>
        </w:div>
        <w:div w:id="1632049980">
          <w:marLeft w:val="0"/>
          <w:marRight w:val="0"/>
          <w:marTop w:val="0"/>
          <w:marBottom w:val="0"/>
          <w:divBdr>
            <w:top w:val="none" w:sz="0" w:space="0" w:color="auto"/>
            <w:left w:val="none" w:sz="0" w:space="0" w:color="auto"/>
            <w:bottom w:val="none" w:sz="0" w:space="0" w:color="auto"/>
            <w:right w:val="none" w:sz="0" w:space="0" w:color="auto"/>
          </w:divBdr>
        </w:div>
        <w:div w:id="1710496227">
          <w:marLeft w:val="0"/>
          <w:marRight w:val="0"/>
          <w:marTop w:val="0"/>
          <w:marBottom w:val="0"/>
          <w:divBdr>
            <w:top w:val="none" w:sz="0" w:space="0" w:color="auto"/>
            <w:left w:val="none" w:sz="0" w:space="0" w:color="auto"/>
            <w:bottom w:val="none" w:sz="0" w:space="0" w:color="auto"/>
            <w:right w:val="none" w:sz="0" w:space="0" w:color="auto"/>
          </w:divBdr>
        </w:div>
        <w:div w:id="1786344594">
          <w:marLeft w:val="0"/>
          <w:marRight w:val="0"/>
          <w:marTop w:val="0"/>
          <w:marBottom w:val="0"/>
          <w:divBdr>
            <w:top w:val="none" w:sz="0" w:space="0" w:color="auto"/>
            <w:left w:val="none" w:sz="0" w:space="0" w:color="auto"/>
            <w:bottom w:val="none" w:sz="0" w:space="0" w:color="auto"/>
            <w:right w:val="none" w:sz="0" w:space="0" w:color="auto"/>
          </w:divBdr>
        </w:div>
        <w:div w:id="1789087610">
          <w:marLeft w:val="0"/>
          <w:marRight w:val="0"/>
          <w:marTop w:val="0"/>
          <w:marBottom w:val="0"/>
          <w:divBdr>
            <w:top w:val="none" w:sz="0" w:space="0" w:color="auto"/>
            <w:left w:val="none" w:sz="0" w:space="0" w:color="auto"/>
            <w:bottom w:val="none" w:sz="0" w:space="0" w:color="auto"/>
            <w:right w:val="none" w:sz="0" w:space="0" w:color="auto"/>
          </w:divBdr>
        </w:div>
        <w:div w:id="1998336162">
          <w:marLeft w:val="0"/>
          <w:marRight w:val="0"/>
          <w:marTop w:val="0"/>
          <w:marBottom w:val="0"/>
          <w:divBdr>
            <w:top w:val="none" w:sz="0" w:space="0" w:color="auto"/>
            <w:left w:val="none" w:sz="0" w:space="0" w:color="auto"/>
            <w:bottom w:val="none" w:sz="0" w:space="0" w:color="auto"/>
            <w:right w:val="none" w:sz="0" w:space="0" w:color="auto"/>
          </w:divBdr>
        </w:div>
      </w:divsChild>
    </w:div>
    <w:div w:id="1278683284">
      <w:bodyDiv w:val="1"/>
      <w:marLeft w:val="0"/>
      <w:marRight w:val="0"/>
      <w:marTop w:val="0"/>
      <w:marBottom w:val="0"/>
      <w:divBdr>
        <w:top w:val="none" w:sz="0" w:space="0" w:color="auto"/>
        <w:left w:val="none" w:sz="0" w:space="0" w:color="auto"/>
        <w:bottom w:val="none" w:sz="0" w:space="0" w:color="auto"/>
        <w:right w:val="none" w:sz="0" w:space="0" w:color="auto"/>
      </w:divBdr>
    </w:div>
    <w:div w:id="1344624449">
      <w:bodyDiv w:val="1"/>
      <w:marLeft w:val="0"/>
      <w:marRight w:val="0"/>
      <w:marTop w:val="0"/>
      <w:marBottom w:val="0"/>
      <w:divBdr>
        <w:top w:val="none" w:sz="0" w:space="0" w:color="auto"/>
        <w:left w:val="none" w:sz="0" w:space="0" w:color="auto"/>
        <w:bottom w:val="none" w:sz="0" w:space="0" w:color="auto"/>
        <w:right w:val="none" w:sz="0" w:space="0" w:color="auto"/>
      </w:divBdr>
    </w:div>
    <w:div w:id="1464611979">
      <w:bodyDiv w:val="1"/>
      <w:marLeft w:val="0"/>
      <w:marRight w:val="0"/>
      <w:marTop w:val="0"/>
      <w:marBottom w:val="0"/>
      <w:divBdr>
        <w:top w:val="none" w:sz="0" w:space="0" w:color="auto"/>
        <w:left w:val="none" w:sz="0" w:space="0" w:color="auto"/>
        <w:bottom w:val="none" w:sz="0" w:space="0" w:color="auto"/>
        <w:right w:val="none" w:sz="0" w:space="0" w:color="auto"/>
      </w:divBdr>
    </w:div>
    <w:div w:id="1481993701">
      <w:bodyDiv w:val="1"/>
      <w:marLeft w:val="0"/>
      <w:marRight w:val="0"/>
      <w:marTop w:val="0"/>
      <w:marBottom w:val="0"/>
      <w:divBdr>
        <w:top w:val="none" w:sz="0" w:space="0" w:color="auto"/>
        <w:left w:val="none" w:sz="0" w:space="0" w:color="auto"/>
        <w:bottom w:val="none" w:sz="0" w:space="0" w:color="auto"/>
        <w:right w:val="none" w:sz="0" w:space="0" w:color="auto"/>
      </w:divBdr>
    </w:div>
    <w:div w:id="1483544191">
      <w:bodyDiv w:val="1"/>
      <w:marLeft w:val="0"/>
      <w:marRight w:val="0"/>
      <w:marTop w:val="0"/>
      <w:marBottom w:val="0"/>
      <w:divBdr>
        <w:top w:val="none" w:sz="0" w:space="0" w:color="auto"/>
        <w:left w:val="none" w:sz="0" w:space="0" w:color="auto"/>
        <w:bottom w:val="none" w:sz="0" w:space="0" w:color="auto"/>
        <w:right w:val="none" w:sz="0" w:space="0" w:color="auto"/>
      </w:divBdr>
      <w:divsChild>
        <w:div w:id="624626500">
          <w:marLeft w:val="0"/>
          <w:marRight w:val="0"/>
          <w:marTop w:val="0"/>
          <w:marBottom w:val="0"/>
          <w:divBdr>
            <w:top w:val="none" w:sz="0" w:space="0" w:color="auto"/>
            <w:left w:val="none" w:sz="0" w:space="0" w:color="auto"/>
            <w:bottom w:val="none" w:sz="0" w:space="0" w:color="auto"/>
            <w:right w:val="none" w:sz="0" w:space="0" w:color="auto"/>
          </w:divBdr>
        </w:div>
        <w:div w:id="1094787076">
          <w:marLeft w:val="0"/>
          <w:marRight w:val="0"/>
          <w:marTop w:val="0"/>
          <w:marBottom w:val="0"/>
          <w:divBdr>
            <w:top w:val="none" w:sz="0" w:space="0" w:color="auto"/>
            <w:left w:val="none" w:sz="0" w:space="0" w:color="auto"/>
            <w:bottom w:val="none" w:sz="0" w:space="0" w:color="auto"/>
            <w:right w:val="none" w:sz="0" w:space="0" w:color="auto"/>
          </w:divBdr>
        </w:div>
        <w:div w:id="1478231444">
          <w:marLeft w:val="0"/>
          <w:marRight w:val="0"/>
          <w:marTop w:val="0"/>
          <w:marBottom w:val="0"/>
          <w:divBdr>
            <w:top w:val="none" w:sz="0" w:space="0" w:color="auto"/>
            <w:left w:val="none" w:sz="0" w:space="0" w:color="auto"/>
            <w:bottom w:val="none" w:sz="0" w:space="0" w:color="auto"/>
            <w:right w:val="none" w:sz="0" w:space="0" w:color="auto"/>
          </w:divBdr>
        </w:div>
        <w:div w:id="1498810285">
          <w:marLeft w:val="0"/>
          <w:marRight w:val="0"/>
          <w:marTop w:val="0"/>
          <w:marBottom w:val="0"/>
          <w:divBdr>
            <w:top w:val="none" w:sz="0" w:space="0" w:color="auto"/>
            <w:left w:val="none" w:sz="0" w:space="0" w:color="auto"/>
            <w:bottom w:val="none" w:sz="0" w:space="0" w:color="auto"/>
            <w:right w:val="none" w:sz="0" w:space="0" w:color="auto"/>
          </w:divBdr>
        </w:div>
        <w:div w:id="1751468222">
          <w:marLeft w:val="0"/>
          <w:marRight w:val="0"/>
          <w:marTop w:val="0"/>
          <w:marBottom w:val="0"/>
          <w:divBdr>
            <w:top w:val="none" w:sz="0" w:space="0" w:color="auto"/>
            <w:left w:val="none" w:sz="0" w:space="0" w:color="auto"/>
            <w:bottom w:val="none" w:sz="0" w:space="0" w:color="auto"/>
            <w:right w:val="none" w:sz="0" w:space="0" w:color="auto"/>
          </w:divBdr>
        </w:div>
      </w:divsChild>
    </w:div>
    <w:div w:id="1657490632">
      <w:bodyDiv w:val="1"/>
      <w:marLeft w:val="0"/>
      <w:marRight w:val="0"/>
      <w:marTop w:val="0"/>
      <w:marBottom w:val="0"/>
      <w:divBdr>
        <w:top w:val="none" w:sz="0" w:space="0" w:color="auto"/>
        <w:left w:val="none" w:sz="0" w:space="0" w:color="auto"/>
        <w:bottom w:val="none" w:sz="0" w:space="0" w:color="auto"/>
        <w:right w:val="none" w:sz="0" w:space="0" w:color="auto"/>
      </w:divBdr>
    </w:div>
    <w:div w:id="1831284640">
      <w:bodyDiv w:val="1"/>
      <w:marLeft w:val="0"/>
      <w:marRight w:val="0"/>
      <w:marTop w:val="0"/>
      <w:marBottom w:val="0"/>
      <w:divBdr>
        <w:top w:val="none" w:sz="0" w:space="0" w:color="auto"/>
        <w:left w:val="none" w:sz="0" w:space="0" w:color="auto"/>
        <w:bottom w:val="none" w:sz="0" w:space="0" w:color="auto"/>
        <w:right w:val="none" w:sz="0" w:space="0" w:color="auto"/>
      </w:divBdr>
    </w:div>
    <w:div w:id="1968509929">
      <w:bodyDiv w:val="1"/>
      <w:marLeft w:val="0"/>
      <w:marRight w:val="0"/>
      <w:marTop w:val="0"/>
      <w:marBottom w:val="0"/>
      <w:divBdr>
        <w:top w:val="none" w:sz="0" w:space="0" w:color="auto"/>
        <w:left w:val="none" w:sz="0" w:space="0" w:color="auto"/>
        <w:bottom w:val="none" w:sz="0" w:space="0" w:color="auto"/>
        <w:right w:val="none" w:sz="0" w:space="0" w:color="auto"/>
      </w:divBdr>
    </w:div>
    <w:div w:id="2060663856">
      <w:bodyDiv w:val="1"/>
      <w:marLeft w:val="0"/>
      <w:marRight w:val="0"/>
      <w:marTop w:val="0"/>
      <w:marBottom w:val="0"/>
      <w:divBdr>
        <w:top w:val="none" w:sz="0" w:space="0" w:color="auto"/>
        <w:left w:val="none" w:sz="0" w:space="0" w:color="auto"/>
        <w:bottom w:val="none" w:sz="0" w:space="0" w:color="auto"/>
        <w:right w:val="none" w:sz="0" w:space="0" w:color="auto"/>
      </w:divBdr>
    </w:div>
    <w:div w:id="2065830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ldis.Karklevalks@t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ja.Petri-Karlssone@t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neighbourhood-enlargement.ec.europa.eu/system/files/2022-10/Twinning_manual_2017_update_2022_EN.pdf" TargetMode="External"/><Relationship Id="rId1" Type="http://schemas.openxmlformats.org/officeDocument/2006/relationships/hyperlink" Target="https://eur-lex.europa.eu/legal-content/LV/TXT/PDF/?uri=CELEX:32021R094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c2ddae-f211-4a4a-b17c-3f6da17aa36f">
      <Terms xmlns="http://schemas.microsoft.com/office/infopath/2007/PartnerControls"/>
    </lcf76f155ced4ddcb4097134ff3c332f>
    <TaxCatchAll xmlns="fed9d6c4-5424-4da2-bf5e-f96482d0b03c" xsi:nil="true"/>
    <SharedWithUsers xmlns="85e40598-7a53-4847-a668-b249099176f0">
      <UserInfo>
        <DisplayName>Uldis Kārklevalks</DisplayName>
        <AccountId>201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83BDE84D6765C40B34CE1501BC20378" ma:contentTypeVersion="17" ma:contentTypeDescription="Izveidot jaunu dokumentu." ma:contentTypeScope="" ma:versionID="cc51803192fde64431be2e961faa56bf">
  <xsd:schema xmlns:xsd="http://www.w3.org/2001/XMLSchema" xmlns:xs="http://www.w3.org/2001/XMLSchema" xmlns:p="http://schemas.microsoft.com/office/2006/metadata/properties" xmlns:ns2="e7c2ddae-f211-4a4a-b17c-3f6da17aa36f" xmlns:ns3="85e40598-7a53-4847-a668-b249099176f0" xmlns:ns4="fed9d6c4-5424-4da2-bf5e-f96482d0b03c" targetNamespace="http://schemas.microsoft.com/office/2006/metadata/properties" ma:root="true" ma:fieldsID="b5ab22dc2af5d1fc0598d032060f6256" ns2:_="" ns3:_="" ns4:_="">
    <xsd:import namespace="e7c2ddae-f211-4a4a-b17c-3f6da17aa36f"/>
    <xsd:import namespace="85e40598-7a53-4847-a668-b249099176f0"/>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ddae-f211-4a4a-b17c-3f6da17a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40598-7a53-4847-a668-b249099176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DA30B-B197-4A4D-84A1-65F546FEE151}">
  <ds:schemaRefs>
    <ds:schemaRef ds:uri="http://schemas.microsoft.com/sharepoint/v3/contenttype/forms"/>
  </ds:schemaRefs>
</ds:datastoreItem>
</file>

<file path=customXml/itemProps2.xml><?xml version="1.0" encoding="utf-8"?>
<ds:datastoreItem xmlns:ds="http://schemas.openxmlformats.org/officeDocument/2006/customXml" ds:itemID="{7B8B9A07-00E7-4BDD-BEA0-9CC7B369D8E4}">
  <ds:schemaRefs>
    <ds:schemaRef ds:uri="http://schemas.microsoft.com/office/2006/metadata/properties"/>
    <ds:schemaRef ds:uri="http://schemas.microsoft.com/office/infopath/2007/PartnerControls"/>
    <ds:schemaRef ds:uri="e7c2ddae-f211-4a4a-b17c-3f6da17aa36f"/>
    <ds:schemaRef ds:uri="fed9d6c4-5424-4da2-bf5e-f96482d0b03c"/>
    <ds:schemaRef ds:uri="85e40598-7a53-4847-a668-b249099176f0"/>
  </ds:schemaRefs>
</ds:datastoreItem>
</file>

<file path=customXml/itemProps3.xml><?xml version="1.0" encoding="utf-8"?>
<ds:datastoreItem xmlns:ds="http://schemas.openxmlformats.org/officeDocument/2006/customXml" ds:itemID="{14B5DAF2-8E8F-43AA-8CA5-BE19DA2EE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ddae-f211-4a4a-b17c-3f6da17aa36f"/>
    <ds:schemaRef ds:uri="85e40598-7a53-4847-a668-b249099176f0"/>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D3AFC1-819D-4232-9275-33380F32B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10382</Words>
  <Characters>5919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Par atļauju Tieslietu ministrijai uzņemties papildu saistības un īstenot projektu, piesaistot finansējumu no ārvalstu finanšu instrumenta</vt:lpstr>
    </vt:vector>
  </TitlesOfParts>
  <Company>Tieslietu ministrija</Company>
  <LinksUpToDate>false</LinksUpToDate>
  <CharactersWithSpaces>16269</CharactersWithSpaces>
  <SharedDoc>false</SharedDoc>
  <HLinks>
    <vt:vector size="24" baseType="variant">
      <vt:variant>
        <vt:i4>7405652</vt:i4>
      </vt:variant>
      <vt:variant>
        <vt:i4>3</vt:i4>
      </vt:variant>
      <vt:variant>
        <vt:i4>0</vt:i4>
      </vt:variant>
      <vt:variant>
        <vt:i4>5</vt:i4>
      </vt:variant>
      <vt:variant>
        <vt:lpwstr>mailto:Uldis.Karklevalks@tm.gov.lv</vt:lpwstr>
      </vt:variant>
      <vt:variant>
        <vt:lpwstr/>
      </vt:variant>
      <vt:variant>
        <vt:i4>4390965</vt:i4>
      </vt:variant>
      <vt:variant>
        <vt:i4>0</vt:i4>
      </vt:variant>
      <vt:variant>
        <vt:i4>0</vt:i4>
      </vt:variant>
      <vt:variant>
        <vt:i4>5</vt:i4>
      </vt:variant>
      <vt:variant>
        <vt:lpwstr>mailto:Marija.Petri-Karlssone@tm.gov.lv</vt:lpwstr>
      </vt:variant>
      <vt:variant>
        <vt:lpwstr/>
      </vt:variant>
      <vt:variant>
        <vt:i4>8060955</vt:i4>
      </vt:variant>
      <vt:variant>
        <vt:i4>3</vt:i4>
      </vt:variant>
      <vt:variant>
        <vt:i4>0</vt:i4>
      </vt:variant>
      <vt:variant>
        <vt:i4>5</vt:i4>
      </vt:variant>
      <vt:variant>
        <vt:lpwstr>https://neighbourhood-enlargement.ec.europa.eu/system/files/2022-10/Twinning_manual_2017_update_2022_EN.pdf</vt:lpwstr>
      </vt:variant>
      <vt:variant>
        <vt:lpwstr/>
      </vt:variant>
      <vt:variant>
        <vt:i4>1441798</vt:i4>
      </vt:variant>
      <vt:variant>
        <vt:i4>0</vt:i4>
      </vt:variant>
      <vt:variant>
        <vt:i4>0</vt:i4>
      </vt:variant>
      <vt:variant>
        <vt:i4>5</vt:i4>
      </vt:variant>
      <vt:variant>
        <vt:lpwstr>https://eur-lex.europa.eu/legal-content/LV/TXT/PDF/?uri=CELEX:32021R0947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Tieslietu ministrijai uzņemties papildu saistības un īstenot projektu, piesaistot finansējumu no ārvalstu finanšu instrumenta</dc:title>
  <dc:subject>Informatīvais ziņojums</dc:subject>
  <dc:creator>Marija.Petri-Karlssone@tm.gov.lv</dc:creator>
  <cp:keywords/>
  <dc:description>67036862, Marija.Petri-Karlssone@tm.gov.lv
67036711, Uldis.Karklevalks@tm.gov.lv</dc:description>
  <cp:lastModifiedBy>Uldis Kārklevalks</cp:lastModifiedBy>
  <cp:revision>3</cp:revision>
  <cp:lastPrinted>2021-08-30T01:19:00Z</cp:lastPrinted>
  <dcterms:created xsi:type="dcterms:W3CDTF">2024-03-06T12:09:00Z</dcterms:created>
  <dcterms:modified xsi:type="dcterms:W3CDTF">2024-03-07T11:33:00Z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Order">
    <vt:r8>300200</vt:r8>
  </property>
  <property fmtid="{D5CDD505-2E9C-101B-9397-08002B2CF9AE}" pid="4" name="MediaServiceImageTags">
    <vt:lpwstr/>
  </property>
</Properties>
</file>