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201B4" w14:textId="77777777" w:rsidR="002828D4" w:rsidRPr="00ED571C" w:rsidRDefault="00E05E09" w:rsidP="00ED571C">
      <w:pPr>
        <w:shd w:val="clear" w:color="auto" w:fill="FFFFFF"/>
        <w:spacing w:after="150" w:line="240" w:lineRule="auto"/>
        <w:jc w:val="center"/>
        <w:rPr>
          <w:rFonts w:ascii="Times New Roman" w:eastAsia="Times New Roman" w:hAnsi="Times New Roman" w:cs="Times New Roman"/>
          <w:color w:val="FF0000"/>
          <w:sz w:val="28"/>
          <w:szCs w:val="28"/>
          <w:lang w:eastAsia="lv-LV"/>
        </w:rPr>
      </w:pPr>
      <w:bookmarkStart w:id="0" w:name="_GoBack"/>
      <w:bookmarkEnd w:id="0"/>
      <w:r w:rsidRPr="00FB31E3">
        <w:rPr>
          <w:rFonts w:ascii="Times New Roman" w:eastAsia="Times New Roman" w:hAnsi="Times New Roman" w:cs="Times New Roman"/>
          <w:b/>
          <w:bCs/>
          <w:color w:val="000000" w:themeColor="text1"/>
          <w:sz w:val="28"/>
          <w:szCs w:val="28"/>
          <w:lang w:eastAsia="lv-LV"/>
        </w:rPr>
        <w:t>Informatīvais ziņojums “</w:t>
      </w:r>
      <w:bookmarkStart w:id="1" w:name="_Hlk95380324"/>
      <w:r w:rsidR="00071E41" w:rsidRPr="00071E41">
        <w:rPr>
          <w:rFonts w:ascii="Times New Roman" w:eastAsia="Times New Roman" w:hAnsi="Times New Roman" w:cs="Times New Roman"/>
          <w:b/>
          <w:bCs/>
          <w:color w:val="000000" w:themeColor="text1"/>
          <w:sz w:val="28"/>
          <w:szCs w:val="28"/>
          <w:lang w:eastAsia="lv-LV"/>
        </w:rPr>
        <w:t xml:space="preserve">Par tiesībaizsardzības iestāžu amatpersonu izglītības sistēmas </w:t>
      </w:r>
      <w:r w:rsidR="00071E41">
        <w:rPr>
          <w:rFonts w:ascii="Times New Roman" w:eastAsia="Times New Roman" w:hAnsi="Times New Roman" w:cs="Times New Roman"/>
          <w:b/>
          <w:bCs/>
          <w:color w:val="000000" w:themeColor="text1"/>
          <w:sz w:val="28"/>
          <w:szCs w:val="28"/>
          <w:lang w:eastAsia="lv-LV"/>
        </w:rPr>
        <w:t>reform</w:t>
      </w:r>
      <w:r w:rsidR="006E43CE">
        <w:rPr>
          <w:rFonts w:ascii="Times New Roman" w:eastAsia="Times New Roman" w:hAnsi="Times New Roman" w:cs="Times New Roman"/>
          <w:b/>
          <w:bCs/>
          <w:color w:val="000000" w:themeColor="text1"/>
          <w:sz w:val="28"/>
          <w:szCs w:val="28"/>
          <w:lang w:eastAsia="lv-LV"/>
        </w:rPr>
        <w:t>as</w:t>
      </w:r>
      <w:r w:rsidR="00071E41">
        <w:rPr>
          <w:rFonts w:ascii="Times New Roman" w:eastAsia="Times New Roman" w:hAnsi="Times New Roman" w:cs="Times New Roman"/>
          <w:b/>
          <w:bCs/>
          <w:color w:val="000000" w:themeColor="text1"/>
          <w:sz w:val="28"/>
          <w:szCs w:val="28"/>
          <w:lang w:eastAsia="lv-LV"/>
        </w:rPr>
        <w:t xml:space="preserve"> ieviešanas gaitu</w:t>
      </w:r>
      <w:r w:rsidR="00423C60" w:rsidRPr="00FB31E3">
        <w:rPr>
          <w:rFonts w:ascii="Times New Roman" w:eastAsia="Times New Roman" w:hAnsi="Times New Roman" w:cs="Times New Roman"/>
          <w:b/>
          <w:bCs/>
          <w:sz w:val="28"/>
          <w:szCs w:val="28"/>
          <w:lang w:eastAsia="lv-LV"/>
        </w:rPr>
        <w:t>”</w:t>
      </w:r>
      <w:r w:rsidR="00C87D81" w:rsidRPr="00FB31E3">
        <w:rPr>
          <w:rFonts w:ascii="Times New Roman" w:eastAsia="Times New Roman" w:hAnsi="Times New Roman" w:cs="Times New Roman"/>
          <w:b/>
          <w:bCs/>
          <w:sz w:val="28"/>
          <w:szCs w:val="28"/>
          <w:lang w:eastAsia="lv-LV"/>
        </w:rPr>
        <w:t xml:space="preserve"> </w:t>
      </w:r>
      <w:bookmarkEnd w:id="1"/>
    </w:p>
    <w:p w14:paraId="53F84356" w14:textId="77777777" w:rsidR="00182E76" w:rsidRPr="00ED571C" w:rsidRDefault="008F3888" w:rsidP="00D37E0C">
      <w:pPr>
        <w:shd w:val="clear" w:color="auto" w:fill="FFFFFF"/>
        <w:tabs>
          <w:tab w:val="left" w:pos="3195"/>
        </w:tabs>
        <w:spacing w:after="150" w:line="240" w:lineRule="auto"/>
        <w:ind w:firstLine="720"/>
        <w:jc w:val="center"/>
        <w:rPr>
          <w:rFonts w:ascii="Times New Roman" w:hAnsi="Times New Roman" w:cs="Times New Roman"/>
          <w:b/>
          <w:sz w:val="24"/>
          <w:szCs w:val="24"/>
        </w:rPr>
      </w:pPr>
      <w:r w:rsidRPr="00ED571C">
        <w:rPr>
          <w:rFonts w:ascii="Times New Roman" w:hAnsi="Times New Roman" w:cs="Times New Roman"/>
          <w:b/>
          <w:sz w:val="24"/>
          <w:szCs w:val="24"/>
        </w:rPr>
        <w:t>1. </w:t>
      </w:r>
      <w:r w:rsidR="00E05E09" w:rsidRPr="00ED571C">
        <w:rPr>
          <w:rFonts w:ascii="Times New Roman" w:hAnsi="Times New Roman" w:cs="Times New Roman"/>
          <w:b/>
          <w:sz w:val="24"/>
          <w:szCs w:val="24"/>
        </w:rPr>
        <w:t>Informatīvā ziņojuma izstrādes pamatojums</w:t>
      </w:r>
    </w:p>
    <w:p w14:paraId="763C1846" w14:textId="77777777" w:rsidR="00504DC1" w:rsidRDefault="00E05E09" w:rsidP="00504DC1">
      <w:pPr>
        <w:spacing w:after="120" w:line="240" w:lineRule="auto"/>
        <w:ind w:firstLine="720"/>
        <w:jc w:val="both"/>
        <w:rPr>
          <w:rFonts w:ascii="Times New Roman" w:hAnsi="Times New Roman" w:cs="Times New Roman"/>
          <w:iCs/>
          <w:color w:val="000000" w:themeColor="text1"/>
          <w:sz w:val="24"/>
          <w:szCs w:val="24"/>
        </w:rPr>
      </w:pPr>
      <w:r w:rsidRPr="00FB31E3">
        <w:rPr>
          <w:rFonts w:ascii="Times New Roman" w:hAnsi="Times New Roman" w:cs="Times New Roman"/>
          <w:iCs/>
          <w:color w:val="000000" w:themeColor="text1"/>
          <w:sz w:val="24"/>
          <w:szCs w:val="24"/>
        </w:rPr>
        <w:t>Informatīvais ziņojums “</w:t>
      </w:r>
      <w:r w:rsidR="00071E41" w:rsidRPr="00071E41">
        <w:rPr>
          <w:rFonts w:ascii="Times New Roman" w:eastAsia="Times New Roman" w:hAnsi="Times New Roman" w:cs="Times New Roman"/>
          <w:color w:val="000000" w:themeColor="text1"/>
          <w:sz w:val="24"/>
          <w:szCs w:val="24"/>
          <w:lang w:eastAsia="lv-LV"/>
        </w:rPr>
        <w:t>Par tiesībaizsardzības iestāžu amatpersonu izglītības sistēmas reformu ieviešanas gaitu</w:t>
      </w:r>
      <w:r w:rsidRPr="00FB31E3">
        <w:rPr>
          <w:rFonts w:ascii="Times New Roman" w:hAnsi="Times New Roman" w:cs="Times New Roman"/>
          <w:iCs/>
          <w:color w:val="000000" w:themeColor="text1"/>
          <w:sz w:val="24"/>
          <w:szCs w:val="24"/>
        </w:rPr>
        <w:t xml:space="preserve">” (turpmāk – informatīvais ziņojums) sagatavots, </w:t>
      </w:r>
      <w:r w:rsidR="000B503A">
        <w:rPr>
          <w:rFonts w:ascii="Times New Roman" w:hAnsi="Times New Roman" w:cs="Times New Roman"/>
          <w:iCs/>
          <w:color w:val="000000" w:themeColor="text1"/>
          <w:sz w:val="24"/>
          <w:szCs w:val="24"/>
        </w:rPr>
        <w:t xml:space="preserve">lai informētu Ministru kabinetu par veiktajiem pasākumiem, lai īstenotu </w:t>
      </w:r>
      <w:bookmarkStart w:id="2" w:name="_Hlk114565464"/>
      <w:bookmarkStart w:id="3" w:name="_Hlk114568584"/>
      <w:r w:rsidR="000B503A">
        <w:rPr>
          <w:rFonts w:ascii="Times New Roman" w:hAnsi="Times New Roman" w:cs="Times New Roman"/>
          <w:iCs/>
          <w:color w:val="000000" w:themeColor="text1"/>
          <w:sz w:val="24"/>
          <w:szCs w:val="24"/>
        </w:rPr>
        <w:t xml:space="preserve">ar </w:t>
      </w:r>
      <w:r w:rsidRPr="00FB31E3">
        <w:rPr>
          <w:rFonts w:ascii="Times New Roman" w:hAnsi="Times New Roman" w:cs="Times New Roman"/>
          <w:iCs/>
          <w:color w:val="000000" w:themeColor="text1"/>
          <w:sz w:val="24"/>
          <w:szCs w:val="24"/>
        </w:rPr>
        <w:t xml:space="preserve">Ministru kabineta </w:t>
      </w:r>
      <w:r w:rsidR="00071E41">
        <w:rPr>
          <w:rFonts w:ascii="Times New Roman" w:hAnsi="Times New Roman" w:cs="Times New Roman"/>
          <w:iCs/>
          <w:color w:val="000000" w:themeColor="text1"/>
          <w:sz w:val="24"/>
          <w:szCs w:val="24"/>
        </w:rPr>
        <w:t>2022.</w:t>
      </w:r>
      <w:r w:rsidR="00630971">
        <w:rPr>
          <w:rFonts w:ascii="Times New Roman" w:hAnsi="Times New Roman" w:cs="Times New Roman"/>
          <w:iCs/>
          <w:color w:val="000000" w:themeColor="text1"/>
          <w:sz w:val="24"/>
          <w:szCs w:val="24"/>
        </w:rPr>
        <w:t xml:space="preserve"> </w:t>
      </w:r>
      <w:r w:rsidR="00071E41">
        <w:rPr>
          <w:rFonts w:ascii="Times New Roman" w:hAnsi="Times New Roman" w:cs="Times New Roman"/>
          <w:iCs/>
          <w:color w:val="000000" w:themeColor="text1"/>
          <w:sz w:val="24"/>
          <w:szCs w:val="24"/>
        </w:rPr>
        <w:t xml:space="preserve">gada </w:t>
      </w:r>
      <w:r w:rsidR="00244FF2">
        <w:rPr>
          <w:rFonts w:ascii="Times New Roman" w:hAnsi="Times New Roman" w:cs="Times New Roman"/>
          <w:iCs/>
          <w:color w:val="000000" w:themeColor="text1"/>
          <w:sz w:val="24"/>
          <w:szCs w:val="24"/>
        </w:rPr>
        <w:t>10</w:t>
      </w:r>
      <w:r w:rsidR="00071E41">
        <w:rPr>
          <w:rFonts w:ascii="Times New Roman" w:hAnsi="Times New Roman" w:cs="Times New Roman"/>
          <w:iCs/>
          <w:color w:val="000000" w:themeColor="text1"/>
          <w:sz w:val="24"/>
          <w:szCs w:val="24"/>
        </w:rPr>
        <w:t>. februāra</w:t>
      </w:r>
      <w:r w:rsidR="00071E41" w:rsidRPr="00071E41">
        <w:rPr>
          <w:rFonts w:ascii="Times New Roman" w:hAnsi="Times New Roman" w:cs="Times New Roman"/>
          <w:iCs/>
          <w:color w:val="000000" w:themeColor="text1"/>
          <w:sz w:val="24"/>
          <w:szCs w:val="24"/>
        </w:rPr>
        <w:t xml:space="preserve"> </w:t>
      </w:r>
      <w:r w:rsidR="003573D1">
        <w:rPr>
          <w:rFonts w:ascii="Times New Roman" w:hAnsi="Times New Roman" w:cs="Times New Roman"/>
          <w:iCs/>
          <w:color w:val="000000" w:themeColor="text1"/>
          <w:sz w:val="24"/>
          <w:szCs w:val="24"/>
        </w:rPr>
        <w:t>rīkojum</w:t>
      </w:r>
      <w:r w:rsidR="000B503A">
        <w:rPr>
          <w:rFonts w:ascii="Times New Roman" w:hAnsi="Times New Roman" w:cs="Times New Roman"/>
          <w:iCs/>
          <w:color w:val="000000" w:themeColor="text1"/>
          <w:sz w:val="24"/>
          <w:szCs w:val="24"/>
        </w:rPr>
        <w:t>u</w:t>
      </w:r>
      <w:r w:rsidR="003573D1">
        <w:rPr>
          <w:rFonts w:ascii="Times New Roman" w:hAnsi="Times New Roman" w:cs="Times New Roman"/>
          <w:iCs/>
          <w:color w:val="000000" w:themeColor="text1"/>
          <w:sz w:val="24"/>
          <w:szCs w:val="24"/>
        </w:rPr>
        <w:t xml:space="preserve"> Nr.83</w:t>
      </w:r>
      <w:r w:rsidR="00071E41" w:rsidRPr="00071E41">
        <w:rPr>
          <w:rFonts w:ascii="Times New Roman" w:hAnsi="Times New Roman" w:cs="Times New Roman"/>
          <w:iCs/>
          <w:color w:val="000000" w:themeColor="text1"/>
          <w:sz w:val="24"/>
          <w:szCs w:val="24"/>
        </w:rPr>
        <w:t xml:space="preserve"> </w:t>
      </w:r>
      <w:r w:rsidR="000B503A">
        <w:rPr>
          <w:rFonts w:ascii="Times New Roman" w:hAnsi="Times New Roman" w:cs="Times New Roman"/>
          <w:iCs/>
          <w:color w:val="000000" w:themeColor="text1"/>
          <w:sz w:val="24"/>
          <w:szCs w:val="24"/>
        </w:rPr>
        <w:t>atbalstīt</w:t>
      </w:r>
      <w:r w:rsidR="00F96370">
        <w:rPr>
          <w:rFonts w:ascii="Times New Roman" w:hAnsi="Times New Roman" w:cs="Times New Roman"/>
          <w:iCs/>
          <w:color w:val="000000" w:themeColor="text1"/>
          <w:sz w:val="24"/>
          <w:szCs w:val="24"/>
        </w:rPr>
        <w:t>o</w:t>
      </w:r>
      <w:r w:rsidR="000B503A">
        <w:rPr>
          <w:rFonts w:ascii="Times New Roman" w:hAnsi="Times New Roman" w:cs="Times New Roman"/>
          <w:iCs/>
          <w:color w:val="000000" w:themeColor="text1"/>
          <w:sz w:val="24"/>
          <w:szCs w:val="24"/>
        </w:rPr>
        <w:t xml:space="preserve"> K</w:t>
      </w:r>
      <w:r w:rsidR="00071E41" w:rsidRPr="00071E41">
        <w:rPr>
          <w:rFonts w:ascii="Times New Roman" w:hAnsi="Times New Roman" w:cs="Times New Roman"/>
          <w:iCs/>
          <w:color w:val="000000" w:themeColor="text1"/>
          <w:sz w:val="24"/>
          <w:szCs w:val="24"/>
        </w:rPr>
        <w:t>onceptuāl</w:t>
      </w:r>
      <w:r w:rsidR="000B503A">
        <w:rPr>
          <w:rFonts w:ascii="Times New Roman" w:hAnsi="Times New Roman" w:cs="Times New Roman"/>
          <w:iCs/>
          <w:color w:val="000000" w:themeColor="text1"/>
          <w:sz w:val="24"/>
          <w:szCs w:val="24"/>
        </w:rPr>
        <w:t>ā</w:t>
      </w:r>
      <w:r w:rsidR="00071E41" w:rsidRPr="00071E41">
        <w:rPr>
          <w:rFonts w:ascii="Times New Roman" w:hAnsi="Times New Roman" w:cs="Times New Roman"/>
          <w:iCs/>
          <w:color w:val="000000" w:themeColor="text1"/>
          <w:sz w:val="24"/>
          <w:szCs w:val="24"/>
        </w:rPr>
        <w:t xml:space="preserve"> ziņojum</w:t>
      </w:r>
      <w:r w:rsidR="000B503A">
        <w:rPr>
          <w:rFonts w:ascii="Times New Roman" w:hAnsi="Times New Roman" w:cs="Times New Roman"/>
          <w:iCs/>
          <w:color w:val="000000" w:themeColor="text1"/>
          <w:sz w:val="24"/>
          <w:szCs w:val="24"/>
        </w:rPr>
        <w:t>a</w:t>
      </w:r>
      <w:r w:rsidR="00071E41">
        <w:rPr>
          <w:rFonts w:ascii="Times New Roman" w:hAnsi="Times New Roman" w:cs="Times New Roman"/>
          <w:iCs/>
          <w:color w:val="000000" w:themeColor="text1"/>
          <w:sz w:val="24"/>
          <w:szCs w:val="24"/>
        </w:rPr>
        <w:t xml:space="preserve"> </w:t>
      </w:r>
      <w:bookmarkStart w:id="4" w:name="_Hlk129100447"/>
      <w:r w:rsidR="00071E41" w:rsidRPr="00071E41">
        <w:rPr>
          <w:rFonts w:ascii="Times New Roman" w:hAnsi="Times New Roman" w:cs="Times New Roman"/>
          <w:iCs/>
          <w:color w:val="000000" w:themeColor="text1"/>
          <w:sz w:val="24"/>
          <w:szCs w:val="24"/>
        </w:rPr>
        <w:t xml:space="preserve">„Par tiesībaizsardzības iestāžu amatpersonu izglītības sistēmas pilnveidi” </w:t>
      </w:r>
      <w:bookmarkEnd w:id="4"/>
      <w:r w:rsidR="00071E41" w:rsidRPr="00071E41">
        <w:rPr>
          <w:rFonts w:ascii="Times New Roman" w:hAnsi="Times New Roman" w:cs="Times New Roman"/>
          <w:iCs/>
          <w:color w:val="000000" w:themeColor="text1"/>
          <w:sz w:val="24"/>
          <w:szCs w:val="24"/>
        </w:rPr>
        <w:t>(turpmāk</w:t>
      </w:r>
      <w:r w:rsidR="00630971">
        <w:rPr>
          <w:rFonts w:ascii="Times New Roman" w:hAnsi="Times New Roman" w:cs="Times New Roman"/>
          <w:iCs/>
          <w:color w:val="000000" w:themeColor="text1"/>
          <w:sz w:val="24"/>
          <w:szCs w:val="24"/>
        </w:rPr>
        <w:t xml:space="preserve"> – </w:t>
      </w:r>
      <w:r w:rsidR="00071E41" w:rsidRPr="00071E41">
        <w:rPr>
          <w:rFonts w:ascii="Times New Roman" w:hAnsi="Times New Roman" w:cs="Times New Roman"/>
          <w:iCs/>
          <w:color w:val="000000" w:themeColor="text1"/>
          <w:sz w:val="24"/>
          <w:szCs w:val="24"/>
        </w:rPr>
        <w:t>konceptuālais ziņojums</w:t>
      </w:r>
      <w:r w:rsidR="003573D1">
        <w:rPr>
          <w:rFonts w:ascii="Times New Roman" w:hAnsi="Times New Roman" w:cs="Times New Roman"/>
          <w:iCs/>
          <w:color w:val="000000" w:themeColor="text1"/>
          <w:sz w:val="24"/>
          <w:szCs w:val="24"/>
        </w:rPr>
        <w:t>)</w:t>
      </w:r>
      <w:r w:rsidR="00637891">
        <w:rPr>
          <w:rFonts w:ascii="Times New Roman" w:hAnsi="Times New Roman" w:cs="Times New Roman"/>
          <w:iCs/>
          <w:color w:val="000000" w:themeColor="text1"/>
          <w:sz w:val="24"/>
          <w:szCs w:val="24"/>
        </w:rPr>
        <w:t xml:space="preserve"> </w:t>
      </w:r>
      <w:r w:rsidR="000B503A" w:rsidRPr="00235E9B">
        <w:rPr>
          <w:rFonts w:ascii="Times New Roman" w:hAnsi="Times New Roman" w:cs="Times New Roman"/>
          <w:color w:val="414142"/>
          <w:sz w:val="24"/>
          <w:szCs w:val="24"/>
        </w:rPr>
        <w:t xml:space="preserve">IV sadaļā ietverto risinājumu B (1) – konsorcija </w:t>
      </w:r>
      <w:r w:rsidR="00F96370">
        <w:rPr>
          <w:rFonts w:ascii="Times New Roman" w:hAnsi="Times New Roman" w:cs="Times New Roman"/>
          <w:color w:val="414142"/>
          <w:sz w:val="24"/>
          <w:szCs w:val="24"/>
        </w:rPr>
        <w:t>“</w:t>
      </w:r>
      <w:r w:rsidR="000B503A" w:rsidRPr="00235E9B">
        <w:rPr>
          <w:rFonts w:ascii="Times New Roman" w:hAnsi="Times New Roman" w:cs="Times New Roman"/>
          <w:color w:val="414142"/>
          <w:sz w:val="24"/>
          <w:szCs w:val="24"/>
        </w:rPr>
        <w:t>Iekšējās drošības akadēmija</w:t>
      </w:r>
      <w:r w:rsidR="00F96370">
        <w:rPr>
          <w:rFonts w:ascii="Times New Roman" w:hAnsi="Times New Roman" w:cs="Times New Roman"/>
          <w:color w:val="414142"/>
          <w:sz w:val="24"/>
          <w:szCs w:val="24"/>
        </w:rPr>
        <w:t>”</w:t>
      </w:r>
      <w:r w:rsidR="000B503A" w:rsidRPr="00235E9B">
        <w:rPr>
          <w:rFonts w:ascii="Times New Roman" w:hAnsi="Times New Roman" w:cs="Times New Roman"/>
          <w:color w:val="414142"/>
          <w:sz w:val="24"/>
          <w:szCs w:val="24"/>
        </w:rPr>
        <w:t xml:space="preserve"> izveidošan</w:t>
      </w:r>
      <w:r w:rsidR="00F96370" w:rsidRPr="00235E9B">
        <w:rPr>
          <w:rFonts w:ascii="Times New Roman" w:hAnsi="Times New Roman" w:cs="Times New Roman"/>
          <w:color w:val="414142"/>
          <w:sz w:val="24"/>
          <w:szCs w:val="24"/>
        </w:rPr>
        <w:t>a</w:t>
      </w:r>
      <w:r w:rsidR="000B503A" w:rsidRPr="00235E9B">
        <w:rPr>
          <w:rFonts w:ascii="Times New Roman" w:hAnsi="Times New Roman" w:cs="Times New Roman"/>
          <w:color w:val="414142"/>
          <w:sz w:val="24"/>
          <w:szCs w:val="24"/>
        </w:rPr>
        <w:t xml:space="preserve"> starp Iekšlietu ministriju, Valsts policijas koledžu, Rīgas Stradiņa universitāti un Latvijas Universitāti, kā arī jaunas mācību/studiju ēkas būvniecību</w:t>
      </w:r>
      <w:r w:rsidR="00110F82">
        <w:rPr>
          <w:rFonts w:ascii="Times New Roman" w:hAnsi="Times New Roman" w:cs="Times New Roman"/>
          <w:iCs/>
          <w:color w:val="000000" w:themeColor="text1"/>
          <w:sz w:val="24"/>
          <w:szCs w:val="24"/>
        </w:rPr>
        <w:t>,</w:t>
      </w:r>
      <w:r w:rsidR="003573D1">
        <w:rPr>
          <w:rFonts w:ascii="Times New Roman" w:hAnsi="Times New Roman" w:cs="Times New Roman"/>
          <w:iCs/>
          <w:color w:val="000000" w:themeColor="text1"/>
          <w:sz w:val="24"/>
          <w:szCs w:val="24"/>
        </w:rPr>
        <w:t xml:space="preserve"> </w:t>
      </w:r>
      <w:r w:rsidR="007D3BB8">
        <w:rPr>
          <w:rFonts w:ascii="Times New Roman" w:hAnsi="Times New Roman" w:cs="Times New Roman"/>
          <w:iCs/>
          <w:color w:val="000000" w:themeColor="text1"/>
          <w:sz w:val="24"/>
          <w:szCs w:val="24"/>
        </w:rPr>
        <w:t>un Izmeklētāju mācību centra izveidi Valsts policijas koledžā</w:t>
      </w:r>
      <w:bookmarkEnd w:id="2"/>
      <w:bookmarkEnd w:id="3"/>
      <w:r w:rsidR="003573D1">
        <w:rPr>
          <w:rFonts w:ascii="Times New Roman" w:hAnsi="Times New Roman" w:cs="Times New Roman"/>
          <w:iCs/>
          <w:color w:val="000000" w:themeColor="text1"/>
          <w:sz w:val="24"/>
          <w:szCs w:val="24"/>
        </w:rPr>
        <w:t xml:space="preserve">, kā arī </w:t>
      </w:r>
      <w:r w:rsidR="00F96370">
        <w:rPr>
          <w:rFonts w:ascii="Times New Roman" w:hAnsi="Times New Roman" w:cs="Times New Roman"/>
          <w:iCs/>
          <w:color w:val="000000" w:themeColor="text1"/>
          <w:sz w:val="24"/>
          <w:szCs w:val="24"/>
        </w:rPr>
        <w:t xml:space="preserve">sniegtu </w:t>
      </w:r>
      <w:r w:rsidR="00630971">
        <w:rPr>
          <w:rFonts w:ascii="Times New Roman" w:hAnsi="Times New Roman" w:cs="Times New Roman"/>
          <w:iCs/>
          <w:color w:val="000000" w:themeColor="text1"/>
          <w:sz w:val="24"/>
          <w:szCs w:val="24"/>
        </w:rPr>
        <w:t xml:space="preserve">informāciju Ministru kabinetam lēmuma pieņemšanai par </w:t>
      </w:r>
      <w:r w:rsidR="00E41EFB">
        <w:rPr>
          <w:rFonts w:ascii="Times New Roman" w:hAnsi="Times New Roman" w:cs="Times New Roman"/>
          <w:iCs/>
          <w:color w:val="000000" w:themeColor="text1"/>
          <w:sz w:val="24"/>
          <w:szCs w:val="24"/>
        </w:rPr>
        <w:t>nepieciešam</w:t>
      </w:r>
      <w:r w:rsidR="00630971">
        <w:rPr>
          <w:rFonts w:ascii="Times New Roman" w:hAnsi="Times New Roman" w:cs="Times New Roman"/>
          <w:iCs/>
          <w:color w:val="000000" w:themeColor="text1"/>
          <w:sz w:val="24"/>
          <w:szCs w:val="24"/>
        </w:rPr>
        <w:t>ajām</w:t>
      </w:r>
      <w:r w:rsidR="00925150">
        <w:rPr>
          <w:rFonts w:ascii="Times New Roman" w:hAnsi="Times New Roman" w:cs="Times New Roman"/>
          <w:iCs/>
          <w:color w:val="000000" w:themeColor="text1"/>
          <w:sz w:val="24"/>
          <w:szCs w:val="24"/>
        </w:rPr>
        <w:t xml:space="preserve"> </w:t>
      </w:r>
      <w:r w:rsidR="003573D1">
        <w:rPr>
          <w:rFonts w:ascii="Times New Roman" w:hAnsi="Times New Roman" w:cs="Times New Roman"/>
          <w:iCs/>
          <w:color w:val="000000" w:themeColor="text1"/>
          <w:sz w:val="24"/>
          <w:szCs w:val="24"/>
        </w:rPr>
        <w:t>atkāp</w:t>
      </w:r>
      <w:r w:rsidR="00630971">
        <w:rPr>
          <w:rFonts w:ascii="Times New Roman" w:hAnsi="Times New Roman" w:cs="Times New Roman"/>
          <w:iCs/>
          <w:color w:val="000000" w:themeColor="text1"/>
          <w:sz w:val="24"/>
          <w:szCs w:val="24"/>
        </w:rPr>
        <w:t>ēm</w:t>
      </w:r>
      <w:r w:rsidR="003573D1">
        <w:rPr>
          <w:rFonts w:ascii="Times New Roman" w:hAnsi="Times New Roman" w:cs="Times New Roman"/>
          <w:iCs/>
          <w:color w:val="000000" w:themeColor="text1"/>
          <w:sz w:val="24"/>
          <w:szCs w:val="24"/>
        </w:rPr>
        <w:t xml:space="preserve"> no </w:t>
      </w:r>
      <w:r w:rsidR="00630971">
        <w:rPr>
          <w:rFonts w:ascii="Times New Roman" w:hAnsi="Times New Roman" w:cs="Times New Roman"/>
          <w:iCs/>
          <w:color w:val="000000" w:themeColor="text1"/>
          <w:sz w:val="24"/>
          <w:szCs w:val="24"/>
        </w:rPr>
        <w:t xml:space="preserve">konceptuālajā ziņojumā </w:t>
      </w:r>
      <w:r w:rsidR="003573D1">
        <w:rPr>
          <w:rFonts w:ascii="Times New Roman" w:hAnsi="Times New Roman" w:cs="Times New Roman"/>
          <w:iCs/>
          <w:color w:val="000000" w:themeColor="text1"/>
          <w:sz w:val="24"/>
          <w:szCs w:val="24"/>
        </w:rPr>
        <w:t>plānotās rīcībpolitikas.</w:t>
      </w:r>
    </w:p>
    <w:p w14:paraId="7A7C340E" w14:textId="6B39A272" w:rsidR="000E229E" w:rsidRDefault="000E229E" w:rsidP="00504DC1">
      <w:pPr>
        <w:spacing w:after="120" w:line="240" w:lineRule="auto"/>
        <w:ind w:firstLine="72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Informatīvajā ziņojumā nav ietverti jautājumi, kas attiecas uz </w:t>
      </w:r>
      <w:r w:rsidR="00764012">
        <w:rPr>
          <w:rFonts w:ascii="Times New Roman" w:hAnsi="Times New Roman" w:cs="Times New Roman"/>
          <w:iCs/>
          <w:color w:val="000000" w:themeColor="text1"/>
          <w:sz w:val="24"/>
          <w:szCs w:val="24"/>
        </w:rPr>
        <w:t xml:space="preserve">aktualizēto </w:t>
      </w:r>
      <w:r>
        <w:rPr>
          <w:rFonts w:ascii="Times New Roman" w:hAnsi="Times New Roman" w:cs="Times New Roman"/>
          <w:iCs/>
          <w:color w:val="000000" w:themeColor="text1"/>
          <w:sz w:val="24"/>
          <w:szCs w:val="24"/>
        </w:rPr>
        <w:t>nepieciešamo valsts budžeta līdzekļu apjomu</w:t>
      </w:r>
      <w:r w:rsidR="00764012" w:rsidRPr="00764012">
        <w:rPr>
          <w:rFonts w:ascii="Times New Roman" w:eastAsia="Times New Roman" w:hAnsi="Times New Roman" w:cs="Times New Roman"/>
          <w:b/>
          <w:bCs/>
          <w:color w:val="000000" w:themeColor="text1"/>
          <w:sz w:val="28"/>
          <w:szCs w:val="28"/>
          <w:lang w:eastAsia="lv-LV"/>
        </w:rPr>
        <w:t xml:space="preserve"> </w:t>
      </w:r>
      <w:r w:rsidR="00764012" w:rsidRPr="00235E9B">
        <w:rPr>
          <w:rFonts w:ascii="Times New Roman" w:hAnsi="Times New Roman" w:cs="Times New Roman"/>
          <w:iCs/>
          <w:color w:val="000000" w:themeColor="text1"/>
          <w:sz w:val="24"/>
          <w:szCs w:val="24"/>
        </w:rPr>
        <w:t>saistībā ar tiesībaizsardzības iestāžu amatpersonu izglītības ieguvi</w:t>
      </w:r>
      <w:r>
        <w:rPr>
          <w:rFonts w:ascii="Times New Roman" w:hAnsi="Times New Roman" w:cs="Times New Roman"/>
          <w:iCs/>
          <w:color w:val="000000" w:themeColor="text1"/>
          <w:sz w:val="24"/>
          <w:szCs w:val="24"/>
        </w:rPr>
        <w:t>, kas tiks risināti likumprojekt</w:t>
      </w:r>
      <w:r w:rsidR="00CD1434">
        <w:rPr>
          <w:rFonts w:ascii="Times New Roman" w:hAnsi="Times New Roman" w:cs="Times New Roman"/>
          <w:iCs/>
          <w:color w:val="000000" w:themeColor="text1"/>
          <w:sz w:val="24"/>
          <w:szCs w:val="24"/>
        </w:rPr>
        <w:t>a</w:t>
      </w:r>
      <w:r>
        <w:rPr>
          <w:rFonts w:ascii="Times New Roman" w:hAnsi="Times New Roman" w:cs="Times New Roman"/>
          <w:iCs/>
          <w:color w:val="000000" w:themeColor="text1"/>
          <w:sz w:val="24"/>
          <w:szCs w:val="24"/>
        </w:rPr>
        <w:t xml:space="preserve"> par valsts budžetu </w:t>
      </w:r>
      <w:r w:rsidR="00445C79">
        <w:rPr>
          <w:rFonts w:ascii="Times New Roman" w:hAnsi="Times New Roman" w:cs="Times New Roman"/>
          <w:iCs/>
          <w:color w:val="000000" w:themeColor="text1"/>
          <w:sz w:val="24"/>
          <w:szCs w:val="24"/>
        </w:rPr>
        <w:t xml:space="preserve">un budžeta ietvaru </w:t>
      </w:r>
      <w:r>
        <w:rPr>
          <w:rFonts w:ascii="Times New Roman" w:hAnsi="Times New Roman" w:cs="Times New Roman"/>
          <w:iCs/>
          <w:color w:val="000000" w:themeColor="text1"/>
          <w:sz w:val="24"/>
          <w:szCs w:val="24"/>
        </w:rPr>
        <w:t xml:space="preserve">turpmākajiem gadiem  </w:t>
      </w:r>
      <w:r w:rsidR="00764012">
        <w:rPr>
          <w:rFonts w:ascii="Times New Roman" w:hAnsi="Times New Roman" w:cs="Times New Roman"/>
          <w:iCs/>
          <w:color w:val="000000" w:themeColor="text1"/>
          <w:sz w:val="24"/>
          <w:szCs w:val="24"/>
        </w:rPr>
        <w:t>sagatavošanas (tai skaitā izdevumu pārskatīšanas) un likuma “</w:t>
      </w:r>
      <w:r w:rsidR="00876B18" w:rsidRPr="00372780">
        <w:rPr>
          <w:rFonts w:ascii="Times New Roman" w:hAnsi="Times New Roman" w:cs="Times New Roman"/>
          <w:iCs/>
          <w:color w:val="000000" w:themeColor="text1"/>
          <w:sz w:val="24"/>
          <w:szCs w:val="24"/>
        </w:rPr>
        <w:t>Par valsts budžetu 2023. gadam un budžeta ietvaru 2023., 2024. un 2025. gadam</w:t>
      </w:r>
      <w:r w:rsidR="00876B18" w:rsidDel="00876B18">
        <w:rPr>
          <w:rFonts w:ascii="Times New Roman" w:hAnsi="Times New Roman" w:cs="Times New Roman"/>
          <w:iCs/>
          <w:color w:val="000000" w:themeColor="text1"/>
          <w:sz w:val="24"/>
          <w:szCs w:val="24"/>
        </w:rPr>
        <w:t xml:space="preserve"> </w:t>
      </w:r>
      <w:r w:rsidR="00764012">
        <w:rPr>
          <w:rFonts w:ascii="Times New Roman" w:hAnsi="Times New Roman" w:cs="Times New Roman"/>
          <w:iCs/>
          <w:color w:val="000000" w:themeColor="text1"/>
          <w:sz w:val="24"/>
          <w:szCs w:val="24"/>
        </w:rPr>
        <w:t>“ izpildes  procesā.</w:t>
      </w:r>
    </w:p>
    <w:p w14:paraId="09E5FC65" w14:textId="77777777" w:rsidR="00AD7C0D" w:rsidRDefault="008F3888" w:rsidP="00D37E0C">
      <w:pPr>
        <w:shd w:val="clear" w:color="auto" w:fill="FFFFFF"/>
        <w:tabs>
          <w:tab w:val="left" w:pos="3195"/>
        </w:tabs>
        <w:spacing w:after="150" w:line="240" w:lineRule="auto"/>
        <w:ind w:firstLine="720"/>
        <w:jc w:val="center"/>
        <w:rPr>
          <w:rFonts w:ascii="Times New Roman" w:hAnsi="Times New Roman" w:cs="Times New Roman"/>
          <w:b/>
          <w:sz w:val="24"/>
          <w:szCs w:val="24"/>
        </w:rPr>
      </w:pPr>
      <w:bookmarkStart w:id="5" w:name="p1"/>
      <w:bookmarkStart w:id="6" w:name="p-1045412"/>
      <w:bookmarkStart w:id="7" w:name="p2"/>
      <w:bookmarkStart w:id="8" w:name="p-1045413"/>
      <w:bookmarkStart w:id="9" w:name="p3"/>
      <w:bookmarkStart w:id="10" w:name="p-1045414"/>
      <w:bookmarkStart w:id="11" w:name="p4"/>
      <w:bookmarkStart w:id="12" w:name="p-1045415"/>
      <w:bookmarkStart w:id="13" w:name="p5"/>
      <w:bookmarkStart w:id="14" w:name="p-1045416"/>
      <w:bookmarkStart w:id="15" w:name="p6"/>
      <w:bookmarkStart w:id="16" w:name="p-1045417"/>
      <w:bookmarkStart w:id="17" w:name="p7"/>
      <w:bookmarkStart w:id="18" w:name="p-1045418"/>
      <w:bookmarkStart w:id="19" w:name="p8"/>
      <w:bookmarkStart w:id="20" w:name="p-1045419"/>
      <w:bookmarkStart w:id="21" w:name="p9"/>
      <w:bookmarkStart w:id="22" w:name="p-1045420"/>
      <w:bookmarkStart w:id="23" w:name="p10"/>
      <w:bookmarkStart w:id="24" w:name="p-1045421"/>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Pr="00ED571C">
        <w:rPr>
          <w:rFonts w:ascii="Times New Roman" w:hAnsi="Times New Roman" w:cs="Times New Roman"/>
          <w:b/>
          <w:sz w:val="24"/>
          <w:szCs w:val="24"/>
        </w:rPr>
        <w:t>2. </w:t>
      </w:r>
      <w:r w:rsidR="00807973">
        <w:rPr>
          <w:rFonts w:ascii="Times New Roman" w:hAnsi="Times New Roman" w:cs="Times New Roman"/>
          <w:b/>
          <w:sz w:val="24"/>
          <w:szCs w:val="24"/>
        </w:rPr>
        <w:t>Koncep</w:t>
      </w:r>
      <w:r w:rsidR="00D51948">
        <w:rPr>
          <w:rFonts w:ascii="Times New Roman" w:hAnsi="Times New Roman" w:cs="Times New Roman"/>
          <w:b/>
          <w:sz w:val="24"/>
          <w:szCs w:val="24"/>
        </w:rPr>
        <w:t xml:space="preserve">tuālajā ziņojumā </w:t>
      </w:r>
      <w:r w:rsidR="00807973">
        <w:rPr>
          <w:rFonts w:ascii="Times New Roman" w:hAnsi="Times New Roman" w:cs="Times New Roman"/>
          <w:b/>
          <w:sz w:val="24"/>
          <w:szCs w:val="24"/>
        </w:rPr>
        <w:t>paredzēto pasākumu izpilde</w:t>
      </w:r>
      <w:r w:rsidR="009E689B">
        <w:rPr>
          <w:rFonts w:ascii="Times New Roman" w:hAnsi="Times New Roman" w:cs="Times New Roman"/>
          <w:b/>
          <w:sz w:val="24"/>
          <w:szCs w:val="24"/>
        </w:rPr>
        <w:t xml:space="preserve"> </w:t>
      </w:r>
    </w:p>
    <w:p w14:paraId="5710532E" w14:textId="77777777" w:rsidR="00435098" w:rsidRPr="00235E9B" w:rsidRDefault="00435098" w:rsidP="003573D1">
      <w:pPr>
        <w:ind w:firstLine="709"/>
        <w:jc w:val="both"/>
        <w:rPr>
          <w:rFonts w:ascii="Times New Roman" w:hAnsi="Times New Roman" w:cs="Times New Roman"/>
          <w:b/>
          <w:sz w:val="24"/>
          <w:szCs w:val="24"/>
        </w:rPr>
      </w:pPr>
      <w:r w:rsidRPr="00235E9B">
        <w:rPr>
          <w:rFonts w:ascii="Times New Roman" w:hAnsi="Times New Roman" w:cs="Times New Roman"/>
          <w:b/>
          <w:sz w:val="24"/>
          <w:szCs w:val="24"/>
        </w:rPr>
        <w:t>2.1. Profesiju standarti</w:t>
      </w:r>
    </w:p>
    <w:p w14:paraId="2853F729" w14:textId="77777777" w:rsidR="00435098" w:rsidRDefault="00435098" w:rsidP="003573D1">
      <w:pPr>
        <w:ind w:firstLine="709"/>
        <w:jc w:val="both"/>
        <w:rPr>
          <w:rFonts w:ascii="Times New Roman" w:hAnsi="Times New Roman" w:cs="Times New Roman"/>
          <w:sz w:val="24"/>
          <w:szCs w:val="24"/>
        </w:rPr>
      </w:pPr>
      <w:r w:rsidRPr="000A2376">
        <w:rPr>
          <w:rFonts w:ascii="Times New Roman" w:hAnsi="Times New Roman" w:cs="Times New Roman"/>
          <w:sz w:val="24"/>
          <w:szCs w:val="24"/>
        </w:rPr>
        <w:t xml:space="preserve">Lai novērstu izmeklētājiem definēto kvalifikācijas prasību trūkumu, </w:t>
      </w:r>
      <w:r>
        <w:rPr>
          <w:rFonts w:ascii="Times New Roman" w:hAnsi="Times New Roman" w:cs="Times New Roman"/>
          <w:sz w:val="24"/>
          <w:szCs w:val="24"/>
        </w:rPr>
        <w:t>2022.gada</w:t>
      </w:r>
      <w:r w:rsidRPr="000A2376">
        <w:rPr>
          <w:rFonts w:ascii="Times New Roman" w:hAnsi="Times New Roman" w:cs="Times New Roman"/>
          <w:sz w:val="24"/>
          <w:szCs w:val="24"/>
        </w:rPr>
        <w:t xml:space="preserve"> 12.oktobrī Profesionālās izglītības un nodarbinātības trīspusējās sadarbības apakšpadome </w:t>
      </w:r>
      <w:r w:rsidRPr="00DB4654">
        <w:rPr>
          <w:rFonts w:ascii="Times New Roman" w:hAnsi="Times New Roman" w:cs="Times New Roman"/>
          <w:sz w:val="24"/>
          <w:szCs w:val="24"/>
        </w:rPr>
        <w:t>apstiprināja darba grupas izstrādāto</w:t>
      </w:r>
      <w:r w:rsidRPr="00AB51AD">
        <w:rPr>
          <w:rFonts w:ascii="Times New Roman" w:hAnsi="Times New Roman" w:cs="Times New Roman"/>
          <w:b/>
          <w:sz w:val="24"/>
          <w:szCs w:val="24"/>
        </w:rPr>
        <w:t xml:space="preserve"> izmeklētāja (krimināltiesību jomā) profesijas standartu</w:t>
      </w:r>
      <w:r w:rsidRPr="000A2376">
        <w:rPr>
          <w:rFonts w:ascii="Times New Roman" w:hAnsi="Times New Roman" w:cs="Times New Roman"/>
          <w:sz w:val="24"/>
          <w:szCs w:val="24"/>
        </w:rPr>
        <w:t>, kurā ietvertas sestā Latvijas kvalifikāciju ietvarstruktūras līmeņa prasība un izmeklētājam nepieciešamās profesi</w:t>
      </w:r>
      <w:r>
        <w:rPr>
          <w:rFonts w:ascii="Times New Roman" w:hAnsi="Times New Roman" w:cs="Times New Roman"/>
          <w:sz w:val="24"/>
          <w:szCs w:val="24"/>
        </w:rPr>
        <w:t xml:space="preserve">onālās zināšanas un kompetences. Savukārt 2022.gada 14. decembrī </w:t>
      </w:r>
      <w:r w:rsidRPr="000A2376">
        <w:rPr>
          <w:rFonts w:ascii="Times New Roman" w:hAnsi="Times New Roman" w:cs="Times New Roman"/>
          <w:sz w:val="24"/>
          <w:szCs w:val="24"/>
        </w:rPr>
        <w:t xml:space="preserve">Profesionālās izglītības un nodarbinātības trīspusējās sadarbības apakšpadome apstiprināja darba grupas izstrādāto </w:t>
      </w:r>
      <w:r w:rsidRPr="001D347C">
        <w:rPr>
          <w:rFonts w:ascii="Times New Roman" w:hAnsi="Times New Roman" w:cs="Times New Roman"/>
          <w:b/>
          <w:sz w:val="24"/>
          <w:szCs w:val="24"/>
        </w:rPr>
        <w:t>Valsts policijas vecākā virsnieka profesijas standartu</w:t>
      </w:r>
      <w:r w:rsidRPr="000A2376">
        <w:rPr>
          <w:rFonts w:ascii="Times New Roman" w:hAnsi="Times New Roman" w:cs="Times New Roman"/>
          <w:sz w:val="24"/>
          <w:szCs w:val="24"/>
        </w:rPr>
        <w:t>, kurā ietvertas sestā Latvijas kvalifikāciju ietvarstruktūras līmeņa pr</w:t>
      </w:r>
      <w:r>
        <w:rPr>
          <w:rFonts w:ascii="Times New Roman" w:hAnsi="Times New Roman" w:cs="Times New Roman"/>
          <w:sz w:val="24"/>
          <w:szCs w:val="24"/>
        </w:rPr>
        <w:t>asība un vecākajam virsniekam</w:t>
      </w:r>
      <w:r w:rsidRPr="000A2376">
        <w:rPr>
          <w:rFonts w:ascii="Times New Roman" w:hAnsi="Times New Roman" w:cs="Times New Roman"/>
          <w:sz w:val="24"/>
          <w:szCs w:val="24"/>
        </w:rPr>
        <w:t xml:space="preserve"> nepieciešamās profesionālās zināšanas un kompetences.</w:t>
      </w:r>
    </w:p>
    <w:p w14:paraId="383DA581" w14:textId="77777777" w:rsidR="00DD740F" w:rsidRDefault="00DD740F" w:rsidP="003573D1">
      <w:pPr>
        <w:ind w:firstLine="709"/>
        <w:jc w:val="both"/>
        <w:rPr>
          <w:rFonts w:ascii="Times New Roman" w:hAnsi="Times New Roman" w:cs="Times New Roman"/>
          <w:b/>
          <w:sz w:val="24"/>
          <w:szCs w:val="24"/>
        </w:rPr>
      </w:pPr>
      <w:r>
        <w:rPr>
          <w:rFonts w:ascii="Times New Roman" w:hAnsi="Times New Roman" w:cs="Times New Roman"/>
          <w:b/>
          <w:sz w:val="24"/>
          <w:szCs w:val="24"/>
        </w:rPr>
        <w:t xml:space="preserve">2.2. Grozījumi </w:t>
      </w:r>
      <w:r w:rsidR="00E5027C">
        <w:rPr>
          <w:rFonts w:ascii="Times New Roman" w:hAnsi="Times New Roman" w:cs="Times New Roman"/>
          <w:b/>
          <w:sz w:val="24"/>
          <w:szCs w:val="24"/>
        </w:rPr>
        <w:t xml:space="preserve">tiesību </w:t>
      </w:r>
      <w:r>
        <w:rPr>
          <w:rFonts w:ascii="Times New Roman" w:hAnsi="Times New Roman" w:cs="Times New Roman"/>
          <w:b/>
          <w:sz w:val="24"/>
          <w:szCs w:val="24"/>
        </w:rPr>
        <w:t>aktos</w:t>
      </w:r>
    </w:p>
    <w:p w14:paraId="300315E3" w14:textId="3D99F3E5" w:rsidR="00F809F6" w:rsidRDefault="00F809F6" w:rsidP="00F809F6">
      <w:pPr>
        <w:pStyle w:val="tv213"/>
        <w:shd w:val="clear" w:color="auto" w:fill="FFFFFF"/>
        <w:spacing w:before="0" w:beforeAutospacing="0" w:after="0" w:afterAutospacing="0" w:line="293" w:lineRule="atLeast"/>
        <w:ind w:firstLine="300"/>
        <w:jc w:val="both"/>
      </w:pPr>
      <w:r w:rsidRPr="00F809F6">
        <w:t>Atbilstoši Ministru kabineta pieņemtajam lēmumam</w:t>
      </w:r>
      <w:r>
        <w:rPr>
          <w:rStyle w:val="FootnoteReference"/>
        </w:rPr>
        <w:footnoteReference w:id="1"/>
      </w:r>
      <w:r w:rsidR="00D37E0C">
        <w:t xml:space="preserve"> </w:t>
      </w:r>
      <w:r>
        <w:t>tika</w:t>
      </w:r>
      <w:r w:rsidRPr="00235E9B">
        <w:t> atbalstīts Iekšlietu ministrijas priekšlikum</w:t>
      </w:r>
      <w:r>
        <w:t>s</w:t>
      </w:r>
      <w:r w:rsidRPr="00235E9B">
        <w:t xml:space="preserve"> par studiju izmaksu koeficienta optimālo vērtību 1,9 izglītības tematiskajai jomai </w:t>
      </w:r>
      <w:r w:rsidR="00032D10">
        <w:t>“</w:t>
      </w:r>
      <w:r w:rsidRPr="00235E9B">
        <w:t>Ties</w:t>
      </w:r>
      <w:r w:rsidR="003E54CC">
        <w:t>ību</w:t>
      </w:r>
      <w:r w:rsidRPr="00235E9B">
        <w:t xml:space="preserve"> zinātnes</w:t>
      </w:r>
      <w:r w:rsidR="00032D10">
        <w:t>”</w:t>
      </w:r>
      <w:r w:rsidRPr="00235E9B">
        <w:t xml:space="preserve"> attiecībā uz tiesībaizsardzības iestāžu amatpersonu un darbinieku  izglītības ieguvi Iekšējās drošības akadēmijā īstenotajās otrā līmeņa profesionālās augstākās izglītības programmās </w:t>
      </w:r>
      <w:r w:rsidR="00032D10">
        <w:t>“</w:t>
      </w:r>
      <w:r w:rsidRPr="00235E9B">
        <w:t>Pirmstiesas izmeklēšana</w:t>
      </w:r>
      <w:r w:rsidR="00032D10">
        <w:t>”</w:t>
      </w:r>
      <w:r w:rsidRPr="00235E9B">
        <w:t>, ņemot vērā tajās iekļaujamos specifiskos kursus.</w:t>
      </w:r>
    </w:p>
    <w:p w14:paraId="016B7F02" w14:textId="77777777" w:rsidR="00032D10" w:rsidRPr="00235E9B" w:rsidRDefault="007473AF" w:rsidP="00235E9B">
      <w:pPr>
        <w:pStyle w:val="tv213"/>
        <w:shd w:val="clear" w:color="auto" w:fill="FFFFFF"/>
        <w:spacing w:before="0" w:beforeAutospacing="0" w:after="0" w:afterAutospacing="0" w:line="293" w:lineRule="atLeast"/>
        <w:ind w:firstLine="300"/>
        <w:jc w:val="both"/>
      </w:pPr>
      <w:r w:rsidRPr="00235E9B">
        <w:t xml:space="preserve">Ministru kabinets </w:t>
      </w:r>
      <w:r w:rsidR="00032D10" w:rsidRPr="00235E9B">
        <w:t xml:space="preserve">2022. gada 29. martā izdeva noteikumus Nr.210 “Grozījumi Ministru kabineta 2006. gada 12. decembra noteikumos Nr. 994 </w:t>
      </w:r>
      <w:r w:rsidR="00032D10">
        <w:t>“</w:t>
      </w:r>
      <w:r w:rsidR="00032D10" w:rsidRPr="00235E9B">
        <w:t>Kārtība, kādā augstskolas un koledžas tiek finansētas no valsts budžeta līdzekļiem</w:t>
      </w:r>
      <w:r w:rsidR="00032D10">
        <w:t>”</w:t>
      </w:r>
      <w:r w:rsidR="00032D10" w:rsidRPr="00235E9B">
        <w:t xml:space="preserve">”, paredzot, ka </w:t>
      </w:r>
      <w:r w:rsidR="00032D10">
        <w:t>izglītības tematiskās jomas “</w:t>
      </w:r>
      <w:r w:rsidR="00032D10" w:rsidRPr="00235E9B">
        <w:t>Tiesību zinātnes (otrā līmeņa profesionālās augstākās izglītības programmai “Pirmstiesas izmeklēšana” studiju izmaksu koeficienta vērtība ir 1,9.</w:t>
      </w:r>
    </w:p>
    <w:p w14:paraId="7C2948F4" w14:textId="77777777" w:rsidR="00423A9B" w:rsidRDefault="00423A9B" w:rsidP="003573D1">
      <w:pPr>
        <w:ind w:firstLine="709"/>
        <w:jc w:val="both"/>
        <w:rPr>
          <w:rFonts w:ascii="Times New Roman" w:hAnsi="Times New Roman" w:cs="Times New Roman"/>
          <w:b/>
          <w:sz w:val="24"/>
          <w:szCs w:val="24"/>
        </w:rPr>
      </w:pPr>
    </w:p>
    <w:p w14:paraId="18506F8F" w14:textId="2873C3BF" w:rsidR="00583CBF" w:rsidRPr="00235E9B" w:rsidRDefault="00583CBF" w:rsidP="003573D1">
      <w:pPr>
        <w:ind w:firstLine="709"/>
        <w:jc w:val="both"/>
        <w:rPr>
          <w:rFonts w:ascii="Times New Roman" w:hAnsi="Times New Roman" w:cs="Times New Roman"/>
          <w:b/>
          <w:sz w:val="24"/>
          <w:szCs w:val="24"/>
        </w:rPr>
      </w:pPr>
      <w:r w:rsidRPr="00235E9B">
        <w:rPr>
          <w:rFonts w:ascii="Times New Roman" w:hAnsi="Times New Roman" w:cs="Times New Roman"/>
          <w:b/>
          <w:sz w:val="24"/>
          <w:szCs w:val="24"/>
        </w:rPr>
        <w:t>2.</w:t>
      </w:r>
      <w:r w:rsidR="00DD740F">
        <w:rPr>
          <w:rFonts w:ascii="Times New Roman" w:hAnsi="Times New Roman" w:cs="Times New Roman"/>
          <w:b/>
          <w:sz w:val="24"/>
          <w:szCs w:val="24"/>
        </w:rPr>
        <w:t>3</w:t>
      </w:r>
      <w:r w:rsidRPr="00235E9B">
        <w:rPr>
          <w:rFonts w:ascii="Times New Roman" w:hAnsi="Times New Roman" w:cs="Times New Roman"/>
          <w:b/>
          <w:sz w:val="24"/>
          <w:szCs w:val="24"/>
        </w:rPr>
        <w:t>. Izmeklētāju mācību centr</w:t>
      </w:r>
      <w:r w:rsidR="00435098">
        <w:rPr>
          <w:rFonts w:ascii="Times New Roman" w:hAnsi="Times New Roman" w:cs="Times New Roman"/>
          <w:b/>
          <w:sz w:val="24"/>
          <w:szCs w:val="24"/>
        </w:rPr>
        <w:t>s</w:t>
      </w:r>
      <w:r w:rsidRPr="00235E9B">
        <w:rPr>
          <w:rFonts w:ascii="Times New Roman" w:hAnsi="Times New Roman" w:cs="Times New Roman"/>
          <w:b/>
          <w:sz w:val="24"/>
          <w:szCs w:val="24"/>
        </w:rPr>
        <w:t xml:space="preserve"> </w:t>
      </w:r>
    </w:p>
    <w:p w14:paraId="60D472D0" w14:textId="6573C529" w:rsidR="00E46833" w:rsidRDefault="00D019C4" w:rsidP="00235E9B">
      <w:pPr>
        <w:spacing w:after="0" w:line="240" w:lineRule="auto"/>
        <w:ind w:firstLine="709"/>
        <w:jc w:val="both"/>
        <w:rPr>
          <w:rFonts w:ascii="Times New Roman" w:hAnsi="Times New Roman" w:cs="Times New Roman"/>
          <w:b/>
          <w:sz w:val="24"/>
          <w:szCs w:val="24"/>
        </w:rPr>
      </w:pPr>
      <w:r>
        <w:rPr>
          <w:rFonts w:ascii="Times New Roman" w:hAnsi="Times New Roman" w:cs="Times New Roman"/>
          <w:sz w:val="24"/>
          <w:szCs w:val="24"/>
        </w:rPr>
        <w:t xml:space="preserve">[1] </w:t>
      </w:r>
      <w:r w:rsidR="00E46833" w:rsidRPr="00E46833">
        <w:rPr>
          <w:rFonts w:ascii="Times New Roman" w:hAnsi="Times New Roman" w:cs="Times New Roman"/>
          <w:sz w:val="24"/>
          <w:szCs w:val="24"/>
        </w:rPr>
        <w:t xml:space="preserve">Atbilstoši </w:t>
      </w:r>
      <w:r w:rsidR="00583CBF">
        <w:rPr>
          <w:rFonts w:ascii="Times New Roman" w:hAnsi="Times New Roman" w:cs="Times New Roman"/>
          <w:sz w:val="24"/>
          <w:szCs w:val="24"/>
        </w:rPr>
        <w:t xml:space="preserve">konceptuālajā ziņojumā paredzētajam </w:t>
      </w:r>
      <w:r w:rsidR="00D93FF5">
        <w:rPr>
          <w:rFonts w:ascii="Times New Roman" w:hAnsi="Times New Roman" w:cs="Times New Roman"/>
          <w:sz w:val="24"/>
          <w:szCs w:val="24"/>
        </w:rPr>
        <w:t xml:space="preserve">Valsts policijas koledžas ietvaros ir izveidots un darbu uzsācis </w:t>
      </w:r>
      <w:r w:rsidR="00D93FF5" w:rsidRPr="00AB51AD">
        <w:rPr>
          <w:rFonts w:ascii="Times New Roman" w:hAnsi="Times New Roman" w:cs="Times New Roman"/>
          <w:b/>
          <w:sz w:val="24"/>
          <w:szCs w:val="24"/>
        </w:rPr>
        <w:t>Izmeklētāju mācību centrs</w:t>
      </w:r>
      <w:r w:rsidR="00950462">
        <w:rPr>
          <w:rFonts w:ascii="Times New Roman" w:hAnsi="Times New Roman" w:cs="Times New Roman"/>
          <w:sz w:val="24"/>
          <w:szCs w:val="24"/>
        </w:rPr>
        <w:t xml:space="preserve"> (turpmāk</w:t>
      </w:r>
      <w:r w:rsidR="00583CBF">
        <w:rPr>
          <w:rFonts w:ascii="Times New Roman" w:hAnsi="Times New Roman" w:cs="Times New Roman"/>
          <w:sz w:val="24"/>
          <w:szCs w:val="24"/>
        </w:rPr>
        <w:t xml:space="preserve"> – </w:t>
      </w:r>
      <w:r w:rsidR="00950462">
        <w:rPr>
          <w:rFonts w:ascii="Times New Roman" w:hAnsi="Times New Roman" w:cs="Times New Roman"/>
          <w:sz w:val="24"/>
          <w:szCs w:val="24"/>
        </w:rPr>
        <w:t>IMC)</w:t>
      </w:r>
      <w:r w:rsidR="00D93FF5">
        <w:rPr>
          <w:rFonts w:ascii="Times New Roman" w:hAnsi="Times New Roman" w:cs="Times New Roman"/>
          <w:sz w:val="24"/>
          <w:szCs w:val="24"/>
        </w:rPr>
        <w:t xml:space="preserve">, </w:t>
      </w:r>
      <w:r w:rsidR="00950462">
        <w:rPr>
          <w:rFonts w:ascii="Times New Roman" w:hAnsi="Times New Roman" w:cs="Times New Roman"/>
          <w:sz w:val="24"/>
          <w:szCs w:val="24"/>
        </w:rPr>
        <w:t>kura</w:t>
      </w:r>
      <w:r w:rsidR="00D93FF5" w:rsidRPr="00D93FF5">
        <w:rPr>
          <w:rFonts w:ascii="Times New Roman" w:hAnsi="Times New Roman" w:cs="Times New Roman"/>
          <w:sz w:val="24"/>
          <w:szCs w:val="24"/>
        </w:rPr>
        <w:t xml:space="preserve"> kompetencē ir nodrošināt pieaugušo neformālās un profesionālās pilnveides izglītības pasākumus Valsts policijas un citu tiesībaizsardzības iestāžu amatpersonām</w:t>
      </w:r>
      <w:r w:rsidR="00D93FF5">
        <w:rPr>
          <w:rFonts w:ascii="Times New Roman" w:hAnsi="Times New Roman" w:cs="Times New Roman"/>
          <w:sz w:val="24"/>
          <w:szCs w:val="24"/>
        </w:rPr>
        <w:t>-</w:t>
      </w:r>
      <w:r w:rsidR="00D93FF5" w:rsidRPr="00D93FF5">
        <w:rPr>
          <w:rFonts w:ascii="Times New Roman" w:hAnsi="Times New Roman" w:cs="Times New Roman"/>
          <w:sz w:val="24"/>
          <w:szCs w:val="24"/>
        </w:rPr>
        <w:t xml:space="preserve"> </w:t>
      </w:r>
      <w:r w:rsidR="00D93FF5">
        <w:rPr>
          <w:rFonts w:ascii="Times New Roman" w:hAnsi="Times New Roman" w:cs="Times New Roman"/>
          <w:sz w:val="24"/>
          <w:szCs w:val="24"/>
        </w:rPr>
        <w:t>izmeklētājiem</w:t>
      </w:r>
      <w:r w:rsidR="00D93FF5" w:rsidRPr="00D93FF5">
        <w:rPr>
          <w:rFonts w:ascii="Times New Roman" w:hAnsi="Times New Roman" w:cs="Times New Roman"/>
          <w:sz w:val="24"/>
          <w:szCs w:val="24"/>
        </w:rPr>
        <w:t>, ope</w:t>
      </w:r>
      <w:r w:rsidR="00D93FF5">
        <w:rPr>
          <w:rFonts w:ascii="Times New Roman" w:hAnsi="Times New Roman" w:cs="Times New Roman"/>
          <w:sz w:val="24"/>
          <w:szCs w:val="24"/>
        </w:rPr>
        <w:t xml:space="preserve">ratīvajiem un analītiskajiem darbiniekiem. </w:t>
      </w:r>
      <w:r w:rsidR="00583CBF">
        <w:rPr>
          <w:rFonts w:ascii="Times New Roman" w:hAnsi="Times New Roman" w:cs="Times New Roman"/>
          <w:sz w:val="24"/>
          <w:szCs w:val="24"/>
        </w:rPr>
        <w:t xml:space="preserve">IMC </w:t>
      </w:r>
      <w:r w:rsidR="00AB51AD">
        <w:rPr>
          <w:rFonts w:ascii="Times New Roman" w:hAnsi="Times New Roman" w:cs="Times New Roman"/>
          <w:sz w:val="24"/>
          <w:szCs w:val="24"/>
        </w:rPr>
        <w:t xml:space="preserve">2022.gadā </w:t>
      </w:r>
      <w:r w:rsidR="00976FCB">
        <w:rPr>
          <w:rFonts w:ascii="Times New Roman" w:hAnsi="Times New Roman" w:cs="Times New Roman"/>
          <w:sz w:val="24"/>
          <w:szCs w:val="24"/>
        </w:rPr>
        <w:t xml:space="preserve">atbilstoši mācību plānam </w:t>
      </w:r>
      <w:r w:rsidR="00D93FF5">
        <w:rPr>
          <w:rFonts w:ascii="Times New Roman" w:hAnsi="Times New Roman" w:cs="Times New Roman"/>
          <w:sz w:val="24"/>
          <w:szCs w:val="24"/>
        </w:rPr>
        <w:t>īstenota virkne mācību pas</w:t>
      </w:r>
      <w:r w:rsidR="00950462">
        <w:rPr>
          <w:rFonts w:ascii="Times New Roman" w:hAnsi="Times New Roman" w:cs="Times New Roman"/>
          <w:sz w:val="24"/>
          <w:szCs w:val="24"/>
        </w:rPr>
        <w:t>ākumu</w:t>
      </w:r>
      <w:r w:rsidR="00583CBF">
        <w:rPr>
          <w:rFonts w:ascii="Times New Roman" w:hAnsi="Times New Roman" w:cs="Times New Roman"/>
          <w:sz w:val="24"/>
          <w:szCs w:val="24"/>
        </w:rPr>
        <w:t>,</w:t>
      </w:r>
      <w:r w:rsidR="00950462">
        <w:rPr>
          <w:rFonts w:ascii="Times New Roman" w:hAnsi="Times New Roman" w:cs="Times New Roman"/>
          <w:sz w:val="24"/>
          <w:szCs w:val="24"/>
        </w:rPr>
        <w:t xml:space="preserve"> un kopumā </w:t>
      </w:r>
      <w:r w:rsidR="00702964">
        <w:rPr>
          <w:rFonts w:ascii="Times New Roman" w:hAnsi="Times New Roman" w:cs="Times New Roman"/>
          <w:b/>
          <w:sz w:val="24"/>
          <w:szCs w:val="24"/>
        </w:rPr>
        <w:t>izsniegti</w:t>
      </w:r>
      <w:r w:rsidR="00950462" w:rsidRPr="00AB51AD">
        <w:rPr>
          <w:rFonts w:ascii="Times New Roman" w:hAnsi="Times New Roman" w:cs="Times New Roman"/>
          <w:b/>
          <w:sz w:val="24"/>
          <w:szCs w:val="24"/>
        </w:rPr>
        <w:t xml:space="preserve"> 803 </w:t>
      </w:r>
      <w:r w:rsidR="00702964">
        <w:rPr>
          <w:rFonts w:ascii="Times New Roman" w:hAnsi="Times New Roman" w:cs="Times New Roman"/>
          <w:b/>
          <w:sz w:val="24"/>
          <w:szCs w:val="24"/>
        </w:rPr>
        <w:t>apliecinājumi par kursu apguvi</w:t>
      </w:r>
      <w:r w:rsidR="00950462" w:rsidRPr="00AB51AD">
        <w:rPr>
          <w:rFonts w:ascii="Times New Roman" w:hAnsi="Times New Roman" w:cs="Times New Roman"/>
          <w:b/>
          <w:sz w:val="24"/>
          <w:szCs w:val="24"/>
        </w:rPr>
        <w:t>.</w:t>
      </w:r>
    </w:p>
    <w:p w14:paraId="51457E0D" w14:textId="4C40ADCE" w:rsidR="004629A2" w:rsidRDefault="004629A2" w:rsidP="00235E9B">
      <w:pPr>
        <w:spacing w:after="0" w:line="240" w:lineRule="auto"/>
        <w:ind w:firstLine="709"/>
        <w:jc w:val="both"/>
        <w:rPr>
          <w:rFonts w:ascii="Times New Roman" w:hAnsi="Times New Roman" w:cs="Times New Roman"/>
          <w:sz w:val="24"/>
          <w:szCs w:val="24"/>
        </w:rPr>
      </w:pPr>
      <w:r w:rsidRPr="00235E9B">
        <w:rPr>
          <w:rFonts w:ascii="Times New Roman" w:hAnsi="Times New Roman" w:cs="Times New Roman"/>
          <w:sz w:val="24"/>
          <w:szCs w:val="24"/>
        </w:rPr>
        <w:t xml:space="preserve">IMC vajadzībām veikti telpu remontdarbi un </w:t>
      </w:r>
      <w:r w:rsidR="00423A9B">
        <w:rPr>
          <w:rFonts w:ascii="Times New Roman" w:hAnsi="Times New Roman" w:cs="Times New Roman"/>
          <w:sz w:val="24"/>
          <w:szCs w:val="24"/>
        </w:rPr>
        <w:t xml:space="preserve">tiek </w:t>
      </w:r>
      <w:r w:rsidRPr="00235E9B">
        <w:rPr>
          <w:rFonts w:ascii="Times New Roman" w:hAnsi="Times New Roman" w:cs="Times New Roman"/>
          <w:sz w:val="24"/>
          <w:szCs w:val="24"/>
        </w:rPr>
        <w:t>iegādāts nepieciešamais aprīkojums.</w:t>
      </w:r>
    </w:p>
    <w:p w14:paraId="26F1064C" w14:textId="4054343D" w:rsidR="00423A9B" w:rsidRDefault="009B0300" w:rsidP="00235E9B">
      <w:pPr>
        <w:spacing w:after="0" w:line="240" w:lineRule="auto"/>
        <w:ind w:firstLine="709"/>
        <w:jc w:val="both"/>
        <w:rPr>
          <w:rFonts w:ascii="Times New Roman" w:hAnsi="Times New Roman" w:cs="Times New Roman"/>
          <w:sz w:val="24"/>
          <w:szCs w:val="24"/>
        </w:rPr>
      </w:pPr>
      <w:r w:rsidRPr="009B0300">
        <w:rPr>
          <w:rFonts w:ascii="Times New Roman" w:hAnsi="Times New Roman" w:cs="Times New Roman"/>
          <w:sz w:val="24"/>
          <w:szCs w:val="24"/>
        </w:rPr>
        <w:t>Uzsākot IMC ieviešanu un iepirkumu plānu realizāciju, saskaņā ar tehnoloģiju attīstību, tika un tiks mainīti sākotnēji plānoto preču un pakalpojumu (kursu) iepirkumu plāni, nepārkāpjot budžetā plānoto.</w:t>
      </w:r>
    </w:p>
    <w:p w14:paraId="7964D855" w14:textId="77777777" w:rsidR="009B0300" w:rsidRPr="00235E9B" w:rsidRDefault="009B0300" w:rsidP="00235E9B">
      <w:pPr>
        <w:spacing w:after="0" w:line="240" w:lineRule="auto"/>
        <w:ind w:firstLine="709"/>
        <w:jc w:val="both"/>
        <w:rPr>
          <w:rFonts w:ascii="Times New Roman" w:hAnsi="Times New Roman" w:cs="Times New Roman"/>
          <w:sz w:val="24"/>
          <w:szCs w:val="24"/>
        </w:rPr>
      </w:pPr>
    </w:p>
    <w:p w14:paraId="72018AD7" w14:textId="5C5D7DF5" w:rsidR="00950462" w:rsidRPr="00950462" w:rsidRDefault="00D019C4" w:rsidP="00235E9B">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r w:rsidR="00950462" w:rsidRPr="00950462">
        <w:rPr>
          <w:rFonts w:ascii="Times New Roman" w:eastAsia="Calibri" w:hAnsi="Times New Roman" w:cs="Times New Roman"/>
          <w:sz w:val="24"/>
          <w:szCs w:val="24"/>
        </w:rPr>
        <w:t xml:space="preserve">Profesionālās pilnveides pasākumu organizācijā IMC tiek izmantota multidisciplināra pieeja, proti, vairāku </w:t>
      </w:r>
      <w:r w:rsidR="00950462">
        <w:rPr>
          <w:rFonts w:ascii="Times New Roman" w:eastAsia="Calibri" w:hAnsi="Times New Roman" w:cs="Times New Roman"/>
          <w:sz w:val="24"/>
          <w:szCs w:val="24"/>
        </w:rPr>
        <w:t>tiesībaizsardzības institūciju</w:t>
      </w:r>
      <w:r w:rsidR="00950462" w:rsidRPr="00950462">
        <w:rPr>
          <w:rFonts w:ascii="Times New Roman" w:eastAsia="Calibri" w:hAnsi="Times New Roman" w:cs="Times New Roman"/>
          <w:sz w:val="24"/>
          <w:szCs w:val="24"/>
        </w:rPr>
        <w:t xml:space="preserve"> darbinieku apmācību grupu veidošana efektīvākai savstarpējās pieredzes apmaiņai un profesionālo kontaktu veidošanai.</w:t>
      </w:r>
    </w:p>
    <w:p w14:paraId="40385D4E" w14:textId="77777777" w:rsidR="00950462" w:rsidRPr="00950462" w:rsidRDefault="00950462" w:rsidP="00235E9B">
      <w:pPr>
        <w:spacing w:after="0" w:line="240" w:lineRule="auto"/>
        <w:ind w:firstLine="720"/>
        <w:jc w:val="both"/>
        <w:rPr>
          <w:rFonts w:ascii="Times New Roman" w:eastAsia="Calibri" w:hAnsi="Times New Roman" w:cs="Times New Roman"/>
          <w:sz w:val="24"/>
          <w:szCs w:val="24"/>
        </w:rPr>
      </w:pPr>
      <w:r w:rsidRPr="00950462">
        <w:rPr>
          <w:rFonts w:ascii="Times New Roman" w:eastAsia="Calibri" w:hAnsi="Times New Roman" w:cs="Times New Roman"/>
          <w:sz w:val="24"/>
          <w:szCs w:val="24"/>
        </w:rPr>
        <w:t>Lai nodrošinātu kvalitatīvu izglītības satura izstrādi un īstenošanu, uzsākta sadarbība ar jomu speciālistiem, identificējot mācību vajadzības, atbilstoši praksē sastopamajai problemātikai un aktualitātei.</w:t>
      </w:r>
    </w:p>
    <w:p w14:paraId="4D605546" w14:textId="01738938" w:rsidR="00950462" w:rsidRDefault="00950462" w:rsidP="00235E9B">
      <w:pPr>
        <w:spacing w:after="0" w:line="240" w:lineRule="auto"/>
        <w:ind w:firstLine="720"/>
        <w:jc w:val="both"/>
        <w:rPr>
          <w:rFonts w:ascii="Times New Roman" w:eastAsia="Calibri" w:hAnsi="Times New Roman" w:cs="Times New Roman"/>
          <w:sz w:val="24"/>
          <w:szCs w:val="24"/>
        </w:rPr>
      </w:pPr>
      <w:r w:rsidRPr="00AB51AD">
        <w:rPr>
          <w:rFonts w:ascii="Times New Roman" w:eastAsia="Calibri" w:hAnsi="Times New Roman" w:cs="Times New Roman"/>
          <w:sz w:val="24"/>
          <w:szCs w:val="24"/>
        </w:rPr>
        <w:t xml:space="preserve">2022.gadā mācību procesi noritēja gan īstenojot jau iepriekš izstrādātās pieaugušo neformālās izglītības programmas, kur mācības vadīja pieaicinātie pasniedzēji uz iepriekš noslēgto darba līgumu pamata, gan organizējot tematiskos mācību seminārus, kurus vadīja pieaicinātie speciālisti uz pašu izstrādāto mācību materiālu pamata. Turklāt tika organizētas vairākas mācības, kuras vadīja komersanti, pamatojoties  uz </w:t>
      </w:r>
      <w:r w:rsidR="00150080" w:rsidRPr="00AB51AD">
        <w:rPr>
          <w:rFonts w:ascii="Times New Roman" w:eastAsia="Calibri" w:hAnsi="Times New Roman" w:cs="Times New Roman"/>
          <w:sz w:val="24"/>
          <w:szCs w:val="24"/>
        </w:rPr>
        <w:t>ar Valsts policijas koledž</w:t>
      </w:r>
      <w:r w:rsidR="00150080">
        <w:rPr>
          <w:rFonts w:ascii="Times New Roman" w:eastAsia="Calibri" w:hAnsi="Times New Roman" w:cs="Times New Roman"/>
          <w:sz w:val="24"/>
          <w:szCs w:val="24"/>
        </w:rPr>
        <w:t>u</w:t>
      </w:r>
      <w:r w:rsidR="00150080" w:rsidRPr="00AB51AD">
        <w:rPr>
          <w:rFonts w:ascii="Times New Roman" w:eastAsia="Calibri" w:hAnsi="Times New Roman" w:cs="Times New Roman"/>
          <w:sz w:val="24"/>
          <w:szCs w:val="24"/>
        </w:rPr>
        <w:t xml:space="preserve"> </w:t>
      </w:r>
      <w:r w:rsidRPr="00AB51AD">
        <w:rPr>
          <w:rFonts w:ascii="Times New Roman" w:eastAsia="Calibri" w:hAnsi="Times New Roman" w:cs="Times New Roman"/>
          <w:sz w:val="24"/>
          <w:szCs w:val="24"/>
        </w:rPr>
        <w:t>noslēgtajiem līgumiem par mācību kursu pakalpojumu sniegšanu.</w:t>
      </w:r>
    </w:p>
    <w:p w14:paraId="27E236A5" w14:textId="77777777" w:rsidR="00423A9B" w:rsidRPr="00AB51AD" w:rsidRDefault="00423A9B" w:rsidP="00235E9B">
      <w:pPr>
        <w:spacing w:after="0" w:line="240" w:lineRule="auto"/>
        <w:ind w:firstLine="720"/>
        <w:jc w:val="both"/>
        <w:rPr>
          <w:rFonts w:ascii="Times New Roman" w:eastAsia="Calibri" w:hAnsi="Times New Roman" w:cs="Times New Roman"/>
          <w:sz w:val="24"/>
          <w:szCs w:val="24"/>
        </w:rPr>
      </w:pPr>
    </w:p>
    <w:p w14:paraId="03B43367" w14:textId="5DDEF3BB" w:rsidR="00950462" w:rsidRPr="00950462" w:rsidRDefault="00D019C4" w:rsidP="00235E9B">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r w:rsidR="00950462">
        <w:rPr>
          <w:rFonts w:ascii="Times New Roman" w:eastAsia="Calibri" w:hAnsi="Times New Roman" w:cs="Times New Roman"/>
          <w:sz w:val="24"/>
          <w:szCs w:val="24"/>
        </w:rPr>
        <w:t>IMC ir u</w:t>
      </w:r>
      <w:r w:rsidR="00950462" w:rsidRPr="00950462">
        <w:rPr>
          <w:rFonts w:ascii="Times New Roman" w:eastAsia="Calibri" w:hAnsi="Times New Roman" w:cs="Times New Roman"/>
          <w:sz w:val="24"/>
          <w:szCs w:val="24"/>
        </w:rPr>
        <w:t xml:space="preserve">zsākta sadarbība </w:t>
      </w:r>
      <w:r w:rsidR="00950462">
        <w:rPr>
          <w:rFonts w:ascii="Times New Roman" w:eastAsia="Calibri" w:hAnsi="Times New Roman" w:cs="Times New Roman"/>
          <w:sz w:val="24"/>
          <w:szCs w:val="24"/>
        </w:rPr>
        <w:t xml:space="preserve">ar </w:t>
      </w:r>
      <w:r w:rsidR="00ED1092" w:rsidRPr="00372780">
        <w:rPr>
          <w:rFonts w:ascii="Times New Roman" w:eastAsia="Calibri" w:hAnsi="Times New Roman" w:cs="Times New Roman"/>
          <w:sz w:val="24"/>
          <w:szCs w:val="24"/>
        </w:rPr>
        <w:t>Tieslietu akadēmijas</w:t>
      </w:r>
      <w:r w:rsidR="00ED1092">
        <w:rPr>
          <w:rFonts w:ascii="Verdana" w:hAnsi="Verdana"/>
          <w:color w:val="525252"/>
          <w:sz w:val="19"/>
          <w:szCs w:val="19"/>
          <w:shd w:val="clear" w:color="auto" w:fill="FDF5F5"/>
        </w:rPr>
        <w:t xml:space="preserve"> </w:t>
      </w:r>
      <w:r w:rsidR="00950462">
        <w:rPr>
          <w:rFonts w:ascii="Times New Roman" w:eastAsia="Calibri" w:hAnsi="Times New Roman" w:cs="Times New Roman"/>
          <w:sz w:val="24"/>
          <w:szCs w:val="24"/>
        </w:rPr>
        <w:t>projekta</w:t>
      </w:r>
      <w:r w:rsidR="008F6E61">
        <w:rPr>
          <w:rStyle w:val="FootnoteReference"/>
          <w:rFonts w:ascii="Times New Roman" w:eastAsia="Calibri" w:hAnsi="Times New Roman" w:cs="Times New Roman"/>
          <w:sz w:val="24"/>
          <w:szCs w:val="24"/>
        </w:rPr>
        <w:footnoteReference w:id="2"/>
      </w:r>
      <w:r w:rsidR="00950462">
        <w:rPr>
          <w:rFonts w:ascii="Times New Roman" w:eastAsia="Calibri" w:hAnsi="Times New Roman" w:cs="Times New Roman"/>
          <w:sz w:val="24"/>
          <w:szCs w:val="24"/>
        </w:rPr>
        <w:t xml:space="preserve"> ieviešanas komandu, </w:t>
      </w:r>
      <w:r w:rsidR="00950462" w:rsidRPr="00950462">
        <w:rPr>
          <w:rFonts w:ascii="Times New Roman" w:eastAsia="Calibri" w:hAnsi="Times New Roman" w:cs="Times New Roman"/>
          <w:sz w:val="24"/>
          <w:szCs w:val="24"/>
        </w:rPr>
        <w:t xml:space="preserve">kopīgi apspriežot apmācību procesa veidošanas gaitu. IMC izteica gatavību nepieciešamības gadījumā iesaistīties </w:t>
      </w:r>
      <w:r w:rsidR="000872CC">
        <w:rPr>
          <w:rFonts w:ascii="Times New Roman" w:eastAsia="Calibri" w:hAnsi="Times New Roman" w:cs="Times New Roman"/>
          <w:sz w:val="24"/>
          <w:szCs w:val="24"/>
        </w:rPr>
        <w:t>Tieslietu akadēmijas</w:t>
      </w:r>
      <w:r w:rsidR="00950462" w:rsidRPr="00950462">
        <w:rPr>
          <w:rFonts w:ascii="Times New Roman" w:eastAsia="Calibri" w:hAnsi="Times New Roman" w:cs="Times New Roman"/>
          <w:sz w:val="24"/>
          <w:szCs w:val="24"/>
        </w:rPr>
        <w:t xml:space="preserve"> projekta ieviešanas Konsultatīvajā padomē.</w:t>
      </w:r>
    </w:p>
    <w:p w14:paraId="2079C929" w14:textId="77777777" w:rsidR="003049E0" w:rsidRDefault="003049E0" w:rsidP="004629A2">
      <w:pPr>
        <w:ind w:firstLine="709"/>
        <w:jc w:val="both"/>
        <w:rPr>
          <w:rFonts w:ascii="Times New Roman" w:hAnsi="Times New Roman" w:cs="Times New Roman"/>
          <w:b/>
          <w:sz w:val="24"/>
          <w:szCs w:val="24"/>
        </w:rPr>
      </w:pPr>
    </w:p>
    <w:p w14:paraId="7B26DFC4" w14:textId="77777777" w:rsidR="00D93FF5" w:rsidRPr="000A2376" w:rsidRDefault="004629A2" w:rsidP="00D93FF5">
      <w:pPr>
        <w:ind w:firstLine="709"/>
        <w:jc w:val="both"/>
        <w:rPr>
          <w:rFonts w:ascii="Times New Roman" w:hAnsi="Times New Roman" w:cs="Times New Roman"/>
          <w:sz w:val="24"/>
          <w:szCs w:val="24"/>
        </w:rPr>
      </w:pPr>
      <w:r w:rsidRPr="00235E9B">
        <w:rPr>
          <w:rFonts w:ascii="Times New Roman" w:hAnsi="Times New Roman" w:cs="Times New Roman"/>
          <w:b/>
          <w:sz w:val="24"/>
          <w:szCs w:val="24"/>
        </w:rPr>
        <w:t>2.</w:t>
      </w:r>
      <w:r w:rsidR="00DD740F">
        <w:rPr>
          <w:rFonts w:ascii="Times New Roman" w:hAnsi="Times New Roman" w:cs="Times New Roman"/>
          <w:b/>
          <w:sz w:val="24"/>
          <w:szCs w:val="24"/>
        </w:rPr>
        <w:t>4</w:t>
      </w:r>
      <w:r w:rsidRPr="00235E9B">
        <w:rPr>
          <w:rFonts w:ascii="Times New Roman" w:hAnsi="Times New Roman" w:cs="Times New Roman"/>
          <w:b/>
          <w:sz w:val="24"/>
          <w:szCs w:val="24"/>
        </w:rPr>
        <w:t xml:space="preserve">. </w:t>
      </w:r>
      <w:r>
        <w:rPr>
          <w:rFonts w:ascii="Times New Roman" w:hAnsi="Times New Roman" w:cs="Times New Roman"/>
          <w:b/>
          <w:sz w:val="24"/>
          <w:szCs w:val="24"/>
        </w:rPr>
        <w:t>K</w:t>
      </w:r>
      <w:r w:rsidRPr="00235E9B">
        <w:rPr>
          <w:rFonts w:ascii="Times New Roman" w:hAnsi="Times New Roman" w:cs="Times New Roman"/>
          <w:b/>
          <w:sz w:val="24"/>
          <w:szCs w:val="24"/>
        </w:rPr>
        <w:t>onsorcij</w:t>
      </w:r>
      <w:r w:rsidR="00435098">
        <w:rPr>
          <w:rFonts w:ascii="Times New Roman" w:hAnsi="Times New Roman" w:cs="Times New Roman"/>
          <w:b/>
          <w:sz w:val="24"/>
          <w:szCs w:val="24"/>
        </w:rPr>
        <w:t>s</w:t>
      </w:r>
      <w:r w:rsidRPr="00235E9B">
        <w:rPr>
          <w:rFonts w:ascii="Times New Roman" w:hAnsi="Times New Roman" w:cs="Times New Roman"/>
          <w:b/>
          <w:sz w:val="24"/>
          <w:szCs w:val="24"/>
        </w:rPr>
        <w:t xml:space="preserve"> </w:t>
      </w:r>
      <w:r>
        <w:rPr>
          <w:rFonts w:ascii="Times New Roman" w:hAnsi="Times New Roman" w:cs="Times New Roman"/>
          <w:b/>
          <w:sz w:val="24"/>
          <w:szCs w:val="24"/>
        </w:rPr>
        <w:t>“</w:t>
      </w:r>
      <w:r w:rsidRPr="00235E9B">
        <w:rPr>
          <w:rFonts w:ascii="Times New Roman" w:hAnsi="Times New Roman" w:cs="Times New Roman"/>
          <w:b/>
          <w:sz w:val="24"/>
          <w:szCs w:val="24"/>
        </w:rPr>
        <w:t>Iekšējās drošības akadēmija</w:t>
      </w:r>
      <w:r>
        <w:rPr>
          <w:rFonts w:ascii="Times New Roman" w:hAnsi="Times New Roman" w:cs="Times New Roman"/>
          <w:b/>
          <w:sz w:val="24"/>
          <w:szCs w:val="24"/>
        </w:rPr>
        <w:t>”</w:t>
      </w:r>
      <w:r w:rsidRPr="00235E9B">
        <w:rPr>
          <w:rFonts w:ascii="Times New Roman" w:hAnsi="Times New Roman" w:cs="Times New Roman"/>
          <w:b/>
          <w:sz w:val="24"/>
          <w:szCs w:val="24"/>
        </w:rPr>
        <w:t xml:space="preserve"> </w:t>
      </w:r>
      <w:r w:rsidR="00D93FF5" w:rsidRPr="000A2376">
        <w:rPr>
          <w:rFonts w:ascii="Times New Roman" w:hAnsi="Times New Roman" w:cs="Times New Roman"/>
          <w:sz w:val="24"/>
          <w:szCs w:val="24"/>
        </w:rPr>
        <w:t>.</w:t>
      </w:r>
    </w:p>
    <w:p w14:paraId="1D63530C" w14:textId="11A92980" w:rsidR="00DD740F" w:rsidRDefault="00E8750C" w:rsidP="00DD740F">
      <w:pPr>
        <w:pStyle w:val="tv213"/>
        <w:shd w:val="clear" w:color="auto" w:fill="FFFFFF"/>
        <w:spacing w:before="0" w:beforeAutospacing="0" w:after="0" w:afterAutospacing="0" w:line="293" w:lineRule="atLeast"/>
        <w:ind w:firstLine="300"/>
        <w:jc w:val="both"/>
      </w:pPr>
      <w:r>
        <w:t xml:space="preserve">     </w:t>
      </w:r>
      <w:r w:rsidR="00435098">
        <w:t>[1]</w:t>
      </w:r>
      <w:r w:rsidR="00C3123B">
        <w:t xml:space="preserve"> </w:t>
      </w:r>
      <w:r w:rsidR="00DD740F">
        <w:t>Atbilstoši Ministru kabineta</w:t>
      </w:r>
      <w:r w:rsidR="00C3123B">
        <w:t xml:space="preserve"> pieņemtajam lēmumam</w:t>
      </w:r>
      <w:r w:rsidR="00FF13E4">
        <w:rPr>
          <w:rStyle w:val="FootnoteReference"/>
        </w:rPr>
        <w:footnoteReference w:id="3"/>
      </w:r>
      <w:r w:rsidR="00DD740F">
        <w:t xml:space="preserve"> </w:t>
      </w:r>
      <w:r w:rsidR="00DD740F" w:rsidRPr="00235E9B">
        <w:t xml:space="preserve">Iekšlietu ministrijai līdz 2022. gada 1. jūnijam </w:t>
      </w:r>
      <w:r w:rsidR="00C3123B">
        <w:t xml:space="preserve">bija uzdots </w:t>
      </w:r>
      <w:r w:rsidR="00DD740F" w:rsidRPr="00235E9B">
        <w:t>nodrošināt konsorcija līguma noslēgšanu starp iesaistītajām pusēm, paredzot, ka konsorcija līguma neatņemama sastāvdaļa ir vienošanās protokols, ko puses slēdz par katru saimniecisko gadu un kurā paredzēts vidējais studiju vietu skaits attiecīgajā saimnieciskajā gadā un tam atbilstošais finansējuma apmērs atbilstoši kārtējā gada valsts budžeta likumam.</w:t>
      </w:r>
    </w:p>
    <w:p w14:paraId="21A9C76D" w14:textId="77777777" w:rsidR="00E8750C" w:rsidRPr="00235E9B" w:rsidRDefault="00E8750C" w:rsidP="00DD740F">
      <w:pPr>
        <w:pStyle w:val="tv213"/>
        <w:shd w:val="clear" w:color="auto" w:fill="FFFFFF"/>
        <w:spacing w:before="0" w:beforeAutospacing="0" w:after="0" w:afterAutospacing="0" w:line="293" w:lineRule="atLeast"/>
        <w:ind w:firstLine="300"/>
        <w:jc w:val="both"/>
      </w:pPr>
    </w:p>
    <w:p w14:paraId="6DBE8CAF" w14:textId="0B92F255" w:rsidR="00E46833" w:rsidRDefault="00435098" w:rsidP="00235E9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[2] </w:t>
      </w:r>
      <w:r w:rsidR="00E46833">
        <w:rPr>
          <w:rFonts w:ascii="Times New Roman" w:hAnsi="Times New Roman" w:cs="Times New Roman"/>
          <w:sz w:val="24"/>
          <w:szCs w:val="24"/>
        </w:rPr>
        <w:t xml:space="preserve">Atbilstoši konsorcija </w:t>
      </w:r>
      <w:r w:rsidR="006C2C29">
        <w:rPr>
          <w:rFonts w:ascii="Times New Roman" w:hAnsi="Times New Roman" w:cs="Times New Roman"/>
          <w:sz w:val="24"/>
          <w:szCs w:val="24"/>
        </w:rPr>
        <w:t xml:space="preserve">IDA </w:t>
      </w:r>
      <w:r w:rsidR="00E46833">
        <w:rPr>
          <w:rFonts w:ascii="Times New Roman" w:hAnsi="Times New Roman" w:cs="Times New Roman"/>
          <w:sz w:val="24"/>
          <w:szCs w:val="24"/>
        </w:rPr>
        <w:t xml:space="preserve">dibināšanas līguma nosacījumiem </w:t>
      </w:r>
      <w:r w:rsidR="00D93FF5">
        <w:rPr>
          <w:rFonts w:ascii="Times New Roman" w:hAnsi="Times New Roman" w:cs="Times New Roman"/>
          <w:sz w:val="24"/>
          <w:szCs w:val="24"/>
        </w:rPr>
        <w:t xml:space="preserve">ir </w:t>
      </w:r>
      <w:r w:rsidR="00E46833">
        <w:rPr>
          <w:rFonts w:ascii="Times New Roman" w:hAnsi="Times New Roman" w:cs="Times New Roman"/>
          <w:sz w:val="24"/>
          <w:szCs w:val="24"/>
        </w:rPr>
        <w:t>izveidotas</w:t>
      </w:r>
      <w:r w:rsidR="00D93FF5">
        <w:rPr>
          <w:rFonts w:ascii="Times New Roman" w:hAnsi="Times New Roman" w:cs="Times New Roman"/>
          <w:sz w:val="24"/>
          <w:szCs w:val="24"/>
        </w:rPr>
        <w:t xml:space="preserve"> </w:t>
      </w:r>
      <w:r w:rsidR="006C2C29">
        <w:rPr>
          <w:rFonts w:ascii="Times New Roman" w:hAnsi="Times New Roman" w:cs="Times New Roman"/>
          <w:sz w:val="24"/>
          <w:szCs w:val="24"/>
        </w:rPr>
        <w:t xml:space="preserve">un darbojas </w:t>
      </w:r>
      <w:r w:rsidR="00E46833">
        <w:rPr>
          <w:rFonts w:ascii="Times New Roman" w:hAnsi="Times New Roman" w:cs="Times New Roman"/>
          <w:sz w:val="24"/>
          <w:szCs w:val="24"/>
        </w:rPr>
        <w:t xml:space="preserve">vadošās konsorcija </w:t>
      </w:r>
      <w:r w:rsidR="006C2C29">
        <w:rPr>
          <w:rFonts w:ascii="Times New Roman" w:hAnsi="Times New Roman" w:cs="Times New Roman"/>
          <w:sz w:val="24"/>
          <w:szCs w:val="24"/>
        </w:rPr>
        <w:t xml:space="preserve">IDA </w:t>
      </w:r>
      <w:r w:rsidR="00E46833">
        <w:rPr>
          <w:rFonts w:ascii="Times New Roman" w:hAnsi="Times New Roman" w:cs="Times New Roman"/>
          <w:sz w:val="24"/>
          <w:szCs w:val="24"/>
        </w:rPr>
        <w:t xml:space="preserve">lēmējinstitūcijas: </w:t>
      </w:r>
      <w:r w:rsidR="00E46833" w:rsidRPr="00235E9B">
        <w:rPr>
          <w:rFonts w:ascii="Times New Roman" w:hAnsi="Times New Roman" w:cs="Times New Roman"/>
          <w:b/>
          <w:sz w:val="24"/>
          <w:szCs w:val="24"/>
        </w:rPr>
        <w:t>Stratēģiskās uzraudzības pad</w:t>
      </w:r>
      <w:r w:rsidR="001D347C" w:rsidRPr="00235E9B">
        <w:rPr>
          <w:rFonts w:ascii="Times New Roman" w:hAnsi="Times New Roman" w:cs="Times New Roman"/>
          <w:b/>
          <w:sz w:val="24"/>
          <w:szCs w:val="24"/>
        </w:rPr>
        <w:t>ome un Studiju programmu padome</w:t>
      </w:r>
      <w:r w:rsidR="001D347C">
        <w:rPr>
          <w:rFonts w:ascii="Times New Roman" w:hAnsi="Times New Roman" w:cs="Times New Roman"/>
          <w:sz w:val="24"/>
          <w:szCs w:val="24"/>
        </w:rPr>
        <w:t>.</w:t>
      </w:r>
    </w:p>
    <w:p w14:paraId="20916437" w14:textId="77777777" w:rsidR="00423A9B" w:rsidRDefault="00423A9B" w:rsidP="00235E9B">
      <w:pPr>
        <w:spacing w:after="0" w:line="240" w:lineRule="auto"/>
        <w:ind w:firstLine="709"/>
        <w:jc w:val="both"/>
        <w:rPr>
          <w:rFonts w:ascii="Times New Roman" w:hAnsi="Times New Roman" w:cs="Times New Roman"/>
          <w:sz w:val="24"/>
          <w:szCs w:val="24"/>
        </w:rPr>
      </w:pPr>
    </w:p>
    <w:p w14:paraId="13DBA772" w14:textId="53A928FC" w:rsidR="00610383" w:rsidRPr="00610383" w:rsidRDefault="00435098" w:rsidP="00610383">
      <w:pPr>
        <w:spacing w:after="0" w:line="240" w:lineRule="auto"/>
        <w:ind w:firstLine="709"/>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 xml:space="preserve">[3] </w:t>
      </w:r>
      <w:r w:rsidR="006C2C29">
        <w:rPr>
          <w:rFonts w:ascii="Times New Roman" w:eastAsia="Times New Roman" w:hAnsi="Times New Roman" w:cs="Times New Roman"/>
          <w:bCs/>
          <w:sz w:val="24"/>
          <w:szCs w:val="24"/>
          <w:lang w:eastAsia="lv-LV"/>
        </w:rPr>
        <w:t xml:space="preserve">Konsorcija </w:t>
      </w:r>
      <w:r w:rsidR="00610383">
        <w:rPr>
          <w:rFonts w:ascii="Times New Roman" w:eastAsia="Times New Roman" w:hAnsi="Times New Roman" w:cs="Times New Roman"/>
          <w:bCs/>
          <w:sz w:val="24"/>
          <w:szCs w:val="24"/>
          <w:lang w:eastAsia="lv-LV"/>
        </w:rPr>
        <w:t>IDA a</w:t>
      </w:r>
      <w:r w:rsidR="00610383" w:rsidRPr="00610383">
        <w:rPr>
          <w:rFonts w:ascii="Times New Roman" w:eastAsia="Times New Roman" w:hAnsi="Times New Roman" w:cs="Times New Roman"/>
          <w:bCs/>
          <w:sz w:val="24"/>
          <w:szCs w:val="24"/>
          <w:lang w:eastAsia="lv-LV"/>
        </w:rPr>
        <w:t xml:space="preserve">ugstākās izglītības institūcijas </w:t>
      </w:r>
      <w:r w:rsidR="00610383">
        <w:rPr>
          <w:rFonts w:ascii="Times New Roman" w:eastAsia="Times New Roman" w:hAnsi="Times New Roman" w:cs="Times New Roman"/>
          <w:bCs/>
          <w:sz w:val="24"/>
          <w:szCs w:val="24"/>
          <w:lang w:eastAsia="lv-LV"/>
        </w:rPr>
        <w:t>ir vienojušās</w:t>
      </w:r>
      <w:r w:rsidR="00610383" w:rsidRPr="00610383">
        <w:rPr>
          <w:rFonts w:ascii="Times New Roman" w:eastAsia="Times New Roman" w:hAnsi="Times New Roman" w:cs="Times New Roman"/>
          <w:bCs/>
          <w:sz w:val="24"/>
          <w:szCs w:val="24"/>
          <w:lang w:eastAsia="lv-LV"/>
        </w:rPr>
        <w:t xml:space="preserve"> par šādu </w:t>
      </w:r>
      <w:r w:rsidR="00610383" w:rsidRPr="00235E9B">
        <w:rPr>
          <w:rFonts w:ascii="Times New Roman" w:eastAsia="Times New Roman" w:hAnsi="Times New Roman" w:cs="Times New Roman"/>
          <w:b/>
          <w:bCs/>
          <w:sz w:val="24"/>
          <w:szCs w:val="24"/>
          <w:lang w:eastAsia="lv-LV"/>
        </w:rPr>
        <w:t>studiju programmu atbildības jomu</w:t>
      </w:r>
      <w:r w:rsidR="006C2C29" w:rsidRPr="00235E9B">
        <w:rPr>
          <w:rFonts w:ascii="Times New Roman" w:eastAsia="Times New Roman" w:hAnsi="Times New Roman" w:cs="Times New Roman"/>
          <w:b/>
          <w:bCs/>
          <w:sz w:val="24"/>
          <w:szCs w:val="24"/>
          <w:lang w:eastAsia="lv-LV"/>
        </w:rPr>
        <w:t xml:space="preserve"> sadalījumu</w:t>
      </w:r>
      <w:r w:rsidR="00610383" w:rsidRPr="00610383">
        <w:rPr>
          <w:rFonts w:ascii="Times New Roman" w:eastAsia="Times New Roman" w:hAnsi="Times New Roman" w:cs="Times New Roman"/>
          <w:bCs/>
          <w:sz w:val="24"/>
          <w:szCs w:val="24"/>
          <w:lang w:eastAsia="lv-LV"/>
        </w:rPr>
        <w:t>:</w:t>
      </w:r>
    </w:p>
    <w:p w14:paraId="286BCEDB" w14:textId="77777777" w:rsidR="00143908" w:rsidRPr="00610383" w:rsidRDefault="00143908" w:rsidP="00143908">
      <w:pPr>
        <w:pStyle w:val="ListParagraph"/>
        <w:numPr>
          <w:ilvl w:val="6"/>
          <w:numId w:val="6"/>
        </w:numPr>
        <w:ind w:left="851" w:hanging="425"/>
        <w:jc w:val="both"/>
        <w:rPr>
          <w:rFonts w:eastAsia="Times New Roman"/>
          <w:bCs/>
          <w:sz w:val="24"/>
          <w:szCs w:val="24"/>
        </w:rPr>
      </w:pPr>
      <w:r w:rsidRPr="00610383">
        <w:rPr>
          <w:rFonts w:eastAsia="Times New Roman"/>
          <w:bCs/>
          <w:sz w:val="24"/>
          <w:szCs w:val="24"/>
        </w:rPr>
        <w:t>V</w:t>
      </w:r>
      <w:r>
        <w:rPr>
          <w:rFonts w:eastAsia="Times New Roman"/>
          <w:bCs/>
          <w:sz w:val="24"/>
          <w:szCs w:val="24"/>
        </w:rPr>
        <w:t>alsts policijas koledža – studiju virziena</w:t>
      </w:r>
      <w:r w:rsidRPr="00610383">
        <w:rPr>
          <w:rFonts w:eastAsia="Times New Roman"/>
          <w:bCs/>
          <w:sz w:val="24"/>
          <w:szCs w:val="24"/>
        </w:rPr>
        <w:t xml:space="preserve"> “Iekšējā drošība un civilā aizsardzība” īsā cikla augstākās izglītības </w:t>
      </w:r>
      <w:r>
        <w:rPr>
          <w:rFonts w:eastAsia="Times New Roman"/>
          <w:bCs/>
          <w:sz w:val="24"/>
          <w:szCs w:val="24"/>
        </w:rPr>
        <w:t xml:space="preserve">studiju </w:t>
      </w:r>
      <w:r w:rsidRPr="00610383">
        <w:rPr>
          <w:rFonts w:eastAsia="Times New Roman"/>
          <w:bCs/>
          <w:sz w:val="24"/>
          <w:szCs w:val="24"/>
        </w:rPr>
        <w:t>programmas “Policijas darbs” īstenošan</w:t>
      </w:r>
      <w:r>
        <w:rPr>
          <w:rFonts w:eastAsia="Times New Roman"/>
          <w:bCs/>
          <w:sz w:val="24"/>
          <w:szCs w:val="24"/>
        </w:rPr>
        <w:t>a</w:t>
      </w:r>
      <w:r w:rsidRPr="00610383">
        <w:rPr>
          <w:rFonts w:eastAsia="Times New Roman"/>
          <w:bCs/>
          <w:sz w:val="24"/>
          <w:szCs w:val="24"/>
        </w:rPr>
        <w:t>;</w:t>
      </w:r>
    </w:p>
    <w:p w14:paraId="4AEB5F4E" w14:textId="77777777" w:rsidR="00143908" w:rsidRPr="00610383" w:rsidRDefault="00143908" w:rsidP="00143908">
      <w:pPr>
        <w:pStyle w:val="ListParagraph"/>
        <w:numPr>
          <w:ilvl w:val="6"/>
          <w:numId w:val="6"/>
        </w:numPr>
        <w:ind w:left="851" w:hanging="425"/>
        <w:jc w:val="both"/>
        <w:rPr>
          <w:rFonts w:eastAsia="Times New Roman"/>
          <w:bCs/>
          <w:sz w:val="24"/>
          <w:szCs w:val="24"/>
        </w:rPr>
      </w:pPr>
      <w:r>
        <w:rPr>
          <w:rFonts w:eastAsia="Times New Roman"/>
          <w:bCs/>
          <w:sz w:val="24"/>
          <w:szCs w:val="24"/>
        </w:rPr>
        <w:t>Rīgas Stradiņa universitāte</w:t>
      </w:r>
      <w:r w:rsidRPr="00610383">
        <w:rPr>
          <w:rFonts w:eastAsia="Times New Roman"/>
          <w:bCs/>
          <w:sz w:val="24"/>
          <w:szCs w:val="24"/>
        </w:rPr>
        <w:t xml:space="preserve"> </w:t>
      </w:r>
      <w:r>
        <w:rPr>
          <w:rFonts w:eastAsia="Times New Roman"/>
          <w:bCs/>
          <w:sz w:val="24"/>
          <w:szCs w:val="24"/>
        </w:rPr>
        <w:t xml:space="preserve">– </w:t>
      </w:r>
      <w:r w:rsidRPr="00610383">
        <w:rPr>
          <w:rFonts w:eastAsia="Times New Roman"/>
          <w:bCs/>
          <w:sz w:val="24"/>
          <w:szCs w:val="24"/>
        </w:rPr>
        <w:t>studiju virziena “Iekšējā drošība un civilā aizsardzība”</w:t>
      </w:r>
      <w:r w:rsidRPr="00276E0F">
        <w:rPr>
          <w:rFonts w:eastAsia="Times New Roman"/>
          <w:bCs/>
          <w:sz w:val="24"/>
          <w:szCs w:val="24"/>
        </w:rPr>
        <w:t xml:space="preserve"> pirmā cikla augstākās izglītības </w:t>
      </w:r>
      <w:r>
        <w:rPr>
          <w:rFonts w:eastAsia="Times New Roman"/>
          <w:bCs/>
          <w:sz w:val="24"/>
          <w:szCs w:val="24"/>
        </w:rPr>
        <w:t xml:space="preserve">studiju </w:t>
      </w:r>
      <w:r w:rsidRPr="00276E0F">
        <w:rPr>
          <w:rFonts w:eastAsia="Times New Roman"/>
          <w:bCs/>
          <w:sz w:val="24"/>
          <w:szCs w:val="24"/>
        </w:rPr>
        <w:t>programma</w:t>
      </w:r>
      <w:r>
        <w:rPr>
          <w:rFonts w:eastAsia="Times New Roman"/>
          <w:bCs/>
          <w:sz w:val="24"/>
          <w:szCs w:val="24"/>
        </w:rPr>
        <w:t>s</w:t>
      </w:r>
      <w:r w:rsidRPr="00276E0F">
        <w:rPr>
          <w:rFonts w:eastAsia="Times New Roman"/>
          <w:bCs/>
          <w:sz w:val="24"/>
          <w:szCs w:val="24"/>
        </w:rPr>
        <w:t xml:space="preserve">  </w:t>
      </w:r>
      <w:r>
        <w:rPr>
          <w:rFonts w:eastAsia="Times New Roman"/>
          <w:bCs/>
          <w:sz w:val="24"/>
          <w:szCs w:val="24"/>
        </w:rPr>
        <w:t>“</w:t>
      </w:r>
      <w:r w:rsidRPr="00276E0F">
        <w:rPr>
          <w:rFonts w:eastAsia="Times New Roman"/>
          <w:bCs/>
          <w:sz w:val="24"/>
          <w:szCs w:val="24"/>
        </w:rPr>
        <w:t>Policijas darbs</w:t>
      </w:r>
      <w:r>
        <w:rPr>
          <w:rFonts w:eastAsia="Times New Roman"/>
          <w:bCs/>
          <w:sz w:val="24"/>
          <w:szCs w:val="24"/>
        </w:rPr>
        <w:t xml:space="preserve">”, </w:t>
      </w:r>
      <w:r w:rsidRPr="00276E0F">
        <w:rPr>
          <w:rFonts w:eastAsia="Times New Roman"/>
          <w:bCs/>
          <w:sz w:val="24"/>
          <w:szCs w:val="24"/>
        </w:rPr>
        <w:t xml:space="preserve">  </w:t>
      </w:r>
      <w:r w:rsidRPr="00610383">
        <w:rPr>
          <w:rFonts w:eastAsia="Times New Roman"/>
          <w:bCs/>
          <w:sz w:val="24"/>
          <w:szCs w:val="24"/>
        </w:rPr>
        <w:t xml:space="preserve"> </w:t>
      </w:r>
      <w:r>
        <w:rPr>
          <w:rFonts w:eastAsia="Times New Roman"/>
          <w:bCs/>
          <w:sz w:val="24"/>
          <w:szCs w:val="24"/>
        </w:rPr>
        <w:t>otrā cikla</w:t>
      </w:r>
      <w:r w:rsidRPr="00610383">
        <w:rPr>
          <w:rFonts w:eastAsia="Times New Roman"/>
          <w:bCs/>
          <w:sz w:val="24"/>
          <w:szCs w:val="24"/>
        </w:rPr>
        <w:t xml:space="preserve"> </w:t>
      </w:r>
      <w:r w:rsidRPr="00276E0F">
        <w:rPr>
          <w:rFonts w:eastAsia="Times New Roman"/>
          <w:bCs/>
          <w:sz w:val="24"/>
          <w:szCs w:val="24"/>
        </w:rPr>
        <w:t xml:space="preserve">augstākās izglītības </w:t>
      </w:r>
      <w:r>
        <w:rPr>
          <w:rFonts w:eastAsia="Times New Roman"/>
          <w:bCs/>
          <w:sz w:val="24"/>
          <w:szCs w:val="24"/>
        </w:rPr>
        <w:t xml:space="preserve">studiju </w:t>
      </w:r>
      <w:r w:rsidRPr="00276E0F">
        <w:rPr>
          <w:rFonts w:eastAsia="Times New Roman"/>
          <w:bCs/>
          <w:sz w:val="24"/>
          <w:szCs w:val="24"/>
        </w:rPr>
        <w:t>programma</w:t>
      </w:r>
      <w:r>
        <w:rPr>
          <w:rFonts w:eastAsia="Times New Roman"/>
          <w:bCs/>
          <w:sz w:val="24"/>
          <w:szCs w:val="24"/>
        </w:rPr>
        <w:t>s</w:t>
      </w:r>
      <w:r w:rsidRPr="00276E0F">
        <w:rPr>
          <w:rFonts w:eastAsia="Times New Roman"/>
          <w:bCs/>
          <w:sz w:val="24"/>
          <w:szCs w:val="24"/>
        </w:rPr>
        <w:t xml:space="preserve"> </w:t>
      </w:r>
      <w:r w:rsidRPr="00610383">
        <w:rPr>
          <w:rFonts w:eastAsia="Times New Roman"/>
          <w:bCs/>
          <w:sz w:val="24"/>
          <w:szCs w:val="24"/>
        </w:rPr>
        <w:t>“Ekonomiskā drošība”</w:t>
      </w:r>
      <w:r>
        <w:rPr>
          <w:rFonts w:eastAsia="Times New Roman"/>
          <w:bCs/>
          <w:sz w:val="24"/>
          <w:szCs w:val="24"/>
        </w:rPr>
        <w:t xml:space="preserve"> apakšprogrammas “Ekonomiskās drošības aizsardzība”</w:t>
      </w:r>
      <w:r w:rsidRPr="00610383">
        <w:rPr>
          <w:rFonts w:eastAsia="Times New Roman"/>
          <w:bCs/>
          <w:sz w:val="24"/>
          <w:szCs w:val="24"/>
        </w:rPr>
        <w:t xml:space="preserve"> īstenošan</w:t>
      </w:r>
      <w:r>
        <w:rPr>
          <w:rFonts w:eastAsia="Times New Roman"/>
          <w:bCs/>
          <w:sz w:val="24"/>
          <w:szCs w:val="24"/>
        </w:rPr>
        <w:t>a</w:t>
      </w:r>
      <w:r w:rsidRPr="00610383">
        <w:rPr>
          <w:rFonts w:eastAsia="Times New Roman"/>
          <w:bCs/>
          <w:sz w:val="24"/>
          <w:szCs w:val="24"/>
        </w:rPr>
        <w:t>;</w:t>
      </w:r>
    </w:p>
    <w:p w14:paraId="42B41292" w14:textId="77777777" w:rsidR="00143908" w:rsidRDefault="00143908" w:rsidP="00143908">
      <w:pPr>
        <w:pStyle w:val="ListParagraph"/>
        <w:numPr>
          <w:ilvl w:val="6"/>
          <w:numId w:val="6"/>
        </w:numPr>
        <w:ind w:left="851" w:hanging="425"/>
        <w:jc w:val="both"/>
        <w:rPr>
          <w:rFonts w:eastAsia="Times New Roman"/>
          <w:bCs/>
          <w:sz w:val="24"/>
          <w:szCs w:val="24"/>
        </w:rPr>
      </w:pPr>
      <w:r>
        <w:rPr>
          <w:rFonts w:eastAsia="Times New Roman"/>
          <w:bCs/>
          <w:sz w:val="24"/>
          <w:szCs w:val="24"/>
        </w:rPr>
        <w:t xml:space="preserve">Latvijas Universitāte – </w:t>
      </w:r>
      <w:r w:rsidRPr="00610383">
        <w:rPr>
          <w:rFonts w:eastAsia="Times New Roman"/>
          <w:bCs/>
          <w:sz w:val="24"/>
          <w:szCs w:val="24"/>
        </w:rPr>
        <w:t xml:space="preserve">studiju virziena “Tiesību zinātne” </w:t>
      </w:r>
      <w:r>
        <w:rPr>
          <w:rFonts w:eastAsia="Times New Roman"/>
          <w:bCs/>
          <w:sz w:val="24"/>
          <w:szCs w:val="24"/>
        </w:rPr>
        <w:t>pirmā cikla</w:t>
      </w:r>
      <w:r w:rsidRPr="00610383">
        <w:rPr>
          <w:rFonts w:eastAsia="Times New Roman"/>
          <w:bCs/>
          <w:sz w:val="24"/>
          <w:szCs w:val="24"/>
        </w:rPr>
        <w:t xml:space="preserve"> augstākās izglītības </w:t>
      </w:r>
      <w:r>
        <w:rPr>
          <w:rFonts w:eastAsia="Times New Roman"/>
          <w:bCs/>
          <w:sz w:val="24"/>
          <w:szCs w:val="24"/>
        </w:rPr>
        <w:t xml:space="preserve">studiju </w:t>
      </w:r>
      <w:r w:rsidRPr="00610383">
        <w:rPr>
          <w:rFonts w:eastAsia="Times New Roman"/>
          <w:bCs/>
          <w:sz w:val="24"/>
          <w:szCs w:val="24"/>
        </w:rPr>
        <w:t xml:space="preserve">programmas “Pirmstiesas izmeklēšana” un </w:t>
      </w:r>
      <w:r>
        <w:rPr>
          <w:rFonts w:eastAsia="Times New Roman"/>
          <w:bCs/>
          <w:sz w:val="24"/>
          <w:szCs w:val="24"/>
        </w:rPr>
        <w:t>otrā cikla</w:t>
      </w:r>
      <w:r w:rsidRPr="00610383">
        <w:rPr>
          <w:rFonts w:eastAsia="Times New Roman"/>
          <w:bCs/>
          <w:sz w:val="24"/>
          <w:szCs w:val="24"/>
        </w:rPr>
        <w:t xml:space="preserve"> </w:t>
      </w:r>
      <w:r>
        <w:rPr>
          <w:rFonts w:eastAsia="Times New Roman"/>
          <w:bCs/>
          <w:sz w:val="24"/>
          <w:szCs w:val="24"/>
        </w:rPr>
        <w:t xml:space="preserve">augstākās izglītības studiju </w:t>
      </w:r>
      <w:r w:rsidRPr="00610383">
        <w:rPr>
          <w:rFonts w:eastAsia="Times New Roman"/>
          <w:bCs/>
          <w:sz w:val="24"/>
          <w:szCs w:val="24"/>
        </w:rPr>
        <w:t>programm</w:t>
      </w:r>
      <w:r>
        <w:rPr>
          <w:rFonts w:eastAsia="Times New Roman"/>
          <w:bCs/>
          <w:sz w:val="24"/>
          <w:szCs w:val="24"/>
        </w:rPr>
        <w:t>as</w:t>
      </w:r>
      <w:r w:rsidRPr="00610383">
        <w:rPr>
          <w:rFonts w:eastAsia="Times New Roman"/>
          <w:bCs/>
          <w:sz w:val="24"/>
          <w:szCs w:val="24"/>
        </w:rPr>
        <w:t xml:space="preserve"> “Pirmstiesas izmeklēšana”, kā arī studiju virziena “Vadība, administrēšana un nekustamo īpašumu pārvaldība” </w:t>
      </w:r>
      <w:r>
        <w:rPr>
          <w:rFonts w:eastAsia="Times New Roman"/>
          <w:bCs/>
          <w:sz w:val="24"/>
          <w:szCs w:val="24"/>
        </w:rPr>
        <w:t xml:space="preserve">otrā cikla augstākās izglītības </w:t>
      </w:r>
      <w:r w:rsidRPr="00016BFD">
        <w:rPr>
          <w:rFonts w:eastAsia="Times New Roman"/>
          <w:bCs/>
          <w:sz w:val="24"/>
          <w:szCs w:val="24"/>
        </w:rPr>
        <w:t xml:space="preserve">studiju programmas “Sabiedrības vadība” apakšprogrammas "Tiesībaizsardzības, kriminālsodu izpildes un glābšanas dienestu vadība" </w:t>
      </w:r>
      <w:r w:rsidRPr="00610383">
        <w:rPr>
          <w:rFonts w:eastAsia="Times New Roman"/>
          <w:bCs/>
          <w:sz w:val="24"/>
          <w:szCs w:val="24"/>
        </w:rPr>
        <w:t xml:space="preserve"> īstenošan</w:t>
      </w:r>
      <w:r>
        <w:rPr>
          <w:rFonts w:eastAsia="Times New Roman"/>
          <w:bCs/>
          <w:sz w:val="24"/>
          <w:szCs w:val="24"/>
        </w:rPr>
        <w:t>a</w:t>
      </w:r>
      <w:r w:rsidRPr="00610383">
        <w:rPr>
          <w:rFonts w:eastAsia="Times New Roman"/>
          <w:bCs/>
          <w:sz w:val="24"/>
          <w:szCs w:val="24"/>
        </w:rPr>
        <w:t>.</w:t>
      </w:r>
    </w:p>
    <w:p w14:paraId="12646C37" w14:textId="77777777" w:rsidR="00423A9B" w:rsidRDefault="00423A9B" w:rsidP="00143908">
      <w:pPr>
        <w:pStyle w:val="ListParagraph"/>
        <w:ind w:left="851"/>
        <w:jc w:val="both"/>
        <w:rPr>
          <w:rFonts w:eastAsia="Times New Roman"/>
          <w:bCs/>
          <w:sz w:val="24"/>
          <w:szCs w:val="24"/>
        </w:rPr>
      </w:pPr>
    </w:p>
    <w:p w14:paraId="1B96393F" w14:textId="3198279D" w:rsidR="00E87A41" w:rsidRDefault="00E87A41" w:rsidP="00E87A41">
      <w:pPr>
        <w:spacing w:after="0" w:line="240" w:lineRule="auto"/>
        <w:ind w:firstLine="142"/>
        <w:jc w:val="both"/>
        <w:rPr>
          <w:rFonts w:ascii="Times New Roman" w:hAnsi="Times New Roman" w:cs="Times New Roman"/>
          <w:sz w:val="24"/>
          <w:szCs w:val="24"/>
        </w:rPr>
      </w:pPr>
      <w:r>
        <w:rPr>
          <w:rFonts w:eastAsia="Times New Roman"/>
          <w:bCs/>
          <w:sz w:val="24"/>
          <w:szCs w:val="24"/>
        </w:rPr>
        <w:t xml:space="preserve">          </w:t>
      </w:r>
      <w:r w:rsidRPr="00E87A41">
        <w:rPr>
          <w:rFonts w:ascii="Times New Roman" w:eastAsia="Times New Roman" w:hAnsi="Times New Roman" w:cs="Times New Roman"/>
          <w:bCs/>
          <w:sz w:val="24"/>
          <w:szCs w:val="24"/>
          <w:lang w:eastAsia="lv-LV"/>
        </w:rPr>
        <w:t>[4]</w:t>
      </w:r>
      <w:r>
        <w:rPr>
          <w:rFonts w:eastAsia="Times New Roman"/>
          <w:bCs/>
          <w:sz w:val="24"/>
          <w:szCs w:val="24"/>
        </w:rPr>
        <w:t xml:space="preserve"> </w:t>
      </w:r>
      <w:r>
        <w:rPr>
          <w:rFonts w:ascii="Times New Roman" w:hAnsi="Times New Roman" w:cs="Times New Roman"/>
          <w:sz w:val="24"/>
          <w:szCs w:val="24"/>
        </w:rPr>
        <w:t>Saskaņā ar Studiju programmu padomes lēmumu konsorcija IDA augstākās izglītības iestādes izveidoja starpinstitūciju darba grupas, kuras nodrošināja studiju programmu izstrādi.</w:t>
      </w:r>
    </w:p>
    <w:p w14:paraId="35347D44" w14:textId="77777777" w:rsidR="00423A9B" w:rsidRDefault="00423A9B" w:rsidP="00E87A41">
      <w:pPr>
        <w:spacing w:after="0" w:line="240" w:lineRule="auto"/>
        <w:ind w:firstLine="142"/>
        <w:jc w:val="both"/>
        <w:rPr>
          <w:rFonts w:ascii="Times New Roman" w:hAnsi="Times New Roman" w:cs="Times New Roman"/>
          <w:sz w:val="24"/>
          <w:szCs w:val="24"/>
        </w:rPr>
      </w:pPr>
    </w:p>
    <w:p w14:paraId="545C80CE" w14:textId="7C6548B1" w:rsidR="00143908" w:rsidRDefault="00D019C4" w:rsidP="00143908">
      <w:pPr>
        <w:pStyle w:val="NormalWeb"/>
        <w:spacing w:before="0" w:beforeAutospacing="0" w:after="0" w:afterAutospacing="0"/>
        <w:jc w:val="both"/>
        <w:rPr>
          <w:b/>
        </w:rPr>
      </w:pPr>
      <w:r>
        <w:t xml:space="preserve">            [5] </w:t>
      </w:r>
      <w:r w:rsidR="00E87A41">
        <w:t xml:space="preserve">Saskaņā ar konsorcija </w:t>
      </w:r>
      <w:r>
        <w:t xml:space="preserve">IDA </w:t>
      </w:r>
      <w:r w:rsidR="00E87A41">
        <w:t xml:space="preserve">dibināšanas līguma 5.1.8. apakšpunktu </w:t>
      </w:r>
      <w:r>
        <w:t xml:space="preserve">konsorcija </w:t>
      </w:r>
      <w:r w:rsidR="00E87A41">
        <w:t>IDA Stratēģiskās uzraudzības padome</w:t>
      </w:r>
      <w:r>
        <w:t xml:space="preserve"> </w:t>
      </w:r>
      <w:r w:rsidRPr="00423A9B">
        <w:rPr>
          <w:b/>
        </w:rPr>
        <w:t>saskaņoja</w:t>
      </w:r>
      <w:r w:rsidR="00E87A41">
        <w:t xml:space="preserve"> šād</w:t>
      </w:r>
      <w:r w:rsidR="00363F84">
        <w:t>us</w:t>
      </w:r>
      <w:r w:rsidR="00E87A41">
        <w:t xml:space="preserve"> </w:t>
      </w:r>
      <w:r>
        <w:t xml:space="preserve">konsorcija </w:t>
      </w:r>
      <w:r w:rsidR="00E87A41">
        <w:t xml:space="preserve">IDA </w:t>
      </w:r>
      <w:r w:rsidR="00363F84">
        <w:t>S</w:t>
      </w:r>
      <w:r w:rsidR="00E87A41">
        <w:t>tudiju programmu</w:t>
      </w:r>
      <w:r w:rsidR="00363F84">
        <w:t xml:space="preserve"> padomē atbalstītos </w:t>
      </w:r>
      <w:r w:rsidR="00363F84" w:rsidRPr="00423A9B">
        <w:rPr>
          <w:b/>
        </w:rPr>
        <w:t>studiju programmu projektus</w:t>
      </w:r>
      <w:r w:rsidR="00E87A41" w:rsidRPr="00423A9B">
        <w:rPr>
          <w:b/>
        </w:rPr>
        <w:t xml:space="preserve"> un to pavadošo dokumentu projektus:</w:t>
      </w:r>
      <w:r w:rsidR="00363F84" w:rsidRPr="00423A9B">
        <w:rPr>
          <w:b/>
        </w:rPr>
        <w:tab/>
      </w:r>
    </w:p>
    <w:p w14:paraId="38AB6E23" w14:textId="77777777" w:rsidR="00143908" w:rsidRDefault="00143908" w:rsidP="00143908">
      <w:pPr>
        <w:pStyle w:val="NormalWeb"/>
        <w:numPr>
          <w:ilvl w:val="0"/>
          <w:numId w:val="18"/>
        </w:numPr>
        <w:spacing w:before="0" w:beforeAutospacing="0" w:after="0" w:afterAutospacing="0"/>
        <w:jc w:val="both"/>
      </w:pPr>
      <w:r>
        <w:t>īsā cikla profesionālās augstākās izglītības studiju programma “Policijas darbs”;</w:t>
      </w:r>
    </w:p>
    <w:p w14:paraId="3F958D27" w14:textId="77777777" w:rsidR="00143908" w:rsidRDefault="00143908" w:rsidP="00143908">
      <w:pPr>
        <w:pStyle w:val="NormalWeb"/>
        <w:numPr>
          <w:ilvl w:val="0"/>
          <w:numId w:val="18"/>
        </w:numPr>
        <w:spacing w:before="0" w:beforeAutospacing="0" w:after="0" w:afterAutospacing="0"/>
        <w:jc w:val="both"/>
      </w:pPr>
      <w:r>
        <w:t>pirmā cikla (pēctecīga īsā cikla) profesionālās augstākās izglītības studiju programma “Policijas darbs”;</w:t>
      </w:r>
    </w:p>
    <w:p w14:paraId="6754DFD7" w14:textId="77777777" w:rsidR="00143908" w:rsidRDefault="00143908" w:rsidP="00143908">
      <w:pPr>
        <w:pStyle w:val="NormalWeb"/>
        <w:numPr>
          <w:ilvl w:val="0"/>
          <w:numId w:val="18"/>
        </w:numPr>
        <w:spacing w:before="0" w:beforeAutospacing="0" w:after="0" w:afterAutospacing="0"/>
        <w:jc w:val="both"/>
      </w:pPr>
      <w:r>
        <w:t>pirmā cikla augstākās izglītības studiju programma “Pirmstiesas izmeklēšana”;</w:t>
      </w:r>
    </w:p>
    <w:p w14:paraId="3E1C30AB" w14:textId="77777777" w:rsidR="00143908" w:rsidRDefault="00143908" w:rsidP="00143908">
      <w:pPr>
        <w:pStyle w:val="NormalWeb"/>
        <w:numPr>
          <w:ilvl w:val="0"/>
          <w:numId w:val="18"/>
        </w:numPr>
        <w:spacing w:before="0" w:beforeAutospacing="0" w:after="0" w:afterAutospacing="0"/>
        <w:jc w:val="both"/>
      </w:pPr>
      <w:r>
        <w:t>otrā cikla augstākās izglītības studiju programma “Pirmstiesas izmeklēšana”;</w:t>
      </w:r>
    </w:p>
    <w:p w14:paraId="5A83E9BC" w14:textId="23AD0C02" w:rsidR="00143908" w:rsidRDefault="00143908" w:rsidP="00143908">
      <w:pPr>
        <w:pStyle w:val="NormalWeb"/>
        <w:numPr>
          <w:ilvl w:val="0"/>
          <w:numId w:val="18"/>
        </w:numPr>
        <w:spacing w:before="0" w:beforeAutospacing="0" w:after="0" w:afterAutospacing="0"/>
        <w:jc w:val="both"/>
      </w:pPr>
      <w:r w:rsidRPr="00016BFD">
        <w:t>otrā cikla augstākās izglītības studiju programmas “Ekonomiskā drošība” apakšprogramma “Ekonomiskās drošības aizsardzība”</w:t>
      </w:r>
      <w:r>
        <w:t>;</w:t>
      </w:r>
      <w:r>
        <w:tab/>
      </w:r>
      <w:r>
        <w:tab/>
      </w:r>
      <w:r>
        <w:tab/>
      </w:r>
      <w:r>
        <w:tab/>
      </w:r>
    </w:p>
    <w:p w14:paraId="11AAB46E" w14:textId="40B273A8" w:rsidR="00143908" w:rsidRDefault="00143908" w:rsidP="00143908">
      <w:pPr>
        <w:pStyle w:val="NormalWeb"/>
        <w:numPr>
          <w:ilvl w:val="0"/>
          <w:numId w:val="18"/>
        </w:numPr>
        <w:spacing w:before="0" w:beforeAutospacing="0" w:after="0" w:afterAutospacing="0"/>
        <w:jc w:val="both"/>
      </w:pPr>
      <w:r w:rsidRPr="00016BFD">
        <w:t>otrā cikla augstākās izglītības studiju programmas “Sabiedrības vadība” apakšprogramma "Tiesībaizsardzības, kriminālsodu izpildes un glābšanas dienestu vadība"</w:t>
      </w:r>
      <w:r>
        <w:t>,</w:t>
      </w:r>
    </w:p>
    <w:p w14:paraId="23D81712" w14:textId="7D660CCB" w:rsidR="00423A9B" w:rsidRDefault="00143908" w:rsidP="00143908">
      <w:pPr>
        <w:pStyle w:val="NormalWeb"/>
        <w:spacing w:before="0" w:beforeAutospacing="0" w:after="0" w:afterAutospacing="0"/>
        <w:jc w:val="both"/>
        <w:rPr>
          <w:b/>
        </w:rPr>
      </w:pPr>
      <w:r>
        <w:t xml:space="preserve">kā arī </w:t>
      </w:r>
      <w:r>
        <w:rPr>
          <w:b/>
          <w:bCs/>
        </w:rPr>
        <w:t xml:space="preserve">atbalstīja </w:t>
      </w:r>
      <w:r w:rsidRPr="00423A9B">
        <w:rPr>
          <w:b/>
        </w:rPr>
        <w:t>to tālāko virzību saskaņošanai konsorcija IDA augstākās izglītības iestāžu lēmējinstitūcijās un secīgu nosūtīšanu Augstākās izglītības kvalitātes aģentūrai</w:t>
      </w:r>
    </w:p>
    <w:p w14:paraId="4F05C46D" w14:textId="77777777" w:rsidR="00143908" w:rsidRDefault="00143908" w:rsidP="00143908">
      <w:pPr>
        <w:pStyle w:val="NormalWeb"/>
        <w:spacing w:before="0" w:beforeAutospacing="0" w:after="0" w:afterAutospacing="0"/>
        <w:jc w:val="both"/>
      </w:pPr>
    </w:p>
    <w:p w14:paraId="2D1A745D" w14:textId="1D0746BB" w:rsidR="00375A99" w:rsidRDefault="0055448B" w:rsidP="00235E9B">
      <w:pPr>
        <w:spacing w:after="0" w:line="240" w:lineRule="auto"/>
        <w:jc w:val="both"/>
        <w:rPr>
          <w:rFonts w:ascii="Times New Roman" w:eastAsia="Calibri" w:hAnsi="Times New Roman" w:cs="Times New Roman"/>
          <w:sz w:val="24"/>
          <w:szCs w:val="28"/>
        </w:rPr>
      </w:pPr>
      <w:r>
        <w:rPr>
          <w:rFonts w:ascii="Times New Roman" w:eastAsia="Calibri" w:hAnsi="Times New Roman" w:cs="Times New Roman"/>
          <w:sz w:val="24"/>
          <w:szCs w:val="28"/>
        </w:rPr>
        <w:t xml:space="preserve">         </w:t>
      </w:r>
      <w:r w:rsidR="00435098" w:rsidRPr="00235E9B">
        <w:rPr>
          <w:rFonts w:ascii="Times New Roman" w:eastAsia="Calibri" w:hAnsi="Times New Roman" w:cs="Times New Roman"/>
          <w:sz w:val="24"/>
          <w:szCs w:val="28"/>
        </w:rPr>
        <w:t>[</w:t>
      </w:r>
      <w:r w:rsidR="00D019C4">
        <w:rPr>
          <w:rFonts w:ascii="Times New Roman" w:eastAsia="Calibri" w:hAnsi="Times New Roman" w:cs="Times New Roman"/>
          <w:sz w:val="24"/>
          <w:szCs w:val="28"/>
        </w:rPr>
        <w:t>6</w:t>
      </w:r>
      <w:r w:rsidR="00435098" w:rsidRPr="00235E9B">
        <w:rPr>
          <w:rFonts w:ascii="Times New Roman" w:eastAsia="Calibri" w:hAnsi="Times New Roman" w:cs="Times New Roman"/>
          <w:sz w:val="24"/>
          <w:szCs w:val="28"/>
        </w:rPr>
        <w:t>] Lai nodrošinātu jaunu studiju programmu izstrādi un licencēšanu, kā arī esošo studiju programmu pilnveidošanu, Iekšlietu ministrija</w:t>
      </w:r>
      <w:r w:rsidR="00375A99">
        <w:rPr>
          <w:rFonts w:ascii="Times New Roman" w:eastAsia="Calibri" w:hAnsi="Times New Roman" w:cs="Times New Roman"/>
          <w:sz w:val="24"/>
          <w:szCs w:val="28"/>
        </w:rPr>
        <w:t xml:space="preserve">, pamatojoties uz Ministru kabineta </w:t>
      </w:r>
      <w:r w:rsidR="00375A99" w:rsidRPr="00235E9B">
        <w:rPr>
          <w:rFonts w:ascii="Times New Roman" w:eastAsia="Calibri" w:hAnsi="Times New Roman" w:cs="Times New Roman"/>
          <w:sz w:val="24"/>
          <w:szCs w:val="28"/>
        </w:rPr>
        <w:t>2006. gada 12. decembra noteikumu Nr.994 “Kārtība, kādā augstskolas un koledžas tiek finansētas no valsts budžeta līdzekļiem”</w:t>
      </w:r>
      <w:r w:rsidR="00D019C4">
        <w:rPr>
          <w:rFonts w:ascii="Times New Roman" w:eastAsia="Calibri" w:hAnsi="Times New Roman" w:cs="Times New Roman"/>
          <w:sz w:val="24"/>
          <w:szCs w:val="28"/>
        </w:rPr>
        <w:t xml:space="preserve">4. un </w:t>
      </w:r>
      <w:r w:rsidR="00375A99" w:rsidRPr="00235E9B">
        <w:rPr>
          <w:rFonts w:ascii="Times New Roman" w:eastAsia="Calibri" w:hAnsi="Times New Roman" w:cs="Times New Roman"/>
          <w:sz w:val="24"/>
          <w:szCs w:val="28"/>
        </w:rPr>
        <w:t>5.punktu</w:t>
      </w:r>
      <w:r w:rsidR="00375A99">
        <w:rPr>
          <w:rFonts w:ascii="Times New Roman" w:eastAsia="Calibri" w:hAnsi="Times New Roman" w:cs="Times New Roman"/>
          <w:sz w:val="24"/>
          <w:szCs w:val="28"/>
        </w:rPr>
        <w:t>,</w:t>
      </w:r>
      <w:r w:rsidR="00435098" w:rsidRPr="00235E9B">
        <w:rPr>
          <w:rFonts w:ascii="Times New Roman" w:eastAsia="Calibri" w:hAnsi="Times New Roman" w:cs="Times New Roman"/>
          <w:sz w:val="24"/>
          <w:szCs w:val="28"/>
        </w:rPr>
        <w:t xml:space="preserve"> ir sagatavojusi un noslēgusi attiecīgas </w:t>
      </w:r>
      <w:r w:rsidR="00435098" w:rsidRPr="00235E9B">
        <w:rPr>
          <w:rFonts w:ascii="Times New Roman" w:eastAsia="Calibri" w:hAnsi="Times New Roman" w:cs="Times New Roman"/>
          <w:b/>
          <w:sz w:val="24"/>
          <w:szCs w:val="28"/>
        </w:rPr>
        <w:t xml:space="preserve">Vienošanās </w:t>
      </w:r>
      <w:r w:rsidR="00375A99" w:rsidRPr="00235E9B">
        <w:rPr>
          <w:rFonts w:ascii="Times New Roman" w:eastAsia="Calibri" w:hAnsi="Times New Roman" w:cs="Times New Roman"/>
          <w:b/>
          <w:sz w:val="24"/>
          <w:szCs w:val="28"/>
        </w:rPr>
        <w:t>pie 2022. gada 25. oktobrī noslēgtā konsorcija IDA dibināšanas līguma par konkrētiem mērķiem nepieciešamajiem vienreizēja rakstura izdevum</w:t>
      </w:r>
      <w:r w:rsidR="00375A99">
        <w:rPr>
          <w:rFonts w:ascii="Times New Roman" w:eastAsia="Calibri" w:hAnsi="Times New Roman" w:cs="Times New Roman"/>
          <w:b/>
          <w:sz w:val="24"/>
          <w:szCs w:val="28"/>
        </w:rPr>
        <w:t>iem</w:t>
      </w:r>
      <w:r w:rsidR="00375A99" w:rsidRPr="00235E9B">
        <w:rPr>
          <w:rFonts w:ascii="Times New Roman" w:eastAsia="Calibri" w:hAnsi="Times New Roman" w:cs="Times New Roman"/>
          <w:b/>
          <w:sz w:val="24"/>
          <w:szCs w:val="28"/>
        </w:rPr>
        <w:t xml:space="preserve"> </w:t>
      </w:r>
      <w:r w:rsidR="00375A99">
        <w:rPr>
          <w:rFonts w:ascii="Times New Roman" w:eastAsia="Calibri" w:hAnsi="Times New Roman" w:cs="Times New Roman"/>
          <w:sz w:val="24"/>
          <w:szCs w:val="28"/>
        </w:rPr>
        <w:t xml:space="preserve">– </w:t>
      </w:r>
      <w:r w:rsidR="00375A99" w:rsidRPr="0099549D">
        <w:rPr>
          <w:rFonts w:ascii="Times New Roman" w:eastAsia="Calibri" w:hAnsi="Times New Roman" w:cs="Times New Roman"/>
          <w:sz w:val="24"/>
          <w:szCs w:val="28"/>
        </w:rPr>
        <w:t>studiju programmu izstrād</w:t>
      </w:r>
      <w:r w:rsidR="00375A99">
        <w:rPr>
          <w:rFonts w:ascii="Times New Roman" w:eastAsia="Calibri" w:hAnsi="Times New Roman" w:cs="Times New Roman"/>
          <w:sz w:val="24"/>
          <w:szCs w:val="28"/>
        </w:rPr>
        <w:t xml:space="preserve">ei </w:t>
      </w:r>
      <w:r w:rsidR="00375A99" w:rsidRPr="00DB4654">
        <w:rPr>
          <w:rFonts w:ascii="Times New Roman" w:eastAsia="Calibri" w:hAnsi="Times New Roman" w:cs="Times New Roman"/>
          <w:sz w:val="24"/>
          <w:szCs w:val="28"/>
        </w:rPr>
        <w:t>(tai skaitā pilnveidošan</w:t>
      </w:r>
      <w:r w:rsidR="00375A99">
        <w:rPr>
          <w:rFonts w:ascii="Times New Roman" w:eastAsia="Calibri" w:hAnsi="Times New Roman" w:cs="Times New Roman"/>
          <w:sz w:val="24"/>
          <w:szCs w:val="28"/>
        </w:rPr>
        <w:t>ai</w:t>
      </w:r>
      <w:r w:rsidR="00375A99" w:rsidRPr="00DB4654">
        <w:rPr>
          <w:rFonts w:ascii="Times New Roman" w:eastAsia="Calibri" w:hAnsi="Times New Roman" w:cs="Times New Roman"/>
          <w:sz w:val="24"/>
          <w:szCs w:val="28"/>
        </w:rPr>
        <w:t>)</w:t>
      </w:r>
      <w:r w:rsidR="00375A99" w:rsidRPr="0099549D">
        <w:rPr>
          <w:rFonts w:ascii="Times New Roman" w:eastAsia="Calibri" w:hAnsi="Times New Roman" w:cs="Times New Roman"/>
          <w:sz w:val="24"/>
          <w:szCs w:val="28"/>
        </w:rPr>
        <w:t>,</w:t>
      </w:r>
      <w:r w:rsidR="00375A99" w:rsidRPr="00787A1B">
        <w:rPr>
          <w:rFonts w:ascii="Times New Roman" w:eastAsia="Calibri" w:hAnsi="Times New Roman" w:cs="Times New Roman"/>
          <w:sz w:val="24"/>
          <w:szCs w:val="28"/>
        </w:rPr>
        <w:t xml:space="preserve"> studiju virzienu novērtēšan</w:t>
      </w:r>
      <w:r w:rsidR="00375A99">
        <w:rPr>
          <w:rFonts w:ascii="Times New Roman" w:eastAsia="Calibri" w:hAnsi="Times New Roman" w:cs="Times New Roman"/>
          <w:sz w:val="24"/>
          <w:szCs w:val="28"/>
        </w:rPr>
        <w:t>ai</w:t>
      </w:r>
      <w:r w:rsidR="00375A99" w:rsidRPr="00787A1B">
        <w:rPr>
          <w:rFonts w:ascii="Times New Roman" w:eastAsia="Calibri" w:hAnsi="Times New Roman" w:cs="Times New Roman"/>
          <w:sz w:val="24"/>
          <w:szCs w:val="28"/>
        </w:rPr>
        <w:t xml:space="preserve"> un licencēšan</w:t>
      </w:r>
      <w:r w:rsidR="00375A99">
        <w:rPr>
          <w:rFonts w:ascii="Times New Roman" w:eastAsia="Calibri" w:hAnsi="Times New Roman" w:cs="Times New Roman"/>
          <w:sz w:val="24"/>
          <w:szCs w:val="28"/>
        </w:rPr>
        <w:t>ai – un to finansēšanas kārtību:</w:t>
      </w:r>
    </w:p>
    <w:p w14:paraId="6AEEDC63" w14:textId="77777777" w:rsidR="00375A99" w:rsidRDefault="00375A99" w:rsidP="00235E9B">
      <w:pPr>
        <w:spacing w:after="0" w:line="240" w:lineRule="auto"/>
        <w:jc w:val="both"/>
        <w:rPr>
          <w:rFonts w:ascii="Times New Roman" w:eastAsia="Calibri" w:hAnsi="Times New Roman" w:cs="Times New Roman"/>
          <w:sz w:val="24"/>
          <w:szCs w:val="28"/>
        </w:rPr>
      </w:pPr>
      <w:r>
        <w:rPr>
          <w:rFonts w:ascii="Times New Roman" w:eastAsia="Calibri" w:hAnsi="Times New Roman" w:cs="Times New Roman"/>
          <w:sz w:val="24"/>
          <w:szCs w:val="28"/>
        </w:rPr>
        <w:t>-</w:t>
      </w:r>
      <w:r w:rsidR="00435098" w:rsidRPr="00787A1B">
        <w:rPr>
          <w:rFonts w:ascii="Times New Roman" w:eastAsia="Calibri" w:hAnsi="Times New Roman" w:cs="Times New Roman"/>
          <w:sz w:val="24"/>
          <w:szCs w:val="28"/>
        </w:rPr>
        <w:t xml:space="preserve"> </w:t>
      </w:r>
      <w:r>
        <w:rPr>
          <w:rFonts w:ascii="Times New Roman" w:eastAsia="Calibri" w:hAnsi="Times New Roman" w:cs="Times New Roman"/>
          <w:sz w:val="24"/>
          <w:szCs w:val="28"/>
        </w:rPr>
        <w:t xml:space="preserve">ar </w:t>
      </w:r>
      <w:r w:rsidR="00435098" w:rsidRPr="0099549D">
        <w:rPr>
          <w:rFonts w:ascii="Times New Roman" w:eastAsia="Calibri" w:hAnsi="Times New Roman" w:cs="Times New Roman"/>
          <w:sz w:val="24"/>
          <w:szCs w:val="28"/>
        </w:rPr>
        <w:t>Rīgas Stradiņa universitāt</w:t>
      </w:r>
      <w:r w:rsidR="00435098">
        <w:rPr>
          <w:rFonts w:ascii="Times New Roman" w:eastAsia="Calibri" w:hAnsi="Times New Roman" w:cs="Times New Roman"/>
          <w:sz w:val="24"/>
          <w:szCs w:val="28"/>
        </w:rPr>
        <w:t>i</w:t>
      </w:r>
      <w:r>
        <w:rPr>
          <w:rFonts w:ascii="Times New Roman" w:eastAsia="Calibri" w:hAnsi="Times New Roman" w:cs="Times New Roman"/>
          <w:sz w:val="24"/>
          <w:szCs w:val="28"/>
        </w:rPr>
        <w:t>,</w:t>
      </w:r>
      <w:r w:rsidRPr="00375A99">
        <w:rPr>
          <w:rFonts w:ascii="Times New Roman" w:eastAsia="Calibri" w:hAnsi="Times New Roman" w:cs="Times New Roman"/>
          <w:sz w:val="24"/>
          <w:szCs w:val="28"/>
        </w:rPr>
        <w:t xml:space="preserve"> </w:t>
      </w:r>
      <w:r>
        <w:rPr>
          <w:rFonts w:ascii="Times New Roman" w:eastAsia="Calibri" w:hAnsi="Times New Roman" w:cs="Times New Roman"/>
          <w:sz w:val="24"/>
          <w:szCs w:val="28"/>
        </w:rPr>
        <w:t xml:space="preserve">paredzot piešķirt finansējumu šim mērķim ne vairāk kā </w:t>
      </w:r>
      <w:r w:rsidR="00936F6E">
        <w:rPr>
          <w:rFonts w:ascii="Times New Roman" w:eastAsia="Calibri" w:hAnsi="Times New Roman" w:cs="Times New Roman"/>
          <w:sz w:val="24"/>
          <w:szCs w:val="28"/>
        </w:rPr>
        <w:t xml:space="preserve">158 906 </w:t>
      </w:r>
      <w:r w:rsidRPr="00DB4654">
        <w:rPr>
          <w:rFonts w:ascii="Times New Roman" w:eastAsia="Calibri" w:hAnsi="Times New Roman" w:cs="Times New Roman"/>
          <w:i/>
          <w:sz w:val="24"/>
          <w:szCs w:val="28"/>
        </w:rPr>
        <w:t>euro</w:t>
      </w:r>
      <w:r>
        <w:rPr>
          <w:rFonts w:ascii="Times New Roman" w:eastAsia="Calibri" w:hAnsi="Times New Roman" w:cs="Times New Roman"/>
          <w:i/>
          <w:sz w:val="24"/>
          <w:szCs w:val="28"/>
        </w:rPr>
        <w:t>;</w:t>
      </w:r>
    </w:p>
    <w:p w14:paraId="6889C28A" w14:textId="3B68FDC8" w:rsidR="00375A99" w:rsidRPr="00235E9B" w:rsidRDefault="00435098" w:rsidP="00235E9B">
      <w:pPr>
        <w:spacing w:after="0" w:line="240" w:lineRule="auto"/>
        <w:jc w:val="both"/>
        <w:rPr>
          <w:rFonts w:ascii="Times New Roman" w:eastAsia="Calibri" w:hAnsi="Times New Roman" w:cs="Times New Roman"/>
          <w:sz w:val="24"/>
          <w:szCs w:val="28"/>
        </w:rPr>
      </w:pPr>
      <w:r w:rsidRPr="0099549D">
        <w:rPr>
          <w:rFonts w:ascii="Times New Roman" w:eastAsia="Calibri" w:hAnsi="Times New Roman" w:cs="Times New Roman"/>
          <w:sz w:val="24"/>
          <w:szCs w:val="28"/>
        </w:rPr>
        <w:t xml:space="preserve"> </w:t>
      </w:r>
      <w:r w:rsidR="00375A99">
        <w:rPr>
          <w:rFonts w:ascii="Times New Roman" w:eastAsia="Calibri" w:hAnsi="Times New Roman" w:cs="Times New Roman"/>
          <w:sz w:val="24"/>
          <w:szCs w:val="28"/>
        </w:rPr>
        <w:t xml:space="preserve">- ar </w:t>
      </w:r>
      <w:r w:rsidRPr="0099549D">
        <w:rPr>
          <w:rFonts w:ascii="Times New Roman" w:eastAsia="Calibri" w:hAnsi="Times New Roman" w:cs="Times New Roman"/>
          <w:sz w:val="24"/>
          <w:szCs w:val="28"/>
        </w:rPr>
        <w:t>Latvijas Universitāt</w:t>
      </w:r>
      <w:r>
        <w:rPr>
          <w:rFonts w:ascii="Times New Roman" w:eastAsia="Calibri" w:hAnsi="Times New Roman" w:cs="Times New Roman"/>
          <w:sz w:val="24"/>
          <w:szCs w:val="28"/>
        </w:rPr>
        <w:t>i</w:t>
      </w:r>
      <w:r w:rsidR="00375A99">
        <w:rPr>
          <w:rFonts w:ascii="Times New Roman" w:eastAsia="Calibri" w:hAnsi="Times New Roman" w:cs="Times New Roman"/>
          <w:sz w:val="24"/>
          <w:szCs w:val="28"/>
        </w:rPr>
        <w:t xml:space="preserve">, paredzot piešķirt finansējumu šim mērķim ne vairāk kā </w:t>
      </w:r>
      <w:r w:rsidR="00375A99" w:rsidRPr="00235E9B">
        <w:rPr>
          <w:rFonts w:ascii="Times New Roman" w:eastAsia="Calibri" w:hAnsi="Times New Roman" w:cs="Times New Roman"/>
          <w:sz w:val="24"/>
          <w:szCs w:val="28"/>
        </w:rPr>
        <w:t xml:space="preserve">290 852 </w:t>
      </w:r>
      <w:r w:rsidR="00375A99" w:rsidRPr="00235E9B">
        <w:rPr>
          <w:rFonts w:ascii="Times New Roman" w:eastAsia="Calibri" w:hAnsi="Times New Roman" w:cs="Times New Roman"/>
          <w:i/>
          <w:sz w:val="24"/>
          <w:szCs w:val="28"/>
        </w:rPr>
        <w:t>euro</w:t>
      </w:r>
      <w:r w:rsidR="00D019C4">
        <w:rPr>
          <w:rFonts w:ascii="Times New Roman" w:eastAsia="Calibri" w:hAnsi="Times New Roman" w:cs="Times New Roman"/>
          <w:i/>
          <w:sz w:val="24"/>
          <w:szCs w:val="28"/>
        </w:rPr>
        <w:t>.</w:t>
      </w:r>
    </w:p>
    <w:p w14:paraId="07F91CA6" w14:textId="77777777" w:rsidR="00435098" w:rsidRDefault="003049E0" w:rsidP="00435098">
      <w:pPr>
        <w:jc w:val="both"/>
        <w:rPr>
          <w:rFonts w:ascii="Times New Roman" w:eastAsia="Calibri" w:hAnsi="Times New Roman" w:cs="Times New Roman"/>
          <w:sz w:val="24"/>
          <w:szCs w:val="28"/>
        </w:rPr>
      </w:pPr>
      <w:r>
        <w:rPr>
          <w:rFonts w:ascii="Times New Roman" w:eastAsia="Calibri" w:hAnsi="Times New Roman" w:cs="Times New Roman"/>
          <w:sz w:val="24"/>
          <w:szCs w:val="28"/>
        </w:rPr>
        <w:lastRenderedPageBreak/>
        <w:t xml:space="preserve">        </w:t>
      </w:r>
      <w:r w:rsidR="00435098" w:rsidRPr="00787A1B">
        <w:rPr>
          <w:rFonts w:ascii="Times New Roman" w:eastAsia="Calibri" w:hAnsi="Times New Roman" w:cs="Times New Roman"/>
          <w:sz w:val="24"/>
          <w:szCs w:val="28"/>
        </w:rPr>
        <w:t>Atbilstoši Ministru kabineta lēmumam</w:t>
      </w:r>
      <w:r w:rsidR="00435098" w:rsidRPr="00787A1B">
        <w:rPr>
          <w:rFonts w:ascii="Times New Roman" w:eastAsia="Calibri" w:hAnsi="Times New Roman" w:cs="Times New Roman"/>
          <w:sz w:val="24"/>
          <w:szCs w:val="28"/>
          <w:vertAlign w:val="superscript"/>
        </w:rPr>
        <w:footnoteReference w:id="4"/>
      </w:r>
      <w:r w:rsidR="00435098" w:rsidRPr="00787A1B">
        <w:rPr>
          <w:rFonts w:ascii="Times New Roman" w:eastAsia="Calibri" w:hAnsi="Times New Roman" w:cs="Times New Roman"/>
          <w:b/>
          <w:bCs/>
          <w:kern w:val="36"/>
          <w:sz w:val="44"/>
          <w:szCs w:val="48"/>
          <w:lang w:eastAsia="lv-LV"/>
        </w:rPr>
        <w:t xml:space="preserve"> </w:t>
      </w:r>
      <w:r w:rsidR="00435098" w:rsidRPr="00787A1B">
        <w:rPr>
          <w:rFonts w:ascii="Times New Roman" w:eastAsia="Calibri" w:hAnsi="Times New Roman" w:cs="Times New Roman"/>
          <w:sz w:val="24"/>
          <w:szCs w:val="28"/>
        </w:rPr>
        <w:t xml:space="preserve">finansējums studiju programmu izstrādei, studiju virzienu novērtēšanai un licencēšanai </w:t>
      </w:r>
      <w:r w:rsidR="00435098" w:rsidRPr="00787A1B">
        <w:rPr>
          <w:rFonts w:ascii="Times New Roman" w:eastAsia="Calibri" w:hAnsi="Times New Roman" w:cs="Times New Roman"/>
          <w:i/>
          <w:sz w:val="24"/>
          <w:szCs w:val="28"/>
        </w:rPr>
        <w:t>ne vairāk kā 449 758 euro</w:t>
      </w:r>
      <w:r w:rsidR="00435098" w:rsidRPr="00787A1B">
        <w:rPr>
          <w:rFonts w:ascii="Times New Roman" w:eastAsia="Calibri" w:hAnsi="Times New Roman" w:cs="Times New Roman"/>
          <w:sz w:val="24"/>
          <w:szCs w:val="28"/>
        </w:rPr>
        <w:t xml:space="preserve"> apmērā nodrošināms Iekšlietu ministrijai, tai skaitā 2022.-2024. gada prioritārajam pasākumam </w:t>
      </w:r>
      <w:r w:rsidR="00375A99">
        <w:rPr>
          <w:rFonts w:ascii="Times New Roman" w:eastAsia="Calibri" w:hAnsi="Times New Roman" w:cs="Times New Roman"/>
          <w:sz w:val="24"/>
          <w:szCs w:val="28"/>
        </w:rPr>
        <w:t>“</w:t>
      </w:r>
      <w:r w:rsidR="00435098" w:rsidRPr="00787A1B">
        <w:rPr>
          <w:rFonts w:ascii="Times New Roman" w:eastAsia="Calibri" w:hAnsi="Times New Roman" w:cs="Times New Roman"/>
          <w:sz w:val="24"/>
          <w:szCs w:val="28"/>
        </w:rPr>
        <w:t>Valsts policijas</w:t>
      </w:r>
      <w:r w:rsidR="00435098" w:rsidRPr="00787A1B">
        <w:rPr>
          <w:rFonts w:ascii="Times New Roman" w:eastAsia="Times New Roman" w:hAnsi="Times New Roman" w:cs="Times New Roman"/>
          <w:szCs w:val="24"/>
          <w:lang w:eastAsia="lv-LV"/>
        </w:rPr>
        <w:t xml:space="preserve"> </w:t>
      </w:r>
      <w:r w:rsidR="00435098" w:rsidRPr="00787A1B">
        <w:rPr>
          <w:rFonts w:ascii="Times New Roman" w:eastAsia="Calibri" w:hAnsi="Times New Roman" w:cs="Times New Roman"/>
          <w:sz w:val="24"/>
          <w:szCs w:val="28"/>
        </w:rPr>
        <w:t>amatpersonu  izglītības sistēmas pilnveide (tai skaitā izmeklētāju apmācību centra izveide)</w:t>
      </w:r>
      <w:r w:rsidR="00375A99">
        <w:rPr>
          <w:rFonts w:ascii="Times New Roman" w:eastAsia="Calibri" w:hAnsi="Times New Roman" w:cs="Times New Roman"/>
          <w:sz w:val="24"/>
          <w:szCs w:val="28"/>
        </w:rPr>
        <w:t>”</w:t>
      </w:r>
      <w:r w:rsidR="0055448B">
        <w:rPr>
          <w:rFonts w:ascii="Times New Roman" w:eastAsia="Calibri" w:hAnsi="Times New Roman" w:cs="Times New Roman"/>
          <w:sz w:val="24"/>
          <w:szCs w:val="28"/>
        </w:rPr>
        <w:t xml:space="preserve"> (turpmāk – PPP)</w:t>
      </w:r>
      <w:r w:rsidR="00435098" w:rsidRPr="00787A1B">
        <w:rPr>
          <w:rFonts w:ascii="Times New Roman" w:eastAsia="Calibri" w:hAnsi="Times New Roman" w:cs="Times New Roman"/>
          <w:sz w:val="24"/>
          <w:szCs w:val="28"/>
        </w:rPr>
        <w:t xml:space="preserve">, </w:t>
      </w:r>
      <w:r w:rsidR="00435098" w:rsidRPr="00787A1B">
        <w:rPr>
          <w:rFonts w:ascii="Times New Roman" w:eastAsia="Calibri" w:hAnsi="Times New Roman" w:cs="Times New Roman"/>
          <w:i/>
          <w:sz w:val="24"/>
          <w:szCs w:val="28"/>
        </w:rPr>
        <w:t>piešķirto valsts  budžeta līdzekļu ietvaros</w:t>
      </w:r>
      <w:r w:rsidR="00435098" w:rsidRPr="00787A1B">
        <w:rPr>
          <w:rFonts w:ascii="Times New Roman" w:eastAsia="Calibri" w:hAnsi="Times New Roman" w:cs="Times New Roman"/>
          <w:sz w:val="24"/>
          <w:szCs w:val="28"/>
        </w:rPr>
        <w:t>, veicot nepieciešamo apropriācijas pārdali starp budžeta programmām, apakšprogrammām un izdevumu kodiem atbilstoši ekonomiskajām kategorijām.</w:t>
      </w:r>
      <w:r w:rsidR="00D733F1">
        <w:rPr>
          <w:rFonts w:ascii="Times New Roman" w:eastAsia="Calibri" w:hAnsi="Times New Roman" w:cs="Times New Roman"/>
          <w:sz w:val="24"/>
          <w:szCs w:val="28"/>
        </w:rPr>
        <w:t xml:space="preserve"> Ievērojot, ka finansējums nepieciešams 2023. gadā, Iekšlietu ministrija iesniegusi Finanšu ministrijā priekšlikumu to piešķirt no </w:t>
      </w:r>
      <w:r w:rsidR="0055448B" w:rsidRPr="00235E9B">
        <w:rPr>
          <w:rFonts w:ascii="Times New Roman" w:eastAsia="Calibri" w:hAnsi="Times New Roman" w:cs="Times New Roman"/>
          <w:sz w:val="24"/>
          <w:szCs w:val="28"/>
        </w:rPr>
        <w:t>budžeta resora "74. Gadskārtējā valsts budžeta izpildes procesā pārdalāmais finansējums" 01.00.00 programmas "Apropriācijas rezerve"</w:t>
      </w:r>
      <w:r w:rsidR="0055448B">
        <w:rPr>
          <w:rFonts w:ascii="Times New Roman" w:eastAsia="Calibri" w:hAnsi="Times New Roman" w:cs="Times New Roman"/>
          <w:sz w:val="24"/>
          <w:szCs w:val="28"/>
        </w:rPr>
        <w:t xml:space="preserve"> (2022. gadā neizlietotais finansējums PPP ietvaros).</w:t>
      </w:r>
    </w:p>
    <w:p w14:paraId="7ACCD116" w14:textId="597958A4" w:rsidR="003049E0" w:rsidRPr="00F277B6" w:rsidRDefault="00423A9B" w:rsidP="003049E0">
      <w:pPr>
        <w:jc w:val="both"/>
        <w:rPr>
          <w:rFonts w:ascii="Times New Roman" w:eastAsia="Calibri" w:hAnsi="Times New Roman" w:cs="Times New Roman"/>
          <w:sz w:val="24"/>
          <w:szCs w:val="28"/>
        </w:rPr>
      </w:pPr>
      <w:r>
        <w:rPr>
          <w:rFonts w:ascii="Times New Roman" w:eastAsia="Calibri" w:hAnsi="Times New Roman" w:cs="Times New Roman"/>
          <w:sz w:val="24"/>
          <w:szCs w:val="28"/>
        </w:rPr>
        <w:t xml:space="preserve">       </w:t>
      </w:r>
      <w:r w:rsidR="003049E0">
        <w:rPr>
          <w:rFonts w:ascii="Times New Roman" w:eastAsia="Calibri" w:hAnsi="Times New Roman" w:cs="Times New Roman"/>
          <w:sz w:val="24"/>
          <w:szCs w:val="28"/>
        </w:rPr>
        <w:t>[</w:t>
      </w:r>
      <w:r w:rsidR="00D019C4">
        <w:rPr>
          <w:rFonts w:ascii="Times New Roman" w:eastAsia="Calibri" w:hAnsi="Times New Roman" w:cs="Times New Roman"/>
          <w:sz w:val="24"/>
          <w:szCs w:val="28"/>
        </w:rPr>
        <w:t>7</w:t>
      </w:r>
      <w:r w:rsidR="003049E0">
        <w:rPr>
          <w:rFonts w:ascii="Times New Roman" w:eastAsia="Calibri" w:hAnsi="Times New Roman" w:cs="Times New Roman"/>
          <w:sz w:val="24"/>
          <w:szCs w:val="28"/>
        </w:rPr>
        <w:t xml:space="preserve">] </w:t>
      </w:r>
      <w:r w:rsidR="003049E0" w:rsidRPr="00F277B6">
        <w:rPr>
          <w:rFonts w:ascii="Times New Roman" w:eastAsia="Calibri" w:hAnsi="Times New Roman" w:cs="Times New Roman"/>
          <w:sz w:val="24"/>
          <w:szCs w:val="28"/>
        </w:rPr>
        <w:t>Likumprojekta “Par valsts budžetu 2023. gadam</w:t>
      </w:r>
      <w:r w:rsidR="003049E0">
        <w:rPr>
          <w:rFonts w:ascii="Times New Roman" w:eastAsia="Calibri" w:hAnsi="Times New Roman" w:cs="Times New Roman"/>
          <w:sz w:val="24"/>
          <w:szCs w:val="28"/>
        </w:rPr>
        <w:t xml:space="preserve"> un budžeta ietvaru 2023., 2024. un 2025. gadam</w:t>
      </w:r>
      <w:r w:rsidR="003049E0" w:rsidRPr="00F277B6">
        <w:rPr>
          <w:rFonts w:ascii="Times New Roman" w:eastAsia="Calibri" w:hAnsi="Times New Roman" w:cs="Times New Roman"/>
          <w:sz w:val="24"/>
          <w:szCs w:val="28"/>
        </w:rPr>
        <w:t xml:space="preserve">” sagatavošanas procesā </w:t>
      </w:r>
      <w:r w:rsidR="003049E0">
        <w:rPr>
          <w:rFonts w:ascii="Times New Roman" w:eastAsia="Calibri" w:hAnsi="Times New Roman" w:cs="Times New Roman"/>
          <w:sz w:val="24"/>
          <w:szCs w:val="28"/>
        </w:rPr>
        <w:t xml:space="preserve"> Iekšlietu ministrijas resorā </w:t>
      </w:r>
      <w:r w:rsidR="003049E0" w:rsidRPr="00F277B6">
        <w:rPr>
          <w:rFonts w:ascii="Times New Roman" w:eastAsia="Calibri" w:hAnsi="Times New Roman" w:cs="Times New Roman"/>
          <w:sz w:val="24"/>
          <w:szCs w:val="28"/>
        </w:rPr>
        <w:t xml:space="preserve">izveidota </w:t>
      </w:r>
      <w:r w:rsidR="003049E0" w:rsidRPr="00235E9B">
        <w:rPr>
          <w:rFonts w:ascii="Times New Roman" w:eastAsia="Calibri" w:hAnsi="Times New Roman" w:cs="Times New Roman"/>
          <w:b/>
          <w:sz w:val="24"/>
          <w:szCs w:val="28"/>
        </w:rPr>
        <w:t>jauna budžeta programma 44.00.00 “Iekšējās drošības akadēmija”</w:t>
      </w:r>
      <w:r w:rsidR="003049E0" w:rsidRPr="00F277B6">
        <w:rPr>
          <w:rFonts w:ascii="Times New Roman" w:eastAsia="Calibri" w:hAnsi="Times New Roman" w:cs="Times New Roman"/>
          <w:sz w:val="24"/>
          <w:szCs w:val="28"/>
        </w:rPr>
        <w:t>, paredzot tajā finansējumu</w:t>
      </w:r>
      <w:r w:rsidR="00CC32AF">
        <w:rPr>
          <w:rFonts w:ascii="Times New Roman" w:eastAsia="Calibri" w:hAnsi="Times New Roman" w:cs="Times New Roman"/>
          <w:sz w:val="24"/>
          <w:szCs w:val="28"/>
        </w:rPr>
        <w:t xml:space="preserve"> 1 130 066 </w:t>
      </w:r>
      <w:r w:rsidR="00CC32AF" w:rsidRPr="00235E9B">
        <w:rPr>
          <w:rFonts w:ascii="Times New Roman" w:eastAsia="Calibri" w:hAnsi="Times New Roman" w:cs="Times New Roman"/>
          <w:i/>
          <w:sz w:val="24"/>
          <w:szCs w:val="28"/>
        </w:rPr>
        <w:t>euro</w:t>
      </w:r>
      <w:r w:rsidR="003049E0" w:rsidRPr="00F277B6">
        <w:rPr>
          <w:rFonts w:ascii="Times New Roman" w:eastAsia="Calibri" w:hAnsi="Times New Roman" w:cs="Times New Roman"/>
          <w:sz w:val="24"/>
          <w:szCs w:val="28"/>
        </w:rPr>
        <w:t xml:space="preserve">, kas tiks </w:t>
      </w:r>
      <w:r w:rsidR="00CC32AF">
        <w:rPr>
          <w:rFonts w:ascii="Times New Roman" w:eastAsia="Calibri" w:hAnsi="Times New Roman" w:cs="Times New Roman"/>
          <w:sz w:val="24"/>
          <w:szCs w:val="28"/>
        </w:rPr>
        <w:t>atbilstoši normatīvajos aktos</w:t>
      </w:r>
      <w:r w:rsidR="00CC32AF">
        <w:rPr>
          <w:rStyle w:val="FootnoteReference"/>
          <w:rFonts w:ascii="Times New Roman" w:eastAsia="Calibri" w:hAnsi="Times New Roman" w:cs="Times New Roman"/>
          <w:sz w:val="24"/>
          <w:szCs w:val="28"/>
        </w:rPr>
        <w:footnoteReference w:id="5"/>
      </w:r>
      <w:r w:rsidR="00CC32AF">
        <w:rPr>
          <w:rFonts w:ascii="Times New Roman" w:eastAsia="Calibri" w:hAnsi="Times New Roman" w:cs="Times New Roman"/>
          <w:sz w:val="24"/>
          <w:szCs w:val="28"/>
        </w:rPr>
        <w:t xml:space="preserve"> noteiktajam apmēram, ievērojot faktisko vidējo studiju vietu skaitu</w:t>
      </w:r>
      <w:r w:rsidR="0086778B">
        <w:rPr>
          <w:rFonts w:ascii="Times New Roman" w:eastAsia="Calibri" w:hAnsi="Times New Roman" w:cs="Times New Roman"/>
          <w:sz w:val="24"/>
          <w:szCs w:val="28"/>
        </w:rPr>
        <w:t>,</w:t>
      </w:r>
      <w:r w:rsidR="00CC32AF">
        <w:rPr>
          <w:rFonts w:ascii="Times New Roman" w:eastAsia="Calibri" w:hAnsi="Times New Roman" w:cs="Times New Roman"/>
          <w:sz w:val="24"/>
          <w:szCs w:val="28"/>
        </w:rPr>
        <w:t xml:space="preserve"> </w:t>
      </w:r>
      <w:r w:rsidR="003049E0" w:rsidRPr="00F277B6">
        <w:rPr>
          <w:rFonts w:ascii="Times New Roman" w:eastAsia="Calibri" w:hAnsi="Times New Roman" w:cs="Times New Roman"/>
          <w:sz w:val="24"/>
          <w:szCs w:val="28"/>
        </w:rPr>
        <w:t xml:space="preserve">piešķirts </w:t>
      </w:r>
      <w:r w:rsidR="00671C68">
        <w:rPr>
          <w:rFonts w:ascii="Times New Roman" w:eastAsia="Calibri" w:hAnsi="Times New Roman" w:cs="Times New Roman"/>
          <w:sz w:val="24"/>
          <w:szCs w:val="28"/>
        </w:rPr>
        <w:t xml:space="preserve">ar </w:t>
      </w:r>
      <w:r w:rsidR="00CC32AF">
        <w:rPr>
          <w:rFonts w:ascii="Times New Roman" w:eastAsia="Calibri" w:hAnsi="Times New Roman" w:cs="Times New Roman"/>
          <w:sz w:val="24"/>
          <w:szCs w:val="28"/>
        </w:rPr>
        <w:t xml:space="preserve">attiecīgo augstākās izglītības </w:t>
      </w:r>
      <w:r w:rsidR="003049E0" w:rsidRPr="00F277B6">
        <w:rPr>
          <w:rFonts w:ascii="Times New Roman" w:eastAsia="Calibri" w:hAnsi="Times New Roman" w:cs="Times New Roman"/>
          <w:sz w:val="24"/>
          <w:szCs w:val="28"/>
        </w:rPr>
        <w:t>programmu īstenošan</w:t>
      </w:r>
      <w:r w:rsidR="00671C68">
        <w:rPr>
          <w:rFonts w:ascii="Times New Roman" w:eastAsia="Calibri" w:hAnsi="Times New Roman" w:cs="Times New Roman"/>
          <w:sz w:val="24"/>
          <w:szCs w:val="28"/>
        </w:rPr>
        <w:t>u saistīto izdevumu segšanai</w:t>
      </w:r>
      <w:r w:rsidR="003049E0" w:rsidRPr="00F277B6">
        <w:rPr>
          <w:rFonts w:ascii="Times New Roman" w:eastAsia="Calibri" w:hAnsi="Times New Roman" w:cs="Times New Roman"/>
          <w:sz w:val="24"/>
          <w:szCs w:val="28"/>
        </w:rPr>
        <w:t xml:space="preserve"> Rīgas Stradiņa universitāt</w:t>
      </w:r>
      <w:r w:rsidR="00671C68">
        <w:rPr>
          <w:rFonts w:ascii="Times New Roman" w:eastAsia="Calibri" w:hAnsi="Times New Roman" w:cs="Times New Roman"/>
          <w:sz w:val="24"/>
          <w:szCs w:val="28"/>
        </w:rPr>
        <w:t>ei</w:t>
      </w:r>
      <w:r w:rsidR="003049E0" w:rsidRPr="00F277B6">
        <w:rPr>
          <w:rFonts w:ascii="Times New Roman" w:eastAsia="Calibri" w:hAnsi="Times New Roman" w:cs="Times New Roman"/>
          <w:sz w:val="24"/>
          <w:szCs w:val="28"/>
        </w:rPr>
        <w:t xml:space="preserve"> un Latvijas Universitāt</w:t>
      </w:r>
      <w:r w:rsidR="00671C68">
        <w:rPr>
          <w:rFonts w:ascii="Times New Roman" w:eastAsia="Calibri" w:hAnsi="Times New Roman" w:cs="Times New Roman"/>
          <w:sz w:val="24"/>
          <w:szCs w:val="28"/>
        </w:rPr>
        <w:t>ei</w:t>
      </w:r>
      <w:r w:rsidR="00CC32AF">
        <w:rPr>
          <w:rFonts w:ascii="Times New Roman" w:eastAsia="Calibri" w:hAnsi="Times New Roman" w:cs="Times New Roman"/>
          <w:sz w:val="24"/>
          <w:szCs w:val="28"/>
        </w:rPr>
        <w:t>.</w:t>
      </w:r>
      <w:r w:rsidR="003049E0">
        <w:rPr>
          <w:rFonts w:ascii="Times New Roman" w:eastAsia="Calibri" w:hAnsi="Times New Roman" w:cs="Times New Roman"/>
          <w:sz w:val="24"/>
          <w:szCs w:val="28"/>
        </w:rPr>
        <w:t xml:space="preserve"> </w:t>
      </w:r>
      <w:r w:rsidR="00671C68">
        <w:rPr>
          <w:rFonts w:ascii="Times New Roman" w:eastAsia="Calibri" w:hAnsi="Times New Roman" w:cs="Times New Roman"/>
          <w:sz w:val="24"/>
          <w:szCs w:val="28"/>
        </w:rPr>
        <w:t xml:space="preserve"> Ar attiecīgo augstākās izglītības </w:t>
      </w:r>
      <w:r w:rsidR="00671C68" w:rsidRPr="00F277B6">
        <w:rPr>
          <w:rFonts w:ascii="Times New Roman" w:eastAsia="Calibri" w:hAnsi="Times New Roman" w:cs="Times New Roman"/>
          <w:sz w:val="24"/>
          <w:szCs w:val="28"/>
        </w:rPr>
        <w:t>programmu īstenošan</w:t>
      </w:r>
      <w:r w:rsidR="00671C68">
        <w:rPr>
          <w:rFonts w:ascii="Times New Roman" w:eastAsia="Calibri" w:hAnsi="Times New Roman" w:cs="Times New Roman"/>
          <w:sz w:val="24"/>
          <w:szCs w:val="28"/>
        </w:rPr>
        <w:t>u saistīto izdevumu segšanai Valsts policijas koledžai finansējums, kā līdz šim, plānots budžeta apakšprogrammā 06.01.00 “Valsts policijas darbība”, veicot atsevišķu izdevumu plānošanu un uzskaiti.</w:t>
      </w:r>
    </w:p>
    <w:p w14:paraId="1E7E2F75" w14:textId="77777777" w:rsidR="003049E0" w:rsidRDefault="003049E0" w:rsidP="003049E0">
      <w:pPr>
        <w:shd w:val="clear" w:color="auto" w:fill="FFFFFF"/>
        <w:spacing w:after="0" w:line="293" w:lineRule="atLeast"/>
        <w:jc w:val="both"/>
        <w:rPr>
          <w:rFonts w:ascii="Times New Roman" w:eastAsia="Times New Roman" w:hAnsi="Times New Roman" w:cs="Times New Roman"/>
          <w:sz w:val="24"/>
          <w:szCs w:val="28"/>
          <w:lang w:eastAsia="lv-LV"/>
        </w:rPr>
      </w:pPr>
      <w:r w:rsidRPr="00F277B6">
        <w:rPr>
          <w:rFonts w:ascii="Times New Roman" w:eastAsia="Times New Roman" w:hAnsi="Times New Roman" w:cs="Times New Roman"/>
          <w:sz w:val="24"/>
          <w:szCs w:val="28"/>
          <w:lang w:eastAsia="lv-LV"/>
        </w:rPr>
        <w:t>Katra tiesībaizsardzības iestāde atbilstoši normatīvo aktu</w:t>
      </w:r>
      <w:r w:rsidRPr="00F277B6">
        <w:rPr>
          <w:rFonts w:ascii="Times New Roman" w:eastAsia="Times New Roman" w:hAnsi="Times New Roman" w:cs="Times New Roman"/>
          <w:sz w:val="24"/>
          <w:szCs w:val="28"/>
          <w:vertAlign w:val="superscript"/>
          <w:lang w:eastAsia="lv-LV"/>
        </w:rPr>
        <w:footnoteReference w:id="6"/>
      </w:r>
      <w:r w:rsidRPr="00F277B6">
        <w:rPr>
          <w:rFonts w:ascii="Times New Roman" w:eastAsia="Times New Roman" w:hAnsi="Times New Roman" w:cs="Times New Roman"/>
          <w:sz w:val="24"/>
          <w:szCs w:val="28"/>
          <w:lang w:eastAsia="lv-LV"/>
        </w:rPr>
        <w:t xml:space="preserve"> prasībām attiecīgi ar </w:t>
      </w:r>
      <w:r w:rsidR="00645579" w:rsidRPr="00F277B6">
        <w:rPr>
          <w:rFonts w:ascii="Times New Roman" w:eastAsia="Calibri" w:hAnsi="Times New Roman" w:cs="Times New Roman"/>
          <w:sz w:val="24"/>
          <w:szCs w:val="28"/>
        </w:rPr>
        <w:t>Rīgas Stradiņa universitāt</w:t>
      </w:r>
      <w:r w:rsidR="00645579">
        <w:rPr>
          <w:rFonts w:ascii="Times New Roman" w:eastAsia="Calibri" w:hAnsi="Times New Roman" w:cs="Times New Roman"/>
          <w:sz w:val="24"/>
          <w:szCs w:val="28"/>
        </w:rPr>
        <w:t>i</w:t>
      </w:r>
      <w:r w:rsidR="00645579" w:rsidRPr="00F277B6">
        <w:rPr>
          <w:rFonts w:ascii="Times New Roman" w:eastAsia="Calibri" w:hAnsi="Times New Roman" w:cs="Times New Roman"/>
          <w:sz w:val="24"/>
          <w:szCs w:val="28"/>
        </w:rPr>
        <w:t xml:space="preserve"> un Latvijas Universitāt</w:t>
      </w:r>
      <w:r w:rsidR="00645579">
        <w:rPr>
          <w:rFonts w:ascii="Times New Roman" w:eastAsia="Calibri" w:hAnsi="Times New Roman" w:cs="Times New Roman"/>
          <w:sz w:val="24"/>
          <w:szCs w:val="28"/>
        </w:rPr>
        <w:t>i</w:t>
      </w:r>
      <w:r w:rsidR="00645579" w:rsidRPr="00F277B6">
        <w:rPr>
          <w:rFonts w:ascii="Times New Roman" w:eastAsia="Times New Roman" w:hAnsi="Times New Roman" w:cs="Times New Roman"/>
          <w:sz w:val="24"/>
          <w:szCs w:val="28"/>
          <w:lang w:eastAsia="lv-LV"/>
        </w:rPr>
        <w:t xml:space="preserve"> </w:t>
      </w:r>
      <w:r w:rsidRPr="00F277B6">
        <w:rPr>
          <w:rFonts w:ascii="Times New Roman" w:eastAsia="Times New Roman" w:hAnsi="Times New Roman" w:cs="Times New Roman"/>
          <w:sz w:val="24"/>
          <w:szCs w:val="28"/>
          <w:lang w:eastAsia="lv-LV"/>
        </w:rPr>
        <w:t>slēgs:</w:t>
      </w:r>
    </w:p>
    <w:p w14:paraId="69EF55B9" w14:textId="77777777" w:rsidR="003049E0" w:rsidRPr="00F277B6" w:rsidRDefault="003049E0" w:rsidP="003049E0">
      <w:pPr>
        <w:shd w:val="clear" w:color="auto" w:fill="FFFFFF"/>
        <w:spacing w:after="0" w:line="293" w:lineRule="atLeast"/>
        <w:jc w:val="both"/>
        <w:rPr>
          <w:rFonts w:ascii="Times New Roman" w:eastAsia="Times New Roman" w:hAnsi="Times New Roman" w:cs="Times New Roman"/>
          <w:sz w:val="24"/>
          <w:szCs w:val="28"/>
          <w:lang w:eastAsia="lv-LV"/>
        </w:rPr>
      </w:pPr>
    </w:p>
    <w:p w14:paraId="1DB87938" w14:textId="77777777" w:rsidR="003049E0" w:rsidRPr="00F277B6" w:rsidRDefault="003049E0" w:rsidP="003049E0">
      <w:pPr>
        <w:pStyle w:val="ListParagraph"/>
        <w:numPr>
          <w:ilvl w:val="0"/>
          <w:numId w:val="10"/>
        </w:numPr>
        <w:shd w:val="clear" w:color="auto" w:fill="FFFFFF"/>
        <w:spacing w:line="293" w:lineRule="atLeast"/>
        <w:jc w:val="both"/>
        <w:rPr>
          <w:rFonts w:eastAsia="Times New Roman"/>
          <w:sz w:val="24"/>
          <w:szCs w:val="28"/>
        </w:rPr>
      </w:pPr>
      <w:r w:rsidRPr="00F277B6">
        <w:rPr>
          <w:rFonts w:eastAsia="Times New Roman"/>
          <w:i/>
          <w:sz w:val="24"/>
          <w:szCs w:val="28"/>
        </w:rPr>
        <w:t>līgumu par noteikta skaita speciālistu sagatavošanu</w:t>
      </w:r>
      <w:r w:rsidRPr="00F277B6">
        <w:rPr>
          <w:rFonts w:eastAsia="Times New Roman"/>
          <w:sz w:val="24"/>
          <w:szCs w:val="28"/>
        </w:rPr>
        <w:t xml:space="preserve"> uz laiku, kas atbilst konkrētas studiju programmas ilgumam un kurā tiek nodrošināta nepieciešamā skaita speciālistu sagatavošana;</w:t>
      </w:r>
    </w:p>
    <w:p w14:paraId="490F191C" w14:textId="77777777" w:rsidR="003049E0" w:rsidRDefault="003049E0" w:rsidP="003049E0">
      <w:pPr>
        <w:pStyle w:val="ListParagraph"/>
        <w:numPr>
          <w:ilvl w:val="0"/>
          <w:numId w:val="10"/>
        </w:numPr>
        <w:shd w:val="clear" w:color="auto" w:fill="FFFFFF"/>
        <w:spacing w:line="293" w:lineRule="atLeast"/>
        <w:jc w:val="both"/>
        <w:rPr>
          <w:rFonts w:eastAsia="Times New Roman"/>
          <w:sz w:val="24"/>
          <w:szCs w:val="28"/>
        </w:rPr>
      </w:pPr>
      <w:r w:rsidRPr="00F277B6">
        <w:rPr>
          <w:rFonts w:eastAsia="Times New Roman"/>
          <w:i/>
          <w:sz w:val="24"/>
          <w:szCs w:val="28"/>
        </w:rPr>
        <w:t>vienošanās protokolu</w:t>
      </w:r>
      <w:r w:rsidRPr="00F277B6">
        <w:rPr>
          <w:rFonts w:eastAsia="Times New Roman"/>
          <w:sz w:val="24"/>
          <w:szCs w:val="28"/>
        </w:rPr>
        <w:t>, kas ir līguma neatņemama sastāvdaļa un ko puses slēdz uz vienu gadu ne vēlāk kā  2 nedēļas pēc kārtējā gada likuma par valsts budžetu izsludināšanas.</w:t>
      </w:r>
    </w:p>
    <w:p w14:paraId="634310C0" w14:textId="77777777" w:rsidR="00645579" w:rsidRPr="00235E9B" w:rsidRDefault="00645579" w:rsidP="00235E9B">
      <w:pPr>
        <w:shd w:val="clear" w:color="auto" w:fill="FFFFFF"/>
        <w:spacing w:line="293" w:lineRule="atLeast"/>
        <w:ind w:left="360"/>
        <w:jc w:val="both"/>
        <w:rPr>
          <w:rFonts w:eastAsia="Times New Roman"/>
          <w:sz w:val="24"/>
          <w:szCs w:val="28"/>
        </w:rPr>
      </w:pPr>
      <w:r w:rsidRPr="00235E9B">
        <w:rPr>
          <w:rFonts w:ascii="Times New Roman" w:eastAsia="Times New Roman" w:hAnsi="Times New Roman" w:cs="Times New Roman"/>
          <w:sz w:val="24"/>
          <w:szCs w:val="28"/>
        </w:rPr>
        <w:t>Vienlaikus, ievērojot, ka finansējums paredzams konkrētam vidēji aprēķinātam studiju vietu skaitam, bet studijas konsorcija IDA augstākās izglītības programmās plānots uzsākt 2023. gada 1. septembrī, vienošanās protokols var tikt noslēgts tikai pēc tam, kad būs zināms uzņemto studējošo skaits.</w:t>
      </w:r>
    </w:p>
    <w:p w14:paraId="1EE67DD4" w14:textId="67969AC1" w:rsidR="00724495" w:rsidRDefault="00435098" w:rsidP="003573D1">
      <w:pPr>
        <w:ind w:firstLine="709"/>
        <w:jc w:val="both"/>
        <w:rPr>
          <w:rFonts w:ascii="Times New Roman" w:hAnsi="Times New Roman" w:cs="Times New Roman"/>
          <w:sz w:val="24"/>
          <w:szCs w:val="24"/>
        </w:rPr>
      </w:pPr>
      <w:r>
        <w:rPr>
          <w:rFonts w:ascii="Times New Roman" w:hAnsi="Times New Roman" w:cs="Times New Roman"/>
          <w:sz w:val="24"/>
          <w:szCs w:val="24"/>
        </w:rPr>
        <w:t>[</w:t>
      </w:r>
      <w:r w:rsidR="00D019C4">
        <w:rPr>
          <w:rFonts w:ascii="Times New Roman" w:hAnsi="Times New Roman" w:cs="Times New Roman"/>
          <w:sz w:val="24"/>
          <w:szCs w:val="24"/>
        </w:rPr>
        <w:t>8</w:t>
      </w:r>
      <w:r>
        <w:rPr>
          <w:rFonts w:ascii="Times New Roman" w:hAnsi="Times New Roman" w:cs="Times New Roman"/>
          <w:sz w:val="24"/>
          <w:szCs w:val="24"/>
        </w:rPr>
        <w:t xml:space="preserve">] </w:t>
      </w:r>
      <w:r w:rsidR="00724495">
        <w:rPr>
          <w:rFonts w:ascii="Times New Roman" w:hAnsi="Times New Roman" w:cs="Times New Roman"/>
          <w:sz w:val="24"/>
          <w:szCs w:val="24"/>
        </w:rPr>
        <w:t xml:space="preserve">Atbilstoši </w:t>
      </w:r>
      <w:r w:rsidR="00FF5960">
        <w:rPr>
          <w:rFonts w:ascii="Times New Roman" w:hAnsi="Times New Roman" w:cs="Times New Roman"/>
          <w:sz w:val="24"/>
          <w:szCs w:val="24"/>
        </w:rPr>
        <w:t>k</w:t>
      </w:r>
      <w:r w:rsidR="00724495">
        <w:rPr>
          <w:rFonts w:ascii="Times New Roman" w:hAnsi="Times New Roman" w:cs="Times New Roman"/>
          <w:sz w:val="24"/>
          <w:szCs w:val="24"/>
        </w:rPr>
        <w:t>onceptuālajā ziņojumā</w:t>
      </w:r>
      <w:r w:rsidR="002E2EAA">
        <w:rPr>
          <w:rFonts w:ascii="Times New Roman" w:hAnsi="Times New Roman" w:cs="Times New Roman"/>
          <w:sz w:val="24"/>
          <w:szCs w:val="24"/>
        </w:rPr>
        <w:t xml:space="preserve"> </w:t>
      </w:r>
      <w:r w:rsidR="00FF5960">
        <w:rPr>
          <w:rFonts w:ascii="Times New Roman" w:hAnsi="Times New Roman" w:cs="Times New Roman"/>
          <w:sz w:val="24"/>
          <w:szCs w:val="24"/>
        </w:rPr>
        <w:t>paredzētajam</w:t>
      </w:r>
      <w:r w:rsidR="002E2EAA">
        <w:rPr>
          <w:rFonts w:ascii="Times New Roman" w:hAnsi="Times New Roman" w:cs="Times New Roman"/>
          <w:sz w:val="24"/>
          <w:szCs w:val="24"/>
        </w:rPr>
        <w:t>,</w:t>
      </w:r>
      <w:r w:rsidR="00724495">
        <w:rPr>
          <w:rFonts w:ascii="Times New Roman" w:hAnsi="Times New Roman" w:cs="Times New Roman"/>
          <w:sz w:val="24"/>
          <w:szCs w:val="24"/>
        </w:rPr>
        <w:t xml:space="preserve"> Iekšlietu ministrija ir uzrunājusi </w:t>
      </w:r>
      <w:r w:rsidR="00FF5960" w:rsidRPr="00235E9B">
        <w:rPr>
          <w:rFonts w:ascii="Times New Roman" w:hAnsi="Times New Roman" w:cs="Times New Roman"/>
          <w:b/>
          <w:sz w:val="24"/>
          <w:szCs w:val="24"/>
        </w:rPr>
        <w:t>CEPOL</w:t>
      </w:r>
      <w:r w:rsidR="00FF5960">
        <w:rPr>
          <w:rFonts w:ascii="Times New Roman" w:hAnsi="Times New Roman" w:cs="Times New Roman"/>
          <w:sz w:val="24"/>
          <w:szCs w:val="24"/>
        </w:rPr>
        <w:t xml:space="preserve"> (</w:t>
      </w:r>
      <w:proofErr w:type="spellStart"/>
      <w:r w:rsidRPr="00235E9B">
        <w:rPr>
          <w:rFonts w:ascii="Times New Roman" w:hAnsi="Times New Roman" w:cs="Times New Roman"/>
          <w:i/>
          <w:sz w:val="24"/>
          <w:szCs w:val="24"/>
        </w:rPr>
        <w:t>European</w:t>
      </w:r>
      <w:proofErr w:type="spellEnd"/>
      <w:r w:rsidRPr="00235E9B">
        <w:rPr>
          <w:rFonts w:ascii="Times New Roman" w:hAnsi="Times New Roman" w:cs="Times New Roman"/>
          <w:i/>
          <w:sz w:val="24"/>
          <w:szCs w:val="24"/>
        </w:rPr>
        <w:t xml:space="preserve"> </w:t>
      </w:r>
      <w:proofErr w:type="spellStart"/>
      <w:r w:rsidRPr="00235E9B">
        <w:rPr>
          <w:rFonts w:ascii="Times New Roman" w:hAnsi="Times New Roman" w:cs="Times New Roman"/>
          <w:i/>
          <w:sz w:val="24"/>
          <w:szCs w:val="24"/>
        </w:rPr>
        <w:t>Union</w:t>
      </w:r>
      <w:proofErr w:type="spellEnd"/>
      <w:r w:rsidRPr="00235E9B">
        <w:rPr>
          <w:rFonts w:ascii="Times New Roman" w:hAnsi="Times New Roman" w:cs="Times New Roman"/>
          <w:i/>
          <w:sz w:val="24"/>
          <w:szCs w:val="24"/>
        </w:rPr>
        <w:t xml:space="preserve"> </w:t>
      </w:r>
      <w:proofErr w:type="spellStart"/>
      <w:r w:rsidRPr="00235E9B">
        <w:rPr>
          <w:rFonts w:ascii="Times New Roman" w:hAnsi="Times New Roman" w:cs="Times New Roman"/>
          <w:i/>
          <w:sz w:val="24"/>
          <w:szCs w:val="24"/>
        </w:rPr>
        <w:t>Agency</w:t>
      </w:r>
      <w:proofErr w:type="spellEnd"/>
      <w:r w:rsidRPr="00235E9B">
        <w:rPr>
          <w:rFonts w:ascii="Times New Roman" w:hAnsi="Times New Roman" w:cs="Times New Roman"/>
          <w:i/>
          <w:sz w:val="24"/>
          <w:szCs w:val="24"/>
        </w:rPr>
        <w:t xml:space="preserve"> </w:t>
      </w:r>
      <w:proofErr w:type="spellStart"/>
      <w:r w:rsidRPr="00235E9B">
        <w:rPr>
          <w:rFonts w:ascii="Times New Roman" w:hAnsi="Times New Roman" w:cs="Times New Roman"/>
          <w:i/>
          <w:sz w:val="24"/>
          <w:szCs w:val="24"/>
        </w:rPr>
        <w:t>for</w:t>
      </w:r>
      <w:proofErr w:type="spellEnd"/>
      <w:r w:rsidRPr="00235E9B">
        <w:rPr>
          <w:rFonts w:ascii="Times New Roman" w:hAnsi="Times New Roman" w:cs="Times New Roman"/>
          <w:i/>
          <w:sz w:val="24"/>
          <w:szCs w:val="24"/>
        </w:rPr>
        <w:t xml:space="preserve"> </w:t>
      </w:r>
      <w:proofErr w:type="spellStart"/>
      <w:r w:rsidRPr="00235E9B">
        <w:rPr>
          <w:rFonts w:ascii="Times New Roman" w:hAnsi="Times New Roman" w:cs="Times New Roman"/>
          <w:i/>
          <w:sz w:val="24"/>
          <w:szCs w:val="24"/>
        </w:rPr>
        <w:t>Law</w:t>
      </w:r>
      <w:proofErr w:type="spellEnd"/>
      <w:r w:rsidRPr="00235E9B">
        <w:rPr>
          <w:rFonts w:ascii="Times New Roman" w:hAnsi="Times New Roman" w:cs="Times New Roman"/>
          <w:i/>
          <w:sz w:val="24"/>
          <w:szCs w:val="24"/>
        </w:rPr>
        <w:t xml:space="preserve"> </w:t>
      </w:r>
      <w:proofErr w:type="spellStart"/>
      <w:r w:rsidRPr="00235E9B">
        <w:rPr>
          <w:rFonts w:ascii="Times New Roman" w:hAnsi="Times New Roman" w:cs="Times New Roman"/>
          <w:i/>
          <w:sz w:val="24"/>
          <w:szCs w:val="24"/>
        </w:rPr>
        <w:t>Enforcement</w:t>
      </w:r>
      <w:proofErr w:type="spellEnd"/>
      <w:r w:rsidRPr="00235E9B">
        <w:rPr>
          <w:rFonts w:ascii="Times New Roman" w:hAnsi="Times New Roman" w:cs="Times New Roman"/>
          <w:i/>
          <w:sz w:val="24"/>
          <w:szCs w:val="24"/>
        </w:rPr>
        <w:t xml:space="preserve"> </w:t>
      </w:r>
      <w:proofErr w:type="spellStart"/>
      <w:r w:rsidRPr="00235E9B">
        <w:rPr>
          <w:rFonts w:ascii="Times New Roman" w:hAnsi="Times New Roman" w:cs="Times New Roman"/>
          <w:i/>
          <w:sz w:val="24"/>
          <w:szCs w:val="24"/>
        </w:rPr>
        <w:t>Training</w:t>
      </w:r>
      <w:proofErr w:type="spellEnd"/>
      <w:r>
        <w:rPr>
          <w:rFonts w:ascii="Times New Roman" w:hAnsi="Times New Roman" w:cs="Times New Roman"/>
          <w:sz w:val="24"/>
          <w:szCs w:val="24"/>
        </w:rPr>
        <w:t xml:space="preserve">) – </w:t>
      </w:r>
      <w:r w:rsidR="00FF5960" w:rsidRPr="00724495">
        <w:rPr>
          <w:rFonts w:ascii="Times New Roman" w:hAnsi="Times New Roman" w:cs="Times New Roman"/>
          <w:sz w:val="24"/>
          <w:szCs w:val="24"/>
        </w:rPr>
        <w:t>Eiropas Savienības aģentūr</w:t>
      </w:r>
      <w:r>
        <w:rPr>
          <w:rFonts w:ascii="Times New Roman" w:hAnsi="Times New Roman" w:cs="Times New Roman"/>
          <w:sz w:val="24"/>
          <w:szCs w:val="24"/>
        </w:rPr>
        <w:t>u</w:t>
      </w:r>
      <w:r w:rsidR="00FF5960" w:rsidRPr="00724495">
        <w:rPr>
          <w:rFonts w:ascii="Times New Roman" w:hAnsi="Times New Roman" w:cs="Times New Roman"/>
          <w:sz w:val="24"/>
          <w:szCs w:val="24"/>
        </w:rPr>
        <w:t xml:space="preserve">, kas veicina Eiropas un starptautisko tiesībaizsardzības </w:t>
      </w:r>
      <w:r>
        <w:rPr>
          <w:rFonts w:ascii="Times New Roman" w:hAnsi="Times New Roman" w:cs="Times New Roman"/>
          <w:sz w:val="24"/>
          <w:szCs w:val="24"/>
        </w:rPr>
        <w:t xml:space="preserve">iestāžu </w:t>
      </w:r>
      <w:r w:rsidR="00FF5960" w:rsidRPr="00724495">
        <w:rPr>
          <w:rFonts w:ascii="Times New Roman" w:hAnsi="Times New Roman" w:cs="Times New Roman"/>
          <w:sz w:val="24"/>
          <w:szCs w:val="24"/>
        </w:rPr>
        <w:t>sadarbību ar apmācības palīdzību</w:t>
      </w:r>
      <w:r>
        <w:rPr>
          <w:rFonts w:ascii="Times New Roman" w:hAnsi="Times New Roman" w:cs="Times New Roman"/>
          <w:sz w:val="24"/>
          <w:szCs w:val="24"/>
        </w:rPr>
        <w:t>,</w:t>
      </w:r>
      <w:r w:rsidR="00FF5960" w:rsidRPr="00724495">
        <w:rPr>
          <w:rFonts w:ascii="Times New Roman" w:hAnsi="Times New Roman" w:cs="Times New Roman"/>
          <w:sz w:val="24"/>
          <w:szCs w:val="24"/>
        </w:rPr>
        <w:t xml:space="preserve"> </w:t>
      </w:r>
      <w:r w:rsidR="00724495">
        <w:rPr>
          <w:rFonts w:ascii="Times New Roman" w:hAnsi="Times New Roman" w:cs="Times New Roman"/>
          <w:sz w:val="24"/>
          <w:szCs w:val="24"/>
        </w:rPr>
        <w:t>sniegt atbalstu un uzņemties</w:t>
      </w:r>
      <w:r w:rsidR="00724495" w:rsidRPr="00724495">
        <w:rPr>
          <w:rFonts w:ascii="Times New Roman" w:hAnsi="Times New Roman" w:cs="Times New Roman"/>
          <w:sz w:val="24"/>
          <w:szCs w:val="24"/>
        </w:rPr>
        <w:t xml:space="preserve"> neatkarīga </w:t>
      </w:r>
      <w:r>
        <w:rPr>
          <w:rFonts w:ascii="Times New Roman" w:hAnsi="Times New Roman" w:cs="Times New Roman"/>
          <w:sz w:val="24"/>
          <w:szCs w:val="24"/>
        </w:rPr>
        <w:t xml:space="preserve">konsorcija </w:t>
      </w:r>
      <w:r w:rsidR="00724495" w:rsidRPr="00724495">
        <w:rPr>
          <w:rFonts w:ascii="Times New Roman" w:hAnsi="Times New Roman" w:cs="Times New Roman"/>
          <w:sz w:val="24"/>
          <w:szCs w:val="24"/>
        </w:rPr>
        <w:t>IDA ārēj</w:t>
      </w:r>
      <w:r w:rsidR="00724495">
        <w:rPr>
          <w:rFonts w:ascii="Times New Roman" w:hAnsi="Times New Roman" w:cs="Times New Roman"/>
          <w:sz w:val="24"/>
          <w:szCs w:val="24"/>
        </w:rPr>
        <w:t>o</w:t>
      </w:r>
      <w:r w:rsidR="00724495" w:rsidRPr="00724495">
        <w:rPr>
          <w:rFonts w:ascii="Times New Roman" w:hAnsi="Times New Roman" w:cs="Times New Roman"/>
          <w:sz w:val="24"/>
          <w:szCs w:val="24"/>
        </w:rPr>
        <w:t xml:space="preserve"> studiju un pētniecības kvalitātes kontrol</w:t>
      </w:r>
      <w:r w:rsidR="00724495">
        <w:rPr>
          <w:rFonts w:ascii="Times New Roman" w:hAnsi="Times New Roman" w:cs="Times New Roman"/>
          <w:sz w:val="24"/>
          <w:szCs w:val="24"/>
        </w:rPr>
        <w:t xml:space="preserve">i, t.sk. </w:t>
      </w:r>
      <w:r w:rsidR="00724495" w:rsidRPr="00724495">
        <w:rPr>
          <w:rFonts w:ascii="Times New Roman" w:hAnsi="Times New Roman" w:cs="Times New Roman"/>
          <w:sz w:val="24"/>
          <w:szCs w:val="24"/>
        </w:rPr>
        <w:t xml:space="preserve">studiju </w:t>
      </w:r>
      <w:r w:rsidR="00724495">
        <w:rPr>
          <w:rFonts w:ascii="Times New Roman" w:hAnsi="Times New Roman" w:cs="Times New Roman"/>
          <w:sz w:val="24"/>
          <w:szCs w:val="24"/>
        </w:rPr>
        <w:t>programmu satura ekspertīzes īstenošanu</w:t>
      </w:r>
      <w:r>
        <w:rPr>
          <w:rFonts w:ascii="Times New Roman" w:hAnsi="Times New Roman" w:cs="Times New Roman"/>
          <w:sz w:val="24"/>
          <w:szCs w:val="24"/>
        </w:rPr>
        <w:t>. CEPOL</w:t>
      </w:r>
      <w:r w:rsidR="00181DF0">
        <w:rPr>
          <w:rFonts w:ascii="Times New Roman" w:hAnsi="Times New Roman" w:cs="Times New Roman"/>
          <w:sz w:val="24"/>
          <w:szCs w:val="24"/>
        </w:rPr>
        <w:t xml:space="preserve"> konceptuāli ir atbalstījusi </w:t>
      </w:r>
      <w:r>
        <w:rPr>
          <w:rFonts w:ascii="Times New Roman" w:hAnsi="Times New Roman" w:cs="Times New Roman"/>
          <w:sz w:val="24"/>
          <w:szCs w:val="24"/>
        </w:rPr>
        <w:t xml:space="preserve">šāda </w:t>
      </w:r>
      <w:r w:rsidR="00181DF0">
        <w:rPr>
          <w:rFonts w:ascii="Times New Roman" w:hAnsi="Times New Roman" w:cs="Times New Roman"/>
          <w:sz w:val="24"/>
          <w:szCs w:val="24"/>
        </w:rPr>
        <w:t>atbalst</w:t>
      </w:r>
      <w:r>
        <w:rPr>
          <w:rFonts w:ascii="Times New Roman" w:hAnsi="Times New Roman" w:cs="Times New Roman"/>
          <w:sz w:val="24"/>
          <w:szCs w:val="24"/>
        </w:rPr>
        <w:t>a sniegšanu</w:t>
      </w:r>
      <w:r w:rsidR="00181DF0">
        <w:rPr>
          <w:rFonts w:ascii="Times New Roman" w:hAnsi="Times New Roman" w:cs="Times New Roman"/>
          <w:sz w:val="24"/>
          <w:szCs w:val="24"/>
        </w:rPr>
        <w:t>.</w:t>
      </w:r>
      <w:r w:rsidR="004E1F43" w:rsidRPr="004E1F43">
        <w:rPr>
          <w:rFonts w:ascii="Times New Roman" w:eastAsia="Times New Roman" w:hAnsi="Times New Roman" w:cs="Times New Roman"/>
          <w:color w:val="525252"/>
          <w:sz w:val="24"/>
          <w:szCs w:val="24"/>
          <w:lang w:eastAsia="lv-LV"/>
        </w:rPr>
        <w:t xml:space="preserve"> </w:t>
      </w:r>
      <w:r w:rsidR="004E1F43">
        <w:rPr>
          <w:rFonts w:ascii="Times New Roman" w:eastAsia="Times New Roman" w:hAnsi="Times New Roman" w:cs="Times New Roman"/>
          <w:color w:val="525252"/>
          <w:sz w:val="24"/>
          <w:szCs w:val="24"/>
          <w:lang w:eastAsia="lv-LV"/>
        </w:rPr>
        <w:t>Iekšlietu ministrijas Projektu uzraudzības padome</w:t>
      </w:r>
      <w:r w:rsidR="004E1F43">
        <w:rPr>
          <w:rStyle w:val="FootnoteReference"/>
          <w:rFonts w:ascii="Times New Roman" w:eastAsia="Times New Roman" w:hAnsi="Times New Roman" w:cs="Times New Roman"/>
          <w:color w:val="525252"/>
          <w:sz w:val="24"/>
          <w:szCs w:val="24"/>
          <w:lang w:eastAsia="lv-LV"/>
        </w:rPr>
        <w:footnoteReference w:id="7"/>
      </w:r>
      <w:r w:rsidR="004E1F43">
        <w:rPr>
          <w:rFonts w:ascii="Times New Roman" w:eastAsia="Times New Roman" w:hAnsi="Times New Roman" w:cs="Times New Roman"/>
          <w:color w:val="525252"/>
          <w:sz w:val="24"/>
          <w:szCs w:val="24"/>
          <w:lang w:eastAsia="lv-LV"/>
        </w:rPr>
        <w:t xml:space="preserve"> izskatīja p</w:t>
      </w:r>
      <w:r w:rsidR="004E1F43" w:rsidRPr="008E529B">
        <w:rPr>
          <w:rFonts w:ascii="Times New Roman" w:eastAsia="Times New Roman" w:hAnsi="Times New Roman" w:cs="Times New Roman"/>
          <w:color w:val="525252"/>
          <w:sz w:val="24"/>
          <w:szCs w:val="24"/>
          <w:lang w:eastAsia="lv-LV"/>
        </w:rPr>
        <w:t>rojekta idej</w:t>
      </w:r>
      <w:r w:rsidR="004E1F43">
        <w:rPr>
          <w:rFonts w:ascii="Times New Roman" w:eastAsia="Times New Roman" w:hAnsi="Times New Roman" w:cs="Times New Roman"/>
          <w:color w:val="525252"/>
          <w:sz w:val="24"/>
          <w:szCs w:val="24"/>
          <w:lang w:eastAsia="lv-LV"/>
        </w:rPr>
        <w:t>u</w:t>
      </w:r>
      <w:r w:rsidR="004E1F43" w:rsidRPr="008E529B">
        <w:rPr>
          <w:rFonts w:ascii="Times New Roman" w:eastAsia="Times New Roman" w:hAnsi="Times New Roman" w:cs="Times New Roman"/>
          <w:color w:val="525252"/>
          <w:sz w:val="24"/>
          <w:szCs w:val="24"/>
          <w:lang w:eastAsia="lv-LV"/>
        </w:rPr>
        <w:t xml:space="preserve"> “Tiesībaizsardzības iestāžu amatpersonu izglītības sistēmas pilnveides nodrošināšana</w:t>
      </w:r>
      <w:r w:rsidR="004E1F43">
        <w:rPr>
          <w:rFonts w:ascii="Times New Roman" w:eastAsia="Times New Roman" w:hAnsi="Times New Roman" w:cs="Times New Roman"/>
          <w:color w:val="525252"/>
          <w:sz w:val="24"/>
          <w:szCs w:val="24"/>
          <w:lang w:eastAsia="lv-LV"/>
        </w:rPr>
        <w:t>,</w:t>
      </w:r>
      <w:r w:rsidR="004E1F43" w:rsidRPr="008E529B">
        <w:rPr>
          <w:rFonts w:ascii="Times New Roman" w:eastAsia="Times New Roman" w:hAnsi="Times New Roman" w:cs="Times New Roman"/>
          <w:color w:val="525252"/>
          <w:sz w:val="24"/>
          <w:szCs w:val="24"/>
          <w:lang w:eastAsia="lv-LV"/>
        </w:rPr>
        <w:t xml:space="preserve"> veicinot </w:t>
      </w:r>
      <w:r w:rsidR="004E1F43" w:rsidRPr="008E529B">
        <w:rPr>
          <w:rFonts w:ascii="Times New Roman" w:eastAsia="Times New Roman" w:hAnsi="Times New Roman" w:cs="Times New Roman"/>
          <w:color w:val="525252"/>
          <w:sz w:val="24"/>
          <w:szCs w:val="24"/>
          <w:lang w:eastAsia="lv-LV"/>
        </w:rPr>
        <w:lastRenderedPageBreak/>
        <w:t>izmeklēšanas kvalitātes, operatīvās un reaģējošas policijas funkciju, tostarp pretterorisma jomās uzdevumu izpildes kvalitāti un efektivitāti”</w:t>
      </w:r>
      <w:r w:rsidR="0034725E">
        <w:rPr>
          <w:rFonts w:ascii="Times New Roman" w:eastAsia="Times New Roman" w:hAnsi="Times New Roman" w:cs="Times New Roman"/>
          <w:color w:val="525252"/>
          <w:sz w:val="24"/>
          <w:szCs w:val="24"/>
          <w:lang w:eastAsia="lv-LV"/>
        </w:rPr>
        <w:t xml:space="preserve"> (turpmāk – Projekta ideja)</w:t>
      </w:r>
      <w:r w:rsidR="004E1F43">
        <w:rPr>
          <w:rFonts w:ascii="Times New Roman" w:eastAsia="Times New Roman" w:hAnsi="Times New Roman" w:cs="Times New Roman"/>
          <w:color w:val="525252"/>
          <w:sz w:val="24"/>
          <w:szCs w:val="24"/>
          <w:lang w:eastAsia="lv-LV"/>
        </w:rPr>
        <w:t xml:space="preserve">, </w:t>
      </w:r>
      <w:r w:rsidR="004E1F43" w:rsidRPr="008E529B">
        <w:rPr>
          <w:rFonts w:ascii="Times New Roman" w:eastAsia="Times New Roman" w:hAnsi="Times New Roman" w:cs="Times New Roman"/>
          <w:color w:val="525252"/>
          <w:sz w:val="24"/>
          <w:szCs w:val="24"/>
          <w:lang w:eastAsia="lv-LV"/>
        </w:rPr>
        <w:t>kuras ietvaros paredzēt</w:t>
      </w:r>
      <w:r w:rsidR="004E1F43">
        <w:rPr>
          <w:rFonts w:ascii="Times New Roman" w:eastAsia="Times New Roman" w:hAnsi="Times New Roman" w:cs="Times New Roman"/>
          <w:color w:val="525252"/>
          <w:sz w:val="24"/>
          <w:szCs w:val="24"/>
          <w:lang w:eastAsia="lv-LV"/>
        </w:rPr>
        <w:t xml:space="preserve">a </w:t>
      </w:r>
      <w:r w:rsidR="004E1F43" w:rsidRPr="008E529B">
        <w:rPr>
          <w:rFonts w:ascii="Times New Roman" w:eastAsia="Times New Roman" w:hAnsi="Times New Roman" w:cs="Times New Roman"/>
          <w:color w:val="525252"/>
          <w:sz w:val="24"/>
          <w:szCs w:val="24"/>
          <w:lang w:eastAsia="lv-LV"/>
        </w:rPr>
        <w:t>konsorcija “Iekšējās drošības akadēmija” izstrādāto studiju programmu satura ekspertīzes veikšana 2023</w:t>
      </w:r>
      <w:r w:rsidR="004E1F43">
        <w:rPr>
          <w:rFonts w:ascii="Times New Roman" w:eastAsia="Times New Roman" w:hAnsi="Times New Roman" w:cs="Times New Roman"/>
          <w:color w:val="525252"/>
          <w:sz w:val="24"/>
          <w:szCs w:val="24"/>
          <w:lang w:eastAsia="lv-LV"/>
        </w:rPr>
        <w:t>.</w:t>
      </w:r>
      <w:r w:rsidR="004E1F43" w:rsidRPr="008E529B">
        <w:rPr>
          <w:rFonts w:ascii="Times New Roman" w:eastAsia="Times New Roman" w:hAnsi="Times New Roman" w:cs="Times New Roman"/>
          <w:color w:val="525252"/>
          <w:sz w:val="24"/>
          <w:szCs w:val="24"/>
          <w:lang w:eastAsia="lv-LV"/>
        </w:rPr>
        <w:t>-20</w:t>
      </w:r>
      <w:r w:rsidR="004E1F43">
        <w:rPr>
          <w:rFonts w:ascii="Times New Roman" w:eastAsia="Times New Roman" w:hAnsi="Times New Roman" w:cs="Times New Roman"/>
          <w:color w:val="525252"/>
          <w:sz w:val="24"/>
          <w:szCs w:val="24"/>
          <w:lang w:eastAsia="lv-LV"/>
        </w:rPr>
        <w:t>2</w:t>
      </w:r>
      <w:r w:rsidR="004E1F43" w:rsidRPr="008E529B">
        <w:rPr>
          <w:rFonts w:ascii="Times New Roman" w:eastAsia="Times New Roman" w:hAnsi="Times New Roman" w:cs="Times New Roman"/>
          <w:color w:val="525252"/>
          <w:sz w:val="24"/>
          <w:szCs w:val="24"/>
          <w:lang w:eastAsia="lv-LV"/>
        </w:rPr>
        <w:t>4</w:t>
      </w:r>
      <w:r w:rsidR="004E1F43">
        <w:rPr>
          <w:rFonts w:ascii="Times New Roman" w:eastAsia="Times New Roman" w:hAnsi="Times New Roman" w:cs="Times New Roman"/>
          <w:color w:val="525252"/>
          <w:sz w:val="24"/>
          <w:szCs w:val="24"/>
          <w:lang w:eastAsia="lv-LV"/>
        </w:rPr>
        <w:t>.</w:t>
      </w:r>
      <w:r w:rsidR="004E1F43" w:rsidRPr="008E529B">
        <w:rPr>
          <w:rFonts w:ascii="Times New Roman" w:eastAsia="Times New Roman" w:hAnsi="Times New Roman" w:cs="Times New Roman"/>
          <w:color w:val="525252"/>
          <w:sz w:val="24"/>
          <w:szCs w:val="24"/>
          <w:lang w:eastAsia="lv-LV"/>
        </w:rPr>
        <w:t xml:space="preserve"> gadā un atbalsta sniegšana studiju kvalitātes uzlabošanai turpmākajos gados sadarbībā ar CEPOL</w:t>
      </w:r>
      <w:r w:rsidR="004E1F43">
        <w:rPr>
          <w:rFonts w:ascii="Times New Roman" w:eastAsia="Times New Roman" w:hAnsi="Times New Roman" w:cs="Times New Roman"/>
          <w:color w:val="525252"/>
          <w:sz w:val="24"/>
          <w:szCs w:val="24"/>
          <w:lang w:eastAsia="lv-LV"/>
        </w:rPr>
        <w:t xml:space="preserve">, piesaistot </w:t>
      </w:r>
      <w:r w:rsidR="004E1F43" w:rsidRPr="008E529B">
        <w:rPr>
          <w:rFonts w:ascii="Times New Roman" w:eastAsia="Times New Roman" w:hAnsi="Times New Roman" w:cs="Times New Roman"/>
          <w:color w:val="525252"/>
          <w:sz w:val="24"/>
          <w:szCs w:val="24"/>
          <w:lang w:eastAsia="lv-LV"/>
        </w:rPr>
        <w:t>Iekšējās drošības fonda 2021.</w:t>
      </w:r>
      <w:r w:rsidR="004E1F43">
        <w:rPr>
          <w:rFonts w:ascii="Times New Roman" w:eastAsia="Times New Roman" w:hAnsi="Times New Roman" w:cs="Times New Roman"/>
          <w:color w:val="525252"/>
          <w:sz w:val="24"/>
          <w:szCs w:val="24"/>
          <w:lang w:eastAsia="lv-LV"/>
        </w:rPr>
        <w:t xml:space="preserve"> – </w:t>
      </w:r>
      <w:r w:rsidR="004E1F43" w:rsidRPr="008E529B">
        <w:rPr>
          <w:rFonts w:ascii="Times New Roman" w:eastAsia="Times New Roman" w:hAnsi="Times New Roman" w:cs="Times New Roman"/>
          <w:color w:val="525252"/>
          <w:sz w:val="24"/>
          <w:szCs w:val="24"/>
          <w:lang w:eastAsia="lv-LV"/>
        </w:rPr>
        <w:t>2027.gada plānošanas perioda finansējum</w:t>
      </w:r>
      <w:r w:rsidR="004E1F43">
        <w:rPr>
          <w:rFonts w:ascii="Times New Roman" w:eastAsia="Times New Roman" w:hAnsi="Times New Roman" w:cs="Times New Roman"/>
          <w:color w:val="525252"/>
          <w:sz w:val="24"/>
          <w:szCs w:val="24"/>
          <w:lang w:eastAsia="lv-LV"/>
        </w:rPr>
        <w:t>u.</w:t>
      </w:r>
    </w:p>
    <w:p w14:paraId="0B75ECF5" w14:textId="77777777" w:rsidR="005A62D9" w:rsidRPr="00235E9B" w:rsidRDefault="002F0932" w:rsidP="003573D1">
      <w:pPr>
        <w:ind w:firstLine="709"/>
        <w:jc w:val="both"/>
        <w:rPr>
          <w:rFonts w:ascii="Times New Roman" w:hAnsi="Times New Roman" w:cs="Times New Roman"/>
          <w:b/>
          <w:sz w:val="24"/>
          <w:szCs w:val="24"/>
        </w:rPr>
      </w:pPr>
      <w:r>
        <w:rPr>
          <w:rFonts w:ascii="Times New Roman" w:hAnsi="Times New Roman" w:cs="Times New Roman"/>
          <w:b/>
          <w:sz w:val="24"/>
          <w:szCs w:val="24"/>
        </w:rPr>
        <w:t>2.</w:t>
      </w:r>
      <w:r w:rsidR="00DD740F">
        <w:rPr>
          <w:rFonts w:ascii="Times New Roman" w:hAnsi="Times New Roman" w:cs="Times New Roman"/>
          <w:b/>
          <w:sz w:val="24"/>
          <w:szCs w:val="24"/>
        </w:rPr>
        <w:t>5</w:t>
      </w:r>
      <w:r w:rsidRPr="00235E9B">
        <w:rPr>
          <w:rFonts w:ascii="Times New Roman" w:hAnsi="Times New Roman" w:cs="Times New Roman"/>
          <w:b/>
          <w:sz w:val="24"/>
          <w:szCs w:val="24"/>
        </w:rPr>
        <w:t>. Jaunas mācību/studiju ēkas projektēšana</w:t>
      </w:r>
    </w:p>
    <w:p w14:paraId="46103CA9" w14:textId="1F4A7A1A" w:rsidR="002F0932" w:rsidRDefault="002E51C1" w:rsidP="002F0932">
      <w:pPr>
        <w:spacing w:after="0" w:line="240" w:lineRule="auto"/>
        <w:jc w:val="both"/>
        <w:rPr>
          <w:rFonts w:ascii="Times New Roman" w:eastAsia="Times New Roman" w:hAnsi="Times New Roman" w:cs="Times New Roman"/>
          <w:color w:val="525252"/>
          <w:sz w:val="24"/>
          <w:szCs w:val="24"/>
          <w:lang w:eastAsia="lv-LV"/>
        </w:rPr>
      </w:pPr>
      <w:r>
        <w:rPr>
          <w:rFonts w:ascii="Times New Roman" w:eastAsia="Times New Roman" w:hAnsi="Times New Roman" w:cs="Times New Roman"/>
          <w:color w:val="525252"/>
          <w:sz w:val="24"/>
          <w:szCs w:val="24"/>
          <w:lang w:eastAsia="lv-LV"/>
        </w:rPr>
        <w:t xml:space="preserve">   </w:t>
      </w:r>
      <w:r w:rsidR="00DD740F">
        <w:rPr>
          <w:rFonts w:ascii="Times New Roman" w:eastAsia="Times New Roman" w:hAnsi="Times New Roman" w:cs="Times New Roman"/>
          <w:color w:val="525252"/>
          <w:sz w:val="24"/>
          <w:szCs w:val="24"/>
          <w:lang w:eastAsia="lv-LV"/>
        </w:rPr>
        <w:t>[1]</w:t>
      </w:r>
      <w:r>
        <w:rPr>
          <w:rFonts w:ascii="Times New Roman" w:eastAsia="Times New Roman" w:hAnsi="Times New Roman" w:cs="Times New Roman"/>
          <w:color w:val="525252"/>
          <w:sz w:val="24"/>
          <w:szCs w:val="24"/>
          <w:lang w:eastAsia="lv-LV"/>
        </w:rPr>
        <w:t xml:space="preserve"> </w:t>
      </w:r>
      <w:r w:rsidR="002F0932" w:rsidRPr="00235E9B">
        <w:rPr>
          <w:rFonts w:ascii="Times New Roman" w:eastAsia="Times New Roman" w:hAnsi="Times New Roman" w:cs="Times New Roman"/>
          <w:color w:val="525252"/>
          <w:sz w:val="24"/>
          <w:szCs w:val="24"/>
          <w:lang w:eastAsia="lv-LV"/>
        </w:rPr>
        <w:t>Izskatot konceptuālo ziņojumu, Ministru kabinets atbalstīja</w:t>
      </w:r>
      <w:r w:rsidR="002F0932" w:rsidRPr="00235E9B">
        <w:rPr>
          <w:rStyle w:val="FootnoteReference"/>
          <w:rFonts w:ascii="Times New Roman" w:eastAsia="Times New Roman" w:hAnsi="Times New Roman" w:cs="Times New Roman"/>
          <w:color w:val="525252"/>
          <w:sz w:val="24"/>
          <w:szCs w:val="24"/>
          <w:lang w:eastAsia="lv-LV"/>
        </w:rPr>
        <w:footnoteReference w:id="8"/>
      </w:r>
      <w:r w:rsidR="002F0932" w:rsidRPr="00235E9B">
        <w:rPr>
          <w:rFonts w:ascii="Times New Roman" w:eastAsia="Times New Roman" w:hAnsi="Times New Roman" w:cs="Times New Roman"/>
          <w:color w:val="525252"/>
          <w:sz w:val="24"/>
          <w:szCs w:val="24"/>
          <w:lang w:eastAsia="lv-LV"/>
        </w:rPr>
        <w:t xml:space="preserve"> Iekšlietu ministrijas priekšlikumu par jaunas mācību/studiju ēkas projektēšanai nepieciešamo izdevumu segšanu no </w:t>
      </w:r>
      <w:r>
        <w:rPr>
          <w:rFonts w:ascii="Times New Roman" w:eastAsia="Times New Roman" w:hAnsi="Times New Roman" w:cs="Times New Roman"/>
          <w:color w:val="525252"/>
          <w:sz w:val="24"/>
          <w:szCs w:val="24"/>
          <w:lang w:eastAsia="lv-LV"/>
        </w:rPr>
        <w:t xml:space="preserve">PPP </w:t>
      </w:r>
      <w:r w:rsidR="002F0932" w:rsidRPr="00235E9B">
        <w:rPr>
          <w:rFonts w:ascii="Times New Roman" w:eastAsia="Times New Roman" w:hAnsi="Times New Roman" w:cs="Times New Roman"/>
          <w:color w:val="525252"/>
          <w:sz w:val="24"/>
          <w:szCs w:val="24"/>
          <w:lang w:eastAsia="lv-LV"/>
        </w:rPr>
        <w:t>īstenošanai piešķirtā finansējuma ne vairāk kā 500 000 </w:t>
      </w:r>
      <w:r w:rsidR="002F0932" w:rsidRPr="00235E9B">
        <w:rPr>
          <w:rFonts w:ascii="Times New Roman" w:eastAsia="Times New Roman" w:hAnsi="Times New Roman" w:cs="Times New Roman"/>
          <w:i/>
          <w:iCs/>
          <w:color w:val="525252"/>
          <w:sz w:val="24"/>
          <w:szCs w:val="24"/>
          <w:lang w:eastAsia="lv-LV"/>
        </w:rPr>
        <w:t>euro</w:t>
      </w:r>
      <w:r w:rsidR="002F0932" w:rsidRPr="00235E9B">
        <w:rPr>
          <w:rFonts w:ascii="Times New Roman" w:eastAsia="Times New Roman" w:hAnsi="Times New Roman" w:cs="Times New Roman"/>
          <w:color w:val="525252"/>
          <w:sz w:val="24"/>
          <w:szCs w:val="24"/>
          <w:lang w:eastAsia="lv-LV"/>
        </w:rPr>
        <w:t> apmērā.</w:t>
      </w:r>
      <w:r>
        <w:rPr>
          <w:rFonts w:ascii="Times New Roman" w:eastAsia="Times New Roman" w:hAnsi="Times New Roman" w:cs="Times New Roman"/>
          <w:color w:val="525252"/>
          <w:sz w:val="24"/>
          <w:szCs w:val="24"/>
          <w:lang w:eastAsia="lv-LV"/>
        </w:rPr>
        <w:t xml:space="preserve"> Vienlaikus tika noteikts, ka, l</w:t>
      </w:r>
      <w:r w:rsidR="002F0932" w:rsidRPr="00235E9B">
        <w:rPr>
          <w:rFonts w:ascii="Times New Roman" w:eastAsia="Times New Roman" w:hAnsi="Times New Roman" w:cs="Times New Roman"/>
          <w:color w:val="525252"/>
          <w:sz w:val="24"/>
          <w:szCs w:val="24"/>
          <w:lang w:eastAsia="lv-LV"/>
        </w:rPr>
        <w:t xml:space="preserve">ai nodrošinātu </w:t>
      </w:r>
      <w:r w:rsidR="00B304FD">
        <w:rPr>
          <w:rFonts w:ascii="Times New Roman" w:eastAsia="Times New Roman" w:hAnsi="Times New Roman" w:cs="Times New Roman"/>
          <w:color w:val="525252"/>
          <w:sz w:val="24"/>
          <w:szCs w:val="24"/>
          <w:lang w:eastAsia="lv-LV"/>
        </w:rPr>
        <w:t xml:space="preserve">minēto </w:t>
      </w:r>
      <w:r w:rsidR="002F0932" w:rsidRPr="00235E9B">
        <w:rPr>
          <w:rFonts w:ascii="Times New Roman" w:eastAsia="Times New Roman" w:hAnsi="Times New Roman" w:cs="Times New Roman"/>
          <w:color w:val="525252"/>
          <w:sz w:val="24"/>
          <w:szCs w:val="24"/>
          <w:lang w:eastAsia="lv-LV"/>
        </w:rPr>
        <w:t xml:space="preserve">finansējumu jaunas mācību/studiju ēkas projektēšanai, Iekšlietu ministrijai līdz 2022. gada 1. oktobrim normatīvajos aktos noteiktā kārtībā </w:t>
      </w:r>
      <w:r>
        <w:rPr>
          <w:rFonts w:ascii="Times New Roman" w:eastAsia="Times New Roman" w:hAnsi="Times New Roman" w:cs="Times New Roman"/>
          <w:color w:val="525252"/>
          <w:sz w:val="24"/>
          <w:szCs w:val="24"/>
          <w:lang w:eastAsia="lv-LV"/>
        </w:rPr>
        <w:t>jā</w:t>
      </w:r>
      <w:r w:rsidR="002F0932" w:rsidRPr="00235E9B">
        <w:rPr>
          <w:rFonts w:ascii="Times New Roman" w:eastAsia="Times New Roman" w:hAnsi="Times New Roman" w:cs="Times New Roman"/>
          <w:color w:val="525252"/>
          <w:sz w:val="24"/>
          <w:szCs w:val="24"/>
          <w:lang w:eastAsia="lv-LV"/>
        </w:rPr>
        <w:t xml:space="preserve">sagatavo un </w:t>
      </w:r>
      <w:r>
        <w:rPr>
          <w:rFonts w:ascii="Times New Roman" w:eastAsia="Times New Roman" w:hAnsi="Times New Roman" w:cs="Times New Roman"/>
          <w:color w:val="525252"/>
          <w:sz w:val="24"/>
          <w:szCs w:val="24"/>
          <w:lang w:eastAsia="lv-LV"/>
        </w:rPr>
        <w:t>jā</w:t>
      </w:r>
      <w:r w:rsidR="002F0932" w:rsidRPr="00235E9B">
        <w:rPr>
          <w:rFonts w:ascii="Times New Roman" w:eastAsia="Times New Roman" w:hAnsi="Times New Roman" w:cs="Times New Roman"/>
          <w:color w:val="525252"/>
          <w:sz w:val="24"/>
          <w:szCs w:val="24"/>
          <w:lang w:eastAsia="lv-LV"/>
        </w:rPr>
        <w:t>iesnie</w:t>
      </w:r>
      <w:r>
        <w:rPr>
          <w:rFonts w:ascii="Times New Roman" w:eastAsia="Times New Roman" w:hAnsi="Times New Roman" w:cs="Times New Roman"/>
          <w:color w:val="525252"/>
          <w:sz w:val="24"/>
          <w:szCs w:val="24"/>
          <w:lang w:eastAsia="lv-LV"/>
        </w:rPr>
        <w:t>dz</w:t>
      </w:r>
      <w:r w:rsidR="002F0932" w:rsidRPr="00235E9B">
        <w:rPr>
          <w:rFonts w:ascii="Times New Roman" w:eastAsia="Times New Roman" w:hAnsi="Times New Roman" w:cs="Times New Roman"/>
          <w:color w:val="525252"/>
          <w:sz w:val="24"/>
          <w:szCs w:val="24"/>
          <w:lang w:eastAsia="lv-LV"/>
        </w:rPr>
        <w:t xml:space="preserve"> izskatīšanai Ministru kabinetā rīkojuma projekt</w:t>
      </w:r>
      <w:r>
        <w:rPr>
          <w:rFonts w:ascii="Times New Roman" w:eastAsia="Times New Roman" w:hAnsi="Times New Roman" w:cs="Times New Roman"/>
          <w:color w:val="525252"/>
          <w:sz w:val="24"/>
          <w:szCs w:val="24"/>
          <w:lang w:eastAsia="lv-LV"/>
        </w:rPr>
        <w:t>s</w:t>
      </w:r>
      <w:r w:rsidR="002F0932" w:rsidRPr="00235E9B">
        <w:rPr>
          <w:rFonts w:ascii="Times New Roman" w:eastAsia="Times New Roman" w:hAnsi="Times New Roman" w:cs="Times New Roman"/>
          <w:color w:val="525252"/>
          <w:sz w:val="24"/>
          <w:szCs w:val="24"/>
          <w:lang w:eastAsia="lv-LV"/>
        </w:rPr>
        <w:t xml:space="preserve"> par apropriācijas pārdali atbilstoši 2022. gadā nepieciešamā finansējuma apjomam. Ja finansējums nepieciešams 2023. gadā, jautājum</w:t>
      </w:r>
      <w:r>
        <w:rPr>
          <w:rFonts w:ascii="Times New Roman" w:eastAsia="Times New Roman" w:hAnsi="Times New Roman" w:cs="Times New Roman"/>
          <w:color w:val="525252"/>
          <w:sz w:val="24"/>
          <w:szCs w:val="24"/>
          <w:lang w:eastAsia="lv-LV"/>
        </w:rPr>
        <w:t>s</w:t>
      </w:r>
      <w:r w:rsidR="002F0932" w:rsidRPr="00235E9B">
        <w:rPr>
          <w:rFonts w:ascii="Times New Roman" w:eastAsia="Times New Roman" w:hAnsi="Times New Roman" w:cs="Times New Roman"/>
          <w:color w:val="525252"/>
          <w:sz w:val="24"/>
          <w:szCs w:val="24"/>
          <w:lang w:eastAsia="lv-LV"/>
        </w:rPr>
        <w:t xml:space="preserve"> par finansējuma pārdali izskat</w:t>
      </w:r>
      <w:r>
        <w:rPr>
          <w:rFonts w:ascii="Times New Roman" w:eastAsia="Times New Roman" w:hAnsi="Times New Roman" w:cs="Times New Roman"/>
          <w:color w:val="525252"/>
          <w:sz w:val="24"/>
          <w:szCs w:val="24"/>
          <w:lang w:eastAsia="lv-LV"/>
        </w:rPr>
        <w:t>āms</w:t>
      </w:r>
      <w:r w:rsidR="002F0932" w:rsidRPr="00235E9B">
        <w:rPr>
          <w:rFonts w:ascii="Times New Roman" w:eastAsia="Times New Roman" w:hAnsi="Times New Roman" w:cs="Times New Roman"/>
          <w:color w:val="525252"/>
          <w:sz w:val="24"/>
          <w:szCs w:val="24"/>
          <w:lang w:eastAsia="lv-LV"/>
        </w:rPr>
        <w:t xml:space="preserve"> likumprojekta </w:t>
      </w:r>
      <w:r>
        <w:rPr>
          <w:rFonts w:ascii="Times New Roman" w:eastAsia="Times New Roman" w:hAnsi="Times New Roman" w:cs="Times New Roman"/>
          <w:color w:val="525252"/>
          <w:sz w:val="24"/>
          <w:szCs w:val="24"/>
          <w:lang w:eastAsia="lv-LV"/>
        </w:rPr>
        <w:t>“</w:t>
      </w:r>
      <w:r w:rsidR="002F0932" w:rsidRPr="00235E9B">
        <w:rPr>
          <w:rFonts w:ascii="Times New Roman" w:eastAsia="Times New Roman" w:hAnsi="Times New Roman" w:cs="Times New Roman"/>
          <w:color w:val="525252"/>
          <w:sz w:val="24"/>
          <w:szCs w:val="24"/>
          <w:lang w:eastAsia="lv-LV"/>
        </w:rPr>
        <w:t>Par valsts budžetu 2023. gadam</w:t>
      </w:r>
      <w:r w:rsidR="00053F75">
        <w:rPr>
          <w:rFonts w:ascii="Times New Roman" w:eastAsia="Times New Roman" w:hAnsi="Times New Roman" w:cs="Times New Roman"/>
          <w:color w:val="525252"/>
          <w:sz w:val="24"/>
          <w:szCs w:val="24"/>
          <w:lang w:eastAsia="lv-LV"/>
        </w:rPr>
        <w:t>”</w:t>
      </w:r>
      <w:r w:rsidR="002F0932" w:rsidRPr="00235E9B">
        <w:rPr>
          <w:rFonts w:ascii="Times New Roman" w:eastAsia="Times New Roman" w:hAnsi="Times New Roman" w:cs="Times New Roman"/>
          <w:color w:val="525252"/>
          <w:sz w:val="24"/>
          <w:szCs w:val="24"/>
          <w:lang w:eastAsia="lv-LV"/>
        </w:rPr>
        <w:t xml:space="preserve"> un likumprojekta </w:t>
      </w:r>
      <w:r w:rsidR="00053F75">
        <w:rPr>
          <w:rFonts w:ascii="Times New Roman" w:eastAsia="Times New Roman" w:hAnsi="Times New Roman" w:cs="Times New Roman"/>
          <w:color w:val="525252"/>
          <w:sz w:val="24"/>
          <w:szCs w:val="24"/>
          <w:lang w:eastAsia="lv-LV"/>
        </w:rPr>
        <w:t>“</w:t>
      </w:r>
      <w:r w:rsidR="002F0932" w:rsidRPr="00235E9B">
        <w:rPr>
          <w:rFonts w:ascii="Times New Roman" w:eastAsia="Times New Roman" w:hAnsi="Times New Roman" w:cs="Times New Roman"/>
          <w:color w:val="525252"/>
          <w:sz w:val="24"/>
          <w:szCs w:val="24"/>
          <w:lang w:eastAsia="lv-LV"/>
        </w:rPr>
        <w:t>Par vidēja termiņa budžeta ietvaru 2023., 2024. un 2025. gadam</w:t>
      </w:r>
      <w:r w:rsidR="00053F75">
        <w:rPr>
          <w:rFonts w:ascii="Times New Roman" w:eastAsia="Times New Roman" w:hAnsi="Times New Roman" w:cs="Times New Roman"/>
          <w:color w:val="525252"/>
          <w:sz w:val="24"/>
          <w:szCs w:val="24"/>
          <w:lang w:eastAsia="lv-LV"/>
        </w:rPr>
        <w:t>”</w:t>
      </w:r>
      <w:r w:rsidR="002F0932" w:rsidRPr="00235E9B">
        <w:rPr>
          <w:rFonts w:ascii="Times New Roman" w:eastAsia="Times New Roman" w:hAnsi="Times New Roman" w:cs="Times New Roman"/>
          <w:color w:val="525252"/>
          <w:sz w:val="24"/>
          <w:szCs w:val="24"/>
          <w:lang w:eastAsia="lv-LV"/>
        </w:rPr>
        <w:t xml:space="preserve"> sagatavošanas procesā.</w:t>
      </w:r>
    </w:p>
    <w:p w14:paraId="073AE7DA" w14:textId="77777777" w:rsidR="00423A9B" w:rsidRPr="00235E9B" w:rsidRDefault="00423A9B" w:rsidP="002F0932">
      <w:pPr>
        <w:spacing w:after="0" w:line="240" w:lineRule="auto"/>
        <w:jc w:val="both"/>
        <w:rPr>
          <w:rFonts w:ascii="Times New Roman" w:eastAsia="Times New Roman" w:hAnsi="Times New Roman" w:cs="Times New Roman"/>
          <w:color w:val="525252"/>
          <w:sz w:val="24"/>
          <w:szCs w:val="24"/>
          <w:lang w:eastAsia="lv-LV"/>
        </w:rPr>
      </w:pPr>
    </w:p>
    <w:p w14:paraId="77F3E812" w14:textId="79DD56B5" w:rsidR="00053F75" w:rsidRDefault="00E4624C" w:rsidP="00E4624C">
      <w:pPr>
        <w:spacing w:after="0" w:line="240" w:lineRule="auto"/>
        <w:jc w:val="both"/>
        <w:rPr>
          <w:rFonts w:ascii="Times New Roman" w:eastAsia="Times New Roman" w:hAnsi="Times New Roman" w:cs="Times New Roman"/>
          <w:color w:val="525252"/>
          <w:sz w:val="24"/>
          <w:szCs w:val="24"/>
          <w:lang w:eastAsia="lv-LV"/>
        </w:rPr>
      </w:pPr>
      <w:r w:rsidRPr="00235E9B">
        <w:rPr>
          <w:rFonts w:ascii="Times New Roman" w:eastAsia="Times New Roman" w:hAnsi="Times New Roman" w:cs="Times New Roman"/>
          <w:color w:val="525252"/>
          <w:sz w:val="24"/>
          <w:szCs w:val="24"/>
          <w:lang w:eastAsia="lv-LV"/>
        </w:rPr>
        <w:t xml:space="preserve">   </w:t>
      </w:r>
      <w:r w:rsidR="00DD740F">
        <w:rPr>
          <w:rFonts w:ascii="Times New Roman" w:eastAsia="Times New Roman" w:hAnsi="Times New Roman" w:cs="Times New Roman"/>
          <w:color w:val="525252"/>
          <w:sz w:val="24"/>
          <w:szCs w:val="24"/>
          <w:lang w:eastAsia="lv-LV"/>
        </w:rPr>
        <w:t>[2]</w:t>
      </w:r>
      <w:r w:rsidRPr="00235E9B">
        <w:rPr>
          <w:rFonts w:ascii="Times New Roman" w:eastAsia="Times New Roman" w:hAnsi="Times New Roman" w:cs="Times New Roman"/>
          <w:color w:val="525252"/>
          <w:sz w:val="24"/>
          <w:szCs w:val="24"/>
          <w:lang w:eastAsia="lv-LV"/>
        </w:rPr>
        <w:t xml:space="preserve">  </w:t>
      </w:r>
      <w:r w:rsidR="00053F75" w:rsidRPr="00235E9B">
        <w:rPr>
          <w:rFonts w:ascii="Times New Roman" w:eastAsia="Times New Roman" w:hAnsi="Times New Roman" w:cs="Times New Roman"/>
          <w:color w:val="525252"/>
          <w:sz w:val="24"/>
          <w:szCs w:val="24"/>
          <w:lang w:eastAsia="lv-LV"/>
        </w:rPr>
        <w:t>Pamatojoties uz Iekšlietu ministrijas 2022.</w:t>
      </w:r>
      <w:r w:rsidR="00B304FD">
        <w:rPr>
          <w:rFonts w:ascii="Times New Roman" w:eastAsia="Times New Roman" w:hAnsi="Times New Roman" w:cs="Times New Roman"/>
          <w:color w:val="525252"/>
          <w:sz w:val="24"/>
          <w:szCs w:val="24"/>
          <w:lang w:eastAsia="lv-LV"/>
        </w:rPr>
        <w:t xml:space="preserve"> </w:t>
      </w:r>
      <w:r w:rsidR="00053F75" w:rsidRPr="00235E9B">
        <w:rPr>
          <w:rFonts w:ascii="Times New Roman" w:eastAsia="Times New Roman" w:hAnsi="Times New Roman" w:cs="Times New Roman"/>
          <w:color w:val="525252"/>
          <w:sz w:val="24"/>
          <w:szCs w:val="24"/>
          <w:lang w:eastAsia="lv-LV"/>
        </w:rPr>
        <w:t>gada 14</w:t>
      </w:r>
      <w:r w:rsidR="00B304FD">
        <w:rPr>
          <w:rFonts w:ascii="Times New Roman" w:eastAsia="Times New Roman" w:hAnsi="Times New Roman" w:cs="Times New Roman"/>
          <w:color w:val="525252"/>
          <w:sz w:val="24"/>
          <w:szCs w:val="24"/>
          <w:lang w:eastAsia="lv-LV"/>
        </w:rPr>
        <w:t xml:space="preserve"> </w:t>
      </w:r>
      <w:r w:rsidR="00053F75" w:rsidRPr="00235E9B">
        <w:rPr>
          <w:rFonts w:ascii="Times New Roman" w:eastAsia="Times New Roman" w:hAnsi="Times New Roman" w:cs="Times New Roman"/>
          <w:color w:val="525252"/>
          <w:sz w:val="24"/>
          <w:szCs w:val="24"/>
          <w:lang w:eastAsia="lv-LV"/>
        </w:rPr>
        <w:t>.janvāra rīkojuma Nr.1-2/51 “Par Iekšlietu ministrijas centralizēto iepirkumu plāna 2022.gadam apstiprināšanu”, lai nodrošinātu IDA kompleksa būvprojekta minimālā sastāvā (</w:t>
      </w:r>
      <w:r w:rsidR="00B304FD">
        <w:rPr>
          <w:rFonts w:ascii="Times New Roman" w:eastAsia="Times New Roman" w:hAnsi="Times New Roman" w:cs="Times New Roman"/>
          <w:color w:val="525252"/>
          <w:sz w:val="24"/>
          <w:szCs w:val="24"/>
          <w:lang w:eastAsia="lv-LV"/>
        </w:rPr>
        <w:t xml:space="preserve">turpmāk – </w:t>
      </w:r>
      <w:r w:rsidR="00053F75" w:rsidRPr="00235E9B">
        <w:rPr>
          <w:rFonts w:ascii="Times New Roman" w:eastAsia="Times New Roman" w:hAnsi="Times New Roman" w:cs="Times New Roman"/>
          <w:color w:val="525252"/>
          <w:sz w:val="24"/>
          <w:szCs w:val="24"/>
          <w:lang w:eastAsia="lv-LV"/>
        </w:rPr>
        <w:t>MBP) izstrādi atbilstoši Publisko iepirkumu likuma prasībām, Nodrošinājuma valsts aģentūra organizē</w:t>
      </w:r>
      <w:r w:rsidR="00B304FD">
        <w:rPr>
          <w:rFonts w:ascii="Times New Roman" w:eastAsia="Times New Roman" w:hAnsi="Times New Roman" w:cs="Times New Roman"/>
          <w:color w:val="525252"/>
          <w:sz w:val="24"/>
          <w:szCs w:val="24"/>
          <w:lang w:eastAsia="lv-LV"/>
        </w:rPr>
        <w:t>ja</w:t>
      </w:r>
      <w:r w:rsidR="00053F75" w:rsidRPr="00235E9B">
        <w:rPr>
          <w:rFonts w:ascii="Times New Roman" w:eastAsia="Times New Roman" w:hAnsi="Times New Roman" w:cs="Times New Roman"/>
          <w:color w:val="525252"/>
          <w:sz w:val="24"/>
          <w:szCs w:val="24"/>
          <w:lang w:eastAsia="lv-LV"/>
        </w:rPr>
        <w:t xml:space="preserve"> atklātu konkursu “Iekšējās drošības akadēmijas (IDA) kompleksa būvprojekta minimālā sastāvā (MBP) izstrāde” (iepirkuma identifikācijas numurs – IeM NVA 2022/151). Iepirkuma procedūras dokumentācijas izstrād</w:t>
      </w:r>
      <w:r w:rsidR="00B304FD">
        <w:rPr>
          <w:rFonts w:ascii="Times New Roman" w:eastAsia="Times New Roman" w:hAnsi="Times New Roman" w:cs="Times New Roman"/>
          <w:color w:val="525252"/>
          <w:sz w:val="24"/>
          <w:szCs w:val="24"/>
          <w:lang w:eastAsia="lv-LV"/>
        </w:rPr>
        <w:t>es</w:t>
      </w:r>
      <w:r w:rsidR="00053F75" w:rsidRPr="00235E9B">
        <w:rPr>
          <w:rFonts w:ascii="Times New Roman" w:eastAsia="Times New Roman" w:hAnsi="Times New Roman" w:cs="Times New Roman"/>
          <w:color w:val="525252"/>
          <w:sz w:val="24"/>
          <w:szCs w:val="24"/>
          <w:lang w:eastAsia="lv-LV"/>
        </w:rPr>
        <w:t xml:space="preserve"> laikā tika aktualizēts jautājums par tirgus izpētes laikā sagatavotās </w:t>
      </w:r>
      <w:proofErr w:type="spellStart"/>
      <w:r w:rsidR="00053F75" w:rsidRPr="00235E9B">
        <w:rPr>
          <w:rFonts w:ascii="Times New Roman" w:eastAsia="Times New Roman" w:hAnsi="Times New Roman" w:cs="Times New Roman"/>
          <w:color w:val="525252"/>
          <w:sz w:val="24"/>
          <w:szCs w:val="24"/>
          <w:lang w:eastAsia="lv-LV"/>
        </w:rPr>
        <w:t>kontroltāmes</w:t>
      </w:r>
      <w:proofErr w:type="spellEnd"/>
      <w:r w:rsidR="00053F75" w:rsidRPr="00235E9B">
        <w:rPr>
          <w:rFonts w:ascii="Times New Roman" w:eastAsia="Times New Roman" w:hAnsi="Times New Roman" w:cs="Times New Roman"/>
          <w:color w:val="525252"/>
          <w:sz w:val="24"/>
          <w:szCs w:val="24"/>
          <w:lang w:eastAsia="lv-LV"/>
        </w:rPr>
        <w:t xml:space="preserve"> izcenojumu, kas pēc tehniskās specifikācijas izstrādātāja ap</w:t>
      </w:r>
      <w:r w:rsidR="00B304FD">
        <w:rPr>
          <w:rFonts w:ascii="Times New Roman" w:eastAsia="Times New Roman" w:hAnsi="Times New Roman" w:cs="Times New Roman"/>
          <w:color w:val="525252"/>
          <w:sz w:val="24"/>
          <w:szCs w:val="24"/>
          <w:lang w:eastAsia="lv-LV"/>
        </w:rPr>
        <w:t>lēsēm</w:t>
      </w:r>
      <w:r w:rsidR="00053F75" w:rsidRPr="00235E9B">
        <w:rPr>
          <w:rFonts w:ascii="Times New Roman" w:eastAsia="Times New Roman" w:hAnsi="Times New Roman" w:cs="Times New Roman"/>
          <w:color w:val="525252"/>
          <w:sz w:val="24"/>
          <w:szCs w:val="24"/>
          <w:lang w:eastAsia="lv-LV"/>
        </w:rPr>
        <w:t xml:space="preserve">, ņemot vērā būvniecības nozarē esošo situāciju un ģeopolitiskās situācijas ietekmi uz būvniecības nozari un notikumiem pasaulē, ir pārāk zems. </w:t>
      </w:r>
      <w:r w:rsidR="00B304FD">
        <w:rPr>
          <w:rFonts w:ascii="Times New Roman" w:eastAsia="Times New Roman" w:hAnsi="Times New Roman" w:cs="Times New Roman"/>
          <w:color w:val="525252"/>
          <w:sz w:val="24"/>
          <w:szCs w:val="24"/>
          <w:lang w:eastAsia="lv-LV"/>
        </w:rPr>
        <w:t xml:space="preserve">Tika aprēķināts, ka IDA </w:t>
      </w:r>
      <w:r w:rsidR="00053F75" w:rsidRPr="00235E9B">
        <w:rPr>
          <w:rFonts w:ascii="Times New Roman" w:eastAsia="Times New Roman" w:hAnsi="Times New Roman" w:cs="Times New Roman"/>
          <w:color w:val="525252"/>
          <w:sz w:val="24"/>
          <w:szCs w:val="24"/>
          <w:lang w:eastAsia="lv-LV"/>
        </w:rPr>
        <w:t xml:space="preserve">kompleksa </w:t>
      </w:r>
      <w:r w:rsidR="00B304FD">
        <w:rPr>
          <w:rFonts w:ascii="Times New Roman" w:eastAsia="Times New Roman" w:hAnsi="Times New Roman" w:cs="Times New Roman"/>
          <w:color w:val="525252"/>
          <w:sz w:val="24"/>
          <w:szCs w:val="24"/>
          <w:lang w:eastAsia="lv-LV"/>
        </w:rPr>
        <w:t xml:space="preserve">MBP </w:t>
      </w:r>
      <w:r w:rsidR="00053F75" w:rsidRPr="00235E9B">
        <w:rPr>
          <w:rFonts w:ascii="Times New Roman" w:eastAsia="Times New Roman" w:hAnsi="Times New Roman" w:cs="Times New Roman"/>
          <w:color w:val="525252"/>
          <w:sz w:val="24"/>
          <w:szCs w:val="24"/>
          <w:lang w:eastAsia="lv-LV"/>
        </w:rPr>
        <w:t xml:space="preserve">izstrādei nepieciešami </w:t>
      </w:r>
      <w:r w:rsidR="00B304FD">
        <w:rPr>
          <w:rFonts w:ascii="Times New Roman" w:eastAsia="Times New Roman" w:hAnsi="Times New Roman" w:cs="Times New Roman"/>
          <w:color w:val="525252"/>
          <w:sz w:val="24"/>
          <w:szCs w:val="24"/>
          <w:lang w:eastAsia="lv-LV"/>
        </w:rPr>
        <w:t xml:space="preserve">ap </w:t>
      </w:r>
      <w:r w:rsidR="00053F75" w:rsidRPr="00235E9B">
        <w:rPr>
          <w:rFonts w:ascii="Times New Roman" w:eastAsia="Times New Roman" w:hAnsi="Times New Roman" w:cs="Times New Roman"/>
          <w:color w:val="525252"/>
          <w:sz w:val="24"/>
          <w:szCs w:val="24"/>
          <w:lang w:eastAsia="lv-LV"/>
        </w:rPr>
        <w:t xml:space="preserve">1 500 228 </w:t>
      </w:r>
      <w:r w:rsidR="00053F75" w:rsidRPr="00235E9B">
        <w:rPr>
          <w:rFonts w:ascii="Times New Roman" w:eastAsia="Times New Roman" w:hAnsi="Times New Roman" w:cs="Times New Roman"/>
          <w:i/>
          <w:color w:val="525252"/>
          <w:sz w:val="24"/>
          <w:szCs w:val="24"/>
          <w:lang w:eastAsia="lv-LV"/>
        </w:rPr>
        <w:t>euro</w:t>
      </w:r>
      <w:r w:rsidR="00053F75" w:rsidRPr="00235E9B">
        <w:rPr>
          <w:rFonts w:ascii="Times New Roman" w:eastAsia="Times New Roman" w:hAnsi="Times New Roman" w:cs="Times New Roman"/>
          <w:color w:val="525252"/>
          <w:sz w:val="24"/>
          <w:szCs w:val="24"/>
          <w:lang w:eastAsia="lv-LV"/>
        </w:rPr>
        <w:t xml:space="preserve"> ar PVN. </w:t>
      </w:r>
      <w:r w:rsidR="00B304FD">
        <w:rPr>
          <w:rFonts w:ascii="Times New Roman" w:eastAsia="Times New Roman" w:hAnsi="Times New Roman" w:cs="Times New Roman"/>
          <w:color w:val="525252"/>
          <w:sz w:val="24"/>
          <w:szCs w:val="24"/>
          <w:lang w:eastAsia="lv-LV"/>
        </w:rPr>
        <w:t>Iepirkuma procedūra netika turpināta.</w:t>
      </w:r>
    </w:p>
    <w:p w14:paraId="3B5446A7" w14:textId="77777777" w:rsidR="00423A9B" w:rsidRDefault="00423A9B" w:rsidP="00E4624C">
      <w:pPr>
        <w:spacing w:after="0" w:line="240" w:lineRule="auto"/>
        <w:jc w:val="both"/>
        <w:rPr>
          <w:rFonts w:ascii="Times New Roman" w:eastAsia="Times New Roman" w:hAnsi="Times New Roman" w:cs="Times New Roman"/>
          <w:color w:val="525252"/>
          <w:sz w:val="24"/>
          <w:szCs w:val="24"/>
          <w:lang w:eastAsia="lv-LV"/>
        </w:rPr>
      </w:pPr>
    </w:p>
    <w:p w14:paraId="631B0215" w14:textId="77777777" w:rsidR="00DD740F" w:rsidRPr="00235E9B" w:rsidRDefault="00B304FD" w:rsidP="00235E9B">
      <w:pPr>
        <w:spacing w:after="0" w:line="240" w:lineRule="auto"/>
        <w:jc w:val="both"/>
        <w:rPr>
          <w:rFonts w:eastAsia="Times New Roman"/>
          <w:color w:val="525252"/>
          <w:sz w:val="24"/>
          <w:szCs w:val="24"/>
        </w:rPr>
      </w:pPr>
      <w:r w:rsidRPr="00235E9B">
        <w:rPr>
          <w:rFonts w:ascii="Times New Roman" w:eastAsia="Times New Roman" w:hAnsi="Times New Roman" w:cs="Times New Roman"/>
          <w:color w:val="525252"/>
          <w:sz w:val="24"/>
          <w:szCs w:val="24"/>
          <w:lang w:eastAsia="lv-LV"/>
        </w:rPr>
        <w:t xml:space="preserve">  </w:t>
      </w:r>
      <w:r w:rsidR="00DD740F">
        <w:rPr>
          <w:rFonts w:ascii="Times New Roman" w:eastAsia="Times New Roman" w:hAnsi="Times New Roman" w:cs="Times New Roman"/>
          <w:color w:val="525252"/>
          <w:sz w:val="24"/>
          <w:szCs w:val="24"/>
          <w:lang w:eastAsia="lv-LV"/>
        </w:rPr>
        <w:t>[3]</w:t>
      </w:r>
      <w:r w:rsidRPr="00235E9B">
        <w:rPr>
          <w:rFonts w:ascii="Times New Roman" w:eastAsia="Times New Roman" w:hAnsi="Times New Roman" w:cs="Times New Roman"/>
          <w:color w:val="525252"/>
          <w:sz w:val="24"/>
          <w:szCs w:val="24"/>
          <w:lang w:eastAsia="lv-LV"/>
        </w:rPr>
        <w:t xml:space="preserve">    Iekšlietu ministrija likumprojekta “Par valsts budžetu 2023. gadam</w:t>
      </w:r>
      <w:r w:rsidR="007A189C" w:rsidRPr="00235E9B">
        <w:rPr>
          <w:rFonts w:ascii="Times New Roman" w:eastAsia="Times New Roman" w:hAnsi="Times New Roman" w:cs="Times New Roman"/>
          <w:color w:val="525252"/>
          <w:sz w:val="24"/>
          <w:szCs w:val="24"/>
          <w:lang w:eastAsia="lv-LV"/>
        </w:rPr>
        <w:t xml:space="preserve"> un </w:t>
      </w:r>
      <w:r w:rsidRPr="00235E9B">
        <w:rPr>
          <w:rFonts w:ascii="Times New Roman" w:eastAsia="Times New Roman" w:hAnsi="Times New Roman" w:cs="Times New Roman"/>
          <w:color w:val="525252"/>
          <w:sz w:val="24"/>
          <w:szCs w:val="24"/>
          <w:lang w:eastAsia="lv-LV"/>
        </w:rPr>
        <w:t xml:space="preserve"> budžeta ietvaru 2023., 2024. un 2025. gadam” sagatavošanas procesā</w:t>
      </w:r>
      <w:r w:rsidR="00221C30" w:rsidRPr="00235E9B">
        <w:rPr>
          <w:rFonts w:ascii="Times New Roman" w:eastAsia="Times New Roman" w:hAnsi="Times New Roman" w:cs="Times New Roman"/>
          <w:color w:val="525252"/>
          <w:sz w:val="24"/>
          <w:szCs w:val="24"/>
          <w:lang w:eastAsia="lv-LV"/>
        </w:rPr>
        <w:t xml:space="preserve"> sagatavoja un virzīja PPP </w:t>
      </w:r>
      <w:r w:rsidR="00DD740F" w:rsidRPr="00235E9B">
        <w:rPr>
          <w:rFonts w:ascii="Times New Roman" w:eastAsia="Times New Roman" w:hAnsi="Times New Roman" w:cs="Times New Roman"/>
          <w:color w:val="525252"/>
          <w:sz w:val="24"/>
          <w:szCs w:val="24"/>
          <w:lang w:eastAsia="lv-LV"/>
        </w:rPr>
        <w:t xml:space="preserve">par  jaunas </w:t>
      </w:r>
      <w:r w:rsidR="00DD740F">
        <w:rPr>
          <w:rFonts w:ascii="Times New Roman" w:eastAsia="Times New Roman" w:hAnsi="Times New Roman" w:cs="Times New Roman"/>
          <w:color w:val="525252"/>
          <w:sz w:val="24"/>
          <w:szCs w:val="24"/>
          <w:lang w:eastAsia="lv-LV"/>
        </w:rPr>
        <w:t xml:space="preserve">IDA </w:t>
      </w:r>
      <w:r w:rsidR="00DD740F" w:rsidRPr="00235E9B">
        <w:rPr>
          <w:rFonts w:ascii="Times New Roman" w:eastAsia="Times New Roman" w:hAnsi="Times New Roman" w:cs="Times New Roman"/>
          <w:color w:val="525252"/>
          <w:sz w:val="24"/>
          <w:szCs w:val="24"/>
          <w:lang w:eastAsia="lv-LV"/>
        </w:rPr>
        <w:t xml:space="preserve">mācību/studiju ēkas būvniecībai </w:t>
      </w:r>
      <w:r w:rsidR="00DD740F">
        <w:rPr>
          <w:rFonts w:ascii="Times New Roman" w:eastAsia="Times New Roman" w:hAnsi="Times New Roman" w:cs="Times New Roman"/>
          <w:color w:val="525252"/>
          <w:sz w:val="24"/>
          <w:szCs w:val="24"/>
          <w:lang w:eastAsia="lv-LV"/>
        </w:rPr>
        <w:t xml:space="preserve">nepieciešamo finansējumu </w:t>
      </w:r>
      <w:r w:rsidR="00DD740F" w:rsidRPr="00235E9B">
        <w:rPr>
          <w:rFonts w:ascii="Times New Roman" w:eastAsia="Times New Roman" w:hAnsi="Times New Roman" w:cs="Times New Roman"/>
          <w:color w:val="525252"/>
          <w:sz w:val="24"/>
          <w:szCs w:val="24"/>
          <w:lang w:eastAsia="lv-LV"/>
        </w:rPr>
        <w:t>(</w:t>
      </w:r>
      <w:r w:rsidR="00DD740F" w:rsidRPr="00235E9B">
        <w:rPr>
          <w:rFonts w:ascii="Times New Roman" w:eastAsia="Times New Roman" w:hAnsi="Times New Roman" w:cs="Times New Roman"/>
          <w:i/>
          <w:color w:val="525252"/>
          <w:sz w:val="24"/>
          <w:szCs w:val="24"/>
          <w:lang w:eastAsia="lv-LV"/>
        </w:rPr>
        <w:t>euro</w:t>
      </w:r>
      <w:r w:rsidR="00DD740F" w:rsidRPr="00235E9B">
        <w:rPr>
          <w:rFonts w:ascii="Times New Roman" w:eastAsia="Times New Roman" w:hAnsi="Times New Roman" w:cs="Times New Roman"/>
          <w:color w:val="525252"/>
          <w:sz w:val="24"/>
          <w:szCs w:val="24"/>
          <w:lang w:eastAsia="lv-LV"/>
        </w:rPr>
        <w:t>):</w:t>
      </w:r>
    </w:p>
    <w:p w14:paraId="1E2BD019" w14:textId="77777777" w:rsidR="00DD740F" w:rsidRPr="00787A1B" w:rsidRDefault="00DD740F" w:rsidP="00DD740F">
      <w:pPr>
        <w:pStyle w:val="ListParagraph"/>
        <w:jc w:val="both"/>
        <w:rPr>
          <w:i/>
          <w:sz w:val="24"/>
          <w:szCs w:val="24"/>
        </w:rPr>
      </w:pPr>
    </w:p>
    <w:tbl>
      <w:tblPr>
        <w:tblStyle w:val="TableGrid"/>
        <w:tblW w:w="0" w:type="auto"/>
        <w:tblLook w:val="04A0" w:firstRow="1" w:lastRow="0" w:firstColumn="1" w:lastColumn="0" w:noHBand="0" w:noVBand="1"/>
      </w:tblPr>
      <w:tblGrid>
        <w:gridCol w:w="1510"/>
        <w:gridCol w:w="1510"/>
        <w:gridCol w:w="1510"/>
        <w:gridCol w:w="1510"/>
      </w:tblGrid>
      <w:tr w:rsidR="00DD740F" w:rsidRPr="00D2302F" w14:paraId="583DB6EB" w14:textId="77777777" w:rsidTr="00402EAB">
        <w:trPr>
          <w:trHeight w:val="465"/>
        </w:trPr>
        <w:tc>
          <w:tcPr>
            <w:tcW w:w="1510" w:type="dxa"/>
            <w:vAlign w:val="center"/>
          </w:tcPr>
          <w:p w14:paraId="11DB1B36" w14:textId="77777777" w:rsidR="00DD740F" w:rsidRPr="00D2302F" w:rsidRDefault="00DD740F" w:rsidP="00402EAB">
            <w:pPr>
              <w:jc w:val="center"/>
              <w:rPr>
                <w:sz w:val="24"/>
                <w:szCs w:val="24"/>
              </w:rPr>
            </w:pPr>
            <w:r w:rsidRPr="00D2302F">
              <w:rPr>
                <w:sz w:val="24"/>
                <w:szCs w:val="24"/>
              </w:rPr>
              <w:t>2023</w:t>
            </w:r>
          </w:p>
        </w:tc>
        <w:tc>
          <w:tcPr>
            <w:tcW w:w="1510" w:type="dxa"/>
            <w:vAlign w:val="center"/>
          </w:tcPr>
          <w:p w14:paraId="1DAFAF13" w14:textId="77777777" w:rsidR="00DD740F" w:rsidRPr="00D2302F" w:rsidRDefault="00DD740F" w:rsidP="00402EAB">
            <w:pPr>
              <w:jc w:val="center"/>
              <w:rPr>
                <w:sz w:val="24"/>
                <w:szCs w:val="24"/>
              </w:rPr>
            </w:pPr>
            <w:r w:rsidRPr="00D2302F">
              <w:rPr>
                <w:sz w:val="24"/>
                <w:szCs w:val="24"/>
              </w:rPr>
              <w:t>2024</w:t>
            </w:r>
          </w:p>
        </w:tc>
        <w:tc>
          <w:tcPr>
            <w:tcW w:w="1510" w:type="dxa"/>
            <w:vAlign w:val="center"/>
          </w:tcPr>
          <w:p w14:paraId="77DC382D" w14:textId="77777777" w:rsidR="00DD740F" w:rsidRPr="00D2302F" w:rsidRDefault="00DD740F" w:rsidP="00402EAB">
            <w:pPr>
              <w:jc w:val="center"/>
              <w:rPr>
                <w:sz w:val="24"/>
                <w:szCs w:val="24"/>
              </w:rPr>
            </w:pPr>
            <w:r w:rsidRPr="00D2302F">
              <w:rPr>
                <w:sz w:val="24"/>
                <w:szCs w:val="24"/>
              </w:rPr>
              <w:t>2025</w:t>
            </w:r>
          </w:p>
        </w:tc>
        <w:tc>
          <w:tcPr>
            <w:tcW w:w="1510" w:type="dxa"/>
            <w:vAlign w:val="center"/>
          </w:tcPr>
          <w:p w14:paraId="5664131A" w14:textId="77777777" w:rsidR="00DD740F" w:rsidRPr="00D2302F" w:rsidRDefault="00DD740F" w:rsidP="00402EAB">
            <w:pPr>
              <w:jc w:val="center"/>
              <w:rPr>
                <w:sz w:val="24"/>
                <w:szCs w:val="24"/>
              </w:rPr>
            </w:pPr>
            <w:r w:rsidRPr="00D2302F">
              <w:rPr>
                <w:sz w:val="24"/>
                <w:szCs w:val="24"/>
              </w:rPr>
              <w:t>KOPĀ</w:t>
            </w:r>
          </w:p>
        </w:tc>
      </w:tr>
      <w:tr w:rsidR="00DD740F" w:rsidRPr="00D2302F" w14:paraId="2BD887D1" w14:textId="77777777" w:rsidTr="00402EAB">
        <w:trPr>
          <w:trHeight w:val="471"/>
        </w:trPr>
        <w:tc>
          <w:tcPr>
            <w:tcW w:w="1510" w:type="dxa"/>
            <w:vAlign w:val="center"/>
          </w:tcPr>
          <w:p w14:paraId="529F337B" w14:textId="77777777" w:rsidR="00DD740F" w:rsidRPr="00D2302F" w:rsidRDefault="00DD740F" w:rsidP="00402EAB">
            <w:pPr>
              <w:jc w:val="center"/>
              <w:rPr>
                <w:sz w:val="24"/>
                <w:szCs w:val="24"/>
              </w:rPr>
            </w:pPr>
            <w:r w:rsidRPr="00D2302F">
              <w:rPr>
                <w:sz w:val="24"/>
                <w:szCs w:val="24"/>
              </w:rPr>
              <w:t>2 301 835</w:t>
            </w:r>
          </w:p>
        </w:tc>
        <w:tc>
          <w:tcPr>
            <w:tcW w:w="1510" w:type="dxa"/>
            <w:vAlign w:val="center"/>
          </w:tcPr>
          <w:p w14:paraId="4086D4EB" w14:textId="77777777" w:rsidR="00DD740F" w:rsidRPr="00D2302F" w:rsidRDefault="00DD740F" w:rsidP="00402EAB">
            <w:pPr>
              <w:jc w:val="center"/>
              <w:rPr>
                <w:sz w:val="24"/>
                <w:szCs w:val="24"/>
              </w:rPr>
            </w:pPr>
            <w:r w:rsidRPr="00D2302F">
              <w:rPr>
                <w:sz w:val="24"/>
                <w:szCs w:val="24"/>
              </w:rPr>
              <w:t>18 009 600</w:t>
            </w:r>
          </w:p>
        </w:tc>
        <w:tc>
          <w:tcPr>
            <w:tcW w:w="1510" w:type="dxa"/>
            <w:vAlign w:val="center"/>
          </w:tcPr>
          <w:p w14:paraId="0FA3100B" w14:textId="77777777" w:rsidR="00DD740F" w:rsidRPr="00D2302F" w:rsidRDefault="00DD740F" w:rsidP="00402EAB">
            <w:pPr>
              <w:jc w:val="center"/>
              <w:rPr>
                <w:sz w:val="24"/>
                <w:szCs w:val="24"/>
              </w:rPr>
            </w:pPr>
            <w:r w:rsidRPr="00D2302F">
              <w:rPr>
                <w:sz w:val="24"/>
                <w:szCs w:val="24"/>
              </w:rPr>
              <w:t>18 209 600</w:t>
            </w:r>
          </w:p>
        </w:tc>
        <w:tc>
          <w:tcPr>
            <w:tcW w:w="1510" w:type="dxa"/>
            <w:vAlign w:val="center"/>
          </w:tcPr>
          <w:p w14:paraId="7DAB3336" w14:textId="77777777" w:rsidR="00DD740F" w:rsidRPr="00D2302F" w:rsidRDefault="00DD740F" w:rsidP="00402EAB">
            <w:pPr>
              <w:jc w:val="center"/>
              <w:rPr>
                <w:sz w:val="24"/>
                <w:szCs w:val="24"/>
              </w:rPr>
            </w:pPr>
            <w:r w:rsidRPr="00D2302F">
              <w:rPr>
                <w:sz w:val="24"/>
                <w:szCs w:val="24"/>
              </w:rPr>
              <w:t>38 521 035</w:t>
            </w:r>
          </w:p>
        </w:tc>
      </w:tr>
    </w:tbl>
    <w:p w14:paraId="2CDF37AA" w14:textId="77777777" w:rsidR="00B304FD" w:rsidRPr="00351E33" w:rsidRDefault="00B304FD" w:rsidP="00B304FD">
      <w:pPr>
        <w:spacing w:after="0" w:line="240" w:lineRule="auto"/>
        <w:jc w:val="both"/>
        <w:rPr>
          <w:rFonts w:ascii="Times New Roman" w:eastAsia="Times New Roman" w:hAnsi="Times New Roman" w:cs="Times New Roman"/>
          <w:color w:val="525252"/>
          <w:sz w:val="24"/>
          <w:szCs w:val="24"/>
          <w:lang w:eastAsia="lv-LV"/>
        </w:rPr>
      </w:pPr>
    </w:p>
    <w:p w14:paraId="0A674D54" w14:textId="2B2759E6" w:rsidR="00B304FD" w:rsidRDefault="00DD740F" w:rsidP="00E4624C">
      <w:pPr>
        <w:spacing w:after="0" w:line="240" w:lineRule="auto"/>
        <w:jc w:val="both"/>
        <w:rPr>
          <w:rFonts w:ascii="Times New Roman" w:eastAsia="Times New Roman" w:hAnsi="Times New Roman" w:cs="Times New Roman"/>
          <w:color w:val="525252"/>
          <w:sz w:val="24"/>
          <w:szCs w:val="24"/>
          <w:lang w:eastAsia="lv-LV"/>
        </w:rPr>
      </w:pPr>
      <w:r>
        <w:rPr>
          <w:rFonts w:ascii="Times New Roman" w:eastAsia="Times New Roman" w:hAnsi="Times New Roman" w:cs="Times New Roman"/>
          <w:color w:val="525252"/>
          <w:sz w:val="24"/>
          <w:szCs w:val="24"/>
          <w:lang w:eastAsia="lv-LV"/>
        </w:rPr>
        <w:t>PPP īstenošanai finansējums netika piešķirts.</w:t>
      </w:r>
    </w:p>
    <w:p w14:paraId="1FB08F3E" w14:textId="77777777" w:rsidR="00423A9B" w:rsidRDefault="00423A9B" w:rsidP="00E4624C">
      <w:pPr>
        <w:spacing w:after="0" w:line="240" w:lineRule="auto"/>
        <w:jc w:val="both"/>
        <w:rPr>
          <w:rFonts w:ascii="Times New Roman" w:eastAsia="Times New Roman" w:hAnsi="Times New Roman" w:cs="Times New Roman"/>
          <w:color w:val="525252"/>
          <w:sz w:val="24"/>
          <w:szCs w:val="24"/>
          <w:lang w:eastAsia="lv-LV"/>
        </w:rPr>
      </w:pPr>
    </w:p>
    <w:p w14:paraId="688D4438" w14:textId="6659C04B" w:rsidR="00A23885" w:rsidRPr="00423A9B" w:rsidRDefault="004E1F43" w:rsidP="00423A9B">
      <w:pPr>
        <w:spacing w:after="0" w:line="240" w:lineRule="auto"/>
        <w:jc w:val="both"/>
        <w:rPr>
          <w:rFonts w:ascii="Times New Roman" w:eastAsia="Times New Roman" w:hAnsi="Times New Roman" w:cs="Times New Roman"/>
          <w:color w:val="525252"/>
          <w:sz w:val="24"/>
          <w:szCs w:val="24"/>
          <w:lang w:eastAsia="lv-LV"/>
        </w:rPr>
      </w:pPr>
      <w:r>
        <w:rPr>
          <w:rFonts w:ascii="Times New Roman" w:eastAsia="Times New Roman" w:hAnsi="Times New Roman" w:cs="Times New Roman"/>
          <w:color w:val="525252"/>
          <w:sz w:val="24"/>
          <w:szCs w:val="24"/>
          <w:lang w:eastAsia="lv-LV"/>
        </w:rPr>
        <w:t xml:space="preserve">[4] </w:t>
      </w:r>
      <w:r w:rsidR="0034725E">
        <w:rPr>
          <w:rFonts w:ascii="Times New Roman" w:eastAsia="Times New Roman" w:hAnsi="Times New Roman" w:cs="Times New Roman"/>
          <w:color w:val="525252"/>
          <w:sz w:val="24"/>
          <w:szCs w:val="24"/>
          <w:lang w:eastAsia="lv-LV"/>
        </w:rPr>
        <w:t xml:space="preserve">Projekta idejas </w:t>
      </w:r>
      <w:r w:rsidRPr="008E529B">
        <w:rPr>
          <w:rFonts w:ascii="Times New Roman" w:eastAsia="Times New Roman" w:hAnsi="Times New Roman" w:cs="Times New Roman"/>
          <w:color w:val="525252"/>
          <w:sz w:val="24"/>
          <w:szCs w:val="24"/>
          <w:lang w:eastAsia="lv-LV"/>
        </w:rPr>
        <w:t>ietvaros paredzēts</w:t>
      </w:r>
      <w:r>
        <w:rPr>
          <w:rFonts w:ascii="Times New Roman" w:eastAsia="Times New Roman" w:hAnsi="Times New Roman" w:cs="Times New Roman"/>
          <w:color w:val="525252"/>
          <w:sz w:val="24"/>
          <w:szCs w:val="24"/>
          <w:lang w:eastAsia="lv-LV"/>
        </w:rPr>
        <w:t xml:space="preserve"> īstenot</w:t>
      </w:r>
      <w:r w:rsidRPr="008E529B">
        <w:rPr>
          <w:rFonts w:ascii="Times New Roman" w:eastAsia="Times New Roman" w:hAnsi="Times New Roman" w:cs="Times New Roman"/>
          <w:color w:val="525252"/>
          <w:sz w:val="24"/>
          <w:szCs w:val="24"/>
          <w:lang w:eastAsia="lv-LV"/>
        </w:rPr>
        <w:t xml:space="preserve"> Ezermalas ielas 8a, Rīgā, kompleksās attīstības būvniecības ieceres koncepcijas/meta stadijas izstrād</w:t>
      </w:r>
      <w:r>
        <w:rPr>
          <w:rFonts w:ascii="Times New Roman" w:eastAsia="Times New Roman" w:hAnsi="Times New Roman" w:cs="Times New Roman"/>
          <w:color w:val="525252"/>
          <w:sz w:val="24"/>
          <w:szCs w:val="24"/>
          <w:lang w:eastAsia="lv-LV"/>
        </w:rPr>
        <w:t xml:space="preserve">i, piesaistot </w:t>
      </w:r>
      <w:r w:rsidR="00A23885" w:rsidRPr="00423A9B">
        <w:rPr>
          <w:rFonts w:ascii="Times New Roman" w:eastAsia="Times New Roman" w:hAnsi="Times New Roman" w:cs="Times New Roman"/>
          <w:color w:val="525252"/>
          <w:sz w:val="24"/>
          <w:szCs w:val="24"/>
          <w:lang w:eastAsia="lv-LV"/>
        </w:rPr>
        <w:t>Iekšējās drošības fonda 2021.</w:t>
      </w:r>
      <w:r>
        <w:rPr>
          <w:rFonts w:ascii="Times New Roman" w:eastAsia="Times New Roman" w:hAnsi="Times New Roman" w:cs="Times New Roman"/>
          <w:color w:val="525252"/>
          <w:sz w:val="24"/>
          <w:szCs w:val="24"/>
          <w:lang w:eastAsia="lv-LV"/>
        </w:rPr>
        <w:t xml:space="preserve"> – </w:t>
      </w:r>
      <w:r w:rsidR="00A23885" w:rsidRPr="00423A9B">
        <w:rPr>
          <w:rFonts w:ascii="Times New Roman" w:eastAsia="Times New Roman" w:hAnsi="Times New Roman" w:cs="Times New Roman"/>
          <w:color w:val="525252"/>
          <w:sz w:val="24"/>
          <w:szCs w:val="24"/>
          <w:lang w:eastAsia="lv-LV"/>
        </w:rPr>
        <w:t>2027.gada plānošanas perioda finansējum</w:t>
      </w:r>
      <w:r>
        <w:rPr>
          <w:rFonts w:ascii="Times New Roman" w:eastAsia="Times New Roman" w:hAnsi="Times New Roman" w:cs="Times New Roman"/>
          <w:color w:val="525252"/>
          <w:sz w:val="24"/>
          <w:szCs w:val="24"/>
          <w:lang w:eastAsia="lv-LV"/>
        </w:rPr>
        <w:t>u</w:t>
      </w:r>
      <w:r w:rsidR="00A23885" w:rsidRPr="00423A9B">
        <w:rPr>
          <w:rFonts w:ascii="Times New Roman" w:eastAsia="Times New Roman" w:hAnsi="Times New Roman" w:cs="Times New Roman"/>
          <w:color w:val="525252"/>
          <w:sz w:val="24"/>
          <w:szCs w:val="24"/>
          <w:lang w:eastAsia="lv-LV"/>
        </w:rPr>
        <w:t>.</w:t>
      </w:r>
    </w:p>
    <w:p w14:paraId="7BA2F923" w14:textId="77777777" w:rsidR="00DD740F" w:rsidRPr="00235E9B" w:rsidRDefault="00DD740F" w:rsidP="00235E9B">
      <w:pPr>
        <w:spacing w:after="0" w:line="240" w:lineRule="auto"/>
        <w:jc w:val="both"/>
        <w:rPr>
          <w:rFonts w:ascii="Times New Roman" w:eastAsia="Times New Roman" w:hAnsi="Times New Roman" w:cs="Times New Roman"/>
          <w:color w:val="525252"/>
          <w:sz w:val="24"/>
          <w:szCs w:val="24"/>
          <w:lang w:eastAsia="lv-LV"/>
        </w:rPr>
      </w:pPr>
    </w:p>
    <w:p w14:paraId="52EBA364" w14:textId="77777777" w:rsidR="00976FCB" w:rsidRPr="00235E9B" w:rsidRDefault="00D51948" w:rsidP="00235E9B">
      <w:pPr>
        <w:spacing w:before="240" w:after="120" w:line="240" w:lineRule="auto"/>
        <w:jc w:val="center"/>
        <w:rPr>
          <w:b/>
          <w:sz w:val="24"/>
          <w:szCs w:val="24"/>
        </w:rPr>
      </w:pPr>
      <w:r w:rsidRPr="00235E9B">
        <w:rPr>
          <w:rFonts w:ascii="Times New Roman" w:hAnsi="Times New Roman" w:cs="Times New Roman"/>
          <w:b/>
          <w:sz w:val="24"/>
          <w:szCs w:val="24"/>
        </w:rPr>
        <w:t xml:space="preserve">3. </w:t>
      </w:r>
      <w:r w:rsidR="00E41EFB" w:rsidRPr="00235E9B">
        <w:rPr>
          <w:rFonts w:ascii="Times New Roman" w:hAnsi="Times New Roman" w:cs="Times New Roman"/>
          <w:b/>
          <w:sz w:val="24"/>
          <w:szCs w:val="24"/>
        </w:rPr>
        <w:t xml:space="preserve">Atkāpes </w:t>
      </w:r>
      <w:r w:rsidRPr="00235E9B">
        <w:rPr>
          <w:rFonts w:ascii="Times New Roman" w:hAnsi="Times New Roman" w:cs="Times New Roman"/>
          <w:b/>
          <w:sz w:val="24"/>
          <w:szCs w:val="24"/>
        </w:rPr>
        <w:t xml:space="preserve">no </w:t>
      </w:r>
      <w:bookmarkStart w:id="25" w:name="_Hlk129100396"/>
      <w:r w:rsidRPr="00235E9B">
        <w:rPr>
          <w:rFonts w:ascii="Times New Roman" w:hAnsi="Times New Roman" w:cs="Times New Roman"/>
          <w:b/>
          <w:sz w:val="24"/>
          <w:szCs w:val="24"/>
        </w:rPr>
        <w:t xml:space="preserve">konceptuālajā ziņojumā </w:t>
      </w:r>
      <w:r w:rsidR="00E41EFB" w:rsidRPr="00235E9B">
        <w:rPr>
          <w:rFonts w:ascii="Times New Roman" w:hAnsi="Times New Roman" w:cs="Times New Roman"/>
          <w:b/>
          <w:sz w:val="24"/>
          <w:szCs w:val="24"/>
        </w:rPr>
        <w:t>plānotās rīcībpolitikas</w:t>
      </w:r>
      <w:r w:rsidR="00257A45" w:rsidRPr="00235E9B">
        <w:rPr>
          <w:rFonts w:ascii="Times New Roman" w:hAnsi="Times New Roman" w:cs="Times New Roman"/>
          <w:b/>
          <w:sz w:val="24"/>
          <w:szCs w:val="24"/>
        </w:rPr>
        <w:t xml:space="preserve"> </w:t>
      </w:r>
      <w:bookmarkEnd w:id="25"/>
    </w:p>
    <w:p w14:paraId="34E8024E" w14:textId="77777777" w:rsidR="00654B5F" w:rsidRPr="00235E9B" w:rsidRDefault="00654B5F" w:rsidP="00235E9B">
      <w:pPr>
        <w:spacing w:before="240" w:after="120" w:line="240" w:lineRule="auto"/>
        <w:jc w:val="center"/>
        <w:rPr>
          <w:rFonts w:ascii="Times New Roman" w:hAnsi="Times New Roman" w:cs="Times New Roman"/>
          <w:b/>
          <w:sz w:val="24"/>
          <w:szCs w:val="24"/>
        </w:rPr>
      </w:pPr>
      <w:r w:rsidRPr="00235E9B">
        <w:rPr>
          <w:rFonts w:ascii="Times New Roman" w:hAnsi="Times New Roman" w:cs="Times New Roman"/>
          <w:b/>
          <w:sz w:val="24"/>
          <w:szCs w:val="24"/>
        </w:rPr>
        <w:lastRenderedPageBreak/>
        <w:t>3.1. Studējošo kontingents</w:t>
      </w:r>
      <w:r w:rsidR="006E2341" w:rsidRPr="006E2341">
        <w:rPr>
          <w:rFonts w:ascii="Times New Roman" w:hAnsi="Times New Roman" w:cs="Times New Roman"/>
          <w:sz w:val="24"/>
          <w:szCs w:val="24"/>
        </w:rPr>
        <w:t xml:space="preserve"> </w:t>
      </w:r>
      <w:r w:rsidR="006E2341" w:rsidRPr="00235E9B">
        <w:rPr>
          <w:rFonts w:ascii="Times New Roman" w:hAnsi="Times New Roman" w:cs="Times New Roman"/>
          <w:b/>
          <w:sz w:val="24"/>
          <w:szCs w:val="24"/>
        </w:rPr>
        <w:t>Latvijas Universitātē pirmā cikla augstākās izglītības programmā “Pirmstiesas izmeklēšana”</w:t>
      </w:r>
    </w:p>
    <w:p w14:paraId="43AD2F0C" w14:textId="53740A53" w:rsidR="00AB51AD" w:rsidRDefault="004968D8" w:rsidP="00235E9B">
      <w:pPr>
        <w:spacing w:after="0" w:line="240" w:lineRule="auto"/>
        <w:ind w:firstLine="709"/>
        <w:jc w:val="both"/>
        <w:rPr>
          <w:rFonts w:ascii="Times New Roman" w:hAnsi="Times New Roman" w:cs="Times New Roman"/>
          <w:sz w:val="24"/>
          <w:szCs w:val="24"/>
        </w:rPr>
      </w:pPr>
      <w:r>
        <w:rPr>
          <w:sz w:val="24"/>
          <w:szCs w:val="24"/>
        </w:rPr>
        <w:t xml:space="preserve">[1] </w:t>
      </w:r>
      <w:r w:rsidR="00654B5F">
        <w:rPr>
          <w:sz w:val="24"/>
          <w:szCs w:val="24"/>
        </w:rPr>
        <w:t xml:space="preserve"> </w:t>
      </w:r>
      <w:r w:rsidR="003573D1" w:rsidRPr="00235E9B">
        <w:rPr>
          <w:rFonts w:ascii="Times New Roman" w:hAnsi="Times New Roman" w:cs="Times New Roman"/>
          <w:sz w:val="24"/>
          <w:szCs w:val="24"/>
        </w:rPr>
        <w:t>Konceptuālajā ziņojumā</w:t>
      </w:r>
      <w:r w:rsidR="005814AC">
        <w:rPr>
          <w:rStyle w:val="FootnoteReference"/>
          <w:rFonts w:ascii="Times New Roman" w:hAnsi="Times New Roman" w:cs="Times New Roman"/>
          <w:sz w:val="24"/>
          <w:szCs w:val="24"/>
        </w:rPr>
        <w:footnoteReference w:id="9"/>
      </w:r>
      <w:r w:rsidR="00247FE2">
        <w:rPr>
          <w:rFonts w:ascii="Times New Roman" w:hAnsi="Times New Roman" w:cs="Times New Roman"/>
          <w:sz w:val="24"/>
          <w:szCs w:val="24"/>
        </w:rPr>
        <w:t xml:space="preserve"> </w:t>
      </w:r>
      <w:r w:rsidR="00654B5F" w:rsidRPr="00235E9B">
        <w:rPr>
          <w:rFonts w:ascii="Times New Roman" w:hAnsi="Times New Roman" w:cs="Times New Roman"/>
          <w:sz w:val="24"/>
          <w:szCs w:val="24"/>
        </w:rPr>
        <w:t xml:space="preserve"> paredzēts</w:t>
      </w:r>
      <w:r w:rsidR="003573D1" w:rsidRPr="00235E9B">
        <w:rPr>
          <w:rFonts w:ascii="Times New Roman" w:hAnsi="Times New Roman" w:cs="Times New Roman"/>
          <w:sz w:val="24"/>
          <w:szCs w:val="24"/>
        </w:rPr>
        <w:t>, ka piln</w:t>
      </w:r>
      <w:r w:rsidR="006E2341">
        <w:rPr>
          <w:rFonts w:ascii="Times New Roman" w:hAnsi="Times New Roman" w:cs="Times New Roman"/>
          <w:sz w:val="24"/>
          <w:szCs w:val="24"/>
        </w:rPr>
        <w:t>a</w:t>
      </w:r>
      <w:r w:rsidR="003573D1" w:rsidRPr="00235E9B">
        <w:rPr>
          <w:rFonts w:ascii="Times New Roman" w:hAnsi="Times New Roman" w:cs="Times New Roman"/>
          <w:sz w:val="24"/>
          <w:szCs w:val="24"/>
        </w:rPr>
        <w:t xml:space="preserve"> laika studijās L</w:t>
      </w:r>
      <w:r w:rsidR="00AB51AD" w:rsidRPr="00235E9B">
        <w:rPr>
          <w:rFonts w:ascii="Times New Roman" w:hAnsi="Times New Roman" w:cs="Times New Roman"/>
          <w:sz w:val="24"/>
          <w:szCs w:val="24"/>
        </w:rPr>
        <w:t xml:space="preserve">atvijas </w:t>
      </w:r>
      <w:r w:rsidR="003573D1" w:rsidRPr="00235E9B">
        <w:rPr>
          <w:rFonts w:ascii="Times New Roman" w:hAnsi="Times New Roman" w:cs="Times New Roman"/>
          <w:sz w:val="24"/>
          <w:szCs w:val="24"/>
        </w:rPr>
        <w:t>U</w:t>
      </w:r>
      <w:r w:rsidR="00AB51AD" w:rsidRPr="00235E9B">
        <w:rPr>
          <w:rFonts w:ascii="Times New Roman" w:hAnsi="Times New Roman" w:cs="Times New Roman"/>
          <w:sz w:val="24"/>
          <w:szCs w:val="24"/>
        </w:rPr>
        <w:t xml:space="preserve">niversitātē </w:t>
      </w:r>
      <w:r w:rsidR="002A7FF2" w:rsidRPr="00235E9B">
        <w:rPr>
          <w:rFonts w:ascii="Times New Roman" w:hAnsi="Times New Roman" w:cs="Times New Roman"/>
          <w:sz w:val="24"/>
          <w:szCs w:val="24"/>
        </w:rPr>
        <w:t xml:space="preserve">pirmā cikla augstākās izglītības programmā </w:t>
      </w:r>
      <w:r w:rsidR="00AB51AD" w:rsidRPr="00235E9B">
        <w:rPr>
          <w:rFonts w:ascii="Times New Roman" w:hAnsi="Times New Roman" w:cs="Times New Roman"/>
          <w:sz w:val="24"/>
          <w:szCs w:val="24"/>
        </w:rPr>
        <w:t>“Pirmstiesas izmeklēšana”</w:t>
      </w:r>
      <w:r w:rsidR="003573D1" w:rsidRPr="00235E9B">
        <w:rPr>
          <w:rFonts w:ascii="Times New Roman" w:hAnsi="Times New Roman" w:cs="Times New Roman"/>
          <w:sz w:val="24"/>
          <w:szCs w:val="24"/>
        </w:rPr>
        <w:t xml:space="preserve"> </w:t>
      </w:r>
      <w:r w:rsidR="00654B5F">
        <w:rPr>
          <w:rFonts w:ascii="Times New Roman" w:hAnsi="Times New Roman" w:cs="Times New Roman"/>
          <w:sz w:val="24"/>
          <w:szCs w:val="24"/>
        </w:rPr>
        <w:t xml:space="preserve">studējošie pirms studiju uzsākšanas </w:t>
      </w:r>
      <w:r w:rsidR="003573D1" w:rsidRPr="00235E9B">
        <w:rPr>
          <w:rFonts w:ascii="Times New Roman" w:hAnsi="Times New Roman" w:cs="Times New Roman"/>
          <w:sz w:val="24"/>
          <w:szCs w:val="24"/>
        </w:rPr>
        <w:t xml:space="preserve">tiks pieņemti dienestā attiecīgajās Iekšlietu ministrijas sistēmas iestādēs vai darbā citās tiesībaizsardzības iestādēs, </w:t>
      </w:r>
      <w:r w:rsidR="00654B5F">
        <w:rPr>
          <w:rFonts w:ascii="Times New Roman" w:hAnsi="Times New Roman" w:cs="Times New Roman"/>
          <w:sz w:val="24"/>
          <w:szCs w:val="24"/>
        </w:rPr>
        <w:t xml:space="preserve">bet </w:t>
      </w:r>
      <w:r w:rsidR="003573D1" w:rsidRPr="00235E9B">
        <w:rPr>
          <w:rFonts w:ascii="Times New Roman" w:hAnsi="Times New Roman" w:cs="Times New Roman"/>
          <w:sz w:val="24"/>
          <w:szCs w:val="24"/>
        </w:rPr>
        <w:t xml:space="preserve">pēc tam nosūtīti izglītības ieguvei uz augstskolu, ar tiem </w:t>
      </w:r>
      <w:r w:rsidRPr="00235E9B">
        <w:rPr>
          <w:rFonts w:ascii="Times New Roman" w:hAnsi="Times New Roman" w:cs="Times New Roman"/>
          <w:sz w:val="24"/>
          <w:szCs w:val="24"/>
        </w:rPr>
        <w:t xml:space="preserve">pirms mācību uzsākšanas noslēdzot divpusēju līgumu par izglītības ieguvi un dienestu </w:t>
      </w:r>
      <w:r w:rsidR="003573D1" w:rsidRPr="00235E9B">
        <w:rPr>
          <w:rFonts w:ascii="Times New Roman" w:hAnsi="Times New Roman" w:cs="Times New Roman"/>
          <w:sz w:val="24"/>
          <w:szCs w:val="24"/>
        </w:rPr>
        <w:t xml:space="preserve">atbilstoši </w:t>
      </w:r>
      <w:r w:rsidR="00A64558" w:rsidRPr="00235E9B">
        <w:rPr>
          <w:rFonts w:ascii="Times New Roman" w:hAnsi="Times New Roman" w:cs="Times New Roman"/>
          <w:sz w:val="24"/>
          <w:szCs w:val="24"/>
        </w:rPr>
        <w:t>Ministru kabineta 2010.</w:t>
      </w:r>
      <w:r w:rsidR="00654B5F">
        <w:rPr>
          <w:rFonts w:ascii="Times New Roman" w:hAnsi="Times New Roman" w:cs="Times New Roman"/>
          <w:sz w:val="24"/>
          <w:szCs w:val="24"/>
        </w:rPr>
        <w:t xml:space="preserve"> </w:t>
      </w:r>
      <w:r w:rsidR="00A64558" w:rsidRPr="00235E9B">
        <w:rPr>
          <w:rFonts w:ascii="Times New Roman" w:hAnsi="Times New Roman" w:cs="Times New Roman"/>
          <w:sz w:val="24"/>
          <w:szCs w:val="24"/>
        </w:rPr>
        <w:t>gada 16.</w:t>
      </w:r>
      <w:r w:rsidR="00654B5F">
        <w:rPr>
          <w:rFonts w:ascii="Times New Roman" w:hAnsi="Times New Roman" w:cs="Times New Roman"/>
          <w:sz w:val="24"/>
          <w:szCs w:val="24"/>
        </w:rPr>
        <w:t xml:space="preserve"> </w:t>
      </w:r>
      <w:r w:rsidR="00A64558" w:rsidRPr="00235E9B">
        <w:rPr>
          <w:rFonts w:ascii="Times New Roman" w:hAnsi="Times New Roman" w:cs="Times New Roman"/>
          <w:sz w:val="24"/>
          <w:szCs w:val="24"/>
        </w:rPr>
        <w:t xml:space="preserve">marta noteikumu Nr.257 “Noteikumi par kārtību, kādā Iekšlietu ministrijas sistēmas iestāžu un Ieslodzījuma vietu pārvaldes amatpersonas ar speciālajām dienesta pakāpēm tiek nosūtītas izglītības iegūšanai, kā arī mācību izdevumu segšanas un atmaksāšanas kārtību” </w:t>
      </w:r>
      <w:r w:rsidR="003573D1" w:rsidRPr="00235E9B">
        <w:rPr>
          <w:rFonts w:ascii="Times New Roman" w:hAnsi="Times New Roman" w:cs="Times New Roman"/>
          <w:sz w:val="24"/>
          <w:szCs w:val="24"/>
        </w:rPr>
        <w:t xml:space="preserve">prasībām, vienlaikus izglītības ieguves laikā </w:t>
      </w:r>
      <w:r>
        <w:rPr>
          <w:rFonts w:ascii="Times New Roman" w:hAnsi="Times New Roman" w:cs="Times New Roman"/>
          <w:sz w:val="24"/>
          <w:szCs w:val="24"/>
        </w:rPr>
        <w:t xml:space="preserve">saglabājot noteikto </w:t>
      </w:r>
      <w:r w:rsidR="003573D1" w:rsidRPr="00235E9B">
        <w:rPr>
          <w:rFonts w:ascii="Times New Roman" w:hAnsi="Times New Roman" w:cs="Times New Roman"/>
          <w:sz w:val="24"/>
          <w:szCs w:val="24"/>
        </w:rPr>
        <w:t xml:space="preserve">mēnešalgu, piemaksu par speciālo dienesta pakāpi, kā arī tiesības uz Valsts un pašvaldību institūciju amatpersonu un darbinieku atlīdzības likumā noteiktajiem citiem atlīdzības veidiem, kas paredzēti amatpersonām ar speciālajām dienesta pakāpēm, kā arī izsniedzot dienesta formas tērpu. </w:t>
      </w:r>
    </w:p>
    <w:p w14:paraId="25BCF2F6" w14:textId="77777777" w:rsidR="00423A9B" w:rsidRPr="00235E9B" w:rsidRDefault="00423A9B" w:rsidP="00235E9B">
      <w:pPr>
        <w:spacing w:after="0" w:line="240" w:lineRule="auto"/>
        <w:ind w:firstLine="709"/>
        <w:jc w:val="both"/>
        <w:rPr>
          <w:sz w:val="24"/>
          <w:szCs w:val="24"/>
        </w:rPr>
      </w:pPr>
    </w:p>
    <w:p w14:paraId="65F2A87D" w14:textId="77777777" w:rsidR="003573D1" w:rsidRPr="003573D1" w:rsidRDefault="006E2341" w:rsidP="00235E9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163841">
        <w:rPr>
          <w:rFonts w:ascii="Times New Roman" w:hAnsi="Times New Roman" w:cs="Times New Roman"/>
          <w:sz w:val="24"/>
          <w:szCs w:val="24"/>
        </w:rPr>
        <w:t xml:space="preserve"> </w:t>
      </w:r>
      <w:r w:rsidR="00AB51AD">
        <w:rPr>
          <w:rFonts w:ascii="Times New Roman" w:hAnsi="Times New Roman" w:cs="Times New Roman"/>
          <w:sz w:val="24"/>
          <w:szCs w:val="24"/>
        </w:rPr>
        <w:t xml:space="preserve">Tomēr detalizētas situācijas izpētes rezultātā nozares eksperti secināja, ka </w:t>
      </w:r>
      <w:r>
        <w:rPr>
          <w:rFonts w:ascii="Times New Roman" w:hAnsi="Times New Roman" w:cs="Times New Roman"/>
          <w:sz w:val="24"/>
          <w:szCs w:val="24"/>
        </w:rPr>
        <w:t xml:space="preserve">šo </w:t>
      </w:r>
      <w:r w:rsidR="003573D1" w:rsidRPr="003573D1">
        <w:rPr>
          <w:rFonts w:ascii="Times New Roman" w:hAnsi="Times New Roman" w:cs="Times New Roman"/>
          <w:sz w:val="24"/>
          <w:szCs w:val="24"/>
        </w:rPr>
        <w:t>pilna laik</w:t>
      </w:r>
      <w:r>
        <w:rPr>
          <w:rFonts w:ascii="Times New Roman" w:hAnsi="Times New Roman" w:cs="Times New Roman"/>
          <w:sz w:val="24"/>
          <w:szCs w:val="24"/>
        </w:rPr>
        <w:t>a studējošo</w:t>
      </w:r>
      <w:r w:rsidR="003573D1" w:rsidRPr="003573D1">
        <w:rPr>
          <w:rFonts w:ascii="Times New Roman" w:hAnsi="Times New Roman" w:cs="Times New Roman"/>
          <w:sz w:val="24"/>
          <w:szCs w:val="24"/>
        </w:rPr>
        <w:t xml:space="preserve"> finansēšana </w:t>
      </w:r>
      <w:r w:rsidR="00AB51AD">
        <w:rPr>
          <w:rFonts w:ascii="Times New Roman" w:hAnsi="Times New Roman" w:cs="Times New Roman"/>
          <w:sz w:val="24"/>
          <w:szCs w:val="24"/>
        </w:rPr>
        <w:t xml:space="preserve">minētajā studiju programmā </w:t>
      </w:r>
      <w:r w:rsidR="003573D1" w:rsidRPr="003573D1">
        <w:rPr>
          <w:rFonts w:ascii="Times New Roman" w:hAnsi="Times New Roman" w:cs="Times New Roman"/>
          <w:sz w:val="24"/>
          <w:szCs w:val="24"/>
        </w:rPr>
        <w:t xml:space="preserve">prasītu būtiskus </w:t>
      </w:r>
      <w:r w:rsidR="00AB51AD">
        <w:rPr>
          <w:rFonts w:ascii="Times New Roman" w:hAnsi="Times New Roman" w:cs="Times New Roman"/>
          <w:sz w:val="24"/>
          <w:szCs w:val="24"/>
        </w:rPr>
        <w:t>valsts budžeta</w:t>
      </w:r>
      <w:r w:rsidR="003573D1" w:rsidRPr="003573D1">
        <w:rPr>
          <w:rFonts w:ascii="Times New Roman" w:hAnsi="Times New Roman" w:cs="Times New Roman"/>
          <w:sz w:val="24"/>
          <w:szCs w:val="24"/>
        </w:rPr>
        <w:t xml:space="preserve"> </w:t>
      </w:r>
      <w:r>
        <w:rPr>
          <w:rFonts w:ascii="Times New Roman" w:hAnsi="Times New Roman" w:cs="Times New Roman"/>
          <w:sz w:val="24"/>
          <w:szCs w:val="24"/>
        </w:rPr>
        <w:t xml:space="preserve">finansiālos resursus atlīdzības izmaksai, kā arī būtu nepieciešams </w:t>
      </w:r>
      <w:r w:rsidR="003573D1" w:rsidRPr="003573D1">
        <w:rPr>
          <w:rFonts w:ascii="Times New Roman" w:hAnsi="Times New Roman" w:cs="Times New Roman"/>
          <w:sz w:val="24"/>
          <w:szCs w:val="24"/>
        </w:rPr>
        <w:t>ieviest iestād</w:t>
      </w:r>
      <w:r>
        <w:rPr>
          <w:rFonts w:ascii="Times New Roman" w:hAnsi="Times New Roman" w:cs="Times New Roman"/>
          <w:sz w:val="24"/>
          <w:szCs w:val="24"/>
        </w:rPr>
        <w:t>ē</w:t>
      </w:r>
      <w:r w:rsidR="003573D1" w:rsidRPr="003573D1">
        <w:rPr>
          <w:rFonts w:ascii="Times New Roman" w:hAnsi="Times New Roman" w:cs="Times New Roman"/>
          <w:sz w:val="24"/>
          <w:szCs w:val="24"/>
        </w:rPr>
        <w:t xml:space="preserve"> vairāku simtu (ar katru gadu skaits pieaugtu) </w:t>
      </w:r>
      <w:r>
        <w:rPr>
          <w:rFonts w:ascii="Times New Roman" w:hAnsi="Times New Roman" w:cs="Times New Roman"/>
          <w:sz w:val="24"/>
          <w:szCs w:val="24"/>
        </w:rPr>
        <w:t xml:space="preserve">no valsts budžeta līdzekļiem </w:t>
      </w:r>
      <w:r w:rsidR="003573D1" w:rsidRPr="003573D1">
        <w:rPr>
          <w:rFonts w:ascii="Times New Roman" w:hAnsi="Times New Roman" w:cs="Times New Roman"/>
          <w:sz w:val="24"/>
          <w:szCs w:val="24"/>
        </w:rPr>
        <w:t xml:space="preserve">finansētu amatu vietu studentiem, kuri pēc būtības nekādus ar dienesta saistītus pienākumus neveiktu. </w:t>
      </w:r>
    </w:p>
    <w:p w14:paraId="2936A80A" w14:textId="385C5F21" w:rsidR="008766EF" w:rsidRDefault="003573D1" w:rsidP="003573D1">
      <w:pPr>
        <w:ind w:firstLine="709"/>
        <w:jc w:val="both"/>
        <w:rPr>
          <w:rFonts w:ascii="Times New Roman" w:hAnsi="Times New Roman" w:cs="Times New Roman"/>
          <w:sz w:val="24"/>
          <w:szCs w:val="24"/>
        </w:rPr>
      </w:pPr>
      <w:bookmarkStart w:id="26" w:name="_Hlk125024995"/>
      <w:r w:rsidRPr="003573D1">
        <w:rPr>
          <w:rFonts w:ascii="Times New Roman" w:hAnsi="Times New Roman" w:cs="Times New Roman"/>
          <w:sz w:val="24"/>
          <w:szCs w:val="24"/>
        </w:rPr>
        <w:t xml:space="preserve">Lai novērstu nelietderīgu </w:t>
      </w:r>
      <w:r w:rsidR="006E2341">
        <w:rPr>
          <w:rFonts w:ascii="Times New Roman" w:hAnsi="Times New Roman" w:cs="Times New Roman"/>
          <w:sz w:val="24"/>
          <w:szCs w:val="24"/>
        </w:rPr>
        <w:t xml:space="preserve">valsts </w:t>
      </w:r>
      <w:r w:rsidRPr="003573D1">
        <w:rPr>
          <w:rFonts w:ascii="Times New Roman" w:hAnsi="Times New Roman" w:cs="Times New Roman"/>
          <w:sz w:val="24"/>
          <w:szCs w:val="24"/>
        </w:rPr>
        <w:t>budžeta līdzekļu</w:t>
      </w:r>
      <w:r w:rsidR="00884B0B">
        <w:rPr>
          <w:rFonts w:ascii="Times New Roman" w:hAnsi="Times New Roman" w:cs="Times New Roman"/>
          <w:sz w:val="24"/>
          <w:szCs w:val="24"/>
        </w:rPr>
        <w:t xml:space="preserve"> izlietojum</w:t>
      </w:r>
      <w:r w:rsidR="006E2341">
        <w:rPr>
          <w:rFonts w:ascii="Times New Roman" w:hAnsi="Times New Roman" w:cs="Times New Roman"/>
          <w:sz w:val="24"/>
          <w:szCs w:val="24"/>
        </w:rPr>
        <w:t>u</w:t>
      </w:r>
      <w:r w:rsidRPr="003573D1">
        <w:rPr>
          <w:rFonts w:ascii="Times New Roman" w:hAnsi="Times New Roman" w:cs="Times New Roman"/>
          <w:sz w:val="24"/>
          <w:szCs w:val="24"/>
        </w:rPr>
        <w:t>, 2022</w:t>
      </w:r>
      <w:r w:rsidR="00702964">
        <w:rPr>
          <w:rFonts w:ascii="Times New Roman" w:hAnsi="Times New Roman" w:cs="Times New Roman"/>
          <w:sz w:val="24"/>
          <w:szCs w:val="24"/>
        </w:rPr>
        <w:t>.g</w:t>
      </w:r>
      <w:r w:rsidR="006E2341">
        <w:rPr>
          <w:rFonts w:ascii="Times New Roman" w:hAnsi="Times New Roman" w:cs="Times New Roman"/>
          <w:sz w:val="24"/>
          <w:szCs w:val="24"/>
        </w:rPr>
        <w:t>ada</w:t>
      </w:r>
      <w:r w:rsidRPr="003573D1">
        <w:rPr>
          <w:rFonts w:ascii="Times New Roman" w:hAnsi="Times New Roman" w:cs="Times New Roman"/>
          <w:sz w:val="24"/>
          <w:szCs w:val="24"/>
        </w:rPr>
        <w:t xml:space="preserve"> 6.jūnij</w:t>
      </w:r>
      <w:r w:rsidR="006E2341">
        <w:rPr>
          <w:rFonts w:ascii="Times New Roman" w:hAnsi="Times New Roman" w:cs="Times New Roman"/>
          <w:sz w:val="24"/>
          <w:szCs w:val="24"/>
        </w:rPr>
        <w:t>a</w:t>
      </w:r>
      <w:r w:rsidRPr="003573D1">
        <w:rPr>
          <w:rFonts w:ascii="Times New Roman" w:hAnsi="Times New Roman" w:cs="Times New Roman"/>
          <w:sz w:val="24"/>
          <w:szCs w:val="24"/>
        </w:rPr>
        <w:t xml:space="preserve"> </w:t>
      </w:r>
      <w:r w:rsidR="00181DF0">
        <w:rPr>
          <w:rFonts w:ascii="Times New Roman" w:hAnsi="Times New Roman" w:cs="Times New Roman"/>
          <w:sz w:val="24"/>
          <w:szCs w:val="24"/>
        </w:rPr>
        <w:t>Iekšlietu ministrijas un Valsts policijas</w:t>
      </w:r>
      <w:r w:rsidRPr="003573D1">
        <w:rPr>
          <w:rFonts w:ascii="Times New Roman" w:hAnsi="Times New Roman" w:cs="Times New Roman"/>
          <w:sz w:val="24"/>
          <w:szCs w:val="24"/>
        </w:rPr>
        <w:t xml:space="preserve"> sanāksmes dalībnieki vienojās atbalstīt </w:t>
      </w:r>
      <w:r w:rsidR="00AB51AD">
        <w:rPr>
          <w:rFonts w:ascii="Times New Roman" w:hAnsi="Times New Roman" w:cs="Times New Roman"/>
          <w:sz w:val="24"/>
          <w:szCs w:val="24"/>
        </w:rPr>
        <w:t>Valsts policijas priekšnieka</w:t>
      </w:r>
      <w:r w:rsidRPr="003573D1">
        <w:rPr>
          <w:rFonts w:ascii="Times New Roman" w:hAnsi="Times New Roman" w:cs="Times New Roman"/>
          <w:sz w:val="24"/>
          <w:szCs w:val="24"/>
        </w:rPr>
        <w:t xml:space="preserve"> priekšlikumu </w:t>
      </w:r>
      <w:r w:rsidR="00045362">
        <w:rPr>
          <w:rFonts w:ascii="Times New Roman" w:hAnsi="Times New Roman" w:cs="Times New Roman"/>
          <w:sz w:val="24"/>
          <w:szCs w:val="24"/>
        </w:rPr>
        <w:t>p</w:t>
      </w:r>
      <w:r w:rsidR="00045362" w:rsidRPr="00045362">
        <w:rPr>
          <w:rFonts w:ascii="Times New Roman" w:hAnsi="Times New Roman" w:cs="Times New Roman"/>
          <w:sz w:val="24"/>
          <w:szCs w:val="24"/>
        </w:rPr>
        <w:t>irmā cikla augst</w:t>
      </w:r>
      <w:r w:rsidR="00045362">
        <w:rPr>
          <w:rFonts w:ascii="Times New Roman" w:hAnsi="Times New Roman" w:cs="Times New Roman"/>
          <w:sz w:val="24"/>
          <w:szCs w:val="24"/>
        </w:rPr>
        <w:t>ākās izglītības programmā</w:t>
      </w:r>
      <w:r w:rsidR="00045362" w:rsidRPr="00045362">
        <w:rPr>
          <w:rFonts w:ascii="Times New Roman" w:hAnsi="Times New Roman" w:cs="Times New Roman"/>
          <w:sz w:val="24"/>
          <w:szCs w:val="24"/>
        </w:rPr>
        <w:t xml:space="preserve"> </w:t>
      </w:r>
      <w:r w:rsidRPr="003573D1">
        <w:rPr>
          <w:rFonts w:ascii="Times New Roman" w:hAnsi="Times New Roman" w:cs="Times New Roman"/>
          <w:sz w:val="24"/>
          <w:szCs w:val="24"/>
        </w:rPr>
        <w:t xml:space="preserve">“Pirmstiesas izmeklēšana” </w:t>
      </w:r>
      <w:r w:rsidRPr="00257A45">
        <w:rPr>
          <w:rFonts w:ascii="Times New Roman" w:hAnsi="Times New Roman" w:cs="Times New Roman"/>
          <w:sz w:val="24"/>
          <w:szCs w:val="24"/>
        </w:rPr>
        <w:t xml:space="preserve">pilna laika studiju formā uzņemtos studentus </w:t>
      </w:r>
      <w:r w:rsidRPr="00181DF0">
        <w:rPr>
          <w:rFonts w:ascii="Times New Roman" w:hAnsi="Times New Roman" w:cs="Times New Roman"/>
          <w:sz w:val="24"/>
          <w:szCs w:val="24"/>
          <w:u w:val="single"/>
        </w:rPr>
        <w:t>nepieņemt dienestā</w:t>
      </w:r>
      <w:r w:rsidRPr="003573D1">
        <w:rPr>
          <w:rFonts w:ascii="Times New Roman" w:hAnsi="Times New Roman" w:cs="Times New Roman"/>
          <w:sz w:val="24"/>
          <w:szCs w:val="24"/>
        </w:rPr>
        <w:t xml:space="preserve"> Valsts policijā</w:t>
      </w:r>
      <w:r w:rsidR="006E2341">
        <w:rPr>
          <w:rFonts w:ascii="Times New Roman" w:hAnsi="Times New Roman" w:cs="Times New Roman"/>
          <w:sz w:val="24"/>
          <w:szCs w:val="24"/>
        </w:rPr>
        <w:t>,</w:t>
      </w:r>
      <w:r w:rsidRPr="003573D1">
        <w:rPr>
          <w:rFonts w:ascii="Times New Roman" w:hAnsi="Times New Roman" w:cs="Times New Roman"/>
          <w:sz w:val="24"/>
          <w:szCs w:val="24"/>
        </w:rPr>
        <w:t xml:space="preserve"> bet organizēt </w:t>
      </w:r>
      <w:r w:rsidRPr="003573D1">
        <w:rPr>
          <w:rFonts w:ascii="Times New Roman" w:hAnsi="Times New Roman" w:cs="Times New Roman"/>
          <w:b/>
          <w:sz w:val="24"/>
          <w:szCs w:val="24"/>
        </w:rPr>
        <w:t>uzņemšanu Latvijas Universitātē vispārējā konkursa kārtībā</w:t>
      </w:r>
      <w:r w:rsidRPr="003573D1">
        <w:rPr>
          <w:rFonts w:ascii="Times New Roman" w:hAnsi="Times New Roman" w:cs="Times New Roman"/>
          <w:sz w:val="24"/>
          <w:szCs w:val="24"/>
        </w:rPr>
        <w:t xml:space="preserve">, kas ļautu </w:t>
      </w:r>
      <w:r w:rsidR="006E2341">
        <w:rPr>
          <w:rFonts w:ascii="Times New Roman" w:hAnsi="Times New Roman" w:cs="Times New Roman"/>
          <w:sz w:val="24"/>
          <w:szCs w:val="24"/>
        </w:rPr>
        <w:t xml:space="preserve">Latvijas Universitātei </w:t>
      </w:r>
      <w:r w:rsidRPr="003573D1">
        <w:rPr>
          <w:rFonts w:ascii="Times New Roman" w:hAnsi="Times New Roman" w:cs="Times New Roman"/>
          <w:sz w:val="24"/>
          <w:szCs w:val="24"/>
        </w:rPr>
        <w:t xml:space="preserve">organizēt </w:t>
      </w:r>
      <w:r w:rsidR="00163841">
        <w:rPr>
          <w:rFonts w:ascii="Times New Roman" w:hAnsi="Times New Roman" w:cs="Times New Roman"/>
          <w:sz w:val="24"/>
          <w:szCs w:val="24"/>
        </w:rPr>
        <w:t xml:space="preserve">tās prasībām atbilstošu </w:t>
      </w:r>
      <w:r w:rsidRPr="003573D1">
        <w:rPr>
          <w:rFonts w:ascii="Times New Roman" w:hAnsi="Times New Roman" w:cs="Times New Roman"/>
          <w:sz w:val="24"/>
          <w:szCs w:val="24"/>
        </w:rPr>
        <w:t xml:space="preserve">uzņemšanu un vienādas prasības visiem pilna laika studiju reflektantiem. </w:t>
      </w:r>
      <w:bookmarkEnd w:id="26"/>
      <w:r w:rsidR="00163841">
        <w:rPr>
          <w:rFonts w:ascii="Times New Roman" w:hAnsi="Times New Roman" w:cs="Times New Roman"/>
          <w:sz w:val="24"/>
          <w:szCs w:val="24"/>
        </w:rPr>
        <w:t xml:space="preserve"> </w:t>
      </w:r>
    </w:p>
    <w:p w14:paraId="30D95F4D" w14:textId="6945D1F4" w:rsidR="00402EAB" w:rsidRDefault="008766EF" w:rsidP="00A7778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163841">
        <w:rPr>
          <w:rFonts w:ascii="Times New Roman" w:hAnsi="Times New Roman" w:cs="Times New Roman"/>
          <w:sz w:val="24"/>
          <w:szCs w:val="24"/>
        </w:rPr>
        <w:t xml:space="preserve">Vienlaikus </w:t>
      </w:r>
      <w:r w:rsidR="003573D1" w:rsidRPr="003573D1">
        <w:rPr>
          <w:rFonts w:ascii="Times New Roman" w:hAnsi="Times New Roman" w:cs="Times New Roman"/>
          <w:sz w:val="24"/>
          <w:szCs w:val="24"/>
        </w:rPr>
        <w:t xml:space="preserve">nepieciešams </w:t>
      </w:r>
      <w:r w:rsidR="0006617B">
        <w:rPr>
          <w:rFonts w:ascii="Times New Roman" w:hAnsi="Times New Roman" w:cs="Times New Roman"/>
          <w:sz w:val="24"/>
          <w:szCs w:val="24"/>
        </w:rPr>
        <w:t xml:space="preserve">nodibināt līgumsaistības </w:t>
      </w:r>
      <w:r w:rsidR="00163841">
        <w:rPr>
          <w:rFonts w:ascii="Times New Roman" w:hAnsi="Times New Roman" w:cs="Times New Roman"/>
          <w:sz w:val="24"/>
          <w:szCs w:val="24"/>
        </w:rPr>
        <w:t xml:space="preserve">ar </w:t>
      </w:r>
      <w:r w:rsidR="003573D1" w:rsidRPr="003573D1">
        <w:rPr>
          <w:rFonts w:ascii="Times New Roman" w:hAnsi="Times New Roman" w:cs="Times New Roman"/>
          <w:sz w:val="24"/>
          <w:szCs w:val="24"/>
        </w:rPr>
        <w:t>reflektant</w:t>
      </w:r>
      <w:r w:rsidR="00163841">
        <w:rPr>
          <w:rFonts w:ascii="Times New Roman" w:hAnsi="Times New Roman" w:cs="Times New Roman"/>
          <w:sz w:val="24"/>
          <w:szCs w:val="24"/>
        </w:rPr>
        <w:t xml:space="preserve">u </w:t>
      </w:r>
      <w:r w:rsidR="003573D1" w:rsidRPr="003573D1">
        <w:rPr>
          <w:rFonts w:ascii="Times New Roman" w:hAnsi="Times New Roman" w:cs="Times New Roman"/>
          <w:sz w:val="24"/>
          <w:szCs w:val="24"/>
        </w:rPr>
        <w:t xml:space="preserve">par finansiālām saistībām studiju pārtraukšanas vai </w:t>
      </w:r>
      <w:r>
        <w:rPr>
          <w:rFonts w:ascii="Times New Roman" w:hAnsi="Times New Roman" w:cs="Times New Roman"/>
          <w:sz w:val="24"/>
          <w:szCs w:val="24"/>
        </w:rPr>
        <w:t>dienesta (</w:t>
      </w:r>
      <w:r w:rsidR="003573D1" w:rsidRPr="003573D1">
        <w:rPr>
          <w:rFonts w:ascii="Times New Roman" w:hAnsi="Times New Roman" w:cs="Times New Roman"/>
          <w:sz w:val="24"/>
          <w:szCs w:val="24"/>
        </w:rPr>
        <w:t>darba</w:t>
      </w:r>
      <w:r>
        <w:rPr>
          <w:rFonts w:ascii="Times New Roman" w:hAnsi="Times New Roman" w:cs="Times New Roman"/>
          <w:sz w:val="24"/>
          <w:szCs w:val="24"/>
        </w:rPr>
        <w:t>)</w:t>
      </w:r>
      <w:r w:rsidR="003573D1" w:rsidRPr="003573D1">
        <w:rPr>
          <w:rFonts w:ascii="Times New Roman" w:hAnsi="Times New Roman" w:cs="Times New Roman"/>
          <w:sz w:val="24"/>
          <w:szCs w:val="24"/>
        </w:rPr>
        <w:t xml:space="preserve"> attiecību pārtraukšanas</w:t>
      </w:r>
      <w:r>
        <w:rPr>
          <w:rFonts w:ascii="Times New Roman" w:hAnsi="Times New Roman" w:cs="Times New Roman"/>
          <w:sz w:val="24"/>
          <w:szCs w:val="24"/>
        </w:rPr>
        <w:t xml:space="preserve"> gadījumā, ja </w:t>
      </w:r>
      <w:r w:rsidR="003573D1" w:rsidRPr="003573D1">
        <w:rPr>
          <w:rFonts w:ascii="Times New Roman" w:hAnsi="Times New Roman" w:cs="Times New Roman"/>
          <w:sz w:val="24"/>
          <w:szCs w:val="24"/>
        </w:rPr>
        <w:t xml:space="preserve"> tiesībaizsardzības iestādē </w:t>
      </w:r>
      <w:r>
        <w:rPr>
          <w:rFonts w:ascii="Times New Roman" w:hAnsi="Times New Roman" w:cs="Times New Roman"/>
          <w:sz w:val="24"/>
          <w:szCs w:val="24"/>
        </w:rPr>
        <w:t xml:space="preserve">dienests (darbs) pildīts mazāk nekā </w:t>
      </w:r>
      <w:r w:rsidR="003573D1" w:rsidRPr="003573D1">
        <w:rPr>
          <w:rFonts w:ascii="Times New Roman" w:hAnsi="Times New Roman" w:cs="Times New Roman"/>
          <w:sz w:val="24"/>
          <w:szCs w:val="24"/>
        </w:rPr>
        <w:t>5 gadu</w:t>
      </w:r>
      <w:r>
        <w:rPr>
          <w:rFonts w:ascii="Times New Roman" w:hAnsi="Times New Roman" w:cs="Times New Roman"/>
          <w:sz w:val="24"/>
          <w:szCs w:val="24"/>
        </w:rPr>
        <w:t>s</w:t>
      </w:r>
      <w:r w:rsidR="00C03EF8">
        <w:rPr>
          <w:rFonts w:ascii="Times New Roman" w:hAnsi="Times New Roman" w:cs="Times New Roman"/>
          <w:sz w:val="24"/>
          <w:szCs w:val="24"/>
        </w:rPr>
        <w:t xml:space="preserve"> vai studijas netiek pabeigtas</w:t>
      </w:r>
      <w:r>
        <w:rPr>
          <w:rFonts w:ascii="Times New Roman" w:hAnsi="Times New Roman" w:cs="Times New Roman"/>
          <w:sz w:val="24"/>
          <w:szCs w:val="24"/>
        </w:rPr>
        <w:t xml:space="preserve">. </w:t>
      </w:r>
    </w:p>
    <w:p w14:paraId="1E29D462" w14:textId="36D29F5F" w:rsidR="00402EAB" w:rsidRDefault="008766EF" w:rsidP="00A7778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Būtiski norādīt, ka </w:t>
      </w:r>
      <w:r w:rsidRPr="00351E33">
        <w:rPr>
          <w:rFonts w:ascii="Times New Roman" w:hAnsi="Times New Roman" w:cs="Times New Roman"/>
          <w:sz w:val="24"/>
          <w:szCs w:val="24"/>
        </w:rPr>
        <w:t>studij</w:t>
      </w:r>
      <w:r>
        <w:rPr>
          <w:rFonts w:ascii="Times New Roman" w:hAnsi="Times New Roman" w:cs="Times New Roman"/>
          <w:sz w:val="24"/>
          <w:szCs w:val="24"/>
        </w:rPr>
        <w:t>a</w:t>
      </w:r>
      <w:r w:rsidRPr="00351E33">
        <w:rPr>
          <w:rFonts w:ascii="Times New Roman" w:hAnsi="Times New Roman" w:cs="Times New Roman"/>
          <w:sz w:val="24"/>
          <w:szCs w:val="24"/>
        </w:rPr>
        <w:t>s Latvijas Universitātē pirmā cikla augstākās izglītības programmā “Pirmstiesas izmeklēšana”</w:t>
      </w:r>
      <w:r>
        <w:rPr>
          <w:rFonts w:ascii="Times New Roman" w:hAnsi="Times New Roman" w:cs="Times New Roman"/>
          <w:sz w:val="24"/>
          <w:szCs w:val="24"/>
        </w:rPr>
        <w:t xml:space="preserve"> paredzētas ar mērķi pildīt </w:t>
      </w:r>
      <w:r w:rsidR="0006617B">
        <w:rPr>
          <w:rFonts w:ascii="Times New Roman" w:hAnsi="Times New Roman" w:cs="Times New Roman"/>
          <w:sz w:val="24"/>
          <w:szCs w:val="24"/>
        </w:rPr>
        <w:t xml:space="preserve">konkrētu </w:t>
      </w:r>
      <w:r>
        <w:rPr>
          <w:rFonts w:ascii="Times New Roman" w:hAnsi="Times New Roman" w:cs="Times New Roman"/>
          <w:sz w:val="24"/>
          <w:szCs w:val="24"/>
        </w:rPr>
        <w:t xml:space="preserve">valsts pasūtījumu izmeklētāju sagatavošanai </w:t>
      </w:r>
      <w:r w:rsidR="0006617B">
        <w:rPr>
          <w:rFonts w:ascii="Times New Roman" w:hAnsi="Times New Roman" w:cs="Times New Roman"/>
          <w:sz w:val="24"/>
          <w:szCs w:val="24"/>
        </w:rPr>
        <w:t xml:space="preserve">(nosakot nepieciešamo sagatavojamo speciālistu skaitu) </w:t>
      </w:r>
      <w:r>
        <w:rPr>
          <w:rFonts w:ascii="Times New Roman" w:hAnsi="Times New Roman" w:cs="Times New Roman"/>
          <w:sz w:val="24"/>
          <w:szCs w:val="24"/>
        </w:rPr>
        <w:t xml:space="preserve">darbam Latvijas izmeklēšanas iestādēs, un finansējums šim mērķim </w:t>
      </w:r>
      <w:r w:rsidR="0006617B">
        <w:rPr>
          <w:rFonts w:ascii="Times New Roman" w:hAnsi="Times New Roman" w:cs="Times New Roman"/>
          <w:sz w:val="24"/>
          <w:szCs w:val="24"/>
        </w:rPr>
        <w:t xml:space="preserve">tiek </w:t>
      </w:r>
      <w:r>
        <w:rPr>
          <w:rFonts w:ascii="Times New Roman" w:hAnsi="Times New Roman" w:cs="Times New Roman"/>
          <w:sz w:val="24"/>
          <w:szCs w:val="24"/>
        </w:rPr>
        <w:t>plānots Iekšlietu ministrijas resorā budžeta programmā 44.00.00 “Iekšējās drošības akadēmija”</w:t>
      </w:r>
      <w:r w:rsidR="00402EAB">
        <w:rPr>
          <w:rFonts w:ascii="Times New Roman" w:hAnsi="Times New Roman" w:cs="Times New Roman"/>
          <w:sz w:val="24"/>
          <w:szCs w:val="24"/>
        </w:rPr>
        <w:t>.</w:t>
      </w:r>
    </w:p>
    <w:p w14:paraId="0DC1E585" w14:textId="77777777" w:rsidR="00A77784" w:rsidRDefault="00A77784" w:rsidP="00A77784">
      <w:pPr>
        <w:spacing w:after="0" w:line="240" w:lineRule="auto"/>
        <w:ind w:firstLine="709"/>
        <w:jc w:val="both"/>
        <w:rPr>
          <w:rFonts w:ascii="Times New Roman" w:hAnsi="Times New Roman" w:cs="Times New Roman"/>
          <w:sz w:val="24"/>
          <w:szCs w:val="24"/>
        </w:rPr>
      </w:pPr>
    </w:p>
    <w:p w14:paraId="45C56B0C" w14:textId="69ED3B7C" w:rsidR="00BE15B2" w:rsidRDefault="00402EAB" w:rsidP="003573D1">
      <w:pPr>
        <w:ind w:firstLine="709"/>
        <w:jc w:val="both"/>
        <w:rPr>
          <w:rFonts w:ascii="Times New Roman" w:hAnsi="Times New Roman" w:cs="Times New Roman"/>
          <w:sz w:val="24"/>
          <w:szCs w:val="24"/>
        </w:rPr>
      </w:pPr>
      <w:r>
        <w:rPr>
          <w:rFonts w:ascii="Times New Roman" w:hAnsi="Times New Roman" w:cs="Times New Roman"/>
          <w:sz w:val="24"/>
          <w:szCs w:val="24"/>
        </w:rPr>
        <w:t xml:space="preserve">[4] Attiecīgu līgumu par </w:t>
      </w:r>
      <w:r w:rsidRPr="00235E9B">
        <w:rPr>
          <w:rFonts w:ascii="Times New Roman" w:hAnsi="Times New Roman" w:cs="Times New Roman"/>
          <w:sz w:val="24"/>
          <w:szCs w:val="24"/>
        </w:rPr>
        <w:t>noteikta skaita speciālistu sagatavošanu un vienošanās protokolu katram gadam ar Latvijas Universitāti slēgs lielākais pasūtītā</w:t>
      </w:r>
      <w:r w:rsidR="00654E62">
        <w:rPr>
          <w:rFonts w:ascii="Times New Roman" w:hAnsi="Times New Roman" w:cs="Times New Roman"/>
          <w:sz w:val="24"/>
          <w:szCs w:val="24"/>
        </w:rPr>
        <w:t>j</w:t>
      </w:r>
      <w:r w:rsidRPr="00235E9B">
        <w:rPr>
          <w:rFonts w:ascii="Times New Roman" w:hAnsi="Times New Roman" w:cs="Times New Roman"/>
          <w:sz w:val="24"/>
          <w:szCs w:val="24"/>
        </w:rPr>
        <w:t>s – Valsts policija, kas arī nodrošinās finansējuma pie</w:t>
      </w:r>
      <w:r w:rsidR="00702964">
        <w:rPr>
          <w:rFonts w:ascii="Times New Roman" w:hAnsi="Times New Roman" w:cs="Times New Roman"/>
          <w:sz w:val="24"/>
          <w:szCs w:val="24"/>
        </w:rPr>
        <w:t>š</w:t>
      </w:r>
      <w:r w:rsidRPr="00235E9B">
        <w:rPr>
          <w:rFonts w:ascii="Times New Roman" w:hAnsi="Times New Roman" w:cs="Times New Roman"/>
          <w:sz w:val="24"/>
          <w:szCs w:val="24"/>
        </w:rPr>
        <w:t>ķiršanu.</w:t>
      </w:r>
      <w:r>
        <w:rPr>
          <w:rFonts w:ascii="Times New Roman" w:hAnsi="Times New Roman" w:cs="Times New Roman"/>
          <w:sz w:val="24"/>
          <w:szCs w:val="24"/>
        </w:rPr>
        <w:t xml:space="preserve"> </w:t>
      </w:r>
      <w:r w:rsidR="00654E62">
        <w:rPr>
          <w:rFonts w:ascii="Times New Roman" w:hAnsi="Times New Roman" w:cs="Times New Roman"/>
          <w:sz w:val="24"/>
          <w:szCs w:val="24"/>
        </w:rPr>
        <w:t xml:space="preserve">Latvijas Universitātei tiks piešķirts studiju bāzes finansējums, kura </w:t>
      </w:r>
      <w:r w:rsidR="00654E62" w:rsidRPr="00235E9B">
        <w:rPr>
          <w:rFonts w:ascii="Times New Roman" w:hAnsi="Times New Roman" w:cs="Times New Roman"/>
          <w:sz w:val="24"/>
          <w:szCs w:val="24"/>
        </w:rPr>
        <w:t>apmērs tiks noteikts, pamatojoties uz valsts noteikto studiju vietu skaitu,</w:t>
      </w:r>
      <w:r w:rsidR="00BF57DD">
        <w:rPr>
          <w:rFonts w:ascii="Times New Roman" w:hAnsi="Times New Roman" w:cs="Times New Roman"/>
          <w:sz w:val="24"/>
          <w:szCs w:val="24"/>
        </w:rPr>
        <w:t xml:space="preserve"> </w:t>
      </w:r>
      <w:r w:rsidR="00654E62" w:rsidRPr="00235E9B">
        <w:rPr>
          <w:rFonts w:ascii="Times New Roman" w:hAnsi="Times New Roman" w:cs="Times New Roman"/>
          <w:sz w:val="24"/>
          <w:szCs w:val="24"/>
        </w:rPr>
        <w:t>vienlaikus ievērojot IDA dibināšanas līgumā noteikto minimālo uzņemamo skaitu, studiju vietas bāzes izmaksām un izglītības tematisko jomu studiju izmaksu koeficientiem</w:t>
      </w:r>
      <w:r w:rsidR="00654E62">
        <w:rPr>
          <w:rFonts w:ascii="Times New Roman" w:hAnsi="Times New Roman" w:cs="Times New Roman"/>
          <w:sz w:val="24"/>
          <w:szCs w:val="24"/>
        </w:rPr>
        <w:t>, kā arī finansējums</w:t>
      </w:r>
      <w:r w:rsidR="00660DCF">
        <w:rPr>
          <w:rFonts w:ascii="Times New Roman" w:hAnsi="Times New Roman" w:cs="Times New Roman"/>
          <w:sz w:val="24"/>
          <w:szCs w:val="24"/>
        </w:rPr>
        <w:t xml:space="preserve"> sociālā nodrošinājuma izmaksām</w:t>
      </w:r>
      <w:r w:rsidR="00660DCF">
        <w:rPr>
          <w:rStyle w:val="FootnoteReference"/>
          <w:rFonts w:ascii="Times New Roman" w:hAnsi="Times New Roman" w:cs="Times New Roman"/>
          <w:sz w:val="24"/>
          <w:szCs w:val="24"/>
        </w:rPr>
        <w:footnoteReference w:id="10"/>
      </w:r>
      <w:r w:rsidR="00660DCF">
        <w:rPr>
          <w:rFonts w:ascii="Times New Roman" w:hAnsi="Times New Roman" w:cs="Times New Roman"/>
          <w:sz w:val="24"/>
          <w:szCs w:val="24"/>
        </w:rPr>
        <w:t>.</w:t>
      </w:r>
    </w:p>
    <w:p w14:paraId="41A89515" w14:textId="3D5439CF" w:rsidR="003573D1" w:rsidRPr="003573D1" w:rsidRDefault="00654E62" w:rsidP="003573D1">
      <w:pPr>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003573D1" w:rsidRPr="003573D1">
        <w:rPr>
          <w:rFonts w:ascii="Times New Roman" w:hAnsi="Times New Roman" w:cs="Times New Roman"/>
          <w:sz w:val="24"/>
          <w:szCs w:val="24"/>
        </w:rPr>
        <w:t xml:space="preserve">Turpmākajā studiju gaitā </w:t>
      </w:r>
      <w:r w:rsidR="00BF57DD">
        <w:rPr>
          <w:rFonts w:ascii="Times New Roman" w:hAnsi="Times New Roman" w:cs="Times New Roman"/>
          <w:sz w:val="24"/>
          <w:szCs w:val="24"/>
        </w:rPr>
        <w:t xml:space="preserve">izmeklēšanas </w:t>
      </w:r>
      <w:r w:rsidR="003573D1" w:rsidRPr="003573D1">
        <w:rPr>
          <w:rFonts w:ascii="Times New Roman" w:hAnsi="Times New Roman" w:cs="Times New Roman"/>
          <w:sz w:val="24"/>
          <w:szCs w:val="24"/>
        </w:rPr>
        <w:t>iestādēm savstarpējā konkurencē būs jāpretendē uz sagatavojamo kvalificēto speciālistu</w:t>
      </w:r>
      <w:r w:rsidR="00AB51AD">
        <w:rPr>
          <w:rFonts w:ascii="Times New Roman" w:hAnsi="Times New Roman" w:cs="Times New Roman"/>
          <w:sz w:val="24"/>
          <w:szCs w:val="24"/>
        </w:rPr>
        <w:t xml:space="preserve">, t.i., </w:t>
      </w:r>
      <w:r w:rsidR="003573D1" w:rsidRPr="003573D1">
        <w:rPr>
          <w:rFonts w:ascii="Times New Roman" w:hAnsi="Times New Roman" w:cs="Times New Roman"/>
          <w:sz w:val="24"/>
          <w:szCs w:val="24"/>
        </w:rPr>
        <w:t>jānodrošina informatīvais atbalsts par dienesta karjeras iespējām iestādē, jānodroš</w:t>
      </w:r>
      <w:r w:rsidR="00AB51AD">
        <w:rPr>
          <w:rFonts w:ascii="Times New Roman" w:hAnsi="Times New Roman" w:cs="Times New Roman"/>
          <w:sz w:val="24"/>
          <w:szCs w:val="24"/>
        </w:rPr>
        <w:t xml:space="preserve">ina kvalitatīva studiju prakse un </w:t>
      </w:r>
      <w:r w:rsidR="003573D1" w:rsidRPr="003573D1">
        <w:rPr>
          <w:rFonts w:ascii="Times New Roman" w:hAnsi="Times New Roman" w:cs="Times New Roman"/>
          <w:sz w:val="24"/>
          <w:szCs w:val="24"/>
        </w:rPr>
        <w:t xml:space="preserve">jāpiedāvā atbilstošs amats pēc </w:t>
      </w:r>
      <w:r w:rsidR="003573D1" w:rsidRPr="003573D1">
        <w:rPr>
          <w:rFonts w:ascii="Times New Roman" w:hAnsi="Times New Roman" w:cs="Times New Roman"/>
          <w:sz w:val="24"/>
          <w:szCs w:val="24"/>
        </w:rPr>
        <w:lastRenderedPageBreak/>
        <w:t>studiju programmas absolvēšanas. Šāda pieeja ļauj prognozēt lielāku jauniešu interesi par studijām, attiecīgi lielāku kon</w:t>
      </w:r>
      <w:r w:rsidR="00AB51AD">
        <w:rPr>
          <w:rFonts w:ascii="Times New Roman" w:hAnsi="Times New Roman" w:cs="Times New Roman"/>
          <w:sz w:val="24"/>
          <w:szCs w:val="24"/>
        </w:rPr>
        <w:t>kursu uz vienu studiju vietu (</w:t>
      </w:r>
      <w:r w:rsidR="003573D1" w:rsidRPr="003573D1">
        <w:rPr>
          <w:rFonts w:ascii="Times New Roman" w:hAnsi="Times New Roman" w:cs="Times New Roman"/>
          <w:sz w:val="24"/>
          <w:szCs w:val="24"/>
        </w:rPr>
        <w:t>secīgi arī augstākus studiju rezultātus</w:t>
      </w:r>
      <w:r w:rsidR="00AB51AD">
        <w:rPr>
          <w:rFonts w:ascii="Times New Roman" w:hAnsi="Times New Roman" w:cs="Times New Roman"/>
          <w:sz w:val="24"/>
          <w:szCs w:val="24"/>
        </w:rPr>
        <w:t>)</w:t>
      </w:r>
      <w:r w:rsidR="003573D1" w:rsidRPr="003573D1">
        <w:rPr>
          <w:rFonts w:ascii="Times New Roman" w:hAnsi="Times New Roman" w:cs="Times New Roman"/>
          <w:sz w:val="24"/>
          <w:szCs w:val="24"/>
        </w:rPr>
        <w:t>, jo būtu pievilcīg</w:t>
      </w:r>
      <w:r w:rsidR="00AB51AD">
        <w:rPr>
          <w:rFonts w:ascii="Times New Roman" w:hAnsi="Times New Roman" w:cs="Times New Roman"/>
          <w:sz w:val="24"/>
          <w:szCs w:val="24"/>
        </w:rPr>
        <w:t>i un saprotami</w:t>
      </w:r>
      <w:r w:rsidR="003573D1" w:rsidRPr="003573D1">
        <w:rPr>
          <w:rFonts w:ascii="Times New Roman" w:hAnsi="Times New Roman" w:cs="Times New Roman"/>
          <w:sz w:val="24"/>
          <w:szCs w:val="24"/>
        </w:rPr>
        <w:t xml:space="preserve"> studiju nosacījumi (nav dienesta režīma nosacījumi, studijas «normālā» darba laikā, augstāka studiju kvalitāte, īsāks studiju ilgums, stipendija, iespēja piedalīties mobilitātes projektos, papilddarba iespēja uz nepilnu slodzi).</w:t>
      </w:r>
    </w:p>
    <w:p w14:paraId="739A471E" w14:textId="77777777" w:rsidR="00D72A81" w:rsidRDefault="00B60067" w:rsidP="00960342">
      <w:pPr>
        <w:shd w:val="clear" w:color="auto" w:fill="FFFFFF"/>
        <w:spacing w:after="0" w:line="293" w:lineRule="atLeast"/>
        <w:ind w:firstLine="300"/>
        <w:jc w:val="both"/>
        <w:rPr>
          <w:rFonts w:ascii="Times New Roman" w:hAnsi="Times New Roman" w:cs="Times New Roman"/>
          <w:sz w:val="24"/>
          <w:szCs w:val="24"/>
        </w:rPr>
      </w:pPr>
      <w:r>
        <w:rPr>
          <w:rFonts w:ascii="Times New Roman" w:hAnsi="Times New Roman" w:cs="Times New Roman"/>
          <w:sz w:val="24"/>
          <w:szCs w:val="24"/>
        </w:rPr>
        <w:t xml:space="preserve">[6] </w:t>
      </w:r>
      <w:r w:rsidR="003573D1" w:rsidRPr="003573D1">
        <w:rPr>
          <w:rFonts w:ascii="Times New Roman" w:hAnsi="Times New Roman" w:cs="Times New Roman"/>
          <w:sz w:val="24"/>
          <w:szCs w:val="24"/>
        </w:rPr>
        <w:t>Nepilna laika studijās plānots uzņemt tiesībaizsardzības iestādēs nodarbinātās amatpersonas ar iestādes rekomendāciju studijām</w:t>
      </w:r>
      <w:r w:rsidR="00F02EA4">
        <w:rPr>
          <w:rStyle w:val="FootnoteReference"/>
          <w:rFonts w:ascii="Times New Roman" w:hAnsi="Times New Roman" w:cs="Times New Roman"/>
          <w:sz w:val="24"/>
          <w:szCs w:val="24"/>
        </w:rPr>
        <w:footnoteReference w:id="11"/>
      </w:r>
      <w:r w:rsidR="003573D1" w:rsidRPr="003573D1">
        <w:rPr>
          <w:rFonts w:ascii="Times New Roman" w:hAnsi="Times New Roman" w:cs="Times New Roman"/>
          <w:sz w:val="24"/>
          <w:szCs w:val="24"/>
        </w:rPr>
        <w:t>, slēdzot ar amatpersonu līgumu atbilstoši ārēj</w:t>
      </w:r>
      <w:r>
        <w:rPr>
          <w:rFonts w:ascii="Times New Roman" w:hAnsi="Times New Roman" w:cs="Times New Roman"/>
          <w:sz w:val="24"/>
          <w:szCs w:val="24"/>
        </w:rPr>
        <w:t>ā</w:t>
      </w:r>
      <w:r w:rsidR="003573D1" w:rsidRPr="003573D1">
        <w:rPr>
          <w:rFonts w:ascii="Times New Roman" w:hAnsi="Times New Roman" w:cs="Times New Roman"/>
          <w:sz w:val="24"/>
          <w:szCs w:val="24"/>
        </w:rPr>
        <w:t xml:space="preserve"> regulējuma</w:t>
      </w:r>
      <w:r>
        <w:rPr>
          <w:rFonts w:ascii="Times New Roman" w:hAnsi="Times New Roman" w:cs="Times New Roman"/>
          <w:sz w:val="24"/>
          <w:szCs w:val="24"/>
        </w:rPr>
        <w:t xml:space="preserve"> nosacījumiem</w:t>
      </w:r>
      <w:r w:rsidR="006D081D">
        <w:rPr>
          <w:rStyle w:val="FootnoteReference"/>
          <w:rFonts w:ascii="Times New Roman" w:hAnsi="Times New Roman" w:cs="Times New Roman"/>
          <w:sz w:val="24"/>
          <w:szCs w:val="24"/>
        </w:rPr>
        <w:footnoteReference w:id="12"/>
      </w:r>
      <w:r w:rsidR="003573D1" w:rsidRPr="003573D1">
        <w:rPr>
          <w:rFonts w:ascii="Times New Roman" w:hAnsi="Times New Roman" w:cs="Times New Roman"/>
          <w:sz w:val="24"/>
          <w:szCs w:val="24"/>
        </w:rPr>
        <w:t>, kuru</w:t>
      </w:r>
      <w:r w:rsidR="005853FF">
        <w:rPr>
          <w:rFonts w:ascii="Times New Roman" w:hAnsi="Times New Roman" w:cs="Times New Roman"/>
          <w:sz w:val="24"/>
          <w:szCs w:val="24"/>
        </w:rPr>
        <w:t>s</w:t>
      </w:r>
      <w:r w:rsidR="003573D1" w:rsidRPr="003573D1">
        <w:rPr>
          <w:rFonts w:ascii="Times New Roman" w:hAnsi="Times New Roman" w:cs="Times New Roman"/>
          <w:sz w:val="24"/>
          <w:szCs w:val="24"/>
        </w:rPr>
        <w:t xml:space="preserve"> plānots papildināt ar tiesībaizsardzības iestādēm, kuras </w:t>
      </w:r>
      <w:r>
        <w:rPr>
          <w:rFonts w:ascii="Times New Roman" w:hAnsi="Times New Roman" w:cs="Times New Roman"/>
          <w:sz w:val="24"/>
          <w:szCs w:val="24"/>
        </w:rPr>
        <w:t xml:space="preserve">nav </w:t>
      </w:r>
      <w:r w:rsidR="003573D1" w:rsidRPr="003573D1">
        <w:rPr>
          <w:rFonts w:ascii="Times New Roman" w:hAnsi="Times New Roman" w:cs="Times New Roman"/>
          <w:sz w:val="24"/>
          <w:szCs w:val="24"/>
        </w:rPr>
        <w:t>Iekšlietu ministrijas sistēm</w:t>
      </w:r>
      <w:r>
        <w:rPr>
          <w:rFonts w:ascii="Times New Roman" w:hAnsi="Times New Roman" w:cs="Times New Roman"/>
          <w:sz w:val="24"/>
          <w:szCs w:val="24"/>
        </w:rPr>
        <w:t>as iestādes vai Ieslodzījuma vietu pārvalde</w:t>
      </w:r>
      <w:r w:rsidR="003573D1" w:rsidRPr="003573D1">
        <w:rPr>
          <w:rFonts w:ascii="Times New Roman" w:hAnsi="Times New Roman" w:cs="Times New Roman"/>
          <w:sz w:val="24"/>
          <w:szCs w:val="24"/>
        </w:rPr>
        <w:t>.</w:t>
      </w:r>
      <w:r w:rsidR="00960342">
        <w:rPr>
          <w:rFonts w:ascii="Times New Roman" w:hAnsi="Times New Roman" w:cs="Times New Roman"/>
          <w:sz w:val="24"/>
          <w:szCs w:val="24"/>
        </w:rPr>
        <w:t xml:space="preserve"> Vienlaikus secināts, ka, lai veicinātu amatpersonas iegūt dienestam nepieciešamās zināšanas un karjeras izaugsmi, nepieciešams paredzēt jaunu</w:t>
      </w:r>
      <w:r w:rsidR="00D72A81">
        <w:rPr>
          <w:rFonts w:ascii="Times New Roman" w:hAnsi="Times New Roman" w:cs="Times New Roman"/>
          <w:sz w:val="24"/>
          <w:szCs w:val="24"/>
        </w:rPr>
        <w:t>s</w:t>
      </w:r>
      <w:r w:rsidR="00960342">
        <w:rPr>
          <w:rFonts w:ascii="Times New Roman" w:hAnsi="Times New Roman" w:cs="Times New Roman"/>
          <w:sz w:val="24"/>
          <w:szCs w:val="24"/>
        </w:rPr>
        <w:t xml:space="preserve"> atlīdzības veidu</w:t>
      </w:r>
      <w:r w:rsidR="00D72A81">
        <w:rPr>
          <w:rFonts w:ascii="Times New Roman" w:hAnsi="Times New Roman" w:cs="Times New Roman"/>
          <w:sz w:val="24"/>
          <w:szCs w:val="24"/>
        </w:rPr>
        <w:t>s:</w:t>
      </w:r>
    </w:p>
    <w:p w14:paraId="3E49A361" w14:textId="1EFD7B0F" w:rsidR="00D72A81" w:rsidRDefault="00960342" w:rsidP="00960342">
      <w:pPr>
        <w:shd w:val="clear" w:color="auto" w:fill="FFFFFF"/>
        <w:spacing w:after="0" w:line="293" w:lineRule="atLeast"/>
        <w:ind w:firstLine="300"/>
        <w:jc w:val="both"/>
        <w:rPr>
          <w:rFonts w:ascii="Times New Roman" w:hAnsi="Times New Roman" w:cs="Times New Roman"/>
          <w:sz w:val="24"/>
          <w:szCs w:val="24"/>
        </w:rPr>
      </w:pPr>
      <w:r>
        <w:rPr>
          <w:rFonts w:ascii="Times New Roman" w:hAnsi="Times New Roman" w:cs="Times New Roman"/>
          <w:sz w:val="24"/>
          <w:szCs w:val="24"/>
        </w:rPr>
        <w:t xml:space="preserve"> –  </w:t>
      </w:r>
      <w:r w:rsidR="0041497A">
        <w:rPr>
          <w:rFonts w:ascii="Times New Roman" w:hAnsi="Times New Roman" w:cs="Times New Roman"/>
          <w:sz w:val="24"/>
          <w:szCs w:val="24"/>
        </w:rPr>
        <w:t xml:space="preserve">kompensēt </w:t>
      </w:r>
      <w:r w:rsidRPr="00DE2D6E">
        <w:rPr>
          <w:rFonts w:ascii="Times New Roman" w:hAnsi="Times New Roman" w:cs="Times New Roman"/>
          <w:sz w:val="24"/>
          <w:szCs w:val="24"/>
        </w:rPr>
        <w:t xml:space="preserve">ceļa izdevumus, kas </w:t>
      </w:r>
      <w:r>
        <w:rPr>
          <w:rFonts w:ascii="Times New Roman" w:hAnsi="Times New Roman" w:cs="Times New Roman"/>
          <w:sz w:val="24"/>
          <w:szCs w:val="24"/>
        </w:rPr>
        <w:t xml:space="preserve">amatpersonai </w:t>
      </w:r>
      <w:r w:rsidRPr="00DE2D6E">
        <w:rPr>
          <w:rFonts w:ascii="Times New Roman" w:hAnsi="Times New Roman" w:cs="Times New Roman"/>
          <w:sz w:val="24"/>
          <w:szCs w:val="24"/>
        </w:rPr>
        <w:t>radušies, dodoties uz izglītības iestādi un atgriežoties no tās</w:t>
      </w:r>
      <w:r w:rsidR="00D72A81">
        <w:rPr>
          <w:rFonts w:ascii="Times New Roman" w:hAnsi="Times New Roman" w:cs="Times New Roman"/>
          <w:sz w:val="24"/>
          <w:szCs w:val="24"/>
        </w:rPr>
        <w:t>;</w:t>
      </w:r>
    </w:p>
    <w:p w14:paraId="4D39F50C" w14:textId="08F3FFE2" w:rsidR="00D72A81" w:rsidRPr="00372780" w:rsidRDefault="00D72A81" w:rsidP="00372780">
      <w:pPr>
        <w:pStyle w:val="ListParagraph"/>
        <w:numPr>
          <w:ilvl w:val="0"/>
          <w:numId w:val="19"/>
        </w:numPr>
        <w:shd w:val="clear" w:color="auto" w:fill="FFFFFF"/>
        <w:spacing w:line="293" w:lineRule="atLeast"/>
        <w:jc w:val="both"/>
        <w:rPr>
          <w:sz w:val="24"/>
          <w:szCs w:val="24"/>
        </w:rPr>
      </w:pPr>
      <w:r>
        <w:rPr>
          <w:sz w:val="24"/>
          <w:szCs w:val="24"/>
        </w:rPr>
        <w:t>kompensēt izdevumus par naktsmītni.</w:t>
      </w:r>
    </w:p>
    <w:p w14:paraId="7B6C2BC7" w14:textId="5ADD120E" w:rsidR="00960342" w:rsidRDefault="00701FD1" w:rsidP="00960342">
      <w:pPr>
        <w:shd w:val="clear" w:color="auto" w:fill="FFFFFF"/>
        <w:spacing w:after="0" w:line="293" w:lineRule="atLeast"/>
        <w:ind w:firstLine="300"/>
        <w:jc w:val="both"/>
        <w:rPr>
          <w:rFonts w:ascii="Times New Roman" w:hAnsi="Times New Roman" w:cs="Times New Roman"/>
          <w:sz w:val="24"/>
          <w:szCs w:val="24"/>
        </w:rPr>
      </w:pPr>
      <w:r>
        <w:rPr>
          <w:rFonts w:ascii="Times New Roman" w:hAnsi="Times New Roman" w:cs="Times New Roman"/>
          <w:sz w:val="24"/>
          <w:szCs w:val="24"/>
        </w:rPr>
        <w:t xml:space="preserve"> Izdevumi sedzami attiecīgajām </w:t>
      </w:r>
      <w:r w:rsidR="00B82D70">
        <w:rPr>
          <w:rFonts w:ascii="Times New Roman" w:hAnsi="Times New Roman" w:cs="Times New Roman"/>
          <w:sz w:val="24"/>
          <w:szCs w:val="24"/>
        </w:rPr>
        <w:t xml:space="preserve">tiesībaizsardzības </w:t>
      </w:r>
      <w:r>
        <w:rPr>
          <w:rFonts w:ascii="Times New Roman" w:hAnsi="Times New Roman" w:cs="Times New Roman"/>
          <w:sz w:val="24"/>
          <w:szCs w:val="24"/>
        </w:rPr>
        <w:t>iestādēm piešķirto valsts budžeta līdzekļu ietvaros</w:t>
      </w:r>
      <w:r w:rsidR="00D72A81">
        <w:rPr>
          <w:rFonts w:ascii="Times New Roman" w:hAnsi="Times New Roman" w:cs="Times New Roman"/>
          <w:sz w:val="24"/>
          <w:szCs w:val="24"/>
        </w:rPr>
        <w:t xml:space="preserve"> (bāzes izdevum</w:t>
      </w:r>
      <w:r w:rsidR="0023397B">
        <w:rPr>
          <w:rFonts w:ascii="Times New Roman" w:hAnsi="Times New Roman" w:cs="Times New Roman"/>
          <w:sz w:val="24"/>
          <w:szCs w:val="24"/>
        </w:rPr>
        <w:t>u ietvaros, nepieprasot papildu finansējumu no valsts budžeta</w:t>
      </w:r>
      <w:r w:rsidR="00D72A81">
        <w:rPr>
          <w:rFonts w:ascii="Times New Roman" w:hAnsi="Times New Roman" w:cs="Times New Roman"/>
          <w:sz w:val="24"/>
          <w:szCs w:val="24"/>
        </w:rPr>
        <w:t>)</w:t>
      </w:r>
      <w:r>
        <w:rPr>
          <w:rFonts w:ascii="Times New Roman" w:hAnsi="Times New Roman" w:cs="Times New Roman"/>
          <w:sz w:val="24"/>
          <w:szCs w:val="24"/>
        </w:rPr>
        <w:t>.</w:t>
      </w:r>
    </w:p>
    <w:p w14:paraId="2EC318A9" w14:textId="628EC860" w:rsidR="00F73545" w:rsidRDefault="00F73545" w:rsidP="003573D1">
      <w:pPr>
        <w:ind w:firstLine="709"/>
        <w:jc w:val="both"/>
        <w:rPr>
          <w:rFonts w:ascii="Times New Roman" w:hAnsi="Times New Roman" w:cs="Times New Roman"/>
          <w:sz w:val="24"/>
          <w:szCs w:val="24"/>
        </w:rPr>
      </w:pPr>
      <w:r>
        <w:rPr>
          <w:rFonts w:ascii="Times New Roman" w:hAnsi="Times New Roman" w:cs="Times New Roman"/>
          <w:sz w:val="24"/>
          <w:szCs w:val="24"/>
        </w:rPr>
        <w:t xml:space="preserve">[7] </w:t>
      </w:r>
      <w:r w:rsidR="003573D1" w:rsidRPr="00235E9B">
        <w:rPr>
          <w:rFonts w:ascii="Times New Roman" w:hAnsi="Times New Roman" w:cs="Times New Roman"/>
          <w:b/>
          <w:sz w:val="24"/>
          <w:szCs w:val="24"/>
        </w:rPr>
        <w:t>Atkāpe</w:t>
      </w:r>
      <w:r w:rsidR="004D15D0">
        <w:rPr>
          <w:rFonts w:ascii="Times New Roman" w:hAnsi="Times New Roman" w:cs="Times New Roman"/>
          <w:b/>
          <w:sz w:val="24"/>
          <w:szCs w:val="24"/>
        </w:rPr>
        <w:t>s</w:t>
      </w:r>
      <w:r w:rsidR="003573D1" w:rsidRPr="003573D1">
        <w:rPr>
          <w:rFonts w:ascii="Times New Roman" w:hAnsi="Times New Roman" w:cs="Times New Roman"/>
          <w:sz w:val="24"/>
          <w:szCs w:val="24"/>
        </w:rPr>
        <w:t xml:space="preserve">: </w:t>
      </w:r>
    </w:p>
    <w:p w14:paraId="0D95CC83" w14:textId="77777777" w:rsidR="003573D1" w:rsidRDefault="00960342" w:rsidP="003573D1">
      <w:pPr>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F73545">
        <w:rPr>
          <w:rFonts w:ascii="Times New Roman" w:hAnsi="Times New Roman" w:cs="Times New Roman"/>
          <w:sz w:val="24"/>
          <w:szCs w:val="24"/>
        </w:rPr>
        <w:t xml:space="preserve">Latvijas Universitātes </w:t>
      </w:r>
      <w:r w:rsidR="003573D1" w:rsidRPr="003573D1">
        <w:rPr>
          <w:rFonts w:ascii="Times New Roman" w:hAnsi="Times New Roman" w:cs="Times New Roman"/>
          <w:sz w:val="24"/>
          <w:szCs w:val="24"/>
        </w:rPr>
        <w:t xml:space="preserve">pirmā cikla augstākās izglītības programmas “Pirmstiesas izmeklēšana” pilna laika plūsmas reflektantu pieņemšanas dienestā un nosūtīšanas uz </w:t>
      </w:r>
      <w:r w:rsidR="00F73545">
        <w:rPr>
          <w:rFonts w:ascii="Times New Roman" w:hAnsi="Times New Roman" w:cs="Times New Roman"/>
          <w:sz w:val="24"/>
          <w:szCs w:val="24"/>
        </w:rPr>
        <w:t xml:space="preserve">Latvijas Universitāti </w:t>
      </w:r>
      <w:r w:rsidR="003573D1" w:rsidRPr="003573D1">
        <w:rPr>
          <w:rFonts w:ascii="Times New Roman" w:hAnsi="Times New Roman" w:cs="Times New Roman"/>
          <w:sz w:val="24"/>
          <w:szCs w:val="24"/>
        </w:rPr>
        <w:t>izglītības ieguvei aizstā</w:t>
      </w:r>
      <w:r w:rsidR="00F73545">
        <w:rPr>
          <w:rFonts w:ascii="Times New Roman" w:hAnsi="Times New Roman" w:cs="Times New Roman"/>
          <w:sz w:val="24"/>
          <w:szCs w:val="24"/>
        </w:rPr>
        <w:t>t</w:t>
      </w:r>
      <w:r w:rsidR="003573D1" w:rsidRPr="003573D1">
        <w:rPr>
          <w:rFonts w:ascii="Times New Roman" w:hAnsi="Times New Roman" w:cs="Times New Roman"/>
          <w:sz w:val="24"/>
          <w:szCs w:val="24"/>
        </w:rPr>
        <w:t xml:space="preserve">a ar reflektantu uzņemšanu </w:t>
      </w:r>
      <w:r w:rsidR="00F73545">
        <w:rPr>
          <w:rFonts w:ascii="Times New Roman" w:hAnsi="Times New Roman" w:cs="Times New Roman"/>
          <w:sz w:val="24"/>
          <w:szCs w:val="24"/>
        </w:rPr>
        <w:t xml:space="preserve">Latvijas Universitātē </w:t>
      </w:r>
      <w:r w:rsidR="003573D1" w:rsidRPr="003573D1">
        <w:rPr>
          <w:rFonts w:ascii="Times New Roman" w:hAnsi="Times New Roman" w:cs="Times New Roman"/>
          <w:sz w:val="24"/>
          <w:szCs w:val="24"/>
        </w:rPr>
        <w:t>vispārējā konkursa kārtībā</w:t>
      </w:r>
      <w:r w:rsidR="0011126E">
        <w:rPr>
          <w:rFonts w:ascii="Times New Roman" w:hAnsi="Times New Roman" w:cs="Times New Roman"/>
          <w:sz w:val="24"/>
          <w:szCs w:val="24"/>
        </w:rPr>
        <w:t>, reflektantam iesniedzot i</w:t>
      </w:r>
      <w:r w:rsidR="00A64558">
        <w:rPr>
          <w:rFonts w:ascii="Times New Roman" w:hAnsi="Times New Roman" w:cs="Times New Roman"/>
          <w:sz w:val="24"/>
          <w:szCs w:val="24"/>
        </w:rPr>
        <w:t>zziņu</w:t>
      </w:r>
      <w:r w:rsidR="0011126E" w:rsidRPr="0011126E">
        <w:rPr>
          <w:rFonts w:ascii="Times New Roman" w:hAnsi="Times New Roman" w:cs="Times New Roman"/>
          <w:sz w:val="24"/>
          <w:szCs w:val="24"/>
        </w:rPr>
        <w:t xml:space="preserve"> no Sodu reģistra par fizisko personu (ne)sodāmību</w:t>
      </w:r>
      <w:r w:rsidR="003573D1" w:rsidRPr="003573D1">
        <w:rPr>
          <w:rFonts w:ascii="Times New Roman" w:hAnsi="Times New Roman" w:cs="Times New Roman"/>
          <w:sz w:val="24"/>
          <w:szCs w:val="24"/>
        </w:rPr>
        <w:t>.</w:t>
      </w:r>
    </w:p>
    <w:p w14:paraId="46D36B25" w14:textId="16688ABA" w:rsidR="0022606C" w:rsidRPr="00235E9B" w:rsidRDefault="001F4B24" w:rsidP="00235E9B">
      <w:pPr>
        <w:pStyle w:val="ListParagraph"/>
        <w:numPr>
          <w:ilvl w:val="0"/>
          <w:numId w:val="2"/>
        </w:numPr>
        <w:jc w:val="both"/>
        <w:rPr>
          <w:sz w:val="24"/>
          <w:szCs w:val="24"/>
        </w:rPr>
      </w:pPr>
      <w:r>
        <w:rPr>
          <w:rFonts w:eastAsiaTheme="minorHAnsi"/>
          <w:color w:val="auto"/>
          <w:sz w:val="24"/>
          <w:szCs w:val="24"/>
          <w:lang w:eastAsia="en-US"/>
        </w:rPr>
        <w:t>P</w:t>
      </w:r>
      <w:r w:rsidR="0022606C" w:rsidRPr="00235E9B">
        <w:rPr>
          <w:rFonts w:eastAsiaTheme="minorHAnsi"/>
          <w:color w:val="auto"/>
          <w:sz w:val="24"/>
          <w:szCs w:val="24"/>
          <w:lang w:eastAsia="en-US"/>
        </w:rPr>
        <w:t>recizēti uzņemšanas nosacījumi pirmā cikla augstākās izglītības programm</w:t>
      </w:r>
      <w:r w:rsidR="0022606C">
        <w:rPr>
          <w:rFonts w:eastAsiaTheme="minorHAnsi"/>
          <w:color w:val="auto"/>
          <w:sz w:val="24"/>
          <w:szCs w:val="24"/>
          <w:lang w:eastAsia="en-US"/>
        </w:rPr>
        <w:t>ā</w:t>
      </w:r>
      <w:r w:rsidR="0022606C" w:rsidRPr="00235E9B">
        <w:rPr>
          <w:rFonts w:eastAsiaTheme="minorHAnsi"/>
          <w:color w:val="auto"/>
          <w:sz w:val="24"/>
          <w:szCs w:val="24"/>
          <w:lang w:eastAsia="en-US"/>
        </w:rPr>
        <w:t xml:space="preserve"> “Pirmstiesas</w:t>
      </w:r>
      <w:r w:rsidR="0022606C" w:rsidRPr="00235E9B">
        <w:rPr>
          <w:sz w:val="24"/>
          <w:szCs w:val="24"/>
        </w:rPr>
        <w:t xml:space="preserve"> izmeklēšana”</w:t>
      </w:r>
      <w:r w:rsidR="0022606C">
        <w:rPr>
          <w:sz w:val="24"/>
          <w:szCs w:val="24"/>
        </w:rPr>
        <w:t>, nosakot, ka</w:t>
      </w:r>
      <w:r w:rsidR="00BF57DD">
        <w:rPr>
          <w:sz w:val="24"/>
          <w:szCs w:val="24"/>
        </w:rPr>
        <w:t xml:space="preserve"> reflektants</w:t>
      </w:r>
      <w:r w:rsidR="0022606C" w:rsidRPr="00235E9B">
        <w:rPr>
          <w:sz w:val="24"/>
          <w:szCs w:val="24"/>
        </w:rPr>
        <w:t>:</w:t>
      </w:r>
    </w:p>
    <w:p w14:paraId="011F569E" w14:textId="77777777" w:rsidR="00BF57DD" w:rsidRDefault="00BF57DD" w:rsidP="0022606C">
      <w:pPr>
        <w:pStyle w:val="ListParagraph"/>
        <w:numPr>
          <w:ilvl w:val="3"/>
          <w:numId w:val="2"/>
        </w:numPr>
        <w:ind w:left="1276" w:hanging="577"/>
        <w:jc w:val="both"/>
        <w:rPr>
          <w:sz w:val="24"/>
          <w:szCs w:val="24"/>
        </w:rPr>
      </w:pPr>
      <w:r w:rsidRPr="00BF57DD">
        <w:rPr>
          <w:sz w:val="24"/>
          <w:szCs w:val="24"/>
        </w:rPr>
        <w:t>ir Latvijas pilsonis;</w:t>
      </w:r>
    </w:p>
    <w:p w14:paraId="0C2CDCA3" w14:textId="77777777" w:rsidR="00BF57DD" w:rsidRDefault="00BF57DD" w:rsidP="0022606C">
      <w:pPr>
        <w:pStyle w:val="ListParagraph"/>
        <w:numPr>
          <w:ilvl w:val="3"/>
          <w:numId w:val="2"/>
        </w:numPr>
        <w:ind w:left="1276" w:hanging="577"/>
        <w:jc w:val="both"/>
        <w:rPr>
          <w:sz w:val="24"/>
          <w:szCs w:val="24"/>
        </w:rPr>
      </w:pPr>
      <w:r w:rsidRPr="00BF57DD">
        <w:rPr>
          <w:sz w:val="24"/>
          <w:szCs w:val="24"/>
        </w:rPr>
        <w:t>nav sodīt</w:t>
      </w:r>
      <w:r>
        <w:rPr>
          <w:sz w:val="24"/>
          <w:szCs w:val="24"/>
        </w:rPr>
        <w:t>s</w:t>
      </w:r>
      <w:r w:rsidRPr="00BF57DD">
        <w:rPr>
          <w:sz w:val="24"/>
          <w:szCs w:val="24"/>
        </w:rPr>
        <w:t xml:space="preserve"> par tīšu noziedzīgu nodarījumu — neatkarīgi no sodāmības dzēšanas vai noņemšanas;</w:t>
      </w:r>
    </w:p>
    <w:p w14:paraId="227C7954" w14:textId="77777777" w:rsidR="00BF57DD" w:rsidRDefault="00BF57DD" w:rsidP="0022606C">
      <w:pPr>
        <w:pStyle w:val="ListParagraph"/>
        <w:numPr>
          <w:ilvl w:val="3"/>
          <w:numId w:val="2"/>
        </w:numPr>
        <w:ind w:left="1276" w:hanging="577"/>
        <w:jc w:val="both"/>
        <w:rPr>
          <w:sz w:val="24"/>
          <w:szCs w:val="24"/>
        </w:rPr>
      </w:pPr>
      <w:r w:rsidRPr="00BF57DD">
        <w:rPr>
          <w:sz w:val="24"/>
          <w:szCs w:val="24"/>
        </w:rPr>
        <w:t>nav notiesāt</w:t>
      </w:r>
      <w:r>
        <w:rPr>
          <w:sz w:val="24"/>
          <w:szCs w:val="24"/>
        </w:rPr>
        <w:t>s</w:t>
      </w:r>
      <w:r w:rsidRPr="00BF57DD">
        <w:rPr>
          <w:sz w:val="24"/>
          <w:szCs w:val="24"/>
        </w:rPr>
        <w:t xml:space="preserve"> par tīšu noziedzīgu nodarījumu, atbrīvojot no soda;</w:t>
      </w:r>
    </w:p>
    <w:p w14:paraId="6A5CD8F3" w14:textId="77777777" w:rsidR="001F4B24" w:rsidRDefault="00BF57DD" w:rsidP="0022606C">
      <w:pPr>
        <w:pStyle w:val="ListParagraph"/>
        <w:numPr>
          <w:ilvl w:val="3"/>
          <w:numId w:val="2"/>
        </w:numPr>
        <w:ind w:left="1276" w:hanging="577"/>
        <w:jc w:val="both"/>
        <w:rPr>
          <w:sz w:val="24"/>
          <w:szCs w:val="24"/>
        </w:rPr>
      </w:pPr>
      <w:r w:rsidRPr="00BF57DD">
        <w:rPr>
          <w:sz w:val="24"/>
          <w:szCs w:val="24"/>
        </w:rPr>
        <w:t>nav saukt</w:t>
      </w:r>
      <w:r>
        <w:rPr>
          <w:sz w:val="24"/>
          <w:szCs w:val="24"/>
        </w:rPr>
        <w:t>s</w:t>
      </w:r>
      <w:r w:rsidRPr="00BF57DD">
        <w:rPr>
          <w:sz w:val="24"/>
          <w:szCs w:val="24"/>
        </w:rPr>
        <w:t xml:space="preserve"> pie kriminālatbildības par tīša noziedzīga nodarījuma izdarīšanu, izņemot gadījumu, kad amatpersona ir saukta pie kriminālatbildības, bet kriminālprocess pret to izbeigts uz reabilitējoša pamata;</w:t>
      </w:r>
    </w:p>
    <w:p w14:paraId="65FB4805" w14:textId="77777777" w:rsidR="001F4B24" w:rsidRDefault="00BF57DD" w:rsidP="0022606C">
      <w:pPr>
        <w:pStyle w:val="ListParagraph"/>
        <w:numPr>
          <w:ilvl w:val="3"/>
          <w:numId w:val="2"/>
        </w:numPr>
        <w:ind w:left="1276" w:hanging="577"/>
        <w:jc w:val="both"/>
        <w:rPr>
          <w:sz w:val="24"/>
          <w:szCs w:val="24"/>
        </w:rPr>
      </w:pPr>
      <w:r w:rsidRPr="00BF57DD">
        <w:rPr>
          <w:sz w:val="24"/>
          <w:szCs w:val="24"/>
        </w:rPr>
        <w:t>nav nodibināta aizgādnība</w:t>
      </w:r>
      <w:r w:rsidR="001F4B24">
        <w:rPr>
          <w:sz w:val="24"/>
          <w:szCs w:val="24"/>
        </w:rPr>
        <w:t>;</w:t>
      </w:r>
    </w:p>
    <w:p w14:paraId="3807B37F" w14:textId="6C1CBD06" w:rsidR="001F4B24" w:rsidRDefault="00BF57DD" w:rsidP="0022606C">
      <w:pPr>
        <w:pStyle w:val="ListParagraph"/>
        <w:numPr>
          <w:ilvl w:val="3"/>
          <w:numId w:val="2"/>
        </w:numPr>
        <w:ind w:left="1276" w:hanging="577"/>
        <w:jc w:val="both"/>
        <w:rPr>
          <w:sz w:val="24"/>
          <w:szCs w:val="24"/>
        </w:rPr>
      </w:pPr>
      <w:r w:rsidRPr="00BF57DD">
        <w:rPr>
          <w:sz w:val="24"/>
          <w:szCs w:val="24"/>
        </w:rPr>
        <w:t>nav vecāks par 35 gadiem</w:t>
      </w:r>
      <w:r w:rsidR="001F4B24">
        <w:rPr>
          <w:sz w:val="24"/>
          <w:szCs w:val="24"/>
        </w:rPr>
        <w:t>.</w:t>
      </w:r>
    </w:p>
    <w:p w14:paraId="20FF5F86" w14:textId="77777777" w:rsidR="001F4B24" w:rsidRDefault="00E04282" w:rsidP="00235E9B">
      <w:pPr>
        <w:shd w:val="clear" w:color="auto" w:fill="FFFFFF"/>
        <w:spacing w:after="0" w:line="293" w:lineRule="atLeast"/>
        <w:ind w:firstLine="300"/>
        <w:jc w:val="both"/>
        <w:rPr>
          <w:rFonts w:ascii="Times New Roman" w:hAnsi="Times New Roman" w:cs="Times New Roman"/>
          <w:sz w:val="24"/>
          <w:szCs w:val="24"/>
        </w:rPr>
      </w:pPr>
      <w:r w:rsidRPr="00235E9B">
        <w:rPr>
          <w:rFonts w:ascii="Times New Roman" w:hAnsi="Times New Roman" w:cs="Times New Roman"/>
          <w:sz w:val="24"/>
          <w:szCs w:val="24"/>
        </w:rPr>
        <w:t>Papildus reflektantiem tiks sniegta informācija</w:t>
      </w:r>
      <w:r w:rsidR="001F4B24">
        <w:rPr>
          <w:rFonts w:ascii="Times New Roman" w:hAnsi="Times New Roman" w:cs="Times New Roman"/>
          <w:sz w:val="24"/>
          <w:szCs w:val="24"/>
        </w:rPr>
        <w:t>:</w:t>
      </w:r>
    </w:p>
    <w:p w14:paraId="32601600" w14:textId="77777777" w:rsidR="001F4B24" w:rsidRDefault="00E04282" w:rsidP="001F4B24">
      <w:pPr>
        <w:pStyle w:val="ListParagraph"/>
        <w:numPr>
          <w:ilvl w:val="0"/>
          <w:numId w:val="16"/>
        </w:numPr>
        <w:shd w:val="clear" w:color="auto" w:fill="FFFFFF"/>
        <w:spacing w:line="293" w:lineRule="atLeast"/>
        <w:jc w:val="both"/>
        <w:rPr>
          <w:sz w:val="24"/>
          <w:szCs w:val="24"/>
        </w:rPr>
      </w:pPr>
      <w:r w:rsidRPr="001F4B24">
        <w:rPr>
          <w:sz w:val="24"/>
          <w:szCs w:val="24"/>
        </w:rPr>
        <w:t>ka pēc studiju programmas absolvēšanas pieņemt dienestā Iekšlietu ministrijas sistēmas iestādēs varēs tikai tās personas, kuras atbildīs Iekšlietu ministrijas sistēmas iestāžu un Ieslodzījuma vietu pārvaldes amatpersonu ar speciālajām dienesta pakāpēm dienesta gaitas likuma 4. un 7.pantā noteiktajām prasībām, kā arī likuma “Par valsts noslēpumu” 9.panta prasībām, lai persona varētu saņemt speciālo atļauju darbam ar valsts noslēpuma objektiem</w:t>
      </w:r>
      <w:r w:rsidR="001F4B24">
        <w:rPr>
          <w:sz w:val="24"/>
          <w:szCs w:val="24"/>
        </w:rPr>
        <w:t>;</w:t>
      </w:r>
    </w:p>
    <w:p w14:paraId="09237823" w14:textId="7047F6F6" w:rsidR="00E04282" w:rsidRPr="001F4B24" w:rsidRDefault="001F4B24" w:rsidP="001F4B24">
      <w:pPr>
        <w:pStyle w:val="ListParagraph"/>
        <w:numPr>
          <w:ilvl w:val="0"/>
          <w:numId w:val="16"/>
        </w:numPr>
        <w:shd w:val="clear" w:color="auto" w:fill="FFFFFF"/>
        <w:spacing w:line="293" w:lineRule="atLeast"/>
        <w:jc w:val="both"/>
        <w:rPr>
          <w:sz w:val="24"/>
          <w:szCs w:val="24"/>
        </w:rPr>
      </w:pPr>
      <w:r>
        <w:rPr>
          <w:sz w:val="24"/>
          <w:szCs w:val="24"/>
        </w:rPr>
        <w:lastRenderedPageBreak/>
        <w:t>ka</w:t>
      </w:r>
      <w:r w:rsidRPr="001F4B24">
        <w:rPr>
          <w:sz w:val="24"/>
          <w:szCs w:val="24"/>
        </w:rPr>
        <w:t xml:space="preserve"> reflektant</w:t>
      </w:r>
      <w:r>
        <w:rPr>
          <w:sz w:val="24"/>
          <w:szCs w:val="24"/>
        </w:rPr>
        <w:t>ie</w:t>
      </w:r>
      <w:r w:rsidRPr="001F4B24">
        <w:rPr>
          <w:sz w:val="24"/>
          <w:szCs w:val="24"/>
        </w:rPr>
        <w:t>m ir pienākums noslēgt līgumu ar Valsts policiju par mācību (studiju) izdevumu segšanu un dienestu (darbu) Latvijas izmeklēšanas iestādēs pēc studiju programmas absolvēšanas ne mazāk kā 5 gadi.</w:t>
      </w:r>
    </w:p>
    <w:p w14:paraId="7512A150" w14:textId="49C436A9" w:rsidR="001F4B24" w:rsidRPr="001F4B24" w:rsidRDefault="001F4B24" w:rsidP="00A77784">
      <w:pPr>
        <w:spacing w:after="0" w:line="240" w:lineRule="auto"/>
        <w:ind w:firstLine="709"/>
        <w:jc w:val="both"/>
        <w:rPr>
          <w:rFonts w:ascii="Times New Roman" w:hAnsi="Times New Roman" w:cs="Times New Roman"/>
          <w:sz w:val="24"/>
          <w:szCs w:val="24"/>
        </w:rPr>
      </w:pPr>
      <w:r w:rsidRPr="001F4B24">
        <w:rPr>
          <w:rFonts w:ascii="Times New Roman" w:hAnsi="Times New Roman" w:cs="Times New Roman"/>
          <w:sz w:val="24"/>
          <w:szCs w:val="24"/>
        </w:rPr>
        <w:t xml:space="preserve">Valsts budžeta līdzekļu lietderīgas izmantošanas </w:t>
      </w:r>
      <w:r w:rsidR="00A77784">
        <w:rPr>
          <w:rFonts w:ascii="Times New Roman" w:hAnsi="Times New Roman" w:cs="Times New Roman"/>
          <w:sz w:val="24"/>
          <w:szCs w:val="24"/>
        </w:rPr>
        <w:t xml:space="preserve">un rezultatīvo rādītāju sasniegšanas (jaunu kvalificētu speciālistu – izmeklētāju piesaiste darbam izmeklēšanas iestādēs) nolūkā </w:t>
      </w:r>
      <w:r w:rsidRPr="001F4B24">
        <w:rPr>
          <w:rFonts w:ascii="Times New Roman" w:hAnsi="Times New Roman" w:cs="Times New Roman"/>
          <w:sz w:val="24"/>
          <w:szCs w:val="24"/>
        </w:rPr>
        <w:t>ar piln</w:t>
      </w:r>
      <w:r w:rsidR="00A77784">
        <w:rPr>
          <w:rFonts w:ascii="Times New Roman" w:hAnsi="Times New Roman" w:cs="Times New Roman"/>
          <w:sz w:val="24"/>
          <w:szCs w:val="24"/>
        </w:rPr>
        <w:t>a</w:t>
      </w:r>
      <w:r w:rsidRPr="001F4B24">
        <w:rPr>
          <w:rFonts w:ascii="Times New Roman" w:hAnsi="Times New Roman" w:cs="Times New Roman"/>
          <w:sz w:val="24"/>
          <w:szCs w:val="24"/>
        </w:rPr>
        <w:t xml:space="preserve"> laik</w:t>
      </w:r>
      <w:r w:rsidR="00A77784">
        <w:rPr>
          <w:rFonts w:ascii="Times New Roman" w:hAnsi="Times New Roman" w:cs="Times New Roman"/>
          <w:sz w:val="24"/>
          <w:szCs w:val="24"/>
        </w:rPr>
        <w:t>a</w:t>
      </w:r>
      <w:r w:rsidRPr="001F4B24">
        <w:rPr>
          <w:rFonts w:ascii="Times New Roman" w:hAnsi="Times New Roman" w:cs="Times New Roman"/>
          <w:sz w:val="24"/>
          <w:szCs w:val="24"/>
        </w:rPr>
        <w:t xml:space="preserve"> studējošiem paredzēts slēgt līgumus par saistību uzņemšanos noteiktu laika periodu pēc programmas absolvēšanas strādāt izmeklēšanas iestādēs. Minētais dod pamatu atzinumam, ka studiju programmā uzņemt studējošo skaitā personas, attiecībā uz kurām jau šobrīd pastāv skaidri šķēršļi dienesta uzsākšanai, būtu nepamatoti un valsts budžeta līdzekļus šķērdējoši. </w:t>
      </w:r>
    </w:p>
    <w:p w14:paraId="30C496B4" w14:textId="792EC441" w:rsidR="0022606C" w:rsidRDefault="001F4B24" w:rsidP="001F4B24">
      <w:pPr>
        <w:ind w:firstLine="709"/>
        <w:jc w:val="both"/>
        <w:rPr>
          <w:rFonts w:ascii="Times New Roman" w:hAnsi="Times New Roman" w:cs="Times New Roman"/>
          <w:sz w:val="24"/>
          <w:szCs w:val="24"/>
        </w:rPr>
      </w:pPr>
      <w:r>
        <w:rPr>
          <w:rFonts w:ascii="Times New Roman" w:hAnsi="Times New Roman" w:cs="Times New Roman"/>
          <w:sz w:val="24"/>
          <w:szCs w:val="24"/>
        </w:rPr>
        <w:t xml:space="preserve">Vecuma ierobežojums </w:t>
      </w:r>
      <w:r w:rsidR="001D5B63">
        <w:rPr>
          <w:rFonts w:ascii="Times New Roman" w:hAnsi="Times New Roman" w:cs="Times New Roman"/>
          <w:sz w:val="24"/>
          <w:szCs w:val="24"/>
        </w:rPr>
        <w:t>pilna laika studiju uzņemšanas noteikumos</w:t>
      </w:r>
      <w:r>
        <w:rPr>
          <w:rFonts w:ascii="Times New Roman" w:hAnsi="Times New Roman" w:cs="Times New Roman"/>
          <w:sz w:val="24"/>
          <w:szCs w:val="24"/>
        </w:rPr>
        <w:t xml:space="preserve"> pamatot</w:t>
      </w:r>
      <w:r w:rsidR="001D5B63">
        <w:rPr>
          <w:rFonts w:ascii="Times New Roman" w:hAnsi="Times New Roman" w:cs="Times New Roman"/>
          <w:sz w:val="24"/>
          <w:szCs w:val="24"/>
        </w:rPr>
        <w:t>s</w:t>
      </w:r>
      <w:r>
        <w:rPr>
          <w:rFonts w:ascii="Times New Roman" w:hAnsi="Times New Roman" w:cs="Times New Roman"/>
          <w:sz w:val="24"/>
          <w:szCs w:val="24"/>
        </w:rPr>
        <w:t xml:space="preserve"> ar</w:t>
      </w:r>
      <w:r w:rsidRPr="001F4B24">
        <w:rPr>
          <w:rFonts w:ascii="Times New Roman" w:hAnsi="Times New Roman" w:cs="Times New Roman"/>
          <w:sz w:val="24"/>
          <w:szCs w:val="24"/>
        </w:rPr>
        <w:t xml:space="preserve"> ārējo normatīvo aktu prasībām, proti, Iekšlietu ministrijas sistēmas iestāžu un Ieslodzījuma vietu pārvaldes amatpersonu ar speciālajām dienesta pakāpēm dienesta gaitas likuma 7.pantā noteiktā obligātās prasības pieņemšanai dienestā (t.sk. vecums 18-40 gadi)</w:t>
      </w:r>
      <w:r w:rsidR="001D5B63">
        <w:rPr>
          <w:rFonts w:ascii="Times New Roman" w:hAnsi="Times New Roman" w:cs="Times New Roman"/>
          <w:sz w:val="24"/>
          <w:szCs w:val="24"/>
        </w:rPr>
        <w:t xml:space="preserve">, </w:t>
      </w:r>
      <w:r w:rsidRPr="001F4B24">
        <w:rPr>
          <w:rFonts w:ascii="Times New Roman" w:hAnsi="Times New Roman" w:cs="Times New Roman"/>
          <w:sz w:val="24"/>
          <w:szCs w:val="24"/>
        </w:rPr>
        <w:t xml:space="preserve">kas izrietoši nozīmē, ka studijas pilna laika formā būtu uzsākamas ne vēlāk kā 35 gadu vecumā, lai tās noslēdzot, nebūtu šķēršļu dienesta uzsākšanai, savukārt pret dienestā esošajām amatpersonām ir saistošas </w:t>
      </w:r>
      <w:r w:rsidR="001D5B63">
        <w:rPr>
          <w:rFonts w:ascii="Times New Roman" w:hAnsi="Times New Roman" w:cs="Times New Roman"/>
          <w:sz w:val="24"/>
          <w:szCs w:val="24"/>
        </w:rPr>
        <w:t xml:space="preserve">minētā likuma </w:t>
      </w:r>
      <w:r w:rsidRPr="001F4B24">
        <w:rPr>
          <w:rFonts w:ascii="Times New Roman" w:hAnsi="Times New Roman" w:cs="Times New Roman"/>
          <w:sz w:val="24"/>
          <w:szCs w:val="24"/>
        </w:rPr>
        <w:t>46.pantā norādītās prasības par personas vecumu (līdz 50 g</w:t>
      </w:r>
      <w:r w:rsidR="00A77784">
        <w:rPr>
          <w:rFonts w:ascii="Times New Roman" w:hAnsi="Times New Roman" w:cs="Times New Roman"/>
          <w:sz w:val="24"/>
          <w:szCs w:val="24"/>
        </w:rPr>
        <w:t>adiem</w:t>
      </w:r>
      <w:r w:rsidRPr="001F4B24">
        <w:rPr>
          <w:rFonts w:ascii="Times New Roman" w:hAnsi="Times New Roman" w:cs="Times New Roman"/>
          <w:sz w:val="24"/>
          <w:szCs w:val="24"/>
        </w:rPr>
        <w:t>, var tikt pagarināts līdz 60</w:t>
      </w:r>
      <w:r w:rsidR="00A77784">
        <w:rPr>
          <w:rFonts w:ascii="Times New Roman" w:hAnsi="Times New Roman" w:cs="Times New Roman"/>
          <w:sz w:val="24"/>
          <w:szCs w:val="24"/>
        </w:rPr>
        <w:t xml:space="preserve"> gadiem</w:t>
      </w:r>
      <w:r w:rsidRPr="001F4B24">
        <w:rPr>
          <w:rFonts w:ascii="Times New Roman" w:hAnsi="Times New Roman" w:cs="Times New Roman"/>
          <w:sz w:val="24"/>
          <w:szCs w:val="24"/>
        </w:rPr>
        <w:t xml:space="preserve">, bet </w:t>
      </w:r>
      <w:r w:rsidR="00A77784">
        <w:rPr>
          <w:rFonts w:ascii="Times New Roman" w:hAnsi="Times New Roman" w:cs="Times New Roman"/>
          <w:sz w:val="24"/>
          <w:szCs w:val="24"/>
        </w:rPr>
        <w:t>I</w:t>
      </w:r>
      <w:r w:rsidR="001D5B63">
        <w:rPr>
          <w:rFonts w:ascii="Times New Roman" w:hAnsi="Times New Roman" w:cs="Times New Roman"/>
          <w:sz w:val="24"/>
          <w:szCs w:val="24"/>
        </w:rPr>
        <w:t>ekšlietu</w:t>
      </w:r>
      <w:r w:rsidRPr="001F4B24">
        <w:rPr>
          <w:rFonts w:ascii="Times New Roman" w:hAnsi="Times New Roman" w:cs="Times New Roman"/>
          <w:sz w:val="24"/>
          <w:szCs w:val="24"/>
        </w:rPr>
        <w:t xml:space="preserve"> </w:t>
      </w:r>
      <w:r w:rsidR="00A77784">
        <w:rPr>
          <w:rFonts w:ascii="Times New Roman" w:hAnsi="Times New Roman" w:cs="Times New Roman"/>
          <w:sz w:val="24"/>
          <w:szCs w:val="24"/>
        </w:rPr>
        <w:t xml:space="preserve">ministrijas sistēmas </w:t>
      </w:r>
      <w:r w:rsidRPr="001F4B24">
        <w:rPr>
          <w:rFonts w:ascii="Times New Roman" w:hAnsi="Times New Roman" w:cs="Times New Roman"/>
          <w:sz w:val="24"/>
          <w:szCs w:val="24"/>
        </w:rPr>
        <w:t>izglītības iestādes vadītājam un akadēmiskajam personālam —  līdz 70 gadu vecumam).</w:t>
      </w:r>
    </w:p>
    <w:p w14:paraId="00D655E1" w14:textId="7D66AAC3" w:rsidR="000F478B" w:rsidRDefault="001C30B6" w:rsidP="000F478B">
      <w:pPr>
        <w:shd w:val="clear" w:color="auto" w:fill="FFFFFF"/>
        <w:spacing w:after="0" w:line="293" w:lineRule="atLeast"/>
        <w:ind w:firstLine="300"/>
        <w:jc w:val="both"/>
        <w:rPr>
          <w:rFonts w:ascii="Times New Roman" w:hAnsi="Times New Roman" w:cs="Times New Roman"/>
          <w:sz w:val="24"/>
          <w:szCs w:val="24"/>
        </w:rPr>
      </w:pPr>
      <w:r>
        <w:rPr>
          <w:rFonts w:ascii="Times New Roman" w:hAnsi="Times New Roman" w:cs="Times New Roman"/>
          <w:sz w:val="24"/>
          <w:szCs w:val="24"/>
        </w:rPr>
        <w:t>3</w:t>
      </w:r>
      <w:r w:rsidR="00960342">
        <w:rPr>
          <w:rFonts w:ascii="Times New Roman" w:hAnsi="Times New Roman" w:cs="Times New Roman"/>
          <w:sz w:val="24"/>
          <w:szCs w:val="24"/>
        </w:rPr>
        <w:t xml:space="preserve">. </w:t>
      </w:r>
      <w:r w:rsidR="00CE53DD">
        <w:rPr>
          <w:rFonts w:ascii="Times New Roman" w:hAnsi="Times New Roman" w:cs="Times New Roman"/>
          <w:sz w:val="24"/>
          <w:szCs w:val="24"/>
        </w:rPr>
        <w:t>J</w:t>
      </w:r>
      <w:r w:rsidR="000F478B">
        <w:rPr>
          <w:rFonts w:ascii="Times New Roman" w:hAnsi="Times New Roman" w:cs="Times New Roman"/>
          <w:sz w:val="24"/>
          <w:szCs w:val="24"/>
        </w:rPr>
        <w:t>aun</w:t>
      </w:r>
      <w:r w:rsidR="00CE53DD">
        <w:rPr>
          <w:rFonts w:ascii="Times New Roman" w:hAnsi="Times New Roman" w:cs="Times New Roman"/>
          <w:sz w:val="24"/>
          <w:szCs w:val="24"/>
        </w:rPr>
        <w:t>a</w:t>
      </w:r>
      <w:r w:rsidR="000F478B">
        <w:rPr>
          <w:rFonts w:ascii="Times New Roman" w:hAnsi="Times New Roman" w:cs="Times New Roman"/>
          <w:sz w:val="24"/>
          <w:szCs w:val="24"/>
        </w:rPr>
        <w:t xml:space="preserve"> atlīdzības veid</w:t>
      </w:r>
      <w:r w:rsidR="00CE53DD">
        <w:rPr>
          <w:rFonts w:ascii="Times New Roman" w:hAnsi="Times New Roman" w:cs="Times New Roman"/>
          <w:sz w:val="24"/>
          <w:szCs w:val="24"/>
        </w:rPr>
        <w:t>a</w:t>
      </w:r>
      <w:r w:rsidR="000F478B">
        <w:rPr>
          <w:rFonts w:ascii="Times New Roman" w:hAnsi="Times New Roman" w:cs="Times New Roman"/>
          <w:sz w:val="24"/>
          <w:szCs w:val="24"/>
        </w:rPr>
        <w:t xml:space="preserve"> –  </w:t>
      </w:r>
      <w:r w:rsidR="000F478B" w:rsidRPr="00DE2D6E">
        <w:rPr>
          <w:rFonts w:ascii="Times New Roman" w:hAnsi="Times New Roman" w:cs="Times New Roman"/>
          <w:sz w:val="24"/>
          <w:szCs w:val="24"/>
        </w:rPr>
        <w:t xml:space="preserve">ceļa izdevumu, kas </w:t>
      </w:r>
      <w:r w:rsidR="000F478B">
        <w:rPr>
          <w:rFonts w:ascii="Times New Roman" w:hAnsi="Times New Roman" w:cs="Times New Roman"/>
          <w:sz w:val="24"/>
          <w:szCs w:val="24"/>
        </w:rPr>
        <w:t xml:space="preserve">amatpersonai </w:t>
      </w:r>
      <w:r w:rsidR="000F478B" w:rsidRPr="00DE2D6E">
        <w:rPr>
          <w:rFonts w:ascii="Times New Roman" w:hAnsi="Times New Roman" w:cs="Times New Roman"/>
          <w:sz w:val="24"/>
          <w:szCs w:val="24"/>
        </w:rPr>
        <w:t>radušies, dodoties uz izglītības iestādi un atgriežoties no tās</w:t>
      </w:r>
      <w:r w:rsidR="00CE53DD">
        <w:rPr>
          <w:rFonts w:ascii="Times New Roman" w:hAnsi="Times New Roman" w:cs="Times New Roman"/>
          <w:sz w:val="24"/>
          <w:szCs w:val="24"/>
        </w:rPr>
        <w:t xml:space="preserve">, </w:t>
      </w:r>
      <w:r w:rsidR="006A6E0A">
        <w:rPr>
          <w:rFonts w:ascii="Times New Roman" w:hAnsi="Times New Roman" w:cs="Times New Roman"/>
          <w:sz w:val="24"/>
          <w:szCs w:val="24"/>
        </w:rPr>
        <w:t xml:space="preserve">kompensēšana, kā arī </w:t>
      </w:r>
      <w:r w:rsidR="00795050" w:rsidRPr="00372780">
        <w:rPr>
          <w:rFonts w:ascii="Times New Roman" w:hAnsi="Times New Roman" w:cs="Times New Roman"/>
          <w:sz w:val="24"/>
          <w:szCs w:val="24"/>
        </w:rPr>
        <w:t>izdevumu par naktsmītni</w:t>
      </w:r>
      <w:r w:rsidR="006A6E0A" w:rsidRPr="00372780">
        <w:rPr>
          <w:rFonts w:ascii="Times New Roman" w:hAnsi="Times New Roman" w:cs="Times New Roman"/>
          <w:sz w:val="24"/>
          <w:szCs w:val="24"/>
        </w:rPr>
        <w:t xml:space="preserve"> kompensēšana</w:t>
      </w:r>
      <w:r w:rsidR="000F478B" w:rsidRPr="00DE2D6E">
        <w:rPr>
          <w:rFonts w:ascii="Times New Roman" w:hAnsi="Times New Roman" w:cs="Times New Roman"/>
          <w:sz w:val="24"/>
          <w:szCs w:val="24"/>
        </w:rPr>
        <w:t>.</w:t>
      </w:r>
    </w:p>
    <w:p w14:paraId="39A94E17" w14:textId="77777777" w:rsidR="00CE53DD" w:rsidRDefault="00CE53DD" w:rsidP="000F478B">
      <w:pPr>
        <w:shd w:val="clear" w:color="auto" w:fill="FFFFFF"/>
        <w:spacing w:after="0" w:line="293" w:lineRule="atLeast"/>
        <w:ind w:firstLine="300"/>
        <w:jc w:val="both"/>
        <w:rPr>
          <w:rFonts w:ascii="Times New Roman" w:hAnsi="Times New Roman" w:cs="Times New Roman"/>
          <w:sz w:val="24"/>
          <w:szCs w:val="24"/>
        </w:rPr>
      </w:pPr>
    </w:p>
    <w:p w14:paraId="2F25886C" w14:textId="5D1587FC" w:rsidR="00F73545" w:rsidRDefault="00F73545" w:rsidP="003573D1">
      <w:pPr>
        <w:ind w:firstLine="709"/>
        <w:jc w:val="both"/>
        <w:rPr>
          <w:rFonts w:ascii="Times New Roman" w:hAnsi="Times New Roman" w:cs="Times New Roman"/>
          <w:b/>
          <w:sz w:val="24"/>
          <w:szCs w:val="24"/>
        </w:rPr>
      </w:pPr>
      <w:r>
        <w:rPr>
          <w:rFonts w:ascii="Times New Roman" w:hAnsi="Times New Roman" w:cs="Times New Roman"/>
          <w:sz w:val="24"/>
          <w:szCs w:val="24"/>
        </w:rPr>
        <w:t xml:space="preserve">[8] </w:t>
      </w:r>
      <w:r w:rsidRPr="00235E9B">
        <w:rPr>
          <w:rFonts w:ascii="Times New Roman" w:hAnsi="Times New Roman" w:cs="Times New Roman"/>
          <w:b/>
          <w:sz w:val="24"/>
          <w:szCs w:val="24"/>
        </w:rPr>
        <w:t>Nepieciešamie tiesību akt</w:t>
      </w:r>
      <w:r w:rsidR="00CE53DD">
        <w:rPr>
          <w:rFonts w:ascii="Times New Roman" w:hAnsi="Times New Roman" w:cs="Times New Roman"/>
          <w:b/>
          <w:sz w:val="24"/>
          <w:szCs w:val="24"/>
        </w:rPr>
        <w:t>i</w:t>
      </w:r>
      <w:r w:rsidRPr="00235E9B">
        <w:rPr>
          <w:rFonts w:ascii="Times New Roman" w:hAnsi="Times New Roman" w:cs="Times New Roman"/>
          <w:b/>
          <w:sz w:val="24"/>
          <w:szCs w:val="24"/>
        </w:rPr>
        <w:t xml:space="preserve"> </w:t>
      </w:r>
    </w:p>
    <w:p w14:paraId="4DEF61CA" w14:textId="77777777" w:rsidR="00063AAE" w:rsidRPr="00235E9B" w:rsidRDefault="00523D6E" w:rsidP="00063AAE">
      <w:pPr>
        <w:pStyle w:val="tv213"/>
        <w:shd w:val="clear" w:color="auto" w:fill="FFFFFF"/>
        <w:spacing w:before="0" w:beforeAutospacing="0" w:after="0" w:afterAutospacing="0" w:line="293" w:lineRule="atLeast"/>
        <w:ind w:firstLine="300"/>
        <w:jc w:val="both"/>
      </w:pPr>
      <w:r>
        <w:t xml:space="preserve">1. </w:t>
      </w:r>
      <w:r w:rsidRPr="00235E9B">
        <w:rPr>
          <w:b/>
        </w:rPr>
        <w:t>Grozījumi Valsts un pašvaldību institūciju amatpersonu un darbinieku atlīdzības likuma</w:t>
      </w:r>
      <w:r>
        <w:t xml:space="preserve"> </w:t>
      </w:r>
      <w:r w:rsidR="00063AAE" w:rsidRPr="00235E9B">
        <w:rPr>
          <w:b/>
        </w:rPr>
        <w:t>28.pantā  “Mācību izdevumu segšana”</w:t>
      </w:r>
      <w:r w:rsidR="00063AAE">
        <w:rPr>
          <w:rFonts w:ascii="Arial" w:hAnsi="Arial" w:cs="Arial"/>
          <w:b/>
          <w:bCs/>
          <w:color w:val="414142"/>
          <w:sz w:val="20"/>
          <w:szCs w:val="20"/>
        </w:rPr>
        <w:t xml:space="preserve"> </w:t>
      </w:r>
      <w:r w:rsidR="00063AAE" w:rsidRPr="00235E9B">
        <w:t>nosakot, ka</w:t>
      </w:r>
      <w:r w:rsidR="00960342">
        <w:t xml:space="preserve">: </w:t>
      </w:r>
      <w:r w:rsidR="00063AAE" w:rsidRPr="00235E9B">
        <w:t xml:space="preserve"> </w:t>
      </w:r>
    </w:p>
    <w:p w14:paraId="6A12C6D2" w14:textId="563D780E" w:rsidR="00E26339" w:rsidRPr="00543040" w:rsidRDefault="00960342" w:rsidP="00E26339">
      <w:pPr>
        <w:pStyle w:val="ListParagraph"/>
        <w:numPr>
          <w:ilvl w:val="0"/>
          <w:numId w:val="19"/>
        </w:numPr>
        <w:shd w:val="clear" w:color="auto" w:fill="FFFFFF"/>
        <w:spacing w:line="293" w:lineRule="atLeast"/>
        <w:jc w:val="both"/>
        <w:rPr>
          <w:sz w:val="24"/>
          <w:szCs w:val="24"/>
        </w:rPr>
      </w:pPr>
      <w:r w:rsidRPr="00235E9B">
        <w:rPr>
          <w:sz w:val="24"/>
          <w:szCs w:val="24"/>
        </w:rPr>
        <w:t>- v</w:t>
      </w:r>
      <w:r w:rsidR="00063AAE" w:rsidRPr="00235E9B">
        <w:rPr>
          <w:sz w:val="24"/>
          <w:szCs w:val="24"/>
        </w:rPr>
        <w:t xml:space="preserve">alsts institūcija, izvērtējusi dienesta (darba) nepieciešamību, var nosūtīt Iekšlietu ministrijas sistēmas iestādes vai Ieslodzījuma vietu pārvaldes amatpersonu ar speciālo dienesta pakāpi, Valsts ieņēmumu dienesta </w:t>
      </w:r>
      <w:r w:rsidR="00F53D5D" w:rsidRPr="00372780">
        <w:rPr>
          <w:sz w:val="24"/>
          <w:szCs w:val="24"/>
        </w:rPr>
        <w:t xml:space="preserve">Nodokļu un muitas policijas pārvaldes un Iekšējās drošības pārvaldes </w:t>
      </w:r>
      <w:r w:rsidR="00063AAE" w:rsidRPr="00235E9B">
        <w:rPr>
          <w:sz w:val="24"/>
          <w:szCs w:val="24"/>
        </w:rPr>
        <w:t xml:space="preserve">specializētā valsts civildienesta ierēdni, </w:t>
      </w:r>
      <w:r w:rsidR="00ED4E58">
        <w:rPr>
          <w:sz w:val="24"/>
          <w:szCs w:val="24"/>
        </w:rPr>
        <w:t>p</w:t>
      </w:r>
      <w:r w:rsidR="00063AAE" w:rsidRPr="00235E9B">
        <w:rPr>
          <w:sz w:val="24"/>
          <w:szCs w:val="24"/>
        </w:rPr>
        <w:t>rokuratūr</w:t>
      </w:r>
      <w:r w:rsidR="00BA1AA2" w:rsidRPr="00235E9B">
        <w:rPr>
          <w:sz w:val="24"/>
          <w:szCs w:val="24"/>
        </w:rPr>
        <w:t>ā nodarbināto</w:t>
      </w:r>
      <w:r w:rsidR="003E23B5">
        <w:rPr>
          <w:sz w:val="24"/>
          <w:szCs w:val="24"/>
        </w:rPr>
        <w:t xml:space="preserve"> </w:t>
      </w:r>
      <w:r w:rsidR="00D77C06">
        <w:rPr>
          <w:sz w:val="24"/>
          <w:szCs w:val="24"/>
        </w:rPr>
        <w:t>amatpersonu</w:t>
      </w:r>
      <w:r w:rsidR="00A77784">
        <w:rPr>
          <w:sz w:val="24"/>
          <w:szCs w:val="24"/>
        </w:rPr>
        <w:t xml:space="preserve"> (darbinieku)</w:t>
      </w:r>
      <w:r w:rsidR="00BA1AA2" w:rsidRPr="001733BD">
        <w:rPr>
          <w:sz w:val="24"/>
          <w:szCs w:val="24"/>
        </w:rPr>
        <w:t>,</w:t>
      </w:r>
      <w:r w:rsidR="00BA1AA2" w:rsidRPr="00235E9B">
        <w:rPr>
          <w:sz w:val="24"/>
          <w:szCs w:val="24"/>
        </w:rPr>
        <w:t xml:space="preserve"> Korupcijas novēršanas un apkarošanas biroja </w:t>
      </w:r>
      <w:r w:rsidR="00C95C6C" w:rsidRPr="00235E9B">
        <w:rPr>
          <w:sz w:val="24"/>
          <w:szCs w:val="24"/>
        </w:rPr>
        <w:t xml:space="preserve">amatpersonu </w:t>
      </w:r>
      <w:r w:rsidR="00C95C6C" w:rsidRPr="00A77784">
        <w:rPr>
          <w:sz w:val="24"/>
          <w:szCs w:val="24"/>
        </w:rPr>
        <w:t>(turpmāk – tiesībaizsardzības iestādes amatpersona),</w:t>
      </w:r>
      <w:r w:rsidR="00C95C6C" w:rsidRPr="001733BD">
        <w:rPr>
          <w:sz w:val="24"/>
          <w:szCs w:val="24"/>
        </w:rPr>
        <w:t xml:space="preserve"> </w:t>
      </w:r>
      <w:r w:rsidR="00063AAE" w:rsidRPr="001733BD">
        <w:rPr>
          <w:sz w:val="24"/>
          <w:szCs w:val="24"/>
        </w:rPr>
        <w:t>vai valsts drošības iestādes amatpersonu, vai karavīru uz izglītības iestādi, lai šī amatpersona vai karavīrs iegūtu attiecīgu dienesta pienākumu izpildei nepieciešamo izglītību. Ja amatpersona vai karavīrs</w:t>
      </w:r>
      <w:r w:rsidR="00063AAE" w:rsidRPr="00235E9B">
        <w:rPr>
          <w:sz w:val="24"/>
          <w:szCs w:val="24"/>
        </w:rPr>
        <w:t xml:space="preserve"> minēto</w:t>
      </w:r>
      <w:r w:rsidR="00063AAE" w:rsidRPr="00063AAE">
        <w:rPr>
          <w:rFonts w:ascii="Arial" w:eastAsia="Times New Roman" w:hAnsi="Arial" w:cs="Arial"/>
          <w:color w:val="414142"/>
          <w:sz w:val="20"/>
        </w:rPr>
        <w:t xml:space="preserve"> </w:t>
      </w:r>
      <w:r w:rsidR="00063AAE" w:rsidRPr="00235E9B">
        <w:rPr>
          <w:sz w:val="24"/>
          <w:szCs w:val="24"/>
        </w:rPr>
        <w:t>izglītību iegūst, pārtraucot dienesta pienākumu izpildi, tam šajā laikā saglabā mēnešalg</w:t>
      </w:r>
      <w:r w:rsidR="00C95C6C" w:rsidRPr="00235E9B">
        <w:rPr>
          <w:sz w:val="24"/>
          <w:szCs w:val="24"/>
        </w:rPr>
        <w:t>u</w:t>
      </w:r>
      <w:r w:rsidR="00063AAE" w:rsidRPr="00235E9B">
        <w:rPr>
          <w:sz w:val="24"/>
          <w:szCs w:val="24"/>
        </w:rPr>
        <w:t>, piemaks</w:t>
      </w:r>
      <w:r w:rsidR="00C95C6C" w:rsidRPr="00235E9B">
        <w:rPr>
          <w:sz w:val="24"/>
          <w:szCs w:val="24"/>
        </w:rPr>
        <w:t>u</w:t>
      </w:r>
      <w:r w:rsidR="00063AAE" w:rsidRPr="00235E9B">
        <w:rPr>
          <w:sz w:val="24"/>
          <w:szCs w:val="24"/>
        </w:rPr>
        <w:t xml:space="preserve"> par speciālo dienesta pakāpi, piemaks</w:t>
      </w:r>
      <w:r w:rsidR="00C95C6C" w:rsidRPr="00235E9B">
        <w:rPr>
          <w:sz w:val="24"/>
          <w:szCs w:val="24"/>
        </w:rPr>
        <w:t>u</w:t>
      </w:r>
      <w:r w:rsidR="00063AAE" w:rsidRPr="00235E9B">
        <w:rPr>
          <w:sz w:val="24"/>
          <w:szCs w:val="24"/>
        </w:rPr>
        <w:t xml:space="preserve"> par izdienu un uzturdevas kompensācij</w:t>
      </w:r>
      <w:r w:rsidR="00C95C6C" w:rsidRPr="00235E9B">
        <w:rPr>
          <w:sz w:val="24"/>
          <w:szCs w:val="24"/>
        </w:rPr>
        <w:t>u</w:t>
      </w:r>
      <w:r w:rsidR="00063AAE" w:rsidRPr="00235E9B">
        <w:rPr>
          <w:sz w:val="24"/>
          <w:szCs w:val="24"/>
        </w:rPr>
        <w:t>.</w:t>
      </w:r>
      <w:r w:rsidR="00C95C6C" w:rsidRPr="00235E9B">
        <w:rPr>
          <w:sz w:val="24"/>
          <w:szCs w:val="24"/>
        </w:rPr>
        <w:t xml:space="preserve"> </w:t>
      </w:r>
      <w:r w:rsidRPr="00235E9B">
        <w:rPr>
          <w:sz w:val="24"/>
          <w:szCs w:val="24"/>
        </w:rPr>
        <w:t xml:space="preserve">Ja </w:t>
      </w:r>
      <w:r w:rsidR="00ED4E58" w:rsidRPr="00ED4E58">
        <w:rPr>
          <w:sz w:val="24"/>
          <w:szCs w:val="24"/>
        </w:rPr>
        <w:t xml:space="preserve">tiesībaizsardzības iestādes </w:t>
      </w:r>
      <w:r w:rsidRPr="00ED4E58">
        <w:rPr>
          <w:sz w:val="24"/>
          <w:szCs w:val="24"/>
        </w:rPr>
        <w:t>amatpersona</w:t>
      </w:r>
      <w:r w:rsidRPr="00235E9B">
        <w:rPr>
          <w:sz w:val="24"/>
          <w:szCs w:val="24"/>
        </w:rPr>
        <w:t xml:space="preserve"> izglītību iegūst, nepārtraucot dienesta pienākumu izpildi, amatpersonai </w:t>
      </w:r>
      <w:r w:rsidR="0041497A">
        <w:rPr>
          <w:sz w:val="24"/>
          <w:szCs w:val="24"/>
        </w:rPr>
        <w:t xml:space="preserve">kompensē </w:t>
      </w:r>
      <w:r w:rsidR="00C95C6C" w:rsidRPr="00235E9B">
        <w:rPr>
          <w:sz w:val="24"/>
          <w:szCs w:val="24"/>
        </w:rPr>
        <w:t xml:space="preserve">ceļa izdevumus, kas </w:t>
      </w:r>
      <w:r w:rsidRPr="00235E9B">
        <w:rPr>
          <w:sz w:val="24"/>
          <w:szCs w:val="24"/>
        </w:rPr>
        <w:t xml:space="preserve">tai </w:t>
      </w:r>
      <w:r w:rsidR="00C95C6C" w:rsidRPr="00235E9B">
        <w:rPr>
          <w:sz w:val="24"/>
          <w:szCs w:val="24"/>
        </w:rPr>
        <w:t xml:space="preserve">radušies, dodoties uz </w:t>
      </w:r>
      <w:r w:rsidRPr="00235E9B">
        <w:rPr>
          <w:sz w:val="24"/>
          <w:szCs w:val="24"/>
        </w:rPr>
        <w:t xml:space="preserve">izglītības iestādi </w:t>
      </w:r>
      <w:r w:rsidR="00C95C6C" w:rsidRPr="00235E9B">
        <w:rPr>
          <w:sz w:val="24"/>
          <w:szCs w:val="24"/>
        </w:rPr>
        <w:t>un atgriežoties no tās</w:t>
      </w:r>
      <w:r w:rsidR="00E26339">
        <w:rPr>
          <w:sz w:val="24"/>
          <w:szCs w:val="24"/>
        </w:rPr>
        <w:t>, kā arī kompensē izdevumus par naktsmītni.</w:t>
      </w:r>
    </w:p>
    <w:p w14:paraId="738751F4" w14:textId="10A020B0" w:rsidR="00063AAE" w:rsidRPr="00235E9B" w:rsidRDefault="00063AAE" w:rsidP="00063AAE">
      <w:pPr>
        <w:shd w:val="clear" w:color="auto" w:fill="FFFFFF"/>
        <w:spacing w:after="0" w:line="293" w:lineRule="atLeast"/>
        <w:ind w:firstLine="300"/>
        <w:jc w:val="both"/>
        <w:rPr>
          <w:rFonts w:ascii="Times New Roman" w:hAnsi="Times New Roman" w:cs="Times New Roman"/>
          <w:sz w:val="24"/>
          <w:szCs w:val="24"/>
        </w:rPr>
      </w:pPr>
    </w:p>
    <w:p w14:paraId="295FFA19" w14:textId="77777777" w:rsidR="00063AAE" w:rsidRPr="00235E9B" w:rsidRDefault="00CE53DD" w:rsidP="00063AAE">
      <w:pPr>
        <w:shd w:val="clear" w:color="auto" w:fill="FFFFFF"/>
        <w:spacing w:after="0" w:line="293" w:lineRule="atLeast"/>
        <w:ind w:firstLine="300"/>
        <w:jc w:val="both"/>
        <w:rPr>
          <w:rFonts w:ascii="Times New Roman" w:hAnsi="Times New Roman" w:cs="Times New Roman"/>
          <w:sz w:val="24"/>
          <w:szCs w:val="24"/>
        </w:rPr>
      </w:pPr>
      <w:r>
        <w:rPr>
          <w:rFonts w:ascii="Arial" w:eastAsia="Times New Roman" w:hAnsi="Arial" w:cs="Arial"/>
          <w:color w:val="414142"/>
          <w:sz w:val="20"/>
          <w:szCs w:val="20"/>
          <w:lang w:eastAsia="lv-LV"/>
        </w:rPr>
        <w:t xml:space="preserve">- </w:t>
      </w:r>
      <w:r w:rsidRPr="00235E9B">
        <w:rPr>
          <w:rFonts w:ascii="Times New Roman" w:hAnsi="Times New Roman" w:cs="Times New Roman"/>
          <w:sz w:val="24"/>
          <w:szCs w:val="24"/>
        </w:rPr>
        <w:t xml:space="preserve">iepriekš minētajā gadījumā tiesībaizsardzības iestāžu un valsts </w:t>
      </w:r>
      <w:r w:rsidR="00063AAE" w:rsidRPr="00235E9B">
        <w:rPr>
          <w:rFonts w:ascii="Times New Roman" w:hAnsi="Times New Roman" w:cs="Times New Roman"/>
          <w:sz w:val="24"/>
          <w:szCs w:val="24"/>
        </w:rPr>
        <w:t>drošības iestāžu amatpersonām</w:t>
      </w:r>
      <w:r w:rsidRPr="00235E9B">
        <w:rPr>
          <w:rFonts w:ascii="Times New Roman" w:hAnsi="Times New Roman" w:cs="Times New Roman"/>
          <w:sz w:val="24"/>
          <w:szCs w:val="24"/>
        </w:rPr>
        <w:t>, kā arī</w:t>
      </w:r>
      <w:r w:rsidR="00063AAE" w:rsidRPr="00235E9B">
        <w:rPr>
          <w:rFonts w:ascii="Times New Roman" w:hAnsi="Times New Roman" w:cs="Times New Roman"/>
          <w:sz w:val="24"/>
          <w:szCs w:val="24"/>
        </w:rPr>
        <w:t xml:space="preserve"> karavīriem, kas mācās Ministru kabineta noteiktajās izglītības iestādēs, mācību izdevumus finansē no valsts budžeta līdzekļiem</w:t>
      </w:r>
      <w:r>
        <w:rPr>
          <w:rFonts w:ascii="Times New Roman" w:hAnsi="Times New Roman" w:cs="Times New Roman"/>
          <w:sz w:val="24"/>
          <w:szCs w:val="24"/>
        </w:rPr>
        <w:t xml:space="preserve">; </w:t>
      </w:r>
    </w:p>
    <w:p w14:paraId="620A5FAE" w14:textId="468821BA" w:rsidR="00063AAE" w:rsidRDefault="00CE53DD" w:rsidP="00063AAE">
      <w:pPr>
        <w:shd w:val="clear" w:color="auto" w:fill="FFFFFF"/>
        <w:spacing w:after="0" w:line="293" w:lineRule="atLeast"/>
        <w:ind w:firstLine="300"/>
        <w:jc w:val="both"/>
        <w:rPr>
          <w:rFonts w:ascii="Times New Roman" w:hAnsi="Times New Roman" w:cs="Times New Roman"/>
          <w:sz w:val="24"/>
          <w:szCs w:val="24"/>
        </w:rPr>
      </w:pPr>
      <w:r>
        <w:rPr>
          <w:rFonts w:ascii="Arial" w:eastAsia="Times New Roman" w:hAnsi="Arial" w:cs="Arial"/>
          <w:color w:val="414142"/>
          <w:sz w:val="20"/>
          <w:szCs w:val="20"/>
          <w:lang w:eastAsia="lv-LV"/>
        </w:rPr>
        <w:t xml:space="preserve">- </w:t>
      </w:r>
      <w:r w:rsidR="00063AAE" w:rsidRPr="00235E9B">
        <w:rPr>
          <w:rFonts w:ascii="Times New Roman" w:hAnsi="Times New Roman" w:cs="Times New Roman"/>
          <w:sz w:val="24"/>
          <w:szCs w:val="24"/>
        </w:rPr>
        <w:t xml:space="preserve">Ministru kabinets reglamentē nosacījumus un kārtību, kādā </w:t>
      </w:r>
      <w:r>
        <w:rPr>
          <w:rFonts w:ascii="Times New Roman" w:hAnsi="Times New Roman" w:cs="Times New Roman"/>
          <w:sz w:val="24"/>
          <w:szCs w:val="24"/>
        </w:rPr>
        <w:t xml:space="preserve">tiesībaizsardzības iestāžu un valsts drošības iestāžu </w:t>
      </w:r>
      <w:r w:rsidR="00063AAE" w:rsidRPr="00235E9B">
        <w:rPr>
          <w:rFonts w:ascii="Times New Roman" w:hAnsi="Times New Roman" w:cs="Times New Roman"/>
          <w:sz w:val="24"/>
          <w:szCs w:val="24"/>
        </w:rPr>
        <w:t xml:space="preserve">amatpersona vai karavīrs tiek nosūtīts uz izglītības iestādi attiecīgu dienesta </w:t>
      </w:r>
      <w:r>
        <w:rPr>
          <w:rFonts w:ascii="Times New Roman" w:hAnsi="Times New Roman" w:cs="Times New Roman"/>
          <w:sz w:val="24"/>
          <w:szCs w:val="24"/>
        </w:rPr>
        <w:t xml:space="preserve">(darba) </w:t>
      </w:r>
      <w:r w:rsidR="00063AAE" w:rsidRPr="00235E9B">
        <w:rPr>
          <w:rFonts w:ascii="Times New Roman" w:hAnsi="Times New Roman" w:cs="Times New Roman"/>
          <w:sz w:val="24"/>
          <w:szCs w:val="24"/>
        </w:rPr>
        <w:t>pienākumu izpildei nepieciešamās izglītības iegūšanai, kā arī to, kādi izdevumi uzskatāmi par mācību izdevumiem, šo izdevumu segšanas un atmaksāšanas nosacījumus un kārtību, kā arī gadījumus, kad amatpersona vai karavīrs neatmaksā attiecīgos izdevumus</w:t>
      </w:r>
      <w:r w:rsidR="0041497A">
        <w:rPr>
          <w:rFonts w:ascii="Times New Roman" w:hAnsi="Times New Roman" w:cs="Times New Roman"/>
          <w:sz w:val="24"/>
          <w:szCs w:val="24"/>
        </w:rPr>
        <w:t>;</w:t>
      </w:r>
    </w:p>
    <w:p w14:paraId="16FEEEB8" w14:textId="551C238C" w:rsidR="0041497A" w:rsidRPr="00424298" w:rsidRDefault="0041497A" w:rsidP="00424298">
      <w:pPr>
        <w:shd w:val="clear" w:color="auto" w:fill="FFFFFF"/>
        <w:spacing w:line="293" w:lineRule="atLeast"/>
        <w:ind w:left="300"/>
        <w:jc w:val="both"/>
        <w:rPr>
          <w:sz w:val="24"/>
          <w:szCs w:val="24"/>
        </w:rPr>
      </w:pPr>
      <w:r w:rsidRPr="00C03EF8">
        <w:rPr>
          <w:rFonts w:ascii="Arial" w:eastAsia="Times New Roman" w:hAnsi="Arial" w:cs="Arial"/>
          <w:color w:val="414142"/>
          <w:sz w:val="20"/>
        </w:rPr>
        <w:lastRenderedPageBreak/>
        <w:t xml:space="preserve">- </w:t>
      </w:r>
      <w:r w:rsidRPr="00424298">
        <w:rPr>
          <w:rFonts w:ascii="Times New Roman" w:hAnsi="Times New Roman" w:cs="Times New Roman"/>
          <w:sz w:val="24"/>
          <w:szCs w:val="24"/>
        </w:rPr>
        <w:t>Ministru kabinets reglamentē kārtību un apmēru, kādā tiesībaizsardzības iestādes amatpersonai kompensē ceļa izdevumu, kas  tai radušies, dodoties uz izglītības iestādi un atgriežoties no tās, kā arī kompensē izdevumus par naktsmītni.</w:t>
      </w:r>
    </w:p>
    <w:p w14:paraId="338C96DD" w14:textId="2F675DA2" w:rsidR="00412A9C" w:rsidRDefault="00412A9C" w:rsidP="00412A9C">
      <w:pPr>
        <w:shd w:val="clear" w:color="auto" w:fill="FFFFFF"/>
        <w:spacing w:line="293" w:lineRule="atLeast"/>
        <w:jc w:val="both"/>
        <w:rPr>
          <w:sz w:val="24"/>
          <w:szCs w:val="24"/>
        </w:rPr>
      </w:pPr>
    </w:p>
    <w:p w14:paraId="4E6815CA" w14:textId="37A7E540" w:rsidR="00412A9C" w:rsidRDefault="00412A9C" w:rsidP="00412A9C">
      <w:pPr>
        <w:shd w:val="clear" w:color="auto" w:fill="FFFFFF"/>
        <w:spacing w:after="0" w:line="293" w:lineRule="atLeast"/>
        <w:ind w:firstLine="300"/>
        <w:jc w:val="both"/>
        <w:rPr>
          <w:rFonts w:ascii="Times New Roman" w:hAnsi="Times New Roman" w:cs="Times New Roman"/>
          <w:sz w:val="24"/>
          <w:szCs w:val="24"/>
        </w:rPr>
      </w:pPr>
      <w:r w:rsidRPr="00372780">
        <w:rPr>
          <w:rFonts w:ascii="Times New Roman" w:hAnsi="Times New Roman" w:cs="Times New Roman"/>
          <w:sz w:val="24"/>
          <w:szCs w:val="24"/>
        </w:rPr>
        <w:t xml:space="preserve">Tiesību akta īstenošana tiks nodrošināta attiecīgajām tiesībaizsardzības iestādēm </w:t>
      </w:r>
      <w:r>
        <w:rPr>
          <w:rFonts w:ascii="Times New Roman" w:hAnsi="Times New Roman" w:cs="Times New Roman"/>
          <w:sz w:val="24"/>
          <w:szCs w:val="24"/>
        </w:rPr>
        <w:t>piešķirto valsts budžeta līdzekļu ietvaros (bāzes izdevumu ietvaros, nepieprasot papildu finansējumu no valsts budžeta).</w:t>
      </w:r>
    </w:p>
    <w:p w14:paraId="45C4B092" w14:textId="6F82C05F" w:rsidR="0031114C" w:rsidRDefault="00CE53DD" w:rsidP="0031114C">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2. </w:t>
      </w:r>
      <w:r w:rsidRPr="00235E9B">
        <w:rPr>
          <w:rFonts w:ascii="Times New Roman" w:hAnsi="Times New Roman" w:cs="Times New Roman"/>
          <w:b/>
          <w:sz w:val="24"/>
          <w:szCs w:val="24"/>
        </w:rPr>
        <w:t>Jauni Ministru kabineta noteikumi par nosacījumiem un kārtību, kādā tiesībaizsardzības iestāžu amatpersona tiek nosūtīt</w:t>
      </w:r>
      <w:r w:rsidR="001A6498">
        <w:rPr>
          <w:rFonts w:ascii="Times New Roman" w:hAnsi="Times New Roman" w:cs="Times New Roman"/>
          <w:b/>
          <w:sz w:val="24"/>
          <w:szCs w:val="24"/>
        </w:rPr>
        <w:t>a</w:t>
      </w:r>
      <w:r w:rsidRPr="00235E9B">
        <w:rPr>
          <w:rFonts w:ascii="Times New Roman" w:hAnsi="Times New Roman" w:cs="Times New Roman"/>
          <w:b/>
          <w:sz w:val="24"/>
          <w:szCs w:val="24"/>
        </w:rPr>
        <w:t xml:space="preserve"> uz izglītības iestādi attiecīgu dienesta (darba) pienākumu izpildei nepieciešamās izglītības iegūšanai, kā arī to, kādi izdevumi uzskatāmi par mācību izdevumiem, šo izdevumu segšanas un atmaksāšanas nosacījumus un kārtību, kā arī gadījumus, kad amatpersona neatmaksā attiecīgos izdevumus</w:t>
      </w:r>
      <w:r w:rsidR="0031114C">
        <w:rPr>
          <w:rFonts w:ascii="Times New Roman" w:hAnsi="Times New Roman" w:cs="Times New Roman"/>
          <w:b/>
          <w:sz w:val="24"/>
          <w:szCs w:val="24"/>
        </w:rPr>
        <w:t xml:space="preserve">, </w:t>
      </w:r>
      <w:r w:rsidR="0031114C" w:rsidRPr="00235E9B">
        <w:rPr>
          <w:rFonts w:ascii="Times New Roman" w:hAnsi="Times New Roman" w:cs="Times New Roman"/>
          <w:sz w:val="24"/>
          <w:szCs w:val="24"/>
        </w:rPr>
        <w:t>vienlaikus atzīstot par spēku zaudējušiem Ministru kabineta 2010.gada 16.marta noteikumus Nr.257 “</w:t>
      </w:r>
      <w:bookmarkStart w:id="27" w:name="_Hlk129100555"/>
      <w:r w:rsidR="0031114C" w:rsidRPr="00235E9B">
        <w:rPr>
          <w:rFonts w:ascii="Times New Roman" w:hAnsi="Times New Roman" w:cs="Times New Roman"/>
          <w:sz w:val="24"/>
          <w:szCs w:val="24"/>
        </w:rPr>
        <w:t>Noteikumi par kārtību, kādā Iekšlietu ministrijas sistēmas iestāžu un Ieslodzījuma vietu pārvaldes amatpersonas ar speciālajām dienesta pakāpēm tiek nosūtītas izglītības iegūšanai, kā arī mācību izdevumu segšanas un atmaksāšanas kārtību”</w:t>
      </w:r>
      <w:bookmarkEnd w:id="27"/>
      <w:r w:rsidR="0031114C">
        <w:rPr>
          <w:rFonts w:ascii="Times New Roman" w:hAnsi="Times New Roman" w:cs="Times New Roman"/>
          <w:sz w:val="24"/>
          <w:szCs w:val="24"/>
        </w:rPr>
        <w:t>, ievērojot, ka konceptuālajā ziņojumā paredzēta tiesībaizsardzības iestāžu amatpersonu loka paplašināšana.</w:t>
      </w:r>
    </w:p>
    <w:p w14:paraId="25B6B3CC" w14:textId="77777777" w:rsidR="00705069" w:rsidRDefault="00705069" w:rsidP="00705069">
      <w:pPr>
        <w:pStyle w:val="FootnoteText"/>
        <w:jc w:val="both"/>
        <w:rPr>
          <w:rFonts w:ascii="Times New Roman" w:hAnsi="Times New Roman" w:cs="Times New Roman"/>
          <w:sz w:val="24"/>
          <w:szCs w:val="24"/>
        </w:rPr>
      </w:pPr>
    </w:p>
    <w:p w14:paraId="6D1C5C05" w14:textId="231EFEEF" w:rsidR="00705069" w:rsidRDefault="00705069" w:rsidP="00235E9B">
      <w:pPr>
        <w:pStyle w:val="FootnoteText"/>
        <w:jc w:val="both"/>
        <w:rPr>
          <w:rFonts w:ascii="Times New Roman" w:hAnsi="Times New Roman" w:cs="Times New Roman"/>
          <w:sz w:val="24"/>
          <w:szCs w:val="24"/>
        </w:rPr>
      </w:pPr>
      <w:r w:rsidRPr="00235E9B">
        <w:rPr>
          <w:rFonts w:ascii="Times New Roman" w:hAnsi="Times New Roman" w:cs="Times New Roman"/>
          <w:sz w:val="24"/>
          <w:szCs w:val="24"/>
        </w:rPr>
        <w:t>Konceptuālajā ziņojumā</w:t>
      </w:r>
      <w:r>
        <w:rPr>
          <w:rStyle w:val="FootnoteReference"/>
          <w:rFonts w:ascii="Times New Roman" w:hAnsi="Times New Roman" w:cs="Times New Roman"/>
          <w:sz w:val="24"/>
          <w:szCs w:val="24"/>
        </w:rPr>
        <w:footnoteReference w:id="13"/>
      </w:r>
      <w:r w:rsidRPr="00235E9B">
        <w:rPr>
          <w:rFonts w:ascii="Times New Roman" w:hAnsi="Times New Roman" w:cs="Times New Roman"/>
          <w:sz w:val="24"/>
          <w:szCs w:val="24"/>
        </w:rPr>
        <w:t xml:space="preserve"> minēts, ka risinājuma B ieviešana ir saistīta ar grozījumu veikšanu Ministru kabineta 2010.gada 16.marta noteikumos Nr.257  “Noteikumi par kārtību, kādā Iekšlietu ministrijas sistēmas iestāžu un Ieslodzījuma vietu pārvaldes amatpersonas ar speciālajām dienesta pakāpēm tiek nosūtītas izglītības iegūšanai, kā arī mācību izdevumu segšanas un atmaksāšanas kārtību”, paplašinot valsts iestāžu loku par terminētas nostrādāšanas un  mācību izdevumu segšanas pienākumu.</w:t>
      </w:r>
    </w:p>
    <w:p w14:paraId="7726E93E" w14:textId="2ACEE83C" w:rsidR="00073564" w:rsidRDefault="00073564" w:rsidP="00235E9B">
      <w:pPr>
        <w:pStyle w:val="FootnoteText"/>
        <w:jc w:val="both"/>
        <w:rPr>
          <w:rFonts w:ascii="Times New Roman" w:hAnsi="Times New Roman" w:cs="Times New Roman"/>
          <w:sz w:val="24"/>
          <w:szCs w:val="24"/>
        </w:rPr>
      </w:pPr>
    </w:p>
    <w:p w14:paraId="5EB01140" w14:textId="6206BDB0" w:rsidR="00073564" w:rsidRDefault="00073564" w:rsidP="00372780">
      <w:pPr>
        <w:shd w:val="clear" w:color="auto" w:fill="FFFFFF"/>
        <w:spacing w:after="0" w:line="293" w:lineRule="atLeast"/>
        <w:ind w:firstLine="300"/>
        <w:jc w:val="both"/>
        <w:rPr>
          <w:rFonts w:ascii="Times New Roman" w:hAnsi="Times New Roman" w:cs="Times New Roman"/>
          <w:sz w:val="24"/>
          <w:szCs w:val="24"/>
        </w:rPr>
      </w:pPr>
      <w:r w:rsidRPr="00543040">
        <w:rPr>
          <w:rFonts w:ascii="Times New Roman" w:hAnsi="Times New Roman" w:cs="Times New Roman"/>
          <w:sz w:val="24"/>
          <w:szCs w:val="24"/>
        </w:rPr>
        <w:t>Tiesību akta īstenošana</w:t>
      </w:r>
      <w:r w:rsidR="00B80AFE">
        <w:rPr>
          <w:rFonts w:ascii="Times New Roman" w:hAnsi="Times New Roman" w:cs="Times New Roman"/>
          <w:sz w:val="24"/>
          <w:szCs w:val="24"/>
        </w:rPr>
        <w:t>i papildu valsts budžeta finansējums nav nepieciešams.</w:t>
      </w:r>
      <w:r w:rsidRPr="00543040">
        <w:rPr>
          <w:rFonts w:ascii="Times New Roman" w:hAnsi="Times New Roman" w:cs="Times New Roman"/>
          <w:sz w:val="24"/>
          <w:szCs w:val="24"/>
        </w:rPr>
        <w:t xml:space="preserve"> </w:t>
      </w:r>
    </w:p>
    <w:p w14:paraId="0B281839" w14:textId="1C36094B" w:rsidR="006725E4" w:rsidRDefault="006725E4" w:rsidP="00235E9B">
      <w:pPr>
        <w:pStyle w:val="FootnoteText"/>
        <w:jc w:val="both"/>
        <w:rPr>
          <w:sz w:val="24"/>
          <w:szCs w:val="24"/>
        </w:rPr>
      </w:pPr>
    </w:p>
    <w:p w14:paraId="10FFF396" w14:textId="17174EB7" w:rsidR="006725E4" w:rsidRPr="00372780" w:rsidRDefault="00A50FC8" w:rsidP="00A50FC8">
      <w:pPr>
        <w:pStyle w:val="FootnoteText"/>
        <w:jc w:val="both"/>
        <w:rPr>
          <w:rFonts w:ascii="Times New Roman" w:hAnsi="Times New Roman" w:cs="Times New Roman"/>
          <w:b/>
          <w:sz w:val="24"/>
          <w:szCs w:val="24"/>
        </w:rPr>
      </w:pPr>
      <w:r>
        <w:rPr>
          <w:rFonts w:ascii="Times New Roman" w:hAnsi="Times New Roman" w:cs="Times New Roman"/>
          <w:sz w:val="24"/>
          <w:szCs w:val="24"/>
        </w:rPr>
        <w:t xml:space="preserve">3. </w:t>
      </w:r>
      <w:bookmarkStart w:id="28" w:name="_Hlk133233217"/>
      <w:r w:rsidR="006725E4" w:rsidRPr="00372780">
        <w:rPr>
          <w:rFonts w:ascii="Times New Roman" w:hAnsi="Times New Roman" w:cs="Times New Roman"/>
          <w:b/>
          <w:sz w:val="24"/>
          <w:szCs w:val="24"/>
        </w:rPr>
        <w:t>Ministru kabinet</w:t>
      </w:r>
      <w:r w:rsidRPr="00372780">
        <w:rPr>
          <w:rFonts w:ascii="Times New Roman" w:hAnsi="Times New Roman" w:cs="Times New Roman"/>
          <w:b/>
          <w:sz w:val="24"/>
          <w:szCs w:val="24"/>
        </w:rPr>
        <w:t>a</w:t>
      </w:r>
      <w:r w:rsidR="006725E4" w:rsidRPr="00372780">
        <w:rPr>
          <w:rFonts w:ascii="Times New Roman" w:hAnsi="Times New Roman" w:cs="Times New Roman"/>
          <w:b/>
          <w:sz w:val="24"/>
          <w:szCs w:val="24"/>
        </w:rPr>
        <w:t xml:space="preserve"> noteikumi par kārtību un apmēru, kādā tiesībaizsardzības iestādes amatpersonai, kura  </w:t>
      </w:r>
      <w:r w:rsidRPr="00372780">
        <w:rPr>
          <w:rFonts w:ascii="Times New Roman" w:hAnsi="Times New Roman" w:cs="Times New Roman"/>
          <w:b/>
          <w:sz w:val="24"/>
          <w:szCs w:val="24"/>
        </w:rPr>
        <w:t xml:space="preserve">izglītību iegūst, nepārtraucot dienesta pienākumu izpildi, </w:t>
      </w:r>
      <w:r w:rsidR="006725E4" w:rsidRPr="00372780">
        <w:rPr>
          <w:rFonts w:ascii="Times New Roman" w:hAnsi="Times New Roman" w:cs="Times New Roman"/>
          <w:b/>
          <w:sz w:val="24"/>
          <w:szCs w:val="24"/>
        </w:rPr>
        <w:t>kompensē ceļa izdevumu, kas tai radušies, dodoties uz izglītības iestādi un atgriežoties no tās, kā arī kompensē izdevumus par naktsmītni.</w:t>
      </w:r>
      <w:bookmarkEnd w:id="28"/>
    </w:p>
    <w:p w14:paraId="7433761B" w14:textId="427B95A8" w:rsidR="009A3835" w:rsidRDefault="009A3835" w:rsidP="00A50FC8">
      <w:pPr>
        <w:pStyle w:val="FootnoteText"/>
        <w:jc w:val="both"/>
        <w:rPr>
          <w:rFonts w:ascii="Times New Roman" w:hAnsi="Times New Roman" w:cs="Times New Roman"/>
          <w:sz w:val="24"/>
          <w:szCs w:val="24"/>
        </w:rPr>
      </w:pPr>
      <w:r w:rsidRPr="00372780">
        <w:rPr>
          <w:rFonts w:ascii="Times New Roman" w:hAnsi="Times New Roman" w:cs="Times New Roman"/>
          <w:sz w:val="24"/>
          <w:szCs w:val="24"/>
        </w:rPr>
        <w:t>Plānots kompensēt izdevumus par naktsmītni faktiskajā apmērā, bet ne vai</w:t>
      </w:r>
      <w:r>
        <w:rPr>
          <w:rFonts w:ascii="Times New Roman" w:hAnsi="Times New Roman" w:cs="Times New Roman"/>
          <w:sz w:val="24"/>
          <w:szCs w:val="24"/>
        </w:rPr>
        <w:t>rāk</w:t>
      </w:r>
      <w:r w:rsidRPr="00372780">
        <w:rPr>
          <w:rFonts w:ascii="Times New Roman" w:hAnsi="Times New Roman" w:cs="Times New Roman"/>
          <w:sz w:val="24"/>
          <w:szCs w:val="24"/>
        </w:rPr>
        <w:t xml:space="preserve"> kā 20 </w:t>
      </w:r>
      <w:r w:rsidRPr="00372780">
        <w:rPr>
          <w:rFonts w:ascii="Times New Roman" w:hAnsi="Times New Roman" w:cs="Times New Roman"/>
          <w:i/>
          <w:sz w:val="24"/>
          <w:szCs w:val="24"/>
        </w:rPr>
        <w:t>euro</w:t>
      </w:r>
      <w:r w:rsidRPr="00372780">
        <w:rPr>
          <w:rFonts w:ascii="Times New Roman" w:hAnsi="Times New Roman" w:cs="Times New Roman"/>
          <w:sz w:val="24"/>
          <w:szCs w:val="24"/>
        </w:rPr>
        <w:t xml:space="preserve"> par vienu nakti.  </w:t>
      </w:r>
    </w:p>
    <w:p w14:paraId="309B07DE" w14:textId="0236F05F" w:rsidR="009A3835" w:rsidRDefault="009A3835" w:rsidP="00A50FC8">
      <w:pPr>
        <w:pStyle w:val="FootnoteText"/>
        <w:jc w:val="both"/>
        <w:rPr>
          <w:rFonts w:ascii="Times New Roman" w:hAnsi="Times New Roman" w:cs="Times New Roman"/>
          <w:sz w:val="24"/>
          <w:szCs w:val="24"/>
        </w:rPr>
      </w:pPr>
      <w:r w:rsidRPr="00372780">
        <w:rPr>
          <w:rFonts w:ascii="Times New Roman" w:hAnsi="Times New Roman" w:cs="Times New Roman"/>
          <w:sz w:val="24"/>
          <w:szCs w:val="24"/>
        </w:rPr>
        <w:t>Amatpersonai un darbiniekam attiecīg</w:t>
      </w:r>
      <w:r w:rsidR="001F7792">
        <w:rPr>
          <w:rFonts w:ascii="Times New Roman" w:hAnsi="Times New Roman" w:cs="Times New Roman"/>
          <w:sz w:val="24"/>
          <w:szCs w:val="24"/>
        </w:rPr>
        <w:t>ā</w:t>
      </w:r>
      <w:r w:rsidRPr="00372780">
        <w:rPr>
          <w:rFonts w:ascii="Times New Roman" w:hAnsi="Times New Roman" w:cs="Times New Roman"/>
          <w:sz w:val="24"/>
          <w:szCs w:val="24"/>
        </w:rPr>
        <w:t xml:space="preserve"> iestāde </w:t>
      </w:r>
      <w:r w:rsidR="0088767E">
        <w:rPr>
          <w:rFonts w:ascii="Times New Roman" w:hAnsi="Times New Roman" w:cs="Times New Roman"/>
          <w:sz w:val="24"/>
          <w:szCs w:val="24"/>
        </w:rPr>
        <w:t xml:space="preserve">kompensēs </w:t>
      </w:r>
      <w:r w:rsidRPr="00372780">
        <w:rPr>
          <w:rFonts w:ascii="Times New Roman" w:hAnsi="Times New Roman" w:cs="Times New Roman"/>
          <w:sz w:val="24"/>
          <w:szCs w:val="24"/>
        </w:rPr>
        <w:t xml:space="preserve">ceļa izdevumus nokļūšanai uz </w:t>
      </w:r>
      <w:r w:rsidR="0088767E">
        <w:rPr>
          <w:rFonts w:ascii="Times New Roman" w:hAnsi="Times New Roman" w:cs="Times New Roman"/>
          <w:sz w:val="24"/>
          <w:szCs w:val="24"/>
        </w:rPr>
        <w:t xml:space="preserve">izglītības iestādi </w:t>
      </w:r>
      <w:r w:rsidRPr="00372780">
        <w:rPr>
          <w:rFonts w:ascii="Times New Roman" w:hAnsi="Times New Roman" w:cs="Times New Roman"/>
          <w:sz w:val="24"/>
          <w:szCs w:val="24"/>
        </w:rPr>
        <w:t>un atpakaļ uz dzīvesvietu, izmantojot sabiedrisko transportu (izņemot taksometru), pilnā apmērā, ņemot vērā sabiedriskā transporta biļešu cenu attiecīgajā maršrutā. Ja amatpersona izmanto</w:t>
      </w:r>
      <w:r w:rsidR="0088767E">
        <w:rPr>
          <w:rFonts w:ascii="Times New Roman" w:hAnsi="Times New Roman" w:cs="Times New Roman"/>
          <w:sz w:val="24"/>
          <w:szCs w:val="24"/>
        </w:rPr>
        <w:t>s</w:t>
      </w:r>
      <w:r w:rsidRPr="00372780">
        <w:rPr>
          <w:rFonts w:ascii="Times New Roman" w:hAnsi="Times New Roman" w:cs="Times New Roman"/>
          <w:sz w:val="24"/>
          <w:szCs w:val="24"/>
        </w:rPr>
        <w:t xml:space="preserve"> savā īpašumā vai valdījumā esošu transportlīdzekli, ceļa izdevumus kompensē</w:t>
      </w:r>
      <w:r w:rsidR="0088767E">
        <w:rPr>
          <w:rFonts w:ascii="Times New Roman" w:hAnsi="Times New Roman" w:cs="Times New Roman"/>
          <w:sz w:val="24"/>
          <w:szCs w:val="24"/>
        </w:rPr>
        <w:t>s</w:t>
      </w:r>
      <w:r w:rsidRPr="00372780">
        <w:rPr>
          <w:rFonts w:ascii="Times New Roman" w:hAnsi="Times New Roman" w:cs="Times New Roman"/>
          <w:sz w:val="24"/>
          <w:szCs w:val="24"/>
        </w:rPr>
        <w:t xml:space="preserve"> atbilstoši minimālajai braukšanas cenai (tarifam) sabiedriskajā transportā attiecīgajā maršrutā.</w:t>
      </w:r>
    </w:p>
    <w:p w14:paraId="18E4619E" w14:textId="0C81B8A1" w:rsidR="00073564" w:rsidRDefault="00073564" w:rsidP="00A50FC8">
      <w:pPr>
        <w:pStyle w:val="FootnoteText"/>
        <w:jc w:val="both"/>
        <w:rPr>
          <w:rFonts w:ascii="Times New Roman" w:hAnsi="Times New Roman" w:cs="Times New Roman"/>
          <w:sz w:val="24"/>
          <w:szCs w:val="24"/>
        </w:rPr>
      </w:pPr>
    </w:p>
    <w:p w14:paraId="4B798CB7" w14:textId="44D6083C" w:rsidR="00073564" w:rsidRDefault="00073564" w:rsidP="00073564">
      <w:pPr>
        <w:shd w:val="clear" w:color="auto" w:fill="FFFFFF"/>
        <w:spacing w:after="0" w:line="293" w:lineRule="atLeast"/>
        <w:ind w:firstLine="300"/>
        <w:jc w:val="both"/>
        <w:rPr>
          <w:rFonts w:ascii="Times New Roman" w:hAnsi="Times New Roman" w:cs="Times New Roman"/>
          <w:sz w:val="24"/>
          <w:szCs w:val="24"/>
        </w:rPr>
      </w:pPr>
      <w:r w:rsidRPr="00543040">
        <w:rPr>
          <w:rFonts w:ascii="Times New Roman" w:hAnsi="Times New Roman" w:cs="Times New Roman"/>
          <w:sz w:val="24"/>
          <w:szCs w:val="24"/>
        </w:rPr>
        <w:t xml:space="preserve">Tiesību akta īstenošana tiks nodrošināta attiecīgajām tiesībaizsardzības iestādēm </w:t>
      </w:r>
      <w:r>
        <w:rPr>
          <w:rFonts w:ascii="Times New Roman" w:hAnsi="Times New Roman" w:cs="Times New Roman"/>
          <w:sz w:val="24"/>
          <w:szCs w:val="24"/>
        </w:rPr>
        <w:t>piešķirto valsts budžeta līdzekļu ietvaros (bāzes izdevumu ietvaros, nepieprasot papildu finansējumu no valsts budžeta).</w:t>
      </w:r>
    </w:p>
    <w:p w14:paraId="67949DE0" w14:textId="77777777" w:rsidR="00073564" w:rsidRPr="00543040" w:rsidRDefault="00073564" w:rsidP="00372780">
      <w:pPr>
        <w:pStyle w:val="FootnoteText"/>
        <w:jc w:val="both"/>
        <w:rPr>
          <w:sz w:val="24"/>
          <w:szCs w:val="24"/>
        </w:rPr>
      </w:pPr>
    </w:p>
    <w:p w14:paraId="600F39C4" w14:textId="7CEA07CE" w:rsidR="006725E4" w:rsidRPr="00235E9B" w:rsidRDefault="006725E4" w:rsidP="006725E4">
      <w:pPr>
        <w:pStyle w:val="FootnoteText"/>
        <w:jc w:val="both"/>
        <w:rPr>
          <w:sz w:val="24"/>
          <w:szCs w:val="24"/>
        </w:rPr>
      </w:pPr>
    </w:p>
    <w:p w14:paraId="6FCDD35E" w14:textId="68F15E8A" w:rsidR="00CB7897" w:rsidRPr="00424298" w:rsidRDefault="00C03EF8" w:rsidP="00C03EF8">
      <w:pPr>
        <w:jc w:val="both"/>
        <w:rPr>
          <w:rFonts w:ascii="Times New Roman" w:hAnsi="Times New Roman" w:cs="Times New Roman"/>
          <w:sz w:val="24"/>
          <w:szCs w:val="24"/>
        </w:rPr>
      </w:pPr>
      <w:r>
        <w:rPr>
          <w:sz w:val="24"/>
          <w:szCs w:val="24"/>
        </w:rPr>
        <w:t xml:space="preserve"> </w:t>
      </w:r>
      <w:r w:rsidR="0031114C" w:rsidRPr="00424298">
        <w:rPr>
          <w:rFonts w:ascii="Times New Roman" w:hAnsi="Times New Roman" w:cs="Times New Roman"/>
          <w:b/>
          <w:sz w:val="24"/>
          <w:szCs w:val="24"/>
        </w:rPr>
        <w:t xml:space="preserve">Grozījumi </w:t>
      </w:r>
      <w:r w:rsidR="00372780" w:rsidRPr="00424298">
        <w:rPr>
          <w:rFonts w:ascii="Times New Roman" w:hAnsi="Times New Roman" w:cs="Times New Roman"/>
          <w:b/>
          <w:sz w:val="24"/>
          <w:szCs w:val="24"/>
        </w:rPr>
        <w:t>2007.</w:t>
      </w:r>
      <w:r w:rsidRPr="00424298">
        <w:rPr>
          <w:rFonts w:ascii="Times New Roman" w:hAnsi="Times New Roman" w:cs="Times New Roman"/>
          <w:b/>
          <w:sz w:val="24"/>
          <w:szCs w:val="24"/>
        </w:rPr>
        <w:t xml:space="preserve"> </w:t>
      </w:r>
      <w:r w:rsidR="00372780" w:rsidRPr="00424298">
        <w:rPr>
          <w:rFonts w:ascii="Times New Roman" w:hAnsi="Times New Roman" w:cs="Times New Roman"/>
          <w:b/>
          <w:sz w:val="24"/>
          <w:szCs w:val="24"/>
        </w:rPr>
        <w:t>gada 23.</w:t>
      </w:r>
      <w:r w:rsidRPr="00424298">
        <w:rPr>
          <w:rFonts w:ascii="Times New Roman" w:hAnsi="Times New Roman" w:cs="Times New Roman"/>
          <w:b/>
          <w:sz w:val="24"/>
          <w:szCs w:val="24"/>
        </w:rPr>
        <w:t xml:space="preserve"> </w:t>
      </w:r>
      <w:r w:rsidR="00372780" w:rsidRPr="00424298">
        <w:rPr>
          <w:rFonts w:ascii="Times New Roman" w:hAnsi="Times New Roman" w:cs="Times New Roman"/>
          <w:b/>
          <w:sz w:val="24"/>
          <w:szCs w:val="24"/>
        </w:rPr>
        <w:t>janvāra noteikumos Nr.70 “Studiju līgumā obligāti ietveramie noteikumi”</w:t>
      </w:r>
      <w:r w:rsidR="00B83712" w:rsidRPr="00424298">
        <w:rPr>
          <w:rFonts w:ascii="Times New Roman" w:hAnsi="Times New Roman" w:cs="Times New Roman"/>
          <w:sz w:val="24"/>
          <w:szCs w:val="24"/>
        </w:rPr>
        <w:t xml:space="preserve">, </w:t>
      </w:r>
      <w:r w:rsidR="00CB7897" w:rsidRPr="00424298">
        <w:rPr>
          <w:rFonts w:ascii="Times New Roman" w:hAnsi="Times New Roman" w:cs="Times New Roman"/>
          <w:sz w:val="24"/>
          <w:szCs w:val="24"/>
        </w:rPr>
        <w:t xml:space="preserve">attiecīgi </w:t>
      </w:r>
      <w:r w:rsidR="00361E31" w:rsidRPr="00424298">
        <w:rPr>
          <w:rFonts w:ascii="Times New Roman" w:hAnsi="Times New Roman" w:cs="Times New Roman"/>
          <w:sz w:val="24"/>
          <w:szCs w:val="24"/>
        </w:rPr>
        <w:t>studiju līgumā paredzot pienākumu</w:t>
      </w:r>
      <w:r w:rsidR="00B700A4" w:rsidRPr="00424298">
        <w:rPr>
          <w:rFonts w:ascii="Times New Roman" w:hAnsi="Times New Roman" w:cs="Times New Roman"/>
          <w:sz w:val="24"/>
          <w:szCs w:val="24"/>
        </w:rPr>
        <w:t xml:space="preserve">, </w:t>
      </w:r>
      <w:r w:rsidR="00B83712" w:rsidRPr="00424298">
        <w:rPr>
          <w:rFonts w:ascii="Times New Roman" w:hAnsi="Times New Roman" w:cs="Times New Roman"/>
          <w:sz w:val="24"/>
          <w:szCs w:val="24"/>
        </w:rPr>
        <w:t xml:space="preserve">ka </w:t>
      </w:r>
      <w:r w:rsidR="009E25A8" w:rsidRPr="00424298">
        <w:rPr>
          <w:rFonts w:ascii="Times New Roman" w:hAnsi="Times New Roman" w:cs="Times New Roman"/>
          <w:sz w:val="24"/>
          <w:szCs w:val="24"/>
        </w:rPr>
        <w:t>studējoš</w:t>
      </w:r>
      <w:r w:rsidR="00CB7897" w:rsidRPr="00424298">
        <w:rPr>
          <w:rFonts w:ascii="Times New Roman" w:hAnsi="Times New Roman" w:cs="Times New Roman"/>
          <w:sz w:val="24"/>
          <w:szCs w:val="24"/>
        </w:rPr>
        <w:t>ais</w:t>
      </w:r>
      <w:r w:rsidR="009E25A8" w:rsidRPr="00424298">
        <w:rPr>
          <w:rFonts w:ascii="Times New Roman" w:hAnsi="Times New Roman" w:cs="Times New Roman"/>
          <w:sz w:val="24"/>
          <w:szCs w:val="24"/>
        </w:rPr>
        <w:t xml:space="preserve">, kurš </w:t>
      </w:r>
      <w:r w:rsidR="00361E31" w:rsidRPr="00424298">
        <w:rPr>
          <w:rFonts w:ascii="Times New Roman" w:hAnsi="Times New Roman" w:cs="Times New Roman"/>
          <w:sz w:val="24"/>
          <w:szCs w:val="24"/>
        </w:rPr>
        <w:t xml:space="preserve">uzsāk studijas </w:t>
      </w:r>
      <w:r w:rsidR="009E25A8" w:rsidRPr="00424298">
        <w:rPr>
          <w:rFonts w:ascii="Times New Roman" w:hAnsi="Times New Roman" w:cs="Times New Roman"/>
          <w:sz w:val="24"/>
          <w:szCs w:val="24"/>
        </w:rPr>
        <w:t xml:space="preserve"> konsorcija “Iekšējās drošības akadēmija”</w:t>
      </w:r>
      <w:r w:rsidR="00CB7897" w:rsidRPr="00424298">
        <w:rPr>
          <w:rFonts w:ascii="Times New Roman" w:hAnsi="Times New Roman" w:cs="Times New Roman"/>
          <w:sz w:val="24"/>
          <w:szCs w:val="24"/>
        </w:rPr>
        <w:t xml:space="preserve"> </w:t>
      </w:r>
      <w:r w:rsidR="009E25A8" w:rsidRPr="00424298">
        <w:rPr>
          <w:rFonts w:ascii="Times New Roman" w:hAnsi="Times New Roman" w:cs="Times New Roman"/>
          <w:sz w:val="24"/>
          <w:szCs w:val="24"/>
        </w:rPr>
        <w:t xml:space="preserve">pilna laika </w:t>
      </w:r>
      <w:r w:rsidR="00CB7897" w:rsidRPr="00424298">
        <w:rPr>
          <w:rFonts w:ascii="Times New Roman" w:hAnsi="Times New Roman" w:cs="Times New Roman"/>
          <w:sz w:val="24"/>
          <w:szCs w:val="24"/>
        </w:rPr>
        <w:t xml:space="preserve">studijās pirmā cikla augstākās izglītības </w:t>
      </w:r>
      <w:r w:rsidR="00CB7897" w:rsidRPr="00424298">
        <w:rPr>
          <w:rFonts w:ascii="Times New Roman" w:hAnsi="Times New Roman" w:cs="Times New Roman"/>
          <w:sz w:val="24"/>
          <w:szCs w:val="24"/>
        </w:rPr>
        <w:lastRenderedPageBreak/>
        <w:t xml:space="preserve">programmā “Pirmstiesas izmeklēšana”, </w:t>
      </w:r>
      <w:r w:rsidR="00CB7897" w:rsidRPr="00424298">
        <w:rPr>
          <w:rFonts w:ascii="Times New Roman" w:eastAsia="Times New Roman" w:hAnsi="Times New Roman" w:cs="Times New Roman"/>
          <w:sz w:val="24"/>
          <w:szCs w:val="24"/>
          <w:lang w:eastAsia="lv-LV"/>
        </w:rPr>
        <w:t xml:space="preserve">rakstveidā slēdz </w:t>
      </w:r>
      <w:r w:rsidR="00B700A4" w:rsidRPr="00424298">
        <w:rPr>
          <w:rFonts w:ascii="Times New Roman" w:eastAsia="Times New Roman" w:hAnsi="Times New Roman" w:cs="Times New Roman"/>
          <w:sz w:val="24"/>
          <w:szCs w:val="24"/>
          <w:lang w:eastAsia="lv-LV"/>
        </w:rPr>
        <w:t>divpusēju</w:t>
      </w:r>
      <w:r w:rsidR="00CB7897" w:rsidRPr="00424298">
        <w:rPr>
          <w:rFonts w:ascii="Times New Roman" w:eastAsia="Times New Roman" w:hAnsi="Times New Roman" w:cs="Times New Roman"/>
          <w:sz w:val="24"/>
          <w:szCs w:val="24"/>
          <w:lang w:eastAsia="lv-LV"/>
        </w:rPr>
        <w:t xml:space="preserve"> līgumu </w:t>
      </w:r>
      <w:r w:rsidR="00B700A4" w:rsidRPr="00424298">
        <w:rPr>
          <w:rFonts w:ascii="Times New Roman" w:eastAsia="Times New Roman" w:hAnsi="Times New Roman" w:cs="Times New Roman"/>
          <w:sz w:val="24"/>
          <w:szCs w:val="24"/>
          <w:lang w:eastAsia="lv-LV"/>
        </w:rPr>
        <w:t xml:space="preserve">ar </w:t>
      </w:r>
      <w:r w:rsidR="00CB7897" w:rsidRPr="00424298">
        <w:rPr>
          <w:rFonts w:ascii="Times New Roman" w:eastAsia="Times New Roman" w:hAnsi="Times New Roman" w:cs="Times New Roman"/>
          <w:sz w:val="24"/>
          <w:szCs w:val="24"/>
          <w:lang w:eastAsia="lv-LV"/>
        </w:rPr>
        <w:t>Valsts policiju</w:t>
      </w:r>
      <w:r w:rsidR="00361E31" w:rsidRPr="00424298">
        <w:rPr>
          <w:rFonts w:ascii="Times New Roman" w:eastAsia="Times New Roman" w:hAnsi="Times New Roman" w:cs="Times New Roman"/>
          <w:sz w:val="24"/>
          <w:szCs w:val="24"/>
          <w:lang w:eastAsia="lv-LV"/>
        </w:rPr>
        <w:t xml:space="preserve"> par studiju finansēšanu un nodarbinātību (dienestu) izmeklēšanas iestādēs</w:t>
      </w:r>
      <w:r w:rsidR="00CB7897" w:rsidRPr="00424298">
        <w:rPr>
          <w:rFonts w:ascii="Times New Roman" w:eastAsia="Times New Roman" w:hAnsi="Times New Roman" w:cs="Times New Roman"/>
          <w:sz w:val="24"/>
          <w:szCs w:val="24"/>
          <w:lang w:eastAsia="lv-LV"/>
        </w:rPr>
        <w:t>.</w:t>
      </w:r>
    </w:p>
    <w:p w14:paraId="342AA220" w14:textId="24239871" w:rsidR="0031114C" w:rsidRPr="00372780" w:rsidRDefault="006A6E0A" w:rsidP="00B83712">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Līdz ar to </w:t>
      </w:r>
      <w:r w:rsidR="00D92080" w:rsidRPr="00B83712">
        <w:rPr>
          <w:rFonts w:ascii="Times New Roman" w:hAnsi="Times New Roman" w:cs="Times New Roman"/>
          <w:sz w:val="24"/>
          <w:szCs w:val="24"/>
        </w:rPr>
        <w:t>Ministru kabinet</w:t>
      </w:r>
      <w:r>
        <w:rPr>
          <w:rFonts w:ascii="Times New Roman" w:hAnsi="Times New Roman" w:cs="Times New Roman"/>
          <w:sz w:val="24"/>
          <w:szCs w:val="24"/>
        </w:rPr>
        <w:t>s</w:t>
      </w:r>
      <w:r w:rsidR="00D92080" w:rsidRPr="00B83712">
        <w:rPr>
          <w:rFonts w:ascii="Times New Roman" w:hAnsi="Times New Roman" w:cs="Times New Roman"/>
          <w:sz w:val="24"/>
          <w:szCs w:val="24"/>
        </w:rPr>
        <w:t xml:space="preserve"> </w:t>
      </w:r>
      <w:r w:rsidR="00E40E3F" w:rsidRPr="00B83712">
        <w:rPr>
          <w:rFonts w:ascii="Times New Roman" w:hAnsi="Times New Roman" w:cs="Times New Roman"/>
          <w:sz w:val="24"/>
          <w:szCs w:val="24"/>
        </w:rPr>
        <w:t>regulē</w:t>
      </w:r>
      <w:r>
        <w:rPr>
          <w:rFonts w:ascii="Times New Roman" w:hAnsi="Times New Roman" w:cs="Times New Roman"/>
          <w:sz w:val="24"/>
          <w:szCs w:val="24"/>
        </w:rPr>
        <w:t>s</w:t>
      </w:r>
      <w:r w:rsidR="00E40E3F" w:rsidRPr="00B83712">
        <w:rPr>
          <w:rFonts w:ascii="Times New Roman" w:hAnsi="Times New Roman" w:cs="Times New Roman"/>
          <w:sz w:val="24"/>
          <w:szCs w:val="24"/>
        </w:rPr>
        <w:t xml:space="preserve"> </w:t>
      </w:r>
      <w:r w:rsidR="00BA50F4" w:rsidRPr="00B83712">
        <w:rPr>
          <w:rFonts w:ascii="Times New Roman" w:hAnsi="Times New Roman" w:cs="Times New Roman"/>
          <w:sz w:val="24"/>
          <w:szCs w:val="24"/>
        </w:rPr>
        <w:t>nosacījum</w:t>
      </w:r>
      <w:r>
        <w:rPr>
          <w:rFonts w:ascii="Times New Roman" w:hAnsi="Times New Roman" w:cs="Times New Roman"/>
          <w:sz w:val="24"/>
          <w:szCs w:val="24"/>
        </w:rPr>
        <w:t>us</w:t>
      </w:r>
      <w:r w:rsidR="00BA50F4" w:rsidRPr="00B83712">
        <w:rPr>
          <w:rFonts w:ascii="Times New Roman" w:hAnsi="Times New Roman" w:cs="Times New Roman"/>
          <w:sz w:val="24"/>
          <w:szCs w:val="24"/>
        </w:rPr>
        <w:t xml:space="preserve"> </w:t>
      </w:r>
      <w:r>
        <w:rPr>
          <w:rFonts w:ascii="Times New Roman" w:hAnsi="Times New Roman" w:cs="Times New Roman"/>
          <w:b/>
          <w:sz w:val="24"/>
          <w:szCs w:val="24"/>
        </w:rPr>
        <w:t xml:space="preserve">šāda </w:t>
      </w:r>
      <w:r w:rsidR="00BA50F4" w:rsidRPr="00B83712">
        <w:rPr>
          <w:rFonts w:ascii="Times New Roman" w:hAnsi="Times New Roman" w:cs="Times New Roman"/>
          <w:b/>
          <w:sz w:val="24"/>
          <w:szCs w:val="24"/>
        </w:rPr>
        <w:t>līgum</w:t>
      </w:r>
      <w:r w:rsidR="00E40E3F" w:rsidRPr="00B83712">
        <w:rPr>
          <w:rFonts w:ascii="Times New Roman" w:hAnsi="Times New Roman" w:cs="Times New Roman"/>
          <w:b/>
          <w:sz w:val="24"/>
          <w:szCs w:val="24"/>
        </w:rPr>
        <w:t>a</w:t>
      </w:r>
      <w:r w:rsidR="00BA50F4" w:rsidRPr="00B83712">
        <w:rPr>
          <w:rFonts w:ascii="Times New Roman" w:hAnsi="Times New Roman" w:cs="Times New Roman"/>
          <w:b/>
          <w:sz w:val="24"/>
          <w:szCs w:val="24"/>
        </w:rPr>
        <w:t xml:space="preserve"> slēgšanai ar reflektantu</w:t>
      </w:r>
      <w:r w:rsidR="00BA50F4" w:rsidRPr="00B83712">
        <w:rPr>
          <w:rFonts w:ascii="Times New Roman" w:hAnsi="Times New Roman" w:cs="Times New Roman"/>
          <w:sz w:val="24"/>
          <w:szCs w:val="24"/>
        </w:rPr>
        <w:t>, k</w:t>
      </w:r>
      <w:r w:rsidR="00FC3E4C" w:rsidRPr="00B83712">
        <w:rPr>
          <w:rFonts w:ascii="Times New Roman" w:hAnsi="Times New Roman" w:cs="Times New Roman"/>
          <w:sz w:val="24"/>
          <w:szCs w:val="24"/>
        </w:rPr>
        <w:t>urš</w:t>
      </w:r>
      <w:r w:rsidR="00BA50F4" w:rsidRPr="00B83712">
        <w:rPr>
          <w:rFonts w:ascii="Times New Roman" w:hAnsi="Times New Roman" w:cs="Times New Roman"/>
          <w:sz w:val="24"/>
          <w:szCs w:val="24"/>
        </w:rPr>
        <w:t xml:space="preserve"> pirms studiju uzsākšanas nav biji</w:t>
      </w:r>
      <w:r w:rsidR="00FC3E4C" w:rsidRPr="00B83712">
        <w:rPr>
          <w:rFonts w:ascii="Times New Roman" w:hAnsi="Times New Roman" w:cs="Times New Roman"/>
          <w:sz w:val="24"/>
          <w:szCs w:val="24"/>
        </w:rPr>
        <w:t>s</w:t>
      </w:r>
      <w:r w:rsidR="00BA50F4" w:rsidRPr="00B83712">
        <w:rPr>
          <w:rFonts w:ascii="Times New Roman" w:hAnsi="Times New Roman" w:cs="Times New Roman"/>
          <w:sz w:val="24"/>
          <w:szCs w:val="24"/>
        </w:rPr>
        <w:t xml:space="preserve"> tiesībaizsardzības iestādes amatpersona</w:t>
      </w:r>
      <w:r w:rsidR="00D92080" w:rsidRPr="00B83712">
        <w:rPr>
          <w:rFonts w:ascii="Times New Roman" w:hAnsi="Times New Roman" w:cs="Times New Roman"/>
          <w:sz w:val="24"/>
          <w:szCs w:val="24"/>
        </w:rPr>
        <w:t xml:space="preserve"> (darbinieks)</w:t>
      </w:r>
      <w:r w:rsidR="00BA50F4" w:rsidRPr="00B83712">
        <w:rPr>
          <w:rFonts w:ascii="Times New Roman" w:hAnsi="Times New Roman" w:cs="Times New Roman"/>
          <w:sz w:val="24"/>
          <w:szCs w:val="24"/>
        </w:rPr>
        <w:t xml:space="preserve">, par finansiālām saistībām studiju pārtraukšanas vai dienesta (darba) attiecību pārtraukšanas gadījumā, ja  tiesībaizsardzības iestādē dienests (darbs) pildīts mazāk nekā </w:t>
      </w:r>
      <w:r>
        <w:rPr>
          <w:rFonts w:ascii="Times New Roman" w:hAnsi="Times New Roman" w:cs="Times New Roman"/>
          <w:sz w:val="24"/>
          <w:szCs w:val="24"/>
        </w:rPr>
        <w:t xml:space="preserve">piecus </w:t>
      </w:r>
      <w:r w:rsidR="00BA50F4" w:rsidRPr="00B83712">
        <w:rPr>
          <w:rFonts w:ascii="Times New Roman" w:hAnsi="Times New Roman" w:cs="Times New Roman"/>
          <w:sz w:val="24"/>
          <w:szCs w:val="24"/>
        </w:rPr>
        <w:t>gadus, un studijas finansētas no Iekšlietu ministrija</w:t>
      </w:r>
      <w:r w:rsidR="008346C2" w:rsidRPr="00B83712">
        <w:rPr>
          <w:rFonts w:ascii="Times New Roman" w:hAnsi="Times New Roman" w:cs="Times New Roman"/>
          <w:sz w:val="24"/>
          <w:szCs w:val="24"/>
        </w:rPr>
        <w:t>s resoram</w:t>
      </w:r>
      <w:r w:rsidR="00BA50F4" w:rsidRPr="00B83712">
        <w:rPr>
          <w:rFonts w:ascii="Times New Roman" w:hAnsi="Times New Roman" w:cs="Times New Roman"/>
          <w:sz w:val="24"/>
          <w:szCs w:val="24"/>
        </w:rPr>
        <w:t xml:space="preserve"> piešķirtajiem valsts budžeta līdzekļiem</w:t>
      </w:r>
      <w:r w:rsidR="00704314" w:rsidRPr="00B83712">
        <w:rPr>
          <w:rFonts w:ascii="Times New Roman" w:hAnsi="Times New Roman" w:cs="Times New Roman"/>
          <w:sz w:val="24"/>
          <w:szCs w:val="24"/>
        </w:rPr>
        <w:t xml:space="preserve"> ar mērķi nodrošināt augstas kvalifikācijas īpašas specializācijas nodarbināto (izmeklētāju) atjaunotni un papildu nepieciešamo personālu</w:t>
      </w:r>
      <w:r w:rsidR="008346C2" w:rsidRPr="00B83712">
        <w:rPr>
          <w:rFonts w:ascii="Times New Roman" w:hAnsi="Times New Roman" w:cs="Times New Roman"/>
          <w:sz w:val="24"/>
          <w:szCs w:val="24"/>
        </w:rPr>
        <w:t xml:space="preserve"> </w:t>
      </w:r>
      <w:r w:rsidR="002B72A6" w:rsidRPr="00B83712">
        <w:rPr>
          <w:rFonts w:ascii="Times New Roman" w:hAnsi="Times New Roman" w:cs="Times New Roman"/>
          <w:sz w:val="24"/>
          <w:szCs w:val="24"/>
        </w:rPr>
        <w:t xml:space="preserve">tikai Latvijas Republikas </w:t>
      </w:r>
      <w:r w:rsidR="008346C2" w:rsidRPr="00B83712">
        <w:rPr>
          <w:rFonts w:ascii="Times New Roman" w:hAnsi="Times New Roman" w:cs="Times New Roman"/>
          <w:sz w:val="24"/>
          <w:szCs w:val="24"/>
        </w:rPr>
        <w:t>izmeklēšanas iestādēm</w:t>
      </w:r>
      <w:r w:rsidR="00704314" w:rsidRPr="00B83712">
        <w:rPr>
          <w:rFonts w:ascii="Times New Roman" w:hAnsi="Times New Roman" w:cs="Times New Roman"/>
          <w:sz w:val="24"/>
          <w:szCs w:val="24"/>
        </w:rPr>
        <w:t>.</w:t>
      </w:r>
      <w:r w:rsidR="002B72A6" w:rsidRPr="00B83712">
        <w:rPr>
          <w:rFonts w:ascii="Times New Roman" w:hAnsi="Times New Roman" w:cs="Times New Roman"/>
          <w:sz w:val="24"/>
          <w:szCs w:val="24"/>
        </w:rPr>
        <w:t xml:space="preserve"> Tas nozīmē, ka no valsts budžeta līdzekļiem tiek piešķirts finansējums tikai šāda personāla sagatavošanai. Gadījumā, ja studijas tiek pārtrauktas pēc paša vēlēšanās vai nesekmības dēļ, vai absolvents atsakās slēgt līgumu ar izmeklēšanas iestādi, viņam ir jāatmaksā valsts ieguldītie līdzekļi par visu studiju laiku.</w:t>
      </w:r>
      <w:r>
        <w:rPr>
          <w:rFonts w:ascii="Times New Roman" w:hAnsi="Times New Roman" w:cs="Times New Roman"/>
          <w:sz w:val="24"/>
          <w:szCs w:val="24"/>
        </w:rPr>
        <w:t xml:space="preserve"> Vienlaikus tiks paredzēts regulējums, kad personai šie izdevumi nebūs jāatmaksā</w:t>
      </w:r>
      <w:r w:rsidRPr="006A6E0A">
        <w:rPr>
          <w:rFonts w:ascii="Times New Roman" w:hAnsi="Times New Roman" w:cs="Times New Roman"/>
          <w:sz w:val="24"/>
          <w:szCs w:val="24"/>
        </w:rPr>
        <w:t xml:space="preserve"> </w:t>
      </w:r>
      <w:r>
        <w:rPr>
          <w:rFonts w:ascii="Times New Roman" w:hAnsi="Times New Roman" w:cs="Times New Roman"/>
          <w:sz w:val="24"/>
          <w:szCs w:val="24"/>
        </w:rPr>
        <w:t xml:space="preserve">(piemēram, </w:t>
      </w:r>
      <w:r w:rsidRPr="00F46EC1">
        <w:rPr>
          <w:rFonts w:ascii="Times New Roman" w:hAnsi="Times New Roman" w:cs="Times New Roman"/>
          <w:sz w:val="24"/>
          <w:szCs w:val="24"/>
        </w:rPr>
        <w:t>dienesta</w:t>
      </w:r>
      <w:r>
        <w:rPr>
          <w:rFonts w:ascii="Times New Roman" w:hAnsi="Times New Roman" w:cs="Times New Roman"/>
          <w:sz w:val="24"/>
          <w:szCs w:val="24"/>
        </w:rPr>
        <w:t xml:space="preserve"> (darba) attiecību</w:t>
      </w:r>
      <w:r w:rsidRPr="00F46EC1">
        <w:rPr>
          <w:rFonts w:ascii="Times New Roman" w:hAnsi="Times New Roman" w:cs="Times New Roman"/>
          <w:sz w:val="24"/>
          <w:szCs w:val="24"/>
        </w:rPr>
        <w:t xml:space="preserve"> vai studiju pārtraukšana veselības stāvokļa dēļ</w:t>
      </w:r>
      <w:r>
        <w:rPr>
          <w:rFonts w:ascii="Times New Roman" w:hAnsi="Times New Roman" w:cs="Times New Roman"/>
          <w:sz w:val="24"/>
          <w:szCs w:val="24"/>
        </w:rPr>
        <w:t xml:space="preserve">, līdzīgi kā pašlaik tas noteikts </w:t>
      </w:r>
      <w:r w:rsidRPr="00235E9B">
        <w:rPr>
          <w:rFonts w:ascii="Times New Roman" w:hAnsi="Times New Roman" w:cs="Times New Roman"/>
          <w:sz w:val="24"/>
          <w:szCs w:val="24"/>
        </w:rPr>
        <w:t>Ministru kabineta 2010.gada 16.marta noteikumos Nr.257 “Noteikumi par kārtību, kādā Iekšlietu ministrijas sistēmas iestāžu un Ieslodzījuma vietu pārvaldes amatpersonas ar speciālajām dienesta pakāpēm tiek nosūtītas izglītības iegūšanai, kā arī mācību izdevumu segšanas un atmaksāšanas kārtību”</w:t>
      </w:r>
      <w:r>
        <w:rPr>
          <w:rFonts w:ascii="Times New Roman" w:hAnsi="Times New Roman" w:cs="Times New Roman"/>
          <w:sz w:val="24"/>
          <w:szCs w:val="24"/>
        </w:rPr>
        <w:t>.</w:t>
      </w:r>
    </w:p>
    <w:p w14:paraId="6BF79D52" w14:textId="2D6697B2" w:rsidR="00F46EC1" w:rsidRDefault="00F46EC1" w:rsidP="00F46EC1">
      <w:pPr>
        <w:pStyle w:val="FootnoteText"/>
        <w:jc w:val="both"/>
        <w:rPr>
          <w:rFonts w:ascii="Times New Roman" w:hAnsi="Times New Roman" w:cs="Times New Roman"/>
          <w:sz w:val="24"/>
          <w:szCs w:val="24"/>
        </w:rPr>
      </w:pPr>
      <w:r>
        <w:rPr>
          <w:rFonts w:ascii="Times New Roman" w:hAnsi="Times New Roman" w:cs="Times New Roman"/>
          <w:sz w:val="24"/>
          <w:szCs w:val="24"/>
        </w:rPr>
        <w:t>G</w:t>
      </w:r>
      <w:r w:rsidRPr="00F46EC1">
        <w:rPr>
          <w:rFonts w:ascii="Times New Roman" w:hAnsi="Times New Roman" w:cs="Times New Roman"/>
          <w:sz w:val="24"/>
          <w:szCs w:val="24"/>
        </w:rPr>
        <w:t>adījum</w:t>
      </w:r>
      <w:r w:rsidR="00C03EF8">
        <w:rPr>
          <w:rFonts w:ascii="Times New Roman" w:hAnsi="Times New Roman" w:cs="Times New Roman"/>
          <w:sz w:val="24"/>
          <w:szCs w:val="24"/>
        </w:rPr>
        <w:t>i</w:t>
      </w:r>
      <w:r w:rsidRPr="00F46EC1">
        <w:rPr>
          <w:rFonts w:ascii="Times New Roman" w:hAnsi="Times New Roman" w:cs="Times New Roman"/>
          <w:sz w:val="24"/>
          <w:szCs w:val="24"/>
        </w:rPr>
        <w:t>, ja neatbilstība Iekšlietu ministrijas sistēmas iestāžu un Ieslodzījuma vietu pārvaldes amatpersonu ar speciālajām dienesta pakāpēm dienesta gaitas likuma 4. un 7.pantā noteiktajām prasībām konstatēta pēc studiju uzsākšanas un attiecīgi pēc līguma par saistību uzņemšanos</w:t>
      </w:r>
      <w:r w:rsidR="006A6E0A">
        <w:rPr>
          <w:rFonts w:ascii="Times New Roman" w:hAnsi="Times New Roman" w:cs="Times New Roman"/>
          <w:sz w:val="24"/>
          <w:szCs w:val="24"/>
        </w:rPr>
        <w:t xml:space="preserve"> noslēgšanas</w:t>
      </w:r>
      <w:r w:rsidR="00C03EF8">
        <w:rPr>
          <w:rFonts w:ascii="Times New Roman" w:hAnsi="Times New Roman" w:cs="Times New Roman"/>
          <w:sz w:val="24"/>
          <w:szCs w:val="24"/>
        </w:rPr>
        <w:t>,</w:t>
      </w:r>
      <w:r w:rsidRPr="00F46EC1">
        <w:rPr>
          <w:rFonts w:ascii="Times New Roman" w:hAnsi="Times New Roman" w:cs="Times New Roman"/>
          <w:sz w:val="24"/>
          <w:szCs w:val="24"/>
        </w:rPr>
        <w:t xml:space="preserve"> ir vērtējam</w:t>
      </w:r>
      <w:r w:rsidR="00C03EF8">
        <w:rPr>
          <w:rFonts w:ascii="Times New Roman" w:hAnsi="Times New Roman" w:cs="Times New Roman"/>
          <w:sz w:val="24"/>
          <w:szCs w:val="24"/>
        </w:rPr>
        <w:t>i</w:t>
      </w:r>
      <w:r w:rsidRPr="00F46EC1">
        <w:rPr>
          <w:rFonts w:ascii="Times New Roman" w:hAnsi="Times New Roman" w:cs="Times New Roman"/>
          <w:sz w:val="24"/>
          <w:szCs w:val="24"/>
        </w:rPr>
        <w:t xml:space="preserve"> individuāli atkarībā no nodarbinātības piedāvājuma citās </w:t>
      </w:r>
      <w:r w:rsidR="006A6E0A">
        <w:rPr>
          <w:rFonts w:ascii="Times New Roman" w:hAnsi="Times New Roman" w:cs="Times New Roman"/>
          <w:sz w:val="24"/>
          <w:szCs w:val="24"/>
        </w:rPr>
        <w:t xml:space="preserve">izmeklēšanas </w:t>
      </w:r>
      <w:r w:rsidRPr="00F46EC1">
        <w:rPr>
          <w:rFonts w:ascii="Times New Roman" w:hAnsi="Times New Roman" w:cs="Times New Roman"/>
          <w:sz w:val="24"/>
          <w:szCs w:val="24"/>
        </w:rPr>
        <w:t>iestādēs, kurās nav izvirzītas tādas specifisk</w:t>
      </w:r>
      <w:r w:rsidR="006A6E0A">
        <w:rPr>
          <w:rFonts w:ascii="Times New Roman" w:hAnsi="Times New Roman" w:cs="Times New Roman"/>
          <w:sz w:val="24"/>
          <w:szCs w:val="24"/>
        </w:rPr>
        <w:t>a</w:t>
      </w:r>
      <w:r w:rsidRPr="00F46EC1">
        <w:rPr>
          <w:rFonts w:ascii="Times New Roman" w:hAnsi="Times New Roman" w:cs="Times New Roman"/>
          <w:sz w:val="24"/>
          <w:szCs w:val="24"/>
        </w:rPr>
        <w:t xml:space="preserve">s prasības kā </w:t>
      </w:r>
      <w:r w:rsidR="006A6E0A">
        <w:rPr>
          <w:rFonts w:ascii="Times New Roman" w:hAnsi="Times New Roman" w:cs="Times New Roman"/>
          <w:sz w:val="24"/>
          <w:szCs w:val="24"/>
        </w:rPr>
        <w:t xml:space="preserve">dienestā </w:t>
      </w:r>
      <w:r w:rsidRPr="00F46EC1">
        <w:rPr>
          <w:rFonts w:ascii="Times New Roman" w:hAnsi="Times New Roman" w:cs="Times New Roman"/>
          <w:sz w:val="24"/>
          <w:szCs w:val="24"/>
        </w:rPr>
        <w:t>Iekšlietu ministrijas sistēmas iestādēs un Ieslodzījuma vietu pārvaldē.</w:t>
      </w:r>
    </w:p>
    <w:p w14:paraId="7D1A288E" w14:textId="77777777" w:rsidR="00C03EF8" w:rsidRDefault="00C03EF8" w:rsidP="00C03EF8">
      <w:pPr>
        <w:shd w:val="clear" w:color="auto" w:fill="FFFFFF"/>
        <w:spacing w:after="0" w:line="293" w:lineRule="atLeast"/>
        <w:ind w:firstLine="300"/>
        <w:jc w:val="both"/>
        <w:rPr>
          <w:rFonts w:ascii="Times New Roman" w:hAnsi="Times New Roman" w:cs="Times New Roman"/>
          <w:sz w:val="24"/>
          <w:szCs w:val="24"/>
        </w:rPr>
      </w:pPr>
      <w:r w:rsidRPr="00543040">
        <w:rPr>
          <w:rFonts w:ascii="Times New Roman" w:hAnsi="Times New Roman" w:cs="Times New Roman"/>
          <w:sz w:val="24"/>
          <w:szCs w:val="24"/>
        </w:rPr>
        <w:t>Tiesību akta īstenošana</w:t>
      </w:r>
      <w:r>
        <w:rPr>
          <w:rFonts w:ascii="Times New Roman" w:hAnsi="Times New Roman" w:cs="Times New Roman"/>
          <w:sz w:val="24"/>
          <w:szCs w:val="24"/>
        </w:rPr>
        <w:t>i papildu valsts budžeta finansējums nav nepieciešams.</w:t>
      </w:r>
      <w:r w:rsidRPr="00543040">
        <w:rPr>
          <w:rFonts w:ascii="Times New Roman" w:hAnsi="Times New Roman" w:cs="Times New Roman"/>
          <w:sz w:val="24"/>
          <w:szCs w:val="24"/>
        </w:rPr>
        <w:t xml:space="preserve"> </w:t>
      </w:r>
    </w:p>
    <w:p w14:paraId="44303112" w14:textId="6D079869" w:rsidR="00032543" w:rsidRDefault="00361E31" w:rsidP="00032543">
      <w:pPr>
        <w:pStyle w:val="FootnoteText"/>
        <w:jc w:val="both"/>
        <w:rPr>
          <w:rFonts w:ascii="Times New Roman" w:hAnsi="Times New Roman" w:cs="Times New Roman"/>
          <w:b/>
          <w:sz w:val="24"/>
          <w:szCs w:val="24"/>
        </w:rPr>
      </w:pPr>
      <w:r>
        <w:rPr>
          <w:rFonts w:ascii="Times New Roman" w:hAnsi="Times New Roman" w:cs="Times New Roman"/>
          <w:b/>
          <w:sz w:val="24"/>
          <w:szCs w:val="24"/>
        </w:rPr>
        <w:t>5</w:t>
      </w:r>
      <w:r w:rsidR="00032543">
        <w:rPr>
          <w:rFonts w:ascii="Times New Roman" w:hAnsi="Times New Roman" w:cs="Times New Roman"/>
          <w:b/>
          <w:sz w:val="24"/>
          <w:szCs w:val="24"/>
        </w:rPr>
        <w:t xml:space="preserve">. </w:t>
      </w:r>
      <w:bookmarkStart w:id="29" w:name="_Hlk129268374"/>
      <w:r w:rsidR="00032543">
        <w:rPr>
          <w:rFonts w:ascii="Times New Roman" w:hAnsi="Times New Roman" w:cs="Times New Roman"/>
          <w:b/>
          <w:sz w:val="24"/>
          <w:szCs w:val="24"/>
        </w:rPr>
        <w:t xml:space="preserve">Grozījumi </w:t>
      </w:r>
      <w:r w:rsidR="00913941" w:rsidRPr="00913941">
        <w:rPr>
          <w:rFonts w:ascii="Times New Roman" w:hAnsi="Times New Roman" w:cs="Times New Roman"/>
          <w:b/>
          <w:sz w:val="24"/>
          <w:szCs w:val="24"/>
        </w:rPr>
        <w:t>Ministru kabineta 2006.gada 12.decembra noteikum</w:t>
      </w:r>
      <w:r w:rsidR="00CD1434">
        <w:rPr>
          <w:rFonts w:ascii="Times New Roman" w:hAnsi="Times New Roman" w:cs="Times New Roman"/>
          <w:b/>
          <w:sz w:val="24"/>
          <w:szCs w:val="24"/>
        </w:rPr>
        <w:t>os</w:t>
      </w:r>
      <w:r w:rsidR="00913941" w:rsidRPr="00913941">
        <w:rPr>
          <w:rFonts w:ascii="Times New Roman" w:hAnsi="Times New Roman" w:cs="Times New Roman"/>
          <w:b/>
          <w:sz w:val="24"/>
          <w:szCs w:val="24"/>
        </w:rPr>
        <w:t xml:space="preserve"> Nr.994 ”Kārtība, kādā augstskolas un koledžas tiek finansētas no valsts budžeta līdzekļiem</w:t>
      </w:r>
      <w:r w:rsidR="00913941" w:rsidRPr="00913941">
        <w:rPr>
          <w:rFonts w:ascii="Times New Roman" w:hAnsi="Times New Roman" w:cs="Times New Roman"/>
          <w:sz w:val="24"/>
          <w:szCs w:val="24"/>
        </w:rPr>
        <w:t>”</w:t>
      </w:r>
      <w:bookmarkEnd w:id="29"/>
      <w:r w:rsidR="00913941" w:rsidRPr="00913941">
        <w:rPr>
          <w:rFonts w:ascii="Times New Roman" w:hAnsi="Times New Roman" w:cs="Times New Roman"/>
          <w:sz w:val="24"/>
          <w:szCs w:val="24"/>
        </w:rPr>
        <w:t>:</w:t>
      </w:r>
    </w:p>
    <w:p w14:paraId="54B79353" w14:textId="5E4F8668" w:rsidR="00913941" w:rsidRDefault="00913941" w:rsidP="00032543">
      <w:pPr>
        <w:pStyle w:val="FootnoteText"/>
        <w:jc w:val="both"/>
        <w:rPr>
          <w:rFonts w:ascii="Times New Roman" w:hAnsi="Times New Roman" w:cs="Times New Roman"/>
          <w:sz w:val="24"/>
          <w:szCs w:val="24"/>
        </w:rPr>
      </w:pPr>
      <w:r>
        <w:rPr>
          <w:rFonts w:ascii="Times New Roman" w:hAnsi="Times New Roman" w:cs="Times New Roman"/>
          <w:sz w:val="24"/>
          <w:szCs w:val="24"/>
        </w:rPr>
        <w:t>- aizstājot speciālistu sagatavošanu Rīgas Stradiņa  universitātē un Latvijas Universitātē tiesībaizsardzības iestādēm ar speciālistu sagatavošanu šajās augstskolās konsorcija IDA programmās;</w:t>
      </w:r>
    </w:p>
    <w:p w14:paraId="018644FC" w14:textId="77777777" w:rsidR="001C05A6" w:rsidRDefault="00913941" w:rsidP="00032543">
      <w:pPr>
        <w:pStyle w:val="FootnoteText"/>
        <w:jc w:val="both"/>
        <w:rPr>
          <w:rFonts w:ascii="Times New Roman" w:hAnsi="Times New Roman" w:cs="Times New Roman"/>
          <w:sz w:val="24"/>
          <w:szCs w:val="24"/>
        </w:rPr>
      </w:pPr>
      <w:r>
        <w:rPr>
          <w:rFonts w:ascii="Times New Roman" w:hAnsi="Times New Roman" w:cs="Times New Roman"/>
          <w:sz w:val="24"/>
          <w:szCs w:val="24"/>
        </w:rPr>
        <w:t>- paplašinot regulējumu par noteikta mērķa īstenošanai piešķiramo finansējumu – paredzot to piešķirt arī studiju programmu izstrādāšanai</w:t>
      </w:r>
      <w:r w:rsidR="001C05A6">
        <w:rPr>
          <w:rFonts w:ascii="Times New Roman" w:hAnsi="Times New Roman" w:cs="Times New Roman"/>
          <w:sz w:val="24"/>
          <w:szCs w:val="24"/>
        </w:rPr>
        <w:t>, pilnveidošanai un licencēšanai;</w:t>
      </w:r>
    </w:p>
    <w:p w14:paraId="2BE4396C" w14:textId="1F0A06D9" w:rsidR="00913941" w:rsidRDefault="001C05A6" w:rsidP="00032543">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 </w:t>
      </w:r>
      <w:r w:rsidR="001F3B54">
        <w:rPr>
          <w:rFonts w:ascii="Times New Roman" w:hAnsi="Times New Roman" w:cs="Times New Roman"/>
          <w:sz w:val="24"/>
          <w:szCs w:val="24"/>
        </w:rPr>
        <w:t>a</w:t>
      </w:r>
      <w:r w:rsidR="001F3B54" w:rsidRPr="001F3B54">
        <w:rPr>
          <w:rFonts w:ascii="Times New Roman" w:hAnsi="Times New Roman" w:cs="Times New Roman"/>
          <w:sz w:val="24"/>
          <w:szCs w:val="24"/>
        </w:rPr>
        <w:t>prēķinot studiju bāzes finansējumu Rīgas Stradiņa universitātei un Latvijas Universitātei speciālistu sagatavošanai konsorcija IDA programmās, piemēro studiju vietas sociālā nodrošinājuma izmaksas, ja studējošie studē pilna laika studiju vietās un pirms studiju uzsākšanas nav dienesta (darba) attiecībās tiesībaizsardzības iestādēs;</w:t>
      </w:r>
    </w:p>
    <w:p w14:paraId="5EB58660" w14:textId="021E842E" w:rsidR="001F3B54" w:rsidRDefault="001F3B54" w:rsidP="00032543">
      <w:pPr>
        <w:pStyle w:val="FootnoteText"/>
        <w:jc w:val="both"/>
        <w:rPr>
          <w:rFonts w:ascii="Times New Roman" w:hAnsi="Times New Roman" w:cs="Times New Roman"/>
          <w:sz w:val="24"/>
          <w:szCs w:val="24"/>
        </w:rPr>
      </w:pPr>
      <w:r>
        <w:rPr>
          <w:rFonts w:ascii="Arial" w:hAnsi="Arial" w:cs="Arial"/>
          <w:color w:val="414142"/>
          <w:shd w:val="clear" w:color="auto" w:fill="FFFFFF"/>
        </w:rPr>
        <w:t>-</w:t>
      </w:r>
      <w:r w:rsidR="00AF3A45">
        <w:rPr>
          <w:rFonts w:ascii="Times New Roman" w:hAnsi="Times New Roman" w:cs="Times New Roman"/>
          <w:sz w:val="24"/>
          <w:szCs w:val="24"/>
        </w:rPr>
        <w:t xml:space="preserve">nosakot, ka </w:t>
      </w:r>
      <w:r w:rsidR="00A81B64" w:rsidRPr="00372780">
        <w:rPr>
          <w:rFonts w:ascii="Times New Roman" w:hAnsi="Times New Roman" w:cs="Times New Roman"/>
          <w:sz w:val="24"/>
          <w:szCs w:val="24"/>
        </w:rPr>
        <w:t>Valsts policija (par speciālistu sagatavošanu konsorcija "Iekšējās drošības akadēmija" pirmā cikla augstākās izglītības programmā “Pirmstiesas izmeklēšana” par pilna laika studiju vietās studējošajiem, kas nav izmeklēšanas iestāžu nodarbinātie), Izglītības un zinātnes ministrija un citas ministrijas, kuru padotībā ir augstskolas un koledžas, slēdz ar valsts augstskolām un koledžām līgumus par noteikta skaita speciālistu sagatavošanu un zinātnisko darbību saskaņā ar šo noteikumu 14., 17. un 17.</w:t>
      </w:r>
      <w:r w:rsidR="00A81B64" w:rsidRPr="00372780">
        <w:rPr>
          <w:rFonts w:ascii="Times New Roman" w:hAnsi="Times New Roman" w:cs="Times New Roman"/>
          <w:sz w:val="24"/>
          <w:szCs w:val="24"/>
          <w:vertAlign w:val="superscript"/>
        </w:rPr>
        <w:t>1 </w:t>
      </w:r>
      <w:r w:rsidR="00A81B64" w:rsidRPr="00372780">
        <w:rPr>
          <w:rFonts w:ascii="Times New Roman" w:hAnsi="Times New Roman" w:cs="Times New Roman"/>
          <w:sz w:val="24"/>
          <w:szCs w:val="24"/>
        </w:rPr>
        <w:t>punktu</w:t>
      </w:r>
      <w:r w:rsidR="00EF72D9">
        <w:rPr>
          <w:rFonts w:ascii="Times New Roman" w:hAnsi="Times New Roman" w:cs="Times New Roman"/>
          <w:sz w:val="24"/>
          <w:szCs w:val="24"/>
        </w:rPr>
        <w:t>;</w:t>
      </w:r>
    </w:p>
    <w:p w14:paraId="713211E0" w14:textId="4CB80946" w:rsidR="00147F2F" w:rsidRDefault="00147F2F" w:rsidP="00032543">
      <w:pPr>
        <w:pStyle w:val="FootnoteText"/>
        <w:jc w:val="both"/>
        <w:rPr>
          <w:rFonts w:ascii="Times New Roman" w:hAnsi="Times New Roman" w:cs="Times New Roman"/>
          <w:sz w:val="24"/>
          <w:szCs w:val="24"/>
        </w:rPr>
      </w:pPr>
      <w:r>
        <w:rPr>
          <w:rFonts w:ascii="Times New Roman" w:hAnsi="Times New Roman" w:cs="Times New Roman"/>
          <w:sz w:val="24"/>
          <w:szCs w:val="24"/>
        </w:rPr>
        <w:t>Valsts policija ir lielākais valsts pasūtītājs izmeklētāju sagatavošanai.</w:t>
      </w:r>
    </w:p>
    <w:p w14:paraId="25308420" w14:textId="6BCA04E9" w:rsidR="00265E10" w:rsidRDefault="00EF72D9" w:rsidP="00032543">
      <w:pPr>
        <w:pStyle w:val="FootnoteText"/>
        <w:jc w:val="both"/>
        <w:rPr>
          <w:rFonts w:ascii="Times New Roman" w:hAnsi="Times New Roman" w:cs="Times New Roman"/>
          <w:sz w:val="24"/>
          <w:szCs w:val="24"/>
        </w:rPr>
      </w:pPr>
      <w:r>
        <w:rPr>
          <w:rFonts w:ascii="Times New Roman" w:hAnsi="Times New Roman" w:cs="Times New Roman"/>
          <w:sz w:val="24"/>
          <w:szCs w:val="24"/>
        </w:rPr>
        <w:t xml:space="preserve">- </w:t>
      </w:r>
      <w:r w:rsidR="00630520">
        <w:rPr>
          <w:rFonts w:ascii="Times New Roman" w:hAnsi="Times New Roman" w:cs="Times New Roman"/>
          <w:sz w:val="24"/>
          <w:szCs w:val="24"/>
        </w:rPr>
        <w:t xml:space="preserve">optimālais </w:t>
      </w:r>
      <w:r w:rsidR="004E11FE">
        <w:rPr>
          <w:rFonts w:ascii="Times New Roman" w:hAnsi="Times New Roman" w:cs="Times New Roman"/>
          <w:sz w:val="24"/>
          <w:szCs w:val="24"/>
        </w:rPr>
        <w:t>s</w:t>
      </w:r>
      <w:r w:rsidR="004E11FE" w:rsidRPr="004E11FE">
        <w:rPr>
          <w:rFonts w:ascii="Times New Roman" w:hAnsi="Times New Roman" w:cs="Times New Roman"/>
          <w:sz w:val="24"/>
          <w:szCs w:val="24"/>
        </w:rPr>
        <w:t>tudiju izmaksu koeficient</w:t>
      </w:r>
      <w:r w:rsidR="004E11FE">
        <w:rPr>
          <w:rFonts w:ascii="Times New Roman" w:hAnsi="Times New Roman" w:cs="Times New Roman"/>
          <w:sz w:val="24"/>
          <w:szCs w:val="24"/>
        </w:rPr>
        <w:t>s</w:t>
      </w:r>
      <w:r w:rsidR="004E11FE" w:rsidRPr="004E11FE">
        <w:rPr>
          <w:rFonts w:ascii="Times New Roman" w:hAnsi="Times New Roman" w:cs="Times New Roman"/>
          <w:sz w:val="24"/>
          <w:szCs w:val="24"/>
        </w:rPr>
        <w:t xml:space="preserve"> izglītības tematisk</w:t>
      </w:r>
      <w:r w:rsidR="004E11FE">
        <w:rPr>
          <w:rFonts w:ascii="Times New Roman" w:hAnsi="Times New Roman" w:cs="Times New Roman"/>
          <w:sz w:val="24"/>
          <w:szCs w:val="24"/>
        </w:rPr>
        <w:t>ās</w:t>
      </w:r>
      <w:r w:rsidR="004E11FE" w:rsidRPr="004E11FE">
        <w:rPr>
          <w:rFonts w:ascii="Times New Roman" w:hAnsi="Times New Roman" w:cs="Times New Roman"/>
          <w:sz w:val="24"/>
          <w:szCs w:val="24"/>
        </w:rPr>
        <w:t xml:space="preserve"> jom</w:t>
      </w:r>
      <w:r w:rsidR="004E11FE">
        <w:rPr>
          <w:rFonts w:ascii="Times New Roman" w:hAnsi="Times New Roman" w:cs="Times New Roman"/>
          <w:sz w:val="24"/>
          <w:szCs w:val="24"/>
        </w:rPr>
        <w:t>as “</w:t>
      </w:r>
      <w:r w:rsidR="004E11FE" w:rsidRPr="004E11FE">
        <w:rPr>
          <w:rFonts w:ascii="Times New Roman" w:hAnsi="Times New Roman" w:cs="Times New Roman"/>
          <w:sz w:val="24"/>
          <w:szCs w:val="24"/>
        </w:rPr>
        <w:t>Uzņēmējdarbība un administrēšana</w:t>
      </w:r>
      <w:r w:rsidR="004E11FE">
        <w:rPr>
          <w:rFonts w:ascii="Times New Roman" w:hAnsi="Times New Roman" w:cs="Times New Roman"/>
          <w:sz w:val="24"/>
          <w:szCs w:val="24"/>
        </w:rPr>
        <w:t>”</w:t>
      </w:r>
      <w:r w:rsidR="004E11FE" w:rsidRPr="004E11FE">
        <w:rPr>
          <w:rFonts w:ascii="Times New Roman" w:hAnsi="Times New Roman" w:cs="Times New Roman"/>
          <w:sz w:val="24"/>
          <w:szCs w:val="24"/>
        </w:rPr>
        <w:t xml:space="preserve"> otrā cikla maģistra studiju programmas "Sabiedrības vadība" apakšprogramm</w:t>
      </w:r>
      <w:r w:rsidR="004E11FE">
        <w:rPr>
          <w:rFonts w:ascii="Times New Roman" w:hAnsi="Times New Roman" w:cs="Times New Roman"/>
          <w:sz w:val="24"/>
          <w:szCs w:val="24"/>
        </w:rPr>
        <w:t>ai</w:t>
      </w:r>
      <w:r w:rsidR="004E11FE" w:rsidRPr="004E11FE">
        <w:rPr>
          <w:rFonts w:ascii="Times New Roman" w:hAnsi="Times New Roman" w:cs="Times New Roman"/>
          <w:sz w:val="24"/>
          <w:szCs w:val="24"/>
        </w:rPr>
        <w:t xml:space="preserve">  “Tiesībaizsardzības, kriminālsodu izpildes un glābšanas dienestu vadība”) </w:t>
      </w:r>
      <w:r w:rsidR="004E11FE">
        <w:rPr>
          <w:rFonts w:ascii="Times New Roman" w:hAnsi="Times New Roman" w:cs="Times New Roman"/>
          <w:sz w:val="24"/>
          <w:szCs w:val="24"/>
        </w:rPr>
        <w:t xml:space="preserve">ir 1,9 </w:t>
      </w:r>
      <w:r w:rsidR="00630520">
        <w:rPr>
          <w:rFonts w:ascii="Times New Roman" w:hAnsi="Times New Roman" w:cs="Times New Roman"/>
          <w:sz w:val="24"/>
          <w:szCs w:val="24"/>
        </w:rPr>
        <w:t xml:space="preserve"> (palielināts no 1,4) </w:t>
      </w:r>
      <w:r w:rsidR="004E11FE">
        <w:rPr>
          <w:rFonts w:ascii="Times New Roman" w:hAnsi="Times New Roman" w:cs="Times New Roman"/>
          <w:sz w:val="24"/>
          <w:szCs w:val="24"/>
        </w:rPr>
        <w:t xml:space="preserve">analogi kā tas noteikts </w:t>
      </w:r>
      <w:r w:rsidR="004E11FE" w:rsidRPr="004E11FE">
        <w:rPr>
          <w:rFonts w:ascii="Times New Roman" w:hAnsi="Times New Roman" w:cs="Times New Roman"/>
          <w:sz w:val="24"/>
          <w:szCs w:val="24"/>
        </w:rPr>
        <w:t>izglītības tematisk</w:t>
      </w:r>
      <w:r w:rsidR="004E11FE">
        <w:rPr>
          <w:rFonts w:ascii="Times New Roman" w:hAnsi="Times New Roman" w:cs="Times New Roman"/>
          <w:sz w:val="24"/>
          <w:szCs w:val="24"/>
        </w:rPr>
        <w:t>ās</w:t>
      </w:r>
      <w:r w:rsidR="004E11FE" w:rsidRPr="004E11FE">
        <w:rPr>
          <w:rFonts w:ascii="Times New Roman" w:hAnsi="Times New Roman" w:cs="Times New Roman"/>
          <w:sz w:val="24"/>
          <w:szCs w:val="24"/>
        </w:rPr>
        <w:t xml:space="preserve"> jom</w:t>
      </w:r>
      <w:r w:rsidR="004E11FE">
        <w:rPr>
          <w:rFonts w:ascii="Times New Roman" w:hAnsi="Times New Roman" w:cs="Times New Roman"/>
          <w:sz w:val="24"/>
          <w:szCs w:val="24"/>
        </w:rPr>
        <w:t>as “</w:t>
      </w:r>
      <w:r w:rsidR="004E11FE" w:rsidRPr="004E11FE">
        <w:rPr>
          <w:rFonts w:ascii="Times New Roman" w:hAnsi="Times New Roman" w:cs="Times New Roman"/>
          <w:sz w:val="24"/>
          <w:szCs w:val="24"/>
        </w:rPr>
        <w:t>Tiesību  zinātnes</w:t>
      </w:r>
      <w:r w:rsidR="004E11FE">
        <w:rPr>
          <w:rFonts w:ascii="Times New Roman" w:hAnsi="Times New Roman" w:cs="Times New Roman"/>
          <w:sz w:val="24"/>
          <w:szCs w:val="24"/>
        </w:rPr>
        <w:t>”</w:t>
      </w:r>
      <w:r w:rsidR="004E11FE" w:rsidRPr="004E11FE">
        <w:rPr>
          <w:rFonts w:ascii="Times New Roman" w:hAnsi="Times New Roman" w:cs="Times New Roman"/>
          <w:sz w:val="24"/>
          <w:szCs w:val="24"/>
        </w:rPr>
        <w:t xml:space="preserve"> otrā līmeņa profesionālās augstākās izglītības programma</w:t>
      </w:r>
      <w:r w:rsidR="004E11FE">
        <w:rPr>
          <w:rFonts w:ascii="Times New Roman" w:hAnsi="Times New Roman" w:cs="Times New Roman"/>
          <w:sz w:val="24"/>
          <w:szCs w:val="24"/>
        </w:rPr>
        <w:t>i</w:t>
      </w:r>
      <w:r w:rsidR="004E11FE" w:rsidRPr="004E11FE">
        <w:rPr>
          <w:rFonts w:ascii="Times New Roman" w:hAnsi="Times New Roman" w:cs="Times New Roman"/>
          <w:sz w:val="24"/>
          <w:szCs w:val="24"/>
        </w:rPr>
        <w:t xml:space="preserve"> "Pirmstiesas izmeklēšana"</w:t>
      </w:r>
      <w:r w:rsidR="004E11FE">
        <w:rPr>
          <w:rFonts w:ascii="Times New Roman" w:hAnsi="Times New Roman" w:cs="Times New Roman"/>
          <w:sz w:val="24"/>
          <w:szCs w:val="24"/>
        </w:rPr>
        <w:t>, ievērojot šo programmu specifiku.</w:t>
      </w:r>
      <w:r w:rsidR="004E11FE" w:rsidRPr="004E11FE">
        <w:rPr>
          <w:rFonts w:ascii="Times New Roman" w:hAnsi="Times New Roman" w:cs="Times New Roman"/>
          <w:sz w:val="24"/>
          <w:szCs w:val="24"/>
        </w:rPr>
        <w:t> </w:t>
      </w:r>
      <w:r w:rsidR="00630520">
        <w:rPr>
          <w:rFonts w:ascii="Times New Roman" w:hAnsi="Times New Roman" w:cs="Times New Roman"/>
          <w:sz w:val="24"/>
          <w:szCs w:val="24"/>
        </w:rPr>
        <w:t>Savukārt minimālais s</w:t>
      </w:r>
      <w:r w:rsidR="00630520" w:rsidRPr="004E11FE">
        <w:rPr>
          <w:rFonts w:ascii="Times New Roman" w:hAnsi="Times New Roman" w:cs="Times New Roman"/>
          <w:sz w:val="24"/>
          <w:szCs w:val="24"/>
        </w:rPr>
        <w:t xml:space="preserve">tudiju izmaksu </w:t>
      </w:r>
      <w:r w:rsidR="00630520">
        <w:rPr>
          <w:rFonts w:ascii="Times New Roman" w:hAnsi="Times New Roman" w:cs="Times New Roman"/>
          <w:sz w:val="24"/>
          <w:szCs w:val="24"/>
        </w:rPr>
        <w:t>koeficients palielināms no 1,1 uz 1,4.</w:t>
      </w:r>
    </w:p>
    <w:p w14:paraId="57562572" w14:textId="77777777" w:rsidR="00147F2F" w:rsidRDefault="00147F2F" w:rsidP="00265E10">
      <w:pPr>
        <w:shd w:val="clear" w:color="auto" w:fill="FFFFFF"/>
        <w:spacing w:after="0" w:line="293" w:lineRule="atLeast"/>
        <w:ind w:firstLine="300"/>
        <w:jc w:val="both"/>
        <w:rPr>
          <w:rFonts w:ascii="Times New Roman" w:hAnsi="Times New Roman" w:cs="Times New Roman"/>
          <w:sz w:val="24"/>
          <w:szCs w:val="24"/>
        </w:rPr>
      </w:pPr>
    </w:p>
    <w:p w14:paraId="59CBEAFD" w14:textId="402B472B" w:rsidR="00265E10" w:rsidRDefault="00265E10" w:rsidP="00265E10">
      <w:pPr>
        <w:shd w:val="clear" w:color="auto" w:fill="FFFFFF"/>
        <w:spacing w:after="0" w:line="293" w:lineRule="atLeast"/>
        <w:ind w:firstLine="300"/>
        <w:jc w:val="both"/>
        <w:rPr>
          <w:rFonts w:ascii="Times New Roman" w:hAnsi="Times New Roman" w:cs="Times New Roman"/>
          <w:sz w:val="24"/>
          <w:szCs w:val="24"/>
        </w:rPr>
      </w:pPr>
      <w:r w:rsidRPr="00543040">
        <w:rPr>
          <w:rFonts w:ascii="Times New Roman" w:hAnsi="Times New Roman" w:cs="Times New Roman"/>
          <w:sz w:val="24"/>
          <w:szCs w:val="24"/>
        </w:rPr>
        <w:lastRenderedPageBreak/>
        <w:t xml:space="preserve">Tiesību akta īstenošana tiks nodrošināta </w:t>
      </w:r>
      <w:r w:rsidR="00B80AFE">
        <w:rPr>
          <w:rFonts w:ascii="Times New Roman" w:hAnsi="Times New Roman" w:cs="Times New Roman"/>
          <w:sz w:val="24"/>
          <w:szCs w:val="24"/>
        </w:rPr>
        <w:t xml:space="preserve">Iekšlietu ministrijai budžeta programmai 44.00.00 “Iekšējās drošības akadēmija” </w:t>
      </w:r>
      <w:r>
        <w:rPr>
          <w:rFonts w:ascii="Times New Roman" w:hAnsi="Times New Roman" w:cs="Times New Roman"/>
          <w:sz w:val="24"/>
          <w:szCs w:val="24"/>
        </w:rPr>
        <w:t>piešķirto valsts budžeta līdzekļu ietvaros</w:t>
      </w:r>
      <w:r w:rsidR="00B80AFE">
        <w:rPr>
          <w:rFonts w:ascii="Times New Roman" w:hAnsi="Times New Roman" w:cs="Times New Roman"/>
          <w:sz w:val="24"/>
          <w:szCs w:val="24"/>
        </w:rPr>
        <w:t>.</w:t>
      </w:r>
      <w:r>
        <w:rPr>
          <w:rFonts w:ascii="Times New Roman" w:hAnsi="Times New Roman" w:cs="Times New Roman"/>
          <w:sz w:val="24"/>
          <w:szCs w:val="24"/>
        </w:rPr>
        <w:t xml:space="preserve"> </w:t>
      </w:r>
    </w:p>
    <w:p w14:paraId="6CFE9B8B" w14:textId="77777777" w:rsidR="00032543" w:rsidRPr="00913941" w:rsidRDefault="00032543" w:rsidP="00032543">
      <w:pPr>
        <w:pStyle w:val="FootnoteText"/>
        <w:jc w:val="both"/>
        <w:rPr>
          <w:rFonts w:ascii="Times New Roman" w:hAnsi="Times New Roman" w:cs="Times New Roman"/>
          <w:sz w:val="24"/>
          <w:szCs w:val="24"/>
        </w:rPr>
      </w:pPr>
    </w:p>
    <w:p w14:paraId="31BD52EB" w14:textId="77777777" w:rsidR="0022606C" w:rsidRPr="00235E9B" w:rsidRDefault="0022606C" w:rsidP="00235E9B">
      <w:pPr>
        <w:ind w:firstLine="709"/>
        <w:jc w:val="both"/>
        <w:rPr>
          <w:rFonts w:ascii="Times New Roman" w:hAnsi="Times New Roman" w:cs="Times New Roman"/>
          <w:b/>
          <w:sz w:val="24"/>
          <w:szCs w:val="24"/>
        </w:rPr>
      </w:pPr>
      <w:r w:rsidRPr="00235E9B">
        <w:rPr>
          <w:rFonts w:ascii="Times New Roman" w:hAnsi="Times New Roman" w:cs="Times New Roman"/>
          <w:b/>
          <w:sz w:val="24"/>
          <w:szCs w:val="24"/>
        </w:rPr>
        <w:t xml:space="preserve">3.2. </w:t>
      </w:r>
      <w:r w:rsidR="000260B1" w:rsidRPr="00235E9B">
        <w:rPr>
          <w:rFonts w:ascii="Times New Roman" w:hAnsi="Times New Roman" w:cs="Times New Roman"/>
          <w:b/>
          <w:sz w:val="24"/>
          <w:szCs w:val="24"/>
        </w:rPr>
        <w:t>Otrā cikla augstākās izglītības programm</w:t>
      </w:r>
      <w:r w:rsidR="000017CD">
        <w:rPr>
          <w:rFonts w:ascii="Times New Roman" w:hAnsi="Times New Roman" w:cs="Times New Roman"/>
          <w:b/>
          <w:sz w:val="24"/>
          <w:szCs w:val="24"/>
        </w:rPr>
        <w:t>a</w:t>
      </w:r>
      <w:r w:rsidR="000260B1" w:rsidRPr="00235E9B">
        <w:rPr>
          <w:rFonts w:ascii="Times New Roman" w:hAnsi="Times New Roman" w:cs="Times New Roman"/>
          <w:b/>
          <w:sz w:val="24"/>
          <w:szCs w:val="24"/>
        </w:rPr>
        <w:t xml:space="preserve"> “Ekonomiskā drošība”</w:t>
      </w:r>
    </w:p>
    <w:p w14:paraId="4722BD3D" w14:textId="36A6325F" w:rsidR="004D15D0" w:rsidRDefault="00A77784" w:rsidP="00A77784">
      <w:pPr>
        <w:pStyle w:val="Heading3"/>
        <w:pBdr>
          <w:top w:val="single" w:sz="2" w:space="0" w:color="auto"/>
          <w:left w:val="single" w:sz="2" w:space="0" w:color="auto"/>
          <w:bottom w:val="single" w:sz="2" w:space="0" w:color="auto"/>
          <w:right w:val="single" w:sz="2" w:space="0" w:color="auto"/>
        </w:pBdr>
        <w:spacing w:before="0"/>
        <w:jc w:val="both"/>
        <w:rPr>
          <w:rFonts w:ascii="Times New Roman" w:hAnsi="Times New Roman" w:cs="Times New Roman"/>
        </w:rPr>
      </w:pPr>
      <w:r>
        <w:rPr>
          <w:rFonts w:ascii="Times New Roman" w:hAnsi="Times New Roman" w:cs="Times New Roman"/>
        </w:rPr>
        <w:t xml:space="preserve">         </w:t>
      </w:r>
      <w:r w:rsidR="004D15D0">
        <w:rPr>
          <w:rFonts w:ascii="Times New Roman" w:hAnsi="Times New Roman" w:cs="Times New Roman"/>
        </w:rPr>
        <w:t xml:space="preserve">[1] </w:t>
      </w:r>
      <w:r w:rsidR="00724495" w:rsidRPr="00235E9B">
        <w:rPr>
          <w:rFonts w:ascii="Times New Roman" w:eastAsiaTheme="minorHAnsi" w:hAnsi="Times New Roman" w:cs="Times New Roman"/>
          <w:color w:val="auto"/>
        </w:rPr>
        <w:t>Konceptuāl</w:t>
      </w:r>
      <w:r w:rsidR="00743F31" w:rsidRPr="00235E9B">
        <w:rPr>
          <w:rFonts w:ascii="Times New Roman" w:eastAsiaTheme="minorHAnsi" w:hAnsi="Times New Roman" w:cs="Times New Roman"/>
          <w:color w:val="auto"/>
        </w:rPr>
        <w:t>aj</w:t>
      </w:r>
      <w:r w:rsidR="00724495" w:rsidRPr="00235E9B">
        <w:rPr>
          <w:rFonts w:ascii="Times New Roman" w:eastAsiaTheme="minorHAnsi" w:hAnsi="Times New Roman" w:cs="Times New Roman"/>
          <w:color w:val="auto"/>
        </w:rPr>
        <w:t>ā ziņojumā</w:t>
      </w:r>
      <w:r w:rsidR="004D15D0">
        <w:rPr>
          <w:rStyle w:val="FootnoteReference"/>
          <w:rFonts w:ascii="Times New Roman" w:hAnsi="Times New Roman" w:cs="Times New Roman"/>
        </w:rPr>
        <w:footnoteReference w:id="14"/>
      </w:r>
      <w:r w:rsidR="00724495" w:rsidRPr="00235E9B">
        <w:rPr>
          <w:rFonts w:ascii="Times New Roman" w:eastAsiaTheme="minorHAnsi" w:hAnsi="Times New Roman" w:cs="Times New Roman"/>
          <w:color w:val="auto"/>
        </w:rPr>
        <w:t xml:space="preserve"> </w:t>
      </w:r>
      <w:r w:rsidR="004D15D0">
        <w:rPr>
          <w:rFonts w:ascii="Times New Roman" w:hAnsi="Times New Roman" w:cs="Times New Roman"/>
        </w:rPr>
        <w:t xml:space="preserve">paredzēta </w:t>
      </w:r>
      <w:r w:rsidR="00743F31" w:rsidRPr="00235E9B">
        <w:rPr>
          <w:rFonts w:ascii="Times New Roman" w:eastAsiaTheme="minorHAnsi" w:hAnsi="Times New Roman" w:cs="Times New Roman"/>
          <w:color w:val="auto"/>
        </w:rPr>
        <w:t xml:space="preserve">nepieciešamība izstrādāt </w:t>
      </w:r>
      <w:r w:rsidR="002A7FF2" w:rsidRPr="00235E9B">
        <w:rPr>
          <w:rFonts w:ascii="Times New Roman" w:eastAsiaTheme="minorHAnsi" w:hAnsi="Times New Roman" w:cs="Times New Roman"/>
          <w:color w:val="auto"/>
        </w:rPr>
        <w:t>otrā cikla augstākās izglītības programmā</w:t>
      </w:r>
      <w:r w:rsidR="00724495" w:rsidRPr="00235E9B">
        <w:rPr>
          <w:rFonts w:ascii="Times New Roman" w:eastAsiaTheme="minorHAnsi" w:hAnsi="Times New Roman" w:cs="Times New Roman"/>
          <w:color w:val="auto"/>
        </w:rPr>
        <w:t xml:space="preserve"> “Ekonomiskā drošība” (60</w:t>
      </w:r>
      <w:r w:rsidR="000017CD" w:rsidRPr="000017CD">
        <w:t xml:space="preserve"> </w:t>
      </w:r>
      <w:r w:rsidR="000017CD" w:rsidRPr="00235E9B">
        <w:rPr>
          <w:rFonts w:ascii="Times New Roman" w:hAnsi="Times New Roman" w:cs="Times New Roman"/>
        </w:rPr>
        <w:t>kredītpunkti</w:t>
      </w:r>
      <w:r w:rsidR="000017CD">
        <w:rPr>
          <w:rFonts w:ascii="Times New Roman" w:hAnsi="Times New Roman" w:cs="Times New Roman"/>
        </w:rPr>
        <w:t xml:space="preserve"> (turpmāk – KRP)</w:t>
      </w:r>
      <w:r w:rsidR="00724495" w:rsidRPr="00235E9B">
        <w:rPr>
          <w:rFonts w:ascii="Times New Roman" w:eastAsiaTheme="minorHAnsi" w:hAnsi="Times New Roman" w:cs="Times New Roman"/>
          <w:color w:val="auto"/>
        </w:rPr>
        <w:t xml:space="preserve">, </w:t>
      </w:r>
      <w:r w:rsidR="007C1AFF" w:rsidRPr="00235E9B">
        <w:rPr>
          <w:rFonts w:ascii="Times New Roman" w:eastAsiaTheme="minorHAnsi" w:hAnsi="Times New Roman" w:cs="Times New Roman"/>
          <w:color w:val="auto"/>
        </w:rPr>
        <w:t>Latvijas kvalifikāciju ietvarstruktūra</w:t>
      </w:r>
      <w:r w:rsidR="00E2341A">
        <w:rPr>
          <w:rFonts w:ascii="Arial" w:hAnsi="Arial" w:cs="Arial"/>
          <w:color w:val="000000"/>
        </w:rPr>
        <w:t xml:space="preserve"> </w:t>
      </w:r>
      <w:r w:rsidR="007C1AFF" w:rsidRPr="007C1AFF">
        <w:rPr>
          <w:rFonts w:ascii="Times New Roman" w:hAnsi="Times New Roman" w:cs="Times New Roman"/>
        </w:rPr>
        <w:t xml:space="preserve"> </w:t>
      </w:r>
      <w:r w:rsidR="00E2341A">
        <w:rPr>
          <w:rFonts w:ascii="Times New Roman" w:hAnsi="Times New Roman" w:cs="Times New Roman"/>
        </w:rPr>
        <w:t xml:space="preserve">(turpmāk – </w:t>
      </w:r>
      <w:r w:rsidR="00724495" w:rsidRPr="00235E9B">
        <w:rPr>
          <w:rFonts w:ascii="Times New Roman" w:eastAsiaTheme="minorHAnsi" w:hAnsi="Times New Roman" w:cs="Times New Roman"/>
          <w:color w:val="auto"/>
        </w:rPr>
        <w:t>LKI</w:t>
      </w:r>
      <w:r w:rsidR="00E2341A">
        <w:rPr>
          <w:rFonts w:ascii="Times New Roman" w:eastAsiaTheme="minorHAnsi" w:hAnsi="Times New Roman" w:cs="Times New Roman"/>
          <w:color w:val="auto"/>
        </w:rPr>
        <w:t>)</w:t>
      </w:r>
      <w:r w:rsidR="00724495" w:rsidRPr="00235E9B">
        <w:rPr>
          <w:rFonts w:ascii="Times New Roman" w:eastAsiaTheme="minorHAnsi" w:hAnsi="Times New Roman" w:cs="Times New Roman"/>
          <w:color w:val="auto"/>
        </w:rPr>
        <w:t xml:space="preserve">-7), </w:t>
      </w:r>
      <w:proofErr w:type="spellStart"/>
      <w:r w:rsidR="00724495" w:rsidRPr="00235E9B">
        <w:rPr>
          <w:rFonts w:ascii="Times New Roman" w:eastAsiaTheme="minorHAnsi" w:hAnsi="Times New Roman" w:cs="Times New Roman"/>
          <w:color w:val="auto"/>
        </w:rPr>
        <w:t>apakšspecializācija</w:t>
      </w:r>
      <w:r w:rsidR="00743F31" w:rsidRPr="00235E9B">
        <w:rPr>
          <w:rFonts w:ascii="Times New Roman" w:eastAsiaTheme="minorHAnsi" w:hAnsi="Times New Roman" w:cs="Times New Roman"/>
          <w:color w:val="auto"/>
        </w:rPr>
        <w:t>s</w:t>
      </w:r>
      <w:proofErr w:type="spellEnd"/>
      <w:r w:rsidR="00724495" w:rsidRPr="00235E9B">
        <w:rPr>
          <w:rFonts w:ascii="Times New Roman" w:eastAsiaTheme="minorHAnsi" w:hAnsi="Times New Roman" w:cs="Times New Roman"/>
          <w:color w:val="auto"/>
        </w:rPr>
        <w:t>: Operatīvā darbība ekonomiskajos noziegumos, Kiberdrošība, Noziedzīgu iegūtu līdzekļu legalizācija un terorisma novēršana</w:t>
      </w:r>
      <w:r w:rsidR="004D15D0">
        <w:rPr>
          <w:rFonts w:ascii="Times New Roman" w:hAnsi="Times New Roman" w:cs="Times New Roman"/>
        </w:rPr>
        <w:t>.</w:t>
      </w:r>
    </w:p>
    <w:p w14:paraId="1AC2AC06" w14:textId="5CD63245" w:rsidR="004D15D0" w:rsidRDefault="004D15D0" w:rsidP="004D15D0">
      <w:pPr>
        <w:pStyle w:val="FootnoteText"/>
        <w:jc w:val="both"/>
        <w:rPr>
          <w:rFonts w:ascii="Times New Roman" w:hAnsi="Times New Roman" w:cs="Times New Roman"/>
          <w:sz w:val="24"/>
          <w:szCs w:val="24"/>
        </w:rPr>
      </w:pPr>
      <w:r>
        <w:rPr>
          <w:rFonts w:ascii="Times New Roman" w:hAnsi="Times New Roman" w:cs="Times New Roman"/>
          <w:sz w:val="24"/>
          <w:szCs w:val="24"/>
        </w:rPr>
        <w:t>Studiju p</w:t>
      </w:r>
      <w:r w:rsidR="00724495" w:rsidRPr="00235E9B">
        <w:rPr>
          <w:rFonts w:ascii="Times New Roman" w:hAnsi="Times New Roman" w:cs="Times New Roman"/>
          <w:sz w:val="24"/>
          <w:szCs w:val="24"/>
        </w:rPr>
        <w:t>rogrammas absolventi</w:t>
      </w:r>
      <w:r w:rsidR="0040115B">
        <w:rPr>
          <w:rFonts w:ascii="Times New Roman" w:hAnsi="Times New Roman" w:cs="Times New Roman"/>
          <w:sz w:val="24"/>
          <w:szCs w:val="24"/>
        </w:rPr>
        <w:t>:</w:t>
      </w:r>
      <w:r w:rsidR="00724495" w:rsidRPr="00235E9B">
        <w:rPr>
          <w:rFonts w:ascii="Times New Roman" w:hAnsi="Times New Roman" w:cs="Times New Roman"/>
          <w:sz w:val="24"/>
          <w:szCs w:val="24"/>
        </w:rPr>
        <w:t xml:space="preserve"> Valsts policijas Kriminālpolicijas vecākie virsnieki, kiberdrošības speciālisti</w:t>
      </w:r>
      <w:r>
        <w:rPr>
          <w:rFonts w:ascii="Times New Roman" w:hAnsi="Times New Roman" w:cs="Times New Roman"/>
          <w:sz w:val="24"/>
          <w:szCs w:val="24"/>
        </w:rPr>
        <w:t>.</w:t>
      </w:r>
    </w:p>
    <w:p w14:paraId="394E1402" w14:textId="20E74898" w:rsidR="00724495" w:rsidRDefault="004D15D0" w:rsidP="00235E9B">
      <w:pPr>
        <w:pStyle w:val="FootnoteText"/>
        <w:jc w:val="both"/>
        <w:rPr>
          <w:rFonts w:ascii="Times New Roman" w:hAnsi="Times New Roman" w:cs="Times New Roman"/>
          <w:sz w:val="24"/>
          <w:szCs w:val="24"/>
        </w:rPr>
      </w:pPr>
      <w:r>
        <w:rPr>
          <w:rFonts w:ascii="Times New Roman" w:hAnsi="Times New Roman" w:cs="Times New Roman"/>
          <w:sz w:val="24"/>
          <w:szCs w:val="24"/>
        </w:rPr>
        <w:t>S</w:t>
      </w:r>
      <w:r w:rsidR="00724495" w:rsidRPr="00235E9B">
        <w:rPr>
          <w:rFonts w:ascii="Times New Roman" w:hAnsi="Times New Roman" w:cs="Times New Roman"/>
          <w:sz w:val="24"/>
          <w:szCs w:val="24"/>
        </w:rPr>
        <w:t>tudiju programma nepieciešama</w:t>
      </w:r>
      <w:r w:rsidR="0040115B">
        <w:rPr>
          <w:rFonts w:ascii="Times New Roman" w:hAnsi="Times New Roman" w:cs="Times New Roman"/>
          <w:sz w:val="24"/>
          <w:szCs w:val="24"/>
        </w:rPr>
        <w:t>:</w:t>
      </w:r>
      <w:r w:rsidR="00724495" w:rsidRPr="00235E9B">
        <w:rPr>
          <w:rFonts w:ascii="Times New Roman" w:hAnsi="Times New Roman" w:cs="Times New Roman"/>
          <w:sz w:val="24"/>
          <w:szCs w:val="24"/>
        </w:rPr>
        <w:t xml:space="preserve"> Valsts po</w:t>
      </w:r>
      <w:r w:rsidR="0093506E" w:rsidRPr="00235E9B">
        <w:rPr>
          <w:rFonts w:ascii="Times New Roman" w:hAnsi="Times New Roman" w:cs="Times New Roman"/>
          <w:sz w:val="24"/>
          <w:szCs w:val="24"/>
        </w:rPr>
        <w:t>licijai, Militār</w:t>
      </w:r>
      <w:r>
        <w:rPr>
          <w:rFonts w:ascii="Times New Roman" w:hAnsi="Times New Roman" w:cs="Times New Roman"/>
          <w:sz w:val="24"/>
          <w:szCs w:val="24"/>
        </w:rPr>
        <w:t xml:space="preserve">ajai </w:t>
      </w:r>
      <w:r w:rsidR="0093506E" w:rsidRPr="00235E9B">
        <w:rPr>
          <w:rFonts w:ascii="Times New Roman" w:hAnsi="Times New Roman" w:cs="Times New Roman"/>
          <w:sz w:val="24"/>
          <w:szCs w:val="24"/>
        </w:rPr>
        <w:t>policijai un Valsts ieņēmumu dienestam</w:t>
      </w:r>
      <w:r w:rsidR="00724495" w:rsidRPr="00235E9B">
        <w:rPr>
          <w:rFonts w:ascii="Times New Roman" w:hAnsi="Times New Roman" w:cs="Times New Roman"/>
          <w:sz w:val="24"/>
          <w:szCs w:val="24"/>
        </w:rPr>
        <w:t>.</w:t>
      </w:r>
    </w:p>
    <w:p w14:paraId="63D8C024" w14:textId="77777777" w:rsidR="00A77784" w:rsidRPr="00235E9B" w:rsidRDefault="00A77784" w:rsidP="00235E9B">
      <w:pPr>
        <w:pStyle w:val="FootnoteText"/>
        <w:jc w:val="both"/>
        <w:rPr>
          <w:sz w:val="24"/>
          <w:szCs w:val="24"/>
        </w:rPr>
      </w:pPr>
    </w:p>
    <w:p w14:paraId="706B7C2F" w14:textId="77777777" w:rsidR="00724495" w:rsidRDefault="004D15D0" w:rsidP="0093506E">
      <w:pPr>
        <w:pStyle w:val="ListParagraph"/>
        <w:ind w:left="0" w:firstLine="720"/>
        <w:jc w:val="both"/>
        <w:rPr>
          <w:sz w:val="24"/>
          <w:szCs w:val="24"/>
        </w:rPr>
      </w:pPr>
      <w:r>
        <w:rPr>
          <w:sz w:val="24"/>
          <w:szCs w:val="24"/>
        </w:rPr>
        <w:t xml:space="preserve">[2] </w:t>
      </w:r>
      <w:r w:rsidR="000017CD">
        <w:rPr>
          <w:sz w:val="24"/>
          <w:szCs w:val="24"/>
        </w:rPr>
        <w:t xml:space="preserve">Konsorcija </w:t>
      </w:r>
      <w:r>
        <w:rPr>
          <w:sz w:val="24"/>
          <w:szCs w:val="24"/>
        </w:rPr>
        <w:t xml:space="preserve">IDA </w:t>
      </w:r>
      <w:r w:rsidR="0093506E" w:rsidRPr="0093506E">
        <w:rPr>
          <w:sz w:val="24"/>
          <w:szCs w:val="24"/>
        </w:rPr>
        <w:t>Studiju programmu padomes sēdē</w:t>
      </w:r>
      <w:r>
        <w:rPr>
          <w:rStyle w:val="FootnoteReference"/>
          <w:sz w:val="24"/>
          <w:szCs w:val="24"/>
        </w:rPr>
        <w:footnoteReference w:id="15"/>
      </w:r>
      <w:r w:rsidR="0093506E">
        <w:rPr>
          <w:sz w:val="24"/>
          <w:szCs w:val="24"/>
        </w:rPr>
        <w:t xml:space="preserve"> secināts, ka Rīgas Stradiņ</w:t>
      </w:r>
      <w:r>
        <w:rPr>
          <w:sz w:val="24"/>
          <w:szCs w:val="24"/>
        </w:rPr>
        <w:t>a</w:t>
      </w:r>
      <w:r w:rsidR="0093506E">
        <w:rPr>
          <w:sz w:val="24"/>
          <w:szCs w:val="24"/>
        </w:rPr>
        <w:t xml:space="preserve"> universitāte  </w:t>
      </w:r>
      <w:r>
        <w:rPr>
          <w:sz w:val="24"/>
          <w:szCs w:val="24"/>
        </w:rPr>
        <w:t xml:space="preserve">minēto </w:t>
      </w:r>
      <w:r w:rsidR="0093506E">
        <w:rPr>
          <w:sz w:val="24"/>
          <w:szCs w:val="24"/>
        </w:rPr>
        <w:t xml:space="preserve">studiju programmu ir izstrādājusi un licencējusi </w:t>
      </w:r>
      <w:r w:rsidR="007313FC">
        <w:rPr>
          <w:sz w:val="24"/>
          <w:szCs w:val="24"/>
        </w:rPr>
        <w:t xml:space="preserve">kā </w:t>
      </w:r>
      <w:proofErr w:type="spellStart"/>
      <w:r w:rsidR="0093506E">
        <w:rPr>
          <w:sz w:val="24"/>
          <w:szCs w:val="24"/>
        </w:rPr>
        <w:t>ko</w:t>
      </w:r>
      <w:r w:rsidR="007313FC">
        <w:rPr>
          <w:sz w:val="24"/>
          <w:szCs w:val="24"/>
        </w:rPr>
        <w:t>pprogrammu</w:t>
      </w:r>
      <w:proofErr w:type="spellEnd"/>
      <w:r w:rsidR="0093506E">
        <w:rPr>
          <w:sz w:val="24"/>
          <w:szCs w:val="24"/>
        </w:rPr>
        <w:t xml:space="preserve"> ar Daugavpils Universitāti studiju virzienā </w:t>
      </w:r>
      <w:r>
        <w:rPr>
          <w:sz w:val="24"/>
          <w:szCs w:val="24"/>
        </w:rPr>
        <w:t>“</w:t>
      </w:r>
      <w:r w:rsidR="0093506E">
        <w:rPr>
          <w:sz w:val="24"/>
          <w:szCs w:val="24"/>
        </w:rPr>
        <w:t>I</w:t>
      </w:r>
      <w:r w:rsidR="0093506E" w:rsidRPr="0093506E">
        <w:rPr>
          <w:sz w:val="24"/>
          <w:szCs w:val="24"/>
        </w:rPr>
        <w:t>ekšējā drošība un civilā aizsardzība</w:t>
      </w:r>
      <w:r>
        <w:rPr>
          <w:sz w:val="24"/>
          <w:szCs w:val="24"/>
        </w:rPr>
        <w:t>”</w:t>
      </w:r>
      <w:r w:rsidR="0093506E">
        <w:rPr>
          <w:sz w:val="24"/>
          <w:szCs w:val="24"/>
        </w:rPr>
        <w:t xml:space="preserve"> (</w:t>
      </w:r>
      <w:r w:rsidR="0093506E" w:rsidRPr="0093506E">
        <w:rPr>
          <w:sz w:val="24"/>
          <w:szCs w:val="24"/>
        </w:rPr>
        <w:t>akreditēta līdz 2025.</w:t>
      </w:r>
      <w:r>
        <w:rPr>
          <w:sz w:val="24"/>
          <w:szCs w:val="24"/>
        </w:rPr>
        <w:t xml:space="preserve"> gada 23. aprīlim</w:t>
      </w:r>
      <w:r w:rsidR="0093506E">
        <w:rPr>
          <w:sz w:val="24"/>
          <w:szCs w:val="24"/>
        </w:rPr>
        <w:t>).</w:t>
      </w:r>
    </w:p>
    <w:p w14:paraId="51F043A9" w14:textId="43A46C14" w:rsidR="00A77784" w:rsidRDefault="0093506E" w:rsidP="00355084">
      <w:pPr>
        <w:pStyle w:val="ListParagraph"/>
        <w:ind w:left="0" w:firstLine="720"/>
        <w:jc w:val="both"/>
        <w:rPr>
          <w:sz w:val="24"/>
          <w:szCs w:val="24"/>
        </w:rPr>
      </w:pPr>
      <w:r w:rsidRPr="00355084">
        <w:rPr>
          <w:sz w:val="24"/>
          <w:szCs w:val="24"/>
        </w:rPr>
        <w:t xml:space="preserve">Lai neveidotu lieku studiju </w:t>
      </w:r>
      <w:proofErr w:type="spellStart"/>
      <w:r w:rsidRPr="00355084">
        <w:rPr>
          <w:sz w:val="24"/>
          <w:szCs w:val="24"/>
        </w:rPr>
        <w:t>defragmentāciju</w:t>
      </w:r>
      <w:proofErr w:type="spellEnd"/>
      <w:r w:rsidRPr="00355084">
        <w:rPr>
          <w:sz w:val="24"/>
          <w:szCs w:val="24"/>
        </w:rPr>
        <w:t xml:space="preserve">,  </w:t>
      </w:r>
      <w:r w:rsidR="000017CD">
        <w:rPr>
          <w:sz w:val="24"/>
          <w:szCs w:val="24"/>
        </w:rPr>
        <w:t xml:space="preserve">konsorcija </w:t>
      </w:r>
      <w:r w:rsidR="00DB516A" w:rsidRPr="00355084">
        <w:rPr>
          <w:sz w:val="24"/>
          <w:szCs w:val="24"/>
        </w:rPr>
        <w:t xml:space="preserve">IDA </w:t>
      </w:r>
      <w:r w:rsidRPr="00355084">
        <w:rPr>
          <w:sz w:val="24"/>
          <w:szCs w:val="24"/>
        </w:rPr>
        <w:t>Studiju programmu padome</w:t>
      </w:r>
      <w:r w:rsidR="00DB516A" w:rsidRPr="00355084">
        <w:rPr>
          <w:sz w:val="24"/>
          <w:szCs w:val="24"/>
        </w:rPr>
        <w:t xml:space="preserve"> atbalstīja priekšlikumu </w:t>
      </w:r>
      <w:r w:rsidR="000017CD">
        <w:rPr>
          <w:sz w:val="24"/>
          <w:szCs w:val="24"/>
        </w:rPr>
        <w:t xml:space="preserve">konsorcija </w:t>
      </w:r>
      <w:r w:rsidR="00DB516A" w:rsidRPr="00355084">
        <w:rPr>
          <w:sz w:val="24"/>
          <w:szCs w:val="24"/>
        </w:rPr>
        <w:t xml:space="preserve">IDA vajadzībām </w:t>
      </w:r>
      <w:r w:rsidR="004D15D0">
        <w:rPr>
          <w:sz w:val="24"/>
          <w:szCs w:val="24"/>
        </w:rPr>
        <w:t xml:space="preserve">šai </w:t>
      </w:r>
      <w:r w:rsidR="00743F31" w:rsidRPr="00355084">
        <w:rPr>
          <w:sz w:val="24"/>
          <w:szCs w:val="24"/>
        </w:rPr>
        <w:t xml:space="preserve">pamatprogrammai </w:t>
      </w:r>
      <w:r w:rsidR="00DB516A" w:rsidRPr="00355084">
        <w:rPr>
          <w:sz w:val="24"/>
          <w:szCs w:val="24"/>
        </w:rPr>
        <w:t xml:space="preserve">izstrādāt atsevišķu otrā cikla augstākās izglītības </w:t>
      </w:r>
      <w:r w:rsidR="00DB516A" w:rsidRPr="00355084">
        <w:rPr>
          <w:b/>
          <w:sz w:val="24"/>
          <w:szCs w:val="24"/>
        </w:rPr>
        <w:t>apakšprogrammu</w:t>
      </w:r>
      <w:r w:rsidR="00355084" w:rsidRPr="00355084">
        <w:rPr>
          <w:b/>
          <w:sz w:val="24"/>
          <w:szCs w:val="24"/>
        </w:rPr>
        <w:t xml:space="preserve"> “Ekonomiskā</w:t>
      </w:r>
      <w:r w:rsidR="004D15D0">
        <w:rPr>
          <w:b/>
          <w:sz w:val="24"/>
          <w:szCs w:val="24"/>
        </w:rPr>
        <w:t>s</w:t>
      </w:r>
      <w:r w:rsidR="00355084" w:rsidRPr="00355084">
        <w:rPr>
          <w:b/>
          <w:sz w:val="24"/>
          <w:szCs w:val="24"/>
        </w:rPr>
        <w:t xml:space="preserve"> drošība</w:t>
      </w:r>
      <w:r w:rsidR="004D15D0">
        <w:rPr>
          <w:b/>
          <w:sz w:val="24"/>
          <w:szCs w:val="24"/>
        </w:rPr>
        <w:t>s aizsardzība</w:t>
      </w:r>
      <w:r w:rsidR="00355084" w:rsidRPr="00355084">
        <w:rPr>
          <w:b/>
          <w:sz w:val="24"/>
          <w:szCs w:val="24"/>
        </w:rPr>
        <w:t>”</w:t>
      </w:r>
      <w:r w:rsidR="00355084" w:rsidRPr="00355084">
        <w:rPr>
          <w:sz w:val="24"/>
          <w:szCs w:val="24"/>
        </w:rPr>
        <w:t xml:space="preserve"> (Studiju virziens </w:t>
      </w:r>
      <w:r w:rsidR="004D15D0">
        <w:rPr>
          <w:sz w:val="24"/>
          <w:szCs w:val="24"/>
        </w:rPr>
        <w:t>–</w:t>
      </w:r>
      <w:r w:rsidR="00355084" w:rsidRPr="00355084">
        <w:rPr>
          <w:sz w:val="24"/>
          <w:szCs w:val="24"/>
        </w:rPr>
        <w:t xml:space="preserve"> </w:t>
      </w:r>
      <w:r w:rsidR="004D15D0">
        <w:rPr>
          <w:sz w:val="24"/>
          <w:szCs w:val="24"/>
        </w:rPr>
        <w:t>“</w:t>
      </w:r>
      <w:r w:rsidR="00355084" w:rsidRPr="00355084">
        <w:rPr>
          <w:sz w:val="24"/>
          <w:szCs w:val="24"/>
        </w:rPr>
        <w:t>Iekšējā drošība un civilā aizsardzība</w:t>
      </w:r>
      <w:r w:rsidR="004D15D0">
        <w:rPr>
          <w:sz w:val="24"/>
          <w:szCs w:val="24"/>
        </w:rPr>
        <w:t>”</w:t>
      </w:r>
      <w:r w:rsidR="00355084">
        <w:rPr>
          <w:sz w:val="24"/>
          <w:szCs w:val="24"/>
        </w:rPr>
        <w:t>, s</w:t>
      </w:r>
      <w:r w:rsidR="00355084" w:rsidRPr="00355084">
        <w:rPr>
          <w:sz w:val="24"/>
          <w:szCs w:val="24"/>
        </w:rPr>
        <w:t xml:space="preserve">tudiju veids un forma </w:t>
      </w:r>
      <w:r w:rsidR="004D15D0">
        <w:rPr>
          <w:sz w:val="24"/>
          <w:szCs w:val="24"/>
        </w:rPr>
        <w:t xml:space="preserve">– </w:t>
      </w:r>
      <w:r w:rsidR="00355084" w:rsidRPr="00355084">
        <w:rPr>
          <w:sz w:val="24"/>
          <w:szCs w:val="24"/>
        </w:rPr>
        <w:t>pilna laika klātiene / nepilna laika klātiene</w:t>
      </w:r>
      <w:r w:rsidR="00355084">
        <w:rPr>
          <w:sz w:val="24"/>
          <w:szCs w:val="24"/>
        </w:rPr>
        <w:t>, ī</w:t>
      </w:r>
      <w:r w:rsidR="00355084" w:rsidRPr="00355084">
        <w:rPr>
          <w:sz w:val="24"/>
          <w:szCs w:val="24"/>
        </w:rPr>
        <w:t>stenošanas ilgums – 1 gads un 6 mēneši  /  2 gadi</w:t>
      </w:r>
      <w:r w:rsidR="00355084">
        <w:rPr>
          <w:sz w:val="24"/>
          <w:szCs w:val="24"/>
        </w:rPr>
        <w:t>, s</w:t>
      </w:r>
      <w:r w:rsidR="00355084" w:rsidRPr="00355084">
        <w:rPr>
          <w:sz w:val="24"/>
          <w:szCs w:val="24"/>
        </w:rPr>
        <w:t xml:space="preserve">tudiju programmas apjoms </w:t>
      </w:r>
      <w:r w:rsidR="004D15D0">
        <w:rPr>
          <w:sz w:val="24"/>
          <w:szCs w:val="24"/>
        </w:rPr>
        <w:t xml:space="preserve">- </w:t>
      </w:r>
      <w:r w:rsidR="00355084" w:rsidRPr="00355084">
        <w:rPr>
          <w:sz w:val="24"/>
          <w:szCs w:val="24"/>
        </w:rPr>
        <w:t xml:space="preserve"> 60 K</w:t>
      </w:r>
      <w:r w:rsidR="004D15D0">
        <w:rPr>
          <w:sz w:val="24"/>
          <w:szCs w:val="24"/>
        </w:rPr>
        <w:t>R</w:t>
      </w:r>
      <w:r w:rsidR="00355084" w:rsidRPr="00355084">
        <w:rPr>
          <w:sz w:val="24"/>
          <w:szCs w:val="24"/>
        </w:rPr>
        <w:t xml:space="preserve">P / </w:t>
      </w:r>
      <w:r w:rsidR="005F397D">
        <w:rPr>
          <w:sz w:val="24"/>
          <w:szCs w:val="24"/>
        </w:rPr>
        <w:t>9</w:t>
      </w:r>
      <w:r w:rsidR="00355084" w:rsidRPr="00355084">
        <w:rPr>
          <w:sz w:val="24"/>
          <w:szCs w:val="24"/>
        </w:rPr>
        <w:t>0 ECTS</w:t>
      </w:r>
      <w:r w:rsidR="00066C76">
        <w:rPr>
          <w:sz w:val="24"/>
          <w:szCs w:val="24"/>
        </w:rPr>
        <w:t>, LKI-7</w:t>
      </w:r>
      <w:r w:rsidR="00355084">
        <w:rPr>
          <w:sz w:val="24"/>
          <w:szCs w:val="24"/>
        </w:rPr>
        <w:t>, i</w:t>
      </w:r>
      <w:r w:rsidR="00355084" w:rsidRPr="00355084">
        <w:rPr>
          <w:sz w:val="24"/>
          <w:szCs w:val="24"/>
        </w:rPr>
        <w:t xml:space="preserve">egūstamais grāds </w:t>
      </w:r>
      <w:r w:rsidR="004D15D0">
        <w:rPr>
          <w:sz w:val="24"/>
          <w:szCs w:val="24"/>
        </w:rPr>
        <w:t>-</w:t>
      </w:r>
      <w:r w:rsidR="00355084" w:rsidRPr="00355084">
        <w:rPr>
          <w:sz w:val="24"/>
          <w:szCs w:val="24"/>
        </w:rPr>
        <w:t xml:space="preserve"> profesionālais maģistra grāds ekonomiskajā drošībā)</w:t>
      </w:r>
      <w:r w:rsidR="00DB516A" w:rsidRPr="00355084">
        <w:rPr>
          <w:sz w:val="24"/>
          <w:szCs w:val="24"/>
        </w:rPr>
        <w:t xml:space="preserve">, to īstenojot kopā ar pārējiem konsorcija </w:t>
      </w:r>
      <w:r w:rsidR="000017CD">
        <w:rPr>
          <w:sz w:val="24"/>
          <w:szCs w:val="24"/>
        </w:rPr>
        <w:t xml:space="preserve">IDA </w:t>
      </w:r>
      <w:r w:rsidR="00DB516A" w:rsidRPr="00355084">
        <w:rPr>
          <w:sz w:val="24"/>
          <w:szCs w:val="24"/>
        </w:rPr>
        <w:t>partneriem.</w:t>
      </w:r>
    </w:p>
    <w:p w14:paraId="6688036B" w14:textId="0D500584" w:rsidR="0093506E" w:rsidRPr="00355084" w:rsidRDefault="00DB516A" w:rsidP="00355084">
      <w:pPr>
        <w:pStyle w:val="ListParagraph"/>
        <w:ind w:left="0" w:firstLine="720"/>
        <w:jc w:val="both"/>
        <w:rPr>
          <w:sz w:val="24"/>
          <w:szCs w:val="24"/>
        </w:rPr>
      </w:pPr>
      <w:r w:rsidRPr="00355084">
        <w:rPr>
          <w:sz w:val="24"/>
          <w:szCs w:val="24"/>
        </w:rPr>
        <w:t xml:space="preserve"> </w:t>
      </w:r>
    </w:p>
    <w:p w14:paraId="0AF812E4" w14:textId="77777777" w:rsidR="000017CD" w:rsidRPr="00235E9B" w:rsidRDefault="000017CD" w:rsidP="00235E9B">
      <w:pPr>
        <w:ind w:firstLine="709"/>
        <w:jc w:val="both"/>
        <w:rPr>
          <w:rFonts w:ascii="Times New Roman" w:hAnsi="Times New Roman" w:cs="Times New Roman"/>
          <w:b/>
          <w:sz w:val="24"/>
          <w:szCs w:val="24"/>
        </w:rPr>
      </w:pPr>
      <w:r w:rsidRPr="00235E9B">
        <w:rPr>
          <w:rFonts w:ascii="Times New Roman" w:hAnsi="Times New Roman" w:cs="Times New Roman"/>
          <w:b/>
          <w:sz w:val="24"/>
          <w:szCs w:val="24"/>
        </w:rPr>
        <w:t>3.3. Otrā cikla augstākās izglītības programmā “Tiesībaizsardzības, kriminālsodu izpildes un glābšanas dienestu vadība</w:t>
      </w:r>
      <w:r>
        <w:rPr>
          <w:rFonts w:ascii="Times New Roman" w:hAnsi="Times New Roman" w:cs="Times New Roman"/>
          <w:b/>
          <w:sz w:val="24"/>
          <w:szCs w:val="24"/>
        </w:rPr>
        <w:t>”</w:t>
      </w:r>
    </w:p>
    <w:p w14:paraId="69F96155" w14:textId="41A115E5" w:rsidR="0040115B" w:rsidRDefault="000017CD" w:rsidP="000017CD">
      <w:pPr>
        <w:pStyle w:val="ListParagraph"/>
        <w:ind w:left="0" w:firstLine="720"/>
        <w:jc w:val="both"/>
        <w:rPr>
          <w:sz w:val="24"/>
          <w:szCs w:val="24"/>
        </w:rPr>
      </w:pPr>
      <w:r>
        <w:rPr>
          <w:sz w:val="24"/>
          <w:szCs w:val="24"/>
        </w:rPr>
        <w:t>[1] K</w:t>
      </w:r>
      <w:r w:rsidR="0011126E" w:rsidRPr="00235E9B">
        <w:rPr>
          <w:sz w:val="24"/>
          <w:szCs w:val="24"/>
        </w:rPr>
        <w:t>onceptuālajā ziņojumā</w:t>
      </w:r>
      <w:r>
        <w:rPr>
          <w:rStyle w:val="FootnoteReference"/>
          <w:sz w:val="24"/>
          <w:szCs w:val="24"/>
        </w:rPr>
        <w:footnoteReference w:id="16"/>
      </w:r>
      <w:r w:rsidR="0011126E" w:rsidRPr="00235E9B">
        <w:rPr>
          <w:sz w:val="24"/>
          <w:szCs w:val="24"/>
        </w:rPr>
        <w:t xml:space="preserve"> </w:t>
      </w:r>
      <w:r>
        <w:rPr>
          <w:sz w:val="24"/>
          <w:szCs w:val="24"/>
        </w:rPr>
        <w:t xml:space="preserve">paredzēta </w:t>
      </w:r>
      <w:r w:rsidR="00743F31" w:rsidRPr="00235E9B">
        <w:rPr>
          <w:sz w:val="24"/>
          <w:szCs w:val="24"/>
        </w:rPr>
        <w:t xml:space="preserve">nepieciešamība </w:t>
      </w:r>
      <w:r w:rsidR="00925150" w:rsidRPr="00235E9B">
        <w:rPr>
          <w:sz w:val="24"/>
          <w:szCs w:val="24"/>
        </w:rPr>
        <w:t>izstrādāt</w:t>
      </w:r>
      <w:r w:rsidR="003573D1" w:rsidRPr="00235E9B">
        <w:rPr>
          <w:sz w:val="24"/>
          <w:szCs w:val="24"/>
        </w:rPr>
        <w:t xml:space="preserve"> profesionāl</w:t>
      </w:r>
      <w:r>
        <w:rPr>
          <w:sz w:val="24"/>
          <w:szCs w:val="24"/>
        </w:rPr>
        <w:t>o</w:t>
      </w:r>
      <w:r w:rsidR="00925150" w:rsidRPr="00235E9B">
        <w:rPr>
          <w:sz w:val="24"/>
          <w:szCs w:val="24"/>
        </w:rPr>
        <w:t xml:space="preserve"> </w:t>
      </w:r>
      <w:r w:rsidR="002A7FF2" w:rsidRPr="00235E9B">
        <w:rPr>
          <w:sz w:val="24"/>
          <w:szCs w:val="24"/>
        </w:rPr>
        <w:t>otrā cikla augstākās izglītības programm</w:t>
      </w:r>
      <w:r>
        <w:rPr>
          <w:sz w:val="24"/>
          <w:szCs w:val="24"/>
        </w:rPr>
        <w:t>u</w:t>
      </w:r>
      <w:r w:rsidR="002A7FF2" w:rsidRPr="00235E9B">
        <w:rPr>
          <w:sz w:val="24"/>
          <w:szCs w:val="24"/>
        </w:rPr>
        <w:t xml:space="preserve"> </w:t>
      </w:r>
      <w:r w:rsidR="003573D1" w:rsidRPr="00235E9B">
        <w:rPr>
          <w:sz w:val="24"/>
          <w:szCs w:val="24"/>
        </w:rPr>
        <w:t>“Tiesībaizsardzības, kriminālsodu izpildes un glābšanas dienestu vadība” (60</w:t>
      </w:r>
      <w:r w:rsidR="00FC3E4C">
        <w:rPr>
          <w:sz w:val="24"/>
          <w:szCs w:val="24"/>
        </w:rPr>
        <w:t xml:space="preserve"> </w:t>
      </w:r>
      <w:r w:rsidR="0040115B">
        <w:rPr>
          <w:sz w:val="24"/>
          <w:szCs w:val="24"/>
        </w:rPr>
        <w:t>KRP</w:t>
      </w:r>
      <w:r w:rsidR="003573D1" w:rsidRPr="00235E9B">
        <w:rPr>
          <w:sz w:val="24"/>
          <w:szCs w:val="24"/>
        </w:rPr>
        <w:t xml:space="preserve">, LKI-7), </w:t>
      </w:r>
      <w:r w:rsidR="00702964" w:rsidRPr="00702964">
        <w:rPr>
          <w:sz w:val="24"/>
          <w:szCs w:val="24"/>
        </w:rPr>
        <w:t>īstenošanas ilgums –  2gadi/ 2gadi 5 mēneši</w:t>
      </w:r>
      <w:r w:rsidR="00702964">
        <w:rPr>
          <w:sz w:val="24"/>
          <w:szCs w:val="24"/>
        </w:rPr>
        <w:t>,</w:t>
      </w:r>
      <w:r w:rsidR="00702964" w:rsidRPr="00702964">
        <w:rPr>
          <w:sz w:val="24"/>
          <w:szCs w:val="24"/>
        </w:rPr>
        <w:t xml:space="preserve"> </w:t>
      </w:r>
      <w:r w:rsidR="003573D1" w:rsidRPr="00235E9B">
        <w:rPr>
          <w:sz w:val="24"/>
          <w:szCs w:val="24"/>
        </w:rPr>
        <w:t xml:space="preserve">studiju virziens:  “Vadība, administrēšana un nekustamo īpašumu pārvaldība”, piemērojamais profesiju standarts </w:t>
      </w:r>
      <w:r w:rsidR="0040115B">
        <w:rPr>
          <w:sz w:val="24"/>
          <w:szCs w:val="24"/>
        </w:rPr>
        <w:t>–</w:t>
      </w:r>
      <w:r w:rsidR="003573D1" w:rsidRPr="00235E9B">
        <w:rPr>
          <w:sz w:val="24"/>
          <w:szCs w:val="24"/>
        </w:rPr>
        <w:t>“Organizācijas vadītājs”</w:t>
      </w:r>
      <w:r w:rsidR="0040115B">
        <w:rPr>
          <w:sz w:val="24"/>
          <w:szCs w:val="24"/>
        </w:rPr>
        <w:t xml:space="preserve">, </w:t>
      </w:r>
      <w:r w:rsidR="003573D1" w:rsidRPr="00235E9B">
        <w:rPr>
          <w:sz w:val="24"/>
          <w:szCs w:val="24"/>
        </w:rPr>
        <w:t xml:space="preserve"> programmu papildinot ar unikālām </w:t>
      </w:r>
      <w:proofErr w:type="spellStart"/>
      <w:r w:rsidR="003573D1" w:rsidRPr="00235E9B">
        <w:rPr>
          <w:sz w:val="24"/>
          <w:szCs w:val="24"/>
        </w:rPr>
        <w:t>apakšspecializācijām</w:t>
      </w:r>
      <w:proofErr w:type="spellEnd"/>
      <w:r w:rsidR="003573D1" w:rsidRPr="00235E9B">
        <w:rPr>
          <w:sz w:val="24"/>
          <w:szCs w:val="24"/>
        </w:rPr>
        <w:t xml:space="preserve">: Policijas dienesta menedžments, Ugunsdzēsības un glābšanas dienestu menedžments, Valsts robežsardzes menedžments, Kriminālsodu izpildes dienesta menedžments. </w:t>
      </w:r>
      <w:r w:rsidR="0040115B">
        <w:rPr>
          <w:sz w:val="24"/>
          <w:szCs w:val="24"/>
        </w:rPr>
        <w:t>Studiju p</w:t>
      </w:r>
      <w:r w:rsidR="003573D1" w:rsidRPr="00235E9B">
        <w:rPr>
          <w:sz w:val="24"/>
          <w:szCs w:val="24"/>
        </w:rPr>
        <w:t>rogrammas absolventi</w:t>
      </w:r>
      <w:r w:rsidR="0040115B">
        <w:rPr>
          <w:sz w:val="24"/>
          <w:szCs w:val="24"/>
        </w:rPr>
        <w:t>:</w:t>
      </w:r>
      <w:r w:rsidR="003573D1" w:rsidRPr="00235E9B">
        <w:rPr>
          <w:sz w:val="24"/>
          <w:szCs w:val="24"/>
        </w:rPr>
        <w:t xml:space="preserve"> tiesībaizsardzības, kriminālsodu izpildes un glābšanas dienestu vadītāji un to kandidāti</w:t>
      </w:r>
      <w:r w:rsidR="0040115B">
        <w:rPr>
          <w:sz w:val="24"/>
          <w:szCs w:val="24"/>
        </w:rPr>
        <w:t>.</w:t>
      </w:r>
    </w:p>
    <w:p w14:paraId="1F17F60A" w14:textId="77777777" w:rsidR="003573D1" w:rsidRPr="00235E9B" w:rsidRDefault="0040115B" w:rsidP="00235E9B">
      <w:pPr>
        <w:pStyle w:val="ListParagraph"/>
        <w:ind w:left="0" w:firstLine="720"/>
        <w:jc w:val="both"/>
        <w:rPr>
          <w:sz w:val="24"/>
          <w:szCs w:val="24"/>
        </w:rPr>
      </w:pPr>
      <w:r>
        <w:rPr>
          <w:sz w:val="24"/>
          <w:szCs w:val="24"/>
        </w:rPr>
        <w:t>S</w:t>
      </w:r>
      <w:r w:rsidR="003573D1" w:rsidRPr="00235E9B">
        <w:rPr>
          <w:sz w:val="24"/>
          <w:szCs w:val="24"/>
        </w:rPr>
        <w:t>tudiju programma nepieciešama: Valsts policijai, Valsts ugunsdzēsības un glābšanas dienestam, Valsts robežsardzei, Ieslodzījum</w:t>
      </w:r>
      <w:r>
        <w:rPr>
          <w:sz w:val="24"/>
          <w:szCs w:val="24"/>
        </w:rPr>
        <w:t>a</w:t>
      </w:r>
      <w:r w:rsidR="003573D1" w:rsidRPr="00235E9B">
        <w:rPr>
          <w:sz w:val="24"/>
          <w:szCs w:val="24"/>
        </w:rPr>
        <w:t xml:space="preserve"> vietu pārvaldei</w:t>
      </w:r>
      <w:r w:rsidR="00A023ED" w:rsidRPr="00235E9B">
        <w:rPr>
          <w:sz w:val="24"/>
          <w:szCs w:val="24"/>
        </w:rPr>
        <w:t xml:space="preserve"> un</w:t>
      </w:r>
      <w:r w:rsidR="003573D1" w:rsidRPr="00235E9B">
        <w:rPr>
          <w:sz w:val="24"/>
          <w:szCs w:val="24"/>
        </w:rPr>
        <w:t xml:space="preserve"> </w:t>
      </w:r>
      <w:r w:rsidR="00925150" w:rsidRPr="00235E9B">
        <w:rPr>
          <w:sz w:val="24"/>
          <w:szCs w:val="24"/>
        </w:rPr>
        <w:t>Iekšējās drošības birojam</w:t>
      </w:r>
      <w:r w:rsidR="003573D1" w:rsidRPr="00235E9B">
        <w:rPr>
          <w:sz w:val="24"/>
          <w:szCs w:val="24"/>
        </w:rPr>
        <w:t>.</w:t>
      </w:r>
    </w:p>
    <w:p w14:paraId="75469048" w14:textId="77777777" w:rsidR="00925150" w:rsidRDefault="00925150" w:rsidP="003573D1">
      <w:pPr>
        <w:pStyle w:val="ListParagraph"/>
        <w:ind w:left="360" w:firstLine="633"/>
        <w:jc w:val="both"/>
        <w:rPr>
          <w:sz w:val="24"/>
          <w:szCs w:val="24"/>
        </w:rPr>
      </w:pPr>
    </w:p>
    <w:p w14:paraId="2F1A1245" w14:textId="09E31AAC" w:rsidR="003573D1" w:rsidRPr="003573D1" w:rsidRDefault="0040115B" w:rsidP="00925150">
      <w:pPr>
        <w:pStyle w:val="ListParagraph"/>
        <w:ind w:left="0" w:firstLine="709"/>
        <w:jc w:val="both"/>
        <w:rPr>
          <w:sz w:val="24"/>
          <w:szCs w:val="24"/>
        </w:rPr>
      </w:pPr>
      <w:r>
        <w:rPr>
          <w:sz w:val="24"/>
          <w:szCs w:val="24"/>
        </w:rPr>
        <w:t xml:space="preserve">[2] Konsorcija IDA </w:t>
      </w:r>
      <w:r w:rsidR="003573D1" w:rsidRPr="003573D1">
        <w:rPr>
          <w:sz w:val="24"/>
          <w:szCs w:val="24"/>
        </w:rPr>
        <w:t>S</w:t>
      </w:r>
      <w:r w:rsidR="00925150">
        <w:rPr>
          <w:sz w:val="24"/>
          <w:szCs w:val="24"/>
        </w:rPr>
        <w:t>tudiju programmu padomes</w:t>
      </w:r>
      <w:r w:rsidR="003573D1" w:rsidRPr="003573D1">
        <w:rPr>
          <w:sz w:val="24"/>
          <w:szCs w:val="24"/>
        </w:rPr>
        <w:t xml:space="preserve"> sēd</w:t>
      </w:r>
      <w:r w:rsidR="00724495">
        <w:rPr>
          <w:sz w:val="24"/>
          <w:szCs w:val="24"/>
        </w:rPr>
        <w:t>ē</w:t>
      </w:r>
      <w:r>
        <w:rPr>
          <w:rStyle w:val="FootnoteReference"/>
          <w:sz w:val="24"/>
          <w:szCs w:val="24"/>
        </w:rPr>
        <w:footnoteReference w:id="17"/>
      </w:r>
      <w:r w:rsidR="00724495">
        <w:rPr>
          <w:sz w:val="24"/>
          <w:szCs w:val="24"/>
        </w:rPr>
        <w:t xml:space="preserve"> </w:t>
      </w:r>
      <w:r w:rsidR="0093506E">
        <w:rPr>
          <w:sz w:val="24"/>
          <w:szCs w:val="24"/>
        </w:rPr>
        <w:t xml:space="preserve">jautājumos </w:t>
      </w:r>
      <w:r w:rsidR="003573D1" w:rsidRPr="003573D1">
        <w:rPr>
          <w:sz w:val="24"/>
          <w:szCs w:val="24"/>
        </w:rPr>
        <w:t xml:space="preserve">par piemērojamiem profesiju standartiem un </w:t>
      </w:r>
      <w:r w:rsidR="002A7FF2">
        <w:rPr>
          <w:sz w:val="24"/>
          <w:szCs w:val="24"/>
        </w:rPr>
        <w:t>otrā</w:t>
      </w:r>
      <w:r w:rsidR="002A7FF2" w:rsidRPr="002A7FF2">
        <w:rPr>
          <w:sz w:val="24"/>
          <w:szCs w:val="24"/>
        </w:rPr>
        <w:t xml:space="preserve"> cikla augstākās izglītības programm</w:t>
      </w:r>
      <w:r w:rsidR="002A7FF2">
        <w:rPr>
          <w:sz w:val="24"/>
          <w:szCs w:val="24"/>
        </w:rPr>
        <w:t>u</w:t>
      </w:r>
      <w:r w:rsidR="002A7FF2" w:rsidRPr="002A7FF2">
        <w:rPr>
          <w:sz w:val="24"/>
          <w:szCs w:val="24"/>
        </w:rPr>
        <w:t xml:space="preserve"> </w:t>
      </w:r>
      <w:r w:rsidR="003573D1" w:rsidRPr="003573D1">
        <w:rPr>
          <w:sz w:val="24"/>
          <w:szCs w:val="24"/>
        </w:rPr>
        <w:t xml:space="preserve">veidiem tika secināts, ka </w:t>
      </w:r>
      <w:r>
        <w:rPr>
          <w:sz w:val="24"/>
          <w:szCs w:val="24"/>
        </w:rPr>
        <w:t xml:space="preserve">Latvijas Universitātes </w:t>
      </w:r>
      <w:r w:rsidR="003573D1" w:rsidRPr="003573D1">
        <w:rPr>
          <w:sz w:val="24"/>
          <w:szCs w:val="24"/>
        </w:rPr>
        <w:t xml:space="preserve">īstenotā vadības </w:t>
      </w:r>
      <w:r w:rsidR="002A7FF2">
        <w:rPr>
          <w:sz w:val="24"/>
          <w:szCs w:val="24"/>
        </w:rPr>
        <w:t xml:space="preserve">otrā </w:t>
      </w:r>
      <w:r w:rsidR="002A7FF2" w:rsidRPr="00045362">
        <w:rPr>
          <w:sz w:val="24"/>
          <w:szCs w:val="24"/>
        </w:rPr>
        <w:t>cikla augst</w:t>
      </w:r>
      <w:r w:rsidR="002A7FF2">
        <w:rPr>
          <w:sz w:val="24"/>
          <w:szCs w:val="24"/>
        </w:rPr>
        <w:t>ākās izglītības programma</w:t>
      </w:r>
      <w:r w:rsidR="002A7FF2" w:rsidRPr="003573D1">
        <w:rPr>
          <w:sz w:val="24"/>
          <w:szCs w:val="24"/>
        </w:rPr>
        <w:t xml:space="preserve"> </w:t>
      </w:r>
      <w:r w:rsidR="003573D1" w:rsidRPr="00925150">
        <w:rPr>
          <w:sz w:val="24"/>
          <w:szCs w:val="24"/>
        </w:rPr>
        <w:t xml:space="preserve">ir akadēmiskā, nevis profesionālā, un tā arī nav piesaistīta </w:t>
      </w:r>
      <w:r w:rsidR="00925150" w:rsidRPr="00925150">
        <w:rPr>
          <w:sz w:val="24"/>
          <w:szCs w:val="24"/>
        </w:rPr>
        <w:t xml:space="preserve">konkrētam </w:t>
      </w:r>
      <w:r w:rsidR="003573D1" w:rsidRPr="00925150">
        <w:rPr>
          <w:sz w:val="24"/>
          <w:szCs w:val="24"/>
        </w:rPr>
        <w:t>profesiju standartam.</w:t>
      </w:r>
      <w:r w:rsidR="003573D1" w:rsidRPr="003573D1">
        <w:rPr>
          <w:sz w:val="24"/>
          <w:szCs w:val="24"/>
        </w:rPr>
        <w:t xml:space="preserve"> Atsevišķs profesiju standarts </w:t>
      </w:r>
      <w:r w:rsidR="00925150">
        <w:rPr>
          <w:sz w:val="24"/>
          <w:szCs w:val="24"/>
        </w:rPr>
        <w:t>t</w:t>
      </w:r>
      <w:r w:rsidR="00925150" w:rsidRPr="00925150">
        <w:rPr>
          <w:sz w:val="24"/>
          <w:szCs w:val="24"/>
        </w:rPr>
        <w:t xml:space="preserve">iesībaizsardzības, kriminālsodu izpildes un glābšanas dienestu </w:t>
      </w:r>
      <w:r w:rsidR="00925150">
        <w:rPr>
          <w:sz w:val="24"/>
          <w:szCs w:val="24"/>
        </w:rPr>
        <w:t xml:space="preserve">vadītājiem nav izstrādāts un perspektīvā tādu izstrādāt varētu būt problemātiski, ņemot vērā faktu, ka katra no </w:t>
      </w:r>
      <w:r>
        <w:rPr>
          <w:sz w:val="24"/>
          <w:szCs w:val="24"/>
        </w:rPr>
        <w:t xml:space="preserve">minētajām </w:t>
      </w:r>
      <w:r w:rsidR="00925150">
        <w:rPr>
          <w:sz w:val="24"/>
          <w:szCs w:val="24"/>
        </w:rPr>
        <w:lastRenderedPageBreak/>
        <w:t xml:space="preserve">iestādēm ir pietiekami unikāla, un to vadītāju profesionālās kompetences pietiekami atšķirīgas, lai tās varētu apkopot vienotā </w:t>
      </w:r>
      <w:r w:rsidR="00FC3E4C">
        <w:rPr>
          <w:sz w:val="24"/>
          <w:szCs w:val="24"/>
        </w:rPr>
        <w:t xml:space="preserve">profesiju </w:t>
      </w:r>
      <w:r w:rsidR="00925150">
        <w:rPr>
          <w:sz w:val="24"/>
          <w:szCs w:val="24"/>
        </w:rPr>
        <w:t xml:space="preserve">standartā.  </w:t>
      </w:r>
    </w:p>
    <w:p w14:paraId="163B9B24" w14:textId="096098C4" w:rsidR="00925150" w:rsidRDefault="00925150" w:rsidP="00925150">
      <w:pPr>
        <w:pStyle w:val="ListParagraph"/>
        <w:ind w:left="0" w:firstLine="709"/>
        <w:jc w:val="both"/>
        <w:rPr>
          <w:sz w:val="24"/>
          <w:szCs w:val="24"/>
        </w:rPr>
      </w:pPr>
      <w:r>
        <w:rPr>
          <w:sz w:val="24"/>
          <w:szCs w:val="24"/>
        </w:rPr>
        <w:t xml:space="preserve">Vienlaikus </w:t>
      </w:r>
      <w:r w:rsidR="0040115B">
        <w:rPr>
          <w:sz w:val="24"/>
          <w:szCs w:val="24"/>
        </w:rPr>
        <w:t xml:space="preserve">konsorcija IDA </w:t>
      </w:r>
      <w:r>
        <w:rPr>
          <w:sz w:val="24"/>
          <w:szCs w:val="24"/>
        </w:rPr>
        <w:t>Studiju programmu padome</w:t>
      </w:r>
      <w:r w:rsidR="003573D1" w:rsidRPr="003573D1">
        <w:rPr>
          <w:sz w:val="24"/>
          <w:szCs w:val="24"/>
        </w:rPr>
        <w:t xml:space="preserve"> secināja, ka</w:t>
      </w:r>
      <w:r w:rsidR="0040115B">
        <w:rPr>
          <w:sz w:val="24"/>
          <w:szCs w:val="24"/>
        </w:rPr>
        <w:t>,</w:t>
      </w:r>
      <w:r w:rsidR="003573D1" w:rsidRPr="003573D1">
        <w:rPr>
          <w:sz w:val="24"/>
          <w:szCs w:val="24"/>
        </w:rPr>
        <w:t xml:space="preserve"> paredzot profesionālās kvalifikācijas nepieciešamību, </w:t>
      </w:r>
      <w:r>
        <w:rPr>
          <w:sz w:val="24"/>
          <w:szCs w:val="24"/>
        </w:rPr>
        <w:t xml:space="preserve">būtu </w:t>
      </w:r>
      <w:r w:rsidR="0040115B" w:rsidRPr="003573D1">
        <w:rPr>
          <w:sz w:val="24"/>
          <w:szCs w:val="24"/>
        </w:rPr>
        <w:t>ne</w:t>
      </w:r>
      <w:r w:rsidR="0040115B">
        <w:rPr>
          <w:sz w:val="24"/>
          <w:szCs w:val="24"/>
        </w:rPr>
        <w:t xml:space="preserve">pieciešams </w:t>
      </w:r>
      <w:r>
        <w:rPr>
          <w:sz w:val="24"/>
          <w:szCs w:val="24"/>
        </w:rPr>
        <w:t>izstrādāt jaunu</w:t>
      </w:r>
      <w:r w:rsidR="003573D1" w:rsidRPr="003573D1">
        <w:rPr>
          <w:sz w:val="24"/>
          <w:szCs w:val="24"/>
        </w:rPr>
        <w:t xml:space="preserve"> profesiju standartu </w:t>
      </w:r>
      <w:r>
        <w:rPr>
          <w:sz w:val="24"/>
          <w:szCs w:val="24"/>
        </w:rPr>
        <w:t>iekšējās</w:t>
      </w:r>
      <w:r w:rsidR="003573D1" w:rsidRPr="003573D1">
        <w:rPr>
          <w:sz w:val="24"/>
          <w:szCs w:val="24"/>
        </w:rPr>
        <w:t xml:space="preserve"> drošības</w:t>
      </w:r>
      <w:r>
        <w:rPr>
          <w:sz w:val="24"/>
          <w:szCs w:val="24"/>
        </w:rPr>
        <w:t xml:space="preserve"> vadības</w:t>
      </w:r>
      <w:r w:rsidR="003573D1" w:rsidRPr="003573D1">
        <w:rPr>
          <w:sz w:val="24"/>
          <w:szCs w:val="24"/>
        </w:rPr>
        <w:t xml:space="preserve"> jomā, padarot neiespējamu studiju programm</w:t>
      </w:r>
      <w:r w:rsidR="0040115B">
        <w:rPr>
          <w:sz w:val="24"/>
          <w:szCs w:val="24"/>
        </w:rPr>
        <w:t>as</w:t>
      </w:r>
      <w:r w:rsidR="003573D1" w:rsidRPr="003573D1">
        <w:rPr>
          <w:sz w:val="24"/>
          <w:szCs w:val="24"/>
        </w:rPr>
        <w:t xml:space="preserve"> </w:t>
      </w:r>
      <w:r w:rsidR="0040115B">
        <w:rPr>
          <w:sz w:val="24"/>
          <w:szCs w:val="24"/>
        </w:rPr>
        <w:t xml:space="preserve">īstenošanas </w:t>
      </w:r>
      <w:r w:rsidR="003573D1" w:rsidRPr="003573D1">
        <w:rPr>
          <w:sz w:val="24"/>
          <w:szCs w:val="24"/>
        </w:rPr>
        <w:t xml:space="preserve">uzsākšanu 2023.gadā. </w:t>
      </w:r>
    </w:p>
    <w:p w14:paraId="59D16008" w14:textId="77777777" w:rsidR="00A77784" w:rsidRDefault="00A77784" w:rsidP="00925150">
      <w:pPr>
        <w:pStyle w:val="ListParagraph"/>
        <w:ind w:left="0" w:firstLine="709"/>
        <w:jc w:val="both"/>
        <w:rPr>
          <w:sz w:val="24"/>
          <w:szCs w:val="24"/>
        </w:rPr>
      </w:pPr>
    </w:p>
    <w:p w14:paraId="07BB5ECB" w14:textId="505E0206" w:rsidR="00DD021F" w:rsidRDefault="0040115B" w:rsidP="00DD021F">
      <w:pPr>
        <w:pStyle w:val="ListParagraph"/>
        <w:ind w:left="0" w:firstLine="709"/>
        <w:jc w:val="both"/>
        <w:rPr>
          <w:sz w:val="24"/>
          <w:szCs w:val="24"/>
        </w:rPr>
      </w:pPr>
      <w:r>
        <w:rPr>
          <w:sz w:val="24"/>
          <w:szCs w:val="24"/>
        </w:rPr>
        <w:t xml:space="preserve">[3] Konsorcija IDA </w:t>
      </w:r>
      <w:r w:rsidR="00925150">
        <w:rPr>
          <w:sz w:val="24"/>
          <w:szCs w:val="24"/>
        </w:rPr>
        <w:t>Strat</w:t>
      </w:r>
      <w:r w:rsidR="00DD021F">
        <w:rPr>
          <w:sz w:val="24"/>
          <w:szCs w:val="24"/>
        </w:rPr>
        <w:t>ēģiskās uzraudzības padomes sēdē</w:t>
      </w:r>
      <w:r>
        <w:rPr>
          <w:rStyle w:val="FootnoteReference"/>
          <w:sz w:val="24"/>
          <w:szCs w:val="24"/>
        </w:rPr>
        <w:footnoteReference w:id="18"/>
      </w:r>
      <w:r w:rsidR="003573D1" w:rsidRPr="003573D1">
        <w:rPr>
          <w:sz w:val="24"/>
          <w:szCs w:val="24"/>
        </w:rPr>
        <w:t xml:space="preserve"> </w:t>
      </w:r>
      <w:r w:rsidR="00DD021F">
        <w:rPr>
          <w:sz w:val="24"/>
          <w:szCs w:val="24"/>
        </w:rPr>
        <w:t>tika pieņemts lēmums otrā cikla augstākās izglītības</w:t>
      </w:r>
      <w:r w:rsidR="00DD021F" w:rsidRPr="00DD021F">
        <w:rPr>
          <w:sz w:val="24"/>
          <w:szCs w:val="24"/>
        </w:rPr>
        <w:t xml:space="preserve"> programmu “Tiesībaizsardzības, kriminālsodu izpildes un glābšanas dienestu vadība” veidot kā </w:t>
      </w:r>
      <w:r w:rsidR="00DB516A">
        <w:rPr>
          <w:sz w:val="24"/>
          <w:szCs w:val="24"/>
        </w:rPr>
        <w:t xml:space="preserve">atsevišķu </w:t>
      </w:r>
      <w:r w:rsidR="00DD021F" w:rsidRPr="00DD021F">
        <w:rPr>
          <w:b/>
          <w:sz w:val="24"/>
          <w:szCs w:val="24"/>
        </w:rPr>
        <w:t>apakšprogrammu</w:t>
      </w:r>
      <w:r w:rsidR="00DD021F" w:rsidRPr="00DD021F">
        <w:rPr>
          <w:sz w:val="24"/>
          <w:szCs w:val="24"/>
        </w:rPr>
        <w:t xml:space="preserve"> </w:t>
      </w:r>
      <w:r w:rsidR="002A5F5F">
        <w:rPr>
          <w:sz w:val="24"/>
          <w:szCs w:val="24"/>
        </w:rPr>
        <w:t xml:space="preserve">Latvijas Universitātes </w:t>
      </w:r>
      <w:r w:rsidR="00DD021F">
        <w:rPr>
          <w:sz w:val="24"/>
          <w:szCs w:val="24"/>
        </w:rPr>
        <w:t>V</w:t>
      </w:r>
      <w:r w:rsidR="00DD021F" w:rsidRPr="00DD021F">
        <w:rPr>
          <w:sz w:val="24"/>
          <w:szCs w:val="24"/>
        </w:rPr>
        <w:t xml:space="preserve">adības </w:t>
      </w:r>
      <w:r w:rsidR="00DD021F">
        <w:rPr>
          <w:sz w:val="24"/>
          <w:szCs w:val="24"/>
        </w:rPr>
        <w:t xml:space="preserve">zinību </w:t>
      </w:r>
      <w:r w:rsidR="00DD021F" w:rsidRPr="00DD021F">
        <w:rPr>
          <w:b/>
          <w:sz w:val="24"/>
          <w:szCs w:val="24"/>
        </w:rPr>
        <w:t>akadēmiskā</w:t>
      </w:r>
      <w:r w:rsidR="00DD021F">
        <w:rPr>
          <w:sz w:val="24"/>
          <w:szCs w:val="24"/>
        </w:rPr>
        <w:t xml:space="preserve"> otrā cikla augstākās izglītības programmai (</w:t>
      </w:r>
      <w:r w:rsidR="004E3807" w:rsidRPr="001D347C">
        <w:rPr>
          <w:b/>
          <w:sz w:val="24"/>
          <w:szCs w:val="24"/>
        </w:rPr>
        <w:t>80</w:t>
      </w:r>
      <w:r w:rsidR="004E3807">
        <w:rPr>
          <w:sz w:val="24"/>
          <w:szCs w:val="24"/>
        </w:rPr>
        <w:t xml:space="preserve"> </w:t>
      </w:r>
      <w:r w:rsidR="002A5F5F">
        <w:rPr>
          <w:sz w:val="24"/>
          <w:szCs w:val="24"/>
        </w:rPr>
        <w:t>KRP</w:t>
      </w:r>
      <w:r w:rsidR="00B25D9E">
        <w:rPr>
          <w:sz w:val="24"/>
          <w:szCs w:val="24"/>
        </w:rPr>
        <w:t>)</w:t>
      </w:r>
      <w:r w:rsidR="004E3807">
        <w:rPr>
          <w:sz w:val="24"/>
          <w:szCs w:val="24"/>
        </w:rPr>
        <w:t xml:space="preserve">, </w:t>
      </w:r>
      <w:r w:rsidR="003259C5" w:rsidRPr="003259C5">
        <w:rPr>
          <w:sz w:val="24"/>
          <w:szCs w:val="24"/>
        </w:rPr>
        <w:t xml:space="preserve">īstenošanas ilgums – </w:t>
      </w:r>
      <w:r w:rsidR="003259C5">
        <w:rPr>
          <w:sz w:val="24"/>
          <w:szCs w:val="24"/>
        </w:rPr>
        <w:t>, s</w:t>
      </w:r>
      <w:r w:rsidR="00DD021F" w:rsidRPr="00DD021F">
        <w:rPr>
          <w:sz w:val="24"/>
          <w:szCs w:val="24"/>
        </w:rPr>
        <w:t xml:space="preserve">tudiju virziens: </w:t>
      </w:r>
      <w:r w:rsidR="00B25D9E">
        <w:rPr>
          <w:sz w:val="24"/>
          <w:szCs w:val="24"/>
        </w:rPr>
        <w:t>“</w:t>
      </w:r>
      <w:r w:rsidR="00DD021F" w:rsidRPr="00DD021F">
        <w:rPr>
          <w:sz w:val="24"/>
          <w:szCs w:val="24"/>
        </w:rPr>
        <w:t>Vadība, administrēšana un</w:t>
      </w:r>
      <w:r w:rsidR="00C354AA">
        <w:rPr>
          <w:sz w:val="24"/>
          <w:szCs w:val="24"/>
        </w:rPr>
        <w:t xml:space="preserve"> nekustamo īpašumu pārvaldība</w:t>
      </w:r>
      <w:r w:rsidR="00B25D9E">
        <w:rPr>
          <w:sz w:val="24"/>
          <w:szCs w:val="24"/>
        </w:rPr>
        <w:t>”</w:t>
      </w:r>
      <w:r w:rsidR="00C354AA">
        <w:rPr>
          <w:sz w:val="24"/>
          <w:szCs w:val="24"/>
        </w:rPr>
        <w:t>, iegūstamais grāds – s</w:t>
      </w:r>
      <w:r w:rsidR="00DD021F" w:rsidRPr="00DD021F">
        <w:rPr>
          <w:sz w:val="24"/>
          <w:szCs w:val="24"/>
        </w:rPr>
        <w:t xml:space="preserve">ociālo zinātņu maģistra </w:t>
      </w:r>
      <w:r w:rsidR="00DD021F">
        <w:rPr>
          <w:sz w:val="24"/>
          <w:szCs w:val="24"/>
        </w:rPr>
        <w:t xml:space="preserve">grāds vadībā un administrēšanā, B sadaļā iekļaujot </w:t>
      </w:r>
      <w:r w:rsidR="00DB516A" w:rsidRPr="00DB516A">
        <w:rPr>
          <w:sz w:val="24"/>
          <w:szCs w:val="24"/>
        </w:rPr>
        <w:t>ar iekšējās drošības vadības kompeten</w:t>
      </w:r>
      <w:r w:rsidR="00DB516A">
        <w:rPr>
          <w:sz w:val="24"/>
          <w:szCs w:val="24"/>
        </w:rPr>
        <w:t>ču apguvi</w:t>
      </w:r>
      <w:r w:rsidR="00DB516A" w:rsidRPr="00DB516A">
        <w:rPr>
          <w:sz w:val="24"/>
          <w:szCs w:val="24"/>
        </w:rPr>
        <w:t xml:space="preserve"> </w:t>
      </w:r>
      <w:r w:rsidR="00DB516A">
        <w:rPr>
          <w:sz w:val="24"/>
          <w:szCs w:val="24"/>
        </w:rPr>
        <w:t xml:space="preserve">saistītus </w:t>
      </w:r>
      <w:r w:rsidR="00DD021F">
        <w:rPr>
          <w:sz w:val="24"/>
          <w:szCs w:val="24"/>
        </w:rPr>
        <w:t xml:space="preserve">studiju kursus </w:t>
      </w:r>
      <w:r w:rsidR="00DB516A">
        <w:rPr>
          <w:sz w:val="24"/>
          <w:szCs w:val="24"/>
        </w:rPr>
        <w:t xml:space="preserve">un studijas īstenojot kopā ar pārējiem konsorcija </w:t>
      </w:r>
      <w:r w:rsidR="001A6498">
        <w:rPr>
          <w:sz w:val="24"/>
          <w:szCs w:val="24"/>
        </w:rPr>
        <w:t xml:space="preserve">IDA </w:t>
      </w:r>
      <w:r w:rsidR="00DB516A">
        <w:rPr>
          <w:sz w:val="24"/>
          <w:szCs w:val="24"/>
        </w:rPr>
        <w:t>partneriem.</w:t>
      </w:r>
    </w:p>
    <w:p w14:paraId="41808855" w14:textId="77777777" w:rsidR="00A77784" w:rsidRDefault="00A77784" w:rsidP="00DD021F">
      <w:pPr>
        <w:pStyle w:val="ListParagraph"/>
        <w:ind w:left="0" w:firstLine="709"/>
        <w:jc w:val="both"/>
        <w:rPr>
          <w:sz w:val="24"/>
          <w:szCs w:val="24"/>
        </w:rPr>
      </w:pPr>
    </w:p>
    <w:p w14:paraId="3A303364" w14:textId="6943A1B8" w:rsidR="008B5E2D" w:rsidRPr="00235E9B" w:rsidRDefault="00C01A0F" w:rsidP="00235E9B">
      <w:pPr>
        <w:pStyle w:val="ListParagraph"/>
        <w:ind w:left="0" w:firstLine="709"/>
        <w:jc w:val="both"/>
        <w:rPr>
          <w:sz w:val="24"/>
          <w:szCs w:val="24"/>
        </w:rPr>
      </w:pPr>
      <w:r>
        <w:rPr>
          <w:sz w:val="24"/>
          <w:szCs w:val="24"/>
        </w:rPr>
        <w:t xml:space="preserve">[4] </w:t>
      </w:r>
      <w:r w:rsidR="003573D1" w:rsidRPr="00235E9B">
        <w:rPr>
          <w:sz w:val="24"/>
          <w:szCs w:val="24"/>
        </w:rPr>
        <w:t xml:space="preserve">Neskatoties uz </w:t>
      </w:r>
      <w:r w:rsidR="00DB516A" w:rsidRPr="00235E9B">
        <w:rPr>
          <w:sz w:val="24"/>
          <w:szCs w:val="24"/>
        </w:rPr>
        <w:t>to, konceptuālajā ziņojumā neti</w:t>
      </w:r>
      <w:r w:rsidR="003573D1" w:rsidRPr="00235E9B">
        <w:rPr>
          <w:sz w:val="24"/>
          <w:szCs w:val="24"/>
        </w:rPr>
        <w:t>k</w:t>
      </w:r>
      <w:r w:rsidR="00DB516A" w:rsidRPr="00235E9B">
        <w:rPr>
          <w:sz w:val="24"/>
          <w:szCs w:val="24"/>
        </w:rPr>
        <w:t>a</w:t>
      </w:r>
      <w:r w:rsidR="003573D1" w:rsidRPr="00235E9B">
        <w:rPr>
          <w:sz w:val="24"/>
          <w:szCs w:val="24"/>
        </w:rPr>
        <w:t xml:space="preserve"> </w:t>
      </w:r>
      <w:r w:rsidR="00DB516A" w:rsidRPr="00235E9B">
        <w:rPr>
          <w:sz w:val="24"/>
          <w:szCs w:val="24"/>
        </w:rPr>
        <w:t>tieši norādīts</w:t>
      </w:r>
      <w:r w:rsidR="003573D1" w:rsidRPr="00235E9B">
        <w:rPr>
          <w:sz w:val="24"/>
          <w:szCs w:val="24"/>
        </w:rPr>
        <w:t>, ka IDA studiju programmas ir jāizstrādā kā kopīgas programmas Augstskolu likuma 55¹.pant</w:t>
      </w:r>
      <w:r w:rsidR="00CD1434">
        <w:rPr>
          <w:sz w:val="24"/>
          <w:szCs w:val="24"/>
        </w:rPr>
        <w:t>a</w:t>
      </w:r>
      <w:r w:rsidR="003573D1" w:rsidRPr="00235E9B">
        <w:rPr>
          <w:sz w:val="24"/>
          <w:szCs w:val="24"/>
        </w:rPr>
        <w:t xml:space="preserve"> izpratnē un jāizsniedz kopīgs diploms, konsorcija </w:t>
      </w:r>
      <w:r>
        <w:rPr>
          <w:sz w:val="24"/>
          <w:szCs w:val="24"/>
        </w:rPr>
        <w:t xml:space="preserve">IDA </w:t>
      </w:r>
      <w:r w:rsidR="003573D1" w:rsidRPr="00235E9B">
        <w:rPr>
          <w:sz w:val="24"/>
          <w:szCs w:val="24"/>
        </w:rPr>
        <w:t xml:space="preserve">dibināšanas līgumā ir noteikts, ka </w:t>
      </w:r>
      <w:r w:rsidRPr="00235E9B">
        <w:rPr>
          <w:b/>
          <w:sz w:val="24"/>
          <w:szCs w:val="24"/>
        </w:rPr>
        <w:t xml:space="preserve">konsorcija </w:t>
      </w:r>
      <w:r w:rsidR="003573D1" w:rsidRPr="00235E9B">
        <w:rPr>
          <w:b/>
          <w:sz w:val="24"/>
          <w:szCs w:val="24"/>
        </w:rPr>
        <w:t xml:space="preserve">IDA augstākās izglītības iestādes nodrošina kopīgu studiju programmu izstrādi un īstenošanu, kā  arī izsniedz </w:t>
      </w:r>
      <w:r w:rsidR="00DB516A" w:rsidRPr="00235E9B">
        <w:rPr>
          <w:b/>
          <w:sz w:val="24"/>
          <w:szCs w:val="24"/>
        </w:rPr>
        <w:t>kopīgu</w:t>
      </w:r>
      <w:r w:rsidR="003573D1" w:rsidRPr="00235E9B">
        <w:rPr>
          <w:b/>
          <w:sz w:val="24"/>
          <w:szCs w:val="24"/>
        </w:rPr>
        <w:t xml:space="preserve"> IDA diplomu par iegūto augstāko izglītību, profesionālo kvalifikāciju un grādu</w:t>
      </w:r>
      <w:r w:rsidR="003573D1" w:rsidRPr="00235E9B">
        <w:rPr>
          <w:sz w:val="24"/>
          <w:szCs w:val="24"/>
        </w:rPr>
        <w:t xml:space="preserve">. </w:t>
      </w:r>
    </w:p>
    <w:p w14:paraId="66304C28" w14:textId="45429CB3" w:rsidR="00A64558" w:rsidRDefault="003573D1" w:rsidP="008B5E2D">
      <w:pPr>
        <w:ind w:firstLine="709"/>
        <w:jc w:val="both"/>
        <w:rPr>
          <w:rFonts w:ascii="Times New Roman" w:eastAsia="ヒラギノ角ゴ Pro W3" w:hAnsi="Times New Roman" w:cs="Times New Roman"/>
          <w:color w:val="000000"/>
          <w:sz w:val="24"/>
          <w:szCs w:val="24"/>
          <w:lang w:eastAsia="lv-LV"/>
        </w:rPr>
      </w:pPr>
      <w:r w:rsidRPr="008B5E2D">
        <w:rPr>
          <w:rFonts w:ascii="Times New Roman" w:eastAsia="ヒラギノ角ゴ Pro W3" w:hAnsi="Times New Roman" w:cs="Times New Roman"/>
          <w:color w:val="000000"/>
          <w:sz w:val="24"/>
          <w:szCs w:val="24"/>
          <w:lang w:eastAsia="lv-LV"/>
        </w:rPr>
        <w:t xml:space="preserve">Šobrīd spēkā esošais regulējums kopīgā diploma izsniegšanu paredz tikai augstākās izglītības iestādēm, kuras īsteno kopīgās programmas. </w:t>
      </w:r>
      <w:r w:rsidR="00A64558" w:rsidRPr="008B5E2D">
        <w:rPr>
          <w:rFonts w:ascii="Times New Roman" w:eastAsia="ヒラギノ角ゴ Pro W3" w:hAnsi="Times New Roman" w:cs="Times New Roman"/>
          <w:color w:val="000000"/>
          <w:sz w:val="24"/>
          <w:szCs w:val="24"/>
          <w:lang w:eastAsia="lv-LV"/>
        </w:rPr>
        <w:t xml:space="preserve">Konsorcija </w:t>
      </w:r>
      <w:r w:rsidR="00C01A0F">
        <w:rPr>
          <w:rFonts w:ascii="Times New Roman" w:eastAsia="ヒラギノ角ゴ Pro W3" w:hAnsi="Times New Roman" w:cs="Times New Roman"/>
          <w:color w:val="000000"/>
          <w:sz w:val="24"/>
          <w:szCs w:val="24"/>
          <w:lang w:eastAsia="lv-LV"/>
        </w:rPr>
        <w:t xml:space="preserve">IDA </w:t>
      </w:r>
      <w:r w:rsidR="00A64558" w:rsidRPr="008B5E2D">
        <w:rPr>
          <w:rFonts w:ascii="Times New Roman" w:eastAsia="ヒラギノ角ゴ Pro W3" w:hAnsi="Times New Roman" w:cs="Times New Roman"/>
          <w:color w:val="000000"/>
          <w:sz w:val="24"/>
          <w:szCs w:val="24"/>
          <w:lang w:eastAsia="lv-LV"/>
        </w:rPr>
        <w:t xml:space="preserve">studiju programmas pēc </w:t>
      </w:r>
      <w:r w:rsidR="008B5E2D">
        <w:rPr>
          <w:rFonts w:ascii="Times New Roman" w:eastAsia="ヒラギノ角ゴ Pro W3" w:hAnsi="Times New Roman" w:cs="Times New Roman"/>
          <w:color w:val="000000"/>
          <w:sz w:val="24"/>
          <w:szCs w:val="24"/>
          <w:lang w:eastAsia="lv-LV"/>
        </w:rPr>
        <w:t xml:space="preserve">sava </w:t>
      </w:r>
      <w:r w:rsidR="00A64558" w:rsidRPr="008B5E2D">
        <w:rPr>
          <w:rFonts w:ascii="Times New Roman" w:eastAsia="ヒラギノ角ゴ Pro W3" w:hAnsi="Times New Roman" w:cs="Times New Roman"/>
          <w:color w:val="000000"/>
          <w:sz w:val="24"/>
          <w:szCs w:val="24"/>
          <w:lang w:eastAsia="lv-LV"/>
        </w:rPr>
        <w:t>statusa var būt kā kopīgas, tā arī atsevišķas</w:t>
      </w:r>
      <w:r w:rsidR="00C01A0F">
        <w:rPr>
          <w:rFonts w:ascii="Times New Roman" w:eastAsia="ヒラギノ角ゴ Pro W3" w:hAnsi="Times New Roman" w:cs="Times New Roman"/>
          <w:color w:val="000000"/>
          <w:sz w:val="24"/>
          <w:szCs w:val="24"/>
          <w:lang w:eastAsia="lv-LV"/>
        </w:rPr>
        <w:t xml:space="preserve"> </w:t>
      </w:r>
      <w:r w:rsidR="00A64558" w:rsidRPr="008B5E2D">
        <w:rPr>
          <w:rFonts w:ascii="Times New Roman" w:eastAsia="ヒラギノ角ゴ Pro W3" w:hAnsi="Times New Roman" w:cs="Times New Roman"/>
          <w:color w:val="000000"/>
          <w:sz w:val="24"/>
          <w:szCs w:val="24"/>
          <w:lang w:eastAsia="lv-LV"/>
        </w:rPr>
        <w:t xml:space="preserve">- bet īstenotas kopā ar konsorcija </w:t>
      </w:r>
      <w:r w:rsidR="00C01A0F">
        <w:rPr>
          <w:rFonts w:ascii="Times New Roman" w:eastAsia="ヒラギノ角ゴ Pro W3" w:hAnsi="Times New Roman" w:cs="Times New Roman"/>
          <w:color w:val="000000"/>
          <w:sz w:val="24"/>
          <w:szCs w:val="24"/>
          <w:lang w:eastAsia="lv-LV"/>
        </w:rPr>
        <w:t xml:space="preserve">IDA </w:t>
      </w:r>
      <w:r w:rsidR="00A64558" w:rsidRPr="008B5E2D">
        <w:rPr>
          <w:rFonts w:ascii="Times New Roman" w:eastAsia="ヒラギノ角ゴ Pro W3" w:hAnsi="Times New Roman" w:cs="Times New Roman"/>
          <w:color w:val="000000"/>
          <w:sz w:val="24"/>
          <w:szCs w:val="24"/>
          <w:lang w:eastAsia="lv-LV"/>
        </w:rPr>
        <w:t xml:space="preserve">partneriem, atšķiras tikai formālie nosacījumi. Kopīgās studiju programmas mazina studiju </w:t>
      </w:r>
      <w:proofErr w:type="spellStart"/>
      <w:r w:rsidR="00A64558" w:rsidRPr="008B5E2D">
        <w:rPr>
          <w:rFonts w:ascii="Times New Roman" w:eastAsia="ヒラギノ角ゴ Pro W3" w:hAnsi="Times New Roman" w:cs="Times New Roman"/>
          <w:color w:val="000000"/>
          <w:sz w:val="24"/>
          <w:szCs w:val="24"/>
          <w:lang w:eastAsia="lv-LV"/>
        </w:rPr>
        <w:t>defragmentāciju</w:t>
      </w:r>
      <w:proofErr w:type="spellEnd"/>
      <w:r w:rsidR="00A64558" w:rsidRPr="008B5E2D">
        <w:rPr>
          <w:rFonts w:ascii="Times New Roman" w:eastAsia="ヒラギノ角ゴ Pro W3" w:hAnsi="Times New Roman" w:cs="Times New Roman"/>
          <w:color w:val="000000"/>
          <w:sz w:val="24"/>
          <w:szCs w:val="24"/>
          <w:lang w:eastAsia="lv-LV"/>
        </w:rPr>
        <w:t>, bet vienlaikus paredz virkni nosacījumu, no kuriem viens nav izpildāms</w:t>
      </w:r>
      <w:r w:rsidR="00C01A0F">
        <w:rPr>
          <w:rFonts w:ascii="Times New Roman" w:eastAsia="ヒラギノ角ゴ Pro W3" w:hAnsi="Times New Roman" w:cs="Times New Roman"/>
          <w:color w:val="000000"/>
          <w:sz w:val="24"/>
          <w:szCs w:val="24"/>
          <w:lang w:eastAsia="lv-LV"/>
        </w:rPr>
        <w:t xml:space="preserve"> konsorcija </w:t>
      </w:r>
      <w:r w:rsidR="00A64558" w:rsidRPr="008B5E2D">
        <w:rPr>
          <w:rFonts w:ascii="Times New Roman" w:eastAsia="ヒラギノ角ゴ Pro W3" w:hAnsi="Times New Roman" w:cs="Times New Roman"/>
          <w:color w:val="000000"/>
          <w:sz w:val="24"/>
          <w:szCs w:val="24"/>
          <w:lang w:eastAsia="lv-LV"/>
        </w:rPr>
        <w:t>IDA ietvaros, proti, veidot kopīgu programmu var tikai vienāda augstākās izglītības līmeņa studiju programmu daļās</w:t>
      </w:r>
      <w:r w:rsidR="008B5E2D">
        <w:rPr>
          <w:rStyle w:val="FootnoteReference"/>
          <w:rFonts w:ascii="Times New Roman" w:eastAsia="ヒラギノ角ゴ Pro W3" w:hAnsi="Times New Roman" w:cs="Times New Roman"/>
          <w:color w:val="000000"/>
          <w:sz w:val="24"/>
          <w:szCs w:val="24"/>
          <w:lang w:eastAsia="lv-LV"/>
        </w:rPr>
        <w:footnoteReference w:id="19"/>
      </w:r>
      <w:r w:rsidR="00A64558" w:rsidRPr="008B5E2D">
        <w:rPr>
          <w:rFonts w:ascii="Times New Roman" w:eastAsia="ヒラギノ角ゴ Pro W3" w:hAnsi="Times New Roman" w:cs="Times New Roman"/>
          <w:color w:val="000000"/>
          <w:sz w:val="24"/>
          <w:szCs w:val="24"/>
          <w:lang w:eastAsia="lv-LV"/>
        </w:rPr>
        <w:t>. Valsts policijas koledža īsteno īsā cikla augstākās izglītības programmu, savukārt Latvijas Universitāte un Rīgas Stradiņa universitāte īsteno augstāka līmeņa</w:t>
      </w:r>
      <w:r w:rsidR="00C01A0F">
        <w:rPr>
          <w:rFonts w:ascii="Times New Roman" w:eastAsia="ヒラギノ角ゴ Pro W3" w:hAnsi="Times New Roman" w:cs="Times New Roman"/>
          <w:color w:val="000000"/>
          <w:sz w:val="24"/>
          <w:szCs w:val="24"/>
          <w:lang w:eastAsia="lv-LV"/>
        </w:rPr>
        <w:t xml:space="preserve"> –</w:t>
      </w:r>
      <w:r w:rsidR="00A64558" w:rsidRPr="008B5E2D">
        <w:rPr>
          <w:rFonts w:ascii="Times New Roman" w:eastAsia="ヒラギノ角ゴ Pro W3" w:hAnsi="Times New Roman" w:cs="Times New Roman"/>
          <w:color w:val="000000"/>
          <w:sz w:val="24"/>
          <w:szCs w:val="24"/>
          <w:lang w:eastAsia="lv-LV"/>
        </w:rPr>
        <w:t xml:space="preserve"> pirmā un otrā cikla studiju programmas. </w:t>
      </w:r>
    </w:p>
    <w:p w14:paraId="65E689A6" w14:textId="77777777" w:rsidR="005D7CD3" w:rsidRPr="008B5E2D" w:rsidRDefault="005D7CD3" w:rsidP="008B5E2D">
      <w:pPr>
        <w:ind w:firstLine="709"/>
        <w:jc w:val="both"/>
        <w:rPr>
          <w:rFonts w:ascii="Times New Roman" w:eastAsia="ヒラギノ角ゴ Pro W3" w:hAnsi="Times New Roman" w:cs="Times New Roman"/>
          <w:color w:val="000000"/>
          <w:sz w:val="24"/>
          <w:szCs w:val="24"/>
          <w:lang w:eastAsia="lv-LV"/>
        </w:rPr>
      </w:pPr>
      <w:r w:rsidRPr="005D7CD3">
        <w:rPr>
          <w:rFonts w:ascii="Times New Roman" w:eastAsia="ヒラギノ角ゴ Pro W3" w:hAnsi="Times New Roman" w:cs="Times New Roman"/>
          <w:color w:val="000000"/>
          <w:sz w:val="24"/>
          <w:szCs w:val="24"/>
          <w:lang w:eastAsia="lv-LV"/>
        </w:rPr>
        <w:t>Ņemot vērā esošo regulējumu un studiju programmu izstrādei paredzēto ierobežoto termiņu,</w:t>
      </w:r>
      <w:r w:rsidR="00C01A0F">
        <w:rPr>
          <w:rFonts w:ascii="Times New Roman" w:eastAsia="ヒラギノ角ゴ Pro W3" w:hAnsi="Times New Roman" w:cs="Times New Roman"/>
          <w:color w:val="000000"/>
          <w:sz w:val="24"/>
          <w:szCs w:val="24"/>
          <w:lang w:eastAsia="lv-LV"/>
        </w:rPr>
        <w:t xml:space="preserve"> konsorcija</w:t>
      </w:r>
      <w:r w:rsidRPr="005D7CD3">
        <w:rPr>
          <w:rFonts w:ascii="Times New Roman" w:eastAsia="ヒラギノ角ゴ Pro W3" w:hAnsi="Times New Roman" w:cs="Times New Roman"/>
          <w:color w:val="000000"/>
          <w:sz w:val="24"/>
          <w:szCs w:val="24"/>
          <w:lang w:eastAsia="lv-LV"/>
        </w:rPr>
        <w:t xml:space="preserve"> IDA Studiju programmu padome nolēma</w:t>
      </w:r>
      <w:r w:rsidR="00C01A0F">
        <w:rPr>
          <w:rStyle w:val="FootnoteReference"/>
          <w:rFonts w:ascii="Times New Roman" w:eastAsia="ヒラギノ角ゴ Pro W3" w:hAnsi="Times New Roman" w:cs="Times New Roman"/>
          <w:color w:val="000000"/>
          <w:sz w:val="24"/>
          <w:szCs w:val="24"/>
          <w:lang w:eastAsia="lv-LV"/>
        </w:rPr>
        <w:footnoteReference w:id="20"/>
      </w:r>
      <w:r w:rsidRPr="005D7CD3">
        <w:rPr>
          <w:rFonts w:ascii="Times New Roman" w:eastAsia="ヒラギノ角ゴ Pro W3" w:hAnsi="Times New Roman" w:cs="Times New Roman"/>
          <w:color w:val="000000"/>
          <w:sz w:val="24"/>
          <w:szCs w:val="24"/>
          <w:lang w:eastAsia="lv-LV"/>
        </w:rPr>
        <w:t xml:space="preserve"> </w:t>
      </w:r>
      <w:r w:rsidR="001C1F5F">
        <w:rPr>
          <w:rFonts w:ascii="Times New Roman" w:eastAsia="ヒラギノ角ゴ Pro W3" w:hAnsi="Times New Roman" w:cs="Times New Roman"/>
          <w:color w:val="000000"/>
          <w:sz w:val="24"/>
          <w:szCs w:val="24"/>
          <w:lang w:eastAsia="lv-LV"/>
        </w:rPr>
        <w:t xml:space="preserve">uzdot konsorcija </w:t>
      </w:r>
      <w:r w:rsidR="00341CF7">
        <w:rPr>
          <w:rFonts w:ascii="Times New Roman" w:eastAsia="ヒラギノ角ゴ Pro W3" w:hAnsi="Times New Roman" w:cs="Times New Roman"/>
          <w:color w:val="000000"/>
          <w:sz w:val="24"/>
          <w:szCs w:val="24"/>
          <w:lang w:eastAsia="lv-LV"/>
        </w:rPr>
        <w:t xml:space="preserve">IDA </w:t>
      </w:r>
      <w:r w:rsidR="001C1F5F">
        <w:rPr>
          <w:rFonts w:ascii="Times New Roman" w:eastAsia="ヒラギノ角ゴ Pro W3" w:hAnsi="Times New Roman" w:cs="Times New Roman"/>
          <w:color w:val="000000"/>
          <w:sz w:val="24"/>
          <w:szCs w:val="24"/>
          <w:lang w:eastAsia="lv-LV"/>
        </w:rPr>
        <w:t xml:space="preserve">augstākās izglītības iestādēm izveidot starpinstitūciju darba grupas un </w:t>
      </w:r>
      <w:r w:rsidRPr="005D7CD3">
        <w:rPr>
          <w:rFonts w:ascii="Times New Roman" w:eastAsia="ヒラギノ角ゴ Pro W3" w:hAnsi="Times New Roman" w:cs="Times New Roman"/>
          <w:color w:val="000000"/>
          <w:sz w:val="24"/>
          <w:szCs w:val="24"/>
          <w:lang w:eastAsia="lv-LV"/>
        </w:rPr>
        <w:t xml:space="preserve">uzsākt darbu pie </w:t>
      </w:r>
      <w:r w:rsidRPr="005D7CD3">
        <w:rPr>
          <w:rFonts w:ascii="Times New Roman" w:eastAsia="ヒラギノ角ゴ Pro W3" w:hAnsi="Times New Roman" w:cs="Times New Roman"/>
          <w:b/>
          <w:color w:val="000000"/>
          <w:sz w:val="24"/>
          <w:szCs w:val="24"/>
          <w:lang w:eastAsia="lv-LV"/>
        </w:rPr>
        <w:t>atsevišķo</w:t>
      </w:r>
      <w:r w:rsidRPr="005D7CD3">
        <w:rPr>
          <w:rFonts w:ascii="Times New Roman" w:eastAsia="ヒラギノ角ゴ Pro W3" w:hAnsi="Times New Roman" w:cs="Times New Roman"/>
          <w:color w:val="000000"/>
          <w:sz w:val="24"/>
          <w:szCs w:val="24"/>
          <w:lang w:eastAsia="lv-LV"/>
        </w:rPr>
        <w:t xml:space="preserve"> studiju programmu izstrādes, </w:t>
      </w:r>
      <w:r w:rsidR="00341CF7">
        <w:rPr>
          <w:rFonts w:ascii="Times New Roman" w:eastAsia="ヒラギノ角ゴ Pro W3" w:hAnsi="Times New Roman" w:cs="Times New Roman"/>
          <w:color w:val="000000"/>
          <w:sz w:val="24"/>
          <w:szCs w:val="24"/>
          <w:lang w:eastAsia="lv-LV"/>
        </w:rPr>
        <w:t xml:space="preserve">to </w:t>
      </w:r>
      <w:r w:rsidRPr="005D7CD3">
        <w:rPr>
          <w:rFonts w:ascii="Times New Roman" w:eastAsia="ヒラギノ角ゴ Pro W3" w:hAnsi="Times New Roman" w:cs="Times New Roman"/>
          <w:color w:val="000000"/>
          <w:sz w:val="24"/>
          <w:szCs w:val="24"/>
          <w:lang w:eastAsia="lv-LV"/>
        </w:rPr>
        <w:t>īstenošanā piesaist</w:t>
      </w:r>
      <w:r w:rsidR="001C1F5F">
        <w:rPr>
          <w:rFonts w:ascii="Times New Roman" w:eastAsia="ヒラギノ角ゴ Pro W3" w:hAnsi="Times New Roman" w:cs="Times New Roman"/>
          <w:color w:val="000000"/>
          <w:sz w:val="24"/>
          <w:szCs w:val="24"/>
          <w:lang w:eastAsia="lv-LV"/>
        </w:rPr>
        <w:t xml:space="preserve">ot </w:t>
      </w:r>
      <w:r w:rsidRPr="005D7CD3">
        <w:rPr>
          <w:rFonts w:ascii="Times New Roman" w:eastAsia="ヒラギノ角ゴ Pro W3" w:hAnsi="Times New Roman" w:cs="Times New Roman"/>
          <w:color w:val="000000"/>
          <w:sz w:val="24"/>
          <w:szCs w:val="24"/>
          <w:lang w:eastAsia="lv-LV"/>
        </w:rPr>
        <w:t>IDA partneru (augstākās izglītības institūciju) akadēmisk</w:t>
      </w:r>
      <w:r w:rsidR="001C1F5F">
        <w:rPr>
          <w:rFonts w:ascii="Times New Roman" w:eastAsia="ヒラギノ角ゴ Pro W3" w:hAnsi="Times New Roman" w:cs="Times New Roman"/>
          <w:color w:val="000000"/>
          <w:sz w:val="24"/>
          <w:szCs w:val="24"/>
          <w:lang w:eastAsia="lv-LV"/>
        </w:rPr>
        <w:t>o personālu un infrastruktūru</w:t>
      </w:r>
      <w:r>
        <w:rPr>
          <w:rFonts w:ascii="Times New Roman" w:eastAsia="ヒラギノ角ゴ Pro W3" w:hAnsi="Times New Roman" w:cs="Times New Roman"/>
          <w:color w:val="000000"/>
          <w:sz w:val="24"/>
          <w:szCs w:val="24"/>
          <w:lang w:eastAsia="lv-LV"/>
        </w:rPr>
        <w:t xml:space="preserve">. </w:t>
      </w:r>
    </w:p>
    <w:p w14:paraId="583B8D74" w14:textId="77777777" w:rsidR="00341CF7" w:rsidRDefault="00341CF7" w:rsidP="00C01A0F">
      <w:pPr>
        <w:pStyle w:val="ListParagraph"/>
        <w:ind w:left="0" w:firstLine="709"/>
        <w:jc w:val="both"/>
        <w:rPr>
          <w:sz w:val="24"/>
          <w:szCs w:val="24"/>
        </w:rPr>
      </w:pPr>
      <w:r w:rsidRPr="00A64558" w:rsidDel="00341CF7">
        <w:rPr>
          <w:sz w:val="24"/>
          <w:szCs w:val="24"/>
        </w:rPr>
        <w:t xml:space="preserve"> </w:t>
      </w:r>
    </w:p>
    <w:p w14:paraId="7FAE8769" w14:textId="7AFAEAC9" w:rsidR="00C01A0F" w:rsidRDefault="00C01A0F" w:rsidP="00C01A0F">
      <w:pPr>
        <w:pStyle w:val="ListParagraph"/>
        <w:ind w:left="0" w:firstLine="709"/>
        <w:jc w:val="both"/>
        <w:rPr>
          <w:b/>
          <w:sz w:val="24"/>
          <w:szCs w:val="24"/>
        </w:rPr>
      </w:pPr>
      <w:r>
        <w:rPr>
          <w:b/>
          <w:sz w:val="24"/>
          <w:szCs w:val="24"/>
        </w:rPr>
        <w:t>[</w:t>
      </w:r>
      <w:r w:rsidR="00341CF7">
        <w:rPr>
          <w:b/>
          <w:sz w:val="24"/>
          <w:szCs w:val="24"/>
        </w:rPr>
        <w:t>5</w:t>
      </w:r>
      <w:r>
        <w:rPr>
          <w:b/>
          <w:sz w:val="24"/>
          <w:szCs w:val="24"/>
        </w:rPr>
        <w:t xml:space="preserve">] </w:t>
      </w:r>
      <w:r w:rsidRPr="0085768A">
        <w:rPr>
          <w:b/>
          <w:sz w:val="24"/>
          <w:szCs w:val="24"/>
        </w:rPr>
        <w:t>Nepieciešamie tiesību akt</w:t>
      </w:r>
      <w:r>
        <w:rPr>
          <w:b/>
          <w:sz w:val="24"/>
          <w:szCs w:val="24"/>
        </w:rPr>
        <w:t>i</w:t>
      </w:r>
    </w:p>
    <w:p w14:paraId="070E0CEC" w14:textId="77777777" w:rsidR="00A77784" w:rsidRDefault="00A77784" w:rsidP="00C01A0F">
      <w:pPr>
        <w:pStyle w:val="ListParagraph"/>
        <w:ind w:left="0" w:firstLine="709"/>
        <w:jc w:val="both"/>
        <w:rPr>
          <w:sz w:val="24"/>
          <w:szCs w:val="24"/>
        </w:rPr>
      </w:pPr>
    </w:p>
    <w:p w14:paraId="658DB30A" w14:textId="53D6506B" w:rsidR="00C01A0F" w:rsidRDefault="00C01A0F" w:rsidP="00424298">
      <w:pPr>
        <w:pStyle w:val="ListParagraph"/>
        <w:numPr>
          <w:ilvl w:val="0"/>
          <w:numId w:val="20"/>
        </w:numPr>
        <w:jc w:val="both"/>
        <w:rPr>
          <w:sz w:val="24"/>
          <w:szCs w:val="24"/>
        </w:rPr>
      </w:pPr>
      <w:r w:rsidRPr="0085768A">
        <w:rPr>
          <w:b/>
          <w:sz w:val="24"/>
          <w:szCs w:val="24"/>
        </w:rPr>
        <w:t>Jaun</w:t>
      </w:r>
      <w:r>
        <w:rPr>
          <w:b/>
          <w:sz w:val="24"/>
          <w:szCs w:val="24"/>
        </w:rPr>
        <w:t>ajos</w:t>
      </w:r>
      <w:r w:rsidRPr="0085768A">
        <w:rPr>
          <w:b/>
          <w:sz w:val="24"/>
          <w:szCs w:val="24"/>
        </w:rPr>
        <w:t xml:space="preserve"> Ministru kabineta noteikum</w:t>
      </w:r>
      <w:r>
        <w:rPr>
          <w:b/>
          <w:sz w:val="24"/>
          <w:szCs w:val="24"/>
        </w:rPr>
        <w:t>os</w:t>
      </w:r>
      <w:r w:rsidRPr="0085768A">
        <w:rPr>
          <w:b/>
          <w:sz w:val="24"/>
          <w:szCs w:val="24"/>
        </w:rPr>
        <w:t xml:space="preserve"> par nosacījumiem un kārtību, kādā tiesībaizsardzības iestāžu amatpersona tiek nosūtīt</w:t>
      </w:r>
      <w:r>
        <w:rPr>
          <w:b/>
          <w:sz w:val="24"/>
          <w:szCs w:val="24"/>
        </w:rPr>
        <w:t>a</w:t>
      </w:r>
      <w:r w:rsidRPr="0085768A">
        <w:rPr>
          <w:b/>
          <w:sz w:val="24"/>
          <w:szCs w:val="24"/>
        </w:rPr>
        <w:t xml:space="preserve"> uz izglītības iestādi attiecīgu dienesta (darba) pienākumu izpildei nepieciešamās izglītības iegūšanai, kā arī to, kādi izdevumi uzskatāmi par mācību izdevumiem, šo izdevumu segšanas un atmaksāšanas nosacījumus un kārtību, kā arī gadījumus, kad amatpersona </w:t>
      </w:r>
      <w:r w:rsidRPr="0085768A">
        <w:rPr>
          <w:b/>
          <w:sz w:val="24"/>
          <w:szCs w:val="24"/>
        </w:rPr>
        <w:lastRenderedPageBreak/>
        <w:t>neatmaksā attiecīgos izdevumus</w:t>
      </w:r>
      <w:r>
        <w:rPr>
          <w:b/>
          <w:sz w:val="24"/>
          <w:szCs w:val="24"/>
        </w:rPr>
        <w:t xml:space="preserve">, </w:t>
      </w:r>
      <w:r>
        <w:rPr>
          <w:sz w:val="24"/>
          <w:szCs w:val="24"/>
        </w:rPr>
        <w:t xml:space="preserve">nepieciešams noteikt, ka amatpersonu nosūta </w:t>
      </w:r>
      <w:r w:rsidRPr="00373BC8">
        <w:rPr>
          <w:sz w:val="24"/>
          <w:szCs w:val="24"/>
        </w:rPr>
        <w:t xml:space="preserve">uz augstskolu – </w:t>
      </w:r>
      <w:r>
        <w:rPr>
          <w:sz w:val="24"/>
          <w:szCs w:val="24"/>
        </w:rPr>
        <w:t>pirmā un otrā cikla</w:t>
      </w:r>
      <w:r w:rsidRPr="00373BC8">
        <w:rPr>
          <w:sz w:val="24"/>
          <w:szCs w:val="24"/>
        </w:rPr>
        <w:t xml:space="preserve"> augstākās izglītības ieguvei</w:t>
      </w:r>
      <w:r>
        <w:rPr>
          <w:sz w:val="24"/>
          <w:szCs w:val="24"/>
        </w:rPr>
        <w:t>.</w:t>
      </w:r>
    </w:p>
    <w:p w14:paraId="7766DFBD" w14:textId="77777777" w:rsidR="00C03EF8" w:rsidRPr="00424298" w:rsidRDefault="00C03EF8" w:rsidP="00424298">
      <w:pPr>
        <w:shd w:val="clear" w:color="auto" w:fill="FFFFFF"/>
        <w:spacing w:line="293" w:lineRule="atLeast"/>
        <w:ind w:left="709"/>
        <w:jc w:val="both"/>
        <w:rPr>
          <w:sz w:val="24"/>
          <w:szCs w:val="24"/>
        </w:rPr>
      </w:pPr>
      <w:r w:rsidRPr="00424298">
        <w:rPr>
          <w:rFonts w:ascii="Times New Roman" w:hAnsi="Times New Roman" w:cs="Times New Roman"/>
          <w:sz w:val="24"/>
          <w:szCs w:val="24"/>
        </w:rPr>
        <w:t xml:space="preserve">Tiesību akta īstenošanai papildu valsts budžeta finansējums nav nepieciešams. </w:t>
      </w:r>
    </w:p>
    <w:p w14:paraId="081A760E" w14:textId="07949063" w:rsidR="00341CF7" w:rsidRDefault="00341CF7" w:rsidP="00341CF7">
      <w:pPr>
        <w:ind w:firstLine="709"/>
        <w:jc w:val="both"/>
        <w:rPr>
          <w:rFonts w:ascii="Times New Roman" w:eastAsia="ヒラギノ角ゴ Pro W3" w:hAnsi="Times New Roman" w:cs="Times New Roman"/>
          <w:color w:val="000000"/>
          <w:sz w:val="24"/>
          <w:szCs w:val="24"/>
          <w:lang w:eastAsia="lv-LV"/>
        </w:rPr>
      </w:pPr>
      <w:r>
        <w:rPr>
          <w:rFonts w:ascii="Times New Roman" w:eastAsia="ヒラギノ角ゴ Pro W3" w:hAnsi="Times New Roman" w:cs="Times New Roman"/>
          <w:color w:val="000000"/>
          <w:sz w:val="24"/>
          <w:szCs w:val="24"/>
          <w:lang w:eastAsia="lv-LV"/>
        </w:rPr>
        <w:t xml:space="preserve">2. </w:t>
      </w:r>
      <w:r w:rsidRPr="00A64558">
        <w:rPr>
          <w:rFonts w:ascii="Times New Roman" w:eastAsia="ヒラギノ角ゴ Pro W3" w:hAnsi="Times New Roman" w:cs="Times New Roman"/>
          <w:color w:val="000000"/>
          <w:sz w:val="24"/>
          <w:szCs w:val="24"/>
          <w:lang w:eastAsia="lv-LV"/>
        </w:rPr>
        <w:t>Ņemot vērā, ka studiju programmu īstenošana konsorcija ietvaros un kopīga diploma izsniegšana pēc savas būtības ir plašāk interpretējama kā regulējumā noteiktie kopīgu programmu un kopīgā diploma jēdzieni</w:t>
      </w:r>
      <w:r>
        <w:rPr>
          <w:rFonts w:ascii="Times New Roman" w:eastAsia="ヒラギノ角ゴ Pro W3" w:hAnsi="Times New Roman" w:cs="Times New Roman"/>
          <w:color w:val="000000"/>
          <w:sz w:val="24"/>
          <w:szCs w:val="24"/>
          <w:lang w:eastAsia="lv-LV"/>
        </w:rPr>
        <w:t>,</w:t>
      </w:r>
      <w:r w:rsidRPr="00A64558">
        <w:rPr>
          <w:rFonts w:ascii="Times New Roman" w:eastAsia="ヒラギノ角ゴ Pro W3" w:hAnsi="Times New Roman" w:cs="Times New Roman"/>
          <w:color w:val="000000"/>
          <w:sz w:val="24"/>
          <w:szCs w:val="24"/>
          <w:lang w:eastAsia="lv-LV"/>
        </w:rPr>
        <w:t xml:space="preserve"> I</w:t>
      </w:r>
      <w:r>
        <w:rPr>
          <w:rFonts w:ascii="Times New Roman" w:eastAsia="ヒラギノ角ゴ Pro W3" w:hAnsi="Times New Roman" w:cs="Times New Roman"/>
          <w:color w:val="000000"/>
          <w:sz w:val="24"/>
          <w:szCs w:val="24"/>
          <w:lang w:eastAsia="lv-LV"/>
        </w:rPr>
        <w:t xml:space="preserve">zglītības un zinātnes ministrija gatavo </w:t>
      </w:r>
      <w:bookmarkStart w:id="30" w:name="_Hlk129100757"/>
      <w:r w:rsidRPr="00341CF7">
        <w:rPr>
          <w:rFonts w:ascii="Times New Roman" w:eastAsia="ヒラギノ角ゴ Pro W3" w:hAnsi="Times New Roman" w:cs="Times New Roman"/>
          <w:b/>
          <w:color w:val="000000"/>
          <w:sz w:val="24"/>
          <w:szCs w:val="24"/>
          <w:lang w:eastAsia="lv-LV"/>
        </w:rPr>
        <w:t xml:space="preserve">grozījumus </w:t>
      </w:r>
      <w:r w:rsidRPr="00235E9B">
        <w:rPr>
          <w:rFonts w:ascii="Times New Roman" w:eastAsia="ヒラギノ角ゴ Pro W3" w:hAnsi="Times New Roman" w:cs="Times New Roman"/>
          <w:b/>
          <w:color w:val="000000"/>
          <w:sz w:val="24"/>
          <w:szCs w:val="24"/>
          <w:lang w:eastAsia="lv-LV"/>
        </w:rPr>
        <w:t>Ministru kabineta 2013. gada 16. aprīļa noteikumos Nr.202 “Kārtība, kādā izsniedz valsts atzītus augstāko izglītību apliecinošus dokumentus”</w:t>
      </w:r>
      <w:bookmarkEnd w:id="30"/>
      <w:r w:rsidRPr="00A64558">
        <w:rPr>
          <w:rFonts w:ascii="Times New Roman" w:eastAsia="ヒラギノ角ゴ Pro W3" w:hAnsi="Times New Roman" w:cs="Times New Roman"/>
          <w:color w:val="000000"/>
          <w:sz w:val="24"/>
          <w:szCs w:val="24"/>
          <w:lang w:eastAsia="lv-LV"/>
        </w:rPr>
        <w:t xml:space="preserve">, paredzot iespēju </w:t>
      </w:r>
      <w:r w:rsidRPr="005D7CD3">
        <w:rPr>
          <w:rFonts w:ascii="Times New Roman" w:eastAsia="ヒラギノ角ゴ Pro W3" w:hAnsi="Times New Roman" w:cs="Times New Roman"/>
          <w:b/>
          <w:color w:val="000000"/>
          <w:sz w:val="24"/>
          <w:szCs w:val="24"/>
          <w:lang w:eastAsia="lv-LV"/>
        </w:rPr>
        <w:t xml:space="preserve">konsorcijam izsniegt diplomu </w:t>
      </w:r>
      <w:r w:rsidRPr="007B6FC4">
        <w:rPr>
          <w:rFonts w:ascii="Times New Roman" w:eastAsia="ヒラギノ角ゴ Pro W3" w:hAnsi="Times New Roman" w:cs="Times New Roman"/>
          <w:color w:val="000000"/>
          <w:sz w:val="24"/>
          <w:szCs w:val="24"/>
          <w:lang w:eastAsia="lv-LV"/>
        </w:rPr>
        <w:t>ar vienotu vizuālo identitāti</w:t>
      </w:r>
      <w:r w:rsidRPr="00A64558">
        <w:rPr>
          <w:rFonts w:ascii="Times New Roman" w:eastAsia="ヒラギノ角ゴ Pro W3" w:hAnsi="Times New Roman" w:cs="Times New Roman"/>
          <w:color w:val="000000"/>
          <w:sz w:val="24"/>
          <w:szCs w:val="24"/>
          <w:lang w:eastAsia="lv-LV"/>
        </w:rPr>
        <w:t xml:space="preserve"> par tajā ietverto studiju programmu apguvi un kvalifikācijas iegūšanu. </w:t>
      </w:r>
    </w:p>
    <w:p w14:paraId="6E521E60" w14:textId="77777777" w:rsidR="00C03EF8" w:rsidRDefault="00C03EF8" w:rsidP="00C03EF8">
      <w:pPr>
        <w:shd w:val="clear" w:color="auto" w:fill="FFFFFF"/>
        <w:spacing w:after="0" w:line="293" w:lineRule="atLeast"/>
        <w:ind w:firstLine="300"/>
        <w:jc w:val="both"/>
        <w:rPr>
          <w:rFonts w:ascii="Times New Roman" w:hAnsi="Times New Roman" w:cs="Times New Roman"/>
          <w:sz w:val="24"/>
          <w:szCs w:val="24"/>
        </w:rPr>
      </w:pPr>
      <w:r w:rsidRPr="00543040">
        <w:rPr>
          <w:rFonts w:ascii="Times New Roman" w:hAnsi="Times New Roman" w:cs="Times New Roman"/>
          <w:sz w:val="24"/>
          <w:szCs w:val="24"/>
        </w:rPr>
        <w:t>Tiesību akta īstenošana</w:t>
      </w:r>
      <w:r>
        <w:rPr>
          <w:rFonts w:ascii="Times New Roman" w:hAnsi="Times New Roman" w:cs="Times New Roman"/>
          <w:sz w:val="24"/>
          <w:szCs w:val="24"/>
        </w:rPr>
        <w:t>i papildu valsts budžeta finansējums nav nepieciešams.</w:t>
      </w:r>
      <w:r w:rsidRPr="00543040">
        <w:rPr>
          <w:rFonts w:ascii="Times New Roman" w:hAnsi="Times New Roman" w:cs="Times New Roman"/>
          <w:sz w:val="24"/>
          <w:szCs w:val="24"/>
        </w:rPr>
        <w:t xml:space="preserve"> </w:t>
      </w:r>
    </w:p>
    <w:p w14:paraId="6973CDC0" w14:textId="77777777" w:rsidR="00C03EF8" w:rsidRDefault="00C03EF8" w:rsidP="00341CF7">
      <w:pPr>
        <w:ind w:firstLine="709"/>
        <w:jc w:val="both"/>
        <w:rPr>
          <w:rFonts w:ascii="Times New Roman" w:eastAsia="ヒラギノ角ゴ Pro W3" w:hAnsi="Times New Roman" w:cs="Times New Roman"/>
          <w:color w:val="000000"/>
          <w:sz w:val="24"/>
          <w:szCs w:val="24"/>
          <w:lang w:eastAsia="lv-LV"/>
        </w:rPr>
      </w:pPr>
    </w:p>
    <w:p w14:paraId="1241C164" w14:textId="278260E3" w:rsidR="00341CF7" w:rsidRPr="00235E9B" w:rsidRDefault="00341CF7" w:rsidP="00235E9B">
      <w:pPr>
        <w:ind w:firstLine="709"/>
        <w:jc w:val="center"/>
        <w:rPr>
          <w:rFonts w:ascii="Times New Roman" w:hAnsi="Times New Roman" w:cs="Times New Roman"/>
          <w:b/>
          <w:sz w:val="24"/>
          <w:szCs w:val="24"/>
        </w:rPr>
      </w:pPr>
      <w:r w:rsidRPr="00235E9B">
        <w:rPr>
          <w:rFonts w:ascii="Times New Roman" w:hAnsi="Times New Roman" w:cs="Times New Roman"/>
          <w:b/>
          <w:sz w:val="24"/>
          <w:szCs w:val="24"/>
        </w:rPr>
        <w:t>3.4.  Aktualizētās valsts pasūtījuma prognozes studējošo uzņemšanai konsorcija IDA studiju programmās</w:t>
      </w:r>
    </w:p>
    <w:p w14:paraId="7FA4E06E" w14:textId="62A00DDF" w:rsidR="007B6FC4" w:rsidRPr="00235E9B" w:rsidRDefault="00ED7924" w:rsidP="00235E9B">
      <w:pPr>
        <w:ind w:firstLine="709"/>
        <w:jc w:val="both"/>
        <w:rPr>
          <w:rFonts w:ascii="Times New Roman" w:eastAsia="ヒラギノ角ゴ Pro W3" w:hAnsi="Times New Roman" w:cs="Times New Roman"/>
          <w:color w:val="000000"/>
          <w:sz w:val="24"/>
          <w:szCs w:val="24"/>
          <w:lang w:eastAsia="lv-LV"/>
        </w:rPr>
      </w:pPr>
      <w:r>
        <w:rPr>
          <w:rFonts w:ascii="Times New Roman" w:eastAsia="ヒラギノ角ゴ Pro W3" w:hAnsi="Times New Roman" w:cs="Times New Roman"/>
          <w:color w:val="000000"/>
          <w:sz w:val="24"/>
          <w:szCs w:val="24"/>
          <w:lang w:eastAsia="lv-LV"/>
        </w:rPr>
        <w:t xml:space="preserve">[1] </w:t>
      </w:r>
      <w:r w:rsidR="007B6FC4" w:rsidRPr="00235E9B">
        <w:rPr>
          <w:rFonts w:ascii="Times New Roman" w:eastAsia="ヒラギノ角ゴ Pro W3" w:hAnsi="Times New Roman" w:cs="Times New Roman"/>
          <w:color w:val="000000"/>
          <w:sz w:val="24"/>
          <w:szCs w:val="24"/>
          <w:lang w:eastAsia="lv-LV"/>
        </w:rPr>
        <w:t>Konceptuālajā ziņojumā</w:t>
      </w:r>
      <w:r w:rsidR="00A0501E">
        <w:rPr>
          <w:rStyle w:val="FootnoteReference"/>
          <w:rFonts w:ascii="Times New Roman" w:eastAsia="ヒラギノ角ゴ Pro W3" w:hAnsi="Times New Roman" w:cs="Times New Roman"/>
          <w:color w:val="000000"/>
          <w:sz w:val="24"/>
          <w:szCs w:val="24"/>
          <w:lang w:eastAsia="lv-LV"/>
        </w:rPr>
        <w:footnoteReference w:id="21"/>
      </w:r>
      <w:r w:rsidR="007B6FC4" w:rsidRPr="00235E9B">
        <w:rPr>
          <w:rFonts w:ascii="Times New Roman" w:eastAsia="ヒラギノ角ゴ Pro W3" w:hAnsi="Times New Roman" w:cs="Times New Roman"/>
          <w:color w:val="000000"/>
          <w:sz w:val="24"/>
          <w:szCs w:val="24"/>
          <w:lang w:eastAsia="lv-LV"/>
        </w:rPr>
        <w:t xml:space="preserve"> tika ietverts</w:t>
      </w:r>
      <w:r w:rsidR="003573D1" w:rsidRPr="00235E9B">
        <w:rPr>
          <w:rFonts w:ascii="Times New Roman" w:eastAsia="ヒラギノ角ゴ Pro W3" w:hAnsi="Times New Roman" w:cs="Times New Roman"/>
          <w:color w:val="000000"/>
          <w:sz w:val="24"/>
          <w:szCs w:val="24"/>
          <w:lang w:eastAsia="lv-LV"/>
        </w:rPr>
        <w:t xml:space="preserve"> </w:t>
      </w:r>
      <w:r w:rsidR="007B6FC4" w:rsidRPr="00235E9B">
        <w:rPr>
          <w:rFonts w:ascii="Times New Roman" w:eastAsia="ヒラギノ角ゴ Pro W3" w:hAnsi="Times New Roman" w:cs="Times New Roman"/>
          <w:color w:val="000000"/>
          <w:sz w:val="24"/>
          <w:szCs w:val="24"/>
          <w:lang w:eastAsia="lv-LV"/>
        </w:rPr>
        <w:t>indikatīvais</w:t>
      </w:r>
      <w:r w:rsidR="003573D1" w:rsidRPr="00235E9B">
        <w:rPr>
          <w:rFonts w:ascii="Times New Roman" w:eastAsia="ヒラギノ角ゴ Pro W3" w:hAnsi="Times New Roman" w:cs="Times New Roman"/>
          <w:color w:val="000000"/>
          <w:sz w:val="24"/>
          <w:szCs w:val="24"/>
          <w:lang w:eastAsia="lv-LV"/>
        </w:rPr>
        <w:t xml:space="preserve"> i</w:t>
      </w:r>
      <w:r w:rsidR="007B6FC4" w:rsidRPr="00235E9B">
        <w:rPr>
          <w:rFonts w:ascii="Times New Roman" w:eastAsia="ヒラギノ角ゴ Pro W3" w:hAnsi="Times New Roman" w:cs="Times New Roman"/>
          <w:color w:val="000000"/>
          <w:sz w:val="24"/>
          <w:szCs w:val="24"/>
          <w:lang w:eastAsia="lv-LV"/>
        </w:rPr>
        <w:t>kgadēji uzņemamo stud</w:t>
      </w:r>
      <w:r>
        <w:rPr>
          <w:rFonts w:ascii="Times New Roman" w:eastAsia="ヒラギノ角ゴ Pro W3" w:hAnsi="Times New Roman" w:cs="Times New Roman"/>
          <w:color w:val="000000"/>
          <w:sz w:val="24"/>
          <w:szCs w:val="24"/>
          <w:lang w:eastAsia="lv-LV"/>
        </w:rPr>
        <w:t>ējošo</w:t>
      </w:r>
      <w:r w:rsidR="007B6FC4" w:rsidRPr="00235E9B">
        <w:rPr>
          <w:rFonts w:ascii="Times New Roman" w:eastAsia="ヒラギノ角ゴ Pro W3" w:hAnsi="Times New Roman" w:cs="Times New Roman"/>
          <w:color w:val="000000"/>
          <w:sz w:val="24"/>
          <w:szCs w:val="24"/>
          <w:lang w:eastAsia="lv-LV"/>
        </w:rPr>
        <w:t xml:space="preserve"> skaits</w:t>
      </w:r>
      <w:r w:rsidR="003573D1" w:rsidRPr="00235E9B">
        <w:rPr>
          <w:rFonts w:ascii="Times New Roman" w:eastAsia="ヒラギノ角ゴ Pro W3" w:hAnsi="Times New Roman" w:cs="Times New Roman"/>
          <w:color w:val="000000"/>
          <w:sz w:val="24"/>
          <w:szCs w:val="24"/>
          <w:lang w:eastAsia="lv-LV"/>
        </w:rPr>
        <w:t xml:space="preserve"> dalījumā pa studiju programmām (</w:t>
      </w:r>
      <w:r w:rsidR="00EE53B6" w:rsidRPr="00235E9B">
        <w:rPr>
          <w:rFonts w:ascii="Times New Roman" w:eastAsia="ヒラギノ角ゴ Pro W3" w:hAnsi="Times New Roman" w:cs="Times New Roman"/>
          <w:color w:val="000000"/>
          <w:sz w:val="24"/>
          <w:szCs w:val="24"/>
          <w:lang w:eastAsia="lv-LV"/>
        </w:rPr>
        <w:t xml:space="preserve">maksimālā </w:t>
      </w:r>
      <w:r>
        <w:rPr>
          <w:rFonts w:ascii="Times New Roman" w:eastAsia="ヒラギノ角ゴ Pro W3" w:hAnsi="Times New Roman" w:cs="Times New Roman"/>
          <w:color w:val="000000"/>
          <w:sz w:val="24"/>
          <w:szCs w:val="24"/>
          <w:lang w:eastAsia="lv-LV"/>
        </w:rPr>
        <w:t xml:space="preserve">skaita </w:t>
      </w:r>
      <w:r w:rsidR="00EE53B6" w:rsidRPr="00235E9B">
        <w:rPr>
          <w:rFonts w:ascii="Times New Roman" w:eastAsia="ヒラギノ角ゴ Pro W3" w:hAnsi="Times New Roman" w:cs="Times New Roman"/>
          <w:color w:val="000000"/>
          <w:sz w:val="24"/>
          <w:szCs w:val="24"/>
          <w:lang w:eastAsia="lv-LV"/>
        </w:rPr>
        <w:t>prognoze</w:t>
      </w:r>
      <w:r w:rsidR="003573D1" w:rsidRPr="00235E9B">
        <w:rPr>
          <w:rFonts w:ascii="Times New Roman" w:eastAsia="ヒラギノ角ゴ Pro W3" w:hAnsi="Times New Roman" w:cs="Times New Roman"/>
          <w:color w:val="000000"/>
          <w:sz w:val="24"/>
          <w:szCs w:val="24"/>
          <w:lang w:eastAsia="lv-LV"/>
        </w:rPr>
        <w:t>)</w:t>
      </w:r>
      <w:r w:rsidR="00CD1434">
        <w:rPr>
          <w:rFonts w:ascii="Times New Roman" w:eastAsia="ヒラギノ角ゴ Pro W3" w:hAnsi="Times New Roman" w:cs="Times New Roman"/>
          <w:color w:val="000000"/>
          <w:sz w:val="24"/>
          <w:szCs w:val="24"/>
          <w:lang w:eastAsia="lv-LV"/>
        </w:rPr>
        <w:t>.</w:t>
      </w:r>
    </w:p>
    <w:p w14:paraId="7342EA9F" w14:textId="77777777" w:rsidR="00FF335B" w:rsidRDefault="00ED7924" w:rsidP="00BC4E49">
      <w:pPr>
        <w:suppressAutoHyphens/>
        <w:ind w:firstLine="709"/>
        <w:contextualSpacing/>
        <w:jc w:val="both"/>
        <w:rPr>
          <w:rFonts w:ascii="Times New Roman" w:eastAsia="ヒラギノ角ゴ Pro W3" w:hAnsi="Times New Roman" w:cs="Times New Roman"/>
          <w:color w:val="000000"/>
          <w:sz w:val="24"/>
          <w:szCs w:val="24"/>
          <w:lang w:eastAsia="lv-LV"/>
        </w:rPr>
      </w:pPr>
      <w:r>
        <w:rPr>
          <w:rFonts w:ascii="Times New Roman" w:eastAsia="ヒラギノ角ゴ Pro W3" w:hAnsi="Times New Roman" w:cs="Times New Roman"/>
          <w:color w:val="000000"/>
          <w:sz w:val="24"/>
          <w:szCs w:val="24"/>
          <w:lang w:eastAsia="lv-LV"/>
        </w:rPr>
        <w:t xml:space="preserve">[2] </w:t>
      </w:r>
      <w:r w:rsidR="00E41EFB">
        <w:rPr>
          <w:rFonts w:ascii="Times New Roman" w:eastAsia="ヒラギノ角ゴ Pro W3" w:hAnsi="Times New Roman" w:cs="Times New Roman"/>
          <w:color w:val="000000"/>
          <w:sz w:val="24"/>
          <w:szCs w:val="24"/>
          <w:lang w:eastAsia="lv-LV"/>
        </w:rPr>
        <w:t xml:space="preserve">Ņemot vērā personāla mainības procesus, </w:t>
      </w:r>
      <w:r w:rsidR="003573D1" w:rsidRPr="007B6FC4">
        <w:rPr>
          <w:rFonts w:ascii="Times New Roman" w:eastAsia="ヒラギノ角ゴ Pro W3" w:hAnsi="Times New Roman" w:cs="Times New Roman"/>
          <w:color w:val="000000"/>
          <w:sz w:val="24"/>
          <w:szCs w:val="24"/>
          <w:lang w:eastAsia="lv-LV"/>
        </w:rPr>
        <w:t xml:space="preserve">iesaistītās tiesībaizsardzības iestādes ir </w:t>
      </w:r>
      <w:r w:rsidR="003573D1" w:rsidRPr="00F66E1D">
        <w:rPr>
          <w:rFonts w:ascii="Times New Roman" w:eastAsia="ヒラギノ角ゴ Pro W3" w:hAnsi="Times New Roman" w:cs="Times New Roman"/>
          <w:b/>
          <w:color w:val="000000"/>
          <w:sz w:val="24"/>
          <w:szCs w:val="24"/>
          <w:lang w:eastAsia="lv-LV"/>
        </w:rPr>
        <w:t xml:space="preserve">aktualizējušas </w:t>
      </w:r>
      <w:r>
        <w:rPr>
          <w:rFonts w:ascii="Times New Roman" w:eastAsia="ヒラギノ角ゴ Pro W3" w:hAnsi="Times New Roman" w:cs="Times New Roman"/>
          <w:b/>
          <w:color w:val="000000"/>
          <w:sz w:val="24"/>
          <w:szCs w:val="24"/>
          <w:lang w:eastAsia="lv-LV"/>
        </w:rPr>
        <w:t xml:space="preserve">uzņemamo studējošo </w:t>
      </w:r>
      <w:r w:rsidR="003573D1" w:rsidRPr="00F66E1D">
        <w:rPr>
          <w:rFonts w:ascii="Times New Roman" w:eastAsia="ヒラギノ角ゴ Pro W3" w:hAnsi="Times New Roman" w:cs="Times New Roman"/>
          <w:b/>
          <w:color w:val="000000"/>
          <w:sz w:val="24"/>
          <w:szCs w:val="24"/>
          <w:lang w:eastAsia="lv-LV"/>
        </w:rPr>
        <w:t>prognozes</w:t>
      </w:r>
      <w:r w:rsidR="007B6FC4">
        <w:rPr>
          <w:rFonts w:ascii="Times New Roman" w:eastAsia="ヒラギノ角ゴ Pro W3" w:hAnsi="Times New Roman" w:cs="Times New Roman"/>
          <w:color w:val="000000"/>
          <w:sz w:val="24"/>
          <w:szCs w:val="24"/>
          <w:lang w:eastAsia="lv-LV"/>
        </w:rPr>
        <w:t xml:space="preserve"> atbilstoši reālajai situācijai, kas nedaudz atšķiras no sākotnēji plānotā (</w:t>
      </w:r>
      <w:proofErr w:type="spellStart"/>
      <w:r w:rsidR="007B6FC4" w:rsidRPr="00906B9C">
        <w:rPr>
          <w:rFonts w:ascii="Times New Roman" w:eastAsia="ヒラギノ角ゴ Pro W3" w:hAnsi="Times New Roman" w:cs="Times New Roman"/>
          <w:i/>
          <w:color w:val="000000"/>
          <w:sz w:val="24"/>
          <w:szCs w:val="24"/>
          <w:lang w:eastAsia="lv-LV"/>
        </w:rPr>
        <w:t>skat.tabulu</w:t>
      </w:r>
      <w:proofErr w:type="spellEnd"/>
      <w:r w:rsidR="007B6FC4">
        <w:rPr>
          <w:rFonts w:ascii="Times New Roman" w:eastAsia="ヒラギノ角ゴ Pro W3" w:hAnsi="Times New Roman" w:cs="Times New Roman"/>
          <w:color w:val="000000"/>
          <w:sz w:val="24"/>
          <w:szCs w:val="24"/>
          <w:lang w:eastAsia="lv-LV"/>
        </w:rPr>
        <w:t>).</w:t>
      </w:r>
    </w:p>
    <w:p w14:paraId="692FCFF8" w14:textId="77777777" w:rsidR="003878BD" w:rsidRDefault="003878BD" w:rsidP="00BC4E49">
      <w:pPr>
        <w:suppressAutoHyphens/>
        <w:ind w:firstLine="709"/>
        <w:contextualSpacing/>
        <w:jc w:val="both"/>
        <w:rPr>
          <w:rFonts w:ascii="Times New Roman" w:eastAsia="ヒラギノ角ゴ Pro W3" w:hAnsi="Times New Roman" w:cs="Times New Roman"/>
          <w:color w:val="000000"/>
          <w:sz w:val="24"/>
          <w:szCs w:val="24"/>
          <w:lang w:eastAsia="lv-LV"/>
        </w:rPr>
      </w:pPr>
    </w:p>
    <w:p w14:paraId="6A4A40D2" w14:textId="77777777" w:rsidR="00B465DB" w:rsidRDefault="003878BD" w:rsidP="00BE6523">
      <w:pPr>
        <w:suppressAutoHyphens/>
        <w:spacing w:before="240" w:after="240" w:line="360" w:lineRule="auto"/>
        <w:jc w:val="center"/>
        <w:rPr>
          <w:rFonts w:ascii="Times New Roman" w:eastAsia="ヒラギノ角ゴ Pro W3" w:hAnsi="Times New Roman" w:cs="Times New Roman"/>
          <w:color w:val="000000"/>
          <w:sz w:val="24"/>
          <w:szCs w:val="24"/>
          <w:lang w:eastAsia="lv-LV"/>
        </w:rPr>
      </w:pPr>
      <w:r w:rsidRPr="00235E9B">
        <w:rPr>
          <w:rFonts w:ascii="Times New Roman" w:eastAsia="ヒラギノ角ゴ Pro W3" w:hAnsi="Times New Roman" w:cs="Times New Roman"/>
          <w:b/>
          <w:color w:val="000000"/>
          <w:sz w:val="24"/>
          <w:szCs w:val="24"/>
          <w:lang w:eastAsia="lv-LV"/>
        </w:rPr>
        <w:t>Indikatīvais ikgadēji uzņemamo stud</w:t>
      </w:r>
      <w:r w:rsidR="00ED7924">
        <w:rPr>
          <w:rFonts w:ascii="Times New Roman" w:eastAsia="ヒラギノ角ゴ Pro W3" w:hAnsi="Times New Roman" w:cs="Times New Roman"/>
          <w:b/>
          <w:color w:val="000000"/>
          <w:sz w:val="24"/>
          <w:szCs w:val="24"/>
          <w:lang w:eastAsia="lv-LV"/>
        </w:rPr>
        <w:t>ējošo</w:t>
      </w:r>
      <w:r w:rsidRPr="00235E9B">
        <w:rPr>
          <w:rFonts w:ascii="Times New Roman" w:eastAsia="ヒラギノ角ゴ Pro W3" w:hAnsi="Times New Roman" w:cs="Times New Roman"/>
          <w:b/>
          <w:color w:val="000000"/>
          <w:sz w:val="24"/>
          <w:szCs w:val="24"/>
          <w:lang w:eastAsia="lv-LV"/>
        </w:rPr>
        <w:t xml:space="preserve"> skaits dalījumā pa studiju programmām</w:t>
      </w:r>
      <w:r>
        <w:rPr>
          <w:rFonts w:ascii="Times New Roman" w:eastAsia="ヒラギノ角ゴ Pro W3" w:hAnsi="Times New Roman" w:cs="Times New Roman"/>
          <w:color w:val="000000"/>
          <w:sz w:val="24"/>
          <w:szCs w:val="24"/>
          <w:lang w:eastAsia="lv-LV"/>
        </w:rPr>
        <w:t xml:space="preserve">* </w:t>
      </w:r>
    </w:p>
    <w:tbl>
      <w:tblPr>
        <w:tblStyle w:val="GridTable4-Accent5"/>
        <w:tblW w:w="10492" w:type="dxa"/>
        <w:jc w:val="center"/>
        <w:tblBorders>
          <w:top w:val="single" w:sz="4" w:space="0" w:color="auto"/>
          <w:left w:val="single" w:sz="4" w:space="0" w:color="auto"/>
          <w:bottom w:val="single" w:sz="4" w:space="0" w:color="404040" w:themeColor="text1" w:themeTint="BF"/>
          <w:right w:val="single" w:sz="4" w:space="0" w:color="auto"/>
          <w:insideH w:val="single" w:sz="4" w:space="0" w:color="auto"/>
          <w:insideV w:val="single" w:sz="4" w:space="0" w:color="auto"/>
        </w:tblBorders>
        <w:tblLook w:val="0420" w:firstRow="1" w:lastRow="0" w:firstColumn="0" w:lastColumn="0" w:noHBand="0" w:noVBand="1"/>
      </w:tblPr>
      <w:tblGrid>
        <w:gridCol w:w="5063"/>
        <w:gridCol w:w="1129"/>
        <w:gridCol w:w="1129"/>
        <w:gridCol w:w="1129"/>
        <w:gridCol w:w="1129"/>
        <w:gridCol w:w="22"/>
        <w:gridCol w:w="884"/>
        <w:gridCol w:w="7"/>
      </w:tblGrid>
      <w:tr w:rsidR="003259C5" w:rsidRPr="00F905B4" w14:paraId="1301F2C9" w14:textId="77777777" w:rsidTr="005F397D">
        <w:trPr>
          <w:gridAfter w:val="1"/>
          <w:cnfStyle w:val="100000000000" w:firstRow="1" w:lastRow="0" w:firstColumn="0" w:lastColumn="0" w:oddVBand="0" w:evenVBand="0" w:oddHBand="0" w:evenHBand="0" w:firstRowFirstColumn="0" w:firstRowLastColumn="0" w:lastRowFirstColumn="0" w:lastRowLastColumn="0"/>
          <w:wAfter w:w="7" w:type="dxa"/>
          <w:trHeight w:val="418"/>
          <w:jc w:val="center"/>
        </w:trPr>
        <w:tc>
          <w:tcPr>
            <w:tcW w:w="5063" w:type="dxa"/>
            <w:shd w:val="clear" w:color="auto" w:fill="auto"/>
            <w:hideMark/>
          </w:tcPr>
          <w:p w14:paraId="09D9C5D2" w14:textId="77777777" w:rsidR="003259C5" w:rsidRPr="00CD649F" w:rsidRDefault="003259C5" w:rsidP="00D019C4">
            <w:pPr>
              <w:rPr>
                <w:rFonts w:ascii="Times New Roman" w:hAnsi="Times New Roman" w:cs="Times New Roman"/>
                <w:color w:val="000000" w:themeColor="text1"/>
                <w:sz w:val="20"/>
                <w:szCs w:val="20"/>
              </w:rPr>
            </w:pPr>
          </w:p>
        </w:tc>
        <w:tc>
          <w:tcPr>
            <w:tcW w:w="1129" w:type="dxa"/>
            <w:shd w:val="clear" w:color="auto" w:fill="auto"/>
            <w:vAlign w:val="center"/>
          </w:tcPr>
          <w:p w14:paraId="0286B9EC"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2023</w:t>
            </w:r>
          </w:p>
        </w:tc>
        <w:tc>
          <w:tcPr>
            <w:tcW w:w="1129" w:type="dxa"/>
            <w:shd w:val="clear" w:color="auto" w:fill="auto"/>
            <w:vAlign w:val="center"/>
          </w:tcPr>
          <w:p w14:paraId="059741CB"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2024</w:t>
            </w:r>
          </w:p>
        </w:tc>
        <w:tc>
          <w:tcPr>
            <w:tcW w:w="1129" w:type="dxa"/>
            <w:shd w:val="clear" w:color="auto" w:fill="auto"/>
            <w:vAlign w:val="center"/>
          </w:tcPr>
          <w:p w14:paraId="16C3BEED"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2025</w:t>
            </w:r>
          </w:p>
        </w:tc>
        <w:tc>
          <w:tcPr>
            <w:tcW w:w="1129" w:type="dxa"/>
            <w:shd w:val="clear" w:color="auto" w:fill="auto"/>
            <w:vAlign w:val="center"/>
          </w:tcPr>
          <w:p w14:paraId="6E803AB7"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2026</w:t>
            </w:r>
          </w:p>
        </w:tc>
        <w:tc>
          <w:tcPr>
            <w:tcW w:w="906" w:type="dxa"/>
            <w:gridSpan w:val="2"/>
            <w:shd w:val="clear" w:color="auto" w:fill="FFFFFF" w:themeFill="background1"/>
          </w:tcPr>
          <w:p w14:paraId="48596B04" w14:textId="77777777" w:rsidR="003259C5" w:rsidRDefault="003259C5" w:rsidP="00D019C4">
            <w:pPr>
              <w:jc w:val="center"/>
              <w:rPr>
                <w:rFonts w:ascii="Times New Roman" w:hAnsi="Times New Roman" w:cs="Times New Roman"/>
                <w:b w:val="0"/>
                <w:bCs w:val="0"/>
                <w:color w:val="000000" w:themeColor="text1"/>
                <w:sz w:val="20"/>
                <w:szCs w:val="20"/>
              </w:rPr>
            </w:pPr>
            <w:r>
              <w:rPr>
                <w:rFonts w:ascii="Times New Roman" w:hAnsi="Times New Roman" w:cs="Times New Roman"/>
                <w:color w:val="000000" w:themeColor="text1"/>
                <w:sz w:val="20"/>
                <w:szCs w:val="20"/>
              </w:rPr>
              <w:t>Min.</w:t>
            </w:r>
          </w:p>
          <w:p w14:paraId="296B434F" w14:textId="149D00CB" w:rsidR="003259C5" w:rsidRPr="00F905B4"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skaits</w:t>
            </w:r>
            <w:r w:rsidR="002905C2">
              <w:rPr>
                <w:rFonts w:ascii="Times New Roman" w:hAnsi="Times New Roman" w:cs="Times New Roman"/>
                <w:color w:val="000000" w:themeColor="text1"/>
                <w:sz w:val="20"/>
                <w:szCs w:val="20"/>
              </w:rPr>
              <w:t>**</w:t>
            </w:r>
          </w:p>
        </w:tc>
      </w:tr>
      <w:tr w:rsidR="003259C5" w:rsidRPr="00CD649F" w14:paraId="68466921" w14:textId="77777777" w:rsidTr="005F397D">
        <w:trPr>
          <w:cnfStyle w:val="000000100000" w:firstRow="0" w:lastRow="0" w:firstColumn="0" w:lastColumn="0" w:oddVBand="0" w:evenVBand="0" w:oddHBand="1" w:evenHBand="0" w:firstRowFirstColumn="0" w:firstRowLastColumn="0" w:lastRowFirstColumn="0" w:lastRowLastColumn="0"/>
          <w:trHeight w:val="410"/>
          <w:jc w:val="center"/>
        </w:trPr>
        <w:tc>
          <w:tcPr>
            <w:tcW w:w="9601" w:type="dxa"/>
            <w:gridSpan w:val="6"/>
            <w:shd w:val="clear" w:color="auto" w:fill="auto"/>
            <w:vAlign w:val="center"/>
            <w:hideMark/>
          </w:tcPr>
          <w:p w14:paraId="4CCBCEA1" w14:textId="63602287" w:rsidR="003259C5" w:rsidRPr="00F905B4" w:rsidRDefault="00F02EA4" w:rsidP="00D019C4">
            <w:pPr>
              <w:rPr>
                <w:rFonts w:ascii="Times New Roman" w:hAnsi="Times New Roman" w:cs="Times New Roman"/>
                <w:b/>
                <w:bCs/>
                <w:color w:val="000000" w:themeColor="text1"/>
                <w:sz w:val="20"/>
                <w:szCs w:val="20"/>
              </w:rPr>
            </w:pPr>
            <w:bookmarkStart w:id="31" w:name="_Hlk131418490"/>
            <w:r>
              <w:rPr>
                <w:rFonts w:ascii="Times New Roman" w:hAnsi="Times New Roman" w:cs="Times New Roman"/>
                <w:b/>
                <w:bCs/>
                <w:color w:val="000000" w:themeColor="text1"/>
                <w:sz w:val="20"/>
                <w:szCs w:val="20"/>
              </w:rPr>
              <w:t>O</w:t>
            </w:r>
            <w:r w:rsidRPr="00F02EA4">
              <w:rPr>
                <w:rFonts w:ascii="Times New Roman" w:hAnsi="Times New Roman" w:cs="Times New Roman"/>
                <w:b/>
                <w:bCs/>
                <w:color w:val="000000" w:themeColor="text1"/>
                <w:sz w:val="20"/>
                <w:szCs w:val="20"/>
              </w:rPr>
              <w:t xml:space="preserve">trā cikla </w:t>
            </w:r>
            <w:r w:rsidRPr="00CF68CF">
              <w:rPr>
                <w:rFonts w:ascii="Times New Roman" w:hAnsi="Times New Roman" w:cs="Times New Roman"/>
                <w:bCs/>
                <w:color w:val="000000" w:themeColor="text1"/>
                <w:sz w:val="20"/>
                <w:szCs w:val="20"/>
              </w:rPr>
              <w:t xml:space="preserve">augstākās izglītības studiju programmas “Ekonomiskā drošība” </w:t>
            </w:r>
            <w:r w:rsidRPr="00F02EA4">
              <w:rPr>
                <w:rFonts w:ascii="Times New Roman" w:hAnsi="Times New Roman" w:cs="Times New Roman"/>
                <w:b/>
                <w:bCs/>
                <w:color w:val="000000" w:themeColor="text1"/>
                <w:sz w:val="20"/>
                <w:szCs w:val="20"/>
              </w:rPr>
              <w:t>apakšprogramma “Ekonomiskās drošības aizsardzība”</w:t>
            </w:r>
            <w:r w:rsidR="00CF68CF">
              <w:rPr>
                <w:rFonts w:ascii="Times New Roman" w:hAnsi="Times New Roman" w:cs="Times New Roman"/>
                <w:b/>
                <w:bCs/>
                <w:color w:val="000000" w:themeColor="text1"/>
                <w:sz w:val="20"/>
                <w:szCs w:val="20"/>
              </w:rPr>
              <w:t xml:space="preserve"> </w:t>
            </w:r>
            <w:bookmarkEnd w:id="31"/>
            <w:r w:rsidR="00CF68CF" w:rsidRPr="00CF68CF">
              <w:rPr>
                <w:rFonts w:ascii="Times New Roman" w:hAnsi="Times New Roman" w:cs="Times New Roman"/>
                <w:bCs/>
                <w:i/>
                <w:color w:val="000000" w:themeColor="text1"/>
                <w:sz w:val="20"/>
                <w:szCs w:val="20"/>
              </w:rPr>
              <w:t>(nepilna laika studijas)</w:t>
            </w:r>
          </w:p>
        </w:tc>
        <w:tc>
          <w:tcPr>
            <w:tcW w:w="891" w:type="dxa"/>
            <w:gridSpan w:val="2"/>
            <w:shd w:val="clear" w:color="auto" w:fill="FFFFFF" w:themeFill="background1"/>
          </w:tcPr>
          <w:p w14:paraId="41C2C683" w14:textId="77777777" w:rsidR="003259C5" w:rsidRPr="00F905B4" w:rsidRDefault="003259C5" w:rsidP="00D019C4">
            <w:pPr>
              <w:rPr>
                <w:rFonts w:ascii="Times New Roman" w:hAnsi="Times New Roman" w:cs="Times New Roman"/>
                <w:b/>
                <w:bCs/>
                <w:color w:val="000000" w:themeColor="text1"/>
                <w:sz w:val="20"/>
                <w:szCs w:val="20"/>
              </w:rPr>
            </w:pPr>
          </w:p>
        </w:tc>
      </w:tr>
      <w:tr w:rsidR="003259C5" w:rsidRPr="00CD649F" w14:paraId="51A1E941" w14:textId="77777777" w:rsidTr="005F397D">
        <w:trPr>
          <w:gridAfter w:val="1"/>
          <w:wAfter w:w="7" w:type="dxa"/>
          <w:trHeight w:val="275"/>
          <w:jc w:val="center"/>
        </w:trPr>
        <w:tc>
          <w:tcPr>
            <w:tcW w:w="5063" w:type="dxa"/>
            <w:shd w:val="clear" w:color="auto" w:fill="auto"/>
            <w:vAlign w:val="center"/>
          </w:tcPr>
          <w:p w14:paraId="703BF326"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VID</w:t>
            </w:r>
          </w:p>
        </w:tc>
        <w:tc>
          <w:tcPr>
            <w:tcW w:w="1129" w:type="dxa"/>
            <w:shd w:val="clear" w:color="auto" w:fill="auto"/>
            <w:vAlign w:val="center"/>
          </w:tcPr>
          <w:p w14:paraId="46EBE2AE"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15</w:t>
            </w:r>
          </w:p>
        </w:tc>
        <w:tc>
          <w:tcPr>
            <w:tcW w:w="1129" w:type="dxa"/>
            <w:shd w:val="clear" w:color="auto" w:fill="auto"/>
            <w:vAlign w:val="center"/>
          </w:tcPr>
          <w:p w14:paraId="6263FA03"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10</w:t>
            </w:r>
          </w:p>
        </w:tc>
        <w:tc>
          <w:tcPr>
            <w:tcW w:w="1129" w:type="dxa"/>
            <w:shd w:val="clear" w:color="auto" w:fill="auto"/>
            <w:vAlign w:val="center"/>
          </w:tcPr>
          <w:p w14:paraId="307B25E6"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p>
        </w:tc>
        <w:tc>
          <w:tcPr>
            <w:tcW w:w="1129" w:type="dxa"/>
            <w:shd w:val="clear" w:color="auto" w:fill="auto"/>
            <w:vAlign w:val="center"/>
          </w:tcPr>
          <w:p w14:paraId="7F69B61A"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p>
        </w:tc>
        <w:tc>
          <w:tcPr>
            <w:tcW w:w="906" w:type="dxa"/>
            <w:gridSpan w:val="2"/>
          </w:tcPr>
          <w:p w14:paraId="157C0393" w14:textId="77777777" w:rsidR="003259C5" w:rsidRDefault="003259C5" w:rsidP="00D019C4">
            <w:pPr>
              <w:jc w:val="center"/>
              <w:rPr>
                <w:rFonts w:ascii="Times New Roman" w:hAnsi="Times New Roman" w:cs="Times New Roman"/>
                <w:color w:val="000000" w:themeColor="text1"/>
                <w:sz w:val="20"/>
                <w:szCs w:val="20"/>
              </w:rPr>
            </w:pPr>
          </w:p>
        </w:tc>
      </w:tr>
      <w:tr w:rsidR="003259C5" w:rsidRPr="00CD649F" w14:paraId="709593DE" w14:textId="77777777" w:rsidTr="005F397D">
        <w:trPr>
          <w:gridAfter w:val="1"/>
          <w:cnfStyle w:val="000000100000" w:firstRow="0" w:lastRow="0" w:firstColumn="0" w:lastColumn="0" w:oddVBand="0" w:evenVBand="0" w:oddHBand="1" w:evenHBand="0" w:firstRowFirstColumn="0" w:firstRowLastColumn="0" w:lastRowFirstColumn="0" w:lastRowLastColumn="0"/>
          <w:wAfter w:w="7" w:type="dxa"/>
          <w:trHeight w:val="278"/>
          <w:jc w:val="center"/>
        </w:trPr>
        <w:tc>
          <w:tcPr>
            <w:tcW w:w="5063" w:type="dxa"/>
            <w:shd w:val="clear" w:color="auto" w:fill="auto"/>
            <w:vAlign w:val="center"/>
          </w:tcPr>
          <w:p w14:paraId="4B7E4E0F"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VP</w:t>
            </w:r>
          </w:p>
        </w:tc>
        <w:tc>
          <w:tcPr>
            <w:tcW w:w="1129" w:type="dxa"/>
            <w:shd w:val="clear" w:color="auto" w:fill="auto"/>
            <w:vAlign w:val="center"/>
          </w:tcPr>
          <w:p w14:paraId="4785816C"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15</w:t>
            </w:r>
          </w:p>
        </w:tc>
        <w:tc>
          <w:tcPr>
            <w:tcW w:w="1129" w:type="dxa"/>
            <w:shd w:val="clear" w:color="auto" w:fill="auto"/>
            <w:vAlign w:val="center"/>
          </w:tcPr>
          <w:p w14:paraId="67C2DC41"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15</w:t>
            </w:r>
          </w:p>
        </w:tc>
        <w:tc>
          <w:tcPr>
            <w:tcW w:w="1129" w:type="dxa"/>
            <w:shd w:val="clear" w:color="auto" w:fill="auto"/>
            <w:vAlign w:val="center"/>
          </w:tcPr>
          <w:p w14:paraId="3988A984"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15</w:t>
            </w:r>
          </w:p>
        </w:tc>
        <w:tc>
          <w:tcPr>
            <w:tcW w:w="1129" w:type="dxa"/>
            <w:shd w:val="clear" w:color="auto" w:fill="auto"/>
            <w:vAlign w:val="center"/>
          </w:tcPr>
          <w:p w14:paraId="4ADC091D"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15</w:t>
            </w:r>
          </w:p>
        </w:tc>
        <w:tc>
          <w:tcPr>
            <w:tcW w:w="906" w:type="dxa"/>
            <w:gridSpan w:val="2"/>
          </w:tcPr>
          <w:p w14:paraId="76568768" w14:textId="77777777" w:rsidR="003259C5" w:rsidRPr="00CD649F" w:rsidRDefault="003259C5" w:rsidP="00D019C4">
            <w:pPr>
              <w:jc w:val="center"/>
              <w:rPr>
                <w:rFonts w:ascii="Times New Roman" w:hAnsi="Times New Roman" w:cs="Times New Roman"/>
                <w:color w:val="000000" w:themeColor="text1"/>
                <w:sz w:val="20"/>
                <w:szCs w:val="20"/>
              </w:rPr>
            </w:pPr>
          </w:p>
        </w:tc>
      </w:tr>
      <w:tr w:rsidR="003259C5" w:rsidRPr="00CD649F" w14:paraId="15933372" w14:textId="77777777" w:rsidTr="005F397D">
        <w:trPr>
          <w:gridAfter w:val="1"/>
          <w:wAfter w:w="7" w:type="dxa"/>
          <w:trHeight w:val="278"/>
          <w:jc w:val="center"/>
        </w:trPr>
        <w:tc>
          <w:tcPr>
            <w:tcW w:w="5063" w:type="dxa"/>
            <w:shd w:val="clear" w:color="auto" w:fill="auto"/>
            <w:vAlign w:val="center"/>
          </w:tcPr>
          <w:p w14:paraId="3556ABDA" w14:textId="77777777" w:rsidR="003259C5" w:rsidRPr="00CD649F" w:rsidRDefault="003259C5" w:rsidP="00D019C4">
            <w:pPr>
              <w:jc w:val="right"/>
              <w:rPr>
                <w:rFonts w:ascii="Times New Roman" w:hAnsi="Times New Roman" w:cs="Times New Roman"/>
                <w:b/>
                <w:bCs/>
                <w:color w:val="000000" w:themeColor="text1"/>
                <w:sz w:val="20"/>
                <w:szCs w:val="20"/>
              </w:rPr>
            </w:pPr>
            <w:r w:rsidRPr="00CD649F">
              <w:rPr>
                <w:rFonts w:ascii="Times New Roman" w:hAnsi="Times New Roman" w:cs="Times New Roman"/>
                <w:b/>
                <w:bCs/>
                <w:color w:val="000000" w:themeColor="text1"/>
                <w:sz w:val="20"/>
                <w:szCs w:val="20"/>
              </w:rPr>
              <w:t>KOPĀ</w:t>
            </w:r>
          </w:p>
        </w:tc>
        <w:tc>
          <w:tcPr>
            <w:tcW w:w="1129" w:type="dxa"/>
            <w:shd w:val="clear" w:color="auto" w:fill="auto"/>
            <w:vAlign w:val="center"/>
          </w:tcPr>
          <w:p w14:paraId="590B9BF1" w14:textId="77777777" w:rsidR="003259C5" w:rsidRPr="00CD649F"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30</w:t>
            </w:r>
          </w:p>
        </w:tc>
        <w:tc>
          <w:tcPr>
            <w:tcW w:w="1129" w:type="dxa"/>
            <w:shd w:val="clear" w:color="auto" w:fill="auto"/>
            <w:vAlign w:val="center"/>
          </w:tcPr>
          <w:p w14:paraId="2D6A4CE9" w14:textId="77777777" w:rsidR="003259C5" w:rsidRPr="00CD649F" w:rsidRDefault="003259C5" w:rsidP="00D019C4">
            <w:pPr>
              <w:jc w:val="center"/>
              <w:rPr>
                <w:rFonts w:ascii="Times New Roman" w:hAnsi="Times New Roman" w:cs="Times New Roman"/>
                <w:b/>
                <w:color w:val="000000" w:themeColor="text1"/>
                <w:sz w:val="20"/>
                <w:szCs w:val="20"/>
              </w:rPr>
            </w:pPr>
            <w:r w:rsidRPr="00CD649F">
              <w:rPr>
                <w:rFonts w:ascii="Times New Roman" w:hAnsi="Times New Roman" w:cs="Times New Roman"/>
                <w:b/>
                <w:color w:val="000000" w:themeColor="text1"/>
                <w:sz w:val="20"/>
                <w:szCs w:val="20"/>
              </w:rPr>
              <w:t>25</w:t>
            </w:r>
          </w:p>
        </w:tc>
        <w:tc>
          <w:tcPr>
            <w:tcW w:w="1129" w:type="dxa"/>
            <w:shd w:val="clear" w:color="auto" w:fill="auto"/>
            <w:vAlign w:val="center"/>
          </w:tcPr>
          <w:p w14:paraId="621550BF" w14:textId="77777777" w:rsidR="003259C5" w:rsidRPr="00CD649F"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17</w:t>
            </w:r>
          </w:p>
        </w:tc>
        <w:tc>
          <w:tcPr>
            <w:tcW w:w="1129" w:type="dxa"/>
            <w:shd w:val="clear" w:color="auto" w:fill="auto"/>
            <w:vAlign w:val="center"/>
          </w:tcPr>
          <w:p w14:paraId="66C7A1E0" w14:textId="77777777" w:rsidR="003259C5" w:rsidRPr="00CD649F"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17</w:t>
            </w:r>
          </w:p>
        </w:tc>
        <w:tc>
          <w:tcPr>
            <w:tcW w:w="906" w:type="dxa"/>
            <w:gridSpan w:val="2"/>
          </w:tcPr>
          <w:p w14:paraId="1399FD32" w14:textId="77777777" w:rsidR="003259C5"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16</w:t>
            </w:r>
          </w:p>
        </w:tc>
      </w:tr>
      <w:tr w:rsidR="003259C5" w:rsidRPr="00CD649F" w14:paraId="17B493EC" w14:textId="77777777" w:rsidTr="005F397D">
        <w:trPr>
          <w:cnfStyle w:val="000000100000" w:firstRow="0" w:lastRow="0" w:firstColumn="0" w:lastColumn="0" w:oddVBand="0" w:evenVBand="0" w:oddHBand="1" w:evenHBand="0" w:firstRowFirstColumn="0" w:firstRowLastColumn="0" w:lastRowFirstColumn="0" w:lastRowLastColumn="0"/>
          <w:trHeight w:val="554"/>
          <w:jc w:val="center"/>
        </w:trPr>
        <w:tc>
          <w:tcPr>
            <w:tcW w:w="9601" w:type="dxa"/>
            <w:gridSpan w:val="6"/>
            <w:shd w:val="clear" w:color="auto" w:fill="auto"/>
            <w:vAlign w:val="center"/>
            <w:hideMark/>
          </w:tcPr>
          <w:p w14:paraId="4B294C71" w14:textId="5D43CCA4" w:rsidR="003259C5" w:rsidRPr="00CF68CF" w:rsidRDefault="00CF68CF" w:rsidP="00D019C4">
            <w:pPr>
              <w:jc w:val="both"/>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O</w:t>
            </w:r>
            <w:r w:rsidRPr="00CF68CF">
              <w:rPr>
                <w:rFonts w:ascii="Times New Roman" w:hAnsi="Times New Roman" w:cs="Times New Roman"/>
                <w:b/>
                <w:bCs/>
                <w:color w:val="000000" w:themeColor="text1"/>
                <w:sz w:val="20"/>
                <w:szCs w:val="20"/>
              </w:rPr>
              <w:t xml:space="preserve">trā cikla </w:t>
            </w:r>
            <w:r w:rsidRPr="00CF68CF">
              <w:rPr>
                <w:rFonts w:ascii="Times New Roman" w:hAnsi="Times New Roman" w:cs="Times New Roman"/>
                <w:bCs/>
                <w:color w:val="000000" w:themeColor="text1"/>
                <w:sz w:val="20"/>
                <w:szCs w:val="20"/>
              </w:rPr>
              <w:t>augstākās izglītības studiju programmas “Sabiedrības vadība”</w:t>
            </w:r>
            <w:r w:rsidRPr="00CF68CF">
              <w:rPr>
                <w:rFonts w:ascii="Times New Roman" w:hAnsi="Times New Roman" w:cs="Times New Roman"/>
                <w:b/>
                <w:bCs/>
                <w:color w:val="000000" w:themeColor="text1"/>
                <w:sz w:val="20"/>
                <w:szCs w:val="20"/>
              </w:rPr>
              <w:t xml:space="preserve"> apakšprogrammas "Tiesībaizsardzības, kriminālsodu izpildes un glābšanas dienestu vadība"  </w:t>
            </w:r>
            <w:r w:rsidR="003259C5" w:rsidRPr="00CF68CF">
              <w:rPr>
                <w:rFonts w:ascii="Times New Roman" w:hAnsi="Times New Roman" w:cs="Times New Roman"/>
                <w:bCs/>
                <w:i/>
                <w:color w:val="000000" w:themeColor="text1"/>
                <w:sz w:val="20"/>
                <w:szCs w:val="20"/>
              </w:rPr>
              <w:t>(Vadītāji)  (nepilna laika studijas)</w:t>
            </w:r>
          </w:p>
        </w:tc>
        <w:tc>
          <w:tcPr>
            <w:tcW w:w="891" w:type="dxa"/>
            <w:gridSpan w:val="2"/>
          </w:tcPr>
          <w:p w14:paraId="0A667574" w14:textId="77777777" w:rsidR="003259C5" w:rsidRPr="00F62802" w:rsidRDefault="003259C5" w:rsidP="00D019C4">
            <w:pPr>
              <w:jc w:val="both"/>
              <w:rPr>
                <w:rFonts w:ascii="Times New Roman" w:hAnsi="Times New Roman" w:cs="Times New Roman"/>
                <w:b/>
                <w:bCs/>
                <w:color w:val="000000" w:themeColor="text1"/>
                <w:sz w:val="20"/>
                <w:szCs w:val="20"/>
              </w:rPr>
            </w:pPr>
          </w:p>
        </w:tc>
      </w:tr>
      <w:tr w:rsidR="003259C5" w:rsidRPr="00CD649F" w14:paraId="034D6308" w14:textId="77777777" w:rsidTr="005F397D">
        <w:trPr>
          <w:gridAfter w:val="1"/>
          <w:wAfter w:w="7" w:type="dxa"/>
          <w:trHeight w:val="278"/>
          <w:jc w:val="center"/>
        </w:trPr>
        <w:tc>
          <w:tcPr>
            <w:tcW w:w="5063" w:type="dxa"/>
            <w:shd w:val="clear" w:color="auto" w:fill="auto"/>
            <w:vAlign w:val="center"/>
          </w:tcPr>
          <w:p w14:paraId="059B81BB" w14:textId="77777777" w:rsidR="003259C5" w:rsidRPr="00CD649F" w:rsidRDefault="003259C5" w:rsidP="00D019C4">
            <w:pPr>
              <w:jc w:val="right"/>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VID</w:t>
            </w:r>
          </w:p>
        </w:tc>
        <w:tc>
          <w:tcPr>
            <w:tcW w:w="1129" w:type="dxa"/>
            <w:shd w:val="clear" w:color="auto" w:fill="auto"/>
            <w:vAlign w:val="center"/>
          </w:tcPr>
          <w:p w14:paraId="39CC90DE"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p>
        </w:tc>
        <w:tc>
          <w:tcPr>
            <w:tcW w:w="1129" w:type="dxa"/>
            <w:shd w:val="clear" w:color="auto" w:fill="auto"/>
            <w:vAlign w:val="center"/>
          </w:tcPr>
          <w:p w14:paraId="77DE5562"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w:t>
            </w:r>
          </w:p>
        </w:tc>
        <w:tc>
          <w:tcPr>
            <w:tcW w:w="1129" w:type="dxa"/>
            <w:shd w:val="clear" w:color="auto" w:fill="auto"/>
            <w:vAlign w:val="center"/>
          </w:tcPr>
          <w:p w14:paraId="277E8E68"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p>
        </w:tc>
        <w:tc>
          <w:tcPr>
            <w:tcW w:w="1129" w:type="dxa"/>
            <w:shd w:val="clear" w:color="auto" w:fill="auto"/>
            <w:vAlign w:val="center"/>
          </w:tcPr>
          <w:p w14:paraId="3D2A04B9"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w:t>
            </w:r>
          </w:p>
        </w:tc>
        <w:tc>
          <w:tcPr>
            <w:tcW w:w="906" w:type="dxa"/>
            <w:gridSpan w:val="2"/>
          </w:tcPr>
          <w:p w14:paraId="1003F7FD" w14:textId="77777777" w:rsidR="003259C5" w:rsidRDefault="003259C5" w:rsidP="00D019C4">
            <w:pPr>
              <w:jc w:val="center"/>
              <w:rPr>
                <w:rFonts w:ascii="Times New Roman" w:hAnsi="Times New Roman" w:cs="Times New Roman"/>
                <w:color w:val="000000" w:themeColor="text1"/>
                <w:sz w:val="20"/>
                <w:szCs w:val="20"/>
              </w:rPr>
            </w:pPr>
          </w:p>
        </w:tc>
      </w:tr>
      <w:tr w:rsidR="003259C5" w:rsidRPr="00CD649F" w14:paraId="1FA32BE4" w14:textId="77777777" w:rsidTr="005F397D">
        <w:trPr>
          <w:gridAfter w:val="1"/>
          <w:cnfStyle w:val="000000100000" w:firstRow="0" w:lastRow="0" w:firstColumn="0" w:lastColumn="0" w:oddVBand="0" w:evenVBand="0" w:oddHBand="1" w:evenHBand="0" w:firstRowFirstColumn="0" w:firstRowLastColumn="0" w:lastRowFirstColumn="0" w:lastRowLastColumn="0"/>
          <w:wAfter w:w="7" w:type="dxa"/>
          <w:trHeight w:val="278"/>
          <w:jc w:val="center"/>
        </w:trPr>
        <w:tc>
          <w:tcPr>
            <w:tcW w:w="5063" w:type="dxa"/>
            <w:shd w:val="clear" w:color="auto" w:fill="auto"/>
            <w:vAlign w:val="center"/>
          </w:tcPr>
          <w:p w14:paraId="4ADCCD46" w14:textId="77777777" w:rsidR="003259C5" w:rsidRPr="00CD649F" w:rsidRDefault="003259C5" w:rsidP="00D019C4">
            <w:pPr>
              <w:jc w:val="right"/>
              <w:rPr>
                <w:rFonts w:ascii="Times New Roman" w:hAnsi="Times New Roman" w:cs="Times New Roman"/>
                <w:bCs/>
                <w:color w:val="000000" w:themeColor="text1"/>
                <w:sz w:val="20"/>
                <w:szCs w:val="20"/>
              </w:rPr>
            </w:pPr>
            <w:proofErr w:type="spellStart"/>
            <w:r w:rsidRPr="00CD649F">
              <w:rPr>
                <w:rFonts w:ascii="Times New Roman" w:hAnsi="Times New Roman" w:cs="Times New Roman"/>
                <w:bCs/>
                <w:color w:val="000000" w:themeColor="text1"/>
                <w:sz w:val="20"/>
                <w:szCs w:val="20"/>
              </w:rPr>
              <w:t>IeVP</w:t>
            </w:r>
            <w:proofErr w:type="spellEnd"/>
          </w:p>
        </w:tc>
        <w:tc>
          <w:tcPr>
            <w:tcW w:w="1129" w:type="dxa"/>
            <w:shd w:val="clear" w:color="auto" w:fill="auto"/>
            <w:vAlign w:val="center"/>
          </w:tcPr>
          <w:p w14:paraId="13BBC615"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w:t>
            </w:r>
          </w:p>
        </w:tc>
        <w:tc>
          <w:tcPr>
            <w:tcW w:w="1129" w:type="dxa"/>
            <w:shd w:val="clear" w:color="auto" w:fill="auto"/>
            <w:vAlign w:val="center"/>
          </w:tcPr>
          <w:p w14:paraId="25AAE155"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w:t>
            </w:r>
          </w:p>
        </w:tc>
        <w:tc>
          <w:tcPr>
            <w:tcW w:w="1129" w:type="dxa"/>
            <w:shd w:val="clear" w:color="auto" w:fill="auto"/>
            <w:vAlign w:val="center"/>
          </w:tcPr>
          <w:p w14:paraId="27933B38"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w:t>
            </w:r>
          </w:p>
        </w:tc>
        <w:tc>
          <w:tcPr>
            <w:tcW w:w="1129" w:type="dxa"/>
            <w:shd w:val="clear" w:color="auto" w:fill="auto"/>
            <w:vAlign w:val="center"/>
          </w:tcPr>
          <w:p w14:paraId="565395CE"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w:t>
            </w:r>
          </w:p>
        </w:tc>
        <w:tc>
          <w:tcPr>
            <w:tcW w:w="906" w:type="dxa"/>
            <w:gridSpan w:val="2"/>
          </w:tcPr>
          <w:p w14:paraId="5FA6DE18" w14:textId="77777777" w:rsidR="003259C5" w:rsidRPr="00CD649F" w:rsidRDefault="003259C5" w:rsidP="00D019C4">
            <w:pPr>
              <w:jc w:val="center"/>
              <w:rPr>
                <w:rFonts w:ascii="Times New Roman" w:hAnsi="Times New Roman" w:cs="Times New Roman"/>
                <w:color w:val="000000" w:themeColor="text1"/>
                <w:sz w:val="20"/>
                <w:szCs w:val="20"/>
              </w:rPr>
            </w:pPr>
          </w:p>
        </w:tc>
      </w:tr>
      <w:tr w:rsidR="003259C5" w:rsidRPr="00CD649F" w14:paraId="1B31AF4D" w14:textId="77777777" w:rsidTr="005F397D">
        <w:trPr>
          <w:gridAfter w:val="1"/>
          <w:wAfter w:w="7" w:type="dxa"/>
          <w:trHeight w:val="278"/>
          <w:jc w:val="center"/>
        </w:trPr>
        <w:tc>
          <w:tcPr>
            <w:tcW w:w="5063" w:type="dxa"/>
            <w:shd w:val="clear" w:color="auto" w:fill="auto"/>
            <w:vAlign w:val="center"/>
          </w:tcPr>
          <w:p w14:paraId="51D79641"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IDB</w:t>
            </w:r>
          </w:p>
        </w:tc>
        <w:tc>
          <w:tcPr>
            <w:tcW w:w="1129" w:type="dxa"/>
            <w:shd w:val="clear" w:color="auto" w:fill="auto"/>
            <w:vAlign w:val="center"/>
          </w:tcPr>
          <w:p w14:paraId="56AC1FF1"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w:t>
            </w:r>
          </w:p>
        </w:tc>
        <w:tc>
          <w:tcPr>
            <w:tcW w:w="1129" w:type="dxa"/>
            <w:shd w:val="clear" w:color="auto" w:fill="auto"/>
            <w:vAlign w:val="center"/>
          </w:tcPr>
          <w:p w14:paraId="245242B5"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0</w:t>
            </w:r>
          </w:p>
        </w:tc>
        <w:tc>
          <w:tcPr>
            <w:tcW w:w="1129" w:type="dxa"/>
            <w:shd w:val="clear" w:color="auto" w:fill="auto"/>
            <w:vAlign w:val="center"/>
          </w:tcPr>
          <w:p w14:paraId="02D5F1A6"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w:t>
            </w:r>
          </w:p>
        </w:tc>
        <w:tc>
          <w:tcPr>
            <w:tcW w:w="1129" w:type="dxa"/>
            <w:shd w:val="clear" w:color="auto" w:fill="auto"/>
            <w:vAlign w:val="center"/>
          </w:tcPr>
          <w:p w14:paraId="64A42340"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0</w:t>
            </w:r>
          </w:p>
        </w:tc>
        <w:tc>
          <w:tcPr>
            <w:tcW w:w="906" w:type="dxa"/>
            <w:gridSpan w:val="2"/>
          </w:tcPr>
          <w:p w14:paraId="07E94611" w14:textId="77777777" w:rsidR="003259C5" w:rsidRPr="00CD649F" w:rsidRDefault="003259C5" w:rsidP="00D019C4">
            <w:pPr>
              <w:jc w:val="center"/>
              <w:rPr>
                <w:rFonts w:ascii="Times New Roman" w:hAnsi="Times New Roman" w:cs="Times New Roman"/>
                <w:color w:val="000000" w:themeColor="text1"/>
                <w:sz w:val="20"/>
                <w:szCs w:val="20"/>
              </w:rPr>
            </w:pPr>
          </w:p>
        </w:tc>
      </w:tr>
      <w:tr w:rsidR="003259C5" w:rsidRPr="00CD649F" w14:paraId="5DB93B4D" w14:textId="77777777" w:rsidTr="005F397D">
        <w:trPr>
          <w:gridAfter w:val="1"/>
          <w:cnfStyle w:val="000000100000" w:firstRow="0" w:lastRow="0" w:firstColumn="0" w:lastColumn="0" w:oddVBand="0" w:evenVBand="0" w:oddHBand="1" w:evenHBand="0" w:firstRowFirstColumn="0" w:firstRowLastColumn="0" w:lastRowFirstColumn="0" w:lastRowLastColumn="0"/>
          <w:wAfter w:w="7" w:type="dxa"/>
          <w:trHeight w:val="278"/>
          <w:jc w:val="center"/>
        </w:trPr>
        <w:tc>
          <w:tcPr>
            <w:tcW w:w="5063" w:type="dxa"/>
            <w:shd w:val="clear" w:color="auto" w:fill="auto"/>
            <w:vAlign w:val="center"/>
          </w:tcPr>
          <w:p w14:paraId="5C1EEE7E"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VUGD</w:t>
            </w:r>
          </w:p>
        </w:tc>
        <w:tc>
          <w:tcPr>
            <w:tcW w:w="1129" w:type="dxa"/>
            <w:shd w:val="clear" w:color="auto" w:fill="auto"/>
            <w:vAlign w:val="center"/>
          </w:tcPr>
          <w:p w14:paraId="29B04997"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3</w:t>
            </w:r>
          </w:p>
        </w:tc>
        <w:tc>
          <w:tcPr>
            <w:tcW w:w="1129" w:type="dxa"/>
            <w:shd w:val="clear" w:color="auto" w:fill="auto"/>
            <w:vAlign w:val="center"/>
          </w:tcPr>
          <w:p w14:paraId="6B03FC52"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w:t>
            </w:r>
          </w:p>
        </w:tc>
        <w:tc>
          <w:tcPr>
            <w:tcW w:w="1129" w:type="dxa"/>
            <w:shd w:val="clear" w:color="auto" w:fill="auto"/>
            <w:vAlign w:val="center"/>
          </w:tcPr>
          <w:p w14:paraId="12F3C729"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w:t>
            </w:r>
          </w:p>
        </w:tc>
        <w:tc>
          <w:tcPr>
            <w:tcW w:w="1129" w:type="dxa"/>
            <w:shd w:val="clear" w:color="auto" w:fill="auto"/>
            <w:vAlign w:val="center"/>
          </w:tcPr>
          <w:p w14:paraId="2D2C1CA1"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w:t>
            </w:r>
          </w:p>
        </w:tc>
        <w:tc>
          <w:tcPr>
            <w:tcW w:w="906" w:type="dxa"/>
            <w:gridSpan w:val="2"/>
          </w:tcPr>
          <w:p w14:paraId="105310D3" w14:textId="77777777" w:rsidR="003259C5" w:rsidRPr="00CD649F" w:rsidRDefault="003259C5" w:rsidP="00D019C4">
            <w:pPr>
              <w:jc w:val="center"/>
              <w:rPr>
                <w:rFonts w:ascii="Times New Roman" w:hAnsi="Times New Roman" w:cs="Times New Roman"/>
                <w:color w:val="000000" w:themeColor="text1"/>
                <w:sz w:val="20"/>
                <w:szCs w:val="20"/>
              </w:rPr>
            </w:pPr>
          </w:p>
        </w:tc>
      </w:tr>
      <w:tr w:rsidR="003259C5" w:rsidRPr="00CD649F" w14:paraId="09BB1F47" w14:textId="77777777" w:rsidTr="005F397D">
        <w:trPr>
          <w:gridAfter w:val="1"/>
          <w:wAfter w:w="7" w:type="dxa"/>
          <w:trHeight w:val="278"/>
          <w:jc w:val="center"/>
        </w:trPr>
        <w:tc>
          <w:tcPr>
            <w:tcW w:w="5063" w:type="dxa"/>
            <w:shd w:val="clear" w:color="auto" w:fill="auto"/>
            <w:vAlign w:val="center"/>
          </w:tcPr>
          <w:p w14:paraId="2624F235"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VP</w:t>
            </w:r>
          </w:p>
        </w:tc>
        <w:tc>
          <w:tcPr>
            <w:tcW w:w="1129" w:type="dxa"/>
            <w:shd w:val="clear" w:color="auto" w:fill="auto"/>
            <w:vAlign w:val="center"/>
          </w:tcPr>
          <w:p w14:paraId="726CB10B"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20</w:t>
            </w:r>
          </w:p>
        </w:tc>
        <w:tc>
          <w:tcPr>
            <w:tcW w:w="1129" w:type="dxa"/>
            <w:shd w:val="clear" w:color="auto" w:fill="auto"/>
            <w:vAlign w:val="center"/>
          </w:tcPr>
          <w:p w14:paraId="4ED0F260"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20</w:t>
            </w:r>
          </w:p>
        </w:tc>
        <w:tc>
          <w:tcPr>
            <w:tcW w:w="1129" w:type="dxa"/>
            <w:shd w:val="clear" w:color="auto" w:fill="auto"/>
            <w:vAlign w:val="center"/>
          </w:tcPr>
          <w:p w14:paraId="40EF1E9F"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20</w:t>
            </w:r>
          </w:p>
        </w:tc>
        <w:tc>
          <w:tcPr>
            <w:tcW w:w="1129" w:type="dxa"/>
            <w:shd w:val="clear" w:color="auto" w:fill="auto"/>
            <w:vAlign w:val="center"/>
          </w:tcPr>
          <w:p w14:paraId="30769A1F"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20</w:t>
            </w:r>
          </w:p>
        </w:tc>
        <w:tc>
          <w:tcPr>
            <w:tcW w:w="906" w:type="dxa"/>
            <w:gridSpan w:val="2"/>
          </w:tcPr>
          <w:p w14:paraId="5103615D" w14:textId="77777777" w:rsidR="003259C5" w:rsidRPr="00CD649F" w:rsidRDefault="003259C5" w:rsidP="00D019C4">
            <w:pPr>
              <w:jc w:val="center"/>
              <w:rPr>
                <w:rFonts w:ascii="Times New Roman" w:hAnsi="Times New Roman" w:cs="Times New Roman"/>
                <w:color w:val="000000" w:themeColor="text1"/>
                <w:sz w:val="20"/>
                <w:szCs w:val="20"/>
              </w:rPr>
            </w:pPr>
          </w:p>
        </w:tc>
      </w:tr>
      <w:tr w:rsidR="003259C5" w:rsidRPr="00CD649F" w14:paraId="447B341A" w14:textId="77777777" w:rsidTr="005F397D">
        <w:trPr>
          <w:gridAfter w:val="1"/>
          <w:cnfStyle w:val="000000100000" w:firstRow="0" w:lastRow="0" w:firstColumn="0" w:lastColumn="0" w:oddVBand="0" w:evenVBand="0" w:oddHBand="1" w:evenHBand="0" w:firstRowFirstColumn="0" w:firstRowLastColumn="0" w:lastRowFirstColumn="0" w:lastRowLastColumn="0"/>
          <w:wAfter w:w="7" w:type="dxa"/>
          <w:trHeight w:val="278"/>
          <w:jc w:val="center"/>
        </w:trPr>
        <w:tc>
          <w:tcPr>
            <w:tcW w:w="5063" w:type="dxa"/>
            <w:shd w:val="clear" w:color="auto" w:fill="auto"/>
            <w:vAlign w:val="center"/>
          </w:tcPr>
          <w:p w14:paraId="6AABAF3F"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VRS</w:t>
            </w:r>
          </w:p>
        </w:tc>
        <w:tc>
          <w:tcPr>
            <w:tcW w:w="1129" w:type="dxa"/>
            <w:shd w:val="clear" w:color="auto" w:fill="auto"/>
            <w:vAlign w:val="center"/>
          </w:tcPr>
          <w:p w14:paraId="576EF687"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w:t>
            </w:r>
          </w:p>
        </w:tc>
        <w:tc>
          <w:tcPr>
            <w:tcW w:w="1129" w:type="dxa"/>
            <w:shd w:val="clear" w:color="auto" w:fill="auto"/>
            <w:vAlign w:val="center"/>
          </w:tcPr>
          <w:p w14:paraId="56F46F6F"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w:t>
            </w:r>
          </w:p>
        </w:tc>
        <w:tc>
          <w:tcPr>
            <w:tcW w:w="1129" w:type="dxa"/>
            <w:shd w:val="clear" w:color="auto" w:fill="auto"/>
            <w:vAlign w:val="center"/>
          </w:tcPr>
          <w:p w14:paraId="7A63DFB8"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w:t>
            </w:r>
          </w:p>
        </w:tc>
        <w:tc>
          <w:tcPr>
            <w:tcW w:w="1129" w:type="dxa"/>
            <w:shd w:val="clear" w:color="auto" w:fill="auto"/>
            <w:vAlign w:val="center"/>
          </w:tcPr>
          <w:p w14:paraId="648A9359"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w:t>
            </w:r>
          </w:p>
        </w:tc>
        <w:tc>
          <w:tcPr>
            <w:tcW w:w="906" w:type="dxa"/>
            <w:gridSpan w:val="2"/>
          </w:tcPr>
          <w:p w14:paraId="3343A0C3" w14:textId="77777777" w:rsidR="003259C5" w:rsidRDefault="003259C5" w:rsidP="00D019C4">
            <w:pPr>
              <w:jc w:val="center"/>
              <w:rPr>
                <w:rFonts w:ascii="Times New Roman" w:hAnsi="Times New Roman" w:cs="Times New Roman"/>
                <w:color w:val="000000" w:themeColor="text1"/>
                <w:sz w:val="20"/>
                <w:szCs w:val="20"/>
              </w:rPr>
            </w:pPr>
          </w:p>
        </w:tc>
      </w:tr>
      <w:tr w:rsidR="003259C5" w:rsidRPr="00CD649F" w14:paraId="47252D6C" w14:textId="77777777" w:rsidTr="005F397D">
        <w:trPr>
          <w:gridAfter w:val="1"/>
          <w:wAfter w:w="7" w:type="dxa"/>
          <w:trHeight w:val="278"/>
          <w:jc w:val="center"/>
        </w:trPr>
        <w:tc>
          <w:tcPr>
            <w:tcW w:w="5063" w:type="dxa"/>
            <w:shd w:val="clear" w:color="auto" w:fill="auto"/>
            <w:vAlign w:val="center"/>
          </w:tcPr>
          <w:p w14:paraId="458AAC6D"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
                <w:bCs/>
                <w:color w:val="000000" w:themeColor="text1"/>
                <w:sz w:val="20"/>
                <w:szCs w:val="20"/>
              </w:rPr>
              <w:t>KOPĀ</w:t>
            </w:r>
          </w:p>
        </w:tc>
        <w:tc>
          <w:tcPr>
            <w:tcW w:w="1129" w:type="dxa"/>
            <w:shd w:val="clear" w:color="auto" w:fill="auto"/>
            <w:vAlign w:val="center"/>
          </w:tcPr>
          <w:p w14:paraId="7405A969" w14:textId="77777777" w:rsidR="003259C5" w:rsidRPr="00CD649F" w:rsidRDefault="003259C5" w:rsidP="00D019C4">
            <w:pPr>
              <w:jc w:val="center"/>
              <w:rPr>
                <w:rFonts w:ascii="Times New Roman" w:hAnsi="Times New Roman" w:cs="Times New Roman"/>
                <w:b/>
                <w:color w:val="000000" w:themeColor="text1"/>
                <w:sz w:val="20"/>
                <w:szCs w:val="20"/>
              </w:rPr>
            </w:pPr>
            <w:r w:rsidRPr="00CD649F">
              <w:rPr>
                <w:rFonts w:ascii="Times New Roman" w:hAnsi="Times New Roman" w:cs="Times New Roman"/>
                <w:b/>
                <w:color w:val="000000" w:themeColor="text1"/>
                <w:sz w:val="20"/>
                <w:szCs w:val="20"/>
              </w:rPr>
              <w:t>3</w:t>
            </w:r>
            <w:r>
              <w:rPr>
                <w:rFonts w:ascii="Times New Roman" w:hAnsi="Times New Roman" w:cs="Times New Roman"/>
                <w:b/>
                <w:color w:val="000000" w:themeColor="text1"/>
                <w:sz w:val="20"/>
                <w:szCs w:val="20"/>
              </w:rPr>
              <w:t>1</w:t>
            </w:r>
          </w:p>
        </w:tc>
        <w:tc>
          <w:tcPr>
            <w:tcW w:w="1129" w:type="dxa"/>
            <w:shd w:val="clear" w:color="auto" w:fill="auto"/>
            <w:vAlign w:val="center"/>
          </w:tcPr>
          <w:p w14:paraId="18411CDB" w14:textId="77777777" w:rsidR="003259C5" w:rsidRPr="00CD649F"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28</w:t>
            </w:r>
          </w:p>
        </w:tc>
        <w:tc>
          <w:tcPr>
            <w:tcW w:w="1129" w:type="dxa"/>
            <w:shd w:val="clear" w:color="auto" w:fill="auto"/>
            <w:vAlign w:val="center"/>
          </w:tcPr>
          <w:p w14:paraId="14FCACD7" w14:textId="77777777" w:rsidR="003259C5" w:rsidRPr="00CD649F"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28</w:t>
            </w:r>
          </w:p>
        </w:tc>
        <w:tc>
          <w:tcPr>
            <w:tcW w:w="1129" w:type="dxa"/>
            <w:shd w:val="clear" w:color="auto" w:fill="auto"/>
            <w:vAlign w:val="center"/>
          </w:tcPr>
          <w:p w14:paraId="3C7F7F2F" w14:textId="77777777" w:rsidR="003259C5" w:rsidRPr="00CD649F"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28</w:t>
            </w:r>
          </w:p>
        </w:tc>
        <w:tc>
          <w:tcPr>
            <w:tcW w:w="906" w:type="dxa"/>
            <w:gridSpan w:val="2"/>
          </w:tcPr>
          <w:p w14:paraId="023F0811" w14:textId="77777777" w:rsidR="003259C5"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15</w:t>
            </w:r>
          </w:p>
        </w:tc>
      </w:tr>
      <w:tr w:rsidR="003259C5" w:rsidRPr="00CD649F" w14:paraId="44ED11D9" w14:textId="77777777" w:rsidTr="005F397D">
        <w:trPr>
          <w:cnfStyle w:val="000000100000" w:firstRow="0" w:lastRow="0" w:firstColumn="0" w:lastColumn="0" w:oddVBand="0" w:evenVBand="0" w:oddHBand="1" w:evenHBand="0" w:firstRowFirstColumn="0" w:firstRowLastColumn="0" w:lastRowFirstColumn="0" w:lastRowLastColumn="0"/>
          <w:trHeight w:val="408"/>
          <w:jc w:val="center"/>
        </w:trPr>
        <w:tc>
          <w:tcPr>
            <w:tcW w:w="9601" w:type="dxa"/>
            <w:gridSpan w:val="6"/>
            <w:shd w:val="clear" w:color="auto" w:fill="auto"/>
            <w:vAlign w:val="center"/>
            <w:hideMark/>
          </w:tcPr>
          <w:p w14:paraId="784C5962" w14:textId="77777777" w:rsidR="003259C5" w:rsidRPr="00CD649F" w:rsidRDefault="003259C5" w:rsidP="00D019C4">
            <w:pPr>
              <w:rPr>
                <w:rFonts w:ascii="Times New Roman" w:hAnsi="Times New Roman" w:cs="Times New Roman"/>
                <w:bCs/>
                <w:color w:val="000000" w:themeColor="text1"/>
                <w:sz w:val="20"/>
                <w:szCs w:val="20"/>
              </w:rPr>
            </w:pPr>
            <w:r w:rsidRPr="00F62802">
              <w:rPr>
                <w:rFonts w:ascii="Times New Roman" w:hAnsi="Times New Roman" w:cs="Times New Roman"/>
                <w:b/>
                <w:bCs/>
                <w:color w:val="000000" w:themeColor="text1"/>
                <w:sz w:val="20"/>
                <w:szCs w:val="20"/>
              </w:rPr>
              <w:t>Otrā cikla</w:t>
            </w:r>
            <w:r>
              <w:rPr>
                <w:rFonts w:ascii="Times New Roman" w:hAnsi="Times New Roman" w:cs="Times New Roman"/>
                <w:bCs/>
                <w:color w:val="000000" w:themeColor="text1"/>
                <w:sz w:val="20"/>
                <w:szCs w:val="20"/>
              </w:rPr>
              <w:t xml:space="preserve"> </w:t>
            </w:r>
            <w:r w:rsidRPr="00CD649F">
              <w:rPr>
                <w:rFonts w:ascii="Times New Roman" w:hAnsi="Times New Roman" w:cs="Times New Roman"/>
                <w:bCs/>
                <w:color w:val="000000" w:themeColor="text1"/>
                <w:sz w:val="20"/>
                <w:szCs w:val="20"/>
              </w:rPr>
              <w:t>au</w:t>
            </w:r>
            <w:r>
              <w:rPr>
                <w:rFonts w:ascii="Times New Roman" w:hAnsi="Times New Roman" w:cs="Times New Roman"/>
                <w:bCs/>
                <w:color w:val="000000" w:themeColor="text1"/>
                <w:sz w:val="20"/>
                <w:szCs w:val="20"/>
              </w:rPr>
              <w:t>gs</w:t>
            </w:r>
            <w:r w:rsidRPr="00CD649F">
              <w:rPr>
                <w:rFonts w:ascii="Times New Roman" w:hAnsi="Times New Roman" w:cs="Times New Roman"/>
                <w:bCs/>
                <w:color w:val="000000" w:themeColor="text1"/>
                <w:sz w:val="20"/>
                <w:szCs w:val="20"/>
              </w:rPr>
              <w:t>tākās izglītības programma</w:t>
            </w:r>
            <w:r w:rsidRPr="00CD649F">
              <w:rPr>
                <w:rFonts w:ascii="Times New Roman" w:hAnsi="Times New Roman" w:cs="Times New Roman"/>
                <w:b/>
                <w:bCs/>
                <w:color w:val="000000" w:themeColor="text1"/>
                <w:sz w:val="20"/>
                <w:szCs w:val="20"/>
              </w:rPr>
              <w:t xml:space="preserve"> “Pirmstiesas izmeklēšana” </w:t>
            </w:r>
            <w:r w:rsidRPr="00CD649F">
              <w:rPr>
                <w:rFonts w:ascii="Times New Roman" w:hAnsi="Times New Roman" w:cs="Times New Roman"/>
                <w:i/>
                <w:iCs/>
                <w:color w:val="000000" w:themeColor="text1"/>
                <w:sz w:val="20"/>
                <w:szCs w:val="20"/>
              </w:rPr>
              <w:t>(Jurists)</w:t>
            </w:r>
            <w:r>
              <w:rPr>
                <w:rFonts w:ascii="Times New Roman" w:hAnsi="Times New Roman" w:cs="Times New Roman"/>
                <w:i/>
                <w:iCs/>
                <w:color w:val="000000" w:themeColor="text1"/>
                <w:sz w:val="20"/>
                <w:szCs w:val="20"/>
              </w:rPr>
              <w:t xml:space="preserve"> </w:t>
            </w:r>
            <w:r w:rsidRPr="00FA0802">
              <w:rPr>
                <w:rFonts w:ascii="Times New Roman" w:hAnsi="Times New Roman" w:cs="Times New Roman"/>
                <w:bCs/>
                <w:i/>
                <w:color w:val="000000" w:themeColor="text1"/>
                <w:sz w:val="20"/>
                <w:szCs w:val="20"/>
              </w:rPr>
              <w:t>(nepilna laika studijas)</w:t>
            </w:r>
          </w:p>
        </w:tc>
        <w:tc>
          <w:tcPr>
            <w:tcW w:w="891" w:type="dxa"/>
            <w:gridSpan w:val="2"/>
          </w:tcPr>
          <w:p w14:paraId="240DEA95" w14:textId="77777777" w:rsidR="003259C5" w:rsidRPr="00F62802" w:rsidRDefault="003259C5" w:rsidP="00D019C4">
            <w:pPr>
              <w:rPr>
                <w:rFonts w:ascii="Times New Roman" w:hAnsi="Times New Roman" w:cs="Times New Roman"/>
                <w:b/>
                <w:bCs/>
                <w:color w:val="000000" w:themeColor="text1"/>
                <w:sz w:val="20"/>
                <w:szCs w:val="20"/>
              </w:rPr>
            </w:pPr>
          </w:p>
        </w:tc>
      </w:tr>
      <w:tr w:rsidR="003259C5" w:rsidRPr="00CD649F" w14:paraId="76DB838D" w14:textId="77777777" w:rsidTr="005F397D">
        <w:trPr>
          <w:gridAfter w:val="1"/>
          <w:wAfter w:w="7" w:type="dxa"/>
          <w:trHeight w:val="278"/>
          <w:jc w:val="center"/>
        </w:trPr>
        <w:tc>
          <w:tcPr>
            <w:tcW w:w="5063" w:type="dxa"/>
            <w:shd w:val="clear" w:color="auto" w:fill="auto"/>
            <w:vAlign w:val="center"/>
          </w:tcPr>
          <w:p w14:paraId="55D282C1"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ĢP</w:t>
            </w:r>
          </w:p>
        </w:tc>
        <w:tc>
          <w:tcPr>
            <w:tcW w:w="1129" w:type="dxa"/>
            <w:shd w:val="clear" w:color="auto" w:fill="auto"/>
            <w:vAlign w:val="center"/>
          </w:tcPr>
          <w:p w14:paraId="07EF068D"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0</w:t>
            </w:r>
          </w:p>
        </w:tc>
        <w:tc>
          <w:tcPr>
            <w:tcW w:w="1129" w:type="dxa"/>
            <w:shd w:val="clear" w:color="auto" w:fill="auto"/>
            <w:vAlign w:val="center"/>
          </w:tcPr>
          <w:p w14:paraId="77DAF9EE"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10</w:t>
            </w:r>
          </w:p>
        </w:tc>
        <w:tc>
          <w:tcPr>
            <w:tcW w:w="1129" w:type="dxa"/>
            <w:shd w:val="clear" w:color="auto" w:fill="auto"/>
            <w:vAlign w:val="center"/>
          </w:tcPr>
          <w:p w14:paraId="26B30DD5"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10</w:t>
            </w:r>
          </w:p>
        </w:tc>
        <w:tc>
          <w:tcPr>
            <w:tcW w:w="1129" w:type="dxa"/>
            <w:shd w:val="clear" w:color="auto" w:fill="auto"/>
            <w:vAlign w:val="center"/>
          </w:tcPr>
          <w:p w14:paraId="3E266D49"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10</w:t>
            </w:r>
          </w:p>
        </w:tc>
        <w:tc>
          <w:tcPr>
            <w:tcW w:w="906" w:type="dxa"/>
            <w:gridSpan w:val="2"/>
          </w:tcPr>
          <w:p w14:paraId="633B593E" w14:textId="77777777" w:rsidR="003259C5" w:rsidRPr="00CD649F" w:rsidRDefault="003259C5" w:rsidP="00D019C4">
            <w:pPr>
              <w:jc w:val="center"/>
              <w:rPr>
                <w:rFonts w:ascii="Times New Roman" w:hAnsi="Times New Roman" w:cs="Times New Roman"/>
                <w:color w:val="000000" w:themeColor="text1"/>
                <w:sz w:val="20"/>
                <w:szCs w:val="20"/>
              </w:rPr>
            </w:pPr>
          </w:p>
        </w:tc>
      </w:tr>
      <w:tr w:rsidR="003259C5" w:rsidRPr="00CD649F" w14:paraId="59053863" w14:textId="77777777" w:rsidTr="005F397D">
        <w:trPr>
          <w:gridAfter w:val="1"/>
          <w:cnfStyle w:val="000000100000" w:firstRow="0" w:lastRow="0" w:firstColumn="0" w:lastColumn="0" w:oddVBand="0" w:evenVBand="0" w:oddHBand="1" w:evenHBand="0" w:firstRowFirstColumn="0" w:firstRowLastColumn="0" w:lastRowFirstColumn="0" w:lastRowLastColumn="0"/>
          <w:wAfter w:w="7" w:type="dxa"/>
          <w:trHeight w:val="278"/>
          <w:jc w:val="center"/>
        </w:trPr>
        <w:tc>
          <w:tcPr>
            <w:tcW w:w="5063" w:type="dxa"/>
            <w:shd w:val="clear" w:color="auto" w:fill="auto"/>
            <w:vAlign w:val="center"/>
          </w:tcPr>
          <w:p w14:paraId="5E52A4DE"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IDB</w:t>
            </w:r>
          </w:p>
        </w:tc>
        <w:tc>
          <w:tcPr>
            <w:tcW w:w="1129" w:type="dxa"/>
            <w:shd w:val="clear" w:color="auto" w:fill="auto"/>
            <w:vAlign w:val="center"/>
          </w:tcPr>
          <w:p w14:paraId="238BC12D"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w:t>
            </w:r>
          </w:p>
        </w:tc>
        <w:tc>
          <w:tcPr>
            <w:tcW w:w="1129" w:type="dxa"/>
            <w:shd w:val="clear" w:color="auto" w:fill="auto"/>
            <w:vAlign w:val="center"/>
          </w:tcPr>
          <w:p w14:paraId="437E9DBC"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p>
        </w:tc>
        <w:tc>
          <w:tcPr>
            <w:tcW w:w="1129" w:type="dxa"/>
            <w:shd w:val="clear" w:color="auto" w:fill="auto"/>
            <w:vAlign w:val="center"/>
          </w:tcPr>
          <w:p w14:paraId="6B760C96"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p>
        </w:tc>
        <w:tc>
          <w:tcPr>
            <w:tcW w:w="1129" w:type="dxa"/>
            <w:shd w:val="clear" w:color="auto" w:fill="auto"/>
            <w:vAlign w:val="center"/>
          </w:tcPr>
          <w:p w14:paraId="2ACDC7C9"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w:t>
            </w:r>
          </w:p>
        </w:tc>
        <w:tc>
          <w:tcPr>
            <w:tcW w:w="906" w:type="dxa"/>
            <w:gridSpan w:val="2"/>
          </w:tcPr>
          <w:p w14:paraId="33763613" w14:textId="77777777" w:rsidR="003259C5" w:rsidRPr="00CD649F" w:rsidRDefault="003259C5" w:rsidP="00D019C4">
            <w:pPr>
              <w:jc w:val="center"/>
              <w:rPr>
                <w:rFonts w:ascii="Times New Roman" w:hAnsi="Times New Roman" w:cs="Times New Roman"/>
                <w:color w:val="000000" w:themeColor="text1"/>
                <w:sz w:val="20"/>
                <w:szCs w:val="20"/>
              </w:rPr>
            </w:pPr>
          </w:p>
        </w:tc>
      </w:tr>
      <w:tr w:rsidR="003259C5" w:rsidRPr="00CD649F" w14:paraId="29F0BAC4" w14:textId="77777777" w:rsidTr="005F397D">
        <w:trPr>
          <w:gridAfter w:val="1"/>
          <w:wAfter w:w="7" w:type="dxa"/>
          <w:trHeight w:val="278"/>
          <w:jc w:val="center"/>
        </w:trPr>
        <w:tc>
          <w:tcPr>
            <w:tcW w:w="5063" w:type="dxa"/>
            <w:shd w:val="clear" w:color="auto" w:fill="auto"/>
            <w:vAlign w:val="center"/>
          </w:tcPr>
          <w:p w14:paraId="385124BA" w14:textId="77777777" w:rsidR="003259C5" w:rsidRPr="00CD649F" w:rsidRDefault="003259C5" w:rsidP="00D019C4">
            <w:pPr>
              <w:jc w:val="right"/>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KNAB</w:t>
            </w:r>
          </w:p>
        </w:tc>
        <w:tc>
          <w:tcPr>
            <w:tcW w:w="1129" w:type="dxa"/>
            <w:shd w:val="clear" w:color="auto" w:fill="auto"/>
            <w:vAlign w:val="center"/>
          </w:tcPr>
          <w:p w14:paraId="1BFAC997"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p>
        </w:tc>
        <w:tc>
          <w:tcPr>
            <w:tcW w:w="1129" w:type="dxa"/>
            <w:shd w:val="clear" w:color="auto" w:fill="auto"/>
            <w:vAlign w:val="center"/>
          </w:tcPr>
          <w:p w14:paraId="7F146D69"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p>
        </w:tc>
        <w:tc>
          <w:tcPr>
            <w:tcW w:w="1129" w:type="dxa"/>
            <w:shd w:val="clear" w:color="auto" w:fill="auto"/>
            <w:vAlign w:val="center"/>
          </w:tcPr>
          <w:p w14:paraId="4DB640E4"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p>
        </w:tc>
        <w:tc>
          <w:tcPr>
            <w:tcW w:w="1129" w:type="dxa"/>
            <w:shd w:val="clear" w:color="auto" w:fill="auto"/>
            <w:vAlign w:val="center"/>
          </w:tcPr>
          <w:p w14:paraId="63E44C75"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p>
        </w:tc>
        <w:tc>
          <w:tcPr>
            <w:tcW w:w="906" w:type="dxa"/>
            <w:gridSpan w:val="2"/>
          </w:tcPr>
          <w:p w14:paraId="48561858" w14:textId="77777777" w:rsidR="003259C5" w:rsidRDefault="003259C5" w:rsidP="00D019C4">
            <w:pPr>
              <w:jc w:val="center"/>
              <w:rPr>
                <w:rFonts w:ascii="Times New Roman" w:hAnsi="Times New Roman" w:cs="Times New Roman"/>
                <w:color w:val="000000" w:themeColor="text1"/>
                <w:sz w:val="20"/>
                <w:szCs w:val="20"/>
              </w:rPr>
            </w:pPr>
          </w:p>
        </w:tc>
      </w:tr>
      <w:tr w:rsidR="003259C5" w:rsidRPr="00CD649F" w14:paraId="0383DF82" w14:textId="77777777" w:rsidTr="005F397D">
        <w:trPr>
          <w:gridAfter w:val="1"/>
          <w:cnfStyle w:val="000000100000" w:firstRow="0" w:lastRow="0" w:firstColumn="0" w:lastColumn="0" w:oddVBand="0" w:evenVBand="0" w:oddHBand="1" w:evenHBand="0" w:firstRowFirstColumn="0" w:firstRowLastColumn="0" w:lastRowFirstColumn="0" w:lastRowLastColumn="0"/>
          <w:wAfter w:w="7" w:type="dxa"/>
          <w:trHeight w:val="278"/>
          <w:jc w:val="center"/>
        </w:trPr>
        <w:tc>
          <w:tcPr>
            <w:tcW w:w="5063" w:type="dxa"/>
            <w:shd w:val="clear" w:color="auto" w:fill="auto"/>
            <w:vAlign w:val="center"/>
          </w:tcPr>
          <w:p w14:paraId="1339C008"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VID</w:t>
            </w:r>
          </w:p>
        </w:tc>
        <w:tc>
          <w:tcPr>
            <w:tcW w:w="1129" w:type="dxa"/>
            <w:shd w:val="clear" w:color="auto" w:fill="auto"/>
            <w:vAlign w:val="center"/>
          </w:tcPr>
          <w:p w14:paraId="2988A9AE"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w:t>
            </w:r>
          </w:p>
        </w:tc>
        <w:tc>
          <w:tcPr>
            <w:tcW w:w="1129" w:type="dxa"/>
            <w:shd w:val="clear" w:color="auto" w:fill="auto"/>
            <w:vAlign w:val="center"/>
          </w:tcPr>
          <w:p w14:paraId="7AE24994"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w:t>
            </w:r>
          </w:p>
        </w:tc>
        <w:tc>
          <w:tcPr>
            <w:tcW w:w="1129" w:type="dxa"/>
            <w:shd w:val="clear" w:color="auto" w:fill="auto"/>
            <w:vAlign w:val="center"/>
          </w:tcPr>
          <w:p w14:paraId="562DBD02"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p>
        </w:tc>
        <w:tc>
          <w:tcPr>
            <w:tcW w:w="1129" w:type="dxa"/>
            <w:shd w:val="clear" w:color="auto" w:fill="auto"/>
            <w:vAlign w:val="center"/>
          </w:tcPr>
          <w:p w14:paraId="33B8D483"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p>
        </w:tc>
        <w:tc>
          <w:tcPr>
            <w:tcW w:w="906" w:type="dxa"/>
            <w:gridSpan w:val="2"/>
          </w:tcPr>
          <w:p w14:paraId="54BD76D0" w14:textId="77777777" w:rsidR="003259C5" w:rsidRDefault="003259C5" w:rsidP="00D019C4">
            <w:pPr>
              <w:jc w:val="center"/>
              <w:rPr>
                <w:rFonts w:ascii="Times New Roman" w:hAnsi="Times New Roman" w:cs="Times New Roman"/>
                <w:color w:val="000000" w:themeColor="text1"/>
                <w:sz w:val="20"/>
                <w:szCs w:val="20"/>
              </w:rPr>
            </w:pPr>
          </w:p>
        </w:tc>
      </w:tr>
      <w:tr w:rsidR="003259C5" w:rsidRPr="00CD649F" w14:paraId="50E33518" w14:textId="77777777" w:rsidTr="005F397D">
        <w:trPr>
          <w:gridAfter w:val="1"/>
          <w:wAfter w:w="7" w:type="dxa"/>
          <w:trHeight w:val="278"/>
          <w:jc w:val="center"/>
        </w:trPr>
        <w:tc>
          <w:tcPr>
            <w:tcW w:w="5063" w:type="dxa"/>
            <w:shd w:val="clear" w:color="auto" w:fill="auto"/>
            <w:vAlign w:val="center"/>
          </w:tcPr>
          <w:p w14:paraId="75223ED0"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VP</w:t>
            </w:r>
          </w:p>
        </w:tc>
        <w:tc>
          <w:tcPr>
            <w:tcW w:w="1129" w:type="dxa"/>
            <w:shd w:val="clear" w:color="auto" w:fill="auto"/>
            <w:vAlign w:val="center"/>
          </w:tcPr>
          <w:p w14:paraId="3DD0A16E"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30</w:t>
            </w:r>
          </w:p>
        </w:tc>
        <w:tc>
          <w:tcPr>
            <w:tcW w:w="1129" w:type="dxa"/>
            <w:shd w:val="clear" w:color="auto" w:fill="auto"/>
            <w:vAlign w:val="center"/>
          </w:tcPr>
          <w:p w14:paraId="07CDDA26"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30</w:t>
            </w:r>
          </w:p>
        </w:tc>
        <w:tc>
          <w:tcPr>
            <w:tcW w:w="1129" w:type="dxa"/>
            <w:shd w:val="clear" w:color="auto" w:fill="auto"/>
            <w:vAlign w:val="center"/>
          </w:tcPr>
          <w:p w14:paraId="7F368778"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30</w:t>
            </w:r>
          </w:p>
        </w:tc>
        <w:tc>
          <w:tcPr>
            <w:tcW w:w="1129" w:type="dxa"/>
            <w:shd w:val="clear" w:color="auto" w:fill="auto"/>
            <w:vAlign w:val="center"/>
          </w:tcPr>
          <w:p w14:paraId="69F7F21D"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30</w:t>
            </w:r>
          </w:p>
        </w:tc>
        <w:tc>
          <w:tcPr>
            <w:tcW w:w="906" w:type="dxa"/>
            <w:gridSpan w:val="2"/>
          </w:tcPr>
          <w:p w14:paraId="6810358C" w14:textId="77777777" w:rsidR="003259C5" w:rsidRPr="00CD649F" w:rsidRDefault="003259C5" w:rsidP="00D019C4">
            <w:pPr>
              <w:jc w:val="center"/>
              <w:rPr>
                <w:rFonts w:ascii="Times New Roman" w:hAnsi="Times New Roman" w:cs="Times New Roman"/>
                <w:color w:val="000000" w:themeColor="text1"/>
                <w:sz w:val="20"/>
                <w:szCs w:val="20"/>
              </w:rPr>
            </w:pPr>
          </w:p>
        </w:tc>
      </w:tr>
      <w:tr w:rsidR="003259C5" w:rsidRPr="00CD649F" w14:paraId="717C2112" w14:textId="77777777" w:rsidTr="005F397D">
        <w:trPr>
          <w:gridAfter w:val="1"/>
          <w:cnfStyle w:val="000000100000" w:firstRow="0" w:lastRow="0" w:firstColumn="0" w:lastColumn="0" w:oddVBand="0" w:evenVBand="0" w:oddHBand="1" w:evenHBand="0" w:firstRowFirstColumn="0" w:firstRowLastColumn="0" w:lastRowFirstColumn="0" w:lastRowLastColumn="0"/>
          <w:wAfter w:w="7" w:type="dxa"/>
          <w:trHeight w:val="278"/>
          <w:jc w:val="center"/>
        </w:trPr>
        <w:tc>
          <w:tcPr>
            <w:tcW w:w="5063" w:type="dxa"/>
            <w:shd w:val="clear" w:color="auto" w:fill="auto"/>
            <w:vAlign w:val="center"/>
          </w:tcPr>
          <w:p w14:paraId="3778AF83"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
                <w:bCs/>
                <w:color w:val="000000" w:themeColor="text1"/>
                <w:sz w:val="20"/>
                <w:szCs w:val="20"/>
              </w:rPr>
              <w:t>KOPĀ</w:t>
            </w:r>
          </w:p>
        </w:tc>
        <w:tc>
          <w:tcPr>
            <w:tcW w:w="1129" w:type="dxa"/>
            <w:shd w:val="clear" w:color="auto" w:fill="auto"/>
            <w:vAlign w:val="center"/>
          </w:tcPr>
          <w:p w14:paraId="2BF20D9B" w14:textId="77777777" w:rsidR="003259C5" w:rsidRPr="00CD649F"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38</w:t>
            </w:r>
          </w:p>
        </w:tc>
        <w:tc>
          <w:tcPr>
            <w:tcW w:w="1129" w:type="dxa"/>
            <w:shd w:val="clear" w:color="auto" w:fill="auto"/>
            <w:vAlign w:val="center"/>
          </w:tcPr>
          <w:p w14:paraId="0000C50F" w14:textId="77777777" w:rsidR="003259C5" w:rsidRPr="00CD649F"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48</w:t>
            </w:r>
          </w:p>
        </w:tc>
        <w:tc>
          <w:tcPr>
            <w:tcW w:w="1129" w:type="dxa"/>
            <w:shd w:val="clear" w:color="auto" w:fill="auto"/>
            <w:vAlign w:val="center"/>
          </w:tcPr>
          <w:p w14:paraId="38948A72" w14:textId="77777777" w:rsidR="003259C5" w:rsidRPr="00CD649F"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44</w:t>
            </w:r>
          </w:p>
        </w:tc>
        <w:tc>
          <w:tcPr>
            <w:tcW w:w="1129" w:type="dxa"/>
            <w:shd w:val="clear" w:color="auto" w:fill="auto"/>
            <w:vAlign w:val="center"/>
          </w:tcPr>
          <w:p w14:paraId="35900185" w14:textId="025926BD" w:rsidR="003259C5" w:rsidRPr="00CD649F"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4</w:t>
            </w:r>
            <w:r w:rsidR="00AE22AF">
              <w:rPr>
                <w:rFonts w:ascii="Times New Roman" w:hAnsi="Times New Roman" w:cs="Times New Roman"/>
                <w:b/>
                <w:color w:val="000000" w:themeColor="text1"/>
                <w:sz w:val="20"/>
                <w:szCs w:val="20"/>
              </w:rPr>
              <w:t>5</w:t>
            </w:r>
          </w:p>
        </w:tc>
        <w:tc>
          <w:tcPr>
            <w:tcW w:w="906" w:type="dxa"/>
            <w:gridSpan w:val="2"/>
          </w:tcPr>
          <w:p w14:paraId="7097253A" w14:textId="77777777" w:rsidR="003259C5"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15</w:t>
            </w:r>
          </w:p>
        </w:tc>
      </w:tr>
      <w:tr w:rsidR="003259C5" w:rsidRPr="00CD649F" w14:paraId="4996DD7C" w14:textId="77777777" w:rsidTr="005F397D">
        <w:trPr>
          <w:trHeight w:val="408"/>
          <w:jc w:val="center"/>
        </w:trPr>
        <w:tc>
          <w:tcPr>
            <w:tcW w:w="9601" w:type="dxa"/>
            <w:gridSpan w:val="6"/>
            <w:shd w:val="clear" w:color="auto" w:fill="auto"/>
            <w:vAlign w:val="center"/>
            <w:hideMark/>
          </w:tcPr>
          <w:p w14:paraId="420DAB3F" w14:textId="77777777" w:rsidR="003259C5" w:rsidRPr="00CD649F" w:rsidRDefault="003259C5" w:rsidP="00D019C4">
            <w:pPr>
              <w:rPr>
                <w:rFonts w:ascii="Times New Roman" w:hAnsi="Times New Roman" w:cs="Times New Roman"/>
                <w:bCs/>
                <w:color w:val="000000" w:themeColor="text1"/>
                <w:sz w:val="20"/>
                <w:szCs w:val="20"/>
              </w:rPr>
            </w:pPr>
            <w:r w:rsidRPr="00F62802">
              <w:rPr>
                <w:rFonts w:ascii="Times New Roman" w:hAnsi="Times New Roman" w:cs="Times New Roman"/>
                <w:b/>
                <w:bCs/>
                <w:color w:val="000000" w:themeColor="text1"/>
                <w:sz w:val="20"/>
                <w:szCs w:val="20"/>
              </w:rPr>
              <w:lastRenderedPageBreak/>
              <w:t>Pirmā cikla</w:t>
            </w:r>
            <w:r>
              <w:rPr>
                <w:rFonts w:ascii="Times New Roman" w:hAnsi="Times New Roman" w:cs="Times New Roman"/>
                <w:bCs/>
                <w:color w:val="000000" w:themeColor="text1"/>
                <w:sz w:val="20"/>
                <w:szCs w:val="20"/>
              </w:rPr>
              <w:t xml:space="preserve"> </w:t>
            </w:r>
            <w:r w:rsidRPr="00CD649F">
              <w:rPr>
                <w:rFonts w:ascii="Times New Roman" w:hAnsi="Times New Roman" w:cs="Times New Roman"/>
                <w:bCs/>
                <w:color w:val="000000" w:themeColor="text1"/>
                <w:sz w:val="20"/>
                <w:szCs w:val="20"/>
              </w:rPr>
              <w:t>au</w:t>
            </w:r>
            <w:r>
              <w:rPr>
                <w:rFonts w:ascii="Times New Roman" w:hAnsi="Times New Roman" w:cs="Times New Roman"/>
                <w:bCs/>
                <w:color w:val="000000" w:themeColor="text1"/>
                <w:sz w:val="20"/>
                <w:szCs w:val="20"/>
              </w:rPr>
              <w:t>gs</w:t>
            </w:r>
            <w:r w:rsidRPr="00CD649F">
              <w:rPr>
                <w:rFonts w:ascii="Times New Roman" w:hAnsi="Times New Roman" w:cs="Times New Roman"/>
                <w:bCs/>
                <w:color w:val="000000" w:themeColor="text1"/>
                <w:sz w:val="20"/>
                <w:szCs w:val="20"/>
              </w:rPr>
              <w:t>tākās izglītības programma</w:t>
            </w:r>
            <w:r w:rsidRPr="00CD649F">
              <w:rPr>
                <w:rFonts w:ascii="Times New Roman" w:hAnsi="Times New Roman" w:cs="Times New Roman"/>
                <w:b/>
                <w:bCs/>
                <w:color w:val="000000" w:themeColor="text1"/>
                <w:sz w:val="20"/>
                <w:szCs w:val="20"/>
              </w:rPr>
              <w:t xml:space="preserve"> “Pirmstiesas izmeklēšana” </w:t>
            </w:r>
            <w:r w:rsidRPr="00CD649F">
              <w:rPr>
                <w:rFonts w:ascii="Times New Roman" w:hAnsi="Times New Roman" w:cs="Times New Roman"/>
                <w:i/>
                <w:iCs/>
                <w:color w:val="000000" w:themeColor="text1"/>
                <w:sz w:val="20"/>
                <w:szCs w:val="20"/>
              </w:rPr>
              <w:t>(Izmeklētājs)</w:t>
            </w:r>
            <w:r>
              <w:rPr>
                <w:rFonts w:ascii="Times New Roman" w:hAnsi="Times New Roman" w:cs="Times New Roman"/>
                <w:i/>
                <w:iCs/>
                <w:color w:val="000000" w:themeColor="text1"/>
                <w:sz w:val="20"/>
                <w:szCs w:val="20"/>
              </w:rPr>
              <w:t xml:space="preserve"> </w:t>
            </w:r>
            <w:r w:rsidRPr="00FA0802">
              <w:rPr>
                <w:rFonts w:ascii="Times New Roman" w:hAnsi="Times New Roman" w:cs="Times New Roman"/>
                <w:bCs/>
                <w:i/>
                <w:color w:val="000000" w:themeColor="text1"/>
                <w:sz w:val="20"/>
                <w:szCs w:val="20"/>
              </w:rPr>
              <w:t>(</w:t>
            </w:r>
            <w:r>
              <w:rPr>
                <w:rFonts w:ascii="Times New Roman" w:hAnsi="Times New Roman" w:cs="Times New Roman"/>
                <w:bCs/>
                <w:i/>
                <w:color w:val="000000" w:themeColor="text1"/>
                <w:sz w:val="20"/>
                <w:szCs w:val="20"/>
              </w:rPr>
              <w:t xml:space="preserve">pilna un </w:t>
            </w:r>
            <w:r w:rsidRPr="00FA0802">
              <w:rPr>
                <w:rFonts w:ascii="Times New Roman" w:hAnsi="Times New Roman" w:cs="Times New Roman"/>
                <w:bCs/>
                <w:i/>
                <w:color w:val="000000" w:themeColor="text1"/>
                <w:sz w:val="20"/>
                <w:szCs w:val="20"/>
              </w:rPr>
              <w:t>nepilna laika studijas)</w:t>
            </w:r>
          </w:p>
        </w:tc>
        <w:tc>
          <w:tcPr>
            <w:tcW w:w="891" w:type="dxa"/>
            <w:gridSpan w:val="2"/>
          </w:tcPr>
          <w:p w14:paraId="216F6588" w14:textId="77777777" w:rsidR="003259C5" w:rsidRPr="00F62802" w:rsidRDefault="003259C5" w:rsidP="00D019C4">
            <w:pPr>
              <w:rPr>
                <w:rFonts w:ascii="Times New Roman" w:hAnsi="Times New Roman" w:cs="Times New Roman"/>
                <w:b/>
                <w:bCs/>
                <w:color w:val="000000" w:themeColor="text1"/>
                <w:sz w:val="20"/>
                <w:szCs w:val="20"/>
              </w:rPr>
            </w:pPr>
          </w:p>
        </w:tc>
      </w:tr>
      <w:tr w:rsidR="003259C5" w:rsidRPr="00CD649F" w14:paraId="69A8EDB8" w14:textId="77777777" w:rsidTr="005F397D">
        <w:trPr>
          <w:gridAfter w:val="1"/>
          <w:cnfStyle w:val="000000100000" w:firstRow="0" w:lastRow="0" w:firstColumn="0" w:lastColumn="0" w:oddVBand="0" w:evenVBand="0" w:oddHBand="1" w:evenHBand="0" w:firstRowFirstColumn="0" w:firstRowLastColumn="0" w:lastRowFirstColumn="0" w:lastRowLastColumn="0"/>
          <w:wAfter w:w="7" w:type="dxa"/>
          <w:trHeight w:val="278"/>
          <w:jc w:val="center"/>
        </w:trPr>
        <w:tc>
          <w:tcPr>
            <w:tcW w:w="5063" w:type="dxa"/>
            <w:shd w:val="clear" w:color="auto" w:fill="auto"/>
            <w:vAlign w:val="center"/>
          </w:tcPr>
          <w:p w14:paraId="3BBBB809" w14:textId="77777777" w:rsidR="003259C5" w:rsidRPr="00CD649F" w:rsidRDefault="003259C5" w:rsidP="00D019C4">
            <w:pPr>
              <w:jc w:val="right"/>
              <w:rPr>
                <w:rFonts w:ascii="Times New Roman" w:hAnsi="Times New Roman" w:cs="Times New Roman"/>
                <w:bCs/>
                <w:i/>
                <w:color w:val="000000" w:themeColor="text1"/>
                <w:sz w:val="20"/>
                <w:szCs w:val="20"/>
              </w:rPr>
            </w:pPr>
            <w:r w:rsidRPr="00CD649F">
              <w:rPr>
                <w:rFonts w:ascii="Times New Roman" w:hAnsi="Times New Roman" w:cs="Times New Roman"/>
                <w:bCs/>
                <w:i/>
                <w:color w:val="000000" w:themeColor="text1"/>
                <w:sz w:val="20"/>
                <w:szCs w:val="20"/>
              </w:rPr>
              <w:t>pilna laika</w:t>
            </w:r>
          </w:p>
        </w:tc>
        <w:tc>
          <w:tcPr>
            <w:tcW w:w="1129" w:type="dxa"/>
            <w:shd w:val="clear" w:color="auto" w:fill="auto"/>
            <w:vAlign w:val="center"/>
          </w:tcPr>
          <w:p w14:paraId="2B9010E1" w14:textId="77777777" w:rsidR="003259C5" w:rsidRPr="00CD649F" w:rsidRDefault="003259C5" w:rsidP="00D019C4">
            <w:pPr>
              <w:jc w:val="center"/>
              <w:rPr>
                <w:rFonts w:ascii="Times New Roman" w:hAnsi="Times New Roman" w:cs="Times New Roman"/>
                <w:color w:val="000000" w:themeColor="text1"/>
                <w:sz w:val="20"/>
                <w:szCs w:val="20"/>
              </w:rPr>
            </w:pPr>
          </w:p>
        </w:tc>
        <w:tc>
          <w:tcPr>
            <w:tcW w:w="1129" w:type="dxa"/>
            <w:shd w:val="clear" w:color="auto" w:fill="auto"/>
            <w:vAlign w:val="center"/>
          </w:tcPr>
          <w:p w14:paraId="50E458E3" w14:textId="77777777" w:rsidR="003259C5" w:rsidRPr="00CD649F" w:rsidRDefault="003259C5" w:rsidP="00D019C4">
            <w:pPr>
              <w:jc w:val="center"/>
              <w:rPr>
                <w:rFonts w:ascii="Times New Roman" w:hAnsi="Times New Roman" w:cs="Times New Roman"/>
                <w:color w:val="000000" w:themeColor="text1"/>
                <w:sz w:val="20"/>
                <w:szCs w:val="20"/>
              </w:rPr>
            </w:pPr>
          </w:p>
        </w:tc>
        <w:tc>
          <w:tcPr>
            <w:tcW w:w="1129" w:type="dxa"/>
            <w:shd w:val="clear" w:color="auto" w:fill="auto"/>
            <w:vAlign w:val="center"/>
          </w:tcPr>
          <w:p w14:paraId="6332CB70" w14:textId="77777777" w:rsidR="003259C5" w:rsidRPr="00CD649F" w:rsidRDefault="003259C5" w:rsidP="00D019C4">
            <w:pPr>
              <w:jc w:val="center"/>
              <w:rPr>
                <w:rFonts w:ascii="Times New Roman" w:hAnsi="Times New Roman" w:cs="Times New Roman"/>
                <w:color w:val="000000" w:themeColor="text1"/>
                <w:sz w:val="20"/>
                <w:szCs w:val="20"/>
              </w:rPr>
            </w:pPr>
          </w:p>
        </w:tc>
        <w:tc>
          <w:tcPr>
            <w:tcW w:w="1129" w:type="dxa"/>
            <w:shd w:val="clear" w:color="auto" w:fill="auto"/>
            <w:vAlign w:val="center"/>
          </w:tcPr>
          <w:p w14:paraId="2EB372C3" w14:textId="77777777" w:rsidR="003259C5" w:rsidRPr="00CD649F" w:rsidRDefault="003259C5" w:rsidP="00D019C4">
            <w:pPr>
              <w:jc w:val="center"/>
              <w:rPr>
                <w:rFonts w:ascii="Times New Roman" w:hAnsi="Times New Roman" w:cs="Times New Roman"/>
                <w:color w:val="000000" w:themeColor="text1"/>
                <w:sz w:val="20"/>
                <w:szCs w:val="20"/>
              </w:rPr>
            </w:pPr>
          </w:p>
        </w:tc>
        <w:tc>
          <w:tcPr>
            <w:tcW w:w="906" w:type="dxa"/>
            <w:gridSpan w:val="2"/>
          </w:tcPr>
          <w:p w14:paraId="35466BF9" w14:textId="77777777" w:rsidR="003259C5" w:rsidRPr="00CD649F" w:rsidRDefault="003259C5" w:rsidP="00D019C4">
            <w:pPr>
              <w:jc w:val="center"/>
              <w:rPr>
                <w:rFonts w:ascii="Times New Roman" w:hAnsi="Times New Roman" w:cs="Times New Roman"/>
                <w:color w:val="000000" w:themeColor="text1"/>
                <w:sz w:val="20"/>
                <w:szCs w:val="20"/>
              </w:rPr>
            </w:pPr>
          </w:p>
        </w:tc>
      </w:tr>
      <w:tr w:rsidR="003259C5" w:rsidRPr="00CD649F" w14:paraId="086A3AD5" w14:textId="77777777" w:rsidTr="005F397D">
        <w:trPr>
          <w:gridAfter w:val="1"/>
          <w:wAfter w:w="7" w:type="dxa"/>
          <w:trHeight w:val="278"/>
          <w:jc w:val="center"/>
        </w:trPr>
        <w:tc>
          <w:tcPr>
            <w:tcW w:w="5063" w:type="dxa"/>
            <w:shd w:val="clear" w:color="auto" w:fill="auto"/>
            <w:vAlign w:val="center"/>
          </w:tcPr>
          <w:p w14:paraId="10B4A9E0" w14:textId="77777777" w:rsidR="003259C5" w:rsidRPr="00CD649F" w:rsidRDefault="003259C5" w:rsidP="00D019C4">
            <w:pPr>
              <w:jc w:val="right"/>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KNAB</w:t>
            </w:r>
          </w:p>
        </w:tc>
        <w:tc>
          <w:tcPr>
            <w:tcW w:w="1129" w:type="dxa"/>
            <w:shd w:val="clear" w:color="auto" w:fill="auto"/>
            <w:vAlign w:val="center"/>
          </w:tcPr>
          <w:p w14:paraId="7DE5BDC7"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p>
        </w:tc>
        <w:tc>
          <w:tcPr>
            <w:tcW w:w="1129" w:type="dxa"/>
            <w:shd w:val="clear" w:color="auto" w:fill="auto"/>
            <w:vAlign w:val="center"/>
          </w:tcPr>
          <w:p w14:paraId="71AE7F77"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p>
        </w:tc>
        <w:tc>
          <w:tcPr>
            <w:tcW w:w="1129" w:type="dxa"/>
            <w:shd w:val="clear" w:color="auto" w:fill="auto"/>
            <w:vAlign w:val="center"/>
          </w:tcPr>
          <w:p w14:paraId="4E5CE1F4"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p>
        </w:tc>
        <w:tc>
          <w:tcPr>
            <w:tcW w:w="1129" w:type="dxa"/>
            <w:shd w:val="clear" w:color="auto" w:fill="auto"/>
            <w:vAlign w:val="center"/>
          </w:tcPr>
          <w:p w14:paraId="5C5532DE"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p>
        </w:tc>
        <w:tc>
          <w:tcPr>
            <w:tcW w:w="906" w:type="dxa"/>
            <w:gridSpan w:val="2"/>
          </w:tcPr>
          <w:p w14:paraId="4B8D57B3" w14:textId="77777777" w:rsidR="003259C5" w:rsidRDefault="003259C5" w:rsidP="00D019C4">
            <w:pPr>
              <w:jc w:val="center"/>
              <w:rPr>
                <w:rFonts w:ascii="Times New Roman" w:hAnsi="Times New Roman" w:cs="Times New Roman"/>
                <w:color w:val="000000" w:themeColor="text1"/>
                <w:sz w:val="20"/>
                <w:szCs w:val="20"/>
              </w:rPr>
            </w:pPr>
          </w:p>
        </w:tc>
      </w:tr>
      <w:tr w:rsidR="003259C5" w:rsidRPr="00CD649F" w14:paraId="325E9705" w14:textId="77777777" w:rsidTr="005F397D">
        <w:trPr>
          <w:gridAfter w:val="1"/>
          <w:cnfStyle w:val="000000100000" w:firstRow="0" w:lastRow="0" w:firstColumn="0" w:lastColumn="0" w:oddVBand="0" w:evenVBand="0" w:oddHBand="1" w:evenHBand="0" w:firstRowFirstColumn="0" w:firstRowLastColumn="0" w:lastRowFirstColumn="0" w:lastRowLastColumn="0"/>
          <w:wAfter w:w="7" w:type="dxa"/>
          <w:trHeight w:val="278"/>
          <w:jc w:val="center"/>
        </w:trPr>
        <w:tc>
          <w:tcPr>
            <w:tcW w:w="5063" w:type="dxa"/>
            <w:shd w:val="clear" w:color="auto" w:fill="auto"/>
            <w:vAlign w:val="center"/>
          </w:tcPr>
          <w:p w14:paraId="6E5FB7D2"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VID</w:t>
            </w:r>
          </w:p>
        </w:tc>
        <w:tc>
          <w:tcPr>
            <w:tcW w:w="1129" w:type="dxa"/>
            <w:shd w:val="clear" w:color="auto" w:fill="auto"/>
            <w:vAlign w:val="center"/>
          </w:tcPr>
          <w:p w14:paraId="691BE733"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w:t>
            </w:r>
          </w:p>
        </w:tc>
        <w:tc>
          <w:tcPr>
            <w:tcW w:w="1129" w:type="dxa"/>
            <w:shd w:val="clear" w:color="auto" w:fill="auto"/>
            <w:vAlign w:val="center"/>
          </w:tcPr>
          <w:p w14:paraId="6E818FBA"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w:t>
            </w:r>
          </w:p>
        </w:tc>
        <w:tc>
          <w:tcPr>
            <w:tcW w:w="1129" w:type="dxa"/>
            <w:shd w:val="clear" w:color="auto" w:fill="auto"/>
            <w:vAlign w:val="center"/>
          </w:tcPr>
          <w:p w14:paraId="7B73CA9A"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w:t>
            </w:r>
          </w:p>
        </w:tc>
        <w:tc>
          <w:tcPr>
            <w:tcW w:w="1129" w:type="dxa"/>
            <w:shd w:val="clear" w:color="auto" w:fill="auto"/>
            <w:vAlign w:val="center"/>
          </w:tcPr>
          <w:p w14:paraId="243075DA"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w:t>
            </w:r>
          </w:p>
        </w:tc>
        <w:tc>
          <w:tcPr>
            <w:tcW w:w="906" w:type="dxa"/>
            <w:gridSpan w:val="2"/>
          </w:tcPr>
          <w:p w14:paraId="7225E211" w14:textId="77777777" w:rsidR="003259C5" w:rsidRDefault="003259C5" w:rsidP="00D019C4">
            <w:pPr>
              <w:jc w:val="center"/>
              <w:rPr>
                <w:rFonts w:ascii="Times New Roman" w:hAnsi="Times New Roman" w:cs="Times New Roman"/>
                <w:color w:val="000000" w:themeColor="text1"/>
                <w:sz w:val="20"/>
                <w:szCs w:val="20"/>
              </w:rPr>
            </w:pPr>
          </w:p>
        </w:tc>
      </w:tr>
      <w:tr w:rsidR="003259C5" w:rsidRPr="00CD649F" w14:paraId="55B5C860" w14:textId="77777777" w:rsidTr="005F397D">
        <w:trPr>
          <w:gridAfter w:val="1"/>
          <w:wAfter w:w="7" w:type="dxa"/>
          <w:trHeight w:val="278"/>
          <w:jc w:val="center"/>
        </w:trPr>
        <w:tc>
          <w:tcPr>
            <w:tcW w:w="5063" w:type="dxa"/>
            <w:shd w:val="clear" w:color="auto" w:fill="auto"/>
            <w:vAlign w:val="center"/>
          </w:tcPr>
          <w:p w14:paraId="71D46392"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VP</w:t>
            </w:r>
          </w:p>
        </w:tc>
        <w:tc>
          <w:tcPr>
            <w:tcW w:w="1129" w:type="dxa"/>
            <w:shd w:val="clear" w:color="auto" w:fill="auto"/>
            <w:vAlign w:val="center"/>
          </w:tcPr>
          <w:p w14:paraId="7BFCC030"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80</w:t>
            </w:r>
          </w:p>
        </w:tc>
        <w:tc>
          <w:tcPr>
            <w:tcW w:w="1129" w:type="dxa"/>
            <w:shd w:val="clear" w:color="auto" w:fill="auto"/>
            <w:vAlign w:val="center"/>
          </w:tcPr>
          <w:p w14:paraId="2A65DDDC"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100</w:t>
            </w:r>
          </w:p>
        </w:tc>
        <w:tc>
          <w:tcPr>
            <w:tcW w:w="1129" w:type="dxa"/>
            <w:shd w:val="clear" w:color="auto" w:fill="auto"/>
            <w:vAlign w:val="center"/>
          </w:tcPr>
          <w:p w14:paraId="20FD1478"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100</w:t>
            </w:r>
          </w:p>
        </w:tc>
        <w:tc>
          <w:tcPr>
            <w:tcW w:w="1129" w:type="dxa"/>
            <w:shd w:val="clear" w:color="auto" w:fill="auto"/>
            <w:vAlign w:val="center"/>
          </w:tcPr>
          <w:p w14:paraId="28070760"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100</w:t>
            </w:r>
          </w:p>
        </w:tc>
        <w:tc>
          <w:tcPr>
            <w:tcW w:w="906" w:type="dxa"/>
            <w:gridSpan w:val="2"/>
          </w:tcPr>
          <w:p w14:paraId="30B2C82A" w14:textId="77777777" w:rsidR="003259C5" w:rsidRPr="00CD649F" w:rsidRDefault="003259C5" w:rsidP="00D019C4">
            <w:pPr>
              <w:jc w:val="center"/>
              <w:rPr>
                <w:rFonts w:ascii="Times New Roman" w:hAnsi="Times New Roman" w:cs="Times New Roman"/>
                <w:color w:val="000000" w:themeColor="text1"/>
                <w:sz w:val="20"/>
                <w:szCs w:val="20"/>
              </w:rPr>
            </w:pPr>
          </w:p>
        </w:tc>
      </w:tr>
      <w:tr w:rsidR="003259C5" w:rsidRPr="00CD649F" w14:paraId="10C9294E" w14:textId="77777777" w:rsidTr="005F397D">
        <w:trPr>
          <w:gridAfter w:val="1"/>
          <w:cnfStyle w:val="000000100000" w:firstRow="0" w:lastRow="0" w:firstColumn="0" w:lastColumn="0" w:oddVBand="0" w:evenVBand="0" w:oddHBand="1" w:evenHBand="0" w:firstRowFirstColumn="0" w:firstRowLastColumn="0" w:lastRowFirstColumn="0" w:lastRowLastColumn="0"/>
          <w:wAfter w:w="7" w:type="dxa"/>
          <w:trHeight w:val="278"/>
          <w:jc w:val="center"/>
        </w:trPr>
        <w:tc>
          <w:tcPr>
            <w:tcW w:w="5063" w:type="dxa"/>
            <w:shd w:val="clear" w:color="auto" w:fill="auto"/>
            <w:vAlign w:val="center"/>
          </w:tcPr>
          <w:p w14:paraId="39D4F1E7"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VRS</w:t>
            </w:r>
          </w:p>
        </w:tc>
        <w:tc>
          <w:tcPr>
            <w:tcW w:w="1129" w:type="dxa"/>
            <w:shd w:val="clear" w:color="auto" w:fill="auto"/>
            <w:vAlign w:val="center"/>
          </w:tcPr>
          <w:p w14:paraId="3950FB64"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w:t>
            </w:r>
          </w:p>
        </w:tc>
        <w:tc>
          <w:tcPr>
            <w:tcW w:w="1129" w:type="dxa"/>
            <w:shd w:val="clear" w:color="auto" w:fill="auto"/>
            <w:vAlign w:val="center"/>
          </w:tcPr>
          <w:p w14:paraId="72C90850"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w:t>
            </w:r>
          </w:p>
        </w:tc>
        <w:tc>
          <w:tcPr>
            <w:tcW w:w="1129" w:type="dxa"/>
            <w:shd w:val="clear" w:color="auto" w:fill="auto"/>
            <w:vAlign w:val="center"/>
          </w:tcPr>
          <w:p w14:paraId="2550CEDD"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w:t>
            </w:r>
          </w:p>
        </w:tc>
        <w:tc>
          <w:tcPr>
            <w:tcW w:w="1129" w:type="dxa"/>
            <w:shd w:val="clear" w:color="auto" w:fill="auto"/>
            <w:vAlign w:val="center"/>
          </w:tcPr>
          <w:p w14:paraId="281CBA0C"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w:t>
            </w:r>
          </w:p>
        </w:tc>
        <w:tc>
          <w:tcPr>
            <w:tcW w:w="906" w:type="dxa"/>
            <w:gridSpan w:val="2"/>
          </w:tcPr>
          <w:p w14:paraId="711A15F4" w14:textId="77777777" w:rsidR="003259C5" w:rsidRPr="00CD649F" w:rsidRDefault="003259C5" w:rsidP="00D019C4">
            <w:pPr>
              <w:jc w:val="center"/>
              <w:rPr>
                <w:rFonts w:ascii="Times New Roman" w:hAnsi="Times New Roman" w:cs="Times New Roman"/>
                <w:color w:val="000000" w:themeColor="text1"/>
                <w:sz w:val="20"/>
                <w:szCs w:val="20"/>
              </w:rPr>
            </w:pPr>
          </w:p>
        </w:tc>
      </w:tr>
      <w:tr w:rsidR="003259C5" w:rsidRPr="00CD649F" w14:paraId="62ECAB0B" w14:textId="77777777" w:rsidTr="005F397D">
        <w:trPr>
          <w:gridAfter w:val="1"/>
          <w:wAfter w:w="7" w:type="dxa"/>
          <w:trHeight w:val="278"/>
          <w:jc w:val="center"/>
        </w:trPr>
        <w:tc>
          <w:tcPr>
            <w:tcW w:w="5063" w:type="dxa"/>
            <w:shd w:val="clear" w:color="auto" w:fill="auto"/>
            <w:vAlign w:val="center"/>
          </w:tcPr>
          <w:p w14:paraId="10424BF6"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
                <w:bCs/>
                <w:color w:val="000000" w:themeColor="text1"/>
                <w:sz w:val="20"/>
                <w:szCs w:val="20"/>
              </w:rPr>
              <w:t xml:space="preserve">KOPĀ </w:t>
            </w:r>
            <w:r w:rsidRPr="00CD649F">
              <w:rPr>
                <w:rFonts w:ascii="Times New Roman" w:hAnsi="Times New Roman" w:cs="Times New Roman"/>
                <w:bCs/>
                <w:i/>
                <w:color w:val="000000" w:themeColor="text1"/>
                <w:sz w:val="20"/>
                <w:szCs w:val="20"/>
              </w:rPr>
              <w:t>(pilna</w:t>
            </w:r>
            <w:r>
              <w:rPr>
                <w:rFonts w:ascii="Times New Roman" w:hAnsi="Times New Roman" w:cs="Times New Roman"/>
                <w:bCs/>
                <w:i/>
                <w:color w:val="000000" w:themeColor="text1"/>
                <w:sz w:val="20"/>
                <w:szCs w:val="20"/>
              </w:rPr>
              <w:t xml:space="preserve"> laika</w:t>
            </w:r>
            <w:r w:rsidRPr="00CD649F">
              <w:rPr>
                <w:rFonts w:ascii="Times New Roman" w:hAnsi="Times New Roman" w:cs="Times New Roman"/>
                <w:bCs/>
                <w:i/>
                <w:color w:val="000000" w:themeColor="text1"/>
                <w:sz w:val="20"/>
                <w:szCs w:val="20"/>
              </w:rPr>
              <w:t xml:space="preserve"> studijās)</w:t>
            </w:r>
          </w:p>
        </w:tc>
        <w:tc>
          <w:tcPr>
            <w:tcW w:w="1129" w:type="dxa"/>
            <w:shd w:val="clear" w:color="auto" w:fill="auto"/>
            <w:vAlign w:val="center"/>
          </w:tcPr>
          <w:p w14:paraId="5A68DFCD" w14:textId="77777777" w:rsidR="003259C5" w:rsidRPr="00CD649F" w:rsidRDefault="003259C5" w:rsidP="00D019C4">
            <w:pPr>
              <w:jc w:val="center"/>
              <w:rPr>
                <w:rFonts w:ascii="Times New Roman" w:hAnsi="Times New Roman" w:cs="Times New Roman"/>
                <w:b/>
                <w:color w:val="000000" w:themeColor="text1"/>
                <w:sz w:val="20"/>
                <w:szCs w:val="20"/>
              </w:rPr>
            </w:pPr>
            <w:r w:rsidRPr="00CD649F">
              <w:rPr>
                <w:rFonts w:ascii="Times New Roman" w:hAnsi="Times New Roman" w:cs="Times New Roman"/>
                <w:b/>
                <w:color w:val="000000" w:themeColor="text1"/>
                <w:sz w:val="20"/>
                <w:szCs w:val="20"/>
              </w:rPr>
              <w:t>8</w:t>
            </w:r>
            <w:r>
              <w:rPr>
                <w:rFonts w:ascii="Times New Roman" w:hAnsi="Times New Roman" w:cs="Times New Roman"/>
                <w:b/>
                <w:color w:val="000000" w:themeColor="text1"/>
                <w:sz w:val="20"/>
                <w:szCs w:val="20"/>
              </w:rPr>
              <w:t>3</w:t>
            </w:r>
          </w:p>
        </w:tc>
        <w:tc>
          <w:tcPr>
            <w:tcW w:w="1129" w:type="dxa"/>
            <w:shd w:val="clear" w:color="auto" w:fill="auto"/>
            <w:vAlign w:val="center"/>
          </w:tcPr>
          <w:p w14:paraId="045EA799" w14:textId="77777777" w:rsidR="003259C5" w:rsidRPr="00CD649F" w:rsidRDefault="003259C5" w:rsidP="00D019C4">
            <w:pPr>
              <w:jc w:val="center"/>
              <w:rPr>
                <w:rFonts w:ascii="Times New Roman" w:hAnsi="Times New Roman" w:cs="Times New Roman"/>
                <w:b/>
                <w:color w:val="000000" w:themeColor="text1"/>
                <w:sz w:val="20"/>
                <w:szCs w:val="20"/>
              </w:rPr>
            </w:pPr>
            <w:r w:rsidRPr="00CD649F">
              <w:rPr>
                <w:rFonts w:ascii="Times New Roman" w:hAnsi="Times New Roman" w:cs="Times New Roman"/>
                <w:b/>
                <w:color w:val="000000" w:themeColor="text1"/>
                <w:sz w:val="20"/>
                <w:szCs w:val="20"/>
              </w:rPr>
              <w:t>10</w:t>
            </w:r>
            <w:r>
              <w:rPr>
                <w:rFonts w:ascii="Times New Roman" w:hAnsi="Times New Roman" w:cs="Times New Roman"/>
                <w:b/>
                <w:color w:val="000000" w:themeColor="text1"/>
                <w:sz w:val="20"/>
                <w:szCs w:val="20"/>
              </w:rPr>
              <w:t>5</w:t>
            </w:r>
          </w:p>
        </w:tc>
        <w:tc>
          <w:tcPr>
            <w:tcW w:w="1129" w:type="dxa"/>
            <w:shd w:val="clear" w:color="auto" w:fill="auto"/>
            <w:vAlign w:val="center"/>
          </w:tcPr>
          <w:p w14:paraId="3E50502E" w14:textId="77777777" w:rsidR="003259C5" w:rsidRPr="00CD649F" w:rsidRDefault="003259C5" w:rsidP="00D019C4">
            <w:pPr>
              <w:jc w:val="center"/>
              <w:rPr>
                <w:rFonts w:ascii="Times New Roman" w:hAnsi="Times New Roman" w:cs="Times New Roman"/>
                <w:b/>
                <w:color w:val="000000" w:themeColor="text1"/>
                <w:sz w:val="20"/>
                <w:szCs w:val="20"/>
              </w:rPr>
            </w:pPr>
            <w:r w:rsidRPr="00CD649F">
              <w:rPr>
                <w:rFonts w:ascii="Times New Roman" w:hAnsi="Times New Roman" w:cs="Times New Roman"/>
                <w:b/>
                <w:color w:val="000000" w:themeColor="text1"/>
                <w:sz w:val="20"/>
                <w:szCs w:val="20"/>
              </w:rPr>
              <w:t>10</w:t>
            </w:r>
            <w:r>
              <w:rPr>
                <w:rFonts w:ascii="Times New Roman" w:hAnsi="Times New Roman" w:cs="Times New Roman"/>
                <w:b/>
                <w:color w:val="000000" w:themeColor="text1"/>
                <w:sz w:val="20"/>
                <w:szCs w:val="20"/>
              </w:rPr>
              <w:t>5</w:t>
            </w:r>
          </w:p>
        </w:tc>
        <w:tc>
          <w:tcPr>
            <w:tcW w:w="1129" w:type="dxa"/>
            <w:shd w:val="clear" w:color="auto" w:fill="auto"/>
            <w:vAlign w:val="center"/>
          </w:tcPr>
          <w:p w14:paraId="2A20C603" w14:textId="77777777" w:rsidR="003259C5" w:rsidRPr="00CD649F" w:rsidRDefault="003259C5" w:rsidP="00D019C4">
            <w:pPr>
              <w:jc w:val="center"/>
              <w:rPr>
                <w:rFonts w:ascii="Times New Roman" w:hAnsi="Times New Roman" w:cs="Times New Roman"/>
                <w:b/>
                <w:color w:val="000000" w:themeColor="text1"/>
                <w:sz w:val="20"/>
                <w:szCs w:val="20"/>
              </w:rPr>
            </w:pPr>
            <w:r w:rsidRPr="00CD649F">
              <w:rPr>
                <w:rFonts w:ascii="Times New Roman" w:hAnsi="Times New Roman" w:cs="Times New Roman"/>
                <w:b/>
                <w:color w:val="000000" w:themeColor="text1"/>
                <w:sz w:val="20"/>
                <w:szCs w:val="20"/>
              </w:rPr>
              <w:t>10</w:t>
            </w:r>
            <w:r>
              <w:rPr>
                <w:rFonts w:ascii="Times New Roman" w:hAnsi="Times New Roman" w:cs="Times New Roman"/>
                <w:b/>
                <w:color w:val="000000" w:themeColor="text1"/>
                <w:sz w:val="20"/>
                <w:szCs w:val="20"/>
              </w:rPr>
              <w:t>5</w:t>
            </w:r>
          </w:p>
        </w:tc>
        <w:tc>
          <w:tcPr>
            <w:tcW w:w="906" w:type="dxa"/>
            <w:gridSpan w:val="2"/>
          </w:tcPr>
          <w:p w14:paraId="465917A3" w14:textId="77777777" w:rsidR="003259C5" w:rsidRPr="00CD649F"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60</w:t>
            </w:r>
          </w:p>
        </w:tc>
      </w:tr>
      <w:tr w:rsidR="003259C5" w:rsidRPr="00CD649F" w14:paraId="71B4D953" w14:textId="77777777" w:rsidTr="005F397D">
        <w:trPr>
          <w:gridAfter w:val="1"/>
          <w:cnfStyle w:val="000000100000" w:firstRow="0" w:lastRow="0" w:firstColumn="0" w:lastColumn="0" w:oddVBand="0" w:evenVBand="0" w:oddHBand="1" w:evenHBand="0" w:firstRowFirstColumn="0" w:firstRowLastColumn="0" w:lastRowFirstColumn="0" w:lastRowLastColumn="0"/>
          <w:wAfter w:w="7" w:type="dxa"/>
          <w:trHeight w:val="278"/>
          <w:jc w:val="center"/>
        </w:trPr>
        <w:tc>
          <w:tcPr>
            <w:tcW w:w="5063" w:type="dxa"/>
            <w:shd w:val="clear" w:color="auto" w:fill="auto"/>
            <w:vAlign w:val="center"/>
          </w:tcPr>
          <w:p w14:paraId="2C6AB53D" w14:textId="77777777" w:rsidR="003259C5" w:rsidRPr="00CD649F" w:rsidRDefault="003259C5" w:rsidP="00D019C4">
            <w:pPr>
              <w:jc w:val="right"/>
              <w:rPr>
                <w:rFonts w:ascii="Times New Roman" w:hAnsi="Times New Roman" w:cs="Times New Roman"/>
                <w:bCs/>
                <w:i/>
                <w:color w:val="000000" w:themeColor="text1"/>
                <w:sz w:val="20"/>
                <w:szCs w:val="20"/>
              </w:rPr>
            </w:pPr>
            <w:r w:rsidRPr="00CD649F">
              <w:rPr>
                <w:rFonts w:ascii="Times New Roman" w:hAnsi="Times New Roman" w:cs="Times New Roman"/>
                <w:bCs/>
                <w:i/>
                <w:color w:val="000000" w:themeColor="text1"/>
                <w:sz w:val="20"/>
                <w:szCs w:val="20"/>
              </w:rPr>
              <w:t>nepilna laika</w:t>
            </w:r>
          </w:p>
        </w:tc>
        <w:tc>
          <w:tcPr>
            <w:tcW w:w="1129" w:type="dxa"/>
            <w:shd w:val="clear" w:color="auto" w:fill="auto"/>
            <w:vAlign w:val="center"/>
          </w:tcPr>
          <w:p w14:paraId="14B7C2C0" w14:textId="77777777" w:rsidR="003259C5" w:rsidRPr="00CD649F" w:rsidRDefault="003259C5" w:rsidP="00D019C4">
            <w:pPr>
              <w:jc w:val="center"/>
              <w:rPr>
                <w:rFonts w:ascii="Times New Roman" w:hAnsi="Times New Roman" w:cs="Times New Roman"/>
                <w:color w:val="000000" w:themeColor="text1"/>
                <w:sz w:val="20"/>
                <w:szCs w:val="20"/>
              </w:rPr>
            </w:pPr>
          </w:p>
        </w:tc>
        <w:tc>
          <w:tcPr>
            <w:tcW w:w="1129" w:type="dxa"/>
            <w:shd w:val="clear" w:color="auto" w:fill="auto"/>
            <w:vAlign w:val="center"/>
          </w:tcPr>
          <w:p w14:paraId="68B6EE34" w14:textId="77777777" w:rsidR="003259C5" w:rsidRPr="00CD649F" w:rsidRDefault="003259C5" w:rsidP="00D019C4">
            <w:pPr>
              <w:jc w:val="center"/>
              <w:rPr>
                <w:rFonts w:ascii="Times New Roman" w:hAnsi="Times New Roman" w:cs="Times New Roman"/>
                <w:color w:val="000000" w:themeColor="text1"/>
                <w:sz w:val="20"/>
                <w:szCs w:val="20"/>
              </w:rPr>
            </w:pPr>
          </w:p>
        </w:tc>
        <w:tc>
          <w:tcPr>
            <w:tcW w:w="1129" w:type="dxa"/>
            <w:shd w:val="clear" w:color="auto" w:fill="auto"/>
            <w:vAlign w:val="center"/>
          </w:tcPr>
          <w:p w14:paraId="4CDD3268" w14:textId="77777777" w:rsidR="003259C5" w:rsidRPr="00CD649F" w:rsidRDefault="003259C5" w:rsidP="00D019C4">
            <w:pPr>
              <w:jc w:val="center"/>
              <w:rPr>
                <w:rFonts w:ascii="Times New Roman" w:hAnsi="Times New Roman" w:cs="Times New Roman"/>
                <w:color w:val="000000" w:themeColor="text1"/>
                <w:sz w:val="20"/>
                <w:szCs w:val="20"/>
              </w:rPr>
            </w:pPr>
          </w:p>
        </w:tc>
        <w:tc>
          <w:tcPr>
            <w:tcW w:w="1129" w:type="dxa"/>
            <w:shd w:val="clear" w:color="auto" w:fill="auto"/>
            <w:vAlign w:val="center"/>
          </w:tcPr>
          <w:p w14:paraId="5CE3A0BD" w14:textId="77777777" w:rsidR="003259C5" w:rsidRPr="00CD649F" w:rsidRDefault="003259C5" w:rsidP="00D019C4">
            <w:pPr>
              <w:jc w:val="center"/>
              <w:rPr>
                <w:rFonts w:ascii="Times New Roman" w:hAnsi="Times New Roman" w:cs="Times New Roman"/>
                <w:color w:val="000000" w:themeColor="text1"/>
                <w:sz w:val="20"/>
                <w:szCs w:val="20"/>
              </w:rPr>
            </w:pPr>
          </w:p>
        </w:tc>
        <w:tc>
          <w:tcPr>
            <w:tcW w:w="906" w:type="dxa"/>
            <w:gridSpan w:val="2"/>
          </w:tcPr>
          <w:p w14:paraId="239A4E26" w14:textId="77777777" w:rsidR="003259C5" w:rsidRPr="00CD649F" w:rsidRDefault="003259C5" w:rsidP="00D019C4">
            <w:pPr>
              <w:jc w:val="center"/>
              <w:rPr>
                <w:rFonts w:ascii="Times New Roman" w:hAnsi="Times New Roman" w:cs="Times New Roman"/>
                <w:color w:val="000000" w:themeColor="text1"/>
                <w:sz w:val="20"/>
                <w:szCs w:val="20"/>
              </w:rPr>
            </w:pPr>
          </w:p>
        </w:tc>
      </w:tr>
      <w:tr w:rsidR="003259C5" w:rsidRPr="00CD649F" w14:paraId="58FD8545" w14:textId="77777777" w:rsidTr="005F397D">
        <w:trPr>
          <w:gridAfter w:val="1"/>
          <w:wAfter w:w="7" w:type="dxa"/>
          <w:trHeight w:val="278"/>
          <w:jc w:val="center"/>
        </w:trPr>
        <w:tc>
          <w:tcPr>
            <w:tcW w:w="5063" w:type="dxa"/>
            <w:shd w:val="clear" w:color="auto" w:fill="auto"/>
            <w:vAlign w:val="center"/>
          </w:tcPr>
          <w:p w14:paraId="675A01CA"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IDB</w:t>
            </w:r>
          </w:p>
        </w:tc>
        <w:tc>
          <w:tcPr>
            <w:tcW w:w="1129" w:type="dxa"/>
            <w:shd w:val="clear" w:color="auto" w:fill="auto"/>
            <w:vAlign w:val="center"/>
          </w:tcPr>
          <w:p w14:paraId="03037E79"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0</w:t>
            </w:r>
          </w:p>
        </w:tc>
        <w:tc>
          <w:tcPr>
            <w:tcW w:w="1129" w:type="dxa"/>
            <w:shd w:val="clear" w:color="auto" w:fill="auto"/>
            <w:vAlign w:val="center"/>
          </w:tcPr>
          <w:p w14:paraId="3817A480"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p>
        </w:tc>
        <w:tc>
          <w:tcPr>
            <w:tcW w:w="1129" w:type="dxa"/>
            <w:shd w:val="clear" w:color="auto" w:fill="auto"/>
            <w:vAlign w:val="center"/>
          </w:tcPr>
          <w:p w14:paraId="7E0E9359"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w:t>
            </w:r>
          </w:p>
        </w:tc>
        <w:tc>
          <w:tcPr>
            <w:tcW w:w="1129" w:type="dxa"/>
            <w:shd w:val="clear" w:color="auto" w:fill="auto"/>
            <w:vAlign w:val="center"/>
          </w:tcPr>
          <w:p w14:paraId="1037ADCD"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0</w:t>
            </w:r>
          </w:p>
        </w:tc>
        <w:tc>
          <w:tcPr>
            <w:tcW w:w="906" w:type="dxa"/>
            <w:gridSpan w:val="2"/>
          </w:tcPr>
          <w:p w14:paraId="43135DAD" w14:textId="77777777" w:rsidR="003259C5" w:rsidRPr="00CD649F" w:rsidRDefault="003259C5" w:rsidP="00D019C4">
            <w:pPr>
              <w:jc w:val="center"/>
              <w:rPr>
                <w:rFonts w:ascii="Times New Roman" w:hAnsi="Times New Roman" w:cs="Times New Roman"/>
                <w:color w:val="000000" w:themeColor="text1"/>
                <w:sz w:val="20"/>
                <w:szCs w:val="20"/>
              </w:rPr>
            </w:pPr>
          </w:p>
        </w:tc>
      </w:tr>
      <w:tr w:rsidR="003259C5" w:rsidRPr="00CD649F" w14:paraId="2C916E13" w14:textId="77777777" w:rsidTr="005F397D">
        <w:trPr>
          <w:gridAfter w:val="1"/>
          <w:cnfStyle w:val="000000100000" w:firstRow="0" w:lastRow="0" w:firstColumn="0" w:lastColumn="0" w:oddVBand="0" w:evenVBand="0" w:oddHBand="1" w:evenHBand="0" w:firstRowFirstColumn="0" w:firstRowLastColumn="0" w:lastRowFirstColumn="0" w:lastRowLastColumn="0"/>
          <w:wAfter w:w="7" w:type="dxa"/>
          <w:trHeight w:val="278"/>
          <w:jc w:val="center"/>
        </w:trPr>
        <w:tc>
          <w:tcPr>
            <w:tcW w:w="5063" w:type="dxa"/>
            <w:shd w:val="clear" w:color="auto" w:fill="auto"/>
            <w:vAlign w:val="center"/>
          </w:tcPr>
          <w:p w14:paraId="10EE9697"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VID</w:t>
            </w:r>
          </w:p>
        </w:tc>
        <w:tc>
          <w:tcPr>
            <w:tcW w:w="1129" w:type="dxa"/>
            <w:shd w:val="clear" w:color="auto" w:fill="auto"/>
            <w:vAlign w:val="center"/>
          </w:tcPr>
          <w:p w14:paraId="2C13CF43"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w:t>
            </w:r>
          </w:p>
        </w:tc>
        <w:tc>
          <w:tcPr>
            <w:tcW w:w="1129" w:type="dxa"/>
            <w:shd w:val="clear" w:color="auto" w:fill="auto"/>
            <w:vAlign w:val="center"/>
          </w:tcPr>
          <w:p w14:paraId="0F02FDDB"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p>
        </w:tc>
        <w:tc>
          <w:tcPr>
            <w:tcW w:w="1129" w:type="dxa"/>
            <w:shd w:val="clear" w:color="auto" w:fill="auto"/>
            <w:vAlign w:val="center"/>
          </w:tcPr>
          <w:p w14:paraId="00D17D19"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p>
        </w:tc>
        <w:tc>
          <w:tcPr>
            <w:tcW w:w="1129" w:type="dxa"/>
            <w:shd w:val="clear" w:color="auto" w:fill="auto"/>
            <w:vAlign w:val="center"/>
          </w:tcPr>
          <w:p w14:paraId="7FB8E6F1"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w:t>
            </w:r>
          </w:p>
        </w:tc>
        <w:tc>
          <w:tcPr>
            <w:tcW w:w="906" w:type="dxa"/>
            <w:gridSpan w:val="2"/>
          </w:tcPr>
          <w:p w14:paraId="7380BAF6" w14:textId="77777777" w:rsidR="003259C5" w:rsidRDefault="003259C5" w:rsidP="00D019C4">
            <w:pPr>
              <w:jc w:val="center"/>
              <w:rPr>
                <w:rFonts w:ascii="Times New Roman" w:hAnsi="Times New Roman" w:cs="Times New Roman"/>
                <w:color w:val="000000" w:themeColor="text1"/>
                <w:sz w:val="20"/>
                <w:szCs w:val="20"/>
              </w:rPr>
            </w:pPr>
          </w:p>
        </w:tc>
      </w:tr>
      <w:tr w:rsidR="003259C5" w:rsidRPr="00CD649F" w14:paraId="2C2A7FF2" w14:textId="77777777" w:rsidTr="005F397D">
        <w:trPr>
          <w:gridAfter w:val="1"/>
          <w:wAfter w:w="7" w:type="dxa"/>
          <w:trHeight w:val="278"/>
          <w:jc w:val="center"/>
        </w:trPr>
        <w:tc>
          <w:tcPr>
            <w:tcW w:w="5063" w:type="dxa"/>
            <w:shd w:val="clear" w:color="auto" w:fill="auto"/>
            <w:vAlign w:val="center"/>
          </w:tcPr>
          <w:p w14:paraId="6238885F"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VP</w:t>
            </w:r>
          </w:p>
        </w:tc>
        <w:tc>
          <w:tcPr>
            <w:tcW w:w="1129" w:type="dxa"/>
            <w:shd w:val="clear" w:color="auto" w:fill="auto"/>
            <w:vAlign w:val="center"/>
          </w:tcPr>
          <w:p w14:paraId="2DD48A91"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40</w:t>
            </w:r>
          </w:p>
        </w:tc>
        <w:tc>
          <w:tcPr>
            <w:tcW w:w="1129" w:type="dxa"/>
            <w:shd w:val="clear" w:color="auto" w:fill="auto"/>
            <w:vAlign w:val="center"/>
          </w:tcPr>
          <w:p w14:paraId="4DD49F49"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40</w:t>
            </w:r>
          </w:p>
        </w:tc>
        <w:tc>
          <w:tcPr>
            <w:tcW w:w="1129" w:type="dxa"/>
            <w:shd w:val="clear" w:color="auto" w:fill="auto"/>
            <w:vAlign w:val="center"/>
          </w:tcPr>
          <w:p w14:paraId="70EF9FB7"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40</w:t>
            </w:r>
          </w:p>
        </w:tc>
        <w:tc>
          <w:tcPr>
            <w:tcW w:w="1129" w:type="dxa"/>
            <w:shd w:val="clear" w:color="auto" w:fill="auto"/>
            <w:vAlign w:val="center"/>
          </w:tcPr>
          <w:p w14:paraId="33CF1469"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40</w:t>
            </w:r>
          </w:p>
        </w:tc>
        <w:tc>
          <w:tcPr>
            <w:tcW w:w="906" w:type="dxa"/>
            <w:gridSpan w:val="2"/>
          </w:tcPr>
          <w:p w14:paraId="2A4ECD66" w14:textId="77777777" w:rsidR="003259C5" w:rsidRPr="00CD649F" w:rsidRDefault="003259C5" w:rsidP="00D019C4">
            <w:pPr>
              <w:jc w:val="center"/>
              <w:rPr>
                <w:rFonts w:ascii="Times New Roman" w:hAnsi="Times New Roman" w:cs="Times New Roman"/>
                <w:color w:val="000000" w:themeColor="text1"/>
                <w:sz w:val="20"/>
                <w:szCs w:val="20"/>
              </w:rPr>
            </w:pPr>
          </w:p>
        </w:tc>
      </w:tr>
      <w:tr w:rsidR="003259C5" w:rsidRPr="00CD649F" w14:paraId="6133ADDF" w14:textId="77777777" w:rsidTr="005F397D">
        <w:trPr>
          <w:gridAfter w:val="1"/>
          <w:cnfStyle w:val="000000100000" w:firstRow="0" w:lastRow="0" w:firstColumn="0" w:lastColumn="0" w:oddVBand="0" w:evenVBand="0" w:oddHBand="1" w:evenHBand="0" w:firstRowFirstColumn="0" w:firstRowLastColumn="0" w:lastRowFirstColumn="0" w:lastRowLastColumn="0"/>
          <w:wAfter w:w="7" w:type="dxa"/>
          <w:trHeight w:val="278"/>
          <w:jc w:val="center"/>
        </w:trPr>
        <w:tc>
          <w:tcPr>
            <w:tcW w:w="5063" w:type="dxa"/>
            <w:shd w:val="clear" w:color="auto" w:fill="auto"/>
            <w:vAlign w:val="center"/>
          </w:tcPr>
          <w:p w14:paraId="757B4219"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VRS</w:t>
            </w:r>
          </w:p>
        </w:tc>
        <w:tc>
          <w:tcPr>
            <w:tcW w:w="1129" w:type="dxa"/>
            <w:shd w:val="clear" w:color="auto" w:fill="auto"/>
            <w:vAlign w:val="center"/>
          </w:tcPr>
          <w:p w14:paraId="14A3BB76"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w:t>
            </w:r>
          </w:p>
        </w:tc>
        <w:tc>
          <w:tcPr>
            <w:tcW w:w="1129" w:type="dxa"/>
            <w:shd w:val="clear" w:color="auto" w:fill="auto"/>
            <w:vAlign w:val="center"/>
          </w:tcPr>
          <w:p w14:paraId="685B5370"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w:t>
            </w:r>
          </w:p>
        </w:tc>
        <w:tc>
          <w:tcPr>
            <w:tcW w:w="1129" w:type="dxa"/>
            <w:shd w:val="clear" w:color="auto" w:fill="auto"/>
            <w:vAlign w:val="center"/>
          </w:tcPr>
          <w:p w14:paraId="129CEB06"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w:t>
            </w:r>
          </w:p>
        </w:tc>
        <w:tc>
          <w:tcPr>
            <w:tcW w:w="1129" w:type="dxa"/>
            <w:shd w:val="clear" w:color="auto" w:fill="auto"/>
            <w:vAlign w:val="center"/>
          </w:tcPr>
          <w:p w14:paraId="28F0F7E8"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2</w:t>
            </w:r>
          </w:p>
        </w:tc>
        <w:tc>
          <w:tcPr>
            <w:tcW w:w="906" w:type="dxa"/>
            <w:gridSpan w:val="2"/>
          </w:tcPr>
          <w:p w14:paraId="3F6357FF" w14:textId="77777777" w:rsidR="003259C5" w:rsidRPr="00CD649F" w:rsidRDefault="003259C5" w:rsidP="00D019C4">
            <w:pPr>
              <w:jc w:val="center"/>
              <w:rPr>
                <w:rFonts w:ascii="Times New Roman" w:hAnsi="Times New Roman" w:cs="Times New Roman"/>
                <w:color w:val="000000" w:themeColor="text1"/>
                <w:sz w:val="20"/>
                <w:szCs w:val="20"/>
              </w:rPr>
            </w:pPr>
          </w:p>
        </w:tc>
      </w:tr>
      <w:tr w:rsidR="003259C5" w:rsidRPr="00CD649F" w14:paraId="6E0D81F3" w14:textId="77777777" w:rsidTr="005F397D">
        <w:trPr>
          <w:gridAfter w:val="1"/>
          <w:wAfter w:w="7" w:type="dxa"/>
          <w:trHeight w:val="278"/>
          <w:jc w:val="center"/>
        </w:trPr>
        <w:tc>
          <w:tcPr>
            <w:tcW w:w="5063" w:type="dxa"/>
            <w:shd w:val="clear" w:color="auto" w:fill="auto"/>
            <w:vAlign w:val="center"/>
          </w:tcPr>
          <w:p w14:paraId="16A234DB"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
                <w:bCs/>
                <w:color w:val="000000" w:themeColor="text1"/>
                <w:sz w:val="20"/>
                <w:szCs w:val="20"/>
              </w:rPr>
              <w:t xml:space="preserve">KOPĀ </w:t>
            </w:r>
            <w:r w:rsidRPr="00CD649F">
              <w:rPr>
                <w:rFonts w:ascii="Times New Roman" w:hAnsi="Times New Roman" w:cs="Times New Roman"/>
                <w:bCs/>
                <w:i/>
                <w:color w:val="000000" w:themeColor="text1"/>
                <w:sz w:val="20"/>
                <w:szCs w:val="20"/>
              </w:rPr>
              <w:t>(nepilna laika studijās)</w:t>
            </w:r>
          </w:p>
        </w:tc>
        <w:tc>
          <w:tcPr>
            <w:tcW w:w="1129" w:type="dxa"/>
            <w:shd w:val="clear" w:color="auto" w:fill="auto"/>
            <w:vAlign w:val="center"/>
          </w:tcPr>
          <w:p w14:paraId="67D27E29" w14:textId="113807EC" w:rsidR="003259C5" w:rsidRPr="00CD649F" w:rsidRDefault="003259C5" w:rsidP="00D019C4">
            <w:pPr>
              <w:jc w:val="center"/>
              <w:rPr>
                <w:rFonts w:ascii="Times New Roman" w:hAnsi="Times New Roman" w:cs="Times New Roman"/>
                <w:b/>
                <w:color w:val="000000" w:themeColor="text1"/>
                <w:sz w:val="20"/>
                <w:szCs w:val="20"/>
              </w:rPr>
            </w:pPr>
            <w:r w:rsidRPr="00CD649F">
              <w:rPr>
                <w:rFonts w:ascii="Times New Roman" w:hAnsi="Times New Roman" w:cs="Times New Roman"/>
                <w:b/>
                <w:color w:val="000000" w:themeColor="text1"/>
                <w:sz w:val="20"/>
                <w:szCs w:val="20"/>
              </w:rPr>
              <w:t>5</w:t>
            </w:r>
            <w:r w:rsidR="00AE22AF">
              <w:rPr>
                <w:rFonts w:ascii="Times New Roman" w:hAnsi="Times New Roman" w:cs="Times New Roman"/>
                <w:b/>
                <w:color w:val="000000" w:themeColor="text1"/>
                <w:sz w:val="20"/>
                <w:szCs w:val="20"/>
              </w:rPr>
              <w:t>0</w:t>
            </w:r>
          </w:p>
        </w:tc>
        <w:tc>
          <w:tcPr>
            <w:tcW w:w="1129" w:type="dxa"/>
            <w:shd w:val="clear" w:color="auto" w:fill="auto"/>
            <w:vAlign w:val="center"/>
          </w:tcPr>
          <w:p w14:paraId="113EEB7A" w14:textId="381FE1F7" w:rsidR="003259C5" w:rsidRPr="00CD649F"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4</w:t>
            </w:r>
            <w:r w:rsidR="00AE22AF">
              <w:rPr>
                <w:rFonts w:ascii="Times New Roman" w:hAnsi="Times New Roman" w:cs="Times New Roman"/>
                <w:b/>
                <w:color w:val="000000" w:themeColor="text1"/>
                <w:sz w:val="20"/>
                <w:szCs w:val="20"/>
              </w:rPr>
              <w:t>4</w:t>
            </w:r>
          </w:p>
        </w:tc>
        <w:tc>
          <w:tcPr>
            <w:tcW w:w="1129" w:type="dxa"/>
            <w:shd w:val="clear" w:color="auto" w:fill="auto"/>
            <w:vAlign w:val="center"/>
          </w:tcPr>
          <w:p w14:paraId="35DC4F1C" w14:textId="5969C4C8" w:rsidR="003259C5" w:rsidRPr="00CD649F"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4</w:t>
            </w:r>
            <w:r w:rsidR="00AE22AF">
              <w:rPr>
                <w:rFonts w:ascii="Times New Roman" w:hAnsi="Times New Roman" w:cs="Times New Roman"/>
                <w:b/>
                <w:color w:val="000000" w:themeColor="text1"/>
                <w:sz w:val="20"/>
                <w:szCs w:val="20"/>
              </w:rPr>
              <w:t>5</w:t>
            </w:r>
          </w:p>
        </w:tc>
        <w:tc>
          <w:tcPr>
            <w:tcW w:w="1129" w:type="dxa"/>
            <w:shd w:val="clear" w:color="auto" w:fill="auto"/>
            <w:vAlign w:val="center"/>
          </w:tcPr>
          <w:p w14:paraId="5FD3A9F4" w14:textId="5E369E2A" w:rsidR="003259C5" w:rsidRPr="00CD649F"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4</w:t>
            </w:r>
            <w:r w:rsidR="00AE22AF">
              <w:rPr>
                <w:rFonts w:ascii="Times New Roman" w:hAnsi="Times New Roman" w:cs="Times New Roman"/>
                <w:b/>
                <w:color w:val="000000" w:themeColor="text1"/>
                <w:sz w:val="20"/>
                <w:szCs w:val="20"/>
              </w:rPr>
              <w:t>4</w:t>
            </w:r>
          </w:p>
        </w:tc>
        <w:tc>
          <w:tcPr>
            <w:tcW w:w="906" w:type="dxa"/>
            <w:gridSpan w:val="2"/>
          </w:tcPr>
          <w:p w14:paraId="562BEC1A" w14:textId="77777777" w:rsidR="003259C5"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20</w:t>
            </w:r>
          </w:p>
        </w:tc>
      </w:tr>
      <w:tr w:rsidR="003259C5" w:rsidRPr="00CD649F" w14:paraId="4708D2DD" w14:textId="77777777" w:rsidTr="005F397D">
        <w:trPr>
          <w:gridAfter w:val="1"/>
          <w:cnfStyle w:val="000000100000" w:firstRow="0" w:lastRow="0" w:firstColumn="0" w:lastColumn="0" w:oddVBand="0" w:evenVBand="0" w:oddHBand="1" w:evenHBand="0" w:firstRowFirstColumn="0" w:firstRowLastColumn="0" w:lastRowFirstColumn="0" w:lastRowLastColumn="0"/>
          <w:wAfter w:w="7" w:type="dxa"/>
          <w:trHeight w:val="278"/>
          <w:jc w:val="center"/>
        </w:trPr>
        <w:tc>
          <w:tcPr>
            <w:tcW w:w="5063" w:type="dxa"/>
            <w:shd w:val="clear" w:color="auto" w:fill="auto"/>
            <w:vAlign w:val="center"/>
          </w:tcPr>
          <w:p w14:paraId="173F45AF" w14:textId="77777777" w:rsidR="003259C5" w:rsidRPr="00CD649F" w:rsidRDefault="003259C5" w:rsidP="00D019C4">
            <w:pPr>
              <w:jc w:val="right"/>
              <w:rPr>
                <w:rFonts w:ascii="Times New Roman" w:hAnsi="Times New Roman" w:cs="Times New Roman"/>
                <w:b/>
                <w:bCs/>
                <w:color w:val="000000" w:themeColor="text1"/>
                <w:sz w:val="20"/>
                <w:szCs w:val="20"/>
              </w:rPr>
            </w:pPr>
            <w:r w:rsidRPr="00CD649F">
              <w:rPr>
                <w:rFonts w:ascii="Times New Roman" w:hAnsi="Times New Roman" w:cs="Times New Roman"/>
                <w:b/>
                <w:bCs/>
                <w:color w:val="000000" w:themeColor="text1"/>
                <w:sz w:val="20"/>
                <w:szCs w:val="20"/>
              </w:rPr>
              <w:t xml:space="preserve">KOPĀ </w:t>
            </w:r>
            <w:r w:rsidRPr="00CD649F">
              <w:rPr>
                <w:rFonts w:ascii="Times New Roman" w:hAnsi="Times New Roman" w:cs="Times New Roman"/>
                <w:bCs/>
                <w:i/>
                <w:color w:val="000000" w:themeColor="text1"/>
                <w:sz w:val="20"/>
                <w:szCs w:val="20"/>
              </w:rPr>
              <w:t>(pilna un nepilna laika studijās)</w:t>
            </w:r>
          </w:p>
        </w:tc>
        <w:tc>
          <w:tcPr>
            <w:tcW w:w="1129" w:type="dxa"/>
            <w:shd w:val="clear" w:color="auto" w:fill="auto"/>
            <w:vAlign w:val="center"/>
          </w:tcPr>
          <w:p w14:paraId="71610E88" w14:textId="09850944" w:rsidR="003259C5" w:rsidRPr="00CD649F" w:rsidRDefault="003259C5" w:rsidP="00D019C4">
            <w:pPr>
              <w:jc w:val="center"/>
              <w:rPr>
                <w:rFonts w:ascii="Times New Roman" w:hAnsi="Times New Roman" w:cs="Times New Roman"/>
                <w:b/>
                <w:color w:val="000000" w:themeColor="text1"/>
                <w:sz w:val="20"/>
                <w:szCs w:val="20"/>
              </w:rPr>
            </w:pPr>
            <w:r w:rsidRPr="00CD649F">
              <w:rPr>
                <w:rFonts w:ascii="Times New Roman" w:hAnsi="Times New Roman" w:cs="Times New Roman"/>
                <w:b/>
                <w:color w:val="000000" w:themeColor="text1"/>
                <w:sz w:val="20"/>
                <w:szCs w:val="20"/>
              </w:rPr>
              <w:t>1</w:t>
            </w:r>
            <w:r>
              <w:rPr>
                <w:rFonts w:ascii="Times New Roman" w:hAnsi="Times New Roman" w:cs="Times New Roman"/>
                <w:b/>
                <w:color w:val="000000" w:themeColor="text1"/>
                <w:sz w:val="20"/>
                <w:szCs w:val="20"/>
              </w:rPr>
              <w:t>3</w:t>
            </w:r>
            <w:r w:rsidR="00AE22AF">
              <w:rPr>
                <w:rFonts w:ascii="Times New Roman" w:hAnsi="Times New Roman" w:cs="Times New Roman"/>
                <w:b/>
                <w:color w:val="000000" w:themeColor="text1"/>
                <w:sz w:val="20"/>
                <w:szCs w:val="20"/>
              </w:rPr>
              <w:t>3</w:t>
            </w:r>
          </w:p>
        </w:tc>
        <w:tc>
          <w:tcPr>
            <w:tcW w:w="1129" w:type="dxa"/>
            <w:shd w:val="clear" w:color="auto" w:fill="auto"/>
            <w:vAlign w:val="center"/>
          </w:tcPr>
          <w:p w14:paraId="33776DF2" w14:textId="6A3BF117" w:rsidR="003259C5" w:rsidRPr="00CD649F"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w:t>
            </w:r>
            <w:r w:rsidR="00457734">
              <w:rPr>
                <w:rFonts w:ascii="Times New Roman" w:hAnsi="Times New Roman" w:cs="Times New Roman"/>
                <w:b/>
                <w:color w:val="000000" w:themeColor="text1"/>
                <w:sz w:val="20"/>
                <w:szCs w:val="20"/>
              </w:rPr>
              <w:t>49</w:t>
            </w:r>
          </w:p>
        </w:tc>
        <w:tc>
          <w:tcPr>
            <w:tcW w:w="1129" w:type="dxa"/>
            <w:shd w:val="clear" w:color="auto" w:fill="auto"/>
            <w:vAlign w:val="center"/>
          </w:tcPr>
          <w:p w14:paraId="07C19E2E" w14:textId="5969B7FD" w:rsidR="003259C5" w:rsidRPr="00CD649F" w:rsidRDefault="003259C5" w:rsidP="00D019C4">
            <w:pPr>
              <w:jc w:val="center"/>
              <w:rPr>
                <w:rFonts w:ascii="Times New Roman" w:hAnsi="Times New Roman" w:cs="Times New Roman"/>
                <w:b/>
                <w:color w:val="000000" w:themeColor="text1"/>
                <w:sz w:val="20"/>
                <w:szCs w:val="20"/>
              </w:rPr>
            </w:pPr>
            <w:r w:rsidRPr="00CD649F">
              <w:rPr>
                <w:rFonts w:ascii="Times New Roman" w:hAnsi="Times New Roman" w:cs="Times New Roman"/>
                <w:b/>
                <w:color w:val="000000" w:themeColor="text1"/>
                <w:sz w:val="20"/>
                <w:szCs w:val="20"/>
              </w:rPr>
              <w:t>1</w:t>
            </w:r>
            <w:r>
              <w:rPr>
                <w:rFonts w:ascii="Times New Roman" w:hAnsi="Times New Roman" w:cs="Times New Roman"/>
                <w:b/>
                <w:color w:val="000000" w:themeColor="text1"/>
                <w:sz w:val="20"/>
                <w:szCs w:val="20"/>
              </w:rPr>
              <w:t>5</w:t>
            </w:r>
            <w:r w:rsidR="00457734">
              <w:rPr>
                <w:rFonts w:ascii="Times New Roman" w:hAnsi="Times New Roman" w:cs="Times New Roman"/>
                <w:b/>
                <w:color w:val="000000" w:themeColor="text1"/>
                <w:sz w:val="20"/>
                <w:szCs w:val="20"/>
              </w:rPr>
              <w:t>0</w:t>
            </w:r>
          </w:p>
        </w:tc>
        <w:tc>
          <w:tcPr>
            <w:tcW w:w="1129" w:type="dxa"/>
            <w:shd w:val="clear" w:color="auto" w:fill="auto"/>
            <w:vAlign w:val="center"/>
          </w:tcPr>
          <w:p w14:paraId="29DE0635" w14:textId="18023474" w:rsidR="003259C5" w:rsidRPr="00CD649F"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w:t>
            </w:r>
            <w:r w:rsidR="00457734">
              <w:rPr>
                <w:rFonts w:ascii="Times New Roman" w:hAnsi="Times New Roman" w:cs="Times New Roman"/>
                <w:b/>
                <w:color w:val="000000" w:themeColor="text1"/>
                <w:sz w:val="20"/>
                <w:szCs w:val="20"/>
              </w:rPr>
              <w:t>49</w:t>
            </w:r>
          </w:p>
        </w:tc>
        <w:tc>
          <w:tcPr>
            <w:tcW w:w="906" w:type="dxa"/>
            <w:gridSpan w:val="2"/>
          </w:tcPr>
          <w:p w14:paraId="45A0DB45" w14:textId="77777777" w:rsidR="003259C5"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80</w:t>
            </w:r>
          </w:p>
        </w:tc>
      </w:tr>
      <w:tr w:rsidR="003259C5" w:rsidRPr="00CD649F" w14:paraId="61A42B75" w14:textId="77777777" w:rsidTr="005F397D">
        <w:trPr>
          <w:trHeight w:val="591"/>
          <w:jc w:val="center"/>
        </w:trPr>
        <w:tc>
          <w:tcPr>
            <w:tcW w:w="9601" w:type="dxa"/>
            <w:gridSpan w:val="6"/>
            <w:shd w:val="clear" w:color="auto" w:fill="auto"/>
            <w:vAlign w:val="center"/>
            <w:hideMark/>
          </w:tcPr>
          <w:p w14:paraId="388E383C" w14:textId="77777777" w:rsidR="003259C5" w:rsidRDefault="003259C5" w:rsidP="00D019C4">
            <w:pPr>
              <w:rPr>
                <w:rFonts w:ascii="Times New Roman" w:hAnsi="Times New Roman" w:cs="Times New Roman"/>
                <w:i/>
                <w:iCs/>
                <w:color w:val="000000" w:themeColor="text1"/>
                <w:sz w:val="20"/>
                <w:szCs w:val="20"/>
              </w:rPr>
            </w:pPr>
            <w:r w:rsidRPr="00F62802">
              <w:rPr>
                <w:rFonts w:ascii="Times New Roman" w:hAnsi="Times New Roman" w:cs="Times New Roman"/>
                <w:b/>
                <w:bCs/>
                <w:color w:val="000000" w:themeColor="text1"/>
                <w:sz w:val="20"/>
                <w:szCs w:val="20"/>
              </w:rPr>
              <w:t>Pirmā cikla</w:t>
            </w:r>
            <w:r>
              <w:rPr>
                <w:rFonts w:ascii="Times New Roman" w:hAnsi="Times New Roman" w:cs="Times New Roman"/>
                <w:bCs/>
                <w:color w:val="000000" w:themeColor="text1"/>
                <w:sz w:val="20"/>
                <w:szCs w:val="20"/>
              </w:rPr>
              <w:t xml:space="preserve"> </w:t>
            </w:r>
            <w:r w:rsidRPr="00CD649F">
              <w:rPr>
                <w:rFonts w:ascii="Times New Roman" w:hAnsi="Times New Roman" w:cs="Times New Roman"/>
                <w:bCs/>
                <w:color w:val="000000" w:themeColor="text1"/>
                <w:sz w:val="20"/>
                <w:szCs w:val="20"/>
              </w:rPr>
              <w:t>au</w:t>
            </w:r>
            <w:r>
              <w:rPr>
                <w:rFonts w:ascii="Times New Roman" w:hAnsi="Times New Roman" w:cs="Times New Roman"/>
                <w:bCs/>
                <w:color w:val="000000" w:themeColor="text1"/>
                <w:sz w:val="20"/>
                <w:szCs w:val="20"/>
              </w:rPr>
              <w:t>gs</w:t>
            </w:r>
            <w:r w:rsidRPr="00CD649F">
              <w:rPr>
                <w:rFonts w:ascii="Times New Roman" w:hAnsi="Times New Roman" w:cs="Times New Roman"/>
                <w:bCs/>
                <w:color w:val="000000" w:themeColor="text1"/>
                <w:sz w:val="20"/>
                <w:szCs w:val="20"/>
              </w:rPr>
              <w:t>tākās izglītības programma</w:t>
            </w:r>
            <w:r>
              <w:rPr>
                <w:rFonts w:ascii="Times New Roman" w:hAnsi="Times New Roman" w:cs="Times New Roman"/>
                <w:bCs/>
                <w:color w:val="000000" w:themeColor="text1"/>
                <w:sz w:val="20"/>
                <w:szCs w:val="20"/>
              </w:rPr>
              <w:t xml:space="preserve"> </w:t>
            </w:r>
            <w:r w:rsidRPr="00CD649F">
              <w:rPr>
                <w:rFonts w:ascii="Times New Roman" w:hAnsi="Times New Roman" w:cs="Times New Roman"/>
                <w:b/>
                <w:bCs/>
                <w:color w:val="000000" w:themeColor="text1"/>
                <w:sz w:val="20"/>
                <w:szCs w:val="20"/>
              </w:rPr>
              <w:t xml:space="preserve">“Policijas darbs” </w:t>
            </w:r>
            <w:r w:rsidRPr="00CD649F">
              <w:rPr>
                <w:rFonts w:ascii="Times New Roman" w:hAnsi="Times New Roman" w:cs="Times New Roman"/>
                <w:i/>
                <w:iCs/>
                <w:color w:val="000000" w:themeColor="text1"/>
                <w:sz w:val="20"/>
                <w:szCs w:val="20"/>
              </w:rPr>
              <w:t>(</w:t>
            </w:r>
            <w:proofErr w:type="spellStart"/>
            <w:r w:rsidRPr="00CD649F">
              <w:rPr>
                <w:rFonts w:ascii="Times New Roman" w:hAnsi="Times New Roman" w:cs="Times New Roman"/>
                <w:i/>
                <w:iCs/>
                <w:color w:val="000000" w:themeColor="text1"/>
                <w:sz w:val="20"/>
                <w:szCs w:val="20"/>
              </w:rPr>
              <w:t>Operat.darbs</w:t>
            </w:r>
            <w:proofErr w:type="spellEnd"/>
            <w:r w:rsidRPr="00CD649F">
              <w:rPr>
                <w:rFonts w:ascii="Times New Roman" w:hAnsi="Times New Roman" w:cs="Times New Roman"/>
                <w:i/>
                <w:iCs/>
                <w:color w:val="000000" w:themeColor="text1"/>
                <w:sz w:val="20"/>
                <w:szCs w:val="20"/>
              </w:rPr>
              <w:t>; Kriminālistika;</w:t>
            </w:r>
            <w:r>
              <w:rPr>
                <w:rFonts w:ascii="Times New Roman" w:hAnsi="Times New Roman" w:cs="Times New Roman"/>
                <w:i/>
                <w:iCs/>
                <w:color w:val="000000" w:themeColor="text1"/>
                <w:sz w:val="20"/>
                <w:szCs w:val="20"/>
              </w:rPr>
              <w:t xml:space="preserve"> </w:t>
            </w:r>
            <w:proofErr w:type="spellStart"/>
            <w:r w:rsidRPr="00CD649F">
              <w:rPr>
                <w:rFonts w:ascii="Times New Roman" w:hAnsi="Times New Roman" w:cs="Times New Roman"/>
                <w:i/>
                <w:iCs/>
                <w:color w:val="000000" w:themeColor="text1"/>
                <w:sz w:val="20"/>
                <w:szCs w:val="20"/>
              </w:rPr>
              <w:t>Kārt.polic.d</w:t>
            </w:r>
            <w:proofErr w:type="spellEnd"/>
            <w:r w:rsidRPr="00CD649F">
              <w:rPr>
                <w:rFonts w:ascii="Times New Roman" w:hAnsi="Times New Roman" w:cs="Times New Roman"/>
                <w:i/>
                <w:iCs/>
                <w:color w:val="000000" w:themeColor="text1"/>
                <w:sz w:val="20"/>
                <w:szCs w:val="20"/>
              </w:rPr>
              <w:t>.)</w:t>
            </w:r>
          </w:p>
          <w:p w14:paraId="4310285E" w14:textId="77777777" w:rsidR="003259C5" w:rsidRPr="00D121EC" w:rsidRDefault="003259C5" w:rsidP="00D019C4">
            <w:pPr>
              <w:rPr>
                <w:rFonts w:ascii="Times New Roman" w:hAnsi="Times New Roman" w:cs="Times New Roman"/>
                <w:bCs/>
                <w:color w:val="000000" w:themeColor="text1"/>
                <w:sz w:val="20"/>
                <w:szCs w:val="20"/>
              </w:rPr>
            </w:pPr>
            <w:r>
              <w:rPr>
                <w:rFonts w:ascii="Times New Roman" w:hAnsi="Times New Roman" w:cs="Times New Roman"/>
                <w:i/>
                <w:iCs/>
                <w:color w:val="000000" w:themeColor="text1"/>
                <w:sz w:val="20"/>
                <w:szCs w:val="20"/>
              </w:rPr>
              <w:t xml:space="preserve"> </w:t>
            </w:r>
            <w:r w:rsidRPr="00FA0802">
              <w:rPr>
                <w:rFonts w:ascii="Times New Roman" w:hAnsi="Times New Roman" w:cs="Times New Roman"/>
                <w:bCs/>
                <w:i/>
                <w:color w:val="000000" w:themeColor="text1"/>
                <w:sz w:val="20"/>
                <w:szCs w:val="20"/>
              </w:rPr>
              <w:t>(nepilna laika studijas)</w:t>
            </w:r>
          </w:p>
        </w:tc>
        <w:tc>
          <w:tcPr>
            <w:tcW w:w="891" w:type="dxa"/>
            <w:gridSpan w:val="2"/>
          </w:tcPr>
          <w:p w14:paraId="5DE97E6E" w14:textId="77777777" w:rsidR="003259C5" w:rsidRPr="00F62802" w:rsidRDefault="003259C5" w:rsidP="00D019C4">
            <w:pPr>
              <w:rPr>
                <w:rFonts w:ascii="Times New Roman" w:hAnsi="Times New Roman" w:cs="Times New Roman"/>
                <w:b/>
                <w:bCs/>
                <w:color w:val="000000" w:themeColor="text1"/>
                <w:sz w:val="20"/>
                <w:szCs w:val="20"/>
              </w:rPr>
            </w:pPr>
          </w:p>
        </w:tc>
      </w:tr>
      <w:tr w:rsidR="003259C5" w:rsidRPr="00CD649F" w14:paraId="6AB0399D" w14:textId="77777777" w:rsidTr="005F397D">
        <w:trPr>
          <w:gridAfter w:val="1"/>
          <w:cnfStyle w:val="000000100000" w:firstRow="0" w:lastRow="0" w:firstColumn="0" w:lastColumn="0" w:oddVBand="0" w:evenVBand="0" w:oddHBand="1" w:evenHBand="0" w:firstRowFirstColumn="0" w:firstRowLastColumn="0" w:lastRowFirstColumn="0" w:lastRowLastColumn="0"/>
          <w:wAfter w:w="7" w:type="dxa"/>
          <w:trHeight w:val="278"/>
          <w:jc w:val="center"/>
        </w:trPr>
        <w:tc>
          <w:tcPr>
            <w:tcW w:w="5063" w:type="dxa"/>
            <w:shd w:val="clear" w:color="auto" w:fill="auto"/>
            <w:vAlign w:val="center"/>
          </w:tcPr>
          <w:p w14:paraId="463F3147"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IDB</w:t>
            </w:r>
          </w:p>
        </w:tc>
        <w:tc>
          <w:tcPr>
            <w:tcW w:w="1129" w:type="dxa"/>
            <w:shd w:val="clear" w:color="auto" w:fill="auto"/>
            <w:vAlign w:val="center"/>
          </w:tcPr>
          <w:p w14:paraId="0152525B" w14:textId="77777777" w:rsidR="003259C5" w:rsidRPr="00CD649F" w:rsidRDefault="003259C5" w:rsidP="00D019C4">
            <w:pPr>
              <w:jc w:val="center"/>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1</w:t>
            </w:r>
          </w:p>
        </w:tc>
        <w:tc>
          <w:tcPr>
            <w:tcW w:w="1129" w:type="dxa"/>
            <w:shd w:val="clear" w:color="auto" w:fill="auto"/>
            <w:vAlign w:val="center"/>
          </w:tcPr>
          <w:p w14:paraId="4E2E0D34" w14:textId="77777777" w:rsidR="003259C5" w:rsidRPr="00CD649F" w:rsidRDefault="003259C5" w:rsidP="00D019C4">
            <w:pPr>
              <w:jc w:val="center"/>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0</w:t>
            </w:r>
          </w:p>
        </w:tc>
        <w:tc>
          <w:tcPr>
            <w:tcW w:w="1129" w:type="dxa"/>
            <w:shd w:val="clear" w:color="auto" w:fill="auto"/>
            <w:vAlign w:val="center"/>
          </w:tcPr>
          <w:p w14:paraId="57BD5ACF"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w:t>
            </w:r>
          </w:p>
        </w:tc>
        <w:tc>
          <w:tcPr>
            <w:tcW w:w="1129" w:type="dxa"/>
            <w:shd w:val="clear" w:color="auto" w:fill="auto"/>
            <w:vAlign w:val="center"/>
          </w:tcPr>
          <w:p w14:paraId="1651911E"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0</w:t>
            </w:r>
          </w:p>
        </w:tc>
        <w:tc>
          <w:tcPr>
            <w:tcW w:w="906" w:type="dxa"/>
            <w:gridSpan w:val="2"/>
          </w:tcPr>
          <w:p w14:paraId="5238DE2D" w14:textId="77777777" w:rsidR="003259C5" w:rsidRPr="00CD649F" w:rsidRDefault="003259C5" w:rsidP="00D019C4">
            <w:pPr>
              <w:jc w:val="center"/>
              <w:rPr>
                <w:rFonts w:ascii="Times New Roman" w:hAnsi="Times New Roman" w:cs="Times New Roman"/>
                <w:color w:val="000000" w:themeColor="text1"/>
                <w:sz w:val="20"/>
                <w:szCs w:val="20"/>
              </w:rPr>
            </w:pPr>
          </w:p>
        </w:tc>
      </w:tr>
      <w:tr w:rsidR="003259C5" w:rsidRPr="00CD649F" w14:paraId="62DCC2E7" w14:textId="77777777" w:rsidTr="005F397D">
        <w:trPr>
          <w:gridAfter w:val="1"/>
          <w:wAfter w:w="7" w:type="dxa"/>
          <w:trHeight w:val="278"/>
          <w:jc w:val="center"/>
        </w:trPr>
        <w:tc>
          <w:tcPr>
            <w:tcW w:w="5063" w:type="dxa"/>
            <w:shd w:val="clear" w:color="auto" w:fill="auto"/>
            <w:vAlign w:val="center"/>
          </w:tcPr>
          <w:p w14:paraId="059F3101" w14:textId="77777777" w:rsidR="003259C5" w:rsidRPr="00CD649F" w:rsidRDefault="003259C5" w:rsidP="00D019C4">
            <w:pPr>
              <w:jc w:val="right"/>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KNAB</w:t>
            </w:r>
          </w:p>
        </w:tc>
        <w:tc>
          <w:tcPr>
            <w:tcW w:w="1129" w:type="dxa"/>
            <w:shd w:val="clear" w:color="auto" w:fill="auto"/>
            <w:vAlign w:val="center"/>
          </w:tcPr>
          <w:p w14:paraId="4727953B" w14:textId="77777777" w:rsidR="003259C5" w:rsidRPr="00CD649F" w:rsidRDefault="003259C5" w:rsidP="00D019C4">
            <w:pPr>
              <w:jc w:val="center"/>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0</w:t>
            </w:r>
          </w:p>
        </w:tc>
        <w:tc>
          <w:tcPr>
            <w:tcW w:w="1129" w:type="dxa"/>
            <w:shd w:val="clear" w:color="auto" w:fill="auto"/>
            <w:vAlign w:val="center"/>
          </w:tcPr>
          <w:p w14:paraId="5494D62B" w14:textId="77777777" w:rsidR="003259C5" w:rsidRPr="00CD649F" w:rsidRDefault="003259C5" w:rsidP="00D019C4">
            <w:pPr>
              <w:jc w:val="center"/>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1</w:t>
            </w:r>
          </w:p>
        </w:tc>
        <w:tc>
          <w:tcPr>
            <w:tcW w:w="1129" w:type="dxa"/>
            <w:shd w:val="clear" w:color="auto" w:fill="auto"/>
            <w:vAlign w:val="center"/>
          </w:tcPr>
          <w:p w14:paraId="6CE91260"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w:t>
            </w:r>
          </w:p>
        </w:tc>
        <w:tc>
          <w:tcPr>
            <w:tcW w:w="1129" w:type="dxa"/>
            <w:shd w:val="clear" w:color="auto" w:fill="auto"/>
            <w:vAlign w:val="center"/>
          </w:tcPr>
          <w:p w14:paraId="4472D626"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w:t>
            </w:r>
          </w:p>
        </w:tc>
        <w:tc>
          <w:tcPr>
            <w:tcW w:w="906" w:type="dxa"/>
            <w:gridSpan w:val="2"/>
          </w:tcPr>
          <w:p w14:paraId="048E5197" w14:textId="77777777" w:rsidR="003259C5" w:rsidRDefault="003259C5" w:rsidP="00D019C4">
            <w:pPr>
              <w:jc w:val="center"/>
              <w:rPr>
                <w:rFonts w:ascii="Times New Roman" w:hAnsi="Times New Roman" w:cs="Times New Roman"/>
                <w:color w:val="000000" w:themeColor="text1"/>
                <w:sz w:val="20"/>
                <w:szCs w:val="20"/>
              </w:rPr>
            </w:pPr>
          </w:p>
        </w:tc>
      </w:tr>
      <w:tr w:rsidR="003259C5" w:rsidRPr="00CD649F" w14:paraId="057E7F4E" w14:textId="77777777" w:rsidTr="005F397D">
        <w:trPr>
          <w:gridAfter w:val="1"/>
          <w:cnfStyle w:val="000000100000" w:firstRow="0" w:lastRow="0" w:firstColumn="0" w:lastColumn="0" w:oddVBand="0" w:evenVBand="0" w:oddHBand="1" w:evenHBand="0" w:firstRowFirstColumn="0" w:firstRowLastColumn="0" w:lastRowFirstColumn="0" w:lastRowLastColumn="0"/>
          <w:wAfter w:w="7" w:type="dxa"/>
          <w:trHeight w:val="278"/>
          <w:jc w:val="center"/>
        </w:trPr>
        <w:tc>
          <w:tcPr>
            <w:tcW w:w="5063" w:type="dxa"/>
            <w:shd w:val="clear" w:color="auto" w:fill="auto"/>
            <w:vAlign w:val="center"/>
          </w:tcPr>
          <w:p w14:paraId="4A2E08D6"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VP</w:t>
            </w:r>
          </w:p>
        </w:tc>
        <w:tc>
          <w:tcPr>
            <w:tcW w:w="1129" w:type="dxa"/>
            <w:shd w:val="clear" w:color="auto" w:fill="auto"/>
            <w:vAlign w:val="center"/>
          </w:tcPr>
          <w:p w14:paraId="6315C950" w14:textId="77777777" w:rsidR="003259C5" w:rsidRPr="00CD649F" w:rsidRDefault="003259C5" w:rsidP="00D019C4">
            <w:pPr>
              <w:jc w:val="center"/>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80</w:t>
            </w:r>
          </w:p>
        </w:tc>
        <w:tc>
          <w:tcPr>
            <w:tcW w:w="1129" w:type="dxa"/>
            <w:shd w:val="clear" w:color="auto" w:fill="auto"/>
            <w:vAlign w:val="center"/>
          </w:tcPr>
          <w:p w14:paraId="55D8FE84" w14:textId="77777777" w:rsidR="003259C5" w:rsidRPr="00CD649F" w:rsidRDefault="003259C5" w:rsidP="00D019C4">
            <w:pPr>
              <w:jc w:val="center"/>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80</w:t>
            </w:r>
          </w:p>
        </w:tc>
        <w:tc>
          <w:tcPr>
            <w:tcW w:w="1129" w:type="dxa"/>
            <w:shd w:val="clear" w:color="auto" w:fill="auto"/>
            <w:vAlign w:val="center"/>
          </w:tcPr>
          <w:p w14:paraId="00A902D8"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100</w:t>
            </w:r>
          </w:p>
        </w:tc>
        <w:tc>
          <w:tcPr>
            <w:tcW w:w="1129" w:type="dxa"/>
            <w:shd w:val="clear" w:color="auto" w:fill="auto"/>
            <w:vAlign w:val="center"/>
          </w:tcPr>
          <w:p w14:paraId="6EDED9BB"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100</w:t>
            </w:r>
          </w:p>
        </w:tc>
        <w:tc>
          <w:tcPr>
            <w:tcW w:w="906" w:type="dxa"/>
            <w:gridSpan w:val="2"/>
          </w:tcPr>
          <w:p w14:paraId="7653BCCA" w14:textId="77777777" w:rsidR="003259C5" w:rsidRPr="00CD649F" w:rsidRDefault="003259C5" w:rsidP="00D019C4">
            <w:pPr>
              <w:jc w:val="center"/>
              <w:rPr>
                <w:rFonts w:ascii="Times New Roman" w:hAnsi="Times New Roman" w:cs="Times New Roman"/>
                <w:color w:val="000000" w:themeColor="text1"/>
                <w:sz w:val="20"/>
                <w:szCs w:val="20"/>
              </w:rPr>
            </w:pPr>
          </w:p>
        </w:tc>
      </w:tr>
      <w:tr w:rsidR="003259C5" w:rsidRPr="00CD649F" w14:paraId="695E9FC9" w14:textId="77777777" w:rsidTr="005F397D">
        <w:trPr>
          <w:gridAfter w:val="1"/>
          <w:wAfter w:w="7" w:type="dxa"/>
          <w:trHeight w:val="278"/>
          <w:jc w:val="center"/>
        </w:trPr>
        <w:tc>
          <w:tcPr>
            <w:tcW w:w="5063" w:type="dxa"/>
            <w:shd w:val="clear" w:color="auto" w:fill="auto"/>
            <w:vAlign w:val="center"/>
          </w:tcPr>
          <w:p w14:paraId="072B49C2"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
                <w:bCs/>
                <w:color w:val="000000" w:themeColor="text1"/>
                <w:sz w:val="20"/>
                <w:szCs w:val="20"/>
              </w:rPr>
              <w:t>KOPĀ</w:t>
            </w:r>
          </w:p>
        </w:tc>
        <w:tc>
          <w:tcPr>
            <w:tcW w:w="1129" w:type="dxa"/>
            <w:shd w:val="clear" w:color="auto" w:fill="auto"/>
            <w:vAlign w:val="center"/>
          </w:tcPr>
          <w:p w14:paraId="22B95080" w14:textId="0110B2A4" w:rsidR="003259C5" w:rsidRPr="00CD649F" w:rsidRDefault="003259C5" w:rsidP="00D019C4">
            <w:pPr>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8</w:t>
            </w:r>
            <w:r w:rsidR="00937154">
              <w:rPr>
                <w:rFonts w:ascii="Times New Roman" w:hAnsi="Times New Roman" w:cs="Times New Roman"/>
                <w:b/>
                <w:bCs/>
                <w:color w:val="000000" w:themeColor="text1"/>
                <w:sz w:val="20"/>
                <w:szCs w:val="20"/>
              </w:rPr>
              <w:t>1</w:t>
            </w:r>
          </w:p>
        </w:tc>
        <w:tc>
          <w:tcPr>
            <w:tcW w:w="1129" w:type="dxa"/>
            <w:shd w:val="clear" w:color="auto" w:fill="auto"/>
            <w:vAlign w:val="center"/>
          </w:tcPr>
          <w:p w14:paraId="3A51FABE" w14:textId="759E4F4B" w:rsidR="003259C5" w:rsidRPr="00CD649F" w:rsidRDefault="003259C5" w:rsidP="00D019C4">
            <w:pPr>
              <w:jc w:val="center"/>
              <w:rPr>
                <w:rFonts w:ascii="Times New Roman" w:hAnsi="Times New Roman" w:cs="Times New Roman"/>
                <w:b/>
                <w:bCs/>
                <w:color w:val="000000" w:themeColor="text1"/>
                <w:sz w:val="20"/>
                <w:szCs w:val="20"/>
              </w:rPr>
            </w:pPr>
            <w:r w:rsidRPr="00CD649F">
              <w:rPr>
                <w:rFonts w:ascii="Times New Roman" w:hAnsi="Times New Roman" w:cs="Times New Roman"/>
                <w:b/>
                <w:bCs/>
                <w:color w:val="000000" w:themeColor="text1"/>
                <w:sz w:val="20"/>
                <w:szCs w:val="20"/>
              </w:rPr>
              <w:t>8</w:t>
            </w:r>
            <w:r w:rsidR="00937154">
              <w:rPr>
                <w:rFonts w:ascii="Times New Roman" w:hAnsi="Times New Roman" w:cs="Times New Roman"/>
                <w:b/>
                <w:bCs/>
                <w:color w:val="000000" w:themeColor="text1"/>
                <w:sz w:val="20"/>
                <w:szCs w:val="20"/>
              </w:rPr>
              <w:t>1</w:t>
            </w:r>
          </w:p>
        </w:tc>
        <w:tc>
          <w:tcPr>
            <w:tcW w:w="1129" w:type="dxa"/>
            <w:shd w:val="clear" w:color="auto" w:fill="auto"/>
            <w:vAlign w:val="center"/>
          </w:tcPr>
          <w:p w14:paraId="760D265C" w14:textId="35AD8821" w:rsidR="003259C5" w:rsidRPr="00CD649F" w:rsidRDefault="003259C5" w:rsidP="00D019C4">
            <w:pPr>
              <w:jc w:val="center"/>
              <w:rPr>
                <w:rFonts w:ascii="Times New Roman" w:hAnsi="Times New Roman" w:cs="Times New Roman"/>
                <w:b/>
                <w:color w:val="000000" w:themeColor="text1"/>
                <w:sz w:val="20"/>
                <w:szCs w:val="20"/>
              </w:rPr>
            </w:pPr>
            <w:r w:rsidRPr="00CD649F">
              <w:rPr>
                <w:rFonts w:ascii="Times New Roman" w:hAnsi="Times New Roman" w:cs="Times New Roman"/>
                <w:b/>
                <w:color w:val="000000" w:themeColor="text1"/>
                <w:sz w:val="20"/>
                <w:szCs w:val="20"/>
              </w:rPr>
              <w:t>1</w:t>
            </w:r>
            <w:r>
              <w:rPr>
                <w:rFonts w:ascii="Times New Roman" w:hAnsi="Times New Roman" w:cs="Times New Roman"/>
                <w:b/>
                <w:color w:val="000000" w:themeColor="text1"/>
                <w:sz w:val="20"/>
                <w:szCs w:val="20"/>
              </w:rPr>
              <w:t>0</w:t>
            </w:r>
            <w:r w:rsidR="00937154">
              <w:rPr>
                <w:rFonts w:ascii="Times New Roman" w:hAnsi="Times New Roman" w:cs="Times New Roman"/>
                <w:b/>
                <w:color w:val="000000" w:themeColor="text1"/>
                <w:sz w:val="20"/>
                <w:szCs w:val="20"/>
              </w:rPr>
              <w:t>2</w:t>
            </w:r>
          </w:p>
        </w:tc>
        <w:tc>
          <w:tcPr>
            <w:tcW w:w="1129" w:type="dxa"/>
            <w:shd w:val="clear" w:color="auto" w:fill="auto"/>
            <w:vAlign w:val="center"/>
          </w:tcPr>
          <w:p w14:paraId="7185815E" w14:textId="4F4D7F1C" w:rsidR="003259C5" w:rsidRPr="00CD649F" w:rsidRDefault="003259C5" w:rsidP="00D019C4">
            <w:pPr>
              <w:jc w:val="center"/>
              <w:rPr>
                <w:rFonts w:ascii="Times New Roman" w:hAnsi="Times New Roman" w:cs="Times New Roman"/>
                <w:b/>
                <w:color w:val="000000" w:themeColor="text1"/>
                <w:sz w:val="20"/>
                <w:szCs w:val="20"/>
              </w:rPr>
            </w:pPr>
            <w:r w:rsidRPr="00CD649F">
              <w:rPr>
                <w:rFonts w:ascii="Times New Roman" w:hAnsi="Times New Roman" w:cs="Times New Roman"/>
                <w:b/>
                <w:color w:val="000000" w:themeColor="text1"/>
                <w:sz w:val="20"/>
                <w:szCs w:val="20"/>
              </w:rPr>
              <w:t>1</w:t>
            </w:r>
            <w:r w:rsidR="005F397D">
              <w:rPr>
                <w:rFonts w:ascii="Times New Roman" w:hAnsi="Times New Roman" w:cs="Times New Roman"/>
                <w:b/>
                <w:color w:val="000000" w:themeColor="text1"/>
                <w:sz w:val="20"/>
                <w:szCs w:val="20"/>
              </w:rPr>
              <w:t>0</w:t>
            </w:r>
            <w:r w:rsidR="00937154">
              <w:rPr>
                <w:rFonts w:ascii="Times New Roman" w:hAnsi="Times New Roman" w:cs="Times New Roman"/>
                <w:b/>
                <w:color w:val="000000" w:themeColor="text1"/>
                <w:sz w:val="20"/>
                <w:szCs w:val="20"/>
              </w:rPr>
              <w:t>1</w:t>
            </w:r>
          </w:p>
        </w:tc>
        <w:tc>
          <w:tcPr>
            <w:tcW w:w="906" w:type="dxa"/>
            <w:gridSpan w:val="2"/>
          </w:tcPr>
          <w:p w14:paraId="29C0ED5C" w14:textId="77777777" w:rsidR="003259C5" w:rsidRPr="00CD649F"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40</w:t>
            </w:r>
          </w:p>
        </w:tc>
      </w:tr>
      <w:tr w:rsidR="003259C5" w:rsidRPr="00CD649F" w14:paraId="520D33EF" w14:textId="77777777" w:rsidTr="005F397D">
        <w:trPr>
          <w:cnfStyle w:val="000000100000" w:firstRow="0" w:lastRow="0" w:firstColumn="0" w:lastColumn="0" w:oddVBand="0" w:evenVBand="0" w:oddHBand="1" w:evenHBand="0" w:firstRowFirstColumn="0" w:firstRowLastColumn="0" w:lastRowFirstColumn="0" w:lastRowLastColumn="0"/>
          <w:trHeight w:val="408"/>
          <w:jc w:val="center"/>
        </w:trPr>
        <w:tc>
          <w:tcPr>
            <w:tcW w:w="9601" w:type="dxa"/>
            <w:gridSpan w:val="6"/>
            <w:shd w:val="clear" w:color="auto" w:fill="auto"/>
            <w:vAlign w:val="center"/>
          </w:tcPr>
          <w:p w14:paraId="6E24D927" w14:textId="77777777" w:rsidR="003259C5" w:rsidRPr="00D121EC" w:rsidRDefault="003259C5" w:rsidP="00D019C4">
            <w:pPr>
              <w:rPr>
                <w:rFonts w:ascii="Times New Roman" w:hAnsi="Times New Roman" w:cs="Times New Roman"/>
                <w:bCs/>
                <w:color w:val="000000" w:themeColor="text1"/>
                <w:sz w:val="20"/>
                <w:szCs w:val="20"/>
              </w:rPr>
            </w:pPr>
            <w:r w:rsidRPr="00CD649F">
              <w:rPr>
                <w:rFonts w:ascii="Times New Roman" w:hAnsi="Times New Roman" w:cs="Times New Roman"/>
                <w:b/>
                <w:bCs/>
                <w:color w:val="000000" w:themeColor="text1"/>
                <w:sz w:val="20"/>
                <w:szCs w:val="20"/>
              </w:rPr>
              <w:t>Īsā cikla</w:t>
            </w:r>
            <w:r w:rsidRPr="00CD649F">
              <w:rPr>
                <w:rFonts w:ascii="Times New Roman" w:hAnsi="Times New Roman" w:cs="Times New Roman"/>
                <w:bCs/>
                <w:color w:val="000000" w:themeColor="text1"/>
                <w:sz w:val="20"/>
                <w:szCs w:val="20"/>
              </w:rPr>
              <w:t xml:space="preserve"> augstākās izglītības programma</w:t>
            </w:r>
            <w:r>
              <w:rPr>
                <w:rFonts w:ascii="Times New Roman" w:hAnsi="Times New Roman" w:cs="Times New Roman"/>
                <w:bCs/>
                <w:color w:val="000000" w:themeColor="text1"/>
                <w:sz w:val="20"/>
                <w:szCs w:val="20"/>
              </w:rPr>
              <w:t xml:space="preserve"> </w:t>
            </w:r>
            <w:r w:rsidRPr="00CD649F">
              <w:rPr>
                <w:rFonts w:ascii="Times New Roman" w:hAnsi="Times New Roman" w:cs="Times New Roman"/>
                <w:b/>
                <w:bCs/>
                <w:color w:val="000000" w:themeColor="text1"/>
                <w:sz w:val="20"/>
                <w:szCs w:val="20"/>
              </w:rPr>
              <w:t>“Policijas darbs”</w:t>
            </w:r>
            <w:r>
              <w:rPr>
                <w:rFonts w:ascii="Times New Roman" w:hAnsi="Times New Roman" w:cs="Times New Roman"/>
                <w:b/>
                <w:bCs/>
                <w:color w:val="000000" w:themeColor="text1"/>
                <w:sz w:val="20"/>
                <w:szCs w:val="20"/>
              </w:rPr>
              <w:t xml:space="preserve"> </w:t>
            </w:r>
            <w:r w:rsidRPr="00FA0802">
              <w:rPr>
                <w:rFonts w:ascii="Times New Roman" w:hAnsi="Times New Roman" w:cs="Times New Roman"/>
                <w:bCs/>
                <w:i/>
                <w:color w:val="000000" w:themeColor="text1"/>
                <w:sz w:val="20"/>
                <w:szCs w:val="20"/>
              </w:rPr>
              <w:t>(</w:t>
            </w:r>
            <w:r>
              <w:rPr>
                <w:rFonts w:ascii="Times New Roman" w:hAnsi="Times New Roman" w:cs="Times New Roman"/>
                <w:bCs/>
                <w:i/>
                <w:color w:val="000000" w:themeColor="text1"/>
                <w:sz w:val="20"/>
                <w:szCs w:val="20"/>
              </w:rPr>
              <w:t xml:space="preserve">pilna un </w:t>
            </w:r>
            <w:r w:rsidRPr="00FA0802">
              <w:rPr>
                <w:rFonts w:ascii="Times New Roman" w:hAnsi="Times New Roman" w:cs="Times New Roman"/>
                <w:bCs/>
                <w:i/>
                <w:color w:val="000000" w:themeColor="text1"/>
                <w:sz w:val="20"/>
                <w:szCs w:val="20"/>
              </w:rPr>
              <w:t>nepilna laika studijas)</w:t>
            </w:r>
          </w:p>
        </w:tc>
        <w:tc>
          <w:tcPr>
            <w:tcW w:w="891" w:type="dxa"/>
            <w:gridSpan w:val="2"/>
          </w:tcPr>
          <w:p w14:paraId="16ABA608" w14:textId="77777777" w:rsidR="003259C5" w:rsidRPr="00CD649F" w:rsidRDefault="003259C5" w:rsidP="00D019C4">
            <w:pPr>
              <w:rPr>
                <w:rFonts w:ascii="Times New Roman" w:hAnsi="Times New Roman" w:cs="Times New Roman"/>
                <w:b/>
                <w:bCs/>
                <w:color w:val="000000" w:themeColor="text1"/>
                <w:sz w:val="20"/>
                <w:szCs w:val="20"/>
              </w:rPr>
            </w:pPr>
          </w:p>
        </w:tc>
      </w:tr>
      <w:tr w:rsidR="003259C5" w:rsidRPr="00CD649F" w14:paraId="3DB0B434" w14:textId="77777777" w:rsidTr="005F397D">
        <w:trPr>
          <w:gridAfter w:val="1"/>
          <w:wAfter w:w="7" w:type="dxa"/>
          <w:trHeight w:val="278"/>
          <w:jc w:val="center"/>
        </w:trPr>
        <w:tc>
          <w:tcPr>
            <w:tcW w:w="5063" w:type="dxa"/>
            <w:shd w:val="clear" w:color="auto" w:fill="auto"/>
            <w:vAlign w:val="center"/>
          </w:tcPr>
          <w:p w14:paraId="5F8E260C" w14:textId="77777777" w:rsidR="003259C5" w:rsidRPr="00CD649F" w:rsidRDefault="003259C5" w:rsidP="00D019C4">
            <w:pPr>
              <w:jc w:val="right"/>
              <w:rPr>
                <w:rFonts w:ascii="Times New Roman" w:hAnsi="Times New Roman" w:cs="Times New Roman"/>
                <w:bCs/>
                <w:i/>
                <w:color w:val="000000" w:themeColor="text1"/>
                <w:sz w:val="20"/>
                <w:szCs w:val="20"/>
              </w:rPr>
            </w:pPr>
            <w:r w:rsidRPr="00CD649F">
              <w:rPr>
                <w:rFonts w:ascii="Times New Roman" w:hAnsi="Times New Roman" w:cs="Times New Roman"/>
                <w:bCs/>
                <w:i/>
                <w:color w:val="000000" w:themeColor="text1"/>
                <w:sz w:val="20"/>
                <w:szCs w:val="20"/>
              </w:rPr>
              <w:t>pilna laika</w:t>
            </w:r>
          </w:p>
        </w:tc>
        <w:tc>
          <w:tcPr>
            <w:tcW w:w="1129" w:type="dxa"/>
            <w:shd w:val="clear" w:color="auto" w:fill="auto"/>
            <w:vAlign w:val="center"/>
          </w:tcPr>
          <w:p w14:paraId="6B568C79" w14:textId="77777777" w:rsidR="003259C5" w:rsidRPr="00CD649F" w:rsidRDefault="003259C5" w:rsidP="00D019C4">
            <w:pPr>
              <w:jc w:val="center"/>
              <w:rPr>
                <w:rFonts w:ascii="Times New Roman" w:hAnsi="Times New Roman" w:cs="Times New Roman"/>
                <w:b/>
                <w:bCs/>
                <w:color w:val="000000" w:themeColor="text1"/>
                <w:sz w:val="20"/>
                <w:szCs w:val="20"/>
              </w:rPr>
            </w:pPr>
          </w:p>
        </w:tc>
        <w:tc>
          <w:tcPr>
            <w:tcW w:w="1129" w:type="dxa"/>
            <w:shd w:val="clear" w:color="auto" w:fill="auto"/>
            <w:vAlign w:val="center"/>
          </w:tcPr>
          <w:p w14:paraId="7257F04B" w14:textId="77777777" w:rsidR="003259C5" w:rsidRPr="00CD649F" w:rsidRDefault="003259C5" w:rsidP="00D019C4">
            <w:pPr>
              <w:jc w:val="center"/>
              <w:rPr>
                <w:rFonts w:ascii="Times New Roman" w:hAnsi="Times New Roman" w:cs="Times New Roman"/>
                <w:color w:val="000000" w:themeColor="text1"/>
                <w:sz w:val="20"/>
                <w:szCs w:val="20"/>
              </w:rPr>
            </w:pPr>
          </w:p>
        </w:tc>
        <w:tc>
          <w:tcPr>
            <w:tcW w:w="1129" w:type="dxa"/>
            <w:shd w:val="clear" w:color="auto" w:fill="auto"/>
            <w:vAlign w:val="center"/>
          </w:tcPr>
          <w:p w14:paraId="32AA74A5" w14:textId="77777777" w:rsidR="003259C5" w:rsidRPr="00CD649F" w:rsidRDefault="003259C5" w:rsidP="00D019C4">
            <w:pPr>
              <w:jc w:val="center"/>
              <w:rPr>
                <w:rFonts w:ascii="Times New Roman" w:hAnsi="Times New Roman" w:cs="Times New Roman"/>
                <w:color w:val="000000" w:themeColor="text1"/>
                <w:sz w:val="20"/>
                <w:szCs w:val="20"/>
              </w:rPr>
            </w:pPr>
          </w:p>
        </w:tc>
        <w:tc>
          <w:tcPr>
            <w:tcW w:w="1129" w:type="dxa"/>
            <w:shd w:val="clear" w:color="auto" w:fill="auto"/>
            <w:vAlign w:val="center"/>
          </w:tcPr>
          <w:p w14:paraId="50499A1C" w14:textId="77777777" w:rsidR="003259C5" w:rsidRPr="00CD649F" w:rsidRDefault="003259C5" w:rsidP="00D019C4">
            <w:pPr>
              <w:jc w:val="center"/>
              <w:rPr>
                <w:rFonts w:ascii="Times New Roman" w:hAnsi="Times New Roman" w:cs="Times New Roman"/>
                <w:color w:val="000000" w:themeColor="text1"/>
                <w:sz w:val="20"/>
                <w:szCs w:val="20"/>
              </w:rPr>
            </w:pPr>
          </w:p>
        </w:tc>
        <w:tc>
          <w:tcPr>
            <w:tcW w:w="906" w:type="dxa"/>
            <w:gridSpan w:val="2"/>
          </w:tcPr>
          <w:p w14:paraId="32A9F88B" w14:textId="77777777" w:rsidR="003259C5" w:rsidRPr="00CD649F" w:rsidRDefault="003259C5" w:rsidP="00D019C4">
            <w:pPr>
              <w:jc w:val="center"/>
              <w:rPr>
                <w:rFonts w:ascii="Times New Roman" w:hAnsi="Times New Roman" w:cs="Times New Roman"/>
                <w:color w:val="000000" w:themeColor="text1"/>
                <w:sz w:val="20"/>
                <w:szCs w:val="20"/>
              </w:rPr>
            </w:pPr>
          </w:p>
        </w:tc>
      </w:tr>
      <w:tr w:rsidR="003259C5" w:rsidRPr="00CD649F" w14:paraId="72D38524" w14:textId="77777777" w:rsidTr="005F397D">
        <w:trPr>
          <w:gridAfter w:val="1"/>
          <w:cnfStyle w:val="000000100000" w:firstRow="0" w:lastRow="0" w:firstColumn="0" w:lastColumn="0" w:oddVBand="0" w:evenVBand="0" w:oddHBand="1" w:evenHBand="0" w:firstRowFirstColumn="0" w:firstRowLastColumn="0" w:lastRowFirstColumn="0" w:lastRowLastColumn="0"/>
          <w:wAfter w:w="7" w:type="dxa"/>
          <w:trHeight w:val="278"/>
          <w:jc w:val="center"/>
        </w:trPr>
        <w:tc>
          <w:tcPr>
            <w:tcW w:w="5063" w:type="dxa"/>
            <w:shd w:val="clear" w:color="auto" w:fill="auto"/>
            <w:vAlign w:val="center"/>
          </w:tcPr>
          <w:p w14:paraId="3EFE0236"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IDB</w:t>
            </w:r>
          </w:p>
        </w:tc>
        <w:tc>
          <w:tcPr>
            <w:tcW w:w="1129" w:type="dxa"/>
            <w:shd w:val="clear" w:color="auto" w:fill="auto"/>
            <w:vAlign w:val="center"/>
          </w:tcPr>
          <w:p w14:paraId="31A7AADC" w14:textId="77777777" w:rsidR="003259C5" w:rsidRPr="00CD649F" w:rsidRDefault="003259C5" w:rsidP="00D019C4">
            <w:pPr>
              <w:jc w:val="center"/>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0</w:t>
            </w:r>
          </w:p>
        </w:tc>
        <w:tc>
          <w:tcPr>
            <w:tcW w:w="1129" w:type="dxa"/>
            <w:shd w:val="clear" w:color="auto" w:fill="auto"/>
            <w:vAlign w:val="center"/>
          </w:tcPr>
          <w:p w14:paraId="08527A37"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w:t>
            </w:r>
          </w:p>
        </w:tc>
        <w:tc>
          <w:tcPr>
            <w:tcW w:w="1129" w:type="dxa"/>
            <w:shd w:val="clear" w:color="auto" w:fill="auto"/>
            <w:vAlign w:val="center"/>
          </w:tcPr>
          <w:p w14:paraId="5F273D9C"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p>
        </w:tc>
        <w:tc>
          <w:tcPr>
            <w:tcW w:w="1129" w:type="dxa"/>
            <w:shd w:val="clear" w:color="auto" w:fill="auto"/>
            <w:vAlign w:val="center"/>
          </w:tcPr>
          <w:p w14:paraId="7F737B42" w14:textId="77777777" w:rsidR="003259C5" w:rsidRPr="00CD649F" w:rsidRDefault="003259C5" w:rsidP="00D019C4">
            <w:pPr>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0</w:t>
            </w:r>
          </w:p>
        </w:tc>
        <w:tc>
          <w:tcPr>
            <w:tcW w:w="906" w:type="dxa"/>
            <w:gridSpan w:val="2"/>
          </w:tcPr>
          <w:p w14:paraId="0C4CA145" w14:textId="77777777" w:rsidR="003259C5" w:rsidRDefault="003259C5" w:rsidP="00D019C4">
            <w:pPr>
              <w:jc w:val="center"/>
              <w:rPr>
                <w:rFonts w:ascii="Times New Roman" w:hAnsi="Times New Roman" w:cs="Times New Roman"/>
                <w:color w:val="000000" w:themeColor="text1"/>
                <w:sz w:val="20"/>
                <w:szCs w:val="20"/>
              </w:rPr>
            </w:pPr>
          </w:p>
        </w:tc>
      </w:tr>
      <w:tr w:rsidR="003259C5" w:rsidRPr="00CD649F" w14:paraId="43751915" w14:textId="77777777" w:rsidTr="005F397D">
        <w:trPr>
          <w:gridAfter w:val="1"/>
          <w:wAfter w:w="7" w:type="dxa"/>
          <w:trHeight w:val="278"/>
          <w:jc w:val="center"/>
        </w:trPr>
        <w:tc>
          <w:tcPr>
            <w:tcW w:w="5063" w:type="dxa"/>
            <w:shd w:val="clear" w:color="auto" w:fill="auto"/>
            <w:vAlign w:val="center"/>
          </w:tcPr>
          <w:p w14:paraId="37A7B54F"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VP</w:t>
            </w:r>
          </w:p>
        </w:tc>
        <w:tc>
          <w:tcPr>
            <w:tcW w:w="1129" w:type="dxa"/>
            <w:shd w:val="clear" w:color="auto" w:fill="auto"/>
            <w:vAlign w:val="center"/>
          </w:tcPr>
          <w:p w14:paraId="37E35BA9" w14:textId="77777777" w:rsidR="003259C5" w:rsidRPr="00CD649F" w:rsidRDefault="003259C5" w:rsidP="00D019C4">
            <w:pPr>
              <w:jc w:val="center"/>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150</w:t>
            </w:r>
          </w:p>
        </w:tc>
        <w:tc>
          <w:tcPr>
            <w:tcW w:w="1129" w:type="dxa"/>
            <w:shd w:val="clear" w:color="auto" w:fill="auto"/>
            <w:vAlign w:val="center"/>
          </w:tcPr>
          <w:p w14:paraId="28403292"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150</w:t>
            </w:r>
          </w:p>
        </w:tc>
        <w:tc>
          <w:tcPr>
            <w:tcW w:w="1129" w:type="dxa"/>
            <w:shd w:val="clear" w:color="auto" w:fill="auto"/>
            <w:vAlign w:val="center"/>
          </w:tcPr>
          <w:p w14:paraId="41E0CC27"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150</w:t>
            </w:r>
          </w:p>
        </w:tc>
        <w:tc>
          <w:tcPr>
            <w:tcW w:w="1129" w:type="dxa"/>
            <w:shd w:val="clear" w:color="auto" w:fill="auto"/>
            <w:vAlign w:val="center"/>
          </w:tcPr>
          <w:p w14:paraId="6804C816"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150</w:t>
            </w:r>
          </w:p>
        </w:tc>
        <w:tc>
          <w:tcPr>
            <w:tcW w:w="906" w:type="dxa"/>
            <w:gridSpan w:val="2"/>
          </w:tcPr>
          <w:p w14:paraId="1A7CDE9E" w14:textId="77777777" w:rsidR="003259C5" w:rsidRPr="00CD649F" w:rsidRDefault="003259C5" w:rsidP="00D019C4">
            <w:pPr>
              <w:jc w:val="center"/>
              <w:rPr>
                <w:rFonts w:ascii="Times New Roman" w:hAnsi="Times New Roman" w:cs="Times New Roman"/>
                <w:color w:val="000000" w:themeColor="text1"/>
                <w:sz w:val="20"/>
                <w:szCs w:val="20"/>
              </w:rPr>
            </w:pPr>
          </w:p>
        </w:tc>
      </w:tr>
      <w:tr w:rsidR="003259C5" w:rsidRPr="00CD649F" w14:paraId="0F8A0219" w14:textId="77777777" w:rsidTr="005F397D">
        <w:trPr>
          <w:gridAfter w:val="1"/>
          <w:cnfStyle w:val="000000100000" w:firstRow="0" w:lastRow="0" w:firstColumn="0" w:lastColumn="0" w:oddVBand="0" w:evenVBand="0" w:oddHBand="1" w:evenHBand="0" w:firstRowFirstColumn="0" w:firstRowLastColumn="0" w:lastRowFirstColumn="0" w:lastRowLastColumn="0"/>
          <w:wAfter w:w="7" w:type="dxa"/>
          <w:trHeight w:val="278"/>
          <w:jc w:val="center"/>
        </w:trPr>
        <w:tc>
          <w:tcPr>
            <w:tcW w:w="5063" w:type="dxa"/>
            <w:shd w:val="clear" w:color="auto" w:fill="auto"/>
            <w:vAlign w:val="center"/>
          </w:tcPr>
          <w:p w14:paraId="7E50119E"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
                <w:bCs/>
                <w:color w:val="000000" w:themeColor="text1"/>
                <w:sz w:val="20"/>
                <w:szCs w:val="20"/>
              </w:rPr>
              <w:t xml:space="preserve">KOPĀ </w:t>
            </w:r>
            <w:r w:rsidRPr="00CD649F">
              <w:rPr>
                <w:rFonts w:ascii="Times New Roman" w:hAnsi="Times New Roman" w:cs="Times New Roman"/>
                <w:bCs/>
                <w:i/>
                <w:color w:val="000000" w:themeColor="text1"/>
                <w:sz w:val="20"/>
                <w:szCs w:val="20"/>
              </w:rPr>
              <w:t>(pilna laika studijās)</w:t>
            </w:r>
          </w:p>
        </w:tc>
        <w:tc>
          <w:tcPr>
            <w:tcW w:w="1129" w:type="dxa"/>
            <w:shd w:val="clear" w:color="auto" w:fill="auto"/>
            <w:vAlign w:val="center"/>
          </w:tcPr>
          <w:p w14:paraId="60C0D62E" w14:textId="77777777" w:rsidR="003259C5" w:rsidRPr="00CD649F" w:rsidRDefault="003259C5" w:rsidP="00D019C4">
            <w:pPr>
              <w:jc w:val="center"/>
              <w:rPr>
                <w:rFonts w:ascii="Times New Roman" w:hAnsi="Times New Roman" w:cs="Times New Roman"/>
                <w:b/>
                <w:bCs/>
                <w:color w:val="000000" w:themeColor="text1"/>
                <w:sz w:val="20"/>
                <w:szCs w:val="20"/>
              </w:rPr>
            </w:pPr>
            <w:r w:rsidRPr="00CD649F">
              <w:rPr>
                <w:rFonts w:ascii="Times New Roman" w:hAnsi="Times New Roman" w:cs="Times New Roman"/>
                <w:b/>
                <w:bCs/>
                <w:color w:val="000000" w:themeColor="text1"/>
                <w:sz w:val="20"/>
                <w:szCs w:val="20"/>
              </w:rPr>
              <w:t>15</w:t>
            </w:r>
            <w:r>
              <w:rPr>
                <w:rFonts w:ascii="Times New Roman" w:hAnsi="Times New Roman" w:cs="Times New Roman"/>
                <w:b/>
                <w:bCs/>
                <w:color w:val="000000" w:themeColor="text1"/>
                <w:sz w:val="20"/>
                <w:szCs w:val="20"/>
              </w:rPr>
              <w:t>0</w:t>
            </w:r>
          </w:p>
        </w:tc>
        <w:tc>
          <w:tcPr>
            <w:tcW w:w="1129" w:type="dxa"/>
            <w:shd w:val="clear" w:color="auto" w:fill="auto"/>
            <w:vAlign w:val="center"/>
          </w:tcPr>
          <w:p w14:paraId="60E57F3F" w14:textId="77777777" w:rsidR="003259C5" w:rsidRPr="00CD649F" w:rsidRDefault="003259C5" w:rsidP="00D019C4">
            <w:pPr>
              <w:jc w:val="center"/>
              <w:rPr>
                <w:rFonts w:ascii="Times New Roman" w:hAnsi="Times New Roman" w:cs="Times New Roman"/>
                <w:b/>
                <w:color w:val="000000" w:themeColor="text1"/>
                <w:sz w:val="20"/>
                <w:szCs w:val="20"/>
              </w:rPr>
            </w:pPr>
            <w:r w:rsidRPr="00CD649F">
              <w:rPr>
                <w:rFonts w:ascii="Times New Roman" w:hAnsi="Times New Roman" w:cs="Times New Roman"/>
                <w:b/>
                <w:color w:val="000000" w:themeColor="text1"/>
                <w:sz w:val="20"/>
                <w:szCs w:val="20"/>
              </w:rPr>
              <w:t>15</w:t>
            </w:r>
            <w:r>
              <w:rPr>
                <w:rFonts w:ascii="Times New Roman" w:hAnsi="Times New Roman" w:cs="Times New Roman"/>
                <w:b/>
                <w:color w:val="000000" w:themeColor="text1"/>
                <w:sz w:val="20"/>
                <w:szCs w:val="20"/>
              </w:rPr>
              <w:t>1</w:t>
            </w:r>
          </w:p>
        </w:tc>
        <w:tc>
          <w:tcPr>
            <w:tcW w:w="1129" w:type="dxa"/>
            <w:shd w:val="clear" w:color="auto" w:fill="auto"/>
            <w:vAlign w:val="center"/>
          </w:tcPr>
          <w:p w14:paraId="5F4F7A3D" w14:textId="77777777" w:rsidR="003259C5" w:rsidRPr="00CD649F" w:rsidRDefault="003259C5" w:rsidP="00D019C4">
            <w:pPr>
              <w:jc w:val="center"/>
              <w:rPr>
                <w:rFonts w:ascii="Times New Roman" w:hAnsi="Times New Roman" w:cs="Times New Roman"/>
                <w:b/>
                <w:color w:val="000000" w:themeColor="text1"/>
                <w:sz w:val="20"/>
                <w:szCs w:val="20"/>
              </w:rPr>
            </w:pPr>
            <w:r w:rsidRPr="00CD649F">
              <w:rPr>
                <w:rFonts w:ascii="Times New Roman" w:hAnsi="Times New Roman" w:cs="Times New Roman"/>
                <w:b/>
                <w:color w:val="000000" w:themeColor="text1"/>
                <w:sz w:val="20"/>
                <w:szCs w:val="20"/>
              </w:rPr>
              <w:t>15</w:t>
            </w:r>
            <w:r>
              <w:rPr>
                <w:rFonts w:ascii="Times New Roman" w:hAnsi="Times New Roman" w:cs="Times New Roman"/>
                <w:b/>
                <w:color w:val="000000" w:themeColor="text1"/>
                <w:sz w:val="20"/>
                <w:szCs w:val="20"/>
              </w:rPr>
              <w:t>0</w:t>
            </w:r>
          </w:p>
        </w:tc>
        <w:tc>
          <w:tcPr>
            <w:tcW w:w="1129" w:type="dxa"/>
            <w:shd w:val="clear" w:color="auto" w:fill="auto"/>
            <w:vAlign w:val="center"/>
          </w:tcPr>
          <w:p w14:paraId="071154A6" w14:textId="77777777" w:rsidR="003259C5" w:rsidRPr="00CD649F" w:rsidRDefault="003259C5" w:rsidP="00D019C4">
            <w:pPr>
              <w:jc w:val="center"/>
              <w:rPr>
                <w:rFonts w:ascii="Times New Roman" w:hAnsi="Times New Roman" w:cs="Times New Roman"/>
                <w:b/>
                <w:color w:val="000000" w:themeColor="text1"/>
                <w:sz w:val="20"/>
                <w:szCs w:val="20"/>
              </w:rPr>
            </w:pPr>
            <w:r w:rsidRPr="00CD649F">
              <w:rPr>
                <w:rFonts w:ascii="Times New Roman" w:hAnsi="Times New Roman" w:cs="Times New Roman"/>
                <w:b/>
                <w:color w:val="000000" w:themeColor="text1"/>
                <w:sz w:val="20"/>
                <w:szCs w:val="20"/>
              </w:rPr>
              <w:t>15</w:t>
            </w:r>
            <w:r>
              <w:rPr>
                <w:rFonts w:ascii="Times New Roman" w:hAnsi="Times New Roman" w:cs="Times New Roman"/>
                <w:b/>
                <w:color w:val="000000" w:themeColor="text1"/>
                <w:sz w:val="20"/>
                <w:szCs w:val="20"/>
              </w:rPr>
              <w:t>0</w:t>
            </w:r>
          </w:p>
        </w:tc>
        <w:tc>
          <w:tcPr>
            <w:tcW w:w="906" w:type="dxa"/>
            <w:gridSpan w:val="2"/>
          </w:tcPr>
          <w:p w14:paraId="3EE919A7" w14:textId="77777777" w:rsidR="003259C5" w:rsidRPr="00CD649F"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96</w:t>
            </w:r>
          </w:p>
        </w:tc>
      </w:tr>
      <w:tr w:rsidR="003259C5" w:rsidRPr="00CD649F" w14:paraId="084DEA3B" w14:textId="77777777" w:rsidTr="005F397D">
        <w:trPr>
          <w:gridAfter w:val="1"/>
          <w:wAfter w:w="7" w:type="dxa"/>
          <w:trHeight w:val="278"/>
          <w:jc w:val="center"/>
        </w:trPr>
        <w:tc>
          <w:tcPr>
            <w:tcW w:w="5063" w:type="dxa"/>
            <w:shd w:val="clear" w:color="auto" w:fill="auto"/>
            <w:vAlign w:val="center"/>
          </w:tcPr>
          <w:p w14:paraId="3C7F382C" w14:textId="77777777" w:rsidR="003259C5" w:rsidRPr="00CD649F" w:rsidRDefault="003259C5" w:rsidP="00D019C4">
            <w:pPr>
              <w:jc w:val="right"/>
              <w:rPr>
                <w:rFonts w:ascii="Times New Roman" w:hAnsi="Times New Roman" w:cs="Times New Roman"/>
                <w:bCs/>
                <w:i/>
                <w:color w:val="000000" w:themeColor="text1"/>
                <w:sz w:val="20"/>
                <w:szCs w:val="20"/>
              </w:rPr>
            </w:pPr>
            <w:r w:rsidRPr="00CD649F">
              <w:rPr>
                <w:rFonts w:ascii="Times New Roman" w:hAnsi="Times New Roman" w:cs="Times New Roman"/>
                <w:bCs/>
                <w:i/>
                <w:color w:val="000000" w:themeColor="text1"/>
                <w:sz w:val="20"/>
                <w:szCs w:val="20"/>
              </w:rPr>
              <w:t>nepilna laika</w:t>
            </w:r>
          </w:p>
        </w:tc>
        <w:tc>
          <w:tcPr>
            <w:tcW w:w="1129" w:type="dxa"/>
            <w:shd w:val="clear" w:color="auto" w:fill="auto"/>
            <w:vAlign w:val="center"/>
          </w:tcPr>
          <w:p w14:paraId="779AC793" w14:textId="77777777" w:rsidR="003259C5" w:rsidRPr="00CD649F" w:rsidRDefault="003259C5" w:rsidP="00D019C4">
            <w:pPr>
              <w:jc w:val="center"/>
              <w:rPr>
                <w:rFonts w:ascii="Times New Roman" w:hAnsi="Times New Roman" w:cs="Times New Roman"/>
                <w:b/>
                <w:bCs/>
                <w:color w:val="000000" w:themeColor="text1"/>
                <w:sz w:val="20"/>
                <w:szCs w:val="20"/>
              </w:rPr>
            </w:pPr>
          </w:p>
        </w:tc>
        <w:tc>
          <w:tcPr>
            <w:tcW w:w="1129" w:type="dxa"/>
            <w:shd w:val="clear" w:color="auto" w:fill="auto"/>
            <w:vAlign w:val="center"/>
          </w:tcPr>
          <w:p w14:paraId="07E73935" w14:textId="77777777" w:rsidR="003259C5" w:rsidRPr="00CD649F" w:rsidRDefault="003259C5" w:rsidP="00D019C4">
            <w:pPr>
              <w:jc w:val="center"/>
              <w:rPr>
                <w:rFonts w:ascii="Times New Roman" w:hAnsi="Times New Roman" w:cs="Times New Roman"/>
                <w:color w:val="000000" w:themeColor="text1"/>
                <w:sz w:val="20"/>
                <w:szCs w:val="20"/>
              </w:rPr>
            </w:pPr>
          </w:p>
        </w:tc>
        <w:tc>
          <w:tcPr>
            <w:tcW w:w="1129" w:type="dxa"/>
            <w:shd w:val="clear" w:color="auto" w:fill="auto"/>
            <w:vAlign w:val="center"/>
          </w:tcPr>
          <w:p w14:paraId="4C8A61D2" w14:textId="77777777" w:rsidR="003259C5" w:rsidRPr="00CD649F" w:rsidRDefault="003259C5" w:rsidP="00D019C4">
            <w:pPr>
              <w:jc w:val="center"/>
              <w:rPr>
                <w:rFonts w:ascii="Times New Roman" w:hAnsi="Times New Roman" w:cs="Times New Roman"/>
                <w:color w:val="000000" w:themeColor="text1"/>
                <w:sz w:val="20"/>
                <w:szCs w:val="20"/>
              </w:rPr>
            </w:pPr>
          </w:p>
        </w:tc>
        <w:tc>
          <w:tcPr>
            <w:tcW w:w="1129" w:type="dxa"/>
            <w:shd w:val="clear" w:color="auto" w:fill="auto"/>
            <w:vAlign w:val="center"/>
          </w:tcPr>
          <w:p w14:paraId="73D79EA3" w14:textId="77777777" w:rsidR="003259C5" w:rsidRPr="00CD649F" w:rsidRDefault="003259C5" w:rsidP="00D019C4">
            <w:pPr>
              <w:jc w:val="center"/>
              <w:rPr>
                <w:rFonts w:ascii="Times New Roman" w:hAnsi="Times New Roman" w:cs="Times New Roman"/>
                <w:color w:val="000000" w:themeColor="text1"/>
                <w:sz w:val="20"/>
                <w:szCs w:val="20"/>
              </w:rPr>
            </w:pPr>
          </w:p>
        </w:tc>
        <w:tc>
          <w:tcPr>
            <w:tcW w:w="906" w:type="dxa"/>
            <w:gridSpan w:val="2"/>
          </w:tcPr>
          <w:p w14:paraId="31EDBBE4" w14:textId="77777777" w:rsidR="003259C5" w:rsidRPr="00CD649F" w:rsidRDefault="003259C5" w:rsidP="00D019C4">
            <w:pPr>
              <w:jc w:val="center"/>
              <w:rPr>
                <w:rFonts w:ascii="Times New Roman" w:hAnsi="Times New Roman" w:cs="Times New Roman"/>
                <w:color w:val="000000" w:themeColor="text1"/>
                <w:sz w:val="20"/>
                <w:szCs w:val="20"/>
              </w:rPr>
            </w:pPr>
          </w:p>
        </w:tc>
      </w:tr>
      <w:tr w:rsidR="003259C5" w:rsidRPr="00CD649F" w14:paraId="6B2B55F8" w14:textId="77777777" w:rsidTr="005F397D">
        <w:trPr>
          <w:gridAfter w:val="1"/>
          <w:cnfStyle w:val="000000100000" w:firstRow="0" w:lastRow="0" w:firstColumn="0" w:lastColumn="0" w:oddVBand="0" w:evenVBand="0" w:oddHBand="1" w:evenHBand="0" w:firstRowFirstColumn="0" w:firstRowLastColumn="0" w:lastRowFirstColumn="0" w:lastRowLastColumn="0"/>
          <w:wAfter w:w="7" w:type="dxa"/>
          <w:trHeight w:val="278"/>
          <w:jc w:val="center"/>
        </w:trPr>
        <w:tc>
          <w:tcPr>
            <w:tcW w:w="5063" w:type="dxa"/>
            <w:shd w:val="clear" w:color="auto" w:fill="auto"/>
            <w:vAlign w:val="center"/>
          </w:tcPr>
          <w:p w14:paraId="5A633071"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VP</w:t>
            </w:r>
          </w:p>
        </w:tc>
        <w:tc>
          <w:tcPr>
            <w:tcW w:w="1129" w:type="dxa"/>
            <w:shd w:val="clear" w:color="auto" w:fill="auto"/>
            <w:vAlign w:val="center"/>
          </w:tcPr>
          <w:p w14:paraId="2A463346" w14:textId="77777777" w:rsidR="003259C5" w:rsidRPr="00CD649F" w:rsidRDefault="003259C5" w:rsidP="00D019C4">
            <w:pPr>
              <w:jc w:val="center"/>
              <w:rPr>
                <w:rFonts w:ascii="Times New Roman" w:hAnsi="Times New Roman" w:cs="Times New Roman"/>
                <w:bCs/>
                <w:color w:val="000000" w:themeColor="text1"/>
                <w:sz w:val="20"/>
                <w:szCs w:val="20"/>
              </w:rPr>
            </w:pPr>
            <w:r w:rsidRPr="00CD649F">
              <w:rPr>
                <w:rFonts w:ascii="Times New Roman" w:hAnsi="Times New Roman" w:cs="Times New Roman"/>
                <w:bCs/>
                <w:color w:val="000000" w:themeColor="text1"/>
                <w:sz w:val="20"/>
                <w:szCs w:val="20"/>
              </w:rPr>
              <w:t>100</w:t>
            </w:r>
          </w:p>
        </w:tc>
        <w:tc>
          <w:tcPr>
            <w:tcW w:w="1129" w:type="dxa"/>
            <w:shd w:val="clear" w:color="auto" w:fill="auto"/>
            <w:vAlign w:val="center"/>
          </w:tcPr>
          <w:p w14:paraId="6229BE33"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 xml:space="preserve">100 </w:t>
            </w:r>
          </w:p>
        </w:tc>
        <w:tc>
          <w:tcPr>
            <w:tcW w:w="1129" w:type="dxa"/>
            <w:shd w:val="clear" w:color="auto" w:fill="auto"/>
            <w:vAlign w:val="center"/>
          </w:tcPr>
          <w:p w14:paraId="76728616"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100</w:t>
            </w:r>
          </w:p>
        </w:tc>
        <w:tc>
          <w:tcPr>
            <w:tcW w:w="1129" w:type="dxa"/>
            <w:shd w:val="clear" w:color="auto" w:fill="auto"/>
            <w:vAlign w:val="center"/>
          </w:tcPr>
          <w:p w14:paraId="228EF8D9" w14:textId="77777777" w:rsidR="003259C5" w:rsidRPr="00CD649F" w:rsidRDefault="003259C5" w:rsidP="00D019C4">
            <w:pPr>
              <w:jc w:val="center"/>
              <w:rPr>
                <w:rFonts w:ascii="Times New Roman" w:hAnsi="Times New Roman" w:cs="Times New Roman"/>
                <w:color w:val="000000" w:themeColor="text1"/>
                <w:sz w:val="20"/>
                <w:szCs w:val="20"/>
              </w:rPr>
            </w:pPr>
            <w:r w:rsidRPr="00CD649F">
              <w:rPr>
                <w:rFonts w:ascii="Times New Roman" w:hAnsi="Times New Roman" w:cs="Times New Roman"/>
                <w:color w:val="000000" w:themeColor="text1"/>
                <w:sz w:val="20"/>
                <w:szCs w:val="20"/>
              </w:rPr>
              <w:t>100</w:t>
            </w:r>
          </w:p>
        </w:tc>
        <w:tc>
          <w:tcPr>
            <w:tcW w:w="906" w:type="dxa"/>
            <w:gridSpan w:val="2"/>
          </w:tcPr>
          <w:p w14:paraId="61ED643D" w14:textId="77777777" w:rsidR="003259C5" w:rsidRPr="00CD649F" w:rsidRDefault="003259C5" w:rsidP="00D019C4">
            <w:pPr>
              <w:jc w:val="center"/>
              <w:rPr>
                <w:rFonts w:ascii="Times New Roman" w:hAnsi="Times New Roman" w:cs="Times New Roman"/>
                <w:color w:val="000000" w:themeColor="text1"/>
                <w:sz w:val="20"/>
                <w:szCs w:val="20"/>
              </w:rPr>
            </w:pPr>
          </w:p>
        </w:tc>
      </w:tr>
      <w:tr w:rsidR="003259C5" w:rsidRPr="00CD649F" w14:paraId="5F5E1ECF" w14:textId="77777777" w:rsidTr="005F397D">
        <w:trPr>
          <w:gridAfter w:val="1"/>
          <w:wAfter w:w="7" w:type="dxa"/>
          <w:trHeight w:val="278"/>
          <w:jc w:val="center"/>
        </w:trPr>
        <w:tc>
          <w:tcPr>
            <w:tcW w:w="5063" w:type="dxa"/>
            <w:shd w:val="clear" w:color="auto" w:fill="auto"/>
            <w:vAlign w:val="center"/>
          </w:tcPr>
          <w:p w14:paraId="788DF4D0" w14:textId="77777777" w:rsidR="003259C5" w:rsidRPr="00CD649F" w:rsidRDefault="003259C5" w:rsidP="00D019C4">
            <w:pPr>
              <w:jc w:val="right"/>
              <w:rPr>
                <w:rFonts w:ascii="Times New Roman" w:hAnsi="Times New Roman" w:cs="Times New Roman"/>
                <w:bCs/>
                <w:color w:val="000000" w:themeColor="text1"/>
                <w:sz w:val="20"/>
                <w:szCs w:val="20"/>
              </w:rPr>
            </w:pPr>
            <w:r w:rsidRPr="00CD649F">
              <w:rPr>
                <w:rFonts w:ascii="Times New Roman" w:hAnsi="Times New Roman" w:cs="Times New Roman"/>
                <w:b/>
                <w:bCs/>
                <w:color w:val="000000" w:themeColor="text1"/>
                <w:sz w:val="20"/>
                <w:szCs w:val="20"/>
              </w:rPr>
              <w:t xml:space="preserve">KOPĀ </w:t>
            </w:r>
            <w:r w:rsidRPr="00CD649F">
              <w:rPr>
                <w:rFonts w:ascii="Times New Roman" w:hAnsi="Times New Roman" w:cs="Times New Roman"/>
                <w:bCs/>
                <w:i/>
                <w:color w:val="000000" w:themeColor="text1"/>
                <w:sz w:val="20"/>
                <w:szCs w:val="20"/>
              </w:rPr>
              <w:t>(nepilna laika studijās)</w:t>
            </w:r>
          </w:p>
        </w:tc>
        <w:tc>
          <w:tcPr>
            <w:tcW w:w="1129" w:type="dxa"/>
            <w:shd w:val="clear" w:color="auto" w:fill="auto"/>
            <w:vAlign w:val="center"/>
          </w:tcPr>
          <w:p w14:paraId="78F5DB27" w14:textId="1CB31F76" w:rsidR="003259C5" w:rsidRPr="00CD649F" w:rsidRDefault="003259C5" w:rsidP="00D019C4">
            <w:pPr>
              <w:jc w:val="center"/>
              <w:rPr>
                <w:rFonts w:ascii="Times New Roman" w:hAnsi="Times New Roman" w:cs="Times New Roman"/>
                <w:b/>
                <w:bCs/>
                <w:color w:val="000000" w:themeColor="text1"/>
                <w:sz w:val="20"/>
                <w:szCs w:val="20"/>
              </w:rPr>
            </w:pPr>
            <w:r w:rsidRPr="00CD649F">
              <w:rPr>
                <w:rFonts w:ascii="Times New Roman" w:hAnsi="Times New Roman" w:cs="Times New Roman"/>
                <w:b/>
                <w:bCs/>
                <w:color w:val="000000" w:themeColor="text1"/>
                <w:sz w:val="20"/>
                <w:szCs w:val="20"/>
              </w:rPr>
              <w:t>10</w:t>
            </w:r>
            <w:r w:rsidR="00AE22AF">
              <w:rPr>
                <w:rFonts w:ascii="Times New Roman" w:hAnsi="Times New Roman" w:cs="Times New Roman"/>
                <w:b/>
                <w:bCs/>
                <w:color w:val="000000" w:themeColor="text1"/>
                <w:sz w:val="20"/>
                <w:szCs w:val="20"/>
              </w:rPr>
              <w:t>0</w:t>
            </w:r>
          </w:p>
        </w:tc>
        <w:tc>
          <w:tcPr>
            <w:tcW w:w="1129" w:type="dxa"/>
            <w:shd w:val="clear" w:color="auto" w:fill="auto"/>
            <w:vAlign w:val="center"/>
          </w:tcPr>
          <w:p w14:paraId="0AE5504C" w14:textId="3268D2E8" w:rsidR="003259C5" w:rsidRPr="00CD649F" w:rsidRDefault="003259C5" w:rsidP="00D019C4">
            <w:pPr>
              <w:jc w:val="center"/>
              <w:rPr>
                <w:rFonts w:ascii="Times New Roman" w:hAnsi="Times New Roman" w:cs="Times New Roman"/>
                <w:b/>
                <w:color w:val="000000" w:themeColor="text1"/>
                <w:sz w:val="20"/>
                <w:szCs w:val="20"/>
              </w:rPr>
            </w:pPr>
            <w:r w:rsidRPr="00CD649F">
              <w:rPr>
                <w:rFonts w:ascii="Times New Roman" w:hAnsi="Times New Roman" w:cs="Times New Roman"/>
                <w:b/>
                <w:color w:val="000000" w:themeColor="text1"/>
                <w:sz w:val="20"/>
                <w:szCs w:val="20"/>
              </w:rPr>
              <w:t>10</w:t>
            </w:r>
            <w:r w:rsidR="00457734">
              <w:rPr>
                <w:rFonts w:ascii="Times New Roman" w:hAnsi="Times New Roman" w:cs="Times New Roman"/>
                <w:b/>
                <w:color w:val="000000" w:themeColor="text1"/>
                <w:sz w:val="20"/>
                <w:szCs w:val="20"/>
              </w:rPr>
              <w:t>0</w:t>
            </w:r>
          </w:p>
        </w:tc>
        <w:tc>
          <w:tcPr>
            <w:tcW w:w="1129" w:type="dxa"/>
            <w:shd w:val="clear" w:color="auto" w:fill="auto"/>
            <w:vAlign w:val="center"/>
          </w:tcPr>
          <w:p w14:paraId="1A462118" w14:textId="32485D83" w:rsidR="003259C5" w:rsidRPr="00CD649F" w:rsidRDefault="003259C5" w:rsidP="00D019C4">
            <w:pPr>
              <w:jc w:val="center"/>
              <w:rPr>
                <w:rFonts w:ascii="Times New Roman" w:hAnsi="Times New Roman" w:cs="Times New Roman"/>
                <w:b/>
                <w:color w:val="000000" w:themeColor="text1"/>
                <w:sz w:val="20"/>
                <w:szCs w:val="20"/>
              </w:rPr>
            </w:pPr>
            <w:r w:rsidRPr="00CD649F">
              <w:rPr>
                <w:rFonts w:ascii="Times New Roman" w:hAnsi="Times New Roman" w:cs="Times New Roman"/>
                <w:b/>
                <w:color w:val="000000" w:themeColor="text1"/>
                <w:sz w:val="20"/>
                <w:szCs w:val="20"/>
              </w:rPr>
              <w:t>10</w:t>
            </w:r>
            <w:r w:rsidR="00457734">
              <w:rPr>
                <w:rFonts w:ascii="Times New Roman" w:hAnsi="Times New Roman" w:cs="Times New Roman"/>
                <w:b/>
                <w:color w:val="000000" w:themeColor="text1"/>
                <w:sz w:val="20"/>
                <w:szCs w:val="20"/>
              </w:rPr>
              <w:t>0</w:t>
            </w:r>
          </w:p>
        </w:tc>
        <w:tc>
          <w:tcPr>
            <w:tcW w:w="1129" w:type="dxa"/>
            <w:shd w:val="clear" w:color="auto" w:fill="auto"/>
            <w:vAlign w:val="center"/>
          </w:tcPr>
          <w:p w14:paraId="0F705303" w14:textId="780869FE" w:rsidR="003259C5" w:rsidRPr="00CD649F" w:rsidRDefault="003259C5" w:rsidP="00D019C4">
            <w:pPr>
              <w:jc w:val="center"/>
              <w:rPr>
                <w:rFonts w:ascii="Times New Roman" w:hAnsi="Times New Roman" w:cs="Times New Roman"/>
                <w:b/>
                <w:color w:val="000000" w:themeColor="text1"/>
                <w:sz w:val="20"/>
                <w:szCs w:val="20"/>
              </w:rPr>
            </w:pPr>
            <w:r w:rsidRPr="00CD649F">
              <w:rPr>
                <w:rFonts w:ascii="Times New Roman" w:hAnsi="Times New Roman" w:cs="Times New Roman"/>
                <w:b/>
                <w:color w:val="000000" w:themeColor="text1"/>
                <w:sz w:val="20"/>
                <w:szCs w:val="20"/>
              </w:rPr>
              <w:t>10</w:t>
            </w:r>
            <w:r w:rsidR="00AE22AF">
              <w:rPr>
                <w:rFonts w:ascii="Times New Roman" w:hAnsi="Times New Roman" w:cs="Times New Roman"/>
                <w:b/>
                <w:color w:val="000000" w:themeColor="text1"/>
                <w:sz w:val="20"/>
                <w:szCs w:val="20"/>
              </w:rPr>
              <w:t>0</w:t>
            </w:r>
          </w:p>
        </w:tc>
        <w:tc>
          <w:tcPr>
            <w:tcW w:w="906" w:type="dxa"/>
            <w:gridSpan w:val="2"/>
          </w:tcPr>
          <w:p w14:paraId="632D63E4" w14:textId="77777777" w:rsidR="003259C5" w:rsidRPr="00CD649F"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24</w:t>
            </w:r>
          </w:p>
        </w:tc>
      </w:tr>
      <w:tr w:rsidR="003259C5" w:rsidRPr="00CD649F" w14:paraId="6987645E" w14:textId="77777777" w:rsidTr="005F397D">
        <w:trPr>
          <w:gridAfter w:val="1"/>
          <w:cnfStyle w:val="000000100000" w:firstRow="0" w:lastRow="0" w:firstColumn="0" w:lastColumn="0" w:oddVBand="0" w:evenVBand="0" w:oddHBand="1" w:evenHBand="0" w:firstRowFirstColumn="0" w:firstRowLastColumn="0" w:lastRowFirstColumn="0" w:lastRowLastColumn="0"/>
          <w:wAfter w:w="7" w:type="dxa"/>
          <w:trHeight w:val="278"/>
          <w:jc w:val="center"/>
        </w:trPr>
        <w:tc>
          <w:tcPr>
            <w:tcW w:w="5063" w:type="dxa"/>
            <w:shd w:val="clear" w:color="auto" w:fill="auto"/>
            <w:vAlign w:val="center"/>
          </w:tcPr>
          <w:p w14:paraId="38D0C424" w14:textId="77777777" w:rsidR="003259C5" w:rsidRPr="00CD649F" w:rsidRDefault="003259C5" w:rsidP="00D019C4">
            <w:pPr>
              <w:jc w:val="right"/>
              <w:rPr>
                <w:rFonts w:ascii="Times New Roman" w:hAnsi="Times New Roman" w:cs="Times New Roman"/>
                <w:b/>
                <w:bCs/>
                <w:color w:val="000000" w:themeColor="text1"/>
                <w:sz w:val="20"/>
                <w:szCs w:val="20"/>
              </w:rPr>
            </w:pPr>
            <w:r w:rsidRPr="00CD649F">
              <w:rPr>
                <w:rFonts w:ascii="Times New Roman" w:hAnsi="Times New Roman" w:cs="Times New Roman"/>
                <w:b/>
                <w:bCs/>
                <w:color w:val="000000" w:themeColor="text1"/>
                <w:sz w:val="20"/>
                <w:szCs w:val="20"/>
              </w:rPr>
              <w:t xml:space="preserve">KOPĀ </w:t>
            </w:r>
            <w:r w:rsidRPr="00CD649F">
              <w:rPr>
                <w:rFonts w:ascii="Times New Roman" w:hAnsi="Times New Roman" w:cs="Times New Roman"/>
                <w:bCs/>
                <w:i/>
                <w:color w:val="000000" w:themeColor="text1"/>
                <w:sz w:val="20"/>
                <w:szCs w:val="20"/>
              </w:rPr>
              <w:t>(pilna un nepilna laika studijās)</w:t>
            </w:r>
          </w:p>
        </w:tc>
        <w:tc>
          <w:tcPr>
            <w:tcW w:w="1129" w:type="dxa"/>
            <w:shd w:val="clear" w:color="auto" w:fill="auto"/>
            <w:vAlign w:val="center"/>
          </w:tcPr>
          <w:p w14:paraId="3C0163DB" w14:textId="6312C627" w:rsidR="003259C5" w:rsidRPr="00CD649F" w:rsidRDefault="003259C5" w:rsidP="00D019C4">
            <w:pPr>
              <w:jc w:val="center"/>
              <w:rPr>
                <w:rFonts w:ascii="Times New Roman" w:hAnsi="Times New Roman" w:cs="Times New Roman"/>
                <w:b/>
                <w:bCs/>
                <w:color w:val="000000" w:themeColor="text1"/>
                <w:sz w:val="20"/>
                <w:szCs w:val="20"/>
              </w:rPr>
            </w:pPr>
            <w:r w:rsidRPr="00CD649F">
              <w:rPr>
                <w:rFonts w:ascii="Times New Roman" w:hAnsi="Times New Roman" w:cs="Times New Roman"/>
                <w:b/>
                <w:bCs/>
                <w:color w:val="000000" w:themeColor="text1"/>
                <w:sz w:val="20"/>
                <w:szCs w:val="20"/>
              </w:rPr>
              <w:t>25</w:t>
            </w:r>
            <w:r w:rsidR="00AE22AF">
              <w:rPr>
                <w:rFonts w:ascii="Times New Roman" w:hAnsi="Times New Roman" w:cs="Times New Roman"/>
                <w:b/>
                <w:bCs/>
                <w:color w:val="000000" w:themeColor="text1"/>
                <w:sz w:val="20"/>
                <w:szCs w:val="20"/>
              </w:rPr>
              <w:t>0</w:t>
            </w:r>
          </w:p>
        </w:tc>
        <w:tc>
          <w:tcPr>
            <w:tcW w:w="1129" w:type="dxa"/>
            <w:shd w:val="clear" w:color="auto" w:fill="auto"/>
            <w:vAlign w:val="center"/>
          </w:tcPr>
          <w:p w14:paraId="1C60AD0A" w14:textId="1762FC13" w:rsidR="003259C5" w:rsidRPr="00CD649F" w:rsidRDefault="003259C5" w:rsidP="00D019C4">
            <w:pPr>
              <w:jc w:val="center"/>
              <w:rPr>
                <w:rFonts w:ascii="Times New Roman" w:hAnsi="Times New Roman" w:cs="Times New Roman"/>
                <w:b/>
                <w:color w:val="000000" w:themeColor="text1"/>
                <w:sz w:val="20"/>
                <w:szCs w:val="20"/>
              </w:rPr>
            </w:pPr>
            <w:r w:rsidRPr="00CD649F">
              <w:rPr>
                <w:rFonts w:ascii="Times New Roman" w:hAnsi="Times New Roman" w:cs="Times New Roman"/>
                <w:b/>
                <w:color w:val="000000" w:themeColor="text1"/>
                <w:sz w:val="20"/>
                <w:szCs w:val="20"/>
              </w:rPr>
              <w:t>25</w:t>
            </w:r>
            <w:r w:rsidR="00AE22AF">
              <w:rPr>
                <w:rFonts w:ascii="Times New Roman" w:hAnsi="Times New Roman" w:cs="Times New Roman"/>
                <w:b/>
                <w:color w:val="000000" w:themeColor="text1"/>
                <w:sz w:val="20"/>
                <w:szCs w:val="20"/>
              </w:rPr>
              <w:t>1</w:t>
            </w:r>
          </w:p>
        </w:tc>
        <w:tc>
          <w:tcPr>
            <w:tcW w:w="1129" w:type="dxa"/>
            <w:shd w:val="clear" w:color="auto" w:fill="auto"/>
            <w:vAlign w:val="center"/>
          </w:tcPr>
          <w:p w14:paraId="43DB225D" w14:textId="6D60142F" w:rsidR="003259C5" w:rsidRPr="00CD649F" w:rsidRDefault="003259C5" w:rsidP="00D019C4">
            <w:pPr>
              <w:jc w:val="center"/>
              <w:rPr>
                <w:rFonts w:ascii="Times New Roman" w:hAnsi="Times New Roman" w:cs="Times New Roman"/>
                <w:b/>
                <w:color w:val="000000" w:themeColor="text1"/>
                <w:sz w:val="20"/>
                <w:szCs w:val="20"/>
              </w:rPr>
            </w:pPr>
            <w:r w:rsidRPr="00CD649F">
              <w:rPr>
                <w:rFonts w:ascii="Times New Roman" w:hAnsi="Times New Roman" w:cs="Times New Roman"/>
                <w:b/>
                <w:color w:val="000000" w:themeColor="text1"/>
                <w:sz w:val="20"/>
                <w:szCs w:val="20"/>
              </w:rPr>
              <w:t>25</w:t>
            </w:r>
            <w:r w:rsidR="00AE22AF">
              <w:rPr>
                <w:rFonts w:ascii="Times New Roman" w:hAnsi="Times New Roman" w:cs="Times New Roman"/>
                <w:b/>
                <w:color w:val="000000" w:themeColor="text1"/>
                <w:sz w:val="20"/>
                <w:szCs w:val="20"/>
              </w:rPr>
              <w:t>0</w:t>
            </w:r>
          </w:p>
        </w:tc>
        <w:tc>
          <w:tcPr>
            <w:tcW w:w="1129" w:type="dxa"/>
            <w:shd w:val="clear" w:color="auto" w:fill="auto"/>
            <w:vAlign w:val="center"/>
          </w:tcPr>
          <w:p w14:paraId="48C2196F" w14:textId="5CA415A2" w:rsidR="003259C5" w:rsidRPr="00CD649F" w:rsidRDefault="003259C5" w:rsidP="00D019C4">
            <w:pPr>
              <w:jc w:val="center"/>
              <w:rPr>
                <w:rFonts w:ascii="Times New Roman" w:hAnsi="Times New Roman" w:cs="Times New Roman"/>
                <w:b/>
                <w:color w:val="000000" w:themeColor="text1"/>
                <w:sz w:val="20"/>
                <w:szCs w:val="20"/>
              </w:rPr>
            </w:pPr>
            <w:r w:rsidRPr="00CD649F">
              <w:rPr>
                <w:rFonts w:ascii="Times New Roman" w:hAnsi="Times New Roman" w:cs="Times New Roman"/>
                <w:b/>
                <w:color w:val="000000" w:themeColor="text1"/>
                <w:sz w:val="20"/>
                <w:szCs w:val="20"/>
              </w:rPr>
              <w:t>25</w:t>
            </w:r>
            <w:r w:rsidR="00AE22AF">
              <w:rPr>
                <w:rFonts w:ascii="Times New Roman" w:hAnsi="Times New Roman" w:cs="Times New Roman"/>
                <w:b/>
                <w:color w:val="000000" w:themeColor="text1"/>
                <w:sz w:val="20"/>
                <w:szCs w:val="20"/>
              </w:rPr>
              <w:t>0</w:t>
            </w:r>
          </w:p>
        </w:tc>
        <w:tc>
          <w:tcPr>
            <w:tcW w:w="906" w:type="dxa"/>
            <w:gridSpan w:val="2"/>
          </w:tcPr>
          <w:p w14:paraId="59569462" w14:textId="77777777" w:rsidR="003259C5" w:rsidRPr="00CD649F"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120</w:t>
            </w:r>
          </w:p>
        </w:tc>
      </w:tr>
      <w:tr w:rsidR="003259C5" w:rsidRPr="00CD649F" w14:paraId="4D2C1925" w14:textId="77777777" w:rsidTr="005F397D">
        <w:trPr>
          <w:gridAfter w:val="1"/>
          <w:wAfter w:w="7" w:type="dxa"/>
          <w:trHeight w:val="278"/>
          <w:jc w:val="center"/>
        </w:trPr>
        <w:tc>
          <w:tcPr>
            <w:tcW w:w="5063" w:type="dxa"/>
            <w:shd w:val="clear" w:color="auto" w:fill="BFBFBF" w:themeFill="background1" w:themeFillShade="BF"/>
            <w:vAlign w:val="center"/>
          </w:tcPr>
          <w:p w14:paraId="0A225227" w14:textId="77777777" w:rsidR="003259C5" w:rsidRPr="00CD649F" w:rsidRDefault="003259C5" w:rsidP="00D019C4">
            <w:pPr>
              <w:jc w:val="right"/>
              <w:rPr>
                <w:rFonts w:ascii="Times New Roman" w:hAnsi="Times New Roman" w:cs="Times New Roman"/>
                <w:b/>
                <w:bCs/>
                <w:i/>
                <w:color w:val="000000" w:themeColor="text1"/>
                <w:sz w:val="20"/>
                <w:szCs w:val="20"/>
              </w:rPr>
            </w:pPr>
            <w:r w:rsidRPr="00CD649F">
              <w:rPr>
                <w:rFonts w:ascii="Times New Roman" w:hAnsi="Times New Roman" w:cs="Times New Roman"/>
                <w:b/>
                <w:bCs/>
                <w:i/>
                <w:color w:val="000000" w:themeColor="text1"/>
                <w:sz w:val="20"/>
                <w:szCs w:val="20"/>
              </w:rPr>
              <w:t xml:space="preserve">PAVISAM KOPĀ </w:t>
            </w:r>
          </w:p>
        </w:tc>
        <w:tc>
          <w:tcPr>
            <w:tcW w:w="1129" w:type="dxa"/>
            <w:shd w:val="clear" w:color="auto" w:fill="BFBFBF" w:themeFill="background1" w:themeFillShade="BF"/>
            <w:vAlign w:val="center"/>
          </w:tcPr>
          <w:p w14:paraId="61B65A23" w14:textId="349C6C83" w:rsidR="003259C5" w:rsidRPr="00CD649F" w:rsidRDefault="003259C5" w:rsidP="00D019C4">
            <w:pPr>
              <w:jc w:val="center"/>
              <w:rPr>
                <w:rFonts w:ascii="Times New Roman" w:hAnsi="Times New Roman" w:cs="Times New Roman"/>
                <w:b/>
                <w:bCs/>
                <w:color w:val="000000" w:themeColor="text1"/>
                <w:sz w:val="20"/>
                <w:szCs w:val="20"/>
              </w:rPr>
            </w:pPr>
            <w:r w:rsidRPr="00CD649F">
              <w:rPr>
                <w:rFonts w:ascii="Times New Roman" w:hAnsi="Times New Roman" w:cs="Times New Roman"/>
                <w:b/>
                <w:bCs/>
                <w:color w:val="000000" w:themeColor="text1"/>
                <w:sz w:val="20"/>
                <w:szCs w:val="20"/>
              </w:rPr>
              <w:t>5</w:t>
            </w:r>
            <w:r w:rsidR="00457734">
              <w:rPr>
                <w:rFonts w:ascii="Times New Roman" w:hAnsi="Times New Roman" w:cs="Times New Roman"/>
                <w:b/>
                <w:bCs/>
                <w:color w:val="000000" w:themeColor="text1"/>
                <w:sz w:val="20"/>
                <w:szCs w:val="20"/>
              </w:rPr>
              <w:t>6</w:t>
            </w:r>
            <w:r w:rsidR="00937154">
              <w:rPr>
                <w:rFonts w:ascii="Times New Roman" w:hAnsi="Times New Roman" w:cs="Times New Roman"/>
                <w:b/>
                <w:bCs/>
                <w:color w:val="000000" w:themeColor="text1"/>
                <w:sz w:val="20"/>
                <w:szCs w:val="20"/>
              </w:rPr>
              <w:t>3</w:t>
            </w:r>
          </w:p>
        </w:tc>
        <w:tc>
          <w:tcPr>
            <w:tcW w:w="1129" w:type="dxa"/>
            <w:shd w:val="clear" w:color="auto" w:fill="BFBFBF" w:themeFill="background1" w:themeFillShade="BF"/>
            <w:vAlign w:val="center"/>
          </w:tcPr>
          <w:p w14:paraId="2BACE4DB" w14:textId="24ADA02C" w:rsidR="003259C5" w:rsidRPr="00CD649F"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5</w:t>
            </w:r>
            <w:r w:rsidR="00AE22AF">
              <w:rPr>
                <w:rFonts w:ascii="Times New Roman" w:hAnsi="Times New Roman" w:cs="Times New Roman"/>
                <w:b/>
                <w:color w:val="000000" w:themeColor="text1"/>
                <w:sz w:val="20"/>
                <w:szCs w:val="20"/>
              </w:rPr>
              <w:t>8</w:t>
            </w:r>
            <w:r w:rsidR="00937154">
              <w:rPr>
                <w:rFonts w:ascii="Times New Roman" w:hAnsi="Times New Roman" w:cs="Times New Roman"/>
                <w:b/>
                <w:color w:val="000000" w:themeColor="text1"/>
                <w:sz w:val="20"/>
                <w:szCs w:val="20"/>
              </w:rPr>
              <w:t>2</w:t>
            </w:r>
          </w:p>
        </w:tc>
        <w:tc>
          <w:tcPr>
            <w:tcW w:w="1129" w:type="dxa"/>
            <w:shd w:val="clear" w:color="auto" w:fill="BFBFBF" w:themeFill="background1" w:themeFillShade="BF"/>
            <w:vAlign w:val="center"/>
          </w:tcPr>
          <w:p w14:paraId="22D46DDE" w14:textId="2CCEBBD9" w:rsidR="003259C5" w:rsidRPr="00CD649F" w:rsidRDefault="00457734" w:rsidP="00D019C4">
            <w:pPr>
              <w:jc w:val="center"/>
              <w:rPr>
                <w:rFonts w:ascii="Times New Roman" w:hAnsi="Times New Roman" w:cs="Times New Roman"/>
                <w:b/>
                <w:color w:val="000000" w:themeColor="text1"/>
                <w:sz w:val="20"/>
                <w:szCs w:val="20"/>
              </w:rPr>
            </w:pPr>
            <w:r w:rsidRPr="00457734">
              <w:rPr>
                <w:rFonts w:ascii="Times New Roman" w:hAnsi="Times New Roman" w:cs="Times New Roman"/>
                <w:b/>
                <w:color w:val="000000" w:themeColor="text1"/>
                <w:sz w:val="20"/>
                <w:szCs w:val="20"/>
              </w:rPr>
              <w:t>59</w:t>
            </w:r>
            <w:r w:rsidR="00937154">
              <w:rPr>
                <w:rFonts w:ascii="Times New Roman" w:hAnsi="Times New Roman" w:cs="Times New Roman"/>
                <w:b/>
                <w:color w:val="000000" w:themeColor="text1"/>
                <w:sz w:val="20"/>
                <w:szCs w:val="20"/>
              </w:rPr>
              <w:t>1</w:t>
            </w:r>
          </w:p>
        </w:tc>
        <w:tc>
          <w:tcPr>
            <w:tcW w:w="1129" w:type="dxa"/>
            <w:shd w:val="clear" w:color="auto" w:fill="BFBFBF" w:themeFill="background1" w:themeFillShade="BF"/>
            <w:vAlign w:val="center"/>
          </w:tcPr>
          <w:p w14:paraId="4A879BFD" w14:textId="0629FCDF" w:rsidR="003259C5" w:rsidRPr="00CD649F" w:rsidRDefault="00457734"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59</w:t>
            </w:r>
            <w:r w:rsidR="00937154">
              <w:rPr>
                <w:rFonts w:ascii="Times New Roman" w:hAnsi="Times New Roman" w:cs="Times New Roman"/>
                <w:b/>
                <w:color w:val="000000" w:themeColor="text1"/>
                <w:sz w:val="20"/>
                <w:szCs w:val="20"/>
              </w:rPr>
              <w:t>0</w:t>
            </w:r>
          </w:p>
        </w:tc>
        <w:tc>
          <w:tcPr>
            <w:tcW w:w="906" w:type="dxa"/>
            <w:gridSpan w:val="2"/>
            <w:shd w:val="clear" w:color="auto" w:fill="BFBFBF" w:themeFill="background1" w:themeFillShade="BF"/>
          </w:tcPr>
          <w:p w14:paraId="4F78178B" w14:textId="77777777" w:rsidR="003259C5" w:rsidRPr="00CD649F" w:rsidRDefault="003259C5" w:rsidP="00D019C4">
            <w:pPr>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286</w:t>
            </w:r>
          </w:p>
        </w:tc>
      </w:tr>
    </w:tbl>
    <w:p w14:paraId="7B2046A2" w14:textId="66343134" w:rsidR="00794BE5" w:rsidRDefault="003878BD" w:rsidP="00BE6523">
      <w:pPr>
        <w:widowControl w:val="0"/>
        <w:tabs>
          <w:tab w:val="left" w:pos="284"/>
          <w:tab w:val="left" w:pos="426"/>
        </w:tabs>
        <w:spacing w:before="120" w:after="0" w:line="240" w:lineRule="auto"/>
        <w:jc w:val="both"/>
        <w:rPr>
          <w:rFonts w:ascii="Times New Roman" w:eastAsia="Times New Roman" w:hAnsi="Times New Roman" w:cs="Times New Roman"/>
          <w:sz w:val="20"/>
          <w:szCs w:val="24"/>
          <w:lang w:eastAsia="en-GB"/>
        </w:rPr>
      </w:pPr>
      <w:r w:rsidRPr="00BE6523">
        <w:rPr>
          <w:rFonts w:ascii="Times New Roman" w:eastAsia="Times New Roman" w:hAnsi="Times New Roman" w:cs="Times New Roman"/>
          <w:sz w:val="20"/>
          <w:szCs w:val="24"/>
          <w:lang w:eastAsia="en-GB"/>
        </w:rPr>
        <w:t xml:space="preserve">*Lietotie saīsinājumi: IDB – Iekšējās drošības birojs, </w:t>
      </w:r>
      <w:proofErr w:type="spellStart"/>
      <w:r w:rsidRPr="00BE6523">
        <w:rPr>
          <w:rFonts w:ascii="Times New Roman" w:eastAsia="Times New Roman" w:hAnsi="Times New Roman" w:cs="Times New Roman"/>
          <w:sz w:val="20"/>
          <w:szCs w:val="24"/>
          <w:lang w:eastAsia="en-GB"/>
        </w:rPr>
        <w:t>IeVP</w:t>
      </w:r>
      <w:proofErr w:type="spellEnd"/>
      <w:r w:rsidRPr="00BE6523">
        <w:rPr>
          <w:rFonts w:ascii="Times New Roman" w:eastAsia="Times New Roman" w:hAnsi="Times New Roman" w:cs="Times New Roman"/>
          <w:sz w:val="20"/>
          <w:szCs w:val="24"/>
          <w:lang w:eastAsia="en-GB"/>
        </w:rPr>
        <w:t xml:space="preserve"> – Ieslodzījuma vietu pārvalde, ĢP – Ģenerālprokuratūra, KNAB – Korupcijas novēršanas un apkarošanas birojs, VID</w:t>
      </w:r>
      <w:r w:rsidR="00BE6523" w:rsidRPr="00BE6523">
        <w:rPr>
          <w:rFonts w:ascii="Times New Roman" w:eastAsia="Times New Roman" w:hAnsi="Times New Roman" w:cs="Times New Roman"/>
          <w:sz w:val="20"/>
          <w:szCs w:val="24"/>
          <w:lang w:eastAsia="en-GB"/>
        </w:rPr>
        <w:t xml:space="preserve"> -</w:t>
      </w:r>
      <w:r w:rsidRPr="00BE6523">
        <w:rPr>
          <w:rFonts w:ascii="Times New Roman" w:eastAsia="Times New Roman" w:hAnsi="Times New Roman" w:cs="Times New Roman"/>
          <w:sz w:val="20"/>
          <w:szCs w:val="24"/>
          <w:lang w:eastAsia="en-GB"/>
        </w:rPr>
        <w:t xml:space="preserve"> Valsts ieņēmumu dienests, </w:t>
      </w:r>
      <w:r w:rsidR="00F84955" w:rsidRPr="00BE6523">
        <w:rPr>
          <w:rFonts w:ascii="Times New Roman" w:eastAsia="Times New Roman" w:hAnsi="Times New Roman" w:cs="Times New Roman"/>
          <w:sz w:val="20"/>
          <w:szCs w:val="24"/>
          <w:lang w:eastAsia="en-GB"/>
        </w:rPr>
        <w:t xml:space="preserve"> </w:t>
      </w:r>
      <w:r w:rsidR="00BE6523" w:rsidRPr="00BE6523">
        <w:rPr>
          <w:rFonts w:ascii="Times New Roman" w:eastAsia="Times New Roman" w:hAnsi="Times New Roman" w:cs="Times New Roman"/>
          <w:sz w:val="20"/>
          <w:szCs w:val="24"/>
          <w:lang w:eastAsia="en-GB"/>
        </w:rPr>
        <w:t>VP – Valsts policija, VRS- Valsts robežsardze, VUGD – Valsts ugunsdzēsības un glābšanas dienests</w:t>
      </w:r>
    </w:p>
    <w:p w14:paraId="7B508056" w14:textId="25AE6E87" w:rsidR="002905C2" w:rsidRPr="00BE6523" w:rsidRDefault="002905C2" w:rsidP="00BE6523">
      <w:pPr>
        <w:widowControl w:val="0"/>
        <w:tabs>
          <w:tab w:val="left" w:pos="284"/>
          <w:tab w:val="left" w:pos="426"/>
        </w:tabs>
        <w:spacing w:before="120" w:after="0" w:line="240" w:lineRule="auto"/>
        <w:jc w:val="both"/>
        <w:rPr>
          <w:rFonts w:ascii="Times New Roman" w:eastAsia="Times New Roman" w:hAnsi="Times New Roman" w:cs="Times New Roman"/>
          <w:sz w:val="20"/>
          <w:szCs w:val="24"/>
          <w:lang w:eastAsia="en-GB"/>
        </w:rPr>
      </w:pPr>
      <w:r>
        <w:rPr>
          <w:rFonts w:ascii="Times New Roman" w:eastAsia="Times New Roman" w:hAnsi="Times New Roman" w:cs="Times New Roman"/>
          <w:sz w:val="20"/>
          <w:szCs w:val="24"/>
          <w:lang w:eastAsia="en-GB"/>
        </w:rPr>
        <w:t xml:space="preserve">** Saskaņā ar </w:t>
      </w:r>
      <w:r w:rsidRPr="00423A9B">
        <w:rPr>
          <w:rFonts w:ascii="Times New Roman" w:eastAsia="Times New Roman" w:hAnsi="Times New Roman" w:cs="Times New Roman"/>
          <w:sz w:val="20"/>
          <w:szCs w:val="24"/>
          <w:lang w:eastAsia="en-GB"/>
        </w:rPr>
        <w:t>konsorcija IDA dibināšanas līgumu</w:t>
      </w:r>
    </w:p>
    <w:p w14:paraId="2042B235" w14:textId="77777777" w:rsidR="003878BD" w:rsidRPr="00423A9B" w:rsidRDefault="003878BD" w:rsidP="00423A9B">
      <w:pPr>
        <w:widowControl w:val="0"/>
        <w:tabs>
          <w:tab w:val="left" w:pos="284"/>
          <w:tab w:val="left" w:pos="426"/>
        </w:tabs>
        <w:spacing w:before="120" w:after="0" w:line="240" w:lineRule="auto"/>
        <w:jc w:val="both"/>
        <w:rPr>
          <w:rFonts w:ascii="Times New Roman" w:eastAsia="Times New Roman" w:hAnsi="Times New Roman" w:cs="Times New Roman"/>
          <w:sz w:val="20"/>
          <w:szCs w:val="24"/>
          <w:lang w:eastAsia="en-GB"/>
        </w:rPr>
      </w:pPr>
    </w:p>
    <w:p w14:paraId="39BB70BF" w14:textId="6AB49F06" w:rsidR="00105151" w:rsidRDefault="00D3138B" w:rsidP="007B6FC4">
      <w:pPr>
        <w:widowControl w:val="0"/>
        <w:tabs>
          <w:tab w:val="left" w:pos="284"/>
          <w:tab w:val="left" w:pos="426"/>
        </w:tabs>
        <w:spacing w:after="0" w:line="24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[3] </w:t>
      </w:r>
      <w:r w:rsidR="0033345B">
        <w:rPr>
          <w:rFonts w:ascii="Times New Roman" w:eastAsia="Times New Roman" w:hAnsi="Times New Roman" w:cs="Times New Roman"/>
          <w:sz w:val="24"/>
          <w:szCs w:val="24"/>
          <w:lang w:eastAsia="en-GB"/>
        </w:rPr>
        <w:t>Atbilstoši</w:t>
      </w:r>
      <w:r w:rsidR="00F84955">
        <w:rPr>
          <w:rFonts w:ascii="Times New Roman" w:eastAsia="Times New Roman" w:hAnsi="Times New Roman" w:cs="Times New Roman"/>
          <w:sz w:val="24"/>
          <w:szCs w:val="24"/>
          <w:lang w:eastAsia="en-GB"/>
        </w:rPr>
        <w:t xml:space="preserve"> </w:t>
      </w:r>
      <w:r w:rsidR="00F84955" w:rsidRPr="00F84955">
        <w:rPr>
          <w:rFonts w:ascii="Times New Roman" w:eastAsia="Times New Roman" w:hAnsi="Times New Roman" w:cs="Times New Roman"/>
          <w:sz w:val="24"/>
          <w:szCs w:val="24"/>
          <w:lang w:eastAsia="en-GB"/>
        </w:rPr>
        <w:t>Valsts policijas padomē</w:t>
      </w:r>
      <w:r w:rsidR="00A77784">
        <w:rPr>
          <w:rStyle w:val="FootnoteReference"/>
          <w:rFonts w:ascii="Times New Roman" w:eastAsia="Times New Roman" w:hAnsi="Times New Roman" w:cs="Times New Roman"/>
          <w:sz w:val="24"/>
          <w:szCs w:val="24"/>
          <w:lang w:eastAsia="en-GB"/>
        </w:rPr>
        <w:footnoteReference w:id="22"/>
      </w:r>
      <w:r w:rsidR="00F84955" w:rsidRPr="00F84955">
        <w:rPr>
          <w:rFonts w:ascii="Times New Roman" w:eastAsia="Times New Roman" w:hAnsi="Times New Roman" w:cs="Times New Roman"/>
          <w:sz w:val="24"/>
          <w:szCs w:val="24"/>
          <w:lang w:eastAsia="en-GB"/>
        </w:rPr>
        <w:t xml:space="preserve"> pieņemt</w:t>
      </w:r>
      <w:r w:rsidR="0033345B">
        <w:rPr>
          <w:rFonts w:ascii="Times New Roman" w:eastAsia="Times New Roman" w:hAnsi="Times New Roman" w:cs="Times New Roman"/>
          <w:sz w:val="24"/>
          <w:szCs w:val="24"/>
          <w:lang w:eastAsia="en-GB"/>
        </w:rPr>
        <w:t>ajam</w:t>
      </w:r>
      <w:r w:rsidR="00F84955" w:rsidRPr="00F84955">
        <w:rPr>
          <w:rFonts w:ascii="Times New Roman" w:eastAsia="Times New Roman" w:hAnsi="Times New Roman" w:cs="Times New Roman"/>
          <w:sz w:val="24"/>
          <w:szCs w:val="24"/>
          <w:lang w:eastAsia="en-GB"/>
        </w:rPr>
        <w:t xml:space="preserve"> lēmum</w:t>
      </w:r>
      <w:r w:rsidR="0033345B">
        <w:rPr>
          <w:rFonts w:ascii="Times New Roman" w:eastAsia="Times New Roman" w:hAnsi="Times New Roman" w:cs="Times New Roman"/>
          <w:sz w:val="24"/>
          <w:szCs w:val="24"/>
          <w:lang w:eastAsia="en-GB"/>
        </w:rPr>
        <w:t xml:space="preserve">am – </w:t>
      </w:r>
      <w:r w:rsidR="00F84955" w:rsidRPr="00F84955">
        <w:rPr>
          <w:rFonts w:ascii="Times New Roman" w:eastAsia="Times New Roman" w:hAnsi="Times New Roman" w:cs="Times New Roman"/>
          <w:sz w:val="24"/>
          <w:szCs w:val="24"/>
          <w:lang w:eastAsia="en-GB"/>
        </w:rPr>
        <w:t xml:space="preserve"> sākot ar 2021.</w:t>
      </w:r>
      <w:r w:rsidR="00F84955">
        <w:rPr>
          <w:rFonts w:ascii="Times New Roman" w:eastAsia="Times New Roman" w:hAnsi="Times New Roman" w:cs="Times New Roman"/>
          <w:sz w:val="24"/>
          <w:szCs w:val="24"/>
          <w:lang w:eastAsia="en-GB"/>
        </w:rPr>
        <w:t xml:space="preserve"> </w:t>
      </w:r>
      <w:r w:rsidR="00F84955" w:rsidRPr="00F84955">
        <w:rPr>
          <w:rFonts w:ascii="Times New Roman" w:eastAsia="Times New Roman" w:hAnsi="Times New Roman" w:cs="Times New Roman"/>
          <w:sz w:val="24"/>
          <w:szCs w:val="24"/>
          <w:lang w:eastAsia="en-GB"/>
        </w:rPr>
        <w:t>gadu pakāpeniski instruktoru amat</w:t>
      </w:r>
      <w:r w:rsidR="00F84955">
        <w:rPr>
          <w:rFonts w:ascii="Times New Roman" w:eastAsia="Times New Roman" w:hAnsi="Times New Roman" w:cs="Times New Roman"/>
          <w:sz w:val="24"/>
          <w:szCs w:val="24"/>
          <w:lang w:eastAsia="en-GB"/>
        </w:rPr>
        <w:t>i tiek</w:t>
      </w:r>
      <w:r w:rsidR="00F84955" w:rsidRPr="00F84955">
        <w:rPr>
          <w:rFonts w:ascii="Times New Roman" w:eastAsia="Times New Roman" w:hAnsi="Times New Roman" w:cs="Times New Roman"/>
          <w:sz w:val="24"/>
          <w:szCs w:val="24"/>
          <w:lang w:eastAsia="en-GB"/>
        </w:rPr>
        <w:t xml:space="preserve"> pārveido</w:t>
      </w:r>
      <w:r w:rsidR="00F84955">
        <w:rPr>
          <w:rFonts w:ascii="Times New Roman" w:eastAsia="Times New Roman" w:hAnsi="Times New Roman" w:cs="Times New Roman"/>
          <w:sz w:val="24"/>
          <w:szCs w:val="24"/>
          <w:lang w:eastAsia="en-GB"/>
        </w:rPr>
        <w:t>ti</w:t>
      </w:r>
      <w:r w:rsidR="00F84955" w:rsidRPr="00F84955">
        <w:rPr>
          <w:rFonts w:ascii="Times New Roman" w:eastAsia="Times New Roman" w:hAnsi="Times New Roman" w:cs="Times New Roman"/>
          <w:sz w:val="24"/>
          <w:szCs w:val="24"/>
          <w:lang w:eastAsia="en-GB"/>
        </w:rPr>
        <w:t xml:space="preserve"> par virsnieku amatiem</w:t>
      </w:r>
      <w:r w:rsidR="0033345B">
        <w:rPr>
          <w:rFonts w:ascii="Times New Roman" w:eastAsia="Times New Roman" w:hAnsi="Times New Roman" w:cs="Times New Roman"/>
          <w:sz w:val="24"/>
          <w:szCs w:val="24"/>
          <w:lang w:eastAsia="en-GB"/>
        </w:rPr>
        <w:t xml:space="preserve"> un tiek veiktas atbilstošas Valsts policijas strukturālās reformas, tādējādi īstenojot reaģējošā policista konceptu. Līdz ar to </w:t>
      </w:r>
      <w:r w:rsidR="00F84955" w:rsidRPr="00F84955">
        <w:rPr>
          <w:rFonts w:ascii="Times New Roman" w:eastAsia="Times New Roman" w:hAnsi="Times New Roman" w:cs="Times New Roman"/>
          <w:sz w:val="24"/>
          <w:szCs w:val="24"/>
          <w:lang w:eastAsia="en-GB"/>
        </w:rPr>
        <w:t>nepieciešama arī policijas darbinieku</w:t>
      </w:r>
      <w:r w:rsidR="0033345B">
        <w:rPr>
          <w:rFonts w:ascii="Times New Roman" w:eastAsia="Times New Roman" w:hAnsi="Times New Roman" w:cs="Times New Roman"/>
          <w:sz w:val="24"/>
          <w:szCs w:val="24"/>
          <w:lang w:eastAsia="en-GB"/>
        </w:rPr>
        <w:t xml:space="preserve">, kuri ieņem instruktoru amatus, </w:t>
      </w:r>
      <w:r w:rsidR="00F84955" w:rsidRPr="00F84955">
        <w:rPr>
          <w:rFonts w:ascii="Times New Roman" w:eastAsia="Times New Roman" w:hAnsi="Times New Roman" w:cs="Times New Roman"/>
          <w:sz w:val="24"/>
          <w:szCs w:val="24"/>
          <w:lang w:eastAsia="en-GB"/>
        </w:rPr>
        <w:t>izglītības līmeņa</w:t>
      </w:r>
      <w:r w:rsidR="00CE25A4">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paaugstināšana</w:t>
      </w:r>
      <w:r w:rsidR="0033345B">
        <w:rPr>
          <w:rFonts w:ascii="Times New Roman" w:eastAsia="Times New Roman" w:hAnsi="Times New Roman" w:cs="Times New Roman"/>
          <w:sz w:val="24"/>
          <w:szCs w:val="24"/>
          <w:lang w:eastAsia="en-GB"/>
        </w:rPr>
        <w:t xml:space="preserve">, ko plānots nodrošināt </w:t>
      </w:r>
      <w:r>
        <w:rPr>
          <w:rFonts w:ascii="Times New Roman" w:eastAsia="Times New Roman" w:hAnsi="Times New Roman" w:cs="Times New Roman"/>
          <w:sz w:val="24"/>
          <w:szCs w:val="24"/>
          <w:lang w:eastAsia="en-GB"/>
        </w:rPr>
        <w:t xml:space="preserve">konsorcija </w:t>
      </w:r>
      <w:r w:rsidR="0033345B">
        <w:rPr>
          <w:rFonts w:ascii="Times New Roman" w:eastAsia="Times New Roman" w:hAnsi="Times New Roman" w:cs="Times New Roman"/>
          <w:sz w:val="24"/>
          <w:szCs w:val="24"/>
          <w:lang w:eastAsia="en-GB"/>
        </w:rPr>
        <w:t>IDA īsā cikla profesionālā</w:t>
      </w:r>
      <w:r>
        <w:rPr>
          <w:rFonts w:ascii="Times New Roman" w:eastAsia="Times New Roman" w:hAnsi="Times New Roman" w:cs="Times New Roman"/>
          <w:sz w:val="24"/>
          <w:szCs w:val="24"/>
          <w:lang w:eastAsia="en-GB"/>
        </w:rPr>
        <w:t>s</w:t>
      </w:r>
      <w:r w:rsidR="0033345B">
        <w:rPr>
          <w:rFonts w:ascii="Times New Roman" w:eastAsia="Times New Roman" w:hAnsi="Times New Roman" w:cs="Times New Roman"/>
          <w:sz w:val="24"/>
          <w:szCs w:val="24"/>
          <w:lang w:eastAsia="en-GB"/>
        </w:rPr>
        <w:t xml:space="preserve"> augstākās izglītības programmā “Policijas darbs”</w:t>
      </w:r>
      <w:r>
        <w:rPr>
          <w:rFonts w:ascii="Times New Roman" w:eastAsia="Times New Roman" w:hAnsi="Times New Roman" w:cs="Times New Roman"/>
          <w:sz w:val="24"/>
          <w:szCs w:val="24"/>
          <w:lang w:eastAsia="en-GB"/>
        </w:rPr>
        <w:t>,</w:t>
      </w:r>
      <w:r w:rsidR="0033345B">
        <w:rPr>
          <w:rFonts w:ascii="Times New Roman" w:eastAsia="Times New Roman" w:hAnsi="Times New Roman" w:cs="Times New Roman"/>
          <w:sz w:val="24"/>
          <w:szCs w:val="24"/>
          <w:lang w:eastAsia="en-GB"/>
        </w:rPr>
        <w:t xml:space="preserve"> un attiecīgi palielināts Valsts policijas plānotais izglītojamo skaits neklātienes studiju formā no 40 uz 100 studējošiem (ik gadu, sākot no 2023. gada).</w:t>
      </w:r>
    </w:p>
    <w:p w14:paraId="2E458784" w14:textId="77777777" w:rsidR="00CE25A4" w:rsidRDefault="00CE25A4" w:rsidP="007B6FC4">
      <w:pPr>
        <w:widowControl w:val="0"/>
        <w:tabs>
          <w:tab w:val="left" w:pos="284"/>
          <w:tab w:val="left" w:pos="426"/>
        </w:tabs>
        <w:spacing w:after="0" w:line="240" w:lineRule="auto"/>
        <w:ind w:firstLine="720"/>
        <w:jc w:val="both"/>
        <w:rPr>
          <w:rFonts w:ascii="Times New Roman" w:eastAsia="Times New Roman" w:hAnsi="Times New Roman" w:cs="Times New Roman"/>
          <w:sz w:val="24"/>
          <w:szCs w:val="24"/>
          <w:lang w:eastAsia="en-GB"/>
        </w:rPr>
      </w:pPr>
    </w:p>
    <w:p w14:paraId="66E132E4" w14:textId="77777777" w:rsidR="007B6FC4" w:rsidRPr="007B6FC4" w:rsidRDefault="00D3138B" w:rsidP="007B6FC4">
      <w:pPr>
        <w:widowControl w:val="0"/>
        <w:tabs>
          <w:tab w:val="left" w:pos="284"/>
          <w:tab w:val="left" w:pos="426"/>
        </w:tabs>
        <w:spacing w:after="0" w:line="240" w:lineRule="auto"/>
        <w:ind w:firstLine="72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[4] </w:t>
      </w:r>
      <w:r w:rsidR="007B6FC4" w:rsidRPr="007B6FC4">
        <w:rPr>
          <w:rFonts w:ascii="Times New Roman" w:eastAsia="Times New Roman" w:hAnsi="Times New Roman" w:cs="Times New Roman"/>
          <w:sz w:val="24"/>
          <w:szCs w:val="24"/>
          <w:lang w:eastAsia="en-GB"/>
        </w:rPr>
        <w:t xml:space="preserve">IDA </w:t>
      </w:r>
      <w:r w:rsidR="00E41EFB">
        <w:rPr>
          <w:rFonts w:ascii="Times New Roman" w:eastAsia="Times New Roman" w:hAnsi="Times New Roman" w:cs="Times New Roman"/>
          <w:sz w:val="24"/>
          <w:szCs w:val="24"/>
          <w:lang w:eastAsia="en-GB"/>
        </w:rPr>
        <w:t xml:space="preserve">partneri vienojās </w:t>
      </w:r>
      <w:r w:rsidR="00D234A4">
        <w:rPr>
          <w:rFonts w:ascii="Times New Roman" w:eastAsia="Times New Roman" w:hAnsi="Times New Roman" w:cs="Times New Roman"/>
          <w:sz w:val="24"/>
          <w:szCs w:val="24"/>
          <w:lang w:eastAsia="en-GB"/>
        </w:rPr>
        <w:t>papildus konsorcija</w:t>
      </w:r>
      <w:r>
        <w:rPr>
          <w:rFonts w:ascii="Times New Roman" w:eastAsia="Times New Roman" w:hAnsi="Times New Roman" w:cs="Times New Roman"/>
          <w:sz w:val="24"/>
          <w:szCs w:val="24"/>
          <w:lang w:eastAsia="en-GB"/>
        </w:rPr>
        <w:t xml:space="preserve"> IDA</w:t>
      </w:r>
      <w:r w:rsidR="00D234A4">
        <w:rPr>
          <w:rFonts w:ascii="Times New Roman" w:eastAsia="Times New Roman" w:hAnsi="Times New Roman" w:cs="Times New Roman"/>
          <w:sz w:val="24"/>
          <w:szCs w:val="24"/>
          <w:lang w:eastAsia="en-GB"/>
        </w:rPr>
        <w:t xml:space="preserve"> dibināšanas līgumā </w:t>
      </w:r>
      <w:r w:rsidR="00E41EFB">
        <w:rPr>
          <w:rFonts w:ascii="Times New Roman" w:eastAsia="Times New Roman" w:hAnsi="Times New Roman" w:cs="Times New Roman"/>
          <w:sz w:val="24"/>
          <w:szCs w:val="24"/>
          <w:lang w:eastAsia="en-GB"/>
        </w:rPr>
        <w:t>ietvert</w:t>
      </w:r>
      <w:r w:rsidR="00341EA7">
        <w:rPr>
          <w:rFonts w:ascii="Times New Roman" w:eastAsia="Times New Roman" w:hAnsi="Times New Roman" w:cs="Times New Roman"/>
          <w:sz w:val="24"/>
          <w:szCs w:val="24"/>
          <w:lang w:eastAsia="en-GB"/>
        </w:rPr>
        <w:t xml:space="preserve"> </w:t>
      </w:r>
      <w:r w:rsidR="007B6FC4" w:rsidRPr="00F66E1D">
        <w:rPr>
          <w:rFonts w:ascii="Times New Roman" w:eastAsia="Times New Roman" w:hAnsi="Times New Roman" w:cs="Times New Roman"/>
          <w:b/>
          <w:sz w:val="24"/>
          <w:szCs w:val="24"/>
          <w:lang w:eastAsia="en-GB"/>
        </w:rPr>
        <w:t>indikatīv</w:t>
      </w:r>
      <w:r w:rsidR="00E41EFB" w:rsidRPr="00F66E1D">
        <w:rPr>
          <w:rFonts w:ascii="Times New Roman" w:eastAsia="Times New Roman" w:hAnsi="Times New Roman" w:cs="Times New Roman"/>
          <w:b/>
          <w:sz w:val="24"/>
          <w:szCs w:val="24"/>
          <w:lang w:eastAsia="en-GB"/>
        </w:rPr>
        <w:t xml:space="preserve">o </w:t>
      </w:r>
      <w:r w:rsidR="007B6FC4" w:rsidRPr="00B463A2">
        <w:rPr>
          <w:rFonts w:ascii="Times New Roman" w:eastAsia="Times New Roman" w:hAnsi="Times New Roman" w:cs="Times New Roman"/>
          <w:b/>
          <w:sz w:val="24"/>
          <w:szCs w:val="24"/>
          <w:u w:val="single"/>
          <w:lang w:eastAsia="en-GB"/>
        </w:rPr>
        <w:t>minimāl</w:t>
      </w:r>
      <w:r w:rsidR="00E41EFB" w:rsidRPr="00B463A2">
        <w:rPr>
          <w:rFonts w:ascii="Times New Roman" w:eastAsia="Times New Roman" w:hAnsi="Times New Roman" w:cs="Times New Roman"/>
          <w:b/>
          <w:sz w:val="24"/>
          <w:szCs w:val="24"/>
          <w:u w:val="single"/>
          <w:lang w:eastAsia="en-GB"/>
        </w:rPr>
        <w:t>o</w:t>
      </w:r>
      <w:r w:rsidR="007B6FC4" w:rsidRPr="007B6FC4">
        <w:rPr>
          <w:rFonts w:ascii="Times New Roman" w:eastAsia="Times New Roman" w:hAnsi="Times New Roman" w:cs="Times New Roman"/>
          <w:sz w:val="24"/>
          <w:szCs w:val="24"/>
          <w:lang w:eastAsia="en-GB"/>
        </w:rPr>
        <w:t xml:space="preserve"> </w:t>
      </w:r>
      <w:r w:rsidR="007B6FC4" w:rsidRPr="00235E9B">
        <w:rPr>
          <w:rFonts w:ascii="Times New Roman" w:eastAsia="Times New Roman" w:hAnsi="Times New Roman" w:cs="Times New Roman"/>
          <w:b/>
          <w:sz w:val="24"/>
          <w:szCs w:val="24"/>
          <w:lang w:eastAsia="en-GB"/>
        </w:rPr>
        <w:t>ikgadēj</w:t>
      </w:r>
      <w:r w:rsidR="00E41EFB" w:rsidRPr="00235E9B">
        <w:rPr>
          <w:rFonts w:ascii="Times New Roman" w:eastAsia="Times New Roman" w:hAnsi="Times New Roman" w:cs="Times New Roman"/>
          <w:b/>
          <w:sz w:val="24"/>
          <w:szCs w:val="24"/>
          <w:lang w:eastAsia="en-GB"/>
        </w:rPr>
        <w:t>o</w:t>
      </w:r>
      <w:r w:rsidR="007B6FC4" w:rsidRPr="00235E9B">
        <w:rPr>
          <w:rFonts w:ascii="Times New Roman" w:eastAsia="Times New Roman" w:hAnsi="Times New Roman" w:cs="Times New Roman"/>
          <w:b/>
          <w:sz w:val="24"/>
          <w:szCs w:val="24"/>
          <w:lang w:eastAsia="en-GB"/>
        </w:rPr>
        <w:t xml:space="preserve"> uzņemamo personu skait</w:t>
      </w:r>
      <w:r w:rsidR="00E41EFB" w:rsidRPr="00235E9B">
        <w:rPr>
          <w:rFonts w:ascii="Times New Roman" w:eastAsia="Times New Roman" w:hAnsi="Times New Roman" w:cs="Times New Roman"/>
          <w:b/>
          <w:sz w:val="24"/>
          <w:szCs w:val="24"/>
          <w:lang w:eastAsia="en-GB"/>
        </w:rPr>
        <w:t>u</w:t>
      </w:r>
      <w:r w:rsidR="007B6FC4" w:rsidRPr="007B6FC4">
        <w:rPr>
          <w:rFonts w:ascii="Times New Roman" w:eastAsia="Times New Roman" w:hAnsi="Times New Roman" w:cs="Times New Roman"/>
          <w:sz w:val="24"/>
          <w:szCs w:val="24"/>
          <w:lang w:eastAsia="en-GB"/>
        </w:rPr>
        <w:t xml:space="preserve"> no </w:t>
      </w:r>
      <w:r>
        <w:rPr>
          <w:rFonts w:ascii="Times New Roman" w:eastAsia="Times New Roman" w:hAnsi="Times New Roman" w:cs="Times New Roman"/>
          <w:sz w:val="24"/>
          <w:szCs w:val="24"/>
          <w:lang w:eastAsia="en-GB"/>
        </w:rPr>
        <w:t xml:space="preserve">Iekšlietu ministrijai piešķirtajiem </w:t>
      </w:r>
      <w:r w:rsidR="007B6FC4" w:rsidRPr="007B6FC4">
        <w:rPr>
          <w:rFonts w:ascii="Times New Roman" w:eastAsia="Times New Roman" w:hAnsi="Times New Roman" w:cs="Times New Roman"/>
          <w:sz w:val="24"/>
          <w:szCs w:val="24"/>
          <w:lang w:eastAsia="en-GB"/>
        </w:rPr>
        <w:t>valsts budžeta līdzekļiem finansētajās studiju vietās:</w:t>
      </w:r>
    </w:p>
    <w:p w14:paraId="686A370F" w14:textId="77777777" w:rsidR="007B6FC4" w:rsidRPr="007B6FC4" w:rsidRDefault="007B6FC4" w:rsidP="00FE23B0">
      <w:pPr>
        <w:pStyle w:val="ListParagraph"/>
        <w:widowControl w:val="0"/>
        <w:numPr>
          <w:ilvl w:val="1"/>
          <w:numId w:val="4"/>
        </w:numPr>
        <w:shd w:val="clear" w:color="auto" w:fill="FFFFFF"/>
        <w:jc w:val="both"/>
        <w:rPr>
          <w:rFonts w:eastAsia="Times New Roman"/>
          <w:sz w:val="24"/>
          <w:szCs w:val="24"/>
          <w:lang w:eastAsia="en-GB"/>
        </w:rPr>
      </w:pPr>
      <w:r w:rsidRPr="007B6FC4">
        <w:rPr>
          <w:rFonts w:eastAsia="Times New Roman"/>
          <w:sz w:val="24"/>
          <w:szCs w:val="24"/>
          <w:lang w:eastAsia="en-GB"/>
        </w:rPr>
        <w:lastRenderedPageBreak/>
        <w:t>īsā cikla profesionālās augstākās izglītības studiju programma “Policijas darbs” (LKI-5) – 96 (pilna laika studijas) / 24 (nepilna laika studijas);</w:t>
      </w:r>
    </w:p>
    <w:p w14:paraId="4DCF194F" w14:textId="77777777" w:rsidR="007B6FC4" w:rsidRPr="007B6FC4" w:rsidRDefault="002A7FF2" w:rsidP="00FE23B0">
      <w:pPr>
        <w:pStyle w:val="ListParagraph"/>
        <w:widowControl w:val="0"/>
        <w:numPr>
          <w:ilvl w:val="1"/>
          <w:numId w:val="4"/>
        </w:numPr>
        <w:shd w:val="clear" w:color="auto" w:fill="FFFFFF"/>
        <w:jc w:val="both"/>
        <w:rPr>
          <w:rFonts w:eastAsia="Times New Roman"/>
          <w:sz w:val="24"/>
          <w:szCs w:val="24"/>
          <w:lang w:eastAsia="en-GB"/>
        </w:rPr>
      </w:pPr>
      <w:bookmarkStart w:id="32" w:name="_Hlk125041560"/>
      <w:r>
        <w:rPr>
          <w:rFonts w:eastAsia="Times New Roman"/>
          <w:sz w:val="24"/>
          <w:szCs w:val="24"/>
          <w:lang w:eastAsia="en-GB"/>
        </w:rPr>
        <w:t>pirmā</w:t>
      </w:r>
      <w:r w:rsidRPr="002A7FF2">
        <w:rPr>
          <w:rFonts w:eastAsia="Times New Roman"/>
          <w:sz w:val="24"/>
          <w:szCs w:val="24"/>
          <w:lang w:eastAsia="en-GB"/>
        </w:rPr>
        <w:t xml:space="preserve"> cikla augstākās izglītības programma </w:t>
      </w:r>
      <w:bookmarkEnd w:id="32"/>
      <w:r w:rsidR="007B6FC4" w:rsidRPr="007B6FC4">
        <w:rPr>
          <w:rFonts w:eastAsia="Times New Roman"/>
          <w:sz w:val="24"/>
          <w:szCs w:val="24"/>
          <w:lang w:eastAsia="en-GB"/>
        </w:rPr>
        <w:t>“Policijas darbs” (LKI-6) – 40 (nepilna laika studijas);</w:t>
      </w:r>
    </w:p>
    <w:p w14:paraId="1D0AC3E4" w14:textId="77777777" w:rsidR="007B6FC4" w:rsidRPr="007B6FC4" w:rsidRDefault="002A7FF2" w:rsidP="00FE23B0">
      <w:pPr>
        <w:pStyle w:val="ListParagraph"/>
        <w:widowControl w:val="0"/>
        <w:numPr>
          <w:ilvl w:val="1"/>
          <w:numId w:val="4"/>
        </w:numPr>
        <w:shd w:val="clear" w:color="auto" w:fill="FFFFFF"/>
        <w:jc w:val="both"/>
        <w:rPr>
          <w:rFonts w:eastAsia="Times New Roman"/>
          <w:sz w:val="24"/>
          <w:szCs w:val="24"/>
          <w:lang w:eastAsia="en-GB"/>
        </w:rPr>
      </w:pPr>
      <w:r w:rsidRPr="002A7FF2">
        <w:rPr>
          <w:rFonts w:eastAsia="Times New Roman"/>
          <w:sz w:val="24"/>
          <w:szCs w:val="24"/>
          <w:lang w:eastAsia="en-GB"/>
        </w:rPr>
        <w:t xml:space="preserve">pirmā cikla augstākās izglītības programma </w:t>
      </w:r>
      <w:r w:rsidR="007B6FC4" w:rsidRPr="007B6FC4">
        <w:rPr>
          <w:rFonts w:eastAsia="Times New Roman"/>
          <w:sz w:val="24"/>
          <w:szCs w:val="24"/>
          <w:lang w:eastAsia="en-GB"/>
        </w:rPr>
        <w:t xml:space="preserve">“Pirmstiesas izmeklēšana” (LKI-6) – 60 (pilna laika studijas) / 20 (nepilna laika studijas); </w:t>
      </w:r>
    </w:p>
    <w:p w14:paraId="4109D3A6" w14:textId="3805D32B" w:rsidR="007B6FC4" w:rsidRPr="007B6FC4" w:rsidRDefault="00B463A2" w:rsidP="00FE23B0">
      <w:pPr>
        <w:pStyle w:val="ListParagraph"/>
        <w:widowControl w:val="0"/>
        <w:numPr>
          <w:ilvl w:val="1"/>
          <w:numId w:val="4"/>
        </w:numPr>
        <w:shd w:val="clear" w:color="auto" w:fill="FFFFFF"/>
        <w:jc w:val="both"/>
        <w:rPr>
          <w:rFonts w:eastAsia="Times New Roman"/>
          <w:sz w:val="24"/>
          <w:szCs w:val="24"/>
          <w:lang w:eastAsia="en-GB"/>
        </w:rPr>
      </w:pPr>
      <w:r>
        <w:rPr>
          <w:rFonts w:eastAsia="Times New Roman"/>
          <w:sz w:val="24"/>
          <w:szCs w:val="24"/>
          <w:lang w:eastAsia="en-GB"/>
        </w:rPr>
        <w:t>o</w:t>
      </w:r>
      <w:r w:rsidRPr="00B463A2">
        <w:rPr>
          <w:rFonts w:eastAsia="Times New Roman"/>
          <w:sz w:val="24"/>
          <w:szCs w:val="24"/>
          <w:lang w:eastAsia="en-GB"/>
        </w:rPr>
        <w:t xml:space="preserve">trā cikla augstākās izglītības studiju programmas “Ekonomiskā drošība” apakšprogramma “Ekonomiskās drošības aizsardzība” </w:t>
      </w:r>
      <w:r w:rsidR="007B6FC4" w:rsidRPr="007B6FC4">
        <w:rPr>
          <w:rFonts w:eastAsia="Times New Roman"/>
          <w:sz w:val="24"/>
          <w:szCs w:val="24"/>
          <w:lang w:eastAsia="en-GB"/>
        </w:rPr>
        <w:t xml:space="preserve">(LKI-7) – 16 (nepilna laika studijas); </w:t>
      </w:r>
    </w:p>
    <w:p w14:paraId="31096EA2" w14:textId="5E1F95BB" w:rsidR="007B6FC4" w:rsidRPr="007B6FC4" w:rsidRDefault="00B463A2" w:rsidP="00FE23B0">
      <w:pPr>
        <w:pStyle w:val="ListParagraph"/>
        <w:widowControl w:val="0"/>
        <w:numPr>
          <w:ilvl w:val="1"/>
          <w:numId w:val="4"/>
        </w:numPr>
        <w:shd w:val="clear" w:color="auto" w:fill="FFFFFF"/>
        <w:jc w:val="both"/>
        <w:rPr>
          <w:rFonts w:eastAsia="Times New Roman"/>
          <w:sz w:val="24"/>
          <w:szCs w:val="24"/>
          <w:lang w:eastAsia="en-GB"/>
        </w:rPr>
      </w:pPr>
      <w:r>
        <w:rPr>
          <w:rFonts w:eastAsia="Times New Roman"/>
          <w:sz w:val="24"/>
          <w:szCs w:val="24"/>
          <w:lang w:eastAsia="en-GB"/>
        </w:rPr>
        <w:t>o</w:t>
      </w:r>
      <w:r w:rsidRPr="00B463A2">
        <w:rPr>
          <w:rFonts w:eastAsia="Times New Roman"/>
          <w:sz w:val="24"/>
          <w:szCs w:val="24"/>
          <w:lang w:eastAsia="en-GB"/>
        </w:rPr>
        <w:t>trā cikla augstākās izglītības studiju programmas “Sabiedrības vadība” apakšprogrammas "Tiesībaizsardzības, kriminālsodu izpildes un glābšanas dienestu vadība"</w:t>
      </w:r>
      <w:r w:rsidR="007B6FC4" w:rsidRPr="007B6FC4">
        <w:rPr>
          <w:rFonts w:eastAsia="Times New Roman"/>
          <w:sz w:val="24"/>
          <w:szCs w:val="24"/>
          <w:lang w:eastAsia="en-GB"/>
        </w:rPr>
        <w:t xml:space="preserve"> (LKI-7) – 15 (nepilna laika studijas);</w:t>
      </w:r>
    </w:p>
    <w:p w14:paraId="51E602D5" w14:textId="77777777" w:rsidR="007B6FC4" w:rsidRDefault="002A7FF2" w:rsidP="00FE23B0">
      <w:pPr>
        <w:pStyle w:val="ListParagraph"/>
        <w:numPr>
          <w:ilvl w:val="1"/>
          <w:numId w:val="4"/>
        </w:numPr>
        <w:jc w:val="both"/>
        <w:rPr>
          <w:rFonts w:eastAsia="Times New Roman"/>
          <w:sz w:val="24"/>
          <w:szCs w:val="24"/>
          <w:lang w:eastAsia="en-GB"/>
        </w:rPr>
      </w:pPr>
      <w:r>
        <w:rPr>
          <w:rFonts w:eastAsia="Times New Roman"/>
          <w:sz w:val="24"/>
          <w:szCs w:val="24"/>
          <w:lang w:eastAsia="en-GB"/>
        </w:rPr>
        <w:t>o</w:t>
      </w:r>
      <w:r w:rsidRPr="002A7FF2">
        <w:rPr>
          <w:rFonts w:eastAsia="Times New Roman"/>
          <w:sz w:val="24"/>
          <w:szCs w:val="24"/>
          <w:lang w:eastAsia="en-GB"/>
        </w:rPr>
        <w:t xml:space="preserve">trā cikla augstākās izglītības programma </w:t>
      </w:r>
      <w:r w:rsidR="007B6FC4" w:rsidRPr="007B6FC4">
        <w:rPr>
          <w:rFonts w:eastAsia="Times New Roman"/>
          <w:sz w:val="24"/>
          <w:szCs w:val="24"/>
          <w:lang w:eastAsia="en-GB"/>
        </w:rPr>
        <w:t>“Pirmstiesas izmeklēšana” (LKI-7) - 15 (nepilna laika studijas).</w:t>
      </w:r>
    </w:p>
    <w:p w14:paraId="00079840" w14:textId="77777777" w:rsidR="0052164B" w:rsidRPr="00235E9B" w:rsidRDefault="0052164B" w:rsidP="00235E9B">
      <w:pPr>
        <w:pStyle w:val="ListParagraph"/>
        <w:numPr>
          <w:ilvl w:val="1"/>
          <w:numId w:val="15"/>
        </w:numPr>
        <w:suppressAutoHyphens/>
        <w:spacing w:before="240" w:after="240" w:line="360" w:lineRule="auto"/>
        <w:jc w:val="center"/>
        <w:rPr>
          <w:b/>
          <w:sz w:val="24"/>
          <w:szCs w:val="24"/>
        </w:rPr>
      </w:pPr>
      <w:r>
        <w:rPr>
          <w:b/>
          <w:sz w:val="24"/>
          <w:szCs w:val="24"/>
        </w:rPr>
        <w:t xml:space="preserve"> </w:t>
      </w:r>
      <w:r w:rsidRPr="00235E9B">
        <w:rPr>
          <w:b/>
          <w:sz w:val="24"/>
          <w:szCs w:val="24"/>
        </w:rPr>
        <w:t>Konsorcija IDA komunikācijas stratēģija</w:t>
      </w:r>
    </w:p>
    <w:p w14:paraId="518AC3EE" w14:textId="6EE57CE3" w:rsidR="00BB29C1" w:rsidRPr="00BB29C1" w:rsidRDefault="000E229E" w:rsidP="00424298">
      <w:pPr>
        <w:shd w:val="clear" w:color="auto" w:fill="FFFFFF"/>
        <w:jc w:val="both"/>
        <w:rPr>
          <w:rFonts w:ascii="Verdana" w:eastAsia="Times New Roman" w:hAnsi="Verdana" w:cs="Times New Roman"/>
          <w:b/>
          <w:bCs/>
          <w:color w:val="525252"/>
          <w:sz w:val="19"/>
          <w:szCs w:val="19"/>
          <w:lang w:eastAsia="lv-LV"/>
        </w:rPr>
      </w:pPr>
      <w:r w:rsidRPr="00235E9B">
        <w:rPr>
          <w:rFonts w:ascii="Times New Roman" w:eastAsia="Times New Roman" w:hAnsi="Times New Roman" w:cs="Times New Roman"/>
          <w:sz w:val="24"/>
          <w:szCs w:val="24"/>
          <w:lang w:eastAsia="en-GB"/>
        </w:rPr>
        <w:t xml:space="preserve">Konsorcija </w:t>
      </w:r>
      <w:r w:rsidR="00DA4B2A" w:rsidRPr="00235E9B">
        <w:rPr>
          <w:rFonts w:ascii="Times New Roman" w:eastAsia="Times New Roman" w:hAnsi="Times New Roman" w:cs="Times New Roman"/>
          <w:sz w:val="24"/>
          <w:szCs w:val="24"/>
          <w:lang w:eastAsia="en-GB"/>
        </w:rPr>
        <w:t>IDA Stratēģiskās uzraudzības padome</w:t>
      </w:r>
      <w:r w:rsidRPr="00235E9B">
        <w:rPr>
          <w:rStyle w:val="FootnoteReference"/>
          <w:rFonts w:ascii="Times New Roman" w:eastAsia="Times New Roman" w:hAnsi="Times New Roman" w:cs="Times New Roman"/>
          <w:sz w:val="24"/>
          <w:szCs w:val="24"/>
          <w:lang w:eastAsia="en-GB"/>
        </w:rPr>
        <w:footnoteReference w:id="23"/>
      </w:r>
      <w:r w:rsidR="00DA4B2A" w:rsidRPr="00235E9B">
        <w:rPr>
          <w:rFonts w:ascii="Times New Roman" w:eastAsia="Times New Roman" w:hAnsi="Times New Roman" w:cs="Times New Roman"/>
          <w:sz w:val="24"/>
          <w:szCs w:val="24"/>
          <w:lang w:eastAsia="en-GB"/>
        </w:rPr>
        <w:t xml:space="preserve">, diskutējot par  </w:t>
      </w:r>
      <w:r w:rsidRPr="00235E9B">
        <w:rPr>
          <w:rFonts w:ascii="Times New Roman" w:eastAsia="Times New Roman" w:hAnsi="Times New Roman" w:cs="Times New Roman"/>
          <w:sz w:val="24"/>
          <w:szCs w:val="24"/>
          <w:lang w:eastAsia="en-GB"/>
        </w:rPr>
        <w:t xml:space="preserve">konsorcija </w:t>
      </w:r>
      <w:r w:rsidR="00DA4B2A" w:rsidRPr="00235E9B">
        <w:rPr>
          <w:rFonts w:ascii="Times New Roman" w:eastAsia="Times New Roman" w:hAnsi="Times New Roman" w:cs="Times New Roman"/>
          <w:sz w:val="24"/>
          <w:szCs w:val="24"/>
          <w:lang w:eastAsia="en-GB"/>
        </w:rPr>
        <w:t xml:space="preserve">IDA kopēja zīmola, reklāmas un komunikācijas stratēģijas izveides nepieciešamību, nolēma veidot atsevišķu darba grupu, lai </w:t>
      </w:r>
      <w:r w:rsidRPr="00235E9B">
        <w:rPr>
          <w:rFonts w:ascii="Times New Roman" w:eastAsia="Times New Roman" w:hAnsi="Times New Roman" w:cs="Times New Roman"/>
          <w:sz w:val="24"/>
          <w:szCs w:val="24"/>
          <w:lang w:eastAsia="en-GB"/>
        </w:rPr>
        <w:t xml:space="preserve">sagatavotu </w:t>
      </w:r>
      <w:r w:rsidR="00DA4B2A" w:rsidRPr="00235E9B">
        <w:rPr>
          <w:rFonts w:ascii="Times New Roman" w:eastAsia="Times New Roman" w:hAnsi="Times New Roman" w:cs="Times New Roman"/>
          <w:sz w:val="24"/>
          <w:szCs w:val="24"/>
          <w:lang w:eastAsia="en-GB"/>
        </w:rPr>
        <w:t>priekšlikumus par turpmāko rīcību.</w:t>
      </w:r>
      <w:r w:rsidR="00E96A15">
        <w:rPr>
          <w:rFonts w:ascii="Times New Roman" w:eastAsia="Times New Roman" w:hAnsi="Times New Roman" w:cs="Times New Roman"/>
          <w:sz w:val="24"/>
          <w:szCs w:val="24"/>
          <w:lang w:eastAsia="en-GB"/>
        </w:rPr>
        <w:t xml:space="preserve"> </w:t>
      </w:r>
      <w:r w:rsidR="00FD514B" w:rsidRPr="00FD514B">
        <w:rPr>
          <w:rFonts w:ascii="Times New Roman" w:eastAsia="Times New Roman" w:hAnsi="Times New Roman" w:cs="Times New Roman"/>
          <w:sz w:val="24"/>
          <w:szCs w:val="24"/>
          <w:lang w:eastAsia="en-GB"/>
        </w:rPr>
        <w:t>Darba grupā tika izstrādātas kopējās stratēģiskās vadlīnijas komunikācijai, komunikācijas plāns, kas ietver gan ārējās, gan iekšējās komunikācijas pasākumus, kurus līdz pat studiju uzsākšanai īstenos visas projektā iesaistītās iestādes. Papildus, lai īstenotu augstas kvalitātes dizaina un vizuālo materiālu izstrādi, tika nolemts veikt iepirkumu.</w:t>
      </w:r>
      <w:r w:rsidR="007973AA" w:rsidRPr="007973AA">
        <w:rPr>
          <w:rFonts w:ascii="Times New Roman" w:eastAsia="Times New Roman" w:hAnsi="Times New Roman" w:cs="Times New Roman"/>
          <w:color w:val="525252"/>
          <w:sz w:val="24"/>
          <w:szCs w:val="24"/>
          <w:lang w:eastAsia="lv-LV"/>
        </w:rPr>
        <w:t xml:space="preserve"> </w:t>
      </w:r>
      <w:r w:rsidR="00051B23">
        <w:rPr>
          <w:rFonts w:ascii="Times New Roman" w:eastAsia="Times New Roman" w:hAnsi="Times New Roman" w:cs="Times New Roman"/>
          <w:color w:val="525252"/>
          <w:sz w:val="24"/>
          <w:szCs w:val="24"/>
          <w:lang w:eastAsia="lv-LV"/>
        </w:rPr>
        <w:t xml:space="preserve">Iekšlietu ministrija </w:t>
      </w:r>
      <w:r w:rsidR="005E0419">
        <w:rPr>
          <w:rFonts w:ascii="Times New Roman" w:eastAsia="Times New Roman" w:hAnsi="Times New Roman" w:cs="Times New Roman"/>
          <w:color w:val="525252"/>
          <w:sz w:val="24"/>
          <w:szCs w:val="24"/>
          <w:lang w:eastAsia="lv-LV"/>
        </w:rPr>
        <w:t xml:space="preserve">atbilstoši </w:t>
      </w:r>
      <w:r w:rsidR="00051B23">
        <w:rPr>
          <w:rFonts w:ascii="Times New Roman" w:eastAsia="Times New Roman" w:hAnsi="Times New Roman" w:cs="Times New Roman"/>
          <w:color w:val="525252"/>
          <w:sz w:val="24"/>
          <w:szCs w:val="24"/>
          <w:lang w:eastAsia="lv-LV"/>
        </w:rPr>
        <w:t>normatīvaj</w:t>
      </w:r>
      <w:r w:rsidR="005E0419">
        <w:rPr>
          <w:rFonts w:ascii="Times New Roman" w:eastAsia="Times New Roman" w:hAnsi="Times New Roman" w:cs="Times New Roman"/>
          <w:color w:val="525252"/>
          <w:sz w:val="24"/>
          <w:szCs w:val="24"/>
          <w:lang w:eastAsia="lv-LV"/>
        </w:rPr>
        <w:t>ā</w:t>
      </w:r>
      <w:r w:rsidR="00051B23">
        <w:rPr>
          <w:rFonts w:ascii="Times New Roman" w:eastAsia="Times New Roman" w:hAnsi="Times New Roman" w:cs="Times New Roman"/>
          <w:color w:val="525252"/>
          <w:sz w:val="24"/>
          <w:szCs w:val="24"/>
          <w:lang w:eastAsia="lv-LV"/>
        </w:rPr>
        <w:t xml:space="preserve"> akt</w:t>
      </w:r>
      <w:r w:rsidR="005E0419">
        <w:rPr>
          <w:rFonts w:ascii="Times New Roman" w:eastAsia="Times New Roman" w:hAnsi="Times New Roman" w:cs="Times New Roman"/>
          <w:color w:val="525252"/>
          <w:sz w:val="24"/>
          <w:szCs w:val="24"/>
          <w:lang w:eastAsia="lv-LV"/>
        </w:rPr>
        <w:t>ā</w:t>
      </w:r>
      <w:r w:rsidR="00051B23">
        <w:rPr>
          <w:rFonts w:ascii="Times New Roman" w:eastAsia="Times New Roman" w:hAnsi="Times New Roman" w:cs="Times New Roman"/>
          <w:color w:val="525252"/>
          <w:sz w:val="24"/>
          <w:szCs w:val="24"/>
          <w:lang w:eastAsia="lv-LV"/>
        </w:rPr>
        <w:t xml:space="preserve"> par </w:t>
      </w:r>
      <w:r w:rsidR="005E0419">
        <w:rPr>
          <w:rFonts w:ascii="Times New Roman" w:eastAsia="Times New Roman" w:hAnsi="Times New Roman" w:cs="Times New Roman"/>
          <w:color w:val="525252"/>
          <w:sz w:val="24"/>
          <w:szCs w:val="24"/>
          <w:lang w:eastAsia="lv-LV"/>
        </w:rPr>
        <w:t>k</w:t>
      </w:r>
      <w:r w:rsidR="005E0419" w:rsidRPr="00372780">
        <w:rPr>
          <w:rFonts w:ascii="Times New Roman" w:eastAsia="Times New Roman" w:hAnsi="Times New Roman" w:cs="Times New Roman"/>
          <w:color w:val="525252"/>
          <w:sz w:val="24"/>
          <w:szCs w:val="24"/>
          <w:lang w:eastAsia="lv-LV"/>
        </w:rPr>
        <w:t>ārtību, kādā veic gadskārtējā valsts budžeta likumā noteiktās apropriācijas izmaiņas</w:t>
      </w:r>
      <w:r w:rsidR="005E0419">
        <w:rPr>
          <w:rFonts w:ascii="Times New Roman" w:eastAsia="Times New Roman" w:hAnsi="Times New Roman" w:cs="Times New Roman"/>
          <w:color w:val="525252"/>
          <w:sz w:val="24"/>
          <w:szCs w:val="24"/>
          <w:lang w:eastAsia="lv-LV"/>
        </w:rPr>
        <w:t>,</w:t>
      </w:r>
      <w:r w:rsidR="005E0419" w:rsidRPr="00372780">
        <w:rPr>
          <w:rFonts w:ascii="Times New Roman" w:eastAsia="Times New Roman" w:hAnsi="Times New Roman" w:cs="Times New Roman"/>
          <w:color w:val="525252"/>
          <w:sz w:val="24"/>
          <w:szCs w:val="24"/>
          <w:lang w:eastAsia="lv-LV"/>
        </w:rPr>
        <w:t xml:space="preserve"> prasībām </w:t>
      </w:r>
      <w:r w:rsidR="00051B23">
        <w:rPr>
          <w:rFonts w:ascii="Times New Roman" w:eastAsia="Times New Roman" w:hAnsi="Times New Roman" w:cs="Times New Roman"/>
          <w:color w:val="525252"/>
          <w:sz w:val="24"/>
          <w:szCs w:val="24"/>
          <w:lang w:eastAsia="lv-LV"/>
        </w:rPr>
        <w:t>iesnie</w:t>
      </w:r>
      <w:r w:rsidR="00BB29C1">
        <w:rPr>
          <w:rFonts w:ascii="Times New Roman" w:eastAsia="Times New Roman" w:hAnsi="Times New Roman" w:cs="Times New Roman"/>
          <w:color w:val="525252"/>
          <w:sz w:val="24"/>
          <w:szCs w:val="24"/>
          <w:lang w:eastAsia="lv-LV"/>
        </w:rPr>
        <w:t>dza</w:t>
      </w:r>
      <w:r w:rsidR="00051B23">
        <w:rPr>
          <w:rFonts w:ascii="Times New Roman" w:eastAsia="Times New Roman" w:hAnsi="Times New Roman" w:cs="Times New Roman"/>
          <w:color w:val="525252"/>
          <w:sz w:val="24"/>
          <w:szCs w:val="24"/>
          <w:lang w:eastAsia="lv-LV"/>
        </w:rPr>
        <w:t xml:space="preserve"> Finanšu ministrijā priekšlikumu par f</w:t>
      </w:r>
      <w:r w:rsidR="004C2D51">
        <w:rPr>
          <w:rFonts w:ascii="Times New Roman" w:eastAsia="Times New Roman" w:hAnsi="Times New Roman" w:cs="Times New Roman"/>
          <w:color w:val="525252"/>
          <w:sz w:val="24"/>
          <w:szCs w:val="24"/>
          <w:lang w:eastAsia="lv-LV"/>
        </w:rPr>
        <w:t>inansējum</w:t>
      </w:r>
      <w:r w:rsidR="00051B23">
        <w:rPr>
          <w:rFonts w:ascii="Times New Roman" w:eastAsia="Times New Roman" w:hAnsi="Times New Roman" w:cs="Times New Roman"/>
          <w:color w:val="525252"/>
          <w:sz w:val="24"/>
          <w:szCs w:val="24"/>
          <w:lang w:eastAsia="lv-LV"/>
        </w:rPr>
        <w:t>a piešķiršanu</w:t>
      </w:r>
      <w:r w:rsidR="004C2D51">
        <w:rPr>
          <w:rFonts w:ascii="Times New Roman" w:eastAsia="Times New Roman" w:hAnsi="Times New Roman" w:cs="Times New Roman"/>
          <w:color w:val="525252"/>
          <w:sz w:val="24"/>
          <w:szCs w:val="24"/>
          <w:lang w:eastAsia="lv-LV"/>
        </w:rPr>
        <w:t xml:space="preserve"> šim mērķim </w:t>
      </w:r>
      <w:r w:rsidR="004C2D51" w:rsidRPr="00E8750C">
        <w:rPr>
          <w:rFonts w:ascii="Times New Roman" w:eastAsia="Times New Roman" w:hAnsi="Times New Roman" w:cs="Times New Roman"/>
          <w:sz w:val="24"/>
          <w:szCs w:val="24"/>
          <w:lang w:eastAsia="en-GB"/>
        </w:rPr>
        <w:t xml:space="preserve">no </w:t>
      </w:r>
      <w:r w:rsidR="00E8750C" w:rsidRPr="00E8750C">
        <w:rPr>
          <w:rFonts w:ascii="Times New Roman" w:eastAsia="Times New Roman" w:hAnsi="Times New Roman" w:cs="Times New Roman"/>
          <w:sz w:val="24"/>
          <w:szCs w:val="24"/>
          <w:lang w:eastAsia="en-GB"/>
        </w:rPr>
        <w:t>budžeta resora "74. Gadskārtējā valsts budžeta izpildes procesā pārdalāmais finansējums" 01.00.00 programmas "Apropriācijas rezerve"</w:t>
      </w:r>
      <w:r w:rsidR="00E8750C">
        <w:rPr>
          <w:rFonts w:ascii="Times New Roman" w:eastAsia="Times New Roman" w:hAnsi="Times New Roman" w:cs="Times New Roman"/>
          <w:sz w:val="24"/>
          <w:szCs w:val="24"/>
          <w:lang w:eastAsia="en-GB"/>
        </w:rPr>
        <w:t xml:space="preserve"> </w:t>
      </w:r>
      <w:r w:rsidR="00D87E13">
        <w:rPr>
          <w:rFonts w:ascii="Times New Roman" w:eastAsia="Times New Roman" w:hAnsi="Times New Roman" w:cs="Times New Roman"/>
          <w:sz w:val="24"/>
          <w:szCs w:val="24"/>
          <w:lang w:eastAsia="en-GB"/>
        </w:rPr>
        <w:t>(avots-PPP ietvaros 2022. gadam piešķirtā finansējuma atlikums)</w:t>
      </w:r>
      <w:r w:rsidR="00BB29C1">
        <w:rPr>
          <w:rFonts w:ascii="Times New Roman" w:eastAsia="Times New Roman" w:hAnsi="Times New Roman" w:cs="Times New Roman"/>
          <w:sz w:val="24"/>
          <w:szCs w:val="24"/>
          <w:lang w:eastAsia="en-GB"/>
        </w:rPr>
        <w:t xml:space="preserve">, kas tika atbalstīts ar </w:t>
      </w:r>
      <w:r w:rsidR="00BB29C1" w:rsidRPr="00424298">
        <w:rPr>
          <w:rFonts w:ascii="Times New Roman" w:eastAsia="Times New Roman" w:hAnsi="Times New Roman" w:cs="Times New Roman"/>
          <w:sz w:val="24"/>
          <w:szCs w:val="24"/>
          <w:lang w:eastAsia="en-GB"/>
        </w:rPr>
        <w:t>Ministru kabineta 2023. gada 16. maija rīkojumu Nr. 267 “Par apropriācijas palielināšanu budžeta resora "74. Gadskārtējā valsts budžeta izpildes procesā pārdalāmais finansējums" programmā 01.00.00 "Apropriācijas rezerve"</w:t>
      </w:r>
      <w:r w:rsidR="00BB29C1" w:rsidRPr="00333477">
        <w:rPr>
          <w:rFonts w:ascii="Times New Roman" w:eastAsia="Times New Roman" w:hAnsi="Times New Roman" w:cs="Times New Roman"/>
          <w:sz w:val="24"/>
          <w:szCs w:val="24"/>
          <w:lang w:eastAsia="en-GB"/>
        </w:rPr>
        <w:t>"</w:t>
      </w:r>
      <w:r w:rsidR="00BB29C1" w:rsidRPr="00424298">
        <w:rPr>
          <w:rFonts w:ascii="Times New Roman" w:eastAsia="Times New Roman" w:hAnsi="Times New Roman" w:cs="Times New Roman"/>
          <w:sz w:val="24"/>
          <w:szCs w:val="24"/>
          <w:lang w:eastAsia="en-GB"/>
        </w:rPr>
        <w:t>(23-TA-1108).</w:t>
      </w:r>
    </w:p>
    <w:p w14:paraId="4F6B8F26" w14:textId="6D881F7D" w:rsidR="002905C2" w:rsidRPr="00E8750C" w:rsidRDefault="00D87E13" w:rsidP="00BB29C1">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00E8750C">
        <w:rPr>
          <w:rFonts w:ascii="Times New Roman" w:eastAsia="Times New Roman" w:hAnsi="Times New Roman" w:cs="Times New Roman"/>
          <w:sz w:val="24"/>
          <w:szCs w:val="24"/>
          <w:lang w:eastAsia="en-GB"/>
        </w:rPr>
        <w:t xml:space="preserve"> </w:t>
      </w:r>
    </w:p>
    <w:p w14:paraId="6C5F87C8" w14:textId="77777777" w:rsidR="002905C2" w:rsidRPr="00235E9B" w:rsidRDefault="002905C2" w:rsidP="002905C2">
      <w:pPr>
        <w:spacing w:after="0" w:line="240" w:lineRule="auto"/>
        <w:jc w:val="both"/>
        <w:rPr>
          <w:rFonts w:ascii="Times New Roman" w:eastAsia="Times New Roman" w:hAnsi="Times New Roman" w:cs="Times New Roman"/>
          <w:color w:val="525252"/>
          <w:sz w:val="24"/>
          <w:szCs w:val="24"/>
          <w:lang w:eastAsia="lv-LV"/>
        </w:rPr>
      </w:pPr>
    </w:p>
    <w:p w14:paraId="51E30883" w14:textId="77777777" w:rsidR="00F54F49" w:rsidRDefault="00F54F49" w:rsidP="00071E41">
      <w:pPr>
        <w:ind w:firstLine="720"/>
        <w:rPr>
          <w:rFonts w:ascii="Times New Roman" w:hAnsi="Times New Roman" w:cs="Times New Roman"/>
          <w:sz w:val="24"/>
          <w:szCs w:val="24"/>
        </w:rPr>
      </w:pPr>
    </w:p>
    <w:p w14:paraId="0DCA780A" w14:textId="77777777" w:rsidR="00E05E09" w:rsidRPr="008F3888" w:rsidRDefault="00071E41" w:rsidP="00071E41">
      <w:pPr>
        <w:ind w:firstLine="720"/>
        <w:rPr>
          <w:rFonts w:ascii="Times New Roman" w:hAnsi="Times New Roman" w:cs="Times New Roman"/>
          <w:sz w:val="24"/>
          <w:szCs w:val="24"/>
        </w:rPr>
      </w:pPr>
      <w:r>
        <w:rPr>
          <w:rFonts w:ascii="Times New Roman" w:hAnsi="Times New Roman" w:cs="Times New Roman"/>
          <w:sz w:val="24"/>
          <w:szCs w:val="24"/>
        </w:rPr>
        <w:t>Iekšlietu</w:t>
      </w:r>
      <w:r w:rsidR="00F0673E">
        <w:rPr>
          <w:rFonts w:ascii="Times New Roman" w:hAnsi="Times New Roman" w:cs="Times New Roman"/>
          <w:sz w:val="24"/>
          <w:szCs w:val="24"/>
        </w:rPr>
        <w:t xml:space="preserve"> ministrs</w:t>
      </w:r>
      <w:r w:rsidR="00F0673E" w:rsidRPr="008F3888">
        <w:rPr>
          <w:rFonts w:ascii="Times New Roman" w:hAnsi="Times New Roman" w:cs="Times New Roman"/>
          <w:sz w:val="24"/>
          <w:szCs w:val="24"/>
        </w:rPr>
        <w:t xml:space="preserve">    </w:t>
      </w:r>
      <w:r w:rsidR="00EE2500" w:rsidRPr="008F3888">
        <w:rPr>
          <w:rFonts w:ascii="Times New Roman" w:hAnsi="Times New Roman" w:cs="Times New Roman"/>
          <w:sz w:val="24"/>
          <w:szCs w:val="24"/>
        </w:rPr>
        <w:tab/>
      </w:r>
      <w:r w:rsidR="00EE2500" w:rsidRPr="008F3888">
        <w:rPr>
          <w:rFonts w:ascii="Times New Roman" w:hAnsi="Times New Roman" w:cs="Times New Roman"/>
          <w:sz w:val="24"/>
          <w:szCs w:val="24"/>
        </w:rPr>
        <w:tab/>
      </w:r>
      <w:r w:rsidR="00EE2500" w:rsidRPr="008F3888">
        <w:rPr>
          <w:rFonts w:ascii="Times New Roman" w:hAnsi="Times New Roman" w:cs="Times New Roman"/>
          <w:sz w:val="24"/>
          <w:szCs w:val="24"/>
        </w:rPr>
        <w:tab/>
      </w:r>
      <w:r>
        <w:rPr>
          <w:rFonts w:ascii="Times New Roman" w:hAnsi="Times New Roman" w:cs="Times New Roman"/>
          <w:sz w:val="24"/>
          <w:szCs w:val="24"/>
        </w:rPr>
        <w:t xml:space="preserve">                                                    </w:t>
      </w:r>
      <w:r w:rsidR="009804B4">
        <w:rPr>
          <w:rFonts w:ascii="Times New Roman" w:hAnsi="Times New Roman" w:cs="Times New Roman"/>
          <w:sz w:val="24"/>
          <w:szCs w:val="24"/>
        </w:rPr>
        <w:t>M</w:t>
      </w:r>
      <w:r>
        <w:rPr>
          <w:rFonts w:ascii="Times New Roman" w:hAnsi="Times New Roman" w:cs="Times New Roman"/>
          <w:sz w:val="24"/>
          <w:szCs w:val="24"/>
        </w:rPr>
        <w:t>.Kučinskis</w:t>
      </w:r>
    </w:p>
    <w:p w14:paraId="2B6BC112" w14:textId="77777777" w:rsidR="006553D9" w:rsidRDefault="006553D9" w:rsidP="00EE2500">
      <w:pPr>
        <w:spacing w:after="0" w:line="240" w:lineRule="auto"/>
        <w:jc w:val="both"/>
        <w:rPr>
          <w:rFonts w:ascii="Times New Roman" w:eastAsia="ヒラギノ角ゴ Pro W3" w:hAnsi="Times New Roman" w:cs="Times New Roman"/>
          <w:sz w:val="20"/>
          <w:szCs w:val="20"/>
          <w:lang w:eastAsia="lv-LV"/>
        </w:rPr>
      </w:pPr>
    </w:p>
    <w:p w14:paraId="5FDA942C" w14:textId="77777777" w:rsidR="006553D9" w:rsidRDefault="006553D9" w:rsidP="00EE2500">
      <w:pPr>
        <w:spacing w:after="0" w:line="240" w:lineRule="auto"/>
        <w:jc w:val="both"/>
        <w:rPr>
          <w:rFonts w:ascii="Times New Roman" w:eastAsia="ヒラギノ角ゴ Pro W3" w:hAnsi="Times New Roman" w:cs="Times New Roman"/>
          <w:sz w:val="20"/>
          <w:szCs w:val="20"/>
          <w:lang w:eastAsia="lv-LV"/>
        </w:rPr>
      </w:pPr>
    </w:p>
    <w:p w14:paraId="5F734482" w14:textId="77777777" w:rsidR="005A59D4" w:rsidRDefault="005A59D4" w:rsidP="00D66D95">
      <w:pPr>
        <w:spacing w:after="0" w:line="240" w:lineRule="auto"/>
        <w:jc w:val="both"/>
        <w:rPr>
          <w:rFonts w:ascii="Times New Roman" w:eastAsia="ヒラギノ角ゴ Pro W3" w:hAnsi="Times New Roman" w:cs="Times New Roman"/>
          <w:sz w:val="20"/>
          <w:szCs w:val="20"/>
          <w:lang w:eastAsia="lv-LV"/>
        </w:rPr>
      </w:pPr>
    </w:p>
    <w:p w14:paraId="641817F9" w14:textId="77777777" w:rsidR="00071E41" w:rsidRDefault="00071E41" w:rsidP="00D66D95">
      <w:pPr>
        <w:spacing w:after="0" w:line="240" w:lineRule="auto"/>
        <w:jc w:val="both"/>
        <w:rPr>
          <w:rFonts w:ascii="Times New Roman" w:eastAsia="ヒラギノ角ゴ Pro W3" w:hAnsi="Times New Roman" w:cs="Times New Roman"/>
          <w:sz w:val="20"/>
          <w:szCs w:val="20"/>
          <w:lang w:eastAsia="lv-LV"/>
        </w:rPr>
      </w:pPr>
      <w:proofErr w:type="spellStart"/>
      <w:r>
        <w:rPr>
          <w:rFonts w:ascii="Times New Roman" w:eastAsia="ヒラギノ角ゴ Pro W3" w:hAnsi="Times New Roman" w:cs="Times New Roman"/>
          <w:sz w:val="20"/>
          <w:szCs w:val="20"/>
          <w:lang w:eastAsia="lv-LV"/>
        </w:rPr>
        <w:t>G.Rozenbilds</w:t>
      </w:r>
      <w:proofErr w:type="spellEnd"/>
      <w:r>
        <w:rPr>
          <w:rFonts w:ascii="Times New Roman" w:eastAsia="ヒラギノ角ゴ Pro W3" w:hAnsi="Times New Roman" w:cs="Times New Roman"/>
          <w:sz w:val="20"/>
          <w:szCs w:val="20"/>
          <w:lang w:eastAsia="lv-LV"/>
        </w:rPr>
        <w:t>, 67219071</w:t>
      </w:r>
    </w:p>
    <w:p w14:paraId="0B5CA91E" w14:textId="77777777" w:rsidR="00071E41" w:rsidRDefault="00EE26BB" w:rsidP="00D66D95">
      <w:pPr>
        <w:spacing w:after="0" w:line="240" w:lineRule="auto"/>
        <w:jc w:val="both"/>
        <w:rPr>
          <w:rFonts w:ascii="Times New Roman" w:eastAsia="ヒラギノ角ゴ Pro W3" w:hAnsi="Times New Roman" w:cs="Times New Roman"/>
          <w:sz w:val="20"/>
          <w:szCs w:val="20"/>
          <w:lang w:eastAsia="lv-LV"/>
        </w:rPr>
      </w:pPr>
      <w:hyperlink r:id="rId10" w:history="1">
        <w:r w:rsidR="00257A45" w:rsidRPr="00D119D9">
          <w:rPr>
            <w:rStyle w:val="Hyperlink"/>
            <w:rFonts w:ascii="Times New Roman" w:eastAsia="ヒラギノ角ゴ Pro W3" w:hAnsi="Times New Roman" w:cs="Times New Roman"/>
            <w:sz w:val="20"/>
            <w:szCs w:val="20"/>
            <w:lang w:eastAsia="lv-LV"/>
          </w:rPr>
          <w:t>gints.rozenbilds@iem.gov.lv</w:t>
        </w:r>
      </w:hyperlink>
    </w:p>
    <w:p w14:paraId="7CD08876" w14:textId="77777777" w:rsidR="00257A45" w:rsidRPr="00257A45" w:rsidRDefault="00257A45" w:rsidP="00257A45">
      <w:pPr>
        <w:spacing w:after="0" w:line="240" w:lineRule="auto"/>
        <w:jc w:val="both"/>
        <w:rPr>
          <w:rFonts w:ascii="Times New Roman" w:eastAsia="ヒラギノ角ゴ Pro W3" w:hAnsi="Times New Roman" w:cs="Times New Roman"/>
          <w:sz w:val="20"/>
          <w:szCs w:val="20"/>
          <w:lang w:eastAsia="lv-LV"/>
        </w:rPr>
      </w:pPr>
      <w:r w:rsidRPr="00257A45">
        <w:rPr>
          <w:rFonts w:ascii="Times New Roman" w:eastAsia="ヒラギノ角ゴ Pro W3" w:hAnsi="Times New Roman" w:cs="Times New Roman"/>
          <w:sz w:val="20"/>
          <w:szCs w:val="20"/>
          <w:lang w:eastAsia="lv-LV"/>
        </w:rPr>
        <w:t>A.Strode, 67219602</w:t>
      </w:r>
    </w:p>
    <w:p w14:paraId="67100948" w14:textId="77777777" w:rsidR="00257A45" w:rsidRDefault="00EE26BB" w:rsidP="00257A45">
      <w:pPr>
        <w:spacing w:after="0" w:line="240" w:lineRule="auto"/>
        <w:jc w:val="both"/>
        <w:rPr>
          <w:rFonts w:ascii="Times New Roman" w:eastAsia="ヒラギノ角ゴ Pro W3" w:hAnsi="Times New Roman" w:cs="Times New Roman"/>
          <w:sz w:val="20"/>
          <w:szCs w:val="20"/>
          <w:lang w:eastAsia="lv-LV"/>
        </w:rPr>
      </w:pPr>
      <w:hyperlink r:id="rId11" w:history="1">
        <w:r w:rsidR="00D546E0" w:rsidRPr="00BB0CC2">
          <w:rPr>
            <w:rStyle w:val="Hyperlink"/>
            <w:rFonts w:ascii="Times New Roman" w:eastAsia="ヒラギノ角ゴ Pro W3" w:hAnsi="Times New Roman" w:cs="Times New Roman"/>
            <w:sz w:val="20"/>
            <w:szCs w:val="20"/>
            <w:lang w:eastAsia="lv-LV"/>
          </w:rPr>
          <w:t>Alda.strode@iem.gov.lv</w:t>
        </w:r>
      </w:hyperlink>
    </w:p>
    <w:p w14:paraId="6D40F714" w14:textId="17570E98" w:rsidR="00B45834" w:rsidRDefault="00D546E0" w:rsidP="00D546E0">
      <w:pPr>
        <w:spacing w:after="0" w:line="240" w:lineRule="auto"/>
        <w:jc w:val="both"/>
        <w:rPr>
          <w:rFonts w:ascii="Times New Roman" w:eastAsia="ヒラギノ角ゴ Pro W3" w:hAnsi="Times New Roman" w:cs="Times New Roman"/>
          <w:sz w:val="20"/>
          <w:szCs w:val="20"/>
          <w:lang w:eastAsia="lv-LV"/>
        </w:rPr>
      </w:pPr>
      <w:r w:rsidRPr="00D546E0">
        <w:rPr>
          <w:rFonts w:ascii="Times New Roman" w:eastAsia="ヒラギノ角ゴ Pro W3" w:hAnsi="Times New Roman" w:cs="Times New Roman"/>
          <w:sz w:val="20"/>
          <w:szCs w:val="20"/>
          <w:lang w:eastAsia="lv-LV"/>
        </w:rPr>
        <w:t>A</w:t>
      </w:r>
      <w:r w:rsidR="00914F03">
        <w:rPr>
          <w:rFonts w:ascii="Times New Roman" w:eastAsia="ヒラギノ角ゴ Pro W3" w:hAnsi="Times New Roman" w:cs="Times New Roman"/>
          <w:sz w:val="20"/>
          <w:szCs w:val="20"/>
          <w:lang w:eastAsia="lv-LV"/>
        </w:rPr>
        <w:t>.</w:t>
      </w:r>
      <w:r w:rsidRPr="00D546E0">
        <w:rPr>
          <w:rFonts w:ascii="Times New Roman" w:eastAsia="ヒラギノ角ゴ Pro W3" w:hAnsi="Times New Roman" w:cs="Times New Roman"/>
          <w:sz w:val="20"/>
          <w:szCs w:val="20"/>
          <w:lang w:eastAsia="lv-LV"/>
        </w:rPr>
        <w:t>Strautiņa,</w:t>
      </w:r>
      <w:r w:rsidR="00B45834">
        <w:rPr>
          <w:rFonts w:ascii="Times New Roman" w:eastAsia="ヒラギノ角ゴ Pro W3" w:hAnsi="Times New Roman" w:cs="Times New Roman"/>
          <w:sz w:val="20"/>
          <w:szCs w:val="20"/>
          <w:lang w:eastAsia="lv-LV"/>
        </w:rPr>
        <w:t xml:space="preserve"> </w:t>
      </w:r>
      <w:r w:rsidRPr="00D546E0">
        <w:rPr>
          <w:rFonts w:ascii="Times New Roman" w:eastAsia="ヒラギノ角ゴ Pro W3" w:hAnsi="Times New Roman" w:cs="Times New Roman"/>
          <w:sz w:val="20"/>
          <w:szCs w:val="20"/>
          <w:lang w:eastAsia="lv-LV"/>
        </w:rPr>
        <w:t>67219169</w:t>
      </w:r>
    </w:p>
    <w:p w14:paraId="7053B7FE" w14:textId="77777777" w:rsidR="00D546E0" w:rsidRPr="00B45834" w:rsidRDefault="00D546E0" w:rsidP="00D546E0">
      <w:pPr>
        <w:spacing w:after="0" w:line="240" w:lineRule="auto"/>
        <w:jc w:val="both"/>
        <w:rPr>
          <w:rStyle w:val="Hyperlink"/>
          <w:rFonts w:ascii="Times New Roman" w:eastAsia="ヒラギノ角ゴ Pro W3" w:hAnsi="Times New Roman" w:cs="Times New Roman"/>
          <w:sz w:val="20"/>
          <w:szCs w:val="20"/>
          <w:lang w:eastAsia="lv-LV"/>
        </w:rPr>
      </w:pPr>
      <w:r w:rsidRPr="00B45834">
        <w:rPr>
          <w:rStyle w:val="Hyperlink"/>
          <w:rFonts w:ascii="Times New Roman" w:eastAsia="ヒラギノ角ゴ Pro W3" w:hAnsi="Times New Roman" w:cs="Times New Roman"/>
          <w:sz w:val="20"/>
          <w:szCs w:val="20"/>
          <w:lang w:eastAsia="lv-LV"/>
        </w:rPr>
        <w:t>agnese.strautina@iem.gov.lv</w:t>
      </w:r>
    </w:p>
    <w:sectPr w:rsidR="00D546E0" w:rsidRPr="00B45834" w:rsidSect="00431B2E">
      <w:headerReference w:type="default" r:id="rId12"/>
      <w:footerReference w:type="default" r:id="rId13"/>
      <w:footerReference w:type="first" r:id="rId14"/>
      <w:pgSz w:w="11906" w:h="16838"/>
      <w:pgMar w:top="1418" w:right="1134" w:bottom="1134" w:left="1418"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84D1BA" w14:textId="77777777" w:rsidR="00EE26BB" w:rsidRDefault="00EE26BB" w:rsidP="00E05E09">
      <w:pPr>
        <w:spacing w:after="0" w:line="240" w:lineRule="auto"/>
      </w:pPr>
      <w:r>
        <w:separator/>
      </w:r>
    </w:p>
  </w:endnote>
  <w:endnote w:type="continuationSeparator" w:id="0">
    <w:p w14:paraId="3A2A52E9" w14:textId="77777777" w:rsidR="00EE26BB" w:rsidRDefault="00EE26BB" w:rsidP="00E05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ヒラギノ角ゴ Pro W3">
    <w:panose1 w:val="00000000000000000000"/>
    <w:charset w:val="80"/>
    <w:family w:val="roman"/>
    <w:notTrueType/>
    <w:pitch w:val="default"/>
    <w:sig w:usb0="00000001" w:usb1="08070000" w:usb2="00000010" w:usb3="00000000" w:csb0="00020000"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EBDF9" w14:textId="77777777" w:rsidR="00350BC3" w:rsidRPr="00906B9C" w:rsidRDefault="00350BC3" w:rsidP="00906B9C">
    <w:pPr>
      <w:pStyle w:val="Footer"/>
    </w:pPr>
    <w:r w:rsidRPr="00906B9C">
      <w:rPr>
        <w:rFonts w:ascii="Times New Roman" w:hAnsi="Times New Roman" w:cs="Times New Roman"/>
        <w:sz w:val="20"/>
        <w:szCs w:val="20"/>
      </w:rPr>
      <w:t>IeM_zino_2023_konsorcijs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ACDDE" w14:textId="77777777" w:rsidR="00350BC3" w:rsidRPr="006637F0" w:rsidRDefault="00350BC3">
    <w:pPr>
      <w:pStyle w:val="Footer"/>
      <w:rPr>
        <w:rFonts w:ascii="Times New Roman" w:hAnsi="Times New Roman" w:cs="Times New Roman"/>
        <w:sz w:val="20"/>
        <w:szCs w:val="20"/>
      </w:rPr>
    </w:pPr>
    <w:r>
      <w:rPr>
        <w:rFonts w:ascii="Times New Roman" w:hAnsi="Times New Roman" w:cs="Times New Roman"/>
        <w:sz w:val="20"/>
        <w:szCs w:val="20"/>
      </w:rPr>
      <w:t>IeM_zino_2023_konsorcijs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2F22F3" w14:textId="77777777" w:rsidR="00EE26BB" w:rsidRDefault="00EE26BB" w:rsidP="00E05E09">
      <w:pPr>
        <w:spacing w:after="0" w:line="240" w:lineRule="auto"/>
      </w:pPr>
      <w:r>
        <w:separator/>
      </w:r>
    </w:p>
  </w:footnote>
  <w:footnote w:type="continuationSeparator" w:id="0">
    <w:p w14:paraId="148AC2E1" w14:textId="77777777" w:rsidR="00EE26BB" w:rsidRDefault="00EE26BB" w:rsidP="00E05E09">
      <w:pPr>
        <w:spacing w:after="0" w:line="240" w:lineRule="auto"/>
      </w:pPr>
      <w:r>
        <w:continuationSeparator/>
      </w:r>
    </w:p>
  </w:footnote>
  <w:footnote w:id="1">
    <w:p w14:paraId="1EDEAD18" w14:textId="77777777" w:rsidR="00350BC3" w:rsidRDefault="00350BC3" w:rsidP="00F809F6">
      <w:pPr>
        <w:shd w:val="clear" w:color="auto" w:fill="FFFFFF"/>
        <w:jc w:val="both"/>
        <w:rPr>
          <w:rFonts w:ascii="Arial" w:hAnsi="Arial" w:cs="Arial"/>
          <w:b/>
          <w:bCs/>
          <w:color w:val="414142"/>
          <w:sz w:val="35"/>
          <w:szCs w:val="35"/>
        </w:rPr>
      </w:pPr>
      <w:r>
        <w:rPr>
          <w:rStyle w:val="FootnoteReference"/>
        </w:rPr>
        <w:footnoteRef/>
      </w:r>
      <w:r>
        <w:t xml:space="preserve"> </w:t>
      </w:r>
      <w:r w:rsidRPr="00351E33">
        <w:rPr>
          <w:rFonts w:ascii="Times New Roman" w:hAnsi="Times New Roman" w:cs="Times New Roman"/>
          <w:color w:val="414142"/>
          <w:sz w:val="20"/>
          <w:szCs w:val="20"/>
          <w:shd w:val="clear" w:color="auto" w:fill="FFFFFF"/>
        </w:rPr>
        <w:t xml:space="preserve">Ministru kabineta 2022. gada 10. februāra rīkojuma Nr.83 “Par konceptuālo ziņojumu </w:t>
      </w:r>
      <w:r>
        <w:rPr>
          <w:rFonts w:ascii="Times New Roman" w:hAnsi="Times New Roman" w:cs="Times New Roman"/>
          <w:color w:val="414142"/>
          <w:sz w:val="20"/>
          <w:szCs w:val="20"/>
          <w:shd w:val="clear" w:color="auto" w:fill="FFFFFF"/>
        </w:rPr>
        <w:t>“</w:t>
      </w:r>
      <w:r w:rsidRPr="00351E33">
        <w:rPr>
          <w:rFonts w:ascii="Times New Roman" w:hAnsi="Times New Roman" w:cs="Times New Roman"/>
          <w:color w:val="414142"/>
          <w:sz w:val="20"/>
          <w:szCs w:val="20"/>
          <w:shd w:val="clear" w:color="auto" w:fill="FFFFFF"/>
        </w:rPr>
        <w:t>Par tiesībaizsardzības iestāžu amatpersonu izglītības sistēmas pilnveidi</w:t>
      </w:r>
      <w:r>
        <w:rPr>
          <w:rFonts w:ascii="Times New Roman" w:hAnsi="Times New Roman" w:cs="Times New Roman"/>
          <w:color w:val="414142"/>
          <w:sz w:val="20"/>
          <w:szCs w:val="20"/>
          <w:shd w:val="clear" w:color="auto" w:fill="FFFFFF"/>
        </w:rPr>
        <w:t>”</w:t>
      </w:r>
      <w:r w:rsidRPr="00351E33">
        <w:rPr>
          <w:rFonts w:ascii="Times New Roman" w:hAnsi="Times New Roman" w:cs="Times New Roman"/>
          <w:color w:val="414142"/>
          <w:sz w:val="20"/>
          <w:szCs w:val="20"/>
          <w:shd w:val="clear" w:color="auto" w:fill="FFFFFF"/>
        </w:rPr>
        <w:t>”</w:t>
      </w:r>
      <w:r>
        <w:rPr>
          <w:rFonts w:ascii="Times New Roman" w:hAnsi="Times New Roman" w:cs="Times New Roman"/>
          <w:color w:val="414142"/>
          <w:sz w:val="20"/>
          <w:szCs w:val="20"/>
          <w:shd w:val="clear" w:color="auto" w:fill="FFFFFF"/>
        </w:rPr>
        <w:t>3., 8.punkts</w:t>
      </w:r>
    </w:p>
    <w:p w14:paraId="5FA332E8" w14:textId="77777777" w:rsidR="00350BC3" w:rsidRDefault="00350BC3" w:rsidP="00F809F6">
      <w:pPr>
        <w:pStyle w:val="FootnoteText"/>
      </w:pPr>
    </w:p>
  </w:footnote>
  <w:footnote w:id="2">
    <w:p w14:paraId="5438F1D9" w14:textId="425D825F" w:rsidR="00350BC3" w:rsidRDefault="00350BC3" w:rsidP="008F6E61">
      <w:pPr>
        <w:pStyle w:val="FootnoteText"/>
      </w:pPr>
      <w:r>
        <w:rPr>
          <w:rStyle w:val="FootnoteReference"/>
        </w:rPr>
        <w:footnoteRef/>
      </w:r>
      <w:r>
        <w:t xml:space="preserve"> </w:t>
      </w:r>
      <w:r w:rsidRPr="00543040">
        <w:rPr>
          <w:rFonts w:ascii="Times New Roman" w:hAnsi="Times New Roman" w:cs="Times New Roman"/>
          <w:color w:val="414142"/>
          <w:shd w:val="clear" w:color="auto" w:fill="FFFFFF"/>
        </w:rPr>
        <w:t>Eiropas Savienības Atveseļošanas un noturības mehānisma plāna 6. komponentes "Likuma vara" 6.2. reformu un investīciju virziena "Noziedzīgi iegūtu līdzekļu legalizācijas identificēšana, ekonomisko noziegumu izmeklēšana, tiesvedības procesu modernizācija un preventīvo darbību īstenošana" 6.2.1.3.i. investīcija "Vienota tiesnešu, tiesu darbinieku, prokuroru, prokuroru palīgu un specializēto izmeklētāju (starpdisciplināros jautājumos) kvalifikācijas pilnveides mācību centra izveide". "</w:t>
      </w:r>
      <w:r w:rsidRPr="00543040">
        <w:rPr>
          <w:rFonts w:ascii="Times New Roman" w:hAnsi="Times New Roman" w:cs="Times New Roman"/>
          <w:color w:val="414142"/>
          <w:shd w:val="clear" w:color="auto" w:fill="FFFFFF"/>
        </w:rPr>
        <w:br/>
        <w:t>Vārdu salikums "Tieslietu akadēmijas projekts" lietots gan minētā projekta iesniegumā, gan citos dokumentos, kas saistīti ar projekta ieviešanu.</w:t>
      </w:r>
    </w:p>
  </w:footnote>
  <w:footnote w:id="3">
    <w:p w14:paraId="12E4C92C" w14:textId="77777777" w:rsidR="00350BC3" w:rsidRDefault="00350BC3" w:rsidP="00372780">
      <w:pPr>
        <w:shd w:val="clear" w:color="auto" w:fill="FFFFFF"/>
        <w:spacing w:after="0" w:line="240" w:lineRule="auto"/>
        <w:jc w:val="both"/>
        <w:rPr>
          <w:rFonts w:ascii="Arial" w:hAnsi="Arial" w:cs="Arial"/>
          <w:b/>
          <w:bCs/>
          <w:color w:val="414142"/>
          <w:sz w:val="35"/>
          <w:szCs w:val="35"/>
        </w:rPr>
      </w:pPr>
      <w:r>
        <w:rPr>
          <w:rStyle w:val="FootnoteReference"/>
        </w:rPr>
        <w:footnoteRef/>
      </w:r>
      <w:r>
        <w:t xml:space="preserve"> </w:t>
      </w:r>
      <w:r w:rsidRPr="00235E9B">
        <w:rPr>
          <w:rFonts w:ascii="Times New Roman" w:hAnsi="Times New Roman" w:cs="Times New Roman"/>
          <w:color w:val="414142"/>
          <w:sz w:val="20"/>
          <w:szCs w:val="20"/>
          <w:shd w:val="clear" w:color="auto" w:fill="FFFFFF"/>
        </w:rPr>
        <w:t xml:space="preserve">Ministru kabineta 2022. gada 10. februāra rīkojuma Nr.83 “Par konceptuālo ziņojumu </w:t>
      </w:r>
      <w:r>
        <w:rPr>
          <w:rFonts w:ascii="Times New Roman" w:hAnsi="Times New Roman" w:cs="Times New Roman"/>
          <w:color w:val="414142"/>
          <w:sz w:val="20"/>
          <w:szCs w:val="20"/>
          <w:shd w:val="clear" w:color="auto" w:fill="FFFFFF"/>
        </w:rPr>
        <w:t>“</w:t>
      </w:r>
      <w:r w:rsidRPr="00235E9B">
        <w:rPr>
          <w:rFonts w:ascii="Times New Roman" w:hAnsi="Times New Roman" w:cs="Times New Roman"/>
          <w:color w:val="414142"/>
          <w:sz w:val="20"/>
          <w:szCs w:val="20"/>
          <w:shd w:val="clear" w:color="auto" w:fill="FFFFFF"/>
        </w:rPr>
        <w:t>Par tiesībaizsardzības iestāžu amatpersonu izglītības sistēmas pilnveidi</w:t>
      </w:r>
      <w:r>
        <w:rPr>
          <w:rFonts w:ascii="Times New Roman" w:hAnsi="Times New Roman" w:cs="Times New Roman"/>
          <w:color w:val="414142"/>
          <w:sz w:val="20"/>
          <w:szCs w:val="20"/>
          <w:shd w:val="clear" w:color="auto" w:fill="FFFFFF"/>
        </w:rPr>
        <w:t>”</w:t>
      </w:r>
      <w:r w:rsidRPr="00235E9B">
        <w:rPr>
          <w:rFonts w:ascii="Times New Roman" w:hAnsi="Times New Roman" w:cs="Times New Roman"/>
          <w:color w:val="414142"/>
          <w:sz w:val="20"/>
          <w:szCs w:val="20"/>
          <w:shd w:val="clear" w:color="auto" w:fill="FFFFFF"/>
        </w:rPr>
        <w:t>”</w:t>
      </w:r>
      <w:r>
        <w:rPr>
          <w:rFonts w:ascii="Times New Roman" w:hAnsi="Times New Roman" w:cs="Times New Roman"/>
          <w:color w:val="414142"/>
          <w:sz w:val="20"/>
          <w:szCs w:val="20"/>
          <w:shd w:val="clear" w:color="auto" w:fill="FFFFFF"/>
        </w:rPr>
        <w:t>4.punkts</w:t>
      </w:r>
    </w:p>
    <w:p w14:paraId="6E065D1F" w14:textId="77777777" w:rsidR="00350BC3" w:rsidRDefault="00350BC3">
      <w:pPr>
        <w:pStyle w:val="FootnoteText"/>
      </w:pPr>
    </w:p>
  </w:footnote>
  <w:footnote w:id="4">
    <w:p w14:paraId="052F5AB0" w14:textId="77777777" w:rsidR="00350BC3" w:rsidRDefault="00350BC3" w:rsidP="00235E9B">
      <w:pPr>
        <w:spacing w:after="0" w:line="240" w:lineRule="auto"/>
        <w:jc w:val="both"/>
      </w:pPr>
      <w:r>
        <w:rPr>
          <w:rStyle w:val="FootnoteReference"/>
        </w:rPr>
        <w:footnoteRef/>
      </w:r>
      <w:r>
        <w:t xml:space="preserve"> </w:t>
      </w:r>
      <w:r w:rsidRPr="00235E9B">
        <w:rPr>
          <w:rFonts w:ascii="Times New Roman" w:hAnsi="Times New Roman" w:cs="Times New Roman"/>
          <w:color w:val="414142"/>
          <w:sz w:val="20"/>
          <w:szCs w:val="20"/>
          <w:shd w:val="clear" w:color="auto" w:fill="FFFFFF"/>
        </w:rPr>
        <w:t>Ministru kabineta</w:t>
      </w:r>
      <w:r>
        <w:t xml:space="preserve"> </w:t>
      </w:r>
      <w:r w:rsidRPr="00BC2056">
        <w:rPr>
          <w:rFonts w:ascii="Times New Roman" w:hAnsi="Times New Roman" w:cs="Times New Roman"/>
          <w:color w:val="414142"/>
          <w:sz w:val="20"/>
          <w:szCs w:val="20"/>
          <w:shd w:val="clear" w:color="auto" w:fill="FFFFFF"/>
        </w:rPr>
        <w:t>2022.</w:t>
      </w:r>
      <w:r>
        <w:rPr>
          <w:rFonts w:ascii="Times New Roman" w:hAnsi="Times New Roman" w:cs="Times New Roman"/>
          <w:color w:val="414142"/>
          <w:sz w:val="20"/>
          <w:szCs w:val="20"/>
          <w:shd w:val="clear" w:color="auto" w:fill="FFFFFF"/>
        </w:rPr>
        <w:t>gada 8. februāra</w:t>
      </w:r>
      <w:r w:rsidRPr="00BC2056">
        <w:rPr>
          <w:rFonts w:ascii="Times New Roman" w:hAnsi="Times New Roman" w:cs="Times New Roman"/>
          <w:color w:val="414142"/>
          <w:sz w:val="20"/>
          <w:szCs w:val="20"/>
          <w:shd w:val="clear" w:color="auto" w:fill="FFFFFF"/>
        </w:rPr>
        <w:t xml:space="preserve"> prot. Nr.6 38. § “Konceptuālais ziņojums </w:t>
      </w:r>
      <w:r>
        <w:rPr>
          <w:rFonts w:ascii="Times New Roman" w:hAnsi="Times New Roman" w:cs="Times New Roman"/>
          <w:color w:val="414142"/>
          <w:sz w:val="20"/>
          <w:szCs w:val="20"/>
          <w:shd w:val="clear" w:color="auto" w:fill="FFFFFF"/>
        </w:rPr>
        <w:t>“</w:t>
      </w:r>
      <w:r w:rsidRPr="00BC2056">
        <w:rPr>
          <w:rFonts w:ascii="Times New Roman" w:hAnsi="Times New Roman" w:cs="Times New Roman"/>
          <w:color w:val="414142"/>
          <w:sz w:val="20"/>
          <w:szCs w:val="20"/>
          <w:shd w:val="clear" w:color="auto" w:fill="FFFFFF"/>
        </w:rPr>
        <w:t>Par tiesībaizsardzības iestāžu amatpersonu izglītības sistēmas pilnveidi</w:t>
      </w:r>
      <w:r>
        <w:rPr>
          <w:rFonts w:ascii="Times New Roman" w:hAnsi="Times New Roman" w:cs="Times New Roman"/>
          <w:color w:val="414142"/>
          <w:sz w:val="20"/>
          <w:szCs w:val="20"/>
          <w:shd w:val="clear" w:color="auto" w:fill="FFFFFF"/>
        </w:rPr>
        <w:t>”</w:t>
      </w:r>
      <w:r w:rsidRPr="00BC2056">
        <w:rPr>
          <w:rFonts w:ascii="Times New Roman" w:hAnsi="Times New Roman" w:cs="Times New Roman"/>
          <w:color w:val="414142"/>
          <w:sz w:val="20"/>
          <w:szCs w:val="20"/>
          <w:shd w:val="clear" w:color="auto" w:fill="FFFFFF"/>
        </w:rPr>
        <w:t>” 22-TA-124</w:t>
      </w:r>
      <w:r>
        <w:rPr>
          <w:rFonts w:ascii="Times New Roman" w:hAnsi="Times New Roman" w:cs="Times New Roman"/>
          <w:color w:val="414142"/>
          <w:sz w:val="20"/>
          <w:szCs w:val="20"/>
          <w:shd w:val="clear" w:color="auto" w:fill="FFFFFF"/>
        </w:rPr>
        <w:t>,</w:t>
      </w:r>
      <w:r w:rsidRPr="00BC2056">
        <w:rPr>
          <w:b/>
          <w:bCs/>
          <w:color w:val="414142"/>
          <w:sz w:val="20"/>
          <w:szCs w:val="20"/>
          <w:shd w:val="clear" w:color="auto" w:fill="FFFFFF"/>
        </w:rPr>
        <w:t xml:space="preserve"> </w:t>
      </w:r>
      <w:r w:rsidRPr="00BC2056">
        <w:rPr>
          <w:rFonts w:ascii="Times New Roman" w:hAnsi="Times New Roman" w:cs="Times New Roman"/>
          <w:color w:val="414142"/>
          <w:sz w:val="20"/>
          <w:szCs w:val="20"/>
          <w:shd w:val="clear" w:color="auto" w:fill="FFFFFF"/>
        </w:rPr>
        <w:t>3.</w:t>
      </w:r>
      <w:r>
        <w:rPr>
          <w:rFonts w:ascii="Times New Roman" w:hAnsi="Times New Roman" w:cs="Times New Roman"/>
          <w:color w:val="414142"/>
          <w:sz w:val="20"/>
          <w:szCs w:val="20"/>
          <w:shd w:val="clear" w:color="auto" w:fill="FFFFFF"/>
        </w:rPr>
        <w:t xml:space="preserve"> punkts</w:t>
      </w:r>
    </w:p>
  </w:footnote>
  <w:footnote w:id="5">
    <w:p w14:paraId="04B6BF20" w14:textId="77777777" w:rsidR="00350BC3" w:rsidRDefault="00350BC3" w:rsidP="0015144F">
      <w:pPr>
        <w:pStyle w:val="FootnoteText"/>
      </w:pPr>
      <w:r>
        <w:rPr>
          <w:rStyle w:val="FootnoteReference"/>
        </w:rPr>
        <w:footnoteRef/>
      </w:r>
      <w:r>
        <w:t xml:space="preserve"> </w:t>
      </w:r>
      <w:r w:rsidRPr="000D5366">
        <w:rPr>
          <w:rFonts w:ascii="Times New Roman" w:hAnsi="Times New Roman" w:cs="Times New Roman"/>
          <w:color w:val="414142"/>
          <w:shd w:val="clear" w:color="auto" w:fill="FFFFFF"/>
        </w:rPr>
        <w:t>Ministru kabineta 2006.gada 12.decembr</w:t>
      </w:r>
      <w:r>
        <w:rPr>
          <w:rFonts w:ascii="Times New Roman" w:hAnsi="Times New Roman" w:cs="Times New Roman"/>
          <w:color w:val="414142"/>
          <w:shd w:val="clear" w:color="auto" w:fill="FFFFFF"/>
        </w:rPr>
        <w:t>a</w:t>
      </w:r>
      <w:r w:rsidRPr="000D5366">
        <w:rPr>
          <w:rFonts w:ascii="Times New Roman" w:hAnsi="Times New Roman" w:cs="Times New Roman"/>
          <w:color w:val="414142"/>
          <w:shd w:val="clear" w:color="auto" w:fill="FFFFFF"/>
        </w:rPr>
        <w:t xml:space="preserve"> noteikumi Nr.994</w:t>
      </w:r>
      <w:r>
        <w:rPr>
          <w:rFonts w:ascii="Times New Roman" w:hAnsi="Times New Roman" w:cs="Times New Roman"/>
          <w:color w:val="414142"/>
          <w:shd w:val="clear" w:color="auto" w:fill="FFFFFF"/>
        </w:rPr>
        <w:t xml:space="preserve"> ”</w:t>
      </w:r>
      <w:r w:rsidRPr="00AA3545">
        <w:rPr>
          <w:rFonts w:ascii="Times New Roman" w:hAnsi="Times New Roman" w:cs="Times New Roman"/>
          <w:color w:val="414142"/>
          <w:shd w:val="clear" w:color="auto" w:fill="FFFFFF"/>
        </w:rPr>
        <w:t>Kārtība, kādā augstskolas un koledžas tiek finansētas no valsts budžeta līdzekļiem</w:t>
      </w:r>
      <w:r>
        <w:rPr>
          <w:rFonts w:ascii="Times New Roman" w:hAnsi="Times New Roman" w:cs="Times New Roman"/>
          <w:color w:val="414142"/>
          <w:shd w:val="clear" w:color="auto" w:fill="FFFFFF"/>
        </w:rPr>
        <w:t>”</w:t>
      </w:r>
    </w:p>
  </w:footnote>
  <w:footnote w:id="6">
    <w:p w14:paraId="71CED00A" w14:textId="77777777" w:rsidR="00350BC3" w:rsidRPr="00EA3B53" w:rsidRDefault="00350BC3" w:rsidP="00235E9B">
      <w:pPr>
        <w:spacing w:after="0" w:line="240" w:lineRule="auto"/>
        <w:jc w:val="both"/>
        <w:rPr>
          <w:rFonts w:ascii="Times New Roman" w:hAnsi="Times New Roman" w:cs="Times New Roman"/>
          <w:color w:val="414142"/>
          <w:sz w:val="20"/>
          <w:szCs w:val="20"/>
          <w:shd w:val="clear" w:color="auto" w:fill="FFFFFF"/>
        </w:rPr>
      </w:pPr>
      <w:r>
        <w:rPr>
          <w:rStyle w:val="FootnoteReference"/>
        </w:rPr>
        <w:footnoteRef/>
      </w:r>
      <w:r>
        <w:t xml:space="preserve"> </w:t>
      </w:r>
      <w:r w:rsidRPr="000D5366">
        <w:rPr>
          <w:rFonts w:ascii="Times New Roman" w:hAnsi="Times New Roman" w:cs="Times New Roman"/>
          <w:color w:val="414142"/>
          <w:sz w:val="20"/>
          <w:szCs w:val="20"/>
          <w:shd w:val="clear" w:color="auto" w:fill="FFFFFF"/>
        </w:rPr>
        <w:t>Ministru kabineta 2006.gada 12.decembr</w:t>
      </w:r>
      <w:r>
        <w:rPr>
          <w:rFonts w:ascii="Times New Roman" w:hAnsi="Times New Roman" w:cs="Times New Roman"/>
          <w:color w:val="414142"/>
          <w:sz w:val="20"/>
          <w:szCs w:val="20"/>
          <w:shd w:val="clear" w:color="auto" w:fill="FFFFFF"/>
        </w:rPr>
        <w:t>a</w:t>
      </w:r>
      <w:r w:rsidRPr="000D5366">
        <w:rPr>
          <w:rFonts w:ascii="Times New Roman" w:hAnsi="Times New Roman" w:cs="Times New Roman"/>
          <w:color w:val="414142"/>
          <w:sz w:val="20"/>
          <w:szCs w:val="20"/>
          <w:shd w:val="clear" w:color="auto" w:fill="FFFFFF"/>
        </w:rPr>
        <w:t xml:space="preserve"> noteikumi Nr.994</w:t>
      </w:r>
      <w:r>
        <w:rPr>
          <w:rFonts w:ascii="Times New Roman" w:hAnsi="Times New Roman" w:cs="Times New Roman"/>
          <w:color w:val="414142"/>
          <w:sz w:val="20"/>
          <w:szCs w:val="20"/>
          <w:shd w:val="clear" w:color="auto" w:fill="FFFFFF"/>
        </w:rPr>
        <w:t xml:space="preserve"> ”</w:t>
      </w:r>
      <w:r w:rsidRPr="00AA3545">
        <w:rPr>
          <w:rFonts w:ascii="Times New Roman" w:hAnsi="Times New Roman" w:cs="Times New Roman"/>
          <w:color w:val="414142"/>
          <w:sz w:val="20"/>
          <w:szCs w:val="20"/>
          <w:shd w:val="clear" w:color="auto" w:fill="FFFFFF"/>
        </w:rPr>
        <w:t>Kārtība, kādā augstskolas un koledžas tiek finansētas no valsts budžeta līdzekļiem</w:t>
      </w:r>
      <w:r>
        <w:rPr>
          <w:rFonts w:ascii="Times New Roman" w:hAnsi="Times New Roman" w:cs="Times New Roman"/>
          <w:color w:val="414142"/>
          <w:sz w:val="20"/>
          <w:szCs w:val="20"/>
          <w:shd w:val="clear" w:color="auto" w:fill="FFFFFF"/>
        </w:rPr>
        <w:t xml:space="preserve">”; </w:t>
      </w:r>
      <w:r w:rsidRPr="000D5366">
        <w:rPr>
          <w:rFonts w:ascii="Times New Roman" w:hAnsi="Times New Roman" w:cs="Times New Roman"/>
          <w:color w:val="414142"/>
          <w:sz w:val="20"/>
          <w:szCs w:val="20"/>
          <w:shd w:val="clear" w:color="auto" w:fill="FFFFFF"/>
        </w:rPr>
        <w:t>Ministru kabineta 2010.gada 16.mart</w:t>
      </w:r>
      <w:r>
        <w:rPr>
          <w:rFonts w:ascii="Times New Roman" w:hAnsi="Times New Roman" w:cs="Times New Roman"/>
          <w:color w:val="414142"/>
          <w:sz w:val="20"/>
          <w:szCs w:val="20"/>
          <w:shd w:val="clear" w:color="auto" w:fill="FFFFFF"/>
        </w:rPr>
        <w:t>a</w:t>
      </w:r>
      <w:r w:rsidRPr="000D5366">
        <w:rPr>
          <w:rFonts w:ascii="Times New Roman" w:hAnsi="Times New Roman" w:cs="Times New Roman"/>
          <w:color w:val="414142"/>
          <w:sz w:val="20"/>
          <w:szCs w:val="20"/>
          <w:shd w:val="clear" w:color="auto" w:fill="FFFFFF"/>
        </w:rPr>
        <w:t xml:space="preserve"> noteikumi Nr.257</w:t>
      </w:r>
      <w:r>
        <w:rPr>
          <w:rFonts w:ascii="Times New Roman" w:hAnsi="Times New Roman" w:cs="Times New Roman"/>
          <w:color w:val="414142"/>
          <w:sz w:val="20"/>
          <w:szCs w:val="20"/>
          <w:shd w:val="clear" w:color="auto" w:fill="FFFFFF"/>
        </w:rPr>
        <w:t xml:space="preserve"> “</w:t>
      </w:r>
      <w:r w:rsidRPr="000D5366">
        <w:rPr>
          <w:rFonts w:ascii="Times New Roman" w:hAnsi="Times New Roman" w:cs="Times New Roman"/>
          <w:color w:val="414142"/>
          <w:sz w:val="20"/>
          <w:szCs w:val="20"/>
          <w:shd w:val="clear" w:color="auto" w:fill="FFFFFF"/>
        </w:rPr>
        <w:t>Noteikumi par kārtību, kādā Iekšlietu ministrijas sistēmas iestāžu un Ieslodzījuma vietu pārvaldes amatpersonas ar speciālajām dienesta pakāpēm tiek nosūtītas izglītības iegūšanai, kā arī mācību izdevumu segšanas un atmaksāšanas kārtību</w:t>
      </w:r>
      <w:r>
        <w:rPr>
          <w:rFonts w:ascii="Times New Roman" w:hAnsi="Times New Roman" w:cs="Times New Roman"/>
          <w:color w:val="414142"/>
          <w:sz w:val="20"/>
          <w:szCs w:val="20"/>
          <w:shd w:val="clear" w:color="auto" w:fill="FFFFFF"/>
        </w:rPr>
        <w:t>”</w:t>
      </w:r>
    </w:p>
  </w:footnote>
  <w:footnote w:id="7">
    <w:p w14:paraId="60D4848B" w14:textId="664BDA8E" w:rsidR="00350BC3" w:rsidRDefault="00350BC3">
      <w:pPr>
        <w:pStyle w:val="FootnoteText"/>
      </w:pPr>
      <w:r>
        <w:rPr>
          <w:rStyle w:val="FootnoteReference"/>
        </w:rPr>
        <w:footnoteRef/>
      </w:r>
      <w:r>
        <w:t xml:space="preserve"> </w:t>
      </w:r>
      <w:r w:rsidRPr="00423A9B">
        <w:rPr>
          <w:rFonts w:ascii="Times New Roman" w:hAnsi="Times New Roman" w:cs="Times New Roman"/>
          <w:color w:val="414142"/>
          <w:shd w:val="clear" w:color="auto" w:fill="FFFFFF"/>
        </w:rPr>
        <w:t>2023. gada 3. marta sēde</w:t>
      </w:r>
    </w:p>
  </w:footnote>
  <w:footnote w:id="8">
    <w:p w14:paraId="26101049" w14:textId="77777777" w:rsidR="00350BC3" w:rsidRDefault="00350BC3" w:rsidP="002F0932">
      <w:pPr>
        <w:pStyle w:val="FootnoteText"/>
      </w:pPr>
      <w:r>
        <w:rPr>
          <w:rStyle w:val="FootnoteReference"/>
        </w:rPr>
        <w:footnoteRef/>
      </w:r>
      <w:r>
        <w:t xml:space="preserve"> </w:t>
      </w:r>
      <w:r w:rsidRPr="000D5366">
        <w:rPr>
          <w:rFonts w:ascii="Times New Roman" w:hAnsi="Times New Roman" w:cs="Times New Roman"/>
          <w:color w:val="414142"/>
          <w:shd w:val="clear" w:color="auto" w:fill="FFFFFF"/>
        </w:rPr>
        <w:t>Ministru kabineta</w:t>
      </w:r>
      <w:r>
        <w:rPr>
          <w:rFonts w:ascii="Times New Roman" w:hAnsi="Times New Roman" w:cs="Times New Roman"/>
          <w:color w:val="414142"/>
          <w:shd w:val="clear" w:color="auto" w:fill="FFFFFF"/>
        </w:rPr>
        <w:t xml:space="preserve"> 2022. gada 8. februāra sēdes prot. Nr.6, 38.</w:t>
      </w:r>
      <w:r w:rsidRPr="00BC2056">
        <w:rPr>
          <w:rFonts w:ascii="Times New Roman" w:hAnsi="Times New Roman" w:cs="Times New Roman"/>
          <w:color w:val="414142"/>
          <w:shd w:val="clear" w:color="auto" w:fill="FFFFFF"/>
        </w:rPr>
        <w:t>§</w:t>
      </w:r>
      <w:r>
        <w:rPr>
          <w:rFonts w:ascii="Times New Roman" w:hAnsi="Times New Roman" w:cs="Times New Roman"/>
          <w:color w:val="414142"/>
          <w:shd w:val="clear" w:color="auto" w:fill="FFFFFF"/>
        </w:rPr>
        <w:t xml:space="preserve"> 4., 5.punkts</w:t>
      </w:r>
    </w:p>
  </w:footnote>
  <w:footnote w:id="9">
    <w:p w14:paraId="2C4AB5E7" w14:textId="6877271F" w:rsidR="00350BC3" w:rsidRDefault="00350BC3">
      <w:pPr>
        <w:pStyle w:val="FootnoteText"/>
      </w:pPr>
      <w:r>
        <w:rPr>
          <w:rStyle w:val="FootnoteReference"/>
        </w:rPr>
        <w:footnoteRef/>
      </w:r>
      <w:r>
        <w:t xml:space="preserve"> </w:t>
      </w:r>
      <w:r w:rsidRPr="005814AC">
        <w:rPr>
          <w:rFonts w:ascii="Times New Roman" w:hAnsi="Times New Roman" w:cs="Times New Roman"/>
          <w:color w:val="414142"/>
          <w:shd w:val="clear" w:color="auto" w:fill="FFFFFF"/>
        </w:rPr>
        <w:t>35. lappuse</w:t>
      </w:r>
    </w:p>
  </w:footnote>
  <w:footnote w:id="10">
    <w:p w14:paraId="2875551D" w14:textId="77777777" w:rsidR="00350BC3" w:rsidRDefault="00350BC3">
      <w:pPr>
        <w:pStyle w:val="FootnoteText"/>
      </w:pPr>
      <w:r>
        <w:rPr>
          <w:rStyle w:val="FootnoteReference"/>
        </w:rPr>
        <w:footnoteRef/>
      </w:r>
      <w:r>
        <w:t xml:space="preserve"> </w:t>
      </w:r>
      <w:r w:rsidRPr="000D5366">
        <w:rPr>
          <w:rFonts w:ascii="Times New Roman" w:hAnsi="Times New Roman" w:cs="Times New Roman"/>
          <w:color w:val="414142"/>
          <w:shd w:val="clear" w:color="auto" w:fill="FFFFFF"/>
        </w:rPr>
        <w:t>Ministru kabineta 2006.gada 12.decembr</w:t>
      </w:r>
      <w:r>
        <w:rPr>
          <w:rFonts w:ascii="Times New Roman" w:hAnsi="Times New Roman" w:cs="Times New Roman"/>
          <w:color w:val="414142"/>
          <w:shd w:val="clear" w:color="auto" w:fill="FFFFFF"/>
        </w:rPr>
        <w:t>a</w:t>
      </w:r>
      <w:r w:rsidRPr="000D5366">
        <w:rPr>
          <w:rFonts w:ascii="Times New Roman" w:hAnsi="Times New Roman" w:cs="Times New Roman"/>
          <w:color w:val="414142"/>
          <w:shd w:val="clear" w:color="auto" w:fill="FFFFFF"/>
        </w:rPr>
        <w:t xml:space="preserve"> noteikumi Nr.994</w:t>
      </w:r>
      <w:r>
        <w:rPr>
          <w:rFonts w:ascii="Times New Roman" w:hAnsi="Times New Roman" w:cs="Times New Roman"/>
          <w:color w:val="414142"/>
          <w:shd w:val="clear" w:color="auto" w:fill="FFFFFF"/>
        </w:rPr>
        <w:t xml:space="preserve"> ”</w:t>
      </w:r>
      <w:r w:rsidRPr="00AA3545">
        <w:rPr>
          <w:rFonts w:ascii="Times New Roman" w:hAnsi="Times New Roman" w:cs="Times New Roman"/>
          <w:color w:val="414142"/>
          <w:shd w:val="clear" w:color="auto" w:fill="FFFFFF"/>
        </w:rPr>
        <w:t>Kārtība, kādā augstskolas un koledžas tiek finansētas no valsts budžeta līdzekļiem</w:t>
      </w:r>
      <w:r>
        <w:rPr>
          <w:rFonts w:ascii="Times New Roman" w:hAnsi="Times New Roman" w:cs="Times New Roman"/>
          <w:color w:val="414142"/>
          <w:shd w:val="clear" w:color="auto" w:fill="FFFFFF"/>
        </w:rPr>
        <w:t>”</w:t>
      </w:r>
    </w:p>
  </w:footnote>
  <w:footnote w:id="11">
    <w:p w14:paraId="670359B6" w14:textId="3992BE54" w:rsidR="00350BC3" w:rsidRDefault="00350BC3" w:rsidP="00F02EA4">
      <w:pPr>
        <w:pStyle w:val="FootnoteText"/>
        <w:jc w:val="both"/>
      </w:pPr>
      <w:r>
        <w:rPr>
          <w:rStyle w:val="FootnoteReference"/>
        </w:rPr>
        <w:footnoteRef/>
      </w:r>
      <w:r>
        <w:t xml:space="preserve"> </w:t>
      </w:r>
      <w:r w:rsidRPr="00372780">
        <w:rPr>
          <w:rFonts w:ascii="Times New Roman" w:hAnsi="Times New Roman" w:cs="Times New Roman"/>
        </w:rPr>
        <w:t>Atlasi nepilna laika studijām īsteno attiecīgās tiesībaizsardzības iestādes veidota komisija saskaņā ar izstrādātiem un IDA saskaņotiem kandidātu atlases kritērijiem</w:t>
      </w:r>
    </w:p>
  </w:footnote>
  <w:footnote w:id="12">
    <w:p w14:paraId="384F05E3" w14:textId="499A6923" w:rsidR="00350BC3" w:rsidRDefault="00350BC3" w:rsidP="006D081D">
      <w:pPr>
        <w:pStyle w:val="FootnoteText"/>
        <w:jc w:val="both"/>
      </w:pPr>
      <w:r>
        <w:rPr>
          <w:rStyle w:val="FootnoteReference"/>
        </w:rPr>
        <w:footnoteRef/>
      </w:r>
      <w:r>
        <w:t xml:space="preserve"> </w:t>
      </w:r>
      <w:r w:rsidRPr="006D081D">
        <w:rPr>
          <w:rFonts w:ascii="Times New Roman" w:hAnsi="Times New Roman" w:cs="Times New Roman"/>
        </w:rPr>
        <w:t>Ministru kabineta 2010.gada 16.marta noteikumu Nr.257 “Noteikumi par kārtību, kādā Iekšlietu ministrijas sistēmas iestāžu un Ieslodzījuma vietu pārvaldes amatpersonas ar speciālajām dienesta pakāpēm tiek nosūtītas izglītības iegūšanai, kā arī mācību izdevumu segšanas un atmaksāšanas kārtību”</w:t>
      </w:r>
      <w:r>
        <w:rPr>
          <w:rFonts w:ascii="Times New Roman" w:hAnsi="Times New Roman" w:cs="Times New Roman"/>
        </w:rPr>
        <w:t xml:space="preserve"> (tiks izstrādāts jauns regulējums, pamatā saglabājot šajos noteikumos noteikto regulējumu)</w:t>
      </w:r>
    </w:p>
  </w:footnote>
  <w:footnote w:id="13">
    <w:p w14:paraId="4AA1B2D3" w14:textId="77777777" w:rsidR="00350BC3" w:rsidRPr="00235E9B" w:rsidRDefault="00350BC3">
      <w:pPr>
        <w:pStyle w:val="FootnoteText"/>
        <w:rPr>
          <w:rFonts w:ascii="Times New Roman" w:hAnsi="Times New Roman" w:cs="Times New Roman"/>
        </w:rPr>
      </w:pPr>
      <w:r>
        <w:rPr>
          <w:rStyle w:val="FootnoteReference"/>
        </w:rPr>
        <w:footnoteRef/>
      </w:r>
      <w:r>
        <w:t xml:space="preserve"> </w:t>
      </w:r>
      <w:r w:rsidRPr="00235E9B">
        <w:rPr>
          <w:rFonts w:ascii="Times New Roman" w:hAnsi="Times New Roman" w:cs="Times New Roman"/>
        </w:rPr>
        <w:t>68.lappuse</w:t>
      </w:r>
    </w:p>
  </w:footnote>
  <w:footnote w:id="14">
    <w:p w14:paraId="38562EEE" w14:textId="77777777" w:rsidR="00350BC3" w:rsidRPr="00235E9B" w:rsidRDefault="00350BC3">
      <w:pPr>
        <w:pStyle w:val="FootnoteText"/>
        <w:rPr>
          <w:rFonts w:ascii="Times New Roman" w:hAnsi="Times New Roman" w:cs="Times New Roman"/>
        </w:rPr>
      </w:pPr>
      <w:r>
        <w:rPr>
          <w:rStyle w:val="FootnoteReference"/>
        </w:rPr>
        <w:footnoteRef/>
      </w:r>
      <w:r>
        <w:t xml:space="preserve"> </w:t>
      </w:r>
      <w:r w:rsidRPr="00235E9B">
        <w:rPr>
          <w:rFonts w:ascii="Times New Roman" w:hAnsi="Times New Roman" w:cs="Times New Roman"/>
        </w:rPr>
        <w:t>30.lappuse</w:t>
      </w:r>
    </w:p>
  </w:footnote>
  <w:footnote w:id="15">
    <w:p w14:paraId="5D5337FA" w14:textId="77777777" w:rsidR="00350BC3" w:rsidRDefault="00350BC3">
      <w:pPr>
        <w:pStyle w:val="FootnoteText"/>
      </w:pPr>
      <w:r>
        <w:rPr>
          <w:rStyle w:val="FootnoteReference"/>
        </w:rPr>
        <w:footnoteRef/>
      </w:r>
      <w:r>
        <w:t xml:space="preserve"> </w:t>
      </w:r>
      <w:r w:rsidRPr="00235E9B">
        <w:rPr>
          <w:rFonts w:ascii="Times New Roman" w:hAnsi="Times New Roman" w:cs="Times New Roman"/>
        </w:rPr>
        <w:t>2022. gada 20. decembra sēde</w:t>
      </w:r>
    </w:p>
  </w:footnote>
  <w:footnote w:id="16">
    <w:p w14:paraId="5C9751A7" w14:textId="77777777" w:rsidR="00350BC3" w:rsidRDefault="00350BC3">
      <w:pPr>
        <w:pStyle w:val="FootnoteText"/>
      </w:pPr>
      <w:r>
        <w:rPr>
          <w:rStyle w:val="FootnoteReference"/>
        </w:rPr>
        <w:footnoteRef/>
      </w:r>
      <w:r>
        <w:t xml:space="preserve"> </w:t>
      </w:r>
      <w:r w:rsidRPr="00235E9B">
        <w:rPr>
          <w:rFonts w:ascii="Times New Roman" w:hAnsi="Times New Roman" w:cs="Times New Roman"/>
        </w:rPr>
        <w:t>34.lappuse</w:t>
      </w:r>
    </w:p>
  </w:footnote>
  <w:footnote w:id="17">
    <w:p w14:paraId="342459B9" w14:textId="77777777" w:rsidR="00350BC3" w:rsidRDefault="00350BC3">
      <w:pPr>
        <w:pStyle w:val="FootnoteText"/>
      </w:pPr>
      <w:r>
        <w:rPr>
          <w:rStyle w:val="FootnoteReference"/>
        </w:rPr>
        <w:footnoteRef/>
      </w:r>
      <w:r>
        <w:t xml:space="preserve"> </w:t>
      </w:r>
      <w:r w:rsidRPr="0085768A">
        <w:rPr>
          <w:rFonts w:ascii="Times New Roman" w:hAnsi="Times New Roman" w:cs="Times New Roman"/>
        </w:rPr>
        <w:t>2022. gada 20. decembra sēde</w:t>
      </w:r>
    </w:p>
  </w:footnote>
  <w:footnote w:id="18">
    <w:p w14:paraId="7192D0D1" w14:textId="77777777" w:rsidR="00350BC3" w:rsidRDefault="00350BC3">
      <w:pPr>
        <w:pStyle w:val="FootnoteText"/>
      </w:pPr>
      <w:r>
        <w:rPr>
          <w:rStyle w:val="FootnoteReference"/>
        </w:rPr>
        <w:footnoteRef/>
      </w:r>
      <w:r>
        <w:t xml:space="preserve"> </w:t>
      </w:r>
      <w:r w:rsidRPr="00235E9B">
        <w:rPr>
          <w:rFonts w:ascii="Times New Roman" w:hAnsi="Times New Roman" w:cs="Times New Roman"/>
        </w:rPr>
        <w:t>2023. gada 11. janvāra</w:t>
      </w:r>
      <w:r>
        <w:rPr>
          <w:rFonts w:ascii="Times New Roman" w:hAnsi="Times New Roman" w:cs="Times New Roman"/>
        </w:rPr>
        <w:t xml:space="preserve"> sēde</w:t>
      </w:r>
    </w:p>
  </w:footnote>
  <w:footnote w:id="19">
    <w:p w14:paraId="2861CE20" w14:textId="77777777" w:rsidR="00350BC3" w:rsidRDefault="00350BC3">
      <w:pPr>
        <w:pStyle w:val="FootnoteText"/>
      </w:pPr>
      <w:r>
        <w:rPr>
          <w:rStyle w:val="FootnoteReference"/>
        </w:rPr>
        <w:footnoteRef/>
      </w:r>
      <w:r>
        <w:t xml:space="preserve"> </w:t>
      </w:r>
      <w:r w:rsidRPr="008B5E2D">
        <w:rPr>
          <w:rFonts w:ascii="Times New Roman" w:hAnsi="Times New Roman" w:cs="Times New Roman"/>
        </w:rPr>
        <w:t>Augstskolu likuma 55¹.pants</w:t>
      </w:r>
    </w:p>
  </w:footnote>
  <w:footnote w:id="20">
    <w:p w14:paraId="4B2D6031" w14:textId="77777777" w:rsidR="00350BC3" w:rsidRDefault="00350BC3">
      <w:pPr>
        <w:pStyle w:val="FootnoteText"/>
      </w:pPr>
      <w:r>
        <w:rPr>
          <w:rStyle w:val="FootnoteReference"/>
        </w:rPr>
        <w:footnoteRef/>
      </w:r>
      <w:r>
        <w:t xml:space="preserve"> </w:t>
      </w:r>
      <w:r w:rsidRPr="00235E9B">
        <w:rPr>
          <w:rFonts w:ascii="Times New Roman" w:hAnsi="Times New Roman" w:cs="Times New Roman"/>
        </w:rPr>
        <w:t>2022. gada 20.decembra sēde</w:t>
      </w:r>
    </w:p>
  </w:footnote>
  <w:footnote w:id="21">
    <w:p w14:paraId="26D004FB" w14:textId="77777777" w:rsidR="00350BC3" w:rsidRDefault="00350BC3">
      <w:pPr>
        <w:pStyle w:val="FootnoteText"/>
      </w:pPr>
      <w:r>
        <w:rPr>
          <w:rStyle w:val="FootnoteReference"/>
        </w:rPr>
        <w:footnoteRef/>
      </w:r>
      <w:r>
        <w:t xml:space="preserve"> </w:t>
      </w:r>
      <w:r w:rsidRPr="00235E9B">
        <w:rPr>
          <w:rFonts w:ascii="Times New Roman" w:hAnsi="Times New Roman" w:cs="Times New Roman"/>
        </w:rPr>
        <w:t>65. lappuse</w:t>
      </w:r>
    </w:p>
  </w:footnote>
  <w:footnote w:id="22">
    <w:p w14:paraId="78709F41" w14:textId="66441583" w:rsidR="00350BC3" w:rsidRDefault="00350BC3">
      <w:pPr>
        <w:pStyle w:val="FootnoteText"/>
      </w:pPr>
      <w:r>
        <w:rPr>
          <w:rStyle w:val="FootnoteReference"/>
        </w:rPr>
        <w:footnoteRef/>
      </w:r>
      <w:r>
        <w:t xml:space="preserve"> </w:t>
      </w:r>
      <w:r w:rsidRPr="00A77784">
        <w:rPr>
          <w:rFonts w:ascii="Times New Roman" w:hAnsi="Times New Roman" w:cs="Times New Roman"/>
        </w:rPr>
        <w:t>2019. gada 22. novembr</w:t>
      </w:r>
      <w:r>
        <w:rPr>
          <w:rFonts w:ascii="Times New Roman" w:hAnsi="Times New Roman" w:cs="Times New Roman"/>
        </w:rPr>
        <w:t>a sēde</w:t>
      </w:r>
    </w:p>
  </w:footnote>
  <w:footnote w:id="23">
    <w:p w14:paraId="155BC81C" w14:textId="77777777" w:rsidR="00350BC3" w:rsidRDefault="00350BC3">
      <w:pPr>
        <w:pStyle w:val="FootnoteText"/>
      </w:pPr>
      <w:r>
        <w:rPr>
          <w:rStyle w:val="FootnoteReference"/>
        </w:rPr>
        <w:footnoteRef/>
      </w:r>
      <w:r>
        <w:t xml:space="preserve"> </w:t>
      </w:r>
      <w:r w:rsidRPr="00235E9B">
        <w:rPr>
          <w:rFonts w:ascii="Times New Roman" w:hAnsi="Times New Roman" w:cs="Times New Roman"/>
        </w:rPr>
        <w:t>2023. gada 11. janvāra sēd</w:t>
      </w:r>
      <w:r>
        <w:rPr>
          <w:rFonts w:ascii="Times New Roman" w:hAnsi="Times New Roman" w:cs="Times New Roman"/>
        </w:rPr>
        <w: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1980082"/>
      <w:docPartObj>
        <w:docPartGallery w:val="Page Numbers (Top of Page)"/>
        <w:docPartUnique/>
      </w:docPartObj>
    </w:sdtPr>
    <w:sdtEndPr>
      <w:rPr>
        <w:rFonts w:ascii="Times New Roman" w:hAnsi="Times New Roman"/>
        <w:noProof/>
        <w:sz w:val="24"/>
      </w:rPr>
    </w:sdtEndPr>
    <w:sdtContent>
      <w:p w14:paraId="75EF3DAB" w14:textId="77777777" w:rsidR="00350BC3" w:rsidRPr="006637F0" w:rsidRDefault="00350BC3">
        <w:pPr>
          <w:pStyle w:val="Header"/>
          <w:jc w:val="center"/>
          <w:rPr>
            <w:rFonts w:ascii="Times New Roman" w:hAnsi="Times New Roman"/>
            <w:sz w:val="24"/>
          </w:rPr>
        </w:pPr>
        <w:r w:rsidRPr="006637F0">
          <w:rPr>
            <w:rFonts w:ascii="Times New Roman" w:hAnsi="Times New Roman"/>
            <w:sz w:val="24"/>
          </w:rPr>
          <w:fldChar w:fldCharType="begin"/>
        </w:r>
        <w:r w:rsidRPr="006637F0">
          <w:rPr>
            <w:rFonts w:ascii="Times New Roman" w:hAnsi="Times New Roman"/>
            <w:sz w:val="24"/>
          </w:rPr>
          <w:instrText xml:space="preserve"> PAGE   \* MERGEFORMAT </w:instrText>
        </w:r>
        <w:r w:rsidRPr="006637F0">
          <w:rPr>
            <w:rFonts w:ascii="Times New Roman" w:hAnsi="Times New Roman"/>
            <w:sz w:val="24"/>
          </w:rPr>
          <w:fldChar w:fldCharType="separate"/>
        </w:r>
        <w:r>
          <w:rPr>
            <w:rFonts w:ascii="Times New Roman" w:hAnsi="Times New Roman"/>
            <w:noProof/>
            <w:sz w:val="24"/>
          </w:rPr>
          <w:t>7</w:t>
        </w:r>
        <w:r w:rsidRPr="006637F0">
          <w:rPr>
            <w:rFonts w:ascii="Times New Roman" w:hAnsi="Times New Roman"/>
            <w:noProof/>
            <w:sz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29D9"/>
    <w:multiLevelType w:val="hybridMultilevel"/>
    <w:tmpl w:val="3210E386"/>
    <w:lvl w:ilvl="0" w:tplc="04260001">
      <w:start w:val="1"/>
      <w:numFmt w:val="bullet"/>
      <w:lvlText w:val=""/>
      <w:lvlJc w:val="left"/>
      <w:pPr>
        <w:ind w:left="1085" w:hanging="360"/>
      </w:pPr>
      <w:rPr>
        <w:rFonts w:ascii="Symbol" w:hAnsi="Symbol" w:hint="default"/>
      </w:rPr>
    </w:lvl>
    <w:lvl w:ilvl="1" w:tplc="04260003" w:tentative="1">
      <w:start w:val="1"/>
      <w:numFmt w:val="bullet"/>
      <w:lvlText w:val="o"/>
      <w:lvlJc w:val="left"/>
      <w:pPr>
        <w:ind w:left="1805" w:hanging="360"/>
      </w:pPr>
      <w:rPr>
        <w:rFonts w:ascii="Courier New" w:hAnsi="Courier New" w:cs="Courier New" w:hint="default"/>
      </w:rPr>
    </w:lvl>
    <w:lvl w:ilvl="2" w:tplc="04260005" w:tentative="1">
      <w:start w:val="1"/>
      <w:numFmt w:val="bullet"/>
      <w:lvlText w:val=""/>
      <w:lvlJc w:val="left"/>
      <w:pPr>
        <w:ind w:left="2525" w:hanging="360"/>
      </w:pPr>
      <w:rPr>
        <w:rFonts w:ascii="Wingdings" w:hAnsi="Wingdings" w:hint="default"/>
      </w:rPr>
    </w:lvl>
    <w:lvl w:ilvl="3" w:tplc="04260001" w:tentative="1">
      <w:start w:val="1"/>
      <w:numFmt w:val="bullet"/>
      <w:lvlText w:val=""/>
      <w:lvlJc w:val="left"/>
      <w:pPr>
        <w:ind w:left="3245" w:hanging="360"/>
      </w:pPr>
      <w:rPr>
        <w:rFonts w:ascii="Symbol" w:hAnsi="Symbol" w:hint="default"/>
      </w:rPr>
    </w:lvl>
    <w:lvl w:ilvl="4" w:tplc="04260003" w:tentative="1">
      <w:start w:val="1"/>
      <w:numFmt w:val="bullet"/>
      <w:lvlText w:val="o"/>
      <w:lvlJc w:val="left"/>
      <w:pPr>
        <w:ind w:left="3965" w:hanging="360"/>
      </w:pPr>
      <w:rPr>
        <w:rFonts w:ascii="Courier New" w:hAnsi="Courier New" w:cs="Courier New" w:hint="default"/>
      </w:rPr>
    </w:lvl>
    <w:lvl w:ilvl="5" w:tplc="04260005" w:tentative="1">
      <w:start w:val="1"/>
      <w:numFmt w:val="bullet"/>
      <w:lvlText w:val=""/>
      <w:lvlJc w:val="left"/>
      <w:pPr>
        <w:ind w:left="4685" w:hanging="360"/>
      </w:pPr>
      <w:rPr>
        <w:rFonts w:ascii="Wingdings" w:hAnsi="Wingdings" w:hint="default"/>
      </w:rPr>
    </w:lvl>
    <w:lvl w:ilvl="6" w:tplc="04260001" w:tentative="1">
      <w:start w:val="1"/>
      <w:numFmt w:val="bullet"/>
      <w:lvlText w:val=""/>
      <w:lvlJc w:val="left"/>
      <w:pPr>
        <w:ind w:left="5405" w:hanging="360"/>
      </w:pPr>
      <w:rPr>
        <w:rFonts w:ascii="Symbol" w:hAnsi="Symbol" w:hint="default"/>
      </w:rPr>
    </w:lvl>
    <w:lvl w:ilvl="7" w:tplc="04260003" w:tentative="1">
      <w:start w:val="1"/>
      <w:numFmt w:val="bullet"/>
      <w:lvlText w:val="o"/>
      <w:lvlJc w:val="left"/>
      <w:pPr>
        <w:ind w:left="6125" w:hanging="360"/>
      </w:pPr>
      <w:rPr>
        <w:rFonts w:ascii="Courier New" w:hAnsi="Courier New" w:cs="Courier New" w:hint="default"/>
      </w:rPr>
    </w:lvl>
    <w:lvl w:ilvl="8" w:tplc="04260005" w:tentative="1">
      <w:start w:val="1"/>
      <w:numFmt w:val="bullet"/>
      <w:lvlText w:val=""/>
      <w:lvlJc w:val="left"/>
      <w:pPr>
        <w:ind w:left="6845" w:hanging="360"/>
      </w:pPr>
      <w:rPr>
        <w:rFonts w:ascii="Wingdings" w:hAnsi="Wingdings" w:hint="default"/>
      </w:rPr>
    </w:lvl>
  </w:abstractNum>
  <w:abstractNum w:abstractNumId="1" w15:restartNumberingAfterBreak="0">
    <w:nsid w:val="0A1E4B19"/>
    <w:multiLevelType w:val="multilevel"/>
    <w:tmpl w:val="5AEA1D1A"/>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1570" w:hanging="720"/>
      </w:pPr>
      <w:rPr>
        <w:rFonts w:hint="default"/>
        <w:i w:val="0"/>
      </w:rPr>
    </w:lvl>
    <w:lvl w:ilvl="3">
      <w:start w:val="1"/>
      <w:numFmt w:val="bullet"/>
      <w:lvlText w:val=""/>
      <w:lvlJc w:val="left"/>
      <w:pPr>
        <w:ind w:left="720" w:hanging="720"/>
      </w:pPr>
      <w:rPr>
        <w:rFonts w:ascii="Wingdings" w:hAnsi="Wingding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E23562"/>
    <w:multiLevelType w:val="hybridMultilevel"/>
    <w:tmpl w:val="58504786"/>
    <w:lvl w:ilvl="0" w:tplc="0426000F">
      <w:start w:val="1"/>
      <w:numFmt w:val="decimal"/>
      <w:lvlText w:val="%1."/>
      <w:lvlJc w:val="left"/>
      <w:pPr>
        <w:ind w:left="144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99F1124"/>
    <w:multiLevelType w:val="multilevel"/>
    <w:tmpl w:val="6C44F814"/>
    <w:lvl w:ilvl="0">
      <w:start w:val="3"/>
      <w:numFmt w:val="decimal"/>
      <w:lvlText w:val="%1."/>
      <w:lvlJc w:val="left"/>
      <w:pPr>
        <w:ind w:left="360" w:hanging="360"/>
      </w:pPr>
      <w:rPr>
        <w:rFonts w:hint="default"/>
      </w:rPr>
    </w:lvl>
    <w:lvl w:ilvl="1">
      <w:start w:val="5"/>
      <w:numFmt w:val="decimal"/>
      <w:lvlText w:val="%1.%2."/>
      <w:lvlJc w:val="left"/>
      <w:pPr>
        <w:ind w:left="1352"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4" w15:restartNumberingAfterBreak="0">
    <w:nsid w:val="217F3EDA"/>
    <w:multiLevelType w:val="hybridMultilevel"/>
    <w:tmpl w:val="E6DAF85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7046C3F"/>
    <w:multiLevelType w:val="multilevel"/>
    <w:tmpl w:val="5AEA1D1A"/>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1712" w:hanging="720"/>
      </w:pPr>
      <w:rPr>
        <w:rFonts w:hint="default"/>
        <w:i w:val="0"/>
      </w:rPr>
    </w:lvl>
    <w:lvl w:ilvl="3">
      <w:start w:val="1"/>
      <w:numFmt w:val="bullet"/>
      <w:lvlText w:val=""/>
      <w:lvlJc w:val="left"/>
      <w:pPr>
        <w:ind w:left="720" w:hanging="720"/>
      </w:pPr>
      <w:rPr>
        <w:rFonts w:ascii="Wingdings" w:hAnsi="Wingding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923555D"/>
    <w:multiLevelType w:val="hybridMultilevel"/>
    <w:tmpl w:val="0F7C79F6"/>
    <w:lvl w:ilvl="0" w:tplc="5E3CBC3E">
      <w:numFmt w:val="bullet"/>
      <w:lvlText w:val="–"/>
      <w:lvlJc w:val="left"/>
      <w:pPr>
        <w:ind w:left="660" w:hanging="360"/>
      </w:pPr>
      <w:rPr>
        <w:rFonts w:ascii="Times New Roman" w:eastAsiaTheme="minorHAnsi" w:hAnsi="Times New Roman" w:cs="Times New Roman" w:hint="default"/>
      </w:rPr>
    </w:lvl>
    <w:lvl w:ilvl="1" w:tplc="04260003" w:tentative="1">
      <w:start w:val="1"/>
      <w:numFmt w:val="bullet"/>
      <w:lvlText w:val="o"/>
      <w:lvlJc w:val="left"/>
      <w:pPr>
        <w:ind w:left="1380" w:hanging="360"/>
      </w:pPr>
      <w:rPr>
        <w:rFonts w:ascii="Courier New" w:hAnsi="Courier New" w:cs="Courier New" w:hint="default"/>
      </w:rPr>
    </w:lvl>
    <w:lvl w:ilvl="2" w:tplc="04260005" w:tentative="1">
      <w:start w:val="1"/>
      <w:numFmt w:val="bullet"/>
      <w:lvlText w:val=""/>
      <w:lvlJc w:val="left"/>
      <w:pPr>
        <w:ind w:left="2100" w:hanging="360"/>
      </w:pPr>
      <w:rPr>
        <w:rFonts w:ascii="Wingdings" w:hAnsi="Wingdings" w:hint="default"/>
      </w:rPr>
    </w:lvl>
    <w:lvl w:ilvl="3" w:tplc="04260001" w:tentative="1">
      <w:start w:val="1"/>
      <w:numFmt w:val="bullet"/>
      <w:lvlText w:val=""/>
      <w:lvlJc w:val="left"/>
      <w:pPr>
        <w:ind w:left="2820" w:hanging="360"/>
      </w:pPr>
      <w:rPr>
        <w:rFonts w:ascii="Symbol" w:hAnsi="Symbol" w:hint="default"/>
      </w:rPr>
    </w:lvl>
    <w:lvl w:ilvl="4" w:tplc="04260003" w:tentative="1">
      <w:start w:val="1"/>
      <w:numFmt w:val="bullet"/>
      <w:lvlText w:val="o"/>
      <w:lvlJc w:val="left"/>
      <w:pPr>
        <w:ind w:left="3540" w:hanging="360"/>
      </w:pPr>
      <w:rPr>
        <w:rFonts w:ascii="Courier New" w:hAnsi="Courier New" w:cs="Courier New" w:hint="default"/>
      </w:rPr>
    </w:lvl>
    <w:lvl w:ilvl="5" w:tplc="04260005" w:tentative="1">
      <w:start w:val="1"/>
      <w:numFmt w:val="bullet"/>
      <w:lvlText w:val=""/>
      <w:lvlJc w:val="left"/>
      <w:pPr>
        <w:ind w:left="4260" w:hanging="360"/>
      </w:pPr>
      <w:rPr>
        <w:rFonts w:ascii="Wingdings" w:hAnsi="Wingdings" w:hint="default"/>
      </w:rPr>
    </w:lvl>
    <w:lvl w:ilvl="6" w:tplc="04260001" w:tentative="1">
      <w:start w:val="1"/>
      <w:numFmt w:val="bullet"/>
      <w:lvlText w:val=""/>
      <w:lvlJc w:val="left"/>
      <w:pPr>
        <w:ind w:left="4980" w:hanging="360"/>
      </w:pPr>
      <w:rPr>
        <w:rFonts w:ascii="Symbol" w:hAnsi="Symbol" w:hint="default"/>
      </w:rPr>
    </w:lvl>
    <w:lvl w:ilvl="7" w:tplc="04260003" w:tentative="1">
      <w:start w:val="1"/>
      <w:numFmt w:val="bullet"/>
      <w:lvlText w:val="o"/>
      <w:lvlJc w:val="left"/>
      <w:pPr>
        <w:ind w:left="5700" w:hanging="360"/>
      </w:pPr>
      <w:rPr>
        <w:rFonts w:ascii="Courier New" w:hAnsi="Courier New" w:cs="Courier New" w:hint="default"/>
      </w:rPr>
    </w:lvl>
    <w:lvl w:ilvl="8" w:tplc="04260005" w:tentative="1">
      <w:start w:val="1"/>
      <w:numFmt w:val="bullet"/>
      <w:lvlText w:val=""/>
      <w:lvlJc w:val="left"/>
      <w:pPr>
        <w:ind w:left="6420" w:hanging="360"/>
      </w:pPr>
      <w:rPr>
        <w:rFonts w:ascii="Wingdings" w:hAnsi="Wingdings" w:hint="default"/>
      </w:rPr>
    </w:lvl>
  </w:abstractNum>
  <w:abstractNum w:abstractNumId="7" w15:restartNumberingAfterBreak="0">
    <w:nsid w:val="2A5E00A0"/>
    <w:multiLevelType w:val="hybridMultilevel"/>
    <w:tmpl w:val="865285E0"/>
    <w:lvl w:ilvl="0" w:tplc="E9365C9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37C66AB5"/>
    <w:multiLevelType w:val="multilevel"/>
    <w:tmpl w:val="F9AE31BE"/>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B072F9D"/>
    <w:multiLevelType w:val="hybridMultilevel"/>
    <w:tmpl w:val="C3A4FEA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0" w15:restartNumberingAfterBreak="0">
    <w:nsid w:val="3BA26C0B"/>
    <w:multiLevelType w:val="hybridMultilevel"/>
    <w:tmpl w:val="6DC6B806"/>
    <w:lvl w:ilvl="0" w:tplc="0426000F">
      <w:start w:val="1"/>
      <w:numFmt w:val="decimal"/>
      <w:lvlText w:val="%1."/>
      <w:lvlJc w:val="left"/>
      <w:pPr>
        <w:ind w:left="1571" w:hanging="360"/>
      </w:p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11" w15:restartNumberingAfterBreak="0">
    <w:nsid w:val="3BD7608E"/>
    <w:multiLevelType w:val="multilevel"/>
    <w:tmpl w:val="83C6DC04"/>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BF42F30"/>
    <w:multiLevelType w:val="hybridMultilevel"/>
    <w:tmpl w:val="ADC4DF3A"/>
    <w:lvl w:ilvl="0" w:tplc="25301ACE">
      <w:start w:val="202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D5700C3"/>
    <w:multiLevelType w:val="hybridMultilevel"/>
    <w:tmpl w:val="94BA5076"/>
    <w:lvl w:ilvl="0" w:tplc="04260009">
      <w:start w:val="1"/>
      <w:numFmt w:val="bullet"/>
      <w:lvlText w:val=""/>
      <w:lvlJc w:val="left"/>
      <w:pPr>
        <w:ind w:left="927"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F32206F"/>
    <w:multiLevelType w:val="hybridMultilevel"/>
    <w:tmpl w:val="DAB4B524"/>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488F52CA"/>
    <w:multiLevelType w:val="hybridMultilevel"/>
    <w:tmpl w:val="B0866FD4"/>
    <w:lvl w:ilvl="0" w:tplc="C5F8355E">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4B913684"/>
    <w:multiLevelType w:val="hybridMultilevel"/>
    <w:tmpl w:val="A586867E"/>
    <w:lvl w:ilvl="0" w:tplc="7DF45B08">
      <w:start w:val="1"/>
      <w:numFmt w:val="decimal"/>
      <w:lvlText w:val="%1."/>
      <w:lvlJc w:val="left"/>
      <w:pPr>
        <w:ind w:left="1069" w:hanging="360"/>
      </w:pPr>
      <w:rPr>
        <w:rFonts w:hint="default"/>
        <w:b/>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7" w15:restartNumberingAfterBreak="0">
    <w:nsid w:val="4BC330DB"/>
    <w:multiLevelType w:val="multilevel"/>
    <w:tmpl w:val="0A0CC5CA"/>
    <w:lvl w:ilvl="0">
      <w:start w:val="2"/>
      <w:numFmt w:val="decimal"/>
      <w:lvlText w:val="%1."/>
      <w:lvlJc w:val="left"/>
      <w:pPr>
        <w:ind w:left="540" w:hanging="540"/>
      </w:pPr>
      <w:rPr>
        <w:rFonts w:hint="default"/>
      </w:rPr>
    </w:lvl>
    <w:lvl w:ilvl="1">
      <w:start w:val="1"/>
      <w:numFmt w:val="bullet"/>
      <w:lvlText w:val=""/>
      <w:lvlJc w:val="left"/>
      <w:pPr>
        <w:ind w:left="540" w:hanging="540"/>
      </w:pPr>
      <w:rPr>
        <w:rFonts w:ascii="Wingdings" w:hAnsi="Wingding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2E2470F"/>
    <w:multiLevelType w:val="hybridMultilevel"/>
    <w:tmpl w:val="58504786"/>
    <w:lvl w:ilvl="0" w:tplc="0426000F">
      <w:start w:val="1"/>
      <w:numFmt w:val="decimal"/>
      <w:lvlText w:val="%1."/>
      <w:lvlJc w:val="left"/>
      <w:pPr>
        <w:ind w:left="144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77EB4306"/>
    <w:multiLevelType w:val="multilevel"/>
    <w:tmpl w:val="E6DC0B2A"/>
    <w:lvl w:ilvl="0">
      <w:start w:val="2"/>
      <w:numFmt w:val="decimal"/>
      <w:lvlText w:val="%1."/>
      <w:lvlJc w:val="left"/>
      <w:pPr>
        <w:ind w:left="540" w:hanging="540"/>
      </w:pPr>
      <w:rPr>
        <w:rFonts w:hint="default"/>
      </w:rPr>
    </w:lvl>
    <w:lvl w:ilvl="1">
      <w:start w:val="1"/>
      <w:numFmt w:val="bullet"/>
      <w:lvlText w:val=""/>
      <w:lvlJc w:val="left"/>
      <w:pPr>
        <w:ind w:left="540" w:hanging="540"/>
      </w:pPr>
      <w:rPr>
        <w:rFonts w:ascii="Wingdings" w:hAnsi="Wingding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bullet"/>
      <w:lvlText w:val=""/>
      <w:lvlJc w:val="left"/>
      <w:pPr>
        <w:ind w:left="1440" w:hanging="1440"/>
      </w:pPr>
      <w:rPr>
        <w:rFonts w:ascii="Wingdings" w:hAnsi="Wingding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num>
  <w:num w:numId="3">
    <w:abstractNumId w:val="8"/>
  </w:num>
  <w:num w:numId="4">
    <w:abstractNumId w:val="17"/>
  </w:num>
  <w:num w:numId="5">
    <w:abstractNumId w:val="11"/>
  </w:num>
  <w:num w:numId="6">
    <w:abstractNumId w:val="19"/>
  </w:num>
  <w:num w:numId="7">
    <w:abstractNumId w:val="14"/>
  </w:num>
  <w:num w:numId="8">
    <w:abstractNumId w:val="9"/>
  </w:num>
  <w:num w:numId="9">
    <w:abstractNumId w:val="4"/>
  </w:num>
  <w:num w:numId="10">
    <w:abstractNumId w:val="13"/>
  </w:num>
  <w:num w:numId="11">
    <w:abstractNumId w:val="12"/>
  </w:num>
  <w:num w:numId="12">
    <w:abstractNumId w:val="18"/>
  </w:num>
  <w:num w:numId="13">
    <w:abstractNumId w:val="7"/>
  </w:num>
  <w:num w:numId="14">
    <w:abstractNumId w:val="5"/>
  </w:num>
  <w:num w:numId="15">
    <w:abstractNumId w:val="3"/>
  </w:num>
  <w:num w:numId="16">
    <w:abstractNumId w:val="0"/>
  </w:num>
  <w:num w:numId="17">
    <w:abstractNumId w:val="10"/>
  </w:num>
  <w:num w:numId="18">
    <w:abstractNumId w:val="15"/>
  </w:num>
  <w:num w:numId="19">
    <w:abstractNumId w:val="6"/>
  </w:num>
  <w:num w:numId="20">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E09"/>
    <w:rsid w:val="0000098B"/>
    <w:rsid w:val="000017CD"/>
    <w:rsid w:val="00001E0E"/>
    <w:rsid w:val="000045A0"/>
    <w:rsid w:val="0000562B"/>
    <w:rsid w:val="000059A1"/>
    <w:rsid w:val="0001117C"/>
    <w:rsid w:val="00012ABB"/>
    <w:rsid w:val="000146DA"/>
    <w:rsid w:val="00015F57"/>
    <w:rsid w:val="00016C2D"/>
    <w:rsid w:val="000178B4"/>
    <w:rsid w:val="000178C7"/>
    <w:rsid w:val="00020295"/>
    <w:rsid w:val="0002440B"/>
    <w:rsid w:val="000260B1"/>
    <w:rsid w:val="000271B6"/>
    <w:rsid w:val="00032543"/>
    <w:rsid w:val="00032D10"/>
    <w:rsid w:val="00035676"/>
    <w:rsid w:val="00035B35"/>
    <w:rsid w:val="00035BC9"/>
    <w:rsid w:val="00042232"/>
    <w:rsid w:val="00045362"/>
    <w:rsid w:val="00045B83"/>
    <w:rsid w:val="00045F0E"/>
    <w:rsid w:val="00051712"/>
    <w:rsid w:val="00051B23"/>
    <w:rsid w:val="000529CF"/>
    <w:rsid w:val="000529E1"/>
    <w:rsid w:val="00052E03"/>
    <w:rsid w:val="00053A2A"/>
    <w:rsid w:val="00053B45"/>
    <w:rsid w:val="00053F75"/>
    <w:rsid w:val="000545EF"/>
    <w:rsid w:val="000559FD"/>
    <w:rsid w:val="00055C56"/>
    <w:rsid w:val="000569F3"/>
    <w:rsid w:val="00057ACE"/>
    <w:rsid w:val="00060572"/>
    <w:rsid w:val="00061194"/>
    <w:rsid w:val="00061B15"/>
    <w:rsid w:val="00062329"/>
    <w:rsid w:val="00063AAE"/>
    <w:rsid w:val="0006431D"/>
    <w:rsid w:val="00065459"/>
    <w:rsid w:val="00065971"/>
    <w:rsid w:val="0006617B"/>
    <w:rsid w:val="00066C76"/>
    <w:rsid w:val="00066EA9"/>
    <w:rsid w:val="00071937"/>
    <w:rsid w:val="00071E41"/>
    <w:rsid w:val="00073564"/>
    <w:rsid w:val="0007640E"/>
    <w:rsid w:val="00080AC4"/>
    <w:rsid w:val="0008169A"/>
    <w:rsid w:val="000861BE"/>
    <w:rsid w:val="00086BDF"/>
    <w:rsid w:val="00086E30"/>
    <w:rsid w:val="000872CC"/>
    <w:rsid w:val="0008781E"/>
    <w:rsid w:val="0009228B"/>
    <w:rsid w:val="00095365"/>
    <w:rsid w:val="000955BE"/>
    <w:rsid w:val="000A08FE"/>
    <w:rsid w:val="000A2376"/>
    <w:rsid w:val="000A54F7"/>
    <w:rsid w:val="000A5D9B"/>
    <w:rsid w:val="000A6D15"/>
    <w:rsid w:val="000A6D71"/>
    <w:rsid w:val="000B2459"/>
    <w:rsid w:val="000B29DB"/>
    <w:rsid w:val="000B2CD3"/>
    <w:rsid w:val="000B440A"/>
    <w:rsid w:val="000B503A"/>
    <w:rsid w:val="000B560D"/>
    <w:rsid w:val="000B7260"/>
    <w:rsid w:val="000C3AA8"/>
    <w:rsid w:val="000C42D3"/>
    <w:rsid w:val="000C5116"/>
    <w:rsid w:val="000D1EA6"/>
    <w:rsid w:val="000D2208"/>
    <w:rsid w:val="000D2DFF"/>
    <w:rsid w:val="000D34D4"/>
    <w:rsid w:val="000D4460"/>
    <w:rsid w:val="000D56C8"/>
    <w:rsid w:val="000E0A9A"/>
    <w:rsid w:val="000E0D7B"/>
    <w:rsid w:val="000E18A5"/>
    <w:rsid w:val="000E229E"/>
    <w:rsid w:val="000E2856"/>
    <w:rsid w:val="000E34B7"/>
    <w:rsid w:val="000E489E"/>
    <w:rsid w:val="000E502A"/>
    <w:rsid w:val="000E6F40"/>
    <w:rsid w:val="000F40EF"/>
    <w:rsid w:val="000F4615"/>
    <w:rsid w:val="000F478B"/>
    <w:rsid w:val="000F735B"/>
    <w:rsid w:val="001002FB"/>
    <w:rsid w:val="00100705"/>
    <w:rsid w:val="00101866"/>
    <w:rsid w:val="001035DD"/>
    <w:rsid w:val="00103ADA"/>
    <w:rsid w:val="00104F48"/>
    <w:rsid w:val="00105151"/>
    <w:rsid w:val="001066A9"/>
    <w:rsid w:val="001079C3"/>
    <w:rsid w:val="00107F5C"/>
    <w:rsid w:val="00110385"/>
    <w:rsid w:val="00110F82"/>
    <w:rsid w:val="0011126E"/>
    <w:rsid w:val="0011228F"/>
    <w:rsid w:val="00112344"/>
    <w:rsid w:val="00112A0C"/>
    <w:rsid w:val="00113CE3"/>
    <w:rsid w:val="001149BA"/>
    <w:rsid w:val="00115F83"/>
    <w:rsid w:val="001221A5"/>
    <w:rsid w:val="001252B6"/>
    <w:rsid w:val="00125344"/>
    <w:rsid w:val="00136F96"/>
    <w:rsid w:val="001403CC"/>
    <w:rsid w:val="00142499"/>
    <w:rsid w:val="0014295B"/>
    <w:rsid w:val="00143908"/>
    <w:rsid w:val="00145807"/>
    <w:rsid w:val="00146C57"/>
    <w:rsid w:val="00146EA4"/>
    <w:rsid w:val="001476B3"/>
    <w:rsid w:val="00147F2F"/>
    <w:rsid w:val="00150080"/>
    <w:rsid w:val="0015144F"/>
    <w:rsid w:val="0015147B"/>
    <w:rsid w:val="00151B46"/>
    <w:rsid w:val="00155D10"/>
    <w:rsid w:val="001569C8"/>
    <w:rsid w:val="00163167"/>
    <w:rsid w:val="00163841"/>
    <w:rsid w:val="001640CD"/>
    <w:rsid w:val="001651A6"/>
    <w:rsid w:val="00166061"/>
    <w:rsid w:val="00167014"/>
    <w:rsid w:val="00171DD8"/>
    <w:rsid w:val="001733BD"/>
    <w:rsid w:val="001734D0"/>
    <w:rsid w:val="00173FCF"/>
    <w:rsid w:val="00177912"/>
    <w:rsid w:val="00181477"/>
    <w:rsid w:val="00181DF0"/>
    <w:rsid w:val="00182E76"/>
    <w:rsid w:val="00186E06"/>
    <w:rsid w:val="00187984"/>
    <w:rsid w:val="00192196"/>
    <w:rsid w:val="001938C6"/>
    <w:rsid w:val="00195012"/>
    <w:rsid w:val="00197A26"/>
    <w:rsid w:val="001A105D"/>
    <w:rsid w:val="001A42D2"/>
    <w:rsid w:val="001A520A"/>
    <w:rsid w:val="001A6498"/>
    <w:rsid w:val="001A7464"/>
    <w:rsid w:val="001B0D12"/>
    <w:rsid w:val="001B0EA7"/>
    <w:rsid w:val="001B12F4"/>
    <w:rsid w:val="001B1F6A"/>
    <w:rsid w:val="001B2698"/>
    <w:rsid w:val="001B2A53"/>
    <w:rsid w:val="001B4D79"/>
    <w:rsid w:val="001B504A"/>
    <w:rsid w:val="001B5347"/>
    <w:rsid w:val="001C05A6"/>
    <w:rsid w:val="001C1F5F"/>
    <w:rsid w:val="001C30B6"/>
    <w:rsid w:val="001C4538"/>
    <w:rsid w:val="001C7400"/>
    <w:rsid w:val="001C7506"/>
    <w:rsid w:val="001D12BC"/>
    <w:rsid w:val="001D1F51"/>
    <w:rsid w:val="001D2AA4"/>
    <w:rsid w:val="001D347C"/>
    <w:rsid w:val="001D411C"/>
    <w:rsid w:val="001D5B63"/>
    <w:rsid w:val="001D65C6"/>
    <w:rsid w:val="001D7FB4"/>
    <w:rsid w:val="001F0925"/>
    <w:rsid w:val="001F34CD"/>
    <w:rsid w:val="001F3B54"/>
    <w:rsid w:val="001F4B24"/>
    <w:rsid w:val="001F5FE0"/>
    <w:rsid w:val="001F65C6"/>
    <w:rsid w:val="001F6D2C"/>
    <w:rsid w:val="001F7235"/>
    <w:rsid w:val="001F7792"/>
    <w:rsid w:val="00201544"/>
    <w:rsid w:val="00203855"/>
    <w:rsid w:val="00203B47"/>
    <w:rsid w:val="00203E46"/>
    <w:rsid w:val="00204E65"/>
    <w:rsid w:val="00207241"/>
    <w:rsid w:val="00207911"/>
    <w:rsid w:val="00207C95"/>
    <w:rsid w:val="002114AE"/>
    <w:rsid w:val="00211E85"/>
    <w:rsid w:val="002140BE"/>
    <w:rsid w:val="00214985"/>
    <w:rsid w:val="00214B2A"/>
    <w:rsid w:val="00221C30"/>
    <w:rsid w:val="00223FBC"/>
    <w:rsid w:val="00224210"/>
    <w:rsid w:val="002252BF"/>
    <w:rsid w:val="0022606C"/>
    <w:rsid w:val="00226F3E"/>
    <w:rsid w:val="00226FE1"/>
    <w:rsid w:val="002273D4"/>
    <w:rsid w:val="00230AEA"/>
    <w:rsid w:val="00231EDB"/>
    <w:rsid w:val="0023397B"/>
    <w:rsid w:val="00233CC0"/>
    <w:rsid w:val="0023468D"/>
    <w:rsid w:val="00235E9B"/>
    <w:rsid w:val="00242E8B"/>
    <w:rsid w:val="00243344"/>
    <w:rsid w:val="00244FF2"/>
    <w:rsid w:val="00246218"/>
    <w:rsid w:val="00246738"/>
    <w:rsid w:val="00247FE2"/>
    <w:rsid w:val="00251126"/>
    <w:rsid w:val="0025219E"/>
    <w:rsid w:val="002525F4"/>
    <w:rsid w:val="00253FE8"/>
    <w:rsid w:val="00255059"/>
    <w:rsid w:val="0025590A"/>
    <w:rsid w:val="0025719A"/>
    <w:rsid w:val="00257A45"/>
    <w:rsid w:val="00260CE4"/>
    <w:rsid w:val="00260D87"/>
    <w:rsid w:val="00261237"/>
    <w:rsid w:val="00261B00"/>
    <w:rsid w:val="00261C6B"/>
    <w:rsid w:val="002628EE"/>
    <w:rsid w:val="00262B03"/>
    <w:rsid w:val="00262DD3"/>
    <w:rsid w:val="00262FA6"/>
    <w:rsid w:val="00263BE8"/>
    <w:rsid w:val="0026468A"/>
    <w:rsid w:val="002647D0"/>
    <w:rsid w:val="00265E10"/>
    <w:rsid w:val="002667E4"/>
    <w:rsid w:val="00267F55"/>
    <w:rsid w:val="00276840"/>
    <w:rsid w:val="00276E0F"/>
    <w:rsid w:val="0028274D"/>
    <w:rsid w:val="002828D4"/>
    <w:rsid w:val="00283043"/>
    <w:rsid w:val="00283FD3"/>
    <w:rsid w:val="002856DE"/>
    <w:rsid w:val="002867AC"/>
    <w:rsid w:val="002870E4"/>
    <w:rsid w:val="00290418"/>
    <w:rsid w:val="002905C2"/>
    <w:rsid w:val="002907BF"/>
    <w:rsid w:val="0029138A"/>
    <w:rsid w:val="00291483"/>
    <w:rsid w:val="00292DFD"/>
    <w:rsid w:val="00295EF2"/>
    <w:rsid w:val="002968C0"/>
    <w:rsid w:val="002972D5"/>
    <w:rsid w:val="00297787"/>
    <w:rsid w:val="002A0EE1"/>
    <w:rsid w:val="002A1C23"/>
    <w:rsid w:val="002A5D71"/>
    <w:rsid w:val="002A5F5F"/>
    <w:rsid w:val="002A62DA"/>
    <w:rsid w:val="002A6756"/>
    <w:rsid w:val="002A70EA"/>
    <w:rsid w:val="002A7CE0"/>
    <w:rsid w:val="002A7FF2"/>
    <w:rsid w:val="002B15A2"/>
    <w:rsid w:val="002B32E1"/>
    <w:rsid w:val="002B3CD8"/>
    <w:rsid w:val="002B4957"/>
    <w:rsid w:val="002B6522"/>
    <w:rsid w:val="002B673C"/>
    <w:rsid w:val="002B72A6"/>
    <w:rsid w:val="002C1AA7"/>
    <w:rsid w:val="002C5616"/>
    <w:rsid w:val="002C6F8B"/>
    <w:rsid w:val="002D33B8"/>
    <w:rsid w:val="002D433D"/>
    <w:rsid w:val="002D6F39"/>
    <w:rsid w:val="002D70A0"/>
    <w:rsid w:val="002D7F44"/>
    <w:rsid w:val="002E0F56"/>
    <w:rsid w:val="002E2EAA"/>
    <w:rsid w:val="002E51C1"/>
    <w:rsid w:val="002E6405"/>
    <w:rsid w:val="002E74E2"/>
    <w:rsid w:val="002F0932"/>
    <w:rsid w:val="002F0AB1"/>
    <w:rsid w:val="002F128D"/>
    <w:rsid w:val="002F2AF3"/>
    <w:rsid w:val="002F3F59"/>
    <w:rsid w:val="002F5DA8"/>
    <w:rsid w:val="002F7EBB"/>
    <w:rsid w:val="0030142E"/>
    <w:rsid w:val="00301C8C"/>
    <w:rsid w:val="003049E0"/>
    <w:rsid w:val="0030618C"/>
    <w:rsid w:val="0030651C"/>
    <w:rsid w:val="0030675F"/>
    <w:rsid w:val="0031114C"/>
    <w:rsid w:val="0031314E"/>
    <w:rsid w:val="003148D7"/>
    <w:rsid w:val="00316931"/>
    <w:rsid w:val="00317BE7"/>
    <w:rsid w:val="00321895"/>
    <w:rsid w:val="00322477"/>
    <w:rsid w:val="00322DA8"/>
    <w:rsid w:val="00323481"/>
    <w:rsid w:val="00323917"/>
    <w:rsid w:val="003259C5"/>
    <w:rsid w:val="00325A6B"/>
    <w:rsid w:val="00325DE4"/>
    <w:rsid w:val="003260ED"/>
    <w:rsid w:val="00326BE8"/>
    <w:rsid w:val="00326E88"/>
    <w:rsid w:val="0033316C"/>
    <w:rsid w:val="0033345B"/>
    <w:rsid w:val="003335D0"/>
    <w:rsid w:val="00333F71"/>
    <w:rsid w:val="0033482A"/>
    <w:rsid w:val="00335295"/>
    <w:rsid w:val="003359CE"/>
    <w:rsid w:val="0033674A"/>
    <w:rsid w:val="00336981"/>
    <w:rsid w:val="00337C57"/>
    <w:rsid w:val="00337FB4"/>
    <w:rsid w:val="00340117"/>
    <w:rsid w:val="003414A9"/>
    <w:rsid w:val="00341CF7"/>
    <w:rsid w:val="00341DA7"/>
    <w:rsid w:val="00341EA7"/>
    <w:rsid w:val="00342419"/>
    <w:rsid w:val="0034282D"/>
    <w:rsid w:val="00342BAF"/>
    <w:rsid w:val="0034725E"/>
    <w:rsid w:val="0034750A"/>
    <w:rsid w:val="00350BC3"/>
    <w:rsid w:val="00355084"/>
    <w:rsid w:val="0035554E"/>
    <w:rsid w:val="003573D1"/>
    <w:rsid w:val="0036108E"/>
    <w:rsid w:val="00361E31"/>
    <w:rsid w:val="00363B7B"/>
    <w:rsid w:val="00363F84"/>
    <w:rsid w:val="00367052"/>
    <w:rsid w:val="00367392"/>
    <w:rsid w:val="00367BA2"/>
    <w:rsid w:val="00367E7E"/>
    <w:rsid w:val="00370432"/>
    <w:rsid w:val="0037046E"/>
    <w:rsid w:val="00372780"/>
    <w:rsid w:val="00372ED0"/>
    <w:rsid w:val="003733DA"/>
    <w:rsid w:val="00373BC8"/>
    <w:rsid w:val="00374F2B"/>
    <w:rsid w:val="00375A99"/>
    <w:rsid w:val="0037675B"/>
    <w:rsid w:val="00381C38"/>
    <w:rsid w:val="00385F17"/>
    <w:rsid w:val="003860E7"/>
    <w:rsid w:val="003878BD"/>
    <w:rsid w:val="003911CA"/>
    <w:rsid w:val="00391793"/>
    <w:rsid w:val="00391A3D"/>
    <w:rsid w:val="00391B49"/>
    <w:rsid w:val="00391F36"/>
    <w:rsid w:val="00392377"/>
    <w:rsid w:val="00392CC4"/>
    <w:rsid w:val="00393083"/>
    <w:rsid w:val="00397163"/>
    <w:rsid w:val="003A0629"/>
    <w:rsid w:val="003A11B5"/>
    <w:rsid w:val="003A3DB3"/>
    <w:rsid w:val="003A4599"/>
    <w:rsid w:val="003A4EFF"/>
    <w:rsid w:val="003A6421"/>
    <w:rsid w:val="003B4AB7"/>
    <w:rsid w:val="003B4D2F"/>
    <w:rsid w:val="003B599F"/>
    <w:rsid w:val="003B5BE9"/>
    <w:rsid w:val="003B60FD"/>
    <w:rsid w:val="003B7F99"/>
    <w:rsid w:val="003C00FF"/>
    <w:rsid w:val="003C045C"/>
    <w:rsid w:val="003C25B3"/>
    <w:rsid w:val="003D02B5"/>
    <w:rsid w:val="003D1EB7"/>
    <w:rsid w:val="003D31FE"/>
    <w:rsid w:val="003D6E90"/>
    <w:rsid w:val="003D7AEB"/>
    <w:rsid w:val="003E1F83"/>
    <w:rsid w:val="003E23B5"/>
    <w:rsid w:val="003E52B4"/>
    <w:rsid w:val="003E54CC"/>
    <w:rsid w:val="003E707C"/>
    <w:rsid w:val="003E7EEE"/>
    <w:rsid w:val="003E7FBD"/>
    <w:rsid w:val="003F1785"/>
    <w:rsid w:val="003F397F"/>
    <w:rsid w:val="00400865"/>
    <w:rsid w:val="00400F56"/>
    <w:rsid w:val="0040115B"/>
    <w:rsid w:val="00402EAB"/>
    <w:rsid w:val="00403E14"/>
    <w:rsid w:val="00404007"/>
    <w:rsid w:val="00404B95"/>
    <w:rsid w:val="00404E0C"/>
    <w:rsid w:val="0040502B"/>
    <w:rsid w:val="00405653"/>
    <w:rsid w:val="00405F08"/>
    <w:rsid w:val="00406793"/>
    <w:rsid w:val="00410414"/>
    <w:rsid w:val="004106A4"/>
    <w:rsid w:val="0041253A"/>
    <w:rsid w:val="00412A9C"/>
    <w:rsid w:val="00412E3B"/>
    <w:rsid w:val="0041497A"/>
    <w:rsid w:val="0041558F"/>
    <w:rsid w:val="004155FB"/>
    <w:rsid w:val="0041612A"/>
    <w:rsid w:val="00421AFA"/>
    <w:rsid w:val="00422028"/>
    <w:rsid w:val="00422B87"/>
    <w:rsid w:val="004230B9"/>
    <w:rsid w:val="00423A9B"/>
    <w:rsid w:val="00423C60"/>
    <w:rsid w:val="00424298"/>
    <w:rsid w:val="004247DF"/>
    <w:rsid w:val="004308EB"/>
    <w:rsid w:val="004316E4"/>
    <w:rsid w:val="00431B2E"/>
    <w:rsid w:val="00432415"/>
    <w:rsid w:val="00432A32"/>
    <w:rsid w:val="00432B8B"/>
    <w:rsid w:val="00432CE0"/>
    <w:rsid w:val="00435098"/>
    <w:rsid w:val="00435689"/>
    <w:rsid w:val="00436AF5"/>
    <w:rsid w:val="0043756B"/>
    <w:rsid w:val="00441D93"/>
    <w:rsid w:val="004433BC"/>
    <w:rsid w:val="004436DC"/>
    <w:rsid w:val="00445C79"/>
    <w:rsid w:val="00450F9F"/>
    <w:rsid w:val="00451AC0"/>
    <w:rsid w:val="0045570A"/>
    <w:rsid w:val="00455ABB"/>
    <w:rsid w:val="00456DA0"/>
    <w:rsid w:val="004571FC"/>
    <w:rsid w:val="00457734"/>
    <w:rsid w:val="0046023A"/>
    <w:rsid w:val="00460B5C"/>
    <w:rsid w:val="00461CD9"/>
    <w:rsid w:val="004629A2"/>
    <w:rsid w:val="00463E42"/>
    <w:rsid w:val="0046695A"/>
    <w:rsid w:val="004700E4"/>
    <w:rsid w:val="0047312C"/>
    <w:rsid w:val="00473332"/>
    <w:rsid w:val="0047336F"/>
    <w:rsid w:val="004741D5"/>
    <w:rsid w:val="00474FEF"/>
    <w:rsid w:val="0047580D"/>
    <w:rsid w:val="00476CE3"/>
    <w:rsid w:val="0048121D"/>
    <w:rsid w:val="00481242"/>
    <w:rsid w:val="00484BBB"/>
    <w:rsid w:val="00484FAD"/>
    <w:rsid w:val="004869F3"/>
    <w:rsid w:val="004871E2"/>
    <w:rsid w:val="00487708"/>
    <w:rsid w:val="004908CC"/>
    <w:rsid w:val="004920BD"/>
    <w:rsid w:val="00493907"/>
    <w:rsid w:val="0049676D"/>
    <w:rsid w:val="004968D8"/>
    <w:rsid w:val="004A041C"/>
    <w:rsid w:val="004A18F2"/>
    <w:rsid w:val="004A4A68"/>
    <w:rsid w:val="004A5166"/>
    <w:rsid w:val="004A643C"/>
    <w:rsid w:val="004B0549"/>
    <w:rsid w:val="004B189C"/>
    <w:rsid w:val="004B1C1B"/>
    <w:rsid w:val="004B2F71"/>
    <w:rsid w:val="004B3082"/>
    <w:rsid w:val="004B59DD"/>
    <w:rsid w:val="004B60B0"/>
    <w:rsid w:val="004B689E"/>
    <w:rsid w:val="004B70CD"/>
    <w:rsid w:val="004C1D8E"/>
    <w:rsid w:val="004C2D51"/>
    <w:rsid w:val="004C4769"/>
    <w:rsid w:val="004C4F30"/>
    <w:rsid w:val="004D0EAC"/>
    <w:rsid w:val="004D15D0"/>
    <w:rsid w:val="004D565E"/>
    <w:rsid w:val="004E03BC"/>
    <w:rsid w:val="004E11FE"/>
    <w:rsid w:val="004E187E"/>
    <w:rsid w:val="004E1F43"/>
    <w:rsid w:val="004E35C1"/>
    <w:rsid w:val="004E3807"/>
    <w:rsid w:val="004E3838"/>
    <w:rsid w:val="004E7673"/>
    <w:rsid w:val="004E7FA9"/>
    <w:rsid w:val="004F00E2"/>
    <w:rsid w:val="004F0B32"/>
    <w:rsid w:val="004F3772"/>
    <w:rsid w:val="004F79CA"/>
    <w:rsid w:val="005020ED"/>
    <w:rsid w:val="00502D41"/>
    <w:rsid w:val="00504DC1"/>
    <w:rsid w:val="00504F47"/>
    <w:rsid w:val="00506B8D"/>
    <w:rsid w:val="00507BBB"/>
    <w:rsid w:val="00507F99"/>
    <w:rsid w:val="005102B1"/>
    <w:rsid w:val="00510BAD"/>
    <w:rsid w:val="005116FA"/>
    <w:rsid w:val="0051228C"/>
    <w:rsid w:val="00514321"/>
    <w:rsid w:val="0051678B"/>
    <w:rsid w:val="00516855"/>
    <w:rsid w:val="005170BF"/>
    <w:rsid w:val="0052164B"/>
    <w:rsid w:val="00521B3A"/>
    <w:rsid w:val="00523080"/>
    <w:rsid w:val="00523D6E"/>
    <w:rsid w:val="005246C5"/>
    <w:rsid w:val="005301D3"/>
    <w:rsid w:val="00531303"/>
    <w:rsid w:val="00532085"/>
    <w:rsid w:val="0053571C"/>
    <w:rsid w:val="005363C6"/>
    <w:rsid w:val="005413F1"/>
    <w:rsid w:val="0054333D"/>
    <w:rsid w:val="005438D9"/>
    <w:rsid w:val="00545502"/>
    <w:rsid w:val="005520EA"/>
    <w:rsid w:val="00554282"/>
    <w:rsid w:val="0055448B"/>
    <w:rsid w:val="005544DA"/>
    <w:rsid w:val="00554FFF"/>
    <w:rsid w:val="005553F0"/>
    <w:rsid w:val="005554E3"/>
    <w:rsid w:val="00557D7D"/>
    <w:rsid w:val="00560032"/>
    <w:rsid w:val="00561E23"/>
    <w:rsid w:val="005629D4"/>
    <w:rsid w:val="005661B2"/>
    <w:rsid w:val="00566320"/>
    <w:rsid w:val="005664D1"/>
    <w:rsid w:val="00566AD3"/>
    <w:rsid w:val="00567395"/>
    <w:rsid w:val="00573282"/>
    <w:rsid w:val="00574CE1"/>
    <w:rsid w:val="0057633F"/>
    <w:rsid w:val="00576401"/>
    <w:rsid w:val="00576BCB"/>
    <w:rsid w:val="005814AC"/>
    <w:rsid w:val="00581650"/>
    <w:rsid w:val="00583CBF"/>
    <w:rsid w:val="005853FF"/>
    <w:rsid w:val="005860D3"/>
    <w:rsid w:val="005869F7"/>
    <w:rsid w:val="00595384"/>
    <w:rsid w:val="00595576"/>
    <w:rsid w:val="005962A8"/>
    <w:rsid w:val="005A0BDA"/>
    <w:rsid w:val="005A179C"/>
    <w:rsid w:val="005A1A1A"/>
    <w:rsid w:val="005A58F1"/>
    <w:rsid w:val="005A59D4"/>
    <w:rsid w:val="005A62D9"/>
    <w:rsid w:val="005A66F0"/>
    <w:rsid w:val="005A7B2A"/>
    <w:rsid w:val="005B0137"/>
    <w:rsid w:val="005B14C5"/>
    <w:rsid w:val="005B1E79"/>
    <w:rsid w:val="005B2B2E"/>
    <w:rsid w:val="005B3033"/>
    <w:rsid w:val="005B3A45"/>
    <w:rsid w:val="005B6067"/>
    <w:rsid w:val="005B6487"/>
    <w:rsid w:val="005B6983"/>
    <w:rsid w:val="005C466C"/>
    <w:rsid w:val="005C49D0"/>
    <w:rsid w:val="005C6C66"/>
    <w:rsid w:val="005C6C73"/>
    <w:rsid w:val="005D34DF"/>
    <w:rsid w:val="005D5426"/>
    <w:rsid w:val="005D7CD3"/>
    <w:rsid w:val="005E0419"/>
    <w:rsid w:val="005E0AA6"/>
    <w:rsid w:val="005E4222"/>
    <w:rsid w:val="005E5676"/>
    <w:rsid w:val="005E7A1E"/>
    <w:rsid w:val="005F05B8"/>
    <w:rsid w:val="005F0BF1"/>
    <w:rsid w:val="005F25BD"/>
    <w:rsid w:val="005F397D"/>
    <w:rsid w:val="005F6F2B"/>
    <w:rsid w:val="005F6FA7"/>
    <w:rsid w:val="0060031A"/>
    <w:rsid w:val="00600749"/>
    <w:rsid w:val="00603571"/>
    <w:rsid w:val="0060479B"/>
    <w:rsid w:val="00605170"/>
    <w:rsid w:val="00610383"/>
    <w:rsid w:val="00610836"/>
    <w:rsid w:val="0061095E"/>
    <w:rsid w:val="006113DF"/>
    <w:rsid w:val="006118EB"/>
    <w:rsid w:val="00612363"/>
    <w:rsid w:val="00612585"/>
    <w:rsid w:val="0061394C"/>
    <w:rsid w:val="00614721"/>
    <w:rsid w:val="0061549C"/>
    <w:rsid w:val="0061791C"/>
    <w:rsid w:val="00623981"/>
    <w:rsid w:val="00624A28"/>
    <w:rsid w:val="00625E19"/>
    <w:rsid w:val="00630520"/>
    <w:rsid w:val="00630971"/>
    <w:rsid w:val="00630CE1"/>
    <w:rsid w:val="00630D14"/>
    <w:rsid w:val="00631AD8"/>
    <w:rsid w:val="00635465"/>
    <w:rsid w:val="00635E4C"/>
    <w:rsid w:val="00637891"/>
    <w:rsid w:val="00642DEC"/>
    <w:rsid w:val="00644748"/>
    <w:rsid w:val="0064539D"/>
    <w:rsid w:val="00645579"/>
    <w:rsid w:val="00647698"/>
    <w:rsid w:val="00647ABD"/>
    <w:rsid w:val="006503C6"/>
    <w:rsid w:val="00652055"/>
    <w:rsid w:val="006522F6"/>
    <w:rsid w:val="00653039"/>
    <w:rsid w:val="0065413F"/>
    <w:rsid w:val="00654B5F"/>
    <w:rsid w:val="00654E62"/>
    <w:rsid w:val="006553D9"/>
    <w:rsid w:val="00660DCF"/>
    <w:rsid w:val="0066516C"/>
    <w:rsid w:val="00666213"/>
    <w:rsid w:val="006663C7"/>
    <w:rsid w:val="00666491"/>
    <w:rsid w:val="00667B0E"/>
    <w:rsid w:val="00670079"/>
    <w:rsid w:val="00671C68"/>
    <w:rsid w:val="006725E4"/>
    <w:rsid w:val="006727A3"/>
    <w:rsid w:val="00673534"/>
    <w:rsid w:val="00673943"/>
    <w:rsid w:val="0067475C"/>
    <w:rsid w:val="006748B5"/>
    <w:rsid w:val="0067497A"/>
    <w:rsid w:val="00674A56"/>
    <w:rsid w:val="006775C2"/>
    <w:rsid w:val="00681CC0"/>
    <w:rsid w:val="00685D01"/>
    <w:rsid w:val="00687AE8"/>
    <w:rsid w:val="00687DA6"/>
    <w:rsid w:val="00692B8C"/>
    <w:rsid w:val="00693AB0"/>
    <w:rsid w:val="00693CF8"/>
    <w:rsid w:val="00694FF1"/>
    <w:rsid w:val="00695CAC"/>
    <w:rsid w:val="006A6A31"/>
    <w:rsid w:val="006A6A8D"/>
    <w:rsid w:val="006A6E0A"/>
    <w:rsid w:val="006A6EE2"/>
    <w:rsid w:val="006A7C37"/>
    <w:rsid w:val="006B008B"/>
    <w:rsid w:val="006B16A1"/>
    <w:rsid w:val="006B2693"/>
    <w:rsid w:val="006B2D63"/>
    <w:rsid w:val="006B3B22"/>
    <w:rsid w:val="006B6EE8"/>
    <w:rsid w:val="006C0DF1"/>
    <w:rsid w:val="006C1054"/>
    <w:rsid w:val="006C2C29"/>
    <w:rsid w:val="006C2EEA"/>
    <w:rsid w:val="006C33E4"/>
    <w:rsid w:val="006C3F71"/>
    <w:rsid w:val="006C53B3"/>
    <w:rsid w:val="006C6734"/>
    <w:rsid w:val="006C7C9C"/>
    <w:rsid w:val="006D081D"/>
    <w:rsid w:val="006D0F5F"/>
    <w:rsid w:val="006D159A"/>
    <w:rsid w:val="006D3885"/>
    <w:rsid w:val="006D3F8B"/>
    <w:rsid w:val="006D4BE0"/>
    <w:rsid w:val="006D5D20"/>
    <w:rsid w:val="006D5F2C"/>
    <w:rsid w:val="006D6420"/>
    <w:rsid w:val="006D6A3C"/>
    <w:rsid w:val="006E0A27"/>
    <w:rsid w:val="006E199C"/>
    <w:rsid w:val="006E2341"/>
    <w:rsid w:val="006E4273"/>
    <w:rsid w:val="006E43CE"/>
    <w:rsid w:val="006E43DF"/>
    <w:rsid w:val="006E64D9"/>
    <w:rsid w:val="006E71BE"/>
    <w:rsid w:val="006F01FE"/>
    <w:rsid w:val="006F71F0"/>
    <w:rsid w:val="006F733C"/>
    <w:rsid w:val="00700FC8"/>
    <w:rsid w:val="00701DC8"/>
    <w:rsid w:val="00701FD1"/>
    <w:rsid w:val="00702560"/>
    <w:rsid w:val="00702964"/>
    <w:rsid w:val="00703511"/>
    <w:rsid w:val="00704314"/>
    <w:rsid w:val="00705069"/>
    <w:rsid w:val="0070564C"/>
    <w:rsid w:val="00705A41"/>
    <w:rsid w:val="007122B1"/>
    <w:rsid w:val="00712F3D"/>
    <w:rsid w:val="00712FD7"/>
    <w:rsid w:val="007136E8"/>
    <w:rsid w:val="007144A6"/>
    <w:rsid w:val="00714E7F"/>
    <w:rsid w:val="00715471"/>
    <w:rsid w:val="00720CDA"/>
    <w:rsid w:val="00721075"/>
    <w:rsid w:val="00721E3E"/>
    <w:rsid w:val="00723771"/>
    <w:rsid w:val="00724495"/>
    <w:rsid w:val="00725553"/>
    <w:rsid w:val="00730002"/>
    <w:rsid w:val="007313FC"/>
    <w:rsid w:val="00733855"/>
    <w:rsid w:val="00733AAA"/>
    <w:rsid w:val="0073471B"/>
    <w:rsid w:val="00736EE8"/>
    <w:rsid w:val="00741014"/>
    <w:rsid w:val="00743438"/>
    <w:rsid w:val="00743F31"/>
    <w:rsid w:val="00744461"/>
    <w:rsid w:val="0074530D"/>
    <w:rsid w:val="00745C81"/>
    <w:rsid w:val="007473AF"/>
    <w:rsid w:val="00747653"/>
    <w:rsid w:val="00747A71"/>
    <w:rsid w:val="00750213"/>
    <w:rsid w:val="0075141D"/>
    <w:rsid w:val="00757548"/>
    <w:rsid w:val="00760BA7"/>
    <w:rsid w:val="00760FA6"/>
    <w:rsid w:val="00761495"/>
    <w:rsid w:val="0076392A"/>
    <w:rsid w:val="00764012"/>
    <w:rsid w:val="00764451"/>
    <w:rsid w:val="00767470"/>
    <w:rsid w:val="00767B83"/>
    <w:rsid w:val="007712CD"/>
    <w:rsid w:val="007740A9"/>
    <w:rsid w:val="00774431"/>
    <w:rsid w:val="007801D9"/>
    <w:rsid w:val="0078065C"/>
    <w:rsid w:val="007807C4"/>
    <w:rsid w:val="0078292C"/>
    <w:rsid w:val="00782CA3"/>
    <w:rsid w:val="007847B6"/>
    <w:rsid w:val="00787A1B"/>
    <w:rsid w:val="00787F58"/>
    <w:rsid w:val="007900C3"/>
    <w:rsid w:val="007936DA"/>
    <w:rsid w:val="00794BE5"/>
    <w:rsid w:val="00795050"/>
    <w:rsid w:val="007973AA"/>
    <w:rsid w:val="00797E7A"/>
    <w:rsid w:val="007A189C"/>
    <w:rsid w:val="007A1DA0"/>
    <w:rsid w:val="007A3F8B"/>
    <w:rsid w:val="007A4EA3"/>
    <w:rsid w:val="007A5019"/>
    <w:rsid w:val="007A72BF"/>
    <w:rsid w:val="007B30EC"/>
    <w:rsid w:val="007B6FC4"/>
    <w:rsid w:val="007B7091"/>
    <w:rsid w:val="007C1AFF"/>
    <w:rsid w:val="007C2365"/>
    <w:rsid w:val="007C6978"/>
    <w:rsid w:val="007D2A70"/>
    <w:rsid w:val="007D3BB8"/>
    <w:rsid w:val="007D641A"/>
    <w:rsid w:val="007D6FC1"/>
    <w:rsid w:val="007E02F7"/>
    <w:rsid w:val="007E41AA"/>
    <w:rsid w:val="007E45C3"/>
    <w:rsid w:val="007E4D18"/>
    <w:rsid w:val="007E56CF"/>
    <w:rsid w:val="007F16E8"/>
    <w:rsid w:val="007F2FA9"/>
    <w:rsid w:val="007F40F4"/>
    <w:rsid w:val="007F580E"/>
    <w:rsid w:val="007F602A"/>
    <w:rsid w:val="007F6891"/>
    <w:rsid w:val="007F6E81"/>
    <w:rsid w:val="007F7B7D"/>
    <w:rsid w:val="007F7D05"/>
    <w:rsid w:val="00800856"/>
    <w:rsid w:val="008053FF"/>
    <w:rsid w:val="008057BC"/>
    <w:rsid w:val="00807973"/>
    <w:rsid w:val="008108FC"/>
    <w:rsid w:val="00811218"/>
    <w:rsid w:val="00811E93"/>
    <w:rsid w:val="0081561C"/>
    <w:rsid w:val="0081737A"/>
    <w:rsid w:val="008175B2"/>
    <w:rsid w:val="00820D06"/>
    <w:rsid w:val="00822938"/>
    <w:rsid w:val="00822950"/>
    <w:rsid w:val="008234FC"/>
    <w:rsid w:val="008266F3"/>
    <w:rsid w:val="00830FCC"/>
    <w:rsid w:val="00831FBD"/>
    <w:rsid w:val="008323DF"/>
    <w:rsid w:val="008346C2"/>
    <w:rsid w:val="008348E5"/>
    <w:rsid w:val="00834AA9"/>
    <w:rsid w:val="00835AA6"/>
    <w:rsid w:val="00835D1C"/>
    <w:rsid w:val="00837386"/>
    <w:rsid w:val="00837939"/>
    <w:rsid w:val="00840111"/>
    <w:rsid w:val="00842B10"/>
    <w:rsid w:val="008435A1"/>
    <w:rsid w:val="00844B6D"/>
    <w:rsid w:val="00844CF2"/>
    <w:rsid w:val="00852740"/>
    <w:rsid w:val="00853AC4"/>
    <w:rsid w:val="0085448D"/>
    <w:rsid w:val="00855F1C"/>
    <w:rsid w:val="00857C9F"/>
    <w:rsid w:val="00857DA0"/>
    <w:rsid w:val="00860D14"/>
    <w:rsid w:val="00861A4C"/>
    <w:rsid w:val="0086339E"/>
    <w:rsid w:val="0086415C"/>
    <w:rsid w:val="0086778B"/>
    <w:rsid w:val="00873669"/>
    <w:rsid w:val="0087378E"/>
    <w:rsid w:val="00874190"/>
    <w:rsid w:val="008766EF"/>
    <w:rsid w:val="00876760"/>
    <w:rsid w:val="00876B18"/>
    <w:rsid w:val="00880B22"/>
    <w:rsid w:val="008814FC"/>
    <w:rsid w:val="008837EA"/>
    <w:rsid w:val="00884B0B"/>
    <w:rsid w:val="0088538B"/>
    <w:rsid w:val="008862B2"/>
    <w:rsid w:val="0088767E"/>
    <w:rsid w:val="008907D3"/>
    <w:rsid w:val="0089082C"/>
    <w:rsid w:val="00891D07"/>
    <w:rsid w:val="00891E94"/>
    <w:rsid w:val="00891F4A"/>
    <w:rsid w:val="008948F5"/>
    <w:rsid w:val="008972DC"/>
    <w:rsid w:val="00897CCB"/>
    <w:rsid w:val="008A200D"/>
    <w:rsid w:val="008A20BF"/>
    <w:rsid w:val="008A2DEF"/>
    <w:rsid w:val="008A7E59"/>
    <w:rsid w:val="008B3D30"/>
    <w:rsid w:val="008B4BBD"/>
    <w:rsid w:val="008B517A"/>
    <w:rsid w:val="008B55C6"/>
    <w:rsid w:val="008B567F"/>
    <w:rsid w:val="008B5E2D"/>
    <w:rsid w:val="008C0A36"/>
    <w:rsid w:val="008C2FB2"/>
    <w:rsid w:val="008C7204"/>
    <w:rsid w:val="008C7C65"/>
    <w:rsid w:val="008D2DE0"/>
    <w:rsid w:val="008D7121"/>
    <w:rsid w:val="008E26A0"/>
    <w:rsid w:val="008E3FE0"/>
    <w:rsid w:val="008E4D58"/>
    <w:rsid w:val="008E79AA"/>
    <w:rsid w:val="008E7FDF"/>
    <w:rsid w:val="008F3888"/>
    <w:rsid w:val="008F4B27"/>
    <w:rsid w:val="008F66EB"/>
    <w:rsid w:val="008F6782"/>
    <w:rsid w:val="008F6E61"/>
    <w:rsid w:val="00900D67"/>
    <w:rsid w:val="009010D1"/>
    <w:rsid w:val="00902316"/>
    <w:rsid w:val="00904191"/>
    <w:rsid w:val="00906B9C"/>
    <w:rsid w:val="0091115D"/>
    <w:rsid w:val="00911938"/>
    <w:rsid w:val="00913941"/>
    <w:rsid w:val="00913FD8"/>
    <w:rsid w:val="00914EF0"/>
    <w:rsid w:val="00914F03"/>
    <w:rsid w:val="00915FB8"/>
    <w:rsid w:val="00920D9D"/>
    <w:rsid w:val="009232F6"/>
    <w:rsid w:val="00925150"/>
    <w:rsid w:val="009253E9"/>
    <w:rsid w:val="00925538"/>
    <w:rsid w:val="00926196"/>
    <w:rsid w:val="00926AD6"/>
    <w:rsid w:val="00926B1D"/>
    <w:rsid w:val="009304A7"/>
    <w:rsid w:val="00930BD7"/>
    <w:rsid w:val="009312FC"/>
    <w:rsid w:val="00931327"/>
    <w:rsid w:val="00931981"/>
    <w:rsid w:val="0093494B"/>
    <w:rsid w:val="00934EB3"/>
    <w:rsid w:val="0093506E"/>
    <w:rsid w:val="009359F0"/>
    <w:rsid w:val="00936F6E"/>
    <w:rsid w:val="00937154"/>
    <w:rsid w:val="00937E9A"/>
    <w:rsid w:val="00940DE4"/>
    <w:rsid w:val="00950462"/>
    <w:rsid w:val="00951002"/>
    <w:rsid w:val="00951107"/>
    <w:rsid w:val="00951977"/>
    <w:rsid w:val="0095363A"/>
    <w:rsid w:val="009548D6"/>
    <w:rsid w:val="00960342"/>
    <w:rsid w:val="0096071F"/>
    <w:rsid w:val="0096760B"/>
    <w:rsid w:val="00973E60"/>
    <w:rsid w:val="00976386"/>
    <w:rsid w:val="00976FCB"/>
    <w:rsid w:val="009804B4"/>
    <w:rsid w:val="00984ED3"/>
    <w:rsid w:val="00984F15"/>
    <w:rsid w:val="00986F03"/>
    <w:rsid w:val="009871E5"/>
    <w:rsid w:val="00990770"/>
    <w:rsid w:val="00990A5B"/>
    <w:rsid w:val="0099238E"/>
    <w:rsid w:val="00993CF5"/>
    <w:rsid w:val="009950CE"/>
    <w:rsid w:val="0099549D"/>
    <w:rsid w:val="009957F0"/>
    <w:rsid w:val="0099593C"/>
    <w:rsid w:val="00997101"/>
    <w:rsid w:val="0099719C"/>
    <w:rsid w:val="0099761A"/>
    <w:rsid w:val="009A0D5B"/>
    <w:rsid w:val="009A1584"/>
    <w:rsid w:val="009A2303"/>
    <w:rsid w:val="009A3835"/>
    <w:rsid w:val="009A3CC2"/>
    <w:rsid w:val="009A4609"/>
    <w:rsid w:val="009A4BDC"/>
    <w:rsid w:val="009A7C6D"/>
    <w:rsid w:val="009B00AB"/>
    <w:rsid w:val="009B0111"/>
    <w:rsid w:val="009B0300"/>
    <w:rsid w:val="009B200A"/>
    <w:rsid w:val="009B73A8"/>
    <w:rsid w:val="009C1BC9"/>
    <w:rsid w:val="009C23DE"/>
    <w:rsid w:val="009C26EC"/>
    <w:rsid w:val="009C3055"/>
    <w:rsid w:val="009C3AFC"/>
    <w:rsid w:val="009C4519"/>
    <w:rsid w:val="009C49F6"/>
    <w:rsid w:val="009C5AC4"/>
    <w:rsid w:val="009C66FA"/>
    <w:rsid w:val="009C78F3"/>
    <w:rsid w:val="009D08DE"/>
    <w:rsid w:val="009D191C"/>
    <w:rsid w:val="009D19DF"/>
    <w:rsid w:val="009D29D5"/>
    <w:rsid w:val="009D43D6"/>
    <w:rsid w:val="009D627B"/>
    <w:rsid w:val="009E0431"/>
    <w:rsid w:val="009E1AAE"/>
    <w:rsid w:val="009E2213"/>
    <w:rsid w:val="009E25A8"/>
    <w:rsid w:val="009E4E80"/>
    <w:rsid w:val="009E5513"/>
    <w:rsid w:val="009E6219"/>
    <w:rsid w:val="009E689B"/>
    <w:rsid w:val="009F1E95"/>
    <w:rsid w:val="009F24CD"/>
    <w:rsid w:val="009F2AC5"/>
    <w:rsid w:val="009F3A8B"/>
    <w:rsid w:val="009F5BCC"/>
    <w:rsid w:val="009F6EEE"/>
    <w:rsid w:val="009F7144"/>
    <w:rsid w:val="009F7266"/>
    <w:rsid w:val="00A01B8F"/>
    <w:rsid w:val="00A023ED"/>
    <w:rsid w:val="00A04344"/>
    <w:rsid w:val="00A0501E"/>
    <w:rsid w:val="00A0503A"/>
    <w:rsid w:val="00A0586E"/>
    <w:rsid w:val="00A06289"/>
    <w:rsid w:val="00A07C38"/>
    <w:rsid w:val="00A10D3D"/>
    <w:rsid w:val="00A12635"/>
    <w:rsid w:val="00A12EC4"/>
    <w:rsid w:val="00A13196"/>
    <w:rsid w:val="00A156A8"/>
    <w:rsid w:val="00A15FAA"/>
    <w:rsid w:val="00A2098C"/>
    <w:rsid w:val="00A23078"/>
    <w:rsid w:val="00A23885"/>
    <w:rsid w:val="00A23D16"/>
    <w:rsid w:val="00A26A97"/>
    <w:rsid w:val="00A27F66"/>
    <w:rsid w:val="00A33694"/>
    <w:rsid w:val="00A33E6A"/>
    <w:rsid w:val="00A340F3"/>
    <w:rsid w:val="00A3529F"/>
    <w:rsid w:val="00A35C4C"/>
    <w:rsid w:val="00A367E1"/>
    <w:rsid w:val="00A36A9C"/>
    <w:rsid w:val="00A37366"/>
    <w:rsid w:val="00A42327"/>
    <w:rsid w:val="00A42C81"/>
    <w:rsid w:val="00A42EAD"/>
    <w:rsid w:val="00A458EE"/>
    <w:rsid w:val="00A50366"/>
    <w:rsid w:val="00A5075B"/>
    <w:rsid w:val="00A50FC8"/>
    <w:rsid w:val="00A53F4B"/>
    <w:rsid w:val="00A53FDA"/>
    <w:rsid w:val="00A544D9"/>
    <w:rsid w:val="00A54806"/>
    <w:rsid w:val="00A5552E"/>
    <w:rsid w:val="00A561B0"/>
    <w:rsid w:val="00A6044E"/>
    <w:rsid w:val="00A60C49"/>
    <w:rsid w:val="00A6176B"/>
    <w:rsid w:val="00A617ED"/>
    <w:rsid w:val="00A624F2"/>
    <w:rsid w:val="00A628DB"/>
    <w:rsid w:val="00A63DF8"/>
    <w:rsid w:val="00A64264"/>
    <w:rsid w:val="00A64558"/>
    <w:rsid w:val="00A65FAF"/>
    <w:rsid w:val="00A67004"/>
    <w:rsid w:val="00A6706C"/>
    <w:rsid w:val="00A67F67"/>
    <w:rsid w:val="00A73758"/>
    <w:rsid w:val="00A7501B"/>
    <w:rsid w:val="00A75044"/>
    <w:rsid w:val="00A75081"/>
    <w:rsid w:val="00A77784"/>
    <w:rsid w:val="00A77AF9"/>
    <w:rsid w:val="00A81B64"/>
    <w:rsid w:val="00A84FB5"/>
    <w:rsid w:val="00A85240"/>
    <w:rsid w:val="00A875B2"/>
    <w:rsid w:val="00A90EBB"/>
    <w:rsid w:val="00A941BD"/>
    <w:rsid w:val="00A94A78"/>
    <w:rsid w:val="00A95A82"/>
    <w:rsid w:val="00A95F27"/>
    <w:rsid w:val="00AA0F72"/>
    <w:rsid w:val="00AA1A6F"/>
    <w:rsid w:val="00AA2763"/>
    <w:rsid w:val="00AA545D"/>
    <w:rsid w:val="00AA582E"/>
    <w:rsid w:val="00AA7D4A"/>
    <w:rsid w:val="00AB34B0"/>
    <w:rsid w:val="00AB3CE1"/>
    <w:rsid w:val="00AB51AD"/>
    <w:rsid w:val="00AB5B9C"/>
    <w:rsid w:val="00AB5FE2"/>
    <w:rsid w:val="00AC250E"/>
    <w:rsid w:val="00AC333C"/>
    <w:rsid w:val="00AC3C39"/>
    <w:rsid w:val="00AC3E89"/>
    <w:rsid w:val="00AC4162"/>
    <w:rsid w:val="00AC442F"/>
    <w:rsid w:val="00AC7BF2"/>
    <w:rsid w:val="00AD3093"/>
    <w:rsid w:val="00AD436F"/>
    <w:rsid w:val="00AD6C67"/>
    <w:rsid w:val="00AD7C0D"/>
    <w:rsid w:val="00AE22AF"/>
    <w:rsid w:val="00AE303D"/>
    <w:rsid w:val="00AE378D"/>
    <w:rsid w:val="00AE38E9"/>
    <w:rsid w:val="00AE6A1A"/>
    <w:rsid w:val="00AE7067"/>
    <w:rsid w:val="00AF3A45"/>
    <w:rsid w:val="00AF5AF8"/>
    <w:rsid w:val="00AF6CA5"/>
    <w:rsid w:val="00AF70BD"/>
    <w:rsid w:val="00B02FCE"/>
    <w:rsid w:val="00B0442A"/>
    <w:rsid w:val="00B06C03"/>
    <w:rsid w:val="00B07FBB"/>
    <w:rsid w:val="00B11A5A"/>
    <w:rsid w:val="00B11FAE"/>
    <w:rsid w:val="00B12A43"/>
    <w:rsid w:val="00B13685"/>
    <w:rsid w:val="00B1474D"/>
    <w:rsid w:val="00B17E52"/>
    <w:rsid w:val="00B21C47"/>
    <w:rsid w:val="00B21DE4"/>
    <w:rsid w:val="00B21FF1"/>
    <w:rsid w:val="00B23853"/>
    <w:rsid w:val="00B241D0"/>
    <w:rsid w:val="00B25D9E"/>
    <w:rsid w:val="00B25E87"/>
    <w:rsid w:val="00B3046A"/>
    <w:rsid w:val="00B304FD"/>
    <w:rsid w:val="00B312D3"/>
    <w:rsid w:val="00B34DAA"/>
    <w:rsid w:val="00B407DB"/>
    <w:rsid w:val="00B4119B"/>
    <w:rsid w:val="00B418B1"/>
    <w:rsid w:val="00B4212A"/>
    <w:rsid w:val="00B45834"/>
    <w:rsid w:val="00B463A2"/>
    <w:rsid w:val="00B465DB"/>
    <w:rsid w:val="00B5010F"/>
    <w:rsid w:val="00B503AA"/>
    <w:rsid w:val="00B51A2D"/>
    <w:rsid w:val="00B5244A"/>
    <w:rsid w:val="00B53422"/>
    <w:rsid w:val="00B5499F"/>
    <w:rsid w:val="00B554D3"/>
    <w:rsid w:val="00B564E8"/>
    <w:rsid w:val="00B56F42"/>
    <w:rsid w:val="00B57A0D"/>
    <w:rsid w:val="00B60067"/>
    <w:rsid w:val="00B62122"/>
    <w:rsid w:val="00B63262"/>
    <w:rsid w:val="00B649CC"/>
    <w:rsid w:val="00B66C0E"/>
    <w:rsid w:val="00B70074"/>
    <w:rsid w:val="00B700A4"/>
    <w:rsid w:val="00B7088B"/>
    <w:rsid w:val="00B71297"/>
    <w:rsid w:val="00B725DF"/>
    <w:rsid w:val="00B72848"/>
    <w:rsid w:val="00B72B0E"/>
    <w:rsid w:val="00B7708F"/>
    <w:rsid w:val="00B77A04"/>
    <w:rsid w:val="00B804CE"/>
    <w:rsid w:val="00B805A8"/>
    <w:rsid w:val="00B80AFE"/>
    <w:rsid w:val="00B82D70"/>
    <w:rsid w:val="00B836F4"/>
    <w:rsid w:val="00B83712"/>
    <w:rsid w:val="00B90007"/>
    <w:rsid w:val="00B918BB"/>
    <w:rsid w:val="00B94180"/>
    <w:rsid w:val="00B950C2"/>
    <w:rsid w:val="00B96C58"/>
    <w:rsid w:val="00BA1AA2"/>
    <w:rsid w:val="00BA24C6"/>
    <w:rsid w:val="00BA2AE9"/>
    <w:rsid w:val="00BA3236"/>
    <w:rsid w:val="00BA34B8"/>
    <w:rsid w:val="00BA44F2"/>
    <w:rsid w:val="00BA50F4"/>
    <w:rsid w:val="00BB0129"/>
    <w:rsid w:val="00BB1511"/>
    <w:rsid w:val="00BB1D29"/>
    <w:rsid w:val="00BB29C1"/>
    <w:rsid w:val="00BB2E77"/>
    <w:rsid w:val="00BB3B32"/>
    <w:rsid w:val="00BB4894"/>
    <w:rsid w:val="00BB5738"/>
    <w:rsid w:val="00BB79AC"/>
    <w:rsid w:val="00BC0037"/>
    <w:rsid w:val="00BC078F"/>
    <w:rsid w:val="00BC134F"/>
    <w:rsid w:val="00BC2992"/>
    <w:rsid w:val="00BC2CA7"/>
    <w:rsid w:val="00BC3777"/>
    <w:rsid w:val="00BC4E49"/>
    <w:rsid w:val="00BC5E11"/>
    <w:rsid w:val="00BD3EC3"/>
    <w:rsid w:val="00BD4FD0"/>
    <w:rsid w:val="00BE0657"/>
    <w:rsid w:val="00BE15B2"/>
    <w:rsid w:val="00BE1A07"/>
    <w:rsid w:val="00BE3A95"/>
    <w:rsid w:val="00BE611B"/>
    <w:rsid w:val="00BE6523"/>
    <w:rsid w:val="00BE7879"/>
    <w:rsid w:val="00BE7E86"/>
    <w:rsid w:val="00BF0E7A"/>
    <w:rsid w:val="00BF11B7"/>
    <w:rsid w:val="00BF1615"/>
    <w:rsid w:val="00BF2BDA"/>
    <w:rsid w:val="00BF3525"/>
    <w:rsid w:val="00BF57DD"/>
    <w:rsid w:val="00BF6CB7"/>
    <w:rsid w:val="00C01A0F"/>
    <w:rsid w:val="00C0390E"/>
    <w:rsid w:val="00C03ECD"/>
    <w:rsid w:val="00C03EF8"/>
    <w:rsid w:val="00C061D3"/>
    <w:rsid w:val="00C116F5"/>
    <w:rsid w:val="00C1347D"/>
    <w:rsid w:val="00C13B05"/>
    <w:rsid w:val="00C14D7A"/>
    <w:rsid w:val="00C15DBD"/>
    <w:rsid w:val="00C163C6"/>
    <w:rsid w:val="00C164E9"/>
    <w:rsid w:val="00C23366"/>
    <w:rsid w:val="00C24176"/>
    <w:rsid w:val="00C2421B"/>
    <w:rsid w:val="00C24D2C"/>
    <w:rsid w:val="00C27511"/>
    <w:rsid w:val="00C3123B"/>
    <w:rsid w:val="00C33F26"/>
    <w:rsid w:val="00C3532C"/>
    <w:rsid w:val="00C354AA"/>
    <w:rsid w:val="00C35B43"/>
    <w:rsid w:val="00C361B8"/>
    <w:rsid w:val="00C42370"/>
    <w:rsid w:val="00C46652"/>
    <w:rsid w:val="00C479CC"/>
    <w:rsid w:val="00C5028D"/>
    <w:rsid w:val="00C516FE"/>
    <w:rsid w:val="00C51F5A"/>
    <w:rsid w:val="00C52721"/>
    <w:rsid w:val="00C52AB6"/>
    <w:rsid w:val="00C56E6F"/>
    <w:rsid w:val="00C607B7"/>
    <w:rsid w:val="00C6547D"/>
    <w:rsid w:val="00C65E7F"/>
    <w:rsid w:val="00C6678F"/>
    <w:rsid w:val="00C66B02"/>
    <w:rsid w:val="00C7063D"/>
    <w:rsid w:val="00C70CC7"/>
    <w:rsid w:val="00C739C9"/>
    <w:rsid w:val="00C80879"/>
    <w:rsid w:val="00C80EBE"/>
    <w:rsid w:val="00C8357D"/>
    <w:rsid w:val="00C8508C"/>
    <w:rsid w:val="00C86F7D"/>
    <w:rsid w:val="00C87D81"/>
    <w:rsid w:val="00C9021B"/>
    <w:rsid w:val="00C90D16"/>
    <w:rsid w:val="00C9254E"/>
    <w:rsid w:val="00C9339A"/>
    <w:rsid w:val="00C935A5"/>
    <w:rsid w:val="00C94503"/>
    <w:rsid w:val="00C94EEC"/>
    <w:rsid w:val="00C95BEF"/>
    <w:rsid w:val="00C95C6C"/>
    <w:rsid w:val="00CA0010"/>
    <w:rsid w:val="00CA07B0"/>
    <w:rsid w:val="00CA29EF"/>
    <w:rsid w:val="00CA30E4"/>
    <w:rsid w:val="00CA35C2"/>
    <w:rsid w:val="00CA42E4"/>
    <w:rsid w:val="00CA5BC9"/>
    <w:rsid w:val="00CB0722"/>
    <w:rsid w:val="00CB0842"/>
    <w:rsid w:val="00CB5491"/>
    <w:rsid w:val="00CB5610"/>
    <w:rsid w:val="00CB5AD1"/>
    <w:rsid w:val="00CB6F85"/>
    <w:rsid w:val="00CB7897"/>
    <w:rsid w:val="00CC32AF"/>
    <w:rsid w:val="00CC33A7"/>
    <w:rsid w:val="00CC37DD"/>
    <w:rsid w:val="00CC537C"/>
    <w:rsid w:val="00CC7028"/>
    <w:rsid w:val="00CC7AF8"/>
    <w:rsid w:val="00CD1434"/>
    <w:rsid w:val="00CD1AF5"/>
    <w:rsid w:val="00CD2294"/>
    <w:rsid w:val="00CD526D"/>
    <w:rsid w:val="00CD62A9"/>
    <w:rsid w:val="00CE25A4"/>
    <w:rsid w:val="00CE3008"/>
    <w:rsid w:val="00CE3716"/>
    <w:rsid w:val="00CE3D19"/>
    <w:rsid w:val="00CE433C"/>
    <w:rsid w:val="00CE539E"/>
    <w:rsid w:val="00CE53DD"/>
    <w:rsid w:val="00CF16D1"/>
    <w:rsid w:val="00CF4C26"/>
    <w:rsid w:val="00CF5254"/>
    <w:rsid w:val="00CF66AD"/>
    <w:rsid w:val="00CF68CF"/>
    <w:rsid w:val="00CF729F"/>
    <w:rsid w:val="00CF750F"/>
    <w:rsid w:val="00CF7EF9"/>
    <w:rsid w:val="00D019C4"/>
    <w:rsid w:val="00D02354"/>
    <w:rsid w:val="00D02A04"/>
    <w:rsid w:val="00D033B5"/>
    <w:rsid w:val="00D03B9F"/>
    <w:rsid w:val="00D065D4"/>
    <w:rsid w:val="00D075C1"/>
    <w:rsid w:val="00D13873"/>
    <w:rsid w:val="00D1514A"/>
    <w:rsid w:val="00D15384"/>
    <w:rsid w:val="00D1565B"/>
    <w:rsid w:val="00D16A47"/>
    <w:rsid w:val="00D17C38"/>
    <w:rsid w:val="00D208B6"/>
    <w:rsid w:val="00D2155E"/>
    <w:rsid w:val="00D2302F"/>
    <w:rsid w:val="00D23231"/>
    <w:rsid w:val="00D234A4"/>
    <w:rsid w:val="00D25DA5"/>
    <w:rsid w:val="00D30D44"/>
    <w:rsid w:val="00D30F59"/>
    <w:rsid w:val="00D3138B"/>
    <w:rsid w:val="00D33075"/>
    <w:rsid w:val="00D341BD"/>
    <w:rsid w:val="00D34B2A"/>
    <w:rsid w:val="00D35159"/>
    <w:rsid w:val="00D351D9"/>
    <w:rsid w:val="00D355AB"/>
    <w:rsid w:val="00D37E0C"/>
    <w:rsid w:val="00D37F0E"/>
    <w:rsid w:val="00D4003B"/>
    <w:rsid w:val="00D41E0E"/>
    <w:rsid w:val="00D45A6E"/>
    <w:rsid w:val="00D4639C"/>
    <w:rsid w:val="00D47A9B"/>
    <w:rsid w:val="00D5014E"/>
    <w:rsid w:val="00D508A7"/>
    <w:rsid w:val="00D51948"/>
    <w:rsid w:val="00D51D34"/>
    <w:rsid w:val="00D522CD"/>
    <w:rsid w:val="00D546E0"/>
    <w:rsid w:val="00D55B8E"/>
    <w:rsid w:val="00D564E1"/>
    <w:rsid w:val="00D60365"/>
    <w:rsid w:val="00D60559"/>
    <w:rsid w:val="00D618C7"/>
    <w:rsid w:val="00D64617"/>
    <w:rsid w:val="00D65718"/>
    <w:rsid w:val="00D6653E"/>
    <w:rsid w:val="00D66D95"/>
    <w:rsid w:val="00D67739"/>
    <w:rsid w:val="00D67D56"/>
    <w:rsid w:val="00D706A0"/>
    <w:rsid w:val="00D71E71"/>
    <w:rsid w:val="00D72A81"/>
    <w:rsid w:val="00D733F1"/>
    <w:rsid w:val="00D73CED"/>
    <w:rsid w:val="00D75C26"/>
    <w:rsid w:val="00D76483"/>
    <w:rsid w:val="00D775EE"/>
    <w:rsid w:val="00D77C06"/>
    <w:rsid w:val="00D8090C"/>
    <w:rsid w:val="00D81729"/>
    <w:rsid w:val="00D81B9A"/>
    <w:rsid w:val="00D8254A"/>
    <w:rsid w:val="00D82EF2"/>
    <w:rsid w:val="00D83445"/>
    <w:rsid w:val="00D8606B"/>
    <w:rsid w:val="00D8650D"/>
    <w:rsid w:val="00D870C0"/>
    <w:rsid w:val="00D87E13"/>
    <w:rsid w:val="00D92080"/>
    <w:rsid w:val="00D932A5"/>
    <w:rsid w:val="00D93FF5"/>
    <w:rsid w:val="00D94D9C"/>
    <w:rsid w:val="00DA1E7A"/>
    <w:rsid w:val="00DA2021"/>
    <w:rsid w:val="00DA3917"/>
    <w:rsid w:val="00DA41A2"/>
    <w:rsid w:val="00DA4B2A"/>
    <w:rsid w:val="00DA50BA"/>
    <w:rsid w:val="00DA62C1"/>
    <w:rsid w:val="00DB2644"/>
    <w:rsid w:val="00DB516A"/>
    <w:rsid w:val="00DB5EC3"/>
    <w:rsid w:val="00DC128C"/>
    <w:rsid w:val="00DC261C"/>
    <w:rsid w:val="00DC2EAF"/>
    <w:rsid w:val="00DC3678"/>
    <w:rsid w:val="00DC6D89"/>
    <w:rsid w:val="00DD021F"/>
    <w:rsid w:val="00DD10F6"/>
    <w:rsid w:val="00DD1B13"/>
    <w:rsid w:val="00DD2637"/>
    <w:rsid w:val="00DD291E"/>
    <w:rsid w:val="00DD5F72"/>
    <w:rsid w:val="00DD6344"/>
    <w:rsid w:val="00DD740F"/>
    <w:rsid w:val="00DE067A"/>
    <w:rsid w:val="00DE2A24"/>
    <w:rsid w:val="00DE4580"/>
    <w:rsid w:val="00DE7061"/>
    <w:rsid w:val="00DE7C03"/>
    <w:rsid w:val="00DF012A"/>
    <w:rsid w:val="00DF24EC"/>
    <w:rsid w:val="00DF49B1"/>
    <w:rsid w:val="00DF4E6A"/>
    <w:rsid w:val="00DF629A"/>
    <w:rsid w:val="00DF730F"/>
    <w:rsid w:val="00DF7B5F"/>
    <w:rsid w:val="00E02834"/>
    <w:rsid w:val="00E04282"/>
    <w:rsid w:val="00E04B1D"/>
    <w:rsid w:val="00E05E09"/>
    <w:rsid w:val="00E064DD"/>
    <w:rsid w:val="00E07ED5"/>
    <w:rsid w:val="00E11D4C"/>
    <w:rsid w:val="00E13409"/>
    <w:rsid w:val="00E163A3"/>
    <w:rsid w:val="00E2341A"/>
    <w:rsid w:val="00E251D7"/>
    <w:rsid w:val="00E25A55"/>
    <w:rsid w:val="00E26339"/>
    <w:rsid w:val="00E2715E"/>
    <w:rsid w:val="00E302B4"/>
    <w:rsid w:val="00E32586"/>
    <w:rsid w:val="00E3299F"/>
    <w:rsid w:val="00E33677"/>
    <w:rsid w:val="00E33D81"/>
    <w:rsid w:val="00E34F02"/>
    <w:rsid w:val="00E350B8"/>
    <w:rsid w:val="00E36854"/>
    <w:rsid w:val="00E37E59"/>
    <w:rsid w:val="00E4005F"/>
    <w:rsid w:val="00E40E3F"/>
    <w:rsid w:val="00E41EFB"/>
    <w:rsid w:val="00E431C6"/>
    <w:rsid w:val="00E4345B"/>
    <w:rsid w:val="00E44D33"/>
    <w:rsid w:val="00E45B6F"/>
    <w:rsid w:val="00E4624C"/>
    <w:rsid w:val="00E46833"/>
    <w:rsid w:val="00E47AFB"/>
    <w:rsid w:val="00E47D70"/>
    <w:rsid w:val="00E5027C"/>
    <w:rsid w:val="00E51923"/>
    <w:rsid w:val="00E53912"/>
    <w:rsid w:val="00E54F5F"/>
    <w:rsid w:val="00E57C31"/>
    <w:rsid w:val="00E57CC0"/>
    <w:rsid w:val="00E611E9"/>
    <w:rsid w:val="00E61F57"/>
    <w:rsid w:val="00E63BBB"/>
    <w:rsid w:val="00E64DF4"/>
    <w:rsid w:val="00E7403D"/>
    <w:rsid w:val="00E7496A"/>
    <w:rsid w:val="00E749E5"/>
    <w:rsid w:val="00E74D6A"/>
    <w:rsid w:val="00E75CD5"/>
    <w:rsid w:val="00E80DC3"/>
    <w:rsid w:val="00E810F3"/>
    <w:rsid w:val="00E81CF8"/>
    <w:rsid w:val="00E83823"/>
    <w:rsid w:val="00E8454A"/>
    <w:rsid w:val="00E8750C"/>
    <w:rsid w:val="00E8751B"/>
    <w:rsid w:val="00E87A41"/>
    <w:rsid w:val="00E9031F"/>
    <w:rsid w:val="00E90565"/>
    <w:rsid w:val="00E95B71"/>
    <w:rsid w:val="00E96A15"/>
    <w:rsid w:val="00E97AAE"/>
    <w:rsid w:val="00EA1F2C"/>
    <w:rsid w:val="00EA3B53"/>
    <w:rsid w:val="00EA5CF4"/>
    <w:rsid w:val="00EA6DA0"/>
    <w:rsid w:val="00EB1784"/>
    <w:rsid w:val="00EB28B6"/>
    <w:rsid w:val="00EB4BE7"/>
    <w:rsid w:val="00EB6E57"/>
    <w:rsid w:val="00EC09C0"/>
    <w:rsid w:val="00EC6D51"/>
    <w:rsid w:val="00ED0605"/>
    <w:rsid w:val="00ED1092"/>
    <w:rsid w:val="00ED1B82"/>
    <w:rsid w:val="00ED2532"/>
    <w:rsid w:val="00ED28C8"/>
    <w:rsid w:val="00ED3017"/>
    <w:rsid w:val="00ED4E58"/>
    <w:rsid w:val="00ED571C"/>
    <w:rsid w:val="00ED7450"/>
    <w:rsid w:val="00ED7671"/>
    <w:rsid w:val="00ED7924"/>
    <w:rsid w:val="00EE119C"/>
    <w:rsid w:val="00EE2500"/>
    <w:rsid w:val="00EE268E"/>
    <w:rsid w:val="00EE26BB"/>
    <w:rsid w:val="00EE3625"/>
    <w:rsid w:val="00EE53B6"/>
    <w:rsid w:val="00EE5C6F"/>
    <w:rsid w:val="00EF0645"/>
    <w:rsid w:val="00EF1502"/>
    <w:rsid w:val="00EF15C9"/>
    <w:rsid w:val="00EF403D"/>
    <w:rsid w:val="00EF41AD"/>
    <w:rsid w:val="00EF47EC"/>
    <w:rsid w:val="00EF5F22"/>
    <w:rsid w:val="00EF6782"/>
    <w:rsid w:val="00EF72D9"/>
    <w:rsid w:val="00EF744F"/>
    <w:rsid w:val="00EF7981"/>
    <w:rsid w:val="00F02EA4"/>
    <w:rsid w:val="00F05A21"/>
    <w:rsid w:val="00F0673E"/>
    <w:rsid w:val="00F073FF"/>
    <w:rsid w:val="00F07BEA"/>
    <w:rsid w:val="00F11DE0"/>
    <w:rsid w:val="00F1358F"/>
    <w:rsid w:val="00F14708"/>
    <w:rsid w:val="00F14F3E"/>
    <w:rsid w:val="00F22286"/>
    <w:rsid w:val="00F227AE"/>
    <w:rsid w:val="00F2294D"/>
    <w:rsid w:val="00F23E38"/>
    <w:rsid w:val="00F244F4"/>
    <w:rsid w:val="00F24623"/>
    <w:rsid w:val="00F277B6"/>
    <w:rsid w:val="00F334A8"/>
    <w:rsid w:val="00F35357"/>
    <w:rsid w:val="00F405D7"/>
    <w:rsid w:val="00F43C24"/>
    <w:rsid w:val="00F45E82"/>
    <w:rsid w:val="00F46E47"/>
    <w:rsid w:val="00F46EC1"/>
    <w:rsid w:val="00F47CB1"/>
    <w:rsid w:val="00F53D5D"/>
    <w:rsid w:val="00F54F49"/>
    <w:rsid w:val="00F556E5"/>
    <w:rsid w:val="00F574CE"/>
    <w:rsid w:val="00F64CBE"/>
    <w:rsid w:val="00F66E1D"/>
    <w:rsid w:val="00F72EAF"/>
    <w:rsid w:val="00F73545"/>
    <w:rsid w:val="00F74CCD"/>
    <w:rsid w:val="00F757C7"/>
    <w:rsid w:val="00F774F6"/>
    <w:rsid w:val="00F8076C"/>
    <w:rsid w:val="00F809F6"/>
    <w:rsid w:val="00F81249"/>
    <w:rsid w:val="00F834DD"/>
    <w:rsid w:val="00F84955"/>
    <w:rsid w:val="00F85B65"/>
    <w:rsid w:val="00F861DE"/>
    <w:rsid w:val="00F862B1"/>
    <w:rsid w:val="00F90431"/>
    <w:rsid w:val="00F92935"/>
    <w:rsid w:val="00F93689"/>
    <w:rsid w:val="00F94876"/>
    <w:rsid w:val="00F949BB"/>
    <w:rsid w:val="00F950F4"/>
    <w:rsid w:val="00F96370"/>
    <w:rsid w:val="00F971D0"/>
    <w:rsid w:val="00FA08DE"/>
    <w:rsid w:val="00FA0DEA"/>
    <w:rsid w:val="00FA19F5"/>
    <w:rsid w:val="00FA1CB8"/>
    <w:rsid w:val="00FA226D"/>
    <w:rsid w:val="00FA42D1"/>
    <w:rsid w:val="00FA4CAC"/>
    <w:rsid w:val="00FA4D43"/>
    <w:rsid w:val="00FA5625"/>
    <w:rsid w:val="00FA6B4D"/>
    <w:rsid w:val="00FB269F"/>
    <w:rsid w:val="00FB31E3"/>
    <w:rsid w:val="00FB4428"/>
    <w:rsid w:val="00FB4CC5"/>
    <w:rsid w:val="00FB7AC0"/>
    <w:rsid w:val="00FB7EEB"/>
    <w:rsid w:val="00FC1AE0"/>
    <w:rsid w:val="00FC36F9"/>
    <w:rsid w:val="00FC3E4C"/>
    <w:rsid w:val="00FC50EC"/>
    <w:rsid w:val="00FC518B"/>
    <w:rsid w:val="00FC61A4"/>
    <w:rsid w:val="00FD016F"/>
    <w:rsid w:val="00FD0530"/>
    <w:rsid w:val="00FD0954"/>
    <w:rsid w:val="00FD0F8A"/>
    <w:rsid w:val="00FD1F6B"/>
    <w:rsid w:val="00FD2A4C"/>
    <w:rsid w:val="00FD2EC7"/>
    <w:rsid w:val="00FD4047"/>
    <w:rsid w:val="00FD514B"/>
    <w:rsid w:val="00FD5486"/>
    <w:rsid w:val="00FD6859"/>
    <w:rsid w:val="00FD68BB"/>
    <w:rsid w:val="00FE1365"/>
    <w:rsid w:val="00FE23B0"/>
    <w:rsid w:val="00FE37AA"/>
    <w:rsid w:val="00FF024E"/>
    <w:rsid w:val="00FF058A"/>
    <w:rsid w:val="00FF13E4"/>
    <w:rsid w:val="00FF1C8C"/>
    <w:rsid w:val="00FF1D3B"/>
    <w:rsid w:val="00FF335B"/>
    <w:rsid w:val="00FF3C58"/>
    <w:rsid w:val="00FF4E3B"/>
    <w:rsid w:val="00FF5960"/>
    <w:rsid w:val="00FF7649"/>
    <w:rsid w:val="00FF76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316724"/>
  <w15:chartTrackingRefBased/>
  <w15:docId w15:val="{0E8F6A19-649F-4D4C-90A3-4D62A0F3C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D68BB"/>
  </w:style>
  <w:style w:type="paragraph" w:styleId="Heading1">
    <w:name w:val="heading 1"/>
    <w:basedOn w:val="Normal"/>
    <w:next w:val="Normal"/>
    <w:link w:val="Heading1Char"/>
    <w:uiPriority w:val="9"/>
    <w:qFormat/>
    <w:rsid w:val="00787A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E05E09"/>
    <w:pPr>
      <w:keepNext/>
      <w:spacing w:before="240" w:after="60" w:line="240" w:lineRule="auto"/>
      <w:outlineLvl w:val="1"/>
    </w:pPr>
    <w:rPr>
      <w:rFonts w:ascii="Arial" w:eastAsia="Times New Roman" w:hAnsi="Arial" w:cs="Arial"/>
      <w:b/>
      <w:bCs/>
      <w:i/>
      <w:iCs/>
      <w:sz w:val="28"/>
      <w:szCs w:val="28"/>
      <w:lang w:eastAsia="lv-LV"/>
    </w:rPr>
  </w:style>
  <w:style w:type="paragraph" w:styleId="Heading3">
    <w:name w:val="heading 3"/>
    <w:basedOn w:val="Normal"/>
    <w:next w:val="Normal"/>
    <w:link w:val="Heading3Char"/>
    <w:uiPriority w:val="9"/>
    <w:unhideWhenUsed/>
    <w:qFormat/>
    <w:rsid w:val="00E05E0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B440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05E09"/>
    <w:rPr>
      <w:rFonts w:ascii="Arial" w:eastAsia="Times New Roman" w:hAnsi="Arial" w:cs="Arial"/>
      <w:b/>
      <w:bCs/>
      <w:i/>
      <w:iCs/>
      <w:sz w:val="28"/>
      <w:szCs w:val="28"/>
      <w:lang w:eastAsia="lv-LV"/>
    </w:rPr>
  </w:style>
  <w:style w:type="character" w:customStyle="1" w:styleId="Heading3Char">
    <w:name w:val="Heading 3 Char"/>
    <w:basedOn w:val="DefaultParagraphFont"/>
    <w:link w:val="Heading3"/>
    <w:uiPriority w:val="9"/>
    <w:rsid w:val="00E05E09"/>
    <w:rPr>
      <w:rFonts w:asciiTheme="majorHAnsi" w:eastAsiaTheme="majorEastAsia" w:hAnsiTheme="majorHAnsi" w:cstheme="majorBidi"/>
      <w:color w:val="1F4D78" w:themeColor="accent1" w:themeShade="7F"/>
      <w:sz w:val="24"/>
      <w:szCs w:val="24"/>
    </w:rPr>
  </w:style>
  <w:style w:type="paragraph" w:customStyle="1" w:styleId="tv213">
    <w:name w:val="tv213"/>
    <w:basedOn w:val="Normal"/>
    <w:rsid w:val="00E05E0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E05E09"/>
    <w:rPr>
      <w:color w:val="0000FF"/>
      <w:u w:val="single"/>
    </w:rPr>
  </w:style>
  <w:style w:type="character" w:styleId="Emphasis">
    <w:name w:val="Emphasis"/>
    <w:basedOn w:val="DefaultParagraphFont"/>
    <w:uiPriority w:val="20"/>
    <w:qFormat/>
    <w:rsid w:val="00E05E09"/>
    <w:rPr>
      <w:i/>
      <w:iCs/>
    </w:rPr>
  </w:style>
  <w:style w:type="paragraph" w:styleId="ListParagraph">
    <w:name w:val="List Paragraph"/>
    <w:basedOn w:val="Normal"/>
    <w:uiPriority w:val="34"/>
    <w:qFormat/>
    <w:rsid w:val="00E05E09"/>
    <w:pPr>
      <w:spacing w:after="0" w:line="240" w:lineRule="auto"/>
      <w:ind w:left="720"/>
    </w:pPr>
    <w:rPr>
      <w:rFonts w:ascii="Times New Roman" w:eastAsia="ヒラギノ角ゴ Pro W3" w:hAnsi="Times New Roman" w:cs="Times New Roman"/>
      <w:color w:val="000000"/>
      <w:sz w:val="28"/>
      <w:szCs w:val="20"/>
      <w:lang w:eastAsia="lv-LV"/>
    </w:rPr>
  </w:style>
  <w:style w:type="paragraph" w:customStyle="1" w:styleId="naisc">
    <w:name w:val="naisc"/>
    <w:basedOn w:val="Normal"/>
    <w:rsid w:val="00E05E09"/>
    <w:pPr>
      <w:spacing w:before="75" w:after="75" w:line="240" w:lineRule="auto"/>
      <w:jc w:val="center"/>
    </w:pPr>
    <w:rPr>
      <w:rFonts w:ascii="Times New Roman" w:eastAsia="Times New Roman" w:hAnsi="Times New Roman" w:cs="Times New Roman"/>
      <w:sz w:val="24"/>
      <w:szCs w:val="24"/>
      <w:lang w:eastAsia="lv-LV"/>
    </w:rPr>
  </w:style>
  <w:style w:type="paragraph" w:styleId="FootnoteText">
    <w:name w:val="footnote text"/>
    <w:aliases w:val="Footnote,Fußnote,single space,ft Rakstz. Rakstz.,ft Rakstz.,ft,-E Fußnotentext,Fußnotentext Ursprung,Vēres teksts Char Char Char Char Char,Char Char Char Char Char Char Char Char Char Char Char Char,Vēres teksts Char Char Char,footnote tex"/>
    <w:basedOn w:val="Normal"/>
    <w:link w:val="FootnoteTextChar"/>
    <w:uiPriority w:val="99"/>
    <w:unhideWhenUsed/>
    <w:qFormat/>
    <w:rsid w:val="00E05E09"/>
    <w:pPr>
      <w:spacing w:after="0" w:line="240" w:lineRule="auto"/>
    </w:pPr>
    <w:rPr>
      <w:sz w:val="20"/>
      <w:szCs w:val="20"/>
    </w:rPr>
  </w:style>
  <w:style w:type="character" w:customStyle="1" w:styleId="FootnoteTextChar">
    <w:name w:val="Footnote Text Char"/>
    <w:aliases w:val="Footnote Char,Fußnote Char,single space Char,ft Rakstz. Rakstz. Char,ft Rakstz. Char,ft Char,-E Fußnotentext Char,Fußnotentext Ursprung Char,Vēres teksts Char Char Char Char Char Char,Vēres teksts Char Char Char Char,footnote tex Char"/>
    <w:basedOn w:val="DefaultParagraphFont"/>
    <w:link w:val="FootnoteText"/>
    <w:uiPriority w:val="99"/>
    <w:rsid w:val="00E05E09"/>
    <w:rPr>
      <w:sz w:val="20"/>
      <w:szCs w:val="20"/>
    </w:rPr>
  </w:style>
  <w:style w:type="character" w:styleId="FootnoteReference">
    <w:name w:val="footnote reference"/>
    <w:aliases w:val="Footnote Reference Number,ftref,Footnote symbol,Footnote Reference Superscript,BVI fnr,Footnote symboFußnotenzeichen,Footnote sign,Footnote Reference text,Footnote reference number,note TESI,EN Footnote Reference,Times 10 Point,Ref,fr"/>
    <w:basedOn w:val="DefaultParagraphFont"/>
    <w:uiPriority w:val="99"/>
    <w:unhideWhenUsed/>
    <w:rsid w:val="00E05E09"/>
    <w:rPr>
      <w:vertAlign w:val="superscript"/>
    </w:rPr>
  </w:style>
  <w:style w:type="character" w:customStyle="1" w:styleId="UnresolvedMention1">
    <w:name w:val="Unresolved Mention1"/>
    <w:basedOn w:val="DefaultParagraphFont"/>
    <w:uiPriority w:val="99"/>
    <w:semiHidden/>
    <w:unhideWhenUsed/>
    <w:rsid w:val="00E05E09"/>
    <w:rPr>
      <w:color w:val="605E5C"/>
      <w:shd w:val="clear" w:color="auto" w:fill="E1DFDD"/>
    </w:rPr>
  </w:style>
  <w:style w:type="paragraph" w:customStyle="1" w:styleId="Parasts1">
    <w:name w:val="Parasts1"/>
    <w:qFormat/>
    <w:rsid w:val="00E05E09"/>
    <w:pPr>
      <w:suppressAutoHyphens/>
      <w:autoSpaceDN w:val="0"/>
      <w:spacing w:after="0" w:line="240" w:lineRule="auto"/>
      <w:textAlignment w:val="baseline"/>
    </w:pPr>
    <w:rPr>
      <w:rFonts w:ascii="Times New Roman" w:eastAsia="Times New Roman" w:hAnsi="Times New Roman" w:cs="Times New Roman"/>
      <w:sz w:val="24"/>
      <w:szCs w:val="24"/>
      <w:lang w:eastAsia="lv-LV"/>
    </w:rPr>
  </w:style>
  <w:style w:type="character" w:customStyle="1" w:styleId="Noklusjumarindkopasfonts1">
    <w:name w:val="Noklusējuma rindkopas fonts1"/>
    <w:rsid w:val="00E05E09"/>
  </w:style>
  <w:style w:type="paragraph" w:styleId="BalloonText">
    <w:name w:val="Balloon Text"/>
    <w:basedOn w:val="Normal"/>
    <w:link w:val="BalloonTextChar"/>
    <w:uiPriority w:val="99"/>
    <w:semiHidden/>
    <w:unhideWhenUsed/>
    <w:rsid w:val="00E05E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E09"/>
    <w:rPr>
      <w:rFonts w:ascii="Segoe UI" w:hAnsi="Segoe UI" w:cs="Segoe UI"/>
      <w:sz w:val="18"/>
      <w:szCs w:val="18"/>
    </w:rPr>
  </w:style>
  <w:style w:type="character" w:customStyle="1" w:styleId="normaltextrun">
    <w:name w:val="normaltextrun"/>
    <w:basedOn w:val="DefaultParagraphFont"/>
    <w:rsid w:val="00E05E09"/>
  </w:style>
  <w:style w:type="paragraph" w:customStyle="1" w:styleId="doc-ti">
    <w:name w:val="doc-ti"/>
    <w:basedOn w:val="Normal"/>
    <w:rsid w:val="00E05E0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E05E09"/>
    <w:pPr>
      <w:tabs>
        <w:tab w:val="center" w:pos="4153"/>
        <w:tab w:val="right" w:pos="8306"/>
      </w:tabs>
      <w:spacing w:after="0" w:line="240" w:lineRule="auto"/>
    </w:pPr>
  </w:style>
  <w:style w:type="character" w:customStyle="1" w:styleId="HeaderChar">
    <w:name w:val="Header Char"/>
    <w:basedOn w:val="DefaultParagraphFont"/>
    <w:link w:val="Header"/>
    <w:uiPriority w:val="99"/>
    <w:rsid w:val="00E05E09"/>
  </w:style>
  <w:style w:type="paragraph" w:styleId="Footer">
    <w:name w:val="footer"/>
    <w:basedOn w:val="Normal"/>
    <w:link w:val="FooterChar"/>
    <w:uiPriority w:val="99"/>
    <w:unhideWhenUsed/>
    <w:rsid w:val="00E05E0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05E09"/>
  </w:style>
  <w:style w:type="paragraph" w:styleId="NoSpacing">
    <w:name w:val="No Spacing"/>
    <w:uiPriority w:val="1"/>
    <w:qFormat/>
    <w:rsid w:val="00E05E09"/>
    <w:pPr>
      <w:widowControl w:val="0"/>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rsid w:val="00E05E0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05E09"/>
    <w:rPr>
      <w:sz w:val="20"/>
      <w:szCs w:val="20"/>
    </w:rPr>
  </w:style>
  <w:style w:type="character" w:styleId="EndnoteReference">
    <w:name w:val="endnote reference"/>
    <w:basedOn w:val="DefaultParagraphFont"/>
    <w:uiPriority w:val="99"/>
    <w:semiHidden/>
    <w:unhideWhenUsed/>
    <w:rsid w:val="00E05E09"/>
    <w:rPr>
      <w:vertAlign w:val="superscript"/>
    </w:rPr>
  </w:style>
  <w:style w:type="character" w:customStyle="1" w:styleId="FontStyle15">
    <w:name w:val="Font Style15"/>
    <w:basedOn w:val="DefaultParagraphFont"/>
    <w:uiPriority w:val="99"/>
    <w:rsid w:val="00E05E09"/>
    <w:rPr>
      <w:rFonts w:ascii="Times New Roman" w:hAnsi="Times New Roman" w:cs="Times New Roman"/>
      <w:sz w:val="26"/>
      <w:szCs w:val="26"/>
    </w:rPr>
  </w:style>
  <w:style w:type="character" w:styleId="Strong">
    <w:name w:val="Strong"/>
    <w:basedOn w:val="DefaultParagraphFont"/>
    <w:uiPriority w:val="22"/>
    <w:qFormat/>
    <w:rsid w:val="00E05E09"/>
    <w:rPr>
      <w:b/>
      <w:bCs/>
    </w:rPr>
  </w:style>
  <w:style w:type="character" w:customStyle="1" w:styleId="spelle">
    <w:name w:val="spelle"/>
    <w:basedOn w:val="DefaultParagraphFont"/>
    <w:rsid w:val="00E05E09"/>
  </w:style>
  <w:style w:type="table" w:styleId="TableGrid">
    <w:name w:val="Table Grid"/>
    <w:basedOn w:val="TableNormal"/>
    <w:uiPriority w:val="39"/>
    <w:rsid w:val="00E05E09"/>
    <w:pPr>
      <w:spacing w:after="0" w:line="240" w:lineRule="auto"/>
    </w:pPr>
    <w:rPr>
      <w:rFonts w:ascii="Times New Roman" w:hAnsi="Times New Roman" w:cs="Times New Roman"/>
      <w:sz w:val="20"/>
      <w:szCs w:val="20"/>
      <w:lang w:bidi="lo-L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E05E09"/>
    <w:pPr>
      <w:spacing w:after="0" w:line="240" w:lineRule="auto"/>
      <w:jc w:val="center"/>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E05E09"/>
    <w:rPr>
      <w:rFonts w:ascii="Times New Roman" w:eastAsia="Times New Roman" w:hAnsi="Times New Roman" w:cs="Times New Roman"/>
      <w:b/>
      <w:bCs/>
      <w:sz w:val="24"/>
      <w:szCs w:val="24"/>
    </w:rPr>
  </w:style>
  <w:style w:type="paragraph" w:customStyle="1" w:styleId="naisf">
    <w:name w:val="naisf"/>
    <w:basedOn w:val="Normal"/>
    <w:rsid w:val="00E05E09"/>
    <w:pPr>
      <w:spacing w:before="75" w:after="75" w:line="240" w:lineRule="auto"/>
      <w:ind w:firstLine="375"/>
      <w:jc w:val="both"/>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E05E09"/>
    <w:rPr>
      <w:sz w:val="16"/>
      <w:szCs w:val="16"/>
    </w:rPr>
  </w:style>
  <w:style w:type="paragraph" w:styleId="CommentText">
    <w:name w:val="annotation text"/>
    <w:basedOn w:val="Normal"/>
    <w:link w:val="CommentTextChar"/>
    <w:uiPriority w:val="99"/>
    <w:unhideWhenUsed/>
    <w:rsid w:val="00E05E09"/>
    <w:pPr>
      <w:spacing w:line="240" w:lineRule="auto"/>
    </w:pPr>
    <w:rPr>
      <w:sz w:val="20"/>
      <w:szCs w:val="20"/>
    </w:rPr>
  </w:style>
  <w:style w:type="character" w:customStyle="1" w:styleId="CommentTextChar">
    <w:name w:val="Comment Text Char"/>
    <w:basedOn w:val="DefaultParagraphFont"/>
    <w:link w:val="CommentText"/>
    <w:uiPriority w:val="99"/>
    <w:rsid w:val="00E05E09"/>
    <w:rPr>
      <w:sz w:val="20"/>
      <w:szCs w:val="20"/>
    </w:rPr>
  </w:style>
  <w:style w:type="paragraph" w:styleId="CommentSubject">
    <w:name w:val="annotation subject"/>
    <w:basedOn w:val="CommentText"/>
    <w:next w:val="CommentText"/>
    <w:link w:val="CommentSubjectChar"/>
    <w:uiPriority w:val="99"/>
    <w:semiHidden/>
    <w:unhideWhenUsed/>
    <w:rsid w:val="00E05E09"/>
    <w:rPr>
      <w:b/>
      <w:bCs/>
    </w:rPr>
  </w:style>
  <w:style w:type="character" w:customStyle="1" w:styleId="CommentSubjectChar">
    <w:name w:val="Comment Subject Char"/>
    <w:basedOn w:val="CommentTextChar"/>
    <w:link w:val="CommentSubject"/>
    <w:uiPriority w:val="99"/>
    <w:semiHidden/>
    <w:rsid w:val="00E05E09"/>
    <w:rPr>
      <w:b/>
      <w:bCs/>
      <w:sz w:val="20"/>
      <w:szCs w:val="20"/>
    </w:rPr>
  </w:style>
  <w:style w:type="paragraph" w:styleId="NormalWeb">
    <w:name w:val="Normal (Web)"/>
    <w:basedOn w:val="Normal"/>
    <w:uiPriority w:val="99"/>
    <w:unhideWhenUsed/>
    <w:rsid w:val="00E05E09"/>
    <w:pPr>
      <w:spacing w:before="100" w:beforeAutospacing="1" w:after="100" w:afterAutospacing="1" w:line="240" w:lineRule="auto"/>
    </w:pPr>
    <w:rPr>
      <w:rFonts w:ascii="Times New Roman" w:eastAsia="Times New Roman" w:hAnsi="Times New Roman" w:cs="Times New Roman"/>
      <w:sz w:val="24"/>
      <w:szCs w:val="24"/>
      <w:lang w:eastAsia="lv-LV"/>
    </w:rPr>
  </w:style>
  <w:style w:type="table" w:styleId="GridTable1Light">
    <w:name w:val="Grid Table 1 Light"/>
    <w:basedOn w:val="TableNormal"/>
    <w:uiPriority w:val="46"/>
    <w:rsid w:val="00E05E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05E09"/>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05E0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05E0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05E0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05E0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05E0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E05E0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svns">
    <w:name w:val="sv_ns"/>
    <w:basedOn w:val="DefaultParagraphFont"/>
    <w:rsid w:val="00E05E09"/>
  </w:style>
  <w:style w:type="character" w:customStyle="1" w:styleId="svno">
    <w:name w:val="sv_no"/>
    <w:basedOn w:val="DefaultParagraphFont"/>
    <w:rsid w:val="00E05E09"/>
  </w:style>
  <w:style w:type="paragraph" w:customStyle="1" w:styleId="tv2131">
    <w:name w:val="tv2131"/>
    <w:basedOn w:val="Normal"/>
    <w:rsid w:val="00E05E09"/>
    <w:pPr>
      <w:spacing w:before="240" w:after="0" w:line="360" w:lineRule="auto"/>
      <w:ind w:firstLine="300"/>
      <w:jc w:val="both"/>
    </w:pPr>
    <w:rPr>
      <w:rFonts w:ascii="Verdana" w:eastAsia="Times New Roman" w:hAnsi="Verdana" w:cs="Times New Roman"/>
      <w:sz w:val="18"/>
      <w:szCs w:val="18"/>
      <w:lang w:val="en-US"/>
    </w:rPr>
  </w:style>
  <w:style w:type="table" w:styleId="GridTable6Colorful-Accent3">
    <w:name w:val="Grid Table 6 Colorful Accent 3"/>
    <w:basedOn w:val="TableNormal"/>
    <w:uiPriority w:val="51"/>
    <w:rsid w:val="00E05E0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
    <w:name w:val="List Table 4"/>
    <w:basedOn w:val="TableNormal"/>
    <w:uiPriority w:val="49"/>
    <w:rsid w:val="00E05E0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3">
    <w:name w:val="List Table 4 Accent 3"/>
    <w:basedOn w:val="TableNormal"/>
    <w:uiPriority w:val="49"/>
    <w:rsid w:val="00E05E0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
    <w:name w:val="List Table 2"/>
    <w:basedOn w:val="TableNormal"/>
    <w:uiPriority w:val="47"/>
    <w:rsid w:val="00E05E0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3">
    <w:name w:val="Grid Table 5 Dark Accent 3"/>
    <w:basedOn w:val="TableNormal"/>
    <w:uiPriority w:val="50"/>
    <w:rsid w:val="00E05E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customStyle="1" w:styleId="Heading4Char">
    <w:name w:val="Heading 4 Char"/>
    <w:basedOn w:val="DefaultParagraphFont"/>
    <w:link w:val="Heading4"/>
    <w:uiPriority w:val="9"/>
    <w:semiHidden/>
    <w:rsid w:val="000B440A"/>
    <w:rPr>
      <w:rFonts w:asciiTheme="majorHAnsi" w:eastAsiaTheme="majorEastAsia" w:hAnsiTheme="majorHAnsi" w:cstheme="majorBidi"/>
      <w:i/>
      <w:iCs/>
      <w:color w:val="2E74B5" w:themeColor="accent1" w:themeShade="BF"/>
    </w:rPr>
  </w:style>
  <w:style w:type="character" w:customStyle="1" w:styleId="eop">
    <w:name w:val="eop"/>
    <w:basedOn w:val="DefaultParagraphFont"/>
    <w:rsid w:val="0036108E"/>
  </w:style>
  <w:style w:type="paragraph" w:customStyle="1" w:styleId="NormalJustified">
    <w:name w:val="Normal + Justified"/>
    <w:basedOn w:val="Normal"/>
    <w:rsid w:val="00687AE8"/>
    <w:pPr>
      <w:spacing w:after="0" w:line="240" w:lineRule="auto"/>
      <w:jc w:val="both"/>
    </w:pPr>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rsid w:val="00C6547D"/>
    <w:rPr>
      <w:color w:val="605E5C"/>
      <w:shd w:val="clear" w:color="auto" w:fill="E1DFDD"/>
    </w:rPr>
  </w:style>
  <w:style w:type="paragraph" w:styleId="Revision">
    <w:name w:val="Revision"/>
    <w:hidden/>
    <w:uiPriority w:val="99"/>
    <w:semiHidden/>
    <w:rsid w:val="00A95F27"/>
    <w:pPr>
      <w:spacing w:after="0" w:line="240" w:lineRule="auto"/>
    </w:pPr>
  </w:style>
  <w:style w:type="character" w:customStyle="1" w:styleId="Heading1Char">
    <w:name w:val="Heading 1 Char"/>
    <w:basedOn w:val="DefaultParagraphFont"/>
    <w:link w:val="Heading1"/>
    <w:uiPriority w:val="9"/>
    <w:rsid w:val="00787A1B"/>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D546E0"/>
    <w:rPr>
      <w:color w:val="605E5C"/>
      <w:shd w:val="clear" w:color="auto" w:fill="E1DFDD"/>
    </w:rPr>
  </w:style>
  <w:style w:type="character" w:customStyle="1" w:styleId="numbered-fieldnumber-numeral">
    <w:name w:val="numbered-field__number-numeral"/>
    <w:basedOn w:val="DefaultParagraphFont"/>
    <w:rsid w:val="00422028"/>
  </w:style>
  <w:style w:type="paragraph" w:customStyle="1" w:styleId="liknoteik">
    <w:name w:val="lik_noteik"/>
    <w:basedOn w:val="Normal"/>
    <w:rsid w:val="007473A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rsid w:val="007473AF"/>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180561">
      <w:bodyDiv w:val="1"/>
      <w:marLeft w:val="0"/>
      <w:marRight w:val="0"/>
      <w:marTop w:val="0"/>
      <w:marBottom w:val="0"/>
      <w:divBdr>
        <w:top w:val="none" w:sz="0" w:space="0" w:color="auto"/>
        <w:left w:val="none" w:sz="0" w:space="0" w:color="auto"/>
        <w:bottom w:val="none" w:sz="0" w:space="0" w:color="auto"/>
        <w:right w:val="none" w:sz="0" w:space="0" w:color="auto"/>
      </w:divBdr>
    </w:div>
    <w:div w:id="52626341">
      <w:bodyDiv w:val="1"/>
      <w:marLeft w:val="0"/>
      <w:marRight w:val="0"/>
      <w:marTop w:val="0"/>
      <w:marBottom w:val="0"/>
      <w:divBdr>
        <w:top w:val="none" w:sz="0" w:space="0" w:color="auto"/>
        <w:left w:val="none" w:sz="0" w:space="0" w:color="auto"/>
        <w:bottom w:val="none" w:sz="0" w:space="0" w:color="auto"/>
        <w:right w:val="none" w:sz="0" w:space="0" w:color="auto"/>
      </w:divBdr>
      <w:divsChild>
        <w:div w:id="845369418">
          <w:marLeft w:val="0"/>
          <w:marRight w:val="0"/>
          <w:marTop w:val="0"/>
          <w:marBottom w:val="0"/>
          <w:divBdr>
            <w:top w:val="none" w:sz="0" w:space="0" w:color="auto"/>
            <w:left w:val="none" w:sz="0" w:space="0" w:color="auto"/>
            <w:bottom w:val="none" w:sz="0" w:space="0" w:color="auto"/>
            <w:right w:val="none" w:sz="0" w:space="0" w:color="auto"/>
          </w:divBdr>
          <w:divsChild>
            <w:div w:id="226956234">
              <w:marLeft w:val="0"/>
              <w:marRight w:val="0"/>
              <w:marTop w:val="0"/>
              <w:marBottom w:val="0"/>
              <w:divBdr>
                <w:top w:val="none" w:sz="0" w:space="0" w:color="auto"/>
                <w:left w:val="none" w:sz="0" w:space="0" w:color="auto"/>
                <w:bottom w:val="none" w:sz="0" w:space="0" w:color="auto"/>
                <w:right w:val="none" w:sz="0" w:space="0" w:color="auto"/>
              </w:divBdr>
              <w:divsChild>
                <w:div w:id="832069866">
                  <w:marLeft w:val="0"/>
                  <w:marRight w:val="0"/>
                  <w:marTop w:val="0"/>
                  <w:marBottom w:val="0"/>
                  <w:divBdr>
                    <w:top w:val="none" w:sz="0" w:space="0" w:color="auto"/>
                    <w:left w:val="none" w:sz="0" w:space="0" w:color="auto"/>
                    <w:bottom w:val="none" w:sz="0" w:space="0" w:color="auto"/>
                    <w:right w:val="none" w:sz="0" w:space="0" w:color="auto"/>
                  </w:divBdr>
                </w:div>
              </w:divsChild>
            </w:div>
            <w:div w:id="749472367">
              <w:marLeft w:val="0"/>
              <w:marRight w:val="0"/>
              <w:marTop w:val="0"/>
              <w:marBottom w:val="0"/>
              <w:divBdr>
                <w:top w:val="none" w:sz="0" w:space="0" w:color="auto"/>
                <w:left w:val="none" w:sz="0" w:space="0" w:color="auto"/>
                <w:bottom w:val="none" w:sz="0" w:space="0" w:color="auto"/>
                <w:right w:val="none" w:sz="0" w:space="0" w:color="auto"/>
              </w:divBdr>
            </w:div>
            <w:div w:id="1607686545">
              <w:marLeft w:val="0"/>
              <w:marRight w:val="0"/>
              <w:marTop w:val="0"/>
              <w:marBottom w:val="0"/>
              <w:divBdr>
                <w:top w:val="none" w:sz="0" w:space="0" w:color="auto"/>
                <w:left w:val="none" w:sz="0" w:space="0" w:color="auto"/>
                <w:bottom w:val="none" w:sz="0" w:space="0" w:color="auto"/>
                <w:right w:val="none" w:sz="0" w:space="0" w:color="auto"/>
              </w:divBdr>
            </w:div>
          </w:divsChild>
        </w:div>
        <w:div w:id="1457946366">
          <w:marLeft w:val="0"/>
          <w:marRight w:val="0"/>
          <w:marTop w:val="0"/>
          <w:marBottom w:val="0"/>
          <w:divBdr>
            <w:top w:val="none" w:sz="0" w:space="0" w:color="auto"/>
            <w:left w:val="none" w:sz="0" w:space="0" w:color="auto"/>
            <w:bottom w:val="none" w:sz="0" w:space="0" w:color="auto"/>
            <w:right w:val="none" w:sz="0" w:space="0" w:color="auto"/>
          </w:divBdr>
          <w:divsChild>
            <w:div w:id="1600991891">
              <w:marLeft w:val="0"/>
              <w:marRight w:val="0"/>
              <w:marTop w:val="0"/>
              <w:marBottom w:val="0"/>
              <w:divBdr>
                <w:top w:val="none" w:sz="0" w:space="0" w:color="auto"/>
                <w:left w:val="none" w:sz="0" w:space="0" w:color="auto"/>
                <w:bottom w:val="none" w:sz="0" w:space="0" w:color="auto"/>
                <w:right w:val="none" w:sz="0" w:space="0" w:color="auto"/>
              </w:divBdr>
              <w:divsChild>
                <w:div w:id="2004313361">
                  <w:marLeft w:val="0"/>
                  <w:marRight w:val="0"/>
                  <w:marTop w:val="0"/>
                  <w:marBottom w:val="0"/>
                  <w:divBdr>
                    <w:top w:val="none" w:sz="0" w:space="0" w:color="auto"/>
                    <w:left w:val="none" w:sz="0" w:space="0" w:color="auto"/>
                    <w:bottom w:val="none" w:sz="0" w:space="0" w:color="auto"/>
                    <w:right w:val="none" w:sz="0" w:space="0" w:color="auto"/>
                  </w:divBdr>
                  <w:divsChild>
                    <w:div w:id="252132506">
                      <w:marLeft w:val="0"/>
                      <w:marRight w:val="0"/>
                      <w:marTop w:val="0"/>
                      <w:marBottom w:val="0"/>
                      <w:divBdr>
                        <w:top w:val="none" w:sz="0" w:space="0" w:color="auto"/>
                        <w:left w:val="none" w:sz="0" w:space="0" w:color="auto"/>
                        <w:bottom w:val="none" w:sz="0" w:space="0" w:color="auto"/>
                        <w:right w:val="none" w:sz="0" w:space="0" w:color="auto"/>
                      </w:divBdr>
                      <w:divsChild>
                        <w:div w:id="1458404913">
                          <w:marLeft w:val="0"/>
                          <w:marRight w:val="0"/>
                          <w:marTop w:val="0"/>
                          <w:marBottom w:val="0"/>
                          <w:divBdr>
                            <w:top w:val="none" w:sz="0" w:space="0" w:color="auto"/>
                            <w:left w:val="none" w:sz="0" w:space="0" w:color="auto"/>
                            <w:bottom w:val="none" w:sz="0" w:space="0" w:color="auto"/>
                            <w:right w:val="none" w:sz="0" w:space="0" w:color="auto"/>
                          </w:divBdr>
                          <w:divsChild>
                            <w:div w:id="378747356">
                              <w:marLeft w:val="0"/>
                              <w:marRight w:val="0"/>
                              <w:marTop w:val="0"/>
                              <w:marBottom w:val="0"/>
                              <w:divBdr>
                                <w:top w:val="single" w:sz="6" w:space="0" w:color="C7C7C7"/>
                                <w:left w:val="none" w:sz="0" w:space="0" w:color="auto"/>
                                <w:bottom w:val="none" w:sz="0" w:space="0" w:color="auto"/>
                                <w:right w:val="none" w:sz="0" w:space="0" w:color="auto"/>
                              </w:divBdr>
                              <w:divsChild>
                                <w:div w:id="89004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38781">
                          <w:marLeft w:val="0"/>
                          <w:marRight w:val="0"/>
                          <w:marTop w:val="0"/>
                          <w:marBottom w:val="0"/>
                          <w:divBdr>
                            <w:top w:val="none" w:sz="0" w:space="0" w:color="auto"/>
                            <w:left w:val="none" w:sz="0" w:space="0" w:color="auto"/>
                            <w:bottom w:val="none" w:sz="0" w:space="0" w:color="auto"/>
                            <w:right w:val="none" w:sz="0" w:space="0" w:color="auto"/>
                          </w:divBdr>
                          <w:divsChild>
                            <w:div w:id="2073192202">
                              <w:marLeft w:val="0"/>
                              <w:marRight w:val="0"/>
                              <w:marTop w:val="0"/>
                              <w:marBottom w:val="0"/>
                              <w:divBdr>
                                <w:top w:val="none" w:sz="0" w:space="0" w:color="auto"/>
                                <w:left w:val="none" w:sz="0" w:space="0" w:color="auto"/>
                                <w:bottom w:val="none" w:sz="0" w:space="0" w:color="auto"/>
                                <w:right w:val="none" w:sz="0" w:space="0" w:color="auto"/>
                              </w:divBdr>
                              <w:divsChild>
                                <w:div w:id="1406492782">
                                  <w:marLeft w:val="0"/>
                                  <w:marRight w:val="0"/>
                                  <w:marTop w:val="0"/>
                                  <w:marBottom w:val="0"/>
                                  <w:divBdr>
                                    <w:top w:val="none" w:sz="0" w:space="0" w:color="auto"/>
                                    <w:left w:val="none" w:sz="0" w:space="0" w:color="auto"/>
                                    <w:bottom w:val="none" w:sz="0" w:space="0" w:color="auto"/>
                                    <w:right w:val="none" w:sz="0" w:space="0" w:color="auto"/>
                                  </w:divBdr>
                                </w:div>
                              </w:divsChild>
                            </w:div>
                            <w:div w:id="1916279611">
                              <w:marLeft w:val="0"/>
                              <w:marRight w:val="0"/>
                              <w:marTop w:val="0"/>
                              <w:marBottom w:val="0"/>
                              <w:divBdr>
                                <w:top w:val="none" w:sz="0" w:space="0" w:color="auto"/>
                                <w:left w:val="none" w:sz="0" w:space="0" w:color="auto"/>
                                <w:bottom w:val="none" w:sz="0" w:space="0" w:color="auto"/>
                                <w:right w:val="none" w:sz="0" w:space="0" w:color="auto"/>
                              </w:divBdr>
                              <w:divsChild>
                                <w:div w:id="130245989">
                                  <w:marLeft w:val="0"/>
                                  <w:marRight w:val="0"/>
                                  <w:marTop w:val="0"/>
                                  <w:marBottom w:val="0"/>
                                  <w:divBdr>
                                    <w:top w:val="none" w:sz="0" w:space="0" w:color="auto"/>
                                    <w:left w:val="none" w:sz="0" w:space="0" w:color="auto"/>
                                    <w:bottom w:val="none" w:sz="0" w:space="0" w:color="auto"/>
                                    <w:right w:val="none" w:sz="0" w:space="0" w:color="auto"/>
                                  </w:divBdr>
                                </w:div>
                              </w:divsChild>
                            </w:div>
                            <w:div w:id="1202210176">
                              <w:marLeft w:val="0"/>
                              <w:marRight w:val="0"/>
                              <w:marTop w:val="0"/>
                              <w:marBottom w:val="0"/>
                              <w:divBdr>
                                <w:top w:val="none" w:sz="0" w:space="0" w:color="auto"/>
                                <w:left w:val="none" w:sz="0" w:space="0" w:color="auto"/>
                                <w:bottom w:val="none" w:sz="0" w:space="0" w:color="auto"/>
                                <w:right w:val="none" w:sz="0" w:space="0" w:color="auto"/>
                              </w:divBdr>
                              <w:divsChild>
                                <w:div w:id="1088886360">
                                  <w:marLeft w:val="0"/>
                                  <w:marRight w:val="0"/>
                                  <w:marTop w:val="0"/>
                                  <w:marBottom w:val="0"/>
                                  <w:divBdr>
                                    <w:top w:val="none" w:sz="0" w:space="0" w:color="auto"/>
                                    <w:left w:val="none" w:sz="0" w:space="0" w:color="auto"/>
                                    <w:bottom w:val="none" w:sz="0" w:space="0" w:color="auto"/>
                                    <w:right w:val="none" w:sz="0" w:space="0" w:color="auto"/>
                                  </w:divBdr>
                                </w:div>
                              </w:divsChild>
                            </w:div>
                            <w:div w:id="1274434416">
                              <w:marLeft w:val="0"/>
                              <w:marRight w:val="0"/>
                              <w:marTop w:val="0"/>
                              <w:marBottom w:val="0"/>
                              <w:divBdr>
                                <w:top w:val="none" w:sz="0" w:space="0" w:color="auto"/>
                                <w:left w:val="none" w:sz="0" w:space="0" w:color="auto"/>
                                <w:bottom w:val="none" w:sz="0" w:space="0" w:color="auto"/>
                                <w:right w:val="none" w:sz="0" w:space="0" w:color="auto"/>
                              </w:divBdr>
                              <w:divsChild>
                                <w:div w:id="1497841393">
                                  <w:marLeft w:val="0"/>
                                  <w:marRight w:val="0"/>
                                  <w:marTop w:val="0"/>
                                  <w:marBottom w:val="0"/>
                                  <w:divBdr>
                                    <w:top w:val="none" w:sz="0" w:space="0" w:color="auto"/>
                                    <w:left w:val="none" w:sz="0" w:space="0" w:color="auto"/>
                                    <w:bottom w:val="none" w:sz="0" w:space="0" w:color="auto"/>
                                    <w:right w:val="none" w:sz="0" w:space="0" w:color="auto"/>
                                  </w:divBdr>
                                </w:div>
                              </w:divsChild>
                            </w:div>
                            <w:div w:id="1667592737">
                              <w:marLeft w:val="0"/>
                              <w:marRight w:val="0"/>
                              <w:marTop w:val="0"/>
                              <w:marBottom w:val="0"/>
                              <w:divBdr>
                                <w:top w:val="none" w:sz="0" w:space="0" w:color="auto"/>
                                <w:left w:val="none" w:sz="0" w:space="0" w:color="auto"/>
                                <w:bottom w:val="none" w:sz="0" w:space="0" w:color="auto"/>
                                <w:right w:val="none" w:sz="0" w:space="0" w:color="auto"/>
                              </w:divBdr>
                              <w:divsChild>
                                <w:div w:id="30771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5644525">
      <w:bodyDiv w:val="1"/>
      <w:marLeft w:val="0"/>
      <w:marRight w:val="0"/>
      <w:marTop w:val="0"/>
      <w:marBottom w:val="0"/>
      <w:divBdr>
        <w:top w:val="none" w:sz="0" w:space="0" w:color="auto"/>
        <w:left w:val="none" w:sz="0" w:space="0" w:color="auto"/>
        <w:bottom w:val="none" w:sz="0" w:space="0" w:color="auto"/>
        <w:right w:val="none" w:sz="0" w:space="0" w:color="auto"/>
      </w:divBdr>
      <w:divsChild>
        <w:div w:id="1729915344">
          <w:marLeft w:val="0"/>
          <w:marRight w:val="0"/>
          <w:marTop w:val="0"/>
          <w:marBottom w:val="0"/>
          <w:divBdr>
            <w:top w:val="none" w:sz="0" w:space="0" w:color="auto"/>
            <w:left w:val="none" w:sz="0" w:space="0" w:color="auto"/>
            <w:bottom w:val="none" w:sz="0" w:space="0" w:color="auto"/>
            <w:right w:val="none" w:sz="0" w:space="0" w:color="auto"/>
          </w:divBdr>
          <w:divsChild>
            <w:div w:id="597832767">
              <w:marLeft w:val="0"/>
              <w:marRight w:val="0"/>
              <w:marTop w:val="0"/>
              <w:marBottom w:val="0"/>
              <w:divBdr>
                <w:top w:val="none" w:sz="0" w:space="0" w:color="auto"/>
                <w:left w:val="none" w:sz="0" w:space="0" w:color="auto"/>
                <w:bottom w:val="none" w:sz="0" w:space="0" w:color="auto"/>
                <w:right w:val="none" w:sz="0" w:space="0" w:color="auto"/>
              </w:divBdr>
            </w:div>
          </w:divsChild>
        </w:div>
        <w:div w:id="1198396641">
          <w:marLeft w:val="0"/>
          <w:marRight w:val="0"/>
          <w:marTop w:val="0"/>
          <w:marBottom w:val="0"/>
          <w:divBdr>
            <w:top w:val="none" w:sz="0" w:space="0" w:color="auto"/>
            <w:left w:val="none" w:sz="0" w:space="0" w:color="auto"/>
            <w:bottom w:val="single" w:sz="6" w:space="0" w:color="C7C7C7"/>
            <w:right w:val="none" w:sz="0" w:space="0" w:color="auto"/>
          </w:divBdr>
          <w:divsChild>
            <w:div w:id="1227304104">
              <w:marLeft w:val="0"/>
              <w:marRight w:val="0"/>
              <w:marTop w:val="0"/>
              <w:marBottom w:val="0"/>
              <w:divBdr>
                <w:top w:val="none" w:sz="0" w:space="0" w:color="auto"/>
                <w:left w:val="none" w:sz="0" w:space="0" w:color="auto"/>
                <w:bottom w:val="none" w:sz="0" w:space="0" w:color="auto"/>
                <w:right w:val="none" w:sz="0" w:space="0" w:color="auto"/>
              </w:divBdr>
              <w:divsChild>
                <w:div w:id="1409038425">
                  <w:marLeft w:val="0"/>
                  <w:marRight w:val="0"/>
                  <w:marTop w:val="0"/>
                  <w:marBottom w:val="0"/>
                  <w:divBdr>
                    <w:top w:val="none" w:sz="0" w:space="0" w:color="auto"/>
                    <w:left w:val="none" w:sz="0" w:space="0" w:color="auto"/>
                    <w:bottom w:val="none" w:sz="0" w:space="0" w:color="auto"/>
                    <w:right w:val="none" w:sz="0" w:space="0" w:color="auto"/>
                  </w:divBdr>
                  <w:divsChild>
                    <w:div w:id="180939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246993">
      <w:bodyDiv w:val="1"/>
      <w:marLeft w:val="0"/>
      <w:marRight w:val="0"/>
      <w:marTop w:val="0"/>
      <w:marBottom w:val="0"/>
      <w:divBdr>
        <w:top w:val="none" w:sz="0" w:space="0" w:color="auto"/>
        <w:left w:val="none" w:sz="0" w:space="0" w:color="auto"/>
        <w:bottom w:val="none" w:sz="0" w:space="0" w:color="auto"/>
        <w:right w:val="none" w:sz="0" w:space="0" w:color="auto"/>
      </w:divBdr>
    </w:div>
    <w:div w:id="379943738">
      <w:bodyDiv w:val="1"/>
      <w:marLeft w:val="0"/>
      <w:marRight w:val="0"/>
      <w:marTop w:val="0"/>
      <w:marBottom w:val="0"/>
      <w:divBdr>
        <w:top w:val="none" w:sz="0" w:space="0" w:color="auto"/>
        <w:left w:val="none" w:sz="0" w:space="0" w:color="auto"/>
        <w:bottom w:val="none" w:sz="0" w:space="0" w:color="auto"/>
        <w:right w:val="none" w:sz="0" w:space="0" w:color="auto"/>
      </w:divBdr>
    </w:div>
    <w:div w:id="385181312">
      <w:bodyDiv w:val="1"/>
      <w:marLeft w:val="0"/>
      <w:marRight w:val="0"/>
      <w:marTop w:val="0"/>
      <w:marBottom w:val="0"/>
      <w:divBdr>
        <w:top w:val="none" w:sz="0" w:space="0" w:color="auto"/>
        <w:left w:val="none" w:sz="0" w:space="0" w:color="auto"/>
        <w:bottom w:val="none" w:sz="0" w:space="0" w:color="auto"/>
        <w:right w:val="none" w:sz="0" w:space="0" w:color="auto"/>
      </w:divBdr>
    </w:div>
    <w:div w:id="681321542">
      <w:bodyDiv w:val="1"/>
      <w:marLeft w:val="0"/>
      <w:marRight w:val="0"/>
      <w:marTop w:val="0"/>
      <w:marBottom w:val="0"/>
      <w:divBdr>
        <w:top w:val="none" w:sz="0" w:space="0" w:color="auto"/>
        <w:left w:val="none" w:sz="0" w:space="0" w:color="auto"/>
        <w:bottom w:val="none" w:sz="0" w:space="0" w:color="auto"/>
        <w:right w:val="none" w:sz="0" w:space="0" w:color="auto"/>
      </w:divBdr>
    </w:div>
    <w:div w:id="814026780">
      <w:bodyDiv w:val="1"/>
      <w:marLeft w:val="0"/>
      <w:marRight w:val="0"/>
      <w:marTop w:val="0"/>
      <w:marBottom w:val="0"/>
      <w:divBdr>
        <w:top w:val="none" w:sz="0" w:space="0" w:color="auto"/>
        <w:left w:val="none" w:sz="0" w:space="0" w:color="auto"/>
        <w:bottom w:val="none" w:sz="0" w:space="0" w:color="auto"/>
        <w:right w:val="none" w:sz="0" w:space="0" w:color="auto"/>
      </w:divBdr>
    </w:div>
    <w:div w:id="823622001">
      <w:bodyDiv w:val="1"/>
      <w:marLeft w:val="0"/>
      <w:marRight w:val="0"/>
      <w:marTop w:val="0"/>
      <w:marBottom w:val="0"/>
      <w:divBdr>
        <w:top w:val="none" w:sz="0" w:space="0" w:color="auto"/>
        <w:left w:val="none" w:sz="0" w:space="0" w:color="auto"/>
        <w:bottom w:val="none" w:sz="0" w:space="0" w:color="auto"/>
        <w:right w:val="none" w:sz="0" w:space="0" w:color="auto"/>
      </w:divBdr>
    </w:div>
    <w:div w:id="844782341">
      <w:bodyDiv w:val="1"/>
      <w:marLeft w:val="0"/>
      <w:marRight w:val="0"/>
      <w:marTop w:val="0"/>
      <w:marBottom w:val="0"/>
      <w:divBdr>
        <w:top w:val="none" w:sz="0" w:space="0" w:color="auto"/>
        <w:left w:val="none" w:sz="0" w:space="0" w:color="auto"/>
        <w:bottom w:val="none" w:sz="0" w:space="0" w:color="auto"/>
        <w:right w:val="none" w:sz="0" w:space="0" w:color="auto"/>
      </w:divBdr>
    </w:div>
    <w:div w:id="861821638">
      <w:bodyDiv w:val="1"/>
      <w:marLeft w:val="0"/>
      <w:marRight w:val="0"/>
      <w:marTop w:val="0"/>
      <w:marBottom w:val="0"/>
      <w:divBdr>
        <w:top w:val="none" w:sz="0" w:space="0" w:color="auto"/>
        <w:left w:val="none" w:sz="0" w:space="0" w:color="auto"/>
        <w:bottom w:val="none" w:sz="0" w:space="0" w:color="auto"/>
        <w:right w:val="none" w:sz="0" w:space="0" w:color="auto"/>
      </w:divBdr>
    </w:div>
    <w:div w:id="865102529">
      <w:bodyDiv w:val="1"/>
      <w:marLeft w:val="0"/>
      <w:marRight w:val="0"/>
      <w:marTop w:val="0"/>
      <w:marBottom w:val="0"/>
      <w:divBdr>
        <w:top w:val="none" w:sz="0" w:space="0" w:color="auto"/>
        <w:left w:val="none" w:sz="0" w:space="0" w:color="auto"/>
        <w:bottom w:val="none" w:sz="0" w:space="0" w:color="auto"/>
        <w:right w:val="none" w:sz="0" w:space="0" w:color="auto"/>
      </w:divBdr>
    </w:div>
    <w:div w:id="1156802551">
      <w:bodyDiv w:val="1"/>
      <w:marLeft w:val="0"/>
      <w:marRight w:val="0"/>
      <w:marTop w:val="0"/>
      <w:marBottom w:val="0"/>
      <w:divBdr>
        <w:top w:val="none" w:sz="0" w:space="0" w:color="auto"/>
        <w:left w:val="none" w:sz="0" w:space="0" w:color="auto"/>
        <w:bottom w:val="none" w:sz="0" w:space="0" w:color="auto"/>
        <w:right w:val="none" w:sz="0" w:space="0" w:color="auto"/>
      </w:divBdr>
    </w:div>
    <w:div w:id="1243220856">
      <w:bodyDiv w:val="1"/>
      <w:marLeft w:val="0"/>
      <w:marRight w:val="0"/>
      <w:marTop w:val="0"/>
      <w:marBottom w:val="0"/>
      <w:divBdr>
        <w:top w:val="none" w:sz="0" w:space="0" w:color="auto"/>
        <w:left w:val="none" w:sz="0" w:space="0" w:color="auto"/>
        <w:bottom w:val="none" w:sz="0" w:space="0" w:color="auto"/>
        <w:right w:val="none" w:sz="0" w:space="0" w:color="auto"/>
      </w:divBdr>
    </w:div>
    <w:div w:id="1246308691">
      <w:bodyDiv w:val="1"/>
      <w:marLeft w:val="0"/>
      <w:marRight w:val="0"/>
      <w:marTop w:val="0"/>
      <w:marBottom w:val="0"/>
      <w:divBdr>
        <w:top w:val="none" w:sz="0" w:space="0" w:color="auto"/>
        <w:left w:val="none" w:sz="0" w:space="0" w:color="auto"/>
        <w:bottom w:val="none" w:sz="0" w:space="0" w:color="auto"/>
        <w:right w:val="none" w:sz="0" w:space="0" w:color="auto"/>
      </w:divBdr>
    </w:div>
    <w:div w:id="1284117778">
      <w:bodyDiv w:val="1"/>
      <w:marLeft w:val="0"/>
      <w:marRight w:val="0"/>
      <w:marTop w:val="0"/>
      <w:marBottom w:val="0"/>
      <w:divBdr>
        <w:top w:val="none" w:sz="0" w:space="0" w:color="auto"/>
        <w:left w:val="none" w:sz="0" w:space="0" w:color="auto"/>
        <w:bottom w:val="none" w:sz="0" w:space="0" w:color="auto"/>
        <w:right w:val="none" w:sz="0" w:space="0" w:color="auto"/>
      </w:divBdr>
    </w:div>
    <w:div w:id="1345209670">
      <w:bodyDiv w:val="1"/>
      <w:marLeft w:val="0"/>
      <w:marRight w:val="0"/>
      <w:marTop w:val="0"/>
      <w:marBottom w:val="0"/>
      <w:divBdr>
        <w:top w:val="none" w:sz="0" w:space="0" w:color="auto"/>
        <w:left w:val="none" w:sz="0" w:space="0" w:color="auto"/>
        <w:bottom w:val="none" w:sz="0" w:space="0" w:color="auto"/>
        <w:right w:val="none" w:sz="0" w:space="0" w:color="auto"/>
      </w:divBdr>
    </w:div>
    <w:div w:id="1354767486">
      <w:bodyDiv w:val="1"/>
      <w:marLeft w:val="0"/>
      <w:marRight w:val="0"/>
      <w:marTop w:val="0"/>
      <w:marBottom w:val="0"/>
      <w:divBdr>
        <w:top w:val="none" w:sz="0" w:space="0" w:color="auto"/>
        <w:left w:val="none" w:sz="0" w:space="0" w:color="auto"/>
        <w:bottom w:val="none" w:sz="0" w:space="0" w:color="auto"/>
        <w:right w:val="none" w:sz="0" w:space="0" w:color="auto"/>
      </w:divBdr>
    </w:div>
    <w:div w:id="1492217469">
      <w:bodyDiv w:val="1"/>
      <w:marLeft w:val="0"/>
      <w:marRight w:val="0"/>
      <w:marTop w:val="0"/>
      <w:marBottom w:val="0"/>
      <w:divBdr>
        <w:top w:val="none" w:sz="0" w:space="0" w:color="auto"/>
        <w:left w:val="none" w:sz="0" w:space="0" w:color="auto"/>
        <w:bottom w:val="none" w:sz="0" w:space="0" w:color="auto"/>
        <w:right w:val="none" w:sz="0" w:space="0" w:color="auto"/>
      </w:divBdr>
      <w:divsChild>
        <w:div w:id="564872729">
          <w:marLeft w:val="0"/>
          <w:marRight w:val="0"/>
          <w:marTop w:val="0"/>
          <w:marBottom w:val="0"/>
          <w:divBdr>
            <w:top w:val="none" w:sz="0" w:space="0" w:color="auto"/>
            <w:left w:val="none" w:sz="0" w:space="0" w:color="auto"/>
            <w:bottom w:val="none" w:sz="0" w:space="0" w:color="auto"/>
            <w:right w:val="none" w:sz="0" w:space="0" w:color="auto"/>
          </w:divBdr>
          <w:divsChild>
            <w:div w:id="1397317940">
              <w:marLeft w:val="0"/>
              <w:marRight w:val="0"/>
              <w:marTop w:val="0"/>
              <w:marBottom w:val="0"/>
              <w:divBdr>
                <w:top w:val="none" w:sz="0" w:space="0" w:color="auto"/>
                <w:left w:val="none" w:sz="0" w:space="0" w:color="auto"/>
                <w:bottom w:val="none" w:sz="0" w:space="0" w:color="auto"/>
                <w:right w:val="none" w:sz="0" w:space="0" w:color="auto"/>
              </w:divBdr>
            </w:div>
          </w:divsChild>
        </w:div>
        <w:div w:id="963079571">
          <w:marLeft w:val="0"/>
          <w:marRight w:val="0"/>
          <w:marTop w:val="0"/>
          <w:marBottom w:val="0"/>
          <w:divBdr>
            <w:top w:val="none" w:sz="0" w:space="0" w:color="auto"/>
            <w:left w:val="none" w:sz="0" w:space="0" w:color="auto"/>
            <w:bottom w:val="single" w:sz="6" w:space="0" w:color="C7C7C7"/>
            <w:right w:val="none" w:sz="0" w:space="0" w:color="auto"/>
          </w:divBdr>
          <w:divsChild>
            <w:div w:id="546602304">
              <w:marLeft w:val="0"/>
              <w:marRight w:val="0"/>
              <w:marTop w:val="0"/>
              <w:marBottom w:val="0"/>
              <w:divBdr>
                <w:top w:val="none" w:sz="0" w:space="0" w:color="auto"/>
                <w:left w:val="none" w:sz="0" w:space="0" w:color="auto"/>
                <w:bottom w:val="none" w:sz="0" w:space="0" w:color="auto"/>
                <w:right w:val="none" w:sz="0" w:space="0" w:color="auto"/>
              </w:divBdr>
              <w:divsChild>
                <w:div w:id="598871789">
                  <w:marLeft w:val="0"/>
                  <w:marRight w:val="0"/>
                  <w:marTop w:val="0"/>
                  <w:marBottom w:val="0"/>
                  <w:divBdr>
                    <w:top w:val="none" w:sz="0" w:space="0" w:color="auto"/>
                    <w:left w:val="none" w:sz="0" w:space="0" w:color="auto"/>
                    <w:bottom w:val="none" w:sz="0" w:space="0" w:color="auto"/>
                    <w:right w:val="none" w:sz="0" w:space="0" w:color="auto"/>
                  </w:divBdr>
                  <w:divsChild>
                    <w:div w:id="147452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179635">
      <w:bodyDiv w:val="1"/>
      <w:marLeft w:val="0"/>
      <w:marRight w:val="0"/>
      <w:marTop w:val="0"/>
      <w:marBottom w:val="0"/>
      <w:divBdr>
        <w:top w:val="none" w:sz="0" w:space="0" w:color="auto"/>
        <w:left w:val="none" w:sz="0" w:space="0" w:color="auto"/>
        <w:bottom w:val="none" w:sz="0" w:space="0" w:color="auto"/>
        <w:right w:val="none" w:sz="0" w:space="0" w:color="auto"/>
      </w:divBdr>
      <w:divsChild>
        <w:div w:id="583956415">
          <w:marLeft w:val="0"/>
          <w:marRight w:val="0"/>
          <w:marTop w:val="480"/>
          <w:marBottom w:val="240"/>
          <w:divBdr>
            <w:top w:val="none" w:sz="0" w:space="0" w:color="auto"/>
            <w:left w:val="none" w:sz="0" w:space="0" w:color="auto"/>
            <w:bottom w:val="none" w:sz="0" w:space="0" w:color="auto"/>
            <w:right w:val="none" w:sz="0" w:space="0" w:color="auto"/>
          </w:divBdr>
        </w:div>
        <w:div w:id="422266822">
          <w:marLeft w:val="0"/>
          <w:marRight w:val="0"/>
          <w:marTop w:val="0"/>
          <w:marBottom w:val="567"/>
          <w:divBdr>
            <w:top w:val="none" w:sz="0" w:space="0" w:color="auto"/>
            <w:left w:val="none" w:sz="0" w:space="0" w:color="auto"/>
            <w:bottom w:val="none" w:sz="0" w:space="0" w:color="auto"/>
            <w:right w:val="none" w:sz="0" w:space="0" w:color="auto"/>
          </w:divBdr>
        </w:div>
        <w:div w:id="282228914">
          <w:marLeft w:val="0"/>
          <w:marRight w:val="0"/>
          <w:marTop w:val="0"/>
          <w:marBottom w:val="0"/>
          <w:divBdr>
            <w:top w:val="none" w:sz="0" w:space="0" w:color="auto"/>
            <w:left w:val="none" w:sz="0" w:space="0" w:color="auto"/>
            <w:bottom w:val="none" w:sz="0" w:space="0" w:color="auto"/>
            <w:right w:val="none" w:sz="0" w:space="0" w:color="auto"/>
          </w:divBdr>
        </w:div>
        <w:div w:id="1700815461">
          <w:marLeft w:val="0"/>
          <w:marRight w:val="0"/>
          <w:marTop w:val="0"/>
          <w:marBottom w:val="0"/>
          <w:divBdr>
            <w:top w:val="none" w:sz="0" w:space="0" w:color="auto"/>
            <w:left w:val="none" w:sz="0" w:space="0" w:color="auto"/>
            <w:bottom w:val="none" w:sz="0" w:space="0" w:color="auto"/>
            <w:right w:val="none" w:sz="0" w:space="0" w:color="auto"/>
          </w:divBdr>
        </w:div>
        <w:div w:id="1443457769">
          <w:marLeft w:val="0"/>
          <w:marRight w:val="0"/>
          <w:marTop w:val="0"/>
          <w:marBottom w:val="0"/>
          <w:divBdr>
            <w:top w:val="none" w:sz="0" w:space="0" w:color="auto"/>
            <w:left w:val="none" w:sz="0" w:space="0" w:color="auto"/>
            <w:bottom w:val="none" w:sz="0" w:space="0" w:color="auto"/>
            <w:right w:val="none" w:sz="0" w:space="0" w:color="auto"/>
          </w:divBdr>
        </w:div>
        <w:div w:id="419835092">
          <w:marLeft w:val="0"/>
          <w:marRight w:val="0"/>
          <w:marTop w:val="0"/>
          <w:marBottom w:val="0"/>
          <w:divBdr>
            <w:top w:val="none" w:sz="0" w:space="0" w:color="auto"/>
            <w:left w:val="none" w:sz="0" w:space="0" w:color="auto"/>
            <w:bottom w:val="none" w:sz="0" w:space="0" w:color="auto"/>
            <w:right w:val="none" w:sz="0" w:space="0" w:color="auto"/>
          </w:divBdr>
        </w:div>
        <w:div w:id="1516261080">
          <w:marLeft w:val="0"/>
          <w:marRight w:val="0"/>
          <w:marTop w:val="0"/>
          <w:marBottom w:val="0"/>
          <w:divBdr>
            <w:top w:val="none" w:sz="0" w:space="0" w:color="auto"/>
            <w:left w:val="none" w:sz="0" w:space="0" w:color="auto"/>
            <w:bottom w:val="none" w:sz="0" w:space="0" w:color="auto"/>
            <w:right w:val="none" w:sz="0" w:space="0" w:color="auto"/>
          </w:divBdr>
        </w:div>
        <w:div w:id="1464612560">
          <w:marLeft w:val="0"/>
          <w:marRight w:val="0"/>
          <w:marTop w:val="0"/>
          <w:marBottom w:val="0"/>
          <w:divBdr>
            <w:top w:val="none" w:sz="0" w:space="0" w:color="auto"/>
            <w:left w:val="none" w:sz="0" w:space="0" w:color="auto"/>
            <w:bottom w:val="none" w:sz="0" w:space="0" w:color="auto"/>
            <w:right w:val="none" w:sz="0" w:space="0" w:color="auto"/>
          </w:divBdr>
        </w:div>
        <w:div w:id="1829250438">
          <w:marLeft w:val="0"/>
          <w:marRight w:val="0"/>
          <w:marTop w:val="0"/>
          <w:marBottom w:val="0"/>
          <w:divBdr>
            <w:top w:val="none" w:sz="0" w:space="0" w:color="auto"/>
            <w:left w:val="none" w:sz="0" w:space="0" w:color="auto"/>
            <w:bottom w:val="none" w:sz="0" w:space="0" w:color="auto"/>
            <w:right w:val="none" w:sz="0" w:space="0" w:color="auto"/>
          </w:divBdr>
        </w:div>
        <w:div w:id="164979573">
          <w:marLeft w:val="0"/>
          <w:marRight w:val="0"/>
          <w:marTop w:val="0"/>
          <w:marBottom w:val="0"/>
          <w:divBdr>
            <w:top w:val="none" w:sz="0" w:space="0" w:color="auto"/>
            <w:left w:val="none" w:sz="0" w:space="0" w:color="auto"/>
            <w:bottom w:val="none" w:sz="0" w:space="0" w:color="auto"/>
            <w:right w:val="none" w:sz="0" w:space="0" w:color="auto"/>
          </w:divBdr>
        </w:div>
        <w:div w:id="488248343">
          <w:marLeft w:val="0"/>
          <w:marRight w:val="0"/>
          <w:marTop w:val="0"/>
          <w:marBottom w:val="0"/>
          <w:divBdr>
            <w:top w:val="none" w:sz="0" w:space="0" w:color="auto"/>
            <w:left w:val="none" w:sz="0" w:space="0" w:color="auto"/>
            <w:bottom w:val="none" w:sz="0" w:space="0" w:color="auto"/>
            <w:right w:val="none" w:sz="0" w:space="0" w:color="auto"/>
          </w:divBdr>
        </w:div>
        <w:div w:id="907111991">
          <w:marLeft w:val="0"/>
          <w:marRight w:val="0"/>
          <w:marTop w:val="0"/>
          <w:marBottom w:val="0"/>
          <w:divBdr>
            <w:top w:val="none" w:sz="0" w:space="0" w:color="auto"/>
            <w:left w:val="none" w:sz="0" w:space="0" w:color="auto"/>
            <w:bottom w:val="none" w:sz="0" w:space="0" w:color="auto"/>
            <w:right w:val="none" w:sz="0" w:space="0" w:color="auto"/>
          </w:divBdr>
        </w:div>
      </w:divsChild>
    </w:div>
    <w:div w:id="1520270050">
      <w:bodyDiv w:val="1"/>
      <w:marLeft w:val="0"/>
      <w:marRight w:val="0"/>
      <w:marTop w:val="0"/>
      <w:marBottom w:val="0"/>
      <w:divBdr>
        <w:top w:val="none" w:sz="0" w:space="0" w:color="auto"/>
        <w:left w:val="none" w:sz="0" w:space="0" w:color="auto"/>
        <w:bottom w:val="none" w:sz="0" w:space="0" w:color="auto"/>
        <w:right w:val="none" w:sz="0" w:space="0" w:color="auto"/>
      </w:divBdr>
      <w:divsChild>
        <w:div w:id="1938369928">
          <w:marLeft w:val="0"/>
          <w:marRight w:val="0"/>
          <w:marTop w:val="480"/>
          <w:marBottom w:val="240"/>
          <w:divBdr>
            <w:top w:val="none" w:sz="0" w:space="0" w:color="auto"/>
            <w:left w:val="none" w:sz="0" w:space="0" w:color="auto"/>
            <w:bottom w:val="none" w:sz="0" w:space="0" w:color="auto"/>
            <w:right w:val="none" w:sz="0" w:space="0" w:color="auto"/>
          </w:divBdr>
        </w:div>
        <w:div w:id="1645305523">
          <w:marLeft w:val="0"/>
          <w:marRight w:val="0"/>
          <w:marTop w:val="0"/>
          <w:marBottom w:val="567"/>
          <w:divBdr>
            <w:top w:val="none" w:sz="0" w:space="0" w:color="auto"/>
            <w:left w:val="none" w:sz="0" w:space="0" w:color="auto"/>
            <w:bottom w:val="none" w:sz="0" w:space="0" w:color="auto"/>
            <w:right w:val="none" w:sz="0" w:space="0" w:color="auto"/>
          </w:divBdr>
        </w:div>
        <w:div w:id="191387119">
          <w:marLeft w:val="0"/>
          <w:marRight w:val="0"/>
          <w:marTop w:val="0"/>
          <w:marBottom w:val="567"/>
          <w:divBdr>
            <w:top w:val="none" w:sz="0" w:space="0" w:color="auto"/>
            <w:left w:val="none" w:sz="0" w:space="0" w:color="auto"/>
            <w:bottom w:val="none" w:sz="0" w:space="0" w:color="auto"/>
            <w:right w:val="none" w:sz="0" w:space="0" w:color="auto"/>
          </w:divBdr>
        </w:div>
      </w:divsChild>
    </w:div>
    <w:div w:id="1524048550">
      <w:bodyDiv w:val="1"/>
      <w:marLeft w:val="0"/>
      <w:marRight w:val="0"/>
      <w:marTop w:val="0"/>
      <w:marBottom w:val="0"/>
      <w:divBdr>
        <w:top w:val="none" w:sz="0" w:space="0" w:color="auto"/>
        <w:left w:val="none" w:sz="0" w:space="0" w:color="auto"/>
        <w:bottom w:val="none" w:sz="0" w:space="0" w:color="auto"/>
        <w:right w:val="none" w:sz="0" w:space="0" w:color="auto"/>
      </w:divBdr>
    </w:div>
    <w:div w:id="1625574074">
      <w:bodyDiv w:val="1"/>
      <w:marLeft w:val="0"/>
      <w:marRight w:val="0"/>
      <w:marTop w:val="0"/>
      <w:marBottom w:val="0"/>
      <w:divBdr>
        <w:top w:val="none" w:sz="0" w:space="0" w:color="auto"/>
        <w:left w:val="none" w:sz="0" w:space="0" w:color="auto"/>
        <w:bottom w:val="none" w:sz="0" w:space="0" w:color="auto"/>
        <w:right w:val="none" w:sz="0" w:space="0" w:color="auto"/>
      </w:divBdr>
    </w:div>
    <w:div w:id="1655140698">
      <w:bodyDiv w:val="1"/>
      <w:marLeft w:val="0"/>
      <w:marRight w:val="0"/>
      <w:marTop w:val="0"/>
      <w:marBottom w:val="0"/>
      <w:divBdr>
        <w:top w:val="none" w:sz="0" w:space="0" w:color="auto"/>
        <w:left w:val="none" w:sz="0" w:space="0" w:color="auto"/>
        <w:bottom w:val="none" w:sz="0" w:space="0" w:color="auto"/>
        <w:right w:val="none" w:sz="0" w:space="0" w:color="auto"/>
      </w:divBdr>
    </w:div>
    <w:div w:id="1727532149">
      <w:bodyDiv w:val="1"/>
      <w:marLeft w:val="0"/>
      <w:marRight w:val="0"/>
      <w:marTop w:val="0"/>
      <w:marBottom w:val="0"/>
      <w:divBdr>
        <w:top w:val="none" w:sz="0" w:space="0" w:color="auto"/>
        <w:left w:val="none" w:sz="0" w:space="0" w:color="auto"/>
        <w:bottom w:val="none" w:sz="0" w:space="0" w:color="auto"/>
        <w:right w:val="none" w:sz="0" w:space="0" w:color="auto"/>
      </w:divBdr>
    </w:div>
    <w:div w:id="1893498850">
      <w:bodyDiv w:val="1"/>
      <w:marLeft w:val="0"/>
      <w:marRight w:val="0"/>
      <w:marTop w:val="0"/>
      <w:marBottom w:val="0"/>
      <w:divBdr>
        <w:top w:val="none" w:sz="0" w:space="0" w:color="auto"/>
        <w:left w:val="none" w:sz="0" w:space="0" w:color="auto"/>
        <w:bottom w:val="none" w:sz="0" w:space="0" w:color="auto"/>
        <w:right w:val="none" w:sz="0" w:space="0" w:color="auto"/>
      </w:divBdr>
    </w:div>
    <w:div w:id="1994219356">
      <w:bodyDiv w:val="1"/>
      <w:marLeft w:val="0"/>
      <w:marRight w:val="0"/>
      <w:marTop w:val="0"/>
      <w:marBottom w:val="0"/>
      <w:divBdr>
        <w:top w:val="none" w:sz="0" w:space="0" w:color="auto"/>
        <w:left w:val="none" w:sz="0" w:space="0" w:color="auto"/>
        <w:bottom w:val="none" w:sz="0" w:space="0" w:color="auto"/>
        <w:right w:val="none" w:sz="0" w:space="0" w:color="auto"/>
      </w:divBdr>
    </w:div>
    <w:div w:id="2146466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da.strode@iem.gov.lv"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gints.rozenbilds@iem.gov.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ED3E955EBE622E45A30A9F29F34F7A5E" ma:contentTypeVersion="15" ma:contentTypeDescription="Izveidot jaunu dokumentu." ma:contentTypeScope="" ma:versionID="75fabe114a03c909b865ab70c6f06694">
  <xsd:schema xmlns:xsd="http://www.w3.org/2001/XMLSchema" xmlns:xs="http://www.w3.org/2001/XMLSchema" xmlns:p="http://schemas.microsoft.com/office/2006/metadata/properties" xmlns:ns2="1bba1f1e-81c1-464c-8baf-6aaadbba171b" xmlns:ns3="ef09fbee-f046-477e-881c-4ece96db1348" targetNamespace="http://schemas.microsoft.com/office/2006/metadata/properties" ma:root="true" ma:fieldsID="980b63608e1958571b46ae69e0b45293" ns2:_="" ns3:_="">
    <xsd:import namespace="1bba1f1e-81c1-464c-8baf-6aaadbba171b"/>
    <xsd:import namespace="ef09fbee-f046-477e-881c-4ece96db1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a1f1e-81c1-464c-8baf-6aaadbba17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f09fbee-f046-477e-881c-4ece96db1348" elementFormDefault="qualified">
    <xsd:import namespace="http://schemas.microsoft.com/office/2006/documentManagement/types"/>
    <xsd:import namespace="http://schemas.microsoft.com/office/infopath/2007/PartnerControls"/>
    <xsd:element name="SharedWithUsers" ma:index="1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4e54dfaf-72f7-4749-a2ef-af6a75f2e461}" ma:internalName="TaxCatchAll" ma:showField="CatchAllData" ma:web="ef09fbee-f046-477e-881c-4ece96db13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4CBC1-57C2-4957-8F3F-B66D94873C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a1f1e-81c1-464c-8baf-6aaadbba171b"/>
    <ds:schemaRef ds:uri="ef09fbee-f046-477e-881c-4ece96db1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3218F4-5EB5-4C51-896E-26ED510CF73C}">
  <ds:schemaRefs>
    <ds:schemaRef ds:uri="http://schemas.microsoft.com/sharepoint/v3/contenttype/forms"/>
  </ds:schemaRefs>
</ds:datastoreItem>
</file>

<file path=customXml/itemProps3.xml><?xml version="1.0" encoding="utf-8"?>
<ds:datastoreItem xmlns:ds="http://schemas.openxmlformats.org/officeDocument/2006/customXml" ds:itemID="{95F8ACEA-0177-4CA7-9ABF-B52382E59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29564</Words>
  <Characters>16852</Characters>
  <Application>Microsoft Office Word</Application>
  <DocSecurity>0</DocSecurity>
  <Lines>140</Lines>
  <Paragraphs>92</Paragraphs>
  <ScaleCrop>false</ScaleCrop>
  <HeadingPairs>
    <vt:vector size="2" baseType="variant">
      <vt:variant>
        <vt:lpstr>Title</vt:lpstr>
      </vt:variant>
      <vt:variant>
        <vt:i4>1</vt:i4>
      </vt:variant>
    </vt:vector>
  </HeadingPairs>
  <TitlesOfParts>
    <vt:vector size="1" baseType="lpstr">
      <vt:lpstr>Informatīvais ziņojums “Par atskurbināšanas pakalpojuma attīstību pašvaldībās un turpmāko rīcību šajā jomā”</vt:lpstr>
    </vt:vector>
  </TitlesOfParts>
  <Company/>
  <LinksUpToDate>false</LinksUpToDate>
  <CharactersWithSpaces>46324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atskurbināšanas pakalpojuma attīstību pašvaldībās un turpmāko rīcību šajā jomā”</dc:title>
  <dc:subject/>
  <dc:creator>Vineta Stolere</dc:creator>
  <cp:keywords/>
  <dc:description>67026948, vineta.stolere@varam.gov.lv</dc:description>
  <cp:lastModifiedBy>Daiga Piebalga</cp:lastModifiedBy>
  <cp:revision>2</cp:revision>
  <cp:lastPrinted>2019-06-11T09:40:00Z</cp:lastPrinted>
  <dcterms:created xsi:type="dcterms:W3CDTF">2023-05-23T14:49:00Z</dcterms:created>
  <dcterms:modified xsi:type="dcterms:W3CDTF">2023-05-23T14:49:00Z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d0c7dc0229916256597c6ea4568e01cd86a748a253fae0502d76e9bbff48a077</vt:lpwstr>
  </property>
</Properties>
</file>