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68493" w14:textId="77777777" w:rsidR="00E62A9B" w:rsidRPr="00D76083" w:rsidRDefault="00E62A9B" w:rsidP="00AE1D02">
      <w:pPr>
        <w:spacing w:after="0" w:line="276" w:lineRule="auto"/>
        <w:ind w:right="-483"/>
        <w:jc w:val="center"/>
        <w:rPr>
          <w:rFonts w:ascii="Times New Roman" w:eastAsia="Times New Roman" w:hAnsi="Times New Roman" w:cs="Times New Roman"/>
          <w:b/>
          <w:sz w:val="28"/>
          <w:szCs w:val="28"/>
        </w:rPr>
      </w:pPr>
      <w:r w:rsidRPr="00D76083">
        <w:rPr>
          <w:rFonts w:ascii="Times New Roman" w:eastAsia="Times New Roman" w:hAnsi="Times New Roman" w:cs="Times New Roman"/>
          <w:b/>
          <w:sz w:val="28"/>
          <w:szCs w:val="28"/>
        </w:rPr>
        <w:t>Pielikums informatīvajam ziņojumam</w:t>
      </w:r>
    </w:p>
    <w:p w14:paraId="76C8EBB8" w14:textId="04AC11FF" w:rsidR="002E4210" w:rsidRDefault="00E62A9B" w:rsidP="00AE1D02">
      <w:pPr>
        <w:spacing w:after="0" w:line="276" w:lineRule="auto"/>
        <w:ind w:right="-483"/>
        <w:jc w:val="center"/>
        <w:rPr>
          <w:rFonts w:ascii="Times New Roman" w:eastAsia="Times New Roman" w:hAnsi="Times New Roman" w:cs="Times New Roman"/>
          <w:b/>
          <w:sz w:val="28"/>
          <w:szCs w:val="28"/>
        </w:rPr>
      </w:pPr>
      <w:r w:rsidRPr="00D76083">
        <w:rPr>
          <w:rFonts w:ascii="Times New Roman" w:eastAsia="Times New Roman" w:hAnsi="Times New Roman" w:cs="Times New Roman"/>
          <w:b/>
          <w:sz w:val="28"/>
          <w:szCs w:val="28"/>
        </w:rPr>
        <w:t>“Par Latvijas pārstāvja starptautiskajās cilvēktiesību institūcijās darbu 2020.gadā”</w:t>
      </w:r>
    </w:p>
    <w:p w14:paraId="583B1F5A" w14:textId="511A3AA3" w:rsidR="00AE1D02" w:rsidRDefault="00AE1D02" w:rsidP="00D76083">
      <w:pPr>
        <w:spacing w:after="0" w:line="240" w:lineRule="auto"/>
        <w:ind w:right="-483"/>
        <w:jc w:val="center"/>
        <w:rPr>
          <w:rFonts w:ascii="Times New Roman" w:eastAsia="Times New Roman" w:hAnsi="Times New Roman" w:cs="Times New Roman"/>
          <w:b/>
          <w:sz w:val="28"/>
          <w:szCs w:val="28"/>
        </w:rPr>
      </w:pPr>
    </w:p>
    <w:p w14:paraId="7648717A" w14:textId="77777777" w:rsidR="00AE1D02" w:rsidRPr="00D76083" w:rsidRDefault="00AE1D02" w:rsidP="00D76083">
      <w:pPr>
        <w:spacing w:after="0" w:line="240" w:lineRule="auto"/>
        <w:ind w:right="-483"/>
        <w:jc w:val="center"/>
        <w:rPr>
          <w:rFonts w:ascii="Times New Roman" w:eastAsia="Times New Roman" w:hAnsi="Times New Roman" w:cs="Times New Roman"/>
          <w:b/>
          <w:sz w:val="28"/>
          <w:szCs w:val="28"/>
        </w:rPr>
      </w:pPr>
    </w:p>
    <w:p w14:paraId="1507D67A" w14:textId="77777777" w:rsidR="00E62A9B" w:rsidRPr="00D76083" w:rsidRDefault="00E62A9B" w:rsidP="00D76083">
      <w:pPr>
        <w:shd w:val="clear" w:color="auto" w:fill="FFFFFF"/>
        <w:spacing w:after="0" w:line="240" w:lineRule="auto"/>
        <w:ind w:right="-483" w:hanging="426"/>
        <w:jc w:val="both"/>
        <w:rPr>
          <w:rFonts w:ascii="Times New Roman" w:hAnsi="Times New Roman" w:cs="Times New Roman"/>
          <w:b/>
          <w:sz w:val="24"/>
          <w:szCs w:val="24"/>
        </w:rPr>
      </w:pPr>
    </w:p>
    <w:p w14:paraId="68BBB7B2" w14:textId="77777777" w:rsidR="00E62A9B" w:rsidRPr="00D76083" w:rsidRDefault="00E62A9B" w:rsidP="00D76083">
      <w:pPr>
        <w:pStyle w:val="NormalWeb"/>
        <w:numPr>
          <w:ilvl w:val="0"/>
          <w:numId w:val="1"/>
        </w:numPr>
        <w:shd w:val="clear" w:color="auto" w:fill="FFFFFF"/>
        <w:spacing w:before="0" w:beforeAutospacing="0" w:after="0" w:afterAutospacing="0"/>
        <w:ind w:left="0" w:right="-483" w:hanging="426"/>
        <w:jc w:val="both"/>
        <w:rPr>
          <w:b/>
        </w:rPr>
      </w:pPr>
      <w:r w:rsidRPr="00D76083">
        <w:rPr>
          <w:rFonts w:eastAsiaTheme="minorHAnsi"/>
          <w:b/>
          <w:lang w:eastAsia="en-US"/>
        </w:rPr>
        <w:t>IEVADS</w:t>
      </w:r>
    </w:p>
    <w:p w14:paraId="04831C68" w14:textId="77777777" w:rsidR="00E62A9B" w:rsidRPr="00D76083" w:rsidRDefault="00E62A9B" w:rsidP="00D76083">
      <w:pPr>
        <w:pStyle w:val="NormalWeb"/>
        <w:shd w:val="clear" w:color="auto" w:fill="FFFFFF"/>
        <w:spacing w:before="0" w:beforeAutospacing="0" w:after="0" w:afterAutospacing="0"/>
        <w:ind w:right="-483" w:hanging="426"/>
        <w:jc w:val="both"/>
        <w:rPr>
          <w:b/>
        </w:rPr>
      </w:pPr>
    </w:p>
    <w:p w14:paraId="34E5751C" w14:textId="50099898" w:rsidR="00E62A9B" w:rsidRPr="00D76083" w:rsidRDefault="00E62A9B" w:rsidP="00D76083">
      <w:pPr>
        <w:pStyle w:val="NormalWeb"/>
        <w:numPr>
          <w:ilvl w:val="0"/>
          <w:numId w:val="2"/>
        </w:numPr>
        <w:shd w:val="clear" w:color="auto" w:fill="FFFFFF"/>
        <w:spacing w:before="0" w:beforeAutospacing="0" w:after="0" w:afterAutospacing="0"/>
        <w:ind w:left="0" w:right="-483" w:hanging="426"/>
        <w:jc w:val="both"/>
      </w:pPr>
      <w:r w:rsidRPr="00D76083">
        <w:t xml:space="preserve">Pielikums informatīvajam ziņojumam “Par Latvijas pārstāvja starptautiskajās cilvēktiesību institūcijās darbu 2020.gadā” sniedz </w:t>
      </w:r>
      <w:r w:rsidR="00BC5319">
        <w:t>ieskatu</w:t>
      </w:r>
      <w:r w:rsidRPr="00D76083">
        <w:t xml:space="preserve"> Eiropas Cilvēktiesību tiesas (turpmāk</w:t>
      </w:r>
      <w:r w:rsidR="00824391" w:rsidRPr="00D76083">
        <w:t xml:space="preserve"> </w:t>
      </w:r>
      <w:r w:rsidRPr="00D76083">
        <w:t xml:space="preserve">Tiesa) </w:t>
      </w:r>
      <w:r w:rsidR="00BC5319" w:rsidRPr="00D76083">
        <w:t>pieņemta</w:t>
      </w:r>
      <w:r w:rsidR="00BC5319">
        <w:t>jos</w:t>
      </w:r>
      <w:r w:rsidR="00BC5319" w:rsidRPr="00D76083">
        <w:t xml:space="preserve"> </w:t>
      </w:r>
      <w:r w:rsidRPr="00D76083">
        <w:t>nolēmum</w:t>
      </w:r>
      <w:r w:rsidR="00BC5319">
        <w:t>os Latvijas lietās</w:t>
      </w:r>
      <w:r w:rsidRPr="00D76083">
        <w:t xml:space="preserve"> 2020.gadā.</w:t>
      </w:r>
    </w:p>
    <w:p w14:paraId="61CA76E8" w14:textId="77777777" w:rsidR="00E62A9B" w:rsidRPr="00D76083" w:rsidRDefault="00E62A9B" w:rsidP="00D76083">
      <w:pPr>
        <w:pStyle w:val="NormalWeb"/>
        <w:shd w:val="clear" w:color="auto" w:fill="FFFFFF"/>
        <w:spacing w:before="0" w:beforeAutospacing="0" w:after="0" w:afterAutospacing="0"/>
        <w:ind w:right="-483" w:hanging="426"/>
        <w:jc w:val="both"/>
      </w:pPr>
    </w:p>
    <w:p w14:paraId="2F4083EA" w14:textId="70FFFFB0" w:rsidR="00E62A9B" w:rsidRPr="00D76083" w:rsidRDefault="00E62A9B" w:rsidP="00D76083">
      <w:pPr>
        <w:pStyle w:val="NormalWeb"/>
        <w:numPr>
          <w:ilvl w:val="0"/>
          <w:numId w:val="2"/>
        </w:numPr>
        <w:shd w:val="clear" w:color="auto" w:fill="FFFFFF"/>
        <w:spacing w:before="0" w:beforeAutospacing="0" w:after="0" w:afterAutospacing="0"/>
        <w:ind w:left="0" w:right="-483" w:hanging="426"/>
        <w:jc w:val="both"/>
      </w:pPr>
      <w:r w:rsidRPr="00D76083">
        <w:t>2020.gadā Tiesa pasludināja 1</w:t>
      </w:r>
      <w:r w:rsidR="00C5636F">
        <w:t>5</w:t>
      </w:r>
      <w:r w:rsidRPr="00D76083">
        <w:t xml:space="preserve"> nolēmumus Latvijas lietās, no kurām 9 lietās </w:t>
      </w:r>
      <w:r w:rsidR="00BC5319">
        <w:t>Tiesa</w:t>
      </w:r>
      <w:r w:rsidR="00BC5319" w:rsidRPr="00D76083">
        <w:t xml:space="preserve"> pasludinā</w:t>
      </w:r>
      <w:r w:rsidR="00BC5319">
        <w:t>ja</w:t>
      </w:r>
      <w:r w:rsidR="00BC5319" w:rsidRPr="00D76083">
        <w:t xml:space="preserve"> </w:t>
      </w:r>
      <w:r w:rsidRPr="00D76083">
        <w:t>spriedum</w:t>
      </w:r>
      <w:r w:rsidR="00BC5319">
        <w:t>us</w:t>
      </w:r>
      <w:r w:rsidRPr="00D76083">
        <w:t xml:space="preserve">, savukārt </w:t>
      </w:r>
      <w:r w:rsidR="00C5636F">
        <w:t>6</w:t>
      </w:r>
      <w:r w:rsidRPr="00D76083">
        <w:t xml:space="preserve"> lietās</w:t>
      </w:r>
      <w:r w:rsidR="00BC5319">
        <w:t xml:space="preserve"> – pieņēma lēmumu</w:t>
      </w:r>
      <w:r w:rsidRPr="00D76083">
        <w:t xml:space="preserve">. </w:t>
      </w:r>
      <w:r w:rsidR="00C5636F">
        <w:t xml:space="preserve">Papildus šiem nolēmumiem, Tiesa pieņēma arī lēmumu starpvalstu lietā </w:t>
      </w:r>
      <w:r w:rsidR="00C5636F">
        <w:rPr>
          <w:i/>
        </w:rPr>
        <w:t>Latvija pret Dāniju</w:t>
      </w:r>
      <w:r w:rsidR="003E1DDB">
        <w:t xml:space="preserve">, kur Latvija bija valsts-iesniedzēja. </w:t>
      </w:r>
      <w:r w:rsidRPr="00D76083">
        <w:t>Turpinājumā hronoloģiskā secībā vispirms tiek apskatīti Tiesas spriedumi, un tad – lēmumi</w:t>
      </w:r>
      <w:r w:rsidR="00C5636F">
        <w:t xml:space="preserve">, tajā skaitā lēmums lietā </w:t>
      </w:r>
      <w:r w:rsidR="00C5636F">
        <w:rPr>
          <w:i/>
        </w:rPr>
        <w:t>Latvija pret Dāniju</w:t>
      </w:r>
      <w:r w:rsidRPr="00D76083">
        <w:t xml:space="preserve">. </w:t>
      </w:r>
    </w:p>
    <w:p w14:paraId="5911757C" w14:textId="77777777" w:rsidR="00E62A9B" w:rsidRPr="00D76083" w:rsidRDefault="00E62A9B" w:rsidP="00D76083">
      <w:pPr>
        <w:pStyle w:val="ListParagraph"/>
        <w:spacing w:after="0" w:line="240" w:lineRule="auto"/>
        <w:ind w:left="0" w:right="-483" w:hanging="426"/>
        <w:rPr>
          <w:rFonts w:ascii="Times New Roman" w:hAnsi="Times New Roman" w:cs="Times New Roman"/>
          <w:sz w:val="24"/>
          <w:szCs w:val="24"/>
        </w:rPr>
      </w:pPr>
    </w:p>
    <w:p w14:paraId="0DD4E8D9" w14:textId="77777777" w:rsidR="00E62A9B" w:rsidRPr="00D76083" w:rsidRDefault="00E62A9B" w:rsidP="00D76083">
      <w:pPr>
        <w:pStyle w:val="ListParagraph"/>
        <w:numPr>
          <w:ilvl w:val="0"/>
          <w:numId w:val="1"/>
        </w:numPr>
        <w:spacing w:after="0" w:line="240" w:lineRule="auto"/>
        <w:ind w:left="0" w:right="-483" w:hanging="426"/>
        <w:rPr>
          <w:rFonts w:ascii="Times New Roman" w:hAnsi="Times New Roman" w:cs="Times New Roman"/>
          <w:b/>
          <w:sz w:val="24"/>
          <w:szCs w:val="24"/>
        </w:rPr>
      </w:pPr>
      <w:r w:rsidRPr="00D76083">
        <w:rPr>
          <w:rFonts w:ascii="Times New Roman" w:hAnsi="Times New Roman" w:cs="Times New Roman"/>
          <w:b/>
          <w:sz w:val="24"/>
          <w:szCs w:val="24"/>
        </w:rPr>
        <w:t>TIESAS NOLĒMUMU APKOPOJUMS</w:t>
      </w:r>
    </w:p>
    <w:p w14:paraId="3BF5754B" w14:textId="77777777" w:rsidR="00E62A9B" w:rsidRPr="00D76083" w:rsidRDefault="00E62A9B" w:rsidP="00D76083">
      <w:pPr>
        <w:pStyle w:val="ListParagraph"/>
        <w:spacing w:after="0" w:line="240" w:lineRule="auto"/>
        <w:ind w:left="0" w:right="-483" w:hanging="426"/>
        <w:rPr>
          <w:rFonts w:ascii="Times New Roman" w:hAnsi="Times New Roman" w:cs="Times New Roman"/>
          <w:b/>
          <w:sz w:val="24"/>
          <w:szCs w:val="24"/>
        </w:rPr>
      </w:pPr>
    </w:p>
    <w:p w14:paraId="52A19B62" w14:textId="77777777" w:rsidR="00E62A9B" w:rsidRPr="00D76083" w:rsidRDefault="00E62A9B" w:rsidP="00D76083">
      <w:pPr>
        <w:pStyle w:val="ListParagraph"/>
        <w:spacing w:after="0" w:line="240" w:lineRule="auto"/>
        <w:ind w:left="0" w:right="-483" w:hanging="426"/>
        <w:rPr>
          <w:rFonts w:ascii="Times New Roman" w:hAnsi="Times New Roman" w:cs="Times New Roman"/>
          <w:b/>
          <w:sz w:val="24"/>
          <w:szCs w:val="24"/>
        </w:rPr>
      </w:pPr>
      <w:r w:rsidRPr="00D76083">
        <w:rPr>
          <w:rFonts w:ascii="Times New Roman" w:hAnsi="Times New Roman" w:cs="Times New Roman"/>
          <w:b/>
          <w:sz w:val="24"/>
          <w:szCs w:val="24"/>
        </w:rPr>
        <w:t>II.1. SPRIEDUMI</w:t>
      </w:r>
    </w:p>
    <w:p w14:paraId="1CD2CFFA" w14:textId="77777777" w:rsidR="00C05864" w:rsidRPr="00D76083" w:rsidRDefault="00C05864" w:rsidP="00D76083">
      <w:pPr>
        <w:pStyle w:val="ListParagraph"/>
        <w:spacing w:after="0" w:line="240" w:lineRule="auto"/>
        <w:ind w:left="0" w:right="-483" w:hanging="426"/>
        <w:rPr>
          <w:rFonts w:ascii="Times New Roman" w:hAnsi="Times New Roman" w:cs="Times New Roman"/>
          <w:b/>
          <w:sz w:val="24"/>
          <w:szCs w:val="24"/>
        </w:rPr>
      </w:pPr>
    </w:p>
    <w:p w14:paraId="023F0343" w14:textId="66AA8161" w:rsidR="008E2A5E" w:rsidRPr="00D76083" w:rsidRDefault="008E2A5E"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bookmarkStart w:id="0" w:name="_Hlk68107739"/>
      <w:r w:rsidRPr="00D76083">
        <w:rPr>
          <w:rFonts w:ascii="Times New Roman" w:hAnsi="Times New Roman" w:cs="Times New Roman"/>
          <w:b/>
          <w:i/>
          <w:sz w:val="24"/>
          <w:szCs w:val="24"/>
        </w:rPr>
        <w:t>Vinks un Ribicka pret Latviju</w:t>
      </w:r>
      <w:bookmarkEnd w:id="0"/>
      <w:r w:rsidR="00194DE7" w:rsidRPr="00D76083">
        <w:rPr>
          <w:rStyle w:val="FootnoteReference"/>
          <w:rFonts w:ascii="Times New Roman" w:hAnsi="Times New Roman" w:cs="Times New Roman"/>
          <w:sz w:val="24"/>
          <w:szCs w:val="24"/>
        </w:rPr>
        <w:footnoteReference w:id="1"/>
      </w:r>
      <w:r w:rsidR="00A7534F" w:rsidRPr="00D76083">
        <w:rPr>
          <w:rFonts w:ascii="Times New Roman" w:hAnsi="Times New Roman" w:cs="Times New Roman"/>
          <w:sz w:val="24"/>
          <w:szCs w:val="24"/>
        </w:rPr>
        <w:t xml:space="preserve"> s</w:t>
      </w:r>
      <w:r w:rsidRPr="00D76083">
        <w:rPr>
          <w:rFonts w:ascii="Times New Roman" w:hAnsi="Times New Roman" w:cs="Times New Roman"/>
          <w:sz w:val="24"/>
          <w:szCs w:val="24"/>
        </w:rPr>
        <w:t>avā 2010.gada</w:t>
      </w:r>
      <w:r w:rsidR="00A7534F" w:rsidRPr="00D76083">
        <w:rPr>
          <w:rFonts w:ascii="Times New Roman" w:hAnsi="Times New Roman" w:cs="Times New Roman"/>
          <w:sz w:val="24"/>
          <w:szCs w:val="24"/>
        </w:rPr>
        <w:t xml:space="preserve"> </w:t>
      </w:r>
      <w:r w:rsidRPr="00D76083">
        <w:rPr>
          <w:rFonts w:ascii="Times New Roman" w:hAnsi="Times New Roman" w:cs="Times New Roman"/>
          <w:sz w:val="24"/>
          <w:szCs w:val="24"/>
        </w:rPr>
        <w:t>7.maija iesniegumā Tiesai, atsaucoties uz</w:t>
      </w:r>
      <w:r w:rsidR="00194DE7" w:rsidRPr="00D76083">
        <w:rPr>
          <w:rFonts w:ascii="Times New Roman" w:hAnsi="Times New Roman" w:cs="Times New Roman"/>
          <w:sz w:val="24"/>
          <w:szCs w:val="24"/>
        </w:rPr>
        <w:t xml:space="preserve"> </w:t>
      </w:r>
      <w:r w:rsidR="00194DE7" w:rsidRPr="00D76083">
        <w:rPr>
          <w:rFonts w:ascii="Times New Roman" w:eastAsia="Times New Roman" w:hAnsi="Times New Roman" w:cs="Times New Roman"/>
          <w:sz w:val="24"/>
          <w:szCs w:val="24"/>
          <w:lang w:eastAsia="lv-LV"/>
        </w:rPr>
        <w:t>Eiropas Cilvēka tiesību un pamatbrīvību aizsardzības konvencijas (turpmāk</w:t>
      </w:r>
      <w:r w:rsidR="00824391" w:rsidRPr="00D76083">
        <w:rPr>
          <w:rFonts w:ascii="Times New Roman" w:eastAsia="Times New Roman" w:hAnsi="Times New Roman" w:cs="Times New Roman"/>
          <w:sz w:val="24"/>
          <w:szCs w:val="24"/>
          <w:lang w:eastAsia="lv-LV"/>
        </w:rPr>
        <w:t xml:space="preserve"> </w:t>
      </w:r>
      <w:r w:rsidR="00194DE7" w:rsidRPr="00D76083">
        <w:rPr>
          <w:rFonts w:ascii="Times New Roman" w:eastAsia="Times New Roman" w:hAnsi="Times New Roman" w:cs="Times New Roman"/>
          <w:sz w:val="24"/>
          <w:szCs w:val="24"/>
          <w:lang w:eastAsia="lv-LV"/>
        </w:rPr>
        <w:t>Konvencija)</w:t>
      </w:r>
      <w:r w:rsidR="00194DE7" w:rsidRPr="00D76083">
        <w:rPr>
          <w:rFonts w:ascii="Times New Roman" w:hAnsi="Times New Roman" w:cs="Times New Roman"/>
          <w:sz w:val="24"/>
          <w:szCs w:val="24"/>
        </w:rPr>
        <w:t xml:space="preserve"> </w:t>
      </w:r>
      <w:r w:rsidRPr="00D76083">
        <w:rPr>
          <w:rFonts w:ascii="Times New Roman" w:hAnsi="Times New Roman" w:cs="Times New Roman"/>
          <w:sz w:val="24"/>
          <w:szCs w:val="24"/>
        </w:rPr>
        <w:t>8.pantu</w:t>
      </w:r>
      <w:r w:rsidR="009E0A68" w:rsidRPr="00D76083">
        <w:rPr>
          <w:rFonts w:ascii="Times New Roman" w:hAnsi="Times New Roman" w:cs="Times New Roman"/>
          <w:sz w:val="24"/>
          <w:szCs w:val="24"/>
        </w:rPr>
        <w:t xml:space="preserve"> (tiesības uz privātās </w:t>
      </w:r>
      <w:r w:rsidR="008173D9" w:rsidRPr="00D76083">
        <w:rPr>
          <w:rFonts w:ascii="Times New Roman" w:hAnsi="Times New Roman" w:cs="Times New Roman"/>
          <w:sz w:val="24"/>
          <w:szCs w:val="24"/>
        </w:rPr>
        <w:t>dzīves</w:t>
      </w:r>
      <w:r w:rsidR="00266F1C" w:rsidRPr="00D76083">
        <w:rPr>
          <w:rFonts w:ascii="Times New Roman" w:hAnsi="Times New Roman" w:cs="Times New Roman"/>
          <w:sz w:val="24"/>
          <w:szCs w:val="24"/>
        </w:rPr>
        <w:t xml:space="preserve"> </w:t>
      </w:r>
      <w:r w:rsidR="009E0A68" w:rsidRPr="00D76083">
        <w:rPr>
          <w:rFonts w:ascii="Times New Roman" w:hAnsi="Times New Roman" w:cs="Times New Roman"/>
          <w:sz w:val="24"/>
          <w:szCs w:val="24"/>
        </w:rPr>
        <w:t>neaizskaramību)</w:t>
      </w:r>
      <w:r w:rsidRPr="00D76083">
        <w:rPr>
          <w:rFonts w:ascii="Times New Roman" w:hAnsi="Times New Roman" w:cs="Times New Roman"/>
          <w:sz w:val="24"/>
          <w:szCs w:val="24"/>
        </w:rPr>
        <w:t>,</w:t>
      </w:r>
      <w:r w:rsidR="009E0A68" w:rsidRPr="00D76083">
        <w:rPr>
          <w:rFonts w:ascii="Times New Roman" w:hAnsi="Times New Roman" w:cs="Times New Roman"/>
          <w:sz w:val="24"/>
          <w:szCs w:val="24"/>
        </w:rPr>
        <w:t xml:space="preserve"> </w:t>
      </w:r>
      <w:r w:rsidR="00BC5319">
        <w:rPr>
          <w:rFonts w:ascii="Times New Roman" w:hAnsi="Times New Roman" w:cs="Times New Roman"/>
          <w:sz w:val="24"/>
          <w:szCs w:val="24"/>
        </w:rPr>
        <w:t xml:space="preserve">divas personas </w:t>
      </w:r>
      <w:r w:rsidRPr="00D76083">
        <w:rPr>
          <w:rFonts w:ascii="Times New Roman" w:hAnsi="Times New Roman" w:cs="Times New Roman"/>
          <w:sz w:val="24"/>
          <w:szCs w:val="24"/>
        </w:rPr>
        <w:t>sūdzējās par veidu, kādā notika kratīšana otrās iesniedzējas dzīvesvietā. Proti, pēc Valsts ieņēmumu dienesta Finanšu policijas pārvaldes</w:t>
      </w:r>
      <w:r w:rsidR="00E46CAB" w:rsidRPr="00D76083">
        <w:rPr>
          <w:rFonts w:ascii="Times New Roman" w:hAnsi="Times New Roman" w:cs="Times New Roman"/>
          <w:sz w:val="24"/>
          <w:szCs w:val="24"/>
        </w:rPr>
        <w:t xml:space="preserve"> (turpmāk </w:t>
      </w:r>
      <w:bookmarkStart w:id="1" w:name="_Hlk68188721"/>
      <w:r w:rsidR="00E46CAB" w:rsidRPr="00D76083">
        <w:rPr>
          <w:rFonts w:ascii="Times New Roman" w:hAnsi="Times New Roman" w:cs="Times New Roman"/>
          <w:sz w:val="24"/>
          <w:szCs w:val="24"/>
        </w:rPr>
        <w:t>VID FPP</w:t>
      </w:r>
      <w:bookmarkEnd w:id="1"/>
      <w:r w:rsidR="00E46CAB"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lūguma četri maskās tērpti un bruņoti Valsts policijas speciālo uzdevumu vienības “Omega” darbinieki slepeni iekļuva privātmājas teritorijā un, izsitot mājas logus, iebruka mājā, pārsteidzot gan abus iesniedzējus, gan otrās iesniedzējas nepilngadīgo meitu. </w:t>
      </w:r>
      <w:r w:rsidR="00BC5319">
        <w:rPr>
          <w:rFonts w:ascii="Times New Roman" w:hAnsi="Times New Roman" w:cs="Times New Roman"/>
          <w:sz w:val="24"/>
          <w:szCs w:val="24"/>
        </w:rPr>
        <w:t>Abu i</w:t>
      </w:r>
      <w:r w:rsidRPr="00D76083">
        <w:rPr>
          <w:rFonts w:ascii="Times New Roman" w:hAnsi="Times New Roman" w:cs="Times New Roman"/>
          <w:sz w:val="24"/>
          <w:szCs w:val="24"/>
        </w:rPr>
        <w:t xml:space="preserve">esniedzēju ieskatā šādi pasākumi bija pārmērīgi, ņemot vērā izmeklējamos noziedzīgos nodarījumus – izvairīšanos no nodokļiem un noziedzīgi iegūto līdzekļu </w:t>
      </w:r>
      <w:r w:rsidR="00BC5319" w:rsidRPr="00D76083">
        <w:rPr>
          <w:rFonts w:ascii="Times New Roman" w:hAnsi="Times New Roman" w:cs="Times New Roman"/>
          <w:sz w:val="24"/>
          <w:szCs w:val="24"/>
        </w:rPr>
        <w:t>legaliz</w:t>
      </w:r>
      <w:r w:rsidR="00BC5319">
        <w:rPr>
          <w:rFonts w:ascii="Times New Roman" w:hAnsi="Times New Roman" w:cs="Times New Roman"/>
          <w:sz w:val="24"/>
          <w:szCs w:val="24"/>
        </w:rPr>
        <w:t>āciju</w:t>
      </w:r>
      <w:r w:rsidRPr="00D76083">
        <w:rPr>
          <w:rFonts w:ascii="Times New Roman" w:hAnsi="Times New Roman" w:cs="Times New Roman"/>
          <w:sz w:val="24"/>
          <w:szCs w:val="24"/>
        </w:rPr>
        <w:t xml:space="preserve">. </w:t>
      </w:r>
      <w:r w:rsidR="00C5636F">
        <w:rPr>
          <w:rFonts w:ascii="Times New Roman" w:hAnsi="Times New Roman" w:cs="Times New Roman"/>
          <w:sz w:val="24"/>
          <w:szCs w:val="24"/>
        </w:rPr>
        <w:t>A</w:t>
      </w:r>
      <w:r w:rsidRPr="00D76083">
        <w:rPr>
          <w:rFonts w:ascii="Times New Roman" w:hAnsi="Times New Roman" w:cs="Times New Roman"/>
          <w:sz w:val="24"/>
          <w:szCs w:val="24"/>
        </w:rPr>
        <w:t xml:space="preserve">tsaucoties uz Konvencijas 13.pantu (tiesības uz efektīvu tiesību aizsardzības līdzekli) </w:t>
      </w:r>
      <w:r w:rsidR="00194DE7" w:rsidRPr="00D76083">
        <w:rPr>
          <w:rFonts w:ascii="Times New Roman" w:hAnsi="Times New Roman" w:cs="Times New Roman"/>
          <w:sz w:val="24"/>
          <w:szCs w:val="24"/>
        </w:rPr>
        <w:t>kopsakarā</w:t>
      </w:r>
      <w:r w:rsidRPr="00D76083">
        <w:rPr>
          <w:rFonts w:ascii="Times New Roman" w:hAnsi="Times New Roman" w:cs="Times New Roman"/>
          <w:sz w:val="24"/>
          <w:szCs w:val="24"/>
        </w:rPr>
        <w:t xml:space="preserve"> ar Konvencijas 8.pantu, abi iesniedzēji </w:t>
      </w:r>
      <w:r w:rsidR="00BC5319">
        <w:rPr>
          <w:rFonts w:ascii="Times New Roman" w:hAnsi="Times New Roman" w:cs="Times New Roman"/>
          <w:sz w:val="24"/>
          <w:szCs w:val="24"/>
        </w:rPr>
        <w:t>apgalvoja</w:t>
      </w:r>
      <w:r w:rsidRPr="00D76083">
        <w:rPr>
          <w:rFonts w:ascii="Times New Roman" w:hAnsi="Times New Roman" w:cs="Times New Roman"/>
          <w:sz w:val="24"/>
          <w:szCs w:val="24"/>
        </w:rPr>
        <w:t>, ka viņu sūdzības tiesām un prokuratūras iestādēm netika pienācīgi izvērtētas.</w:t>
      </w:r>
    </w:p>
    <w:p w14:paraId="632A57DE" w14:textId="327A9BE8" w:rsidR="00194DE7" w:rsidRPr="00D76083" w:rsidRDefault="00194DE7" w:rsidP="00D76083">
      <w:pPr>
        <w:spacing w:after="0" w:line="240" w:lineRule="auto"/>
        <w:ind w:right="-483"/>
        <w:jc w:val="both"/>
        <w:rPr>
          <w:rFonts w:ascii="Times New Roman" w:hAnsi="Times New Roman" w:cs="Times New Roman"/>
          <w:sz w:val="24"/>
          <w:szCs w:val="24"/>
        </w:rPr>
      </w:pPr>
    </w:p>
    <w:p w14:paraId="7C13D503" w14:textId="4830ABCC" w:rsidR="00194DE7" w:rsidRDefault="00194DE7" w:rsidP="00D76083">
      <w:pPr>
        <w:pStyle w:val="ListParagraph"/>
        <w:spacing w:after="0" w:line="240" w:lineRule="auto"/>
        <w:ind w:left="0"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Pieņemamības stadija:</w:t>
      </w:r>
    </w:p>
    <w:p w14:paraId="0E3B9332" w14:textId="77777777" w:rsidR="00BC5319" w:rsidRPr="00D76083" w:rsidRDefault="00BC5319" w:rsidP="00D76083">
      <w:pPr>
        <w:pStyle w:val="ListParagraph"/>
        <w:spacing w:after="0" w:line="240" w:lineRule="auto"/>
        <w:ind w:left="0" w:right="-483"/>
        <w:jc w:val="both"/>
        <w:rPr>
          <w:rFonts w:ascii="Times New Roman" w:hAnsi="Times New Roman" w:cs="Times New Roman"/>
          <w:sz w:val="24"/>
          <w:szCs w:val="24"/>
          <w:u w:val="single"/>
        </w:rPr>
      </w:pPr>
    </w:p>
    <w:p w14:paraId="55FCA0D1" w14:textId="45B6459B" w:rsidR="008E2A5E" w:rsidRPr="00D76083" w:rsidRDefault="008E2A5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Lemjot par sūdzības par Konvencijas 8.panta pārkāpumu pieņemamību, Tiesa noraidīja valdības izvirzīto argumentu, ka otrā iesniedzēja nebija izsmēlusi pieejamos tiesību aizsardzības līdzekļus, jo</w:t>
      </w:r>
      <w:r w:rsidR="008173D9" w:rsidRPr="00D76083">
        <w:rPr>
          <w:rFonts w:ascii="Times New Roman" w:hAnsi="Times New Roman" w:cs="Times New Roman"/>
          <w:sz w:val="24"/>
          <w:szCs w:val="24"/>
        </w:rPr>
        <w:t xml:space="preserve"> viņa</w:t>
      </w:r>
      <w:r w:rsidRPr="00D76083">
        <w:rPr>
          <w:rFonts w:ascii="Times New Roman" w:hAnsi="Times New Roman" w:cs="Times New Roman"/>
          <w:sz w:val="24"/>
          <w:szCs w:val="24"/>
        </w:rPr>
        <w:t xml:space="preserve"> nebija pārsūdzējusi prokurora lēmumu amatā augstākam prokuroram. T</w:t>
      </w:r>
      <w:r w:rsidRPr="00D944E1">
        <w:rPr>
          <w:rFonts w:ascii="Times New Roman" w:hAnsi="Times New Roman" w:cs="Times New Roman"/>
          <w:sz w:val="24"/>
          <w:szCs w:val="24"/>
        </w:rPr>
        <w:t>iesa atzīmēja, ka atbildes uz otrās iesniedzējas sūdzībā</w:t>
      </w:r>
      <w:r w:rsidR="000A433C" w:rsidRPr="00D944E1">
        <w:rPr>
          <w:rFonts w:ascii="Times New Roman" w:hAnsi="Times New Roman" w:cs="Times New Roman"/>
          <w:sz w:val="24"/>
          <w:szCs w:val="24"/>
        </w:rPr>
        <w:t>m</w:t>
      </w:r>
      <w:r w:rsidRPr="00D944E1">
        <w:rPr>
          <w:rFonts w:ascii="Times New Roman" w:hAnsi="Times New Roman" w:cs="Times New Roman"/>
          <w:sz w:val="24"/>
          <w:szCs w:val="24"/>
        </w:rPr>
        <w:t xml:space="preserve"> jau bija sniedzis gan Rīgas pilsētas Ziemeļu rajona tiesas priekšsēdētājs, k</w:t>
      </w:r>
      <w:r w:rsidR="00906AF6">
        <w:rPr>
          <w:rFonts w:ascii="Times New Roman" w:hAnsi="Times New Roman" w:cs="Times New Roman"/>
          <w:sz w:val="24"/>
          <w:szCs w:val="24"/>
        </w:rPr>
        <w:t>urš</w:t>
      </w:r>
      <w:r w:rsidRPr="00D944E1">
        <w:rPr>
          <w:rFonts w:ascii="Times New Roman" w:hAnsi="Times New Roman" w:cs="Times New Roman"/>
          <w:sz w:val="24"/>
          <w:szCs w:val="24"/>
        </w:rPr>
        <w:t xml:space="preserve"> izvērtēja kratīšanas lēmuma pamatotību, gan Latvijas Republikas prokuratūras iestādes, izskatot citas pirmā iesniedzēja un otrās iesniedzējas sūdzības par kratīšanas tiesiskumu un tās norises kārtību.</w:t>
      </w:r>
      <w:r w:rsidR="000A433C" w:rsidRPr="00D944E1">
        <w:rPr>
          <w:rFonts w:ascii="Times New Roman" w:hAnsi="Times New Roman" w:cs="Times New Roman"/>
          <w:sz w:val="24"/>
          <w:szCs w:val="24"/>
        </w:rPr>
        <w:t xml:space="preserve"> </w:t>
      </w:r>
      <w:r w:rsidRPr="00D944E1">
        <w:rPr>
          <w:rFonts w:ascii="Times New Roman" w:hAnsi="Times New Roman" w:cs="Times New Roman"/>
          <w:sz w:val="24"/>
          <w:szCs w:val="24"/>
        </w:rPr>
        <w:t xml:space="preserve">Ņemot vērā, ka otrās iesniedzējas sūdzības jau bija izskatītas trīs Latvijas Republikas prokuratūras iestāžu </w:t>
      </w:r>
      <w:r w:rsidRPr="00D944E1">
        <w:rPr>
          <w:rFonts w:ascii="Times New Roman" w:hAnsi="Times New Roman" w:cs="Times New Roman"/>
          <w:sz w:val="24"/>
          <w:szCs w:val="24"/>
        </w:rPr>
        <w:lastRenderedPageBreak/>
        <w:t>instancēs, sniedzot atbildes</w:t>
      </w:r>
      <w:r w:rsidRPr="00D76083">
        <w:rPr>
          <w:rFonts w:ascii="Times New Roman" w:hAnsi="Times New Roman" w:cs="Times New Roman"/>
          <w:sz w:val="24"/>
          <w:szCs w:val="24"/>
        </w:rPr>
        <w:t xml:space="preserve"> pēc būtības, Tiesas ieskatā</w:t>
      </w:r>
      <w:r w:rsidR="005B57D4">
        <w:rPr>
          <w:rFonts w:ascii="Times New Roman" w:hAnsi="Times New Roman" w:cs="Times New Roman"/>
          <w:sz w:val="24"/>
          <w:szCs w:val="24"/>
        </w:rPr>
        <w:t>,</w:t>
      </w:r>
      <w:r w:rsidRPr="00D76083">
        <w:rPr>
          <w:rFonts w:ascii="Times New Roman" w:hAnsi="Times New Roman" w:cs="Times New Roman"/>
          <w:sz w:val="24"/>
          <w:szCs w:val="24"/>
        </w:rPr>
        <w:t xml:space="preserve"> viņai nebija vēlreiz jāpārsūdz prokurora sniegtā atbilde.</w:t>
      </w:r>
    </w:p>
    <w:p w14:paraId="3358A847" w14:textId="6B3C8122" w:rsidR="00194DE7" w:rsidRPr="00D76083" w:rsidRDefault="00194DE7"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p>
    <w:p w14:paraId="631B668F" w14:textId="1E8A8FBA" w:rsidR="00194DE7" w:rsidRDefault="00194DE7"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r w:rsidRPr="00D76083">
        <w:rPr>
          <w:rFonts w:ascii="Times New Roman" w:eastAsia="Times New Roman" w:hAnsi="Times New Roman" w:cs="Times New Roman"/>
          <w:sz w:val="24"/>
          <w:szCs w:val="24"/>
          <w:u w:val="single"/>
          <w:lang w:eastAsia="lv-LV"/>
        </w:rPr>
        <w:t>Izskatīšana pēc būtības:</w:t>
      </w:r>
    </w:p>
    <w:p w14:paraId="44B88CA4" w14:textId="77777777" w:rsidR="00BC5319" w:rsidRPr="00D76083" w:rsidRDefault="00BC5319"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p>
    <w:p w14:paraId="71250C70" w14:textId="116F284C" w:rsidR="008E2A5E" w:rsidRPr="00D76083" w:rsidRDefault="008E2A5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Vērtējot iesniedzēju sūdzības pēc būtības, Tiesa, atsaucoties uz tās judikatūrā nostiprināto metodoloģiju, vērtēja, vai iejaukšanās iesniedzēju tiesībās uz privātās dzīves neaizskaramību bija noteikta ar likumu, vai tai bija leģitīms mērķis un vai tā bija samērīga. Tiesa piekrita valdības viedoklim, ka kratīšana tika veikta kriminālprocesa ietvaros un pamatojoties uz izmeklēšanas tiesneša lēmumu. </w:t>
      </w:r>
      <w:r w:rsidR="00C5636F">
        <w:rPr>
          <w:rFonts w:ascii="Times New Roman" w:hAnsi="Times New Roman" w:cs="Times New Roman"/>
          <w:sz w:val="24"/>
          <w:szCs w:val="24"/>
        </w:rPr>
        <w:t xml:space="preserve">Tiesa noraidīja iesniedzēju argumentu, ka viņi netika informēti par šāda tiesneša lēmuma esamību, ņemot vērā, ka valdība bija iesniegusi lēmuma kopiju, kurā bija redzams iesniedzēju paraksts ar apliecinājumu, ka viņi ir izlasījuši šo lēmumu. </w:t>
      </w:r>
      <w:r w:rsidRPr="00D76083">
        <w:rPr>
          <w:rFonts w:ascii="Times New Roman" w:hAnsi="Times New Roman" w:cs="Times New Roman"/>
          <w:sz w:val="24"/>
          <w:szCs w:val="24"/>
        </w:rPr>
        <w:t>Tiesa arī piekrita, ka kratīšanas mērķis bija noziedzīgu nodarījumu – izvairīšanās no nodokļu nomaksas un noziedzīgi iegūto līdzekļu legalizācijas</w:t>
      </w:r>
      <w:r w:rsidR="00BC5319">
        <w:rPr>
          <w:rFonts w:ascii="Times New Roman" w:hAnsi="Times New Roman" w:cs="Times New Roman"/>
          <w:sz w:val="24"/>
          <w:szCs w:val="24"/>
        </w:rPr>
        <w:t> </w:t>
      </w:r>
      <w:r w:rsidRPr="00D76083">
        <w:rPr>
          <w:rFonts w:ascii="Times New Roman" w:hAnsi="Times New Roman" w:cs="Times New Roman"/>
          <w:sz w:val="24"/>
          <w:szCs w:val="24"/>
        </w:rPr>
        <w:t>– apkarošana un citu personu likumīgo tiesību un interešu aizsardzība. Tiesa atzīmēja, ka apstākli</w:t>
      </w:r>
      <w:r w:rsidR="00C5636F">
        <w:rPr>
          <w:rFonts w:ascii="Times New Roman" w:hAnsi="Times New Roman" w:cs="Times New Roman"/>
          <w:sz w:val="24"/>
          <w:szCs w:val="24"/>
        </w:rPr>
        <w:t>s</w:t>
      </w:r>
      <w:r w:rsidRPr="00D76083">
        <w:rPr>
          <w:rFonts w:ascii="Times New Roman" w:hAnsi="Times New Roman" w:cs="Times New Roman"/>
          <w:sz w:val="24"/>
          <w:szCs w:val="24"/>
        </w:rPr>
        <w:t xml:space="preserve">, ka izmeklēšana kriminālprocesā vēl </w:t>
      </w:r>
      <w:r w:rsidR="00AE3BC3" w:rsidRPr="00D76083">
        <w:rPr>
          <w:rFonts w:ascii="Times New Roman" w:hAnsi="Times New Roman" w:cs="Times New Roman"/>
          <w:sz w:val="24"/>
          <w:szCs w:val="24"/>
        </w:rPr>
        <w:t>nebija</w:t>
      </w:r>
      <w:r w:rsidRPr="00D76083">
        <w:rPr>
          <w:rFonts w:ascii="Times New Roman" w:hAnsi="Times New Roman" w:cs="Times New Roman"/>
          <w:sz w:val="24"/>
          <w:szCs w:val="24"/>
        </w:rPr>
        <w:t xml:space="preserve"> pabeigta, </w:t>
      </w:r>
      <w:r w:rsidR="00C5636F">
        <w:rPr>
          <w:rFonts w:ascii="Times New Roman" w:hAnsi="Times New Roman" w:cs="Times New Roman"/>
          <w:sz w:val="24"/>
          <w:szCs w:val="24"/>
        </w:rPr>
        <w:t>nenozīmē, ka nebija leģitīmu iemeslu veikt kratīšanu</w:t>
      </w:r>
      <w:r w:rsidRPr="00D76083">
        <w:rPr>
          <w:rFonts w:ascii="Times New Roman" w:hAnsi="Times New Roman" w:cs="Times New Roman"/>
          <w:sz w:val="24"/>
          <w:szCs w:val="24"/>
        </w:rPr>
        <w:t>.</w:t>
      </w:r>
    </w:p>
    <w:p w14:paraId="355B13CF" w14:textId="77777777" w:rsidR="008E2A5E" w:rsidRPr="00D76083" w:rsidRDefault="008E2A5E" w:rsidP="00D76083">
      <w:pPr>
        <w:spacing w:after="0" w:line="240" w:lineRule="auto"/>
        <w:ind w:right="-483"/>
        <w:jc w:val="both"/>
        <w:rPr>
          <w:rFonts w:ascii="Times New Roman" w:hAnsi="Times New Roman" w:cs="Times New Roman"/>
          <w:sz w:val="24"/>
          <w:szCs w:val="24"/>
        </w:rPr>
      </w:pPr>
    </w:p>
    <w:p w14:paraId="0213AE11" w14:textId="53ABA2E6" w:rsidR="008E2A5E" w:rsidRPr="00D76083" w:rsidRDefault="008E2A5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Turpinājumā Tiesa vērtēja, </w:t>
      </w:r>
      <w:r w:rsidR="00B23AAF">
        <w:rPr>
          <w:rFonts w:ascii="Times New Roman" w:hAnsi="Times New Roman" w:cs="Times New Roman"/>
          <w:sz w:val="24"/>
          <w:szCs w:val="24"/>
        </w:rPr>
        <w:t xml:space="preserve">vai kratīšana atbilda </w:t>
      </w:r>
      <w:r w:rsidRPr="00DF3D69">
        <w:rPr>
          <w:rFonts w:ascii="Times New Roman" w:hAnsi="Times New Roman" w:cs="Times New Roman"/>
          <w:sz w:val="24"/>
          <w:szCs w:val="24"/>
        </w:rPr>
        <w:t>samērīguma princip</w:t>
      </w:r>
      <w:r w:rsidR="00906AF6">
        <w:rPr>
          <w:rFonts w:ascii="Times New Roman" w:hAnsi="Times New Roman" w:cs="Times New Roman"/>
          <w:sz w:val="24"/>
          <w:szCs w:val="24"/>
        </w:rPr>
        <w:t>am</w:t>
      </w:r>
      <w:r w:rsidRPr="00DF3D69">
        <w:rPr>
          <w:rFonts w:ascii="Times New Roman" w:hAnsi="Times New Roman" w:cs="Times New Roman"/>
          <w:sz w:val="24"/>
          <w:szCs w:val="24"/>
        </w:rPr>
        <w:t>.</w:t>
      </w:r>
      <w:r w:rsidR="00E46CAB" w:rsidRPr="00DF3D69">
        <w:rPr>
          <w:rFonts w:ascii="Times New Roman" w:hAnsi="Times New Roman" w:cs="Times New Roman"/>
          <w:sz w:val="24"/>
          <w:szCs w:val="24"/>
        </w:rPr>
        <w:t xml:space="preserve"> Pievēršoties izmeklēšanas tiesneša izsniegtā kratīšanas lēmuma tvērumam, Tiesa atzīmēja, ka</w:t>
      </w:r>
      <w:r w:rsidRPr="00DF3D69">
        <w:rPr>
          <w:rFonts w:ascii="Times New Roman" w:hAnsi="Times New Roman" w:cs="Times New Roman"/>
          <w:sz w:val="24"/>
          <w:szCs w:val="24"/>
        </w:rPr>
        <w:t xml:space="preserve"> kratīšanas lēmuma tvērums bija diezgan plašs</w:t>
      </w:r>
      <w:r w:rsidR="005E2544">
        <w:rPr>
          <w:rFonts w:ascii="Times New Roman" w:hAnsi="Times New Roman" w:cs="Times New Roman"/>
          <w:sz w:val="24"/>
          <w:szCs w:val="24"/>
        </w:rPr>
        <w:t xml:space="preserve"> un līdztekus specifisku priekšmetu uzskaitījumam vispārīgi atsaucās uz citiem dokumentiem un priekšmetiem, kuriem varētu būt nozīme lietā. Taču Tiesa norādīja, ka kratīšanā izņemamo priekšmetu tvērums ir atkarīgs arī no izmeklējamā noziedzīgā nodarījuma rakstura. Šajā lietā Tiesa ņēma vērā, ka kratīšanas lēmums tika izsniegts saistībā ar </w:t>
      </w:r>
      <w:r w:rsidRPr="00D76083">
        <w:rPr>
          <w:rFonts w:ascii="Times New Roman" w:hAnsi="Times New Roman" w:cs="Times New Roman"/>
          <w:sz w:val="24"/>
          <w:szCs w:val="24"/>
        </w:rPr>
        <w:t xml:space="preserve">noziedzīgi iegūto </w:t>
      </w:r>
      <w:r w:rsidR="00E46CAB" w:rsidRPr="00D76083">
        <w:rPr>
          <w:rFonts w:ascii="Times New Roman" w:hAnsi="Times New Roman" w:cs="Times New Roman"/>
          <w:sz w:val="24"/>
          <w:szCs w:val="24"/>
        </w:rPr>
        <w:t xml:space="preserve">līdzekļu </w:t>
      </w:r>
      <w:r w:rsidRPr="00D76083">
        <w:rPr>
          <w:rFonts w:ascii="Times New Roman" w:hAnsi="Times New Roman" w:cs="Times New Roman"/>
          <w:sz w:val="24"/>
          <w:szCs w:val="24"/>
        </w:rPr>
        <w:t>legalizācij</w:t>
      </w:r>
      <w:r w:rsidR="0053465E">
        <w:rPr>
          <w:rFonts w:ascii="Times New Roman" w:hAnsi="Times New Roman" w:cs="Times New Roman"/>
          <w:sz w:val="24"/>
          <w:szCs w:val="24"/>
        </w:rPr>
        <w:t>u</w:t>
      </w:r>
      <w:r w:rsidRPr="00D76083">
        <w:rPr>
          <w:rFonts w:ascii="Times New Roman" w:hAnsi="Times New Roman" w:cs="Times New Roman"/>
          <w:sz w:val="24"/>
          <w:szCs w:val="24"/>
        </w:rPr>
        <w:t xml:space="preserve"> </w:t>
      </w:r>
      <w:r w:rsidR="0053465E">
        <w:rPr>
          <w:rFonts w:ascii="Times New Roman" w:hAnsi="Times New Roman" w:cs="Times New Roman"/>
          <w:sz w:val="24"/>
          <w:szCs w:val="24"/>
        </w:rPr>
        <w:t>un ka šādā</w:t>
      </w:r>
      <w:r w:rsidRPr="00D76083">
        <w:rPr>
          <w:rFonts w:ascii="Times New Roman" w:hAnsi="Times New Roman" w:cs="Times New Roman"/>
          <w:sz w:val="24"/>
          <w:szCs w:val="24"/>
        </w:rPr>
        <w:t xml:space="preserve"> </w:t>
      </w:r>
      <w:r w:rsidRPr="00DF3D69">
        <w:rPr>
          <w:rFonts w:ascii="Times New Roman" w:hAnsi="Times New Roman" w:cs="Times New Roman"/>
          <w:sz w:val="24"/>
          <w:szCs w:val="24"/>
        </w:rPr>
        <w:t>noziedzīgā nodarījum</w:t>
      </w:r>
      <w:r w:rsidR="0053465E">
        <w:rPr>
          <w:rFonts w:ascii="Times New Roman" w:hAnsi="Times New Roman" w:cs="Times New Roman"/>
          <w:sz w:val="24"/>
          <w:szCs w:val="24"/>
        </w:rPr>
        <w:t xml:space="preserve">ā </w:t>
      </w:r>
      <w:r w:rsidR="00BC5319" w:rsidRPr="00DF3D69">
        <w:rPr>
          <w:rFonts w:ascii="Times New Roman" w:hAnsi="Times New Roman" w:cs="Times New Roman"/>
          <w:sz w:val="24"/>
          <w:szCs w:val="24"/>
        </w:rPr>
        <w:t xml:space="preserve">bija iesaistīts </w:t>
      </w:r>
      <w:r w:rsidRPr="00DF3D69">
        <w:rPr>
          <w:rFonts w:ascii="Times New Roman" w:hAnsi="Times New Roman" w:cs="Times New Roman"/>
          <w:sz w:val="24"/>
          <w:szCs w:val="24"/>
        </w:rPr>
        <w:t xml:space="preserve">ļoti liels skaits dažādu uzņēmumu, turklāt ļoti īsā laika posmā tika izveidoti un likvidēti </w:t>
      </w:r>
      <w:r w:rsidR="00BC5319" w:rsidRPr="00DF3D69">
        <w:rPr>
          <w:rFonts w:ascii="Times New Roman" w:hAnsi="Times New Roman" w:cs="Times New Roman"/>
          <w:sz w:val="24"/>
          <w:szCs w:val="24"/>
        </w:rPr>
        <w:t xml:space="preserve">vēl vairāki </w:t>
      </w:r>
      <w:r w:rsidRPr="00DF3D69">
        <w:rPr>
          <w:rFonts w:ascii="Times New Roman" w:hAnsi="Times New Roman" w:cs="Times New Roman"/>
          <w:sz w:val="24"/>
          <w:szCs w:val="24"/>
        </w:rPr>
        <w:t>citi fiktīvi uzņēmumi. Ņemot vērā ekonomisko noziegumu izmeklēšanas specifiku, kā arī to, ka Eiropas Padomes noziedzīgi iegūtu līdzekļu legalizācijas un terorisma finansēšanas novēršanas ekspertu komiteja “</w:t>
      </w:r>
      <w:proofErr w:type="spellStart"/>
      <w:r w:rsidRPr="00DF3D69">
        <w:rPr>
          <w:rFonts w:ascii="Times New Roman" w:hAnsi="Times New Roman" w:cs="Times New Roman"/>
          <w:sz w:val="24"/>
          <w:szCs w:val="24"/>
        </w:rPr>
        <w:t>Moneyval</w:t>
      </w:r>
      <w:proofErr w:type="spellEnd"/>
      <w:r w:rsidRPr="00DF3D69">
        <w:rPr>
          <w:rFonts w:ascii="Times New Roman" w:hAnsi="Times New Roman" w:cs="Times New Roman"/>
          <w:sz w:val="24"/>
          <w:szCs w:val="24"/>
        </w:rPr>
        <w:t>” bija norādījusi uz risku, ka Latvija tiek izmantota noziedzīgi iegūtu līdzekļu legalizācijai, Tiesa piekrita, ka konkrētās lietas apstākļos izmeklēšanas tiesneša izsniegtā kratīšanas lēmuma tvērum</w:t>
      </w:r>
      <w:r w:rsidR="00E46CAB" w:rsidRPr="00DF3D69">
        <w:rPr>
          <w:rFonts w:ascii="Times New Roman" w:hAnsi="Times New Roman" w:cs="Times New Roman"/>
          <w:sz w:val="24"/>
          <w:szCs w:val="24"/>
        </w:rPr>
        <w:t>s</w:t>
      </w:r>
      <w:r w:rsidRPr="00D76083">
        <w:rPr>
          <w:rFonts w:ascii="Times New Roman" w:hAnsi="Times New Roman" w:cs="Times New Roman"/>
          <w:sz w:val="24"/>
          <w:szCs w:val="24"/>
        </w:rPr>
        <w:t xml:space="preserve"> bija samērīgs.</w:t>
      </w:r>
    </w:p>
    <w:p w14:paraId="480968B0" w14:textId="77777777" w:rsidR="008E2A5E" w:rsidRPr="00D76083" w:rsidRDefault="008E2A5E" w:rsidP="00D76083">
      <w:pPr>
        <w:spacing w:after="0" w:line="240" w:lineRule="auto"/>
        <w:ind w:right="-483"/>
        <w:jc w:val="both"/>
        <w:rPr>
          <w:rFonts w:ascii="Times New Roman" w:hAnsi="Times New Roman" w:cs="Times New Roman"/>
          <w:sz w:val="24"/>
          <w:szCs w:val="24"/>
        </w:rPr>
      </w:pPr>
    </w:p>
    <w:p w14:paraId="2C020FB8" w14:textId="53AA4953" w:rsidR="008E2A5E" w:rsidRPr="00D76083" w:rsidRDefault="008E2A5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Savukārt</w:t>
      </w:r>
      <w:r w:rsidR="00906AF6">
        <w:rPr>
          <w:rFonts w:ascii="Times New Roman" w:hAnsi="Times New Roman" w:cs="Times New Roman"/>
          <w:sz w:val="24"/>
          <w:szCs w:val="24"/>
        </w:rPr>
        <w:t>,</w:t>
      </w:r>
      <w:r w:rsidRPr="00D76083">
        <w:rPr>
          <w:rFonts w:ascii="Times New Roman" w:hAnsi="Times New Roman" w:cs="Times New Roman"/>
          <w:sz w:val="24"/>
          <w:szCs w:val="24"/>
        </w:rPr>
        <w:t xml:space="preserve"> vērtējot veidu, kādā notika kratīšana, Tiesa atzīmēja, ka </w:t>
      </w:r>
      <w:r w:rsidR="00E46CAB" w:rsidRPr="00D76083">
        <w:rPr>
          <w:rFonts w:ascii="Times New Roman" w:hAnsi="Times New Roman" w:cs="Times New Roman"/>
          <w:sz w:val="24"/>
          <w:szCs w:val="24"/>
        </w:rPr>
        <w:t xml:space="preserve">VID FPP </w:t>
      </w:r>
      <w:r w:rsidRPr="00D76083">
        <w:rPr>
          <w:rFonts w:ascii="Times New Roman" w:hAnsi="Times New Roman" w:cs="Times New Roman"/>
          <w:sz w:val="24"/>
          <w:szCs w:val="24"/>
        </w:rPr>
        <w:t>darbinieki bija lūguši atbalstu Valsts policijas speciālo uzdevumu vienībai “Omega”, kas pēc savas būtības ir pretterorisma vienība. Tiesas ieskatā</w:t>
      </w:r>
      <w:r w:rsidR="005B57D4">
        <w:rPr>
          <w:rFonts w:ascii="Times New Roman" w:hAnsi="Times New Roman" w:cs="Times New Roman"/>
          <w:sz w:val="24"/>
          <w:szCs w:val="24"/>
        </w:rPr>
        <w:t>,</w:t>
      </w:r>
      <w:r w:rsidRPr="00D76083">
        <w:rPr>
          <w:rFonts w:ascii="Times New Roman" w:hAnsi="Times New Roman" w:cs="Times New Roman"/>
          <w:sz w:val="24"/>
          <w:szCs w:val="24"/>
        </w:rPr>
        <w:t xml:space="preserve"> tikai ļoti būtiski apsvērumi varētu attaisnot pretterorisma vienības iesaisti kratīšanā, </w:t>
      </w:r>
      <w:r w:rsidR="00146F8F">
        <w:rPr>
          <w:rFonts w:ascii="Times New Roman" w:hAnsi="Times New Roman" w:cs="Times New Roman"/>
          <w:sz w:val="24"/>
          <w:szCs w:val="24"/>
        </w:rPr>
        <w:t xml:space="preserve">kas norisinās </w:t>
      </w:r>
      <w:r w:rsidRPr="00D76083">
        <w:rPr>
          <w:rFonts w:ascii="Times New Roman" w:hAnsi="Times New Roman" w:cs="Times New Roman"/>
          <w:sz w:val="24"/>
          <w:szCs w:val="24"/>
        </w:rPr>
        <w:t>agrā rītā</w:t>
      </w:r>
      <w:r w:rsidR="00146F8F">
        <w:rPr>
          <w:rFonts w:ascii="Times New Roman" w:hAnsi="Times New Roman" w:cs="Times New Roman"/>
          <w:sz w:val="24"/>
          <w:szCs w:val="24"/>
        </w:rPr>
        <w:t>,</w:t>
      </w:r>
      <w:r w:rsidRPr="00D76083">
        <w:rPr>
          <w:rFonts w:ascii="Times New Roman" w:hAnsi="Times New Roman" w:cs="Times New Roman"/>
          <w:sz w:val="24"/>
          <w:szCs w:val="24"/>
        </w:rPr>
        <w:t xml:space="preserve"> slepeni iekļūstot slēgtā privātīpašuma teritorijā un izsitot logus, </w:t>
      </w:r>
      <w:r w:rsidR="00146F8F">
        <w:rPr>
          <w:rFonts w:ascii="Times New Roman" w:hAnsi="Times New Roman" w:cs="Times New Roman"/>
          <w:sz w:val="24"/>
          <w:szCs w:val="24"/>
        </w:rPr>
        <w:t xml:space="preserve">lai </w:t>
      </w:r>
      <w:r w:rsidRPr="00D76083">
        <w:rPr>
          <w:rFonts w:ascii="Times New Roman" w:hAnsi="Times New Roman" w:cs="Times New Roman"/>
          <w:sz w:val="24"/>
          <w:szCs w:val="24"/>
        </w:rPr>
        <w:t>iekļūt</w:t>
      </w:r>
      <w:r w:rsidR="00146F8F">
        <w:rPr>
          <w:rFonts w:ascii="Times New Roman" w:hAnsi="Times New Roman" w:cs="Times New Roman"/>
          <w:sz w:val="24"/>
          <w:szCs w:val="24"/>
        </w:rPr>
        <w:t>u</w:t>
      </w:r>
      <w:r w:rsidRPr="00D76083">
        <w:rPr>
          <w:rFonts w:ascii="Times New Roman" w:hAnsi="Times New Roman" w:cs="Times New Roman"/>
          <w:sz w:val="24"/>
          <w:szCs w:val="24"/>
        </w:rPr>
        <w:t xml:space="preserve"> dzīvojamā mājā, kur atradās arī nepilngadīgs bērns. Tiesa uzsvēra, ka šādas metodes rada ļoti augstus riskus dienesta pilnvaru pārsniegšanai un valstīm ir jānodrošina atbilstoši procesuālās aizsardzības mehānismi, lai pēc iespējas šos riskus samazinātu. Tiesa norādīja, ka zināmi </w:t>
      </w:r>
      <w:r w:rsidRPr="00AB0089">
        <w:rPr>
          <w:rFonts w:ascii="Times New Roman" w:hAnsi="Times New Roman" w:cs="Times New Roman"/>
          <w:sz w:val="24"/>
          <w:szCs w:val="24"/>
        </w:rPr>
        <w:t>procesuālās aizsardzības mehānismi</w:t>
      </w:r>
      <w:r w:rsidRPr="00D76083">
        <w:rPr>
          <w:rFonts w:ascii="Times New Roman" w:hAnsi="Times New Roman" w:cs="Times New Roman"/>
          <w:sz w:val="24"/>
          <w:szCs w:val="24"/>
        </w:rPr>
        <w:t xml:space="preserve"> ir ietverti kārtībā, kādā tiek izsniegtas atļaujas veikt kratīšan</w:t>
      </w:r>
      <w:r w:rsidR="00266F1C" w:rsidRPr="00D76083">
        <w:rPr>
          <w:rFonts w:ascii="Times New Roman" w:hAnsi="Times New Roman" w:cs="Times New Roman"/>
          <w:sz w:val="24"/>
          <w:szCs w:val="24"/>
        </w:rPr>
        <w:t>u</w:t>
      </w:r>
      <w:r w:rsidRPr="00D76083">
        <w:rPr>
          <w:rFonts w:ascii="Times New Roman" w:hAnsi="Times New Roman" w:cs="Times New Roman"/>
          <w:sz w:val="24"/>
          <w:szCs w:val="24"/>
        </w:rPr>
        <w:t xml:space="preserve">. Tomēr Tiesa uzskatīja, ka šajā lietā izmeklēšanas tiesnesis, pieņemot lēmumu par kratīšanas izdarīšanu, nebija pārbaudījis pirmā iesniedzēja saistību ar fiktīvajiem uzņēmumiem, kas, iespējams, bija iesaistīti noziedzīgi iegūto līdzekļu legalizācijas ķēdē. </w:t>
      </w:r>
      <w:r w:rsidR="00146F8F" w:rsidRPr="00D76083">
        <w:rPr>
          <w:rFonts w:ascii="Times New Roman" w:hAnsi="Times New Roman" w:cs="Times New Roman"/>
          <w:sz w:val="24"/>
          <w:szCs w:val="24"/>
        </w:rPr>
        <w:t>T</w:t>
      </w:r>
      <w:r w:rsidR="00146F8F">
        <w:rPr>
          <w:rFonts w:ascii="Times New Roman" w:hAnsi="Times New Roman" w:cs="Times New Roman"/>
          <w:sz w:val="24"/>
          <w:szCs w:val="24"/>
        </w:rPr>
        <w:t>urklāt</w:t>
      </w:r>
      <w:r w:rsidR="00146F8F"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to nebija darījis arī Rīgas pilsētas Ziemeļu rajona tiesas priekšsēdētājs, izskatot pirmā iesniedzēja sūdzību par izmeklēšanas tiesneša lēmumu. Vērtējot Latvijas Republikas prokuratūras iestāžu rīcību abu iesniedzēju sūdzību </w:t>
      </w:r>
      <w:r w:rsidR="0053465E">
        <w:rPr>
          <w:rFonts w:ascii="Times New Roman" w:hAnsi="Times New Roman" w:cs="Times New Roman"/>
          <w:sz w:val="24"/>
          <w:szCs w:val="24"/>
        </w:rPr>
        <w:t>izskatīšanas</w:t>
      </w:r>
      <w:r w:rsidR="0053465E"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ietvaros, Tiesa secināja, ka, lai gan prokurori </w:t>
      </w:r>
      <w:r w:rsidR="00146F8F" w:rsidRPr="00D76083">
        <w:rPr>
          <w:rFonts w:ascii="Times New Roman" w:hAnsi="Times New Roman" w:cs="Times New Roman"/>
          <w:sz w:val="24"/>
          <w:szCs w:val="24"/>
        </w:rPr>
        <w:t xml:space="preserve">no VID FPP </w:t>
      </w:r>
      <w:r w:rsidRPr="00D76083">
        <w:rPr>
          <w:rFonts w:ascii="Times New Roman" w:hAnsi="Times New Roman" w:cs="Times New Roman"/>
          <w:sz w:val="24"/>
          <w:szCs w:val="24"/>
        </w:rPr>
        <w:t xml:space="preserve">bija izprasījuši kriminālprocesa lietas materiālus, kā arī bija lūguši sniegt papildinformāciju, prokuratūras secinājumi, noraidot iesniedzēju sūdzības, balstījās </w:t>
      </w:r>
      <w:r w:rsidRPr="00D76083">
        <w:rPr>
          <w:rFonts w:ascii="Times New Roman" w:hAnsi="Times New Roman" w:cs="Times New Roman"/>
          <w:sz w:val="24"/>
          <w:szCs w:val="24"/>
        </w:rPr>
        <w:lastRenderedPageBreak/>
        <w:t xml:space="preserve">uz to pašu iestāžu slēdzieniem, par kurām šīs sūdzības bija iesniegtas. Visbeidzot, vērtējot Valsts policijas pretterorisma vienības “Omega” iesaisti </w:t>
      </w:r>
      <w:r w:rsidR="00146F8F">
        <w:rPr>
          <w:rFonts w:ascii="Times New Roman" w:hAnsi="Times New Roman" w:cs="Times New Roman"/>
          <w:sz w:val="24"/>
          <w:szCs w:val="24"/>
        </w:rPr>
        <w:t>kratīšanā</w:t>
      </w:r>
      <w:r w:rsidRPr="00D76083">
        <w:rPr>
          <w:rFonts w:ascii="Times New Roman" w:hAnsi="Times New Roman" w:cs="Times New Roman"/>
          <w:sz w:val="24"/>
          <w:szCs w:val="24"/>
        </w:rPr>
        <w:t xml:space="preserve">, Tiesa atzīmēja, ka, lai gan </w:t>
      </w:r>
      <w:r w:rsidR="00146F8F">
        <w:rPr>
          <w:rFonts w:ascii="Times New Roman" w:hAnsi="Times New Roman" w:cs="Times New Roman"/>
          <w:sz w:val="24"/>
          <w:szCs w:val="24"/>
        </w:rPr>
        <w:t>vienības</w:t>
      </w:r>
      <w:r w:rsidRPr="00D76083">
        <w:rPr>
          <w:rFonts w:ascii="Times New Roman" w:hAnsi="Times New Roman" w:cs="Times New Roman"/>
          <w:sz w:val="24"/>
          <w:szCs w:val="24"/>
        </w:rPr>
        <w:t xml:space="preserve"> atbalsts tika sniegts pēc </w:t>
      </w:r>
      <w:r w:rsidR="00E46CAB" w:rsidRPr="00D76083">
        <w:rPr>
          <w:rFonts w:ascii="Times New Roman" w:hAnsi="Times New Roman" w:cs="Times New Roman"/>
          <w:sz w:val="24"/>
          <w:szCs w:val="24"/>
        </w:rPr>
        <w:t xml:space="preserve">VID FPP </w:t>
      </w:r>
      <w:r w:rsidRPr="00D76083">
        <w:rPr>
          <w:rFonts w:ascii="Times New Roman" w:hAnsi="Times New Roman" w:cs="Times New Roman"/>
          <w:sz w:val="24"/>
          <w:szCs w:val="24"/>
        </w:rPr>
        <w:t xml:space="preserve">lūguma </w:t>
      </w:r>
      <w:r w:rsidR="00146F8F">
        <w:rPr>
          <w:rFonts w:ascii="Times New Roman" w:hAnsi="Times New Roman" w:cs="Times New Roman"/>
          <w:sz w:val="24"/>
          <w:szCs w:val="24"/>
        </w:rPr>
        <w:t xml:space="preserve">un </w:t>
      </w:r>
      <w:r w:rsidRPr="00D76083">
        <w:rPr>
          <w:rFonts w:ascii="Times New Roman" w:hAnsi="Times New Roman" w:cs="Times New Roman"/>
          <w:sz w:val="24"/>
          <w:szCs w:val="24"/>
        </w:rPr>
        <w:t>tiesībsargājošo iestāžu starpinstitucionālās sadarbības ietvaros, normatīvajam tvērumam, kas regulē šādu sadarbību, ir jāspēj sniegt pietiekam</w:t>
      </w:r>
      <w:r w:rsidR="00146F8F">
        <w:rPr>
          <w:rFonts w:ascii="Times New Roman" w:hAnsi="Times New Roman" w:cs="Times New Roman"/>
          <w:sz w:val="24"/>
          <w:szCs w:val="24"/>
        </w:rPr>
        <w:t>a</w:t>
      </w:r>
      <w:r w:rsidRPr="00D76083">
        <w:rPr>
          <w:rFonts w:ascii="Times New Roman" w:hAnsi="Times New Roman" w:cs="Times New Roman"/>
          <w:sz w:val="24"/>
          <w:szCs w:val="24"/>
        </w:rPr>
        <w:t xml:space="preserve"> aizsardzīb</w:t>
      </w:r>
      <w:r w:rsidR="00146F8F">
        <w:rPr>
          <w:rFonts w:ascii="Times New Roman" w:hAnsi="Times New Roman" w:cs="Times New Roman"/>
          <w:sz w:val="24"/>
          <w:szCs w:val="24"/>
        </w:rPr>
        <w:t>a</w:t>
      </w:r>
      <w:r w:rsidRPr="00D76083">
        <w:rPr>
          <w:rFonts w:ascii="Times New Roman" w:hAnsi="Times New Roman" w:cs="Times New Roman"/>
          <w:sz w:val="24"/>
          <w:szCs w:val="24"/>
        </w:rPr>
        <w:t xml:space="preserve"> pret iespējam</w:t>
      </w:r>
      <w:r w:rsidR="00146F8F">
        <w:rPr>
          <w:rFonts w:ascii="Times New Roman" w:hAnsi="Times New Roman" w:cs="Times New Roman"/>
          <w:sz w:val="24"/>
          <w:szCs w:val="24"/>
        </w:rPr>
        <w:t>u</w:t>
      </w:r>
      <w:r w:rsidRPr="00D76083">
        <w:rPr>
          <w:rFonts w:ascii="Times New Roman" w:hAnsi="Times New Roman" w:cs="Times New Roman"/>
          <w:sz w:val="24"/>
          <w:szCs w:val="24"/>
        </w:rPr>
        <w:t xml:space="preserve"> patvaļu. Tiesa vēlreiz atgādināja, ka valstīm noziedzības apkarošanas jomā </w:t>
      </w:r>
      <w:r w:rsidR="00146F8F" w:rsidRPr="00D76083">
        <w:rPr>
          <w:rFonts w:ascii="Times New Roman" w:hAnsi="Times New Roman" w:cs="Times New Roman"/>
          <w:sz w:val="24"/>
          <w:szCs w:val="24"/>
        </w:rPr>
        <w:t xml:space="preserve">atsevišķos gadījumos </w:t>
      </w:r>
      <w:r w:rsidRPr="00D76083">
        <w:rPr>
          <w:rFonts w:ascii="Times New Roman" w:hAnsi="Times New Roman" w:cs="Times New Roman"/>
          <w:sz w:val="24"/>
          <w:szCs w:val="24"/>
        </w:rPr>
        <w:t>ir tiesības veikt kratīšan</w:t>
      </w:r>
      <w:r w:rsidR="00146F8F">
        <w:rPr>
          <w:rFonts w:ascii="Times New Roman" w:hAnsi="Times New Roman" w:cs="Times New Roman"/>
          <w:sz w:val="24"/>
          <w:szCs w:val="24"/>
        </w:rPr>
        <w:t>u</w:t>
      </w:r>
      <w:r w:rsidRPr="00D76083">
        <w:rPr>
          <w:rFonts w:ascii="Times New Roman" w:hAnsi="Times New Roman" w:cs="Times New Roman"/>
          <w:sz w:val="24"/>
          <w:szCs w:val="24"/>
        </w:rPr>
        <w:t xml:space="preserve"> un izņemt pierādījumus</w:t>
      </w:r>
      <w:r w:rsidR="00146F8F">
        <w:rPr>
          <w:rFonts w:ascii="Times New Roman" w:hAnsi="Times New Roman" w:cs="Times New Roman"/>
          <w:sz w:val="24"/>
          <w:szCs w:val="24"/>
        </w:rPr>
        <w:t xml:space="preserve"> </w:t>
      </w:r>
      <w:r w:rsidR="00146F8F" w:rsidRPr="00D76083">
        <w:rPr>
          <w:rFonts w:ascii="Times New Roman" w:hAnsi="Times New Roman" w:cs="Times New Roman"/>
          <w:sz w:val="24"/>
          <w:szCs w:val="24"/>
        </w:rPr>
        <w:t>ar policijas specvienību atbalstu</w:t>
      </w:r>
      <w:r w:rsidRPr="00D76083">
        <w:rPr>
          <w:rFonts w:ascii="Times New Roman" w:hAnsi="Times New Roman" w:cs="Times New Roman"/>
          <w:sz w:val="24"/>
          <w:szCs w:val="24"/>
        </w:rPr>
        <w:t xml:space="preserve">, taču, ņemot vērā šādas iejaukšanās smagumu un nopietnību, valstīm ir jāparedz atbilstoši </w:t>
      </w:r>
      <w:r w:rsidRPr="00AB0089">
        <w:rPr>
          <w:rFonts w:ascii="Times New Roman" w:hAnsi="Times New Roman" w:cs="Times New Roman"/>
          <w:sz w:val="24"/>
          <w:szCs w:val="24"/>
        </w:rPr>
        <w:t>procesuālās aizsardzības mehānismi</w:t>
      </w:r>
      <w:r w:rsidRPr="00D76083">
        <w:rPr>
          <w:rFonts w:ascii="Times New Roman" w:hAnsi="Times New Roman" w:cs="Times New Roman"/>
          <w:sz w:val="24"/>
          <w:szCs w:val="24"/>
        </w:rPr>
        <w:t>, lai izslēgtu patvaļas risku. Ņemot vērā šīs lietas apstākļus, Tiesa secināja, ka iesniedzējiem šādi aizsardzības mehānismi nebija pieejami, tādēļ iejaukšanās viņu tiesībās uz privātās dzīves neaizskaramību nebija samērīga un ir noticis Konvencijas 8.panta pārkāpums.</w:t>
      </w:r>
    </w:p>
    <w:p w14:paraId="6621BFE9" w14:textId="77777777" w:rsidR="008E2A5E" w:rsidRPr="00D76083" w:rsidRDefault="008E2A5E" w:rsidP="00D76083">
      <w:pPr>
        <w:spacing w:after="0" w:line="240" w:lineRule="auto"/>
        <w:ind w:right="-483"/>
        <w:jc w:val="both"/>
        <w:rPr>
          <w:rFonts w:ascii="Times New Roman" w:hAnsi="Times New Roman" w:cs="Times New Roman"/>
          <w:sz w:val="24"/>
          <w:szCs w:val="24"/>
        </w:rPr>
      </w:pPr>
    </w:p>
    <w:p w14:paraId="37CC4515" w14:textId="0A17FFAA" w:rsidR="008E2A5E" w:rsidRPr="00D76083" w:rsidRDefault="008E2A5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Abi iesniedzēji arī sūdzējās par to, ka viņu sūdzības par kratīšanas pamatotību un norisi netika pienācīgi izvērtētas. Ņemot vērā Tiesas secinājumus attiecībā uz abu iesniedzēju sūdzību par Konvencijas 8.panta pārkāpumu, Tiesa uzskatīja, ka šo iesniedzēju sūdzību nav nepieciešams vērtēt atsevišķi.</w:t>
      </w:r>
    </w:p>
    <w:p w14:paraId="3282FEA3" w14:textId="77777777" w:rsidR="008E2A5E" w:rsidRPr="00D76083" w:rsidRDefault="008E2A5E" w:rsidP="00D76083">
      <w:pPr>
        <w:spacing w:after="0" w:line="240" w:lineRule="auto"/>
        <w:ind w:right="-483"/>
        <w:jc w:val="both"/>
        <w:rPr>
          <w:rFonts w:ascii="Times New Roman" w:hAnsi="Times New Roman" w:cs="Times New Roman"/>
          <w:sz w:val="24"/>
          <w:szCs w:val="24"/>
        </w:rPr>
      </w:pPr>
    </w:p>
    <w:p w14:paraId="2F3893AE" w14:textId="187D7D34" w:rsidR="00194DE7" w:rsidRDefault="00194DE7"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r w:rsidRPr="00D76083">
        <w:rPr>
          <w:rFonts w:ascii="Times New Roman" w:eastAsia="Times New Roman" w:hAnsi="Times New Roman" w:cs="Times New Roman"/>
          <w:sz w:val="24"/>
          <w:szCs w:val="24"/>
          <w:u w:val="single"/>
          <w:lang w:eastAsia="lv-LV"/>
        </w:rPr>
        <w:t>Piešķirtā kompensācija:</w:t>
      </w:r>
    </w:p>
    <w:p w14:paraId="2138E26C" w14:textId="77777777" w:rsidR="00146F8F" w:rsidRPr="00D76083" w:rsidRDefault="00146F8F"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p>
    <w:p w14:paraId="666F7C0B" w14:textId="767539F2" w:rsidR="008E2A5E" w:rsidRPr="00D76083" w:rsidRDefault="008E2A5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Iesniedzēji bija lūguši piespriest katram kompensāciju </w:t>
      </w:r>
      <w:r w:rsidR="00266F1C" w:rsidRPr="00D76083">
        <w:rPr>
          <w:rFonts w:ascii="Times New Roman" w:hAnsi="Times New Roman" w:cs="Times New Roman"/>
          <w:sz w:val="24"/>
          <w:szCs w:val="24"/>
        </w:rPr>
        <w:t>3</w:t>
      </w:r>
      <w:r w:rsidRPr="00D76083">
        <w:rPr>
          <w:rFonts w:ascii="Times New Roman" w:hAnsi="Times New Roman" w:cs="Times New Roman"/>
          <w:sz w:val="24"/>
          <w:szCs w:val="24"/>
        </w:rPr>
        <w:t>0</w:t>
      </w:r>
      <w:r w:rsidR="00297455" w:rsidRPr="00D76083">
        <w:rPr>
          <w:rFonts w:ascii="Times New Roman" w:hAnsi="Times New Roman" w:cs="Times New Roman"/>
          <w:sz w:val="24"/>
          <w:szCs w:val="24"/>
        </w:rPr>
        <w:t> </w:t>
      </w:r>
      <w:r w:rsidRPr="00D76083">
        <w:rPr>
          <w:rFonts w:ascii="Times New Roman" w:hAnsi="Times New Roman" w:cs="Times New Roman"/>
          <w:sz w:val="24"/>
          <w:szCs w:val="24"/>
        </w:rPr>
        <w:t xml:space="preserve">000 </w:t>
      </w:r>
      <w:r w:rsidR="00906AF6">
        <w:rPr>
          <w:rFonts w:ascii="Times New Roman" w:hAnsi="Times New Roman" w:cs="Times New Roman"/>
          <w:sz w:val="24"/>
          <w:szCs w:val="24"/>
        </w:rPr>
        <w:t>eiro</w:t>
      </w:r>
      <w:r w:rsidRPr="00D76083">
        <w:rPr>
          <w:rFonts w:ascii="Times New Roman" w:hAnsi="Times New Roman" w:cs="Times New Roman"/>
          <w:sz w:val="24"/>
          <w:szCs w:val="24"/>
        </w:rPr>
        <w:t xml:space="preserve"> apmērā par </w:t>
      </w:r>
      <w:r w:rsidR="00C76336">
        <w:rPr>
          <w:rFonts w:ascii="Times New Roman" w:hAnsi="Times New Roman" w:cs="Times New Roman"/>
          <w:sz w:val="24"/>
          <w:szCs w:val="24"/>
        </w:rPr>
        <w:t xml:space="preserve">nemantisko </w:t>
      </w:r>
      <w:r w:rsidRPr="00D76083">
        <w:rPr>
          <w:rFonts w:ascii="Times New Roman" w:hAnsi="Times New Roman" w:cs="Times New Roman"/>
          <w:sz w:val="24"/>
          <w:szCs w:val="24"/>
        </w:rPr>
        <w:t>kaitējumu, kā arī otrā iesniedzēja bija lūgusi atlīdzināt viņai nodarītos zaudējumus 3</w:t>
      </w:r>
      <w:r w:rsidR="00906AF6">
        <w:rPr>
          <w:rFonts w:ascii="Times New Roman" w:hAnsi="Times New Roman" w:cs="Times New Roman"/>
          <w:sz w:val="24"/>
          <w:szCs w:val="24"/>
        </w:rPr>
        <w:t> </w:t>
      </w:r>
      <w:r w:rsidRPr="00D76083">
        <w:rPr>
          <w:rFonts w:ascii="Times New Roman" w:hAnsi="Times New Roman" w:cs="Times New Roman"/>
          <w:sz w:val="24"/>
          <w:szCs w:val="24"/>
        </w:rPr>
        <w:t>000</w:t>
      </w:r>
      <w:r w:rsidR="00906AF6">
        <w:rPr>
          <w:rFonts w:ascii="Times New Roman" w:hAnsi="Times New Roman" w:cs="Times New Roman"/>
          <w:sz w:val="24"/>
          <w:szCs w:val="24"/>
        </w:rPr>
        <w:t> eiro</w:t>
      </w:r>
      <w:r w:rsidRPr="00D76083">
        <w:rPr>
          <w:rFonts w:ascii="Times New Roman" w:hAnsi="Times New Roman" w:cs="Times New Roman"/>
          <w:sz w:val="24"/>
          <w:szCs w:val="24"/>
        </w:rPr>
        <w:t xml:space="preserve"> apmērā. Tiesa iesniedzēju prasības apmierināja tikai daļēji, kompensācijā par </w:t>
      </w:r>
      <w:r w:rsidR="00C76336">
        <w:rPr>
          <w:rFonts w:ascii="Times New Roman" w:hAnsi="Times New Roman" w:cs="Times New Roman"/>
          <w:sz w:val="24"/>
          <w:szCs w:val="24"/>
        </w:rPr>
        <w:t xml:space="preserve">nemantisko </w:t>
      </w:r>
      <w:r w:rsidRPr="00D76083">
        <w:rPr>
          <w:rFonts w:ascii="Times New Roman" w:hAnsi="Times New Roman" w:cs="Times New Roman"/>
          <w:sz w:val="24"/>
          <w:szCs w:val="24"/>
        </w:rPr>
        <w:t xml:space="preserve">kaitējumu piespriežot katram no iesniedzējiem 1 500 </w:t>
      </w:r>
      <w:r w:rsidR="00906AF6">
        <w:rPr>
          <w:rFonts w:ascii="Times New Roman" w:hAnsi="Times New Roman" w:cs="Times New Roman"/>
          <w:sz w:val="24"/>
          <w:szCs w:val="24"/>
        </w:rPr>
        <w:t>eiro</w:t>
      </w:r>
      <w:r w:rsidRPr="00D76083">
        <w:rPr>
          <w:rFonts w:ascii="Times New Roman" w:hAnsi="Times New Roman" w:cs="Times New Roman"/>
          <w:sz w:val="24"/>
          <w:szCs w:val="24"/>
        </w:rPr>
        <w:t>.</w:t>
      </w:r>
    </w:p>
    <w:p w14:paraId="5DF6A11D" w14:textId="77777777" w:rsidR="008E2A5E" w:rsidRPr="00D76083" w:rsidRDefault="008E2A5E" w:rsidP="00D76083">
      <w:pPr>
        <w:spacing w:after="0" w:line="240" w:lineRule="auto"/>
        <w:ind w:right="-483"/>
        <w:jc w:val="both"/>
        <w:rPr>
          <w:rFonts w:ascii="Times New Roman" w:hAnsi="Times New Roman" w:cs="Times New Roman"/>
          <w:sz w:val="24"/>
          <w:szCs w:val="24"/>
        </w:rPr>
      </w:pPr>
    </w:p>
    <w:p w14:paraId="78D20D46" w14:textId="7BA90A80" w:rsidR="00297455" w:rsidRDefault="00297455"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r w:rsidRPr="00D76083">
        <w:rPr>
          <w:rFonts w:ascii="Times New Roman" w:eastAsia="Times New Roman" w:hAnsi="Times New Roman" w:cs="Times New Roman"/>
          <w:sz w:val="24"/>
          <w:szCs w:val="24"/>
          <w:u w:val="single"/>
          <w:lang w:eastAsia="lv-LV"/>
        </w:rPr>
        <w:t>Sprieduma spēkā stāšanās:</w:t>
      </w:r>
    </w:p>
    <w:p w14:paraId="1F04CCBC" w14:textId="77777777" w:rsidR="00C76336" w:rsidRPr="00D76083" w:rsidRDefault="00C76336"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p>
    <w:p w14:paraId="467A2D31" w14:textId="4BE4CBFF" w:rsidR="008E2A5E" w:rsidRPr="00D76083" w:rsidRDefault="00297455" w:rsidP="00D76083">
      <w:pPr>
        <w:pStyle w:val="ListParagraph"/>
        <w:spacing w:after="0" w:line="240" w:lineRule="auto"/>
        <w:ind w:left="0" w:right="-483"/>
        <w:jc w:val="both"/>
        <w:rPr>
          <w:rFonts w:ascii="Times New Roman" w:eastAsia="Times New Roman" w:hAnsi="Times New Roman" w:cs="Times New Roman"/>
          <w:sz w:val="24"/>
          <w:szCs w:val="24"/>
          <w:lang w:eastAsia="lv-LV"/>
        </w:rPr>
      </w:pPr>
      <w:r w:rsidRPr="00D76083">
        <w:rPr>
          <w:rFonts w:ascii="Times New Roman" w:eastAsia="Times New Roman" w:hAnsi="Times New Roman" w:cs="Times New Roman"/>
          <w:sz w:val="24"/>
          <w:szCs w:val="24"/>
          <w:lang w:eastAsia="lv-LV"/>
        </w:rPr>
        <w:t>Tiesas spriedums</w:t>
      </w:r>
      <w:bookmarkStart w:id="2" w:name="_GoBack"/>
      <w:bookmarkEnd w:id="2"/>
      <w:r w:rsidRPr="00D76083">
        <w:rPr>
          <w:rFonts w:ascii="Times New Roman" w:eastAsia="Times New Roman" w:hAnsi="Times New Roman" w:cs="Times New Roman"/>
          <w:sz w:val="24"/>
          <w:szCs w:val="24"/>
          <w:lang w:eastAsia="lv-LV"/>
        </w:rPr>
        <w:t xml:space="preserve"> stājās spēkā 2020.gada 30.maijā.</w:t>
      </w:r>
    </w:p>
    <w:p w14:paraId="25662CF4" w14:textId="1CD4041A" w:rsidR="00C05864" w:rsidRDefault="00C05864" w:rsidP="00D76083">
      <w:pPr>
        <w:pStyle w:val="ListParagraph"/>
        <w:spacing w:after="0" w:line="240" w:lineRule="auto"/>
        <w:ind w:left="0" w:right="-483"/>
        <w:rPr>
          <w:rFonts w:ascii="Times New Roman" w:hAnsi="Times New Roman" w:cs="Times New Roman"/>
          <w:b/>
          <w:sz w:val="24"/>
          <w:szCs w:val="24"/>
        </w:rPr>
      </w:pPr>
    </w:p>
    <w:p w14:paraId="0CAE2DF8" w14:textId="77777777" w:rsidR="001B3B65" w:rsidRPr="00D76083" w:rsidRDefault="001B3B65" w:rsidP="00D76083">
      <w:pPr>
        <w:pStyle w:val="ListParagraph"/>
        <w:spacing w:after="0" w:line="240" w:lineRule="auto"/>
        <w:ind w:left="0" w:right="-483"/>
        <w:rPr>
          <w:rFonts w:ascii="Times New Roman" w:hAnsi="Times New Roman" w:cs="Times New Roman"/>
          <w:b/>
          <w:sz w:val="24"/>
          <w:szCs w:val="24"/>
        </w:rPr>
      </w:pPr>
    </w:p>
    <w:p w14:paraId="5BD756E5" w14:textId="6391D8A7" w:rsidR="00C05864" w:rsidRPr="00D76083" w:rsidRDefault="007718DE" w:rsidP="00D76083">
      <w:pPr>
        <w:pStyle w:val="ListParagraph"/>
        <w:numPr>
          <w:ilvl w:val="0"/>
          <w:numId w:val="2"/>
        </w:numPr>
        <w:spacing w:after="0" w:line="240" w:lineRule="auto"/>
        <w:ind w:left="0" w:right="-483"/>
        <w:jc w:val="both"/>
        <w:rPr>
          <w:rFonts w:ascii="Times New Roman" w:hAnsi="Times New Roman" w:cs="Times New Roman"/>
          <w:b/>
          <w:sz w:val="24"/>
          <w:szCs w:val="24"/>
        </w:rPr>
      </w:pPr>
      <w:bookmarkStart w:id="3" w:name="_Hlk68075321"/>
      <w:bookmarkStart w:id="4" w:name="_Hlk68106979"/>
      <w:r w:rsidRPr="00D76083">
        <w:rPr>
          <w:rFonts w:ascii="Times New Roman" w:hAnsi="Times New Roman" w:cs="Times New Roman"/>
          <w:sz w:val="24"/>
          <w:szCs w:val="24"/>
        </w:rPr>
        <w:t xml:space="preserve">Lietā </w:t>
      </w:r>
      <w:r w:rsidRPr="00D76083">
        <w:rPr>
          <w:rFonts w:ascii="Times New Roman" w:hAnsi="Times New Roman" w:cs="Times New Roman"/>
          <w:b/>
          <w:i/>
          <w:sz w:val="24"/>
          <w:szCs w:val="24"/>
        </w:rPr>
        <w:t>Klopcovs pret Latviju</w:t>
      </w:r>
      <w:r w:rsidRPr="00D76083">
        <w:rPr>
          <w:rStyle w:val="FootnoteReference"/>
          <w:rFonts w:ascii="Times New Roman" w:hAnsi="Times New Roman" w:cs="Times New Roman"/>
          <w:sz w:val="24"/>
          <w:szCs w:val="24"/>
        </w:rPr>
        <w:footnoteReference w:id="2"/>
      </w:r>
      <w:r w:rsidRPr="00D76083">
        <w:rPr>
          <w:rFonts w:ascii="Times New Roman" w:hAnsi="Times New Roman" w:cs="Times New Roman"/>
          <w:sz w:val="24"/>
          <w:szCs w:val="24"/>
        </w:rPr>
        <w:t xml:space="preserve"> iesniedzējs </w:t>
      </w:r>
      <w:r w:rsidR="00574EC4" w:rsidRPr="00D76083">
        <w:rPr>
          <w:rFonts w:ascii="Times New Roman" w:hAnsi="Times New Roman" w:cs="Times New Roman"/>
          <w:sz w:val="24"/>
          <w:szCs w:val="24"/>
        </w:rPr>
        <w:t xml:space="preserve">savā 2013.gada 11.aprīļa </w:t>
      </w:r>
      <w:r w:rsidR="00574EC4" w:rsidRPr="00D76083">
        <w:rPr>
          <w:rFonts w:ascii="Times New Roman" w:hAnsi="Times New Roman" w:cs="Times New Roman"/>
          <w:sz w:val="24"/>
          <w:szCs w:val="24"/>
          <w:shd w:val="clear" w:color="auto" w:fill="FFFFFF"/>
        </w:rPr>
        <w:t xml:space="preserve">iesniegumā Tiesai </w:t>
      </w:r>
      <w:bookmarkEnd w:id="3"/>
      <w:r w:rsidR="00574EC4" w:rsidRPr="00D76083">
        <w:rPr>
          <w:rFonts w:ascii="Times New Roman" w:hAnsi="Times New Roman" w:cs="Times New Roman"/>
          <w:sz w:val="24"/>
          <w:szCs w:val="24"/>
          <w:shd w:val="clear" w:color="auto" w:fill="FFFFFF"/>
        </w:rPr>
        <w:t>sūdzējās par vairāk nekā 7 gadus ilgo administratīvās lietas izskatīšanu Latvijas tiesās.</w:t>
      </w:r>
      <w:r w:rsidR="00445804" w:rsidRPr="00D76083">
        <w:rPr>
          <w:rFonts w:ascii="Times New Roman" w:hAnsi="Times New Roman" w:cs="Times New Roman"/>
          <w:sz w:val="24"/>
          <w:szCs w:val="24"/>
          <w:shd w:val="clear" w:color="auto" w:fill="FFFFFF"/>
        </w:rPr>
        <w:t xml:space="preserve"> Iesniedzējs uzskatīja, ka tādejādi ir pārkāptas viņa </w:t>
      </w:r>
      <w:r w:rsidR="00445804" w:rsidRPr="00D76083">
        <w:rPr>
          <w:rFonts w:ascii="Times New Roman" w:eastAsia="Times New Roman" w:hAnsi="Times New Roman" w:cs="Times New Roman"/>
          <w:sz w:val="24"/>
          <w:szCs w:val="24"/>
          <w:lang w:eastAsia="lv-LV"/>
        </w:rPr>
        <w:t>Konvencija</w:t>
      </w:r>
      <w:r w:rsidR="00194DE7" w:rsidRPr="00D76083">
        <w:rPr>
          <w:rFonts w:ascii="Times New Roman" w:eastAsia="Times New Roman" w:hAnsi="Times New Roman" w:cs="Times New Roman"/>
          <w:sz w:val="24"/>
          <w:szCs w:val="24"/>
          <w:lang w:eastAsia="lv-LV"/>
        </w:rPr>
        <w:t xml:space="preserve">s </w:t>
      </w:r>
      <w:r w:rsidR="00445804" w:rsidRPr="00D76083">
        <w:rPr>
          <w:rFonts w:ascii="Times New Roman" w:eastAsia="Times New Roman" w:hAnsi="Times New Roman" w:cs="Times New Roman"/>
          <w:sz w:val="24"/>
          <w:szCs w:val="24"/>
          <w:lang w:eastAsia="lv-LV"/>
        </w:rPr>
        <w:t xml:space="preserve">6.panta </w:t>
      </w:r>
      <w:r w:rsidR="00985FD6">
        <w:rPr>
          <w:rFonts w:ascii="Times New Roman" w:eastAsia="Times New Roman" w:hAnsi="Times New Roman" w:cs="Times New Roman"/>
          <w:sz w:val="24"/>
          <w:szCs w:val="24"/>
          <w:lang w:eastAsia="lv-LV"/>
        </w:rPr>
        <w:t xml:space="preserve">1.punktā </w:t>
      </w:r>
      <w:bookmarkStart w:id="6" w:name="_Hlk68182214"/>
      <w:r w:rsidR="00445804" w:rsidRPr="00D76083">
        <w:rPr>
          <w:rFonts w:ascii="Times New Roman" w:eastAsia="Times New Roman" w:hAnsi="Times New Roman" w:cs="Times New Roman"/>
          <w:sz w:val="24"/>
          <w:szCs w:val="24"/>
          <w:lang w:eastAsia="lv-LV"/>
        </w:rPr>
        <w:t>(tiesības uz taisnīgu tiesu)</w:t>
      </w:r>
      <w:bookmarkEnd w:id="6"/>
      <w:r w:rsidR="00445804" w:rsidRPr="00D76083">
        <w:rPr>
          <w:rFonts w:ascii="Times New Roman" w:eastAsia="Times New Roman" w:hAnsi="Times New Roman" w:cs="Times New Roman"/>
          <w:sz w:val="24"/>
          <w:szCs w:val="24"/>
          <w:lang w:eastAsia="lv-LV"/>
        </w:rPr>
        <w:t xml:space="preserve"> garantētās tiesības.</w:t>
      </w:r>
    </w:p>
    <w:bookmarkEnd w:id="4"/>
    <w:p w14:paraId="6F2D6941" w14:textId="77777777" w:rsidR="00574EC4" w:rsidRPr="00D76083" w:rsidRDefault="00574EC4" w:rsidP="00D76083">
      <w:pPr>
        <w:pStyle w:val="ListParagraph"/>
        <w:spacing w:after="0" w:line="240" w:lineRule="auto"/>
        <w:rPr>
          <w:rFonts w:ascii="Times New Roman" w:hAnsi="Times New Roman" w:cs="Times New Roman"/>
          <w:b/>
          <w:sz w:val="24"/>
          <w:szCs w:val="24"/>
        </w:rPr>
      </w:pPr>
    </w:p>
    <w:p w14:paraId="3C2BC931" w14:textId="28452366" w:rsidR="00574EC4" w:rsidRDefault="00574EC4" w:rsidP="00D76083">
      <w:pPr>
        <w:pStyle w:val="ListParagraph"/>
        <w:spacing w:after="0" w:line="240" w:lineRule="auto"/>
        <w:ind w:left="0" w:right="-483"/>
        <w:jc w:val="both"/>
        <w:rPr>
          <w:rFonts w:ascii="Times New Roman" w:hAnsi="Times New Roman" w:cs="Times New Roman"/>
          <w:sz w:val="24"/>
          <w:szCs w:val="24"/>
          <w:u w:val="single"/>
        </w:rPr>
      </w:pPr>
      <w:bookmarkStart w:id="7" w:name="_Hlk68107307"/>
      <w:r w:rsidRPr="00D76083">
        <w:rPr>
          <w:rFonts w:ascii="Times New Roman" w:hAnsi="Times New Roman" w:cs="Times New Roman"/>
          <w:sz w:val="24"/>
          <w:szCs w:val="24"/>
          <w:u w:val="single"/>
        </w:rPr>
        <w:t>Pieņemamības stadija:</w:t>
      </w:r>
    </w:p>
    <w:p w14:paraId="7F6BB8EC" w14:textId="77777777" w:rsidR="00E136CB" w:rsidRPr="00D76083" w:rsidRDefault="00E136CB" w:rsidP="00D76083">
      <w:pPr>
        <w:pStyle w:val="ListParagraph"/>
        <w:spacing w:after="0" w:line="240" w:lineRule="auto"/>
        <w:ind w:left="0" w:right="-483"/>
        <w:jc w:val="both"/>
        <w:rPr>
          <w:rFonts w:ascii="Times New Roman" w:hAnsi="Times New Roman" w:cs="Times New Roman"/>
          <w:sz w:val="24"/>
          <w:szCs w:val="24"/>
          <w:u w:val="single"/>
        </w:rPr>
      </w:pPr>
    </w:p>
    <w:bookmarkEnd w:id="7"/>
    <w:p w14:paraId="76D229E6" w14:textId="18F9A673" w:rsidR="00747207" w:rsidRPr="00D76083" w:rsidRDefault="00574EC4"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eastAsia="Times New Roman" w:hAnsi="Times New Roman" w:cs="Times New Roman"/>
          <w:sz w:val="24"/>
          <w:szCs w:val="24"/>
          <w:lang w:eastAsia="lv-LV"/>
        </w:rPr>
        <w:t>Izvērtējot sūdzības pieņemamību izskatīšanai pēc būtības, Tiesa</w:t>
      </w:r>
      <w:r w:rsidRPr="00D76083">
        <w:rPr>
          <w:rFonts w:ascii="Times New Roman" w:hAnsi="Times New Roman" w:cs="Times New Roman"/>
          <w:shd w:val="clear" w:color="auto" w:fill="FFFFFF"/>
        </w:rPr>
        <w:t xml:space="preserve"> </w:t>
      </w:r>
      <w:r w:rsidRPr="00D76083">
        <w:rPr>
          <w:rFonts w:ascii="Times New Roman" w:eastAsia="Times New Roman" w:hAnsi="Times New Roman" w:cs="Times New Roman"/>
          <w:sz w:val="24"/>
          <w:szCs w:val="24"/>
          <w:lang w:eastAsia="lv-LV"/>
        </w:rPr>
        <w:t xml:space="preserve">noraidīja valdības argumentu, ka </w:t>
      </w:r>
      <w:r w:rsidR="00445804" w:rsidRPr="00D76083">
        <w:rPr>
          <w:rFonts w:ascii="Times New Roman" w:eastAsia="Times New Roman" w:hAnsi="Times New Roman" w:cs="Times New Roman"/>
          <w:sz w:val="24"/>
          <w:szCs w:val="24"/>
          <w:lang w:eastAsia="lv-LV"/>
        </w:rPr>
        <w:t>Konvencijas</w:t>
      </w:r>
      <w:r w:rsidRPr="00D76083">
        <w:rPr>
          <w:rFonts w:ascii="Times New Roman" w:eastAsia="Times New Roman" w:hAnsi="Times New Roman" w:cs="Times New Roman"/>
          <w:sz w:val="24"/>
          <w:szCs w:val="24"/>
          <w:lang w:eastAsia="lv-LV"/>
        </w:rPr>
        <w:t xml:space="preserve"> 6.pants nav piemērojams, jo iesniedzēja sūdzība pēc būtības skāra publisko tiesību jomu, nevis Konvencijas 6.pantā ietvertās personas tiesības civil</w:t>
      </w:r>
      <w:r w:rsidR="00985FD6">
        <w:rPr>
          <w:rFonts w:ascii="Times New Roman" w:eastAsia="Times New Roman" w:hAnsi="Times New Roman" w:cs="Times New Roman"/>
          <w:sz w:val="24"/>
          <w:szCs w:val="24"/>
          <w:lang w:eastAsia="lv-LV"/>
        </w:rPr>
        <w:t xml:space="preserve">o tiesību vai pienākumu noteikšanā </w:t>
      </w:r>
      <w:r w:rsidRPr="00D76083">
        <w:rPr>
          <w:rFonts w:ascii="Times New Roman" w:eastAsia="Times New Roman" w:hAnsi="Times New Roman" w:cs="Times New Roman"/>
          <w:sz w:val="24"/>
          <w:szCs w:val="24"/>
          <w:lang w:eastAsia="lv-LV"/>
        </w:rPr>
        <w:t xml:space="preserve">vai </w:t>
      </w:r>
      <w:r w:rsidR="00985FD6">
        <w:rPr>
          <w:rFonts w:ascii="Times New Roman" w:eastAsia="Times New Roman" w:hAnsi="Times New Roman" w:cs="Times New Roman"/>
          <w:sz w:val="24"/>
          <w:szCs w:val="24"/>
          <w:lang w:eastAsia="lv-LV"/>
        </w:rPr>
        <w:t>apsūdzības izlemšanā</w:t>
      </w:r>
      <w:r w:rsidRPr="00D76083">
        <w:rPr>
          <w:rFonts w:ascii="Times New Roman" w:eastAsia="Times New Roman" w:hAnsi="Times New Roman" w:cs="Times New Roman"/>
          <w:sz w:val="24"/>
          <w:szCs w:val="24"/>
          <w:lang w:eastAsia="lv-LV"/>
        </w:rPr>
        <w:t>. Tiesa uzskatīja, ka dažas no ieslodzīto tiesībām, piemēram, tiesības uz saraksti vai tikšanos ar ģimenes locekļiem, ietver civil</w:t>
      </w:r>
      <w:r w:rsidR="00E87910">
        <w:rPr>
          <w:rFonts w:ascii="Times New Roman" w:eastAsia="Times New Roman" w:hAnsi="Times New Roman" w:cs="Times New Roman"/>
          <w:sz w:val="24"/>
          <w:szCs w:val="24"/>
          <w:lang w:eastAsia="lv-LV"/>
        </w:rPr>
        <w:t>o tiesību, kā tās savā judikatūrā interpretē Tiesa,</w:t>
      </w:r>
      <w:r w:rsidRPr="00D76083">
        <w:rPr>
          <w:rFonts w:ascii="Times New Roman" w:eastAsia="Times New Roman" w:hAnsi="Times New Roman" w:cs="Times New Roman"/>
          <w:sz w:val="24"/>
          <w:szCs w:val="24"/>
          <w:lang w:eastAsia="lv-LV"/>
        </w:rPr>
        <w:t xml:space="preserve"> aspektus, tādēļ </w:t>
      </w:r>
      <w:r w:rsidR="00C83208" w:rsidRPr="00D76083">
        <w:rPr>
          <w:rFonts w:ascii="Times New Roman" w:eastAsia="Times New Roman" w:hAnsi="Times New Roman" w:cs="Times New Roman"/>
          <w:sz w:val="24"/>
          <w:szCs w:val="24"/>
          <w:lang w:eastAsia="lv-LV"/>
        </w:rPr>
        <w:t xml:space="preserve">Tiesa </w:t>
      </w:r>
      <w:r w:rsidRPr="00D76083">
        <w:rPr>
          <w:rFonts w:ascii="Times New Roman" w:eastAsia="Times New Roman" w:hAnsi="Times New Roman" w:cs="Times New Roman"/>
          <w:sz w:val="24"/>
          <w:szCs w:val="24"/>
          <w:lang w:eastAsia="lv-LV"/>
        </w:rPr>
        <w:t>uzskatīja, ka administratīvā lieta par korespondences kontroli cietumā ietilpst Konvencijas 6.panta tvērumā.</w:t>
      </w:r>
      <w:r w:rsidR="00747207" w:rsidRPr="00D76083">
        <w:rPr>
          <w:rFonts w:ascii="Times New Roman" w:eastAsia="Times New Roman" w:hAnsi="Times New Roman" w:cs="Times New Roman"/>
          <w:sz w:val="24"/>
          <w:szCs w:val="24"/>
          <w:lang w:eastAsia="lv-LV"/>
        </w:rPr>
        <w:t xml:space="preserve"> </w:t>
      </w:r>
      <w:r w:rsidR="00747207" w:rsidRPr="00D76083">
        <w:rPr>
          <w:rFonts w:ascii="Times New Roman" w:hAnsi="Times New Roman" w:cs="Times New Roman"/>
          <w:sz w:val="24"/>
          <w:szCs w:val="24"/>
          <w:shd w:val="clear" w:color="auto" w:fill="FFFFFF"/>
        </w:rPr>
        <w:t xml:space="preserve">Tāpat Tiesa noraidīja valdības argumentu, ka iesniedzējs nav izsmēlis visus pieejamos nacionālos tiesību aizsardzības līdzekļus, jo nav izmantojis iespēju vērsties vispārējās jurisdikcijas tiesā ar prasību par pārmērīgu procesa ilgumu. Tiesa norādīja, ka </w:t>
      </w:r>
      <w:r w:rsidR="00747207" w:rsidRPr="00D76083">
        <w:rPr>
          <w:rFonts w:ascii="Times New Roman" w:hAnsi="Times New Roman" w:cs="Times New Roman"/>
          <w:sz w:val="24"/>
          <w:szCs w:val="24"/>
          <w:shd w:val="clear" w:color="auto" w:fill="FFFFFF"/>
        </w:rPr>
        <w:lastRenderedPageBreak/>
        <w:t>valdības iesniegtais Latvijas tiesu prakses piemērs neapliecināja tiesību aizsardzības mehānisma efektivitāti laikā, kad tika izskatīta iesniedzēja lieta.</w:t>
      </w:r>
    </w:p>
    <w:p w14:paraId="779E593B" w14:textId="77777777" w:rsidR="00747207" w:rsidRPr="00D76083" w:rsidRDefault="00747207" w:rsidP="00D76083">
      <w:pPr>
        <w:pStyle w:val="ListParagraph"/>
        <w:spacing w:after="0" w:line="240" w:lineRule="auto"/>
        <w:ind w:left="0" w:right="-483"/>
        <w:jc w:val="both"/>
        <w:rPr>
          <w:rFonts w:ascii="Times New Roman" w:eastAsia="Times New Roman" w:hAnsi="Times New Roman" w:cs="Times New Roman"/>
          <w:sz w:val="24"/>
          <w:szCs w:val="24"/>
          <w:lang w:eastAsia="lv-LV"/>
        </w:rPr>
      </w:pPr>
    </w:p>
    <w:p w14:paraId="10D2363B" w14:textId="2B46FF15" w:rsidR="00747207" w:rsidRDefault="00747207"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bookmarkStart w:id="8" w:name="_Hlk68107392"/>
      <w:r w:rsidRPr="00D76083">
        <w:rPr>
          <w:rFonts w:ascii="Times New Roman" w:eastAsia="Times New Roman" w:hAnsi="Times New Roman" w:cs="Times New Roman"/>
          <w:sz w:val="24"/>
          <w:szCs w:val="24"/>
          <w:u w:val="single"/>
          <w:lang w:eastAsia="lv-LV"/>
        </w:rPr>
        <w:t>Izskatīšana pēc būtības:</w:t>
      </w:r>
    </w:p>
    <w:p w14:paraId="5DB49295" w14:textId="77777777" w:rsidR="00E136CB" w:rsidRPr="00D76083" w:rsidRDefault="00E136CB"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p>
    <w:p w14:paraId="6B772A68" w14:textId="46CBCD45" w:rsidR="00747207" w:rsidRPr="00D76083" w:rsidRDefault="00747207" w:rsidP="00D76083">
      <w:pPr>
        <w:pStyle w:val="ListParagraph"/>
        <w:spacing w:after="0" w:line="240" w:lineRule="auto"/>
        <w:ind w:left="0" w:right="-483"/>
        <w:jc w:val="both"/>
        <w:rPr>
          <w:rFonts w:ascii="Times New Roman" w:hAnsi="Times New Roman" w:cs="Times New Roman"/>
          <w:sz w:val="24"/>
          <w:szCs w:val="24"/>
          <w:shd w:val="clear" w:color="auto" w:fill="FFFFFF"/>
        </w:rPr>
      </w:pPr>
      <w:bookmarkStart w:id="9" w:name="_Hlk86672088"/>
      <w:bookmarkEnd w:id="8"/>
      <w:r w:rsidRPr="00D76083">
        <w:rPr>
          <w:rFonts w:ascii="Times New Roman" w:eastAsia="Times New Roman" w:hAnsi="Times New Roman" w:cs="Times New Roman"/>
          <w:sz w:val="24"/>
          <w:szCs w:val="24"/>
          <w:lang w:eastAsia="lv-LV"/>
        </w:rPr>
        <w:t>Pievēršoties iesniedzēja sūdzības būtībai, Tiesa</w:t>
      </w:r>
      <w:r w:rsidRPr="00D76083">
        <w:rPr>
          <w:rFonts w:ascii="Times New Roman" w:hAnsi="Times New Roman" w:cs="Times New Roman"/>
          <w:shd w:val="clear" w:color="auto" w:fill="FFFFFF"/>
        </w:rPr>
        <w:t xml:space="preserve"> </w:t>
      </w:r>
      <w:r w:rsidRPr="00D76083">
        <w:rPr>
          <w:rFonts w:ascii="Times New Roman" w:hAnsi="Times New Roman" w:cs="Times New Roman"/>
          <w:sz w:val="24"/>
          <w:szCs w:val="24"/>
          <w:shd w:val="clear" w:color="auto" w:fill="FFFFFF"/>
        </w:rPr>
        <w:t>atgādināja, ka katras tiesvedības ilgums ir jāvērtē konkrētās lietas faktu gaismā</w:t>
      </w:r>
      <w:r w:rsidR="006F3D42">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ņemot vērā lietas sarežģītību, iesniedzēju un kompetento iestāžu rīcību un procesā skartās intereses. Tiesa secināja, ka iesniedzēja lieta nebija sarežģīta. Lai gan iesniedzēja lietas būtība neprasīja no valsts iestādēm īpašu rūpību, lai nodrošinātu tās izskatīšanu pēc iespējas ātrāk, Tiesas ieskatā</w:t>
      </w:r>
      <w:r w:rsidR="005B57D4">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bija jāņem vērā</w:t>
      </w:r>
      <w:r w:rsidR="006F3D42">
        <w:rPr>
          <w:rFonts w:ascii="Times New Roman" w:hAnsi="Times New Roman" w:cs="Times New Roman"/>
          <w:sz w:val="24"/>
          <w:szCs w:val="24"/>
          <w:shd w:val="clear" w:color="auto" w:fill="FFFFFF"/>
        </w:rPr>
        <w:t xml:space="preserve"> fakts</w:t>
      </w:r>
      <w:r w:rsidRPr="00D76083">
        <w:rPr>
          <w:rFonts w:ascii="Times New Roman" w:hAnsi="Times New Roman" w:cs="Times New Roman"/>
          <w:sz w:val="24"/>
          <w:szCs w:val="24"/>
          <w:shd w:val="clear" w:color="auto" w:fill="FFFFFF"/>
        </w:rPr>
        <w:t>, ka iesn</w:t>
      </w:r>
      <w:r w:rsidR="00C2540F" w:rsidRPr="00D76083">
        <w:rPr>
          <w:rFonts w:ascii="Times New Roman" w:hAnsi="Times New Roman" w:cs="Times New Roman"/>
          <w:sz w:val="24"/>
          <w:szCs w:val="24"/>
          <w:shd w:val="clear" w:color="auto" w:fill="FFFFFF"/>
        </w:rPr>
        <w:t>iedzējs bija apcietināts, tādēļ</w:t>
      </w:r>
      <w:r w:rsidRPr="00D76083">
        <w:rPr>
          <w:rFonts w:ascii="Times New Roman" w:hAnsi="Times New Roman" w:cs="Times New Roman"/>
          <w:sz w:val="24"/>
          <w:szCs w:val="24"/>
          <w:shd w:val="clear" w:color="auto" w:fill="FFFFFF"/>
        </w:rPr>
        <w:t xml:space="preserve"> </w:t>
      </w:r>
      <w:r w:rsidR="0036254A">
        <w:rPr>
          <w:rFonts w:ascii="Times New Roman" w:hAnsi="Times New Roman" w:cs="Times New Roman"/>
          <w:sz w:val="24"/>
          <w:szCs w:val="24"/>
          <w:shd w:val="clear" w:color="auto" w:fill="FFFFFF"/>
        </w:rPr>
        <w:t>lēmumi bija jāpieņem bez liekas vilcināšanās</w:t>
      </w:r>
      <w:r w:rsidRPr="00D76083">
        <w:rPr>
          <w:rFonts w:ascii="Times New Roman" w:hAnsi="Times New Roman" w:cs="Times New Roman"/>
          <w:sz w:val="24"/>
          <w:szCs w:val="24"/>
          <w:shd w:val="clear" w:color="auto" w:fill="FFFFFF"/>
        </w:rPr>
        <w:t xml:space="preserve">. Tiesa atzina, ka administratīvās lietas ierosināšana tiesā bija atkarīga no paša iesniedzēja, tādēļ vairāk nekā 9 mēnešu pārtraukums starp Tieslietu ministrijas sniegto atbildi un tās pārsūdzību administratīvajā tiesā nevar tikt </w:t>
      </w:r>
      <w:r w:rsidR="00E87910">
        <w:rPr>
          <w:rFonts w:ascii="Times New Roman" w:hAnsi="Times New Roman" w:cs="Times New Roman"/>
          <w:sz w:val="24"/>
          <w:szCs w:val="24"/>
          <w:shd w:val="clear" w:color="auto" w:fill="FFFFFF"/>
        </w:rPr>
        <w:t>attiecināts uz valsti</w:t>
      </w:r>
      <w:r w:rsidRPr="00D76083">
        <w:rPr>
          <w:rFonts w:ascii="Times New Roman" w:hAnsi="Times New Roman" w:cs="Times New Roman"/>
          <w:sz w:val="24"/>
          <w:szCs w:val="24"/>
          <w:shd w:val="clear" w:color="auto" w:fill="FFFFFF"/>
        </w:rPr>
        <w:t>. Arī fakts, ka iesniedzējs vairākkārt iesniedza blakus sūdzības, nevar tikt uzskatīts par procesa kavēšanu, jo iesniedzējs izmantoja likumā noteiktās procesuālās tiesības.</w:t>
      </w:r>
    </w:p>
    <w:bookmarkEnd w:id="9"/>
    <w:p w14:paraId="55A2C1BB" w14:textId="77777777" w:rsidR="00747207" w:rsidRPr="00D76083" w:rsidRDefault="00747207" w:rsidP="00D76083">
      <w:pPr>
        <w:pStyle w:val="ListParagraph"/>
        <w:spacing w:after="0" w:line="240" w:lineRule="auto"/>
        <w:ind w:left="0" w:right="-483"/>
        <w:jc w:val="both"/>
        <w:rPr>
          <w:rFonts w:ascii="Times New Roman" w:eastAsia="Times New Roman" w:hAnsi="Times New Roman" w:cs="Times New Roman"/>
          <w:sz w:val="24"/>
          <w:szCs w:val="24"/>
          <w:lang w:eastAsia="lv-LV"/>
        </w:rPr>
      </w:pPr>
    </w:p>
    <w:p w14:paraId="5FEEF6C7" w14:textId="01C0339E" w:rsidR="00747207" w:rsidRPr="00D76083" w:rsidRDefault="00747207"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Taču, ņemot vērā kopējo tiesvedības ilgumu</w:t>
      </w:r>
      <w:r w:rsidR="006F3D42">
        <w:rPr>
          <w:rFonts w:ascii="Times New Roman" w:hAnsi="Times New Roman" w:cs="Times New Roman"/>
          <w:sz w:val="24"/>
          <w:szCs w:val="24"/>
          <w:shd w:val="clear" w:color="auto" w:fill="FFFFFF"/>
        </w:rPr>
        <w:t>, kas bija</w:t>
      </w:r>
      <w:r w:rsidR="001A1671">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7 gadi, 1 mēnesis un 13 dienas, kā arī savus secinājumus līdzīgās lietās pret citām valstīm, Tiesa atzina, ka tiesvedība iesniedzēja administratīvajā lietā bijusi pārāk ilg</w:t>
      </w:r>
      <w:r w:rsidR="00C83208" w:rsidRPr="00D76083">
        <w:rPr>
          <w:rFonts w:ascii="Times New Roman" w:hAnsi="Times New Roman" w:cs="Times New Roman"/>
          <w:sz w:val="24"/>
          <w:szCs w:val="24"/>
          <w:shd w:val="clear" w:color="auto" w:fill="FFFFFF"/>
        </w:rPr>
        <w:t xml:space="preserve">a, tādēļ noticis Konvencijas 6.panta </w:t>
      </w:r>
      <w:r w:rsidR="0036254A">
        <w:rPr>
          <w:rFonts w:ascii="Times New Roman" w:hAnsi="Times New Roman" w:cs="Times New Roman"/>
          <w:sz w:val="24"/>
          <w:szCs w:val="24"/>
          <w:shd w:val="clear" w:color="auto" w:fill="FFFFFF"/>
        </w:rPr>
        <w:t>1.punkta</w:t>
      </w:r>
      <w:r w:rsidRPr="00D76083">
        <w:rPr>
          <w:rFonts w:ascii="Times New Roman" w:hAnsi="Times New Roman" w:cs="Times New Roman"/>
          <w:sz w:val="24"/>
          <w:szCs w:val="24"/>
          <w:shd w:val="clear" w:color="auto" w:fill="FFFFFF"/>
        </w:rPr>
        <w:t xml:space="preserve"> pārkāpums.</w:t>
      </w:r>
    </w:p>
    <w:p w14:paraId="6D7E13F2" w14:textId="77777777" w:rsidR="00747207" w:rsidRPr="00D76083" w:rsidRDefault="00747207" w:rsidP="00D76083">
      <w:pPr>
        <w:pStyle w:val="ListParagraph"/>
        <w:spacing w:after="0" w:line="240" w:lineRule="auto"/>
        <w:ind w:left="0" w:right="-483"/>
        <w:jc w:val="both"/>
        <w:rPr>
          <w:rFonts w:ascii="Times New Roman" w:eastAsia="Times New Roman" w:hAnsi="Times New Roman" w:cs="Times New Roman"/>
          <w:sz w:val="24"/>
          <w:szCs w:val="24"/>
          <w:lang w:eastAsia="lv-LV"/>
        </w:rPr>
      </w:pPr>
    </w:p>
    <w:p w14:paraId="18D01B16" w14:textId="1BFBC051" w:rsidR="00747207" w:rsidRDefault="00747207"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bookmarkStart w:id="10" w:name="_Hlk68107461"/>
      <w:r w:rsidRPr="00D76083">
        <w:rPr>
          <w:rFonts w:ascii="Times New Roman" w:eastAsia="Times New Roman" w:hAnsi="Times New Roman" w:cs="Times New Roman"/>
          <w:sz w:val="24"/>
          <w:szCs w:val="24"/>
          <w:u w:val="single"/>
          <w:lang w:eastAsia="lv-LV"/>
        </w:rPr>
        <w:t>Piešķirtā kompensācija:</w:t>
      </w:r>
    </w:p>
    <w:p w14:paraId="240D96D4" w14:textId="77777777" w:rsidR="00E136CB" w:rsidRPr="00D76083" w:rsidRDefault="00E136CB"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p>
    <w:bookmarkEnd w:id="10"/>
    <w:p w14:paraId="02ABCB53" w14:textId="181E305E" w:rsidR="00747207" w:rsidRPr="00D76083" w:rsidRDefault="00747207"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 xml:space="preserve">Iesniedzējs bija lūdzis Tiesu piespriest kompensāciju, tās apmēra noteikšanu atstājot Tiesas ziņā. Tiesa uzskatīja, ka iesniedzējs ir cietis </w:t>
      </w:r>
      <w:r w:rsidR="006F3D42">
        <w:rPr>
          <w:rFonts w:ascii="Times New Roman" w:hAnsi="Times New Roman" w:cs="Times New Roman"/>
          <w:sz w:val="24"/>
          <w:szCs w:val="24"/>
          <w:shd w:val="clear" w:color="auto" w:fill="FFFFFF"/>
        </w:rPr>
        <w:t>nemantisku</w:t>
      </w:r>
      <w:r w:rsidR="006F3D42"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kaitējumu, tādēļ piesprieda 1</w:t>
      </w:r>
      <w:r w:rsidR="00E87910">
        <w:rPr>
          <w:rFonts w:ascii="Times New Roman" w:hAnsi="Times New Roman" w:cs="Times New Roman"/>
          <w:sz w:val="24"/>
          <w:szCs w:val="24"/>
          <w:shd w:val="clear" w:color="auto" w:fill="FFFFFF"/>
        </w:rPr>
        <w:t> </w:t>
      </w:r>
      <w:r w:rsidRPr="00D76083">
        <w:rPr>
          <w:rFonts w:ascii="Times New Roman" w:hAnsi="Times New Roman" w:cs="Times New Roman"/>
          <w:sz w:val="24"/>
          <w:szCs w:val="24"/>
          <w:shd w:val="clear" w:color="auto" w:fill="FFFFFF"/>
        </w:rPr>
        <w:t>000</w:t>
      </w:r>
      <w:r w:rsidR="00E87910">
        <w:rPr>
          <w:rFonts w:ascii="Times New Roman" w:hAnsi="Times New Roman" w:cs="Times New Roman"/>
          <w:sz w:val="24"/>
          <w:szCs w:val="24"/>
          <w:shd w:val="clear" w:color="auto" w:fill="FFFFFF"/>
        </w:rPr>
        <w:t xml:space="preserve"> eiro </w:t>
      </w:r>
      <w:r w:rsidR="006F3D42">
        <w:rPr>
          <w:rFonts w:ascii="Times New Roman" w:hAnsi="Times New Roman" w:cs="Times New Roman"/>
          <w:sz w:val="24"/>
          <w:szCs w:val="24"/>
          <w:shd w:val="clear" w:color="auto" w:fill="FFFFFF"/>
        </w:rPr>
        <w:t>šī</w:t>
      </w:r>
      <w:r w:rsidR="006F3D42"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kaitējuma atlīdzībai.</w:t>
      </w:r>
    </w:p>
    <w:p w14:paraId="13A3E8B3" w14:textId="77777777" w:rsidR="00142EC0" w:rsidRPr="00D76083" w:rsidRDefault="00142EC0" w:rsidP="00D76083">
      <w:pPr>
        <w:pStyle w:val="ListParagraph"/>
        <w:spacing w:after="0" w:line="240" w:lineRule="auto"/>
        <w:ind w:left="0" w:right="-483"/>
        <w:jc w:val="both"/>
        <w:rPr>
          <w:rFonts w:ascii="Times New Roman" w:eastAsia="Times New Roman" w:hAnsi="Times New Roman" w:cs="Times New Roman"/>
          <w:sz w:val="24"/>
          <w:szCs w:val="24"/>
          <w:lang w:eastAsia="lv-LV"/>
        </w:rPr>
      </w:pPr>
    </w:p>
    <w:p w14:paraId="1222E1B1" w14:textId="78E29AEA" w:rsidR="00142EC0" w:rsidRDefault="00142EC0"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bookmarkStart w:id="11" w:name="_Hlk68107560"/>
      <w:r w:rsidRPr="00D76083">
        <w:rPr>
          <w:rFonts w:ascii="Times New Roman" w:eastAsia="Times New Roman" w:hAnsi="Times New Roman" w:cs="Times New Roman"/>
          <w:sz w:val="24"/>
          <w:szCs w:val="24"/>
          <w:u w:val="single"/>
          <w:lang w:eastAsia="lv-LV"/>
        </w:rPr>
        <w:t xml:space="preserve">Sprieduma </w:t>
      </w:r>
      <w:r w:rsidR="00194DE7" w:rsidRPr="00D76083">
        <w:rPr>
          <w:rFonts w:ascii="Times New Roman" w:eastAsia="Times New Roman" w:hAnsi="Times New Roman" w:cs="Times New Roman"/>
          <w:sz w:val="24"/>
          <w:szCs w:val="24"/>
          <w:u w:val="single"/>
          <w:lang w:eastAsia="lv-LV"/>
        </w:rPr>
        <w:t>s</w:t>
      </w:r>
      <w:r w:rsidRPr="00D76083">
        <w:rPr>
          <w:rFonts w:ascii="Times New Roman" w:eastAsia="Times New Roman" w:hAnsi="Times New Roman" w:cs="Times New Roman"/>
          <w:sz w:val="24"/>
          <w:szCs w:val="24"/>
          <w:u w:val="single"/>
          <w:lang w:eastAsia="lv-LV"/>
        </w:rPr>
        <w:t>pēkā stāšanās:</w:t>
      </w:r>
    </w:p>
    <w:p w14:paraId="285E09F5" w14:textId="77777777" w:rsidR="00E136CB" w:rsidRPr="00D76083" w:rsidRDefault="00E136CB" w:rsidP="00D76083">
      <w:pPr>
        <w:pStyle w:val="ListParagraph"/>
        <w:spacing w:after="0" w:line="240" w:lineRule="auto"/>
        <w:ind w:left="0" w:right="-483"/>
        <w:jc w:val="both"/>
        <w:rPr>
          <w:rFonts w:ascii="Times New Roman" w:eastAsia="Times New Roman" w:hAnsi="Times New Roman" w:cs="Times New Roman"/>
          <w:sz w:val="24"/>
          <w:szCs w:val="24"/>
          <w:u w:val="single"/>
          <w:lang w:eastAsia="lv-LV"/>
        </w:rPr>
      </w:pPr>
    </w:p>
    <w:p w14:paraId="5F38F26E" w14:textId="39BD19B2" w:rsidR="00142EC0" w:rsidRDefault="00142EC0" w:rsidP="00D76083">
      <w:pPr>
        <w:pStyle w:val="ListParagraph"/>
        <w:spacing w:after="0" w:line="240" w:lineRule="auto"/>
        <w:ind w:left="0" w:right="-483"/>
        <w:jc w:val="both"/>
        <w:rPr>
          <w:rFonts w:ascii="Times New Roman" w:eastAsia="Times New Roman" w:hAnsi="Times New Roman" w:cs="Times New Roman"/>
          <w:sz w:val="24"/>
          <w:szCs w:val="24"/>
          <w:lang w:eastAsia="lv-LV"/>
        </w:rPr>
      </w:pPr>
      <w:r w:rsidRPr="00D76083">
        <w:rPr>
          <w:rFonts w:ascii="Times New Roman" w:eastAsia="Times New Roman" w:hAnsi="Times New Roman" w:cs="Times New Roman"/>
          <w:sz w:val="24"/>
          <w:szCs w:val="24"/>
          <w:lang w:eastAsia="lv-LV"/>
        </w:rPr>
        <w:t>Tiesas spriedums stājās spēkā 2020.gada 13.februārī.</w:t>
      </w:r>
    </w:p>
    <w:p w14:paraId="268F9942" w14:textId="77777777" w:rsidR="006F3D42" w:rsidRPr="00D76083" w:rsidRDefault="006F3D42" w:rsidP="00D76083">
      <w:pPr>
        <w:pStyle w:val="ListParagraph"/>
        <w:spacing w:after="0" w:line="240" w:lineRule="auto"/>
        <w:ind w:left="0" w:right="-483"/>
        <w:jc w:val="both"/>
        <w:rPr>
          <w:rFonts w:ascii="Times New Roman" w:eastAsia="Times New Roman" w:hAnsi="Times New Roman" w:cs="Times New Roman"/>
          <w:sz w:val="24"/>
          <w:szCs w:val="24"/>
          <w:lang w:eastAsia="lv-LV"/>
        </w:rPr>
      </w:pPr>
    </w:p>
    <w:bookmarkEnd w:id="11"/>
    <w:p w14:paraId="26B94978" w14:textId="77777777" w:rsidR="00C05864" w:rsidRPr="00D76083" w:rsidRDefault="00C05864" w:rsidP="00D76083">
      <w:pPr>
        <w:spacing w:after="0" w:line="240" w:lineRule="auto"/>
        <w:rPr>
          <w:rFonts w:ascii="Times New Roman" w:hAnsi="Times New Roman" w:cs="Times New Roman"/>
          <w:b/>
          <w:sz w:val="24"/>
          <w:szCs w:val="24"/>
        </w:rPr>
      </w:pPr>
    </w:p>
    <w:p w14:paraId="2D443C77" w14:textId="177A7BD9" w:rsidR="00C05864" w:rsidRPr="00D76083" w:rsidRDefault="00142EC0"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r w:rsidR="00C05864" w:rsidRPr="00D76083">
        <w:rPr>
          <w:rFonts w:ascii="Times New Roman" w:hAnsi="Times New Roman" w:cs="Times New Roman"/>
          <w:b/>
          <w:i/>
          <w:sz w:val="24"/>
          <w:szCs w:val="24"/>
        </w:rPr>
        <w:t>Zelčs pret Latviju</w:t>
      </w:r>
      <w:r w:rsidRPr="00D76083">
        <w:rPr>
          <w:rStyle w:val="FootnoteReference"/>
          <w:rFonts w:ascii="Times New Roman" w:hAnsi="Times New Roman" w:cs="Times New Roman"/>
          <w:sz w:val="24"/>
          <w:szCs w:val="24"/>
        </w:rPr>
        <w:footnoteReference w:id="3"/>
      </w:r>
      <w:r w:rsidRPr="00D76083">
        <w:rPr>
          <w:rFonts w:ascii="Times New Roman" w:hAnsi="Times New Roman" w:cs="Times New Roman"/>
          <w:sz w:val="24"/>
          <w:szCs w:val="24"/>
        </w:rPr>
        <w:t xml:space="preserve"> iesniedzējs</w:t>
      </w:r>
      <w:r w:rsidRPr="00D76083">
        <w:rPr>
          <w:rFonts w:ascii="Times New Roman" w:hAnsi="Times New Roman" w:cs="Times New Roman"/>
          <w:sz w:val="24"/>
          <w:szCs w:val="24"/>
          <w:shd w:val="clear" w:color="auto" w:fill="FFFFFF"/>
        </w:rPr>
        <w:t xml:space="preserve"> savā 2016.gada 11.novembra iesniegumā sūdzējās, ka </w:t>
      </w:r>
      <w:bookmarkStart w:id="13" w:name="_Hlk86757025"/>
      <w:r w:rsidRPr="00D76083">
        <w:rPr>
          <w:rFonts w:ascii="Times New Roman" w:hAnsi="Times New Roman" w:cs="Times New Roman"/>
          <w:sz w:val="24"/>
          <w:szCs w:val="24"/>
          <w:shd w:val="clear" w:color="auto" w:fill="FFFFFF"/>
        </w:rPr>
        <w:t xml:space="preserve">viņa aizturēšana un ievietošana policijas automašīnā, lai veiktu alkohola testu un </w:t>
      </w:r>
      <w:r w:rsidR="006F3D42">
        <w:rPr>
          <w:rFonts w:ascii="Times New Roman" w:hAnsi="Times New Roman" w:cs="Times New Roman"/>
          <w:sz w:val="24"/>
          <w:szCs w:val="24"/>
          <w:shd w:val="clear" w:color="auto" w:fill="FFFFFF"/>
        </w:rPr>
        <w:t xml:space="preserve">sagatavotu </w:t>
      </w:r>
      <w:r w:rsidRPr="00D76083">
        <w:rPr>
          <w:rFonts w:ascii="Times New Roman" w:hAnsi="Times New Roman" w:cs="Times New Roman"/>
          <w:sz w:val="24"/>
          <w:szCs w:val="24"/>
          <w:shd w:val="clear" w:color="auto" w:fill="FFFFFF"/>
        </w:rPr>
        <w:t>administratīvā pārkāpuma protokolus, bijusi likumam neatbilstoša viņa brīvības ierobežošana</w:t>
      </w:r>
      <w:bookmarkEnd w:id="13"/>
      <w:r w:rsidRPr="00D76083">
        <w:rPr>
          <w:rFonts w:ascii="Times New Roman" w:hAnsi="Times New Roman" w:cs="Times New Roman"/>
          <w:sz w:val="24"/>
          <w:szCs w:val="24"/>
          <w:shd w:val="clear" w:color="auto" w:fill="FFFFFF"/>
        </w:rPr>
        <w:t xml:space="preserve">. </w:t>
      </w:r>
      <w:r w:rsidR="006F3D42">
        <w:rPr>
          <w:rFonts w:ascii="Times New Roman" w:hAnsi="Times New Roman" w:cs="Times New Roman"/>
          <w:sz w:val="24"/>
          <w:szCs w:val="24"/>
          <w:shd w:val="clear" w:color="auto" w:fill="FFFFFF"/>
        </w:rPr>
        <w:t>Tāpat i</w:t>
      </w:r>
      <w:r w:rsidRPr="00D76083">
        <w:rPr>
          <w:rFonts w:ascii="Times New Roman" w:hAnsi="Times New Roman" w:cs="Times New Roman"/>
          <w:sz w:val="24"/>
          <w:szCs w:val="24"/>
          <w:shd w:val="clear" w:color="auto" w:fill="FFFFFF"/>
        </w:rPr>
        <w:t xml:space="preserve">esniedzējs uzskatīja, ka ir pārkāptas arī viņa tiesības uz taisnīgu tiesu, </w:t>
      </w:r>
      <w:bookmarkStart w:id="14" w:name="_Hlk86753586"/>
      <w:r w:rsidRPr="00D76083">
        <w:rPr>
          <w:rFonts w:ascii="Times New Roman" w:hAnsi="Times New Roman" w:cs="Times New Roman"/>
          <w:sz w:val="24"/>
          <w:szCs w:val="24"/>
          <w:shd w:val="clear" w:color="auto" w:fill="FFFFFF"/>
        </w:rPr>
        <w:t xml:space="preserve">jo apelācijas instancē viņš nevarēja atkārtoti izvaicāt policijas darbiniekus par administratīvā pārkāpuma protokolu </w:t>
      </w:r>
      <w:r w:rsidR="006F3D42" w:rsidRPr="00D76083">
        <w:rPr>
          <w:rFonts w:ascii="Times New Roman" w:hAnsi="Times New Roman" w:cs="Times New Roman"/>
          <w:sz w:val="24"/>
          <w:szCs w:val="24"/>
          <w:shd w:val="clear" w:color="auto" w:fill="FFFFFF"/>
        </w:rPr>
        <w:t>s</w:t>
      </w:r>
      <w:r w:rsidR="006F3D42">
        <w:rPr>
          <w:rFonts w:ascii="Times New Roman" w:hAnsi="Times New Roman" w:cs="Times New Roman"/>
          <w:sz w:val="24"/>
          <w:szCs w:val="24"/>
          <w:shd w:val="clear" w:color="auto" w:fill="FFFFFF"/>
        </w:rPr>
        <w:t xml:space="preserve">agatavošanas </w:t>
      </w:r>
      <w:r w:rsidRPr="00D76083">
        <w:rPr>
          <w:rFonts w:ascii="Times New Roman" w:hAnsi="Times New Roman" w:cs="Times New Roman"/>
          <w:sz w:val="24"/>
          <w:szCs w:val="24"/>
          <w:shd w:val="clear" w:color="auto" w:fill="FFFFFF"/>
        </w:rPr>
        <w:t>apstākļiem.</w:t>
      </w:r>
      <w:bookmarkEnd w:id="14"/>
      <w:r w:rsidR="00445804" w:rsidRPr="00D76083">
        <w:rPr>
          <w:rFonts w:ascii="Times New Roman" w:hAnsi="Times New Roman" w:cs="Times New Roman"/>
          <w:sz w:val="24"/>
          <w:szCs w:val="24"/>
          <w:shd w:val="clear" w:color="auto" w:fill="FFFFFF"/>
        </w:rPr>
        <w:t xml:space="preserve"> Iesniedzējs uzskatīja, ka tādejādi tika pārkāptas viņa Konvencijas 5.panta </w:t>
      </w:r>
      <w:r w:rsidR="0036254A">
        <w:rPr>
          <w:rFonts w:ascii="Times New Roman" w:hAnsi="Times New Roman" w:cs="Times New Roman"/>
          <w:sz w:val="24"/>
          <w:szCs w:val="24"/>
          <w:shd w:val="clear" w:color="auto" w:fill="FFFFFF"/>
        </w:rPr>
        <w:t>1.punktā</w:t>
      </w:r>
      <w:r w:rsidR="00445804" w:rsidRPr="00D76083">
        <w:rPr>
          <w:rFonts w:ascii="Times New Roman" w:hAnsi="Times New Roman" w:cs="Times New Roman"/>
          <w:sz w:val="24"/>
          <w:szCs w:val="24"/>
          <w:shd w:val="clear" w:color="auto" w:fill="FFFFFF"/>
        </w:rPr>
        <w:t xml:space="preserve"> (</w:t>
      </w:r>
      <w:r w:rsidR="00B06D1A" w:rsidRPr="00D76083">
        <w:rPr>
          <w:rFonts w:ascii="Times New Roman" w:hAnsi="Times New Roman" w:cs="Times New Roman"/>
          <w:sz w:val="24"/>
          <w:szCs w:val="24"/>
          <w:shd w:val="clear" w:color="auto" w:fill="FFFFFF"/>
        </w:rPr>
        <w:t xml:space="preserve">tiesības uz brīvību, </w:t>
      </w:r>
      <w:r w:rsidR="00D61F22" w:rsidRPr="00D76083">
        <w:rPr>
          <w:rFonts w:ascii="Times New Roman" w:hAnsi="Times New Roman" w:cs="Times New Roman"/>
          <w:sz w:val="24"/>
          <w:szCs w:val="24"/>
          <w:shd w:val="clear" w:color="auto" w:fill="FFFFFF"/>
        </w:rPr>
        <w:t xml:space="preserve">aizturēšanas </w:t>
      </w:r>
      <w:r w:rsidR="00D61F22" w:rsidRPr="00D76083">
        <w:rPr>
          <w:rFonts w:ascii="Times New Roman" w:hAnsi="Times New Roman" w:cs="Times New Roman"/>
          <w:sz w:val="24"/>
          <w:szCs w:val="24"/>
        </w:rPr>
        <w:t xml:space="preserve">pamatotība) </w:t>
      </w:r>
      <w:r w:rsidR="00445804" w:rsidRPr="00D76083">
        <w:rPr>
          <w:rFonts w:ascii="Times New Roman" w:hAnsi="Times New Roman" w:cs="Times New Roman"/>
          <w:sz w:val="24"/>
          <w:szCs w:val="24"/>
          <w:shd w:val="clear" w:color="auto" w:fill="FFFFFF"/>
        </w:rPr>
        <w:t xml:space="preserve">un Konvencijas 6.panta </w:t>
      </w:r>
      <w:r w:rsidR="0036254A">
        <w:rPr>
          <w:rFonts w:ascii="Times New Roman" w:hAnsi="Times New Roman" w:cs="Times New Roman"/>
          <w:sz w:val="24"/>
          <w:szCs w:val="24"/>
          <w:shd w:val="clear" w:color="auto" w:fill="FFFFFF"/>
        </w:rPr>
        <w:t>1.punktā</w:t>
      </w:r>
      <w:r w:rsidR="00445804" w:rsidRPr="00D76083">
        <w:rPr>
          <w:rFonts w:ascii="Times New Roman" w:hAnsi="Times New Roman" w:cs="Times New Roman"/>
          <w:sz w:val="24"/>
          <w:szCs w:val="24"/>
          <w:shd w:val="clear" w:color="auto" w:fill="FFFFFF"/>
        </w:rPr>
        <w:t xml:space="preserve"> un </w:t>
      </w:r>
      <w:r w:rsidR="0036254A">
        <w:rPr>
          <w:rFonts w:ascii="Times New Roman" w:hAnsi="Times New Roman" w:cs="Times New Roman"/>
          <w:sz w:val="24"/>
          <w:szCs w:val="24"/>
          <w:shd w:val="clear" w:color="auto" w:fill="FFFFFF"/>
        </w:rPr>
        <w:t>3.punkta</w:t>
      </w:r>
      <w:r w:rsidR="00445804" w:rsidRPr="00D76083">
        <w:rPr>
          <w:rFonts w:ascii="Times New Roman" w:hAnsi="Times New Roman" w:cs="Times New Roman"/>
          <w:sz w:val="24"/>
          <w:szCs w:val="24"/>
          <w:shd w:val="clear" w:color="auto" w:fill="FFFFFF"/>
        </w:rPr>
        <w:t xml:space="preserve"> (d) apakšpunktā (</w:t>
      </w:r>
      <w:bookmarkStart w:id="15" w:name="_Hlk68182680"/>
      <w:r w:rsidR="00445804" w:rsidRPr="00D76083">
        <w:rPr>
          <w:rFonts w:ascii="Times New Roman" w:hAnsi="Times New Roman" w:cs="Times New Roman"/>
          <w:sz w:val="24"/>
          <w:szCs w:val="24"/>
          <w:shd w:val="clear" w:color="auto" w:fill="FFFFFF"/>
        </w:rPr>
        <w:t>tiesības uz taisnīgu tiesu un tiesības izvaicāt lieciniekus</w:t>
      </w:r>
      <w:bookmarkEnd w:id="15"/>
      <w:r w:rsidR="00445804" w:rsidRPr="00D76083">
        <w:rPr>
          <w:rFonts w:ascii="Times New Roman" w:hAnsi="Times New Roman" w:cs="Times New Roman"/>
          <w:sz w:val="24"/>
          <w:szCs w:val="24"/>
          <w:shd w:val="clear" w:color="auto" w:fill="FFFFFF"/>
        </w:rPr>
        <w:t>) garantētās tiesības.</w:t>
      </w:r>
    </w:p>
    <w:p w14:paraId="2DD059BA" w14:textId="77777777" w:rsidR="00445804" w:rsidRPr="00D76083" w:rsidRDefault="00445804" w:rsidP="00D76083">
      <w:pPr>
        <w:spacing w:after="0" w:line="240" w:lineRule="auto"/>
        <w:ind w:right="-483"/>
        <w:jc w:val="both"/>
        <w:rPr>
          <w:rFonts w:ascii="Times New Roman" w:hAnsi="Times New Roman" w:cs="Times New Roman"/>
          <w:sz w:val="24"/>
          <w:szCs w:val="24"/>
        </w:rPr>
      </w:pPr>
    </w:p>
    <w:p w14:paraId="2D0F0CC3" w14:textId="572217CB" w:rsidR="00445804" w:rsidRDefault="00445804"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Pieņemamības stadija:</w:t>
      </w:r>
    </w:p>
    <w:p w14:paraId="51F7AF32"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2AC8CA70" w14:textId="60DA14D1" w:rsidR="00224CEF" w:rsidRPr="00D76083" w:rsidRDefault="00EA6990"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Tiesa noraidīja</w:t>
      </w:r>
      <w:r w:rsidR="00445804" w:rsidRPr="00D76083">
        <w:rPr>
          <w:rFonts w:ascii="Times New Roman" w:hAnsi="Times New Roman" w:cs="Times New Roman"/>
          <w:sz w:val="24"/>
          <w:szCs w:val="24"/>
          <w:shd w:val="clear" w:color="auto" w:fill="FFFFFF"/>
        </w:rPr>
        <w:t xml:space="preserve"> </w:t>
      </w:r>
      <w:r w:rsidR="009F2D49" w:rsidRPr="00D76083">
        <w:rPr>
          <w:rFonts w:ascii="Times New Roman" w:hAnsi="Times New Roman" w:cs="Times New Roman"/>
          <w:sz w:val="24"/>
          <w:szCs w:val="24"/>
          <w:shd w:val="clear" w:color="auto" w:fill="FFFFFF"/>
        </w:rPr>
        <w:t>valdības argument</w:t>
      </w:r>
      <w:r w:rsidR="00224CEF" w:rsidRPr="00D76083">
        <w:rPr>
          <w:rFonts w:ascii="Times New Roman" w:hAnsi="Times New Roman" w:cs="Times New Roman"/>
          <w:sz w:val="24"/>
          <w:szCs w:val="24"/>
          <w:shd w:val="clear" w:color="auto" w:fill="FFFFFF"/>
        </w:rPr>
        <w:t>u</w:t>
      </w:r>
      <w:r w:rsidRPr="00D76083">
        <w:rPr>
          <w:rFonts w:ascii="Times New Roman" w:hAnsi="Times New Roman" w:cs="Times New Roman"/>
          <w:sz w:val="24"/>
          <w:szCs w:val="24"/>
          <w:shd w:val="clear" w:color="auto" w:fill="FFFFFF"/>
        </w:rPr>
        <w:t xml:space="preserve">, ka </w:t>
      </w:r>
      <w:r w:rsidR="00445804" w:rsidRPr="00D76083">
        <w:rPr>
          <w:rFonts w:ascii="Times New Roman" w:hAnsi="Times New Roman" w:cs="Times New Roman"/>
          <w:sz w:val="24"/>
          <w:szCs w:val="24"/>
          <w:shd w:val="clear" w:color="auto" w:fill="FFFFFF"/>
        </w:rPr>
        <w:t xml:space="preserve">Konvencijas 5.panta </w:t>
      </w:r>
      <w:r w:rsidR="004A47D4">
        <w:rPr>
          <w:rFonts w:ascii="Times New Roman" w:hAnsi="Times New Roman" w:cs="Times New Roman"/>
          <w:sz w:val="24"/>
          <w:szCs w:val="24"/>
          <w:shd w:val="clear" w:color="auto" w:fill="FFFFFF"/>
        </w:rPr>
        <w:t>1.punkts</w:t>
      </w:r>
      <w:r w:rsidRPr="00D76083">
        <w:rPr>
          <w:rFonts w:ascii="Times New Roman" w:hAnsi="Times New Roman" w:cs="Times New Roman"/>
          <w:sz w:val="24"/>
          <w:szCs w:val="24"/>
          <w:shd w:val="clear" w:color="auto" w:fill="FFFFFF"/>
        </w:rPr>
        <w:t xml:space="preserve"> nav piemērojam</w:t>
      </w:r>
      <w:r w:rsidR="003310A7">
        <w:rPr>
          <w:rFonts w:ascii="Times New Roman" w:hAnsi="Times New Roman" w:cs="Times New Roman"/>
          <w:sz w:val="24"/>
          <w:szCs w:val="24"/>
          <w:shd w:val="clear" w:color="auto" w:fill="FFFFFF"/>
        </w:rPr>
        <w:t>a</w:t>
      </w:r>
      <w:r w:rsidRPr="00D76083">
        <w:rPr>
          <w:rFonts w:ascii="Times New Roman" w:hAnsi="Times New Roman" w:cs="Times New Roman"/>
          <w:sz w:val="24"/>
          <w:szCs w:val="24"/>
          <w:shd w:val="clear" w:color="auto" w:fill="FFFFFF"/>
        </w:rPr>
        <w:t xml:space="preserve"> šajā lietā</w:t>
      </w:r>
      <w:r w:rsidR="00445804" w:rsidRPr="00D76083">
        <w:rPr>
          <w:rFonts w:ascii="Times New Roman" w:hAnsi="Times New Roman" w:cs="Times New Roman"/>
          <w:sz w:val="24"/>
          <w:szCs w:val="24"/>
          <w:shd w:val="clear" w:color="auto" w:fill="FFFFFF"/>
        </w:rPr>
        <w:t xml:space="preserve">, jo </w:t>
      </w:r>
      <w:bookmarkStart w:id="16" w:name="_Hlk86757184"/>
      <w:r w:rsidR="00445804" w:rsidRPr="00D76083">
        <w:rPr>
          <w:rFonts w:ascii="Times New Roman" w:hAnsi="Times New Roman" w:cs="Times New Roman"/>
          <w:sz w:val="24"/>
          <w:szCs w:val="24"/>
          <w:shd w:val="clear" w:color="auto" w:fill="FFFFFF"/>
        </w:rPr>
        <w:t>iesniedzēja situācija būtu uzskatāma par pārvietošanās brīvības, k</w:t>
      </w:r>
      <w:r w:rsidR="003310A7">
        <w:rPr>
          <w:rFonts w:ascii="Times New Roman" w:hAnsi="Times New Roman" w:cs="Times New Roman"/>
          <w:sz w:val="24"/>
          <w:szCs w:val="24"/>
          <w:shd w:val="clear" w:color="auto" w:fill="FFFFFF"/>
        </w:rPr>
        <w:t>as garantēta</w:t>
      </w:r>
      <w:r w:rsidR="00445804" w:rsidRPr="00D76083">
        <w:rPr>
          <w:rFonts w:ascii="Times New Roman" w:hAnsi="Times New Roman" w:cs="Times New Roman"/>
          <w:sz w:val="24"/>
          <w:szCs w:val="24"/>
          <w:shd w:val="clear" w:color="auto" w:fill="FFFFFF"/>
        </w:rPr>
        <w:t xml:space="preserve"> </w:t>
      </w:r>
      <w:r w:rsidR="00445804" w:rsidRPr="00D76083">
        <w:rPr>
          <w:rFonts w:ascii="Times New Roman" w:hAnsi="Times New Roman" w:cs="Times New Roman"/>
          <w:sz w:val="24"/>
          <w:szCs w:val="24"/>
          <w:shd w:val="clear" w:color="auto" w:fill="FFFFFF"/>
        </w:rPr>
        <w:lastRenderedPageBreak/>
        <w:t>Konvencijas 4.</w:t>
      </w:r>
      <w:r w:rsidR="001817D7" w:rsidRPr="00D76083">
        <w:rPr>
          <w:rFonts w:ascii="Times New Roman" w:hAnsi="Times New Roman" w:cs="Times New Roman"/>
          <w:sz w:val="24"/>
          <w:szCs w:val="24"/>
          <w:shd w:val="clear" w:color="auto" w:fill="FFFFFF"/>
        </w:rPr>
        <w:t>p</w:t>
      </w:r>
      <w:r w:rsidR="00445804" w:rsidRPr="00D76083">
        <w:rPr>
          <w:rFonts w:ascii="Times New Roman" w:hAnsi="Times New Roman" w:cs="Times New Roman"/>
          <w:sz w:val="24"/>
          <w:szCs w:val="24"/>
          <w:shd w:val="clear" w:color="auto" w:fill="FFFFFF"/>
        </w:rPr>
        <w:t>rotokola 2.pant</w:t>
      </w:r>
      <w:r w:rsidR="003310A7">
        <w:rPr>
          <w:rFonts w:ascii="Times New Roman" w:hAnsi="Times New Roman" w:cs="Times New Roman"/>
          <w:sz w:val="24"/>
          <w:szCs w:val="24"/>
          <w:shd w:val="clear" w:color="auto" w:fill="FFFFFF"/>
        </w:rPr>
        <w:t>ā, ierobežojumu</w:t>
      </w:r>
      <w:bookmarkEnd w:id="16"/>
      <w:r w:rsidRPr="00D76083">
        <w:rPr>
          <w:rFonts w:ascii="Times New Roman" w:hAnsi="Times New Roman" w:cs="Times New Roman"/>
          <w:sz w:val="24"/>
          <w:szCs w:val="24"/>
          <w:shd w:val="clear" w:color="auto" w:fill="FFFFFF"/>
        </w:rPr>
        <w:t xml:space="preserve">. Tiesa visupirms atgādināja, ka Konvencijas 5.panta </w:t>
      </w:r>
      <w:r w:rsidR="004A47D4">
        <w:rPr>
          <w:rFonts w:ascii="Times New Roman" w:hAnsi="Times New Roman" w:cs="Times New Roman"/>
          <w:sz w:val="24"/>
          <w:szCs w:val="24"/>
          <w:shd w:val="clear" w:color="auto" w:fill="FFFFFF"/>
        </w:rPr>
        <w:t>1.punktā</w:t>
      </w:r>
      <w:r w:rsidRPr="00D76083">
        <w:rPr>
          <w:rFonts w:ascii="Times New Roman" w:hAnsi="Times New Roman" w:cs="Times New Roman"/>
          <w:sz w:val="24"/>
          <w:szCs w:val="24"/>
          <w:shd w:val="clear" w:color="auto" w:fill="FFFFFF"/>
        </w:rPr>
        <w:t xml:space="preserve"> ietverto tiesību uz brīvību mērķis ir aizsargāt personas fizisku brīvību. Lai </w:t>
      </w:r>
      <w:r w:rsidR="003310A7">
        <w:rPr>
          <w:rFonts w:ascii="Times New Roman" w:hAnsi="Times New Roman" w:cs="Times New Roman"/>
          <w:sz w:val="24"/>
          <w:szCs w:val="24"/>
          <w:shd w:val="clear" w:color="auto" w:fill="FFFFFF"/>
        </w:rPr>
        <w:t>izvērtētu</w:t>
      </w:r>
      <w:r w:rsidRPr="00D76083">
        <w:rPr>
          <w:rFonts w:ascii="Times New Roman" w:hAnsi="Times New Roman" w:cs="Times New Roman"/>
          <w:sz w:val="24"/>
          <w:szCs w:val="24"/>
          <w:shd w:val="clear" w:color="auto" w:fill="FFFFFF"/>
        </w:rPr>
        <w:t xml:space="preserve">, </w:t>
      </w:r>
      <w:r w:rsidR="003310A7">
        <w:rPr>
          <w:rFonts w:ascii="Times New Roman" w:hAnsi="Times New Roman" w:cs="Times New Roman"/>
          <w:sz w:val="24"/>
          <w:szCs w:val="24"/>
          <w:shd w:val="clear" w:color="auto" w:fill="FFFFFF"/>
        </w:rPr>
        <w:t xml:space="preserve">vai indivīdam </w:t>
      </w:r>
      <w:r w:rsidRPr="00D76083">
        <w:rPr>
          <w:rFonts w:ascii="Times New Roman" w:hAnsi="Times New Roman" w:cs="Times New Roman"/>
          <w:sz w:val="24"/>
          <w:szCs w:val="24"/>
          <w:shd w:val="clear" w:color="auto" w:fill="FFFFFF"/>
        </w:rPr>
        <w:t xml:space="preserve">ir “atņemta brīvība”, ir jāvērtē </w:t>
      </w:r>
      <w:r w:rsidR="003310A7">
        <w:rPr>
          <w:rFonts w:ascii="Times New Roman" w:hAnsi="Times New Roman" w:cs="Times New Roman"/>
          <w:sz w:val="24"/>
          <w:szCs w:val="24"/>
          <w:shd w:val="clear" w:color="auto" w:fill="FFFFFF"/>
        </w:rPr>
        <w:t xml:space="preserve">katra </w:t>
      </w:r>
      <w:r w:rsidRPr="00D76083">
        <w:rPr>
          <w:rFonts w:ascii="Times New Roman" w:hAnsi="Times New Roman" w:cs="Times New Roman"/>
          <w:sz w:val="24"/>
          <w:szCs w:val="24"/>
          <w:shd w:val="clear" w:color="auto" w:fill="FFFFFF"/>
        </w:rPr>
        <w:t xml:space="preserve">individuālā situācija un </w:t>
      </w:r>
      <w:r w:rsidR="003310A7">
        <w:rPr>
          <w:rFonts w:ascii="Times New Roman" w:hAnsi="Times New Roman" w:cs="Times New Roman"/>
          <w:sz w:val="24"/>
          <w:szCs w:val="24"/>
          <w:shd w:val="clear" w:color="auto" w:fill="FFFFFF"/>
        </w:rPr>
        <w:t xml:space="preserve">lietas </w:t>
      </w:r>
      <w:r w:rsidRPr="00D76083">
        <w:rPr>
          <w:rFonts w:ascii="Times New Roman" w:hAnsi="Times New Roman" w:cs="Times New Roman"/>
          <w:sz w:val="24"/>
          <w:szCs w:val="24"/>
          <w:shd w:val="clear" w:color="auto" w:fill="FFFFFF"/>
        </w:rPr>
        <w:t xml:space="preserve">apstākļi, piemēram, ierobežojuma ilgums, </w:t>
      </w:r>
      <w:r w:rsidR="003310A7">
        <w:rPr>
          <w:rFonts w:ascii="Times New Roman" w:hAnsi="Times New Roman" w:cs="Times New Roman"/>
          <w:sz w:val="24"/>
          <w:szCs w:val="24"/>
          <w:shd w:val="clear" w:color="auto" w:fill="FFFFFF"/>
        </w:rPr>
        <w:t xml:space="preserve">tā </w:t>
      </w:r>
      <w:r w:rsidRPr="00D76083">
        <w:rPr>
          <w:rFonts w:ascii="Times New Roman" w:hAnsi="Times New Roman" w:cs="Times New Roman"/>
          <w:sz w:val="24"/>
          <w:szCs w:val="24"/>
          <w:shd w:val="clear" w:color="auto" w:fill="FFFFFF"/>
        </w:rPr>
        <w:t>sekas</w:t>
      </w:r>
      <w:r w:rsidR="003310A7">
        <w:rPr>
          <w:rFonts w:ascii="Times New Roman" w:hAnsi="Times New Roman" w:cs="Times New Roman"/>
          <w:sz w:val="24"/>
          <w:szCs w:val="24"/>
          <w:shd w:val="clear" w:color="auto" w:fill="FFFFFF"/>
        </w:rPr>
        <w:t xml:space="preserve"> un</w:t>
      </w:r>
      <w:r w:rsidRPr="00D76083">
        <w:rPr>
          <w:rFonts w:ascii="Times New Roman" w:hAnsi="Times New Roman" w:cs="Times New Roman"/>
          <w:sz w:val="24"/>
          <w:szCs w:val="24"/>
          <w:shd w:val="clear" w:color="auto" w:fill="FFFFFF"/>
        </w:rPr>
        <w:t xml:space="preserve"> piemērošanas veids. </w:t>
      </w:r>
      <w:r w:rsidR="003310A7">
        <w:rPr>
          <w:rFonts w:ascii="Times New Roman" w:hAnsi="Times New Roman" w:cs="Times New Roman"/>
          <w:sz w:val="24"/>
          <w:szCs w:val="24"/>
          <w:shd w:val="clear" w:color="auto" w:fill="FFFFFF"/>
        </w:rPr>
        <w:t xml:space="preserve">“Brīvības atņemšana” Konvencijas 5.panta </w:t>
      </w:r>
      <w:r w:rsidR="004A47D4">
        <w:rPr>
          <w:rFonts w:ascii="Times New Roman" w:hAnsi="Times New Roman" w:cs="Times New Roman"/>
          <w:sz w:val="24"/>
          <w:szCs w:val="24"/>
          <w:shd w:val="clear" w:color="auto" w:fill="FFFFFF"/>
        </w:rPr>
        <w:t>1.punkta</w:t>
      </w:r>
      <w:r w:rsidR="003310A7">
        <w:rPr>
          <w:rFonts w:ascii="Times New Roman" w:hAnsi="Times New Roman" w:cs="Times New Roman"/>
          <w:sz w:val="24"/>
          <w:szCs w:val="24"/>
          <w:shd w:val="clear" w:color="auto" w:fill="FFFFFF"/>
        </w:rPr>
        <w:t xml:space="preserve"> izpratnē var būt a</w:t>
      </w:r>
      <w:r w:rsidRPr="00D76083">
        <w:rPr>
          <w:rFonts w:ascii="Times New Roman" w:hAnsi="Times New Roman" w:cs="Times New Roman"/>
          <w:sz w:val="24"/>
          <w:szCs w:val="24"/>
          <w:shd w:val="clear" w:color="auto" w:fill="FFFFFF"/>
        </w:rPr>
        <w:t xml:space="preserve">rī laika ziņā ļoti īsi periodi. Tiesa piekrita, ka iesniedzēja aizturēšana notika ar mērķi </w:t>
      </w:r>
      <w:r w:rsidR="003310A7" w:rsidRPr="00D76083">
        <w:rPr>
          <w:rFonts w:ascii="Times New Roman" w:hAnsi="Times New Roman" w:cs="Times New Roman"/>
          <w:sz w:val="24"/>
          <w:szCs w:val="24"/>
          <w:shd w:val="clear" w:color="auto" w:fill="FFFFFF"/>
        </w:rPr>
        <w:t>sa</w:t>
      </w:r>
      <w:r w:rsidR="003310A7">
        <w:rPr>
          <w:rFonts w:ascii="Times New Roman" w:hAnsi="Times New Roman" w:cs="Times New Roman"/>
          <w:sz w:val="24"/>
          <w:szCs w:val="24"/>
          <w:shd w:val="clear" w:color="auto" w:fill="FFFFFF"/>
        </w:rPr>
        <w:t>gatavot</w:t>
      </w:r>
      <w:r w:rsidR="003310A7"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administratīvā pārkāpuma protokolu un ilga mazāk nekā divas stundas. T</w:t>
      </w:r>
      <w:r w:rsidR="003310A7">
        <w:rPr>
          <w:rFonts w:ascii="Times New Roman" w:hAnsi="Times New Roman" w:cs="Times New Roman"/>
          <w:sz w:val="24"/>
          <w:szCs w:val="24"/>
          <w:shd w:val="clear" w:color="auto" w:fill="FFFFFF"/>
        </w:rPr>
        <w:t>āpat T</w:t>
      </w:r>
      <w:r w:rsidRPr="00D76083">
        <w:rPr>
          <w:rFonts w:ascii="Times New Roman" w:hAnsi="Times New Roman" w:cs="Times New Roman"/>
          <w:sz w:val="24"/>
          <w:szCs w:val="24"/>
          <w:shd w:val="clear" w:color="auto" w:fill="FFFFFF"/>
        </w:rPr>
        <w:t>iesa konstatēja, ka nav strīda par to, ka policijas darbinieki ievietoja iesniedzēju policijas automašīnā. Taču</w:t>
      </w:r>
      <w:r w:rsidR="005B57D4">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Tiesa</w:t>
      </w:r>
      <w:r w:rsidR="00224CEF" w:rsidRPr="00D76083">
        <w:rPr>
          <w:rFonts w:ascii="Times New Roman" w:hAnsi="Times New Roman" w:cs="Times New Roman"/>
          <w:sz w:val="24"/>
          <w:szCs w:val="24"/>
          <w:shd w:val="clear" w:color="auto" w:fill="FFFFFF"/>
        </w:rPr>
        <w:t>s ieskatā</w:t>
      </w:r>
      <w:r w:rsidR="005B57D4">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lietas materiālos </w:t>
      </w:r>
      <w:r w:rsidR="00224CEF" w:rsidRPr="00D76083">
        <w:rPr>
          <w:rFonts w:ascii="Times New Roman" w:hAnsi="Times New Roman" w:cs="Times New Roman"/>
          <w:sz w:val="24"/>
          <w:szCs w:val="24"/>
          <w:shd w:val="clear" w:color="auto" w:fill="FFFFFF"/>
        </w:rPr>
        <w:t>netika</w:t>
      </w:r>
      <w:r w:rsidRPr="00D76083">
        <w:rPr>
          <w:rFonts w:ascii="Times New Roman" w:hAnsi="Times New Roman" w:cs="Times New Roman"/>
          <w:sz w:val="24"/>
          <w:szCs w:val="24"/>
          <w:shd w:val="clear" w:color="auto" w:fill="FFFFFF"/>
        </w:rPr>
        <w:t xml:space="preserve"> rasts apstiprinājums tam, ka </w:t>
      </w:r>
      <w:bookmarkStart w:id="17" w:name="_Hlk86757720"/>
      <w:r w:rsidRPr="00D76083">
        <w:rPr>
          <w:rFonts w:ascii="Times New Roman" w:hAnsi="Times New Roman" w:cs="Times New Roman"/>
          <w:sz w:val="24"/>
          <w:szCs w:val="24"/>
          <w:shd w:val="clear" w:color="auto" w:fill="FFFFFF"/>
        </w:rPr>
        <w:t>iesniedzējs jebkurā brīdī varēja izkāpt no policijas auto vai kā citādi iebilst pret policijas lēmumu</w:t>
      </w:r>
      <w:bookmarkEnd w:id="17"/>
      <w:r w:rsidRPr="00D76083">
        <w:rPr>
          <w:rFonts w:ascii="Times New Roman" w:hAnsi="Times New Roman" w:cs="Times New Roman"/>
          <w:sz w:val="24"/>
          <w:szCs w:val="24"/>
          <w:shd w:val="clear" w:color="auto" w:fill="FFFFFF"/>
        </w:rPr>
        <w:t xml:space="preserve">, tādēļ secināja, ka iesniedzēja brīvība </w:t>
      </w:r>
      <w:r w:rsidR="00224CEF" w:rsidRPr="00D76083">
        <w:rPr>
          <w:rFonts w:ascii="Times New Roman" w:hAnsi="Times New Roman" w:cs="Times New Roman"/>
          <w:sz w:val="24"/>
          <w:szCs w:val="24"/>
          <w:shd w:val="clear" w:color="auto" w:fill="FFFFFF"/>
        </w:rPr>
        <w:t>bija</w:t>
      </w:r>
      <w:r w:rsidRPr="00D76083">
        <w:rPr>
          <w:rFonts w:ascii="Times New Roman" w:hAnsi="Times New Roman" w:cs="Times New Roman"/>
          <w:sz w:val="24"/>
          <w:szCs w:val="24"/>
          <w:shd w:val="clear" w:color="auto" w:fill="FFFFFF"/>
        </w:rPr>
        <w:t xml:space="preserve"> ierobežota Konvencijas 5.panta </w:t>
      </w:r>
      <w:r w:rsidR="004A47D4">
        <w:rPr>
          <w:rFonts w:ascii="Times New Roman" w:hAnsi="Times New Roman" w:cs="Times New Roman"/>
          <w:sz w:val="24"/>
          <w:szCs w:val="24"/>
          <w:shd w:val="clear" w:color="auto" w:fill="FFFFFF"/>
        </w:rPr>
        <w:t>1.punkta</w:t>
      </w:r>
      <w:r w:rsidRPr="00D76083">
        <w:rPr>
          <w:rFonts w:ascii="Times New Roman" w:hAnsi="Times New Roman" w:cs="Times New Roman"/>
          <w:sz w:val="24"/>
          <w:szCs w:val="24"/>
          <w:shd w:val="clear" w:color="auto" w:fill="FFFFFF"/>
        </w:rPr>
        <w:t xml:space="preserve"> izpratnē.</w:t>
      </w:r>
    </w:p>
    <w:p w14:paraId="482C0D80" w14:textId="77777777" w:rsidR="009C7972" w:rsidRDefault="009C7972" w:rsidP="00D76083">
      <w:pPr>
        <w:spacing w:after="0" w:line="240" w:lineRule="auto"/>
        <w:ind w:right="-483"/>
        <w:jc w:val="both"/>
        <w:rPr>
          <w:rFonts w:ascii="Times New Roman" w:hAnsi="Times New Roman" w:cs="Times New Roman"/>
          <w:sz w:val="24"/>
          <w:szCs w:val="24"/>
          <w:shd w:val="clear" w:color="auto" w:fill="FFFFFF"/>
        </w:rPr>
      </w:pPr>
    </w:p>
    <w:p w14:paraId="356966AA" w14:textId="4582DB83" w:rsidR="00445804" w:rsidRPr="00D76083" w:rsidRDefault="00FF6B4F"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Tiesa nepiekrita</w:t>
      </w:r>
      <w:r w:rsidR="003310A7" w:rsidRPr="003310A7">
        <w:rPr>
          <w:rFonts w:ascii="Times New Roman" w:hAnsi="Times New Roman" w:cs="Times New Roman"/>
          <w:sz w:val="24"/>
          <w:szCs w:val="24"/>
          <w:shd w:val="clear" w:color="auto" w:fill="FFFFFF"/>
        </w:rPr>
        <w:t xml:space="preserve"> </w:t>
      </w:r>
      <w:r w:rsidR="003310A7" w:rsidRPr="00D76083">
        <w:rPr>
          <w:rFonts w:ascii="Times New Roman" w:hAnsi="Times New Roman" w:cs="Times New Roman"/>
          <w:sz w:val="24"/>
          <w:szCs w:val="24"/>
          <w:shd w:val="clear" w:color="auto" w:fill="FFFFFF"/>
        </w:rPr>
        <w:t>arī</w:t>
      </w:r>
      <w:r w:rsidRPr="00D76083">
        <w:rPr>
          <w:rFonts w:ascii="Times New Roman" w:hAnsi="Times New Roman" w:cs="Times New Roman"/>
          <w:sz w:val="24"/>
          <w:szCs w:val="24"/>
          <w:shd w:val="clear" w:color="auto" w:fill="FFFFFF"/>
        </w:rPr>
        <w:t xml:space="preserve"> valdības izvirzītajiem argumentiem, ka iesniedzējs n</w:t>
      </w:r>
      <w:r w:rsidR="003310A7">
        <w:rPr>
          <w:rFonts w:ascii="Times New Roman" w:hAnsi="Times New Roman" w:cs="Times New Roman"/>
          <w:sz w:val="24"/>
          <w:szCs w:val="24"/>
          <w:shd w:val="clear" w:color="auto" w:fill="FFFFFF"/>
        </w:rPr>
        <w:t>ebija</w:t>
      </w:r>
      <w:r w:rsidRPr="00D76083">
        <w:rPr>
          <w:rFonts w:ascii="Times New Roman" w:hAnsi="Times New Roman" w:cs="Times New Roman"/>
          <w:sz w:val="24"/>
          <w:szCs w:val="24"/>
          <w:shd w:val="clear" w:color="auto" w:fill="FFFFFF"/>
        </w:rPr>
        <w:t xml:space="preserve"> cietis tik būtisku tiesību aizskārumu, lai to izskatītu starptautiskajā tiesā</w:t>
      </w:r>
      <w:r w:rsidR="003310A7">
        <w:rPr>
          <w:rFonts w:ascii="Times New Roman" w:hAnsi="Times New Roman" w:cs="Times New Roman"/>
          <w:sz w:val="24"/>
          <w:szCs w:val="24"/>
          <w:shd w:val="clear" w:color="auto" w:fill="FFFFFF"/>
        </w:rPr>
        <w:t>. Proti, Tiesa secināja, ka lai arī</w:t>
      </w:r>
      <w:r w:rsidR="00445804" w:rsidRPr="00D76083">
        <w:rPr>
          <w:rFonts w:ascii="Times New Roman" w:hAnsi="Times New Roman" w:cs="Times New Roman"/>
          <w:sz w:val="24"/>
          <w:szCs w:val="24"/>
          <w:shd w:val="clear" w:color="auto" w:fill="FFFFFF"/>
        </w:rPr>
        <w:t xml:space="preserve"> iesniedzējs policijas automašīnā atradās </w:t>
      </w:r>
      <w:r w:rsidR="003310A7">
        <w:rPr>
          <w:rFonts w:ascii="Times New Roman" w:hAnsi="Times New Roman" w:cs="Times New Roman"/>
          <w:sz w:val="24"/>
          <w:szCs w:val="24"/>
          <w:shd w:val="clear" w:color="auto" w:fill="FFFFFF"/>
        </w:rPr>
        <w:t xml:space="preserve">tikai </w:t>
      </w:r>
      <w:r w:rsidR="00445804" w:rsidRPr="00D76083">
        <w:rPr>
          <w:rFonts w:ascii="Times New Roman" w:hAnsi="Times New Roman" w:cs="Times New Roman"/>
          <w:sz w:val="24"/>
          <w:szCs w:val="24"/>
          <w:shd w:val="clear" w:color="auto" w:fill="FFFFFF"/>
        </w:rPr>
        <w:t xml:space="preserve">vienu stundu un 38 minūtes, kamēr tika veikts alkohola tests un </w:t>
      </w:r>
      <w:r w:rsidR="0071055D" w:rsidRPr="00D76083">
        <w:rPr>
          <w:rFonts w:ascii="Times New Roman" w:hAnsi="Times New Roman" w:cs="Times New Roman"/>
          <w:sz w:val="24"/>
          <w:szCs w:val="24"/>
          <w:shd w:val="clear" w:color="auto" w:fill="FFFFFF"/>
        </w:rPr>
        <w:t>sag</w:t>
      </w:r>
      <w:r w:rsidR="0071055D">
        <w:rPr>
          <w:rFonts w:ascii="Times New Roman" w:hAnsi="Times New Roman" w:cs="Times New Roman"/>
          <w:sz w:val="24"/>
          <w:szCs w:val="24"/>
          <w:shd w:val="clear" w:color="auto" w:fill="FFFFFF"/>
        </w:rPr>
        <w:t xml:space="preserve">atavoti </w:t>
      </w:r>
      <w:r w:rsidR="00445804" w:rsidRPr="00D76083">
        <w:rPr>
          <w:rFonts w:ascii="Times New Roman" w:hAnsi="Times New Roman" w:cs="Times New Roman"/>
          <w:sz w:val="24"/>
          <w:szCs w:val="24"/>
          <w:shd w:val="clear" w:color="auto" w:fill="FFFFFF"/>
        </w:rPr>
        <w:t>administratīv</w:t>
      </w:r>
      <w:r w:rsidR="0071055D">
        <w:rPr>
          <w:rFonts w:ascii="Times New Roman" w:hAnsi="Times New Roman" w:cs="Times New Roman"/>
          <w:sz w:val="24"/>
          <w:szCs w:val="24"/>
          <w:shd w:val="clear" w:color="auto" w:fill="FFFFFF"/>
        </w:rPr>
        <w:t>o pārkāpumu</w:t>
      </w:r>
      <w:r w:rsidR="00445804" w:rsidRPr="00D76083">
        <w:rPr>
          <w:rFonts w:ascii="Times New Roman" w:hAnsi="Times New Roman" w:cs="Times New Roman"/>
          <w:sz w:val="24"/>
          <w:szCs w:val="24"/>
          <w:shd w:val="clear" w:color="auto" w:fill="FFFFFF"/>
        </w:rPr>
        <w:t xml:space="preserve"> protokoli</w:t>
      </w:r>
      <w:r w:rsidRPr="00D76083">
        <w:rPr>
          <w:rFonts w:ascii="Times New Roman" w:hAnsi="Times New Roman" w:cs="Times New Roman"/>
          <w:sz w:val="24"/>
          <w:szCs w:val="24"/>
          <w:shd w:val="clear" w:color="auto" w:fill="FFFFFF"/>
        </w:rPr>
        <w:t>,</w:t>
      </w:r>
      <w:r w:rsidR="0071055D">
        <w:rPr>
          <w:rFonts w:ascii="Times New Roman" w:hAnsi="Times New Roman" w:cs="Times New Roman"/>
          <w:sz w:val="24"/>
          <w:szCs w:val="24"/>
          <w:shd w:val="clear" w:color="auto" w:fill="FFFFFF"/>
        </w:rPr>
        <w:t xml:space="preserve"> savukārt</w:t>
      </w:r>
      <w:r w:rsidR="00445804"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p</w:t>
      </w:r>
      <w:r w:rsidR="00445804" w:rsidRPr="00D76083">
        <w:rPr>
          <w:rFonts w:ascii="Times New Roman" w:hAnsi="Times New Roman" w:cs="Times New Roman"/>
          <w:sz w:val="24"/>
          <w:szCs w:val="24"/>
          <w:shd w:val="clear" w:color="auto" w:fill="FFFFFF"/>
        </w:rPr>
        <w:t>ēc dokumentu noformēšanas iesniedzējs tika nekavējoties atbrīvots</w:t>
      </w:r>
      <w:r w:rsidR="0071055D">
        <w:rPr>
          <w:rFonts w:ascii="Times New Roman" w:hAnsi="Times New Roman" w:cs="Times New Roman"/>
          <w:sz w:val="24"/>
          <w:szCs w:val="24"/>
          <w:shd w:val="clear" w:color="auto" w:fill="FFFFFF"/>
        </w:rPr>
        <w:t>, nevarēja uzskatīt, ka iesniedzējam radītais aizskārums būtu bijis maznozīmīgs.</w:t>
      </w:r>
      <w:r w:rsidRPr="00D76083">
        <w:rPr>
          <w:rFonts w:ascii="Times New Roman" w:hAnsi="Times New Roman" w:cs="Times New Roman"/>
          <w:shd w:val="clear" w:color="auto" w:fill="FFFFFF"/>
        </w:rPr>
        <w:t xml:space="preserve"> </w:t>
      </w:r>
      <w:r w:rsidRPr="00D76083">
        <w:rPr>
          <w:rFonts w:ascii="Times New Roman" w:hAnsi="Times New Roman" w:cs="Times New Roman"/>
          <w:sz w:val="24"/>
          <w:szCs w:val="24"/>
          <w:shd w:val="clear" w:color="auto" w:fill="FFFFFF"/>
        </w:rPr>
        <w:t>Uzsverot tiesību uz brīvību nozīmi demokrātiskā sabiedrībā un ņemot vērā iesniedzēja apgalvojumu, ka viņa brīvība tikusi ierobežota</w:t>
      </w:r>
      <w:r w:rsidR="004A47D4">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pārkāpjot nacionālā likuma normas, Tiesa uzskatīja, ka iesniedzēja sūdzība ir jāizskata pēc būtības.</w:t>
      </w:r>
    </w:p>
    <w:p w14:paraId="1397691E" w14:textId="32A856B3" w:rsidR="00A2061A" w:rsidRPr="00D76083" w:rsidRDefault="00A2061A" w:rsidP="00D76083">
      <w:pPr>
        <w:spacing w:after="0" w:line="240" w:lineRule="auto"/>
        <w:ind w:right="-483"/>
        <w:jc w:val="both"/>
        <w:rPr>
          <w:rFonts w:ascii="Times New Roman" w:hAnsi="Times New Roman" w:cs="Times New Roman"/>
          <w:sz w:val="24"/>
          <w:szCs w:val="24"/>
        </w:rPr>
      </w:pPr>
    </w:p>
    <w:p w14:paraId="7F12F0B5" w14:textId="2608F2F3" w:rsidR="00A2061A" w:rsidRDefault="00A2061A"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Izskatīšana pēc būtības:</w:t>
      </w:r>
    </w:p>
    <w:p w14:paraId="405D0954"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30BE837F" w14:textId="704E6AEA" w:rsidR="00A2061A" w:rsidRPr="00D76083" w:rsidRDefault="00A2061A"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Vērtējot iesniedzēja sūdzību pēc būtības, Tiesa atgādināja, ka gadījumā, ja tiek ierobežota p</w:t>
      </w:r>
      <w:r w:rsidR="00224CEF" w:rsidRPr="00D76083">
        <w:rPr>
          <w:rFonts w:ascii="Times New Roman" w:hAnsi="Times New Roman" w:cs="Times New Roman"/>
          <w:sz w:val="24"/>
          <w:szCs w:val="24"/>
          <w:shd w:val="clear" w:color="auto" w:fill="FFFFFF"/>
        </w:rPr>
        <w:t xml:space="preserve">ersonas brīvība, Konvencijas 5.panta </w:t>
      </w:r>
      <w:r w:rsidR="004A47D4">
        <w:rPr>
          <w:rFonts w:ascii="Times New Roman" w:hAnsi="Times New Roman" w:cs="Times New Roman"/>
          <w:sz w:val="24"/>
          <w:szCs w:val="24"/>
          <w:shd w:val="clear" w:color="auto" w:fill="FFFFFF"/>
        </w:rPr>
        <w:t>1.punkt</w:t>
      </w:r>
      <w:r w:rsidR="00CD7A51">
        <w:rPr>
          <w:rFonts w:ascii="Times New Roman" w:hAnsi="Times New Roman" w:cs="Times New Roman"/>
          <w:sz w:val="24"/>
          <w:szCs w:val="24"/>
          <w:shd w:val="clear" w:color="auto" w:fill="FFFFFF"/>
        </w:rPr>
        <w:t>s</w:t>
      </w:r>
      <w:r w:rsidRPr="00D76083">
        <w:rPr>
          <w:rFonts w:ascii="Times New Roman" w:hAnsi="Times New Roman" w:cs="Times New Roman"/>
          <w:sz w:val="24"/>
          <w:szCs w:val="24"/>
          <w:shd w:val="clear" w:color="auto" w:fill="FFFFFF"/>
        </w:rPr>
        <w:t xml:space="preserve"> noteic, ka aizturēšanai ir jānotiek saskaņā ar likumu. Likuma normai, uz kuras pamata </w:t>
      </w:r>
      <w:r w:rsidR="00DF424C" w:rsidRPr="00D76083">
        <w:rPr>
          <w:rFonts w:ascii="Times New Roman" w:hAnsi="Times New Roman" w:cs="Times New Roman"/>
          <w:sz w:val="24"/>
          <w:szCs w:val="24"/>
          <w:shd w:val="clear" w:color="auto" w:fill="FFFFFF"/>
        </w:rPr>
        <w:t>persona tiek aizturēta</w:t>
      </w:r>
      <w:r w:rsidRPr="00D76083">
        <w:rPr>
          <w:rFonts w:ascii="Times New Roman" w:hAnsi="Times New Roman" w:cs="Times New Roman"/>
          <w:sz w:val="24"/>
          <w:szCs w:val="24"/>
          <w:shd w:val="clear" w:color="auto" w:fill="FFFFFF"/>
        </w:rPr>
        <w:t xml:space="preserve">, ir jābūt ne tikai skaidrai, lai nodrošinātu vienveidīgu tās piemērošanu, bet arī saprotamai tai personai, pret kuru šī norma tiek piemērota. </w:t>
      </w:r>
      <w:r w:rsidR="007656CE" w:rsidRPr="00D76083">
        <w:rPr>
          <w:rFonts w:ascii="Times New Roman" w:hAnsi="Times New Roman" w:cs="Times New Roman"/>
          <w:sz w:val="24"/>
          <w:szCs w:val="24"/>
          <w:shd w:val="clear" w:color="auto" w:fill="FFFFFF"/>
        </w:rPr>
        <w:t>Pievēršoties lietas apstākļiem</w:t>
      </w:r>
      <w:r w:rsidRPr="00D76083">
        <w:rPr>
          <w:rFonts w:ascii="Times New Roman" w:hAnsi="Times New Roman" w:cs="Times New Roman"/>
          <w:sz w:val="24"/>
          <w:szCs w:val="24"/>
          <w:shd w:val="clear" w:color="auto" w:fill="FFFFFF"/>
        </w:rPr>
        <w:t xml:space="preserve">, Tiesa </w:t>
      </w:r>
      <w:r w:rsidR="00497C8A" w:rsidRPr="00D76083">
        <w:rPr>
          <w:rFonts w:ascii="Times New Roman" w:hAnsi="Times New Roman" w:cs="Times New Roman"/>
          <w:sz w:val="24"/>
          <w:szCs w:val="24"/>
          <w:shd w:val="clear" w:color="auto" w:fill="FFFFFF"/>
        </w:rPr>
        <w:t xml:space="preserve">visupirms </w:t>
      </w:r>
      <w:r w:rsidRPr="00D76083">
        <w:rPr>
          <w:rFonts w:ascii="Times New Roman" w:hAnsi="Times New Roman" w:cs="Times New Roman"/>
          <w:sz w:val="24"/>
          <w:szCs w:val="24"/>
          <w:shd w:val="clear" w:color="auto" w:fill="FFFFFF"/>
        </w:rPr>
        <w:t xml:space="preserve">konstatēja, ka iesniedzēja aizturēšana </w:t>
      </w:r>
      <w:r w:rsidR="00DF424C" w:rsidRPr="00D76083">
        <w:rPr>
          <w:rFonts w:ascii="Times New Roman" w:hAnsi="Times New Roman" w:cs="Times New Roman"/>
          <w:sz w:val="24"/>
          <w:szCs w:val="24"/>
          <w:shd w:val="clear" w:color="auto" w:fill="FFFFFF"/>
        </w:rPr>
        <w:t>notika saskaņā</w:t>
      </w:r>
      <w:r w:rsidRPr="00D76083">
        <w:rPr>
          <w:rFonts w:ascii="Times New Roman" w:hAnsi="Times New Roman" w:cs="Times New Roman"/>
          <w:sz w:val="24"/>
          <w:szCs w:val="24"/>
          <w:shd w:val="clear" w:color="auto" w:fill="FFFFFF"/>
        </w:rPr>
        <w:t xml:space="preserve"> ar </w:t>
      </w:r>
      <w:r w:rsidR="00263A66">
        <w:rPr>
          <w:rFonts w:ascii="Times New Roman" w:hAnsi="Times New Roman" w:cs="Times New Roman"/>
          <w:sz w:val="24"/>
          <w:szCs w:val="24"/>
          <w:shd w:val="clear" w:color="auto" w:fill="FFFFFF"/>
        </w:rPr>
        <w:t xml:space="preserve">vienu no </w:t>
      </w:r>
      <w:r w:rsidRPr="00D76083">
        <w:rPr>
          <w:rFonts w:ascii="Times New Roman" w:hAnsi="Times New Roman" w:cs="Times New Roman"/>
          <w:sz w:val="24"/>
          <w:szCs w:val="24"/>
          <w:shd w:val="clear" w:color="auto" w:fill="FFFFFF"/>
        </w:rPr>
        <w:t>Latvijas Administratīv</w:t>
      </w:r>
      <w:r w:rsidR="00DF424C" w:rsidRPr="00D76083">
        <w:rPr>
          <w:rFonts w:ascii="Times New Roman" w:hAnsi="Times New Roman" w:cs="Times New Roman"/>
          <w:sz w:val="24"/>
          <w:szCs w:val="24"/>
          <w:shd w:val="clear" w:color="auto" w:fill="FFFFFF"/>
        </w:rPr>
        <w:t>o pārkāpumu kodeksa (</w:t>
      </w:r>
      <w:r w:rsidR="00646426" w:rsidRPr="00D76083">
        <w:rPr>
          <w:rFonts w:ascii="Times New Roman" w:hAnsi="Times New Roman" w:cs="Times New Roman"/>
          <w:sz w:val="24"/>
          <w:szCs w:val="24"/>
          <w:shd w:val="clear" w:color="auto" w:fill="FFFFFF"/>
        </w:rPr>
        <w:t>turpmāk</w:t>
      </w:r>
      <w:r w:rsidR="00824391" w:rsidRPr="00D76083">
        <w:rPr>
          <w:rFonts w:ascii="Times New Roman" w:hAnsi="Times New Roman" w:cs="Times New Roman"/>
          <w:sz w:val="24"/>
          <w:szCs w:val="24"/>
          <w:shd w:val="clear" w:color="auto" w:fill="FFFFFF"/>
        </w:rPr>
        <w:t xml:space="preserve"> </w:t>
      </w:r>
      <w:r w:rsidR="00DF424C" w:rsidRPr="00D76083">
        <w:rPr>
          <w:rFonts w:ascii="Times New Roman" w:hAnsi="Times New Roman" w:cs="Times New Roman"/>
          <w:sz w:val="24"/>
          <w:szCs w:val="24"/>
          <w:shd w:val="clear" w:color="auto" w:fill="FFFFFF"/>
        </w:rPr>
        <w:t>LAPK) 252.panta pirmajā daļā minēt</w:t>
      </w:r>
      <w:r w:rsidR="00263A66">
        <w:rPr>
          <w:rFonts w:ascii="Times New Roman" w:hAnsi="Times New Roman" w:cs="Times New Roman"/>
          <w:sz w:val="24"/>
          <w:szCs w:val="24"/>
          <w:shd w:val="clear" w:color="auto" w:fill="FFFFFF"/>
        </w:rPr>
        <w:t>ajiem p</w:t>
      </w:r>
      <w:r w:rsidRPr="00D76083">
        <w:rPr>
          <w:rFonts w:ascii="Times New Roman" w:hAnsi="Times New Roman" w:cs="Times New Roman"/>
          <w:sz w:val="24"/>
          <w:szCs w:val="24"/>
          <w:shd w:val="clear" w:color="auto" w:fill="FFFFFF"/>
        </w:rPr>
        <w:t>erso</w:t>
      </w:r>
      <w:r w:rsidR="00DF424C" w:rsidRPr="00D76083">
        <w:rPr>
          <w:rFonts w:ascii="Times New Roman" w:hAnsi="Times New Roman" w:cs="Times New Roman"/>
          <w:sz w:val="24"/>
          <w:szCs w:val="24"/>
          <w:shd w:val="clear" w:color="auto" w:fill="FFFFFF"/>
        </w:rPr>
        <w:t xml:space="preserve">nas </w:t>
      </w:r>
      <w:r w:rsidR="00263A66" w:rsidRPr="00D76083">
        <w:rPr>
          <w:rFonts w:ascii="Times New Roman" w:hAnsi="Times New Roman" w:cs="Times New Roman"/>
          <w:sz w:val="24"/>
          <w:szCs w:val="24"/>
          <w:shd w:val="clear" w:color="auto" w:fill="FFFFFF"/>
        </w:rPr>
        <w:t>administratīvā</w:t>
      </w:r>
      <w:r w:rsidR="00263A66">
        <w:rPr>
          <w:rFonts w:ascii="Times New Roman" w:hAnsi="Times New Roman" w:cs="Times New Roman"/>
          <w:sz w:val="24"/>
          <w:szCs w:val="24"/>
          <w:shd w:val="clear" w:color="auto" w:fill="FFFFFF"/>
        </w:rPr>
        <w:t>s</w:t>
      </w:r>
      <w:r w:rsidR="00DF424C" w:rsidRPr="00D76083">
        <w:rPr>
          <w:rFonts w:ascii="Times New Roman" w:hAnsi="Times New Roman" w:cs="Times New Roman"/>
          <w:sz w:val="24"/>
          <w:szCs w:val="24"/>
          <w:shd w:val="clear" w:color="auto" w:fill="FFFFFF"/>
        </w:rPr>
        <w:t xml:space="preserve"> aizturēšanas</w:t>
      </w:r>
      <w:r w:rsidRPr="00D76083">
        <w:rPr>
          <w:rFonts w:ascii="Times New Roman" w:hAnsi="Times New Roman" w:cs="Times New Roman"/>
          <w:sz w:val="24"/>
          <w:szCs w:val="24"/>
          <w:shd w:val="clear" w:color="auto" w:fill="FFFFFF"/>
        </w:rPr>
        <w:t xml:space="preserve"> </w:t>
      </w:r>
      <w:r w:rsidR="00DF424C" w:rsidRPr="00D76083">
        <w:rPr>
          <w:rFonts w:ascii="Times New Roman" w:hAnsi="Times New Roman" w:cs="Times New Roman"/>
          <w:sz w:val="24"/>
          <w:szCs w:val="24"/>
          <w:shd w:val="clear" w:color="auto" w:fill="FFFFFF"/>
        </w:rPr>
        <w:t>pamat</w:t>
      </w:r>
      <w:r w:rsidR="00263A66">
        <w:rPr>
          <w:rFonts w:ascii="Times New Roman" w:hAnsi="Times New Roman" w:cs="Times New Roman"/>
          <w:sz w:val="24"/>
          <w:szCs w:val="24"/>
          <w:shd w:val="clear" w:color="auto" w:fill="FFFFFF"/>
        </w:rPr>
        <w:t>iem</w:t>
      </w:r>
      <w:r w:rsidR="00DF424C"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w:t>
      </w:r>
      <w:r w:rsidR="00497C8A"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 xml:space="preserve">lai </w:t>
      </w:r>
      <w:r w:rsidR="00263A66" w:rsidRPr="00D76083">
        <w:rPr>
          <w:rFonts w:ascii="Times New Roman" w:hAnsi="Times New Roman" w:cs="Times New Roman"/>
          <w:sz w:val="24"/>
          <w:szCs w:val="24"/>
          <w:shd w:val="clear" w:color="auto" w:fill="FFFFFF"/>
        </w:rPr>
        <w:t>s</w:t>
      </w:r>
      <w:r w:rsidR="00263A66">
        <w:rPr>
          <w:rFonts w:ascii="Times New Roman" w:hAnsi="Times New Roman" w:cs="Times New Roman"/>
          <w:sz w:val="24"/>
          <w:szCs w:val="24"/>
          <w:shd w:val="clear" w:color="auto" w:fill="FFFFFF"/>
        </w:rPr>
        <w:t>agatavotu</w:t>
      </w:r>
      <w:r w:rsidR="00263A66"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administratīvā pārkāpuma protokolu</w:t>
      </w:r>
      <w:r w:rsidR="00497C8A" w:rsidRPr="00D76083">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ja to nav iespējams izdarīt uz vietas</w:t>
      </w:r>
      <w:r w:rsidR="00646426"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 xml:space="preserve">Tiesa atzīmēja, ka </w:t>
      </w:r>
      <w:r w:rsidR="00497C8A" w:rsidRPr="00D76083">
        <w:rPr>
          <w:rFonts w:ascii="Times New Roman" w:hAnsi="Times New Roman" w:cs="Times New Roman"/>
          <w:sz w:val="24"/>
          <w:szCs w:val="24"/>
          <w:shd w:val="clear" w:color="auto" w:fill="FFFFFF"/>
        </w:rPr>
        <w:t>no minētās normas nebija skaidri saprotams, vai administratīvā aizturēšana var</w:t>
      </w:r>
      <w:r w:rsidR="00646426" w:rsidRPr="00D76083">
        <w:rPr>
          <w:rFonts w:ascii="Times New Roman" w:hAnsi="Times New Roman" w:cs="Times New Roman"/>
          <w:sz w:val="24"/>
          <w:szCs w:val="24"/>
          <w:shd w:val="clear" w:color="auto" w:fill="FFFFFF"/>
        </w:rPr>
        <w:t>ēja</w:t>
      </w:r>
      <w:r w:rsidR="00497C8A" w:rsidRPr="00D76083">
        <w:rPr>
          <w:rFonts w:ascii="Times New Roman" w:hAnsi="Times New Roman" w:cs="Times New Roman"/>
          <w:sz w:val="24"/>
          <w:szCs w:val="24"/>
          <w:shd w:val="clear" w:color="auto" w:fill="FFFFFF"/>
        </w:rPr>
        <w:t xml:space="preserve"> notikt policijas mašīnā notikuma vietā. Turklāt </w:t>
      </w:r>
      <w:r w:rsidRPr="00D76083">
        <w:rPr>
          <w:rFonts w:ascii="Times New Roman" w:hAnsi="Times New Roman" w:cs="Times New Roman"/>
          <w:sz w:val="24"/>
          <w:szCs w:val="24"/>
          <w:shd w:val="clear" w:color="auto" w:fill="FFFFFF"/>
        </w:rPr>
        <w:t>nacionālajā procesā iesniedzējs bija apstrīdējis aizturēšanas pamatu,</w:t>
      </w:r>
      <w:r w:rsidR="00497C8A" w:rsidRPr="00D76083">
        <w:rPr>
          <w:rFonts w:ascii="Times New Roman" w:hAnsi="Times New Roman" w:cs="Times New Roman"/>
          <w:sz w:val="24"/>
          <w:szCs w:val="24"/>
          <w:shd w:val="clear" w:color="auto" w:fill="FFFFFF"/>
        </w:rPr>
        <w:t xml:space="preserve"> argumentējot, ka </w:t>
      </w:r>
      <w:r w:rsidR="00C06317" w:rsidRPr="00D76083">
        <w:rPr>
          <w:rFonts w:ascii="Times New Roman" w:hAnsi="Times New Roman" w:cs="Times New Roman"/>
          <w:sz w:val="24"/>
          <w:szCs w:val="24"/>
          <w:shd w:val="clear" w:color="auto" w:fill="FFFFFF"/>
        </w:rPr>
        <w:t xml:space="preserve">pretēji likumā noteiktajam administratīvās aizturēšanas pamatam </w:t>
      </w:r>
      <w:r w:rsidR="00497C8A" w:rsidRPr="00D76083">
        <w:rPr>
          <w:rFonts w:ascii="Times New Roman" w:hAnsi="Times New Roman" w:cs="Times New Roman"/>
          <w:sz w:val="24"/>
          <w:szCs w:val="24"/>
          <w:shd w:val="clear" w:color="auto" w:fill="FFFFFF"/>
        </w:rPr>
        <w:t xml:space="preserve">viņš </w:t>
      </w:r>
      <w:r w:rsidR="00C06317" w:rsidRPr="00D76083">
        <w:rPr>
          <w:rFonts w:ascii="Times New Roman" w:hAnsi="Times New Roman" w:cs="Times New Roman"/>
          <w:sz w:val="24"/>
          <w:szCs w:val="24"/>
          <w:shd w:val="clear" w:color="auto" w:fill="FFFFFF"/>
        </w:rPr>
        <w:t>netika nekur vests,</w:t>
      </w:r>
      <w:r w:rsidRPr="00D76083">
        <w:rPr>
          <w:rFonts w:ascii="Times New Roman" w:hAnsi="Times New Roman" w:cs="Times New Roman"/>
          <w:sz w:val="24"/>
          <w:szCs w:val="24"/>
          <w:shd w:val="clear" w:color="auto" w:fill="FFFFFF"/>
        </w:rPr>
        <w:t xml:space="preserve"> bet</w:t>
      </w:r>
      <w:r w:rsidR="00C06317" w:rsidRPr="00D76083">
        <w:rPr>
          <w:rFonts w:ascii="Times New Roman" w:hAnsi="Times New Roman" w:cs="Times New Roman"/>
          <w:sz w:val="24"/>
          <w:szCs w:val="24"/>
          <w:shd w:val="clear" w:color="auto" w:fill="FFFFFF"/>
        </w:rPr>
        <w:t xml:space="preserve"> Rīgas apgabaltiesa</w:t>
      </w:r>
      <w:r w:rsidRPr="00D76083">
        <w:rPr>
          <w:rFonts w:ascii="Times New Roman" w:hAnsi="Times New Roman" w:cs="Times New Roman"/>
          <w:sz w:val="24"/>
          <w:szCs w:val="24"/>
          <w:shd w:val="clear" w:color="auto" w:fill="FFFFFF"/>
        </w:rPr>
        <w:t>, atbildot uz šo argumentu, bija norādījusi pavisam citu aizturēšanas</w:t>
      </w:r>
      <w:r w:rsidR="006C18D1">
        <w:rPr>
          <w:rFonts w:ascii="Times New Roman" w:hAnsi="Times New Roman" w:cs="Times New Roman"/>
          <w:sz w:val="24"/>
          <w:szCs w:val="24"/>
          <w:shd w:val="clear" w:color="auto" w:fill="FFFFFF"/>
        </w:rPr>
        <w:t xml:space="preserve"> pamatu, kas noteikts LAPK 254</w:t>
      </w:r>
      <w:r w:rsidR="00646426" w:rsidRPr="00D76083">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pantā. Ņemot vērā iepriekš minētos atšķirīgos viedokļus par iesniedzēja administratīvās aizturēšanas pamatu, Tiesa atzina, ka nacionālā likuma normas nav bijušas pietiekami skaidras. Tiesa tādēļ secināja, ka iesniedzēja administratīvā aizturēšana n</w:t>
      </w:r>
      <w:r w:rsidR="00263A66">
        <w:rPr>
          <w:rFonts w:ascii="Times New Roman" w:hAnsi="Times New Roman" w:cs="Times New Roman"/>
          <w:sz w:val="24"/>
          <w:szCs w:val="24"/>
          <w:shd w:val="clear" w:color="auto" w:fill="FFFFFF"/>
        </w:rPr>
        <w:t>ebija</w:t>
      </w:r>
      <w:r w:rsidRPr="00D76083">
        <w:rPr>
          <w:rFonts w:ascii="Times New Roman" w:hAnsi="Times New Roman" w:cs="Times New Roman"/>
          <w:sz w:val="24"/>
          <w:szCs w:val="24"/>
          <w:shd w:val="clear" w:color="auto" w:fill="FFFFFF"/>
        </w:rPr>
        <w:t xml:space="preserve"> notikusi saskaņā ar likumu un </w:t>
      </w:r>
      <w:r w:rsidR="00263A66">
        <w:rPr>
          <w:rFonts w:ascii="Times New Roman" w:hAnsi="Times New Roman" w:cs="Times New Roman"/>
          <w:sz w:val="24"/>
          <w:szCs w:val="24"/>
          <w:shd w:val="clear" w:color="auto" w:fill="FFFFFF"/>
        </w:rPr>
        <w:t>tādēļ</w:t>
      </w:r>
      <w:r w:rsidR="00263A66"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ir pieļauts Konvencijas 5.</w:t>
      </w:r>
      <w:r w:rsidR="00646426" w:rsidRPr="00D76083">
        <w:rPr>
          <w:rFonts w:ascii="Times New Roman" w:hAnsi="Times New Roman" w:cs="Times New Roman"/>
          <w:sz w:val="24"/>
          <w:szCs w:val="24"/>
          <w:shd w:val="clear" w:color="auto" w:fill="FFFFFF"/>
        </w:rPr>
        <w:t xml:space="preserve">panta </w:t>
      </w:r>
      <w:r w:rsidR="004A47D4">
        <w:rPr>
          <w:rFonts w:ascii="Times New Roman" w:hAnsi="Times New Roman" w:cs="Times New Roman"/>
          <w:sz w:val="24"/>
          <w:szCs w:val="24"/>
          <w:shd w:val="clear" w:color="auto" w:fill="FFFFFF"/>
        </w:rPr>
        <w:t>1.punkta</w:t>
      </w:r>
      <w:r w:rsidRPr="00D76083">
        <w:rPr>
          <w:rFonts w:ascii="Times New Roman" w:hAnsi="Times New Roman" w:cs="Times New Roman"/>
          <w:sz w:val="24"/>
          <w:szCs w:val="24"/>
          <w:shd w:val="clear" w:color="auto" w:fill="FFFFFF"/>
        </w:rPr>
        <w:t xml:space="preserve"> pārkāpums.</w:t>
      </w:r>
    </w:p>
    <w:p w14:paraId="00B20AE7" w14:textId="4958F950" w:rsidR="00C06317" w:rsidRPr="00D76083" w:rsidRDefault="00C06317" w:rsidP="00D76083">
      <w:pPr>
        <w:spacing w:after="0" w:line="240" w:lineRule="auto"/>
        <w:ind w:right="-483"/>
        <w:jc w:val="both"/>
        <w:rPr>
          <w:rFonts w:ascii="Times New Roman" w:hAnsi="Times New Roman" w:cs="Times New Roman"/>
          <w:sz w:val="24"/>
          <w:szCs w:val="24"/>
        </w:rPr>
      </w:pPr>
    </w:p>
    <w:p w14:paraId="75615125" w14:textId="53FC5B7C" w:rsidR="00C06317" w:rsidRPr="00D76083" w:rsidRDefault="00C06317"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Vērtējot iesnied</w:t>
      </w:r>
      <w:r w:rsidR="00646426" w:rsidRPr="00D76083">
        <w:rPr>
          <w:rFonts w:ascii="Times New Roman" w:hAnsi="Times New Roman" w:cs="Times New Roman"/>
          <w:sz w:val="24"/>
          <w:szCs w:val="24"/>
          <w:shd w:val="clear" w:color="auto" w:fill="FFFFFF"/>
        </w:rPr>
        <w:t>zēja sūdzību par Konvencijas 6.</w:t>
      </w:r>
      <w:r w:rsidRPr="00D76083">
        <w:rPr>
          <w:rFonts w:ascii="Times New Roman" w:hAnsi="Times New Roman" w:cs="Times New Roman"/>
          <w:sz w:val="24"/>
          <w:szCs w:val="24"/>
          <w:shd w:val="clear" w:color="auto" w:fill="FFFFFF"/>
        </w:rPr>
        <w:t>panta iespējamo pārkāpumu, Tiesa norādīja, ka pierādījumu pieņemamības izvērtēšana visupirms ir nacionālo iestāžu ziņā. Savukārt Tiesas uzdevums ir vērtēt, vai process kopumā, ieskaitot veidu, kā iegūti pierādījumi, ir bijis taisnīgs. Tiesa atzīmēja, ka pirmās instances tiesā tika uzaicināti un uzklausīti visi liecinieki, tostarp policijas darbinieki</w:t>
      </w:r>
      <w:r w:rsidR="0008084B" w:rsidRPr="00D76083">
        <w:rPr>
          <w:rFonts w:ascii="Times New Roman" w:hAnsi="Times New Roman" w:cs="Times New Roman"/>
          <w:sz w:val="24"/>
          <w:szCs w:val="24"/>
          <w:shd w:val="clear" w:color="auto" w:fill="FFFFFF"/>
        </w:rPr>
        <w:t>, un iesniedzējam bija iespēja nopratināt minētās personas tiesas sēdē</w:t>
      </w:r>
      <w:r w:rsidRPr="00D76083">
        <w:rPr>
          <w:rFonts w:ascii="Times New Roman" w:hAnsi="Times New Roman" w:cs="Times New Roman"/>
          <w:sz w:val="24"/>
          <w:szCs w:val="24"/>
          <w:shd w:val="clear" w:color="auto" w:fill="FFFFFF"/>
        </w:rPr>
        <w:t>.</w:t>
      </w:r>
      <w:r w:rsidR="0008084B" w:rsidRPr="00D76083">
        <w:rPr>
          <w:rFonts w:ascii="Times New Roman" w:hAnsi="Times New Roman" w:cs="Times New Roman"/>
          <w:sz w:val="24"/>
          <w:szCs w:val="24"/>
          <w:shd w:val="clear" w:color="auto" w:fill="FFFFFF"/>
        </w:rPr>
        <w:t xml:space="preserve"> Turklāt</w:t>
      </w:r>
      <w:r w:rsidRPr="00D76083">
        <w:rPr>
          <w:rFonts w:ascii="Times New Roman" w:hAnsi="Times New Roman" w:cs="Times New Roman"/>
          <w:sz w:val="24"/>
          <w:szCs w:val="24"/>
          <w:shd w:val="clear" w:color="auto" w:fill="FFFFFF"/>
        </w:rPr>
        <w:t xml:space="preserve"> </w:t>
      </w:r>
      <w:r w:rsidR="0008084B" w:rsidRPr="00D76083">
        <w:rPr>
          <w:rFonts w:ascii="Times New Roman" w:hAnsi="Times New Roman" w:cs="Times New Roman"/>
          <w:sz w:val="24"/>
          <w:szCs w:val="24"/>
          <w:shd w:val="clear" w:color="auto" w:fill="FFFFFF"/>
        </w:rPr>
        <w:t>i</w:t>
      </w:r>
      <w:r w:rsidRPr="00D76083">
        <w:rPr>
          <w:rFonts w:ascii="Times New Roman" w:hAnsi="Times New Roman" w:cs="Times New Roman"/>
          <w:sz w:val="24"/>
          <w:szCs w:val="24"/>
          <w:shd w:val="clear" w:color="auto" w:fill="FFFFFF"/>
        </w:rPr>
        <w:t xml:space="preserve">esniedzējam </w:t>
      </w:r>
      <w:r w:rsidR="0008084B" w:rsidRPr="00D76083">
        <w:rPr>
          <w:rFonts w:ascii="Times New Roman" w:hAnsi="Times New Roman" w:cs="Times New Roman"/>
          <w:sz w:val="24"/>
          <w:szCs w:val="24"/>
          <w:shd w:val="clear" w:color="auto" w:fill="FFFFFF"/>
        </w:rPr>
        <w:t xml:space="preserve">pirmās instances un apelācijas tiesā </w:t>
      </w:r>
      <w:r w:rsidRPr="00D76083">
        <w:rPr>
          <w:rFonts w:ascii="Times New Roman" w:hAnsi="Times New Roman" w:cs="Times New Roman"/>
          <w:sz w:val="24"/>
          <w:szCs w:val="24"/>
          <w:shd w:val="clear" w:color="auto" w:fill="FFFFFF"/>
        </w:rPr>
        <w:t>bija iespēja izklāstīt savu notikumu versiju</w:t>
      </w:r>
      <w:r w:rsidR="0008084B" w:rsidRPr="00D76083">
        <w:rPr>
          <w:rFonts w:ascii="Times New Roman" w:hAnsi="Times New Roman" w:cs="Times New Roman"/>
          <w:sz w:val="24"/>
          <w:szCs w:val="24"/>
          <w:shd w:val="clear" w:color="auto" w:fill="FFFFFF"/>
        </w:rPr>
        <w:t xml:space="preserve"> un</w:t>
      </w:r>
      <w:r w:rsidRPr="00D76083">
        <w:rPr>
          <w:rFonts w:ascii="Times New Roman" w:hAnsi="Times New Roman" w:cs="Times New Roman"/>
          <w:sz w:val="24"/>
          <w:szCs w:val="24"/>
          <w:shd w:val="clear" w:color="auto" w:fill="FFFFFF"/>
        </w:rPr>
        <w:t xml:space="preserve"> apšaubīt policijas darbinieku sniegto paskaidrojumu ticamību. </w:t>
      </w:r>
      <w:r w:rsidR="0008084B" w:rsidRPr="00D76083">
        <w:rPr>
          <w:rFonts w:ascii="Times New Roman" w:hAnsi="Times New Roman" w:cs="Times New Roman"/>
          <w:sz w:val="24"/>
          <w:szCs w:val="24"/>
          <w:shd w:val="clear" w:color="auto" w:fill="FFFFFF"/>
        </w:rPr>
        <w:t xml:space="preserve">Tiesa noraidīja iesniedzēja apgalvojumu, ka nacionālās tiesas neizvērtēja pierādījumu </w:t>
      </w:r>
      <w:r w:rsidR="0008084B" w:rsidRPr="00D76083">
        <w:rPr>
          <w:rFonts w:ascii="Times New Roman" w:hAnsi="Times New Roman" w:cs="Times New Roman"/>
          <w:sz w:val="24"/>
          <w:szCs w:val="24"/>
          <w:shd w:val="clear" w:color="auto" w:fill="FFFFFF"/>
        </w:rPr>
        <w:lastRenderedPageBreak/>
        <w:t>pieņemamību, ņemot vērā, ka n</w:t>
      </w:r>
      <w:r w:rsidRPr="00D76083">
        <w:rPr>
          <w:rFonts w:ascii="Times New Roman" w:hAnsi="Times New Roman" w:cs="Times New Roman"/>
          <w:sz w:val="24"/>
          <w:szCs w:val="24"/>
          <w:shd w:val="clear" w:color="auto" w:fill="FFFFFF"/>
        </w:rPr>
        <w:t xml:space="preserve">acionālo tiesu lēmumos tika atspoguļoti iesniedzēja argumenti, kā arī izvērtēta policijas darbinieku sniegto paskaidrojumu ticamība kopsakarā ar citiem lietā </w:t>
      </w:r>
      <w:r w:rsidR="00454904">
        <w:rPr>
          <w:rFonts w:ascii="Times New Roman" w:hAnsi="Times New Roman" w:cs="Times New Roman"/>
          <w:sz w:val="24"/>
          <w:szCs w:val="24"/>
          <w:shd w:val="clear" w:color="auto" w:fill="FFFFFF"/>
        </w:rPr>
        <w:t>iegūtajiem</w:t>
      </w:r>
      <w:r w:rsidR="00454904"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 xml:space="preserve">pierādījumiem un liecinieku liecībām. </w:t>
      </w:r>
      <w:r w:rsidR="00454904">
        <w:rPr>
          <w:rFonts w:ascii="Times New Roman" w:hAnsi="Times New Roman" w:cs="Times New Roman"/>
          <w:sz w:val="24"/>
          <w:szCs w:val="24"/>
          <w:shd w:val="clear" w:color="auto" w:fill="FFFFFF"/>
        </w:rPr>
        <w:t xml:space="preserve">Tiesa </w:t>
      </w:r>
      <w:r w:rsidR="00CD7A51">
        <w:rPr>
          <w:rFonts w:ascii="Times New Roman" w:hAnsi="Times New Roman" w:cs="Times New Roman"/>
          <w:sz w:val="24"/>
          <w:szCs w:val="24"/>
          <w:shd w:val="clear" w:color="auto" w:fill="FFFFFF"/>
        </w:rPr>
        <w:t xml:space="preserve">arī </w:t>
      </w:r>
      <w:r w:rsidR="00454904">
        <w:rPr>
          <w:rFonts w:ascii="Times New Roman" w:hAnsi="Times New Roman" w:cs="Times New Roman"/>
          <w:sz w:val="24"/>
          <w:szCs w:val="24"/>
          <w:shd w:val="clear" w:color="auto" w:fill="FFFFFF"/>
        </w:rPr>
        <w:t>norādīja, ka</w:t>
      </w:r>
      <w:r w:rsidRPr="00D76083">
        <w:rPr>
          <w:rFonts w:ascii="Times New Roman" w:hAnsi="Times New Roman" w:cs="Times New Roman"/>
          <w:sz w:val="24"/>
          <w:szCs w:val="24"/>
          <w:shd w:val="clear" w:color="auto" w:fill="FFFFFF"/>
        </w:rPr>
        <w:t xml:space="preserve"> pat</w:t>
      </w:r>
      <w:r w:rsidR="00454904">
        <w:rPr>
          <w:rFonts w:ascii="Times New Roman" w:hAnsi="Times New Roman" w:cs="Times New Roman"/>
          <w:sz w:val="24"/>
          <w:szCs w:val="24"/>
          <w:shd w:val="clear" w:color="auto" w:fill="FFFFFF"/>
        </w:rPr>
        <w:t xml:space="preserve"> tad,</w:t>
      </w:r>
      <w:r w:rsidRPr="00D76083">
        <w:rPr>
          <w:rFonts w:ascii="Times New Roman" w:hAnsi="Times New Roman" w:cs="Times New Roman"/>
          <w:sz w:val="24"/>
          <w:szCs w:val="24"/>
          <w:shd w:val="clear" w:color="auto" w:fill="FFFFFF"/>
        </w:rPr>
        <w:t xml:space="preserve"> ja process apelācijas instancē noti</w:t>
      </w:r>
      <w:r w:rsidR="00454904">
        <w:rPr>
          <w:rFonts w:ascii="Times New Roman" w:hAnsi="Times New Roman" w:cs="Times New Roman"/>
          <w:sz w:val="24"/>
          <w:szCs w:val="24"/>
          <w:shd w:val="clear" w:color="auto" w:fill="FFFFFF"/>
        </w:rPr>
        <w:t>cis</w:t>
      </w:r>
      <w:r w:rsidRPr="00D76083">
        <w:rPr>
          <w:rFonts w:ascii="Times New Roman" w:hAnsi="Times New Roman" w:cs="Times New Roman"/>
          <w:sz w:val="24"/>
          <w:szCs w:val="24"/>
          <w:shd w:val="clear" w:color="auto" w:fill="FFFFFF"/>
        </w:rPr>
        <w:t xml:space="preserve"> rakstveidā, iesniedzējam bija iespēja pret to iebilst un lūgt Rīgas apgabaltiesu nozīmēt tiesas sēdi, kurā iesniedzējs varētu atkārtoti izvaicāt policijas darbiniekus. </w:t>
      </w:r>
      <w:r w:rsidR="00CD7A51">
        <w:rPr>
          <w:rFonts w:ascii="Times New Roman" w:hAnsi="Times New Roman" w:cs="Times New Roman"/>
          <w:sz w:val="24"/>
          <w:szCs w:val="24"/>
          <w:shd w:val="clear" w:color="auto" w:fill="FFFFFF"/>
        </w:rPr>
        <w:t>Ņemot vērā šos apsvērumus,</w:t>
      </w:r>
      <w:r w:rsidRPr="00D76083">
        <w:rPr>
          <w:rFonts w:ascii="Times New Roman" w:hAnsi="Times New Roman" w:cs="Times New Roman"/>
          <w:sz w:val="24"/>
          <w:szCs w:val="24"/>
          <w:shd w:val="clear" w:color="auto" w:fill="FFFFFF"/>
        </w:rPr>
        <w:t xml:space="preserve"> Tiesa secināja, ka kopumā administratīvā pārkāpuma lietas izskatīšana nacionālajās tiesās </w:t>
      </w:r>
      <w:r w:rsidR="00646426" w:rsidRPr="00D76083">
        <w:rPr>
          <w:rFonts w:ascii="Times New Roman" w:hAnsi="Times New Roman" w:cs="Times New Roman"/>
          <w:sz w:val="24"/>
          <w:szCs w:val="24"/>
          <w:shd w:val="clear" w:color="auto" w:fill="FFFFFF"/>
        </w:rPr>
        <w:t xml:space="preserve">bija taisnīga un Konvencijas 6.panta </w:t>
      </w:r>
      <w:r w:rsidR="004A47D4">
        <w:rPr>
          <w:rFonts w:ascii="Times New Roman" w:hAnsi="Times New Roman" w:cs="Times New Roman"/>
          <w:sz w:val="24"/>
          <w:szCs w:val="24"/>
          <w:shd w:val="clear" w:color="auto" w:fill="FFFFFF"/>
        </w:rPr>
        <w:t>1.punkts</w:t>
      </w:r>
      <w:r w:rsidRPr="00D76083">
        <w:rPr>
          <w:rFonts w:ascii="Times New Roman" w:hAnsi="Times New Roman" w:cs="Times New Roman"/>
          <w:sz w:val="24"/>
          <w:szCs w:val="24"/>
          <w:shd w:val="clear" w:color="auto" w:fill="FFFFFF"/>
        </w:rPr>
        <w:t xml:space="preserve"> un </w:t>
      </w:r>
      <w:r w:rsidR="004A47D4">
        <w:rPr>
          <w:rFonts w:ascii="Times New Roman" w:hAnsi="Times New Roman" w:cs="Times New Roman"/>
          <w:sz w:val="24"/>
          <w:szCs w:val="24"/>
          <w:shd w:val="clear" w:color="auto" w:fill="FFFFFF"/>
        </w:rPr>
        <w:t xml:space="preserve">3.punkta </w:t>
      </w:r>
      <w:r w:rsidRPr="00D76083">
        <w:rPr>
          <w:rFonts w:ascii="Times New Roman" w:hAnsi="Times New Roman" w:cs="Times New Roman"/>
          <w:sz w:val="24"/>
          <w:szCs w:val="24"/>
          <w:shd w:val="clear" w:color="auto" w:fill="FFFFFF"/>
        </w:rPr>
        <w:t>(d) apakšpunkts nav pārkāpt</w:t>
      </w:r>
      <w:r w:rsidR="00E632E6">
        <w:rPr>
          <w:rFonts w:ascii="Times New Roman" w:hAnsi="Times New Roman" w:cs="Times New Roman"/>
          <w:sz w:val="24"/>
          <w:szCs w:val="24"/>
          <w:shd w:val="clear" w:color="auto" w:fill="FFFFFF"/>
        </w:rPr>
        <w:t>s</w:t>
      </w:r>
      <w:r w:rsidRPr="00D76083">
        <w:rPr>
          <w:rFonts w:ascii="Times New Roman" w:hAnsi="Times New Roman" w:cs="Times New Roman"/>
          <w:sz w:val="24"/>
          <w:szCs w:val="24"/>
          <w:shd w:val="clear" w:color="auto" w:fill="FFFFFF"/>
        </w:rPr>
        <w:t>.</w:t>
      </w:r>
    </w:p>
    <w:p w14:paraId="5539FC99" w14:textId="319BA06B" w:rsidR="0081553A" w:rsidRPr="00D76083" w:rsidRDefault="0081553A" w:rsidP="00D76083">
      <w:pPr>
        <w:spacing w:after="0" w:line="240" w:lineRule="auto"/>
        <w:ind w:right="-483"/>
        <w:jc w:val="both"/>
        <w:rPr>
          <w:rFonts w:ascii="Times New Roman" w:hAnsi="Times New Roman" w:cs="Times New Roman"/>
          <w:sz w:val="24"/>
          <w:szCs w:val="24"/>
        </w:rPr>
      </w:pPr>
    </w:p>
    <w:p w14:paraId="731F519F" w14:textId="4C3BA612" w:rsidR="00AC1318" w:rsidRDefault="00AC1318"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Piešķirtā kompensācija:</w:t>
      </w:r>
    </w:p>
    <w:p w14:paraId="275ED01D"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1BAF1330" w14:textId="2996FC58" w:rsidR="00AC1318" w:rsidRPr="00D76083" w:rsidRDefault="00AC1318" w:rsidP="00D76083">
      <w:pPr>
        <w:spacing w:after="0" w:line="240" w:lineRule="auto"/>
        <w:ind w:right="-483"/>
        <w:jc w:val="both"/>
        <w:rPr>
          <w:rFonts w:ascii="Times New Roman" w:hAnsi="Times New Roman" w:cs="Times New Roman"/>
          <w:sz w:val="24"/>
          <w:szCs w:val="24"/>
          <w:shd w:val="clear" w:color="auto" w:fill="FFFFFF"/>
        </w:rPr>
      </w:pPr>
      <w:bookmarkStart w:id="18" w:name="_Hlk68191173"/>
      <w:r w:rsidRPr="00D76083">
        <w:rPr>
          <w:rFonts w:ascii="Times New Roman" w:hAnsi="Times New Roman" w:cs="Times New Roman"/>
          <w:sz w:val="24"/>
          <w:szCs w:val="24"/>
          <w:shd w:val="clear" w:color="auto" w:fill="FFFFFF"/>
        </w:rPr>
        <w:t xml:space="preserve">Iesniedzējs </w:t>
      </w:r>
      <w:r w:rsidR="00646426" w:rsidRPr="00D76083">
        <w:rPr>
          <w:rFonts w:ascii="Times New Roman" w:hAnsi="Times New Roman" w:cs="Times New Roman"/>
          <w:sz w:val="24"/>
          <w:szCs w:val="24"/>
          <w:shd w:val="clear" w:color="auto" w:fill="FFFFFF"/>
        </w:rPr>
        <w:t>lūdza</w:t>
      </w:r>
      <w:r w:rsidRPr="00D76083">
        <w:rPr>
          <w:rFonts w:ascii="Times New Roman" w:hAnsi="Times New Roman" w:cs="Times New Roman"/>
          <w:sz w:val="24"/>
          <w:szCs w:val="24"/>
          <w:shd w:val="clear" w:color="auto" w:fill="FFFFFF"/>
        </w:rPr>
        <w:t xml:space="preserve"> Tiesu </w:t>
      </w:r>
      <w:r w:rsidR="009B668C">
        <w:rPr>
          <w:rFonts w:ascii="Times New Roman" w:hAnsi="Times New Roman" w:cs="Times New Roman"/>
          <w:sz w:val="24"/>
          <w:szCs w:val="24"/>
          <w:shd w:val="clear" w:color="auto" w:fill="FFFFFF"/>
        </w:rPr>
        <w:t xml:space="preserve">kopumā </w:t>
      </w:r>
      <w:r w:rsidRPr="00D76083">
        <w:rPr>
          <w:rFonts w:ascii="Times New Roman" w:hAnsi="Times New Roman" w:cs="Times New Roman"/>
          <w:sz w:val="24"/>
          <w:szCs w:val="24"/>
          <w:shd w:val="clear" w:color="auto" w:fill="FFFFFF"/>
        </w:rPr>
        <w:t>piešķirt 20</w:t>
      </w:r>
      <w:r w:rsidR="001817D7" w:rsidRPr="00D76083">
        <w:rPr>
          <w:rFonts w:ascii="Times New Roman" w:hAnsi="Times New Roman" w:cs="Times New Roman"/>
          <w:sz w:val="24"/>
          <w:szCs w:val="24"/>
          <w:shd w:val="clear" w:color="auto" w:fill="FFFFFF"/>
        </w:rPr>
        <w:t> </w:t>
      </w:r>
      <w:r w:rsidRPr="00D76083">
        <w:rPr>
          <w:rFonts w:ascii="Times New Roman" w:hAnsi="Times New Roman" w:cs="Times New Roman"/>
          <w:sz w:val="24"/>
          <w:szCs w:val="24"/>
          <w:shd w:val="clear" w:color="auto" w:fill="FFFFFF"/>
        </w:rPr>
        <w:t>665</w:t>
      </w:r>
      <w:r w:rsidR="001817D7" w:rsidRPr="00D76083">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63 </w:t>
      </w:r>
      <w:r w:rsidR="00E632E6">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w:t>
      </w:r>
      <w:r w:rsidR="009B668C">
        <w:rPr>
          <w:rFonts w:ascii="Times New Roman" w:hAnsi="Times New Roman" w:cs="Times New Roman"/>
          <w:sz w:val="24"/>
          <w:szCs w:val="24"/>
          <w:shd w:val="clear" w:color="auto" w:fill="FFFFFF"/>
        </w:rPr>
        <w:t>kompensācij</w:t>
      </w:r>
      <w:r w:rsidR="004A47D4">
        <w:rPr>
          <w:rFonts w:ascii="Times New Roman" w:hAnsi="Times New Roman" w:cs="Times New Roman"/>
          <w:sz w:val="24"/>
          <w:szCs w:val="24"/>
          <w:shd w:val="clear" w:color="auto" w:fill="FFFFFF"/>
        </w:rPr>
        <w:t>ā par zaudējumiem un nemantisko kaitējumu</w:t>
      </w:r>
      <w:r w:rsidRPr="00D76083">
        <w:rPr>
          <w:rFonts w:ascii="Times New Roman" w:hAnsi="Times New Roman" w:cs="Times New Roman"/>
          <w:sz w:val="24"/>
          <w:szCs w:val="24"/>
          <w:shd w:val="clear" w:color="auto" w:fill="FFFFFF"/>
        </w:rPr>
        <w:t>. Tiesa uzskatīja, ka pārkāpuma konstatēšana par nepamatotu aizturēšanu ir pietiekams atlīdzinājums, tādēļ kompensāciju nepiešķīra.</w:t>
      </w:r>
    </w:p>
    <w:bookmarkEnd w:id="18"/>
    <w:p w14:paraId="5E5EE3F9" w14:textId="795CB11A" w:rsidR="00AC1318" w:rsidRPr="00D76083" w:rsidRDefault="00AC1318" w:rsidP="00D76083">
      <w:pPr>
        <w:spacing w:after="0" w:line="240" w:lineRule="auto"/>
        <w:ind w:right="-483"/>
        <w:jc w:val="both"/>
        <w:rPr>
          <w:rFonts w:ascii="Times New Roman" w:hAnsi="Times New Roman" w:cs="Times New Roman"/>
          <w:sz w:val="24"/>
          <w:szCs w:val="24"/>
        </w:rPr>
      </w:pPr>
    </w:p>
    <w:p w14:paraId="740336FE" w14:textId="7B62BEA0" w:rsidR="00AC1318" w:rsidRDefault="00AC1318"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Sprieduma spēkā stāšanās:</w:t>
      </w:r>
    </w:p>
    <w:p w14:paraId="1637F504"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1116AC12" w14:textId="2231EEEC" w:rsidR="00AC1318" w:rsidRDefault="00AC1318"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Tiesas spriedums stājās spēkā 2020.gada 20.jūnijā.</w:t>
      </w:r>
    </w:p>
    <w:p w14:paraId="70A78602" w14:textId="77777777" w:rsidR="00C74FAF" w:rsidRPr="00D76083" w:rsidRDefault="00C74FAF" w:rsidP="00D76083">
      <w:pPr>
        <w:spacing w:after="0" w:line="240" w:lineRule="auto"/>
        <w:ind w:right="-483"/>
        <w:jc w:val="both"/>
        <w:rPr>
          <w:rFonts w:ascii="Times New Roman" w:hAnsi="Times New Roman" w:cs="Times New Roman"/>
          <w:sz w:val="24"/>
          <w:szCs w:val="24"/>
        </w:rPr>
      </w:pPr>
    </w:p>
    <w:p w14:paraId="279448B9" w14:textId="77777777" w:rsidR="00C05864" w:rsidRPr="00D76083" w:rsidRDefault="00C05864" w:rsidP="00D76083">
      <w:pPr>
        <w:pStyle w:val="ListParagraph"/>
        <w:spacing w:after="0" w:line="240" w:lineRule="auto"/>
        <w:rPr>
          <w:rFonts w:ascii="Times New Roman" w:hAnsi="Times New Roman" w:cs="Times New Roman"/>
          <w:sz w:val="24"/>
          <w:szCs w:val="24"/>
        </w:rPr>
      </w:pPr>
    </w:p>
    <w:p w14:paraId="7EB6A730" w14:textId="2B8251D7" w:rsidR="00C05864" w:rsidRPr="00D76083" w:rsidRDefault="00F51BB7"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r w:rsidR="00C05864" w:rsidRPr="00D76083">
        <w:rPr>
          <w:rFonts w:ascii="Times New Roman" w:hAnsi="Times New Roman" w:cs="Times New Roman"/>
          <w:b/>
          <w:i/>
          <w:sz w:val="24"/>
          <w:szCs w:val="24"/>
        </w:rPr>
        <w:t>Rodina pret Latviju</w:t>
      </w:r>
      <w:r w:rsidRPr="00D76083">
        <w:rPr>
          <w:rStyle w:val="FootnoteReference"/>
          <w:rFonts w:ascii="Times New Roman" w:hAnsi="Times New Roman" w:cs="Times New Roman"/>
          <w:sz w:val="24"/>
          <w:szCs w:val="24"/>
        </w:rPr>
        <w:footnoteReference w:id="4"/>
      </w:r>
      <w:r w:rsidRPr="00C0625C">
        <w:rPr>
          <w:rFonts w:ascii="Times New Roman" w:hAnsi="Times New Roman" w:cs="Times New Roman"/>
          <w:sz w:val="24"/>
          <w:szCs w:val="24"/>
        </w:rPr>
        <w:t xml:space="preserve"> </w:t>
      </w:r>
      <w:r w:rsidRPr="00D76083">
        <w:rPr>
          <w:rFonts w:ascii="Times New Roman" w:hAnsi="Times New Roman" w:cs="Times New Roman"/>
          <w:sz w:val="24"/>
          <w:szCs w:val="24"/>
        </w:rPr>
        <w:t>iesniedzēja sav</w:t>
      </w:r>
      <w:r w:rsidR="00D704BF">
        <w:rPr>
          <w:rFonts w:ascii="Times New Roman" w:hAnsi="Times New Roman" w:cs="Times New Roman"/>
          <w:sz w:val="24"/>
          <w:szCs w:val="24"/>
        </w:rPr>
        <w:t>os</w:t>
      </w:r>
      <w:r w:rsidRPr="00D76083">
        <w:rPr>
          <w:rFonts w:ascii="Times New Roman" w:hAnsi="Times New Roman" w:cs="Times New Roman"/>
          <w:sz w:val="24"/>
          <w:szCs w:val="24"/>
        </w:rPr>
        <w:t xml:space="preserve"> 2010.gada 17.augusta </w:t>
      </w:r>
      <w:r w:rsidR="000706DC" w:rsidRPr="00D76083">
        <w:rPr>
          <w:rFonts w:ascii="Times New Roman" w:hAnsi="Times New Roman" w:cs="Times New Roman"/>
          <w:sz w:val="24"/>
          <w:szCs w:val="24"/>
        </w:rPr>
        <w:t>un 2011.gada 27.decembra iesniegum</w:t>
      </w:r>
      <w:r w:rsidR="00D704BF">
        <w:rPr>
          <w:rFonts w:ascii="Times New Roman" w:hAnsi="Times New Roman" w:cs="Times New Roman"/>
          <w:sz w:val="24"/>
          <w:szCs w:val="24"/>
        </w:rPr>
        <w:t>os</w:t>
      </w:r>
      <w:r w:rsidR="006B3381" w:rsidRPr="00D76083">
        <w:rPr>
          <w:rFonts w:ascii="Times New Roman" w:hAnsi="Times New Roman" w:cs="Times New Roman"/>
          <w:sz w:val="24"/>
          <w:szCs w:val="24"/>
        </w:rPr>
        <w:t>, atsaucoties uz Konvencijas 8.pantu,</w:t>
      </w:r>
      <w:r w:rsidR="003114C4" w:rsidRPr="00D76083">
        <w:rPr>
          <w:rFonts w:ascii="Times New Roman" w:hAnsi="Times New Roman" w:cs="Times New Roman"/>
          <w:sz w:val="24"/>
          <w:szCs w:val="24"/>
        </w:rPr>
        <w:t xml:space="preserve"> </w:t>
      </w:r>
      <w:r w:rsidR="006B3381" w:rsidRPr="00D76083">
        <w:rPr>
          <w:rFonts w:ascii="Times New Roman" w:hAnsi="Times New Roman" w:cs="Times New Roman"/>
          <w:sz w:val="24"/>
          <w:szCs w:val="24"/>
        </w:rPr>
        <w:t>sūdzējās par tiesību uz privāt</w:t>
      </w:r>
      <w:r w:rsidR="00E632E6">
        <w:rPr>
          <w:rFonts w:ascii="Times New Roman" w:hAnsi="Times New Roman" w:cs="Times New Roman"/>
          <w:sz w:val="24"/>
          <w:szCs w:val="24"/>
        </w:rPr>
        <w:t>ās dzīves neaizskaramību</w:t>
      </w:r>
      <w:r w:rsidR="006B3381" w:rsidRPr="00D76083">
        <w:rPr>
          <w:rFonts w:ascii="Times New Roman" w:hAnsi="Times New Roman" w:cs="Times New Roman"/>
          <w:sz w:val="24"/>
          <w:szCs w:val="24"/>
        </w:rPr>
        <w:t xml:space="preserve"> pārkāpumu saistībā ar publikācij</w:t>
      </w:r>
      <w:r w:rsidR="008C0CB9" w:rsidRPr="00D76083">
        <w:rPr>
          <w:rFonts w:ascii="Times New Roman" w:hAnsi="Times New Roman" w:cs="Times New Roman"/>
          <w:sz w:val="24"/>
          <w:szCs w:val="24"/>
        </w:rPr>
        <w:t>u</w:t>
      </w:r>
      <w:r w:rsidR="006B3381" w:rsidRPr="00D76083">
        <w:rPr>
          <w:rFonts w:ascii="Times New Roman" w:hAnsi="Times New Roman" w:cs="Times New Roman"/>
          <w:sz w:val="24"/>
          <w:szCs w:val="24"/>
        </w:rPr>
        <w:t xml:space="preserve"> laikrakstā </w:t>
      </w:r>
      <w:r w:rsidR="00D704BF">
        <w:rPr>
          <w:rFonts w:ascii="Times New Roman" w:hAnsi="Times New Roman" w:cs="Times New Roman"/>
          <w:sz w:val="24"/>
          <w:szCs w:val="24"/>
        </w:rPr>
        <w:t>“</w:t>
      </w:r>
      <w:proofErr w:type="spellStart"/>
      <w:r w:rsidR="006B3381" w:rsidRPr="00D76083">
        <w:rPr>
          <w:rFonts w:ascii="Times New Roman" w:hAnsi="Times New Roman" w:cs="Times New Roman"/>
          <w:i/>
          <w:sz w:val="24"/>
          <w:szCs w:val="24"/>
        </w:rPr>
        <w:t>Čas</w:t>
      </w:r>
      <w:proofErr w:type="spellEnd"/>
      <w:r w:rsidR="00D704BF">
        <w:rPr>
          <w:rFonts w:ascii="Times New Roman" w:hAnsi="Times New Roman" w:cs="Times New Roman"/>
          <w:sz w:val="24"/>
          <w:szCs w:val="24"/>
        </w:rPr>
        <w:t>”</w:t>
      </w:r>
      <w:r w:rsidR="006B3381" w:rsidRPr="00D76083">
        <w:rPr>
          <w:rFonts w:ascii="Times New Roman" w:hAnsi="Times New Roman" w:cs="Times New Roman"/>
          <w:sz w:val="24"/>
          <w:szCs w:val="24"/>
        </w:rPr>
        <w:t xml:space="preserve"> un sižet</w:t>
      </w:r>
      <w:r w:rsidR="008C0CB9" w:rsidRPr="00D76083">
        <w:rPr>
          <w:rFonts w:ascii="Times New Roman" w:hAnsi="Times New Roman" w:cs="Times New Roman"/>
          <w:sz w:val="24"/>
          <w:szCs w:val="24"/>
        </w:rPr>
        <w:t>u</w:t>
      </w:r>
      <w:r w:rsidR="006B3381" w:rsidRPr="00D76083">
        <w:rPr>
          <w:rFonts w:ascii="Times New Roman" w:hAnsi="Times New Roman" w:cs="Times New Roman"/>
          <w:sz w:val="24"/>
          <w:szCs w:val="24"/>
        </w:rPr>
        <w:t xml:space="preserve"> TV3 raidījumā </w:t>
      </w:r>
      <w:r w:rsidR="00D704BF">
        <w:rPr>
          <w:rFonts w:ascii="Times New Roman" w:hAnsi="Times New Roman" w:cs="Times New Roman"/>
          <w:sz w:val="24"/>
          <w:szCs w:val="24"/>
        </w:rPr>
        <w:t>“</w:t>
      </w:r>
      <w:r w:rsidR="006B3381" w:rsidRPr="00D76083">
        <w:rPr>
          <w:rFonts w:ascii="Times New Roman" w:hAnsi="Times New Roman" w:cs="Times New Roman"/>
          <w:i/>
          <w:sz w:val="24"/>
          <w:szCs w:val="24"/>
        </w:rPr>
        <w:t>Bez Tabu</w:t>
      </w:r>
      <w:r w:rsidR="00D704BF">
        <w:rPr>
          <w:rFonts w:ascii="Times New Roman" w:hAnsi="Times New Roman" w:cs="Times New Roman"/>
          <w:i/>
          <w:sz w:val="24"/>
          <w:szCs w:val="24"/>
        </w:rPr>
        <w:t>”</w:t>
      </w:r>
      <w:r w:rsidR="006B3381" w:rsidRPr="00D76083">
        <w:rPr>
          <w:rFonts w:ascii="Times New Roman" w:hAnsi="Times New Roman" w:cs="Times New Roman"/>
          <w:sz w:val="24"/>
          <w:szCs w:val="24"/>
        </w:rPr>
        <w:t>.</w:t>
      </w:r>
      <w:r w:rsidR="008C0CB9" w:rsidRPr="00D76083">
        <w:rPr>
          <w:rFonts w:ascii="Times New Roman" w:hAnsi="Times New Roman" w:cs="Times New Roman"/>
          <w:sz w:val="24"/>
          <w:szCs w:val="24"/>
          <w:shd w:val="clear" w:color="auto" w:fill="FFFFFF"/>
        </w:rPr>
        <w:t xml:space="preserve"> Proti, 2005.gada janvārī laikrakstā</w:t>
      </w:r>
      <w:r w:rsidR="009138C9">
        <w:rPr>
          <w:rFonts w:ascii="Times New Roman" w:hAnsi="Times New Roman" w:cs="Times New Roman"/>
          <w:sz w:val="24"/>
          <w:szCs w:val="24"/>
          <w:shd w:val="clear" w:color="auto" w:fill="FFFFFF"/>
        </w:rPr>
        <w:t xml:space="preserve"> </w:t>
      </w:r>
      <w:r w:rsidR="00D704BF">
        <w:rPr>
          <w:rFonts w:ascii="Times New Roman" w:hAnsi="Times New Roman" w:cs="Times New Roman"/>
          <w:sz w:val="24"/>
          <w:szCs w:val="24"/>
          <w:shd w:val="clear" w:color="auto" w:fill="FFFFFF"/>
        </w:rPr>
        <w:t>“</w:t>
      </w:r>
      <w:proofErr w:type="spellStart"/>
      <w:r w:rsidR="008C0CB9" w:rsidRPr="00D76083">
        <w:rPr>
          <w:rStyle w:val="Emphasis"/>
          <w:rFonts w:ascii="Times New Roman" w:hAnsi="Times New Roman" w:cs="Times New Roman"/>
          <w:sz w:val="24"/>
          <w:szCs w:val="24"/>
          <w:shd w:val="clear" w:color="auto" w:fill="FFFFFF"/>
        </w:rPr>
        <w:t>Čas</w:t>
      </w:r>
      <w:proofErr w:type="spellEnd"/>
      <w:r w:rsidR="00D704BF">
        <w:rPr>
          <w:rStyle w:val="Emphasis"/>
          <w:rFonts w:ascii="Times New Roman" w:hAnsi="Times New Roman" w:cs="Times New Roman"/>
          <w:i w:val="0"/>
          <w:sz w:val="24"/>
          <w:szCs w:val="24"/>
          <w:shd w:val="clear" w:color="auto" w:fill="FFFFFF"/>
        </w:rPr>
        <w:t>”</w:t>
      </w:r>
      <w:r w:rsidR="009138C9">
        <w:rPr>
          <w:rFonts w:ascii="Times New Roman" w:hAnsi="Times New Roman" w:cs="Times New Roman"/>
          <w:sz w:val="24"/>
          <w:szCs w:val="24"/>
          <w:shd w:val="clear" w:color="auto" w:fill="FFFFFF"/>
        </w:rPr>
        <w:t xml:space="preserve"> </w:t>
      </w:r>
      <w:r w:rsidR="008C0CB9" w:rsidRPr="00D76083">
        <w:rPr>
          <w:rFonts w:ascii="Times New Roman" w:hAnsi="Times New Roman" w:cs="Times New Roman"/>
          <w:sz w:val="24"/>
          <w:szCs w:val="24"/>
          <w:shd w:val="clear" w:color="auto" w:fill="FFFFFF"/>
        </w:rPr>
        <w:t>publicēts raksts “Dzīvoklis sanaidoja ģimeni”</w:t>
      </w:r>
      <w:r w:rsidR="009138C9">
        <w:rPr>
          <w:rFonts w:ascii="Times New Roman" w:hAnsi="Times New Roman" w:cs="Times New Roman"/>
          <w:sz w:val="24"/>
          <w:szCs w:val="24"/>
          <w:shd w:val="clear" w:color="auto" w:fill="FFFFFF"/>
        </w:rPr>
        <w:t>, un</w:t>
      </w:r>
      <w:r w:rsidR="00E632E6">
        <w:rPr>
          <w:rFonts w:ascii="Times New Roman" w:hAnsi="Times New Roman" w:cs="Times New Roman"/>
          <w:sz w:val="24"/>
          <w:szCs w:val="24"/>
          <w:shd w:val="clear" w:color="auto" w:fill="FFFFFF"/>
        </w:rPr>
        <w:t>,</w:t>
      </w:r>
      <w:r w:rsidR="009138C9">
        <w:rPr>
          <w:rFonts w:ascii="Times New Roman" w:hAnsi="Times New Roman" w:cs="Times New Roman"/>
          <w:sz w:val="24"/>
          <w:szCs w:val="24"/>
          <w:shd w:val="clear" w:color="auto" w:fill="FFFFFF"/>
        </w:rPr>
        <w:t xml:space="preserve"> lai gan p</w:t>
      </w:r>
      <w:r w:rsidR="008C0CB9" w:rsidRPr="00D76083">
        <w:rPr>
          <w:rFonts w:ascii="Times New Roman" w:hAnsi="Times New Roman" w:cs="Times New Roman"/>
          <w:sz w:val="24"/>
          <w:szCs w:val="24"/>
          <w:shd w:val="clear" w:color="auto" w:fill="FFFFFF"/>
        </w:rPr>
        <w:t>ublikācijā nebija minēts iesniedzējas pilns vārds, atsaucoties uz viņu kā ģimenes vecāko meitu, tajā bija iekļauts iesniedzējas pirmslaulību uzvārds, mātes un tēva vārds, māsas un māsas</w:t>
      </w:r>
      <w:r w:rsidR="00D704BF">
        <w:rPr>
          <w:rFonts w:ascii="Times New Roman" w:hAnsi="Times New Roman" w:cs="Times New Roman"/>
          <w:sz w:val="24"/>
          <w:szCs w:val="24"/>
          <w:shd w:val="clear" w:color="auto" w:fill="FFFFFF"/>
        </w:rPr>
        <w:t xml:space="preserve"> </w:t>
      </w:r>
      <w:r w:rsidR="008C0CB9" w:rsidRPr="00D76083">
        <w:rPr>
          <w:rFonts w:ascii="Times New Roman" w:hAnsi="Times New Roman" w:cs="Times New Roman"/>
          <w:sz w:val="24"/>
          <w:szCs w:val="24"/>
          <w:shd w:val="clear" w:color="auto" w:fill="FFFFFF"/>
        </w:rPr>
        <w:t>meitas vārdi, viņu profesijas un dzīvesvietas. Rakstā bija iekļauti iesniedzējas mātes un divu citu iesniedzējas ģimenes locekļu izteikumi, un rakstam bija pievienota ģimenes fotogrāfija, kurā bija redzama arī iesniedzēja. Publikācija atreferēja iesniedzējas ģimenes locekļu viedokļus, starp tiem rakstā bija apgalvojumi, ka iesniedzēja ir ievietojusi māti psihiatriskajā slimnīcā, pārdevusi mātei piederošo dzīvokli un pēc mātes atlabšanas atteikusies sniegt finansiālu atba</w:t>
      </w:r>
      <w:r w:rsidR="00646426" w:rsidRPr="00D76083">
        <w:rPr>
          <w:rFonts w:ascii="Times New Roman" w:hAnsi="Times New Roman" w:cs="Times New Roman"/>
          <w:sz w:val="24"/>
          <w:szCs w:val="24"/>
          <w:shd w:val="clear" w:color="auto" w:fill="FFFFFF"/>
        </w:rPr>
        <w:t>lstu medikamentu iegādei. 2005.</w:t>
      </w:r>
      <w:r w:rsidR="008C0CB9" w:rsidRPr="00D76083">
        <w:rPr>
          <w:rFonts w:ascii="Times New Roman" w:hAnsi="Times New Roman" w:cs="Times New Roman"/>
          <w:sz w:val="24"/>
          <w:szCs w:val="24"/>
          <w:shd w:val="clear" w:color="auto" w:fill="FFFFFF"/>
        </w:rPr>
        <w:t>gada novembrī ģimenes nesaskaņas vēlreiz nonāca medijos, šoreiz sižetā TV3 raidījumā</w:t>
      </w:r>
      <w:r w:rsidR="009138C9">
        <w:rPr>
          <w:rFonts w:ascii="Times New Roman" w:hAnsi="Times New Roman" w:cs="Times New Roman"/>
          <w:sz w:val="24"/>
          <w:szCs w:val="24"/>
          <w:shd w:val="clear" w:color="auto" w:fill="FFFFFF"/>
        </w:rPr>
        <w:t xml:space="preserve"> </w:t>
      </w:r>
      <w:r w:rsidR="00396682">
        <w:rPr>
          <w:rFonts w:ascii="Times New Roman" w:hAnsi="Times New Roman" w:cs="Times New Roman"/>
          <w:sz w:val="24"/>
          <w:szCs w:val="24"/>
          <w:shd w:val="clear" w:color="auto" w:fill="FFFFFF"/>
        </w:rPr>
        <w:t>“</w:t>
      </w:r>
      <w:r w:rsidR="008C0CB9" w:rsidRPr="00D76083">
        <w:rPr>
          <w:rStyle w:val="Emphasis"/>
          <w:rFonts w:ascii="Times New Roman" w:hAnsi="Times New Roman" w:cs="Times New Roman"/>
          <w:sz w:val="24"/>
          <w:szCs w:val="24"/>
          <w:shd w:val="clear" w:color="auto" w:fill="FFFFFF"/>
        </w:rPr>
        <w:t>Bez Tabu</w:t>
      </w:r>
      <w:r w:rsidR="00396682">
        <w:rPr>
          <w:rStyle w:val="Emphasis"/>
          <w:rFonts w:ascii="Times New Roman" w:hAnsi="Times New Roman" w:cs="Times New Roman"/>
          <w:i w:val="0"/>
          <w:sz w:val="24"/>
          <w:szCs w:val="24"/>
          <w:shd w:val="clear" w:color="auto" w:fill="FFFFFF"/>
        </w:rPr>
        <w:t>”</w:t>
      </w:r>
      <w:r w:rsidR="008C0CB9" w:rsidRPr="00D76083">
        <w:rPr>
          <w:rFonts w:ascii="Times New Roman" w:hAnsi="Times New Roman" w:cs="Times New Roman"/>
          <w:sz w:val="24"/>
          <w:szCs w:val="24"/>
          <w:shd w:val="clear" w:color="auto" w:fill="FFFFFF"/>
        </w:rPr>
        <w:t xml:space="preserve">. Sižeta pamatā tika izmantota laikraksta publikācija un fotogrāfija, kā arī fragmenti no žurnālistes ierakstītas telefonsarunas ar iesniedzēju. Sižetā tika minēts iesniedzējas pilns vārds un uzvārds, kā arī parādīta 2005.gada janvārī laikrakstā publicētā iesniedzējas ģimenes fotogrāfija. Iesniedzēja cēla prasību vispārējās jurisdikcijas tiesā par goda un cieņas aizskarošu ziņu atsaukšanu pret laikraksta </w:t>
      </w:r>
      <w:r w:rsidR="00CB18BA">
        <w:rPr>
          <w:rFonts w:ascii="Times New Roman" w:hAnsi="Times New Roman" w:cs="Times New Roman"/>
          <w:sz w:val="24"/>
          <w:szCs w:val="24"/>
          <w:shd w:val="clear" w:color="auto" w:fill="FFFFFF"/>
        </w:rPr>
        <w:t>“</w:t>
      </w:r>
      <w:proofErr w:type="spellStart"/>
      <w:r w:rsidR="008C0CB9" w:rsidRPr="00D76083">
        <w:rPr>
          <w:rFonts w:ascii="Times New Roman" w:hAnsi="Times New Roman" w:cs="Times New Roman"/>
          <w:i/>
          <w:sz w:val="24"/>
          <w:szCs w:val="24"/>
          <w:shd w:val="clear" w:color="auto" w:fill="FFFFFF"/>
        </w:rPr>
        <w:t>Čas</w:t>
      </w:r>
      <w:proofErr w:type="spellEnd"/>
      <w:r w:rsidR="00CB18BA">
        <w:rPr>
          <w:rFonts w:ascii="Times New Roman" w:hAnsi="Times New Roman" w:cs="Times New Roman"/>
          <w:sz w:val="24"/>
          <w:szCs w:val="24"/>
          <w:shd w:val="clear" w:color="auto" w:fill="FFFFFF"/>
        </w:rPr>
        <w:t>”</w:t>
      </w:r>
      <w:r w:rsidR="008C0CB9" w:rsidRPr="00D76083">
        <w:rPr>
          <w:rFonts w:ascii="Times New Roman" w:hAnsi="Times New Roman" w:cs="Times New Roman"/>
          <w:sz w:val="24"/>
          <w:szCs w:val="24"/>
          <w:shd w:val="clear" w:color="auto" w:fill="FFFFFF"/>
        </w:rPr>
        <w:t xml:space="preserve"> izdevēju un diviem ģimenes pārstāvjiem</w:t>
      </w:r>
      <w:r w:rsidR="009138C9">
        <w:rPr>
          <w:rFonts w:ascii="Times New Roman" w:hAnsi="Times New Roman" w:cs="Times New Roman"/>
          <w:sz w:val="24"/>
          <w:szCs w:val="24"/>
          <w:shd w:val="clear" w:color="auto" w:fill="FFFFFF"/>
        </w:rPr>
        <w:t>,</w:t>
      </w:r>
      <w:r w:rsidR="008C0CB9" w:rsidRPr="00D76083">
        <w:rPr>
          <w:rFonts w:ascii="Times New Roman" w:hAnsi="Times New Roman" w:cs="Times New Roman"/>
          <w:sz w:val="24"/>
          <w:szCs w:val="24"/>
          <w:shd w:val="clear" w:color="auto" w:fill="FFFFFF"/>
        </w:rPr>
        <w:t xml:space="preserve"> un vēlāk – pret televīzijas kanālu TV3 un žurnālistiem, kas sagatavoja sižetu</w:t>
      </w:r>
      <w:r w:rsidR="00CB18BA">
        <w:rPr>
          <w:rFonts w:ascii="Times New Roman" w:hAnsi="Times New Roman" w:cs="Times New Roman"/>
          <w:sz w:val="24"/>
          <w:szCs w:val="24"/>
          <w:shd w:val="clear" w:color="auto" w:fill="FFFFFF"/>
        </w:rPr>
        <w:t>. A</w:t>
      </w:r>
      <w:r w:rsidR="008C0CB9" w:rsidRPr="00D76083">
        <w:rPr>
          <w:rFonts w:ascii="Times New Roman" w:hAnsi="Times New Roman" w:cs="Times New Roman"/>
          <w:sz w:val="24"/>
          <w:szCs w:val="24"/>
          <w:shd w:val="clear" w:color="auto" w:fill="FFFFFF"/>
        </w:rPr>
        <w:t>bos ties</w:t>
      </w:r>
      <w:r w:rsidR="00CB18BA">
        <w:rPr>
          <w:rFonts w:ascii="Times New Roman" w:hAnsi="Times New Roman" w:cs="Times New Roman"/>
          <w:sz w:val="24"/>
          <w:szCs w:val="24"/>
          <w:shd w:val="clear" w:color="auto" w:fill="FFFFFF"/>
        </w:rPr>
        <w:t>as</w:t>
      </w:r>
      <w:r w:rsidR="008C0CB9" w:rsidRPr="00D76083">
        <w:rPr>
          <w:rFonts w:ascii="Times New Roman" w:hAnsi="Times New Roman" w:cs="Times New Roman"/>
          <w:sz w:val="24"/>
          <w:szCs w:val="24"/>
          <w:shd w:val="clear" w:color="auto" w:fill="FFFFFF"/>
        </w:rPr>
        <w:t xml:space="preserve"> procesos nacionālās tiesas </w:t>
      </w:r>
      <w:r w:rsidR="00CB18BA">
        <w:rPr>
          <w:rFonts w:ascii="Times New Roman" w:hAnsi="Times New Roman" w:cs="Times New Roman"/>
          <w:sz w:val="24"/>
          <w:szCs w:val="24"/>
          <w:shd w:val="clear" w:color="auto" w:fill="FFFFFF"/>
        </w:rPr>
        <w:t>secināja, ka nav noticis</w:t>
      </w:r>
      <w:r w:rsidR="00CB18BA" w:rsidRPr="00D76083">
        <w:rPr>
          <w:rFonts w:ascii="Times New Roman" w:hAnsi="Times New Roman" w:cs="Times New Roman"/>
          <w:sz w:val="24"/>
          <w:szCs w:val="24"/>
          <w:shd w:val="clear" w:color="auto" w:fill="FFFFFF"/>
        </w:rPr>
        <w:t xml:space="preserve"> </w:t>
      </w:r>
      <w:r w:rsidR="008C0CB9" w:rsidRPr="00D76083">
        <w:rPr>
          <w:rFonts w:ascii="Times New Roman" w:hAnsi="Times New Roman" w:cs="Times New Roman"/>
          <w:sz w:val="24"/>
          <w:szCs w:val="24"/>
          <w:shd w:val="clear" w:color="auto" w:fill="FFFFFF"/>
        </w:rPr>
        <w:t>iesniedzējas tiesību pārkāpum</w:t>
      </w:r>
      <w:r w:rsidR="00CB18BA">
        <w:rPr>
          <w:rFonts w:ascii="Times New Roman" w:hAnsi="Times New Roman" w:cs="Times New Roman"/>
          <w:sz w:val="24"/>
          <w:szCs w:val="24"/>
          <w:shd w:val="clear" w:color="auto" w:fill="FFFFFF"/>
        </w:rPr>
        <w:t>s</w:t>
      </w:r>
      <w:r w:rsidR="000E682B">
        <w:rPr>
          <w:rFonts w:ascii="Times New Roman" w:hAnsi="Times New Roman" w:cs="Times New Roman"/>
          <w:sz w:val="24"/>
          <w:szCs w:val="24"/>
        </w:rPr>
        <w:t>, tādēļ</w:t>
      </w:r>
      <w:r w:rsidR="000E682B">
        <w:rPr>
          <w:rFonts w:ascii="Times New Roman" w:hAnsi="Times New Roman" w:cs="Times New Roman"/>
          <w:sz w:val="24"/>
          <w:szCs w:val="24"/>
          <w:shd w:val="clear" w:color="auto" w:fill="FFFFFF"/>
        </w:rPr>
        <w:t xml:space="preserve"> </w:t>
      </w:r>
      <w:r w:rsidR="006B3381" w:rsidRPr="00D76083">
        <w:rPr>
          <w:rFonts w:ascii="Times New Roman" w:hAnsi="Times New Roman" w:cs="Times New Roman"/>
          <w:sz w:val="24"/>
          <w:szCs w:val="24"/>
        </w:rPr>
        <w:t>uzskatīja, ka Latvijas tiesas nebija nodrošinājušas</w:t>
      </w:r>
      <w:r w:rsidR="000E682B">
        <w:rPr>
          <w:rFonts w:ascii="Times New Roman" w:hAnsi="Times New Roman" w:cs="Times New Roman"/>
          <w:sz w:val="24"/>
          <w:szCs w:val="24"/>
        </w:rPr>
        <w:t>, ka tiek ievērotas</w:t>
      </w:r>
      <w:r w:rsidR="006B3381" w:rsidRPr="00D76083">
        <w:rPr>
          <w:rFonts w:ascii="Times New Roman" w:hAnsi="Times New Roman" w:cs="Times New Roman"/>
          <w:sz w:val="24"/>
          <w:szCs w:val="24"/>
        </w:rPr>
        <w:t xml:space="preserve"> viņas tiesības uz privātās dzīves neaizskaramību.</w:t>
      </w:r>
    </w:p>
    <w:p w14:paraId="47BEF864" w14:textId="22FC8C2E" w:rsidR="006B3381" w:rsidRPr="00D76083" w:rsidRDefault="006B3381" w:rsidP="00D76083">
      <w:pPr>
        <w:spacing w:after="0" w:line="240" w:lineRule="auto"/>
        <w:ind w:right="-483"/>
        <w:jc w:val="both"/>
        <w:rPr>
          <w:rFonts w:ascii="Times New Roman" w:hAnsi="Times New Roman" w:cs="Times New Roman"/>
          <w:sz w:val="24"/>
          <w:szCs w:val="24"/>
        </w:rPr>
      </w:pPr>
    </w:p>
    <w:p w14:paraId="4D9A7EFA" w14:textId="48BF8EC6" w:rsidR="006B3381" w:rsidRDefault="006B3381" w:rsidP="00D76083">
      <w:pPr>
        <w:spacing w:after="0" w:line="240" w:lineRule="auto"/>
        <w:ind w:right="-483"/>
        <w:jc w:val="both"/>
        <w:rPr>
          <w:rFonts w:ascii="Times New Roman" w:hAnsi="Times New Roman" w:cs="Times New Roman"/>
          <w:sz w:val="24"/>
          <w:szCs w:val="24"/>
          <w:u w:val="single"/>
        </w:rPr>
      </w:pPr>
      <w:bookmarkStart w:id="19" w:name="_Hlk68108369"/>
      <w:r w:rsidRPr="00D76083">
        <w:rPr>
          <w:rFonts w:ascii="Times New Roman" w:hAnsi="Times New Roman" w:cs="Times New Roman"/>
          <w:sz w:val="24"/>
          <w:szCs w:val="24"/>
          <w:u w:val="single"/>
        </w:rPr>
        <w:t>Pieņemamības stadija:</w:t>
      </w:r>
    </w:p>
    <w:p w14:paraId="77D5165F"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bookmarkEnd w:id="19"/>
    <w:p w14:paraId="3E652C23" w14:textId="6558C79B" w:rsidR="006B3381" w:rsidRPr="00D76083" w:rsidRDefault="009107C5"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 xml:space="preserve">Lemjot par </w:t>
      </w:r>
      <w:r w:rsidR="00A76569">
        <w:rPr>
          <w:rFonts w:ascii="Times New Roman" w:hAnsi="Times New Roman" w:cs="Times New Roman"/>
          <w:sz w:val="24"/>
          <w:szCs w:val="24"/>
          <w:shd w:val="clear" w:color="auto" w:fill="FFFFFF"/>
        </w:rPr>
        <w:t xml:space="preserve">iesniedzējas </w:t>
      </w:r>
      <w:r w:rsidRPr="00D76083">
        <w:rPr>
          <w:rFonts w:ascii="Times New Roman" w:hAnsi="Times New Roman" w:cs="Times New Roman"/>
          <w:sz w:val="24"/>
          <w:szCs w:val="24"/>
          <w:shd w:val="clear" w:color="auto" w:fill="FFFFFF"/>
        </w:rPr>
        <w:t>sūdzīb</w:t>
      </w:r>
      <w:r w:rsidR="00A76569">
        <w:rPr>
          <w:rFonts w:ascii="Times New Roman" w:hAnsi="Times New Roman" w:cs="Times New Roman"/>
          <w:sz w:val="24"/>
          <w:szCs w:val="24"/>
          <w:shd w:val="clear" w:color="auto" w:fill="FFFFFF"/>
        </w:rPr>
        <w:t>u</w:t>
      </w:r>
      <w:r w:rsidRPr="00D76083">
        <w:rPr>
          <w:rFonts w:ascii="Times New Roman" w:hAnsi="Times New Roman" w:cs="Times New Roman"/>
          <w:sz w:val="24"/>
          <w:szCs w:val="24"/>
          <w:shd w:val="clear" w:color="auto" w:fill="FFFFFF"/>
        </w:rPr>
        <w:t xml:space="preserve"> pieņemamību izskatīšanai, Tiesa piekrita valdības izvirzītajam argumentam, ka iesniedzēja nacionālajā procesā nebija cēlusi atsevišķu prasību </w:t>
      </w:r>
      <w:r w:rsidRPr="00D76083">
        <w:rPr>
          <w:rFonts w:ascii="Times New Roman" w:hAnsi="Times New Roman" w:cs="Times New Roman"/>
          <w:sz w:val="24"/>
          <w:szCs w:val="24"/>
          <w:shd w:val="clear" w:color="auto" w:fill="FFFFFF"/>
        </w:rPr>
        <w:lastRenderedPageBreak/>
        <w:t xml:space="preserve">par aizskārumu, ko radījusi tieši viņas vārda, ģimenes fotogrāfijas un ierakstītās telefonsarunas pārraidīšana televīzijas raidījumā. Tādēļ Tiesa </w:t>
      </w:r>
      <w:r w:rsidR="009138C9">
        <w:rPr>
          <w:rFonts w:ascii="Times New Roman" w:hAnsi="Times New Roman" w:cs="Times New Roman"/>
          <w:sz w:val="24"/>
          <w:szCs w:val="24"/>
          <w:shd w:val="clear" w:color="auto" w:fill="FFFFFF"/>
        </w:rPr>
        <w:t>turpinājumā galvenokārt pievērsās sūdzībai</w:t>
      </w:r>
      <w:r w:rsidRPr="00D76083">
        <w:rPr>
          <w:rFonts w:ascii="Times New Roman" w:hAnsi="Times New Roman" w:cs="Times New Roman"/>
          <w:sz w:val="24"/>
          <w:szCs w:val="24"/>
          <w:shd w:val="clear" w:color="auto" w:fill="FFFFFF"/>
        </w:rPr>
        <w:t xml:space="preserve"> </w:t>
      </w:r>
      <w:r w:rsidR="009138C9">
        <w:rPr>
          <w:rFonts w:ascii="Times New Roman" w:hAnsi="Times New Roman" w:cs="Times New Roman"/>
          <w:sz w:val="24"/>
          <w:szCs w:val="24"/>
          <w:shd w:val="clear" w:color="auto" w:fill="FFFFFF"/>
        </w:rPr>
        <w:t>p</w:t>
      </w:r>
      <w:r w:rsidRPr="00D76083">
        <w:rPr>
          <w:rFonts w:ascii="Times New Roman" w:hAnsi="Times New Roman" w:cs="Times New Roman"/>
          <w:sz w:val="24"/>
          <w:szCs w:val="24"/>
          <w:shd w:val="clear" w:color="auto" w:fill="FFFFFF"/>
        </w:rPr>
        <w:t>ar pirmo publikāciju laikrakstā un tai sekojošo iesniedzējas civilprasības izskatīšanu Latvijas tiesās.</w:t>
      </w:r>
    </w:p>
    <w:p w14:paraId="4C478AA3" w14:textId="6F9E7B09" w:rsidR="009107C5" w:rsidRPr="00D76083" w:rsidRDefault="009107C5" w:rsidP="00D76083">
      <w:pPr>
        <w:spacing w:after="0" w:line="240" w:lineRule="auto"/>
        <w:ind w:right="-483"/>
        <w:jc w:val="both"/>
        <w:rPr>
          <w:rFonts w:ascii="Times New Roman" w:hAnsi="Times New Roman" w:cs="Times New Roman"/>
          <w:sz w:val="24"/>
          <w:szCs w:val="24"/>
        </w:rPr>
      </w:pPr>
    </w:p>
    <w:p w14:paraId="2DE2F0B9" w14:textId="05EC7EBF" w:rsidR="009107C5" w:rsidRDefault="009107C5" w:rsidP="00D76083">
      <w:pPr>
        <w:spacing w:after="0" w:line="240" w:lineRule="auto"/>
        <w:ind w:right="-483"/>
        <w:jc w:val="both"/>
        <w:rPr>
          <w:rFonts w:ascii="Times New Roman" w:hAnsi="Times New Roman" w:cs="Times New Roman"/>
          <w:sz w:val="24"/>
          <w:szCs w:val="24"/>
          <w:u w:val="single"/>
        </w:rPr>
      </w:pPr>
      <w:bookmarkStart w:id="20" w:name="_Hlk68108500"/>
      <w:r w:rsidRPr="00D76083">
        <w:rPr>
          <w:rFonts w:ascii="Times New Roman" w:hAnsi="Times New Roman" w:cs="Times New Roman"/>
          <w:sz w:val="24"/>
          <w:szCs w:val="24"/>
          <w:u w:val="single"/>
        </w:rPr>
        <w:t>Izskatīšana pēc būtības:</w:t>
      </w:r>
    </w:p>
    <w:p w14:paraId="5CC72586"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bookmarkEnd w:id="20"/>
    <w:p w14:paraId="6388A576" w14:textId="71D05B1E" w:rsidR="009107C5" w:rsidRPr="00D76083" w:rsidRDefault="009107C5"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 xml:space="preserve">Vērtējot iesniedzējas sūdzības pēc būtības, Tiesa atgādināja, ka līdztekus negatīvam valsts pienākumam atturēties no nepamatotas iejaukšanās personas </w:t>
      </w:r>
      <w:r w:rsidR="00A324E9" w:rsidRPr="00D76083">
        <w:rPr>
          <w:rFonts w:ascii="Times New Roman" w:hAnsi="Times New Roman" w:cs="Times New Roman"/>
          <w:sz w:val="24"/>
          <w:szCs w:val="24"/>
          <w:shd w:val="clear" w:color="auto" w:fill="FFFFFF"/>
        </w:rPr>
        <w:t>privātajā dzīvē, Konvencijas 8.</w:t>
      </w:r>
      <w:r w:rsidRPr="00D76083">
        <w:rPr>
          <w:rFonts w:ascii="Times New Roman" w:hAnsi="Times New Roman" w:cs="Times New Roman"/>
          <w:sz w:val="24"/>
          <w:szCs w:val="24"/>
          <w:shd w:val="clear" w:color="auto" w:fill="FFFFFF"/>
        </w:rPr>
        <w:t xml:space="preserve">pants </w:t>
      </w:r>
      <w:r w:rsidR="009138C9">
        <w:rPr>
          <w:rFonts w:ascii="Times New Roman" w:hAnsi="Times New Roman" w:cs="Times New Roman"/>
          <w:sz w:val="24"/>
          <w:szCs w:val="24"/>
          <w:shd w:val="clear" w:color="auto" w:fill="FFFFFF"/>
        </w:rPr>
        <w:t xml:space="preserve">uzliek valstij </w:t>
      </w:r>
      <w:r w:rsidRPr="00D76083">
        <w:rPr>
          <w:rFonts w:ascii="Times New Roman" w:hAnsi="Times New Roman" w:cs="Times New Roman"/>
          <w:sz w:val="24"/>
          <w:szCs w:val="24"/>
          <w:shd w:val="clear" w:color="auto" w:fill="FFFFFF"/>
        </w:rPr>
        <w:t>arī pozitīvu pienākumu nodrošināt personas privātās dzīves neaizskaramību arī attiecībās ar citām privātpersonām. Tiesas uzdevums šajos gadījumos ir vērtēt, vai valsts ir samērīgi līdzsvarojusi personas tiesības uz privātās dzīves neaizskaramību ar otras puses tiesībām uz izteiksmes brīvību, ko garantē Konven</w:t>
      </w:r>
      <w:r w:rsidR="00A324E9" w:rsidRPr="00D76083">
        <w:rPr>
          <w:rFonts w:ascii="Times New Roman" w:hAnsi="Times New Roman" w:cs="Times New Roman"/>
          <w:sz w:val="24"/>
          <w:szCs w:val="24"/>
          <w:shd w:val="clear" w:color="auto" w:fill="FFFFFF"/>
        </w:rPr>
        <w:t>cijas 10.</w:t>
      </w:r>
      <w:r w:rsidRPr="00D76083">
        <w:rPr>
          <w:rFonts w:ascii="Times New Roman" w:hAnsi="Times New Roman" w:cs="Times New Roman"/>
          <w:sz w:val="24"/>
          <w:szCs w:val="24"/>
          <w:shd w:val="clear" w:color="auto" w:fill="FFFFFF"/>
        </w:rPr>
        <w:t>pants. Šajā līdzsvarošanā Tiesa ņem vērā šādus kritērijus:</w:t>
      </w:r>
      <w:r w:rsidR="009138C9">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publikācijas ieguldījums sabiedrībai nozīmīgā diskusijā, personas publiskā atpazīstamība, publikācijas saturs, forma un sekas, ja nepieciešams, vērtējot arī apstākļus, kādos informācija vai fotogrāfija iegūta.</w:t>
      </w:r>
    </w:p>
    <w:p w14:paraId="6C1B86DD" w14:textId="7711CB23" w:rsidR="00E940B0" w:rsidRPr="00D76083" w:rsidRDefault="00E940B0" w:rsidP="00D76083">
      <w:pPr>
        <w:spacing w:after="0" w:line="240" w:lineRule="auto"/>
        <w:ind w:right="-483"/>
        <w:jc w:val="both"/>
        <w:rPr>
          <w:rFonts w:ascii="Times New Roman" w:hAnsi="Times New Roman" w:cs="Times New Roman"/>
          <w:sz w:val="24"/>
          <w:szCs w:val="24"/>
        </w:rPr>
      </w:pPr>
    </w:p>
    <w:p w14:paraId="00AAEB7D" w14:textId="034D2495" w:rsidR="00E940B0" w:rsidRPr="00D76083" w:rsidRDefault="00604420" w:rsidP="00D76083">
      <w:pPr>
        <w:spacing w:after="0" w:line="240" w:lineRule="auto"/>
        <w:ind w:right="-48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Pievēršoties iesniedzējas sūdzībām</w:t>
      </w:r>
      <w:r w:rsidR="00E940B0" w:rsidRPr="00D76083">
        <w:rPr>
          <w:rFonts w:ascii="Times New Roman" w:hAnsi="Times New Roman" w:cs="Times New Roman"/>
          <w:sz w:val="24"/>
          <w:szCs w:val="24"/>
          <w:shd w:val="clear" w:color="auto" w:fill="FFFFFF"/>
        </w:rPr>
        <w:t>, Tiesa atzīmēja, ka iesniedzējas uzsākt</w:t>
      </w:r>
      <w:r>
        <w:rPr>
          <w:rFonts w:ascii="Times New Roman" w:hAnsi="Times New Roman" w:cs="Times New Roman"/>
          <w:sz w:val="24"/>
          <w:szCs w:val="24"/>
          <w:shd w:val="clear" w:color="auto" w:fill="FFFFFF"/>
        </w:rPr>
        <w:t>ās</w:t>
      </w:r>
      <w:r w:rsidR="00E940B0" w:rsidRPr="00D76083">
        <w:rPr>
          <w:rFonts w:ascii="Times New Roman" w:hAnsi="Times New Roman" w:cs="Times New Roman"/>
          <w:sz w:val="24"/>
          <w:szCs w:val="24"/>
          <w:shd w:val="clear" w:color="auto" w:fill="FFFFFF"/>
        </w:rPr>
        <w:t xml:space="preserve"> tiesvedības skāra sensitīvus ar viņas ģimen</w:t>
      </w:r>
      <w:r>
        <w:rPr>
          <w:rFonts w:ascii="Times New Roman" w:hAnsi="Times New Roman" w:cs="Times New Roman"/>
          <w:sz w:val="24"/>
          <w:szCs w:val="24"/>
          <w:shd w:val="clear" w:color="auto" w:fill="FFFFFF"/>
        </w:rPr>
        <w:t>es dzīvi</w:t>
      </w:r>
      <w:r w:rsidR="00E940B0" w:rsidRPr="00D76083">
        <w:rPr>
          <w:rFonts w:ascii="Times New Roman" w:hAnsi="Times New Roman" w:cs="Times New Roman"/>
          <w:sz w:val="24"/>
          <w:szCs w:val="24"/>
          <w:shd w:val="clear" w:color="auto" w:fill="FFFFFF"/>
        </w:rPr>
        <w:t xml:space="preserve"> saistītus jautājumus. </w:t>
      </w:r>
      <w:r>
        <w:rPr>
          <w:rFonts w:ascii="Times New Roman" w:hAnsi="Times New Roman" w:cs="Times New Roman"/>
          <w:sz w:val="24"/>
          <w:szCs w:val="24"/>
          <w:shd w:val="clear" w:color="auto" w:fill="FFFFFF"/>
        </w:rPr>
        <w:t>Iesniedzēja bija cēlusi prasības</w:t>
      </w:r>
      <w:r w:rsidR="00E940B0" w:rsidRPr="00D76083">
        <w:rPr>
          <w:rFonts w:ascii="Times New Roman" w:hAnsi="Times New Roman" w:cs="Times New Roman"/>
          <w:sz w:val="24"/>
          <w:szCs w:val="24"/>
          <w:shd w:val="clear" w:color="auto" w:fill="FFFFFF"/>
        </w:rPr>
        <w:t xml:space="preserve"> gan pret ģimenes locekļiem, gan pret medijiem, kas šo ģimenes stāstu bija atspoguļojuši laikrakstā un televīzijā. Lai gan laikrakstā iesniedzējas vārds nebija minēts, rakstā bija iekļauta pietiekama informācija, lai iesniedzēju varētu identificēt, turklāt rakstam bija pievienota fotogrāfija, kurā </w:t>
      </w:r>
      <w:r>
        <w:rPr>
          <w:rFonts w:ascii="Times New Roman" w:hAnsi="Times New Roman" w:cs="Times New Roman"/>
          <w:sz w:val="24"/>
          <w:szCs w:val="24"/>
          <w:shd w:val="clear" w:color="auto" w:fill="FFFFFF"/>
        </w:rPr>
        <w:t>bija redzama arī iesniedzēja</w:t>
      </w:r>
      <w:r w:rsidR="00E940B0" w:rsidRPr="00D76083">
        <w:rPr>
          <w:rFonts w:ascii="Times New Roman" w:hAnsi="Times New Roman" w:cs="Times New Roman"/>
          <w:sz w:val="24"/>
          <w:szCs w:val="24"/>
          <w:shd w:val="clear" w:color="auto" w:fill="FFFFFF"/>
        </w:rPr>
        <w:t xml:space="preserve">. Tiesa uzskatīja, ka televīzijas raidījumā iesniedzēju varēja skaidri identificēt, ņemot vērā, ka tika pieminēts gan viņas vārds un uzvārds, gan </w:t>
      </w:r>
      <w:r w:rsidR="000E682B">
        <w:rPr>
          <w:rFonts w:ascii="Times New Roman" w:hAnsi="Times New Roman" w:cs="Times New Roman"/>
          <w:sz w:val="24"/>
          <w:szCs w:val="24"/>
          <w:shd w:val="clear" w:color="auto" w:fill="FFFFFF"/>
        </w:rPr>
        <w:t xml:space="preserve">bija </w:t>
      </w:r>
      <w:r w:rsidR="001A2840">
        <w:rPr>
          <w:rFonts w:ascii="Times New Roman" w:hAnsi="Times New Roman" w:cs="Times New Roman"/>
          <w:sz w:val="24"/>
          <w:szCs w:val="24"/>
          <w:shd w:val="clear" w:color="auto" w:fill="FFFFFF"/>
        </w:rPr>
        <w:t xml:space="preserve">redzama </w:t>
      </w:r>
      <w:r w:rsidR="00E940B0" w:rsidRPr="00D76083">
        <w:rPr>
          <w:rFonts w:ascii="Times New Roman" w:hAnsi="Times New Roman" w:cs="Times New Roman"/>
          <w:sz w:val="24"/>
          <w:szCs w:val="24"/>
          <w:shd w:val="clear" w:color="auto" w:fill="FFFFFF"/>
        </w:rPr>
        <w:t>arī iepriekš</w:t>
      </w:r>
      <w:r w:rsidR="001A2840">
        <w:rPr>
          <w:rFonts w:ascii="Times New Roman" w:hAnsi="Times New Roman" w:cs="Times New Roman"/>
          <w:sz w:val="24"/>
          <w:szCs w:val="24"/>
          <w:shd w:val="clear" w:color="auto" w:fill="FFFFFF"/>
        </w:rPr>
        <w:t xml:space="preserve"> </w:t>
      </w:r>
      <w:r w:rsidR="00E940B0" w:rsidRPr="00D76083">
        <w:rPr>
          <w:rFonts w:ascii="Times New Roman" w:hAnsi="Times New Roman" w:cs="Times New Roman"/>
          <w:sz w:val="24"/>
          <w:szCs w:val="24"/>
          <w:shd w:val="clear" w:color="auto" w:fill="FFFFFF"/>
        </w:rPr>
        <w:t xml:space="preserve">minētā ģimenes fotogrāfija. </w:t>
      </w:r>
      <w:r w:rsidR="001A2840">
        <w:rPr>
          <w:rFonts w:ascii="Times New Roman" w:hAnsi="Times New Roman" w:cs="Times New Roman"/>
          <w:sz w:val="24"/>
          <w:szCs w:val="24"/>
          <w:shd w:val="clear" w:color="auto" w:fill="FFFFFF"/>
        </w:rPr>
        <w:t>Pievēršoties jautājumam</w:t>
      </w:r>
      <w:r w:rsidR="00E940B0" w:rsidRPr="00D76083">
        <w:rPr>
          <w:rFonts w:ascii="Times New Roman" w:hAnsi="Times New Roman" w:cs="Times New Roman"/>
          <w:sz w:val="24"/>
          <w:szCs w:val="24"/>
          <w:shd w:val="clear" w:color="auto" w:fill="FFFFFF"/>
        </w:rPr>
        <w:t xml:space="preserve"> </w:t>
      </w:r>
      <w:r w:rsidR="001A2840">
        <w:rPr>
          <w:rFonts w:ascii="Times New Roman" w:hAnsi="Times New Roman" w:cs="Times New Roman"/>
          <w:sz w:val="24"/>
          <w:szCs w:val="24"/>
          <w:shd w:val="clear" w:color="auto" w:fill="FFFFFF"/>
        </w:rPr>
        <w:t>p</w:t>
      </w:r>
      <w:r w:rsidR="00E940B0" w:rsidRPr="00D76083">
        <w:rPr>
          <w:rFonts w:ascii="Times New Roman" w:hAnsi="Times New Roman" w:cs="Times New Roman"/>
          <w:sz w:val="24"/>
          <w:szCs w:val="24"/>
          <w:shd w:val="clear" w:color="auto" w:fill="FFFFFF"/>
        </w:rPr>
        <w:t xml:space="preserve">ar iesniedzējas atpazīstamību Tiesa atzina, ka nacionālās tiesas šo aspektu nebija vērtējušas, tomēr no tiesu nolēmumos ietvertajiem secinājumiem varēja noprast, ka </w:t>
      </w:r>
      <w:r w:rsidR="007166F0">
        <w:rPr>
          <w:rFonts w:ascii="Times New Roman" w:hAnsi="Times New Roman" w:cs="Times New Roman"/>
          <w:sz w:val="24"/>
          <w:szCs w:val="24"/>
          <w:shd w:val="clear" w:color="auto" w:fill="FFFFFF"/>
        </w:rPr>
        <w:t>tās</w:t>
      </w:r>
      <w:r w:rsidR="007166F0" w:rsidRPr="00D76083">
        <w:rPr>
          <w:rFonts w:ascii="Times New Roman" w:hAnsi="Times New Roman" w:cs="Times New Roman"/>
          <w:sz w:val="24"/>
          <w:szCs w:val="24"/>
          <w:shd w:val="clear" w:color="auto" w:fill="FFFFFF"/>
        </w:rPr>
        <w:t xml:space="preserve"> </w:t>
      </w:r>
      <w:r w:rsidR="00E940B0" w:rsidRPr="00D76083">
        <w:rPr>
          <w:rFonts w:ascii="Times New Roman" w:hAnsi="Times New Roman" w:cs="Times New Roman"/>
          <w:sz w:val="24"/>
          <w:szCs w:val="24"/>
          <w:shd w:val="clear" w:color="auto" w:fill="FFFFFF"/>
        </w:rPr>
        <w:t>iesniedzēju uztvēra kā privātpersonu</w:t>
      </w:r>
      <w:r w:rsidR="007166F0">
        <w:rPr>
          <w:rFonts w:ascii="Times New Roman" w:hAnsi="Times New Roman" w:cs="Times New Roman"/>
          <w:sz w:val="24"/>
          <w:szCs w:val="24"/>
          <w:shd w:val="clear" w:color="auto" w:fill="FFFFFF"/>
        </w:rPr>
        <w:t>.</w:t>
      </w:r>
      <w:r w:rsidR="00E940B0" w:rsidRPr="00D76083">
        <w:rPr>
          <w:rFonts w:ascii="Times New Roman" w:hAnsi="Times New Roman" w:cs="Times New Roman"/>
          <w:sz w:val="24"/>
          <w:szCs w:val="24"/>
          <w:shd w:val="clear" w:color="auto" w:fill="FFFFFF"/>
        </w:rPr>
        <w:t xml:space="preserve"> </w:t>
      </w:r>
      <w:r w:rsidR="007166F0">
        <w:rPr>
          <w:rFonts w:ascii="Times New Roman" w:hAnsi="Times New Roman" w:cs="Times New Roman"/>
          <w:sz w:val="24"/>
          <w:szCs w:val="24"/>
          <w:shd w:val="clear" w:color="auto" w:fill="FFFFFF"/>
        </w:rPr>
        <w:t>T</w:t>
      </w:r>
      <w:r w:rsidR="00E940B0" w:rsidRPr="00D76083">
        <w:rPr>
          <w:rFonts w:ascii="Times New Roman" w:hAnsi="Times New Roman" w:cs="Times New Roman"/>
          <w:sz w:val="24"/>
          <w:szCs w:val="24"/>
          <w:shd w:val="clear" w:color="auto" w:fill="FFFFFF"/>
        </w:rPr>
        <w:t>ādēļ</w:t>
      </w:r>
      <w:r w:rsidR="005B57D4">
        <w:rPr>
          <w:rFonts w:ascii="Times New Roman" w:hAnsi="Times New Roman" w:cs="Times New Roman"/>
          <w:sz w:val="24"/>
          <w:szCs w:val="24"/>
          <w:shd w:val="clear" w:color="auto" w:fill="FFFFFF"/>
        </w:rPr>
        <w:t>,</w:t>
      </w:r>
      <w:r w:rsidR="00E940B0" w:rsidRPr="00D76083">
        <w:rPr>
          <w:rFonts w:ascii="Times New Roman" w:hAnsi="Times New Roman" w:cs="Times New Roman"/>
          <w:sz w:val="24"/>
          <w:szCs w:val="24"/>
          <w:shd w:val="clear" w:color="auto" w:fill="FFFFFF"/>
        </w:rPr>
        <w:t xml:space="preserve"> Tiesas ieskatā</w:t>
      </w:r>
      <w:r w:rsidR="005B57D4">
        <w:rPr>
          <w:rFonts w:ascii="Times New Roman" w:hAnsi="Times New Roman" w:cs="Times New Roman"/>
          <w:sz w:val="24"/>
          <w:szCs w:val="24"/>
          <w:shd w:val="clear" w:color="auto" w:fill="FFFFFF"/>
        </w:rPr>
        <w:t>,</w:t>
      </w:r>
      <w:r w:rsidR="00E940B0" w:rsidRPr="00D76083">
        <w:rPr>
          <w:rFonts w:ascii="Times New Roman" w:hAnsi="Times New Roman" w:cs="Times New Roman"/>
          <w:sz w:val="24"/>
          <w:szCs w:val="24"/>
          <w:shd w:val="clear" w:color="auto" w:fill="FFFFFF"/>
        </w:rPr>
        <w:t xml:space="preserve"> iesniedzēja varēja prasīt, lai viņas </w:t>
      </w:r>
      <w:r w:rsidR="007166F0">
        <w:rPr>
          <w:rFonts w:ascii="Times New Roman" w:hAnsi="Times New Roman" w:cs="Times New Roman"/>
          <w:sz w:val="24"/>
          <w:szCs w:val="24"/>
          <w:shd w:val="clear" w:color="auto" w:fill="FFFFFF"/>
        </w:rPr>
        <w:t xml:space="preserve">tiesības uz </w:t>
      </w:r>
      <w:r w:rsidR="00E940B0" w:rsidRPr="00D76083">
        <w:rPr>
          <w:rFonts w:ascii="Times New Roman" w:hAnsi="Times New Roman" w:cs="Times New Roman"/>
          <w:sz w:val="24"/>
          <w:szCs w:val="24"/>
          <w:shd w:val="clear" w:color="auto" w:fill="FFFFFF"/>
        </w:rPr>
        <w:t>privāt</w:t>
      </w:r>
      <w:r w:rsidR="00D10F1B">
        <w:rPr>
          <w:rFonts w:ascii="Times New Roman" w:hAnsi="Times New Roman" w:cs="Times New Roman"/>
          <w:sz w:val="24"/>
          <w:szCs w:val="24"/>
          <w:shd w:val="clear" w:color="auto" w:fill="FFFFFF"/>
        </w:rPr>
        <w:t>ās</w:t>
      </w:r>
      <w:r w:rsidR="00E940B0" w:rsidRPr="00D76083">
        <w:rPr>
          <w:rFonts w:ascii="Times New Roman" w:hAnsi="Times New Roman" w:cs="Times New Roman"/>
          <w:sz w:val="24"/>
          <w:szCs w:val="24"/>
          <w:shd w:val="clear" w:color="auto" w:fill="FFFFFF"/>
        </w:rPr>
        <w:t xml:space="preserve"> dzīv</w:t>
      </w:r>
      <w:r w:rsidR="00D10F1B">
        <w:rPr>
          <w:rFonts w:ascii="Times New Roman" w:hAnsi="Times New Roman" w:cs="Times New Roman"/>
          <w:sz w:val="24"/>
          <w:szCs w:val="24"/>
          <w:shd w:val="clear" w:color="auto" w:fill="FFFFFF"/>
        </w:rPr>
        <w:t>es neaizskaramību</w:t>
      </w:r>
      <w:r w:rsidR="00E940B0" w:rsidRPr="00D76083">
        <w:rPr>
          <w:rFonts w:ascii="Times New Roman" w:hAnsi="Times New Roman" w:cs="Times New Roman"/>
          <w:sz w:val="24"/>
          <w:szCs w:val="24"/>
          <w:shd w:val="clear" w:color="auto" w:fill="FFFFFF"/>
        </w:rPr>
        <w:t xml:space="preserve"> tiktu īpaši pasargāta</w:t>
      </w:r>
      <w:r w:rsidR="007166F0">
        <w:rPr>
          <w:rFonts w:ascii="Times New Roman" w:hAnsi="Times New Roman" w:cs="Times New Roman"/>
          <w:sz w:val="24"/>
          <w:szCs w:val="24"/>
          <w:shd w:val="clear" w:color="auto" w:fill="FFFFFF"/>
        </w:rPr>
        <w:t>s</w:t>
      </w:r>
      <w:r w:rsidR="00E940B0" w:rsidRPr="00D76083">
        <w:rPr>
          <w:rFonts w:ascii="Times New Roman" w:hAnsi="Times New Roman" w:cs="Times New Roman"/>
          <w:sz w:val="24"/>
          <w:szCs w:val="24"/>
          <w:shd w:val="clear" w:color="auto" w:fill="FFFFFF"/>
        </w:rPr>
        <w:t xml:space="preserve">. Tiesa atzīmēja, ka abu mediju publikācijas tapa pēc iesniedzējas radinieku iniciatīvas, tomēr </w:t>
      </w:r>
      <w:r w:rsidR="00A324E9" w:rsidRPr="00D76083">
        <w:rPr>
          <w:rFonts w:ascii="Times New Roman" w:hAnsi="Times New Roman" w:cs="Times New Roman"/>
          <w:sz w:val="24"/>
          <w:szCs w:val="24"/>
          <w:shd w:val="clear" w:color="auto" w:fill="FFFFFF"/>
        </w:rPr>
        <w:t xml:space="preserve">raksts izdevumā </w:t>
      </w:r>
      <w:r w:rsidR="007166F0">
        <w:rPr>
          <w:rFonts w:ascii="Times New Roman" w:hAnsi="Times New Roman" w:cs="Times New Roman"/>
          <w:sz w:val="24"/>
          <w:szCs w:val="24"/>
          <w:shd w:val="clear" w:color="auto" w:fill="FFFFFF"/>
        </w:rPr>
        <w:t>“</w:t>
      </w:r>
      <w:proofErr w:type="spellStart"/>
      <w:r w:rsidR="00A324E9" w:rsidRPr="00D76083">
        <w:rPr>
          <w:rFonts w:ascii="Times New Roman" w:hAnsi="Times New Roman" w:cs="Times New Roman"/>
          <w:i/>
          <w:sz w:val="24"/>
          <w:szCs w:val="24"/>
          <w:shd w:val="clear" w:color="auto" w:fill="FFFFFF"/>
        </w:rPr>
        <w:t>Čas</w:t>
      </w:r>
      <w:proofErr w:type="spellEnd"/>
      <w:r w:rsidR="007166F0">
        <w:rPr>
          <w:rFonts w:ascii="Times New Roman" w:hAnsi="Times New Roman" w:cs="Times New Roman"/>
          <w:sz w:val="24"/>
          <w:szCs w:val="24"/>
          <w:shd w:val="clear" w:color="auto" w:fill="FFFFFF"/>
        </w:rPr>
        <w:t>”</w:t>
      </w:r>
      <w:r w:rsidR="00A324E9" w:rsidRPr="00D76083">
        <w:rPr>
          <w:rFonts w:ascii="Times New Roman" w:hAnsi="Times New Roman" w:cs="Times New Roman"/>
          <w:sz w:val="24"/>
          <w:szCs w:val="24"/>
          <w:shd w:val="clear" w:color="auto" w:fill="FFFFFF"/>
        </w:rPr>
        <w:t xml:space="preserve"> un sižets raidījumā </w:t>
      </w:r>
      <w:r w:rsidR="007166F0">
        <w:rPr>
          <w:rFonts w:ascii="Times New Roman" w:hAnsi="Times New Roman" w:cs="Times New Roman"/>
          <w:sz w:val="24"/>
          <w:szCs w:val="24"/>
          <w:shd w:val="clear" w:color="auto" w:fill="FFFFFF"/>
        </w:rPr>
        <w:t>“</w:t>
      </w:r>
      <w:r w:rsidR="00A324E9" w:rsidRPr="00D76083">
        <w:rPr>
          <w:rFonts w:ascii="Times New Roman" w:hAnsi="Times New Roman" w:cs="Times New Roman"/>
          <w:i/>
          <w:sz w:val="24"/>
          <w:szCs w:val="24"/>
          <w:shd w:val="clear" w:color="auto" w:fill="FFFFFF"/>
        </w:rPr>
        <w:t>Bez Tabu</w:t>
      </w:r>
      <w:r w:rsidR="007166F0">
        <w:rPr>
          <w:rFonts w:ascii="Times New Roman" w:hAnsi="Times New Roman" w:cs="Times New Roman"/>
          <w:sz w:val="24"/>
          <w:szCs w:val="24"/>
          <w:shd w:val="clear" w:color="auto" w:fill="FFFFFF"/>
        </w:rPr>
        <w:t>”</w:t>
      </w:r>
      <w:r w:rsidR="00E940B0" w:rsidRPr="00D76083">
        <w:rPr>
          <w:rFonts w:ascii="Times New Roman" w:hAnsi="Times New Roman" w:cs="Times New Roman"/>
          <w:sz w:val="24"/>
          <w:szCs w:val="24"/>
          <w:shd w:val="clear" w:color="auto" w:fill="FFFFFF"/>
        </w:rPr>
        <w:t xml:space="preserve"> nebija pieskaitām</w:t>
      </w:r>
      <w:r w:rsidR="007166F0">
        <w:rPr>
          <w:rFonts w:ascii="Times New Roman" w:hAnsi="Times New Roman" w:cs="Times New Roman"/>
          <w:sz w:val="24"/>
          <w:szCs w:val="24"/>
          <w:shd w:val="clear" w:color="auto" w:fill="FFFFFF"/>
        </w:rPr>
        <w:t>s</w:t>
      </w:r>
      <w:r w:rsidR="00E940B0" w:rsidRPr="00D76083">
        <w:rPr>
          <w:rFonts w:ascii="Times New Roman" w:hAnsi="Times New Roman" w:cs="Times New Roman"/>
          <w:sz w:val="24"/>
          <w:szCs w:val="24"/>
          <w:shd w:val="clear" w:color="auto" w:fill="FFFFFF"/>
        </w:rPr>
        <w:t xml:space="preserve"> analītiskajai žurnālistikai. Tiesa secināja, ka gan raksts, gan sižets kritizēja iesniedzēju, radot negatīvu iespaidu un </w:t>
      </w:r>
      <w:r w:rsidR="007166F0">
        <w:rPr>
          <w:rFonts w:ascii="Times New Roman" w:hAnsi="Times New Roman" w:cs="Times New Roman"/>
          <w:sz w:val="24"/>
          <w:szCs w:val="24"/>
          <w:shd w:val="clear" w:color="auto" w:fill="FFFFFF"/>
        </w:rPr>
        <w:t xml:space="preserve">ievērojami </w:t>
      </w:r>
      <w:r w:rsidR="00E940B0" w:rsidRPr="00D76083">
        <w:rPr>
          <w:rFonts w:ascii="Times New Roman" w:hAnsi="Times New Roman" w:cs="Times New Roman"/>
          <w:sz w:val="24"/>
          <w:szCs w:val="24"/>
          <w:shd w:val="clear" w:color="auto" w:fill="FFFFFF"/>
        </w:rPr>
        <w:t xml:space="preserve">iejaucoties </w:t>
      </w:r>
      <w:r w:rsidR="00045897">
        <w:rPr>
          <w:rFonts w:ascii="Times New Roman" w:hAnsi="Times New Roman" w:cs="Times New Roman"/>
          <w:sz w:val="24"/>
          <w:szCs w:val="24"/>
          <w:shd w:val="clear" w:color="auto" w:fill="FFFFFF"/>
        </w:rPr>
        <w:t xml:space="preserve">viņas </w:t>
      </w:r>
      <w:r w:rsidR="00D10F1B">
        <w:rPr>
          <w:rFonts w:ascii="Times New Roman" w:hAnsi="Times New Roman" w:cs="Times New Roman"/>
          <w:sz w:val="24"/>
          <w:szCs w:val="24"/>
          <w:shd w:val="clear" w:color="auto" w:fill="FFFFFF"/>
        </w:rPr>
        <w:t xml:space="preserve">tiesībās uz </w:t>
      </w:r>
      <w:r w:rsidR="00E940B0" w:rsidRPr="00D76083">
        <w:rPr>
          <w:rFonts w:ascii="Times New Roman" w:hAnsi="Times New Roman" w:cs="Times New Roman"/>
          <w:sz w:val="24"/>
          <w:szCs w:val="24"/>
          <w:shd w:val="clear" w:color="auto" w:fill="FFFFFF"/>
        </w:rPr>
        <w:t>privāt</w:t>
      </w:r>
      <w:r w:rsidR="00D10F1B">
        <w:rPr>
          <w:rFonts w:ascii="Times New Roman" w:hAnsi="Times New Roman" w:cs="Times New Roman"/>
          <w:sz w:val="24"/>
          <w:szCs w:val="24"/>
          <w:shd w:val="clear" w:color="auto" w:fill="FFFFFF"/>
        </w:rPr>
        <w:t>ās</w:t>
      </w:r>
      <w:r w:rsidR="00E940B0" w:rsidRPr="00D76083">
        <w:rPr>
          <w:rFonts w:ascii="Times New Roman" w:hAnsi="Times New Roman" w:cs="Times New Roman"/>
          <w:sz w:val="24"/>
          <w:szCs w:val="24"/>
          <w:shd w:val="clear" w:color="auto" w:fill="FFFFFF"/>
        </w:rPr>
        <w:t xml:space="preserve"> dzīv</w:t>
      </w:r>
      <w:r w:rsidR="00D10F1B">
        <w:rPr>
          <w:rFonts w:ascii="Times New Roman" w:hAnsi="Times New Roman" w:cs="Times New Roman"/>
          <w:sz w:val="24"/>
          <w:szCs w:val="24"/>
          <w:shd w:val="clear" w:color="auto" w:fill="FFFFFF"/>
        </w:rPr>
        <w:t>es neaizskaramību</w:t>
      </w:r>
      <w:r w:rsidR="00E940B0" w:rsidRPr="00D76083">
        <w:rPr>
          <w:rFonts w:ascii="Times New Roman" w:hAnsi="Times New Roman" w:cs="Times New Roman"/>
          <w:sz w:val="24"/>
          <w:szCs w:val="24"/>
          <w:shd w:val="clear" w:color="auto" w:fill="FFFFFF"/>
        </w:rPr>
        <w:t>.</w:t>
      </w:r>
    </w:p>
    <w:p w14:paraId="688C9522" w14:textId="74421C1B" w:rsidR="00387985" w:rsidRPr="00D76083" w:rsidRDefault="00387985" w:rsidP="00D76083">
      <w:pPr>
        <w:spacing w:after="0" w:line="240" w:lineRule="auto"/>
        <w:ind w:right="-483"/>
        <w:jc w:val="both"/>
        <w:rPr>
          <w:rFonts w:ascii="Times New Roman" w:hAnsi="Times New Roman" w:cs="Times New Roman"/>
          <w:sz w:val="24"/>
          <w:szCs w:val="24"/>
        </w:rPr>
      </w:pPr>
    </w:p>
    <w:p w14:paraId="273D2116" w14:textId="11015B81" w:rsidR="00387985" w:rsidRPr="00D76083" w:rsidRDefault="0074362E" w:rsidP="00D76083">
      <w:pPr>
        <w:spacing w:after="0" w:line="240" w:lineRule="auto"/>
        <w:ind w:right="-48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Izvērtējot procesu, kādā nacionālās tiesas izsvēra iesniedzējas un citu pušu intereses lietā </w:t>
      </w:r>
      <w:r w:rsidR="00387985" w:rsidRPr="00D76083">
        <w:rPr>
          <w:rFonts w:ascii="Times New Roman" w:hAnsi="Times New Roman" w:cs="Times New Roman"/>
          <w:sz w:val="24"/>
          <w:szCs w:val="24"/>
          <w:shd w:val="clear" w:color="auto" w:fill="FFFFFF"/>
        </w:rPr>
        <w:t xml:space="preserve">par publikāciju laikrakstā, Tiesa atzīmēja, ka tikai pirmās instances tiesa bija vērtējusi rakstu kopumā, atzīmējot tā pārāk negatīvo toni un kontekstu, kādā bija iegūti apstrīdētie apgalvojumi no radiniekiem, jo īpaši iesniedzējas mātes viedokļa ticamību. Tiesa piekrita, ka lietā, kurā viena puse aktīvi meklē publicitāti, </w:t>
      </w:r>
      <w:r>
        <w:rPr>
          <w:rFonts w:ascii="Times New Roman" w:hAnsi="Times New Roman" w:cs="Times New Roman"/>
          <w:sz w:val="24"/>
          <w:szCs w:val="24"/>
          <w:shd w:val="clear" w:color="auto" w:fill="FFFFFF"/>
        </w:rPr>
        <w:t>bet</w:t>
      </w:r>
      <w:r w:rsidRPr="00D76083">
        <w:rPr>
          <w:rFonts w:ascii="Times New Roman" w:hAnsi="Times New Roman" w:cs="Times New Roman"/>
          <w:sz w:val="24"/>
          <w:szCs w:val="24"/>
          <w:shd w:val="clear" w:color="auto" w:fill="FFFFFF"/>
        </w:rPr>
        <w:t xml:space="preserve"> </w:t>
      </w:r>
      <w:r w:rsidR="00387985" w:rsidRPr="00D76083">
        <w:rPr>
          <w:rFonts w:ascii="Times New Roman" w:hAnsi="Times New Roman" w:cs="Times New Roman"/>
          <w:sz w:val="24"/>
          <w:szCs w:val="24"/>
          <w:shd w:val="clear" w:color="auto" w:fill="FFFFFF"/>
        </w:rPr>
        <w:t>otra</w:t>
      </w:r>
      <w:r>
        <w:rPr>
          <w:rFonts w:ascii="Times New Roman" w:hAnsi="Times New Roman" w:cs="Times New Roman"/>
          <w:sz w:val="24"/>
          <w:szCs w:val="24"/>
          <w:shd w:val="clear" w:color="auto" w:fill="FFFFFF"/>
        </w:rPr>
        <w:t xml:space="preserve"> </w:t>
      </w:r>
      <w:r w:rsidR="00387985" w:rsidRPr="00D76083">
        <w:rPr>
          <w:rFonts w:ascii="Times New Roman" w:hAnsi="Times New Roman" w:cs="Times New Roman"/>
          <w:sz w:val="24"/>
          <w:szCs w:val="24"/>
          <w:shd w:val="clear" w:color="auto" w:fill="FFFFFF"/>
        </w:rPr>
        <w:t>kategoriski iebilst</w:t>
      </w:r>
      <w:r>
        <w:rPr>
          <w:rFonts w:ascii="Times New Roman" w:hAnsi="Times New Roman" w:cs="Times New Roman"/>
          <w:sz w:val="24"/>
          <w:szCs w:val="24"/>
          <w:shd w:val="clear" w:color="auto" w:fill="FFFFFF"/>
        </w:rPr>
        <w:t xml:space="preserve"> pret to</w:t>
      </w:r>
      <w:r w:rsidR="00387985" w:rsidRPr="00D76083">
        <w:rPr>
          <w:rFonts w:ascii="Times New Roman" w:hAnsi="Times New Roman" w:cs="Times New Roman"/>
          <w:sz w:val="24"/>
          <w:szCs w:val="24"/>
          <w:shd w:val="clear" w:color="auto" w:fill="FFFFFF"/>
        </w:rPr>
        <w:t xml:space="preserve">, ir īpaši svarīgi vērtēt kontekstu, kādā tiek iegūti pušu viedokļi. Tiesa norādīja uz vairākiem trūkumiem žurnālistu rīcībā, kas radīja šaubas par to, vai žurnālisti ir rīkojušies labā ticībā un saskaņā ar atbildīgas žurnālistikas principiem. </w:t>
      </w:r>
      <w:r>
        <w:rPr>
          <w:rFonts w:ascii="Times New Roman" w:hAnsi="Times New Roman" w:cs="Times New Roman"/>
          <w:sz w:val="24"/>
          <w:szCs w:val="24"/>
          <w:shd w:val="clear" w:color="auto" w:fill="FFFFFF"/>
        </w:rPr>
        <w:t xml:space="preserve">Tiesa uzsvēra, ka </w:t>
      </w:r>
      <w:r w:rsidR="00387985" w:rsidRPr="00D76083">
        <w:rPr>
          <w:rFonts w:ascii="Times New Roman" w:hAnsi="Times New Roman" w:cs="Times New Roman"/>
          <w:sz w:val="24"/>
          <w:szCs w:val="24"/>
          <w:shd w:val="clear" w:color="auto" w:fill="FFFFFF"/>
        </w:rPr>
        <w:t>žurnālistiem bija zināms, ka ir uzsākts process par iesniedzējas mātes rīcībspēju</w:t>
      </w:r>
      <w:r>
        <w:rPr>
          <w:rFonts w:ascii="Times New Roman" w:hAnsi="Times New Roman" w:cs="Times New Roman"/>
          <w:sz w:val="24"/>
          <w:szCs w:val="24"/>
          <w:shd w:val="clear" w:color="auto" w:fill="FFFFFF"/>
        </w:rPr>
        <w:t xml:space="preserve">, kas viņiem bija </w:t>
      </w:r>
      <w:r w:rsidR="00387985" w:rsidRPr="00D76083">
        <w:rPr>
          <w:rFonts w:ascii="Times New Roman" w:hAnsi="Times New Roman" w:cs="Times New Roman"/>
          <w:sz w:val="24"/>
          <w:szCs w:val="24"/>
          <w:shd w:val="clear" w:color="auto" w:fill="FFFFFF"/>
        </w:rPr>
        <w:t>jāņem vērā, aprakstot iesniedzējas ģimenes situāciju.</w:t>
      </w:r>
      <w:r w:rsidR="00937060" w:rsidRPr="00D7608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Tāpat</w:t>
      </w:r>
      <w:r w:rsidR="005B57D4">
        <w:rPr>
          <w:rFonts w:ascii="Times New Roman" w:hAnsi="Times New Roman" w:cs="Times New Roman"/>
          <w:sz w:val="24"/>
          <w:szCs w:val="24"/>
          <w:shd w:val="clear" w:color="auto" w:fill="FFFFFF"/>
        </w:rPr>
        <w:t>,</w:t>
      </w:r>
      <w:r w:rsidR="00937060" w:rsidRPr="00D76083">
        <w:rPr>
          <w:rFonts w:ascii="Times New Roman" w:hAnsi="Times New Roman" w:cs="Times New Roman"/>
          <w:sz w:val="24"/>
          <w:szCs w:val="24"/>
          <w:shd w:val="clear" w:color="auto" w:fill="FFFFFF"/>
        </w:rPr>
        <w:t xml:space="preserve"> Tiesas ieskatā</w:t>
      </w:r>
      <w:r w:rsidR="005B57D4">
        <w:rPr>
          <w:rFonts w:ascii="Times New Roman" w:hAnsi="Times New Roman" w:cs="Times New Roman"/>
          <w:sz w:val="24"/>
          <w:szCs w:val="24"/>
          <w:shd w:val="clear" w:color="auto" w:fill="FFFFFF"/>
        </w:rPr>
        <w:t>,</w:t>
      </w:r>
      <w:r w:rsidR="00387985" w:rsidRPr="00D76083">
        <w:rPr>
          <w:rFonts w:ascii="Times New Roman" w:hAnsi="Times New Roman" w:cs="Times New Roman"/>
          <w:sz w:val="24"/>
          <w:szCs w:val="24"/>
          <w:shd w:val="clear" w:color="auto" w:fill="FFFFFF"/>
        </w:rPr>
        <w:t xml:space="preserve"> </w:t>
      </w:r>
      <w:r w:rsidR="00937060" w:rsidRPr="00D76083">
        <w:rPr>
          <w:rFonts w:ascii="Times New Roman" w:hAnsi="Times New Roman" w:cs="Times New Roman"/>
          <w:sz w:val="24"/>
          <w:szCs w:val="24"/>
          <w:shd w:val="clear" w:color="auto" w:fill="FFFFFF"/>
        </w:rPr>
        <w:t>svarīgs aspekts, ko žurnālistiem vajadzēja ņemt vērā</w:t>
      </w:r>
      <w:r w:rsidR="00A324E9" w:rsidRPr="00D76083">
        <w:rPr>
          <w:rFonts w:ascii="Times New Roman" w:hAnsi="Times New Roman" w:cs="Times New Roman"/>
          <w:sz w:val="24"/>
          <w:szCs w:val="24"/>
          <w:shd w:val="clear" w:color="auto" w:fill="FFFFFF"/>
        </w:rPr>
        <w:t>,</w:t>
      </w:r>
      <w:r w:rsidR="00937060" w:rsidRPr="00D76083">
        <w:rPr>
          <w:rFonts w:ascii="Times New Roman" w:hAnsi="Times New Roman" w:cs="Times New Roman"/>
          <w:sz w:val="24"/>
          <w:szCs w:val="24"/>
          <w:shd w:val="clear" w:color="auto" w:fill="FFFFFF"/>
        </w:rPr>
        <w:t xml:space="preserve"> bija fakts, ka </w:t>
      </w:r>
      <w:r>
        <w:rPr>
          <w:rFonts w:ascii="Times New Roman" w:hAnsi="Times New Roman" w:cs="Times New Roman"/>
          <w:sz w:val="24"/>
          <w:szCs w:val="24"/>
          <w:shd w:val="clear" w:color="auto" w:fill="FFFFFF"/>
        </w:rPr>
        <w:t>“</w:t>
      </w:r>
      <w:r w:rsidR="00937060" w:rsidRPr="00D76083">
        <w:rPr>
          <w:rFonts w:ascii="Times New Roman" w:hAnsi="Times New Roman" w:cs="Times New Roman"/>
          <w:i/>
          <w:sz w:val="24"/>
          <w:szCs w:val="24"/>
          <w:shd w:val="clear" w:color="auto" w:fill="FFFFFF"/>
        </w:rPr>
        <w:t>Bez Tabu</w:t>
      </w:r>
      <w:r>
        <w:rPr>
          <w:rFonts w:ascii="Times New Roman" w:hAnsi="Times New Roman" w:cs="Times New Roman"/>
          <w:sz w:val="24"/>
          <w:szCs w:val="24"/>
          <w:shd w:val="clear" w:color="auto" w:fill="FFFFFF"/>
        </w:rPr>
        <w:t>”</w:t>
      </w:r>
      <w:r w:rsidR="00937060" w:rsidRPr="00D76083">
        <w:rPr>
          <w:rFonts w:ascii="Times New Roman" w:hAnsi="Times New Roman" w:cs="Times New Roman"/>
          <w:sz w:val="24"/>
          <w:szCs w:val="24"/>
          <w:shd w:val="clear" w:color="auto" w:fill="FFFFFF"/>
        </w:rPr>
        <w:t xml:space="preserve"> raidījuma uzņemšanas laikā iesniedzējas mātei ar pirmās instances tiesas nolēmumu rīcībspēja tika ierobežota. </w:t>
      </w:r>
      <w:r w:rsidR="00387985" w:rsidRPr="00D76083">
        <w:rPr>
          <w:rFonts w:ascii="Times New Roman" w:hAnsi="Times New Roman" w:cs="Times New Roman"/>
          <w:sz w:val="24"/>
          <w:szCs w:val="24"/>
          <w:shd w:val="clear" w:color="auto" w:fill="FFFFFF"/>
        </w:rPr>
        <w:t xml:space="preserve">Tiesa </w:t>
      </w:r>
      <w:r>
        <w:rPr>
          <w:rFonts w:ascii="Times New Roman" w:hAnsi="Times New Roman" w:cs="Times New Roman"/>
          <w:sz w:val="24"/>
          <w:szCs w:val="24"/>
          <w:shd w:val="clear" w:color="auto" w:fill="FFFFFF"/>
        </w:rPr>
        <w:t>norādīja</w:t>
      </w:r>
      <w:r w:rsidR="00387985" w:rsidRPr="00D76083">
        <w:rPr>
          <w:rFonts w:ascii="Times New Roman" w:hAnsi="Times New Roman" w:cs="Times New Roman"/>
          <w:sz w:val="24"/>
          <w:szCs w:val="24"/>
          <w:shd w:val="clear" w:color="auto" w:fill="FFFFFF"/>
        </w:rPr>
        <w:t>, ka jautājumos, kas kaut vai netieši skar personas garīgo veselību, gan žurnālistiem</w:t>
      </w:r>
      <w:r>
        <w:rPr>
          <w:rFonts w:ascii="Times New Roman" w:hAnsi="Times New Roman" w:cs="Times New Roman"/>
          <w:sz w:val="24"/>
          <w:szCs w:val="24"/>
          <w:shd w:val="clear" w:color="auto" w:fill="FFFFFF"/>
        </w:rPr>
        <w:t>,</w:t>
      </w:r>
      <w:r w:rsidR="00387985" w:rsidRPr="00D76083">
        <w:rPr>
          <w:rFonts w:ascii="Times New Roman" w:hAnsi="Times New Roman" w:cs="Times New Roman"/>
          <w:sz w:val="24"/>
          <w:szCs w:val="24"/>
          <w:shd w:val="clear" w:color="auto" w:fill="FFFFFF"/>
        </w:rPr>
        <w:t xml:space="preserve"> gatavojot rakstus, gan tiesām</w:t>
      </w:r>
      <w:r>
        <w:rPr>
          <w:rFonts w:ascii="Times New Roman" w:hAnsi="Times New Roman" w:cs="Times New Roman"/>
          <w:sz w:val="24"/>
          <w:szCs w:val="24"/>
          <w:shd w:val="clear" w:color="auto" w:fill="FFFFFF"/>
        </w:rPr>
        <w:t>,</w:t>
      </w:r>
      <w:r w:rsidR="00387985" w:rsidRPr="00D76083">
        <w:rPr>
          <w:rFonts w:ascii="Times New Roman" w:hAnsi="Times New Roman" w:cs="Times New Roman"/>
          <w:sz w:val="24"/>
          <w:szCs w:val="24"/>
          <w:shd w:val="clear" w:color="auto" w:fill="FFFFFF"/>
        </w:rPr>
        <w:t xml:space="preserve"> vērtējot publikāciju saturu, būtu jārīkojas ar īpašu rūpību. Tiesa kritizēja arī laikraksta </w:t>
      </w:r>
      <w:r>
        <w:rPr>
          <w:rFonts w:ascii="Times New Roman" w:hAnsi="Times New Roman" w:cs="Times New Roman"/>
          <w:sz w:val="24"/>
          <w:szCs w:val="24"/>
          <w:shd w:val="clear" w:color="auto" w:fill="FFFFFF"/>
        </w:rPr>
        <w:t>“</w:t>
      </w:r>
      <w:proofErr w:type="spellStart"/>
      <w:r w:rsidR="00A324E9" w:rsidRPr="00D76083">
        <w:rPr>
          <w:rFonts w:ascii="Times New Roman" w:hAnsi="Times New Roman" w:cs="Times New Roman"/>
          <w:i/>
          <w:sz w:val="24"/>
          <w:szCs w:val="24"/>
          <w:shd w:val="clear" w:color="auto" w:fill="FFFFFF"/>
        </w:rPr>
        <w:t>Čas</w:t>
      </w:r>
      <w:proofErr w:type="spellEnd"/>
      <w:r>
        <w:rPr>
          <w:rFonts w:ascii="Times New Roman" w:hAnsi="Times New Roman" w:cs="Times New Roman"/>
          <w:sz w:val="24"/>
          <w:szCs w:val="24"/>
          <w:shd w:val="clear" w:color="auto" w:fill="FFFFFF"/>
        </w:rPr>
        <w:t>”</w:t>
      </w:r>
      <w:r w:rsidR="00A324E9" w:rsidRPr="00D76083">
        <w:rPr>
          <w:rFonts w:ascii="Times New Roman" w:hAnsi="Times New Roman" w:cs="Times New Roman"/>
          <w:sz w:val="24"/>
          <w:szCs w:val="24"/>
          <w:shd w:val="clear" w:color="auto" w:fill="FFFFFF"/>
        </w:rPr>
        <w:t xml:space="preserve"> </w:t>
      </w:r>
      <w:r w:rsidR="00387985" w:rsidRPr="00D76083">
        <w:rPr>
          <w:rFonts w:ascii="Times New Roman" w:hAnsi="Times New Roman" w:cs="Times New Roman"/>
          <w:sz w:val="24"/>
          <w:szCs w:val="24"/>
          <w:shd w:val="clear" w:color="auto" w:fill="FFFFFF"/>
        </w:rPr>
        <w:t xml:space="preserve">žurnālista rīcību raksta sagatavošanā, jo iesniedzējai tika jautāts vispārējs viedoklis par situāciju ģimenē, nevis lūgts komentārs par ģimenes locekļu </w:t>
      </w:r>
      <w:r w:rsidR="00387985" w:rsidRPr="00D76083">
        <w:rPr>
          <w:rFonts w:ascii="Times New Roman" w:hAnsi="Times New Roman" w:cs="Times New Roman"/>
          <w:sz w:val="24"/>
          <w:szCs w:val="24"/>
          <w:shd w:val="clear" w:color="auto" w:fill="FFFFFF"/>
        </w:rPr>
        <w:lastRenderedPageBreak/>
        <w:t xml:space="preserve">izteiktiem apgalvojumiem. </w:t>
      </w:r>
      <w:r>
        <w:rPr>
          <w:rFonts w:ascii="Times New Roman" w:hAnsi="Times New Roman" w:cs="Times New Roman"/>
          <w:sz w:val="24"/>
          <w:szCs w:val="24"/>
          <w:shd w:val="clear" w:color="auto" w:fill="FFFFFF"/>
        </w:rPr>
        <w:t xml:space="preserve">Turklāt </w:t>
      </w:r>
      <w:r w:rsidR="00387985" w:rsidRPr="00D76083">
        <w:rPr>
          <w:rFonts w:ascii="Times New Roman" w:hAnsi="Times New Roman" w:cs="Times New Roman"/>
          <w:sz w:val="24"/>
          <w:szCs w:val="24"/>
          <w:shd w:val="clear" w:color="auto" w:fill="FFFFFF"/>
        </w:rPr>
        <w:t xml:space="preserve">Tiesa </w:t>
      </w:r>
      <w:r>
        <w:rPr>
          <w:rFonts w:ascii="Times New Roman" w:hAnsi="Times New Roman" w:cs="Times New Roman"/>
          <w:sz w:val="24"/>
          <w:szCs w:val="24"/>
          <w:shd w:val="clear" w:color="auto" w:fill="FFFFFF"/>
        </w:rPr>
        <w:t xml:space="preserve">īpaši </w:t>
      </w:r>
      <w:r w:rsidR="00387985" w:rsidRPr="00D76083">
        <w:rPr>
          <w:rFonts w:ascii="Times New Roman" w:hAnsi="Times New Roman" w:cs="Times New Roman"/>
          <w:sz w:val="24"/>
          <w:szCs w:val="24"/>
          <w:shd w:val="clear" w:color="auto" w:fill="FFFFFF"/>
        </w:rPr>
        <w:t>atzīmēja, ka iesniedzēja netika informēta par ģimenes fotogrāfija</w:t>
      </w:r>
      <w:r w:rsidR="000E682B">
        <w:rPr>
          <w:rFonts w:ascii="Times New Roman" w:hAnsi="Times New Roman" w:cs="Times New Roman"/>
          <w:sz w:val="24"/>
          <w:szCs w:val="24"/>
          <w:shd w:val="clear" w:color="auto" w:fill="FFFFFF"/>
        </w:rPr>
        <w:t>s pievienošanu rakstam</w:t>
      </w:r>
      <w:r w:rsidR="00387985" w:rsidRPr="00D76083">
        <w:rPr>
          <w:rFonts w:ascii="Times New Roman" w:hAnsi="Times New Roman" w:cs="Times New Roman"/>
          <w:sz w:val="24"/>
          <w:szCs w:val="24"/>
          <w:shd w:val="clear" w:color="auto" w:fill="FFFFFF"/>
        </w:rPr>
        <w:t xml:space="preserve"> un ka žurnālists atteicās iepazīstināt iesniedzēju ar sagatavotā raksta projektu. </w:t>
      </w:r>
      <w:r w:rsidR="000E682B">
        <w:rPr>
          <w:rFonts w:ascii="Times New Roman" w:hAnsi="Times New Roman" w:cs="Times New Roman"/>
          <w:sz w:val="24"/>
          <w:szCs w:val="24"/>
          <w:shd w:val="clear" w:color="auto" w:fill="FFFFFF"/>
        </w:rPr>
        <w:t>K</w:t>
      </w:r>
      <w:r w:rsidR="00387985" w:rsidRPr="00D76083">
        <w:rPr>
          <w:rFonts w:ascii="Times New Roman" w:hAnsi="Times New Roman" w:cs="Times New Roman"/>
          <w:sz w:val="24"/>
          <w:szCs w:val="24"/>
          <w:shd w:val="clear" w:color="auto" w:fill="FFFFFF"/>
        </w:rPr>
        <w:t>omentējot televīzijas žurnālista rīcību, Tiesa uzsvēra, ka žurnālists nebija devis iespēju un laiku iesniedzējai sagatavot savu viedokli, bet sižeta pārraidīšanas dienā</w:t>
      </w:r>
      <w:r w:rsidR="00762094">
        <w:rPr>
          <w:rFonts w:ascii="Times New Roman" w:hAnsi="Times New Roman" w:cs="Times New Roman"/>
          <w:sz w:val="24"/>
          <w:szCs w:val="24"/>
          <w:shd w:val="clear" w:color="auto" w:fill="FFFFFF"/>
        </w:rPr>
        <w:t xml:space="preserve"> </w:t>
      </w:r>
      <w:r w:rsidR="00762094" w:rsidRPr="00D76083">
        <w:rPr>
          <w:rFonts w:ascii="Times New Roman" w:hAnsi="Times New Roman" w:cs="Times New Roman"/>
          <w:sz w:val="24"/>
          <w:szCs w:val="24"/>
          <w:shd w:val="clear" w:color="auto" w:fill="FFFFFF"/>
        </w:rPr>
        <w:t>intervējis viņu telefonsarunā</w:t>
      </w:r>
      <w:r w:rsidR="00387985" w:rsidRPr="00D76083">
        <w:rPr>
          <w:rFonts w:ascii="Times New Roman" w:hAnsi="Times New Roman" w:cs="Times New Roman"/>
          <w:sz w:val="24"/>
          <w:szCs w:val="24"/>
          <w:shd w:val="clear" w:color="auto" w:fill="FFFFFF"/>
        </w:rPr>
        <w:t>.</w:t>
      </w:r>
      <w:r w:rsidR="00937060" w:rsidRPr="00D76083">
        <w:rPr>
          <w:rFonts w:ascii="Times New Roman" w:hAnsi="Times New Roman" w:cs="Times New Roman"/>
          <w:sz w:val="24"/>
          <w:szCs w:val="24"/>
          <w:shd w:val="clear" w:color="auto" w:fill="FFFFFF"/>
        </w:rPr>
        <w:t xml:space="preserve"> Tiesa noraidīja valdības argumentus, ka iesniedzēja</w:t>
      </w:r>
      <w:r w:rsidR="00F86803" w:rsidRPr="00D76083">
        <w:rPr>
          <w:rFonts w:ascii="Times New Roman" w:hAnsi="Times New Roman" w:cs="Times New Roman"/>
          <w:sz w:val="24"/>
          <w:szCs w:val="24"/>
          <w:shd w:val="clear" w:color="auto" w:fill="FFFFFF"/>
        </w:rPr>
        <w:t xml:space="preserve"> </w:t>
      </w:r>
      <w:r w:rsidR="00A44E25" w:rsidRPr="00D76083">
        <w:rPr>
          <w:rFonts w:ascii="Times New Roman" w:hAnsi="Times New Roman" w:cs="Times New Roman"/>
          <w:sz w:val="24"/>
          <w:szCs w:val="24"/>
          <w:shd w:val="clear" w:color="auto" w:fill="FFFFFF"/>
        </w:rPr>
        <w:t xml:space="preserve">savā iesniegumā Tiesai </w:t>
      </w:r>
      <w:r w:rsidR="00F86803" w:rsidRPr="00D76083">
        <w:rPr>
          <w:rFonts w:ascii="Times New Roman" w:hAnsi="Times New Roman" w:cs="Times New Roman"/>
          <w:sz w:val="24"/>
          <w:szCs w:val="24"/>
          <w:shd w:val="clear" w:color="auto" w:fill="FFFFFF"/>
        </w:rPr>
        <w:t>nebija norādījusi sev radītās negatīvās sekas</w:t>
      </w:r>
      <w:r w:rsidR="00A44E25" w:rsidRPr="00D76083">
        <w:rPr>
          <w:rFonts w:ascii="Times New Roman" w:hAnsi="Times New Roman" w:cs="Times New Roman"/>
          <w:sz w:val="24"/>
          <w:szCs w:val="24"/>
          <w:shd w:val="clear" w:color="auto" w:fill="FFFFFF"/>
        </w:rPr>
        <w:t>. Tiesa</w:t>
      </w:r>
      <w:r w:rsidR="00F86803" w:rsidRPr="00D76083">
        <w:rPr>
          <w:rFonts w:ascii="Times New Roman" w:hAnsi="Times New Roman" w:cs="Times New Roman"/>
          <w:sz w:val="24"/>
          <w:szCs w:val="24"/>
          <w:shd w:val="clear" w:color="auto" w:fill="FFFFFF"/>
        </w:rPr>
        <w:t xml:space="preserve"> uzskatīja, ka iesniedzējas iesniegtā informācija pati par sevi bija pietiekama, lai secinātu, ka iesniedzējai no masu m</w:t>
      </w:r>
      <w:r w:rsidR="00762094">
        <w:rPr>
          <w:rFonts w:ascii="Times New Roman" w:hAnsi="Times New Roman" w:cs="Times New Roman"/>
          <w:sz w:val="24"/>
          <w:szCs w:val="24"/>
          <w:shd w:val="clear" w:color="auto" w:fill="FFFFFF"/>
        </w:rPr>
        <w:t>e</w:t>
      </w:r>
      <w:r w:rsidR="00F86803" w:rsidRPr="00D76083">
        <w:rPr>
          <w:rFonts w:ascii="Times New Roman" w:hAnsi="Times New Roman" w:cs="Times New Roman"/>
          <w:sz w:val="24"/>
          <w:szCs w:val="24"/>
          <w:shd w:val="clear" w:color="auto" w:fill="FFFFFF"/>
        </w:rPr>
        <w:t>dijos atspoguļotās informācijas radās negatīvas sekas.</w:t>
      </w:r>
    </w:p>
    <w:p w14:paraId="50F8EF8D" w14:textId="790AD075" w:rsidR="00F86803" w:rsidRPr="00D76083" w:rsidRDefault="00F86803" w:rsidP="00D76083">
      <w:pPr>
        <w:spacing w:after="0" w:line="240" w:lineRule="auto"/>
        <w:ind w:right="-483"/>
        <w:jc w:val="both"/>
        <w:rPr>
          <w:rFonts w:ascii="Times New Roman" w:hAnsi="Times New Roman" w:cs="Times New Roman"/>
          <w:sz w:val="24"/>
          <w:szCs w:val="24"/>
        </w:rPr>
      </w:pPr>
    </w:p>
    <w:p w14:paraId="2EEC0959" w14:textId="3E65DCFC" w:rsidR="00F86803" w:rsidRPr="00D76083" w:rsidRDefault="00F86803"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Vērtējot jautājumu par to, vai raksts ir sniedzis ieguldījumu sabiedrībai svarīgā diskusijā, Tiesa atzīmēja, ka nacionāl</w:t>
      </w:r>
      <w:r w:rsidR="00762094">
        <w:rPr>
          <w:rFonts w:ascii="Times New Roman" w:hAnsi="Times New Roman" w:cs="Times New Roman"/>
          <w:sz w:val="24"/>
          <w:szCs w:val="24"/>
          <w:shd w:val="clear" w:color="auto" w:fill="FFFFFF"/>
        </w:rPr>
        <w:t>o</w:t>
      </w:r>
      <w:r w:rsidRPr="00D76083">
        <w:rPr>
          <w:rFonts w:ascii="Times New Roman" w:hAnsi="Times New Roman" w:cs="Times New Roman"/>
          <w:sz w:val="24"/>
          <w:szCs w:val="24"/>
          <w:shd w:val="clear" w:color="auto" w:fill="FFFFFF"/>
        </w:rPr>
        <w:t xml:space="preserve"> tiesu nolēmumos šāds </w:t>
      </w:r>
      <w:r w:rsidR="000E682B">
        <w:rPr>
          <w:rFonts w:ascii="Times New Roman" w:hAnsi="Times New Roman" w:cs="Times New Roman"/>
          <w:sz w:val="24"/>
          <w:szCs w:val="24"/>
          <w:shd w:val="clear" w:color="auto" w:fill="FFFFFF"/>
        </w:rPr>
        <w:t xml:space="preserve">sabiedrībai svarīgs </w:t>
      </w:r>
      <w:r w:rsidRPr="00D76083">
        <w:rPr>
          <w:rFonts w:ascii="Times New Roman" w:hAnsi="Times New Roman" w:cs="Times New Roman"/>
          <w:sz w:val="24"/>
          <w:szCs w:val="24"/>
          <w:shd w:val="clear" w:color="auto" w:fill="FFFFFF"/>
        </w:rPr>
        <w:t>jautājums nav identificēts. Piekrītot, ka arī privāti strīdi var būt saistīti ar aktuālu jautājumu, Tiesa tomēr norādīja, ka šajā lietā abi žurnālisti iesniedzējas ģimenes situāciju nebija skaidrojuši plašākai sabiedrībai svarīga jautājuma kontekstā.</w:t>
      </w:r>
    </w:p>
    <w:p w14:paraId="18DE59BD" w14:textId="2525585E" w:rsidR="00F86803" w:rsidRPr="00D76083" w:rsidRDefault="00F86803" w:rsidP="00D76083">
      <w:pPr>
        <w:spacing w:after="0" w:line="240" w:lineRule="auto"/>
        <w:ind w:right="-483"/>
        <w:jc w:val="both"/>
        <w:rPr>
          <w:rFonts w:ascii="Times New Roman" w:hAnsi="Times New Roman" w:cs="Times New Roman"/>
          <w:sz w:val="24"/>
          <w:szCs w:val="24"/>
        </w:rPr>
      </w:pPr>
    </w:p>
    <w:p w14:paraId="24BBC42C" w14:textId="55E593DD" w:rsidR="00F86803" w:rsidRPr="00D76083" w:rsidRDefault="00F86803"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 xml:space="preserve">Visbeidzot Tiesa komentēja arī laikrakstā ievietotās fotogrāfijas iegūšanas un publicēšanas aspektus, norādot, ka iesniedzējas mātes sniegto piekrišanu fotogrāfijas publicēšanai varēja attiecināt tikai uz viņas pašas fotogrāfiju. </w:t>
      </w:r>
      <w:r w:rsidR="00047610" w:rsidRPr="00D76083">
        <w:rPr>
          <w:rFonts w:ascii="Times New Roman" w:hAnsi="Times New Roman" w:cs="Times New Roman"/>
          <w:sz w:val="24"/>
          <w:szCs w:val="24"/>
          <w:shd w:val="clear" w:color="auto" w:fill="FFFFFF"/>
        </w:rPr>
        <w:t xml:space="preserve">Tiesa piekrita, ka fotogrāfijas bija uzņemtas ar iesniedzējas piekrišanu un tās neatspoguļoja iesniedzēju nelabvēlīgā gaismā. Tomēr </w:t>
      </w:r>
      <w:r w:rsidRPr="00D76083">
        <w:rPr>
          <w:rFonts w:ascii="Times New Roman" w:hAnsi="Times New Roman" w:cs="Times New Roman"/>
          <w:sz w:val="24"/>
          <w:szCs w:val="24"/>
          <w:shd w:val="clear" w:color="auto" w:fill="FFFFFF"/>
        </w:rPr>
        <w:t xml:space="preserve">Tiesa atgādināja, ka </w:t>
      </w:r>
      <w:r w:rsidR="00762094">
        <w:rPr>
          <w:rFonts w:ascii="Times New Roman" w:hAnsi="Times New Roman" w:cs="Times New Roman"/>
          <w:sz w:val="24"/>
          <w:szCs w:val="24"/>
          <w:shd w:val="clear" w:color="auto" w:fill="FFFFFF"/>
        </w:rPr>
        <w:t>arī</w:t>
      </w:r>
      <w:r w:rsidR="00762094"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 xml:space="preserve">neitrālas personas fotogrāfijas publicēšana kopā ar negatīvu stāstu par šo personu veido nopietnu iejaukšanos </w:t>
      </w:r>
      <w:r w:rsidR="00762094">
        <w:rPr>
          <w:rFonts w:ascii="Times New Roman" w:hAnsi="Times New Roman" w:cs="Times New Roman"/>
          <w:sz w:val="24"/>
          <w:szCs w:val="24"/>
          <w:shd w:val="clear" w:color="auto" w:fill="FFFFFF"/>
        </w:rPr>
        <w:t xml:space="preserve">šīs personas </w:t>
      </w:r>
      <w:r w:rsidRPr="00D76083">
        <w:rPr>
          <w:rFonts w:ascii="Times New Roman" w:hAnsi="Times New Roman" w:cs="Times New Roman"/>
          <w:sz w:val="24"/>
          <w:szCs w:val="24"/>
          <w:shd w:val="clear" w:color="auto" w:fill="FFFFFF"/>
        </w:rPr>
        <w:t xml:space="preserve">privātajā dzīvē, </w:t>
      </w:r>
      <w:r w:rsidR="00762094">
        <w:rPr>
          <w:rFonts w:ascii="Times New Roman" w:hAnsi="Times New Roman" w:cs="Times New Roman"/>
          <w:sz w:val="24"/>
          <w:szCs w:val="24"/>
          <w:shd w:val="clear" w:color="auto" w:fill="FFFFFF"/>
        </w:rPr>
        <w:t>jo īpaši tad</w:t>
      </w:r>
      <w:r w:rsidRPr="00D76083">
        <w:rPr>
          <w:rFonts w:ascii="Times New Roman" w:hAnsi="Times New Roman" w:cs="Times New Roman"/>
          <w:sz w:val="24"/>
          <w:szCs w:val="24"/>
          <w:shd w:val="clear" w:color="auto" w:fill="FFFFFF"/>
        </w:rPr>
        <w:t>, ja persona nevēlas publicitāti. Iesniedzēju varēja labi atpazīt laikrakstā publicētajā fotogrāfijā, un Tiesa lietas materiālos neatrada nevienu iemeslu, kas attaisnotu viņas fotogrāfijas publicēšanu bez atbilstošiem piesardzības pasākumiem, piemēram, aizklājot vai izpludinot iesniedzējas seju.</w:t>
      </w:r>
    </w:p>
    <w:p w14:paraId="3B2B889B" w14:textId="10246BD1" w:rsidR="00047610" w:rsidRPr="00D76083" w:rsidRDefault="00047610" w:rsidP="00D76083">
      <w:pPr>
        <w:spacing w:after="0" w:line="240" w:lineRule="auto"/>
        <w:ind w:right="-483"/>
        <w:jc w:val="both"/>
        <w:rPr>
          <w:rFonts w:ascii="Times New Roman" w:hAnsi="Times New Roman" w:cs="Times New Roman"/>
          <w:sz w:val="24"/>
          <w:szCs w:val="24"/>
        </w:rPr>
      </w:pPr>
    </w:p>
    <w:p w14:paraId="6048EBAB" w14:textId="63666198" w:rsidR="00047610" w:rsidRPr="00D76083" w:rsidRDefault="00047610"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Ņemto vērā iepriekš</w:t>
      </w:r>
      <w:r w:rsidR="00762094">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minēto, Tiesa secināja, ka tiesas, izskatot abas iesniedzējas civillietas, nav pietiekami nodrošināju</w:t>
      </w:r>
      <w:r w:rsidR="000E682B">
        <w:rPr>
          <w:rFonts w:ascii="Times New Roman" w:hAnsi="Times New Roman" w:cs="Times New Roman"/>
          <w:sz w:val="24"/>
          <w:szCs w:val="24"/>
          <w:shd w:val="clear" w:color="auto" w:fill="FFFFFF"/>
        </w:rPr>
        <w:t>šas, ka tiek ievērotas</w:t>
      </w:r>
      <w:r w:rsidRPr="00D76083">
        <w:rPr>
          <w:rFonts w:ascii="Times New Roman" w:hAnsi="Times New Roman" w:cs="Times New Roman"/>
          <w:sz w:val="24"/>
          <w:szCs w:val="24"/>
          <w:shd w:val="clear" w:color="auto" w:fill="FFFFFF"/>
        </w:rPr>
        <w:t xml:space="preserve"> iesniedzējas tiesības uz privātās dzīves neaizskaramību</w:t>
      </w:r>
      <w:r w:rsidR="000E682B">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u</w:t>
      </w:r>
      <w:r w:rsidR="000E682B">
        <w:rPr>
          <w:rFonts w:ascii="Times New Roman" w:hAnsi="Times New Roman" w:cs="Times New Roman"/>
          <w:sz w:val="24"/>
          <w:szCs w:val="24"/>
          <w:shd w:val="clear" w:color="auto" w:fill="FFFFFF"/>
        </w:rPr>
        <w:t>n</w:t>
      </w:r>
      <w:r w:rsidRPr="00D76083">
        <w:rPr>
          <w:rFonts w:ascii="Times New Roman" w:hAnsi="Times New Roman" w:cs="Times New Roman"/>
          <w:sz w:val="24"/>
          <w:szCs w:val="24"/>
          <w:shd w:val="clear" w:color="auto" w:fill="FFFFFF"/>
        </w:rPr>
        <w:t xml:space="preserve"> tādēļ ir noticis Konvencijas 8.panta pārkāpums.</w:t>
      </w:r>
    </w:p>
    <w:p w14:paraId="0A9E6DF3" w14:textId="7AECB879" w:rsidR="00047610" w:rsidRPr="00D76083" w:rsidRDefault="00047610" w:rsidP="00D76083">
      <w:pPr>
        <w:spacing w:after="0" w:line="240" w:lineRule="auto"/>
        <w:ind w:right="-483"/>
        <w:jc w:val="both"/>
        <w:rPr>
          <w:rFonts w:ascii="Times New Roman" w:hAnsi="Times New Roman" w:cs="Times New Roman"/>
          <w:sz w:val="24"/>
          <w:szCs w:val="24"/>
        </w:rPr>
      </w:pPr>
    </w:p>
    <w:p w14:paraId="666E044F" w14:textId="1C2EB37D" w:rsidR="00047610" w:rsidRDefault="00047610" w:rsidP="00D76083">
      <w:pPr>
        <w:spacing w:after="0" w:line="240" w:lineRule="auto"/>
        <w:ind w:right="-483"/>
        <w:jc w:val="both"/>
        <w:rPr>
          <w:rFonts w:ascii="Times New Roman" w:hAnsi="Times New Roman" w:cs="Times New Roman"/>
          <w:sz w:val="24"/>
          <w:szCs w:val="24"/>
          <w:u w:val="single"/>
        </w:rPr>
      </w:pPr>
      <w:bookmarkStart w:id="21" w:name="_Hlk68108589"/>
      <w:r w:rsidRPr="00D76083">
        <w:rPr>
          <w:rFonts w:ascii="Times New Roman" w:hAnsi="Times New Roman" w:cs="Times New Roman"/>
          <w:sz w:val="24"/>
          <w:szCs w:val="24"/>
          <w:u w:val="single"/>
        </w:rPr>
        <w:t>Piešķirtā kompensācija:</w:t>
      </w:r>
    </w:p>
    <w:p w14:paraId="46A870CA"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bookmarkEnd w:id="21"/>
    <w:p w14:paraId="0B571AC9" w14:textId="649EDED4" w:rsidR="00047610" w:rsidRPr="00D76083" w:rsidRDefault="00047610"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Iesniedzēja bija lūgusi piespriest viņai kompensāciju 35</w:t>
      </w:r>
      <w:r w:rsidR="009F140D" w:rsidRPr="00D76083">
        <w:rPr>
          <w:rFonts w:ascii="Times New Roman" w:hAnsi="Times New Roman" w:cs="Times New Roman"/>
          <w:sz w:val="24"/>
          <w:szCs w:val="24"/>
          <w:shd w:val="clear" w:color="auto" w:fill="FFFFFF"/>
        </w:rPr>
        <w:t> </w:t>
      </w:r>
      <w:r w:rsidRPr="00D76083">
        <w:rPr>
          <w:rFonts w:ascii="Times New Roman" w:hAnsi="Times New Roman" w:cs="Times New Roman"/>
          <w:sz w:val="24"/>
          <w:szCs w:val="24"/>
          <w:shd w:val="clear" w:color="auto" w:fill="FFFFFF"/>
        </w:rPr>
        <w:t xml:space="preserve">714 </w:t>
      </w:r>
      <w:r w:rsidR="00045897">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w:t>
      </w:r>
      <w:bookmarkStart w:id="22" w:name="_Hlk68191273"/>
      <w:r w:rsidRPr="00D76083">
        <w:rPr>
          <w:rFonts w:ascii="Times New Roman" w:hAnsi="Times New Roman" w:cs="Times New Roman"/>
          <w:sz w:val="24"/>
          <w:szCs w:val="24"/>
          <w:shd w:val="clear" w:color="auto" w:fill="FFFFFF"/>
        </w:rPr>
        <w:t xml:space="preserve">apmērā par </w:t>
      </w:r>
      <w:r w:rsidR="00762094">
        <w:rPr>
          <w:rFonts w:ascii="Times New Roman" w:hAnsi="Times New Roman" w:cs="Times New Roman"/>
          <w:sz w:val="24"/>
          <w:szCs w:val="24"/>
          <w:shd w:val="clear" w:color="auto" w:fill="FFFFFF"/>
        </w:rPr>
        <w:t xml:space="preserve">nemantisko </w:t>
      </w:r>
      <w:r w:rsidRPr="00D76083">
        <w:rPr>
          <w:rFonts w:ascii="Times New Roman" w:hAnsi="Times New Roman" w:cs="Times New Roman"/>
          <w:sz w:val="24"/>
          <w:szCs w:val="24"/>
          <w:shd w:val="clear" w:color="auto" w:fill="FFFFFF"/>
        </w:rPr>
        <w:t xml:space="preserve">kaitējumu, kā arī atlīdzināt tiesāšanās izdevumus 5 989 </w:t>
      </w:r>
      <w:r w:rsidR="00045897">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apmērā.</w:t>
      </w:r>
      <w:bookmarkEnd w:id="22"/>
      <w:r w:rsidRPr="00D76083">
        <w:rPr>
          <w:rFonts w:ascii="Times New Roman" w:hAnsi="Times New Roman" w:cs="Times New Roman"/>
          <w:sz w:val="24"/>
          <w:szCs w:val="24"/>
          <w:shd w:val="clear" w:color="auto" w:fill="FFFFFF"/>
        </w:rPr>
        <w:t xml:space="preserve"> </w:t>
      </w:r>
      <w:bookmarkStart w:id="23" w:name="_Hlk68191497"/>
      <w:r w:rsidRPr="00D76083">
        <w:rPr>
          <w:rFonts w:ascii="Times New Roman" w:hAnsi="Times New Roman" w:cs="Times New Roman"/>
          <w:sz w:val="24"/>
          <w:szCs w:val="24"/>
          <w:shd w:val="clear" w:color="auto" w:fill="FFFFFF"/>
        </w:rPr>
        <w:t xml:space="preserve">Tiesa iesniedzējas prasību apmierināja daļēji, kompensācijā par </w:t>
      </w:r>
      <w:r w:rsidR="00762094">
        <w:rPr>
          <w:rFonts w:ascii="Times New Roman" w:hAnsi="Times New Roman" w:cs="Times New Roman"/>
          <w:sz w:val="24"/>
          <w:szCs w:val="24"/>
          <w:shd w:val="clear" w:color="auto" w:fill="FFFFFF"/>
        </w:rPr>
        <w:t>nemantisko</w:t>
      </w:r>
      <w:r w:rsidR="00762094"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 xml:space="preserve">kaitējumu piespriežot 6 500 </w:t>
      </w:r>
      <w:r w:rsidR="00045897">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un kompensējot tiesāšanās izdevumus 3 800 </w:t>
      </w:r>
      <w:r w:rsidR="00045897">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apmērā.</w:t>
      </w:r>
    </w:p>
    <w:bookmarkEnd w:id="23"/>
    <w:p w14:paraId="26E6E5E2" w14:textId="030DC6C7" w:rsidR="00681209" w:rsidRPr="00D76083" w:rsidRDefault="00681209" w:rsidP="00D76083">
      <w:pPr>
        <w:spacing w:after="0" w:line="240" w:lineRule="auto"/>
        <w:ind w:right="-483"/>
        <w:jc w:val="both"/>
        <w:rPr>
          <w:rFonts w:ascii="Times New Roman" w:hAnsi="Times New Roman" w:cs="Times New Roman"/>
          <w:sz w:val="24"/>
          <w:szCs w:val="24"/>
        </w:rPr>
      </w:pPr>
    </w:p>
    <w:p w14:paraId="428F7232" w14:textId="4A71ACEE" w:rsidR="00681209" w:rsidRDefault="00681209" w:rsidP="00D76083">
      <w:pPr>
        <w:spacing w:after="0" w:line="240" w:lineRule="auto"/>
        <w:ind w:right="-483"/>
        <w:jc w:val="both"/>
        <w:rPr>
          <w:rFonts w:ascii="Times New Roman" w:hAnsi="Times New Roman" w:cs="Times New Roman"/>
          <w:sz w:val="24"/>
          <w:szCs w:val="24"/>
          <w:u w:val="single"/>
        </w:rPr>
      </w:pPr>
      <w:bookmarkStart w:id="24" w:name="_Hlk68108640"/>
      <w:r w:rsidRPr="00D76083">
        <w:rPr>
          <w:rFonts w:ascii="Times New Roman" w:hAnsi="Times New Roman" w:cs="Times New Roman"/>
          <w:sz w:val="24"/>
          <w:szCs w:val="24"/>
          <w:u w:val="single"/>
        </w:rPr>
        <w:t>Sprieduma spēkā stāšanās:</w:t>
      </w:r>
    </w:p>
    <w:p w14:paraId="06040686"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4038CF4E" w14:textId="446A5856" w:rsidR="00C05864" w:rsidRPr="00D76083" w:rsidRDefault="00681209"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Tiesas spriedums stājās spēkā 2020.gada 14.augustā.</w:t>
      </w:r>
    </w:p>
    <w:bookmarkEnd w:id="24"/>
    <w:p w14:paraId="66B8D194" w14:textId="307E4235" w:rsidR="00FA5CDD" w:rsidRDefault="00FA5CDD" w:rsidP="00D76083">
      <w:pPr>
        <w:spacing w:after="0" w:line="240" w:lineRule="auto"/>
        <w:ind w:right="-483"/>
        <w:jc w:val="both"/>
        <w:rPr>
          <w:rFonts w:ascii="Times New Roman" w:hAnsi="Times New Roman" w:cs="Times New Roman"/>
          <w:sz w:val="24"/>
          <w:szCs w:val="24"/>
        </w:rPr>
      </w:pPr>
    </w:p>
    <w:p w14:paraId="76BEC3F7" w14:textId="77777777" w:rsidR="00490AA6" w:rsidRPr="00D76083" w:rsidRDefault="00490AA6" w:rsidP="00D76083">
      <w:pPr>
        <w:spacing w:after="0" w:line="240" w:lineRule="auto"/>
        <w:ind w:right="-483"/>
        <w:jc w:val="both"/>
        <w:rPr>
          <w:rFonts w:ascii="Times New Roman" w:hAnsi="Times New Roman" w:cs="Times New Roman"/>
          <w:sz w:val="24"/>
          <w:szCs w:val="24"/>
        </w:rPr>
      </w:pPr>
    </w:p>
    <w:p w14:paraId="1633AA00" w14:textId="4DDC655C" w:rsidR="00FA5CDD" w:rsidRPr="00D76083" w:rsidRDefault="00FA5CDD" w:rsidP="00D76083">
      <w:pPr>
        <w:pStyle w:val="ListParagraph"/>
        <w:numPr>
          <w:ilvl w:val="0"/>
          <w:numId w:val="2"/>
        </w:numPr>
        <w:spacing w:after="0" w:line="240" w:lineRule="auto"/>
        <w:ind w:left="0" w:right="-483"/>
        <w:jc w:val="both"/>
        <w:rPr>
          <w:rFonts w:ascii="Times New Roman" w:hAnsi="Times New Roman" w:cs="Times New Roman"/>
          <w:sz w:val="24"/>
          <w:szCs w:val="24"/>
        </w:rPr>
      </w:pPr>
      <w:bookmarkStart w:id="25" w:name="_Hlk68109186"/>
      <w:r w:rsidRPr="00D76083">
        <w:rPr>
          <w:rFonts w:ascii="Times New Roman" w:hAnsi="Times New Roman" w:cs="Times New Roman"/>
          <w:sz w:val="24"/>
          <w:szCs w:val="24"/>
        </w:rPr>
        <w:t xml:space="preserve">Lietā </w:t>
      </w:r>
      <w:bookmarkStart w:id="26" w:name="_Hlk68108921"/>
      <w:r w:rsidRPr="00D76083">
        <w:rPr>
          <w:rFonts w:ascii="Times New Roman" w:hAnsi="Times New Roman" w:cs="Times New Roman"/>
          <w:b/>
          <w:i/>
          <w:sz w:val="24"/>
          <w:szCs w:val="24"/>
        </w:rPr>
        <w:t>Sļadzevskis pret Latviju</w:t>
      </w:r>
      <w:bookmarkEnd w:id="26"/>
      <w:r w:rsidRPr="00D76083">
        <w:rPr>
          <w:rStyle w:val="FootnoteReference"/>
          <w:rFonts w:ascii="Times New Roman" w:hAnsi="Times New Roman" w:cs="Times New Roman"/>
          <w:sz w:val="24"/>
          <w:szCs w:val="24"/>
        </w:rPr>
        <w:footnoteReference w:id="5"/>
      </w:r>
      <w:r w:rsidRPr="00D76083">
        <w:rPr>
          <w:rFonts w:ascii="Times New Roman" w:hAnsi="Times New Roman" w:cs="Times New Roman"/>
          <w:sz w:val="24"/>
          <w:szCs w:val="24"/>
        </w:rPr>
        <w:t xml:space="preserve"> iesniedzējs savā </w:t>
      </w:r>
      <w:r w:rsidR="00D85AAB" w:rsidRPr="00D76083">
        <w:rPr>
          <w:rFonts w:ascii="Times New Roman" w:hAnsi="Times New Roman" w:cs="Times New Roman"/>
          <w:sz w:val="24"/>
          <w:szCs w:val="24"/>
        </w:rPr>
        <w:t xml:space="preserve">2013.gada 5.maija iesniegumā Tiesai sūdzējās </w:t>
      </w:r>
      <w:bookmarkEnd w:id="25"/>
      <w:r w:rsidR="00D85AAB" w:rsidRPr="00D76083">
        <w:rPr>
          <w:rFonts w:ascii="Times New Roman" w:hAnsi="Times New Roman" w:cs="Times New Roman"/>
          <w:sz w:val="24"/>
          <w:szCs w:val="24"/>
        </w:rPr>
        <w:t xml:space="preserve">par civilprocesa ilgumu, kas viņa ieskatā bija nesamērīgs. </w:t>
      </w:r>
      <w:r w:rsidR="00D86097">
        <w:rPr>
          <w:rFonts w:ascii="Times New Roman" w:hAnsi="Times New Roman" w:cs="Times New Roman"/>
          <w:sz w:val="24"/>
          <w:szCs w:val="24"/>
        </w:rPr>
        <w:t>Iesniedzējs</w:t>
      </w:r>
      <w:r w:rsidR="00D86097" w:rsidRPr="00D76083">
        <w:rPr>
          <w:rFonts w:ascii="Times New Roman" w:hAnsi="Times New Roman" w:cs="Times New Roman"/>
          <w:sz w:val="24"/>
          <w:szCs w:val="24"/>
        </w:rPr>
        <w:t xml:space="preserve"> </w:t>
      </w:r>
      <w:r w:rsidR="00D85AAB" w:rsidRPr="00D76083">
        <w:rPr>
          <w:rFonts w:ascii="Times New Roman" w:hAnsi="Times New Roman" w:cs="Times New Roman"/>
          <w:sz w:val="24"/>
          <w:szCs w:val="24"/>
        </w:rPr>
        <w:t xml:space="preserve">uzsvēra, ka viņa </w:t>
      </w:r>
      <w:bookmarkStart w:id="28" w:name="_Hlk86673074"/>
      <w:r w:rsidR="00D85AAB" w:rsidRPr="00D76083">
        <w:rPr>
          <w:rFonts w:ascii="Times New Roman" w:hAnsi="Times New Roman" w:cs="Times New Roman"/>
          <w:sz w:val="24"/>
          <w:szCs w:val="24"/>
        </w:rPr>
        <w:t xml:space="preserve">prasība par laulības šķiršanu, kopmantas sadali un saskarsmes tiesību noteikšanu nacionālajās tiesās trīs līmeņos izskatīta gandrīz </w:t>
      </w:r>
      <w:r w:rsidR="002E4210">
        <w:rPr>
          <w:rFonts w:ascii="Times New Roman" w:hAnsi="Times New Roman" w:cs="Times New Roman"/>
          <w:sz w:val="24"/>
          <w:szCs w:val="24"/>
        </w:rPr>
        <w:t>astoņus</w:t>
      </w:r>
      <w:r w:rsidR="00D85AAB" w:rsidRPr="00D76083">
        <w:rPr>
          <w:rFonts w:ascii="Times New Roman" w:hAnsi="Times New Roman" w:cs="Times New Roman"/>
          <w:sz w:val="24"/>
          <w:szCs w:val="24"/>
        </w:rPr>
        <w:t xml:space="preserve"> gadus</w:t>
      </w:r>
      <w:bookmarkStart w:id="29" w:name="_Hlk68111944"/>
      <w:bookmarkEnd w:id="28"/>
      <w:r w:rsidR="00D86097">
        <w:rPr>
          <w:rFonts w:ascii="Times New Roman" w:hAnsi="Times New Roman" w:cs="Times New Roman"/>
          <w:sz w:val="24"/>
          <w:szCs w:val="24"/>
        </w:rPr>
        <w:t>,</w:t>
      </w:r>
      <w:r w:rsidR="00D85AAB" w:rsidRPr="00D76083">
        <w:rPr>
          <w:rFonts w:ascii="Times New Roman" w:hAnsi="Times New Roman" w:cs="Times New Roman"/>
          <w:sz w:val="24"/>
          <w:szCs w:val="24"/>
        </w:rPr>
        <w:t xml:space="preserve"> tādejādi </w:t>
      </w:r>
      <w:r w:rsidR="00D86097">
        <w:rPr>
          <w:rFonts w:ascii="Times New Roman" w:hAnsi="Times New Roman" w:cs="Times New Roman"/>
          <w:sz w:val="24"/>
          <w:szCs w:val="24"/>
        </w:rPr>
        <w:t>pārkāpjot</w:t>
      </w:r>
      <w:r w:rsidR="00D85AAB" w:rsidRPr="00D76083">
        <w:rPr>
          <w:rFonts w:ascii="Times New Roman" w:hAnsi="Times New Roman" w:cs="Times New Roman"/>
          <w:sz w:val="24"/>
          <w:szCs w:val="24"/>
        </w:rPr>
        <w:t xml:space="preserve"> viņa Konvencijas 6.panta </w:t>
      </w:r>
      <w:r w:rsidR="00F2527B">
        <w:rPr>
          <w:rFonts w:ascii="Times New Roman" w:hAnsi="Times New Roman" w:cs="Times New Roman"/>
          <w:sz w:val="24"/>
          <w:szCs w:val="24"/>
        </w:rPr>
        <w:t>1.punktā</w:t>
      </w:r>
      <w:r w:rsidR="00D85AAB" w:rsidRPr="00D76083">
        <w:rPr>
          <w:rFonts w:ascii="Times New Roman" w:hAnsi="Times New Roman" w:cs="Times New Roman"/>
          <w:sz w:val="24"/>
          <w:szCs w:val="24"/>
        </w:rPr>
        <w:t xml:space="preserve"> garantētās tiesības</w:t>
      </w:r>
      <w:r w:rsidR="00F2527B">
        <w:rPr>
          <w:rFonts w:ascii="Times New Roman" w:hAnsi="Times New Roman" w:cs="Times New Roman"/>
          <w:sz w:val="24"/>
          <w:szCs w:val="24"/>
        </w:rPr>
        <w:t xml:space="preserve"> uz lietas izskatīšanu saprātīgā termiņā</w:t>
      </w:r>
      <w:r w:rsidR="00D85AAB" w:rsidRPr="00D76083">
        <w:rPr>
          <w:rFonts w:ascii="Times New Roman" w:hAnsi="Times New Roman" w:cs="Times New Roman"/>
          <w:sz w:val="24"/>
          <w:szCs w:val="24"/>
        </w:rPr>
        <w:t>.</w:t>
      </w:r>
    </w:p>
    <w:bookmarkEnd w:id="29"/>
    <w:p w14:paraId="01C79E4A" w14:textId="77777777" w:rsidR="00D85AAB" w:rsidRPr="00D76083" w:rsidRDefault="00D85AAB" w:rsidP="00D76083">
      <w:pPr>
        <w:pStyle w:val="ListParagraph"/>
        <w:spacing w:after="0" w:line="240" w:lineRule="auto"/>
        <w:ind w:left="0" w:right="-483"/>
        <w:rPr>
          <w:rFonts w:ascii="Times New Roman" w:hAnsi="Times New Roman" w:cs="Times New Roman"/>
          <w:sz w:val="24"/>
          <w:szCs w:val="24"/>
        </w:rPr>
      </w:pPr>
    </w:p>
    <w:p w14:paraId="70E65DA9" w14:textId="01B265F0" w:rsidR="00D85AAB" w:rsidRDefault="00D85AAB" w:rsidP="00D76083">
      <w:pPr>
        <w:spacing w:after="0" w:line="240" w:lineRule="auto"/>
        <w:ind w:right="-483"/>
        <w:jc w:val="both"/>
        <w:rPr>
          <w:rFonts w:ascii="Times New Roman" w:hAnsi="Times New Roman" w:cs="Times New Roman"/>
          <w:sz w:val="24"/>
          <w:szCs w:val="24"/>
          <w:u w:val="single"/>
        </w:rPr>
      </w:pPr>
      <w:bookmarkStart w:id="30" w:name="_Hlk68109431"/>
      <w:r w:rsidRPr="00D76083">
        <w:rPr>
          <w:rFonts w:ascii="Times New Roman" w:hAnsi="Times New Roman" w:cs="Times New Roman"/>
          <w:sz w:val="24"/>
          <w:szCs w:val="24"/>
          <w:u w:val="single"/>
        </w:rPr>
        <w:lastRenderedPageBreak/>
        <w:t>Pieņemamības stadija:</w:t>
      </w:r>
    </w:p>
    <w:p w14:paraId="33FD5C44"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bookmarkEnd w:id="30"/>
    <w:p w14:paraId="66C19F2A" w14:textId="688FB570" w:rsidR="00FA5CDD" w:rsidRPr="00D76083" w:rsidRDefault="00D85AAB"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Lemjot par sūdzības pieņemamību izskatīšanai</w:t>
      </w:r>
      <w:r w:rsidR="002E4210">
        <w:rPr>
          <w:rFonts w:ascii="Times New Roman" w:hAnsi="Times New Roman" w:cs="Times New Roman"/>
          <w:sz w:val="24"/>
          <w:szCs w:val="24"/>
        </w:rPr>
        <w:t xml:space="preserve"> pēc būtības</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Tiesa noraidīja valdības argumentu, ka</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iesniedzējs nav izmantojis iespēju vērsties vispārējās jurisdikcijas tiesā</w:t>
      </w:r>
      <w:r w:rsidR="002E4210">
        <w:rPr>
          <w:rFonts w:ascii="Times New Roman" w:hAnsi="Times New Roman" w:cs="Times New Roman"/>
          <w:sz w:val="24"/>
          <w:szCs w:val="24"/>
        </w:rPr>
        <w:t>,</w:t>
      </w:r>
      <w:r w:rsidR="00FA5CDD" w:rsidRPr="00D76083">
        <w:rPr>
          <w:rFonts w:ascii="Times New Roman" w:hAnsi="Times New Roman" w:cs="Times New Roman"/>
          <w:sz w:val="24"/>
          <w:szCs w:val="24"/>
        </w:rPr>
        <w:t xml:space="preserve"> atbilstoši</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Satversmes 92.pantam un Civillikuma 1635.pantam pras</w:t>
      </w:r>
      <w:r w:rsidR="002E4210">
        <w:rPr>
          <w:rFonts w:ascii="Times New Roman" w:hAnsi="Times New Roman" w:cs="Times New Roman"/>
          <w:sz w:val="24"/>
          <w:szCs w:val="24"/>
        </w:rPr>
        <w:t>ot</w:t>
      </w:r>
      <w:r w:rsidR="00FA5CDD" w:rsidRPr="00D76083">
        <w:rPr>
          <w:rFonts w:ascii="Times New Roman" w:hAnsi="Times New Roman" w:cs="Times New Roman"/>
          <w:sz w:val="24"/>
          <w:szCs w:val="24"/>
        </w:rPr>
        <w:t xml:space="preserve"> kompensāciju par ieilgušu</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 xml:space="preserve">civilprocesu. Tiesa atgādināja, ka šādu argumentu tā jau ir noraidījusi lietā </w:t>
      </w:r>
      <w:r w:rsidR="00FA5CDD" w:rsidRPr="00D76083">
        <w:rPr>
          <w:rFonts w:ascii="Times New Roman" w:hAnsi="Times New Roman" w:cs="Times New Roman"/>
          <w:i/>
          <w:sz w:val="24"/>
          <w:szCs w:val="24"/>
        </w:rPr>
        <w:t>Veiss pret</w:t>
      </w:r>
      <w:r w:rsidRPr="00D76083">
        <w:rPr>
          <w:rFonts w:ascii="Times New Roman" w:hAnsi="Times New Roman" w:cs="Times New Roman"/>
          <w:i/>
          <w:sz w:val="24"/>
          <w:szCs w:val="24"/>
        </w:rPr>
        <w:t xml:space="preserve"> </w:t>
      </w:r>
      <w:r w:rsidR="00FA5CDD" w:rsidRPr="00D76083">
        <w:rPr>
          <w:rFonts w:ascii="Times New Roman" w:hAnsi="Times New Roman" w:cs="Times New Roman"/>
          <w:i/>
          <w:sz w:val="24"/>
          <w:szCs w:val="24"/>
        </w:rPr>
        <w:t>Latviju</w:t>
      </w:r>
      <w:r w:rsidR="00FA5CDD" w:rsidRPr="00D76083">
        <w:rPr>
          <w:rFonts w:ascii="Times New Roman" w:hAnsi="Times New Roman" w:cs="Times New Roman"/>
          <w:sz w:val="24"/>
          <w:szCs w:val="24"/>
        </w:rPr>
        <w:t xml:space="preserve">, savukārt </w:t>
      </w:r>
      <w:bookmarkStart w:id="31" w:name="_Hlk68200505"/>
      <w:r w:rsidR="00FA5CDD" w:rsidRPr="00D76083">
        <w:rPr>
          <w:rFonts w:ascii="Times New Roman" w:hAnsi="Times New Roman" w:cs="Times New Roman"/>
          <w:sz w:val="24"/>
          <w:szCs w:val="24"/>
        </w:rPr>
        <w:t xml:space="preserve">valdības iesniegtie Latvijas tiesu prakses </w:t>
      </w:r>
      <w:bookmarkEnd w:id="31"/>
      <w:r w:rsidR="00FA5CDD" w:rsidRPr="00D76083">
        <w:rPr>
          <w:rFonts w:ascii="Times New Roman" w:hAnsi="Times New Roman" w:cs="Times New Roman"/>
          <w:sz w:val="24"/>
          <w:szCs w:val="24"/>
        </w:rPr>
        <w:t>piemēri n</w:t>
      </w:r>
      <w:r w:rsidR="002E4210">
        <w:rPr>
          <w:rFonts w:ascii="Times New Roman" w:hAnsi="Times New Roman" w:cs="Times New Roman"/>
          <w:sz w:val="24"/>
          <w:szCs w:val="24"/>
        </w:rPr>
        <w:t>ebija</w:t>
      </w:r>
      <w:r w:rsidR="00FA5CDD" w:rsidRPr="00D76083">
        <w:rPr>
          <w:rFonts w:ascii="Times New Roman" w:hAnsi="Times New Roman" w:cs="Times New Roman"/>
          <w:sz w:val="24"/>
          <w:szCs w:val="24"/>
        </w:rPr>
        <w:t xml:space="preserve"> pietiekami, lai</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izdarītu secinājumu, ka šāds tiesību aizsardzības līdzeklis nacionālā līmenī pastāv un ir</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efektīvs. Tāpat Tiesa noraidīja valdības argumentu, ka iesniedzējs nav ievērojis sešu</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mēnešu termiņu sūdzības iesniegšanai Tiesā, norādot, ka procesa ilguma vērtēšanai nav</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nepieciešams izdalīt atsevišķus aspektus, kuros galīgais noregulējums pieņemts vairāk</w:t>
      </w:r>
      <w:r w:rsidRPr="00D76083">
        <w:rPr>
          <w:rFonts w:ascii="Times New Roman" w:hAnsi="Times New Roman" w:cs="Times New Roman"/>
          <w:sz w:val="24"/>
          <w:szCs w:val="24"/>
        </w:rPr>
        <w:t xml:space="preserve"> </w:t>
      </w:r>
      <w:r w:rsidR="00FA5CDD" w:rsidRPr="00D76083">
        <w:rPr>
          <w:rFonts w:ascii="Times New Roman" w:hAnsi="Times New Roman" w:cs="Times New Roman"/>
          <w:sz w:val="24"/>
          <w:szCs w:val="24"/>
        </w:rPr>
        <w:t>nekā sešus mēnešus pirms sūdzības iesniegšanas</w:t>
      </w:r>
      <w:r w:rsidR="009756A6">
        <w:rPr>
          <w:rFonts w:ascii="Times New Roman" w:hAnsi="Times New Roman" w:cs="Times New Roman"/>
          <w:sz w:val="24"/>
          <w:szCs w:val="24"/>
        </w:rPr>
        <w:t>, jo prasība par tiesvedības pabeigšanu saprātīgā termiņā ir attiecināma uz procesu kopumā</w:t>
      </w:r>
    </w:p>
    <w:p w14:paraId="2D040B04" w14:textId="77777777" w:rsidR="00FA5CDD" w:rsidRPr="00D76083" w:rsidRDefault="00FA5CDD" w:rsidP="00D76083">
      <w:pPr>
        <w:spacing w:after="0" w:line="240" w:lineRule="auto"/>
        <w:ind w:right="-483"/>
        <w:rPr>
          <w:rFonts w:ascii="Times New Roman" w:hAnsi="Times New Roman" w:cs="Times New Roman"/>
          <w:sz w:val="24"/>
          <w:szCs w:val="24"/>
        </w:rPr>
      </w:pPr>
    </w:p>
    <w:p w14:paraId="1F0346E8" w14:textId="2FC541E0" w:rsidR="00D85AAB" w:rsidRDefault="00D85AAB" w:rsidP="00D76083">
      <w:pPr>
        <w:spacing w:after="0" w:line="240" w:lineRule="auto"/>
        <w:ind w:right="-483"/>
        <w:jc w:val="both"/>
        <w:rPr>
          <w:rFonts w:ascii="Times New Roman" w:hAnsi="Times New Roman" w:cs="Times New Roman"/>
          <w:sz w:val="24"/>
          <w:szCs w:val="24"/>
          <w:u w:val="single"/>
        </w:rPr>
      </w:pPr>
      <w:bookmarkStart w:id="32" w:name="_Hlk68109566"/>
      <w:r w:rsidRPr="00D76083">
        <w:rPr>
          <w:rFonts w:ascii="Times New Roman" w:hAnsi="Times New Roman" w:cs="Times New Roman"/>
          <w:sz w:val="24"/>
          <w:szCs w:val="24"/>
          <w:u w:val="single"/>
        </w:rPr>
        <w:t>Izskatīšana pēc būtības:</w:t>
      </w:r>
    </w:p>
    <w:p w14:paraId="3D7CEF0A"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bookmarkEnd w:id="32"/>
    <w:p w14:paraId="12984279" w14:textId="1AFBFA76" w:rsidR="00FA5CDD" w:rsidRPr="00D76083" w:rsidRDefault="00FA5CDD"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Pievēršoties iesniedzēja sūdzības būtībai, Tiesa atgādināja, ka tiesvedības ilgums ir</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vērtējams, ņemot vērā lietas sarežģītību, iesniedzēja un valsts iestāžu rīcību, kā arī procesā</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skartās personas intereses. Tiesa atzina, ka lieta nacionālā līmenī bij</w:t>
      </w:r>
      <w:r w:rsidR="003108FB">
        <w:rPr>
          <w:rFonts w:ascii="Times New Roman" w:hAnsi="Times New Roman" w:cs="Times New Roman"/>
          <w:sz w:val="24"/>
          <w:szCs w:val="24"/>
        </w:rPr>
        <w:t>usi</w:t>
      </w:r>
      <w:r w:rsidRPr="00D76083">
        <w:rPr>
          <w:rFonts w:ascii="Times New Roman" w:hAnsi="Times New Roman" w:cs="Times New Roman"/>
          <w:sz w:val="24"/>
          <w:szCs w:val="24"/>
        </w:rPr>
        <w:t xml:space="preserve"> procesuāli sarežģīta,</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jo bija nepieciešama bāriņtiesas iesaiste, turklāt iesniedzēja dzīvesvieta bija ārpus Latvijas.</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Tāpat Tiesa atzina, ka iesniedzēja rīcība ir paildzinājusi procesu, jo iesniedzējs vairākas</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reizes neieradās uz tiesas sēdēm. Vienlaikus Tiesa uzsvēra, ka </w:t>
      </w:r>
      <w:bookmarkStart w:id="33" w:name="_Hlk86674912"/>
      <w:r w:rsidRPr="00D76083">
        <w:rPr>
          <w:rFonts w:ascii="Times New Roman" w:hAnsi="Times New Roman" w:cs="Times New Roman"/>
          <w:sz w:val="24"/>
          <w:szCs w:val="24"/>
        </w:rPr>
        <w:t>apelācijas un kasācijas</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instancēs lietas izskatīšana tika uzsākta vairāk nekā gadu pēc lietas saņemšanas tiesā</w:t>
      </w:r>
      <w:bookmarkEnd w:id="33"/>
      <w:r w:rsidRPr="00D76083">
        <w:rPr>
          <w:rFonts w:ascii="Times New Roman" w:hAnsi="Times New Roman" w:cs="Times New Roman"/>
          <w:sz w:val="24"/>
          <w:szCs w:val="24"/>
        </w:rPr>
        <w:t xml:space="preserve">. </w:t>
      </w:r>
      <w:r w:rsidR="00111519">
        <w:rPr>
          <w:rFonts w:ascii="Times New Roman" w:hAnsi="Times New Roman" w:cs="Times New Roman"/>
          <w:sz w:val="24"/>
          <w:szCs w:val="24"/>
        </w:rPr>
        <w:t>A</w:t>
      </w:r>
      <w:r w:rsidR="003108FB">
        <w:rPr>
          <w:rFonts w:ascii="Times New Roman" w:hAnsi="Times New Roman" w:cs="Times New Roman"/>
          <w:sz w:val="24"/>
          <w:szCs w:val="24"/>
        </w:rPr>
        <w:t>tgādinot</w:t>
      </w:r>
      <w:r w:rsidRPr="00D76083">
        <w:rPr>
          <w:rFonts w:ascii="Times New Roman" w:hAnsi="Times New Roman" w:cs="Times New Roman"/>
          <w:sz w:val="24"/>
          <w:szCs w:val="24"/>
        </w:rPr>
        <w:t xml:space="preserve">, ka </w:t>
      </w:r>
      <w:bookmarkStart w:id="34" w:name="_Hlk86674958"/>
      <w:r w:rsidRPr="00D76083">
        <w:rPr>
          <w:rFonts w:ascii="Times New Roman" w:hAnsi="Times New Roman" w:cs="Times New Roman"/>
          <w:sz w:val="24"/>
          <w:szCs w:val="24"/>
        </w:rPr>
        <w:t>lietās, kurās tiek lemts par bērnu aizgādību un saskarsmes tiesībām, no</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valsts tiek prasīta īpaša rūpība, lai pēc iespējas samazinātu nenoteiktības periodu</w:t>
      </w:r>
      <w:bookmarkEnd w:id="34"/>
      <w:r w:rsidR="003108FB">
        <w:rPr>
          <w:rFonts w:ascii="Times New Roman" w:hAnsi="Times New Roman" w:cs="Times New Roman"/>
          <w:sz w:val="24"/>
          <w:szCs w:val="24"/>
        </w:rPr>
        <w:t>,</w:t>
      </w:r>
      <w:r w:rsidRPr="00D76083">
        <w:rPr>
          <w:rFonts w:ascii="Times New Roman" w:hAnsi="Times New Roman" w:cs="Times New Roman"/>
          <w:sz w:val="24"/>
          <w:szCs w:val="24"/>
        </w:rPr>
        <w:t xml:space="preserve"> Tiesa atzina, ka 7 gadus un 10 mēnešus ilga tiesvedība neatbilst</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Konvencijas prasībām nodrošināt lietas izskatīšanu saprātīgā termiņā</w:t>
      </w:r>
      <w:r w:rsidR="003108FB">
        <w:rPr>
          <w:rFonts w:ascii="Times New Roman" w:hAnsi="Times New Roman" w:cs="Times New Roman"/>
          <w:sz w:val="24"/>
          <w:szCs w:val="24"/>
        </w:rPr>
        <w:t xml:space="preserve">. </w:t>
      </w:r>
      <w:r w:rsidR="00140D2D">
        <w:rPr>
          <w:rFonts w:ascii="Times New Roman" w:hAnsi="Times New Roman" w:cs="Times New Roman"/>
          <w:sz w:val="24"/>
          <w:szCs w:val="24"/>
        </w:rPr>
        <w:t>Tādēļ</w:t>
      </w:r>
      <w:r w:rsidR="003108FB">
        <w:rPr>
          <w:rFonts w:ascii="Times New Roman" w:hAnsi="Times New Roman" w:cs="Times New Roman"/>
          <w:sz w:val="24"/>
          <w:szCs w:val="24"/>
        </w:rPr>
        <w:t xml:space="preserve"> Tiesa</w:t>
      </w:r>
      <w:r w:rsidRPr="00D76083">
        <w:rPr>
          <w:rFonts w:ascii="Times New Roman" w:hAnsi="Times New Roman" w:cs="Times New Roman"/>
          <w:sz w:val="24"/>
          <w:szCs w:val="24"/>
        </w:rPr>
        <w:t xml:space="preserve"> secināja, ka</w:t>
      </w:r>
      <w:r w:rsidR="00D85AAB"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ir noticis Konvencijas 6.panta </w:t>
      </w:r>
      <w:r w:rsidR="00111519">
        <w:rPr>
          <w:rFonts w:ascii="Times New Roman" w:hAnsi="Times New Roman" w:cs="Times New Roman"/>
          <w:sz w:val="24"/>
          <w:szCs w:val="24"/>
        </w:rPr>
        <w:t>1.punkta</w:t>
      </w:r>
      <w:r w:rsidRPr="00D76083">
        <w:rPr>
          <w:rFonts w:ascii="Times New Roman" w:hAnsi="Times New Roman" w:cs="Times New Roman"/>
          <w:sz w:val="24"/>
          <w:szCs w:val="24"/>
        </w:rPr>
        <w:t xml:space="preserve"> pārkāpums.</w:t>
      </w:r>
    </w:p>
    <w:p w14:paraId="4C4E034D" w14:textId="67E187FF" w:rsidR="00FA5CDD" w:rsidRPr="00D76083" w:rsidRDefault="00FA5CDD" w:rsidP="00D76083">
      <w:pPr>
        <w:spacing w:after="0" w:line="240" w:lineRule="auto"/>
        <w:ind w:right="-483"/>
        <w:rPr>
          <w:rFonts w:ascii="Times New Roman" w:hAnsi="Times New Roman" w:cs="Times New Roman"/>
          <w:sz w:val="24"/>
          <w:szCs w:val="24"/>
        </w:rPr>
      </w:pPr>
    </w:p>
    <w:p w14:paraId="69B0A605" w14:textId="38FE587D" w:rsidR="00DA2E40" w:rsidRDefault="00D85AAB" w:rsidP="00D76083">
      <w:pPr>
        <w:spacing w:after="0" w:line="240" w:lineRule="auto"/>
        <w:ind w:right="-483"/>
        <w:jc w:val="both"/>
        <w:rPr>
          <w:rFonts w:ascii="Times New Roman" w:hAnsi="Times New Roman" w:cs="Times New Roman"/>
          <w:sz w:val="24"/>
          <w:szCs w:val="24"/>
          <w:u w:val="single"/>
        </w:rPr>
      </w:pPr>
      <w:bookmarkStart w:id="35" w:name="_Hlk68110468"/>
      <w:r w:rsidRPr="00D76083">
        <w:rPr>
          <w:rFonts w:ascii="Times New Roman" w:hAnsi="Times New Roman" w:cs="Times New Roman"/>
          <w:sz w:val="24"/>
          <w:szCs w:val="24"/>
          <w:u w:val="single"/>
        </w:rPr>
        <w:t>Piešķirtā kompensācija:</w:t>
      </w:r>
    </w:p>
    <w:p w14:paraId="10958D41"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5A307A8E" w14:textId="394EA9DE" w:rsidR="00DA2E40" w:rsidRPr="00D76083" w:rsidRDefault="00DA2E40" w:rsidP="00D76083">
      <w:pPr>
        <w:spacing w:after="0" w:line="240" w:lineRule="auto"/>
        <w:ind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 xml:space="preserve">Iesniedzējs lūdza Tiesu </w:t>
      </w:r>
      <w:r w:rsidR="00A90444">
        <w:rPr>
          <w:rFonts w:ascii="Times New Roman" w:hAnsi="Times New Roman" w:cs="Times New Roman"/>
          <w:sz w:val="24"/>
          <w:szCs w:val="24"/>
          <w:shd w:val="clear" w:color="auto" w:fill="FFFFFF"/>
        </w:rPr>
        <w:t xml:space="preserve">kopumā </w:t>
      </w:r>
      <w:r w:rsidRPr="00D76083">
        <w:rPr>
          <w:rFonts w:ascii="Times New Roman" w:hAnsi="Times New Roman" w:cs="Times New Roman"/>
          <w:sz w:val="24"/>
          <w:szCs w:val="24"/>
          <w:shd w:val="clear" w:color="auto" w:fill="FFFFFF"/>
        </w:rPr>
        <w:t xml:space="preserve">piešķirt viņam kompensāciju 1 223 690,36 </w:t>
      </w:r>
      <w:r w:rsidR="00510199">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apmērā par kaitējumu, kā arī atlīdzināt tiesāšanās izdevumus 41 313,60 </w:t>
      </w:r>
      <w:r w:rsidR="00510199">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apmērā. Tiesa iesniedzēja prasību apmierināja daļēji, kompensācijā par </w:t>
      </w:r>
      <w:r w:rsidR="00A90444">
        <w:rPr>
          <w:rFonts w:ascii="Times New Roman" w:hAnsi="Times New Roman" w:cs="Times New Roman"/>
          <w:sz w:val="24"/>
          <w:szCs w:val="24"/>
          <w:shd w:val="clear" w:color="auto" w:fill="FFFFFF"/>
        </w:rPr>
        <w:t>nemantisko</w:t>
      </w:r>
      <w:r w:rsidR="00A90444"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kaitējumu piespriežot 1</w:t>
      </w:r>
      <w:r w:rsidR="008E1DCD" w:rsidRPr="00D76083">
        <w:rPr>
          <w:rFonts w:ascii="Times New Roman" w:hAnsi="Times New Roman" w:cs="Times New Roman"/>
          <w:sz w:val="24"/>
          <w:szCs w:val="24"/>
          <w:shd w:val="clear" w:color="auto" w:fill="FFFFFF"/>
        </w:rPr>
        <w:t> </w:t>
      </w:r>
      <w:r w:rsidRPr="00D76083">
        <w:rPr>
          <w:rFonts w:ascii="Times New Roman" w:hAnsi="Times New Roman" w:cs="Times New Roman"/>
          <w:sz w:val="24"/>
          <w:szCs w:val="24"/>
          <w:shd w:val="clear" w:color="auto" w:fill="FFFFFF"/>
        </w:rPr>
        <w:t>000</w:t>
      </w:r>
      <w:r w:rsidR="008E1DCD" w:rsidRPr="00D76083">
        <w:rPr>
          <w:rFonts w:ascii="Times New Roman" w:hAnsi="Times New Roman" w:cs="Times New Roman"/>
          <w:sz w:val="24"/>
          <w:szCs w:val="24"/>
          <w:shd w:val="clear" w:color="auto" w:fill="FFFFFF"/>
        </w:rPr>
        <w:t> </w:t>
      </w:r>
      <w:r w:rsidR="00510199">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un kompensējot tiesāšanās izdevumus 53,35 </w:t>
      </w:r>
      <w:r w:rsidR="00316A3E">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apmērā.</w:t>
      </w:r>
    </w:p>
    <w:p w14:paraId="03F4C82D" w14:textId="77777777" w:rsidR="00DA2E40" w:rsidRPr="00D76083" w:rsidRDefault="00DA2E40" w:rsidP="00D76083">
      <w:pPr>
        <w:spacing w:after="0" w:line="240" w:lineRule="auto"/>
        <w:ind w:right="-483"/>
        <w:rPr>
          <w:rFonts w:ascii="Times New Roman" w:hAnsi="Times New Roman" w:cs="Times New Roman"/>
          <w:sz w:val="24"/>
          <w:szCs w:val="24"/>
        </w:rPr>
      </w:pPr>
    </w:p>
    <w:p w14:paraId="45AC6C85" w14:textId="6B32FDD9" w:rsidR="00D85AAB" w:rsidRDefault="00D85AAB" w:rsidP="00D76083">
      <w:pPr>
        <w:spacing w:after="0" w:line="240" w:lineRule="auto"/>
        <w:ind w:right="-483"/>
        <w:jc w:val="both"/>
        <w:rPr>
          <w:rFonts w:ascii="Times New Roman" w:hAnsi="Times New Roman" w:cs="Times New Roman"/>
          <w:sz w:val="24"/>
          <w:szCs w:val="24"/>
          <w:u w:val="single"/>
        </w:rPr>
      </w:pPr>
      <w:bookmarkStart w:id="36" w:name="_Hlk68109616"/>
      <w:r w:rsidRPr="00D76083">
        <w:rPr>
          <w:rFonts w:ascii="Times New Roman" w:hAnsi="Times New Roman" w:cs="Times New Roman"/>
          <w:sz w:val="24"/>
          <w:szCs w:val="24"/>
          <w:u w:val="single"/>
        </w:rPr>
        <w:t>Sprieduma spēkā stāšanās:</w:t>
      </w:r>
    </w:p>
    <w:p w14:paraId="1E415FF3"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28C80051" w14:textId="0F70DD55" w:rsidR="00FA5CDD" w:rsidRDefault="00D85AAB"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Tiesas spriedums stājās spēkā 2020.gada 1</w:t>
      </w:r>
      <w:r w:rsidR="001B5286" w:rsidRPr="00D76083">
        <w:rPr>
          <w:rFonts w:ascii="Times New Roman" w:hAnsi="Times New Roman" w:cs="Times New Roman"/>
          <w:sz w:val="24"/>
          <w:szCs w:val="24"/>
        </w:rPr>
        <w:t>1</w:t>
      </w:r>
      <w:r w:rsidRPr="00D76083">
        <w:rPr>
          <w:rFonts w:ascii="Times New Roman" w:hAnsi="Times New Roman" w:cs="Times New Roman"/>
          <w:sz w:val="24"/>
          <w:szCs w:val="24"/>
        </w:rPr>
        <w:t>.</w:t>
      </w:r>
      <w:r w:rsidR="001B5286" w:rsidRPr="00D76083">
        <w:rPr>
          <w:rFonts w:ascii="Times New Roman" w:hAnsi="Times New Roman" w:cs="Times New Roman"/>
          <w:sz w:val="24"/>
          <w:szCs w:val="24"/>
        </w:rPr>
        <w:t>jūnijā</w:t>
      </w:r>
      <w:r w:rsidRPr="00D76083">
        <w:rPr>
          <w:rFonts w:ascii="Times New Roman" w:hAnsi="Times New Roman" w:cs="Times New Roman"/>
          <w:sz w:val="24"/>
          <w:szCs w:val="24"/>
        </w:rPr>
        <w:t>.</w:t>
      </w:r>
    </w:p>
    <w:p w14:paraId="77E7D06E" w14:textId="7706306B" w:rsidR="00490AA6" w:rsidRDefault="00490AA6" w:rsidP="00D76083">
      <w:pPr>
        <w:spacing w:after="0" w:line="240" w:lineRule="auto"/>
        <w:ind w:right="-483"/>
        <w:jc w:val="both"/>
        <w:rPr>
          <w:rFonts w:ascii="Times New Roman" w:hAnsi="Times New Roman" w:cs="Times New Roman"/>
          <w:sz w:val="24"/>
          <w:szCs w:val="24"/>
        </w:rPr>
      </w:pPr>
    </w:p>
    <w:p w14:paraId="437C81D7" w14:textId="77777777" w:rsidR="00490AA6" w:rsidRPr="00D76083" w:rsidRDefault="00490AA6" w:rsidP="00D76083">
      <w:pPr>
        <w:spacing w:after="0" w:line="240" w:lineRule="auto"/>
        <w:ind w:right="-483"/>
        <w:jc w:val="both"/>
        <w:rPr>
          <w:rFonts w:ascii="Times New Roman" w:hAnsi="Times New Roman" w:cs="Times New Roman"/>
          <w:sz w:val="24"/>
          <w:szCs w:val="24"/>
        </w:rPr>
      </w:pPr>
    </w:p>
    <w:bookmarkEnd w:id="35"/>
    <w:bookmarkEnd w:id="36"/>
    <w:p w14:paraId="04C214A4" w14:textId="19D780A5" w:rsidR="00440D91" w:rsidRPr="00D76083" w:rsidRDefault="00440D91"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bookmarkStart w:id="37" w:name="_Hlk68109776"/>
      <w:r w:rsidRPr="00D76083">
        <w:rPr>
          <w:rFonts w:ascii="Times New Roman" w:hAnsi="Times New Roman" w:cs="Times New Roman"/>
          <w:b/>
          <w:i/>
          <w:sz w:val="24"/>
          <w:szCs w:val="24"/>
        </w:rPr>
        <w:t>Zirnīte pret Latviju</w:t>
      </w:r>
      <w:bookmarkEnd w:id="37"/>
      <w:r w:rsidRPr="00D76083">
        <w:rPr>
          <w:rStyle w:val="FootnoteReference"/>
          <w:rFonts w:ascii="Times New Roman" w:hAnsi="Times New Roman" w:cs="Times New Roman"/>
          <w:sz w:val="24"/>
          <w:szCs w:val="24"/>
        </w:rPr>
        <w:footnoteReference w:id="6"/>
      </w:r>
      <w:r w:rsidRPr="00D76083">
        <w:rPr>
          <w:rFonts w:ascii="Times New Roman" w:hAnsi="Times New Roman" w:cs="Times New Roman"/>
          <w:sz w:val="24"/>
          <w:szCs w:val="24"/>
        </w:rPr>
        <w:t xml:space="preserve"> savā 2011.gada 7.novembra iesniegumā Tiesai</w:t>
      </w:r>
      <w:r w:rsidR="00127E96">
        <w:rPr>
          <w:rFonts w:ascii="Times New Roman" w:hAnsi="Times New Roman" w:cs="Times New Roman"/>
          <w:sz w:val="24"/>
          <w:szCs w:val="24"/>
        </w:rPr>
        <w:t xml:space="preserve"> iesniedzēja,</w:t>
      </w:r>
      <w:r w:rsidRPr="00D76083">
        <w:rPr>
          <w:rFonts w:ascii="Times New Roman" w:hAnsi="Times New Roman" w:cs="Times New Roman"/>
          <w:sz w:val="24"/>
          <w:szCs w:val="24"/>
        </w:rPr>
        <w:t xml:space="preserve"> atsaucoties uz Konvencijas 1.protokola 1.pantu</w:t>
      </w:r>
      <w:r w:rsidR="00145983" w:rsidRPr="00D76083">
        <w:rPr>
          <w:rFonts w:ascii="Times New Roman" w:hAnsi="Times New Roman" w:cs="Times New Roman"/>
          <w:sz w:val="24"/>
          <w:szCs w:val="24"/>
        </w:rPr>
        <w:t xml:space="preserve"> (tiesības uz īpašumu)</w:t>
      </w:r>
      <w:r w:rsidRPr="00D76083">
        <w:rPr>
          <w:rFonts w:ascii="Times New Roman" w:hAnsi="Times New Roman" w:cs="Times New Roman"/>
          <w:sz w:val="24"/>
          <w:szCs w:val="24"/>
        </w:rPr>
        <w:t xml:space="preserve">, sūdzējās, ka konfiskācijas, kas atbilstoši lietas notikumu laikā spēkā esošajām Krimināllikuma normām bija obligāts papildsods par iesniedzējas izdarītajiem noziedzīgajiem nodarījumiem, </w:t>
      </w:r>
      <w:r w:rsidR="00824A24" w:rsidRPr="00D76083">
        <w:rPr>
          <w:rFonts w:ascii="Times New Roman" w:hAnsi="Times New Roman" w:cs="Times New Roman"/>
          <w:sz w:val="24"/>
          <w:szCs w:val="24"/>
        </w:rPr>
        <w:t xml:space="preserve">piemērošana viņas vienīgajam īpašumam </w:t>
      </w:r>
      <w:r w:rsidRPr="00D76083">
        <w:rPr>
          <w:rFonts w:ascii="Times New Roman" w:hAnsi="Times New Roman" w:cs="Times New Roman"/>
          <w:sz w:val="24"/>
          <w:szCs w:val="24"/>
        </w:rPr>
        <w:t xml:space="preserve">bija nesamērīga iejaukšanās viņas tiesībās uz īpašumu. </w:t>
      </w:r>
      <w:bookmarkStart w:id="39" w:name="_Hlk86742719"/>
      <w:r w:rsidRPr="00D76083">
        <w:rPr>
          <w:rFonts w:ascii="Times New Roman" w:hAnsi="Times New Roman" w:cs="Times New Roman"/>
          <w:sz w:val="24"/>
          <w:szCs w:val="24"/>
        </w:rPr>
        <w:t>Savukārt</w:t>
      </w:r>
      <w:r w:rsidR="00316A3E">
        <w:rPr>
          <w:rFonts w:ascii="Times New Roman" w:hAnsi="Times New Roman" w:cs="Times New Roman"/>
          <w:sz w:val="24"/>
          <w:szCs w:val="24"/>
        </w:rPr>
        <w:t>,</w:t>
      </w:r>
      <w:r w:rsidR="00145983"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atsaucoties uz Konvencijas 6.panta </w:t>
      </w:r>
      <w:r w:rsidR="00824A24">
        <w:rPr>
          <w:rFonts w:ascii="Times New Roman" w:hAnsi="Times New Roman" w:cs="Times New Roman"/>
          <w:sz w:val="24"/>
          <w:szCs w:val="24"/>
        </w:rPr>
        <w:t>1.punktu</w:t>
      </w:r>
      <w:r w:rsidRPr="00D76083">
        <w:rPr>
          <w:rFonts w:ascii="Times New Roman" w:hAnsi="Times New Roman" w:cs="Times New Roman"/>
          <w:sz w:val="24"/>
          <w:szCs w:val="24"/>
        </w:rPr>
        <w:t xml:space="preserve"> un </w:t>
      </w:r>
      <w:r w:rsidR="00824A24">
        <w:rPr>
          <w:rFonts w:ascii="Times New Roman" w:hAnsi="Times New Roman" w:cs="Times New Roman"/>
          <w:sz w:val="24"/>
          <w:szCs w:val="24"/>
        </w:rPr>
        <w:t>3.punkta</w:t>
      </w:r>
      <w:r w:rsidRPr="00D76083">
        <w:rPr>
          <w:rFonts w:ascii="Times New Roman" w:hAnsi="Times New Roman" w:cs="Times New Roman"/>
          <w:sz w:val="24"/>
          <w:szCs w:val="24"/>
        </w:rPr>
        <w:t>(d)</w:t>
      </w:r>
      <w:r w:rsidR="006B4692">
        <w:rPr>
          <w:rFonts w:ascii="Times New Roman" w:hAnsi="Times New Roman" w:cs="Times New Roman"/>
          <w:sz w:val="24"/>
          <w:szCs w:val="24"/>
        </w:rPr>
        <w:t xml:space="preserve"> </w:t>
      </w:r>
      <w:r w:rsidR="006B4692">
        <w:rPr>
          <w:rFonts w:ascii="Times New Roman" w:hAnsi="Times New Roman" w:cs="Times New Roman"/>
          <w:sz w:val="24"/>
          <w:szCs w:val="24"/>
        </w:rPr>
        <w:lastRenderedPageBreak/>
        <w:t>apakšpunktu</w:t>
      </w:r>
      <w:r w:rsidR="00145983" w:rsidRPr="00D76083">
        <w:rPr>
          <w:rFonts w:ascii="Times New Roman" w:hAnsi="Times New Roman" w:cs="Times New Roman"/>
          <w:sz w:val="24"/>
          <w:szCs w:val="24"/>
        </w:rPr>
        <w:t xml:space="preserve">, </w:t>
      </w:r>
      <w:r w:rsidRPr="00D76083">
        <w:rPr>
          <w:rFonts w:ascii="Times New Roman" w:hAnsi="Times New Roman" w:cs="Times New Roman"/>
          <w:sz w:val="24"/>
          <w:szCs w:val="24"/>
        </w:rPr>
        <w:t>iesniedzēja sūdzējās, ka apelācijas instances tiesa, iztiesājot kriminālprocesu pret viņu, bija noraidījusi viņas lūgumu atkārtoti nopratināt liecinieku, k</w:t>
      </w:r>
      <w:r w:rsidR="006B4692">
        <w:rPr>
          <w:rFonts w:ascii="Times New Roman" w:hAnsi="Times New Roman" w:cs="Times New Roman"/>
          <w:sz w:val="24"/>
          <w:szCs w:val="24"/>
        </w:rPr>
        <w:t>urš savu liecību bija sniedzis</w:t>
      </w:r>
      <w:r w:rsidRPr="00D76083">
        <w:rPr>
          <w:rFonts w:ascii="Times New Roman" w:hAnsi="Times New Roman" w:cs="Times New Roman"/>
          <w:sz w:val="24"/>
          <w:szCs w:val="24"/>
        </w:rPr>
        <w:t xml:space="preserve"> jau pirmās instances tiesā</w:t>
      </w:r>
      <w:r w:rsidR="006B4692">
        <w:rPr>
          <w:rFonts w:ascii="Times New Roman" w:hAnsi="Times New Roman" w:cs="Times New Roman"/>
          <w:sz w:val="24"/>
          <w:szCs w:val="24"/>
        </w:rPr>
        <w:t>.</w:t>
      </w:r>
      <w:bookmarkEnd w:id="39"/>
    </w:p>
    <w:p w14:paraId="249E9D30" w14:textId="77777777" w:rsidR="00440D91" w:rsidRPr="00D76083" w:rsidRDefault="00440D91" w:rsidP="00D76083">
      <w:pPr>
        <w:spacing w:after="0" w:line="240" w:lineRule="auto"/>
        <w:ind w:right="-483"/>
        <w:rPr>
          <w:rFonts w:ascii="Times New Roman" w:hAnsi="Times New Roman" w:cs="Times New Roman"/>
          <w:sz w:val="24"/>
          <w:szCs w:val="24"/>
        </w:rPr>
      </w:pPr>
    </w:p>
    <w:p w14:paraId="3D1E172A" w14:textId="4D0AB954" w:rsidR="00440D91" w:rsidRDefault="00440D91" w:rsidP="00D76083">
      <w:pPr>
        <w:spacing w:after="0" w:line="240" w:lineRule="auto"/>
        <w:ind w:right="-483"/>
        <w:jc w:val="both"/>
        <w:rPr>
          <w:rFonts w:ascii="Times New Roman" w:hAnsi="Times New Roman" w:cs="Times New Roman"/>
          <w:sz w:val="24"/>
          <w:szCs w:val="24"/>
          <w:u w:val="single"/>
        </w:rPr>
      </w:pPr>
      <w:bookmarkStart w:id="40" w:name="_Hlk68110319"/>
      <w:r w:rsidRPr="00D76083">
        <w:rPr>
          <w:rFonts w:ascii="Times New Roman" w:hAnsi="Times New Roman" w:cs="Times New Roman"/>
          <w:sz w:val="24"/>
          <w:szCs w:val="24"/>
          <w:u w:val="single"/>
        </w:rPr>
        <w:t>Pieņemamības stadija:</w:t>
      </w:r>
    </w:p>
    <w:p w14:paraId="2F74B35E"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74010A75" w14:textId="4DF7355A" w:rsidR="00440D91" w:rsidRPr="00D76083" w:rsidRDefault="00440D91" w:rsidP="00D76083">
      <w:pPr>
        <w:spacing w:after="0" w:line="240" w:lineRule="auto"/>
        <w:ind w:right="-483"/>
        <w:jc w:val="both"/>
        <w:rPr>
          <w:rFonts w:ascii="Times New Roman" w:hAnsi="Times New Roman" w:cs="Times New Roman"/>
          <w:sz w:val="24"/>
          <w:szCs w:val="24"/>
        </w:rPr>
      </w:pPr>
      <w:bookmarkStart w:id="41" w:name="_Hlk68192804"/>
      <w:bookmarkEnd w:id="40"/>
      <w:r w:rsidRPr="00D76083">
        <w:rPr>
          <w:rFonts w:ascii="Times New Roman" w:hAnsi="Times New Roman" w:cs="Times New Roman"/>
          <w:sz w:val="24"/>
          <w:szCs w:val="24"/>
        </w:rPr>
        <w:t xml:space="preserve">Analizējot </w:t>
      </w:r>
      <w:r w:rsidR="00475E3C">
        <w:rPr>
          <w:rFonts w:ascii="Times New Roman" w:hAnsi="Times New Roman" w:cs="Times New Roman"/>
          <w:sz w:val="24"/>
          <w:szCs w:val="24"/>
        </w:rPr>
        <w:t xml:space="preserve">iesniedzējas </w:t>
      </w:r>
      <w:r w:rsidRPr="00D76083">
        <w:rPr>
          <w:rFonts w:ascii="Times New Roman" w:hAnsi="Times New Roman" w:cs="Times New Roman"/>
          <w:sz w:val="24"/>
          <w:szCs w:val="24"/>
        </w:rPr>
        <w:t>sūdzības par Konvencijas 1.protokola 1.panta</w:t>
      </w:r>
      <w:r w:rsidR="00475E3C">
        <w:rPr>
          <w:rFonts w:ascii="Times New Roman" w:hAnsi="Times New Roman" w:cs="Times New Roman"/>
          <w:sz w:val="24"/>
          <w:szCs w:val="24"/>
        </w:rPr>
        <w:t xml:space="preserve"> iespējamu pārkāpumu</w:t>
      </w:r>
      <w:r w:rsidRPr="00D76083">
        <w:rPr>
          <w:rFonts w:ascii="Times New Roman" w:hAnsi="Times New Roman" w:cs="Times New Roman"/>
          <w:sz w:val="24"/>
          <w:szCs w:val="24"/>
        </w:rPr>
        <w:t xml:space="preserve"> pieņemamību, </w:t>
      </w:r>
      <w:bookmarkEnd w:id="41"/>
      <w:r w:rsidRPr="00D76083">
        <w:rPr>
          <w:rFonts w:ascii="Times New Roman" w:hAnsi="Times New Roman" w:cs="Times New Roman"/>
          <w:sz w:val="24"/>
          <w:szCs w:val="24"/>
        </w:rPr>
        <w:t xml:space="preserve">Tiesa izvērtēja valdības izvirzīto argumentu, ka iesniedzēja nebija izsmēlusi viņai pieejamos tiesību aizsardzības līdzekļus, jo nebija vērsusies ar </w:t>
      </w:r>
      <w:r w:rsidR="00824A24">
        <w:rPr>
          <w:rFonts w:ascii="Times New Roman" w:hAnsi="Times New Roman" w:cs="Times New Roman"/>
          <w:sz w:val="24"/>
          <w:szCs w:val="24"/>
        </w:rPr>
        <w:t>konstitucionālo</w:t>
      </w:r>
      <w:r w:rsidR="00824A24"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sūdzību Satversmes tiesā. </w:t>
      </w:r>
      <w:r w:rsidR="00824A24">
        <w:rPr>
          <w:rFonts w:ascii="Times New Roman" w:hAnsi="Times New Roman" w:cs="Times New Roman"/>
          <w:sz w:val="24"/>
          <w:szCs w:val="24"/>
        </w:rPr>
        <w:t>V</w:t>
      </w:r>
      <w:r w:rsidRPr="00D76083">
        <w:rPr>
          <w:rFonts w:ascii="Times New Roman" w:hAnsi="Times New Roman" w:cs="Times New Roman"/>
          <w:sz w:val="24"/>
          <w:szCs w:val="24"/>
        </w:rPr>
        <w:t xml:space="preserve">aldība </w:t>
      </w:r>
      <w:r w:rsidR="00824A24">
        <w:rPr>
          <w:rFonts w:ascii="Times New Roman" w:hAnsi="Times New Roman" w:cs="Times New Roman"/>
          <w:sz w:val="24"/>
          <w:szCs w:val="24"/>
        </w:rPr>
        <w:t xml:space="preserve">norādīja, ka </w:t>
      </w:r>
      <w:r w:rsidRPr="00D76083">
        <w:rPr>
          <w:rFonts w:ascii="Times New Roman" w:hAnsi="Times New Roman" w:cs="Times New Roman"/>
          <w:sz w:val="24"/>
          <w:szCs w:val="24"/>
        </w:rPr>
        <w:t xml:space="preserve">sūdzību Satversmes tiesā var iesniegt, lai apstrīdētu konkrētas tiesību normas atbilstību Satversmei, un iesniedzējas Tiesā iesniegtās sūdzības pamatā bija Krimināllikumā noteiktais mantas konfiskācijas regulējums. Savukārt iesniedzēja uzskatīja, ka viņas tiesību aizskāruma pamatā bija nevis normatīvais regulējums, bet gan esošā normatīvā regulējuma nepareiza interpretācija un piemērošana Latvijas tiesu spriedumos, ko Satversmes tiesa nevarētu vērtēt. Tiesa norādīja, ka iesniedzēja pati savā sūdzībā bija norādījusi uz vairākiem aspektiem, kas attiecināmi uz jautājumu par normatīvā regulējuma “kvalitāti”, kas ietilpst Satversmes tiesas kompetencē. Tiesa atzīmēja, ka Satversmes tiesa savā judikatūrā ir pievērsusies mantas konfiskācijai kriminālprocesā tieši tādā pašā tvērumā, kādu savā Tiesai iesniegtajā sūdzībā bija norādījusi iesniedzēja. Šo apsvērumu dēļ Tiesa uzskatīja, ka iesniedzējai bija jāvēršas ar </w:t>
      </w:r>
      <w:r w:rsidR="00F0635F">
        <w:rPr>
          <w:rFonts w:ascii="Times New Roman" w:hAnsi="Times New Roman" w:cs="Times New Roman"/>
          <w:sz w:val="24"/>
          <w:szCs w:val="24"/>
        </w:rPr>
        <w:t>konstitucionālo</w:t>
      </w:r>
      <w:r w:rsidR="00F0635F" w:rsidRPr="00D76083">
        <w:rPr>
          <w:rFonts w:ascii="Times New Roman" w:hAnsi="Times New Roman" w:cs="Times New Roman"/>
          <w:sz w:val="24"/>
          <w:szCs w:val="24"/>
        </w:rPr>
        <w:t xml:space="preserve"> </w:t>
      </w:r>
      <w:r w:rsidRPr="00D76083">
        <w:rPr>
          <w:rFonts w:ascii="Times New Roman" w:hAnsi="Times New Roman" w:cs="Times New Roman"/>
          <w:sz w:val="24"/>
          <w:szCs w:val="24"/>
        </w:rPr>
        <w:t>sūdzību Satversmes tiesā, un, ja tiesvedības iznākums viņai būtu labvēlīgs, viņa varētu lūgt atjaunot kriminālprocesu</w:t>
      </w:r>
      <w:r w:rsidR="00475E3C">
        <w:rPr>
          <w:rFonts w:ascii="Times New Roman" w:hAnsi="Times New Roman" w:cs="Times New Roman"/>
          <w:sz w:val="24"/>
          <w:szCs w:val="24"/>
        </w:rPr>
        <w:t>.</w:t>
      </w:r>
      <w:r w:rsidRPr="00D76083">
        <w:rPr>
          <w:rFonts w:ascii="Times New Roman" w:hAnsi="Times New Roman" w:cs="Times New Roman"/>
          <w:sz w:val="24"/>
          <w:szCs w:val="24"/>
        </w:rPr>
        <w:t xml:space="preserve"> </w:t>
      </w:r>
      <w:r w:rsidR="00475E3C">
        <w:rPr>
          <w:rFonts w:ascii="Times New Roman" w:hAnsi="Times New Roman" w:cs="Times New Roman"/>
          <w:sz w:val="24"/>
          <w:szCs w:val="24"/>
        </w:rPr>
        <w:t>T</w:t>
      </w:r>
      <w:r w:rsidRPr="00D76083">
        <w:rPr>
          <w:rFonts w:ascii="Times New Roman" w:hAnsi="Times New Roman" w:cs="Times New Roman"/>
          <w:sz w:val="24"/>
          <w:szCs w:val="24"/>
        </w:rPr>
        <w:t xml:space="preserve">urklāt nacionālajām tiesām, izskatot kriminālprocesu no jauna, būtu saistoši Satversmes tiesas secinājumi. Šo apsvērumu dēļ Tiesa noraidīja iesniedzējas sūdzību par Konvencijas 1.protokola 1.punkta </w:t>
      </w:r>
      <w:r w:rsidR="00475E3C">
        <w:rPr>
          <w:rFonts w:ascii="Times New Roman" w:hAnsi="Times New Roman" w:cs="Times New Roman"/>
          <w:sz w:val="24"/>
          <w:szCs w:val="24"/>
        </w:rPr>
        <w:t xml:space="preserve">iespējamu </w:t>
      </w:r>
      <w:r w:rsidRPr="00D76083">
        <w:rPr>
          <w:rFonts w:ascii="Times New Roman" w:hAnsi="Times New Roman" w:cs="Times New Roman"/>
          <w:sz w:val="24"/>
          <w:szCs w:val="24"/>
        </w:rPr>
        <w:t>pārkāpumu, jo viņa nebija izsmēlusi nacionālos tiesību aizsardzības līdzekļus.</w:t>
      </w:r>
    </w:p>
    <w:p w14:paraId="42CE707A" w14:textId="04BDCFD7" w:rsidR="00AB14C3" w:rsidRPr="00D76083" w:rsidRDefault="00AB14C3" w:rsidP="00D76083">
      <w:pPr>
        <w:spacing w:after="0" w:line="240" w:lineRule="auto"/>
        <w:ind w:right="-483"/>
        <w:jc w:val="both"/>
        <w:rPr>
          <w:rFonts w:ascii="Times New Roman" w:hAnsi="Times New Roman" w:cs="Times New Roman"/>
          <w:sz w:val="24"/>
          <w:szCs w:val="24"/>
        </w:rPr>
      </w:pPr>
    </w:p>
    <w:p w14:paraId="00DB2494" w14:textId="51A567CF" w:rsidR="00AB14C3" w:rsidRPr="00D76083" w:rsidRDefault="000559E4"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Analizējot sūdzības par Konvencijas 6.</w:t>
      </w:r>
      <w:r w:rsidR="00475E3C">
        <w:rPr>
          <w:rFonts w:ascii="Times New Roman" w:hAnsi="Times New Roman" w:cs="Times New Roman"/>
          <w:sz w:val="24"/>
          <w:szCs w:val="24"/>
        </w:rPr>
        <w:t xml:space="preserve">panta </w:t>
      </w:r>
      <w:r w:rsidR="00F0635F">
        <w:rPr>
          <w:rFonts w:ascii="Times New Roman" w:hAnsi="Times New Roman" w:cs="Times New Roman"/>
          <w:sz w:val="24"/>
          <w:szCs w:val="24"/>
        </w:rPr>
        <w:t>1.punkta</w:t>
      </w:r>
      <w:r w:rsidR="00475E3C">
        <w:rPr>
          <w:rFonts w:ascii="Times New Roman" w:hAnsi="Times New Roman" w:cs="Times New Roman"/>
          <w:sz w:val="24"/>
          <w:szCs w:val="24"/>
        </w:rPr>
        <w:t xml:space="preserve"> un </w:t>
      </w:r>
      <w:r w:rsidR="00F0635F">
        <w:rPr>
          <w:rFonts w:ascii="Times New Roman" w:hAnsi="Times New Roman" w:cs="Times New Roman"/>
          <w:sz w:val="24"/>
          <w:szCs w:val="24"/>
        </w:rPr>
        <w:t>3.punkta</w:t>
      </w:r>
      <w:r w:rsidR="00475E3C">
        <w:rPr>
          <w:rFonts w:ascii="Times New Roman" w:hAnsi="Times New Roman" w:cs="Times New Roman"/>
          <w:sz w:val="24"/>
          <w:szCs w:val="24"/>
        </w:rPr>
        <w:t xml:space="preserve"> (d) apakšpunkta</w:t>
      </w:r>
      <w:r w:rsidRPr="00D76083">
        <w:rPr>
          <w:rFonts w:ascii="Times New Roman" w:hAnsi="Times New Roman" w:cs="Times New Roman"/>
          <w:sz w:val="24"/>
          <w:szCs w:val="24"/>
        </w:rPr>
        <w:t xml:space="preserve"> pieņemamību, Tiesa norādīja, ka šī sūdzība nav acīmredzami nepamatota, kā arī nepastāv citi </w:t>
      </w:r>
      <w:r w:rsidR="00475E3C">
        <w:rPr>
          <w:rFonts w:ascii="Times New Roman" w:hAnsi="Times New Roman" w:cs="Times New Roman"/>
          <w:sz w:val="24"/>
          <w:szCs w:val="24"/>
        </w:rPr>
        <w:t>šķēršļi sūdzības izskatīšanai pēc būtība</w:t>
      </w:r>
      <w:r w:rsidR="00236386">
        <w:rPr>
          <w:rFonts w:ascii="Times New Roman" w:hAnsi="Times New Roman" w:cs="Times New Roman"/>
          <w:sz w:val="24"/>
          <w:szCs w:val="24"/>
        </w:rPr>
        <w:t>s, un turpināja lietas izskatīšanu pēc būtības.</w:t>
      </w:r>
      <w:r w:rsidRPr="00D76083">
        <w:rPr>
          <w:rFonts w:ascii="Times New Roman" w:hAnsi="Times New Roman" w:cs="Times New Roman"/>
          <w:sz w:val="24"/>
          <w:szCs w:val="24"/>
        </w:rPr>
        <w:t xml:space="preserve"> </w:t>
      </w:r>
    </w:p>
    <w:p w14:paraId="518CA979" w14:textId="77777777" w:rsidR="008903D6" w:rsidRPr="00D76083" w:rsidRDefault="008903D6" w:rsidP="00D76083">
      <w:pPr>
        <w:spacing w:after="0" w:line="240" w:lineRule="auto"/>
        <w:ind w:right="-483"/>
        <w:rPr>
          <w:rFonts w:ascii="Times New Roman" w:hAnsi="Times New Roman" w:cs="Times New Roman"/>
          <w:sz w:val="24"/>
          <w:szCs w:val="24"/>
        </w:rPr>
      </w:pPr>
    </w:p>
    <w:p w14:paraId="79F0DFAF" w14:textId="05743CFF" w:rsidR="00AE0DB6" w:rsidRDefault="00AE0DB6" w:rsidP="00D76083">
      <w:pPr>
        <w:spacing w:after="0" w:line="240" w:lineRule="auto"/>
        <w:ind w:right="-483"/>
        <w:jc w:val="both"/>
        <w:rPr>
          <w:rFonts w:ascii="Times New Roman" w:hAnsi="Times New Roman" w:cs="Times New Roman"/>
          <w:sz w:val="24"/>
          <w:szCs w:val="24"/>
          <w:u w:val="single"/>
        </w:rPr>
      </w:pPr>
      <w:bookmarkStart w:id="42" w:name="_Hlk68110373"/>
      <w:r w:rsidRPr="00D76083">
        <w:rPr>
          <w:rFonts w:ascii="Times New Roman" w:hAnsi="Times New Roman" w:cs="Times New Roman"/>
          <w:sz w:val="24"/>
          <w:szCs w:val="24"/>
          <w:u w:val="single"/>
        </w:rPr>
        <w:t>Izskatīšana pēc būtības:</w:t>
      </w:r>
    </w:p>
    <w:p w14:paraId="5754BDC1"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bookmarkEnd w:id="42"/>
    <w:p w14:paraId="4C96B404" w14:textId="7B6EE8FE" w:rsidR="00440D91" w:rsidRPr="00D76083" w:rsidRDefault="00440D91"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Vērtējot iesniedzējas sūdzību par Konvencijas 6.panta </w:t>
      </w:r>
      <w:r w:rsidR="0029345C">
        <w:rPr>
          <w:rFonts w:ascii="Times New Roman" w:hAnsi="Times New Roman" w:cs="Times New Roman"/>
          <w:sz w:val="24"/>
          <w:szCs w:val="24"/>
        </w:rPr>
        <w:t>iespējamu pārkāpumu</w:t>
      </w:r>
      <w:r w:rsidRPr="00D76083">
        <w:rPr>
          <w:rFonts w:ascii="Times New Roman" w:hAnsi="Times New Roman" w:cs="Times New Roman"/>
          <w:sz w:val="24"/>
          <w:szCs w:val="24"/>
        </w:rPr>
        <w:t>, Tiesa, atsaucoties uz tās judikatūrā nostiprināto metodoloģiju, atgādināja, ka Konvencija negarantē tiesājamajiem tiesības izsaukt un tiesas sēdē nopratināt jebkuru personu kā liecinieku. Pierādījumu, tajā skaitā liecinieku liecību</w:t>
      </w:r>
      <w:r w:rsidR="000559E4" w:rsidRPr="00D76083">
        <w:rPr>
          <w:rFonts w:ascii="Times New Roman" w:hAnsi="Times New Roman" w:cs="Times New Roman"/>
          <w:sz w:val="24"/>
          <w:szCs w:val="24"/>
        </w:rPr>
        <w:t>,</w:t>
      </w:r>
      <w:r w:rsidRPr="00D76083">
        <w:rPr>
          <w:rFonts w:ascii="Times New Roman" w:hAnsi="Times New Roman" w:cs="Times New Roman"/>
          <w:sz w:val="24"/>
          <w:szCs w:val="24"/>
        </w:rPr>
        <w:t xml:space="preserve"> izvērtēšana kriminālprocesā ir nacionālo tiesu kompetencē. Savukārt gadījumos, kad tiesājamie lūdz tiesu izsaukt un nopratināt tiesas sēdē konkrētas personas, šāds lūgums ir atbilstoši jāpamato, norādot, kāpēc tieši šī liecība ir svarīga patiesības noskaidrošanai vai aizstāvības pozīcijas nostiprināšanai. Tiesa</w:t>
      </w:r>
      <w:r w:rsidR="00140D2D">
        <w:rPr>
          <w:rFonts w:ascii="Times New Roman" w:hAnsi="Times New Roman" w:cs="Times New Roman"/>
          <w:sz w:val="24"/>
          <w:szCs w:val="24"/>
        </w:rPr>
        <w:t xml:space="preserve"> atgādināja</w:t>
      </w:r>
      <w:r w:rsidRPr="00D76083">
        <w:rPr>
          <w:rFonts w:ascii="Times New Roman" w:hAnsi="Times New Roman" w:cs="Times New Roman"/>
          <w:sz w:val="24"/>
          <w:szCs w:val="24"/>
        </w:rPr>
        <w:t xml:space="preserve">, </w:t>
      </w:r>
      <w:r w:rsidR="00140D2D">
        <w:rPr>
          <w:rFonts w:ascii="Times New Roman" w:hAnsi="Times New Roman" w:cs="Times New Roman"/>
          <w:sz w:val="24"/>
          <w:szCs w:val="24"/>
        </w:rPr>
        <w:t>ka</w:t>
      </w:r>
      <w:r w:rsidR="00316A3E">
        <w:rPr>
          <w:rFonts w:ascii="Times New Roman" w:hAnsi="Times New Roman" w:cs="Times New Roman"/>
          <w:sz w:val="24"/>
          <w:szCs w:val="24"/>
        </w:rPr>
        <w:t>,</w:t>
      </w:r>
      <w:r w:rsidR="00140D2D">
        <w:rPr>
          <w:rFonts w:ascii="Times New Roman" w:hAnsi="Times New Roman" w:cs="Times New Roman"/>
          <w:sz w:val="24"/>
          <w:szCs w:val="24"/>
        </w:rPr>
        <w:t xml:space="preserve"> </w:t>
      </w:r>
      <w:r w:rsidRPr="00D76083">
        <w:rPr>
          <w:rFonts w:ascii="Times New Roman" w:hAnsi="Times New Roman" w:cs="Times New Roman"/>
          <w:sz w:val="24"/>
          <w:szCs w:val="24"/>
        </w:rPr>
        <w:t>vērtējot nacionālo tiesu rīcību no procesuālā taisnīguma viedokļa, ir jāvērtē ne tikai atsevišķas procesuālās darbības, bet arī visa tiesvedības norise kopumā.</w:t>
      </w:r>
    </w:p>
    <w:p w14:paraId="4C84EE4B" w14:textId="77777777" w:rsidR="00440D91" w:rsidRPr="00D76083" w:rsidRDefault="00440D91" w:rsidP="00D76083">
      <w:pPr>
        <w:spacing w:after="0" w:line="240" w:lineRule="auto"/>
        <w:ind w:right="-483"/>
        <w:jc w:val="both"/>
        <w:rPr>
          <w:rFonts w:ascii="Times New Roman" w:hAnsi="Times New Roman" w:cs="Times New Roman"/>
          <w:sz w:val="24"/>
          <w:szCs w:val="24"/>
        </w:rPr>
      </w:pPr>
    </w:p>
    <w:p w14:paraId="61075385" w14:textId="7646151C" w:rsidR="00AE0DB6" w:rsidRPr="00D76083" w:rsidRDefault="00440D91"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Pievēršoties konkrētās lietas apstākļiem, Tiesa atzīmēja, ka iesniedzējas sūdzības pamatā ir apelācijas tiesas atteikums atkārtoti nopratināt vienu konkrētu liecinieku. Tiesa konstatēja, ka aizstāvība nebija pilnībā izmantojusi tās rīcībā esošos līdzekļus, proti, </w:t>
      </w:r>
      <w:bookmarkStart w:id="43" w:name="_Hlk86752095"/>
      <w:r w:rsidRPr="00D76083">
        <w:rPr>
          <w:rFonts w:ascii="Times New Roman" w:hAnsi="Times New Roman" w:cs="Times New Roman"/>
          <w:sz w:val="24"/>
          <w:szCs w:val="24"/>
        </w:rPr>
        <w:t>nebija laikus iesniegusi lūgumu par liecinieka uzaicināšanu</w:t>
      </w:r>
      <w:r w:rsidR="00505714">
        <w:rPr>
          <w:rFonts w:ascii="Times New Roman" w:hAnsi="Times New Roman" w:cs="Times New Roman"/>
          <w:sz w:val="24"/>
          <w:szCs w:val="24"/>
        </w:rPr>
        <w:t xml:space="preserve"> </w:t>
      </w:r>
      <w:r w:rsidR="001E2268">
        <w:rPr>
          <w:rFonts w:ascii="Times New Roman" w:hAnsi="Times New Roman" w:cs="Times New Roman"/>
          <w:sz w:val="24"/>
          <w:szCs w:val="24"/>
        </w:rPr>
        <w:t>un</w:t>
      </w:r>
      <w:r w:rsidR="001E2268" w:rsidRPr="00D76083">
        <w:rPr>
          <w:rFonts w:ascii="Times New Roman" w:hAnsi="Times New Roman" w:cs="Times New Roman"/>
          <w:sz w:val="24"/>
          <w:szCs w:val="24"/>
        </w:rPr>
        <w:t xml:space="preserve"> </w:t>
      </w:r>
      <w:r w:rsidRPr="00D76083">
        <w:rPr>
          <w:rFonts w:ascii="Times New Roman" w:hAnsi="Times New Roman" w:cs="Times New Roman"/>
          <w:sz w:val="24"/>
          <w:szCs w:val="24"/>
        </w:rPr>
        <w:t>nebija pietiekami skaidri norādījusi, kāpēc šī konkrētā liecinieka atkārtotā nopratināšana būtu svarīga un kā tieši tā varētu stiprināt aizstāvības pozīciju</w:t>
      </w:r>
      <w:bookmarkEnd w:id="43"/>
      <w:r w:rsidRPr="00D76083">
        <w:rPr>
          <w:rFonts w:ascii="Times New Roman" w:hAnsi="Times New Roman" w:cs="Times New Roman"/>
          <w:sz w:val="24"/>
          <w:szCs w:val="24"/>
        </w:rPr>
        <w:t>. Šo apsvērumu gaismā</w:t>
      </w:r>
      <w:r w:rsidR="005B57D4">
        <w:rPr>
          <w:rFonts w:ascii="Times New Roman" w:hAnsi="Times New Roman" w:cs="Times New Roman"/>
          <w:sz w:val="24"/>
          <w:szCs w:val="24"/>
        </w:rPr>
        <w:t>,</w:t>
      </w:r>
      <w:r w:rsidRPr="00D76083">
        <w:rPr>
          <w:rFonts w:ascii="Times New Roman" w:hAnsi="Times New Roman" w:cs="Times New Roman"/>
          <w:sz w:val="24"/>
          <w:szCs w:val="24"/>
        </w:rPr>
        <w:t xml:space="preserve"> Tiesas ieskatā</w:t>
      </w:r>
      <w:r w:rsidR="005B57D4">
        <w:rPr>
          <w:rFonts w:ascii="Times New Roman" w:hAnsi="Times New Roman" w:cs="Times New Roman"/>
          <w:sz w:val="24"/>
          <w:szCs w:val="24"/>
        </w:rPr>
        <w:t>,</w:t>
      </w:r>
      <w:r w:rsidRPr="00D76083">
        <w:rPr>
          <w:rFonts w:ascii="Times New Roman" w:hAnsi="Times New Roman" w:cs="Times New Roman"/>
          <w:sz w:val="24"/>
          <w:szCs w:val="24"/>
        </w:rPr>
        <w:t xml:space="preserve"> nacionālās tiesas argumenti par aizstāvības lūguma noraidīšanu bija pietiekami. Savukārt jautājumā par kriminālprocesa kopējo taisnīgumu Tiesa atzīmēja, ka konkrētā liecinieka liecības nebija </w:t>
      </w:r>
      <w:r w:rsidR="00505714" w:rsidRPr="00D76083">
        <w:rPr>
          <w:rFonts w:ascii="Times New Roman" w:hAnsi="Times New Roman" w:cs="Times New Roman"/>
          <w:sz w:val="24"/>
          <w:szCs w:val="24"/>
        </w:rPr>
        <w:t>izšķiroš</w:t>
      </w:r>
      <w:r w:rsidR="00505714">
        <w:rPr>
          <w:rFonts w:ascii="Times New Roman" w:hAnsi="Times New Roman" w:cs="Times New Roman"/>
          <w:sz w:val="24"/>
          <w:szCs w:val="24"/>
        </w:rPr>
        <w:t>s</w:t>
      </w:r>
      <w:r w:rsidR="00505714" w:rsidRPr="00D76083">
        <w:rPr>
          <w:rFonts w:ascii="Times New Roman" w:hAnsi="Times New Roman" w:cs="Times New Roman"/>
          <w:sz w:val="24"/>
          <w:szCs w:val="24"/>
        </w:rPr>
        <w:t xml:space="preserve"> </w:t>
      </w:r>
      <w:r w:rsidRPr="00D76083">
        <w:rPr>
          <w:rFonts w:ascii="Times New Roman" w:hAnsi="Times New Roman" w:cs="Times New Roman"/>
          <w:sz w:val="24"/>
          <w:szCs w:val="24"/>
        </w:rPr>
        <w:lastRenderedPageBreak/>
        <w:t xml:space="preserve">pierādījums. Apelācijas tiesas secinājumi, atzīstot iesniedzēju par vainīgu, </w:t>
      </w:r>
      <w:bookmarkStart w:id="44" w:name="_Hlk86752369"/>
      <w:r w:rsidRPr="00D76083">
        <w:rPr>
          <w:rFonts w:ascii="Times New Roman" w:hAnsi="Times New Roman" w:cs="Times New Roman"/>
          <w:sz w:val="24"/>
          <w:szCs w:val="24"/>
        </w:rPr>
        <w:t>bija balstīti uz citu liecinieku liecībām, bankas dokumentiem, kā arī pašas iesniedzējas liecībām</w:t>
      </w:r>
      <w:bookmarkEnd w:id="44"/>
      <w:r w:rsidRPr="00D76083">
        <w:rPr>
          <w:rFonts w:ascii="Times New Roman" w:hAnsi="Times New Roman" w:cs="Times New Roman"/>
          <w:sz w:val="24"/>
          <w:szCs w:val="24"/>
        </w:rPr>
        <w:t xml:space="preserve">. Tāpat apelācijas tiesas secinājumi pamatojās uz </w:t>
      </w:r>
      <w:r w:rsidR="00AA439B">
        <w:rPr>
          <w:rFonts w:ascii="Times New Roman" w:hAnsi="Times New Roman" w:cs="Times New Roman"/>
          <w:sz w:val="24"/>
          <w:szCs w:val="24"/>
        </w:rPr>
        <w:t xml:space="preserve">vērtējumu par </w:t>
      </w:r>
      <w:r w:rsidRPr="00D76083">
        <w:rPr>
          <w:rFonts w:ascii="Times New Roman" w:hAnsi="Times New Roman" w:cs="Times New Roman"/>
          <w:sz w:val="24"/>
          <w:szCs w:val="24"/>
        </w:rPr>
        <w:t>iesniedzējas nodom</w:t>
      </w:r>
      <w:r w:rsidR="00AA439B">
        <w:rPr>
          <w:rFonts w:ascii="Times New Roman" w:hAnsi="Times New Roman" w:cs="Times New Roman"/>
          <w:sz w:val="24"/>
          <w:szCs w:val="24"/>
        </w:rPr>
        <w:t>u,</w:t>
      </w:r>
      <w:r w:rsidRPr="00D76083">
        <w:rPr>
          <w:rFonts w:ascii="Times New Roman" w:hAnsi="Times New Roman" w:cs="Times New Roman"/>
          <w:sz w:val="24"/>
          <w:szCs w:val="24"/>
        </w:rPr>
        <w:t xml:space="preserve"> kvalificējot viņas darbības kā noziedzīgas. Tiesa atzīmēja, ka pati iesniedzēja piedalījās iztiesāšanā apelācijas instancē un tiesnešiem bija iespējams tieši un nepastarpināti izvērtēt viņas iesniegtos pierādījumus un izdarīt secinājumus par to ticamību. Ņemot vērā šos apstākļus, Tiesa uzskatīja, ka apelācijas tiesa kriminālprocesā pret iesniedzēju bija ievērojusi procesuālā taisnīguma principus un Konvencijas 6.panta </w:t>
      </w:r>
      <w:r w:rsidR="001E2268">
        <w:rPr>
          <w:rFonts w:ascii="Times New Roman" w:hAnsi="Times New Roman" w:cs="Times New Roman"/>
          <w:sz w:val="24"/>
          <w:szCs w:val="24"/>
        </w:rPr>
        <w:t>1.punkts</w:t>
      </w:r>
      <w:r w:rsidR="00AA439B">
        <w:rPr>
          <w:rFonts w:ascii="Times New Roman" w:hAnsi="Times New Roman" w:cs="Times New Roman"/>
          <w:sz w:val="24"/>
          <w:szCs w:val="24"/>
        </w:rPr>
        <w:t xml:space="preserve"> un </w:t>
      </w:r>
      <w:r w:rsidR="001E2268">
        <w:rPr>
          <w:rFonts w:ascii="Times New Roman" w:hAnsi="Times New Roman" w:cs="Times New Roman"/>
          <w:sz w:val="24"/>
          <w:szCs w:val="24"/>
        </w:rPr>
        <w:t>3.punkta</w:t>
      </w:r>
      <w:r w:rsidR="00AA439B">
        <w:rPr>
          <w:rFonts w:ascii="Times New Roman" w:hAnsi="Times New Roman" w:cs="Times New Roman"/>
          <w:sz w:val="24"/>
          <w:szCs w:val="24"/>
        </w:rPr>
        <w:t xml:space="preserve"> (d) apakšpunkts nebija pārkāpts.</w:t>
      </w:r>
    </w:p>
    <w:p w14:paraId="02A1EA67" w14:textId="77777777" w:rsidR="001E2268" w:rsidRDefault="001E2268" w:rsidP="00D76083">
      <w:pPr>
        <w:spacing w:after="0" w:line="240" w:lineRule="auto"/>
        <w:ind w:right="-483"/>
        <w:jc w:val="both"/>
        <w:rPr>
          <w:rFonts w:ascii="Times New Roman" w:hAnsi="Times New Roman" w:cs="Times New Roman"/>
          <w:sz w:val="24"/>
          <w:szCs w:val="24"/>
          <w:u w:val="single"/>
        </w:rPr>
      </w:pPr>
    </w:p>
    <w:p w14:paraId="28636AD3" w14:textId="12DEA663" w:rsidR="00AE0DB6" w:rsidRDefault="00AE0DB6"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Sprieduma spēkā stāšanās:</w:t>
      </w:r>
    </w:p>
    <w:p w14:paraId="69FA8262"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704C711C" w14:textId="6497A151" w:rsidR="00A520F0" w:rsidRDefault="00AE0DB6"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Tiesas spriedums stājās spēkā 2020.gada 11.septembrī.</w:t>
      </w:r>
    </w:p>
    <w:p w14:paraId="28149491" w14:textId="77777777" w:rsidR="00A520F0" w:rsidRPr="00D76083" w:rsidRDefault="00A520F0" w:rsidP="00D76083">
      <w:pPr>
        <w:spacing w:after="0" w:line="240" w:lineRule="auto"/>
        <w:ind w:right="-483"/>
        <w:jc w:val="both"/>
        <w:rPr>
          <w:rFonts w:ascii="Times New Roman" w:hAnsi="Times New Roman" w:cs="Times New Roman"/>
          <w:sz w:val="24"/>
          <w:szCs w:val="24"/>
        </w:rPr>
      </w:pPr>
    </w:p>
    <w:p w14:paraId="1D7CFD1D" w14:textId="77777777" w:rsidR="00C05864" w:rsidRPr="00D76083" w:rsidRDefault="00C05864" w:rsidP="00D76083">
      <w:pPr>
        <w:pStyle w:val="ListParagraph"/>
        <w:spacing w:after="0" w:line="240" w:lineRule="auto"/>
        <w:rPr>
          <w:rFonts w:ascii="Times New Roman" w:hAnsi="Times New Roman" w:cs="Times New Roman"/>
          <w:sz w:val="24"/>
          <w:szCs w:val="24"/>
        </w:rPr>
      </w:pPr>
    </w:p>
    <w:p w14:paraId="0BAA0FFD" w14:textId="0828A1B4" w:rsidR="00AE0DB6" w:rsidRPr="00D76083" w:rsidRDefault="00AE0DB6"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bookmarkStart w:id="45" w:name="_Hlk68110642"/>
      <w:r w:rsidR="00C05864" w:rsidRPr="00D76083">
        <w:rPr>
          <w:rFonts w:ascii="Times New Roman" w:hAnsi="Times New Roman" w:cs="Times New Roman"/>
          <w:b/>
          <w:i/>
          <w:sz w:val="24"/>
          <w:szCs w:val="24"/>
        </w:rPr>
        <w:t xml:space="preserve">Markus </w:t>
      </w:r>
      <w:bookmarkEnd w:id="45"/>
      <w:r w:rsidR="00C05864" w:rsidRPr="00D76083">
        <w:rPr>
          <w:rFonts w:ascii="Times New Roman" w:hAnsi="Times New Roman" w:cs="Times New Roman"/>
          <w:b/>
          <w:i/>
          <w:sz w:val="24"/>
          <w:szCs w:val="24"/>
        </w:rPr>
        <w:t>pret Latviju</w:t>
      </w:r>
      <w:r w:rsidR="000E1794" w:rsidRPr="00D76083">
        <w:rPr>
          <w:rStyle w:val="FootnoteReference"/>
          <w:rFonts w:ascii="Times New Roman" w:hAnsi="Times New Roman" w:cs="Times New Roman"/>
          <w:sz w:val="24"/>
          <w:szCs w:val="24"/>
        </w:rPr>
        <w:footnoteReference w:id="7"/>
      </w:r>
      <w:r w:rsidRPr="00D76083">
        <w:rPr>
          <w:rFonts w:ascii="Times New Roman" w:hAnsi="Times New Roman" w:cs="Times New Roman"/>
        </w:rPr>
        <w:t xml:space="preserve"> </w:t>
      </w:r>
      <w:r w:rsidRPr="00D76083">
        <w:rPr>
          <w:rFonts w:ascii="Times New Roman" w:hAnsi="Times New Roman" w:cs="Times New Roman"/>
          <w:sz w:val="24"/>
          <w:szCs w:val="24"/>
        </w:rPr>
        <w:t>iesniedzējs savā</w:t>
      </w:r>
      <w:r w:rsidR="000E1794" w:rsidRPr="00D76083">
        <w:rPr>
          <w:rFonts w:ascii="Times New Roman" w:hAnsi="Times New Roman" w:cs="Times New Roman"/>
          <w:sz w:val="24"/>
          <w:szCs w:val="24"/>
        </w:rPr>
        <w:t xml:space="preserve"> </w:t>
      </w:r>
      <w:r w:rsidRPr="00D76083">
        <w:rPr>
          <w:rFonts w:ascii="Times New Roman" w:hAnsi="Times New Roman" w:cs="Times New Roman"/>
          <w:sz w:val="24"/>
          <w:szCs w:val="24"/>
        </w:rPr>
        <w:t>2010.gada 17.mart</w:t>
      </w:r>
      <w:r w:rsidR="000E1794" w:rsidRPr="00D76083">
        <w:rPr>
          <w:rFonts w:ascii="Times New Roman" w:hAnsi="Times New Roman" w:cs="Times New Roman"/>
          <w:sz w:val="24"/>
          <w:szCs w:val="24"/>
        </w:rPr>
        <w:t xml:space="preserve">a iesniegumā Tiesai, </w:t>
      </w:r>
      <w:r w:rsidRPr="00D76083">
        <w:rPr>
          <w:rFonts w:ascii="Times New Roman" w:hAnsi="Times New Roman" w:cs="Times New Roman"/>
          <w:sz w:val="24"/>
          <w:szCs w:val="24"/>
        </w:rPr>
        <w:t xml:space="preserve">atsaucoties uz </w:t>
      </w:r>
      <w:bookmarkStart w:id="46" w:name="_Hlk68194303"/>
      <w:r w:rsidRPr="00D76083">
        <w:rPr>
          <w:rFonts w:ascii="Times New Roman" w:hAnsi="Times New Roman" w:cs="Times New Roman"/>
          <w:sz w:val="24"/>
          <w:szCs w:val="24"/>
        </w:rPr>
        <w:t>Konvencijas 1.protokola 1.pantu</w:t>
      </w:r>
      <w:bookmarkEnd w:id="46"/>
      <w:r w:rsidRPr="00D76083">
        <w:rPr>
          <w:rFonts w:ascii="Times New Roman" w:hAnsi="Times New Roman" w:cs="Times New Roman"/>
          <w:sz w:val="24"/>
          <w:szCs w:val="24"/>
        </w:rPr>
        <w:t xml:space="preserve">, sūdzējās, ka konfiskācijas piemērošana </w:t>
      </w:r>
      <w:r w:rsidR="009D2C3E" w:rsidRPr="00D76083">
        <w:rPr>
          <w:rFonts w:ascii="Times New Roman" w:hAnsi="Times New Roman" w:cs="Times New Roman"/>
          <w:sz w:val="24"/>
          <w:szCs w:val="24"/>
        </w:rPr>
        <w:t xml:space="preserve">viņa </w:t>
      </w:r>
      <w:r w:rsidRPr="00D76083">
        <w:rPr>
          <w:rFonts w:ascii="Times New Roman" w:hAnsi="Times New Roman" w:cs="Times New Roman"/>
          <w:sz w:val="24"/>
          <w:szCs w:val="24"/>
        </w:rPr>
        <w:t xml:space="preserve">tiesiskā ceļā iegūtai mantai </w:t>
      </w:r>
      <w:r w:rsidR="00C67743">
        <w:rPr>
          <w:rFonts w:ascii="Times New Roman" w:hAnsi="Times New Roman" w:cs="Times New Roman"/>
          <w:sz w:val="24"/>
          <w:szCs w:val="24"/>
        </w:rPr>
        <w:t xml:space="preserve">bija </w:t>
      </w:r>
      <w:r w:rsidRPr="00D76083">
        <w:rPr>
          <w:rFonts w:ascii="Times New Roman" w:hAnsi="Times New Roman" w:cs="Times New Roman"/>
          <w:sz w:val="24"/>
          <w:szCs w:val="24"/>
        </w:rPr>
        <w:t xml:space="preserve">nesamērīga iejaukšanās viņa tiesībās uz īpašumu. Iesniedzēja sūdzības pamatā </w:t>
      </w:r>
      <w:r w:rsidR="002F1143">
        <w:rPr>
          <w:rFonts w:ascii="Times New Roman" w:hAnsi="Times New Roman" w:cs="Times New Roman"/>
          <w:sz w:val="24"/>
          <w:szCs w:val="24"/>
        </w:rPr>
        <w:t>bija</w:t>
      </w:r>
      <w:r w:rsidRPr="00D76083">
        <w:rPr>
          <w:rFonts w:ascii="Times New Roman" w:hAnsi="Times New Roman" w:cs="Times New Roman"/>
          <w:sz w:val="24"/>
          <w:szCs w:val="24"/>
        </w:rPr>
        <w:t xml:space="preserve"> Krimināllikuma normas, kas lietas notikumu laikā paredzēja visas mantas konfiskāciju kā obligātu papildsodu.</w:t>
      </w:r>
    </w:p>
    <w:p w14:paraId="68601636" w14:textId="77777777" w:rsidR="00A51782" w:rsidRPr="00D76083" w:rsidRDefault="00A51782" w:rsidP="00D76083">
      <w:pPr>
        <w:pStyle w:val="ListParagraph"/>
        <w:spacing w:after="0" w:line="240" w:lineRule="auto"/>
        <w:ind w:left="0" w:right="-483"/>
        <w:jc w:val="both"/>
        <w:rPr>
          <w:rFonts w:ascii="Times New Roman" w:hAnsi="Times New Roman" w:cs="Times New Roman"/>
          <w:sz w:val="24"/>
          <w:szCs w:val="24"/>
        </w:rPr>
      </w:pPr>
    </w:p>
    <w:p w14:paraId="76153AF4" w14:textId="5F5EA43E" w:rsidR="000E1794" w:rsidRDefault="000E1794"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Pieņemamības stadija:</w:t>
      </w:r>
    </w:p>
    <w:p w14:paraId="4CCFC8B2"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16341C87" w14:textId="5440E4E3" w:rsidR="00AE0DB6" w:rsidRPr="00D76083" w:rsidRDefault="00AE0DB6"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Vērtējot iesniedzēja sūdzības</w:t>
      </w:r>
      <w:r w:rsidR="009D2C3E" w:rsidRPr="00D76083">
        <w:rPr>
          <w:rFonts w:ascii="Times New Roman" w:hAnsi="Times New Roman" w:cs="Times New Roman"/>
          <w:sz w:val="24"/>
          <w:szCs w:val="24"/>
        </w:rPr>
        <w:t xml:space="preserve"> par Konvencijas 1.protokola 1.pant</w:t>
      </w:r>
      <w:r w:rsidR="000D2BA6">
        <w:rPr>
          <w:rFonts w:ascii="Times New Roman" w:hAnsi="Times New Roman" w:cs="Times New Roman"/>
          <w:sz w:val="24"/>
          <w:szCs w:val="24"/>
        </w:rPr>
        <w:t xml:space="preserve">a iespējamo pārkāpumu </w:t>
      </w:r>
      <w:r w:rsidRPr="00D76083">
        <w:rPr>
          <w:rFonts w:ascii="Times New Roman" w:hAnsi="Times New Roman" w:cs="Times New Roman"/>
          <w:sz w:val="24"/>
          <w:szCs w:val="24"/>
        </w:rPr>
        <w:t>pieņemamību izskatīšanai</w:t>
      </w:r>
      <w:r w:rsidR="00C67743">
        <w:rPr>
          <w:rFonts w:ascii="Times New Roman" w:hAnsi="Times New Roman" w:cs="Times New Roman"/>
          <w:sz w:val="24"/>
          <w:szCs w:val="24"/>
        </w:rPr>
        <w:t xml:space="preserve"> pēc būtības</w:t>
      </w:r>
      <w:r w:rsidRPr="00D76083">
        <w:rPr>
          <w:rFonts w:ascii="Times New Roman" w:hAnsi="Times New Roman" w:cs="Times New Roman"/>
          <w:sz w:val="24"/>
          <w:szCs w:val="24"/>
        </w:rPr>
        <w:t xml:space="preserve">, Tiesa visupirms noraidīja valdības izvirzīto argumentu, ka iesniedzējs nevar tikt uzskatīts par cietušo Konvencijas 34.panta izpratnē, norādot, ka valdības apsvērumu iesniegšanas brīdī iesniedzējs jau bija zaudējis īpašuma tiesības uz </w:t>
      </w:r>
      <w:r w:rsidR="00C67743">
        <w:rPr>
          <w:rFonts w:ascii="Times New Roman" w:hAnsi="Times New Roman" w:cs="Times New Roman"/>
          <w:sz w:val="24"/>
          <w:szCs w:val="24"/>
        </w:rPr>
        <w:t>četriem</w:t>
      </w:r>
      <w:r w:rsidRPr="00D76083">
        <w:rPr>
          <w:rFonts w:ascii="Times New Roman" w:hAnsi="Times New Roman" w:cs="Times New Roman"/>
          <w:sz w:val="24"/>
          <w:szCs w:val="24"/>
        </w:rPr>
        <w:t xml:space="preserve"> no 11 arestētajiem nekustam</w:t>
      </w:r>
      <w:r w:rsidR="00A75E94">
        <w:rPr>
          <w:rFonts w:ascii="Times New Roman" w:hAnsi="Times New Roman" w:cs="Times New Roman"/>
          <w:sz w:val="24"/>
          <w:szCs w:val="24"/>
        </w:rPr>
        <w:t>aj</w:t>
      </w:r>
      <w:r w:rsidRPr="00D76083">
        <w:rPr>
          <w:rFonts w:ascii="Times New Roman" w:hAnsi="Times New Roman" w:cs="Times New Roman"/>
          <w:sz w:val="24"/>
          <w:szCs w:val="24"/>
        </w:rPr>
        <w:t xml:space="preserve">iem īpašumiem, savukārt vēlāk </w:t>
      </w:r>
      <w:r w:rsidR="00C67743">
        <w:rPr>
          <w:rFonts w:ascii="Times New Roman" w:hAnsi="Times New Roman" w:cs="Times New Roman"/>
          <w:sz w:val="24"/>
          <w:szCs w:val="24"/>
        </w:rPr>
        <w:t xml:space="preserve">iesniedzējam konfiscēja </w:t>
      </w:r>
      <w:r w:rsidRPr="00D76083">
        <w:rPr>
          <w:rFonts w:ascii="Times New Roman" w:hAnsi="Times New Roman" w:cs="Times New Roman"/>
          <w:sz w:val="24"/>
          <w:szCs w:val="24"/>
        </w:rPr>
        <w:t xml:space="preserve">vēl </w:t>
      </w:r>
      <w:r w:rsidR="00C67743">
        <w:rPr>
          <w:rFonts w:ascii="Times New Roman" w:hAnsi="Times New Roman" w:cs="Times New Roman"/>
          <w:sz w:val="24"/>
          <w:szCs w:val="24"/>
        </w:rPr>
        <w:t>četrus īpašumus.</w:t>
      </w:r>
      <w:r w:rsidRPr="00D76083">
        <w:rPr>
          <w:rFonts w:ascii="Times New Roman" w:hAnsi="Times New Roman" w:cs="Times New Roman"/>
          <w:sz w:val="24"/>
          <w:szCs w:val="24"/>
        </w:rPr>
        <w:t xml:space="preserve"> </w:t>
      </w:r>
      <w:r w:rsidR="00F752E3">
        <w:rPr>
          <w:rFonts w:ascii="Times New Roman" w:hAnsi="Times New Roman" w:cs="Times New Roman"/>
          <w:sz w:val="24"/>
          <w:szCs w:val="24"/>
        </w:rPr>
        <w:t>T</w:t>
      </w:r>
      <w:r w:rsidRPr="00D76083">
        <w:rPr>
          <w:rFonts w:ascii="Times New Roman" w:hAnsi="Times New Roman" w:cs="Times New Roman"/>
          <w:sz w:val="24"/>
          <w:szCs w:val="24"/>
        </w:rPr>
        <w:t>iesa piekrita valdībai, ka konkrētajā gadījumā vēršanās ar pieteikumu Satversmes tiesā par mantas konfiskācijas kā obligāta papildsoda neatbildību Satversmei ir uzskatāma par efektīvu tiesību aizsardzības līdzekli</w:t>
      </w:r>
      <w:r w:rsidR="00F752E3">
        <w:rPr>
          <w:rFonts w:ascii="Times New Roman" w:hAnsi="Times New Roman" w:cs="Times New Roman"/>
          <w:sz w:val="24"/>
          <w:szCs w:val="24"/>
        </w:rPr>
        <w:t>, t</w:t>
      </w:r>
      <w:r w:rsidRPr="00D76083">
        <w:rPr>
          <w:rFonts w:ascii="Times New Roman" w:hAnsi="Times New Roman" w:cs="Times New Roman"/>
          <w:sz w:val="24"/>
          <w:szCs w:val="24"/>
        </w:rPr>
        <w:t>aču nepiekrita valdība</w:t>
      </w:r>
      <w:r w:rsidR="00F752E3">
        <w:rPr>
          <w:rFonts w:ascii="Times New Roman" w:hAnsi="Times New Roman" w:cs="Times New Roman"/>
          <w:sz w:val="24"/>
          <w:szCs w:val="24"/>
        </w:rPr>
        <w:t>s argumentam</w:t>
      </w:r>
      <w:r w:rsidRPr="00D76083">
        <w:rPr>
          <w:rFonts w:ascii="Times New Roman" w:hAnsi="Times New Roman" w:cs="Times New Roman"/>
          <w:sz w:val="24"/>
          <w:szCs w:val="24"/>
        </w:rPr>
        <w:t>, ka iesniedzējs šo tiesību aizsardzības līdzekli</w:t>
      </w:r>
      <w:r w:rsidR="00F752E3">
        <w:rPr>
          <w:rFonts w:ascii="Times New Roman" w:hAnsi="Times New Roman" w:cs="Times New Roman"/>
          <w:sz w:val="24"/>
          <w:szCs w:val="24"/>
        </w:rPr>
        <w:t xml:space="preserve"> </w:t>
      </w:r>
      <w:r w:rsidR="00F752E3" w:rsidRPr="00D76083">
        <w:rPr>
          <w:rFonts w:ascii="Times New Roman" w:hAnsi="Times New Roman" w:cs="Times New Roman"/>
          <w:sz w:val="24"/>
          <w:szCs w:val="24"/>
        </w:rPr>
        <w:t>n</w:t>
      </w:r>
      <w:r w:rsidR="00F752E3">
        <w:rPr>
          <w:rFonts w:ascii="Times New Roman" w:hAnsi="Times New Roman" w:cs="Times New Roman"/>
          <w:sz w:val="24"/>
          <w:szCs w:val="24"/>
        </w:rPr>
        <w:t>ebūtu</w:t>
      </w:r>
      <w:r w:rsidR="00F752E3" w:rsidRPr="00D76083">
        <w:rPr>
          <w:rFonts w:ascii="Times New Roman" w:hAnsi="Times New Roman" w:cs="Times New Roman"/>
          <w:sz w:val="24"/>
          <w:szCs w:val="24"/>
        </w:rPr>
        <w:t xml:space="preserve"> izsmēlis</w:t>
      </w:r>
      <w:r w:rsidRPr="00D76083">
        <w:rPr>
          <w:rFonts w:ascii="Times New Roman" w:hAnsi="Times New Roman" w:cs="Times New Roman"/>
          <w:sz w:val="24"/>
          <w:szCs w:val="24"/>
        </w:rPr>
        <w:t>, jo viņš</w:t>
      </w:r>
      <w:r w:rsidR="00D84307">
        <w:rPr>
          <w:rFonts w:ascii="Times New Roman" w:hAnsi="Times New Roman" w:cs="Times New Roman"/>
          <w:sz w:val="24"/>
          <w:szCs w:val="24"/>
        </w:rPr>
        <w:t xml:space="preserve"> </w:t>
      </w:r>
      <w:r w:rsidRPr="00D76083">
        <w:rPr>
          <w:rFonts w:ascii="Times New Roman" w:hAnsi="Times New Roman" w:cs="Times New Roman"/>
          <w:sz w:val="24"/>
          <w:szCs w:val="24"/>
        </w:rPr>
        <w:t>Satversmes tiesā</w:t>
      </w:r>
      <w:r w:rsidR="00D84307">
        <w:rPr>
          <w:rFonts w:ascii="Times New Roman" w:hAnsi="Times New Roman" w:cs="Times New Roman"/>
          <w:sz w:val="24"/>
          <w:szCs w:val="24"/>
        </w:rPr>
        <w:t xml:space="preserve"> vērsās</w:t>
      </w:r>
      <w:r w:rsidRPr="00D76083">
        <w:rPr>
          <w:rFonts w:ascii="Times New Roman" w:hAnsi="Times New Roman" w:cs="Times New Roman"/>
          <w:sz w:val="24"/>
          <w:szCs w:val="24"/>
        </w:rPr>
        <w:t xml:space="preserve"> tikai pēc tam, kad spēkā </w:t>
      </w:r>
      <w:r w:rsidR="00F752E3">
        <w:rPr>
          <w:rFonts w:ascii="Times New Roman" w:hAnsi="Times New Roman" w:cs="Times New Roman"/>
          <w:sz w:val="24"/>
          <w:szCs w:val="24"/>
        </w:rPr>
        <w:t xml:space="preserve">jau bija stājies </w:t>
      </w:r>
      <w:r w:rsidRPr="00D76083">
        <w:rPr>
          <w:rFonts w:ascii="Times New Roman" w:hAnsi="Times New Roman" w:cs="Times New Roman"/>
          <w:sz w:val="24"/>
          <w:szCs w:val="24"/>
        </w:rPr>
        <w:t xml:space="preserve">notiesājošais spriedums krimināllietā. Tiesa norādīja, ka </w:t>
      </w:r>
      <w:r w:rsidR="00D84307">
        <w:rPr>
          <w:rFonts w:ascii="Times New Roman" w:hAnsi="Times New Roman" w:cs="Times New Roman"/>
          <w:sz w:val="24"/>
          <w:szCs w:val="24"/>
        </w:rPr>
        <w:t xml:space="preserve">iesniedzēja </w:t>
      </w:r>
      <w:r w:rsidRPr="00D76083">
        <w:rPr>
          <w:rFonts w:ascii="Times New Roman" w:hAnsi="Times New Roman" w:cs="Times New Roman"/>
          <w:sz w:val="24"/>
          <w:szCs w:val="24"/>
        </w:rPr>
        <w:t xml:space="preserve">krimināllietas apturēšana saistībā ar lietas ierosināšanu Satversmes tiesā neietekmētu iesniedzēja sūdzības būtību. Tāpat Tiesa </w:t>
      </w:r>
      <w:r w:rsidR="00D84307" w:rsidRPr="00D76083">
        <w:rPr>
          <w:rFonts w:ascii="Times New Roman" w:hAnsi="Times New Roman" w:cs="Times New Roman"/>
          <w:sz w:val="24"/>
          <w:szCs w:val="24"/>
        </w:rPr>
        <w:t>atzīmēja</w:t>
      </w:r>
      <w:r w:rsidRPr="00D76083">
        <w:rPr>
          <w:rFonts w:ascii="Times New Roman" w:hAnsi="Times New Roman" w:cs="Times New Roman"/>
          <w:sz w:val="24"/>
          <w:szCs w:val="24"/>
        </w:rPr>
        <w:t xml:space="preserve">, ka </w:t>
      </w:r>
      <w:r w:rsidR="00D84307">
        <w:rPr>
          <w:rFonts w:ascii="Times New Roman" w:hAnsi="Times New Roman" w:cs="Times New Roman"/>
          <w:sz w:val="24"/>
          <w:szCs w:val="24"/>
        </w:rPr>
        <w:t xml:space="preserve">tā </w:t>
      </w:r>
      <w:r w:rsidRPr="00D76083">
        <w:rPr>
          <w:rFonts w:ascii="Times New Roman" w:hAnsi="Times New Roman" w:cs="Times New Roman"/>
          <w:sz w:val="24"/>
          <w:szCs w:val="24"/>
        </w:rPr>
        <w:t xml:space="preserve">nevērtēs valdības argumentu par to, ka iesniedzējs nav cēlis </w:t>
      </w:r>
      <w:r w:rsidR="00D84307">
        <w:rPr>
          <w:rFonts w:ascii="Times New Roman" w:hAnsi="Times New Roman" w:cs="Times New Roman"/>
          <w:sz w:val="24"/>
          <w:szCs w:val="24"/>
        </w:rPr>
        <w:t>īpašuma p</w:t>
      </w:r>
      <w:r w:rsidR="00D84307" w:rsidRPr="00D76083">
        <w:rPr>
          <w:rFonts w:ascii="Times New Roman" w:hAnsi="Times New Roman" w:cs="Times New Roman"/>
          <w:sz w:val="24"/>
          <w:szCs w:val="24"/>
        </w:rPr>
        <w:t xml:space="preserve">rasību </w:t>
      </w:r>
      <w:r w:rsidR="00D84307">
        <w:rPr>
          <w:rFonts w:ascii="Times New Roman" w:hAnsi="Times New Roman" w:cs="Times New Roman"/>
          <w:sz w:val="24"/>
          <w:szCs w:val="24"/>
        </w:rPr>
        <w:t>attiecībā</w:t>
      </w:r>
      <w:r w:rsidRPr="00D76083">
        <w:rPr>
          <w:rFonts w:ascii="Times New Roman" w:hAnsi="Times New Roman" w:cs="Times New Roman"/>
          <w:sz w:val="24"/>
          <w:szCs w:val="24"/>
        </w:rPr>
        <w:t xml:space="preserve"> uz dažiem nekustam</w:t>
      </w:r>
      <w:r w:rsidR="00A75E94">
        <w:rPr>
          <w:rFonts w:ascii="Times New Roman" w:hAnsi="Times New Roman" w:cs="Times New Roman"/>
          <w:sz w:val="24"/>
          <w:szCs w:val="24"/>
        </w:rPr>
        <w:t>aj</w:t>
      </w:r>
      <w:r w:rsidRPr="00D76083">
        <w:rPr>
          <w:rFonts w:ascii="Times New Roman" w:hAnsi="Times New Roman" w:cs="Times New Roman"/>
          <w:sz w:val="24"/>
          <w:szCs w:val="24"/>
        </w:rPr>
        <w:t xml:space="preserve">iem īpašumiem, jo šo argumentu valdība izvirzīja tikai </w:t>
      </w:r>
      <w:r w:rsidR="000B2719">
        <w:rPr>
          <w:rFonts w:ascii="Times New Roman" w:hAnsi="Times New Roman" w:cs="Times New Roman"/>
          <w:sz w:val="24"/>
          <w:szCs w:val="24"/>
        </w:rPr>
        <w:t xml:space="preserve">tās </w:t>
      </w:r>
      <w:r w:rsidRPr="00D76083">
        <w:rPr>
          <w:rFonts w:ascii="Times New Roman" w:hAnsi="Times New Roman" w:cs="Times New Roman"/>
          <w:sz w:val="24"/>
          <w:szCs w:val="24"/>
        </w:rPr>
        <w:t xml:space="preserve">papildu apsvērumos. Visbeidzot Tiesa noraidīja valdības izvirzīto argumentu, ka iesniedzējs ir ļaunprātīgi izmantojis individuālās sūdzības iesniegšanas tiesības, nesniedzot pilnīgu informāciju Tiesai par konfiskācijai pakļauto īpašumu statusu. Proti, </w:t>
      </w:r>
      <w:r w:rsidR="000B2719">
        <w:rPr>
          <w:rFonts w:ascii="Times New Roman" w:hAnsi="Times New Roman" w:cs="Times New Roman"/>
          <w:sz w:val="24"/>
          <w:szCs w:val="24"/>
        </w:rPr>
        <w:t xml:space="preserve">lai arī </w:t>
      </w:r>
      <w:r w:rsidRPr="00D76083">
        <w:rPr>
          <w:rFonts w:ascii="Times New Roman" w:hAnsi="Times New Roman" w:cs="Times New Roman"/>
          <w:sz w:val="24"/>
          <w:szCs w:val="24"/>
        </w:rPr>
        <w:t xml:space="preserve">iesniedzējs </w:t>
      </w:r>
      <w:r w:rsidR="000B2719">
        <w:rPr>
          <w:rFonts w:ascii="Times New Roman" w:hAnsi="Times New Roman" w:cs="Times New Roman"/>
          <w:sz w:val="24"/>
          <w:szCs w:val="24"/>
        </w:rPr>
        <w:t xml:space="preserve">nebija </w:t>
      </w:r>
      <w:r w:rsidRPr="00D76083">
        <w:rPr>
          <w:rFonts w:ascii="Times New Roman" w:hAnsi="Times New Roman" w:cs="Times New Roman"/>
          <w:sz w:val="24"/>
          <w:szCs w:val="24"/>
        </w:rPr>
        <w:t>informēj</w:t>
      </w:r>
      <w:r w:rsidR="000B2719">
        <w:rPr>
          <w:rFonts w:ascii="Times New Roman" w:hAnsi="Times New Roman" w:cs="Times New Roman"/>
          <w:sz w:val="24"/>
          <w:szCs w:val="24"/>
        </w:rPr>
        <w:t>is</w:t>
      </w:r>
      <w:r w:rsidRPr="00D76083">
        <w:rPr>
          <w:rFonts w:ascii="Times New Roman" w:hAnsi="Times New Roman" w:cs="Times New Roman"/>
          <w:sz w:val="24"/>
          <w:szCs w:val="24"/>
        </w:rPr>
        <w:t xml:space="preserve"> Tiesu par to, ka viņa ģimenes locekļi bija apstrīdējuši </w:t>
      </w:r>
      <w:r w:rsidR="000B2719">
        <w:rPr>
          <w:rFonts w:ascii="Times New Roman" w:hAnsi="Times New Roman" w:cs="Times New Roman"/>
          <w:sz w:val="24"/>
          <w:szCs w:val="24"/>
        </w:rPr>
        <w:t xml:space="preserve">viņa </w:t>
      </w:r>
      <w:r w:rsidRPr="00D76083">
        <w:rPr>
          <w:rFonts w:ascii="Times New Roman" w:hAnsi="Times New Roman" w:cs="Times New Roman"/>
          <w:sz w:val="24"/>
          <w:szCs w:val="24"/>
        </w:rPr>
        <w:t xml:space="preserve">īpašuma tiesības uz </w:t>
      </w:r>
      <w:r w:rsidR="000B2719">
        <w:rPr>
          <w:rFonts w:ascii="Times New Roman" w:hAnsi="Times New Roman" w:cs="Times New Roman"/>
          <w:sz w:val="24"/>
          <w:szCs w:val="24"/>
        </w:rPr>
        <w:t>sešiem</w:t>
      </w:r>
      <w:r w:rsidRPr="00D76083">
        <w:rPr>
          <w:rFonts w:ascii="Times New Roman" w:hAnsi="Times New Roman" w:cs="Times New Roman"/>
          <w:sz w:val="24"/>
          <w:szCs w:val="24"/>
        </w:rPr>
        <w:t xml:space="preserve"> no konfiskācijai pakļautajiem nekustam</w:t>
      </w:r>
      <w:r w:rsidR="000B2719">
        <w:rPr>
          <w:rFonts w:ascii="Times New Roman" w:hAnsi="Times New Roman" w:cs="Times New Roman"/>
          <w:sz w:val="24"/>
          <w:szCs w:val="24"/>
        </w:rPr>
        <w:t>aj</w:t>
      </w:r>
      <w:r w:rsidRPr="00D76083">
        <w:rPr>
          <w:rFonts w:ascii="Times New Roman" w:hAnsi="Times New Roman" w:cs="Times New Roman"/>
          <w:sz w:val="24"/>
          <w:szCs w:val="24"/>
        </w:rPr>
        <w:t>iem īpašumiem nacionālajās tiesās</w:t>
      </w:r>
      <w:r w:rsidR="000B2719">
        <w:rPr>
          <w:rFonts w:ascii="Times New Roman" w:hAnsi="Times New Roman" w:cs="Times New Roman"/>
          <w:sz w:val="24"/>
          <w:szCs w:val="24"/>
        </w:rPr>
        <w:t xml:space="preserve">, </w:t>
      </w:r>
      <w:r w:rsidRPr="00D76083">
        <w:rPr>
          <w:rFonts w:ascii="Times New Roman" w:hAnsi="Times New Roman" w:cs="Times New Roman"/>
          <w:sz w:val="24"/>
          <w:szCs w:val="24"/>
        </w:rPr>
        <w:t xml:space="preserve">Tiesa norādīja, </w:t>
      </w:r>
      <w:r w:rsidR="000B2719">
        <w:rPr>
          <w:rFonts w:ascii="Times New Roman" w:hAnsi="Times New Roman" w:cs="Times New Roman"/>
          <w:sz w:val="24"/>
          <w:szCs w:val="24"/>
        </w:rPr>
        <w:t xml:space="preserve">ka šim apstāklim </w:t>
      </w:r>
      <w:r w:rsidRPr="00D76083">
        <w:rPr>
          <w:rFonts w:ascii="Times New Roman" w:hAnsi="Times New Roman" w:cs="Times New Roman"/>
          <w:sz w:val="24"/>
          <w:szCs w:val="24"/>
        </w:rPr>
        <w:t xml:space="preserve">nav izšķirošas </w:t>
      </w:r>
      <w:r w:rsidR="004233B2">
        <w:rPr>
          <w:rFonts w:ascii="Times New Roman" w:hAnsi="Times New Roman" w:cs="Times New Roman"/>
          <w:sz w:val="24"/>
          <w:szCs w:val="24"/>
        </w:rPr>
        <w:t>nozīmes izskatāmajā lietā</w:t>
      </w:r>
      <w:r w:rsidRPr="00D76083">
        <w:rPr>
          <w:rFonts w:ascii="Times New Roman" w:hAnsi="Times New Roman" w:cs="Times New Roman"/>
          <w:sz w:val="24"/>
          <w:szCs w:val="24"/>
        </w:rPr>
        <w:t>.</w:t>
      </w:r>
    </w:p>
    <w:p w14:paraId="683722AF" w14:textId="28F6AE5A" w:rsidR="00AE0DB6" w:rsidRDefault="00AE0DB6" w:rsidP="00D76083">
      <w:pPr>
        <w:spacing w:after="0" w:line="240" w:lineRule="auto"/>
        <w:ind w:right="-483"/>
        <w:jc w:val="both"/>
        <w:rPr>
          <w:rFonts w:ascii="Times New Roman" w:hAnsi="Times New Roman" w:cs="Times New Roman"/>
          <w:sz w:val="24"/>
          <w:szCs w:val="24"/>
        </w:rPr>
      </w:pPr>
    </w:p>
    <w:p w14:paraId="1A8B7097" w14:textId="726B05AD" w:rsidR="002F1143" w:rsidRDefault="002F1143" w:rsidP="00D76083">
      <w:pPr>
        <w:spacing w:after="0" w:line="240" w:lineRule="auto"/>
        <w:ind w:right="-483"/>
        <w:jc w:val="both"/>
        <w:rPr>
          <w:rFonts w:ascii="Times New Roman" w:hAnsi="Times New Roman" w:cs="Times New Roman"/>
          <w:sz w:val="24"/>
          <w:szCs w:val="24"/>
        </w:rPr>
      </w:pPr>
    </w:p>
    <w:p w14:paraId="0EC5C03A" w14:textId="536C26A5" w:rsidR="002F1143" w:rsidRDefault="002F1143" w:rsidP="00D76083">
      <w:pPr>
        <w:spacing w:after="0" w:line="240" w:lineRule="auto"/>
        <w:ind w:right="-483"/>
        <w:jc w:val="both"/>
        <w:rPr>
          <w:rFonts w:ascii="Times New Roman" w:hAnsi="Times New Roman" w:cs="Times New Roman"/>
          <w:sz w:val="24"/>
          <w:szCs w:val="24"/>
        </w:rPr>
      </w:pPr>
    </w:p>
    <w:p w14:paraId="77135CE8" w14:textId="77777777" w:rsidR="002F1143" w:rsidRPr="00D76083" w:rsidRDefault="002F1143" w:rsidP="00D76083">
      <w:pPr>
        <w:spacing w:after="0" w:line="240" w:lineRule="auto"/>
        <w:ind w:right="-483"/>
        <w:jc w:val="both"/>
        <w:rPr>
          <w:rFonts w:ascii="Times New Roman" w:hAnsi="Times New Roman" w:cs="Times New Roman"/>
          <w:sz w:val="24"/>
          <w:szCs w:val="24"/>
        </w:rPr>
      </w:pPr>
    </w:p>
    <w:p w14:paraId="4BC0CAD4" w14:textId="5A533D43" w:rsidR="000E1794" w:rsidRDefault="000E1794"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lastRenderedPageBreak/>
        <w:t>Izskatīšana pēc būtības:</w:t>
      </w:r>
    </w:p>
    <w:p w14:paraId="4662230F"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263A83E5" w14:textId="0E4C4065" w:rsidR="00AE0DB6" w:rsidRPr="00D76083" w:rsidRDefault="00AE0DB6"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Pievēršoties iesniedzēja sūdzības būtībai, Tiesa konstatēja, ka </w:t>
      </w:r>
      <w:r w:rsidR="00A75E94">
        <w:rPr>
          <w:rFonts w:ascii="Times New Roman" w:hAnsi="Times New Roman" w:cs="Times New Roman"/>
          <w:sz w:val="24"/>
          <w:szCs w:val="24"/>
        </w:rPr>
        <w:t>astoņi</w:t>
      </w:r>
      <w:r w:rsidRPr="00D76083">
        <w:rPr>
          <w:rFonts w:ascii="Times New Roman" w:hAnsi="Times New Roman" w:cs="Times New Roman"/>
          <w:sz w:val="24"/>
          <w:szCs w:val="24"/>
        </w:rPr>
        <w:t xml:space="preserve"> no 11 arestētajiem nekustam</w:t>
      </w:r>
      <w:r w:rsidR="00A75E94">
        <w:rPr>
          <w:rFonts w:ascii="Times New Roman" w:hAnsi="Times New Roman" w:cs="Times New Roman"/>
          <w:sz w:val="24"/>
          <w:szCs w:val="24"/>
        </w:rPr>
        <w:t>aj</w:t>
      </w:r>
      <w:r w:rsidRPr="00D76083">
        <w:rPr>
          <w:rFonts w:ascii="Times New Roman" w:hAnsi="Times New Roman" w:cs="Times New Roman"/>
          <w:sz w:val="24"/>
          <w:szCs w:val="24"/>
        </w:rPr>
        <w:t xml:space="preserve">iem īpašumiem tika nostiprināti uz valsts vārda, un tādēļ secināja, ka ir notikusi iejaukšanās iesniedzēja tiesībās uz īpašumu. Tāpat Tiesa atzīmēja, ka konkrētajā lietā nevienā procesa stadijā netika apšaubīts iesniedzēja īpašumu izcelsmes likumīgums, un šī lieta ir jānošķir no lietām, kas skar noziedzīgi iegūtu līdzekļu konfiskāciju. Konkrētajā lietā konfiskācijai tika pakļauti visi iesniedzējam piederošie nekustamie īpašumi neatkarīgi no attiecīgā nekustamā īpašuma izcelsmes. Tādēļ Tiesa atzina, ka šajā lietā mantas konfiskācija ir uzskatāma par “sodu”, un tā ietilpst Konvencijas 1.protokola 1.panta </w:t>
      </w:r>
      <w:r w:rsidR="00A75E94">
        <w:rPr>
          <w:rFonts w:ascii="Times New Roman" w:hAnsi="Times New Roman" w:cs="Times New Roman"/>
          <w:sz w:val="24"/>
          <w:szCs w:val="24"/>
        </w:rPr>
        <w:t xml:space="preserve">otrās </w:t>
      </w:r>
      <w:r w:rsidR="00C94801">
        <w:rPr>
          <w:rFonts w:ascii="Times New Roman" w:hAnsi="Times New Roman" w:cs="Times New Roman"/>
          <w:sz w:val="24"/>
          <w:szCs w:val="24"/>
        </w:rPr>
        <w:t xml:space="preserve">rindkopas </w:t>
      </w:r>
      <w:r w:rsidRPr="00D76083">
        <w:rPr>
          <w:rFonts w:ascii="Times New Roman" w:hAnsi="Times New Roman" w:cs="Times New Roman"/>
          <w:sz w:val="24"/>
          <w:szCs w:val="24"/>
        </w:rPr>
        <w:t>tvērumā, kas paredz valsts tiesības kontrolēt īpašuma izmantošanu, lai nodrošinātu soda samaksu.</w:t>
      </w:r>
    </w:p>
    <w:p w14:paraId="2DE2A662" w14:textId="77777777" w:rsidR="00AE0DB6" w:rsidRPr="00D76083" w:rsidRDefault="00AE0DB6" w:rsidP="00D76083">
      <w:pPr>
        <w:spacing w:after="0" w:line="240" w:lineRule="auto"/>
        <w:ind w:right="-483"/>
        <w:jc w:val="both"/>
        <w:rPr>
          <w:rFonts w:ascii="Times New Roman" w:hAnsi="Times New Roman" w:cs="Times New Roman"/>
          <w:sz w:val="24"/>
          <w:szCs w:val="24"/>
        </w:rPr>
      </w:pPr>
    </w:p>
    <w:p w14:paraId="58632162" w14:textId="3EDDC9C0" w:rsidR="001439E3" w:rsidRPr="00D76083" w:rsidRDefault="00AE0DB6"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Tiesa atgādināja tās judikatūrā </w:t>
      </w:r>
      <w:r w:rsidR="00A75E94">
        <w:rPr>
          <w:rFonts w:ascii="Times New Roman" w:hAnsi="Times New Roman" w:cs="Times New Roman"/>
          <w:sz w:val="24"/>
          <w:szCs w:val="24"/>
        </w:rPr>
        <w:t xml:space="preserve">labi </w:t>
      </w:r>
      <w:r w:rsidRPr="00D76083">
        <w:rPr>
          <w:rFonts w:ascii="Times New Roman" w:hAnsi="Times New Roman" w:cs="Times New Roman"/>
          <w:sz w:val="24"/>
          <w:szCs w:val="24"/>
        </w:rPr>
        <w:t>iedibinātos principus, ka</w:t>
      </w:r>
      <w:r w:rsidR="00A75E94">
        <w:rPr>
          <w:rFonts w:ascii="Times New Roman" w:hAnsi="Times New Roman" w:cs="Times New Roman"/>
          <w:sz w:val="24"/>
          <w:szCs w:val="24"/>
        </w:rPr>
        <w:t>,</w:t>
      </w:r>
      <w:r w:rsidRPr="00D76083">
        <w:rPr>
          <w:rFonts w:ascii="Times New Roman" w:hAnsi="Times New Roman" w:cs="Times New Roman"/>
          <w:sz w:val="24"/>
          <w:szCs w:val="24"/>
        </w:rPr>
        <w:t xml:space="preserve"> lai konstatētu, vai valsts iejaukšanās personas tiesībās uz īpašumu atbilst Konvencijas 1.protokola 1.panta prasībām, jāizvērtē, vai iejaukšanās ir notikusi saskaņā ar likumu, vai tai ir bijis leģitīms mērķis un vai tā ir bijusi samērīga. Piemērojot šos principus konkrētajā lietā, Tiesa vērtēja, vai valsts iejaukšanās iesniedzēja tiesībās uz īpašumu ir notikusi saskaņā ar likumu. Tiesa konstatēja, ka iejaukšanās likumiskais pamats ir Krimināllikuma 320.panta otrā daļa, kas lietas notikumu laikā paredzēja mantas konfiskāciju kā obligātu papildsodu par iesniedzēja izdarīto noziedzīgo nodarījumu. Vērtējot minēto pantu, Tiesa atsaucās uz Satversmes tiesas secinājumiem 2011.gada 6.janvāra lēmumā lietā Nr.2010-31-01, kur Satversmes tiesa secināja, ka konfiskācijas soda piemērošanas un izpildes regulējumā ir saskatāmi būtiski trūkumi. Tiesa īpaši atzīmēja Satversmes tiesas secinājumu, ka pastāv neskaidrība un atšķirīga tiesu prakse attiecībā uz nacionālo tiesu pilnvarām noteikt konfiscējamās mantas apjomu, proti, praksē ir </w:t>
      </w:r>
      <w:r w:rsidR="00C94801">
        <w:rPr>
          <w:rFonts w:ascii="Times New Roman" w:hAnsi="Times New Roman" w:cs="Times New Roman"/>
          <w:sz w:val="24"/>
          <w:szCs w:val="24"/>
        </w:rPr>
        <w:t>bijuši</w:t>
      </w:r>
      <w:r w:rsidR="00C94801" w:rsidRPr="00D76083">
        <w:rPr>
          <w:rFonts w:ascii="Times New Roman" w:hAnsi="Times New Roman" w:cs="Times New Roman"/>
          <w:sz w:val="24"/>
          <w:szCs w:val="24"/>
        </w:rPr>
        <w:t xml:space="preserve"> </w:t>
      </w:r>
      <w:r w:rsidRPr="00D76083">
        <w:rPr>
          <w:rFonts w:ascii="Times New Roman" w:hAnsi="Times New Roman" w:cs="Times New Roman"/>
          <w:sz w:val="24"/>
          <w:szCs w:val="24"/>
        </w:rPr>
        <w:t>gadījumi, kad tiesas uzskatījušas, ka Krimināllikuma sevišķajā daļā paredzētā obligātā mantas konfiskācija liedz tām vērtēt š</w:t>
      </w:r>
      <w:r w:rsidR="00A75E94">
        <w:rPr>
          <w:rFonts w:ascii="Times New Roman" w:hAnsi="Times New Roman" w:cs="Times New Roman"/>
          <w:sz w:val="24"/>
          <w:szCs w:val="24"/>
        </w:rPr>
        <w:t>ī</w:t>
      </w:r>
      <w:r w:rsidRPr="00D76083">
        <w:rPr>
          <w:rFonts w:ascii="Times New Roman" w:hAnsi="Times New Roman" w:cs="Times New Roman"/>
          <w:sz w:val="24"/>
          <w:szCs w:val="24"/>
        </w:rPr>
        <w:t xml:space="preserve"> soda samērīgumu, un nolēmušas konfiscēt visu mantu lietās, kurās šāda konfiskācija varētu tikt uzskatīta par nesamērīgu. </w:t>
      </w:r>
      <w:r w:rsidR="00A75E94">
        <w:rPr>
          <w:rFonts w:ascii="Times New Roman" w:hAnsi="Times New Roman" w:cs="Times New Roman"/>
          <w:sz w:val="24"/>
          <w:szCs w:val="24"/>
        </w:rPr>
        <w:t xml:space="preserve">Ievērojot </w:t>
      </w:r>
      <w:r w:rsidR="00C94801">
        <w:rPr>
          <w:rFonts w:ascii="Times New Roman" w:hAnsi="Times New Roman" w:cs="Times New Roman"/>
          <w:sz w:val="24"/>
          <w:szCs w:val="24"/>
        </w:rPr>
        <w:t>šīs</w:t>
      </w:r>
      <w:r w:rsidR="00C94801" w:rsidRPr="00D76083">
        <w:rPr>
          <w:rFonts w:ascii="Times New Roman" w:hAnsi="Times New Roman" w:cs="Times New Roman"/>
          <w:sz w:val="24"/>
          <w:szCs w:val="24"/>
        </w:rPr>
        <w:t xml:space="preserve"> </w:t>
      </w:r>
      <w:r w:rsidRPr="00D76083">
        <w:rPr>
          <w:rFonts w:ascii="Times New Roman" w:hAnsi="Times New Roman" w:cs="Times New Roman"/>
          <w:sz w:val="24"/>
          <w:szCs w:val="24"/>
        </w:rPr>
        <w:t>neskaidrības</w:t>
      </w:r>
      <w:r w:rsidR="00A75E94">
        <w:rPr>
          <w:rFonts w:ascii="Times New Roman" w:hAnsi="Times New Roman" w:cs="Times New Roman"/>
          <w:sz w:val="24"/>
          <w:szCs w:val="24"/>
        </w:rPr>
        <w:t xml:space="preserve"> attiecībā</w:t>
      </w:r>
      <w:r w:rsidRPr="00D76083">
        <w:rPr>
          <w:rFonts w:ascii="Times New Roman" w:hAnsi="Times New Roman" w:cs="Times New Roman"/>
          <w:sz w:val="24"/>
          <w:szCs w:val="24"/>
        </w:rPr>
        <w:t xml:space="preserve"> </w:t>
      </w:r>
      <w:r w:rsidR="005B57D4">
        <w:rPr>
          <w:rFonts w:ascii="Times New Roman" w:hAnsi="Times New Roman" w:cs="Times New Roman"/>
          <w:sz w:val="24"/>
          <w:szCs w:val="24"/>
        </w:rPr>
        <w:t xml:space="preserve">uz nacionālo </w:t>
      </w:r>
      <w:r w:rsidRPr="00D76083">
        <w:rPr>
          <w:rFonts w:ascii="Times New Roman" w:hAnsi="Times New Roman" w:cs="Times New Roman"/>
          <w:sz w:val="24"/>
          <w:szCs w:val="24"/>
        </w:rPr>
        <w:t>tiesu pilnvarām, Tiesa uzskatīja, ka minēto regulējumu nevar uzskatīt par paredzamu un tas nenodrošina aizsardzību pret iespējam</w:t>
      </w:r>
      <w:r w:rsidR="00A75E94">
        <w:rPr>
          <w:rFonts w:ascii="Times New Roman" w:hAnsi="Times New Roman" w:cs="Times New Roman"/>
          <w:sz w:val="24"/>
          <w:szCs w:val="24"/>
        </w:rPr>
        <w:t>u</w:t>
      </w:r>
      <w:r w:rsidRPr="00D76083">
        <w:rPr>
          <w:rFonts w:ascii="Times New Roman" w:hAnsi="Times New Roman" w:cs="Times New Roman"/>
          <w:sz w:val="24"/>
          <w:szCs w:val="24"/>
        </w:rPr>
        <w:t xml:space="preserve"> patvaļu. Tāpat Tiesa kritizēja soda obligāto raksturu, norādot, ka obligātā mantas konfiskācija liedz personai iespēju izvirzīt savus argumentus un ne</w:t>
      </w:r>
      <w:r w:rsidR="00A75E94">
        <w:rPr>
          <w:rFonts w:ascii="Times New Roman" w:hAnsi="Times New Roman" w:cs="Times New Roman"/>
          <w:sz w:val="24"/>
          <w:szCs w:val="24"/>
        </w:rPr>
        <w:t xml:space="preserve">dod </w:t>
      </w:r>
      <w:r w:rsidRPr="00D76083">
        <w:rPr>
          <w:rFonts w:ascii="Times New Roman" w:hAnsi="Times New Roman" w:cs="Times New Roman"/>
          <w:sz w:val="24"/>
          <w:szCs w:val="24"/>
        </w:rPr>
        <w:t>izredzes uz veiksmīg</w:t>
      </w:r>
      <w:r w:rsidR="00007926">
        <w:rPr>
          <w:rFonts w:ascii="Times New Roman" w:hAnsi="Times New Roman" w:cs="Times New Roman"/>
          <w:sz w:val="24"/>
          <w:szCs w:val="24"/>
        </w:rPr>
        <w:t>u</w:t>
      </w:r>
      <w:r w:rsidRPr="00D76083">
        <w:rPr>
          <w:rFonts w:ascii="Times New Roman" w:hAnsi="Times New Roman" w:cs="Times New Roman"/>
          <w:sz w:val="24"/>
          <w:szCs w:val="24"/>
        </w:rPr>
        <w:t xml:space="preserve"> iznākum</w:t>
      </w:r>
      <w:r w:rsidR="00007926">
        <w:rPr>
          <w:rFonts w:ascii="Times New Roman" w:hAnsi="Times New Roman" w:cs="Times New Roman"/>
          <w:sz w:val="24"/>
          <w:szCs w:val="24"/>
        </w:rPr>
        <w:t>u</w:t>
      </w:r>
      <w:r w:rsidRPr="00D76083">
        <w:rPr>
          <w:rFonts w:ascii="Times New Roman" w:hAnsi="Times New Roman" w:cs="Times New Roman"/>
          <w:sz w:val="24"/>
          <w:szCs w:val="24"/>
        </w:rPr>
        <w:t>. Pievēršoties nacionālo tiesu vērtējumam konkrētajā lietā, Tiesa secināja, ka</w:t>
      </w:r>
      <w:r w:rsidR="009D2C3E" w:rsidRPr="00D76083">
        <w:rPr>
          <w:rFonts w:ascii="Times New Roman" w:hAnsi="Times New Roman" w:cs="Times New Roman"/>
          <w:sz w:val="24"/>
          <w:szCs w:val="24"/>
        </w:rPr>
        <w:t xml:space="preserve"> </w:t>
      </w:r>
      <w:r w:rsidR="001439E3" w:rsidRPr="00D76083">
        <w:rPr>
          <w:rFonts w:ascii="Times New Roman" w:hAnsi="Times New Roman" w:cs="Times New Roman"/>
          <w:sz w:val="24"/>
          <w:szCs w:val="24"/>
        </w:rPr>
        <w:t>minētās nepilnības regulējumā ierobežoja nacionālo tiesu sniegtā vērtējuma apjomu, kā rezultātā nacionālās tiesas nesniedza individualizētu vērtējumu par iesniedzējam piemēro</w:t>
      </w:r>
      <w:r w:rsidR="00A75E94">
        <w:rPr>
          <w:rFonts w:ascii="Times New Roman" w:hAnsi="Times New Roman" w:cs="Times New Roman"/>
          <w:sz w:val="24"/>
          <w:szCs w:val="24"/>
        </w:rPr>
        <w:t>jamo</w:t>
      </w:r>
      <w:r w:rsidR="001439E3" w:rsidRPr="00D76083">
        <w:rPr>
          <w:rFonts w:ascii="Times New Roman" w:hAnsi="Times New Roman" w:cs="Times New Roman"/>
          <w:sz w:val="24"/>
          <w:szCs w:val="24"/>
        </w:rPr>
        <w:t xml:space="preserve"> papildsodu. Tāpat savos nolēmumos tās n</w:t>
      </w:r>
      <w:r w:rsidR="00A75E94">
        <w:rPr>
          <w:rFonts w:ascii="Times New Roman" w:hAnsi="Times New Roman" w:cs="Times New Roman"/>
          <w:sz w:val="24"/>
          <w:szCs w:val="24"/>
        </w:rPr>
        <w:t>ebija</w:t>
      </w:r>
      <w:r w:rsidR="001439E3" w:rsidRPr="00D76083">
        <w:rPr>
          <w:rFonts w:ascii="Times New Roman" w:hAnsi="Times New Roman" w:cs="Times New Roman"/>
          <w:sz w:val="24"/>
          <w:szCs w:val="24"/>
        </w:rPr>
        <w:t xml:space="preserve"> norādījušas konkrēto konfiskācijai pakļauto mantu, kā arī n</w:t>
      </w:r>
      <w:r w:rsidR="00A75E94">
        <w:rPr>
          <w:rFonts w:ascii="Times New Roman" w:hAnsi="Times New Roman" w:cs="Times New Roman"/>
          <w:sz w:val="24"/>
          <w:szCs w:val="24"/>
        </w:rPr>
        <w:t>ebija</w:t>
      </w:r>
      <w:r w:rsidR="001439E3" w:rsidRPr="00D76083">
        <w:rPr>
          <w:rFonts w:ascii="Times New Roman" w:hAnsi="Times New Roman" w:cs="Times New Roman"/>
          <w:sz w:val="24"/>
          <w:szCs w:val="24"/>
        </w:rPr>
        <w:t xml:space="preserve"> izvērtējušas, vai konfiscējamā īpašuma apjoms atbilst noziedzīga nodarījuma smagumam un vai konfiskācija </w:t>
      </w:r>
      <w:r w:rsidR="00A75E94">
        <w:rPr>
          <w:rFonts w:ascii="Times New Roman" w:hAnsi="Times New Roman" w:cs="Times New Roman"/>
          <w:sz w:val="24"/>
          <w:szCs w:val="24"/>
        </w:rPr>
        <w:t>ne</w:t>
      </w:r>
      <w:r w:rsidR="001439E3" w:rsidRPr="00D76083">
        <w:rPr>
          <w:rFonts w:ascii="Times New Roman" w:hAnsi="Times New Roman" w:cs="Times New Roman"/>
          <w:sz w:val="24"/>
          <w:szCs w:val="24"/>
        </w:rPr>
        <w:t>rada iesniedzējam pārmērīgu slogu.</w:t>
      </w:r>
    </w:p>
    <w:p w14:paraId="3E982B80" w14:textId="77777777" w:rsidR="00AE0DB6" w:rsidRPr="00D76083" w:rsidRDefault="00AE0DB6" w:rsidP="00D76083">
      <w:pPr>
        <w:spacing w:after="0" w:line="240" w:lineRule="auto"/>
        <w:ind w:right="-483"/>
        <w:jc w:val="both"/>
        <w:rPr>
          <w:rFonts w:ascii="Times New Roman" w:hAnsi="Times New Roman" w:cs="Times New Roman"/>
          <w:sz w:val="24"/>
          <w:szCs w:val="24"/>
        </w:rPr>
      </w:pPr>
    </w:p>
    <w:p w14:paraId="6EC9AAEF" w14:textId="67CE26AA" w:rsidR="00AE0DB6" w:rsidRPr="00D76083" w:rsidRDefault="00AE0DB6"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Ņemot vērā iepriekš minēto, Tiesa secināja, ka regulējumam, uz kura pamata iesniedzējam tika piemērota visas mantas konfiskācija kā obligāts papildsods, trūka skaidrības un paredzamības, tas nenodrošināja nepieciešamās procesuālās garantijas un aizsardzību pret patvaļu</w:t>
      </w:r>
      <w:r w:rsidR="00A615EE">
        <w:rPr>
          <w:rFonts w:ascii="Times New Roman" w:hAnsi="Times New Roman" w:cs="Times New Roman"/>
          <w:sz w:val="24"/>
          <w:szCs w:val="24"/>
        </w:rPr>
        <w:t>. T</w:t>
      </w:r>
      <w:r w:rsidRPr="00D76083">
        <w:rPr>
          <w:rFonts w:ascii="Times New Roman" w:hAnsi="Times New Roman" w:cs="Times New Roman"/>
          <w:sz w:val="24"/>
          <w:szCs w:val="24"/>
        </w:rPr>
        <w:t xml:space="preserve">ādēļ </w:t>
      </w:r>
      <w:r w:rsidR="00A615EE">
        <w:rPr>
          <w:rFonts w:ascii="Times New Roman" w:hAnsi="Times New Roman" w:cs="Times New Roman"/>
          <w:sz w:val="24"/>
          <w:szCs w:val="24"/>
        </w:rPr>
        <w:t xml:space="preserve">Tiesa secināja, ka </w:t>
      </w:r>
      <w:r w:rsidRPr="00D76083">
        <w:rPr>
          <w:rFonts w:ascii="Times New Roman" w:hAnsi="Times New Roman" w:cs="Times New Roman"/>
          <w:sz w:val="24"/>
          <w:szCs w:val="24"/>
        </w:rPr>
        <w:t>ir noticis Konvencijas 1.protokola 1.panta pārkāpums.</w:t>
      </w:r>
    </w:p>
    <w:p w14:paraId="49AF8012" w14:textId="77777777" w:rsidR="00AE0DB6" w:rsidRPr="00D76083" w:rsidRDefault="00AE0DB6" w:rsidP="00D76083">
      <w:pPr>
        <w:spacing w:after="0" w:line="240" w:lineRule="auto"/>
        <w:ind w:right="-483"/>
        <w:rPr>
          <w:rFonts w:ascii="Times New Roman" w:hAnsi="Times New Roman" w:cs="Times New Roman"/>
          <w:sz w:val="24"/>
          <w:szCs w:val="24"/>
        </w:rPr>
      </w:pPr>
    </w:p>
    <w:p w14:paraId="62437492" w14:textId="3DE7C99F" w:rsidR="000E1794" w:rsidRDefault="000E1794"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Piešķirtā kompensācija:</w:t>
      </w:r>
    </w:p>
    <w:p w14:paraId="002EA412"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2323D44F" w14:textId="634C6D77" w:rsidR="000E1794" w:rsidRPr="00D76083" w:rsidRDefault="006D3D46" w:rsidP="00D76083">
      <w:pPr>
        <w:spacing w:after="0" w:line="240" w:lineRule="auto"/>
        <w:ind w:right="-483"/>
        <w:rPr>
          <w:rFonts w:ascii="Times New Roman" w:hAnsi="Times New Roman" w:cs="Times New Roman"/>
          <w:sz w:val="24"/>
          <w:szCs w:val="24"/>
        </w:rPr>
      </w:pPr>
      <w:r>
        <w:rPr>
          <w:rFonts w:ascii="Times New Roman" w:hAnsi="Times New Roman" w:cs="Times New Roman"/>
          <w:sz w:val="24"/>
          <w:szCs w:val="24"/>
        </w:rPr>
        <w:t>K</w:t>
      </w:r>
      <w:r w:rsidR="000E1794" w:rsidRPr="00D76083">
        <w:rPr>
          <w:rFonts w:ascii="Times New Roman" w:hAnsi="Times New Roman" w:cs="Times New Roman"/>
          <w:sz w:val="24"/>
          <w:szCs w:val="24"/>
        </w:rPr>
        <w:t>ompensāciju par Konvencijas pārkāpumu Tiesa šajā lietā nepiešķīra</w:t>
      </w:r>
      <w:r>
        <w:rPr>
          <w:rFonts w:ascii="Times New Roman" w:hAnsi="Times New Roman" w:cs="Times New Roman"/>
          <w:sz w:val="24"/>
          <w:szCs w:val="24"/>
        </w:rPr>
        <w:t>, jo iesniedzējs to nebija lūdzis</w:t>
      </w:r>
      <w:r w:rsidR="000E1794" w:rsidRPr="00D76083">
        <w:rPr>
          <w:rFonts w:ascii="Times New Roman" w:hAnsi="Times New Roman" w:cs="Times New Roman"/>
          <w:sz w:val="24"/>
          <w:szCs w:val="24"/>
        </w:rPr>
        <w:t>.</w:t>
      </w:r>
    </w:p>
    <w:p w14:paraId="146C3321" w14:textId="77777777" w:rsidR="008903D6" w:rsidRPr="00D76083" w:rsidRDefault="008903D6" w:rsidP="00D76083">
      <w:pPr>
        <w:spacing w:after="0" w:line="240" w:lineRule="auto"/>
        <w:ind w:right="-483"/>
        <w:rPr>
          <w:rFonts w:ascii="Times New Roman" w:hAnsi="Times New Roman" w:cs="Times New Roman"/>
          <w:sz w:val="24"/>
          <w:szCs w:val="24"/>
        </w:rPr>
      </w:pPr>
    </w:p>
    <w:p w14:paraId="3094B091" w14:textId="1858E8B6" w:rsidR="000E1794" w:rsidRDefault="000E1794"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lastRenderedPageBreak/>
        <w:t>Sprieduma spēkā stāšanās:</w:t>
      </w:r>
    </w:p>
    <w:p w14:paraId="25E43B01"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2CD0D1D4" w14:textId="2559044D" w:rsidR="00AE0DB6" w:rsidRDefault="000E1794"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Tiesas spriedums stājās spēkā 2020.gada 11.septembrī.</w:t>
      </w:r>
    </w:p>
    <w:p w14:paraId="6306B21F" w14:textId="77777777" w:rsidR="00A615EE" w:rsidRPr="00D76083" w:rsidRDefault="00A615EE" w:rsidP="00D76083">
      <w:pPr>
        <w:spacing w:after="0" w:line="240" w:lineRule="auto"/>
        <w:ind w:right="-483"/>
        <w:jc w:val="both"/>
        <w:rPr>
          <w:rFonts w:ascii="Times New Roman" w:hAnsi="Times New Roman" w:cs="Times New Roman"/>
          <w:sz w:val="24"/>
          <w:szCs w:val="24"/>
        </w:rPr>
      </w:pPr>
    </w:p>
    <w:p w14:paraId="29D27BAD" w14:textId="77777777" w:rsidR="00C05864" w:rsidRPr="00D76083" w:rsidRDefault="00C05864" w:rsidP="00D76083">
      <w:pPr>
        <w:pStyle w:val="ListParagraph"/>
        <w:spacing w:after="0" w:line="240" w:lineRule="auto"/>
        <w:rPr>
          <w:rFonts w:ascii="Times New Roman" w:hAnsi="Times New Roman" w:cs="Times New Roman"/>
          <w:sz w:val="24"/>
          <w:szCs w:val="24"/>
        </w:rPr>
      </w:pPr>
    </w:p>
    <w:p w14:paraId="0ADF66B4" w14:textId="008E7558" w:rsidR="00C05864" w:rsidRPr="00D76083" w:rsidRDefault="00681209"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r w:rsidR="00C05864" w:rsidRPr="00D76083">
        <w:rPr>
          <w:rFonts w:ascii="Times New Roman" w:hAnsi="Times New Roman" w:cs="Times New Roman"/>
          <w:b/>
          <w:i/>
          <w:sz w:val="24"/>
          <w:szCs w:val="24"/>
        </w:rPr>
        <w:t>Dupate pret Latviju</w:t>
      </w:r>
      <w:r w:rsidRPr="00D76083">
        <w:rPr>
          <w:rStyle w:val="FootnoteReference"/>
          <w:rFonts w:ascii="Times New Roman" w:hAnsi="Times New Roman" w:cs="Times New Roman"/>
          <w:sz w:val="24"/>
          <w:szCs w:val="24"/>
        </w:rPr>
        <w:footnoteReference w:id="8"/>
      </w:r>
      <w:r w:rsidR="00AD5ED2" w:rsidRPr="00D76083">
        <w:rPr>
          <w:rFonts w:ascii="Times New Roman" w:hAnsi="Times New Roman" w:cs="Times New Roman"/>
          <w:b/>
          <w:sz w:val="24"/>
          <w:szCs w:val="24"/>
        </w:rPr>
        <w:t xml:space="preserve"> </w:t>
      </w:r>
      <w:bookmarkStart w:id="48" w:name="_Hlk68110000"/>
      <w:r w:rsidR="00AD5ED2" w:rsidRPr="00D76083">
        <w:rPr>
          <w:rFonts w:ascii="Times New Roman" w:hAnsi="Times New Roman" w:cs="Times New Roman"/>
          <w:sz w:val="24"/>
          <w:szCs w:val="24"/>
        </w:rPr>
        <w:t>iesniedzēja savā</w:t>
      </w:r>
      <w:bookmarkEnd w:id="48"/>
      <w:r w:rsidR="00AD5ED2" w:rsidRPr="00D76083">
        <w:rPr>
          <w:rFonts w:ascii="Times New Roman" w:hAnsi="Times New Roman" w:cs="Times New Roman"/>
          <w:b/>
          <w:sz w:val="24"/>
          <w:szCs w:val="24"/>
        </w:rPr>
        <w:t xml:space="preserve"> </w:t>
      </w:r>
      <w:r w:rsidR="00AD5ED2" w:rsidRPr="00D76083">
        <w:rPr>
          <w:rFonts w:ascii="Times New Roman" w:hAnsi="Times New Roman" w:cs="Times New Roman"/>
          <w:sz w:val="24"/>
          <w:szCs w:val="24"/>
          <w:shd w:val="clear" w:color="auto" w:fill="FFFFFF"/>
        </w:rPr>
        <w:t>2011.gada 8.marta iesniegumā Tiesai sūdzējās, ka nacionālās tiesas nebija nodrošinājušas</w:t>
      </w:r>
      <w:r w:rsidR="00BA59AB">
        <w:rPr>
          <w:rFonts w:ascii="Times New Roman" w:hAnsi="Times New Roman" w:cs="Times New Roman"/>
          <w:sz w:val="24"/>
          <w:szCs w:val="24"/>
          <w:shd w:val="clear" w:color="auto" w:fill="FFFFFF"/>
        </w:rPr>
        <w:t>, ka tiek ievērotas</w:t>
      </w:r>
      <w:r w:rsidR="00AD5ED2" w:rsidRPr="00D76083">
        <w:rPr>
          <w:rFonts w:ascii="Times New Roman" w:hAnsi="Times New Roman" w:cs="Times New Roman"/>
          <w:sz w:val="24"/>
          <w:szCs w:val="24"/>
          <w:shd w:val="clear" w:color="auto" w:fill="FFFFFF"/>
        </w:rPr>
        <w:t xml:space="preserve"> iesniedzējas tiesības uz privātās dzīves neaizskaramību saistībā ar 2004.gada 30.novembrī žurnālā “</w:t>
      </w:r>
      <w:r w:rsidR="00AD5ED2" w:rsidRPr="00AE6CF9">
        <w:rPr>
          <w:rFonts w:ascii="Times New Roman" w:hAnsi="Times New Roman" w:cs="Times New Roman"/>
          <w:i/>
          <w:sz w:val="24"/>
          <w:szCs w:val="24"/>
          <w:shd w:val="clear" w:color="auto" w:fill="FFFFFF"/>
        </w:rPr>
        <w:t>Privātā Dzīve</w:t>
      </w:r>
      <w:r w:rsidR="00AD5ED2" w:rsidRPr="00D76083">
        <w:rPr>
          <w:rFonts w:ascii="Times New Roman" w:hAnsi="Times New Roman" w:cs="Times New Roman"/>
          <w:sz w:val="24"/>
          <w:szCs w:val="24"/>
          <w:shd w:val="clear" w:color="auto" w:fill="FFFFFF"/>
        </w:rPr>
        <w:t>” publicētajām iesniedzējas fotogrāfijām, kas atspoguļoja brīdi, kurā sabiedrībā zināma persona J.N. un iesniedzēja pameta slimnīcu pēc bērna piedzimšanas. Minētās bildes tika publicētas bez iesniedzējas piekrišanas</w:t>
      </w:r>
      <w:r w:rsidR="006715B7">
        <w:rPr>
          <w:rFonts w:ascii="Times New Roman" w:hAnsi="Times New Roman" w:cs="Times New Roman"/>
          <w:sz w:val="24"/>
          <w:szCs w:val="24"/>
          <w:shd w:val="clear" w:color="auto" w:fill="FFFFFF"/>
        </w:rPr>
        <w:t xml:space="preserve">, kas, iesniedzējas </w:t>
      </w:r>
      <w:r w:rsidR="00AD5ED2" w:rsidRPr="00D76083">
        <w:rPr>
          <w:rFonts w:ascii="Times New Roman" w:hAnsi="Times New Roman" w:cs="Times New Roman"/>
          <w:sz w:val="24"/>
          <w:szCs w:val="24"/>
          <w:shd w:val="clear" w:color="auto" w:fill="FFFFFF"/>
        </w:rPr>
        <w:t>ieskatā</w:t>
      </w:r>
      <w:r w:rsidR="006715B7">
        <w:rPr>
          <w:rFonts w:ascii="Times New Roman" w:hAnsi="Times New Roman" w:cs="Times New Roman"/>
          <w:sz w:val="24"/>
          <w:szCs w:val="24"/>
          <w:shd w:val="clear" w:color="auto" w:fill="FFFFFF"/>
        </w:rPr>
        <w:t>, radīja</w:t>
      </w:r>
      <w:r w:rsidR="00AD5ED2" w:rsidRPr="00D76083">
        <w:rPr>
          <w:rFonts w:ascii="Times New Roman" w:hAnsi="Times New Roman" w:cs="Times New Roman"/>
          <w:sz w:val="24"/>
          <w:szCs w:val="24"/>
          <w:shd w:val="clear" w:color="auto" w:fill="FFFFFF"/>
        </w:rPr>
        <w:t xml:space="preserve"> viņas Konvencijas 8.pantā</w:t>
      </w:r>
      <w:r w:rsidR="00C02E8C" w:rsidRPr="00D76083">
        <w:rPr>
          <w:rFonts w:ascii="Times New Roman" w:hAnsi="Times New Roman" w:cs="Times New Roman"/>
          <w:sz w:val="24"/>
          <w:szCs w:val="24"/>
          <w:shd w:val="clear" w:color="auto" w:fill="FFFFFF"/>
        </w:rPr>
        <w:t xml:space="preserve"> </w:t>
      </w:r>
      <w:r w:rsidR="00AD5ED2" w:rsidRPr="00D76083">
        <w:rPr>
          <w:rFonts w:ascii="Times New Roman" w:hAnsi="Times New Roman" w:cs="Times New Roman"/>
          <w:sz w:val="24"/>
          <w:szCs w:val="24"/>
          <w:shd w:val="clear" w:color="auto" w:fill="FFFFFF"/>
        </w:rPr>
        <w:t>garantēt</w:t>
      </w:r>
      <w:r w:rsidR="006715B7">
        <w:rPr>
          <w:rFonts w:ascii="Times New Roman" w:hAnsi="Times New Roman" w:cs="Times New Roman"/>
          <w:sz w:val="24"/>
          <w:szCs w:val="24"/>
          <w:shd w:val="clear" w:color="auto" w:fill="FFFFFF"/>
        </w:rPr>
        <w:t>o</w:t>
      </w:r>
      <w:r w:rsidR="00AD5ED2" w:rsidRPr="00D76083">
        <w:rPr>
          <w:rFonts w:ascii="Times New Roman" w:hAnsi="Times New Roman" w:cs="Times New Roman"/>
          <w:sz w:val="24"/>
          <w:szCs w:val="24"/>
          <w:shd w:val="clear" w:color="auto" w:fill="FFFFFF"/>
        </w:rPr>
        <w:t xml:space="preserve"> tiesīb</w:t>
      </w:r>
      <w:r w:rsidR="006715B7">
        <w:rPr>
          <w:rFonts w:ascii="Times New Roman" w:hAnsi="Times New Roman" w:cs="Times New Roman"/>
          <w:sz w:val="24"/>
          <w:szCs w:val="24"/>
          <w:shd w:val="clear" w:color="auto" w:fill="FFFFFF"/>
        </w:rPr>
        <w:t>u pārkāpumu</w:t>
      </w:r>
      <w:r w:rsidR="00AD5ED2" w:rsidRPr="00D76083">
        <w:rPr>
          <w:rFonts w:ascii="Times New Roman" w:hAnsi="Times New Roman" w:cs="Times New Roman"/>
          <w:sz w:val="24"/>
          <w:szCs w:val="24"/>
          <w:shd w:val="clear" w:color="auto" w:fill="FFFFFF"/>
        </w:rPr>
        <w:t>.</w:t>
      </w:r>
    </w:p>
    <w:p w14:paraId="1E2C42B1" w14:textId="77777777" w:rsidR="00AD5ED2" w:rsidRPr="00D76083" w:rsidRDefault="00AD5ED2" w:rsidP="00D76083">
      <w:pPr>
        <w:pStyle w:val="ListParagraph"/>
        <w:spacing w:after="0" w:line="240" w:lineRule="auto"/>
        <w:rPr>
          <w:rFonts w:ascii="Times New Roman" w:hAnsi="Times New Roman" w:cs="Times New Roman"/>
          <w:sz w:val="24"/>
          <w:szCs w:val="24"/>
        </w:rPr>
      </w:pPr>
    </w:p>
    <w:p w14:paraId="18BDC5BF" w14:textId="3FB84FA4" w:rsidR="00AD5ED2" w:rsidRDefault="00AD5ED2" w:rsidP="00D76083">
      <w:pPr>
        <w:pStyle w:val="ListParagraph"/>
        <w:spacing w:after="0" w:line="240" w:lineRule="auto"/>
        <w:ind w:left="0"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Pieņemamības stadija:</w:t>
      </w:r>
    </w:p>
    <w:p w14:paraId="1CD40E10" w14:textId="77777777" w:rsidR="00E136CB" w:rsidRPr="00D76083" w:rsidRDefault="00E136CB" w:rsidP="00D76083">
      <w:pPr>
        <w:pStyle w:val="ListParagraph"/>
        <w:spacing w:after="0" w:line="240" w:lineRule="auto"/>
        <w:ind w:left="0" w:right="-483"/>
        <w:jc w:val="both"/>
        <w:rPr>
          <w:rFonts w:ascii="Times New Roman" w:hAnsi="Times New Roman" w:cs="Times New Roman"/>
          <w:sz w:val="24"/>
          <w:szCs w:val="24"/>
          <w:u w:val="single"/>
        </w:rPr>
      </w:pPr>
    </w:p>
    <w:p w14:paraId="3294E86E" w14:textId="17A57EFE" w:rsidR="00AD5ED2" w:rsidRPr="00D76083" w:rsidRDefault="00AD5ED2"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Lemjot par sūdzības pieņemamību izskatīšanai pēc būtības, Tiesa atgādināja, ka jēdziena “privātā dzīve” tvērumā ietilpst arī personas attēls. Tiesa norādīja, ka, vērtējot, vai personas privāto dzīvi Konvencijas 8.panta izpratnē ietekmē arī notikumi ārpus šīs personas mājokļa vai citas privātas telpas, jāņem vērā</w:t>
      </w:r>
      <w:r w:rsidR="006C5F82">
        <w:rPr>
          <w:rFonts w:ascii="Times New Roman" w:hAnsi="Times New Roman" w:cs="Times New Roman"/>
          <w:sz w:val="24"/>
          <w:szCs w:val="24"/>
          <w:shd w:val="clear" w:color="auto" w:fill="FFFFFF"/>
        </w:rPr>
        <w:t xml:space="preserve"> tas</w:t>
      </w:r>
      <w:r w:rsidRPr="00D76083">
        <w:rPr>
          <w:rFonts w:ascii="Times New Roman" w:hAnsi="Times New Roman" w:cs="Times New Roman"/>
          <w:sz w:val="24"/>
          <w:szCs w:val="24"/>
          <w:shd w:val="clear" w:color="auto" w:fill="FFFFFF"/>
        </w:rPr>
        <w:t>, vai persona tika novērota un vai personas dati tika apstrādāti, lietoti vai publiskoti tādā veidā vai apmērā, kas pārsniedza to, ko persona varēja saprātīgi paredzēt.</w:t>
      </w:r>
      <w:r w:rsidR="00424FB5"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Tiesas ieskatā</w:t>
      </w:r>
      <w:r w:rsidR="005B57D4">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iesniedzējas fotografēšana brīdī, kad viņa pameta slimnīcu, lai nogādātu jaundzimušo mājās, un šo attēlu publicēšana atklāja par iesniedzēju vairāk informācijas nekā iesniedzēja varēja paredzēt. Līdz ar to</w:t>
      </w:r>
      <w:r w:rsidR="005B57D4">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Tiesas ieskatā</w:t>
      </w:r>
      <w:r w:rsidR="005B57D4">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slepeni uzņemtu fotogrāfiju publicēšana bez iesniedzējas piekrišanas ietilp</w:t>
      </w:r>
      <w:r w:rsidR="00424FB5" w:rsidRPr="00D76083">
        <w:rPr>
          <w:rFonts w:ascii="Times New Roman" w:hAnsi="Times New Roman" w:cs="Times New Roman"/>
          <w:sz w:val="24"/>
          <w:szCs w:val="24"/>
          <w:shd w:val="clear" w:color="auto" w:fill="FFFFFF"/>
        </w:rPr>
        <w:t>a</w:t>
      </w:r>
      <w:r w:rsidRPr="00D76083">
        <w:rPr>
          <w:rFonts w:ascii="Times New Roman" w:hAnsi="Times New Roman" w:cs="Times New Roman"/>
          <w:sz w:val="24"/>
          <w:szCs w:val="24"/>
          <w:shd w:val="clear" w:color="auto" w:fill="FFFFFF"/>
        </w:rPr>
        <w:t xml:space="preserve"> Konvencijas 8.pant</w:t>
      </w:r>
      <w:r w:rsidR="0028706C">
        <w:rPr>
          <w:rFonts w:ascii="Times New Roman" w:hAnsi="Times New Roman" w:cs="Times New Roman"/>
          <w:sz w:val="24"/>
          <w:szCs w:val="24"/>
          <w:shd w:val="clear" w:color="auto" w:fill="FFFFFF"/>
        </w:rPr>
        <w:t>ā garantēto</w:t>
      </w:r>
      <w:r w:rsidRPr="00D76083">
        <w:rPr>
          <w:rFonts w:ascii="Times New Roman" w:hAnsi="Times New Roman" w:cs="Times New Roman"/>
          <w:sz w:val="24"/>
          <w:szCs w:val="24"/>
          <w:shd w:val="clear" w:color="auto" w:fill="FFFFFF"/>
        </w:rPr>
        <w:t xml:space="preserve"> tiesību tvērumā.</w:t>
      </w:r>
    </w:p>
    <w:p w14:paraId="0A0AFE31" w14:textId="62C662E2" w:rsidR="00424FB5" w:rsidRPr="00D76083" w:rsidRDefault="00424FB5"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6FCC6412" w14:textId="0E2C3A3B" w:rsidR="00424FB5" w:rsidRDefault="00424FB5"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r w:rsidRPr="00D76083">
        <w:rPr>
          <w:rFonts w:ascii="Times New Roman" w:hAnsi="Times New Roman" w:cs="Times New Roman"/>
          <w:sz w:val="24"/>
          <w:szCs w:val="24"/>
          <w:u w:val="single"/>
          <w:shd w:val="clear" w:color="auto" w:fill="FFFFFF"/>
        </w:rPr>
        <w:t>Izskatīšana pēc būtības:</w:t>
      </w:r>
    </w:p>
    <w:p w14:paraId="51C2A8AC" w14:textId="77777777" w:rsidR="00E136CB" w:rsidRPr="00D76083" w:rsidRDefault="00E136CB"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p>
    <w:p w14:paraId="5DC1C0E3" w14:textId="1B82B84A" w:rsidR="00424FB5" w:rsidRPr="00D76083" w:rsidRDefault="00424FB5"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 xml:space="preserve">Izskatot sūdzības būtību, Tiesa norādīja, ka šajā lietā vērtējams, vai nacionālā tiesa ir samērīgi līdzsvarojusi personas tiesības uz privātās dzīves neaizskaramību ar otras puses tiesībām uz izteiksmes brīvību. </w:t>
      </w:r>
      <w:r w:rsidR="0028706C">
        <w:rPr>
          <w:rFonts w:ascii="Times New Roman" w:hAnsi="Times New Roman" w:cs="Times New Roman"/>
          <w:sz w:val="24"/>
          <w:szCs w:val="24"/>
          <w:shd w:val="clear" w:color="auto" w:fill="FFFFFF"/>
        </w:rPr>
        <w:t>Līdzsvarojot šīs intereses,</w:t>
      </w:r>
      <w:r w:rsidRPr="00D76083">
        <w:rPr>
          <w:rFonts w:ascii="Times New Roman" w:hAnsi="Times New Roman" w:cs="Times New Roman"/>
          <w:sz w:val="24"/>
          <w:szCs w:val="24"/>
          <w:shd w:val="clear" w:color="auto" w:fill="FFFFFF"/>
        </w:rPr>
        <w:t xml:space="preserve"> Tiesa ņēma vērā </w:t>
      </w:r>
      <w:r w:rsidR="0028706C">
        <w:rPr>
          <w:rFonts w:ascii="Times New Roman" w:hAnsi="Times New Roman" w:cs="Times New Roman"/>
          <w:sz w:val="24"/>
          <w:szCs w:val="24"/>
          <w:shd w:val="clear" w:color="auto" w:fill="FFFFFF"/>
        </w:rPr>
        <w:t>vairākus</w:t>
      </w:r>
      <w:r w:rsidR="00861826">
        <w:rPr>
          <w:rFonts w:ascii="Times New Roman" w:hAnsi="Times New Roman" w:cs="Times New Roman"/>
          <w:sz w:val="24"/>
          <w:szCs w:val="24"/>
          <w:shd w:val="clear" w:color="auto" w:fill="FFFFFF"/>
        </w:rPr>
        <w:t xml:space="preserve">, </w:t>
      </w:r>
      <w:r w:rsidR="00BA59AB">
        <w:rPr>
          <w:rFonts w:ascii="Times New Roman" w:hAnsi="Times New Roman" w:cs="Times New Roman"/>
          <w:sz w:val="24"/>
          <w:szCs w:val="24"/>
          <w:shd w:val="clear" w:color="auto" w:fill="FFFFFF"/>
        </w:rPr>
        <w:t>arī</w:t>
      </w:r>
      <w:r w:rsidR="0028706C">
        <w:rPr>
          <w:rFonts w:ascii="Times New Roman" w:hAnsi="Times New Roman" w:cs="Times New Roman"/>
          <w:sz w:val="24"/>
          <w:szCs w:val="24"/>
          <w:shd w:val="clear" w:color="auto" w:fill="FFFFFF"/>
        </w:rPr>
        <w:t xml:space="preserve"> spriedum</w:t>
      </w:r>
      <w:r w:rsidR="00BA59AB">
        <w:rPr>
          <w:rFonts w:ascii="Times New Roman" w:hAnsi="Times New Roman" w:cs="Times New Roman"/>
          <w:sz w:val="24"/>
          <w:szCs w:val="24"/>
          <w:shd w:val="clear" w:color="auto" w:fill="FFFFFF"/>
        </w:rPr>
        <w:t>ā</w:t>
      </w:r>
      <w:r w:rsidR="0028706C">
        <w:rPr>
          <w:rFonts w:ascii="Times New Roman" w:hAnsi="Times New Roman" w:cs="Times New Roman"/>
          <w:sz w:val="24"/>
          <w:szCs w:val="24"/>
          <w:shd w:val="clear" w:color="auto" w:fill="FFFFFF"/>
        </w:rPr>
        <w:t xml:space="preserve"> lietā </w:t>
      </w:r>
      <w:r w:rsidR="0028706C">
        <w:rPr>
          <w:rFonts w:ascii="Times New Roman" w:hAnsi="Times New Roman" w:cs="Times New Roman"/>
          <w:i/>
          <w:sz w:val="24"/>
          <w:szCs w:val="24"/>
          <w:shd w:val="clear" w:color="auto" w:fill="FFFFFF"/>
        </w:rPr>
        <w:t>Rodina pret Latviju</w:t>
      </w:r>
      <w:r w:rsidR="0028706C" w:rsidRPr="00AE6CF9">
        <w:rPr>
          <w:rStyle w:val="FootnoteReference"/>
          <w:rFonts w:ascii="Times New Roman" w:hAnsi="Times New Roman" w:cs="Times New Roman"/>
          <w:sz w:val="24"/>
          <w:szCs w:val="24"/>
          <w:shd w:val="clear" w:color="auto" w:fill="FFFFFF"/>
        </w:rPr>
        <w:footnoteReference w:id="9"/>
      </w:r>
      <w:r w:rsidR="0028706C">
        <w:rPr>
          <w:rFonts w:ascii="Times New Roman" w:hAnsi="Times New Roman" w:cs="Times New Roman"/>
          <w:i/>
          <w:sz w:val="24"/>
          <w:szCs w:val="24"/>
          <w:shd w:val="clear" w:color="auto" w:fill="FFFFFF"/>
        </w:rPr>
        <w:t xml:space="preserve"> </w:t>
      </w:r>
      <w:r w:rsidR="0028706C">
        <w:rPr>
          <w:rFonts w:ascii="Times New Roman" w:hAnsi="Times New Roman" w:cs="Times New Roman"/>
          <w:sz w:val="24"/>
          <w:szCs w:val="24"/>
          <w:shd w:val="clear" w:color="auto" w:fill="FFFFFF"/>
        </w:rPr>
        <w:t>minētos</w:t>
      </w:r>
      <w:r w:rsidR="00861826">
        <w:rPr>
          <w:rFonts w:ascii="Times New Roman" w:hAnsi="Times New Roman" w:cs="Times New Roman"/>
          <w:sz w:val="24"/>
          <w:szCs w:val="24"/>
          <w:shd w:val="clear" w:color="auto" w:fill="FFFFFF"/>
        </w:rPr>
        <w:t>,</w:t>
      </w:r>
      <w:r w:rsidR="0028706C">
        <w:rPr>
          <w:rFonts w:ascii="Times New Roman" w:hAnsi="Times New Roman" w:cs="Times New Roman"/>
          <w:sz w:val="24"/>
          <w:szCs w:val="24"/>
          <w:shd w:val="clear" w:color="auto" w:fill="FFFFFF"/>
        </w:rPr>
        <w:t xml:space="preserve"> kritērijus: </w:t>
      </w:r>
      <w:r w:rsidRPr="00D76083">
        <w:rPr>
          <w:rFonts w:ascii="Times New Roman" w:hAnsi="Times New Roman" w:cs="Times New Roman"/>
          <w:sz w:val="24"/>
          <w:szCs w:val="24"/>
          <w:shd w:val="clear" w:color="auto" w:fill="FFFFFF"/>
        </w:rPr>
        <w:t>publikācijas ieguldījums sabiedrībai nozīmīgā diskusijā; personas publiskā atpazīstamība; publikācijas tēma; publikācijā minētās personas iepriekšējās darbības; pausto ziņu saturs, forma un sekas; apstākļi, kādos fotogrāfijas tika uzņemtas.</w:t>
      </w:r>
    </w:p>
    <w:p w14:paraId="24F25EA4" w14:textId="77777777" w:rsidR="008903D6" w:rsidRPr="00D76083" w:rsidRDefault="008903D6"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107E2F3A" w14:textId="61F869C5" w:rsidR="00424FB5" w:rsidRPr="00D76083" w:rsidRDefault="00424FB5"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Piemērojot minētos principus</w:t>
      </w:r>
      <w:r w:rsidR="00152CD8">
        <w:rPr>
          <w:rFonts w:ascii="Times New Roman" w:hAnsi="Times New Roman" w:cs="Times New Roman"/>
          <w:sz w:val="24"/>
          <w:szCs w:val="24"/>
          <w:shd w:val="clear" w:color="auto" w:fill="FFFFFF"/>
        </w:rPr>
        <w:t xml:space="preserve"> šajā lietā</w:t>
      </w:r>
      <w:r w:rsidRPr="00D76083">
        <w:rPr>
          <w:rFonts w:ascii="Times New Roman" w:hAnsi="Times New Roman" w:cs="Times New Roman"/>
          <w:sz w:val="24"/>
          <w:szCs w:val="24"/>
          <w:shd w:val="clear" w:color="auto" w:fill="FFFFFF"/>
        </w:rPr>
        <w:t>, Tiesa vispirms norādīja, ka raksts</w:t>
      </w:r>
      <w:r w:rsidR="00152CD8">
        <w:rPr>
          <w:rFonts w:ascii="Times New Roman" w:hAnsi="Times New Roman" w:cs="Times New Roman"/>
          <w:sz w:val="24"/>
          <w:szCs w:val="24"/>
          <w:shd w:val="clear" w:color="auto" w:fill="FFFFFF"/>
        </w:rPr>
        <w:t>, par kuru iesniedzēja sūdzas,</w:t>
      </w:r>
      <w:r w:rsidRPr="00D76083">
        <w:rPr>
          <w:rFonts w:ascii="Times New Roman" w:hAnsi="Times New Roman" w:cs="Times New Roman"/>
          <w:sz w:val="24"/>
          <w:szCs w:val="24"/>
          <w:shd w:val="clear" w:color="auto" w:fill="FFFFFF"/>
        </w:rPr>
        <w:t xml:space="preserve"> pēc būtības attiecās uz privātu un intīmu notikumu iesniedzējas un J.N. dzīvē – viņu otrā bērna piedzimšanu un atgriešanos mājās no slimnīcas. Ne raksts, ne cita Tiesai pieejamā informācija neliecināja, ka šī būtu sabiedrībai kopumā svarīga informācija. Lai gan raksts daļ</w:t>
      </w:r>
      <w:r w:rsidR="00BA59AB">
        <w:rPr>
          <w:rFonts w:ascii="Times New Roman" w:hAnsi="Times New Roman" w:cs="Times New Roman"/>
          <w:sz w:val="24"/>
          <w:szCs w:val="24"/>
          <w:shd w:val="clear" w:color="auto" w:fill="FFFFFF"/>
        </w:rPr>
        <w:t>ā</w:t>
      </w:r>
      <w:r w:rsidRPr="00D76083">
        <w:rPr>
          <w:rFonts w:ascii="Times New Roman" w:hAnsi="Times New Roman" w:cs="Times New Roman"/>
          <w:sz w:val="24"/>
          <w:szCs w:val="24"/>
          <w:shd w:val="clear" w:color="auto" w:fill="FFFFFF"/>
        </w:rPr>
        <w:t xml:space="preserve"> par J.N. otrā bērna piedzimšanu skāra jautājumu, kuram piemita arī zināms publisks aspekts, Tiesa atzina, ka šāda raksta ieguldījums </w:t>
      </w:r>
      <w:r w:rsidR="00A44E25" w:rsidRPr="00D76083">
        <w:rPr>
          <w:rFonts w:ascii="Times New Roman" w:hAnsi="Times New Roman" w:cs="Times New Roman"/>
          <w:sz w:val="24"/>
          <w:szCs w:val="24"/>
          <w:shd w:val="clear" w:color="auto" w:fill="FFFFFF"/>
        </w:rPr>
        <w:t xml:space="preserve">sabiedrībai </w:t>
      </w:r>
      <w:r w:rsidRPr="00D76083">
        <w:rPr>
          <w:rFonts w:ascii="Times New Roman" w:hAnsi="Times New Roman" w:cs="Times New Roman"/>
          <w:sz w:val="24"/>
          <w:szCs w:val="24"/>
          <w:shd w:val="clear" w:color="auto" w:fill="FFFFFF"/>
        </w:rPr>
        <w:t xml:space="preserve">vispārsvarīgos jautājumos ir mazāks, salīdzinot ar rakstiem, kas veicina politiskas vai citas diskusijas sabiedrībā. Tiesa norādīja, ka nacionālās tiesas </w:t>
      </w:r>
      <w:r w:rsidR="00BA59AB" w:rsidRPr="00D76083">
        <w:rPr>
          <w:rFonts w:ascii="Times New Roman" w:hAnsi="Times New Roman" w:cs="Times New Roman"/>
          <w:sz w:val="24"/>
          <w:szCs w:val="24"/>
          <w:shd w:val="clear" w:color="auto" w:fill="FFFFFF"/>
        </w:rPr>
        <w:t xml:space="preserve">savos nolēmumos </w:t>
      </w:r>
      <w:r w:rsidRPr="00D76083">
        <w:rPr>
          <w:rFonts w:ascii="Times New Roman" w:hAnsi="Times New Roman" w:cs="Times New Roman"/>
          <w:sz w:val="24"/>
          <w:szCs w:val="24"/>
          <w:shd w:val="clear" w:color="auto" w:fill="FFFFFF"/>
        </w:rPr>
        <w:t>bija pareizi norādījušas, ka iesniedzējai vajadzēja paredzēt, ka viņa tiks pieminēta kā sabiedrībā zināmas personas J.N. bērna māte</w:t>
      </w:r>
      <w:r w:rsidR="00152CD8">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w:t>
      </w:r>
      <w:r w:rsidR="00152CD8">
        <w:rPr>
          <w:rFonts w:ascii="Times New Roman" w:hAnsi="Times New Roman" w:cs="Times New Roman"/>
          <w:sz w:val="24"/>
          <w:szCs w:val="24"/>
          <w:shd w:val="clear" w:color="auto" w:fill="FFFFFF"/>
        </w:rPr>
        <w:t>T</w:t>
      </w:r>
      <w:r w:rsidRPr="00D76083">
        <w:rPr>
          <w:rFonts w:ascii="Times New Roman" w:hAnsi="Times New Roman" w:cs="Times New Roman"/>
          <w:sz w:val="24"/>
          <w:szCs w:val="24"/>
          <w:shd w:val="clear" w:color="auto" w:fill="FFFFFF"/>
        </w:rPr>
        <w:t xml:space="preserve">omēr, ņemot vērā rakstā iekļautās informācijas veidu un apjomu, kā arī tā </w:t>
      </w:r>
      <w:r w:rsidRPr="00D76083">
        <w:rPr>
          <w:rFonts w:ascii="Times New Roman" w:hAnsi="Times New Roman" w:cs="Times New Roman"/>
          <w:sz w:val="24"/>
          <w:szCs w:val="24"/>
          <w:shd w:val="clear" w:color="auto" w:fill="FFFFFF"/>
        </w:rPr>
        <w:lastRenderedPageBreak/>
        <w:t xml:space="preserve">koncentrēšanos uz iesniedzēju, Tiesa secināja, ka raksta publicēšanas rezultātā iesniedzējas atpazīstamība pārsniedza to atpazīstamību, ko iesniedzēja varēja iegūt </w:t>
      </w:r>
      <w:r w:rsidR="00152CD8">
        <w:rPr>
          <w:rFonts w:ascii="Times New Roman" w:hAnsi="Times New Roman" w:cs="Times New Roman"/>
          <w:sz w:val="24"/>
          <w:szCs w:val="24"/>
          <w:shd w:val="clear" w:color="auto" w:fill="FFFFFF"/>
        </w:rPr>
        <w:t>saistībā ar sava</w:t>
      </w:r>
      <w:r w:rsidRPr="00D76083">
        <w:rPr>
          <w:rFonts w:ascii="Times New Roman" w:hAnsi="Times New Roman" w:cs="Times New Roman"/>
          <w:sz w:val="24"/>
          <w:szCs w:val="24"/>
          <w:shd w:val="clear" w:color="auto" w:fill="FFFFFF"/>
        </w:rPr>
        <w:t xml:space="preserve"> partnera atpazīstamīb</w:t>
      </w:r>
      <w:r w:rsidR="00152CD8">
        <w:rPr>
          <w:rFonts w:ascii="Times New Roman" w:hAnsi="Times New Roman" w:cs="Times New Roman"/>
          <w:sz w:val="24"/>
          <w:szCs w:val="24"/>
          <w:shd w:val="clear" w:color="auto" w:fill="FFFFFF"/>
        </w:rPr>
        <w:t>u</w:t>
      </w:r>
      <w:r w:rsidRPr="00D76083">
        <w:rPr>
          <w:rFonts w:ascii="Times New Roman" w:hAnsi="Times New Roman" w:cs="Times New Roman"/>
          <w:sz w:val="24"/>
          <w:szCs w:val="24"/>
          <w:shd w:val="clear" w:color="auto" w:fill="FFFFFF"/>
        </w:rPr>
        <w:t>. Tiesa arī norādīja, ka nacionālajai tiesai būtu jābūt piesardzīgai, vērtējot personu atpazīstamību situācijās, kad sabiedrībā atpazīstamas personas partneris piesaista mediju uzmanību tikai savu ģimenes vai privāto attiecību dēļ.</w:t>
      </w:r>
    </w:p>
    <w:p w14:paraId="0D412093" w14:textId="168B50EA" w:rsidR="00424FB5" w:rsidRPr="00D76083" w:rsidRDefault="00424FB5"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79ABEC9B" w14:textId="0D69F6E2" w:rsidR="00424FB5" w:rsidRPr="00D76083" w:rsidRDefault="00152CD8" w:rsidP="00D76083">
      <w:pPr>
        <w:pStyle w:val="ListParagraph"/>
        <w:spacing w:after="0" w:line="240" w:lineRule="auto"/>
        <w:ind w:left="0" w:right="-48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Pievēršoties</w:t>
      </w:r>
      <w:r w:rsidR="00424FB5" w:rsidRPr="00D76083">
        <w:rPr>
          <w:rFonts w:ascii="Times New Roman" w:hAnsi="Times New Roman" w:cs="Times New Roman"/>
          <w:sz w:val="24"/>
          <w:szCs w:val="24"/>
          <w:shd w:val="clear" w:color="auto" w:fill="FFFFFF"/>
        </w:rPr>
        <w:t xml:space="preserve"> publikācijas tēm</w:t>
      </w:r>
      <w:r>
        <w:rPr>
          <w:rFonts w:ascii="Times New Roman" w:hAnsi="Times New Roman" w:cs="Times New Roman"/>
          <w:sz w:val="24"/>
          <w:szCs w:val="24"/>
          <w:shd w:val="clear" w:color="auto" w:fill="FFFFFF"/>
        </w:rPr>
        <w:t>ai</w:t>
      </w:r>
      <w:r w:rsidR="005B57D4">
        <w:rPr>
          <w:rFonts w:ascii="Times New Roman" w:hAnsi="Times New Roman" w:cs="Times New Roman"/>
          <w:sz w:val="24"/>
          <w:szCs w:val="24"/>
          <w:shd w:val="clear" w:color="auto" w:fill="FFFFFF"/>
        </w:rPr>
        <w:t>,</w:t>
      </w:r>
      <w:r w:rsidR="00424FB5" w:rsidRPr="00D76083">
        <w:rPr>
          <w:rFonts w:ascii="Times New Roman" w:hAnsi="Times New Roman" w:cs="Times New Roman"/>
          <w:sz w:val="24"/>
          <w:szCs w:val="24"/>
          <w:shd w:val="clear" w:color="auto" w:fill="FFFFFF"/>
        </w:rPr>
        <w:t xml:space="preserve"> Tiesa norādīja, ka iesniedzēja sūdzējās par slepeni uzņemtajām bildēm un to aprakstu, nevis par to, ka publiskota informācija par bērna piedzimšanu. </w:t>
      </w:r>
      <w:r>
        <w:rPr>
          <w:rFonts w:ascii="Times New Roman" w:hAnsi="Times New Roman" w:cs="Times New Roman"/>
          <w:sz w:val="24"/>
          <w:szCs w:val="24"/>
          <w:shd w:val="clear" w:color="auto" w:fill="FFFFFF"/>
        </w:rPr>
        <w:t>Tiesa uzsvēra, ka</w:t>
      </w:r>
      <w:r w:rsidR="00424FB5" w:rsidRPr="00D76083">
        <w:rPr>
          <w:rFonts w:ascii="Times New Roman" w:hAnsi="Times New Roman" w:cs="Times New Roman"/>
          <w:sz w:val="24"/>
          <w:szCs w:val="24"/>
          <w:shd w:val="clear" w:color="auto" w:fill="FFFFFF"/>
        </w:rPr>
        <w:t xml:space="preserve"> nacionālā tiesa nebija nodalījusi to informāciju, kuru J.N. labprātīgi sniedza par bērna dzimšanu, no informācijas, kas skāra iesniedzējas privāto dzīvi. Tiesa norādīja, ka nekas nacionālās tiesas argumentācijā neliecināja, ka fotogrāfiju pievienošana rakstam bija nepieciešama, lai nodrošinātu raksta ticamību, vai sabiedrībai būtu bijusi īpaša vajadzība pēc šīs papildu informācijas. Tiesa uzskatīja, ka nacionālā tiesa nebija sniegusi pietiekamu skaidrojumu par tās secinājumu, ka J.N., informējot sabiedrību par iesniedzējas grūtniecību, </w:t>
      </w:r>
      <w:r>
        <w:rPr>
          <w:rFonts w:ascii="Times New Roman" w:hAnsi="Times New Roman" w:cs="Times New Roman"/>
          <w:sz w:val="24"/>
          <w:szCs w:val="24"/>
          <w:shd w:val="clear" w:color="auto" w:fill="FFFFFF"/>
        </w:rPr>
        <w:t>rakstā atspoguļoto notikumu</w:t>
      </w:r>
      <w:r w:rsidR="00424FB5" w:rsidRPr="00D76083">
        <w:rPr>
          <w:rFonts w:ascii="Times New Roman" w:hAnsi="Times New Roman" w:cs="Times New Roman"/>
          <w:sz w:val="24"/>
          <w:szCs w:val="24"/>
          <w:shd w:val="clear" w:color="auto" w:fill="FFFFFF"/>
        </w:rPr>
        <w:t xml:space="preserve"> ir padarījis </w:t>
      </w:r>
      <w:r w:rsidR="00BA59AB">
        <w:rPr>
          <w:rFonts w:ascii="Times New Roman" w:hAnsi="Times New Roman" w:cs="Times New Roman"/>
          <w:sz w:val="24"/>
          <w:szCs w:val="24"/>
          <w:shd w:val="clear" w:color="auto" w:fill="FFFFFF"/>
        </w:rPr>
        <w:t>par publisku pasākumu. Savukārt</w:t>
      </w:r>
      <w:r w:rsidR="005B57D4">
        <w:rPr>
          <w:rFonts w:ascii="Times New Roman" w:hAnsi="Times New Roman" w:cs="Times New Roman"/>
          <w:sz w:val="24"/>
          <w:szCs w:val="24"/>
          <w:shd w:val="clear" w:color="auto" w:fill="FFFFFF"/>
        </w:rPr>
        <w:t>,</w:t>
      </w:r>
      <w:r w:rsidR="00424FB5" w:rsidRPr="00D76083">
        <w:rPr>
          <w:rFonts w:ascii="Times New Roman" w:hAnsi="Times New Roman" w:cs="Times New Roman"/>
          <w:sz w:val="24"/>
          <w:szCs w:val="24"/>
          <w:shd w:val="clear" w:color="auto" w:fill="FFFFFF"/>
        </w:rPr>
        <w:t xml:space="preserve"> komentējot iesniedzējas iepriekšējo rīcību, Tiesas ieskatā</w:t>
      </w:r>
      <w:r w:rsidR="005B57D4">
        <w:rPr>
          <w:rFonts w:ascii="Times New Roman" w:hAnsi="Times New Roman" w:cs="Times New Roman"/>
          <w:sz w:val="24"/>
          <w:szCs w:val="24"/>
          <w:shd w:val="clear" w:color="auto" w:fill="FFFFFF"/>
        </w:rPr>
        <w:t>,</w:t>
      </w:r>
      <w:r w:rsidR="00424FB5" w:rsidRPr="00D76083">
        <w:rPr>
          <w:rFonts w:ascii="Times New Roman" w:hAnsi="Times New Roman" w:cs="Times New Roman"/>
          <w:sz w:val="24"/>
          <w:szCs w:val="24"/>
          <w:shd w:val="clear" w:color="auto" w:fill="FFFFFF"/>
        </w:rPr>
        <w:t xml:space="preserve"> fakts, ka iesniedzēja neapstrīdēja 2003.gadā žurnālā “</w:t>
      </w:r>
      <w:r w:rsidR="00424FB5" w:rsidRPr="00AE6CF9">
        <w:rPr>
          <w:rFonts w:ascii="Times New Roman" w:hAnsi="Times New Roman" w:cs="Times New Roman"/>
          <w:i/>
          <w:sz w:val="24"/>
          <w:szCs w:val="24"/>
          <w:shd w:val="clear" w:color="auto" w:fill="FFFFFF"/>
        </w:rPr>
        <w:t>Privātā Dzīve</w:t>
      </w:r>
      <w:r w:rsidR="00424FB5" w:rsidRPr="00D76083">
        <w:rPr>
          <w:rFonts w:ascii="Times New Roman" w:hAnsi="Times New Roman" w:cs="Times New Roman"/>
          <w:sz w:val="24"/>
          <w:szCs w:val="24"/>
          <w:shd w:val="clear" w:color="auto" w:fill="FFFFFF"/>
        </w:rPr>
        <w:t xml:space="preserve">” publicēto rakstu par viņas pirmo bērnu un 2005.gadā sniegto informāciju, nevarēja būt par pamatu, lai ierobežotu iesniedzējas tiesības uz privātās dzīves </w:t>
      </w:r>
      <w:r>
        <w:rPr>
          <w:rFonts w:ascii="Times New Roman" w:hAnsi="Times New Roman" w:cs="Times New Roman"/>
          <w:sz w:val="24"/>
          <w:szCs w:val="24"/>
          <w:shd w:val="clear" w:color="auto" w:fill="FFFFFF"/>
        </w:rPr>
        <w:t>neaizskaramību</w:t>
      </w:r>
      <w:r w:rsidR="00424FB5" w:rsidRPr="00D76083">
        <w:rPr>
          <w:rFonts w:ascii="Times New Roman" w:hAnsi="Times New Roman" w:cs="Times New Roman"/>
          <w:sz w:val="24"/>
          <w:szCs w:val="24"/>
          <w:shd w:val="clear" w:color="auto" w:fill="FFFFFF"/>
        </w:rPr>
        <w:t>. Tiesa ņēma vērā, ka rakstā bija uzsvars uz fotogrāfijām un to aprakstiem un raksts tika atkāroti pārpublicēts 2007.gadā.</w:t>
      </w:r>
    </w:p>
    <w:p w14:paraId="1D8EB177" w14:textId="063ADEA0" w:rsidR="00FA09B9" w:rsidRPr="00D76083" w:rsidRDefault="00FA09B9"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1B7B630A" w14:textId="65BA0EC0" w:rsidR="00FA09B9" w:rsidRPr="00D76083" w:rsidRDefault="00FA09B9"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Vērtējot apstākļus, kādos fotogrāfijas tika uzņemtas, Tiesa norādīja, ka nacionālās tiesas neņēma vērā, ka iesniedzējai bija jāšķērso publiskā telpa starp slimnīcas ieeju un automašīnu, lai atvestu mājās jaundzimušo</w:t>
      </w:r>
      <w:r w:rsidR="00152CD8">
        <w:rPr>
          <w:rFonts w:ascii="Times New Roman" w:hAnsi="Times New Roman" w:cs="Times New Roman"/>
          <w:sz w:val="24"/>
          <w:szCs w:val="24"/>
          <w:shd w:val="clear" w:color="auto" w:fill="FFFFFF"/>
        </w:rPr>
        <w:t xml:space="preserve">, tomēr, </w:t>
      </w:r>
      <w:r w:rsidRPr="00D76083">
        <w:rPr>
          <w:rFonts w:ascii="Times New Roman" w:hAnsi="Times New Roman" w:cs="Times New Roman"/>
          <w:sz w:val="24"/>
          <w:szCs w:val="24"/>
          <w:shd w:val="clear" w:color="auto" w:fill="FFFFFF"/>
        </w:rPr>
        <w:t>Tiesas ieskatā</w:t>
      </w:r>
      <w:r w:rsidR="00152CD8">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iesniedzējai par šo privāto notikumu nebija jāparedz publicitāte. Šādos apstākļos, lai pienācīgi aizsargātu personas attēlu, personas piekrišanu nepieciešams iegūt attēla uzņemšanas laikā</w:t>
      </w:r>
      <w:r w:rsidR="00BA59AB">
        <w:rPr>
          <w:rFonts w:ascii="Times New Roman" w:hAnsi="Times New Roman" w:cs="Times New Roman"/>
          <w:sz w:val="24"/>
          <w:szCs w:val="24"/>
          <w:shd w:val="clear" w:color="auto" w:fill="FFFFFF"/>
        </w:rPr>
        <w:t>,</w:t>
      </w:r>
      <w:r w:rsidRPr="00D76083">
        <w:rPr>
          <w:rFonts w:ascii="Times New Roman" w:hAnsi="Times New Roman" w:cs="Times New Roman"/>
          <w:sz w:val="24"/>
          <w:szCs w:val="24"/>
          <w:shd w:val="clear" w:color="auto" w:fill="FFFFFF"/>
        </w:rPr>
        <w:t xml:space="preserve"> nevis tad, kad fotogrāfijas tiek publicētas. Tiesa </w:t>
      </w:r>
      <w:r w:rsidR="00520D2C">
        <w:rPr>
          <w:rFonts w:ascii="Times New Roman" w:hAnsi="Times New Roman" w:cs="Times New Roman"/>
          <w:sz w:val="24"/>
          <w:szCs w:val="24"/>
          <w:shd w:val="clear" w:color="auto" w:fill="FFFFFF"/>
        </w:rPr>
        <w:t>secināja</w:t>
      </w:r>
      <w:r w:rsidRPr="00D76083">
        <w:rPr>
          <w:rFonts w:ascii="Times New Roman" w:hAnsi="Times New Roman" w:cs="Times New Roman"/>
          <w:sz w:val="24"/>
          <w:szCs w:val="24"/>
          <w:shd w:val="clear" w:color="auto" w:fill="FFFFFF"/>
        </w:rPr>
        <w:t>, ka nacionālās tiesas n</w:t>
      </w:r>
      <w:r w:rsidR="00520D2C">
        <w:rPr>
          <w:rFonts w:ascii="Times New Roman" w:hAnsi="Times New Roman" w:cs="Times New Roman"/>
          <w:sz w:val="24"/>
          <w:szCs w:val="24"/>
          <w:shd w:val="clear" w:color="auto" w:fill="FFFFFF"/>
        </w:rPr>
        <w:t>ebija</w:t>
      </w:r>
      <w:r w:rsidRPr="00D76083">
        <w:rPr>
          <w:rFonts w:ascii="Times New Roman" w:hAnsi="Times New Roman" w:cs="Times New Roman"/>
          <w:sz w:val="24"/>
          <w:szCs w:val="24"/>
          <w:shd w:val="clear" w:color="auto" w:fill="FFFFFF"/>
        </w:rPr>
        <w:t xml:space="preserve"> vērtējušas faktu, ka iesniedzējas izsekošana, braucot mājās ar jaundzimušo no slimnīcas, it īpaši tik drīz pēc dzemdībām, varēja izraisīt satraukumu. Tāpat nacionālās tiesas nebija vērtējušas, vai šāda žurnālistu rīcība bija saderīga ar pienākumiem</w:t>
      </w:r>
      <w:r w:rsidR="00520D2C">
        <w:rPr>
          <w:rFonts w:ascii="Times New Roman" w:hAnsi="Times New Roman" w:cs="Times New Roman"/>
          <w:sz w:val="24"/>
          <w:szCs w:val="24"/>
          <w:shd w:val="clear" w:color="auto" w:fill="FFFFFF"/>
        </w:rPr>
        <w:t xml:space="preserve"> un atbildību</w:t>
      </w:r>
      <w:r w:rsidRPr="00D76083">
        <w:rPr>
          <w:rFonts w:ascii="Times New Roman" w:hAnsi="Times New Roman" w:cs="Times New Roman"/>
          <w:sz w:val="24"/>
          <w:szCs w:val="24"/>
          <w:shd w:val="clear" w:color="auto" w:fill="FFFFFF"/>
        </w:rPr>
        <w:t xml:space="preserve">, kas </w:t>
      </w:r>
      <w:r w:rsidR="00520D2C">
        <w:rPr>
          <w:rFonts w:ascii="Times New Roman" w:hAnsi="Times New Roman" w:cs="Times New Roman"/>
          <w:sz w:val="24"/>
          <w:szCs w:val="24"/>
          <w:shd w:val="clear" w:color="auto" w:fill="FFFFFF"/>
        </w:rPr>
        <w:t>saistīta ar vārda brīvības izmantošanu, radot valstij pozitīvo pienākumu rīkoties tādējādi, lai nodrošinātu privātās dzīves aizsardzību.</w:t>
      </w:r>
    </w:p>
    <w:p w14:paraId="68F53F83" w14:textId="4F2FD5AE" w:rsidR="00FA09B9" w:rsidRPr="00D76083" w:rsidRDefault="00FA09B9"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79254BF3" w14:textId="46761FBA" w:rsidR="00FA09B9" w:rsidRPr="00D76083" w:rsidRDefault="00FA09B9"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Ņemto vērā iepriekš</w:t>
      </w:r>
      <w:r w:rsidR="00D9454D">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 xml:space="preserve">minēto, Tiesa secināja, ka </w:t>
      </w:r>
      <w:r w:rsidR="00D9454D">
        <w:rPr>
          <w:rFonts w:ascii="Times New Roman" w:hAnsi="Times New Roman" w:cs="Times New Roman"/>
          <w:sz w:val="24"/>
          <w:szCs w:val="24"/>
          <w:shd w:val="clear" w:color="auto" w:fill="FFFFFF"/>
        </w:rPr>
        <w:t xml:space="preserve">nacionālās tiesas </w:t>
      </w:r>
      <w:r w:rsidRPr="00D76083">
        <w:rPr>
          <w:rFonts w:ascii="Times New Roman" w:hAnsi="Times New Roman" w:cs="Times New Roman"/>
          <w:sz w:val="24"/>
          <w:szCs w:val="24"/>
          <w:shd w:val="clear" w:color="auto" w:fill="FFFFFF"/>
        </w:rPr>
        <w:t xml:space="preserve">iesniedzējas lietā </w:t>
      </w:r>
      <w:r w:rsidR="00D9454D">
        <w:rPr>
          <w:rFonts w:ascii="Times New Roman" w:hAnsi="Times New Roman" w:cs="Times New Roman"/>
          <w:sz w:val="24"/>
          <w:szCs w:val="24"/>
          <w:shd w:val="clear" w:color="auto" w:fill="FFFFFF"/>
        </w:rPr>
        <w:t xml:space="preserve">nebija </w:t>
      </w:r>
      <w:r w:rsidRPr="00D76083">
        <w:rPr>
          <w:rFonts w:ascii="Times New Roman" w:hAnsi="Times New Roman" w:cs="Times New Roman"/>
          <w:sz w:val="24"/>
          <w:szCs w:val="24"/>
          <w:shd w:val="clear" w:color="auto" w:fill="FFFFFF"/>
        </w:rPr>
        <w:t xml:space="preserve">samērīgi </w:t>
      </w:r>
      <w:r w:rsidR="00D9454D" w:rsidRPr="00D76083">
        <w:rPr>
          <w:rFonts w:ascii="Times New Roman" w:hAnsi="Times New Roman" w:cs="Times New Roman"/>
          <w:sz w:val="24"/>
          <w:szCs w:val="24"/>
          <w:shd w:val="clear" w:color="auto" w:fill="FFFFFF"/>
        </w:rPr>
        <w:t>līdzsvar</w:t>
      </w:r>
      <w:r w:rsidR="00D9454D">
        <w:rPr>
          <w:rFonts w:ascii="Times New Roman" w:hAnsi="Times New Roman" w:cs="Times New Roman"/>
          <w:sz w:val="24"/>
          <w:szCs w:val="24"/>
          <w:shd w:val="clear" w:color="auto" w:fill="FFFFFF"/>
        </w:rPr>
        <w:t>ojušas</w:t>
      </w:r>
      <w:r w:rsidR="00D9454D"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personas tiesības uz privātās dzīves neaizskaramību ar otras puses tiesībām uz izteiksmes brīvību, un atzina</w:t>
      </w:r>
      <w:r w:rsidR="006B4D84" w:rsidRPr="00D76083">
        <w:rPr>
          <w:rFonts w:ascii="Times New Roman" w:hAnsi="Times New Roman" w:cs="Times New Roman"/>
          <w:sz w:val="24"/>
          <w:szCs w:val="24"/>
          <w:shd w:val="clear" w:color="auto" w:fill="FFFFFF"/>
        </w:rPr>
        <w:t>, ka ir pieļauts Konvencijas 8.</w:t>
      </w:r>
      <w:r w:rsidRPr="00D76083">
        <w:rPr>
          <w:rFonts w:ascii="Times New Roman" w:hAnsi="Times New Roman" w:cs="Times New Roman"/>
          <w:sz w:val="24"/>
          <w:szCs w:val="24"/>
          <w:shd w:val="clear" w:color="auto" w:fill="FFFFFF"/>
        </w:rPr>
        <w:t>panta pārkāpums.</w:t>
      </w:r>
    </w:p>
    <w:p w14:paraId="41660D6B" w14:textId="7B103332" w:rsidR="00424FB5" w:rsidRPr="00D76083" w:rsidRDefault="00424FB5"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3788FD21" w14:textId="33CDB403" w:rsidR="00FA09B9" w:rsidRDefault="00FA09B9"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bookmarkStart w:id="49" w:name="_Hlk68113455"/>
      <w:r w:rsidRPr="00D76083">
        <w:rPr>
          <w:rFonts w:ascii="Times New Roman" w:hAnsi="Times New Roman" w:cs="Times New Roman"/>
          <w:sz w:val="24"/>
          <w:szCs w:val="24"/>
          <w:u w:val="single"/>
          <w:shd w:val="clear" w:color="auto" w:fill="FFFFFF"/>
        </w:rPr>
        <w:t>Piešķirtā kompensācija:</w:t>
      </w:r>
    </w:p>
    <w:p w14:paraId="757FB5A5" w14:textId="77777777" w:rsidR="00E136CB" w:rsidRPr="00D76083" w:rsidRDefault="00E136CB"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p>
    <w:p w14:paraId="781DCF67" w14:textId="1DB0D642" w:rsidR="00FA09B9" w:rsidRPr="00D76083" w:rsidRDefault="00FA09B9"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 xml:space="preserve">Iesniedzēja </w:t>
      </w:r>
      <w:r w:rsidR="006B4D84" w:rsidRPr="00D76083">
        <w:rPr>
          <w:rFonts w:ascii="Times New Roman" w:hAnsi="Times New Roman" w:cs="Times New Roman"/>
          <w:sz w:val="24"/>
          <w:szCs w:val="24"/>
          <w:shd w:val="clear" w:color="auto" w:fill="FFFFFF"/>
        </w:rPr>
        <w:t>lūdza</w:t>
      </w:r>
      <w:r w:rsidRPr="00D76083">
        <w:rPr>
          <w:rFonts w:ascii="Times New Roman" w:hAnsi="Times New Roman" w:cs="Times New Roman"/>
          <w:sz w:val="24"/>
          <w:szCs w:val="24"/>
          <w:shd w:val="clear" w:color="auto" w:fill="FFFFFF"/>
        </w:rPr>
        <w:t xml:space="preserve"> piešķirt viņai kompensāciju 9 114 </w:t>
      </w:r>
      <w:r w:rsidR="009A0EC0">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apmērā un atlīdzināt tiesāšanās izdevumus 532 </w:t>
      </w:r>
      <w:r w:rsidR="009A0EC0">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apmērā. Tiesa iesniedzējas prasību apmierināja daļēji, piešķirot iesniedzējai 7 000 </w:t>
      </w:r>
      <w:r w:rsidR="009A0EC0">
        <w:rPr>
          <w:rFonts w:ascii="Times New Roman" w:hAnsi="Times New Roman" w:cs="Times New Roman"/>
          <w:sz w:val="24"/>
          <w:szCs w:val="24"/>
          <w:shd w:val="clear" w:color="auto" w:fill="FFFFFF"/>
        </w:rPr>
        <w:t>eiro</w:t>
      </w:r>
      <w:r w:rsidRPr="00D76083">
        <w:rPr>
          <w:rFonts w:ascii="Times New Roman" w:hAnsi="Times New Roman" w:cs="Times New Roman"/>
          <w:sz w:val="24"/>
          <w:szCs w:val="24"/>
          <w:shd w:val="clear" w:color="auto" w:fill="FFFFFF"/>
        </w:rPr>
        <w:t xml:space="preserve"> par </w:t>
      </w:r>
      <w:r w:rsidR="00D9454D">
        <w:rPr>
          <w:rFonts w:ascii="Times New Roman" w:hAnsi="Times New Roman" w:cs="Times New Roman"/>
          <w:sz w:val="24"/>
          <w:szCs w:val="24"/>
          <w:shd w:val="clear" w:color="auto" w:fill="FFFFFF"/>
        </w:rPr>
        <w:t>nemantisko</w:t>
      </w:r>
      <w:r w:rsidR="00D9454D"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kaitējumu un kompensējot tiesāšanās izdevumus 532</w:t>
      </w:r>
      <w:r w:rsidR="009A0EC0">
        <w:rPr>
          <w:rFonts w:ascii="Times New Roman" w:hAnsi="Times New Roman" w:cs="Times New Roman"/>
          <w:sz w:val="24"/>
          <w:szCs w:val="24"/>
          <w:shd w:val="clear" w:color="auto" w:fill="FFFFFF"/>
        </w:rPr>
        <w:t> eiro</w:t>
      </w:r>
      <w:r w:rsidRPr="00D76083">
        <w:rPr>
          <w:rFonts w:ascii="Times New Roman" w:hAnsi="Times New Roman" w:cs="Times New Roman"/>
          <w:sz w:val="24"/>
          <w:szCs w:val="24"/>
          <w:shd w:val="clear" w:color="auto" w:fill="FFFFFF"/>
        </w:rPr>
        <w:t xml:space="preserve"> apmērā.</w:t>
      </w:r>
    </w:p>
    <w:p w14:paraId="7347D669" w14:textId="25F9769A" w:rsidR="00FA09B9" w:rsidRPr="00D76083" w:rsidRDefault="00FA09B9"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6E47C08B" w14:textId="3F6883FC" w:rsidR="00FA09B9" w:rsidRDefault="00FA09B9"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r w:rsidRPr="00D76083">
        <w:rPr>
          <w:rFonts w:ascii="Times New Roman" w:hAnsi="Times New Roman" w:cs="Times New Roman"/>
          <w:sz w:val="24"/>
          <w:szCs w:val="24"/>
          <w:u w:val="single"/>
          <w:shd w:val="clear" w:color="auto" w:fill="FFFFFF"/>
        </w:rPr>
        <w:t>Sprieduma spēkā stāšanās:</w:t>
      </w:r>
    </w:p>
    <w:p w14:paraId="279C3CEE" w14:textId="77777777" w:rsidR="00E136CB" w:rsidRPr="00D76083" w:rsidRDefault="00E136CB"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p>
    <w:p w14:paraId="3773CC7A" w14:textId="39C6EBB9" w:rsidR="00BC4599" w:rsidRDefault="00FA09B9"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Tiesas spriedums stājās spēkā</w:t>
      </w:r>
      <w:r w:rsidR="00C30F4A" w:rsidRPr="00D76083">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2021.gada 19.februārī.</w:t>
      </w:r>
    </w:p>
    <w:p w14:paraId="1F4DDC78" w14:textId="77777777" w:rsidR="004F70D0" w:rsidRPr="00D76083" w:rsidRDefault="004F70D0" w:rsidP="00D76083">
      <w:pPr>
        <w:pStyle w:val="ListParagraph"/>
        <w:spacing w:after="0" w:line="240" w:lineRule="auto"/>
        <w:ind w:left="0" w:right="-483"/>
        <w:jc w:val="both"/>
        <w:rPr>
          <w:rFonts w:ascii="Times New Roman" w:hAnsi="Times New Roman" w:cs="Times New Roman"/>
          <w:sz w:val="24"/>
          <w:szCs w:val="24"/>
          <w:shd w:val="clear" w:color="auto" w:fill="FFFFFF"/>
        </w:rPr>
      </w:pPr>
    </w:p>
    <w:bookmarkEnd w:id="49"/>
    <w:p w14:paraId="372B065C" w14:textId="77777777" w:rsidR="000B61C5" w:rsidRPr="00D76083" w:rsidRDefault="000B61C5"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498F998E" w14:textId="1685C20B" w:rsidR="007F78AE" w:rsidRPr="00D76083" w:rsidRDefault="007F78AE"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lastRenderedPageBreak/>
        <w:t xml:space="preserve">Lietā </w:t>
      </w:r>
      <w:r w:rsidR="00BC4599" w:rsidRPr="00D76083">
        <w:rPr>
          <w:rFonts w:ascii="Times New Roman" w:hAnsi="Times New Roman" w:cs="Times New Roman"/>
          <w:b/>
          <w:i/>
          <w:sz w:val="24"/>
          <w:szCs w:val="24"/>
        </w:rPr>
        <w:t>Močuļskis pret Latviju</w:t>
      </w:r>
      <w:r w:rsidRPr="00D76083">
        <w:rPr>
          <w:rStyle w:val="FootnoteReference"/>
          <w:rFonts w:ascii="Times New Roman" w:hAnsi="Times New Roman" w:cs="Times New Roman"/>
          <w:sz w:val="24"/>
          <w:szCs w:val="24"/>
        </w:rPr>
        <w:footnoteReference w:id="10"/>
      </w:r>
      <w:r w:rsidRPr="00D76083">
        <w:rPr>
          <w:rFonts w:ascii="Times New Roman" w:hAnsi="Times New Roman" w:cs="Times New Roman"/>
          <w:sz w:val="24"/>
          <w:szCs w:val="24"/>
        </w:rPr>
        <w:t xml:space="preserve"> iesniedzējs savā 2012.gada 2.novembra iesniegumā Tiesai, atsaucoties uz Konvencijas 8.pantu, sūdzējās</w:t>
      </w:r>
      <w:r w:rsidR="004F70D0">
        <w:rPr>
          <w:rFonts w:ascii="Times New Roman" w:hAnsi="Times New Roman" w:cs="Times New Roman"/>
          <w:sz w:val="24"/>
          <w:szCs w:val="24"/>
        </w:rPr>
        <w:t xml:space="preserve"> par to</w:t>
      </w:r>
      <w:r w:rsidRPr="00D76083">
        <w:rPr>
          <w:rFonts w:ascii="Times New Roman" w:hAnsi="Times New Roman" w:cs="Times New Roman"/>
          <w:sz w:val="24"/>
          <w:szCs w:val="24"/>
        </w:rPr>
        <w:t>, ka Valsts policijas darbinieki, veicot kratīšanu viņa dzīvesvietā, bija izņēmuši iesniedzējam piederošo datoru, kurā bija informācija par viņa klientiem, kuriem viņš kā zvērināts advokāts bija sniedzis juridisko palīdzību.</w:t>
      </w:r>
    </w:p>
    <w:p w14:paraId="57673D13" w14:textId="1698FD4E" w:rsidR="00FA1743" w:rsidRDefault="00FA1743" w:rsidP="00D76083">
      <w:pPr>
        <w:spacing w:after="0" w:line="240" w:lineRule="auto"/>
        <w:ind w:right="-483"/>
        <w:rPr>
          <w:rFonts w:ascii="Times New Roman" w:hAnsi="Times New Roman" w:cs="Times New Roman"/>
          <w:sz w:val="24"/>
          <w:szCs w:val="24"/>
          <w:u w:val="single"/>
        </w:rPr>
      </w:pPr>
    </w:p>
    <w:p w14:paraId="21B61CD6" w14:textId="77777777" w:rsidR="00DC3763" w:rsidRDefault="00DC3763" w:rsidP="00DC3763">
      <w:pPr>
        <w:pStyle w:val="ListParagraph"/>
        <w:spacing w:after="0" w:line="240" w:lineRule="auto"/>
        <w:ind w:left="0"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Pieņemamības stadija:</w:t>
      </w:r>
    </w:p>
    <w:p w14:paraId="063A471F" w14:textId="014FD6FD" w:rsidR="00DC3763" w:rsidRDefault="00DC3763" w:rsidP="00D76083">
      <w:pPr>
        <w:spacing w:after="0" w:line="240" w:lineRule="auto"/>
        <w:ind w:right="-483"/>
        <w:rPr>
          <w:rFonts w:ascii="Times New Roman" w:hAnsi="Times New Roman" w:cs="Times New Roman"/>
          <w:sz w:val="24"/>
          <w:szCs w:val="24"/>
          <w:u w:val="single"/>
        </w:rPr>
      </w:pPr>
    </w:p>
    <w:p w14:paraId="6EF76905" w14:textId="318B3088" w:rsidR="00DC3763" w:rsidRPr="009A0EC0" w:rsidRDefault="00DC3763" w:rsidP="00DC3763">
      <w:pPr>
        <w:spacing w:after="0" w:line="240" w:lineRule="auto"/>
        <w:ind w:right="-483"/>
        <w:jc w:val="both"/>
        <w:rPr>
          <w:rFonts w:ascii="Times New Roman" w:hAnsi="Times New Roman" w:cs="Times New Roman"/>
          <w:sz w:val="24"/>
          <w:szCs w:val="24"/>
        </w:rPr>
      </w:pPr>
      <w:r w:rsidRPr="009A0EC0">
        <w:rPr>
          <w:rFonts w:ascii="Times New Roman" w:hAnsi="Times New Roman" w:cs="Times New Roman"/>
          <w:sz w:val="24"/>
          <w:szCs w:val="24"/>
        </w:rPr>
        <w:t>Tiesa norādīja, ka sūdzība nav acīmredzami nepamatota vai nepieņemama citu iemeslu dēļ.</w:t>
      </w:r>
    </w:p>
    <w:p w14:paraId="07DFDC6E" w14:textId="77777777" w:rsidR="00DC3763" w:rsidRPr="00D76083" w:rsidRDefault="00DC3763" w:rsidP="00D76083">
      <w:pPr>
        <w:spacing w:after="0" w:line="240" w:lineRule="auto"/>
        <w:ind w:right="-483"/>
        <w:rPr>
          <w:rFonts w:ascii="Times New Roman" w:hAnsi="Times New Roman" w:cs="Times New Roman"/>
          <w:sz w:val="24"/>
          <w:szCs w:val="24"/>
          <w:u w:val="single"/>
        </w:rPr>
      </w:pPr>
    </w:p>
    <w:p w14:paraId="2A3F76F2" w14:textId="2FDA3CE5" w:rsidR="007F78AE" w:rsidRDefault="007F78AE" w:rsidP="00D76083">
      <w:pPr>
        <w:spacing w:after="0" w:line="240" w:lineRule="auto"/>
        <w:ind w:right="-483"/>
        <w:jc w:val="both"/>
        <w:rPr>
          <w:rFonts w:ascii="Times New Roman" w:hAnsi="Times New Roman" w:cs="Times New Roman"/>
          <w:sz w:val="24"/>
          <w:szCs w:val="24"/>
          <w:u w:val="single"/>
        </w:rPr>
      </w:pPr>
      <w:r w:rsidRPr="00D76083">
        <w:rPr>
          <w:rFonts w:ascii="Times New Roman" w:hAnsi="Times New Roman" w:cs="Times New Roman"/>
          <w:sz w:val="24"/>
          <w:szCs w:val="24"/>
          <w:u w:val="single"/>
        </w:rPr>
        <w:t>Izskatīšana pēc būtības:</w:t>
      </w:r>
    </w:p>
    <w:p w14:paraId="625EED23" w14:textId="77777777" w:rsidR="00E136CB" w:rsidRPr="00D76083" w:rsidRDefault="00E136CB" w:rsidP="00D76083">
      <w:pPr>
        <w:spacing w:after="0" w:line="240" w:lineRule="auto"/>
        <w:ind w:right="-483"/>
        <w:jc w:val="both"/>
        <w:rPr>
          <w:rFonts w:ascii="Times New Roman" w:hAnsi="Times New Roman" w:cs="Times New Roman"/>
          <w:sz w:val="24"/>
          <w:szCs w:val="24"/>
          <w:u w:val="single"/>
        </w:rPr>
      </w:pPr>
    </w:p>
    <w:p w14:paraId="72CFD445" w14:textId="2B469010" w:rsidR="007F78AE" w:rsidRPr="00D76083" w:rsidRDefault="007F78A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Vērtējot iesniedzēja sūdzību pēc būtības, Tiesa vis</w:t>
      </w:r>
      <w:r w:rsidR="00162C71" w:rsidRPr="00D76083">
        <w:rPr>
          <w:rFonts w:ascii="Times New Roman" w:hAnsi="Times New Roman" w:cs="Times New Roman"/>
          <w:sz w:val="24"/>
          <w:szCs w:val="24"/>
        </w:rPr>
        <w:t>u</w:t>
      </w:r>
      <w:r w:rsidRPr="00D76083">
        <w:rPr>
          <w:rFonts w:ascii="Times New Roman" w:hAnsi="Times New Roman" w:cs="Times New Roman"/>
          <w:sz w:val="24"/>
          <w:szCs w:val="24"/>
        </w:rPr>
        <w:t>pirms atzīmēja, ka elektronisko datu, kas satur informāciju par advokāta un klienta attiecībām, iegūšana ir iejaukšanās tiesībās uz korespondences neaizskaramību, turklāt korespondence starp advokātu un viņa klientiem ir uzskatāma par priviliģētu un bauda paaugstinātu aizsardzību no iejaukšanās. Turklāt</w:t>
      </w:r>
      <w:r w:rsidR="00162C71" w:rsidRPr="00D76083">
        <w:rPr>
          <w:rFonts w:ascii="Times New Roman" w:hAnsi="Times New Roman" w:cs="Times New Roman"/>
          <w:sz w:val="24"/>
          <w:szCs w:val="24"/>
        </w:rPr>
        <w:t>,</w:t>
      </w:r>
      <w:r w:rsidRPr="00D76083">
        <w:rPr>
          <w:rFonts w:ascii="Times New Roman" w:hAnsi="Times New Roman" w:cs="Times New Roman"/>
          <w:sz w:val="24"/>
          <w:szCs w:val="24"/>
        </w:rPr>
        <w:t xml:space="preserve"> ņemot vērā, ka izņemtajā datorā atradās arī cita informācija par iesniedzēja lietvedībā esošajām lietām un tiešsaistes vietņu apmeklējumiem,</w:t>
      </w:r>
      <w:r w:rsidR="00162C71" w:rsidRPr="00D76083">
        <w:rPr>
          <w:rFonts w:ascii="Times New Roman" w:hAnsi="Times New Roman" w:cs="Times New Roman"/>
          <w:sz w:val="24"/>
          <w:szCs w:val="24"/>
        </w:rPr>
        <w:t xml:space="preserve"> ir notikusi arī</w:t>
      </w:r>
      <w:r w:rsidRPr="00D76083">
        <w:rPr>
          <w:rFonts w:ascii="Times New Roman" w:hAnsi="Times New Roman" w:cs="Times New Roman"/>
          <w:sz w:val="24"/>
          <w:szCs w:val="24"/>
        </w:rPr>
        <w:t xml:space="preserve"> iejaukšanās iesniedzēja tiesībās uz privātās dzīves neaizskaramību.</w:t>
      </w:r>
    </w:p>
    <w:p w14:paraId="2A0F4624" w14:textId="77777777" w:rsidR="007F78AE" w:rsidRPr="00D76083" w:rsidRDefault="007F78AE" w:rsidP="00D76083">
      <w:pPr>
        <w:spacing w:after="0" w:line="240" w:lineRule="auto"/>
        <w:ind w:right="-483"/>
        <w:jc w:val="both"/>
        <w:rPr>
          <w:rFonts w:ascii="Times New Roman" w:hAnsi="Times New Roman" w:cs="Times New Roman"/>
          <w:sz w:val="24"/>
          <w:szCs w:val="24"/>
        </w:rPr>
      </w:pPr>
    </w:p>
    <w:p w14:paraId="27029C49" w14:textId="14F8715E" w:rsidR="007F78AE" w:rsidRPr="00D76083" w:rsidRDefault="007F78A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Tālāk Tiesa, atsaucoties uz tās judikatūrā nostiprināto metodoloģiju, vērtēja, vai iejaukšanās iesniedzēja tiesībās uz privātās dzīves un korespondences neaizskaramību bija noteikta ar likumu, vai tai bija leģitīms mērķis un vai tā bija samērīga. Tiesa piekrita valdības viedoklim, ka kratīšana tika veikta kriminālprocesa ietvaros un pamatojoties uz izmeklēšanas tiesneša lēmumu, kuru </w:t>
      </w:r>
      <w:r w:rsidR="007B76BE">
        <w:rPr>
          <w:rFonts w:ascii="Times New Roman" w:hAnsi="Times New Roman" w:cs="Times New Roman"/>
          <w:sz w:val="24"/>
          <w:szCs w:val="24"/>
        </w:rPr>
        <w:t>pēc pārsūdzības</w:t>
      </w:r>
      <w:r w:rsidRPr="00D76083">
        <w:rPr>
          <w:rFonts w:ascii="Times New Roman" w:hAnsi="Times New Roman" w:cs="Times New Roman"/>
          <w:sz w:val="24"/>
          <w:szCs w:val="24"/>
        </w:rPr>
        <w:t xml:space="preserve"> bija izvērtējis arī tiesas priekšsēdētājs. Tiesa arī piekrita, ka kratīšanas mērķis bija noziedzīgu nodarījumu apkarošana un citu personu tiesību aizsardzība.</w:t>
      </w:r>
    </w:p>
    <w:p w14:paraId="2A3261C1" w14:textId="77777777" w:rsidR="007F78AE" w:rsidRPr="00D76083" w:rsidRDefault="007F78AE" w:rsidP="00D76083">
      <w:pPr>
        <w:spacing w:after="0" w:line="240" w:lineRule="auto"/>
        <w:ind w:right="-483"/>
        <w:jc w:val="both"/>
        <w:rPr>
          <w:rFonts w:ascii="Times New Roman" w:hAnsi="Times New Roman" w:cs="Times New Roman"/>
          <w:sz w:val="24"/>
          <w:szCs w:val="24"/>
        </w:rPr>
      </w:pPr>
    </w:p>
    <w:p w14:paraId="69DCFCA8" w14:textId="07BA2FAC" w:rsidR="007F78AE" w:rsidRPr="00D76083" w:rsidRDefault="007F78A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Turpinājumā Tiesa vērtēja, vai Valsts policijas amatpersonas, veicot kratīšanu, bija ievērojušas samērīguma principu. Tiesa norādīja, ka Konvencijas 8.pants neaizliedz valsts iestādēm veikt kratīšanas juridisko pakalpojumu sniedzēju birojos vai juristu un advokātu dzīvesvietās, taču ir būtiski nodrošināt efektīvus procesuālās aizsardzības mehānismus. Tiesa atzīmēja, ka šādos gadījumos nozīme ir vairākiem elementiem</w:t>
      </w:r>
      <w:r w:rsidR="00BD47AE">
        <w:rPr>
          <w:rFonts w:ascii="Times New Roman" w:hAnsi="Times New Roman" w:cs="Times New Roman"/>
          <w:sz w:val="24"/>
          <w:szCs w:val="24"/>
        </w:rPr>
        <w:t>:</w:t>
      </w:r>
      <w:r w:rsidRPr="00D76083">
        <w:rPr>
          <w:rFonts w:ascii="Times New Roman" w:hAnsi="Times New Roman" w:cs="Times New Roman"/>
          <w:sz w:val="24"/>
          <w:szCs w:val="24"/>
        </w:rPr>
        <w:t xml:space="preserve"> vai kratīšanu ir atļāvis tiesnesis, vai tiesneša lēmumā ir identificētas pamatotas aizdomas </w:t>
      </w:r>
      <w:r w:rsidR="00BD47AE">
        <w:rPr>
          <w:rFonts w:ascii="Times New Roman" w:hAnsi="Times New Roman" w:cs="Times New Roman"/>
          <w:sz w:val="24"/>
          <w:szCs w:val="24"/>
        </w:rPr>
        <w:t>tieši</w:t>
      </w:r>
      <w:r w:rsidR="00BD47AE" w:rsidRPr="00D76083">
        <w:rPr>
          <w:rFonts w:ascii="Times New Roman" w:hAnsi="Times New Roman" w:cs="Times New Roman"/>
          <w:sz w:val="24"/>
          <w:szCs w:val="24"/>
        </w:rPr>
        <w:t xml:space="preserve"> </w:t>
      </w:r>
      <w:r w:rsidRPr="00D76083">
        <w:rPr>
          <w:rFonts w:ascii="Times New Roman" w:hAnsi="Times New Roman" w:cs="Times New Roman"/>
          <w:sz w:val="24"/>
          <w:szCs w:val="24"/>
        </w:rPr>
        <w:t>pret juridiskās palīdzības sniedzēju, vai tiesneša lēmuma tvērums ir pietiekami precīzi definēts un vai pašas kratīšanas laikā ir iespējams nodrošināt tādas procesuālās garantijas, kas ļautu saglabāt advokāta</w:t>
      </w:r>
      <w:r w:rsidR="00BD47AE">
        <w:rPr>
          <w:rFonts w:ascii="Times New Roman" w:hAnsi="Times New Roman" w:cs="Times New Roman"/>
          <w:sz w:val="24"/>
          <w:szCs w:val="24"/>
        </w:rPr>
        <w:t>-klienta</w:t>
      </w:r>
      <w:r w:rsidRPr="00D76083">
        <w:rPr>
          <w:rFonts w:ascii="Times New Roman" w:hAnsi="Times New Roman" w:cs="Times New Roman"/>
          <w:sz w:val="24"/>
          <w:szCs w:val="24"/>
        </w:rPr>
        <w:t xml:space="preserve"> noslēpumu un novērst iespējamo</w:t>
      </w:r>
      <w:r w:rsidR="00BD47AE">
        <w:rPr>
          <w:rFonts w:ascii="Times New Roman" w:hAnsi="Times New Roman" w:cs="Times New Roman"/>
          <w:sz w:val="24"/>
          <w:szCs w:val="24"/>
        </w:rPr>
        <w:t xml:space="preserve"> valsts amatpersonu</w:t>
      </w:r>
      <w:r w:rsidRPr="00D76083">
        <w:rPr>
          <w:rFonts w:ascii="Times New Roman" w:hAnsi="Times New Roman" w:cs="Times New Roman"/>
          <w:sz w:val="24"/>
          <w:szCs w:val="24"/>
        </w:rPr>
        <w:t xml:space="preserve"> patvaļu.</w:t>
      </w:r>
    </w:p>
    <w:p w14:paraId="5DD5A72D" w14:textId="77777777" w:rsidR="007F78AE" w:rsidRPr="00D76083" w:rsidRDefault="007F78AE" w:rsidP="00D76083">
      <w:pPr>
        <w:spacing w:after="0" w:line="240" w:lineRule="auto"/>
        <w:ind w:right="-483"/>
        <w:jc w:val="both"/>
        <w:rPr>
          <w:rFonts w:ascii="Times New Roman" w:hAnsi="Times New Roman" w:cs="Times New Roman"/>
          <w:sz w:val="24"/>
          <w:szCs w:val="24"/>
        </w:rPr>
      </w:pPr>
    </w:p>
    <w:p w14:paraId="687B43A2" w14:textId="130F9B99" w:rsidR="007F78AE" w:rsidRPr="00D76083" w:rsidRDefault="007F78A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Analizējot šos elementus konkrētajā lietā, Tiesa secināja, ka kratīšanu bija sankcionējis izmeklēšanas tiesnesis, k</w:t>
      </w:r>
      <w:r w:rsidR="009A0EC0">
        <w:rPr>
          <w:rFonts w:ascii="Times New Roman" w:hAnsi="Times New Roman" w:cs="Times New Roman"/>
          <w:sz w:val="24"/>
          <w:szCs w:val="24"/>
        </w:rPr>
        <w:t>urš</w:t>
      </w:r>
      <w:r w:rsidRPr="00D76083">
        <w:rPr>
          <w:rFonts w:ascii="Times New Roman" w:hAnsi="Times New Roman" w:cs="Times New Roman"/>
          <w:sz w:val="24"/>
          <w:szCs w:val="24"/>
        </w:rPr>
        <w:t xml:space="preserve"> savā lēmumā bija ļoti rūpīgi izsvēris pamatoto aizdomu esamību pret iesniedzēju, kā arī uzskaitījis krimināllietā esošos materiālus, kas norādīja uz iesniedzēju kā iespējamo noziedzīgā nodarījuma izdarītāju. Tiesa arī piekrita, ka kratīšanas lēmuma tvērums bija ļoti precīzs un skaidrs un tas bija izsniegts nolūkā atrast un izņemt datorus, ar kuriem varēja būt notikusi piekļuve e-pasta kontam, </w:t>
      </w:r>
      <w:r w:rsidR="00395060">
        <w:rPr>
          <w:rFonts w:ascii="Times New Roman" w:hAnsi="Times New Roman" w:cs="Times New Roman"/>
          <w:sz w:val="24"/>
          <w:szCs w:val="24"/>
        </w:rPr>
        <w:t>ar kura palīdzību varēja</w:t>
      </w:r>
      <w:r w:rsidR="009A0EC0">
        <w:rPr>
          <w:rFonts w:ascii="Times New Roman" w:hAnsi="Times New Roman" w:cs="Times New Roman"/>
          <w:sz w:val="24"/>
          <w:szCs w:val="24"/>
        </w:rPr>
        <w:t xml:space="preserve"> būt</w:t>
      </w:r>
      <w:r w:rsidR="00395060">
        <w:rPr>
          <w:rFonts w:ascii="Times New Roman" w:hAnsi="Times New Roman" w:cs="Times New Roman"/>
          <w:sz w:val="24"/>
          <w:szCs w:val="24"/>
        </w:rPr>
        <w:t xml:space="preserve"> veikts noziedzīgs nodarījums, </w:t>
      </w:r>
      <w:r w:rsidRPr="00D76083">
        <w:rPr>
          <w:rFonts w:ascii="Times New Roman" w:hAnsi="Times New Roman" w:cs="Times New Roman"/>
          <w:sz w:val="24"/>
          <w:szCs w:val="24"/>
        </w:rPr>
        <w:t xml:space="preserve">turklāt izmeklēšanas iestāžu rīcībā nebija nekādu citu līdzekļu minēto pierādījumu iegūšanai. </w:t>
      </w:r>
      <w:r w:rsidR="00BD47AE">
        <w:rPr>
          <w:rFonts w:ascii="Times New Roman" w:hAnsi="Times New Roman" w:cs="Times New Roman"/>
          <w:sz w:val="24"/>
          <w:szCs w:val="24"/>
        </w:rPr>
        <w:t xml:space="preserve">Tāpat Tiesa secināja, ka </w:t>
      </w:r>
      <w:r w:rsidRPr="00D76083">
        <w:rPr>
          <w:rFonts w:ascii="Times New Roman" w:hAnsi="Times New Roman" w:cs="Times New Roman"/>
          <w:sz w:val="24"/>
          <w:szCs w:val="24"/>
        </w:rPr>
        <w:t xml:space="preserve">tiklīdz tika noskaidrots, ka viens no </w:t>
      </w:r>
      <w:r w:rsidRPr="00D76083">
        <w:rPr>
          <w:rFonts w:ascii="Times New Roman" w:hAnsi="Times New Roman" w:cs="Times New Roman"/>
          <w:sz w:val="24"/>
          <w:szCs w:val="24"/>
        </w:rPr>
        <w:lastRenderedPageBreak/>
        <w:t>izņemtajiem datoriem, kas piederēja iesniedzēja meitai, netika izmantots noziedzīgajā nodarījumā, t</w:t>
      </w:r>
      <w:r w:rsidR="00BD47AE">
        <w:rPr>
          <w:rFonts w:ascii="Times New Roman" w:hAnsi="Times New Roman" w:cs="Times New Roman"/>
          <w:sz w:val="24"/>
          <w:szCs w:val="24"/>
        </w:rPr>
        <w:t>o</w:t>
      </w:r>
      <w:r w:rsidRPr="00D76083">
        <w:rPr>
          <w:rFonts w:ascii="Times New Roman" w:hAnsi="Times New Roman" w:cs="Times New Roman"/>
          <w:sz w:val="24"/>
          <w:szCs w:val="24"/>
        </w:rPr>
        <w:t xml:space="preserve"> nekavējoties </w:t>
      </w:r>
      <w:r w:rsidR="00BD47AE">
        <w:rPr>
          <w:rFonts w:ascii="Times New Roman" w:hAnsi="Times New Roman" w:cs="Times New Roman"/>
          <w:sz w:val="24"/>
          <w:szCs w:val="24"/>
        </w:rPr>
        <w:t>atgrieza iesniedzējam</w:t>
      </w:r>
      <w:r w:rsidRPr="00D76083">
        <w:rPr>
          <w:rFonts w:ascii="Times New Roman" w:hAnsi="Times New Roman" w:cs="Times New Roman"/>
          <w:sz w:val="24"/>
          <w:szCs w:val="24"/>
        </w:rPr>
        <w:t>.</w:t>
      </w:r>
    </w:p>
    <w:p w14:paraId="5BDE9955" w14:textId="77777777" w:rsidR="007F78AE" w:rsidRPr="00D76083" w:rsidRDefault="007F78AE" w:rsidP="00D76083">
      <w:pPr>
        <w:spacing w:after="0" w:line="240" w:lineRule="auto"/>
        <w:ind w:right="-483"/>
        <w:jc w:val="both"/>
        <w:rPr>
          <w:rFonts w:ascii="Times New Roman" w:hAnsi="Times New Roman" w:cs="Times New Roman"/>
          <w:sz w:val="24"/>
          <w:szCs w:val="24"/>
        </w:rPr>
      </w:pPr>
    </w:p>
    <w:p w14:paraId="7344F3D0" w14:textId="03DB1C2E" w:rsidR="00162C71" w:rsidRPr="00D76083" w:rsidRDefault="007F78A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Visbeidzot Tiesa vērtēja, vai iesniedzēja dzīvesvietas kratīšanas laikā bija iespējams nodrošināt tādas procesuālās garantijas, kas </w:t>
      </w:r>
      <w:r w:rsidR="00B550A9">
        <w:rPr>
          <w:rFonts w:ascii="Times New Roman" w:hAnsi="Times New Roman" w:cs="Times New Roman"/>
          <w:sz w:val="24"/>
          <w:szCs w:val="24"/>
        </w:rPr>
        <w:t>nodrošinātu advokāta-klienta</w:t>
      </w:r>
      <w:r w:rsidRPr="00D76083">
        <w:rPr>
          <w:rFonts w:ascii="Times New Roman" w:hAnsi="Times New Roman" w:cs="Times New Roman"/>
          <w:sz w:val="24"/>
          <w:szCs w:val="24"/>
        </w:rPr>
        <w:t xml:space="preserve"> profesionālās darbības noslēpumu</w:t>
      </w:r>
      <w:r w:rsidR="00B550A9">
        <w:rPr>
          <w:rFonts w:ascii="Times New Roman" w:hAnsi="Times New Roman" w:cs="Times New Roman"/>
          <w:sz w:val="24"/>
          <w:szCs w:val="24"/>
        </w:rPr>
        <w:t xml:space="preserve"> aizsardzību</w:t>
      </w:r>
      <w:r w:rsidRPr="00D76083">
        <w:rPr>
          <w:rFonts w:ascii="Times New Roman" w:hAnsi="Times New Roman" w:cs="Times New Roman"/>
          <w:sz w:val="24"/>
          <w:szCs w:val="24"/>
        </w:rPr>
        <w:t xml:space="preserve"> un novērstu iespējam</w:t>
      </w:r>
      <w:r w:rsidR="00B550A9">
        <w:rPr>
          <w:rFonts w:ascii="Times New Roman" w:hAnsi="Times New Roman" w:cs="Times New Roman"/>
          <w:sz w:val="24"/>
          <w:szCs w:val="24"/>
        </w:rPr>
        <w:t>u valsts amatpersonu</w:t>
      </w:r>
      <w:r w:rsidRPr="00D76083">
        <w:rPr>
          <w:rFonts w:ascii="Times New Roman" w:hAnsi="Times New Roman" w:cs="Times New Roman"/>
          <w:sz w:val="24"/>
          <w:szCs w:val="24"/>
        </w:rPr>
        <w:t xml:space="preserve"> patvaļu. Tiesa secināja, ka iesniedzēja gadījumā šādas garantijas netika nodrošinātas. Tiesa atzīmēja, ka kopā ar iesniedzējam piederošo planšetdatoru tika izņemta visa uz tā esošā informācija, ne tikai dati par piekļuvi tiešsaistes </w:t>
      </w:r>
      <w:r w:rsidR="00395060" w:rsidRPr="00D76083">
        <w:rPr>
          <w:rFonts w:ascii="Times New Roman" w:hAnsi="Times New Roman" w:cs="Times New Roman"/>
          <w:sz w:val="24"/>
          <w:szCs w:val="24"/>
        </w:rPr>
        <w:t>vi</w:t>
      </w:r>
      <w:r w:rsidR="00395060">
        <w:rPr>
          <w:rFonts w:ascii="Times New Roman" w:hAnsi="Times New Roman" w:cs="Times New Roman"/>
          <w:sz w:val="24"/>
          <w:szCs w:val="24"/>
        </w:rPr>
        <w:t>etnēm</w:t>
      </w:r>
      <w:r w:rsidRPr="00D76083">
        <w:rPr>
          <w:rFonts w:ascii="Times New Roman" w:hAnsi="Times New Roman" w:cs="Times New Roman"/>
          <w:sz w:val="24"/>
          <w:szCs w:val="24"/>
        </w:rPr>
        <w:t xml:space="preserve">. Tiesa norādīja, ka citu valstu praksē </w:t>
      </w:r>
      <w:r w:rsidR="00395060">
        <w:rPr>
          <w:rFonts w:ascii="Times New Roman" w:hAnsi="Times New Roman" w:cs="Times New Roman"/>
          <w:sz w:val="24"/>
          <w:szCs w:val="24"/>
        </w:rPr>
        <w:t>šādās izmeklēšanas darbībās</w:t>
      </w:r>
      <w:r w:rsidRPr="00D76083">
        <w:rPr>
          <w:rFonts w:ascii="Times New Roman" w:hAnsi="Times New Roman" w:cs="Times New Roman"/>
          <w:sz w:val="24"/>
          <w:szCs w:val="24"/>
        </w:rPr>
        <w:t xml:space="preserve"> piedalās neatkarīgie novērotāji, </w:t>
      </w:r>
      <w:r w:rsidR="00395060">
        <w:rPr>
          <w:rFonts w:ascii="Times New Roman" w:hAnsi="Times New Roman" w:cs="Times New Roman"/>
          <w:sz w:val="24"/>
          <w:szCs w:val="24"/>
        </w:rPr>
        <w:t>kuriem</w:t>
      </w:r>
      <w:r w:rsidRPr="00D76083">
        <w:rPr>
          <w:rFonts w:ascii="Times New Roman" w:hAnsi="Times New Roman" w:cs="Times New Roman"/>
          <w:sz w:val="24"/>
          <w:szCs w:val="24"/>
        </w:rPr>
        <w:t xml:space="preserve"> neatkarīgi no izmeklētājiem</w:t>
      </w:r>
      <w:r w:rsidR="00395060">
        <w:rPr>
          <w:rFonts w:ascii="Times New Roman" w:hAnsi="Times New Roman" w:cs="Times New Roman"/>
          <w:sz w:val="24"/>
          <w:szCs w:val="24"/>
        </w:rPr>
        <w:t xml:space="preserve"> ir tiesības</w:t>
      </w:r>
      <w:r w:rsidRPr="00D76083">
        <w:rPr>
          <w:rFonts w:ascii="Times New Roman" w:hAnsi="Times New Roman" w:cs="Times New Roman"/>
          <w:sz w:val="24"/>
          <w:szCs w:val="24"/>
        </w:rPr>
        <w:t xml:space="preserve"> identificēt materiālus, uz kuriem ir attiecināms advokāta-klienta profesionālais noslēpums un kuriem nav pierādījuma raksturs izmeklējamajā kriminālprocesā. Tāpat Tiesa atzīmēja arī iespēju </w:t>
      </w:r>
      <w:r w:rsidR="00875694" w:rsidRPr="00D76083">
        <w:rPr>
          <w:rFonts w:ascii="Times New Roman" w:hAnsi="Times New Roman" w:cs="Times New Roman"/>
          <w:sz w:val="24"/>
          <w:szCs w:val="24"/>
        </w:rPr>
        <w:t>iz</w:t>
      </w:r>
      <w:r w:rsidR="00875694">
        <w:rPr>
          <w:rFonts w:ascii="Times New Roman" w:hAnsi="Times New Roman" w:cs="Times New Roman"/>
          <w:sz w:val="24"/>
          <w:szCs w:val="24"/>
        </w:rPr>
        <w:t>veidot</w:t>
      </w:r>
      <w:r w:rsidR="00875694"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elektronisko ierīču disku kopijas, kuras tiek aizzīmogotas personas klātbūtnē un pēc tam tiek nodotas izmeklēšanas tiesnesim, kurš veic satura filtrēšanu un kontroli, tādā veidā novēršot priviliģētās un ar konkrēto kriminālprocesu nesaistītās informācijas noplūdi. Tiesa </w:t>
      </w:r>
      <w:r w:rsidR="00875694">
        <w:rPr>
          <w:rFonts w:ascii="Times New Roman" w:hAnsi="Times New Roman" w:cs="Times New Roman"/>
          <w:sz w:val="24"/>
          <w:szCs w:val="24"/>
        </w:rPr>
        <w:t>skaidroja</w:t>
      </w:r>
      <w:r w:rsidRPr="00D76083">
        <w:rPr>
          <w:rFonts w:ascii="Times New Roman" w:hAnsi="Times New Roman" w:cs="Times New Roman"/>
          <w:sz w:val="24"/>
          <w:szCs w:val="24"/>
        </w:rPr>
        <w:t>, ka, lai gan iesniedzējs bija vērsies pie uzraugošā prokurora ar lūgumu atgriezt viņam piederošo planšetdatoru, šis lūgums tika noraidīts.</w:t>
      </w:r>
      <w:r w:rsidR="00162C71" w:rsidRPr="00D76083">
        <w:rPr>
          <w:rFonts w:ascii="Times New Roman" w:hAnsi="Times New Roman" w:cs="Times New Roman"/>
          <w:sz w:val="24"/>
          <w:szCs w:val="24"/>
        </w:rPr>
        <w:t xml:space="preserve"> Turklāt, lai arī Tiesa piekrita, ka datoru izņemšana var būt nepieciešama, lai nodrošinātu lietisko pierādījumu saglabāšanu kriminālprocesā, iesniedzēja gadījumā nebija izvērtēts</w:t>
      </w:r>
      <w:r w:rsidR="00A44102">
        <w:rPr>
          <w:rFonts w:ascii="Times New Roman" w:hAnsi="Times New Roman" w:cs="Times New Roman"/>
          <w:sz w:val="24"/>
          <w:szCs w:val="24"/>
        </w:rPr>
        <w:t>,</w:t>
      </w:r>
      <w:r w:rsidR="00162C71" w:rsidRPr="00D76083">
        <w:rPr>
          <w:rFonts w:ascii="Times New Roman" w:hAnsi="Times New Roman" w:cs="Times New Roman"/>
          <w:sz w:val="24"/>
          <w:szCs w:val="24"/>
        </w:rPr>
        <w:t xml:space="preserve"> vai objektīvi bija nepieciešams </w:t>
      </w:r>
      <w:r w:rsidR="00875694" w:rsidRPr="00D76083">
        <w:rPr>
          <w:rFonts w:ascii="Times New Roman" w:hAnsi="Times New Roman" w:cs="Times New Roman"/>
          <w:sz w:val="24"/>
          <w:szCs w:val="24"/>
        </w:rPr>
        <w:t xml:space="preserve">līdz kriminālprocesa beigām </w:t>
      </w:r>
      <w:r w:rsidR="00162C71" w:rsidRPr="00D76083">
        <w:rPr>
          <w:rFonts w:ascii="Times New Roman" w:hAnsi="Times New Roman" w:cs="Times New Roman"/>
          <w:sz w:val="24"/>
          <w:szCs w:val="24"/>
        </w:rPr>
        <w:t>liegt iesniedzējam pieeju visai pārējai viņa planšetdatorā esošajai informācijai</w:t>
      </w:r>
      <w:r w:rsidR="00875694">
        <w:rPr>
          <w:rFonts w:ascii="Times New Roman" w:hAnsi="Times New Roman" w:cs="Times New Roman"/>
          <w:sz w:val="24"/>
          <w:szCs w:val="24"/>
        </w:rPr>
        <w:t>.</w:t>
      </w:r>
      <w:r w:rsidR="00162C71" w:rsidRPr="00D76083">
        <w:rPr>
          <w:rFonts w:ascii="Times New Roman" w:hAnsi="Times New Roman" w:cs="Times New Roman"/>
          <w:sz w:val="24"/>
          <w:szCs w:val="24"/>
        </w:rPr>
        <w:t xml:space="preserve"> </w:t>
      </w:r>
    </w:p>
    <w:p w14:paraId="3F1599A1" w14:textId="77777777" w:rsidR="00162C71" w:rsidRPr="00D76083" w:rsidRDefault="00162C71" w:rsidP="00D76083">
      <w:pPr>
        <w:spacing w:after="0" w:line="240" w:lineRule="auto"/>
        <w:ind w:right="-483"/>
        <w:jc w:val="both"/>
        <w:rPr>
          <w:rFonts w:ascii="Times New Roman" w:hAnsi="Times New Roman" w:cs="Times New Roman"/>
          <w:sz w:val="24"/>
          <w:szCs w:val="24"/>
        </w:rPr>
      </w:pPr>
    </w:p>
    <w:p w14:paraId="2AC3851A" w14:textId="4923ABAD" w:rsidR="007F78AE" w:rsidRPr="00D76083" w:rsidRDefault="007F78A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Ņemot vērā </w:t>
      </w:r>
      <w:r w:rsidR="00875694">
        <w:rPr>
          <w:rFonts w:ascii="Times New Roman" w:hAnsi="Times New Roman" w:cs="Times New Roman"/>
          <w:sz w:val="24"/>
          <w:szCs w:val="24"/>
        </w:rPr>
        <w:t>minēto</w:t>
      </w:r>
      <w:r w:rsidRPr="00D76083">
        <w:rPr>
          <w:rFonts w:ascii="Times New Roman" w:hAnsi="Times New Roman" w:cs="Times New Roman"/>
          <w:sz w:val="24"/>
          <w:szCs w:val="24"/>
        </w:rPr>
        <w:t xml:space="preserve">, Tiesa secināja, ka iesniedzēja gadījumā viņam nebija pieejami procesuālās aizsardzības mehānismi, kas nodrošinātu advokāta-klienta korespondences un citas priviliģētās informācijas aizsardzību, kā arī iesniedzējam uz nenoteiktu laiku tika liegta pieeja visai uz viņa planšetdatora esošajai privātajai informācijai. Tādēļ </w:t>
      </w:r>
      <w:r w:rsidR="00875694">
        <w:rPr>
          <w:rFonts w:ascii="Times New Roman" w:hAnsi="Times New Roman" w:cs="Times New Roman"/>
          <w:sz w:val="24"/>
          <w:szCs w:val="24"/>
        </w:rPr>
        <w:t xml:space="preserve">Tiesa secināja, ka </w:t>
      </w:r>
      <w:r w:rsidRPr="00D76083">
        <w:rPr>
          <w:rFonts w:ascii="Times New Roman" w:hAnsi="Times New Roman" w:cs="Times New Roman"/>
          <w:sz w:val="24"/>
          <w:szCs w:val="24"/>
        </w:rPr>
        <w:t xml:space="preserve">iejaukšanās iesniedzēja tiesībās uz privātās dzīves un korespondences neaizskaramību nebija samērīga, un </w:t>
      </w:r>
      <w:r w:rsidR="00875694">
        <w:rPr>
          <w:rFonts w:ascii="Times New Roman" w:hAnsi="Times New Roman" w:cs="Times New Roman"/>
          <w:sz w:val="24"/>
          <w:szCs w:val="24"/>
        </w:rPr>
        <w:t xml:space="preserve">atzina, ka </w:t>
      </w:r>
      <w:r w:rsidRPr="00D76083">
        <w:rPr>
          <w:rFonts w:ascii="Times New Roman" w:hAnsi="Times New Roman" w:cs="Times New Roman"/>
          <w:sz w:val="24"/>
          <w:szCs w:val="24"/>
        </w:rPr>
        <w:t>ir noticis Konvencijas 8.panta pārkāpums.</w:t>
      </w:r>
    </w:p>
    <w:p w14:paraId="16B7FE01" w14:textId="77777777" w:rsidR="007F78AE" w:rsidRPr="00D76083" w:rsidRDefault="007F78AE"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p>
    <w:p w14:paraId="71B8906A" w14:textId="6EBC50A6" w:rsidR="007F78AE" w:rsidRDefault="007F78AE"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r w:rsidRPr="00D76083">
        <w:rPr>
          <w:rFonts w:ascii="Times New Roman" w:hAnsi="Times New Roman" w:cs="Times New Roman"/>
          <w:sz w:val="24"/>
          <w:szCs w:val="24"/>
          <w:u w:val="single"/>
          <w:shd w:val="clear" w:color="auto" w:fill="FFFFFF"/>
        </w:rPr>
        <w:t>Piešķirtā kompensācija:</w:t>
      </w:r>
    </w:p>
    <w:p w14:paraId="496ED096" w14:textId="77777777" w:rsidR="00E136CB" w:rsidRPr="00D76083" w:rsidRDefault="00E136CB"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p>
    <w:p w14:paraId="7D2F187C" w14:textId="7299C694" w:rsidR="007F78AE" w:rsidRPr="00D76083" w:rsidRDefault="007F78AE"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Iesniedzējs </w:t>
      </w:r>
      <w:r w:rsidR="002A66FC">
        <w:rPr>
          <w:rFonts w:ascii="Times New Roman" w:hAnsi="Times New Roman" w:cs="Times New Roman"/>
          <w:sz w:val="24"/>
          <w:szCs w:val="24"/>
        </w:rPr>
        <w:t>lūdza Tiesu viņa</w:t>
      </w:r>
      <w:r w:rsidRPr="00D76083">
        <w:rPr>
          <w:rFonts w:ascii="Times New Roman" w:hAnsi="Times New Roman" w:cs="Times New Roman"/>
          <w:sz w:val="24"/>
          <w:szCs w:val="24"/>
        </w:rPr>
        <w:t xml:space="preserve"> </w:t>
      </w:r>
      <w:r w:rsidR="002A66FC">
        <w:rPr>
          <w:rFonts w:ascii="Times New Roman" w:hAnsi="Times New Roman" w:cs="Times New Roman"/>
          <w:sz w:val="24"/>
          <w:szCs w:val="24"/>
        </w:rPr>
        <w:t>piešķirt</w:t>
      </w:r>
      <w:r w:rsidRPr="00D76083">
        <w:rPr>
          <w:rFonts w:ascii="Times New Roman" w:hAnsi="Times New Roman" w:cs="Times New Roman"/>
          <w:sz w:val="24"/>
          <w:szCs w:val="24"/>
        </w:rPr>
        <w:t xml:space="preserve"> kompensāciju 5</w:t>
      </w:r>
      <w:r w:rsidR="00A51782" w:rsidRPr="00D76083">
        <w:rPr>
          <w:rFonts w:ascii="Times New Roman" w:hAnsi="Times New Roman" w:cs="Times New Roman"/>
          <w:sz w:val="24"/>
          <w:szCs w:val="24"/>
        </w:rPr>
        <w:t> </w:t>
      </w:r>
      <w:r w:rsidRPr="00D76083">
        <w:rPr>
          <w:rFonts w:ascii="Times New Roman" w:hAnsi="Times New Roman" w:cs="Times New Roman"/>
          <w:sz w:val="24"/>
          <w:szCs w:val="24"/>
        </w:rPr>
        <w:t xml:space="preserve">000 </w:t>
      </w:r>
      <w:r w:rsidR="0014347F">
        <w:rPr>
          <w:rFonts w:ascii="Times New Roman" w:hAnsi="Times New Roman" w:cs="Times New Roman"/>
          <w:sz w:val="24"/>
          <w:szCs w:val="24"/>
        </w:rPr>
        <w:t>eiro</w:t>
      </w:r>
      <w:r w:rsidRPr="00D76083">
        <w:rPr>
          <w:rFonts w:ascii="Times New Roman" w:hAnsi="Times New Roman" w:cs="Times New Roman"/>
          <w:sz w:val="24"/>
          <w:szCs w:val="24"/>
        </w:rPr>
        <w:t xml:space="preserve"> apmērā par</w:t>
      </w:r>
      <w:r w:rsidR="002A66FC">
        <w:rPr>
          <w:rFonts w:ascii="Times New Roman" w:hAnsi="Times New Roman" w:cs="Times New Roman"/>
          <w:sz w:val="24"/>
          <w:szCs w:val="24"/>
        </w:rPr>
        <w:t xml:space="preserve"> nemantisko</w:t>
      </w:r>
      <w:r w:rsidRPr="00D76083">
        <w:rPr>
          <w:rFonts w:ascii="Times New Roman" w:hAnsi="Times New Roman" w:cs="Times New Roman"/>
          <w:sz w:val="24"/>
          <w:szCs w:val="24"/>
        </w:rPr>
        <w:t xml:space="preserve"> kaitējumu</w:t>
      </w:r>
      <w:r w:rsidR="002A66FC">
        <w:rPr>
          <w:rFonts w:ascii="Times New Roman" w:hAnsi="Times New Roman" w:cs="Times New Roman"/>
          <w:sz w:val="24"/>
          <w:szCs w:val="24"/>
        </w:rPr>
        <w:t>, tomēr T</w:t>
      </w:r>
      <w:r w:rsidRPr="00D76083">
        <w:rPr>
          <w:rFonts w:ascii="Times New Roman" w:hAnsi="Times New Roman" w:cs="Times New Roman"/>
          <w:sz w:val="24"/>
          <w:szCs w:val="24"/>
        </w:rPr>
        <w:t>iesa iesniedzēja prasību apmierināja daļēji, kompensācijā par</w:t>
      </w:r>
      <w:r w:rsidR="002A66FC">
        <w:rPr>
          <w:rFonts w:ascii="Times New Roman" w:hAnsi="Times New Roman" w:cs="Times New Roman"/>
          <w:sz w:val="24"/>
          <w:szCs w:val="24"/>
        </w:rPr>
        <w:t xml:space="preserve"> nemantisko</w:t>
      </w:r>
      <w:r w:rsidRPr="00D76083">
        <w:rPr>
          <w:rFonts w:ascii="Times New Roman" w:hAnsi="Times New Roman" w:cs="Times New Roman"/>
          <w:sz w:val="24"/>
          <w:szCs w:val="24"/>
        </w:rPr>
        <w:t xml:space="preserve"> kaitējumu pie</w:t>
      </w:r>
      <w:r w:rsidR="002A66FC">
        <w:rPr>
          <w:rFonts w:ascii="Times New Roman" w:hAnsi="Times New Roman" w:cs="Times New Roman"/>
          <w:sz w:val="24"/>
          <w:szCs w:val="24"/>
        </w:rPr>
        <w:t>šķirot</w:t>
      </w:r>
      <w:r w:rsidRPr="00D76083">
        <w:rPr>
          <w:rFonts w:ascii="Times New Roman" w:hAnsi="Times New Roman" w:cs="Times New Roman"/>
          <w:sz w:val="24"/>
          <w:szCs w:val="24"/>
        </w:rPr>
        <w:t xml:space="preserve"> 3 000 </w:t>
      </w:r>
      <w:r w:rsidR="0014347F">
        <w:rPr>
          <w:rFonts w:ascii="Times New Roman" w:hAnsi="Times New Roman" w:cs="Times New Roman"/>
          <w:sz w:val="24"/>
          <w:szCs w:val="24"/>
        </w:rPr>
        <w:t>eiro</w:t>
      </w:r>
      <w:r w:rsidRPr="00D76083">
        <w:rPr>
          <w:rFonts w:ascii="Times New Roman" w:hAnsi="Times New Roman" w:cs="Times New Roman"/>
          <w:sz w:val="24"/>
          <w:szCs w:val="24"/>
        </w:rPr>
        <w:t>.</w:t>
      </w:r>
    </w:p>
    <w:p w14:paraId="3B00BB24" w14:textId="77777777" w:rsidR="007F78AE" w:rsidRPr="00D76083" w:rsidRDefault="007F78AE" w:rsidP="00D76083">
      <w:pPr>
        <w:pStyle w:val="ListParagraph"/>
        <w:spacing w:after="0" w:line="240" w:lineRule="auto"/>
        <w:ind w:left="0" w:right="-483"/>
        <w:jc w:val="both"/>
        <w:rPr>
          <w:rFonts w:ascii="Times New Roman" w:hAnsi="Times New Roman" w:cs="Times New Roman"/>
          <w:sz w:val="24"/>
          <w:szCs w:val="24"/>
          <w:shd w:val="clear" w:color="auto" w:fill="FFFFFF"/>
        </w:rPr>
      </w:pPr>
    </w:p>
    <w:p w14:paraId="26181DF6" w14:textId="3B44F411" w:rsidR="007F78AE" w:rsidRDefault="007F78AE"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r w:rsidRPr="00D76083">
        <w:rPr>
          <w:rFonts w:ascii="Times New Roman" w:hAnsi="Times New Roman" w:cs="Times New Roman"/>
          <w:sz w:val="24"/>
          <w:szCs w:val="24"/>
          <w:u w:val="single"/>
          <w:shd w:val="clear" w:color="auto" w:fill="FFFFFF"/>
        </w:rPr>
        <w:t>Sprieduma spēkā stāšanās:</w:t>
      </w:r>
    </w:p>
    <w:p w14:paraId="5F540764" w14:textId="77777777" w:rsidR="00E136CB" w:rsidRPr="00D76083" w:rsidRDefault="00E136CB" w:rsidP="00D76083">
      <w:pPr>
        <w:pStyle w:val="ListParagraph"/>
        <w:spacing w:after="0" w:line="240" w:lineRule="auto"/>
        <w:ind w:left="0" w:right="-483"/>
        <w:jc w:val="both"/>
        <w:rPr>
          <w:rFonts w:ascii="Times New Roman" w:hAnsi="Times New Roman" w:cs="Times New Roman"/>
          <w:sz w:val="24"/>
          <w:szCs w:val="24"/>
          <w:u w:val="single"/>
          <w:shd w:val="clear" w:color="auto" w:fill="FFFFFF"/>
        </w:rPr>
      </w:pPr>
    </w:p>
    <w:p w14:paraId="1AE74EB4" w14:textId="40C3050A" w:rsidR="007F78AE" w:rsidRPr="00D76083" w:rsidRDefault="007F78AE" w:rsidP="00D76083">
      <w:pPr>
        <w:pStyle w:val="ListParagraph"/>
        <w:spacing w:after="0" w:line="240" w:lineRule="auto"/>
        <w:ind w:left="0" w:right="-483"/>
        <w:jc w:val="both"/>
        <w:rPr>
          <w:rFonts w:ascii="Times New Roman" w:hAnsi="Times New Roman" w:cs="Times New Roman"/>
          <w:sz w:val="24"/>
          <w:szCs w:val="24"/>
          <w:shd w:val="clear" w:color="auto" w:fill="FFFFFF"/>
        </w:rPr>
      </w:pPr>
      <w:r w:rsidRPr="00D76083">
        <w:rPr>
          <w:rFonts w:ascii="Times New Roman" w:hAnsi="Times New Roman" w:cs="Times New Roman"/>
          <w:sz w:val="24"/>
          <w:szCs w:val="24"/>
          <w:shd w:val="clear" w:color="auto" w:fill="FFFFFF"/>
        </w:rPr>
        <w:t>Tiesas spriedums stājās spēkā 2020.gada 17.decembrī.</w:t>
      </w:r>
    </w:p>
    <w:p w14:paraId="4CED5F7C" w14:textId="106406FE" w:rsidR="0014347F" w:rsidRDefault="0014347F">
      <w:pPr>
        <w:rPr>
          <w:rFonts w:ascii="Times New Roman" w:hAnsi="Times New Roman" w:cs="Times New Roman"/>
          <w:b/>
          <w:sz w:val="24"/>
          <w:szCs w:val="24"/>
        </w:rPr>
      </w:pPr>
      <w:r>
        <w:rPr>
          <w:rFonts w:ascii="Times New Roman" w:hAnsi="Times New Roman" w:cs="Times New Roman"/>
          <w:b/>
          <w:sz w:val="24"/>
          <w:szCs w:val="24"/>
        </w:rPr>
        <w:br w:type="page"/>
      </w:r>
    </w:p>
    <w:p w14:paraId="4974F196" w14:textId="77777777" w:rsidR="00C05864" w:rsidRPr="00D76083" w:rsidRDefault="00C05864" w:rsidP="00D76083">
      <w:pPr>
        <w:shd w:val="clear" w:color="auto" w:fill="FFFFFF"/>
        <w:spacing w:after="0" w:line="240" w:lineRule="auto"/>
        <w:ind w:left="-426" w:right="-483"/>
        <w:jc w:val="both"/>
        <w:rPr>
          <w:rFonts w:ascii="Times New Roman" w:eastAsia="Times New Roman" w:hAnsi="Times New Roman" w:cs="Times New Roman"/>
          <w:b/>
          <w:sz w:val="24"/>
          <w:szCs w:val="24"/>
          <w:lang w:eastAsia="lv-LV"/>
        </w:rPr>
      </w:pPr>
      <w:r w:rsidRPr="00D76083">
        <w:rPr>
          <w:rFonts w:ascii="Times New Roman" w:eastAsia="Times New Roman" w:hAnsi="Times New Roman" w:cs="Times New Roman"/>
          <w:b/>
          <w:sz w:val="24"/>
          <w:szCs w:val="24"/>
          <w:lang w:eastAsia="lv-LV"/>
        </w:rPr>
        <w:lastRenderedPageBreak/>
        <w:t>II.2. LĒMUMI</w:t>
      </w:r>
      <w:r w:rsidRPr="00D76083">
        <w:rPr>
          <w:rFonts w:ascii="Times New Roman" w:eastAsia="Times New Roman" w:hAnsi="Times New Roman" w:cs="Times New Roman"/>
          <w:b/>
          <w:sz w:val="24"/>
          <w:szCs w:val="24"/>
          <w:vertAlign w:val="superscript"/>
          <w:lang w:eastAsia="lv-LV"/>
        </w:rPr>
        <w:footnoteReference w:id="11"/>
      </w:r>
    </w:p>
    <w:p w14:paraId="2664E3A8" w14:textId="77777777" w:rsidR="00C05864" w:rsidRPr="00D76083" w:rsidRDefault="00C05864" w:rsidP="00D76083">
      <w:pPr>
        <w:spacing w:after="0" w:line="240" w:lineRule="auto"/>
        <w:ind w:right="-483"/>
        <w:rPr>
          <w:rFonts w:ascii="Times New Roman" w:hAnsi="Times New Roman" w:cs="Times New Roman"/>
          <w:b/>
          <w:sz w:val="24"/>
          <w:szCs w:val="24"/>
        </w:rPr>
      </w:pPr>
    </w:p>
    <w:p w14:paraId="077E678C" w14:textId="1A5A4E48" w:rsidR="00C05864" w:rsidRPr="00D76083" w:rsidRDefault="00AB43F4"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r w:rsidR="00C05864" w:rsidRPr="00D76083">
        <w:rPr>
          <w:rFonts w:ascii="Times New Roman" w:hAnsi="Times New Roman" w:cs="Times New Roman"/>
          <w:b/>
          <w:i/>
          <w:sz w:val="24"/>
          <w:szCs w:val="24"/>
        </w:rPr>
        <w:t>Brodele pret Latviju</w:t>
      </w:r>
      <w:r w:rsidRPr="00D76083">
        <w:rPr>
          <w:rStyle w:val="FootnoteReference"/>
          <w:rFonts w:ascii="Times New Roman" w:hAnsi="Times New Roman" w:cs="Times New Roman"/>
          <w:sz w:val="24"/>
          <w:szCs w:val="24"/>
        </w:rPr>
        <w:footnoteReference w:id="12"/>
      </w:r>
      <w:r w:rsidRPr="00D76083">
        <w:rPr>
          <w:rFonts w:ascii="Times New Roman" w:hAnsi="Times New Roman" w:cs="Times New Roman"/>
          <w:sz w:val="24"/>
          <w:szCs w:val="24"/>
        </w:rPr>
        <w:t xml:space="preserve"> iesniedzēja savā iesniegumā Tiesai sūdzējās</w:t>
      </w:r>
      <w:r w:rsidR="00925751" w:rsidRPr="00D76083">
        <w:rPr>
          <w:rFonts w:ascii="Times New Roman" w:hAnsi="Times New Roman" w:cs="Times New Roman"/>
          <w:sz w:val="24"/>
          <w:szCs w:val="24"/>
        </w:rPr>
        <w:t xml:space="preserve">, ka nacionālās tiesas pārkāpušas savas kompetences robežas un rīkojušās prettiesiski, pieļaujot nekustamā īpašuma izsoles apstiprināšanu pirms </w:t>
      </w:r>
      <w:r w:rsidR="001C4D55">
        <w:rPr>
          <w:rFonts w:ascii="Times New Roman" w:hAnsi="Times New Roman" w:cs="Times New Roman"/>
          <w:sz w:val="24"/>
          <w:szCs w:val="24"/>
        </w:rPr>
        <w:t xml:space="preserve">lieta </w:t>
      </w:r>
      <w:r w:rsidR="00925751" w:rsidRPr="00D76083">
        <w:rPr>
          <w:rFonts w:ascii="Times New Roman" w:hAnsi="Times New Roman" w:cs="Times New Roman"/>
          <w:sz w:val="24"/>
          <w:szCs w:val="24"/>
        </w:rPr>
        <w:t>atrisinā</w:t>
      </w:r>
      <w:r w:rsidR="0014347F">
        <w:rPr>
          <w:rFonts w:ascii="Times New Roman" w:hAnsi="Times New Roman" w:cs="Times New Roman"/>
          <w:sz w:val="24"/>
          <w:szCs w:val="24"/>
        </w:rPr>
        <w:t>ta</w:t>
      </w:r>
      <w:r w:rsidR="00925751" w:rsidRPr="00D76083">
        <w:rPr>
          <w:rFonts w:ascii="Times New Roman" w:hAnsi="Times New Roman" w:cs="Times New Roman"/>
          <w:sz w:val="24"/>
          <w:szCs w:val="24"/>
        </w:rPr>
        <w:t xml:space="preserve"> pēc būtības. Iesniedzēja arī sūdz</w:t>
      </w:r>
      <w:r w:rsidR="006B4D84" w:rsidRPr="00D76083">
        <w:rPr>
          <w:rFonts w:ascii="Times New Roman" w:hAnsi="Times New Roman" w:cs="Times New Roman"/>
          <w:sz w:val="24"/>
          <w:szCs w:val="24"/>
        </w:rPr>
        <w:t>ējās</w:t>
      </w:r>
      <w:r w:rsidR="00925751" w:rsidRPr="00D76083">
        <w:rPr>
          <w:rFonts w:ascii="Times New Roman" w:hAnsi="Times New Roman" w:cs="Times New Roman"/>
          <w:sz w:val="24"/>
          <w:szCs w:val="24"/>
        </w:rPr>
        <w:t xml:space="preserve"> par zvērinātu tiesu izpildītāju rīcību, izpildot tiesas nolēmumus</w:t>
      </w:r>
      <w:r w:rsidR="007009E8" w:rsidRPr="00D76083">
        <w:rPr>
          <w:rFonts w:ascii="Times New Roman" w:hAnsi="Times New Roman" w:cs="Times New Roman"/>
          <w:sz w:val="24"/>
          <w:szCs w:val="24"/>
        </w:rPr>
        <w:t>.</w:t>
      </w:r>
      <w:r w:rsidR="007009E8" w:rsidRPr="00D76083">
        <w:rPr>
          <w:rFonts w:ascii="Times New Roman" w:eastAsia="Calibri" w:hAnsi="Times New Roman" w:cs="Times New Roman"/>
          <w:sz w:val="24"/>
          <w:szCs w:val="24"/>
        </w:rPr>
        <w:t xml:space="preserve"> Iesniedzējas ieskatā tika pārkāptas viņas Konvencijas </w:t>
      </w:r>
      <w:r w:rsidR="007009E8" w:rsidRPr="00D76083">
        <w:rPr>
          <w:rFonts w:ascii="Times New Roman" w:hAnsi="Times New Roman" w:cs="Times New Roman"/>
          <w:sz w:val="24"/>
          <w:szCs w:val="24"/>
        </w:rPr>
        <w:t>6.pantā, 8.pantā (</w:t>
      </w:r>
      <w:r w:rsidR="007009E8" w:rsidRPr="00D76083">
        <w:rPr>
          <w:rFonts w:ascii="Times New Roman" w:eastAsia="Times New Roman" w:hAnsi="Times New Roman" w:cs="Times New Roman"/>
          <w:bCs/>
          <w:sz w:val="24"/>
          <w:szCs w:val="24"/>
        </w:rPr>
        <w:t>tiesības uz mājokļa neaizskaramību</w:t>
      </w:r>
      <w:r w:rsidR="007009E8" w:rsidRPr="00D76083">
        <w:rPr>
          <w:rFonts w:ascii="Times New Roman" w:hAnsi="Times New Roman" w:cs="Times New Roman"/>
          <w:sz w:val="24"/>
          <w:szCs w:val="24"/>
        </w:rPr>
        <w:t>) un 13.pantā</w:t>
      </w:r>
      <w:r w:rsidR="00EF01E8" w:rsidRPr="00D76083">
        <w:rPr>
          <w:rFonts w:ascii="Times New Roman" w:hAnsi="Times New Roman" w:cs="Times New Roman"/>
          <w:sz w:val="24"/>
          <w:szCs w:val="24"/>
        </w:rPr>
        <w:t xml:space="preserve"> </w:t>
      </w:r>
      <w:r w:rsidR="007009E8" w:rsidRPr="00D76083">
        <w:rPr>
          <w:rFonts w:ascii="Times New Roman" w:hAnsi="Times New Roman" w:cs="Times New Roman"/>
          <w:sz w:val="24"/>
          <w:szCs w:val="24"/>
        </w:rPr>
        <w:t>garantētās tiesības.</w:t>
      </w:r>
    </w:p>
    <w:p w14:paraId="593EA274" w14:textId="77777777" w:rsidR="00EF5C25" w:rsidRPr="00D76083" w:rsidRDefault="00EF5C25" w:rsidP="00D76083">
      <w:pPr>
        <w:spacing w:after="0" w:line="240" w:lineRule="auto"/>
        <w:ind w:right="-483"/>
        <w:jc w:val="both"/>
        <w:rPr>
          <w:rFonts w:ascii="Times New Roman" w:hAnsi="Times New Roman" w:cs="Times New Roman"/>
          <w:sz w:val="24"/>
          <w:szCs w:val="24"/>
        </w:rPr>
      </w:pPr>
    </w:p>
    <w:p w14:paraId="0B554EAA" w14:textId="72590024" w:rsidR="00782F86" w:rsidRPr="00D76083" w:rsidRDefault="007009E8" w:rsidP="00D76083">
      <w:pPr>
        <w:spacing w:after="0" w:line="240" w:lineRule="auto"/>
        <w:ind w:right="-483"/>
        <w:jc w:val="both"/>
        <w:rPr>
          <w:rFonts w:ascii="Times New Roman" w:eastAsia="Calibri" w:hAnsi="Times New Roman" w:cs="Times New Roman"/>
          <w:sz w:val="24"/>
          <w:szCs w:val="24"/>
        </w:rPr>
      </w:pPr>
      <w:r w:rsidRPr="00D76083">
        <w:rPr>
          <w:rFonts w:ascii="Times New Roman" w:hAnsi="Times New Roman" w:cs="Times New Roman"/>
          <w:sz w:val="24"/>
          <w:szCs w:val="24"/>
        </w:rPr>
        <w:t xml:space="preserve">2018.gada 5.oktobrī Tiesa </w:t>
      </w:r>
      <w:r w:rsidR="001C4D55">
        <w:rPr>
          <w:rFonts w:ascii="Times New Roman" w:hAnsi="Times New Roman" w:cs="Times New Roman"/>
          <w:sz w:val="24"/>
          <w:szCs w:val="24"/>
        </w:rPr>
        <w:t>lietu nosūtīja</w:t>
      </w:r>
      <w:r w:rsidR="00652D25" w:rsidRPr="00D76083">
        <w:rPr>
          <w:rFonts w:ascii="Times New Roman" w:hAnsi="Times New Roman" w:cs="Times New Roman"/>
          <w:sz w:val="24"/>
          <w:szCs w:val="24"/>
        </w:rPr>
        <w:t xml:space="preserve"> </w:t>
      </w:r>
      <w:r w:rsidRPr="00D76083">
        <w:rPr>
          <w:rFonts w:ascii="Times New Roman" w:hAnsi="Times New Roman" w:cs="Times New Roman"/>
          <w:sz w:val="24"/>
          <w:szCs w:val="24"/>
        </w:rPr>
        <w:t>Latvijas valdībai</w:t>
      </w:r>
      <w:r w:rsidR="001C4D55">
        <w:rPr>
          <w:rFonts w:ascii="Times New Roman" w:hAnsi="Times New Roman" w:cs="Times New Roman"/>
          <w:sz w:val="24"/>
          <w:szCs w:val="24"/>
        </w:rPr>
        <w:t>, lai tā sniegtu savus apsvērumus par iesniedzējas sūdzību pieņemamību izskatīšanai un būtību.</w:t>
      </w:r>
      <w:r w:rsidRPr="00D76083">
        <w:rPr>
          <w:rFonts w:ascii="Times New Roman" w:hAnsi="Times New Roman" w:cs="Times New Roman"/>
          <w:sz w:val="24"/>
          <w:szCs w:val="24"/>
        </w:rPr>
        <w:t xml:space="preserve"> 2019.gada 25.janvārī valdība iesniedza Ties</w:t>
      </w:r>
      <w:r w:rsidR="00FB5F2F" w:rsidRPr="00D76083">
        <w:rPr>
          <w:rFonts w:ascii="Times New Roman" w:hAnsi="Times New Roman" w:cs="Times New Roman"/>
          <w:sz w:val="24"/>
          <w:szCs w:val="24"/>
        </w:rPr>
        <w:t>ai savus apsvērumus</w:t>
      </w:r>
      <w:r w:rsidR="001C4D55">
        <w:rPr>
          <w:rFonts w:ascii="Times New Roman" w:hAnsi="Times New Roman" w:cs="Times New Roman"/>
          <w:sz w:val="24"/>
          <w:szCs w:val="24"/>
        </w:rPr>
        <w:t>, tomēr, ņemot vērā, ka i</w:t>
      </w:r>
      <w:r w:rsidR="00FB5F2F" w:rsidRPr="00D76083">
        <w:rPr>
          <w:rFonts w:ascii="Times New Roman" w:hAnsi="Times New Roman" w:cs="Times New Roman"/>
          <w:sz w:val="24"/>
          <w:szCs w:val="24"/>
        </w:rPr>
        <w:t>e</w:t>
      </w:r>
      <w:r w:rsidRPr="00D76083">
        <w:rPr>
          <w:rFonts w:ascii="Times New Roman" w:hAnsi="Times New Roman" w:cs="Times New Roman"/>
          <w:sz w:val="24"/>
          <w:szCs w:val="24"/>
        </w:rPr>
        <w:t>s</w:t>
      </w:r>
      <w:r w:rsidR="00FB5F2F" w:rsidRPr="00D76083">
        <w:rPr>
          <w:rFonts w:ascii="Times New Roman" w:hAnsi="Times New Roman" w:cs="Times New Roman"/>
          <w:sz w:val="24"/>
          <w:szCs w:val="24"/>
        </w:rPr>
        <w:t>n</w:t>
      </w:r>
      <w:r w:rsidRPr="00D76083">
        <w:rPr>
          <w:rFonts w:ascii="Times New Roman" w:hAnsi="Times New Roman" w:cs="Times New Roman"/>
          <w:sz w:val="24"/>
          <w:szCs w:val="24"/>
        </w:rPr>
        <w:t xml:space="preserve">iedzēja neatbildēja uz Tiesas 2019.gada 29.janvāra </w:t>
      </w:r>
      <w:r w:rsidR="00FB5F2F" w:rsidRPr="00D76083">
        <w:rPr>
          <w:rFonts w:ascii="Times New Roman" w:hAnsi="Times New Roman" w:cs="Times New Roman"/>
          <w:sz w:val="24"/>
          <w:szCs w:val="24"/>
        </w:rPr>
        <w:t>un 2019.gada 2</w:t>
      </w:r>
      <w:r w:rsidR="00026601">
        <w:rPr>
          <w:rFonts w:ascii="Times New Roman" w:hAnsi="Times New Roman" w:cs="Times New Roman"/>
          <w:sz w:val="24"/>
          <w:szCs w:val="24"/>
        </w:rPr>
        <w:t>1</w:t>
      </w:r>
      <w:r w:rsidR="00FB5F2F" w:rsidRPr="00D76083">
        <w:rPr>
          <w:rFonts w:ascii="Times New Roman" w:hAnsi="Times New Roman" w:cs="Times New Roman"/>
          <w:sz w:val="24"/>
          <w:szCs w:val="24"/>
        </w:rPr>
        <w:t xml:space="preserve">.maija vēstulēm, </w:t>
      </w:r>
      <w:r w:rsidR="001C4D55">
        <w:rPr>
          <w:rFonts w:ascii="Times New Roman" w:hAnsi="Times New Roman" w:cs="Times New Roman"/>
          <w:sz w:val="24"/>
          <w:szCs w:val="24"/>
        </w:rPr>
        <w:t>kurās tā aicināja iesniedzēju sniegt savus atbildes apsvērumus,</w:t>
      </w:r>
      <w:r w:rsidR="00FB5F2F" w:rsidRPr="00D76083">
        <w:rPr>
          <w:rFonts w:ascii="Times New Roman" w:eastAsia="Calibri" w:hAnsi="Times New Roman" w:cs="Times New Roman"/>
          <w:sz w:val="24"/>
          <w:szCs w:val="24"/>
        </w:rPr>
        <w:t xml:space="preserve"> Tiesa vienbalsīgi atzina, ka iesniedzēja savu sūdzību vairs nevēlas uzturēt, un tā tika svītrota no izskatāmo lietu saraksta.</w:t>
      </w:r>
    </w:p>
    <w:p w14:paraId="331ED7B2" w14:textId="77777777" w:rsidR="00782F86" w:rsidRPr="00D76083" w:rsidRDefault="00782F86" w:rsidP="00D76083">
      <w:pPr>
        <w:spacing w:after="0" w:line="240" w:lineRule="auto"/>
        <w:ind w:right="-483"/>
        <w:jc w:val="both"/>
        <w:rPr>
          <w:rFonts w:ascii="Times New Roman" w:hAnsi="Times New Roman" w:cs="Times New Roman"/>
          <w:sz w:val="24"/>
          <w:szCs w:val="24"/>
        </w:rPr>
      </w:pPr>
    </w:p>
    <w:p w14:paraId="1AB7F2F3" w14:textId="0216ED38" w:rsidR="002C6459" w:rsidRPr="00D76083" w:rsidRDefault="00965CB1"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bookmarkStart w:id="52" w:name="_Hlk68112274"/>
      <w:r w:rsidR="00C05864" w:rsidRPr="00D76083">
        <w:rPr>
          <w:rFonts w:ascii="Times New Roman" w:hAnsi="Times New Roman" w:cs="Times New Roman"/>
          <w:b/>
          <w:i/>
          <w:sz w:val="24"/>
          <w:szCs w:val="24"/>
        </w:rPr>
        <w:t>Guravska pret Latviju</w:t>
      </w:r>
      <w:bookmarkEnd w:id="52"/>
      <w:r w:rsidR="002C6459" w:rsidRPr="00D76083">
        <w:rPr>
          <w:rStyle w:val="FootnoteReference"/>
          <w:rFonts w:ascii="Times New Roman" w:hAnsi="Times New Roman" w:cs="Times New Roman"/>
          <w:sz w:val="24"/>
          <w:szCs w:val="24"/>
        </w:rPr>
        <w:footnoteReference w:id="13"/>
      </w:r>
      <w:r w:rsidRPr="00D76083">
        <w:rPr>
          <w:rFonts w:ascii="Times New Roman" w:hAnsi="Times New Roman" w:cs="Times New Roman"/>
          <w:sz w:val="24"/>
          <w:szCs w:val="24"/>
        </w:rPr>
        <w:t xml:space="preserve"> </w:t>
      </w:r>
      <w:bookmarkStart w:id="53" w:name="_Hlk68171905"/>
      <w:r w:rsidRPr="00D76083">
        <w:rPr>
          <w:rFonts w:ascii="Times New Roman" w:hAnsi="Times New Roman" w:cs="Times New Roman"/>
          <w:sz w:val="24"/>
          <w:szCs w:val="24"/>
        </w:rPr>
        <w:t>iesniedzēja savā</w:t>
      </w:r>
      <w:bookmarkEnd w:id="53"/>
      <w:r w:rsidRPr="00D76083">
        <w:rPr>
          <w:rFonts w:ascii="Times New Roman" w:hAnsi="Times New Roman" w:cs="Times New Roman"/>
          <w:sz w:val="24"/>
          <w:szCs w:val="24"/>
        </w:rPr>
        <w:t xml:space="preserve"> </w:t>
      </w:r>
      <w:r w:rsidR="002C6459" w:rsidRPr="00D76083">
        <w:rPr>
          <w:rFonts w:ascii="Times New Roman" w:hAnsi="Times New Roman" w:cs="Times New Roman"/>
          <w:sz w:val="24"/>
          <w:szCs w:val="24"/>
        </w:rPr>
        <w:t>2018.gada 19.augusta iesniegumā Tiesai sūdzējās par civilprocesa ilgumu, kas</w:t>
      </w:r>
      <w:r w:rsidR="0014347F">
        <w:rPr>
          <w:rFonts w:ascii="Times New Roman" w:hAnsi="Times New Roman" w:cs="Times New Roman"/>
          <w:sz w:val="24"/>
          <w:szCs w:val="24"/>
        </w:rPr>
        <w:t>,</w:t>
      </w:r>
      <w:r w:rsidR="002C6459" w:rsidRPr="00D76083">
        <w:rPr>
          <w:rFonts w:ascii="Times New Roman" w:hAnsi="Times New Roman" w:cs="Times New Roman"/>
          <w:sz w:val="24"/>
          <w:szCs w:val="24"/>
        </w:rPr>
        <w:t xml:space="preserve"> viņas ieskatā</w:t>
      </w:r>
      <w:r w:rsidR="0014347F">
        <w:rPr>
          <w:rFonts w:ascii="Times New Roman" w:hAnsi="Times New Roman" w:cs="Times New Roman"/>
          <w:sz w:val="24"/>
          <w:szCs w:val="24"/>
        </w:rPr>
        <w:t>,</w:t>
      </w:r>
      <w:r w:rsidR="002C6459" w:rsidRPr="00D76083">
        <w:rPr>
          <w:rFonts w:ascii="Times New Roman" w:hAnsi="Times New Roman" w:cs="Times New Roman"/>
          <w:sz w:val="24"/>
          <w:szCs w:val="24"/>
        </w:rPr>
        <w:t xml:space="preserve"> bija nesamērīgs. Iesniedzēja uzsvēra, ka viņas prasība par darījumu </w:t>
      </w:r>
      <w:r w:rsidR="00B02792">
        <w:rPr>
          <w:rFonts w:ascii="Times New Roman" w:hAnsi="Times New Roman" w:cs="Times New Roman"/>
          <w:sz w:val="24"/>
          <w:szCs w:val="24"/>
        </w:rPr>
        <w:t xml:space="preserve">atzīšanu par </w:t>
      </w:r>
      <w:r w:rsidR="002C6459" w:rsidRPr="00D76083">
        <w:rPr>
          <w:rFonts w:ascii="Times New Roman" w:hAnsi="Times New Roman" w:cs="Times New Roman"/>
          <w:sz w:val="24"/>
          <w:szCs w:val="24"/>
        </w:rPr>
        <w:t xml:space="preserve">spēkā </w:t>
      </w:r>
      <w:r w:rsidR="00B02792" w:rsidRPr="00D76083">
        <w:rPr>
          <w:rFonts w:ascii="Times New Roman" w:hAnsi="Times New Roman" w:cs="Times New Roman"/>
          <w:sz w:val="24"/>
          <w:szCs w:val="24"/>
        </w:rPr>
        <w:t>nees</w:t>
      </w:r>
      <w:r w:rsidR="00B02792">
        <w:rPr>
          <w:rFonts w:ascii="Times New Roman" w:hAnsi="Times New Roman" w:cs="Times New Roman"/>
          <w:sz w:val="24"/>
          <w:szCs w:val="24"/>
        </w:rPr>
        <w:t>ošiem</w:t>
      </w:r>
      <w:r w:rsidR="00B02792" w:rsidRPr="00D76083">
        <w:rPr>
          <w:rFonts w:ascii="Times New Roman" w:hAnsi="Times New Roman" w:cs="Times New Roman"/>
          <w:sz w:val="24"/>
          <w:szCs w:val="24"/>
        </w:rPr>
        <w:t xml:space="preserve"> </w:t>
      </w:r>
      <w:r w:rsidR="002C6459" w:rsidRPr="00D76083">
        <w:rPr>
          <w:rFonts w:ascii="Times New Roman" w:hAnsi="Times New Roman" w:cs="Times New Roman"/>
          <w:sz w:val="24"/>
          <w:szCs w:val="24"/>
        </w:rPr>
        <w:t xml:space="preserve">un īpašumtiesību atzīšanu uz nekustamajiem īpašumiem nacionālajās tiesās trīs instancēs izskatīta vairāk nekā 10 gadus. Iesniedzēja uzskatīja, ka tādejādi ir pārkāptas viņas Konvencijas 6.panta </w:t>
      </w:r>
      <w:r w:rsidR="00577F0C">
        <w:rPr>
          <w:rFonts w:ascii="Times New Roman" w:hAnsi="Times New Roman" w:cs="Times New Roman"/>
          <w:sz w:val="24"/>
          <w:szCs w:val="24"/>
        </w:rPr>
        <w:t>1.punktā</w:t>
      </w:r>
      <w:r w:rsidR="002C6459" w:rsidRPr="00D76083">
        <w:rPr>
          <w:rFonts w:ascii="Times New Roman" w:hAnsi="Times New Roman" w:cs="Times New Roman"/>
          <w:sz w:val="24"/>
          <w:szCs w:val="24"/>
        </w:rPr>
        <w:t xml:space="preserve"> garantētās tiesības</w:t>
      </w:r>
      <w:r w:rsidR="00B27A57">
        <w:rPr>
          <w:rFonts w:ascii="Times New Roman" w:hAnsi="Times New Roman" w:cs="Times New Roman"/>
          <w:sz w:val="24"/>
          <w:szCs w:val="24"/>
        </w:rPr>
        <w:t xml:space="preserve"> uz lietas izskatīšanu saprātīgā termiņā</w:t>
      </w:r>
      <w:r w:rsidR="002C6459" w:rsidRPr="00D76083">
        <w:rPr>
          <w:rFonts w:ascii="Times New Roman" w:hAnsi="Times New Roman" w:cs="Times New Roman"/>
          <w:sz w:val="24"/>
          <w:szCs w:val="24"/>
        </w:rPr>
        <w:t>.</w:t>
      </w:r>
    </w:p>
    <w:p w14:paraId="30D06FF7" w14:textId="6E9F16A0" w:rsidR="00965CB1" w:rsidRPr="00D76083" w:rsidRDefault="00965CB1" w:rsidP="00D76083">
      <w:pPr>
        <w:spacing w:after="0" w:line="240" w:lineRule="auto"/>
        <w:ind w:right="-483"/>
        <w:rPr>
          <w:rFonts w:ascii="Times New Roman" w:hAnsi="Times New Roman" w:cs="Times New Roman"/>
          <w:sz w:val="24"/>
          <w:szCs w:val="24"/>
        </w:rPr>
      </w:pPr>
    </w:p>
    <w:p w14:paraId="47ADB744" w14:textId="4303EB21" w:rsidR="00965CB1" w:rsidRPr="00D76083" w:rsidRDefault="00965CB1"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Atbildot uz iesniedzējas sūdzību, valdība izvirzīja argumentu, ka </w:t>
      </w:r>
      <w:r w:rsidR="0014347F">
        <w:rPr>
          <w:rFonts w:ascii="Times New Roman" w:hAnsi="Times New Roman" w:cs="Times New Roman"/>
          <w:sz w:val="24"/>
          <w:szCs w:val="24"/>
        </w:rPr>
        <w:t>iesniedzēja</w:t>
      </w:r>
      <w:r w:rsidRPr="00D76083">
        <w:rPr>
          <w:rFonts w:ascii="Times New Roman" w:hAnsi="Times New Roman" w:cs="Times New Roman"/>
          <w:sz w:val="24"/>
          <w:szCs w:val="24"/>
        </w:rPr>
        <w:t xml:space="preserve"> nav izsmēlusi viņai pieejamos tiesību aizsardzības līdzekļus</w:t>
      </w:r>
      <w:r w:rsidR="005D0376" w:rsidRPr="00D76083">
        <w:rPr>
          <w:rFonts w:ascii="Times New Roman" w:hAnsi="Times New Roman" w:cs="Times New Roman"/>
          <w:sz w:val="24"/>
          <w:szCs w:val="24"/>
        </w:rPr>
        <w:t xml:space="preserve">. Pirmkārt, </w:t>
      </w:r>
      <w:r w:rsidR="005266C4">
        <w:rPr>
          <w:rFonts w:ascii="Times New Roman" w:hAnsi="Times New Roman" w:cs="Times New Roman"/>
          <w:sz w:val="24"/>
          <w:szCs w:val="24"/>
        </w:rPr>
        <w:t>valdība norādīja, ka iesniedzēja</w:t>
      </w:r>
      <w:r w:rsidR="005D0376" w:rsidRPr="00D76083">
        <w:rPr>
          <w:rFonts w:ascii="Times New Roman" w:hAnsi="Times New Roman" w:cs="Times New Roman"/>
          <w:sz w:val="24"/>
          <w:szCs w:val="24"/>
        </w:rPr>
        <w:t xml:space="preserve"> varēja vērsties ar sūdzību pie tiesas priekšsēdētāja, </w:t>
      </w:r>
      <w:r w:rsidR="00B27A57" w:rsidRPr="00D76083">
        <w:rPr>
          <w:rFonts w:ascii="Times New Roman" w:hAnsi="Times New Roman" w:cs="Times New Roman"/>
          <w:sz w:val="24"/>
          <w:szCs w:val="24"/>
        </w:rPr>
        <w:t>pamatojoties uz likuma “Par tiesu varu” 27.</w:t>
      </w:r>
      <w:r w:rsidR="00B27A57" w:rsidRPr="00D76083">
        <w:rPr>
          <w:rFonts w:ascii="Times New Roman" w:hAnsi="Times New Roman" w:cs="Times New Roman"/>
          <w:sz w:val="24"/>
          <w:szCs w:val="24"/>
          <w:vertAlign w:val="superscript"/>
        </w:rPr>
        <w:t>1</w:t>
      </w:r>
      <w:r w:rsidR="00B27A57" w:rsidRPr="00D76083">
        <w:rPr>
          <w:rFonts w:ascii="Times New Roman" w:hAnsi="Times New Roman" w:cs="Times New Roman"/>
          <w:sz w:val="24"/>
          <w:szCs w:val="24"/>
        </w:rPr>
        <w:t xml:space="preserve"> un 33.pantu </w:t>
      </w:r>
      <w:r w:rsidR="00B27A57">
        <w:rPr>
          <w:rFonts w:ascii="Times New Roman" w:hAnsi="Times New Roman" w:cs="Times New Roman"/>
          <w:sz w:val="24"/>
          <w:szCs w:val="24"/>
        </w:rPr>
        <w:t xml:space="preserve">un </w:t>
      </w:r>
      <w:r w:rsidR="005D0376" w:rsidRPr="00D76083">
        <w:rPr>
          <w:rFonts w:ascii="Times New Roman" w:hAnsi="Times New Roman" w:cs="Times New Roman"/>
          <w:sz w:val="24"/>
          <w:szCs w:val="24"/>
        </w:rPr>
        <w:t>lūdzot paātrināt civillietas izskatīšan</w:t>
      </w:r>
      <w:r w:rsidR="005266C4">
        <w:rPr>
          <w:rFonts w:ascii="Times New Roman" w:hAnsi="Times New Roman" w:cs="Times New Roman"/>
          <w:sz w:val="24"/>
          <w:szCs w:val="24"/>
        </w:rPr>
        <w:t>u</w:t>
      </w:r>
      <w:r w:rsidR="005D0376" w:rsidRPr="00D76083">
        <w:rPr>
          <w:rFonts w:ascii="Times New Roman" w:hAnsi="Times New Roman" w:cs="Times New Roman"/>
          <w:sz w:val="24"/>
          <w:szCs w:val="24"/>
        </w:rPr>
        <w:t xml:space="preserve">. Otrkārt, </w:t>
      </w:r>
      <w:r w:rsidR="005266C4">
        <w:rPr>
          <w:rFonts w:ascii="Times New Roman" w:hAnsi="Times New Roman" w:cs="Times New Roman"/>
          <w:sz w:val="24"/>
          <w:szCs w:val="24"/>
        </w:rPr>
        <w:t xml:space="preserve">līdzīgi kā </w:t>
      </w:r>
      <w:r w:rsidR="00B27A57">
        <w:rPr>
          <w:rFonts w:ascii="Times New Roman" w:hAnsi="Times New Roman" w:cs="Times New Roman"/>
          <w:sz w:val="24"/>
          <w:szCs w:val="24"/>
        </w:rPr>
        <w:t xml:space="preserve">citās </w:t>
      </w:r>
      <w:r w:rsidR="005266C4">
        <w:rPr>
          <w:rFonts w:ascii="Times New Roman" w:hAnsi="Times New Roman" w:cs="Times New Roman"/>
          <w:sz w:val="24"/>
          <w:szCs w:val="24"/>
        </w:rPr>
        <w:t>lietās, kas saistītas ar sūdzībām par civilprocesa ilgumu,</w:t>
      </w:r>
      <w:r w:rsidR="00B27A57">
        <w:rPr>
          <w:rFonts w:ascii="Times New Roman" w:hAnsi="Times New Roman" w:cs="Times New Roman"/>
          <w:sz w:val="24"/>
          <w:szCs w:val="24"/>
        </w:rPr>
        <w:t xml:space="preserve"> valdība</w:t>
      </w:r>
      <w:r w:rsidR="005266C4">
        <w:rPr>
          <w:rFonts w:ascii="Times New Roman" w:hAnsi="Times New Roman" w:cs="Times New Roman"/>
          <w:sz w:val="24"/>
          <w:szCs w:val="24"/>
        </w:rPr>
        <w:t xml:space="preserve"> norādīja, ka iesniedzēja</w:t>
      </w:r>
      <w:r w:rsidR="005D0376" w:rsidRPr="00D76083">
        <w:rPr>
          <w:rFonts w:ascii="Times New Roman" w:hAnsi="Times New Roman" w:cs="Times New Roman"/>
          <w:sz w:val="24"/>
          <w:szCs w:val="24"/>
        </w:rPr>
        <w:t xml:space="preserve"> </w:t>
      </w:r>
      <w:r w:rsidR="00A22B4B" w:rsidRPr="00D76083">
        <w:rPr>
          <w:rFonts w:ascii="Times New Roman" w:hAnsi="Times New Roman" w:cs="Times New Roman"/>
          <w:sz w:val="24"/>
          <w:szCs w:val="24"/>
        </w:rPr>
        <w:t xml:space="preserve">varēja celt prasību pret valsti vispārējās jurisdikcijas tiesā, pamatojoties uz Satversmes 92.pantu un Civillikuma 1635.pantu, pieprasot kompensāciju </w:t>
      </w:r>
      <w:r w:rsidR="00E02E2B" w:rsidRPr="00D76083">
        <w:rPr>
          <w:rFonts w:ascii="Times New Roman" w:hAnsi="Times New Roman" w:cs="Times New Roman"/>
          <w:sz w:val="24"/>
          <w:szCs w:val="24"/>
        </w:rPr>
        <w:t xml:space="preserve">par </w:t>
      </w:r>
      <w:r w:rsidRPr="00D76083">
        <w:rPr>
          <w:rFonts w:ascii="Times New Roman" w:hAnsi="Times New Roman" w:cs="Times New Roman"/>
          <w:sz w:val="24"/>
          <w:szCs w:val="24"/>
        </w:rPr>
        <w:t>pārmērīgu civilprocesa ilgumu.</w:t>
      </w:r>
    </w:p>
    <w:p w14:paraId="6E5C99D8" w14:textId="77777777" w:rsidR="00965CB1" w:rsidRPr="00D76083" w:rsidRDefault="00965CB1" w:rsidP="00D76083">
      <w:pPr>
        <w:spacing w:after="0" w:line="240" w:lineRule="auto"/>
        <w:ind w:right="-483"/>
        <w:jc w:val="both"/>
        <w:rPr>
          <w:rFonts w:ascii="Times New Roman" w:hAnsi="Times New Roman" w:cs="Times New Roman"/>
          <w:sz w:val="24"/>
          <w:szCs w:val="24"/>
        </w:rPr>
      </w:pPr>
    </w:p>
    <w:p w14:paraId="7186F41E" w14:textId="380D0658" w:rsidR="00965CB1" w:rsidRPr="00D76083" w:rsidRDefault="00E02E2B"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Izvērtējot valdības izvirzīto argumentu, </w:t>
      </w:r>
      <w:r w:rsidR="00965CB1" w:rsidRPr="00D76083">
        <w:rPr>
          <w:rFonts w:ascii="Times New Roman" w:hAnsi="Times New Roman" w:cs="Times New Roman"/>
          <w:sz w:val="24"/>
          <w:szCs w:val="24"/>
        </w:rPr>
        <w:t>Tiesa</w:t>
      </w:r>
      <w:r w:rsidRPr="00D76083">
        <w:rPr>
          <w:rFonts w:ascii="Times New Roman" w:hAnsi="Times New Roman" w:cs="Times New Roman"/>
          <w:sz w:val="24"/>
          <w:szCs w:val="24"/>
        </w:rPr>
        <w:t xml:space="preserve"> </w:t>
      </w:r>
      <w:r w:rsidR="00965CB1" w:rsidRPr="00D76083">
        <w:rPr>
          <w:rFonts w:ascii="Times New Roman" w:hAnsi="Times New Roman" w:cs="Times New Roman"/>
          <w:sz w:val="24"/>
          <w:szCs w:val="24"/>
        </w:rPr>
        <w:t>atgādināja, ka Konvencijas 35.panta</w:t>
      </w:r>
      <w:r w:rsidRPr="00D76083">
        <w:rPr>
          <w:rFonts w:ascii="Times New Roman" w:hAnsi="Times New Roman" w:cs="Times New Roman"/>
          <w:sz w:val="24"/>
          <w:szCs w:val="24"/>
        </w:rPr>
        <w:t xml:space="preserve"> </w:t>
      </w:r>
      <w:r w:rsidR="007D59A7">
        <w:rPr>
          <w:rFonts w:ascii="Times New Roman" w:hAnsi="Times New Roman" w:cs="Times New Roman"/>
          <w:sz w:val="24"/>
          <w:szCs w:val="24"/>
        </w:rPr>
        <w:t xml:space="preserve">1.punkts </w:t>
      </w:r>
      <w:r w:rsidR="00965CB1" w:rsidRPr="00D76083">
        <w:rPr>
          <w:rFonts w:ascii="Times New Roman" w:hAnsi="Times New Roman" w:cs="Times New Roman"/>
          <w:sz w:val="24"/>
          <w:szCs w:val="24"/>
        </w:rPr>
        <w:t xml:space="preserve">noteic, ka sūdzības pirms to iesniegšanas Tiesā ir jāizvirza arī nacionālā līmenī atbilstoši nacionālo tiesību aktu prasībām. </w:t>
      </w:r>
      <w:r w:rsidRPr="00D76083">
        <w:rPr>
          <w:rFonts w:ascii="Times New Roman" w:hAnsi="Times New Roman" w:cs="Times New Roman"/>
          <w:sz w:val="24"/>
          <w:szCs w:val="24"/>
        </w:rPr>
        <w:t xml:space="preserve">Atsaucoties uz savu </w:t>
      </w:r>
      <w:r w:rsidR="000F516B">
        <w:rPr>
          <w:rFonts w:ascii="Times New Roman" w:hAnsi="Times New Roman" w:cs="Times New Roman"/>
          <w:sz w:val="24"/>
          <w:szCs w:val="24"/>
        </w:rPr>
        <w:t xml:space="preserve">iepriekšējo </w:t>
      </w:r>
      <w:r w:rsidRPr="00D76083">
        <w:rPr>
          <w:rFonts w:ascii="Times New Roman" w:hAnsi="Times New Roman" w:cs="Times New Roman"/>
          <w:sz w:val="24"/>
          <w:szCs w:val="24"/>
        </w:rPr>
        <w:t xml:space="preserve">judikatūru, </w:t>
      </w:r>
      <w:r w:rsidR="00965CB1" w:rsidRPr="00D76083">
        <w:rPr>
          <w:rFonts w:ascii="Times New Roman" w:hAnsi="Times New Roman" w:cs="Times New Roman"/>
          <w:sz w:val="24"/>
          <w:szCs w:val="24"/>
        </w:rPr>
        <w:t>Tiesa norādīja, ka</w:t>
      </w:r>
      <w:r w:rsidRPr="00D76083">
        <w:rPr>
          <w:rFonts w:ascii="Times New Roman" w:hAnsi="Times New Roman" w:cs="Times New Roman"/>
          <w:sz w:val="24"/>
          <w:szCs w:val="24"/>
        </w:rPr>
        <w:t xml:space="preserve"> </w:t>
      </w:r>
      <w:r w:rsidR="00965CB1" w:rsidRPr="00D76083">
        <w:rPr>
          <w:rFonts w:ascii="Times New Roman" w:hAnsi="Times New Roman" w:cs="Times New Roman"/>
          <w:sz w:val="24"/>
          <w:szCs w:val="24"/>
        </w:rPr>
        <w:t xml:space="preserve">tiesību aizsardzības līdzekļi </w:t>
      </w:r>
      <w:bookmarkStart w:id="54" w:name="_Hlk68199273"/>
      <w:r w:rsidR="00965CB1" w:rsidRPr="00D76083">
        <w:rPr>
          <w:rFonts w:ascii="Times New Roman" w:hAnsi="Times New Roman" w:cs="Times New Roman"/>
          <w:sz w:val="24"/>
          <w:szCs w:val="24"/>
        </w:rPr>
        <w:t xml:space="preserve">ieilguša procesa gadījumā </w:t>
      </w:r>
      <w:bookmarkEnd w:id="54"/>
      <w:r w:rsidR="00965CB1" w:rsidRPr="00D76083">
        <w:rPr>
          <w:rFonts w:ascii="Times New Roman" w:hAnsi="Times New Roman" w:cs="Times New Roman"/>
          <w:sz w:val="24"/>
          <w:szCs w:val="24"/>
        </w:rPr>
        <w:t>var būt gan preventīvi, gan kompensējoši. Piemēram, iespēja iesniegt lūgumu lietas paātrinātai izskatīšanai, lai process neieilgtu, vai iespēja prasīt kompensāciju par jau ieilgušu tiesvedību.</w:t>
      </w:r>
      <w:r w:rsidR="00B33732" w:rsidRPr="00D76083">
        <w:rPr>
          <w:rFonts w:ascii="Times New Roman" w:hAnsi="Times New Roman" w:cs="Times New Roman"/>
          <w:sz w:val="24"/>
          <w:szCs w:val="24"/>
        </w:rPr>
        <w:t xml:space="preserve"> Tiesa norādīja, ka labākais risinājums attiecībā uz ieilgušajiem procesiem ir </w:t>
      </w:r>
      <w:bookmarkStart w:id="55" w:name="_Hlk68200416"/>
      <w:r w:rsidR="00B33732" w:rsidRPr="00D76083">
        <w:rPr>
          <w:rFonts w:ascii="Times New Roman" w:hAnsi="Times New Roman" w:cs="Times New Roman"/>
          <w:sz w:val="24"/>
          <w:szCs w:val="24"/>
        </w:rPr>
        <w:t>preventīvi tiesību aizsardzības līdzekļi</w:t>
      </w:r>
      <w:bookmarkEnd w:id="55"/>
      <w:r w:rsidR="00B33732" w:rsidRPr="00D76083">
        <w:rPr>
          <w:rFonts w:ascii="Times New Roman" w:hAnsi="Times New Roman" w:cs="Times New Roman"/>
          <w:sz w:val="24"/>
          <w:szCs w:val="24"/>
        </w:rPr>
        <w:t>, tomēr arī kompensējošie tiesību aizsardzības līdzekļi var tikt atzīti par efektīviem.</w:t>
      </w:r>
      <w:r w:rsidR="002D5898" w:rsidRPr="00D76083">
        <w:rPr>
          <w:rFonts w:ascii="Times New Roman" w:hAnsi="Times New Roman" w:cs="Times New Roman"/>
          <w:sz w:val="24"/>
          <w:szCs w:val="24"/>
        </w:rPr>
        <w:t xml:space="preserve"> </w:t>
      </w:r>
      <w:bookmarkStart w:id="56" w:name="_Hlk68200665"/>
      <w:r w:rsidR="002D5898" w:rsidRPr="00D76083">
        <w:rPr>
          <w:rFonts w:ascii="Times New Roman" w:hAnsi="Times New Roman" w:cs="Times New Roman"/>
          <w:sz w:val="24"/>
          <w:szCs w:val="24"/>
        </w:rPr>
        <w:t>Pievēršoties valdības piedāvātaj</w:t>
      </w:r>
      <w:r w:rsidR="00613C5C" w:rsidRPr="00D76083">
        <w:rPr>
          <w:rFonts w:ascii="Times New Roman" w:hAnsi="Times New Roman" w:cs="Times New Roman"/>
          <w:sz w:val="24"/>
          <w:szCs w:val="24"/>
        </w:rPr>
        <w:t>a</w:t>
      </w:r>
      <w:r w:rsidR="002D5898" w:rsidRPr="00D76083">
        <w:rPr>
          <w:rFonts w:ascii="Times New Roman" w:hAnsi="Times New Roman" w:cs="Times New Roman"/>
          <w:sz w:val="24"/>
          <w:szCs w:val="24"/>
        </w:rPr>
        <w:t xml:space="preserve">m preventīvajam tiesību aizsardzības līdzeklim, Tiesa </w:t>
      </w:r>
      <w:bookmarkEnd w:id="56"/>
      <w:r w:rsidR="002D5898" w:rsidRPr="00D76083">
        <w:rPr>
          <w:rFonts w:ascii="Times New Roman" w:hAnsi="Times New Roman" w:cs="Times New Roman"/>
          <w:sz w:val="24"/>
          <w:szCs w:val="24"/>
        </w:rPr>
        <w:t xml:space="preserve">noraidīja valdības argumentu </w:t>
      </w:r>
      <w:r w:rsidR="002D5898" w:rsidRPr="000F516B">
        <w:rPr>
          <w:rFonts w:ascii="Times New Roman" w:hAnsi="Times New Roman" w:cs="Times New Roman"/>
          <w:sz w:val="24"/>
          <w:szCs w:val="24"/>
        </w:rPr>
        <w:t xml:space="preserve">par iespēju lūgt tiesas priekšsēdētāju vai tiesu paātrināt tiesvedību, norādot, ka valdība nav iesniegusi prakses piemērus, kas apliecinātu šāda tiesību </w:t>
      </w:r>
      <w:r w:rsidR="002D5898" w:rsidRPr="000F516B">
        <w:rPr>
          <w:rFonts w:ascii="Times New Roman" w:hAnsi="Times New Roman" w:cs="Times New Roman"/>
          <w:sz w:val="24"/>
          <w:szCs w:val="24"/>
        </w:rPr>
        <w:lastRenderedPageBreak/>
        <w:t xml:space="preserve">aizsardzības līdzekļa </w:t>
      </w:r>
      <w:r w:rsidR="002D5898" w:rsidRPr="002E61C9">
        <w:rPr>
          <w:rFonts w:ascii="Times New Roman" w:hAnsi="Times New Roman" w:cs="Times New Roman"/>
          <w:sz w:val="24"/>
          <w:szCs w:val="24"/>
        </w:rPr>
        <w:t>efektivitāti.</w:t>
      </w:r>
      <w:r w:rsidR="007D59A7">
        <w:rPr>
          <w:rFonts w:ascii="Times New Roman" w:hAnsi="Times New Roman" w:cs="Times New Roman"/>
          <w:sz w:val="24"/>
          <w:szCs w:val="24"/>
        </w:rPr>
        <w:t xml:space="preserve"> P</w:t>
      </w:r>
      <w:r w:rsidR="002D5898" w:rsidRPr="002E61C9">
        <w:rPr>
          <w:rFonts w:ascii="Times New Roman" w:hAnsi="Times New Roman" w:cs="Times New Roman"/>
          <w:sz w:val="24"/>
          <w:szCs w:val="24"/>
        </w:rPr>
        <w:t>ievēršoties</w:t>
      </w:r>
      <w:r w:rsidR="002D5898" w:rsidRPr="00D76083">
        <w:rPr>
          <w:rFonts w:ascii="Times New Roman" w:hAnsi="Times New Roman" w:cs="Times New Roman"/>
          <w:sz w:val="24"/>
          <w:szCs w:val="24"/>
        </w:rPr>
        <w:t xml:space="preserve"> valdības </w:t>
      </w:r>
      <w:r w:rsidR="007D59A7">
        <w:rPr>
          <w:rFonts w:ascii="Times New Roman" w:hAnsi="Times New Roman" w:cs="Times New Roman"/>
          <w:sz w:val="24"/>
          <w:szCs w:val="24"/>
        </w:rPr>
        <w:t>norādītajam</w:t>
      </w:r>
      <w:r w:rsidR="007D59A7" w:rsidRPr="00D76083">
        <w:rPr>
          <w:rFonts w:ascii="Times New Roman" w:hAnsi="Times New Roman" w:cs="Times New Roman"/>
          <w:sz w:val="24"/>
          <w:szCs w:val="24"/>
        </w:rPr>
        <w:t xml:space="preserve"> </w:t>
      </w:r>
      <w:r w:rsidR="002D5898" w:rsidRPr="00D76083">
        <w:rPr>
          <w:rFonts w:ascii="Times New Roman" w:hAnsi="Times New Roman" w:cs="Times New Roman"/>
          <w:sz w:val="24"/>
          <w:szCs w:val="24"/>
        </w:rPr>
        <w:t xml:space="preserve">kompensējošam tiesību aizsardzības līdzeklim, </w:t>
      </w:r>
      <w:r w:rsidR="00965CB1" w:rsidRPr="00D76083">
        <w:rPr>
          <w:rFonts w:ascii="Times New Roman" w:hAnsi="Times New Roman" w:cs="Times New Roman"/>
          <w:sz w:val="24"/>
          <w:szCs w:val="24"/>
        </w:rPr>
        <w:t xml:space="preserve">Tiesa </w:t>
      </w:r>
      <w:r w:rsidR="002D5898" w:rsidRPr="00D76083">
        <w:rPr>
          <w:rFonts w:ascii="Times New Roman" w:hAnsi="Times New Roman" w:cs="Times New Roman"/>
          <w:sz w:val="24"/>
          <w:szCs w:val="24"/>
        </w:rPr>
        <w:t xml:space="preserve">visupirms </w:t>
      </w:r>
      <w:r w:rsidR="00965CB1" w:rsidRPr="00D76083">
        <w:rPr>
          <w:rFonts w:ascii="Times New Roman" w:hAnsi="Times New Roman" w:cs="Times New Roman"/>
          <w:sz w:val="24"/>
          <w:szCs w:val="24"/>
        </w:rPr>
        <w:t xml:space="preserve">atsaucās uz tās iepriekšējiem spriedumiem lietās </w:t>
      </w:r>
      <w:r w:rsidR="00965CB1" w:rsidRPr="00D76083">
        <w:rPr>
          <w:rFonts w:ascii="Times New Roman" w:hAnsi="Times New Roman" w:cs="Times New Roman"/>
          <w:i/>
          <w:sz w:val="24"/>
          <w:szCs w:val="24"/>
        </w:rPr>
        <w:t>Veiss pret Latviju</w:t>
      </w:r>
      <w:r w:rsidR="002E61C9" w:rsidRPr="00AE6CF9">
        <w:rPr>
          <w:rStyle w:val="FootnoteReference"/>
          <w:rFonts w:ascii="Times New Roman" w:hAnsi="Times New Roman" w:cs="Times New Roman"/>
          <w:sz w:val="24"/>
          <w:szCs w:val="24"/>
        </w:rPr>
        <w:footnoteReference w:id="14"/>
      </w:r>
      <w:r w:rsidR="00965CB1" w:rsidRPr="00D76083">
        <w:rPr>
          <w:rFonts w:ascii="Times New Roman" w:hAnsi="Times New Roman" w:cs="Times New Roman"/>
          <w:sz w:val="24"/>
          <w:szCs w:val="24"/>
        </w:rPr>
        <w:t xml:space="preserve"> un </w:t>
      </w:r>
      <w:r w:rsidR="00965CB1" w:rsidRPr="00D76083">
        <w:rPr>
          <w:rFonts w:ascii="Times New Roman" w:hAnsi="Times New Roman" w:cs="Times New Roman"/>
          <w:i/>
          <w:sz w:val="24"/>
          <w:szCs w:val="24"/>
        </w:rPr>
        <w:t>Sļadzevskis pret Latviju</w:t>
      </w:r>
      <w:r w:rsidR="002E61C9" w:rsidRPr="00AE6CF9">
        <w:rPr>
          <w:rStyle w:val="FootnoteReference"/>
          <w:rFonts w:ascii="Times New Roman" w:hAnsi="Times New Roman" w:cs="Times New Roman"/>
          <w:sz w:val="24"/>
          <w:szCs w:val="24"/>
        </w:rPr>
        <w:footnoteReference w:id="15"/>
      </w:r>
      <w:r w:rsidR="00965CB1" w:rsidRPr="002E61C9">
        <w:rPr>
          <w:rFonts w:ascii="Times New Roman" w:hAnsi="Times New Roman" w:cs="Times New Roman"/>
          <w:sz w:val="24"/>
          <w:szCs w:val="24"/>
        </w:rPr>
        <w:t>,</w:t>
      </w:r>
      <w:r w:rsidR="00965CB1" w:rsidRPr="00D76083">
        <w:rPr>
          <w:rFonts w:ascii="Times New Roman" w:hAnsi="Times New Roman" w:cs="Times New Roman"/>
          <w:sz w:val="24"/>
          <w:szCs w:val="24"/>
        </w:rPr>
        <w:t xml:space="preserve"> kurās </w:t>
      </w:r>
      <w:r w:rsidR="00822C7E">
        <w:rPr>
          <w:rFonts w:ascii="Times New Roman" w:hAnsi="Times New Roman" w:cs="Times New Roman"/>
          <w:sz w:val="24"/>
          <w:szCs w:val="24"/>
        </w:rPr>
        <w:t>tā</w:t>
      </w:r>
      <w:r w:rsidR="00822C7E" w:rsidRPr="00D76083">
        <w:rPr>
          <w:rFonts w:ascii="Times New Roman" w:hAnsi="Times New Roman" w:cs="Times New Roman"/>
          <w:sz w:val="24"/>
          <w:szCs w:val="24"/>
        </w:rPr>
        <w:t xml:space="preserve"> </w:t>
      </w:r>
      <w:r w:rsidR="00965CB1" w:rsidRPr="00D76083">
        <w:rPr>
          <w:rFonts w:ascii="Times New Roman" w:hAnsi="Times New Roman" w:cs="Times New Roman"/>
          <w:sz w:val="24"/>
          <w:szCs w:val="24"/>
        </w:rPr>
        <w:t>secināja, ka prasība Satversmes 92.panta un Civillikuma 1635.panta kārtībā nav efektīvs tiesību aizsardzības līdzeklis, jo praksē bija pārāk maz piemēru. Tomēr, ņemot vērā valdības iesniegtos judikatūras piemērus</w:t>
      </w:r>
      <w:r w:rsidR="00613C5C" w:rsidRPr="00D76083">
        <w:rPr>
          <w:rFonts w:ascii="Times New Roman" w:hAnsi="Times New Roman" w:cs="Times New Roman"/>
          <w:sz w:val="24"/>
          <w:szCs w:val="24"/>
        </w:rPr>
        <w:t xml:space="preserve"> </w:t>
      </w:r>
      <w:r w:rsidR="00965CB1" w:rsidRPr="00D76083">
        <w:rPr>
          <w:rFonts w:ascii="Times New Roman" w:hAnsi="Times New Roman" w:cs="Times New Roman"/>
          <w:sz w:val="24"/>
          <w:szCs w:val="24"/>
        </w:rPr>
        <w:t>šajā lietā</w:t>
      </w:r>
      <w:r w:rsidR="00613C5C" w:rsidRPr="00D76083">
        <w:rPr>
          <w:rFonts w:ascii="Times New Roman" w:hAnsi="Times New Roman" w:cs="Times New Roman"/>
          <w:sz w:val="24"/>
          <w:szCs w:val="24"/>
        </w:rPr>
        <w:t>,</w:t>
      </w:r>
      <w:r w:rsidR="00965CB1" w:rsidRPr="00D76083">
        <w:rPr>
          <w:rFonts w:ascii="Times New Roman" w:hAnsi="Times New Roman" w:cs="Times New Roman"/>
          <w:sz w:val="24"/>
          <w:szCs w:val="24"/>
        </w:rPr>
        <w:t xml:space="preserve"> Tiesa secināja, ka jau 2016.gadā Latvijā eksistēja efektīvs kompensējošais tiesību aizsardzības līdzeklis – tiesības prasīt kompensāciju par ieilgušu civilprocesu</w:t>
      </w:r>
      <w:r w:rsidR="00613C5C" w:rsidRPr="00D76083">
        <w:rPr>
          <w:rFonts w:ascii="Times New Roman" w:hAnsi="Times New Roman" w:cs="Times New Roman"/>
          <w:sz w:val="24"/>
          <w:szCs w:val="24"/>
        </w:rPr>
        <w:t>,</w:t>
      </w:r>
      <w:r w:rsidR="00965CB1" w:rsidRPr="00D76083">
        <w:rPr>
          <w:rFonts w:ascii="Times New Roman" w:hAnsi="Times New Roman" w:cs="Times New Roman"/>
          <w:sz w:val="24"/>
          <w:szCs w:val="24"/>
        </w:rPr>
        <w:t xml:space="preserve"> atsaucoties uz Satversmes 92.pantu. Atzīmējot, ka </w:t>
      </w:r>
      <w:r w:rsidR="002D5898" w:rsidRPr="00D76083">
        <w:rPr>
          <w:rFonts w:ascii="Times New Roman" w:hAnsi="Times New Roman" w:cs="Times New Roman"/>
          <w:sz w:val="24"/>
          <w:szCs w:val="24"/>
        </w:rPr>
        <w:t xml:space="preserve">šajā lietā </w:t>
      </w:r>
      <w:r w:rsidR="00965CB1" w:rsidRPr="00D76083">
        <w:rPr>
          <w:rFonts w:ascii="Times New Roman" w:hAnsi="Times New Roman" w:cs="Times New Roman"/>
          <w:sz w:val="24"/>
          <w:szCs w:val="24"/>
        </w:rPr>
        <w:t xml:space="preserve">valdības iesniegtie judikatūras piemēri ir publiski pieejami vietnē </w:t>
      </w:r>
      <w:hyperlink r:id="rId8" w:history="1">
        <w:r w:rsidR="002D5898" w:rsidRPr="00D76083">
          <w:rPr>
            <w:rStyle w:val="Hyperlink"/>
            <w:rFonts w:ascii="Times New Roman" w:hAnsi="Times New Roman" w:cs="Times New Roman"/>
            <w:color w:val="auto"/>
            <w:sz w:val="24"/>
            <w:szCs w:val="24"/>
          </w:rPr>
          <w:t>www.manas.tiesas.lv</w:t>
        </w:r>
      </w:hyperlink>
      <w:r w:rsidR="00965CB1" w:rsidRPr="00D76083">
        <w:rPr>
          <w:rFonts w:ascii="Times New Roman" w:hAnsi="Times New Roman" w:cs="Times New Roman"/>
          <w:sz w:val="24"/>
          <w:szCs w:val="24"/>
        </w:rPr>
        <w:t>, Tiesa norādīja, ka iesniedzējai minētais tiesību aizsardzības līdzeklis bija pieejams.</w:t>
      </w:r>
      <w:r w:rsidR="007D59A7">
        <w:rPr>
          <w:rFonts w:ascii="Times New Roman" w:hAnsi="Times New Roman" w:cs="Times New Roman"/>
          <w:sz w:val="24"/>
          <w:szCs w:val="24"/>
        </w:rPr>
        <w:t xml:space="preserve"> I</w:t>
      </w:r>
      <w:r w:rsidR="00965CB1" w:rsidRPr="00D76083">
        <w:rPr>
          <w:rFonts w:ascii="Times New Roman" w:hAnsi="Times New Roman" w:cs="Times New Roman"/>
          <w:sz w:val="24"/>
          <w:szCs w:val="24"/>
        </w:rPr>
        <w:t xml:space="preserve">zvērtējot minētā tiesību aizsardzības līdzekļa efektivitāti, Tiesa atzīmēja, ka Latvijas nacionālās tiesas, </w:t>
      </w:r>
      <w:r w:rsidR="007D59A7">
        <w:rPr>
          <w:rFonts w:ascii="Times New Roman" w:hAnsi="Times New Roman" w:cs="Times New Roman"/>
          <w:sz w:val="24"/>
          <w:szCs w:val="24"/>
        </w:rPr>
        <w:t>lemjot</w:t>
      </w:r>
      <w:r w:rsidR="00965CB1" w:rsidRPr="00D76083">
        <w:rPr>
          <w:rFonts w:ascii="Times New Roman" w:hAnsi="Times New Roman" w:cs="Times New Roman"/>
          <w:sz w:val="24"/>
          <w:szCs w:val="24"/>
        </w:rPr>
        <w:t xml:space="preserve">, vai process ir bijis pārmērīgi ilgs, ievēro Tiesas judikatūrā nostiprinātos principus, bet nacionālo tiesu piešķirtās kompensācijas </w:t>
      </w:r>
      <w:r w:rsidR="001E0F8B" w:rsidRPr="00D76083">
        <w:rPr>
          <w:rFonts w:ascii="Times New Roman" w:hAnsi="Times New Roman" w:cs="Times New Roman"/>
          <w:sz w:val="24"/>
          <w:szCs w:val="24"/>
        </w:rPr>
        <w:t xml:space="preserve">ir salīdzināmas ar Tiesas </w:t>
      </w:r>
      <w:r w:rsidR="00965CB1" w:rsidRPr="00D76083">
        <w:rPr>
          <w:rFonts w:ascii="Times New Roman" w:hAnsi="Times New Roman" w:cs="Times New Roman"/>
          <w:sz w:val="24"/>
          <w:szCs w:val="24"/>
        </w:rPr>
        <w:t>piešķirtā</w:t>
      </w:r>
      <w:r w:rsidR="001E0F8B" w:rsidRPr="00D76083">
        <w:rPr>
          <w:rFonts w:ascii="Times New Roman" w:hAnsi="Times New Roman" w:cs="Times New Roman"/>
          <w:sz w:val="24"/>
          <w:szCs w:val="24"/>
        </w:rPr>
        <w:t xml:space="preserve">m </w:t>
      </w:r>
      <w:r w:rsidR="00965CB1" w:rsidRPr="00D76083">
        <w:rPr>
          <w:rFonts w:ascii="Times New Roman" w:hAnsi="Times New Roman" w:cs="Times New Roman"/>
          <w:sz w:val="24"/>
          <w:szCs w:val="24"/>
        </w:rPr>
        <w:t>kompensācij</w:t>
      </w:r>
      <w:r w:rsidR="001E0F8B" w:rsidRPr="00D76083">
        <w:rPr>
          <w:rFonts w:ascii="Times New Roman" w:hAnsi="Times New Roman" w:cs="Times New Roman"/>
          <w:sz w:val="24"/>
          <w:szCs w:val="24"/>
        </w:rPr>
        <w:t xml:space="preserve">ām </w:t>
      </w:r>
      <w:r w:rsidR="00965CB1" w:rsidRPr="00D76083">
        <w:rPr>
          <w:rFonts w:ascii="Times New Roman" w:hAnsi="Times New Roman" w:cs="Times New Roman"/>
          <w:sz w:val="24"/>
          <w:szCs w:val="24"/>
        </w:rPr>
        <w:t>līdzīgās lietās.</w:t>
      </w:r>
    </w:p>
    <w:p w14:paraId="61501E74" w14:textId="77777777" w:rsidR="00965CB1" w:rsidRPr="00D76083" w:rsidRDefault="00965CB1" w:rsidP="00D76083">
      <w:pPr>
        <w:spacing w:after="0" w:line="240" w:lineRule="auto"/>
        <w:ind w:right="-483"/>
        <w:jc w:val="both"/>
        <w:rPr>
          <w:rFonts w:ascii="Times New Roman" w:hAnsi="Times New Roman" w:cs="Times New Roman"/>
          <w:sz w:val="24"/>
          <w:szCs w:val="24"/>
        </w:rPr>
      </w:pPr>
    </w:p>
    <w:p w14:paraId="29F38C88" w14:textId="078C26B5" w:rsidR="00C05864" w:rsidRPr="00D76083" w:rsidRDefault="00965CB1" w:rsidP="00D76083">
      <w:pPr>
        <w:spacing w:after="0" w:line="240" w:lineRule="auto"/>
        <w:ind w:right="-483"/>
        <w:jc w:val="both"/>
        <w:rPr>
          <w:rFonts w:ascii="Times New Roman" w:hAnsi="Times New Roman" w:cs="Times New Roman"/>
          <w:sz w:val="24"/>
          <w:szCs w:val="24"/>
        </w:rPr>
      </w:pPr>
      <w:r w:rsidRPr="00140D2D">
        <w:rPr>
          <w:rFonts w:ascii="Times New Roman" w:hAnsi="Times New Roman" w:cs="Times New Roman"/>
          <w:sz w:val="24"/>
          <w:szCs w:val="24"/>
        </w:rPr>
        <w:t xml:space="preserve">Tā kā </w:t>
      </w:r>
      <w:r w:rsidR="00140D2D" w:rsidRPr="00140D2D">
        <w:rPr>
          <w:rFonts w:ascii="Times New Roman" w:hAnsi="Times New Roman" w:cs="Times New Roman"/>
          <w:sz w:val="24"/>
          <w:szCs w:val="24"/>
        </w:rPr>
        <w:t>iesniedzējas lieta tika izlemta</w:t>
      </w:r>
      <w:r w:rsidR="00CA6DE7" w:rsidRPr="00140D2D">
        <w:rPr>
          <w:rFonts w:ascii="Times New Roman" w:hAnsi="Times New Roman" w:cs="Times New Roman"/>
          <w:sz w:val="24"/>
          <w:szCs w:val="24"/>
        </w:rPr>
        <w:t xml:space="preserve"> </w:t>
      </w:r>
      <w:r w:rsidRPr="00140D2D">
        <w:rPr>
          <w:rFonts w:ascii="Times New Roman" w:hAnsi="Times New Roman" w:cs="Times New Roman"/>
          <w:sz w:val="24"/>
          <w:szCs w:val="24"/>
        </w:rPr>
        <w:t>2018.gad</w:t>
      </w:r>
      <w:r w:rsidR="00613C5C" w:rsidRPr="00140D2D">
        <w:rPr>
          <w:rFonts w:ascii="Times New Roman" w:hAnsi="Times New Roman" w:cs="Times New Roman"/>
          <w:sz w:val="24"/>
          <w:szCs w:val="24"/>
        </w:rPr>
        <w:t>ā</w:t>
      </w:r>
      <w:r w:rsidRPr="00140D2D">
        <w:rPr>
          <w:rFonts w:ascii="Times New Roman" w:hAnsi="Times New Roman" w:cs="Times New Roman"/>
          <w:sz w:val="24"/>
          <w:szCs w:val="24"/>
        </w:rPr>
        <w:t xml:space="preserve"> un viņa nebija sniegusi informāciju par </w:t>
      </w:r>
      <w:r w:rsidR="00140D2D" w:rsidRPr="00140D2D">
        <w:rPr>
          <w:rFonts w:ascii="Times New Roman" w:hAnsi="Times New Roman" w:cs="Times New Roman"/>
          <w:sz w:val="24"/>
          <w:szCs w:val="24"/>
        </w:rPr>
        <w:t>iemesliem</w:t>
      </w:r>
      <w:r w:rsidRPr="00140D2D">
        <w:rPr>
          <w:rFonts w:ascii="Times New Roman" w:hAnsi="Times New Roman" w:cs="Times New Roman"/>
          <w:sz w:val="24"/>
          <w:szCs w:val="24"/>
        </w:rPr>
        <w:t>, k</w:t>
      </w:r>
      <w:r w:rsidR="00140D2D" w:rsidRPr="00140D2D">
        <w:rPr>
          <w:rFonts w:ascii="Times New Roman" w:hAnsi="Times New Roman" w:cs="Times New Roman"/>
          <w:sz w:val="24"/>
          <w:szCs w:val="24"/>
        </w:rPr>
        <w:t xml:space="preserve">as viņai būtu lieguši </w:t>
      </w:r>
      <w:r w:rsidRPr="00140D2D">
        <w:rPr>
          <w:rFonts w:ascii="Times New Roman" w:hAnsi="Times New Roman" w:cs="Times New Roman"/>
          <w:sz w:val="24"/>
          <w:szCs w:val="24"/>
        </w:rPr>
        <w:t>vērsties tiesā ar lūgumu piešķirt kompensāciju par ieilgušu civilprocesu, Tiesa secināja, ka pirms sūdzības iesniegšanas Tiesā iesniedzējai bija pienākums vērsties vispārējās jurisdikcijas tiesā ar lūgumu piešķirt kompensāciju</w:t>
      </w:r>
      <w:r w:rsidR="00822C7E" w:rsidRPr="00140D2D">
        <w:rPr>
          <w:rFonts w:ascii="Times New Roman" w:hAnsi="Times New Roman" w:cs="Times New Roman"/>
          <w:sz w:val="24"/>
          <w:szCs w:val="24"/>
        </w:rPr>
        <w:t xml:space="preserve"> par ieilgušu civilprocesu</w:t>
      </w:r>
      <w:r w:rsidRPr="00140D2D">
        <w:rPr>
          <w:rFonts w:ascii="Times New Roman" w:hAnsi="Times New Roman" w:cs="Times New Roman"/>
          <w:sz w:val="24"/>
          <w:szCs w:val="24"/>
        </w:rPr>
        <w:t xml:space="preserve">, atsaucoties uz Satversmes 92.pantu. </w:t>
      </w:r>
      <w:r w:rsidR="007B2B9B" w:rsidRPr="00140D2D">
        <w:rPr>
          <w:rFonts w:ascii="Times New Roman" w:hAnsi="Times New Roman" w:cs="Times New Roman"/>
          <w:sz w:val="24"/>
          <w:szCs w:val="24"/>
        </w:rPr>
        <w:t>Ņemot vērā šos apsvērumus, Tiesa atzina iesniedzējas sūdzību par nepieņemamu izskatīšanai</w:t>
      </w:r>
      <w:r w:rsidR="00822C7E" w:rsidRPr="00140D2D">
        <w:rPr>
          <w:rFonts w:ascii="Times New Roman" w:hAnsi="Times New Roman" w:cs="Times New Roman"/>
          <w:sz w:val="24"/>
          <w:szCs w:val="24"/>
        </w:rPr>
        <w:t xml:space="preserve"> pēc būtības un noraidīja to</w:t>
      </w:r>
      <w:r w:rsidR="007B2B9B" w:rsidRPr="00140D2D">
        <w:rPr>
          <w:rFonts w:ascii="Times New Roman" w:hAnsi="Times New Roman" w:cs="Times New Roman"/>
          <w:sz w:val="24"/>
          <w:szCs w:val="24"/>
        </w:rPr>
        <w:t>.</w:t>
      </w:r>
    </w:p>
    <w:p w14:paraId="71522079" w14:textId="77777777" w:rsidR="002C6459" w:rsidRPr="00D76083" w:rsidRDefault="002C6459" w:rsidP="00D76083">
      <w:pPr>
        <w:spacing w:after="0" w:line="240" w:lineRule="auto"/>
        <w:ind w:right="-483"/>
        <w:rPr>
          <w:rFonts w:ascii="Times New Roman" w:hAnsi="Times New Roman" w:cs="Times New Roman"/>
          <w:sz w:val="24"/>
          <w:szCs w:val="24"/>
        </w:rPr>
      </w:pPr>
    </w:p>
    <w:p w14:paraId="7F6316CB" w14:textId="086032D9" w:rsidR="00C05864" w:rsidRPr="00D76083" w:rsidRDefault="00FB5F2F"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L</w:t>
      </w:r>
      <w:r w:rsidR="000204ED">
        <w:rPr>
          <w:rFonts w:ascii="Times New Roman" w:hAnsi="Times New Roman" w:cs="Times New Roman"/>
          <w:sz w:val="24"/>
          <w:szCs w:val="24"/>
        </w:rPr>
        <w:t>ietā</w:t>
      </w:r>
      <w:r w:rsidR="003B7517">
        <w:rPr>
          <w:rFonts w:ascii="Times New Roman" w:hAnsi="Times New Roman" w:cs="Times New Roman"/>
          <w:sz w:val="24"/>
          <w:szCs w:val="24"/>
        </w:rPr>
        <w:t xml:space="preserve"> </w:t>
      </w:r>
      <w:r w:rsidR="00C05864" w:rsidRPr="00D76083">
        <w:rPr>
          <w:rFonts w:ascii="Times New Roman" w:hAnsi="Times New Roman" w:cs="Times New Roman"/>
          <w:b/>
          <w:i/>
          <w:sz w:val="24"/>
          <w:szCs w:val="24"/>
        </w:rPr>
        <w:t>Ivļevs pret Latviju</w:t>
      </w:r>
      <w:r w:rsidRPr="00D76083">
        <w:rPr>
          <w:rStyle w:val="FootnoteReference"/>
          <w:rFonts w:ascii="Times New Roman" w:hAnsi="Times New Roman" w:cs="Times New Roman"/>
          <w:sz w:val="24"/>
          <w:szCs w:val="24"/>
        </w:rPr>
        <w:footnoteReference w:id="16"/>
      </w:r>
      <w:r w:rsidRPr="00D76083">
        <w:rPr>
          <w:rFonts w:ascii="Times New Roman" w:hAnsi="Times New Roman" w:cs="Times New Roman"/>
          <w:sz w:val="24"/>
          <w:szCs w:val="24"/>
        </w:rPr>
        <w:t xml:space="preserve"> </w:t>
      </w:r>
      <w:bookmarkStart w:id="58" w:name="_Hlk68111813"/>
      <w:r w:rsidRPr="00D76083">
        <w:rPr>
          <w:rFonts w:ascii="Times New Roman" w:hAnsi="Times New Roman" w:cs="Times New Roman"/>
          <w:sz w:val="24"/>
          <w:szCs w:val="24"/>
        </w:rPr>
        <w:t xml:space="preserve">iesniedzējs savā </w:t>
      </w:r>
      <w:r w:rsidR="009C0A76">
        <w:rPr>
          <w:rFonts w:ascii="Times New Roman" w:hAnsi="Times New Roman" w:cs="Times New Roman"/>
          <w:sz w:val="24"/>
          <w:szCs w:val="24"/>
        </w:rPr>
        <w:t xml:space="preserve">2013.gada 4.decembra </w:t>
      </w:r>
      <w:r w:rsidRPr="00D76083">
        <w:rPr>
          <w:rFonts w:ascii="Times New Roman" w:hAnsi="Times New Roman" w:cs="Times New Roman"/>
          <w:sz w:val="24"/>
          <w:szCs w:val="24"/>
        </w:rPr>
        <w:t xml:space="preserve">iesniegumā Tiesai </w:t>
      </w:r>
      <w:r w:rsidR="00B71290">
        <w:rPr>
          <w:rFonts w:ascii="Times New Roman" w:hAnsi="Times New Roman" w:cs="Times New Roman"/>
          <w:sz w:val="24"/>
          <w:szCs w:val="24"/>
        </w:rPr>
        <w:t>sūdzējās par</w:t>
      </w:r>
      <w:r w:rsidRPr="00D76083">
        <w:rPr>
          <w:rFonts w:ascii="Times New Roman" w:hAnsi="Times New Roman" w:cs="Times New Roman"/>
          <w:sz w:val="24"/>
          <w:szCs w:val="24"/>
        </w:rPr>
        <w:t xml:space="preserve"> </w:t>
      </w:r>
      <w:bookmarkEnd w:id="58"/>
      <w:r w:rsidR="00925751" w:rsidRPr="00D76083">
        <w:rPr>
          <w:rFonts w:ascii="Times New Roman" w:hAnsi="Times New Roman" w:cs="Times New Roman"/>
          <w:sz w:val="24"/>
          <w:szCs w:val="24"/>
        </w:rPr>
        <w:t>zvērināt</w:t>
      </w:r>
      <w:r w:rsidR="00B71290">
        <w:rPr>
          <w:rFonts w:ascii="Times New Roman" w:hAnsi="Times New Roman" w:cs="Times New Roman"/>
          <w:sz w:val="24"/>
          <w:szCs w:val="24"/>
        </w:rPr>
        <w:t>u</w:t>
      </w:r>
      <w:r w:rsidR="00925751" w:rsidRPr="00D76083">
        <w:rPr>
          <w:rFonts w:ascii="Times New Roman" w:hAnsi="Times New Roman" w:cs="Times New Roman"/>
          <w:sz w:val="24"/>
          <w:szCs w:val="24"/>
        </w:rPr>
        <w:t xml:space="preserve"> tiesu izpildītāj</w:t>
      </w:r>
      <w:r w:rsidR="00B71290">
        <w:rPr>
          <w:rFonts w:ascii="Times New Roman" w:hAnsi="Times New Roman" w:cs="Times New Roman"/>
          <w:sz w:val="24"/>
          <w:szCs w:val="24"/>
        </w:rPr>
        <w:t>u rīcību</w:t>
      </w:r>
      <w:r w:rsidR="00925751" w:rsidRPr="00D76083">
        <w:rPr>
          <w:rFonts w:ascii="Times New Roman" w:hAnsi="Times New Roman" w:cs="Times New Roman"/>
          <w:sz w:val="24"/>
          <w:szCs w:val="24"/>
        </w:rPr>
        <w:t>, veicot jauno īpašnieku ievešanu valdījumā</w:t>
      </w:r>
      <w:r w:rsidR="00B71290">
        <w:rPr>
          <w:rFonts w:ascii="Times New Roman" w:hAnsi="Times New Roman" w:cs="Times New Roman"/>
          <w:sz w:val="24"/>
          <w:szCs w:val="24"/>
        </w:rPr>
        <w:t xml:space="preserve">. Proti, iesniedzējs savā sūdzībā Tiesai </w:t>
      </w:r>
      <w:r w:rsidR="00AC3006">
        <w:rPr>
          <w:rFonts w:ascii="Times New Roman" w:hAnsi="Times New Roman" w:cs="Times New Roman"/>
          <w:sz w:val="24"/>
          <w:szCs w:val="24"/>
        </w:rPr>
        <w:t>apgalvoja</w:t>
      </w:r>
      <w:r w:rsidR="00B71290">
        <w:rPr>
          <w:rFonts w:ascii="Times New Roman" w:hAnsi="Times New Roman" w:cs="Times New Roman"/>
          <w:sz w:val="24"/>
          <w:szCs w:val="24"/>
        </w:rPr>
        <w:t>, ka zvērināts tiesu izpildītājs viņu esot izlicis</w:t>
      </w:r>
      <w:r w:rsidR="00925751" w:rsidRPr="00D76083">
        <w:rPr>
          <w:rFonts w:ascii="Times New Roman" w:hAnsi="Times New Roman" w:cs="Times New Roman"/>
          <w:sz w:val="24"/>
          <w:szCs w:val="24"/>
        </w:rPr>
        <w:t xml:space="preserve"> no mājokļa, neizvērtējot viņa kā īrniek</w:t>
      </w:r>
      <w:r w:rsidR="00CA6DE7" w:rsidRPr="00D76083">
        <w:rPr>
          <w:rFonts w:ascii="Times New Roman" w:hAnsi="Times New Roman" w:cs="Times New Roman"/>
          <w:sz w:val="24"/>
          <w:szCs w:val="24"/>
        </w:rPr>
        <w:t>a</w:t>
      </w:r>
      <w:r w:rsidR="00925751" w:rsidRPr="00D76083">
        <w:rPr>
          <w:rFonts w:ascii="Times New Roman" w:hAnsi="Times New Roman" w:cs="Times New Roman"/>
          <w:sz w:val="24"/>
          <w:szCs w:val="24"/>
        </w:rPr>
        <w:t xml:space="preserve"> tiesības</w:t>
      </w:r>
      <w:r w:rsidRPr="00D76083">
        <w:rPr>
          <w:rFonts w:ascii="Times New Roman" w:hAnsi="Times New Roman" w:cs="Times New Roman"/>
          <w:sz w:val="24"/>
          <w:szCs w:val="24"/>
        </w:rPr>
        <w:t>.</w:t>
      </w:r>
      <w:r w:rsidR="00925751" w:rsidRPr="00D76083">
        <w:rPr>
          <w:rFonts w:ascii="Times New Roman" w:eastAsia="Calibri" w:hAnsi="Times New Roman" w:cs="Times New Roman"/>
          <w:sz w:val="24"/>
          <w:szCs w:val="24"/>
        </w:rPr>
        <w:t xml:space="preserve"> Iesniedzēja ieskatā</w:t>
      </w:r>
      <w:r w:rsidR="0014347F">
        <w:rPr>
          <w:rFonts w:ascii="Times New Roman" w:eastAsia="Calibri" w:hAnsi="Times New Roman" w:cs="Times New Roman"/>
          <w:sz w:val="24"/>
          <w:szCs w:val="24"/>
        </w:rPr>
        <w:t>,</w:t>
      </w:r>
      <w:r w:rsidR="00925751" w:rsidRPr="00D76083">
        <w:rPr>
          <w:rFonts w:ascii="Times New Roman" w:eastAsia="Calibri" w:hAnsi="Times New Roman" w:cs="Times New Roman"/>
          <w:sz w:val="24"/>
          <w:szCs w:val="24"/>
        </w:rPr>
        <w:t xml:space="preserve"> tika pārkāptas viņa Konvencijas </w:t>
      </w:r>
      <w:r w:rsidR="00925751" w:rsidRPr="00D76083">
        <w:rPr>
          <w:rFonts w:ascii="Times New Roman" w:hAnsi="Times New Roman" w:cs="Times New Roman"/>
          <w:sz w:val="24"/>
          <w:szCs w:val="24"/>
        </w:rPr>
        <w:t>8.pantā</w:t>
      </w:r>
      <w:r w:rsidR="00EF01E8" w:rsidRPr="00D76083">
        <w:rPr>
          <w:rFonts w:ascii="Times New Roman" w:hAnsi="Times New Roman" w:cs="Times New Roman"/>
          <w:sz w:val="24"/>
          <w:szCs w:val="24"/>
        </w:rPr>
        <w:t xml:space="preserve"> </w:t>
      </w:r>
      <w:r w:rsidR="00925751" w:rsidRPr="00D76083">
        <w:rPr>
          <w:rFonts w:ascii="Times New Roman" w:hAnsi="Times New Roman" w:cs="Times New Roman"/>
          <w:sz w:val="24"/>
          <w:szCs w:val="24"/>
        </w:rPr>
        <w:t>un 13.pantā</w:t>
      </w:r>
      <w:r w:rsidR="00EF01E8" w:rsidRPr="00D76083">
        <w:rPr>
          <w:rFonts w:ascii="Times New Roman" w:hAnsi="Times New Roman" w:cs="Times New Roman"/>
          <w:sz w:val="24"/>
          <w:szCs w:val="24"/>
        </w:rPr>
        <w:t xml:space="preserve"> </w:t>
      </w:r>
      <w:r w:rsidR="00925751" w:rsidRPr="00D76083">
        <w:rPr>
          <w:rFonts w:ascii="Times New Roman" w:hAnsi="Times New Roman" w:cs="Times New Roman"/>
          <w:sz w:val="24"/>
          <w:szCs w:val="24"/>
        </w:rPr>
        <w:t>garantētās tiesības.</w:t>
      </w:r>
    </w:p>
    <w:p w14:paraId="6DAC9FD6" w14:textId="77777777" w:rsidR="00EF5C25" w:rsidRPr="00D76083" w:rsidRDefault="00EF5C25" w:rsidP="00D76083">
      <w:pPr>
        <w:pStyle w:val="ListParagraph"/>
        <w:spacing w:after="0" w:line="240" w:lineRule="auto"/>
        <w:ind w:left="0" w:right="-483"/>
        <w:jc w:val="both"/>
        <w:rPr>
          <w:rFonts w:ascii="Times New Roman" w:hAnsi="Times New Roman" w:cs="Times New Roman"/>
          <w:sz w:val="24"/>
          <w:szCs w:val="24"/>
          <w:u w:val="single"/>
        </w:rPr>
      </w:pPr>
    </w:p>
    <w:p w14:paraId="5B2B2450" w14:textId="2CE4184D" w:rsidR="00925751" w:rsidRPr="00D76083" w:rsidRDefault="00C5499E" w:rsidP="00D76083">
      <w:pPr>
        <w:pStyle w:val="ListParagraph"/>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2018.gada 9.oktobrī Tiesa Latvijas valdībai </w:t>
      </w:r>
      <w:r w:rsidR="00D0148C">
        <w:rPr>
          <w:rFonts w:ascii="Times New Roman" w:hAnsi="Times New Roman" w:cs="Times New Roman"/>
          <w:sz w:val="24"/>
          <w:szCs w:val="24"/>
        </w:rPr>
        <w:t>nosūtīja</w:t>
      </w:r>
      <w:r w:rsidR="008E3DCA">
        <w:rPr>
          <w:rFonts w:ascii="Times New Roman" w:hAnsi="Times New Roman" w:cs="Times New Roman"/>
          <w:sz w:val="24"/>
          <w:szCs w:val="24"/>
        </w:rPr>
        <w:t xml:space="preserve"> </w:t>
      </w:r>
      <w:r w:rsidRPr="00D76083">
        <w:rPr>
          <w:rFonts w:ascii="Times New Roman" w:hAnsi="Times New Roman" w:cs="Times New Roman"/>
          <w:sz w:val="24"/>
          <w:szCs w:val="24"/>
        </w:rPr>
        <w:t>lietu</w:t>
      </w:r>
      <w:r w:rsidR="008E3DCA">
        <w:rPr>
          <w:rFonts w:ascii="Times New Roman" w:hAnsi="Times New Roman" w:cs="Times New Roman"/>
          <w:sz w:val="24"/>
          <w:szCs w:val="24"/>
        </w:rPr>
        <w:t>, aicinot Latviju sniegt savus apsvērumus.</w:t>
      </w:r>
      <w:r w:rsidRPr="00D76083">
        <w:rPr>
          <w:rFonts w:ascii="Times New Roman" w:hAnsi="Times New Roman" w:cs="Times New Roman"/>
          <w:sz w:val="24"/>
          <w:szCs w:val="24"/>
        </w:rPr>
        <w:t xml:space="preserve"> 2019.gada 30.janvārī valdība iesniedza Tiesai savus apsvērumus lietā, bet iesniedzējs </w:t>
      </w:r>
      <w:r w:rsidR="008E3DCA">
        <w:rPr>
          <w:rFonts w:ascii="Times New Roman" w:hAnsi="Times New Roman" w:cs="Times New Roman"/>
          <w:sz w:val="24"/>
          <w:szCs w:val="24"/>
        </w:rPr>
        <w:t>pēc vairākiem Tiesas lūgumiem sniegt savus atbildes apsvērumus to neizdarīja un neatbildēja uz Tiesas vēstulēm</w:t>
      </w:r>
      <w:r w:rsidRPr="00D76083">
        <w:rPr>
          <w:rFonts w:ascii="Times New Roman" w:hAnsi="Times New Roman" w:cs="Times New Roman"/>
          <w:sz w:val="24"/>
          <w:szCs w:val="24"/>
        </w:rPr>
        <w:t xml:space="preserve">, </w:t>
      </w:r>
      <w:r w:rsidR="008E3DCA">
        <w:rPr>
          <w:rFonts w:ascii="Times New Roman" w:hAnsi="Times New Roman" w:cs="Times New Roman"/>
          <w:sz w:val="24"/>
          <w:szCs w:val="24"/>
        </w:rPr>
        <w:t xml:space="preserve">tādēļ </w:t>
      </w:r>
      <w:r w:rsidRPr="00D76083">
        <w:rPr>
          <w:rFonts w:ascii="Times New Roman" w:eastAsia="Calibri" w:hAnsi="Times New Roman" w:cs="Times New Roman"/>
          <w:sz w:val="24"/>
          <w:szCs w:val="24"/>
        </w:rPr>
        <w:t>Tiesa vienbalsīgi atzina, ka iesniedzējs savu sūdzību vairs nevēlas uzturēt, un tā tika svītrota no izskatāmo lietu saraksta.</w:t>
      </w:r>
    </w:p>
    <w:p w14:paraId="176E69D7" w14:textId="77777777" w:rsidR="00C05864" w:rsidRPr="00D76083" w:rsidRDefault="00C05864" w:rsidP="00D76083">
      <w:pPr>
        <w:pStyle w:val="ListParagraph"/>
        <w:spacing w:after="0" w:line="240" w:lineRule="auto"/>
        <w:rPr>
          <w:rFonts w:ascii="Times New Roman" w:hAnsi="Times New Roman" w:cs="Times New Roman"/>
          <w:sz w:val="24"/>
          <w:szCs w:val="24"/>
        </w:rPr>
      </w:pPr>
    </w:p>
    <w:p w14:paraId="04775313" w14:textId="6D8B6AD9" w:rsidR="008903D6" w:rsidRDefault="00B915AA" w:rsidP="00AE6CF9">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r w:rsidR="00C05864" w:rsidRPr="00D76083">
        <w:rPr>
          <w:rFonts w:ascii="Times New Roman" w:hAnsi="Times New Roman" w:cs="Times New Roman"/>
          <w:b/>
          <w:i/>
          <w:sz w:val="24"/>
          <w:szCs w:val="24"/>
        </w:rPr>
        <w:t>M.D. pret Latviju</w:t>
      </w:r>
      <w:r w:rsidR="001A123F" w:rsidRPr="00D76083">
        <w:rPr>
          <w:rStyle w:val="FootnoteReference"/>
          <w:rFonts w:ascii="Times New Roman" w:hAnsi="Times New Roman" w:cs="Times New Roman"/>
          <w:sz w:val="24"/>
          <w:szCs w:val="24"/>
        </w:rPr>
        <w:footnoteReference w:id="17"/>
      </w:r>
      <w:r w:rsidRPr="00D76083">
        <w:rPr>
          <w:rFonts w:ascii="Times New Roman" w:hAnsi="Times New Roman" w:cs="Times New Roman"/>
          <w:sz w:val="24"/>
          <w:szCs w:val="24"/>
        </w:rPr>
        <w:t xml:space="preserve"> iesniedzējs savā 2018.gada 18.septembra iesniegumā Tiesai sūdzējās</w:t>
      </w:r>
      <w:r w:rsidR="00BD2141" w:rsidRPr="00D76083">
        <w:rPr>
          <w:rFonts w:ascii="Times New Roman" w:hAnsi="Times New Roman" w:cs="Times New Roman"/>
          <w:sz w:val="24"/>
          <w:szCs w:val="24"/>
        </w:rPr>
        <w:t xml:space="preserve"> par </w:t>
      </w:r>
      <w:bookmarkStart w:id="59" w:name="_Hlk68165878"/>
      <w:r w:rsidR="000E067A" w:rsidRPr="00D76083">
        <w:rPr>
          <w:rFonts w:ascii="Times New Roman" w:hAnsi="Times New Roman" w:cs="Times New Roman"/>
          <w:sz w:val="24"/>
          <w:szCs w:val="24"/>
        </w:rPr>
        <w:t xml:space="preserve">viņam piemēroto </w:t>
      </w:r>
      <w:r w:rsidR="00AC3006">
        <w:rPr>
          <w:rFonts w:ascii="Times New Roman" w:hAnsi="Times New Roman" w:cs="Times New Roman"/>
          <w:sz w:val="24"/>
          <w:szCs w:val="24"/>
        </w:rPr>
        <w:t>drošības līdzekli –</w:t>
      </w:r>
      <w:r w:rsidR="00AC3006" w:rsidRPr="00D76083">
        <w:rPr>
          <w:rFonts w:ascii="Times New Roman" w:hAnsi="Times New Roman" w:cs="Times New Roman"/>
          <w:sz w:val="24"/>
          <w:szCs w:val="24"/>
        </w:rPr>
        <w:t xml:space="preserve"> </w:t>
      </w:r>
      <w:r w:rsidR="000E067A" w:rsidRPr="00D76083">
        <w:rPr>
          <w:rFonts w:ascii="Times New Roman" w:hAnsi="Times New Roman" w:cs="Times New Roman"/>
          <w:sz w:val="24"/>
          <w:szCs w:val="24"/>
        </w:rPr>
        <w:t>apcietinājumu</w:t>
      </w:r>
      <w:bookmarkEnd w:id="59"/>
      <w:r w:rsidR="000E067A" w:rsidRPr="00D76083">
        <w:rPr>
          <w:rFonts w:ascii="Times New Roman" w:hAnsi="Times New Roman" w:cs="Times New Roman"/>
          <w:sz w:val="24"/>
          <w:szCs w:val="24"/>
        </w:rPr>
        <w:t>. Iesniedzējs uzskatīja, ka</w:t>
      </w:r>
      <w:r w:rsidR="00A54E98" w:rsidRPr="00D76083">
        <w:rPr>
          <w:rFonts w:ascii="Times New Roman" w:hAnsi="Times New Roman" w:cs="Times New Roman"/>
        </w:rPr>
        <w:t xml:space="preserve"> </w:t>
      </w:r>
      <w:r w:rsidR="00A54E98" w:rsidRPr="00D76083">
        <w:rPr>
          <w:rFonts w:ascii="Times New Roman" w:hAnsi="Times New Roman" w:cs="Times New Roman"/>
          <w:sz w:val="24"/>
          <w:szCs w:val="24"/>
        </w:rPr>
        <w:t>viņam piemērotais apcietinājums bija prettiesisks</w:t>
      </w:r>
      <w:r w:rsidR="00C87718">
        <w:rPr>
          <w:rFonts w:ascii="Times New Roman" w:hAnsi="Times New Roman" w:cs="Times New Roman"/>
          <w:sz w:val="24"/>
          <w:szCs w:val="24"/>
        </w:rPr>
        <w:t xml:space="preserve">, </w:t>
      </w:r>
      <w:r w:rsidR="009C0A76">
        <w:rPr>
          <w:rFonts w:ascii="Times New Roman" w:hAnsi="Times New Roman" w:cs="Times New Roman"/>
          <w:sz w:val="24"/>
          <w:szCs w:val="24"/>
        </w:rPr>
        <w:t>jo</w:t>
      </w:r>
      <w:r w:rsidR="009C0A76" w:rsidRPr="00D76083">
        <w:rPr>
          <w:rFonts w:ascii="Times New Roman" w:hAnsi="Times New Roman" w:cs="Times New Roman"/>
          <w:sz w:val="24"/>
          <w:szCs w:val="24"/>
        </w:rPr>
        <w:t xml:space="preserve"> </w:t>
      </w:r>
      <w:r w:rsidR="00A54E98" w:rsidRPr="00D76083">
        <w:rPr>
          <w:rFonts w:ascii="Times New Roman" w:hAnsi="Times New Roman" w:cs="Times New Roman"/>
          <w:sz w:val="24"/>
          <w:szCs w:val="24"/>
        </w:rPr>
        <w:t xml:space="preserve">nacionālā tiesa nebija pietiekami pamatojusi savus lēmumus par apcietinājuma piemērošanas turpināšanu. </w:t>
      </w:r>
      <w:r w:rsidR="009C0A76">
        <w:rPr>
          <w:rFonts w:ascii="Times New Roman" w:hAnsi="Times New Roman" w:cs="Times New Roman"/>
          <w:sz w:val="24"/>
          <w:szCs w:val="24"/>
        </w:rPr>
        <w:t>I</w:t>
      </w:r>
      <w:r w:rsidR="00A54E98" w:rsidRPr="00D76083">
        <w:rPr>
          <w:rFonts w:ascii="Times New Roman" w:hAnsi="Times New Roman" w:cs="Times New Roman"/>
          <w:sz w:val="24"/>
          <w:szCs w:val="24"/>
        </w:rPr>
        <w:t>esniedzēja ieskatā</w:t>
      </w:r>
      <w:r w:rsidR="0014347F">
        <w:rPr>
          <w:rFonts w:ascii="Times New Roman" w:hAnsi="Times New Roman" w:cs="Times New Roman"/>
          <w:sz w:val="24"/>
          <w:szCs w:val="24"/>
        </w:rPr>
        <w:t>,</w:t>
      </w:r>
      <w:r w:rsidR="00A54E98" w:rsidRPr="00D76083">
        <w:rPr>
          <w:rFonts w:ascii="Times New Roman" w:hAnsi="Times New Roman" w:cs="Times New Roman"/>
          <w:sz w:val="24"/>
          <w:szCs w:val="24"/>
        </w:rPr>
        <w:t xml:space="preserve"> </w:t>
      </w:r>
      <w:r w:rsidR="009C0A76">
        <w:rPr>
          <w:rFonts w:ascii="Times New Roman" w:hAnsi="Times New Roman" w:cs="Times New Roman"/>
          <w:sz w:val="24"/>
          <w:szCs w:val="24"/>
        </w:rPr>
        <w:t xml:space="preserve">tādējādi </w:t>
      </w:r>
      <w:r w:rsidR="00A54E98" w:rsidRPr="00D76083">
        <w:rPr>
          <w:rFonts w:ascii="Times New Roman" w:hAnsi="Times New Roman" w:cs="Times New Roman"/>
          <w:sz w:val="24"/>
          <w:szCs w:val="24"/>
        </w:rPr>
        <w:t xml:space="preserve">tika pārkāptas viņa Konvencijas 5.panta </w:t>
      </w:r>
      <w:r w:rsidR="00AB4B7C">
        <w:rPr>
          <w:rFonts w:ascii="Times New Roman" w:hAnsi="Times New Roman" w:cs="Times New Roman"/>
          <w:sz w:val="24"/>
          <w:szCs w:val="24"/>
        </w:rPr>
        <w:t xml:space="preserve">1.punktā </w:t>
      </w:r>
      <w:r w:rsidR="00C87718">
        <w:rPr>
          <w:rFonts w:ascii="Times New Roman" w:hAnsi="Times New Roman" w:cs="Times New Roman"/>
          <w:sz w:val="24"/>
          <w:szCs w:val="24"/>
        </w:rPr>
        <w:t xml:space="preserve">un </w:t>
      </w:r>
      <w:r w:rsidR="00AB4B7C">
        <w:rPr>
          <w:rFonts w:ascii="Times New Roman" w:hAnsi="Times New Roman" w:cs="Times New Roman"/>
          <w:sz w:val="24"/>
          <w:szCs w:val="24"/>
        </w:rPr>
        <w:t>3.punktā</w:t>
      </w:r>
      <w:r w:rsidR="00A54E98" w:rsidRPr="00D76083">
        <w:rPr>
          <w:rFonts w:ascii="Times New Roman" w:hAnsi="Times New Roman" w:cs="Times New Roman"/>
          <w:sz w:val="24"/>
          <w:szCs w:val="24"/>
        </w:rPr>
        <w:t xml:space="preserve"> (apcietinājuma</w:t>
      </w:r>
      <w:r w:rsidR="002D431E" w:rsidRPr="00D76083">
        <w:rPr>
          <w:rFonts w:ascii="Times New Roman" w:hAnsi="Times New Roman" w:cs="Times New Roman"/>
          <w:sz w:val="24"/>
          <w:szCs w:val="24"/>
        </w:rPr>
        <w:t xml:space="preserve"> pamatotība un ilgums) </w:t>
      </w:r>
      <w:r w:rsidR="00A54E98" w:rsidRPr="00D76083">
        <w:rPr>
          <w:rFonts w:ascii="Times New Roman" w:hAnsi="Times New Roman" w:cs="Times New Roman"/>
          <w:sz w:val="24"/>
          <w:szCs w:val="24"/>
        </w:rPr>
        <w:t xml:space="preserve">garantētās tiesības. Tāpat iesniedzējs uzskatīja, ka </w:t>
      </w:r>
      <w:r w:rsidRPr="00D76083">
        <w:rPr>
          <w:rFonts w:ascii="Times New Roman" w:hAnsi="Times New Roman" w:cs="Times New Roman"/>
          <w:sz w:val="24"/>
          <w:szCs w:val="24"/>
        </w:rPr>
        <w:t xml:space="preserve">minētajos lēmumos netika pilnībā ievērotas Konvencijas 6.panta </w:t>
      </w:r>
      <w:r w:rsidR="00AB4B7C">
        <w:rPr>
          <w:rFonts w:ascii="Times New Roman" w:hAnsi="Times New Roman" w:cs="Times New Roman"/>
          <w:sz w:val="24"/>
          <w:szCs w:val="24"/>
        </w:rPr>
        <w:t>2.punktā</w:t>
      </w:r>
      <w:r w:rsidRPr="00D76083">
        <w:rPr>
          <w:rFonts w:ascii="Times New Roman" w:hAnsi="Times New Roman" w:cs="Times New Roman"/>
          <w:sz w:val="24"/>
          <w:szCs w:val="24"/>
        </w:rPr>
        <w:t xml:space="preserve"> noteiktās prasības attiecībā uz nevainīguma prezumpciju</w:t>
      </w:r>
      <w:r w:rsidR="00A54E98" w:rsidRPr="00D76083">
        <w:rPr>
          <w:rFonts w:ascii="Times New Roman" w:hAnsi="Times New Roman" w:cs="Times New Roman"/>
          <w:sz w:val="24"/>
          <w:szCs w:val="24"/>
        </w:rPr>
        <w:t xml:space="preserve">. </w:t>
      </w:r>
    </w:p>
    <w:p w14:paraId="51020B2B" w14:textId="77777777" w:rsidR="00AB4B7C" w:rsidRPr="00AE6CF9" w:rsidRDefault="00AB4B7C" w:rsidP="00AB4B7C">
      <w:pPr>
        <w:pStyle w:val="ListParagraph"/>
        <w:spacing w:after="0" w:line="240" w:lineRule="auto"/>
        <w:ind w:left="0" w:right="-483"/>
        <w:jc w:val="both"/>
        <w:rPr>
          <w:rFonts w:ascii="Times New Roman" w:hAnsi="Times New Roman" w:cs="Times New Roman"/>
          <w:sz w:val="24"/>
          <w:szCs w:val="24"/>
        </w:rPr>
      </w:pPr>
    </w:p>
    <w:p w14:paraId="65A2F4C4" w14:textId="4C987C16" w:rsidR="00C05864" w:rsidRPr="00D76083" w:rsidRDefault="005C1A18" w:rsidP="00D76083">
      <w:pPr>
        <w:pStyle w:val="ListParagraph"/>
        <w:spacing w:after="0" w:line="240" w:lineRule="auto"/>
        <w:ind w:left="0" w:right="-483"/>
        <w:jc w:val="both"/>
        <w:rPr>
          <w:rFonts w:ascii="Times New Roman" w:eastAsia="Times New Roman" w:hAnsi="Times New Roman" w:cs="Times New Roman"/>
          <w:sz w:val="24"/>
          <w:szCs w:val="24"/>
          <w:lang w:eastAsia="lv-LV"/>
        </w:rPr>
      </w:pPr>
      <w:r w:rsidRPr="00D76083">
        <w:rPr>
          <w:rFonts w:ascii="Times New Roman" w:hAnsi="Times New Roman" w:cs="Times New Roman"/>
          <w:sz w:val="24"/>
          <w:szCs w:val="24"/>
        </w:rPr>
        <w:lastRenderedPageBreak/>
        <w:t>2020.gada 29.janvārī</w:t>
      </w:r>
      <w:r w:rsidRPr="00D76083">
        <w:rPr>
          <w:rFonts w:ascii="Times New Roman" w:hAnsi="Times New Roman" w:cs="Times New Roman"/>
        </w:rPr>
        <w:t xml:space="preserve"> </w:t>
      </w:r>
      <w:r w:rsidRPr="00D76083">
        <w:rPr>
          <w:rFonts w:ascii="Times New Roman" w:hAnsi="Times New Roman" w:cs="Times New Roman"/>
          <w:sz w:val="24"/>
          <w:szCs w:val="24"/>
        </w:rPr>
        <w:t>valdība iesniedza Tiesai vienpusējo deklarāciju, kurā atzina,</w:t>
      </w:r>
      <w:r w:rsidR="00283555" w:rsidRPr="00D76083">
        <w:rPr>
          <w:rFonts w:ascii="Times New Roman" w:hAnsi="Times New Roman" w:cs="Times New Roman"/>
          <w:sz w:val="24"/>
          <w:szCs w:val="24"/>
        </w:rPr>
        <w:t xml:space="preserve"> </w:t>
      </w:r>
      <w:r w:rsidRPr="00D76083">
        <w:rPr>
          <w:rFonts w:ascii="Times New Roman" w:hAnsi="Times New Roman" w:cs="Times New Roman"/>
          <w:sz w:val="24"/>
          <w:szCs w:val="24"/>
        </w:rPr>
        <w:t>ka apcietinājum</w:t>
      </w:r>
      <w:r w:rsidR="00AC3006">
        <w:rPr>
          <w:rFonts w:ascii="Times New Roman" w:hAnsi="Times New Roman" w:cs="Times New Roman"/>
          <w:sz w:val="24"/>
          <w:szCs w:val="24"/>
        </w:rPr>
        <w:t>a piemērošana</w:t>
      </w:r>
      <w:r w:rsidRPr="00D76083">
        <w:rPr>
          <w:rFonts w:ascii="Times New Roman" w:hAnsi="Times New Roman" w:cs="Times New Roman"/>
          <w:sz w:val="24"/>
          <w:szCs w:val="24"/>
        </w:rPr>
        <w:t xml:space="preserve"> neatbilda Konvencijas 5.panta </w:t>
      </w:r>
      <w:r w:rsidR="00AB4B7C">
        <w:rPr>
          <w:rFonts w:ascii="Times New Roman" w:hAnsi="Times New Roman" w:cs="Times New Roman"/>
          <w:sz w:val="24"/>
          <w:szCs w:val="24"/>
        </w:rPr>
        <w:t xml:space="preserve">1.punktā </w:t>
      </w:r>
      <w:r w:rsidR="00CA303D">
        <w:rPr>
          <w:rFonts w:ascii="Times New Roman" w:hAnsi="Times New Roman" w:cs="Times New Roman"/>
          <w:sz w:val="24"/>
          <w:szCs w:val="24"/>
        </w:rPr>
        <w:t xml:space="preserve">un </w:t>
      </w:r>
      <w:r w:rsidR="00AB4B7C">
        <w:rPr>
          <w:rFonts w:ascii="Times New Roman" w:hAnsi="Times New Roman" w:cs="Times New Roman"/>
          <w:sz w:val="24"/>
          <w:szCs w:val="24"/>
        </w:rPr>
        <w:t>3.punktā</w:t>
      </w:r>
      <w:r w:rsidR="00CA303D">
        <w:rPr>
          <w:rFonts w:ascii="Times New Roman" w:hAnsi="Times New Roman" w:cs="Times New Roman"/>
          <w:sz w:val="24"/>
          <w:szCs w:val="24"/>
        </w:rPr>
        <w:t xml:space="preserve"> ietvertajām prasībām</w:t>
      </w:r>
      <w:r w:rsidRPr="00D76083">
        <w:rPr>
          <w:rFonts w:ascii="Times New Roman" w:hAnsi="Times New Roman" w:cs="Times New Roman"/>
          <w:sz w:val="24"/>
          <w:szCs w:val="24"/>
        </w:rPr>
        <w:t xml:space="preserve"> un </w:t>
      </w:r>
      <w:r w:rsidR="00646EFC" w:rsidRPr="00D76083">
        <w:rPr>
          <w:rFonts w:ascii="Times New Roman" w:hAnsi="Times New Roman" w:cs="Times New Roman"/>
          <w:sz w:val="24"/>
          <w:szCs w:val="24"/>
        </w:rPr>
        <w:t xml:space="preserve">ka </w:t>
      </w:r>
      <w:r w:rsidRPr="00D76083">
        <w:rPr>
          <w:rFonts w:ascii="Times New Roman" w:hAnsi="Times New Roman" w:cs="Times New Roman"/>
          <w:sz w:val="24"/>
          <w:szCs w:val="24"/>
        </w:rPr>
        <w:t>lēmumos</w:t>
      </w:r>
      <w:r w:rsidR="00AC3006">
        <w:rPr>
          <w:rFonts w:ascii="Times New Roman" w:hAnsi="Times New Roman" w:cs="Times New Roman"/>
          <w:sz w:val="24"/>
          <w:szCs w:val="24"/>
        </w:rPr>
        <w:t xml:space="preserve"> par apcietinājuma </w:t>
      </w:r>
      <w:r w:rsidR="009C0A76">
        <w:rPr>
          <w:rFonts w:ascii="Times New Roman" w:hAnsi="Times New Roman" w:cs="Times New Roman"/>
          <w:sz w:val="24"/>
          <w:szCs w:val="24"/>
        </w:rPr>
        <w:t>piemērošanu</w:t>
      </w:r>
      <w:r w:rsidRPr="00D76083">
        <w:rPr>
          <w:rFonts w:ascii="Times New Roman" w:hAnsi="Times New Roman" w:cs="Times New Roman"/>
          <w:sz w:val="24"/>
          <w:szCs w:val="24"/>
        </w:rPr>
        <w:t xml:space="preserve"> netika pilnībā ievērotas Konvencijas 6.panta</w:t>
      </w:r>
      <w:r w:rsidR="00283555" w:rsidRPr="00D76083">
        <w:rPr>
          <w:rFonts w:ascii="Times New Roman" w:hAnsi="Times New Roman" w:cs="Times New Roman"/>
          <w:sz w:val="24"/>
          <w:szCs w:val="24"/>
        </w:rPr>
        <w:t xml:space="preserve"> </w:t>
      </w:r>
      <w:r w:rsidR="00AB4B7C">
        <w:rPr>
          <w:rFonts w:ascii="Times New Roman" w:hAnsi="Times New Roman" w:cs="Times New Roman"/>
          <w:sz w:val="24"/>
          <w:szCs w:val="24"/>
        </w:rPr>
        <w:t>2.punktā</w:t>
      </w:r>
      <w:r w:rsidRPr="00D76083">
        <w:rPr>
          <w:rFonts w:ascii="Times New Roman" w:hAnsi="Times New Roman" w:cs="Times New Roman"/>
          <w:sz w:val="24"/>
          <w:szCs w:val="24"/>
        </w:rPr>
        <w:t xml:space="preserve"> noteiktās prasības attiecībā uz nevainīguma prezumpciju</w:t>
      </w:r>
      <w:r w:rsidR="00646EFC" w:rsidRPr="00D76083">
        <w:rPr>
          <w:rFonts w:ascii="Times New Roman" w:hAnsi="Times New Roman" w:cs="Times New Roman"/>
          <w:sz w:val="24"/>
          <w:szCs w:val="24"/>
        </w:rPr>
        <w:t xml:space="preserve">. Vienpusējā deklarācijā valdība </w:t>
      </w:r>
      <w:r w:rsidRPr="00D76083">
        <w:rPr>
          <w:rFonts w:ascii="Times New Roman" w:hAnsi="Times New Roman" w:cs="Times New Roman"/>
          <w:sz w:val="24"/>
          <w:szCs w:val="24"/>
        </w:rPr>
        <w:t>apņēmās izmaksāt</w:t>
      </w:r>
      <w:r w:rsidR="00283555" w:rsidRPr="00D76083">
        <w:rPr>
          <w:rFonts w:ascii="Times New Roman" w:hAnsi="Times New Roman" w:cs="Times New Roman"/>
          <w:sz w:val="24"/>
          <w:szCs w:val="24"/>
        </w:rPr>
        <w:t xml:space="preserve"> </w:t>
      </w:r>
      <w:r w:rsidRPr="00D76083">
        <w:rPr>
          <w:rFonts w:ascii="Times New Roman" w:hAnsi="Times New Roman" w:cs="Times New Roman"/>
          <w:sz w:val="24"/>
          <w:szCs w:val="24"/>
        </w:rPr>
        <w:t>iesniedzējam kompensāciju 3</w:t>
      </w:r>
      <w:r w:rsidR="00646EFC" w:rsidRPr="00D76083">
        <w:rPr>
          <w:rFonts w:ascii="Times New Roman" w:hAnsi="Times New Roman" w:cs="Times New Roman"/>
          <w:sz w:val="24"/>
          <w:szCs w:val="24"/>
        </w:rPr>
        <w:t> </w:t>
      </w:r>
      <w:r w:rsidRPr="00D76083">
        <w:rPr>
          <w:rFonts w:ascii="Times New Roman" w:hAnsi="Times New Roman" w:cs="Times New Roman"/>
          <w:sz w:val="24"/>
          <w:szCs w:val="24"/>
        </w:rPr>
        <w:t xml:space="preserve">150 EUR apmērā. </w:t>
      </w:r>
      <w:r w:rsidR="00F729D4" w:rsidRPr="00D76083">
        <w:rPr>
          <w:rFonts w:ascii="Times New Roman" w:eastAsia="Times New Roman" w:hAnsi="Times New Roman" w:cs="Times New Roman"/>
          <w:sz w:val="24"/>
          <w:szCs w:val="24"/>
          <w:lang w:eastAsia="lv-LV"/>
        </w:rPr>
        <w:t xml:space="preserve">Lai arī </w:t>
      </w:r>
      <w:r w:rsidR="00FC04EA">
        <w:rPr>
          <w:rFonts w:ascii="Times New Roman" w:eastAsia="Times New Roman" w:hAnsi="Times New Roman" w:cs="Times New Roman"/>
          <w:sz w:val="24"/>
          <w:szCs w:val="24"/>
          <w:lang w:eastAsia="lv-LV"/>
        </w:rPr>
        <w:t xml:space="preserve">no iesniedzēja netika saņemt atbilde par to, vai viņš piekrīt </w:t>
      </w:r>
      <w:r w:rsidR="00F729D4" w:rsidRPr="00D76083">
        <w:rPr>
          <w:rFonts w:ascii="Times New Roman" w:eastAsia="Times New Roman" w:hAnsi="Times New Roman" w:cs="Times New Roman"/>
          <w:sz w:val="24"/>
          <w:szCs w:val="24"/>
          <w:lang w:eastAsia="lv-LV"/>
        </w:rPr>
        <w:t>š</w:t>
      </w:r>
      <w:r w:rsidRPr="00D76083">
        <w:rPr>
          <w:rFonts w:ascii="Times New Roman" w:eastAsia="Times New Roman" w:hAnsi="Times New Roman" w:cs="Times New Roman"/>
          <w:sz w:val="24"/>
          <w:szCs w:val="24"/>
          <w:lang w:eastAsia="lv-LV"/>
        </w:rPr>
        <w:t>ai</w:t>
      </w:r>
      <w:r w:rsidR="00F729D4" w:rsidRPr="00D76083">
        <w:rPr>
          <w:rFonts w:ascii="Times New Roman" w:eastAsia="Times New Roman" w:hAnsi="Times New Roman" w:cs="Times New Roman"/>
          <w:sz w:val="24"/>
          <w:szCs w:val="24"/>
          <w:lang w:eastAsia="lv-LV"/>
        </w:rPr>
        <w:t xml:space="preserve"> valdības</w:t>
      </w:r>
      <w:r w:rsidR="00283555" w:rsidRPr="00D76083">
        <w:rPr>
          <w:rFonts w:ascii="Times New Roman" w:eastAsia="Times New Roman" w:hAnsi="Times New Roman" w:cs="Times New Roman"/>
          <w:sz w:val="24"/>
          <w:szCs w:val="24"/>
          <w:lang w:eastAsia="lv-LV"/>
        </w:rPr>
        <w:t xml:space="preserve"> </w:t>
      </w:r>
      <w:r w:rsidR="00F729D4" w:rsidRPr="00D76083">
        <w:rPr>
          <w:rFonts w:ascii="Times New Roman" w:eastAsia="Times New Roman" w:hAnsi="Times New Roman" w:cs="Times New Roman"/>
          <w:sz w:val="24"/>
          <w:szCs w:val="24"/>
          <w:lang w:eastAsia="lv-LV"/>
        </w:rPr>
        <w:t>deklarācij</w:t>
      </w:r>
      <w:r w:rsidRPr="00D76083">
        <w:rPr>
          <w:rFonts w:ascii="Times New Roman" w:eastAsia="Times New Roman" w:hAnsi="Times New Roman" w:cs="Times New Roman"/>
          <w:sz w:val="24"/>
          <w:szCs w:val="24"/>
          <w:lang w:eastAsia="lv-LV"/>
        </w:rPr>
        <w:t>ai</w:t>
      </w:r>
      <w:r w:rsidR="00F729D4" w:rsidRPr="00D76083">
        <w:rPr>
          <w:rFonts w:ascii="Times New Roman" w:eastAsia="Times New Roman" w:hAnsi="Times New Roman" w:cs="Times New Roman"/>
          <w:sz w:val="24"/>
          <w:szCs w:val="24"/>
          <w:lang w:eastAsia="lv-LV"/>
        </w:rPr>
        <w:t xml:space="preserve">, Tiesa atzina, ka tai jau ir izveidojusies stabila judikatūra </w:t>
      </w:r>
      <w:r w:rsidRPr="00D76083">
        <w:rPr>
          <w:rFonts w:ascii="Times New Roman" w:eastAsia="Times New Roman" w:hAnsi="Times New Roman" w:cs="Times New Roman"/>
          <w:sz w:val="24"/>
          <w:szCs w:val="24"/>
          <w:lang w:eastAsia="lv-LV"/>
        </w:rPr>
        <w:t>attiecībā uz</w:t>
      </w:r>
      <w:r w:rsidR="00283555" w:rsidRPr="00D76083">
        <w:rPr>
          <w:rFonts w:ascii="Times New Roman" w:eastAsia="Times New Roman" w:hAnsi="Times New Roman" w:cs="Times New Roman"/>
          <w:sz w:val="24"/>
          <w:szCs w:val="24"/>
          <w:lang w:eastAsia="lv-LV"/>
        </w:rPr>
        <w:t xml:space="preserve"> </w:t>
      </w:r>
      <w:r w:rsidR="00CA303D">
        <w:rPr>
          <w:rFonts w:ascii="Times New Roman" w:eastAsia="Times New Roman" w:hAnsi="Times New Roman" w:cs="Times New Roman"/>
          <w:sz w:val="24"/>
          <w:szCs w:val="24"/>
          <w:lang w:eastAsia="lv-LV"/>
        </w:rPr>
        <w:t>trūkumiem lēmumos</w:t>
      </w:r>
      <w:r w:rsidR="009C0A76">
        <w:rPr>
          <w:rFonts w:ascii="Times New Roman" w:eastAsia="Times New Roman" w:hAnsi="Times New Roman" w:cs="Times New Roman"/>
          <w:sz w:val="24"/>
          <w:szCs w:val="24"/>
          <w:lang w:eastAsia="lv-LV"/>
        </w:rPr>
        <w:t xml:space="preserve"> par drošības līdzekļa –-</w:t>
      </w:r>
      <w:r w:rsidR="00283555" w:rsidRPr="00D76083">
        <w:rPr>
          <w:rFonts w:ascii="Times New Roman" w:eastAsia="Times New Roman" w:hAnsi="Times New Roman" w:cs="Times New Roman"/>
          <w:sz w:val="24"/>
          <w:szCs w:val="24"/>
          <w:lang w:eastAsia="lv-LV"/>
        </w:rPr>
        <w:t xml:space="preserve"> apcietinājum</w:t>
      </w:r>
      <w:r w:rsidR="0014347F">
        <w:rPr>
          <w:rFonts w:ascii="Times New Roman" w:eastAsia="Times New Roman" w:hAnsi="Times New Roman" w:cs="Times New Roman"/>
          <w:sz w:val="24"/>
          <w:szCs w:val="24"/>
          <w:lang w:eastAsia="lv-LV"/>
        </w:rPr>
        <w:t>s –</w:t>
      </w:r>
      <w:r w:rsidR="00283555" w:rsidRPr="00D76083">
        <w:rPr>
          <w:rFonts w:ascii="Times New Roman" w:eastAsia="Times New Roman" w:hAnsi="Times New Roman" w:cs="Times New Roman"/>
          <w:sz w:val="24"/>
          <w:szCs w:val="24"/>
          <w:lang w:eastAsia="lv-LV"/>
        </w:rPr>
        <w:t xml:space="preserve"> </w:t>
      </w:r>
      <w:r w:rsidR="00CA303D">
        <w:rPr>
          <w:rFonts w:ascii="Times New Roman" w:eastAsia="Times New Roman" w:hAnsi="Times New Roman" w:cs="Times New Roman"/>
          <w:sz w:val="24"/>
          <w:szCs w:val="24"/>
          <w:lang w:eastAsia="lv-LV"/>
        </w:rPr>
        <w:t>piemērošanu</w:t>
      </w:r>
      <w:r w:rsidR="00F729D4" w:rsidRPr="00D76083">
        <w:rPr>
          <w:rFonts w:ascii="Times New Roman" w:eastAsia="Times New Roman" w:hAnsi="Times New Roman" w:cs="Times New Roman"/>
          <w:sz w:val="24"/>
          <w:szCs w:val="24"/>
          <w:lang w:eastAsia="lv-LV"/>
        </w:rPr>
        <w:t>, tādēļ nepastāv kādi īpaši</w:t>
      </w:r>
      <w:r w:rsidR="00283555" w:rsidRPr="00D76083">
        <w:rPr>
          <w:rFonts w:ascii="Times New Roman" w:eastAsia="Times New Roman" w:hAnsi="Times New Roman" w:cs="Times New Roman"/>
          <w:sz w:val="24"/>
          <w:szCs w:val="24"/>
          <w:lang w:eastAsia="lv-LV"/>
        </w:rPr>
        <w:t xml:space="preserve"> </w:t>
      </w:r>
      <w:r w:rsidR="00F729D4" w:rsidRPr="00D76083">
        <w:rPr>
          <w:rFonts w:ascii="Times New Roman" w:eastAsia="Times New Roman" w:hAnsi="Times New Roman" w:cs="Times New Roman"/>
          <w:sz w:val="24"/>
          <w:szCs w:val="24"/>
          <w:lang w:eastAsia="lv-LV"/>
        </w:rPr>
        <w:t xml:space="preserve">iemesli, kas </w:t>
      </w:r>
      <w:r w:rsidR="009C0A76">
        <w:rPr>
          <w:rFonts w:ascii="Times New Roman" w:eastAsia="Times New Roman" w:hAnsi="Times New Roman" w:cs="Times New Roman"/>
          <w:sz w:val="24"/>
          <w:szCs w:val="24"/>
          <w:lang w:eastAsia="lv-LV"/>
        </w:rPr>
        <w:t>liktu</w:t>
      </w:r>
      <w:r w:rsidR="009C0A76" w:rsidRPr="00D76083">
        <w:rPr>
          <w:rFonts w:ascii="Times New Roman" w:eastAsia="Times New Roman" w:hAnsi="Times New Roman" w:cs="Times New Roman"/>
          <w:sz w:val="24"/>
          <w:szCs w:val="24"/>
          <w:lang w:eastAsia="lv-LV"/>
        </w:rPr>
        <w:t xml:space="preserve"> </w:t>
      </w:r>
      <w:r w:rsidR="00F729D4" w:rsidRPr="00D76083">
        <w:rPr>
          <w:rFonts w:ascii="Times New Roman" w:eastAsia="Times New Roman" w:hAnsi="Times New Roman" w:cs="Times New Roman"/>
          <w:sz w:val="24"/>
          <w:szCs w:val="24"/>
          <w:lang w:eastAsia="lv-LV"/>
        </w:rPr>
        <w:t>turpināt sūdzīb</w:t>
      </w:r>
      <w:r w:rsidR="007D5CE0" w:rsidRPr="00D76083">
        <w:rPr>
          <w:rFonts w:ascii="Times New Roman" w:eastAsia="Times New Roman" w:hAnsi="Times New Roman" w:cs="Times New Roman"/>
          <w:sz w:val="24"/>
          <w:szCs w:val="24"/>
          <w:lang w:eastAsia="lv-LV"/>
        </w:rPr>
        <w:t>as</w:t>
      </w:r>
      <w:r w:rsidR="00F729D4" w:rsidRPr="00D76083">
        <w:rPr>
          <w:rFonts w:ascii="Times New Roman" w:eastAsia="Times New Roman" w:hAnsi="Times New Roman" w:cs="Times New Roman"/>
          <w:sz w:val="24"/>
          <w:szCs w:val="24"/>
          <w:lang w:eastAsia="lv-LV"/>
        </w:rPr>
        <w:t xml:space="preserve"> izskatīšanu. Šo apsvērumu dēļ un ņemot vērā arī to, ka</w:t>
      </w:r>
      <w:r w:rsidR="00283555" w:rsidRPr="00D76083">
        <w:rPr>
          <w:rFonts w:ascii="Times New Roman" w:eastAsia="Times New Roman" w:hAnsi="Times New Roman" w:cs="Times New Roman"/>
          <w:sz w:val="24"/>
          <w:szCs w:val="24"/>
          <w:lang w:eastAsia="lv-LV"/>
        </w:rPr>
        <w:t xml:space="preserve"> </w:t>
      </w:r>
      <w:r w:rsidR="00F729D4" w:rsidRPr="00D76083">
        <w:rPr>
          <w:rFonts w:ascii="Times New Roman" w:eastAsia="Times New Roman" w:hAnsi="Times New Roman" w:cs="Times New Roman"/>
          <w:sz w:val="24"/>
          <w:szCs w:val="24"/>
          <w:lang w:eastAsia="lv-LV"/>
        </w:rPr>
        <w:t>valdības piedāvāt</w:t>
      </w:r>
      <w:r w:rsidR="007D5CE0" w:rsidRPr="00D76083">
        <w:rPr>
          <w:rFonts w:ascii="Times New Roman" w:eastAsia="Times New Roman" w:hAnsi="Times New Roman" w:cs="Times New Roman"/>
          <w:sz w:val="24"/>
          <w:szCs w:val="24"/>
          <w:lang w:eastAsia="lv-LV"/>
        </w:rPr>
        <w:t>ās</w:t>
      </w:r>
      <w:r w:rsidR="00F729D4" w:rsidRPr="00D76083">
        <w:rPr>
          <w:rFonts w:ascii="Times New Roman" w:eastAsia="Times New Roman" w:hAnsi="Times New Roman" w:cs="Times New Roman"/>
          <w:sz w:val="24"/>
          <w:szCs w:val="24"/>
          <w:lang w:eastAsia="lv-LV"/>
        </w:rPr>
        <w:t xml:space="preserve"> kompensācij</w:t>
      </w:r>
      <w:r w:rsidR="007D5CE0" w:rsidRPr="00D76083">
        <w:rPr>
          <w:rFonts w:ascii="Times New Roman" w:eastAsia="Times New Roman" w:hAnsi="Times New Roman" w:cs="Times New Roman"/>
          <w:sz w:val="24"/>
          <w:szCs w:val="24"/>
          <w:lang w:eastAsia="lv-LV"/>
        </w:rPr>
        <w:t>as</w:t>
      </w:r>
      <w:r w:rsidR="00F729D4" w:rsidRPr="00D76083">
        <w:rPr>
          <w:rFonts w:ascii="Times New Roman" w:eastAsia="Times New Roman" w:hAnsi="Times New Roman" w:cs="Times New Roman"/>
          <w:sz w:val="24"/>
          <w:szCs w:val="24"/>
          <w:lang w:eastAsia="lv-LV"/>
        </w:rPr>
        <w:t xml:space="preserve"> apmērs atbil</w:t>
      </w:r>
      <w:r w:rsidR="00CA303D">
        <w:rPr>
          <w:rFonts w:ascii="Times New Roman" w:eastAsia="Times New Roman" w:hAnsi="Times New Roman" w:cs="Times New Roman"/>
          <w:sz w:val="24"/>
          <w:szCs w:val="24"/>
          <w:lang w:eastAsia="lv-LV"/>
        </w:rPr>
        <w:t>da</w:t>
      </w:r>
      <w:r w:rsidR="00F729D4" w:rsidRPr="00D76083">
        <w:rPr>
          <w:rFonts w:ascii="Times New Roman" w:eastAsia="Times New Roman" w:hAnsi="Times New Roman" w:cs="Times New Roman"/>
          <w:sz w:val="24"/>
          <w:szCs w:val="24"/>
          <w:lang w:eastAsia="lv-LV"/>
        </w:rPr>
        <w:t xml:space="preserve"> kompensācijām, ko Tiesa piešķir līdzīgās</w:t>
      </w:r>
      <w:r w:rsidR="00283555" w:rsidRPr="00D76083">
        <w:rPr>
          <w:rFonts w:ascii="Times New Roman" w:eastAsia="Times New Roman" w:hAnsi="Times New Roman" w:cs="Times New Roman"/>
          <w:sz w:val="24"/>
          <w:szCs w:val="24"/>
          <w:lang w:eastAsia="lv-LV"/>
        </w:rPr>
        <w:t xml:space="preserve"> </w:t>
      </w:r>
      <w:r w:rsidR="00F729D4" w:rsidRPr="00D76083">
        <w:rPr>
          <w:rFonts w:ascii="Times New Roman" w:eastAsia="Times New Roman" w:hAnsi="Times New Roman" w:cs="Times New Roman"/>
          <w:sz w:val="24"/>
          <w:szCs w:val="24"/>
          <w:lang w:eastAsia="lv-LV"/>
        </w:rPr>
        <w:t>lietās, Tiesa vienbalsīgi apstiprināja valdības iesniegt</w:t>
      </w:r>
      <w:r w:rsidR="00283555" w:rsidRPr="00D76083">
        <w:rPr>
          <w:rFonts w:ascii="Times New Roman" w:eastAsia="Times New Roman" w:hAnsi="Times New Roman" w:cs="Times New Roman"/>
          <w:sz w:val="24"/>
          <w:szCs w:val="24"/>
          <w:lang w:eastAsia="lv-LV"/>
        </w:rPr>
        <w:t>o vienpusējo</w:t>
      </w:r>
      <w:r w:rsidR="00F729D4" w:rsidRPr="00D76083">
        <w:rPr>
          <w:rFonts w:ascii="Times New Roman" w:eastAsia="Times New Roman" w:hAnsi="Times New Roman" w:cs="Times New Roman"/>
          <w:sz w:val="24"/>
          <w:szCs w:val="24"/>
          <w:lang w:eastAsia="lv-LV"/>
        </w:rPr>
        <w:t xml:space="preserve"> deklarācij</w:t>
      </w:r>
      <w:r w:rsidR="00283555" w:rsidRPr="00D76083">
        <w:rPr>
          <w:rFonts w:ascii="Times New Roman" w:eastAsia="Times New Roman" w:hAnsi="Times New Roman" w:cs="Times New Roman"/>
          <w:sz w:val="24"/>
          <w:szCs w:val="24"/>
          <w:lang w:eastAsia="lv-LV"/>
        </w:rPr>
        <w:t>u</w:t>
      </w:r>
      <w:r w:rsidR="00F729D4" w:rsidRPr="00D76083">
        <w:rPr>
          <w:rFonts w:ascii="Times New Roman" w:eastAsia="Times New Roman" w:hAnsi="Times New Roman" w:cs="Times New Roman"/>
          <w:sz w:val="24"/>
          <w:szCs w:val="24"/>
          <w:lang w:eastAsia="lv-LV"/>
        </w:rPr>
        <w:t xml:space="preserve"> un svītroja</w:t>
      </w:r>
      <w:r w:rsidR="00283555" w:rsidRPr="00D76083">
        <w:rPr>
          <w:rFonts w:ascii="Times New Roman" w:eastAsia="Times New Roman" w:hAnsi="Times New Roman" w:cs="Times New Roman"/>
          <w:sz w:val="24"/>
          <w:szCs w:val="24"/>
          <w:lang w:eastAsia="lv-LV"/>
        </w:rPr>
        <w:t xml:space="preserve"> </w:t>
      </w:r>
      <w:r w:rsidR="00574B60" w:rsidRPr="00D76083">
        <w:rPr>
          <w:rFonts w:ascii="Times New Roman" w:eastAsia="Times New Roman" w:hAnsi="Times New Roman" w:cs="Times New Roman"/>
          <w:sz w:val="24"/>
          <w:szCs w:val="24"/>
          <w:lang w:eastAsia="lv-LV"/>
        </w:rPr>
        <w:t>šo lietu</w:t>
      </w:r>
      <w:r w:rsidR="00F729D4" w:rsidRPr="00D76083">
        <w:rPr>
          <w:rFonts w:ascii="Times New Roman" w:eastAsia="Times New Roman" w:hAnsi="Times New Roman" w:cs="Times New Roman"/>
          <w:sz w:val="24"/>
          <w:szCs w:val="24"/>
          <w:lang w:eastAsia="lv-LV"/>
        </w:rPr>
        <w:t xml:space="preserve"> no izskatāmo lietu saraksta.</w:t>
      </w:r>
      <w:bookmarkStart w:id="60" w:name="WECLListStart"/>
      <w:bookmarkEnd w:id="60"/>
    </w:p>
    <w:p w14:paraId="2BF58F68" w14:textId="77777777" w:rsidR="00646EFC" w:rsidRPr="00D76083" w:rsidRDefault="00646EFC" w:rsidP="00D76083">
      <w:pPr>
        <w:pStyle w:val="ListParagraph"/>
        <w:spacing w:after="0" w:line="240" w:lineRule="auto"/>
        <w:ind w:left="0" w:right="-483"/>
        <w:jc w:val="both"/>
        <w:rPr>
          <w:rFonts w:ascii="Times New Roman" w:eastAsia="Times New Roman" w:hAnsi="Times New Roman" w:cs="Times New Roman"/>
          <w:sz w:val="24"/>
          <w:szCs w:val="24"/>
          <w:lang w:eastAsia="lv-LV"/>
        </w:rPr>
      </w:pPr>
    </w:p>
    <w:p w14:paraId="3794E1FE" w14:textId="4B29A2EA" w:rsidR="00C05864" w:rsidRPr="00D76083" w:rsidRDefault="00436322"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r w:rsidR="00C05864" w:rsidRPr="00D76083">
        <w:rPr>
          <w:rFonts w:ascii="Times New Roman" w:hAnsi="Times New Roman" w:cs="Times New Roman"/>
          <w:b/>
          <w:i/>
          <w:sz w:val="24"/>
          <w:szCs w:val="24"/>
        </w:rPr>
        <w:t>Sergets pret Latviju</w:t>
      </w:r>
      <w:r w:rsidRPr="00D76083">
        <w:rPr>
          <w:rStyle w:val="FootnoteReference"/>
          <w:rFonts w:ascii="Times New Roman" w:hAnsi="Times New Roman" w:cs="Times New Roman"/>
          <w:sz w:val="24"/>
          <w:szCs w:val="24"/>
        </w:rPr>
        <w:footnoteReference w:id="18"/>
      </w:r>
      <w:r w:rsidRPr="00D76083">
        <w:rPr>
          <w:rFonts w:ascii="Times New Roman" w:hAnsi="Times New Roman" w:cs="Times New Roman"/>
          <w:b/>
          <w:i/>
          <w:sz w:val="24"/>
          <w:szCs w:val="24"/>
        </w:rPr>
        <w:t xml:space="preserve"> </w:t>
      </w:r>
      <w:bookmarkStart w:id="62" w:name="_Hlk68114421"/>
      <w:r w:rsidRPr="00D76083">
        <w:rPr>
          <w:rFonts w:ascii="Times New Roman" w:hAnsi="Times New Roman" w:cs="Times New Roman"/>
          <w:sz w:val="24"/>
          <w:szCs w:val="24"/>
        </w:rPr>
        <w:t xml:space="preserve">iesniedzējs </w:t>
      </w:r>
      <w:r w:rsidRPr="00D76083">
        <w:rPr>
          <w:rFonts w:ascii="Times New Roman" w:hAnsi="Times New Roman" w:cs="Times New Roman"/>
          <w:sz w:val="24"/>
          <w:szCs w:val="24"/>
          <w:shd w:val="clear" w:color="auto" w:fill="FFFFFF"/>
        </w:rPr>
        <w:t xml:space="preserve">savā </w:t>
      </w:r>
      <w:bookmarkEnd w:id="62"/>
      <w:r w:rsidRPr="00D76083">
        <w:rPr>
          <w:rFonts w:ascii="Times New Roman" w:hAnsi="Times New Roman" w:cs="Times New Roman"/>
          <w:sz w:val="24"/>
          <w:szCs w:val="24"/>
          <w:shd w:val="clear" w:color="auto" w:fill="FFFFFF"/>
        </w:rPr>
        <w:t>2012.gada 28 jūnija iesniegumā Tiesai</w:t>
      </w:r>
      <w:r w:rsidR="00C43844">
        <w:rPr>
          <w:rFonts w:ascii="Times New Roman" w:hAnsi="Times New Roman" w:cs="Times New Roman"/>
          <w:sz w:val="24"/>
          <w:szCs w:val="24"/>
          <w:shd w:val="clear" w:color="auto" w:fill="FFFFFF"/>
        </w:rPr>
        <w:t xml:space="preserve"> </w:t>
      </w:r>
      <w:r w:rsidRPr="00D76083">
        <w:rPr>
          <w:rFonts w:ascii="Times New Roman" w:hAnsi="Times New Roman" w:cs="Times New Roman"/>
          <w:sz w:val="24"/>
          <w:szCs w:val="24"/>
          <w:shd w:val="clear" w:color="auto" w:fill="FFFFFF"/>
        </w:rPr>
        <w:t>sūdzējās, ka Valsts policijas darbinieki, veicot pārbaudi juridiskās personas komerctelpās, kur bija arī iesniedzēja darbavieta, bija apskatījuši un izņēmuši iesniedzējam piederošo klēpjdatoru. Iesniedzēja ieskatā</w:t>
      </w:r>
      <w:r w:rsidR="0014347F">
        <w:rPr>
          <w:rFonts w:ascii="Times New Roman" w:hAnsi="Times New Roman" w:cs="Times New Roman"/>
          <w:sz w:val="24"/>
          <w:szCs w:val="24"/>
          <w:shd w:val="clear" w:color="auto" w:fill="FFFFFF"/>
        </w:rPr>
        <w:t>, tādējādi</w:t>
      </w:r>
      <w:r w:rsidRPr="00D76083">
        <w:rPr>
          <w:rFonts w:ascii="Times New Roman" w:hAnsi="Times New Roman" w:cs="Times New Roman"/>
          <w:sz w:val="24"/>
          <w:szCs w:val="24"/>
          <w:shd w:val="clear" w:color="auto" w:fill="FFFFFF"/>
        </w:rPr>
        <w:t xml:space="preserve"> tika pārkāptas viņa Konvencijas 8.pantā garantētās tiesības</w:t>
      </w:r>
      <w:r w:rsidR="007B0DCA">
        <w:rPr>
          <w:rFonts w:ascii="Times New Roman" w:hAnsi="Times New Roman" w:cs="Times New Roman"/>
          <w:sz w:val="24"/>
          <w:szCs w:val="24"/>
          <w:shd w:val="clear" w:color="auto" w:fill="FFFFFF"/>
        </w:rPr>
        <w:t xml:space="preserve"> uz privātās dzīves un korespondences neaizskaramību</w:t>
      </w:r>
      <w:r w:rsidRPr="00D76083">
        <w:rPr>
          <w:rFonts w:ascii="Times New Roman" w:hAnsi="Times New Roman" w:cs="Times New Roman"/>
          <w:sz w:val="24"/>
          <w:szCs w:val="24"/>
          <w:shd w:val="clear" w:color="auto" w:fill="FFFFFF"/>
        </w:rPr>
        <w:t>.</w:t>
      </w:r>
    </w:p>
    <w:p w14:paraId="3194180D" w14:textId="77777777" w:rsidR="00436322" w:rsidRPr="00D76083" w:rsidRDefault="00436322" w:rsidP="00D76083">
      <w:pPr>
        <w:pStyle w:val="ListParagraph"/>
        <w:spacing w:after="0" w:line="240" w:lineRule="auto"/>
        <w:rPr>
          <w:rFonts w:ascii="Times New Roman" w:hAnsi="Times New Roman" w:cs="Times New Roman"/>
          <w:sz w:val="24"/>
          <w:szCs w:val="24"/>
        </w:rPr>
      </w:pPr>
    </w:p>
    <w:p w14:paraId="6AEB8DE2" w14:textId="3C76DF5D" w:rsidR="00436322" w:rsidRPr="00822DEC" w:rsidRDefault="00436322" w:rsidP="00D76083">
      <w:pPr>
        <w:pStyle w:val="ListParagraph"/>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Analizējot iesnied</w:t>
      </w:r>
      <w:r w:rsidR="00110B6E" w:rsidRPr="00D76083">
        <w:rPr>
          <w:rFonts w:ascii="Times New Roman" w:hAnsi="Times New Roman" w:cs="Times New Roman"/>
          <w:sz w:val="24"/>
          <w:szCs w:val="24"/>
        </w:rPr>
        <w:t>zēja sūdzību par Konvencijas 8.</w:t>
      </w:r>
      <w:r w:rsidRPr="00D76083">
        <w:rPr>
          <w:rFonts w:ascii="Times New Roman" w:hAnsi="Times New Roman" w:cs="Times New Roman"/>
          <w:sz w:val="24"/>
          <w:szCs w:val="24"/>
        </w:rPr>
        <w:t xml:space="preserve">panta </w:t>
      </w:r>
      <w:r w:rsidR="00CE4FD8">
        <w:rPr>
          <w:rFonts w:ascii="Times New Roman" w:hAnsi="Times New Roman" w:cs="Times New Roman"/>
          <w:sz w:val="24"/>
          <w:szCs w:val="24"/>
        </w:rPr>
        <w:t xml:space="preserve">iespējamu pārkāpumu </w:t>
      </w:r>
      <w:r w:rsidRPr="00D76083">
        <w:rPr>
          <w:rFonts w:ascii="Times New Roman" w:hAnsi="Times New Roman" w:cs="Times New Roman"/>
          <w:sz w:val="24"/>
          <w:szCs w:val="24"/>
        </w:rPr>
        <w:t>pieņemamību</w:t>
      </w:r>
      <w:r w:rsidR="00CE4FD8">
        <w:rPr>
          <w:rFonts w:ascii="Times New Roman" w:hAnsi="Times New Roman" w:cs="Times New Roman"/>
          <w:sz w:val="24"/>
          <w:szCs w:val="24"/>
        </w:rPr>
        <w:t xml:space="preserve"> izskatīšanai pēc būtības</w:t>
      </w:r>
      <w:r w:rsidRPr="00D76083">
        <w:rPr>
          <w:rFonts w:ascii="Times New Roman" w:hAnsi="Times New Roman" w:cs="Times New Roman"/>
          <w:sz w:val="24"/>
          <w:szCs w:val="24"/>
        </w:rPr>
        <w:t xml:space="preserve">, Tiesa </w:t>
      </w:r>
      <w:r w:rsidR="00CE4FD8">
        <w:rPr>
          <w:rFonts w:ascii="Times New Roman" w:hAnsi="Times New Roman" w:cs="Times New Roman"/>
          <w:sz w:val="24"/>
          <w:szCs w:val="24"/>
        </w:rPr>
        <w:t>kā pirmo</w:t>
      </w:r>
      <w:r w:rsidRPr="00D76083">
        <w:rPr>
          <w:rFonts w:ascii="Times New Roman" w:hAnsi="Times New Roman" w:cs="Times New Roman"/>
          <w:sz w:val="24"/>
          <w:szCs w:val="24"/>
        </w:rPr>
        <w:t xml:space="preserve"> izvērtēja </w:t>
      </w:r>
      <w:r w:rsidR="00CE4FD8">
        <w:rPr>
          <w:rFonts w:ascii="Times New Roman" w:hAnsi="Times New Roman" w:cs="Times New Roman"/>
          <w:sz w:val="24"/>
          <w:szCs w:val="24"/>
        </w:rPr>
        <w:t xml:space="preserve">iesniedzēja </w:t>
      </w:r>
      <w:r w:rsidRPr="00D76083">
        <w:rPr>
          <w:rFonts w:ascii="Times New Roman" w:hAnsi="Times New Roman" w:cs="Times New Roman"/>
          <w:sz w:val="24"/>
          <w:szCs w:val="24"/>
        </w:rPr>
        <w:t xml:space="preserve">sūdzību par klēpjdatora izņemšanu. Atsaucoties uz valdības sniegto informāciju, Tiesa atzīmēja, ka, lai gan Valsts policijas veiktās pārbaudes laikā tika izņemti vairāki juridiskajai personai piederošie datori, pašam iesniedzējam piederošais klēpjdators izņemts netika. </w:t>
      </w:r>
      <w:r w:rsidR="00CE4FD8">
        <w:rPr>
          <w:rFonts w:ascii="Times New Roman" w:hAnsi="Times New Roman" w:cs="Times New Roman"/>
          <w:sz w:val="24"/>
          <w:szCs w:val="24"/>
        </w:rPr>
        <w:t>Līdz ar to Tiesa</w:t>
      </w:r>
      <w:r w:rsidR="00CE4FD8" w:rsidRPr="00D76083">
        <w:rPr>
          <w:rFonts w:ascii="Times New Roman" w:hAnsi="Times New Roman" w:cs="Times New Roman"/>
          <w:sz w:val="24"/>
          <w:szCs w:val="24"/>
        </w:rPr>
        <w:t xml:space="preserve"> </w:t>
      </w:r>
      <w:r w:rsidRPr="00D76083">
        <w:rPr>
          <w:rFonts w:ascii="Times New Roman" w:hAnsi="Times New Roman" w:cs="Times New Roman"/>
          <w:sz w:val="24"/>
          <w:szCs w:val="24"/>
        </w:rPr>
        <w:t>šo sūdzību noraidīja kā nepieņemamu izskatīšanai</w:t>
      </w:r>
      <w:r w:rsidR="00CE4FD8">
        <w:rPr>
          <w:rFonts w:ascii="Times New Roman" w:hAnsi="Times New Roman" w:cs="Times New Roman"/>
          <w:sz w:val="24"/>
          <w:szCs w:val="24"/>
        </w:rPr>
        <w:t>, jo</w:t>
      </w:r>
      <w:r w:rsidRPr="00D76083">
        <w:rPr>
          <w:rFonts w:ascii="Times New Roman" w:hAnsi="Times New Roman" w:cs="Times New Roman"/>
          <w:sz w:val="24"/>
          <w:szCs w:val="24"/>
        </w:rPr>
        <w:t xml:space="preserve"> </w:t>
      </w:r>
      <w:r w:rsidR="00CE4FD8">
        <w:rPr>
          <w:rFonts w:ascii="Times New Roman" w:hAnsi="Times New Roman" w:cs="Times New Roman"/>
          <w:sz w:val="24"/>
          <w:szCs w:val="24"/>
        </w:rPr>
        <w:t xml:space="preserve">nebija notikusi iejaukšanās iesniedzēja tiesībās uz korespondences neaizskaramību un tādēļ viņš nebija </w:t>
      </w:r>
      <w:r w:rsidR="00C61182">
        <w:rPr>
          <w:rFonts w:ascii="Times New Roman" w:hAnsi="Times New Roman" w:cs="Times New Roman"/>
          <w:sz w:val="24"/>
          <w:szCs w:val="24"/>
        </w:rPr>
        <w:t xml:space="preserve">uzskatāms par </w:t>
      </w:r>
      <w:r w:rsidR="00CE4FD8">
        <w:rPr>
          <w:rFonts w:ascii="Times New Roman" w:hAnsi="Times New Roman" w:cs="Times New Roman"/>
          <w:sz w:val="24"/>
          <w:szCs w:val="24"/>
        </w:rPr>
        <w:t xml:space="preserve">iespējamā </w:t>
      </w:r>
      <w:r w:rsidR="00C61182">
        <w:rPr>
          <w:rFonts w:ascii="Times New Roman" w:hAnsi="Times New Roman" w:cs="Times New Roman"/>
          <w:sz w:val="24"/>
          <w:szCs w:val="24"/>
        </w:rPr>
        <w:t xml:space="preserve">Konvencijas </w:t>
      </w:r>
      <w:r w:rsidR="00CE4FD8" w:rsidRPr="00822DEC">
        <w:rPr>
          <w:rFonts w:ascii="Times New Roman" w:hAnsi="Times New Roman" w:cs="Times New Roman"/>
          <w:sz w:val="24"/>
          <w:szCs w:val="24"/>
        </w:rPr>
        <w:t xml:space="preserve">pārkāpuma upuri. </w:t>
      </w:r>
    </w:p>
    <w:p w14:paraId="740B8EA6" w14:textId="77777777" w:rsidR="00436322" w:rsidRPr="00822DEC" w:rsidRDefault="00436322" w:rsidP="00D76083">
      <w:pPr>
        <w:pStyle w:val="ListParagraph"/>
        <w:spacing w:after="0" w:line="240" w:lineRule="auto"/>
        <w:ind w:left="0" w:right="-483"/>
        <w:jc w:val="both"/>
        <w:rPr>
          <w:rFonts w:ascii="Times New Roman" w:hAnsi="Times New Roman" w:cs="Times New Roman"/>
          <w:sz w:val="24"/>
          <w:szCs w:val="24"/>
        </w:rPr>
      </w:pPr>
    </w:p>
    <w:p w14:paraId="343DC7E2" w14:textId="298BC758" w:rsidR="00DA0AED" w:rsidRPr="00D76083" w:rsidRDefault="00C61182" w:rsidP="00D76083">
      <w:pPr>
        <w:pStyle w:val="ListParagraph"/>
        <w:spacing w:after="0" w:line="240" w:lineRule="auto"/>
        <w:ind w:left="0" w:right="-483"/>
        <w:jc w:val="both"/>
        <w:rPr>
          <w:rFonts w:ascii="Times New Roman" w:hAnsi="Times New Roman" w:cs="Times New Roman"/>
          <w:sz w:val="24"/>
          <w:szCs w:val="24"/>
        </w:rPr>
      </w:pPr>
      <w:r w:rsidRPr="00822DEC">
        <w:rPr>
          <w:rFonts w:ascii="Times New Roman" w:hAnsi="Times New Roman" w:cs="Times New Roman"/>
          <w:sz w:val="24"/>
          <w:szCs w:val="24"/>
        </w:rPr>
        <w:t>P</w:t>
      </w:r>
      <w:r w:rsidR="00436322" w:rsidRPr="00822DEC">
        <w:rPr>
          <w:rFonts w:ascii="Times New Roman" w:hAnsi="Times New Roman" w:cs="Times New Roman"/>
          <w:sz w:val="24"/>
          <w:szCs w:val="24"/>
        </w:rPr>
        <w:t xml:space="preserve">ievēršoties iesniedzēja sūdzībai par viņa personiskā klēpjdatora apskati, Tiesa izvērtēja valdības izvirzīto argumentu, ka </w:t>
      </w:r>
      <w:r w:rsidR="00110B6E" w:rsidRPr="00822DEC">
        <w:rPr>
          <w:rFonts w:ascii="Times New Roman" w:hAnsi="Times New Roman" w:cs="Times New Roman"/>
          <w:sz w:val="24"/>
          <w:szCs w:val="24"/>
          <w:shd w:val="clear" w:color="auto" w:fill="FFFFFF"/>
        </w:rPr>
        <w:t>iesniedzējs nav cietis tik būtisku tiesību aizskārumu, lai to izskatītu starptautiskajā tiesā</w:t>
      </w:r>
      <w:r w:rsidR="00436322" w:rsidRPr="00822DEC">
        <w:rPr>
          <w:rFonts w:ascii="Times New Roman" w:hAnsi="Times New Roman" w:cs="Times New Roman"/>
          <w:sz w:val="24"/>
          <w:szCs w:val="24"/>
        </w:rPr>
        <w:t xml:space="preserve">. </w:t>
      </w:r>
      <w:r w:rsidR="00822DEC" w:rsidRPr="00822DEC">
        <w:rPr>
          <w:rFonts w:ascii="Times New Roman" w:hAnsi="Times New Roman" w:cs="Times New Roman"/>
          <w:sz w:val="24"/>
          <w:szCs w:val="24"/>
        </w:rPr>
        <w:t>Lai to noteiktu</w:t>
      </w:r>
      <w:r w:rsidR="00436322" w:rsidRPr="00822DEC">
        <w:rPr>
          <w:rFonts w:ascii="Times New Roman" w:hAnsi="Times New Roman" w:cs="Times New Roman"/>
          <w:sz w:val="24"/>
          <w:szCs w:val="24"/>
        </w:rPr>
        <w:t>, Tiesa vērtē</w:t>
      </w:r>
      <w:r w:rsidR="006B4D84" w:rsidRPr="00822DEC">
        <w:rPr>
          <w:rFonts w:ascii="Times New Roman" w:hAnsi="Times New Roman" w:cs="Times New Roman"/>
          <w:sz w:val="24"/>
          <w:szCs w:val="24"/>
        </w:rPr>
        <w:t>ja</w:t>
      </w:r>
      <w:r w:rsidR="00685419">
        <w:rPr>
          <w:rFonts w:ascii="Times New Roman" w:hAnsi="Times New Roman" w:cs="Times New Roman"/>
          <w:sz w:val="24"/>
          <w:szCs w:val="24"/>
        </w:rPr>
        <w:t>, vai iesniedzējs ir cietis būtisku kaitējumu</w:t>
      </w:r>
      <w:r w:rsidR="00436322" w:rsidRPr="00822DEC">
        <w:rPr>
          <w:rFonts w:ascii="Times New Roman" w:hAnsi="Times New Roman" w:cs="Times New Roman"/>
          <w:sz w:val="24"/>
          <w:szCs w:val="24"/>
        </w:rPr>
        <w:t xml:space="preserve">, </w:t>
      </w:r>
      <w:r w:rsidR="00822DEC" w:rsidRPr="00822DEC">
        <w:rPr>
          <w:rFonts w:ascii="Times New Roman" w:hAnsi="Times New Roman" w:cs="Times New Roman"/>
          <w:sz w:val="24"/>
          <w:szCs w:val="24"/>
        </w:rPr>
        <w:t xml:space="preserve">vai vispārējā nepieciešamība aizsargāt cilvēktiesības </w:t>
      </w:r>
      <w:r w:rsidR="0014347F">
        <w:rPr>
          <w:rFonts w:ascii="Times New Roman" w:hAnsi="Times New Roman" w:cs="Times New Roman"/>
          <w:sz w:val="24"/>
          <w:szCs w:val="24"/>
        </w:rPr>
        <w:t>pieprasītu</w:t>
      </w:r>
      <w:r w:rsidR="00822DEC" w:rsidRPr="00822DEC">
        <w:rPr>
          <w:rFonts w:ascii="Times New Roman" w:hAnsi="Times New Roman" w:cs="Times New Roman"/>
          <w:sz w:val="24"/>
          <w:szCs w:val="24"/>
        </w:rPr>
        <w:t xml:space="preserve"> sūdzīb</w:t>
      </w:r>
      <w:r w:rsidR="0014347F">
        <w:rPr>
          <w:rFonts w:ascii="Times New Roman" w:hAnsi="Times New Roman" w:cs="Times New Roman"/>
          <w:sz w:val="24"/>
          <w:szCs w:val="24"/>
        </w:rPr>
        <w:t>as</w:t>
      </w:r>
      <w:r w:rsidR="00822DEC" w:rsidRPr="00822DEC">
        <w:rPr>
          <w:rFonts w:ascii="Times New Roman" w:hAnsi="Times New Roman" w:cs="Times New Roman"/>
          <w:sz w:val="24"/>
          <w:szCs w:val="24"/>
        </w:rPr>
        <w:t xml:space="preserve"> izskatīšanu</w:t>
      </w:r>
      <w:r w:rsidR="00436322" w:rsidRPr="00822DEC">
        <w:rPr>
          <w:rFonts w:ascii="Times New Roman" w:hAnsi="Times New Roman" w:cs="Times New Roman"/>
          <w:sz w:val="24"/>
          <w:szCs w:val="24"/>
        </w:rPr>
        <w:t>, kā arī to, vai nacionālajai tiesai ir bijusi iespēja izskatīt šo sūdzību</w:t>
      </w:r>
      <w:r w:rsidR="00CE4FD8" w:rsidRPr="00822DEC">
        <w:rPr>
          <w:rFonts w:ascii="Times New Roman" w:hAnsi="Times New Roman" w:cs="Times New Roman"/>
          <w:sz w:val="24"/>
          <w:szCs w:val="24"/>
        </w:rPr>
        <w:t xml:space="preserve"> pēc būtības</w:t>
      </w:r>
      <w:r w:rsidR="00436322" w:rsidRPr="00822DEC">
        <w:rPr>
          <w:rFonts w:ascii="Times New Roman" w:hAnsi="Times New Roman" w:cs="Times New Roman"/>
          <w:sz w:val="24"/>
          <w:szCs w:val="24"/>
        </w:rPr>
        <w:t>.</w:t>
      </w:r>
      <w:r w:rsidR="00DA0AED" w:rsidRPr="00822DEC">
        <w:rPr>
          <w:rFonts w:ascii="Times New Roman" w:hAnsi="Times New Roman" w:cs="Times New Roman"/>
          <w:sz w:val="24"/>
          <w:szCs w:val="24"/>
        </w:rPr>
        <w:t xml:space="preserve"> </w:t>
      </w:r>
    </w:p>
    <w:p w14:paraId="0377CC76" w14:textId="77777777" w:rsidR="00DA0AED" w:rsidRPr="00D76083" w:rsidRDefault="00DA0AED" w:rsidP="00D76083">
      <w:pPr>
        <w:pStyle w:val="ListParagraph"/>
        <w:spacing w:after="0" w:line="240" w:lineRule="auto"/>
        <w:ind w:left="0" w:right="-483"/>
        <w:jc w:val="both"/>
        <w:rPr>
          <w:rFonts w:ascii="Times New Roman" w:hAnsi="Times New Roman" w:cs="Times New Roman"/>
          <w:sz w:val="24"/>
          <w:szCs w:val="24"/>
        </w:rPr>
      </w:pPr>
    </w:p>
    <w:p w14:paraId="0F3D3D07" w14:textId="7239F811" w:rsidR="00436322" w:rsidRDefault="00436322" w:rsidP="00D76083">
      <w:pPr>
        <w:pStyle w:val="ListParagraph"/>
        <w:spacing w:after="0" w:line="240" w:lineRule="auto"/>
        <w:ind w:left="0" w:right="-483"/>
        <w:jc w:val="both"/>
        <w:rPr>
          <w:rFonts w:ascii="Times New Roman" w:hAnsi="Times New Roman" w:cs="Times New Roman"/>
          <w:sz w:val="24"/>
          <w:szCs w:val="24"/>
        </w:rPr>
      </w:pPr>
      <w:r w:rsidRPr="00685419">
        <w:rPr>
          <w:rFonts w:ascii="Times New Roman" w:hAnsi="Times New Roman" w:cs="Times New Roman"/>
          <w:sz w:val="24"/>
          <w:szCs w:val="24"/>
        </w:rPr>
        <w:t xml:space="preserve">Piemērojot šos principus iesniedzēja gadījumam, Tiesa </w:t>
      </w:r>
      <w:r w:rsidR="00685419" w:rsidRPr="00685419">
        <w:rPr>
          <w:rFonts w:ascii="Times New Roman" w:hAnsi="Times New Roman" w:cs="Times New Roman"/>
          <w:sz w:val="24"/>
          <w:szCs w:val="24"/>
        </w:rPr>
        <w:t xml:space="preserve">atgādināja, ka aizskāruma līmenis katrā lietā ir nosakāms individuāli, ņemot vērā gan iesniedzēja subjektīvo attieksmi pret situāciju, gan arī lietas objektīvos apstākļus, un </w:t>
      </w:r>
      <w:r w:rsidRPr="00685419">
        <w:rPr>
          <w:rFonts w:ascii="Times New Roman" w:hAnsi="Times New Roman" w:cs="Times New Roman"/>
          <w:sz w:val="24"/>
          <w:szCs w:val="24"/>
        </w:rPr>
        <w:t xml:space="preserve">secināja, ka iespējamā iejaukšanās iesniedzēja tiesībās uz korespondences neaizskaramību </w:t>
      </w:r>
      <w:r w:rsidR="00CE4FD8" w:rsidRPr="00685419">
        <w:rPr>
          <w:rFonts w:ascii="Times New Roman" w:hAnsi="Times New Roman" w:cs="Times New Roman"/>
          <w:sz w:val="24"/>
          <w:szCs w:val="24"/>
        </w:rPr>
        <w:t xml:space="preserve">šajā aspektā </w:t>
      </w:r>
      <w:r w:rsidR="00685419" w:rsidRPr="00685419">
        <w:rPr>
          <w:rFonts w:ascii="Times New Roman" w:hAnsi="Times New Roman" w:cs="Times New Roman"/>
          <w:sz w:val="24"/>
          <w:szCs w:val="24"/>
        </w:rPr>
        <w:t>bijusi niecīga</w:t>
      </w:r>
      <w:r w:rsidRPr="00685419">
        <w:rPr>
          <w:rFonts w:ascii="Times New Roman" w:hAnsi="Times New Roman" w:cs="Times New Roman"/>
          <w:sz w:val="24"/>
          <w:szCs w:val="24"/>
        </w:rPr>
        <w:t xml:space="preserve">. Proti, </w:t>
      </w:r>
      <w:r w:rsidR="00CE4FD8" w:rsidRPr="00685419">
        <w:rPr>
          <w:rFonts w:ascii="Times New Roman" w:hAnsi="Times New Roman" w:cs="Times New Roman"/>
          <w:sz w:val="24"/>
          <w:szCs w:val="24"/>
        </w:rPr>
        <w:t xml:space="preserve">Tiesa secināja, ka </w:t>
      </w:r>
      <w:r w:rsidR="00DA0AED" w:rsidRPr="00685419">
        <w:rPr>
          <w:rFonts w:ascii="Times New Roman" w:hAnsi="Times New Roman" w:cs="Times New Roman"/>
          <w:sz w:val="24"/>
          <w:szCs w:val="24"/>
        </w:rPr>
        <w:t>iesniedzējs</w:t>
      </w:r>
      <w:r w:rsidRPr="00685419">
        <w:rPr>
          <w:rFonts w:ascii="Times New Roman" w:hAnsi="Times New Roman" w:cs="Times New Roman"/>
          <w:sz w:val="24"/>
          <w:szCs w:val="24"/>
        </w:rPr>
        <w:t xml:space="preserve"> pats piedalījās klēpjdatora apskatē un redzēja, ka policijas darbinieks pārbaudīja tikai</w:t>
      </w:r>
      <w:r w:rsidR="00E028F2" w:rsidRPr="00685419">
        <w:rPr>
          <w:rFonts w:ascii="Times New Roman" w:hAnsi="Times New Roman" w:cs="Times New Roman"/>
          <w:sz w:val="24"/>
          <w:szCs w:val="24"/>
        </w:rPr>
        <w:t xml:space="preserve"> </w:t>
      </w:r>
      <w:r w:rsidR="00CE4FD8" w:rsidRPr="00685419">
        <w:rPr>
          <w:rFonts w:ascii="Times New Roman" w:hAnsi="Times New Roman" w:cs="Times New Roman"/>
          <w:sz w:val="24"/>
          <w:szCs w:val="24"/>
        </w:rPr>
        <w:t>klēpjdatorā instalētās programmas</w:t>
      </w:r>
      <w:r w:rsidRPr="00685419">
        <w:rPr>
          <w:rFonts w:ascii="Times New Roman" w:hAnsi="Times New Roman" w:cs="Times New Roman"/>
          <w:sz w:val="24"/>
          <w:szCs w:val="24"/>
        </w:rPr>
        <w:t xml:space="preserve">. </w:t>
      </w:r>
      <w:r w:rsidR="00CE4FD8" w:rsidRPr="00685419">
        <w:rPr>
          <w:rFonts w:ascii="Times New Roman" w:hAnsi="Times New Roman" w:cs="Times New Roman"/>
          <w:sz w:val="24"/>
          <w:szCs w:val="24"/>
        </w:rPr>
        <w:t>Tāpat Tiesa atzīmēja, ka i</w:t>
      </w:r>
      <w:r w:rsidRPr="00685419">
        <w:rPr>
          <w:rFonts w:ascii="Times New Roman" w:hAnsi="Times New Roman" w:cs="Times New Roman"/>
          <w:sz w:val="24"/>
          <w:szCs w:val="24"/>
        </w:rPr>
        <w:t>esniedzējs nebija sūdzējies, ka apskatē būtu tikusi pārbaudīta cita uz datora esošā personisk</w:t>
      </w:r>
      <w:r w:rsidR="006B4D84" w:rsidRPr="00685419">
        <w:rPr>
          <w:rFonts w:ascii="Times New Roman" w:hAnsi="Times New Roman" w:cs="Times New Roman"/>
          <w:sz w:val="24"/>
          <w:szCs w:val="24"/>
        </w:rPr>
        <w:t xml:space="preserve">ā informācija un faili. </w:t>
      </w:r>
      <w:r w:rsidR="00CE4FD8" w:rsidRPr="00685419">
        <w:rPr>
          <w:rFonts w:ascii="Times New Roman" w:hAnsi="Times New Roman" w:cs="Times New Roman"/>
          <w:sz w:val="24"/>
          <w:szCs w:val="24"/>
        </w:rPr>
        <w:t>Turklāt a</w:t>
      </w:r>
      <w:r w:rsidR="006B4D84" w:rsidRPr="00685419">
        <w:rPr>
          <w:rFonts w:ascii="Times New Roman" w:hAnsi="Times New Roman" w:cs="Times New Roman"/>
          <w:sz w:val="24"/>
          <w:szCs w:val="24"/>
        </w:rPr>
        <w:t>pskate</w:t>
      </w:r>
      <w:r w:rsidRPr="00685419">
        <w:rPr>
          <w:rFonts w:ascii="Times New Roman" w:hAnsi="Times New Roman" w:cs="Times New Roman"/>
          <w:sz w:val="24"/>
          <w:szCs w:val="24"/>
        </w:rPr>
        <w:t xml:space="preserve"> </w:t>
      </w:r>
      <w:r w:rsidR="006B4D84" w:rsidRPr="00685419">
        <w:rPr>
          <w:rFonts w:ascii="Times New Roman" w:hAnsi="Times New Roman" w:cs="Times New Roman"/>
          <w:sz w:val="24"/>
          <w:szCs w:val="24"/>
        </w:rPr>
        <w:t>nebija</w:t>
      </w:r>
      <w:r w:rsidRPr="00685419">
        <w:rPr>
          <w:rFonts w:ascii="Times New Roman" w:hAnsi="Times New Roman" w:cs="Times New Roman"/>
          <w:sz w:val="24"/>
          <w:szCs w:val="24"/>
        </w:rPr>
        <w:t xml:space="preserve"> </w:t>
      </w:r>
      <w:r w:rsidR="006B4D84" w:rsidRPr="00685419">
        <w:rPr>
          <w:rFonts w:ascii="Times New Roman" w:hAnsi="Times New Roman" w:cs="Times New Roman"/>
          <w:sz w:val="24"/>
          <w:szCs w:val="24"/>
        </w:rPr>
        <w:t>ilgāka par</w:t>
      </w:r>
      <w:r w:rsidRPr="00685419">
        <w:rPr>
          <w:rFonts w:ascii="Times New Roman" w:hAnsi="Times New Roman" w:cs="Times New Roman"/>
          <w:sz w:val="24"/>
          <w:szCs w:val="24"/>
        </w:rPr>
        <w:t xml:space="preserve"> pusstundu, un iesniedzēja klēpjdators netika izņemts. Turpinājumā Tiesa atzīmēja, ka </w:t>
      </w:r>
      <w:r w:rsidR="00685419" w:rsidRPr="00685419">
        <w:rPr>
          <w:rFonts w:ascii="Times New Roman" w:hAnsi="Times New Roman" w:cs="Times New Roman"/>
          <w:sz w:val="24"/>
          <w:szCs w:val="24"/>
        </w:rPr>
        <w:t xml:space="preserve">šajā lietā </w:t>
      </w:r>
      <w:r w:rsidR="00E028F2" w:rsidRPr="00685419">
        <w:rPr>
          <w:rFonts w:ascii="Times New Roman" w:hAnsi="Times New Roman" w:cs="Times New Roman"/>
          <w:sz w:val="24"/>
          <w:szCs w:val="24"/>
        </w:rPr>
        <w:t>n</w:t>
      </w:r>
      <w:r w:rsidR="006B4D84" w:rsidRPr="00685419">
        <w:rPr>
          <w:rFonts w:ascii="Times New Roman" w:hAnsi="Times New Roman" w:cs="Times New Roman"/>
          <w:sz w:val="24"/>
          <w:szCs w:val="24"/>
        </w:rPr>
        <w:t>ebija</w:t>
      </w:r>
      <w:r w:rsidR="00E028F2" w:rsidRPr="00685419">
        <w:rPr>
          <w:rFonts w:ascii="Times New Roman" w:hAnsi="Times New Roman" w:cs="Times New Roman"/>
          <w:sz w:val="24"/>
          <w:szCs w:val="24"/>
        </w:rPr>
        <w:t xml:space="preserve"> tādu jaunu apstākļu, kuru gaismā Tiesai būtu jāskaidro</w:t>
      </w:r>
      <w:r w:rsidR="006B4D84" w:rsidRPr="00E11D55">
        <w:rPr>
          <w:rFonts w:ascii="Times New Roman" w:hAnsi="Times New Roman" w:cs="Times New Roman"/>
          <w:sz w:val="24"/>
          <w:szCs w:val="24"/>
        </w:rPr>
        <w:t xml:space="preserve"> </w:t>
      </w:r>
      <w:r w:rsidR="00E028F2" w:rsidRPr="00685419">
        <w:rPr>
          <w:rFonts w:ascii="Times New Roman" w:hAnsi="Times New Roman" w:cs="Times New Roman"/>
          <w:sz w:val="24"/>
          <w:szCs w:val="24"/>
        </w:rPr>
        <w:t>Ko</w:t>
      </w:r>
      <w:r w:rsidR="006B4D84" w:rsidRPr="00685419">
        <w:rPr>
          <w:rFonts w:ascii="Times New Roman" w:hAnsi="Times New Roman" w:cs="Times New Roman"/>
          <w:sz w:val="24"/>
          <w:szCs w:val="24"/>
        </w:rPr>
        <w:t>nvencij</w:t>
      </w:r>
      <w:r w:rsidR="00CE4FD8" w:rsidRPr="00685419">
        <w:rPr>
          <w:rFonts w:ascii="Times New Roman" w:hAnsi="Times New Roman" w:cs="Times New Roman"/>
          <w:sz w:val="24"/>
          <w:szCs w:val="24"/>
        </w:rPr>
        <w:t>ā</w:t>
      </w:r>
      <w:r w:rsidR="00E028F2" w:rsidRPr="00685419">
        <w:rPr>
          <w:rFonts w:ascii="Times New Roman" w:hAnsi="Times New Roman" w:cs="Times New Roman"/>
          <w:sz w:val="24"/>
          <w:szCs w:val="24"/>
        </w:rPr>
        <w:t xml:space="preserve"> noteikt</w:t>
      </w:r>
      <w:r w:rsidR="00902F38">
        <w:rPr>
          <w:rFonts w:ascii="Times New Roman" w:hAnsi="Times New Roman" w:cs="Times New Roman"/>
          <w:sz w:val="24"/>
          <w:szCs w:val="24"/>
        </w:rPr>
        <w:t>ie</w:t>
      </w:r>
      <w:r w:rsidR="00E028F2" w:rsidRPr="00685419">
        <w:rPr>
          <w:rFonts w:ascii="Times New Roman" w:hAnsi="Times New Roman" w:cs="Times New Roman"/>
          <w:sz w:val="24"/>
          <w:szCs w:val="24"/>
        </w:rPr>
        <w:t xml:space="preserve"> valsts pienākum</w:t>
      </w:r>
      <w:r w:rsidR="00902F38">
        <w:rPr>
          <w:rFonts w:ascii="Times New Roman" w:hAnsi="Times New Roman" w:cs="Times New Roman"/>
          <w:sz w:val="24"/>
          <w:szCs w:val="24"/>
        </w:rPr>
        <w:t>i</w:t>
      </w:r>
      <w:r w:rsidR="00685419" w:rsidRPr="00685419">
        <w:rPr>
          <w:rFonts w:ascii="Times New Roman" w:hAnsi="Times New Roman" w:cs="Times New Roman"/>
          <w:sz w:val="24"/>
          <w:szCs w:val="24"/>
        </w:rPr>
        <w:t>, turklāt Tiesa jau iepriekš ir izskatījusi vairākas Latvijas lietas ar sūdzībām par iespējamu nelikumīgu vai neatļautu kratīšanu</w:t>
      </w:r>
      <w:r w:rsidRPr="00685419">
        <w:rPr>
          <w:rFonts w:ascii="Times New Roman" w:hAnsi="Times New Roman" w:cs="Times New Roman"/>
          <w:sz w:val="24"/>
          <w:szCs w:val="24"/>
        </w:rPr>
        <w:t xml:space="preserve">. </w:t>
      </w:r>
      <w:r w:rsidRPr="00E11D55">
        <w:rPr>
          <w:rFonts w:ascii="Times New Roman" w:hAnsi="Times New Roman" w:cs="Times New Roman"/>
          <w:sz w:val="24"/>
          <w:szCs w:val="24"/>
        </w:rPr>
        <w:t xml:space="preserve">Visbeidzot Tiesa norādīja, ka nacionālās tiesas, izskatot administratīvā pārkāpuma </w:t>
      </w:r>
      <w:r w:rsidR="00CE4FD8" w:rsidRPr="00685419">
        <w:rPr>
          <w:rFonts w:ascii="Times New Roman" w:hAnsi="Times New Roman" w:cs="Times New Roman"/>
          <w:sz w:val="24"/>
          <w:szCs w:val="24"/>
        </w:rPr>
        <w:t xml:space="preserve">lietu </w:t>
      </w:r>
      <w:r w:rsidRPr="00685419">
        <w:rPr>
          <w:rFonts w:ascii="Times New Roman" w:hAnsi="Times New Roman" w:cs="Times New Roman"/>
          <w:sz w:val="24"/>
          <w:szCs w:val="24"/>
        </w:rPr>
        <w:t xml:space="preserve">pret iesniedzēju, bija izvērtējušas arī viņa sūdzības par policijas darbinieku </w:t>
      </w:r>
      <w:r w:rsidRPr="00685419">
        <w:rPr>
          <w:rFonts w:ascii="Times New Roman" w:hAnsi="Times New Roman" w:cs="Times New Roman"/>
          <w:sz w:val="24"/>
          <w:szCs w:val="24"/>
        </w:rPr>
        <w:lastRenderedPageBreak/>
        <w:t>rīcības tiesiskumu, konstatējot, ka policijas darbinieki bija rīkojušies atbilstoši likuma</w:t>
      </w:r>
      <w:r w:rsidR="00CE4FD8" w:rsidRPr="00685419">
        <w:rPr>
          <w:rFonts w:ascii="Times New Roman" w:hAnsi="Times New Roman" w:cs="Times New Roman"/>
          <w:sz w:val="24"/>
          <w:szCs w:val="24"/>
        </w:rPr>
        <w:t xml:space="preserve"> “</w:t>
      </w:r>
      <w:r w:rsidRPr="00685419">
        <w:rPr>
          <w:rFonts w:ascii="Times New Roman" w:hAnsi="Times New Roman" w:cs="Times New Roman"/>
          <w:iCs/>
          <w:sz w:val="24"/>
          <w:szCs w:val="24"/>
        </w:rPr>
        <w:t>Par policiju</w:t>
      </w:r>
      <w:r w:rsidR="00CE4FD8" w:rsidRPr="00685419">
        <w:rPr>
          <w:rFonts w:ascii="Times New Roman" w:hAnsi="Times New Roman" w:cs="Times New Roman"/>
          <w:sz w:val="24"/>
          <w:szCs w:val="24"/>
        </w:rPr>
        <w:t xml:space="preserve">” </w:t>
      </w:r>
      <w:r w:rsidRPr="00685419">
        <w:rPr>
          <w:rFonts w:ascii="Times New Roman" w:hAnsi="Times New Roman" w:cs="Times New Roman"/>
          <w:sz w:val="24"/>
          <w:szCs w:val="24"/>
        </w:rPr>
        <w:t>un</w:t>
      </w:r>
      <w:r w:rsidR="00CE4FD8" w:rsidRPr="00685419">
        <w:rPr>
          <w:rFonts w:ascii="Times New Roman" w:hAnsi="Times New Roman" w:cs="Times New Roman"/>
          <w:sz w:val="24"/>
          <w:szCs w:val="24"/>
        </w:rPr>
        <w:t xml:space="preserve"> </w:t>
      </w:r>
      <w:r w:rsidR="00361A7D" w:rsidRPr="00685419">
        <w:rPr>
          <w:rFonts w:ascii="Times New Roman" w:hAnsi="Times New Roman" w:cs="Times New Roman"/>
          <w:iCs/>
          <w:sz w:val="24"/>
          <w:szCs w:val="24"/>
        </w:rPr>
        <w:t>LAPK</w:t>
      </w:r>
      <w:r w:rsidR="00CE4FD8" w:rsidRPr="00685419">
        <w:rPr>
          <w:rFonts w:ascii="Times New Roman" w:hAnsi="Times New Roman" w:cs="Times New Roman"/>
          <w:sz w:val="24"/>
          <w:szCs w:val="24"/>
        </w:rPr>
        <w:t xml:space="preserve"> </w:t>
      </w:r>
      <w:r w:rsidRPr="00685419">
        <w:rPr>
          <w:rFonts w:ascii="Times New Roman" w:hAnsi="Times New Roman" w:cs="Times New Roman"/>
          <w:sz w:val="24"/>
          <w:szCs w:val="24"/>
        </w:rPr>
        <w:t xml:space="preserve">normām. </w:t>
      </w:r>
      <w:bookmarkStart w:id="63" w:name="_Hlk68163136"/>
      <w:r w:rsidRPr="00685419">
        <w:rPr>
          <w:rFonts w:ascii="Times New Roman" w:hAnsi="Times New Roman" w:cs="Times New Roman"/>
          <w:sz w:val="24"/>
          <w:szCs w:val="24"/>
        </w:rPr>
        <w:t>Ņemot vērā šos apsvērumus, Tiesa atzina iesniedzēja sūdzību par nepieņemamu izskatīšanai</w:t>
      </w:r>
      <w:bookmarkEnd w:id="63"/>
      <w:r w:rsidRPr="00685419">
        <w:rPr>
          <w:rFonts w:ascii="Times New Roman" w:hAnsi="Times New Roman" w:cs="Times New Roman"/>
          <w:sz w:val="24"/>
          <w:szCs w:val="24"/>
        </w:rPr>
        <w:t>, jo iejaukšanās nebija sasniegusi minimālo aizskāruma līmeni.</w:t>
      </w:r>
    </w:p>
    <w:p w14:paraId="56229E35" w14:textId="77777777" w:rsidR="0081553A" w:rsidRPr="00D76083" w:rsidRDefault="0081553A" w:rsidP="00D76083">
      <w:pPr>
        <w:pStyle w:val="ListParagraph"/>
        <w:spacing w:after="0" w:line="240" w:lineRule="auto"/>
        <w:ind w:left="0" w:right="-483"/>
        <w:jc w:val="both"/>
        <w:rPr>
          <w:rFonts w:ascii="Times New Roman" w:hAnsi="Times New Roman" w:cs="Times New Roman"/>
          <w:sz w:val="24"/>
          <w:szCs w:val="24"/>
        </w:rPr>
      </w:pPr>
    </w:p>
    <w:p w14:paraId="71074A98" w14:textId="60604B52" w:rsidR="002603A0" w:rsidRPr="00D76083" w:rsidRDefault="002603A0" w:rsidP="00D76083">
      <w:pPr>
        <w:pStyle w:val="ListParagraph"/>
        <w:numPr>
          <w:ilvl w:val="0"/>
          <w:numId w:val="2"/>
        </w:numPr>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Lietā </w:t>
      </w:r>
      <w:bookmarkStart w:id="64" w:name="_Hlk68114683"/>
      <w:r w:rsidR="00C05864" w:rsidRPr="00D76083">
        <w:rPr>
          <w:rFonts w:ascii="Times New Roman" w:hAnsi="Times New Roman" w:cs="Times New Roman"/>
          <w:b/>
          <w:i/>
          <w:sz w:val="24"/>
          <w:szCs w:val="24"/>
        </w:rPr>
        <w:t>Kraujas HES pret Latviju</w:t>
      </w:r>
      <w:bookmarkEnd w:id="64"/>
      <w:r w:rsidR="00CF5D01" w:rsidRPr="00D76083">
        <w:rPr>
          <w:rStyle w:val="FootnoteReference"/>
          <w:rFonts w:ascii="Times New Roman" w:hAnsi="Times New Roman" w:cs="Times New Roman"/>
          <w:sz w:val="24"/>
          <w:szCs w:val="24"/>
        </w:rPr>
        <w:footnoteReference w:id="19"/>
      </w:r>
      <w:r w:rsidR="00CF5D01" w:rsidRPr="00D76083">
        <w:rPr>
          <w:rFonts w:ascii="Times New Roman" w:hAnsi="Times New Roman" w:cs="Times New Roman"/>
          <w:sz w:val="24"/>
          <w:szCs w:val="24"/>
        </w:rPr>
        <w:t xml:space="preserve"> SIA </w:t>
      </w:r>
      <w:r w:rsidR="00574B60" w:rsidRPr="00D76083">
        <w:rPr>
          <w:rFonts w:ascii="Times New Roman" w:hAnsi="Times New Roman" w:cs="Times New Roman"/>
          <w:sz w:val="24"/>
          <w:szCs w:val="24"/>
        </w:rPr>
        <w:t>“</w:t>
      </w:r>
      <w:r w:rsidR="00CF5D01" w:rsidRPr="00D76083">
        <w:rPr>
          <w:rFonts w:ascii="Times New Roman" w:hAnsi="Times New Roman" w:cs="Times New Roman"/>
          <w:sz w:val="24"/>
          <w:szCs w:val="24"/>
        </w:rPr>
        <w:t>Kraujas HES</w:t>
      </w:r>
      <w:r w:rsidR="00574B60" w:rsidRPr="00D76083">
        <w:rPr>
          <w:rFonts w:ascii="Times New Roman" w:hAnsi="Times New Roman" w:cs="Times New Roman"/>
          <w:sz w:val="24"/>
          <w:szCs w:val="24"/>
        </w:rPr>
        <w:t>”</w:t>
      </w:r>
      <w:r w:rsidR="00CF5D01" w:rsidRPr="00D76083">
        <w:rPr>
          <w:rFonts w:ascii="Times New Roman" w:hAnsi="Times New Roman" w:cs="Times New Roman"/>
          <w:sz w:val="24"/>
          <w:szCs w:val="24"/>
        </w:rPr>
        <w:t xml:space="preserve"> (turpmāk</w:t>
      </w:r>
      <w:r w:rsidR="00824391" w:rsidRPr="00D76083">
        <w:rPr>
          <w:rFonts w:ascii="Times New Roman" w:hAnsi="Times New Roman" w:cs="Times New Roman"/>
          <w:sz w:val="24"/>
          <w:szCs w:val="24"/>
        </w:rPr>
        <w:t xml:space="preserve"> </w:t>
      </w:r>
      <w:r w:rsidR="00CF5D01" w:rsidRPr="00D76083">
        <w:rPr>
          <w:rFonts w:ascii="Times New Roman" w:hAnsi="Times New Roman" w:cs="Times New Roman"/>
          <w:sz w:val="24"/>
          <w:szCs w:val="24"/>
        </w:rPr>
        <w:t>komersants) s</w:t>
      </w:r>
      <w:r w:rsidRPr="00D76083">
        <w:rPr>
          <w:rFonts w:ascii="Times New Roman" w:hAnsi="Times New Roman" w:cs="Times New Roman"/>
          <w:sz w:val="24"/>
          <w:szCs w:val="24"/>
        </w:rPr>
        <w:t>avā 2010.gada 21.septembra iesniegumā Tiesai, atsaucoties uz Konvencija</w:t>
      </w:r>
      <w:r w:rsidR="00CF5D01" w:rsidRPr="00D76083">
        <w:rPr>
          <w:rFonts w:ascii="Times New Roman" w:hAnsi="Times New Roman" w:cs="Times New Roman"/>
          <w:sz w:val="24"/>
          <w:szCs w:val="24"/>
        </w:rPr>
        <w:t>s</w:t>
      </w:r>
      <w:r w:rsidRPr="00D76083">
        <w:rPr>
          <w:rFonts w:ascii="Times New Roman" w:hAnsi="Times New Roman" w:cs="Times New Roman"/>
          <w:sz w:val="24"/>
          <w:szCs w:val="24"/>
        </w:rPr>
        <w:t xml:space="preserve"> 1.protokola 1.pantu, </w:t>
      </w:r>
      <w:bookmarkStart w:id="65" w:name="_Hlk83378998"/>
      <w:r w:rsidRPr="00D76083">
        <w:rPr>
          <w:rFonts w:ascii="Times New Roman" w:hAnsi="Times New Roman" w:cs="Times New Roman"/>
          <w:sz w:val="24"/>
          <w:szCs w:val="24"/>
        </w:rPr>
        <w:t xml:space="preserve">sūdzējās, ka </w:t>
      </w:r>
      <w:r w:rsidR="00490AA6" w:rsidRPr="00D76083">
        <w:rPr>
          <w:rFonts w:ascii="Times New Roman" w:hAnsi="Times New Roman" w:cs="Times New Roman"/>
          <w:sz w:val="24"/>
          <w:szCs w:val="24"/>
        </w:rPr>
        <w:t xml:space="preserve">noteiktā mikrolieguma </w:t>
      </w:r>
      <w:r w:rsidR="00490AA6">
        <w:rPr>
          <w:rFonts w:ascii="Times New Roman" w:hAnsi="Times New Roman" w:cs="Times New Roman"/>
          <w:sz w:val="24"/>
          <w:szCs w:val="24"/>
        </w:rPr>
        <w:t xml:space="preserve">dēļ tas </w:t>
      </w:r>
      <w:r w:rsidRPr="00D76083">
        <w:rPr>
          <w:rFonts w:ascii="Times New Roman" w:hAnsi="Times New Roman" w:cs="Times New Roman"/>
          <w:sz w:val="24"/>
          <w:szCs w:val="24"/>
        </w:rPr>
        <w:t>nav varējis īstenot hidroelektrostacijas būvniecību</w:t>
      </w:r>
      <w:r w:rsidR="00490AA6">
        <w:rPr>
          <w:rFonts w:ascii="Times New Roman" w:hAnsi="Times New Roman" w:cs="Times New Roman"/>
          <w:sz w:val="24"/>
          <w:szCs w:val="24"/>
        </w:rPr>
        <w:t xml:space="preserve"> pie</w:t>
      </w:r>
      <w:r w:rsidRPr="00D76083">
        <w:rPr>
          <w:rFonts w:ascii="Times New Roman" w:hAnsi="Times New Roman" w:cs="Times New Roman"/>
          <w:sz w:val="24"/>
          <w:szCs w:val="24"/>
        </w:rPr>
        <w:t xml:space="preserve"> Ogres upes Madonas rajonā, bet vēlāk projektam paredzētie zemes gabali tika iekļauti īpaši aizsargājamā dabas teritorijā. Tāpat komersants apgalvo</w:t>
      </w:r>
      <w:r w:rsidR="00CF5D01" w:rsidRPr="00D76083">
        <w:rPr>
          <w:rFonts w:ascii="Times New Roman" w:hAnsi="Times New Roman" w:cs="Times New Roman"/>
          <w:sz w:val="24"/>
          <w:szCs w:val="24"/>
        </w:rPr>
        <w:t>ja</w:t>
      </w:r>
      <w:r w:rsidRPr="00D76083">
        <w:rPr>
          <w:rFonts w:ascii="Times New Roman" w:hAnsi="Times New Roman" w:cs="Times New Roman"/>
          <w:sz w:val="24"/>
          <w:szCs w:val="24"/>
        </w:rPr>
        <w:t>, ka nav saņēmis kompensāciju plānotās peļņas apmērā, kuru būtu guvis, ja hidroelektrostacijas būvniecības projekts tiktu īstenots.</w:t>
      </w:r>
      <w:bookmarkEnd w:id="65"/>
    </w:p>
    <w:p w14:paraId="3FC595A4" w14:textId="77777777" w:rsidR="002603A0" w:rsidRPr="00D76083" w:rsidRDefault="002603A0" w:rsidP="00D76083">
      <w:pPr>
        <w:spacing w:after="0" w:line="240" w:lineRule="auto"/>
        <w:ind w:right="-483"/>
        <w:rPr>
          <w:rFonts w:ascii="Times New Roman" w:hAnsi="Times New Roman" w:cs="Times New Roman"/>
          <w:sz w:val="24"/>
          <w:szCs w:val="24"/>
        </w:rPr>
      </w:pPr>
    </w:p>
    <w:p w14:paraId="1A0A8820" w14:textId="728FA100" w:rsidR="002603A0" w:rsidRPr="00D76083" w:rsidRDefault="002603A0"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Analizējot komersanta sūdzību par Konvencijas 1.protokola 1.panta </w:t>
      </w:r>
      <w:r w:rsidR="00490AA6">
        <w:rPr>
          <w:rFonts w:ascii="Times New Roman" w:hAnsi="Times New Roman" w:cs="Times New Roman"/>
          <w:sz w:val="24"/>
          <w:szCs w:val="24"/>
        </w:rPr>
        <w:t xml:space="preserve">iespējamu pārkāpumu </w:t>
      </w:r>
      <w:r w:rsidRPr="00D76083">
        <w:rPr>
          <w:rFonts w:ascii="Times New Roman" w:hAnsi="Times New Roman" w:cs="Times New Roman"/>
          <w:sz w:val="24"/>
          <w:szCs w:val="24"/>
        </w:rPr>
        <w:t>pieņemamību</w:t>
      </w:r>
      <w:r w:rsidR="00490AA6">
        <w:rPr>
          <w:rFonts w:ascii="Times New Roman" w:hAnsi="Times New Roman" w:cs="Times New Roman"/>
          <w:sz w:val="24"/>
          <w:szCs w:val="24"/>
        </w:rPr>
        <w:t xml:space="preserve"> izskatīšanai</w:t>
      </w:r>
      <w:r w:rsidRPr="00D76083">
        <w:rPr>
          <w:rFonts w:ascii="Times New Roman" w:hAnsi="Times New Roman" w:cs="Times New Roman"/>
          <w:sz w:val="24"/>
          <w:szCs w:val="24"/>
        </w:rPr>
        <w:t xml:space="preserve">, Tiesa izvērtēja, vai komersantam bija pietiekams pamats paļauties, ka iecerētais hidroelektrostacijas būvniecības projekts tiks īstenots. </w:t>
      </w:r>
      <w:r w:rsidR="00E11D55">
        <w:rPr>
          <w:rFonts w:ascii="Times New Roman" w:hAnsi="Times New Roman" w:cs="Times New Roman"/>
          <w:sz w:val="24"/>
          <w:szCs w:val="24"/>
        </w:rPr>
        <w:t>Ievērojot</w:t>
      </w:r>
      <w:r w:rsidRPr="00D76083">
        <w:rPr>
          <w:rFonts w:ascii="Times New Roman" w:hAnsi="Times New Roman" w:cs="Times New Roman"/>
          <w:sz w:val="24"/>
          <w:szCs w:val="24"/>
        </w:rPr>
        <w:t xml:space="preserve"> tās judikatūrā iedibināto metodoloģiju, Tiesa norādīja, ka personas var atsaukties uz Konvencijas 1.protokola 1.pant</w:t>
      </w:r>
      <w:r w:rsidR="00490AA6">
        <w:rPr>
          <w:rFonts w:ascii="Times New Roman" w:hAnsi="Times New Roman" w:cs="Times New Roman"/>
          <w:sz w:val="24"/>
          <w:szCs w:val="24"/>
        </w:rPr>
        <w:t>ā garantētajām tiesībām</w:t>
      </w:r>
      <w:r w:rsidRPr="00D76083">
        <w:rPr>
          <w:rFonts w:ascii="Times New Roman" w:hAnsi="Times New Roman" w:cs="Times New Roman"/>
          <w:sz w:val="24"/>
          <w:szCs w:val="24"/>
        </w:rPr>
        <w:t xml:space="preserve"> tikai tiktāl, cik nacionālo iestāžu lēmumi, kas nosaka dažāda veida ierobežojumus, skar </w:t>
      </w:r>
      <w:r w:rsidR="00490AA6">
        <w:rPr>
          <w:rFonts w:ascii="Times New Roman" w:hAnsi="Times New Roman" w:cs="Times New Roman"/>
          <w:sz w:val="24"/>
          <w:szCs w:val="24"/>
        </w:rPr>
        <w:t xml:space="preserve">personas </w:t>
      </w:r>
      <w:r w:rsidRPr="00D76083">
        <w:rPr>
          <w:rFonts w:ascii="Times New Roman" w:hAnsi="Times New Roman" w:cs="Times New Roman"/>
          <w:sz w:val="24"/>
          <w:szCs w:val="24"/>
        </w:rPr>
        <w:t>īpašumu Konvencijas izpratnē, proti, “reāli pastāvošu īpašumu” vai “prasības</w:t>
      </w:r>
      <w:r w:rsidR="00490AA6">
        <w:rPr>
          <w:rFonts w:ascii="Times New Roman" w:hAnsi="Times New Roman" w:cs="Times New Roman"/>
          <w:sz w:val="24"/>
          <w:szCs w:val="24"/>
        </w:rPr>
        <w:t xml:space="preserve"> attiecībā uz īpašumu</w:t>
      </w:r>
      <w:r w:rsidRPr="00D76083">
        <w:rPr>
          <w:rFonts w:ascii="Times New Roman" w:hAnsi="Times New Roman" w:cs="Times New Roman"/>
          <w:sz w:val="24"/>
          <w:szCs w:val="24"/>
        </w:rPr>
        <w:t>”, kuras ir pietiekami pamatotas un izpildāmas.</w:t>
      </w:r>
    </w:p>
    <w:p w14:paraId="2114FB69" w14:textId="77777777" w:rsidR="002603A0" w:rsidRPr="00D76083" w:rsidRDefault="002603A0" w:rsidP="00D76083">
      <w:pPr>
        <w:spacing w:after="0" w:line="240" w:lineRule="auto"/>
        <w:ind w:right="-483"/>
        <w:jc w:val="both"/>
        <w:rPr>
          <w:rFonts w:ascii="Times New Roman" w:hAnsi="Times New Roman" w:cs="Times New Roman"/>
          <w:sz w:val="24"/>
          <w:szCs w:val="24"/>
        </w:rPr>
      </w:pPr>
    </w:p>
    <w:p w14:paraId="3CFD9F12" w14:textId="4E3669E3" w:rsidR="002603A0" w:rsidRPr="00D76083" w:rsidRDefault="002603A0" w:rsidP="00D76083">
      <w:pPr>
        <w:spacing w:after="0" w:line="240" w:lineRule="auto"/>
        <w:ind w:right="-483"/>
        <w:jc w:val="both"/>
        <w:rPr>
          <w:rFonts w:ascii="Times New Roman" w:hAnsi="Times New Roman" w:cs="Times New Roman"/>
          <w:sz w:val="24"/>
          <w:szCs w:val="24"/>
        </w:rPr>
      </w:pPr>
      <w:r w:rsidRPr="00D76083">
        <w:rPr>
          <w:rFonts w:ascii="Times New Roman" w:hAnsi="Times New Roman" w:cs="Times New Roman"/>
          <w:sz w:val="24"/>
          <w:szCs w:val="24"/>
        </w:rPr>
        <w:t xml:space="preserve">Piemērojot šos principus komersanta sūdzībai, Tiesa atzīmēja, ka </w:t>
      </w:r>
      <w:r w:rsidR="00E036D2">
        <w:rPr>
          <w:rFonts w:ascii="Times New Roman" w:hAnsi="Times New Roman" w:cs="Times New Roman"/>
          <w:sz w:val="24"/>
          <w:szCs w:val="24"/>
        </w:rPr>
        <w:t>komersants</w:t>
      </w:r>
      <w:r w:rsidRPr="00D76083">
        <w:rPr>
          <w:rFonts w:ascii="Times New Roman" w:hAnsi="Times New Roman" w:cs="Times New Roman"/>
          <w:sz w:val="24"/>
          <w:szCs w:val="24"/>
        </w:rPr>
        <w:t xml:space="preserve"> tika nodibināt</w:t>
      </w:r>
      <w:r w:rsidR="00E036D2">
        <w:rPr>
          <w:rFonts w:ascii="Times New Roman" w:hAnsi="Times New Roman" w:cs="Times New Roman"/>
          <w:sz w:val="24"/>
          <w:szCs w:val="24"/>
        </w:rPr>
        <w:t>s</w:t>
      </w:r>
      <w:r w:rsidRPr="00D76083">
        <w:rPr>
          <w:rFonts w:ascii="Times New Roman" w:hAnsi="Times New Roman" w:cs="Times New Roman"/>
          <w:sz w:val="24"/>
          <w:szCs w:val="24"/>
        </w:rPr>
        <w:t xml:space="preserve">, lai īstenotu hidroelektrostacijas būvniecības un ekspluatācijas projektu, un šī projekta mērķiem </w:t>
      </w:r>
      <w:r w:rsidR="00E036D2">
        <w:rPr>
          <w:rFonts w:ascii="Times New Roman" w:hAnsi="Times New Roman" w:cs="Times New Roman"/>
          <w:sz w:val="24"/>
          <w:szCs w:val="24"/>
        </w:rPr>
        <w:t>komersants</w:t>
      </w:r>
      <w:r w:rsidR="00E036D2" w:rsidRPr="00D76083">
        <w:rPr>
          <w:rFonts w:ascii="Times New Roman" w:hAnsi="Times New Roman" w:cs="Times New Roman"/>
          <w:sz w:val="24"/>
          <w:szCs w:val="24"/>
        </w:rPr>
        <w:t xml:space="preserve"> </w:t>
      </w:r>
      <w:r w:rsidRPr="00D76083">
        <w:rPr>
          <w:rFonts w:ascii="Times New Roman" w:hAnsi="Times New Roman" w:cs="Times New Roman"/>
          <w:sz w:val="24"/>
          <w:szCs w:val="24"/>
        </w:rPr>
        <w:t>iegādājās divus zemes gabalus. Vēl pirms komersants varēja sākt būvniecības darbus attiecībā uz vienu no šiem zemes gabaliem tika noteikts mikroliegums, savukārt vēlāk abi zemes gabali tika iekļauti īpaši aizsargājamajā teritorijā. Rezultātā komersantam nebija iespējams uzsākt hidroelektrostacijas būvniecību un nodot to ekspluatācijā. Šajā sakarā Tiesa uzskatīja par svarīgu uzsvērt atšķirību starp šīs lietas faktiem un citu Tiesā izskatīto lietu faktiem, jo izskatāmajā lietā ierobežojumu (mikrolieguma) noteikšanas brīdi komersants vēl nebija sācis komercdarbību, turklāt nebija arī saņēmis visas nepieciešamās atļaujas hidroelektrostacijas būvniecībai un ekspluatācijai. Tiesa norādīja, ka sekmīgai hidroelektrostacijas projekta īstenošanai komersantam bija jāizpilda vairāki priekšnosacījumi. Proti, bija jāsaņem būvatļauja, saskaņā ar saņemto būvatļauju</w:t>
      </w:r>
      <w:r w:rsidR="00E036D2">
        <w:rPr>
          <w:rFonts w:ascii="Times New Roman" w:hAnsi="Times New Roman" w:cs="Times New Roman"/>
          <w:sz w:val="24"/>
          <w:szCs w:val="24"/>
        </w:rPr>
        <w:t xml:space="preserve"> </w:t>
      </w:r>
      <w:r w:rsidR="00E036D2" w:rsidRPr="00D76083">
        <w:rPr>
          <w:rFonts w:ascii="Times New Roman" w:hAnsi="Times New Roman" w:cs="Times New Roman"/>
          <w:sz w:val="24"/>
          <w:szCs w:val="24"/>
        </w:rPr>
        <w:t>jāveic būvniecības darbi</w:t>
      </w:r>
      <w:r w:rsidRPr="00D76083">
        <w:rPr>
          <w:rFonts w:ascii="Times New Roman" w:hAnsi="Times New Roman" w:cs="Times New Roman"/>
          <w:sz w:val="24"/>
          <w:szCs w:val="24"/>
        </w:rPr>
        <w:t xml:space="preserve"> un jānoslēdz līgums par elektroenerģijas iepirkuma cenu. Tiesa atzīmēja, ka Satversmes tiesa 2005.gada 22.aprīlī, izbeidzot tiesvedību lietā Nr.2004-25-03, secināj</w:t>
      </w:r>
      <w:r w:rsidR="00E036D2">
        <w:rPr>
          <w:rFonts w:ascii="Times New Roman" w:hAnsi="Times New Roman" w:cs="Times New Roman"/>
          <w:sz w:val="24"/>
          <w:szCs w:val="24"/>
        </w:rPr>
        <w:t>a</w:t>
      </w:r>
      <w:r w:rsidRPr="00D76083">
        <w:rPr>
          <w:rFonts w:ascii="Times New Roman" w:hAnsi="Times New Roman" w:cs="Times New Roman"/>
          <w:sz w:val="24"/>
          <w:szCs w:val="24"/>
        </w:rPr>
        <w:t>, ka būvatļaujas iegūšana, papildu</w:t>
      </w:r>
      <w:r w:rsidR="00E036D2">
        <w:rPr>
          <w:rFonts w:ascii="Times New Roman" w:hAnsi="Times New Roman" w:cs="Times New Roman"/>
          <w:sz w:val="24"/>
          <w:szCs w:val="24"/>
        </w:rPr>
        <w:t>s</w:t>
      </w:r>
      <w:r w:rsidRPr="00D76083">
        <w:rPr>
          <w:rFonts w:ascii="Times New Roman" w:hAnsi="Times New Roman" w:cs="Times New Roman"/>
          <w:sz w:val="24"/>
          <w:szCs w:val="24"/>
        </w:rPr>
        <w:t xml:space="preserve"> Ekonomikas ministrijas izsniegtajai atļaujai uzstādīt elektroenerģijas ražošanas iekārtas, bija obligāts un ar likumu noteikts priekšnosacījums sekmīgai hidroelektrostacijas projekta īstenošanai. Tiesa secināja, ka komersants nebija izpildījis vis</w:t>
      </w:r>
      <w:r w:rsidR="00E036D2">
        <w:rPr>
          <w:rFonts w:ascii="Times New Roman" w:hAnsi="Times New Roman" w:cs="Times New Roman"/>
          <w:sz w:val="24"/>
          <w:szCs w:val="24"/>
        </w:rPr>
        <w:t>as</w:t>
      </w:r>
      <w:r w:rsidRPr="00D76083">
        <w:rPr>
          <w:rFonts w:ascii="Times New Roman" w:hAnsi="Times New Roman" w:cs="Times New Roman"/>
          <w:sz w:val="24"/>
          <w:szCs w:val="24"/>
        </w:rPr>
        <w:t xml:space="preserve"> likumā </w:t>
      </w:r>
      <w:r w:rsidR="00E036D2">
        <w:rPr>
          <w:rFonts w:ascii="Times New Roman" w:hAnsi="Times New Roman" w:cs="Times New Roman"/>
          <w:sz w:val="24"/>
          <w:szCs w:val="24"/>
        </w:rPr>
        <w:t>noteiktās</w:t>
      </w:r>
      <w:r w:rsidR="00E036D2" w:rsidRPr="00D76083">
        <w:rPr>
          <w:rFonts w:ascii="Times New Roman" w:hAnsi="Times New Roman" w:cs="Times New Roman"/>
          <w:sz w:val="24"/>
          <w:szCs w:val="24"/>
        </w:rPr>
        <w:t xml:space="preserve"> p</w:t>
      </w:r>
      <w:r w:rsidR="00E036D2">
        <w:rPr>
          <w:rFonts w:ascii="Times New Roman" w:hAnsi="Times New Roman" w:cs="Times New Roman"/>
          <w:sz w:val="24"/>
          <w:szCs w:val="24"/>
        </w:rPr>
        <w:t>rasība</w:t>
      </w:r>
      <w:r w:rsidR="00E036D2" w:rsidRPr="00D76083">
        <w:rPr>
          <w:rFonts w:ascii="Times New Roman" w:hAnsi="Times New Roman" w:cs="Times New Roman"/>
          <w:sz w:val="24"/>
          <w:szCs w:val="24"/>
        </w:rPr>
        <w:t xml:space="preserve">s </w:t>
      </w:r>
      <w:r w:rsidRPr="00D76083">
        <w:rPr>
          <w:rFonts w:ascii="Times New Roman" w:hAnsi="Times New Roman" w:cs="Times New Roman"/>
          <w:sz w:val="24"/>
          <w:szCs w:val="24"/>
        </w:rPr>
        <w:t xml:space="preserve">un tāpēc </w:t>
      </w:r>
      <w:r w:rsidR="00E036D2">
        <w:rPr>
          <w:rFonts w:ascii="Times New Roman" w:hAnsi="Times New Roman" w:cs="Times New Roman"/>
          <w:sz w:val="24"/>
          <w:szCs w:val="24"/>
        </w:rPr>
        <w:t>tam</w:t>
      </w:r>
      <w:r w:rsidR="00E036D2" w:rsidRPr="00D76083">
        <w:rPr>
          <w:rFonts w:ascii="Times New Roman" w:hAnsi="Times New Roman" w:cs="Times New Roman"/>
          <w:sz w:val="24"/>
          <w:szCs w:val="24"/>
        </w:rPr>
        <w:t xml:space="preserve"> </w:t>
      </w:r>
      <w:r w:rsidRPr="00D76083">
        <w:rPr>
          <w:rFonts w:ascii="Times New Roman" w:hAnsi="Times New Roman" w:cs="Times New Roman"/>
          <w:sz w:val="24"/>
          <w:szCs w:val="24"/>
        </w:rPr>
        <w:t xml:space="preserve">nebija “reāli pastāvoša īpašuma” vai “leģitīmas paļaušanās” </w:t>
      </w:r>
      <w:r w:rsidR="00FB4131">
        <w:rPr>
          <w:rFonts w:ascii="Times New Roman" w:hAnsi="Times New Roman" w:cs="Times New Roman"/>
          <w:sz w:val="24"/>
          <w:szCs w:val="24"/>
        </w:rPr>
        <w:t xml:space="preserve">tādu iegūt </w:t>
      </w:r>
      <w:r w:rsidRPr="00D76083">
        <w:rPr>
          <w:rFonts w:ascii="Times New Roman" w:hAnsi="Times New Roman" w:cs="Times New Roman"/>
          <w:sz w:val="24"/>
          <w:szCs w:val="24"/>
        </w:rPr>
        <w:t>Konvencijas 1.protokola 1.panta izpratnē</w:t>
      </w:r>
      <w:r w:rsidR="00E036D2">
        <w:rPr>
          <w:rFonts w:ascii="Times New Roman" w:hAnsi="Times New Roman" w:cs="Times New Roman"/>
          <w:sz w:val="24"/>
          <w:szCs w:val="24"/>
        </w:rPr>
        <w:t>. Ņemot vērā minēto, Tiesa secināja, ka</w:t>
      </w:r>
      <w:r w:rsidRPr="00D76083">
        <w:rPr>
          <w:rFonts w:ascii="Times New Roman" w:hAnsi="Times New Roman" w:cs="Times New Roman"/>
          <w:sz w:val="24"/>
          <w:szCs w:val="24"/>
        </w:rPr>
        <w:t xml:space="preserve"> komersanta sūdzība nav pieņemama izskatīšanai </w:t>
      </w:r>
      <w:r w:rsidR="00E036D2">
        <w:rPr>
          <w:rFonts w:ascii="Times New Roman" w:hAnsi="Times New Roman" w:cs="Times New Roman"/>
          <w:sz w:val="24"/>
          <w:szCs w:val="24"/>
        </w:rPr>
        <w:t>pēc būtības, jo</w:t>
      </w:r>
      <w:r w:rsidRPr="00D76083">
        <w:rPr>
          <w:rFonts w:ascii="Times New Roman" w:hAnsi="Times New Roman" w:cs="Times New Roman"/>
          <w:sz w:val="24"/>
          <w:szCs w:val="24"/>
        </w:rPr>
        <w:t xml:space="preserve"> tā </w:t>
      </w:r>
      <w:r w:rsidR="0008719F">
        <w:rPr>
          <w:rFonts w:ascii="Times New Roman" w:hAnsi="Times New Roman" w:cs="Times New Roman"/>
          <w:sz w:val="24"/>
          <w:szCs w:val="24"/>
        </w:rPr>
        <w:t xml:space="preserve">bija </w:t>
      </w:r>
      <w:r w:rsidRPr="00D76083">
        <w:rPr>
          <w:rFonts w:ascii="Times New Roman" w:hAnsi="Times New Roman" w:cs="Times New Roman"/>
          <w:sz w:val="24"/>
          <w:szCs w:val="24"/>
        </w:rPr>
        <w:t>ārpus Konvencijas 1.protokola 1.panta tvēruma. Tāpat Tiesa kā acīmredzami nepamatotu noraidīja komersanta sūdzību par investīciju zaudējumu, jo komersants nebija pietiekami pamatojis projektā ieguldītos finanšu līdzekļus</w:t>
      </w:r>
      <w:r w:rsidR="0008719F">
        <w:rPr>
          <w:rFonts w:ascii="Times New Roman" w:hAnsi="Times New Roman" w:cs="Times New Roman"/>
          <w:sz w:val="24"/>
          <w:szCs w:val="24"/>
        </w:rPr>
        <w:t xml:space="preserve"> un</w:t>
      </w:r>
      <w:r w:rsidRPr="00D76083">
        <w:rPr>
          <w:rFonts w:ascii="Times New Roman" w:hAnsi="Times New Roman" w:cs="Times New Roman"/>
          <w:sz w:val="24"/>
          <w:szCs w:val="24"/>
        </w:rPr>
        <w:t xml:space="preserve"> sniedzis informāciju par darījumiem, ar kuriem tas ieguva īpašumā projekta īstenošanai paredzētos zemes gabalus.</w:t>
      </w:r>
    </w:p>
    <w:p w14:paraId="7818BC93" w14:textId="32146905" w:rsidR="002603A0" w:rsidRDefault="002603A0" w:rsidP="00D76083">
      <w:pPr>
        <w:spacing w:after="0" w:line="240" w:lineRule="auto"/>
        <w:ind w:right="-483"/>
        <w:rPr>
          <w:rFonts w:ascii="Times New Roman" w:hAnsi="Times New Roman" w:cs="Times New Roman"/>
          <w:sz w:val="24"/>
          <w:szCs w:val="24"/>
        </w:rPr>
      </w:pPr>
    </w:p>
    <w:p w14:paraId="61052488" w14:textId="55C25573" w:rsidR="00B27A57" w:rsidRPr="00D76083" w:rsidRDefault="00B27A57" w:rsidP="00B27A57">
      <w:pPr>
        <w:pStyle w:val="ListParagraph"/>
        <w:numPr>
          <w:ilvl w:val="0"/>
          <w:numId w:val="2"/>
        </w:numPr>
        <w:spacing w:after="0" w:line="240" w:lineRule="auto"/>
        <w:ind w:left="0" w:right="-483"/>
        <w:jc w:val="both"/>
        <w:rPr>
          <w:rFonts w:ascii="Times New Roman" w:hAnsi="Times New Roman" w:cs="Times New Roman"/>
          <w:sz w:val="24"/>
          <w:szCs w:val="24"/>
        </w:rPr>
      </w:pPr>
      <w:r>
        <w:rPr>
          <w:rFonts w:ascii="Times New Roman" w:hAnsi="Times New Roman" w:cs="Times New Roman"/>
          <w:sz w:val="24"/>
          <w:szCs w:val="24"/>
        </w:rPr>
        <w:lastRenderedPageBreak/>
        <w:t>2020.gada 19.februārī Latvija vērsās Tiesā ar iesniegumu starpvalstu lietā, tādējādi uzsākot tiesvedību lietā</w:t>
      </w:r>
      <w:r w:rsidRPr="00D76083">
        <w:rPr>
          <w:rFonts w:ascii="Times New Roman" w:hAnsi="Times New Roman" w:cs="Times New Roman"/>
          <w:sz w:val="24"/>
          <w:szCs w:val="24"/>
        </w:rPr>
        <w:t xml:space="preserve"> </w:t>
      </w:r>
      <w:r w:rsidRPr="00D76083">
        <w:rPr>
          <w:rFonts w:ascii="Times New Roman" w:hAnsi="Times New Roman" w:cs="Times New Roman"/>
          <w:b/>
          <w:i/>
          <w:sz w:val="24"/>
          <w:szCs w:val="24"/>
        </w:rPr>
        <w:t>Latvijas Republika pret Dānijas Karalisti</w:t>
      </w:r>
      <w:r>
        <w:rPr>
          <w:rFonts w:ascii="Times New Roman" w:hAnsi="Times New Roman" w:cs="Times New Roman"/>
          <w:b/>
          <w:sz w:val="24"/>
          <w:szCs w:val="24"/>
        </w:rPr>
        <w:t>.</w:t>
      </w:r>
      <w:r w:rsidRPr="00D76083">
        <w:rPr>
          <w:rStyle w:val="FootnoteReference"/>
          <w:rFonts w:ascii="Times New Roman" w:hAnsi="Times New Roman" w:cs="Times New Roman"/>
          <w:sz w:val="24"/>
          <w:szCs w:val="24"/>
        </w:rPr>
        <w:footnoteReference w:id="20"/>
      </w:r>
      <w:r w:rsidRPr="00D76083">
        <w:rPr>
          <w:rFonts w:ascii="Times New Roman" w:hAnsi="Times New Roman" w:cs="Times New Roman"/>
        </w:rPr>
        <w:t xml:space="preserve"> </w:t>
      </w:r>
      <w:r>
        <w:rPr>
          <w:rFonts w:ascii="Times New Roman" w:hAnsi="Times New Roman" w:cs="Times New Roman"/>
          <w:sz w:val="24"/>
          <w:szCs w:val="24"/>
        </w:rPr>
        <w:t>Savā iesniegumā</w:t>
      </w:r>
      <w:r w:rsidRPr="00D76083">
        <w:rPr>
          <w:rFonts w:ascii="Times New Roman" w:hAnsi="Times New Roman" w:cs="Times New Roman"/>
          <w:sz w:val="24"/>
          <w:szCs w:val="24"/>
        </w:rPr>
        <w:t xml:space="preserve"> Tiesai</w:t>
      </w:r>
      <w:r>
        <w:rPr>
          <w:rFonts w:ascii="Times New Roman" w:hAnsi="Times New Roman" w:cs="Times New Roman"/>
          <w:sz w:val="24"/>
          <w:szCs w:val="24"/>
        </w:rPr>
        <w:t xml:space="preserve"> Latvija</w:t>
      </w:r>
      <w:r w:rsidRPr="00D76083">
        <w:rPr>
          <w:rFonts w:ascii="Times New Roman" w:hAnsi="Times New Roman" w:cs="Times New Roman"/>
          <w:sz w:val="24"/>
          <w:szCs w:val="24"/>
        </w:rPr>
        <w:t xml:space="preserve">, atsaucoties uz Konvencijas 3.pantu (spīdzināšanas un cietsirdīgas vai pazemojošas izturēšanās aizliegums), 5.panta </w:t>
      </w:r>
      <w:r w:rsidR="00902F38">
        <w:rPr>
          <w:rFonts w:ascii="Times New Roman" w:hAnsi="Times New Roman" w:cs="Times New Roman"/>
          <w:sz w:val="24"/>
          <w:szCs w:val="24"/>
        </w:rPr>
        <w:t>1. un 4.punktu</w:t>
      </w:r>
      <w:r w:rsidRPr="00D76083">
        <w:rPr>
          <w:rFonts w:ascii="Times New Roman" w:hAnsi="Times New Roman" w:cs="Times New Roman"/>
          <w:sz w:val="24"/>
          <w:szCs w:val="24"/>
        </w:rPr>
        <w:t xml:space="preserve"> un 8.pantu</w:t>
      </w:r>
      <w:r>
        <w:rPr>
          <w:rFonts w:ascii="Times New Roman" w:hAnsi="Times New Roman" w:cs="Times New Roman"/>
          <w:sz w:val="24"/>
          <w:szCs w:val="24"/>
        </w:rPr>
        <w:t>,</w:t>
      </w:r>
      <w:r w:rsidRPr="00D76083">
        <w:rPr>
          <w:rFonts w:ascii="Times New Roman" w:hAnsi="Times New Roman" w:cs="Times New Roman"/>
          <w:sz w:val="24"/>
          <w:szCs w:val="24"/>
        </w:rPr>
        <w:t>vērsās pret Dāniju saistībā ar Latvijas valstspiederīgās Kristīnes Misānes paredzēto izdošanu Dienvidāfrikas Republikai.</w:t>
      </w:r>
    </w:p>
    <w:p w14:paraId="1D576008" w14:textId="77777777" w:rsidR="00B27A57" w:rsidRPr="00D76083" w:rsidRDefault="00B27A57" w:rsidP="00B27A57">
      <w:pPr>
        <w:pStyle w:val="ListParagraph"/>
        <w:spacing w:after="0" w:line="240" w:lineRule="auto"/>
        <w:ind w:left="0" w:right="-483"/>
        <w:jc w:val="both"/>
        <w:rPr>
          <w:rFonts w:ascii="Times New Roman" w:hAnsi="Times New Roman" w:cs="Times New Roman"/>
          <w:sz w:val="24"/>
          <w:szCs w:val="24"/>
        </w:rPr>
      </w:pPr>
    </w:p>
    <w:p w14:paraId="3C0BD897" w14:textId="77777777" w:rsidR="00B27A57" w:rsidRPr="00D76083" w:rsidRDefault="00B27A57" w:rsidP="00B27A57">
      <w:pPr>
        <w:pStyle w:val="ListParagraph"/>
        <w:spacing w:after="0" w:line="240" w:lineRule="auto"/>
        <w:ind w:left="0" w:right="-483"/>
        <w:jc w:val="both"/>
        <w:rPr>
          <w:rFonts w:ascii="Times New Roman" w:hAnsi="Times New Roman" w:cs="Times New Roman"/>
          <w:sz w:val="24"/>
          <w:szCs w:val="24"/>
        </w:rPr>
      </w:pPr>
      <w:r w:rsidRPr="00D76083">
        <w:rPr>
          <w:rFonts w:ascii="Times New Roman" w:hAnsi="Times New Roman" w:cs="Times New Roman"/>
          <w:sz w:val="24"/>
          <w:szCs w:val="24"/>
        </w:rPr>
        <w:t xml:space="preserve">2020.gada 20.februārī Dānijas </w:t>
      </w:r>
      <w:r>
        <w:rPr>
          <w:rFonts w:ascii="Times New Roman" w:hAnsi="Times New Roman" w:cs="Times New Roman"/>
          <w:sz w:val="24"/>
          <w:szCs w:val="24"/>
        </w:rPr>
        <w:t xml:space="preserve">nacionālā </w:t>
      </w:r>
      <w:r w:rsidRPr="00D76083">
        <w:rPr>
          <w:rFonts w:ascii="Times New Roman" w:hAnsi="Times New Roman" w:cs="Times New Roman"/>
          <w:sz w:val="24"/>
          <w:szCs w:val="24"/>
        </w:rPr>
        <w:t xml:space="preserve">tiesa atcēla </w:t>
      </w:r>
      <w:r>
        <w:rPr>
          <w:rFonts w:ascii="Times New Roman" w:hAnsi="Times New Roman" w:cs="Times New Roman"/>
          <w:sz w:val="24"/>
          <w:szCs w:val="24"/>
        </w:rPr>
        <w:t xml:space="preserve">lēmumu par </w:t>
      </w:r>
      <w:r w:rsidRPr="00D76083">
        <w:rPr>
          <w:rFonts w:ascii="Times New Roman" w:hAnsi="Times New Roman" w:cs="Times New Roman"/>
          <w:sz w:val="24"/>
          <w:szCs w:val="24"/>
        </w:rPr>
        <w:t>Kristīnes Misānes izdošanu uz Dienvidāfrikas Republiku un</w:t>
      </w:r>
      <w:r>
        <w:rPr>
          <w:rFonts w:ascii="Times New Roman" w:hAnsi="Times New Roman" w:cs="Times New Roman"/>
          <w:sz w:val="24"/>
          <w:szCs w:val="24"/>
        </w:rPr>
        <w:t xml:space="preserve">, </w:t>
      </w:r>
      <w:r w:rsidRPr="00D76083">
        <w:rPr>
          <w:rFonts w:ascii="Times New Roman" w:hAnsi="Times New Roman" w:cs="Times New Roman"/>
          <w:sz w:val="24"/>
          <w:szCs w:val="24"/>
        </w:rPr>
        <w:t>pamatojoties uz Latvijas Republikas Ģenerālprokuratūras izdoto Eiropas apcietinājuma lēmumu</w:t>
      </w:r>
      <w:r>
        <w:rPr>
          <w:rFonts w:ascii="Times New Roman" w:hAnsi="Times New Roman" w:cs="Times New Roman"/>
          <w:sz w:val="24"/>
          <w:szCs w:val="24"/>
        </w:rPr>
        <w:t>,</w:t>
      </w:r>
      <w:r w:rsidRPr="00D76083">
        <w:rPr>
          <w:rFonts w:ascii="Times New Roman" w:hAnsi="Times New Roman" w:cs="Times New Roman"/>
          <w:sz w:val="24"/>
          <w:szCs w:val="24"/>
        </w:rPr>
        <w:t xml:space="preserve"> nolēma nodot viņu </w:t>
      </w:r>
      <w:r>
        <w:rPr>
          <w:rFonts w:ascii="Times New Roman" w:hAnsi="Times New Roman" w:cs="Times New Roman"/>
          <w:sz w:val="24"/>
          <w:szCs w:val="24"/>
        </w:rPr>
        <w:t xml:space="preserve">tiesāšanai </w:t>
      </w:r>
      <w:r w:rsidRPr="00D76083">
        <w:rPr>
          <w:rFonts w:ascii="Times New Roman" w:hAnsi="Times New Roman" w:cs="Times New Roman"/>
          <w:sz w:val="24"/>
          <w:szCs w:val="24"/>
        </w:rPr>
        <w:t>Latvij</w:t>
      </w:r>
      <w:r>
        <w:rPr>
          <w:rFonts w:ascii="Times New Roman" w:hAnsi="Times New Roman" w:cs="Times New Roman"/>
          <w:sz w:val="24"/>
          <w:szCs w:val="24"/>
        </w:rPr>
        <w:t>ā</w:t>
      </w:r>
      <w:r w:rsidRPr="00D76083">
        <w:rPr>
          <w:rFonts w:ascii="Times New Roman" w:hAnsi="Times New Roman" w:cs="Times New Roman"/>
          <w:sz w:val="24"/>
          <w:szCs w:val="24"/>
        </w:rPr>
        <w:t>. 2020.gada 3.martā Kristīne Misāne tika nogādāta Latvijā</w:t>
      </w:r>
      <w:r>
        <w:rPr>
          <w:rFonts w:ascii="Times New Roman" w:hAnsi="Times New Roman" w:cs="Times New Roman"/>
          <w:sz w:val="24"/>
          <w:szCs w:val="24"/>
        </w:rPr>
        <w:t>, tādēļ, ņ</w:t>
      </w:r>
      <w:r w:rsidRPr="00D76083">
        <w:rPr>
          <w:rFonts w:ascii="Times New Roman" w:hAnsi="Times New Roman" w:cs="Times New Roman"/>
          <w:sz w:val="24"/>
          <w:szCs w:val="24"/>
        </w:rPr>
        <w:t xml:space="preserve">emot vērā, ka pēc Kristīnes Misānes nodošanas Latvijai bija zudis risks, ka viņa varētu tikt izdota Dienvidāfrikas Republikai, Latvija vērsās Tiesā ar lūgumu svītrot lietu no Tiesā izskatāmo lietu saraksta, </w:t>
      </w:r>
      <w:r>
        <w:rPr>
          <w:rFonts w:ascii="Times New Roman" w:hAnsi="Times New Roman" w:cs="Times New Roman"/>
          <w:sz w:val="24"/>
          <w:szCs w:val="24"/>
        </w:rPr>
        <w:t>norādot, ka</w:t>
      </w:r>
      <w:r w:rsidRPr="00D76083">
        <w:rPr>
          <w:rFonts w:ascii="Times New Roman" w:hAnsi="Times New Roman" w:cs="Times New Roman"/>
          <w:sz w:val="24"/>
          <w:szCs w:val="24"/>
        </w:rPr>
        <w:t xml:space="preserve"> strīds starp Latviju un Dāniju bija atrisināts. Ņemot vērā šos apsvērumus, </w:t>
      </w:r>
      <w:r>
        <w:rPr>
          <w:rFonts w:ascii="Times New Roman" w:hAnsi="Times New Roman" w:cs="Times New Roman"/>
          <w:sz w:val="24"/>
          <w:szCs w:val="24"/>
        </w:rPr>
        <w:t xml:space="preserve">2020.gada 9.jūlijā </w:t>
      </w:r>
      <w:r w:rsidRPr="00D76083">
        <w:rPr>
          <w:rFonts w:ascii="Times New Roman" w:hAnsi="Times New Roman" w:cs="Times New Roman"/>
          <w:sz w:val="24"/>
          <w:szCs w:val="24"/>
        </w:rPr>
        <w:t>Tiesa</w:t>
      </w:r>
      <w:r w:rsidRPr="00D76083">
        <w:rPr>
          <w:rFonts w:ascii="Times New Roman" w:hAnsi="Times New Roman" w:cs="Times New Roman"/>
        </w:rPr>
        <w:t xml:space="preserve"> </w:t>
      </w:r>
      <w:r>
        <w:rPr>
          <w:rFonts w:ascii="Times New Roman" w:hAnsi="Times New Roman" w:cs="Times New Roman"/>
          <w:sz w:val="24"/>
          <w:szCs w:val="24"/>
        </w:rPr>
        <w:t xml:space="preserve">pasludināja </w:t>
      </w:r>
      <w:r w:rsidRPr="00D76083">
        <w:rPr>
          <w:rFonts w:ascii="Times New Roman" w:hAnsi="Times New Roman" w:cs="Times New Roman"/>
          <w:sz w:val="24"/>
          <w:szCs w:val="24"/>
        </w:rPr>
        <w:t>lēmumu</w:t>
      </w:r>
      <w:r>
        <w:rPr>
          <w:rFonts w:ascii="Times New Roman" w:hAnsi="Times New Roman" w:cs="Times New Roman"/>
          <w:sz w:val="24"/>
          <w:szCs w:val="24"/>
        </w:rPr>
        <w:t>,</w:t>
      </w:r>
      <w:r w:rsidRPr="00D76083">
        <w:rPr>
          <w:rFonts w:ascii="Times New Roman" w:hAnsi="Times New Roman" w:cs="Times New Roman"/>
          <w:sz w:val="24"/>
          <w:szCs w:val="24"/>
        </w:rPr>
        <w:t xml:space="preserve"> svītro</w:t>
      </w:r>
      <w:r>
        <w:rPr>
          <w:rFonts w:ascii="Times New Roman" w:hAnsi="Times New Roman" w:cs="Times New Roman"/>
          <w:sz w:val="24"/>
          <w:szCs w:val="24"/>
        </w:rPr>
        <w:t>jot</w:t>
      </w:r>
      <w:r w:rsidRPr="00D76083">
        <w:rPr>
          <w:rFonts w:ascii="Times New Roman" w:hAnsi="Times New Roman" w:cs="Times New Roman"/>
          <w:sz w:val="24"/>
          <w:szCs w:val="24"/>
        </w:rPr>
        <w:t xml:space="preserve"> šo lietu no Tiesā izskatāmo lietu saraksta.</w:t>
      </w:r>
    </w:p>
    <w:p w14:paraId="2CF1D5A8" w14:textId="77777777" w:rsidR="00B27A57" w:rsidRPr="00D76083" w:rsidRDefault="00B27A57" w:rsidP="00D76083">
      <w:pPr>
        <w:spacing w:after="0" w:line="240" w:lineRule="auto"/>
        <w:ind w:right="-483"/>
        <w:rPr>
          <w:rFonts w:ascii="Times New Roman" w:hAnsi="Times New Roman" w:cs="Times New Roman"/>
          <w:sz w:val="24"/>
          <w:szCs w:val="24"/>
        </w:rPr>
      </w:pPr>
    </w:p>
    <w:p w14:paraId="2A1056B6" w14:textId="05B360A1" w:rsidR="00C83208" w:rsidRPr="00D76083" w:rsidRDefault="00C83208" w:rsidP="00D76083">
      <w:pPr>
        <w:spacing w:after="0" w:line="240" w:lineRule="auto"/>
        <w:ind w:right="-482"/>
        <w:jc w:val="center"/>
        <w:rPr>
          <w:rFonts w:ascii="Times New Roman" w:hAnsi="Times New Roman" w:cs="Times New Roman"/>
          <w:sz w:val="24"/>
          <w:szCs w:val="24"/>
        </w:rPr>
      </w:pPr>
      <w:r w:rsidRPr="00D76083">
        <w:rPr>
          <w:rFonts w:ascii="Times New Roman" w:hAnsi="Times New Roman" w:cs="Times New Roman"/>
          <w:sz w:val="24"/>
          <w:szCs w:val="24"/>
        </w:rPr>
        <w:t>--- teksta beigas ---</w:t>
      </w:r>
    </w:p>
    <w:sectPr w:rsidR="00C83208" w:rsidRPr="00D76083" w:rsidSect="00E136CB">
      <w:foot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EE561" w14:textId="77777777" w:rsidR="00725171" w:rsidRDefault="00725171" w:rsidP="00C05864">
      <w:pPr>
        <w:spacing w:after="0" w:line="240" w:lineRule="auto"/>
      </w:pPr>
      <w:r>
        <w:separator/>
      </w:r>
    </w:p>
  </w:endnote>
  <w:endnote w:type="continuationSeparator" w:id="0">
    <w:p w14:paraId="4D12C9B4" w14:textId="77777777" w:rsidR="00725171" w:rsidRDefault="00725171" w:rsidP="00C05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7D0BB" w14:textId="77777777" w:rsidR="00134508" w:rsidRPr="00AE6CF9" w:rsidRDefault="00134508" w:rsidP="00134508">
    <w:pPr>
      <w:pStyle w:val="Footer"/>
      <w:jc w:val="both"/>
      <w:rPr>
        <w:rFonts w:ascii="Times New Roman" w:hAnsi="Times New Roman" w:cs="Times New Roman"/>
        <w:sz w:val="20"/>
        <w:szCs w:val="20"/>
      </w:rPr>
    </w:pPr>
    <w:r w:rsidRPr="005E4F62">
      <w:rPr>
        <w:rFonts w:ascii="Times New Roman" w:hAnsi="Times New Roman" w:cs="Times New Roman"/>
        <w:sz w:val="20"/>
        <w:szCs w:val="20"/>
      </w:rPr>
      <w:t>AMp_2021</w:t>
    </w:r>
    <w:r>
      <w:rPr>
        <w:rFonts w:ascii="Times New Roman" w:hAnsi="Times New Roman" w:cs="Times New Roman"/>
        <w:sz w:val="20"/>
        <w:szCs w:val="20"/>
      </w:rPr>
      <w:t>1103</w:t>
    </w:r>
    <w:r w:rsidRPr="005E4F62">
      <w:rPr>
        <w:rFonts w:ascii="Times New Roman" w:hAnsi="Times New Roman" w:cs="Times New Roman"/>
        <w:sz w:val="20"/>
        <w:szCs w:val="20"/>
      </w:rPr>
      <w:t>_Pielikums</w:t>
    </w:r>
    <w:r>
      <w:rPr>
        <w:rFonts w:ascii="Times New Roman" w:hAnsi="Times New Roman" w:cs="Times New Roman"/>
        <w:sz w:val="20"/>
        <w:szCs w:val="20"/>
      </w:rPr>
      <w:t xml:space="preserve"> informatīvajam ziņojumam “Pārskats par Latvijas pārstāvja starptautiskajās cilvēktiesību institūcijās darbu 2020.gadā”</w:t>
    </w:r>
  </w:p>
  <w:sdt>
    <w:sdtPr>
      <w:rPr>
        <w:rFonts w:ascii="Times New Roman" w:hAnsi="Times New Roman" w:cs="Times New Roman"/>
      </w:rPr>
      <w:id w:val="997855574"/>
      <w:docPartObj>
        <w:docPartGallery w:val="Page Numbers (Bottom of Page)"/>
        <w:docPartUnique/>
      </w:docPartObj>
    </w:sdtPr>
    <w:sdtEndPr>
      <w:rPr>
        <w:noProof/>
      </w:rPr>
    </w:sdtEndPr>
    <w:sdtContent>
      <w:p w14:paraId="24423439" w14:textId="79EF1FD1" w:rsidR="00D944E1" w:rsidRPr="00AE6CF9" w:rsidRDefault="00D944E1">
        <w:pPr>
          <w:pStyle w:val="Footer"/>
          <w:jc w:val="right"/>
          <w:rPr>
            <w:rFonts w:ascii="Times New Roman" w:hAnsi="Times New Roman" w:cs="Times New Roman"/>
          </w:rPr>
        </w:pPr>
        <w:r w:rsidRPr="00AE6CF9">
          <w:rPr>
            <w:rFonts w:ascii="Times New Roman" w:hAnsi="Times New Roman" w:cs="Times New Roman"/>
          </w:rPr>
          <w:fldChar w:fldCharType="begin"/>
        </w:r>
        <w:r w:rsidRPr="00AE6CF9">
          <w:rPr>
            <w:rFonts w:ascii="Times New Roman" w:hAnsi="Times New Roman" w:cs="Times New Roman"/>
          </w:rPr>
          <w:instrText xml:space="preserve"> PAGE   \* MERGEFORMAT </w:instrText>
        </w:r>
        <w:r w:rsidRPr="00AE6CF9">
          <w:rPr>
            <w:rFonts w:ascii="Times New Roman" w:hAnsi="Times New Roman" w:cs="Times New Roman"/>
          </w:rPr>
          <w:fldChar w:fldCharType="separate"/>
        </w:r>
        <w:r w:rsidR="0049164A">
          <w:rPr>
            <w:rFonts w:ascii="Times New Roman" w:hAnsi="Times New Roman" w:cs="Times New Roman"/>
            <w:noProof/>
          </w:rPr>
          <w:t>16</w:t>
        </w:r>
        <w:r w:rsidRPr="00AE6CF9">
          <w:rPr>
            <w:rFonts w:ascii="Times New Roman" w:hAnsi="Times New Roman" w:cs="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19557" w14:textId="4E02D0EA" w:rsidR="00D944E1" w:rsidRPr="00AE6CF9" w:rsidRDefault="00D944E1" w:rsidP="00134508">
    <w:pPr>
      <w:pStyle w:val="Footer"/>
      <w:jc w:val="both"/>
      <w:rPr>
        <w:rFonts w:ascii="Times New Roman" w:hAnsi="Times New Roman" w:cs="Times New Roman"/>
        <w:sz w:val="20"/>
        <w:szCs w:val="20"/>
      </w:rPr>
    </w:pPr>
    <w:r w:rsidRPr="005E4F62">
      <w:rPr>
        <w:rFonts w:ascii="Times New Roman" w:hAnsi="Times New Roman" w:cs="Times New Roman"/>
        <w:sz w:val="20"/>
        <w:szCs w:val="20"/>
      </w:rPr>
      <w:t>AMp_2021</w:t>
    </w:r>
    <w:r w:rsidR="00E00BEB">
      <w:rPr>
        <w:rFonts w:ascii="Times New Roman" w:hAnsi="Times New Roman" w:cs="Times New Roman"/>
        <w:sz w:val="20"/>
        <w:szCs w:val="20"/>
      </w:rPr>
      <w:t>1103</w:t>
    </w:r>
    <w:r w:rsidRPr="005E4F62">
      <w:rPr>
        <w:rFonts w:ascii="Times New Roman" w:hAnsi="Times New Roman" w:cs="Times New Roman"/>
        <w:sz w:val="20"/>
        <w:szCs w:val="20"/>
      </w:rPr>
      <w:t>_Pielikums</w:t>
    </w:r>
    <w:r>
      <w:rPr>
        <w:rFonts w:ascii="Times New Roman" w:hAnsi="Times New Roman" w:cs="Times New Roman"/>
        <w:sz w:val="20"/>
        <w:szCs w:val="20"/>
      </w:rPr>
      <w:t xml:space="preserve"> </w:t>
    </w:r>
    <w:r w:rsidR="00134508">
      <w:rPr>
        <w:rFonts w:ascii="Times New Roman" w:hAnsi="Times New Roman" w:cs="Times New Roman"/>
        <w:sz w:val="20"/>
        <w:szCs w:val="20"/>
      </w:rPr>
      <w:t>informatīvajam ziņojumam “Pārskats par Latvijas pārstāvja starptautiskajās cilvēktiesību institūcijās darbu 2020.gadā”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CF372" w14:textId="77777777" w:rsidR="00725171" w:rsidRDefault="00725171" w:rsidP="00C05864">
      <w:pPr>
        <w:spacing w:after="0" w:line="240" w:lineRule="auto"/>
      </w:pPr>
      <w:r>
        <w:separator/>
      </w:r>
    </w:p>
  </w:footnote>
  <w:footnote w:type="continuationSeparator" w:id="0">
    <w:p w14:paraId="5911F31F" w14:textId="77777777" w:rsidR="00725171" w:rsidRDefault="00725171" w:rsidP="00C05864">
      <w:pPr>
        <w:spacing w:after="0" w:line="240" w:lineRule="auto"/>
      </w:pPr>
      <w:r>
        <w:continuationSeparator/>
      </w:r>
    </w:p>
  </w:footnote>
  <w:footnote w:id="1">
    <w:p w14:paraId="6263402E" w14:textId="6A8C8B0C"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 xml:space="preserve">Vinks un Ribicka pret Latviju </w:t>
      </w:r>
      <w:r w:rsidRPr="008903D6">
        <w:rPr>
          <w:rFonts w:ascii="Times New Roman" w:hAnsi="Times New Roman" w:cs="Times New Roman"/>
        </w:rPr>
        <w:t>(iesniegums Nr.28926/10), Eiropas Cilvēktiesību tiesas palātas 2020.gada 30.janvāra spriedums.</w:t>
      </w:r>
    </w:p>
  </w:footnote>
  <w:footnote w:id="2">
    <w:p w14:paraId="11D379EC" w14:textId="2E87BDEE"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bookmarkStart w:id="5" w:name="_Hlk68107729"/>
      <w:r w:rsidRPr="008903D6">
        <w:rPr>
          <w:rFonts w:ascii="Times New Roman" w:hAnsi="Times New Roman" w:cs="Times New Roman"/>
        </w:rPr>
        <w:t xml:space="preserve"> </w:t>
      </w:r>
      <w:r w:rsidRPr="008903D6">
        <w:rPr>
          <w:rFonts w:ascii="Times New Roman" w:hAnsi="Times New Roman" w:cs="Times New Roman"/>
          <w:i/>
        </w:rPr>
        <w:t>Klopcovs pret Latviju</w:t>
      </w:r>
      <w:r w:rsidRPr="008903D6">
        <w:rPr>
          <w:rFonts w:ascii="Times New Roman" w:hAnsi="Times New Roman" w:cs="Times New Roman"/>
        </w:rPr>
        <w:t xml:space="preserve"> (iesniegums Nr.26902/13), Eiropas Cilvēktiesību tiesas komitejas 2020.gada 13.februāra spriedums.</w:t>
      </w:r>
      <w:bookmarkEnd w:id="5"/>
    </w:p>
  </w:footnote>
  <w:footnote w:id="3">
    <w:p w14:paraId="78F90E73" w14:textId="25F398A6"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bookmarkStart w:id="12" w:name="_Hlk68108913"/>
      <w:r w:rsidRPr="008903D6">
        <w:rPr>
          <w:rFonts w:ascii="Times New Roman" w:hAnsi="Times New Roman" w:cs="Times New Roman"/>
          <w:i/>
        </w:rPr>
        <w:t>Zelčs pret Latviju</w:t>
      </w:r>
      <w:r w:rsidRPr="008903D6">
        <w:rPr>
          <w:rFonts w:ascii="Times New Roman" w:hAnsi="Times New Roman" w:cs="Times New Roman"/>
        </w:rPr>
        <w:t xml:space="preserve"> (iesniegums Nr.65367/16), Eiropas Cilvēktiesību tiesas palātas 2020.gada 20.februāra spriedums.</w:t>
      </w:r>
      <w:bookmarkEnd w:id="12"/>
    </w:p>
  </w:footnote>
  <w:footnote w:id="4">
    <w:p w14:paraId="01B61B7D" w14:textId="6F129FAE"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Rodina pret Latviju</w:t>
      </w:r>
      <w:r w:rsidRPr="008903D6">
        <w:rPr>
          <w:rFonts w:ascii="Times New Roman" w:hAnsi="Times New Roman" w:cs="Times New Roman"/>
        </w:rPr>
        <w:t xml:space="preserve"> (iesniegumi Nr.48534/10 un 19532/15), Eiropas Cilvēktiesību tiesas palātas 2020.gada 14.maija spriedums.</w:t>
      </w:r>
    </w:p>
  </w:footnote>
  <w:footnote w:id="5">
    <w:p w14:paraId="7C3194EB" w14:textId="2614C75E"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bookmarkStart w:id="27" w:name="_Hlk68109766"/>
      <w:r w:rsidRPr="008903D6">
        <w:rPr>
          <w:rFonts w:ascii="Times New Roman" w:hAnsi="Times New Roman" w:cs="Times New Roman"/>
          <w:i/>
        </w:rPr>
        <w:t xml:space="preserve">Sļadzevskis pret Latviju </w:t>
      </w:r>
      <w:r w:rsidRPr="008903D6">
        <w:rPr>
          <w:rFonts w:ascii="Times New Roman" w:hAnsi="Times New Roman" w:cs="Times New Roman"/>
        </w:rPr>
        <w:t>(iesniegums Nr.32003/13), Eiropas Cilvēktiesību tiesas komitejas 2020.gada 11.jūnija spriedums.</w:t>
      </w:r>
      <w:bookmarkEnd w:id="27"/>
    </w:p>
  </w:footnote>
  <w:footnote w:id="6">
    <w:p w14:paraId="4F537F82" w14:textId="1B77EFBD"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bookmarkStart w:id="38" w:name="_Hlk68110624"/>
      <w:r w:rsidRPr="008903D6">
        <w:rPr>
          <w:rFonts w:ascii="Times New Roman" w:hAnsi="Times New Roman" w:cs="Times New Roman"/>
          <w:i/>
        </w:rPr>
        <w:t>Zirnīte pret Latviju</w:t>
      </w:r>
      <w:r w:rsidRPr="008903D6">
        <w:rPr>
          <w:rFonts w:ascii="Times New Roman" w:hAnsi="Times New Roman" w:cs="Times New Roman"/>
        </w:rPr>
        <w:t xml:space="preserve"> (iesniegums Nr.69019/11), Eiropas Cilvēktiesību tiesas palātas 2020.gada 11.jūnija spriedums.</w:t>
      </w:r>
      <w:bookmarkEnd w:id="38"/>
    </w:p>
  </w:footnote>
  <w:footnote w:id="7">
    <w:p w14:paraId="508091CA" w14:textId="2A841174"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Markus pret Latviju</w:t>
      </w:r>
      <w:r w:rsidRPr="008903D6">
        <w:rPr>
          <w:rFonts w:ascii="Times New Roman" w:hAnsi="Times New Roman" w:cs="Times New Roman"/>
        </w:rPr>
        <w:t xml:space="preserve"> (iesniegums Nr.17483/10), Eiropas Cilvēktiesību tiesas palātas 2020.gada 11.jūnija spriedums.</w:t>
      </w:r>
    </w:p>
  </w:footnote>
  <w:footnote w:id="8">
    <w:p w14:paraId="68B26553" w14:textId="51688068"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bookmarkStart w:id="47" w:name="_Hlk68113585"/>
      <w:r w:rsidRPr="008903D6">
        <w:rPr>
          <w:rFonts w:ascii="Times New Roman" w:hAnsi="Times New Roman" w:cs="Times New Roman"/>
          <w:i/>
        </w:rPr>
        <w:t>Dupate pret Latviju</w:t>
      </w:r>
      <w:r w:rsidRPr="008903D6">
        <w:rPr>
          <w:rFonts w:ascii="Times New Roman" w:hAnsi="Times New Roman" w:cs="Times New Roman"/>
        </w:rPr>
        <w:t xml:space="preserve"> (iesniegums Nr.18068/11), Eiropas Cilvēktiesību tiesas palātas 2020.gada 19.novembra spriedums.</w:t>
      </w:r>
      <w:bookmarkEnd w:id="47"/>
    </w:p>
  </w:footnote>
  <w:footnote w:id="9">
    <w:p w14:paraId="06BA587F" w14:textId="2BB1CEE4" w:rsidR="00D944E1" w:rsidRPr="00AE6CF9" w:rsidRDefault="00D944E1" w:rsidP="00BA59AB">
      <w:pPr>
        <w:pStyle w:val="FootnoteText"/>
        <w:ind w:right="-483"/>
        <w:jc w:val="both"/>
        <w:rPr>
          <w:rFonts w:ascii="Times New Roman" w:hAnsi="Times New Roman" w:cs="Times New Roman"/>
        </w:rPr>
      </w:pPr>
      <w:r w:rsidRPr="00AE6CF9">
        <w:rPr>
          <w:rStyle w:val="FootnoteReference"/>
          <w:rFonts w:ascii="Times New Roman" w:hAnsi="Times New Roman" w:cs="Times New Roman"/>
        </w:rPr>
        <w:footnoteRef/>
      </w:r>
      <w:r w:rsidRPr="00AE6CF9">
        <w:rPr>
          <w:rFonts w:ascii="Times New Roman" w:hAnsi="Times New Roman" w:cs="Times New Roman"/>
        </w:rPr>
        <w:t xml:space="preserve"> Skatīt </w:t>
      </w:r>
      <w:r w:rsidR="00C0625C">
        <w:rPr>
          <w:rFonts w:ascii="Times New Roman" w:hAnsi="Times New Roman" w:cs="Times New Roman"/>
        </w:rPr>
        <w:t xml:space="preserve">6.rindkopu iepriekš, </w:t>
      </w:r>
      <w:r w:rsidRPr="00AE6CF9">
        <w:rPr>
          <w:rFonts w:ascii="Times New Roman" w:hAnsi="Times New Roman" w:cs="Times New Roman"/>
        </w:rPr>
        <w:t>liet</w:t>
      </w:r>
      <w:r w:rsidR="00C0625C">
        <w:rPr>
          <w:rFonts w:ascii="Times New Roman" w:hAnsi="Times New Roman" w:cs="Times New Roman"/>
        </w:rPr>
        <w:t>a</w:t>
      </w:r>
      <w:r w:rsidRPr="00AE6CF9">
        <w:rPr>
          <w:rFonts w:ascii="Times New Roman" w:hAnsi="Times New Roman" w:cs="Times New Roman"/>
        </w:rPr>
        <w:t xml:space="preserve"> </w:t>
      </w:r>
      <w:r w:rsidRPr="000A75BB">
        <w:rPr>
          <w:rFonts w:ascii="Times New Roman" w:hAnsi="Times New Roman" w:cs="Times New Roman"/>
          <w:i/>
        </w:rPr>
        <w:t>Rodina pret Latviju</w:t>
      </w:r>
      <w:r w:rsidRPr="00861826">
        <w:rPr>
          <w:rFonts w:ascii="Times New Roman" w:hAnsi="Times New Roman" w:cs="Times New Roman"/>
        </w:rPr>
        <w:t xml:space="preserve"> (iesniegumi Nr.48534/10 un 19532/15), Eiropas Cilvēktiesību tiesas palātas 2020.gada 14.maija spriedums.</w:t>
      </w:r>
    </w:p>
  </w:footnote>
  <w:footnote w:id="10">
    <w:p w14:paraId="6F52FBC1" w14:textId="4B34B7A4"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Močuļskis pret Latviju</w:t>
      </w:r>
      <w:r w:rsidRPr="008903D6">
        <w:rPr>
          <w:rFonts w:ascii="Times New Roman" w:hAnsi="Times New Roman" w:cs="Times New Roman"/>
        </w:rPr>
        <w:t xml:space="preserve"> (iesniegums Nr.71064/12), Eiropas Cilvēktiesību tiesas komitejas 2020.gada 17.decembra spriedums.</w:t>
      </w:r>
    </w:p>
  </w:footnote>
  <w:footnote w:id="11">
    <w:p w14:paraId="05AC4911" w14:textId="77777777"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Atšķirībā no </w:t>
      </w:r>
      <w:r w:rsidRPr="008903D6">
        <w:rPr>
          <w:rFonts w:ascii="Times New Roman" w:eastAsia="Times New Roman" w:hAnsi="Times New Roman" w:cs="Times New Roman"/>
        </w:rPr>
        <w:t>Tiesas spriedumiem, kuru pasludināšanas datums, nevis pieņemšanas datums, ir noteicošais, Tiesas lēmumi Tiesas tiešsaistes vietnē HUDOC tiek kārtoti pēc to pieņemšanas datuma, lai gan faktiski lēmumi tiek pasludināti aptuveni trīs nedēļas vēlāk. Tādēļ šajā pielikumā ir norādīti gan lēmumu pieņemšanas, gan pasludināšanas datumi.</w:t>
      </w:r>
    </w:p>
  </w:footnote>
  <w:footnote w:id="12">
    <w:p w14:paraId="2F60709E" w14:textId="77542E43" w:rsidR="00D944E1" w:rsidRPr="008903D6" w:rsidRDefault="00D944E1" w:rsidP="00764F6B">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bookmarkStart w:id="50" w:name="_Hlk68112263"/>
      <w:r w:rsidRPr="008903D6">
        <w:rPr>
          <w:rFonts w:ascii="Times New Roman" w:hAnsi="Times New Roman" w:cs="Times New Roman"/>
          <w:i/>
        </w:rPr>
        <w:t>Brodele pret Latviju</w:t>
      </w:r>
      <w:r w:rsidRPr="008903D6">
        <w:rPr>
          <w:rFonts w:ascii="Times New Roman" w:hAnsi="Times New Roman" w:cs="Times New Roman"/>
        </w:rPr>
        <w:t xml:space="preserve"> </w:t>
      </w:r>
      <w:bookmarkStart w:id="51" w:name="_Hlk68172526"/>
      <w:r w:rsidRPr="008903D6">
        <w:rPr>
          <w:rFonts w:ascii="Times New Roman" w:hAnsi="Times New Roman" w:cs="Times New Roman"/>
        </w:rPr>
        <w:t>(iesniegums Nr.48453/12), Eiropas Cilvēktiesību tiesas komitejas 2020.gada 19.marta lēmums, pasludināts 2020.gada 9.aprīlī.</w:t>
      </w:r>
      <w:bookmarkEnd w:id="50"/>
      <w:bookmarkEnd w:id="51"/>
    </w:p>
  </w:footnote>
  <w:footnote w:id="13">
    <w:p w14:paraId="1E3DDE8C" w14:textId="2A9F23B9" w:rsidR="00D944E1" w:rsidRPr="002E61C9"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 xml:space="preserve">Guravska pret Latviju </w:t>
      </w:r>
      <w:r w:rsidRPr="008903D6">
        <w:rPr>
          <w:rFonts w:ascii="Times New Roman" w:hAnsi="Times New Roman" w:cs="Times New Roman"/>
        </w:rPr>
        <w:t xml:space="preserve">(iesniegums Nr.41553/18), Eiropas Cilvēktiesību tiesas palātas 2020.gada 7.jūlija lēmums, </w:t>
      </w:r>
      <w:r w:rsidRPr="002E61C9">
        <w:rPr>
          <w:rFonts w:ascii="Times New Roman" w:hAnsi="Times New Roman" w:cs="Times New Roman"/>
        </w:rPr>
        <w:t>pasludināts 2020.gada 10.septembrī.</w:t>
      </w:r>
    </w:p>
  </w:footnote>
  <w:footnote w:id="14">
    <w:p w14:paraId="277A1785" w14:textId="2FE6F81E" w:rsidR="00D944E1" w:rsidRPr="00AE6CF9" w:rsidRDefault="00D944E1" w:rsidP="00AE6CF9">
      <w:pPr>
        <w:pStyle w:val="FootnoteText"/>
        <w:ind w:right="-483"/>
        <w:jc w:val="both"/>
        <w:rPr>
          <w:rFonts w:ascii="Times New Roman" w:hAnsi="Times New Roman" w:cs="Times New Roman"/>
        </w:rPr>
      </w:pPr>
      <w:r w:rsidRPr="00AE6CF9">
        <w:rPr>
          <w:rStyle w:val="FootnoteReference"/>
          <w:rFonts w:ascii="Times New Roman" w:hAnsi="Times New Roman" w:cs="Times New Roman"/>
        </w:rPr>
        <w:footnoteRef/>
      </w:r>
      <w:r w:rsidRPr="00AE6CF9">
        <w:rPr>
          <w:rFonts w:ascii="Times New Roman" w:hAnsi="Times New Roman" w:cs="Times New Roman"/>
        </w:rPr>
        <w:t xml:space="preserve"> </w:t>
      </w:r>
      <w:r>
        <w:rPr>
          <w:rFonts w:ascii="Times New Roman" w:hAnsi="Times New Roman" w:cs="Times New Roman"/>
          <w:i/>
        </w:rPr>
        <w:t xml:space="preserve">Veiss pret Latviju </w:t>
      </w:r>
      <w:r>
        <w:rPr>
          <w:rFonts w:ascii="Times New Roman" w:hAnsi="Times New Roman" w:cs="Times New Roman"/>
        </w:rPr>
        <w:t>(iesniegums Nr.14142/12), Eiropas Cilvēktiesību tiesas palātas 2014.gada 28.janvāra spriedums.</w:t>
      </w:r>
    </w:p>
  </w:footnote>
  <w:footnote w:id="15">
    <w:p w14:paraId="23425E50" w14:textId="694B7892" w:rsidR="00D944E1" w:rsidRDefault="00D944E1" w:rsidP="00AE6CF9">
      <w:pPr>
        <w:pStyle w:val="FootnoteText"/>
        <w:ind w:right="-483"/>
        <w:jc w:val="both"/>
      </w:pPr>
      <w:r w:rsidRPr="00AE6CF9">
        <w:rPr>
          <w:rStyle w:val="FootnoteReference"/>
          <w:rFonts w:ascii="Times New Roman" w:hAnsi="Times New Roman" w:cs="Times New Roman"/>
        </w:rPr>
        <w:footnoteRef/>
      </w:r>
      <w:r w:rsidRPr="00AE6CF9">
        <w:rPr>
          <w:rFonts w:ascii="Times New Roman" w:hAnsi="Times New Roman" w:cs="Times New Roman"/>
        </w:rPr>
        <w:t xml:space="preserve"> </w:t>
      </w:r>
      <w:r w:rsidRPr="002E61C9">
        <w:rPr>
          <w:rFonts w:ascii="Times New Roman" w:hAnsi="Times New Roman" w:cs="Times New Roman"/>
          <w:i/>
        </w:rPr>
        <w:t xml:space="preserve">Sļadzevskis pret Latviju </w:t>
      </w:r>
      <w:r w:rsidRPr="00407F3B">
        <w:rPr>
          <w:rFonts w:ascii="Times New Roman" w:hAnsi="Times New Roman" w:cs="Times New Roman"/>
        </w:rPr>
        <w:t xml:space="preserve">(iesniegums Nr.32003/13), Eiropas Cilvēktiesību tiesas komitejas 2020.gada </w:t>
      </w:r>
      <w:r w:rsidRPr="00C14D0A">
        <w:rPr>
          <w:rFonts w:ascii="Times New Roman" w:hAnsi="Times New Roman" w:cs="Times New Roman"/>
        </w:rPr>
        <w:t>11.jūnija spriedums.</w:t>
      </w:r>
    </w:p>
  </w:footnote>
  <w:footnote w:id="16">
    <w:p w14:paraId="4AC2DF85" w14:textId="3F056088"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bookmarkStart w:id="57" w:name="_Hlk68112909"/>
      <w:r w:rsidRPr="008903D6">
        <w:rPr>
          <w:rFonts w:ascii="Times New Roman" w:hAnsi="Times New Roman" w:cs="Times New Roman"/>
          <w:i/>
        </w:rPr>
        <w:t>Ivļevs pret Latviju</w:t>
      </w:r>
      <w:r w:rsidRPr="008903D6">
        <w:rPr>
          <w:rFonts w:ascii="Times New Roman" w:hAnsi="Times New Roman" w:cs="Times New Roman"/>
        </w:rPr>
        <w:t xml:space="preserve"> (iesniegums Nr.77670/13), Eiropas Cilvēktiesību tiesas komitejas 2020.gada 9.jūlija lēmums, pasludināts 2020.gada 30.jūlijā. </w:t>
      </w:r>
      <w:bookmarkEnd w:id="57"/>
    </w:p>
  </w:footnote>
  <w:footnote w:id="17">
    <w:p w14:paraId="1E10D6AC" w14:textId="2F825AC1"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M.D. pret Latviju</w:t>
      </w:r>
      <w:r w:rsidRPr="008903D6">
        <w:rPr>
          <w:rFonts w:ascii="Times New Roman" w:hAnsi="Times New Roman" w:cs="Times New Roman"/>
        </w:rPr>
        <w:t xml:space="preserve"> (iesniegums Nr.45475/18), Eiropas Cilvēktiesību tiesas komitejas 2020.gada 29.septembra lēmums, pasludināts 2020.gada 22.oktobrī.</w:t>
      </w:r>
    </w:p>
  </w:footnote>
  <w:footnote w:id="18">
    <w:p w14:paraId="7E20C802" w14:textId="698CB071"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Sergets pret Latviju</w:t>
      </w:r>
      <w:r w:rsidRPr="008903D6">
        <w:rPr>
          <w:rFonts w:ascii="Times New Roman" w:hAnsi="Times New Roman" w:cs="Times New Roman"/>
        </w:rPr>
        <w:t xml:space="preserve"> </w:t>
      </w:r>
      <w:bookmarkStart w:id="61" w:name="_Hlk68114694"/>
      <w:r w:rsidRPr="008903D6">
        <w:rPr>
          <w:rFonts w:ascii="Times New Roman" w:hAnsi="Times New Roman" w:cs="Times New Roman"/>
        </w:rPr>
        <w:t>(iesniegums Nr.41744/12), Eiropas Cilvēktiesību tiesas komitejas 2020.gada 6.oktobra lēmums, pasludināts 2020.gada 5.novembrī.</w:t>
      </w:r>
      <w:bookmarkEnd w:id="61"/>
    </w:p>
  </w:footnote>
  <w:footnote w:id="19">
    <w:p w14:paraId="124D9169" w14:textId="1F25E6D8" w:rsidR="00D944E1" w:rsidRPr="008903D6" w:rsidRDefault="00D944E1" w:rsidP="00857664">
      <w:pPr>
        <w:pStyle w:val="FootnoteText"/>
        <w:ind w:right="-483"/>
        <w:jc w:val="both"/>
        <w:rPr>
          <w:rFonts w:ascii="Times New Roman" w:hAnsi="Times New Roman" w:cs="Times New Roman"/>
        </w:rPr>
      </w:pPr>
      <w:r w:rsidRPr="008903D6">
        <w:rPr>
          <w:rStyle w:val="FootnoteReference"/>
          <w:rFonts w:ascii="Times New Roman" w:hAnsi="Times New Roman" w:cs="Times New Roman"/>
        </w:rPr>
        <w:footnoteRef/>
      </w:r>
      <w:r w:rsidRPr="008903D6">
        <w:rPr>
          <w:rFonts w:ascii="Times New Roman" w:hAnsi="Times New Roman" w:cs="Times New Roman"/>
        </w:rPr>
        <w:t xml:space="preserve"> </w:t>
      </w:r>
      <w:r w:rsidRPr="008903D6">
        <w:rPr>
          <w:rFonts w:ascii="Times New Roman" w:hAnsi="Times New Roman" w:cs="Times New Roman"/>
          <w:i/>
        </w:rPr>
        <w:t>Kraujas HES pret Latviju</w:t>
      </w:r>
      <w:r w:rsidRPr="008903D6">
        <w:rPr>
          <w:rFonts w:ascii="Times New Roman" w:hAnsi="Times New Roman" w:cs="Times New Roman"/>
        </w:rPr>
        <w:t xml:space="preserve"> (iesniegums Nr.55854/10), Eiropas Cilvēktiesību tiesas komitejas 2020.gada 20.oktobra lēmums, pasludināts 2020.gada 19.novembrī.</w:t>
      </w:r>
    </w:p>
  </w:footnote>
  <w:footnote w:id="20">
    <w:p w14:paraId="2D80EFD9" w14:textId="77777777" w:rsidR="00B27A57" w:rsidRPr="008903D6" w:rsidRDefault="00B27A57" w:rsidP="00B27A57">
      <w:pPr>
        <w:pStyle w:val="FootnoteText"/>
        <w:ind w:right="-483"/>
        <w:jc w:val="both"/>
        <w:rPr>
          <w:rFonts w:ascii="Times New Roman" w:hAnsi="Times New Roman" w:cs="Times New Roman"/>
          <w:b/>
          <w:i/>
          <w:sz w:val="24"/>
          <w:szCs w:val="24"/>
        </w:rPr>
      </w:pPr>
      <w:r w:rsidRPr="008903D6">
        <w:rPr>
          <w:rFonts w:ascii="Times New Roman" w:hAnsi="Times New Roman" w:cs="Times New Roman"/>
          <w:vertAlign w:val="superscript"/>
        </w:rPr>
        <w:footnoteRef/>
      </w:r>
      <w:r w:rsidRPr="008903D6">
        <w:rPr>
          <w:rFonts w:ascii="Times New Roman" w:hAnsi="Times New Roman" w:cs="Times New Roman"/>
        </w:rPr>
        <w:t xml:space="preserve"> </w:t>
      </w:r>
      <w:r w:rsidRPr="008903D6">
        <w:rPr>
          <w:rFonts w:ascii="Times New Roman" w:hAnsi="Times New Roman" w:cs="Times New Roman"/>
          <w:i/>
        </w:rPr>
        <w:t>Latvijas Republika pret Dānijas Karalisti</w:t>
      </w:r>
      <w:r w:rsidRPr="008903D6">
        <w:rPr>
          <w:rFonts w:ascii="Times New Roman" w:hAnsi="Times New Roman" w:cs="Times New Roman"/>
        </w:rPr>
        <w:t xml:space="preserve"> (iesniegums Nr.9717/20), Eiropas Cilvēktiesību tiesas komitejas 2020.gada 16.jūnija lēmums, pasludināts 2020.gada 9.jūlijā.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923E5A"/>
    <w:multiLevelType w:val="hybridMultilevel"/>
    <w:tmpl w:val="47F271DE"/>
    <w:lvl w:ilvl="0" w:tplc="F5D8215A">
      <w:start w:val="1"/>
      <w:numFmt w:val="upperRoman"/>
      <w:lvlText w:val="%1."/>
      <w:lvlJc w:val="left"/>
      <w:pPr>
        <w:ind w:left="720" w:hanging="360"/>
      </w:pPr>
      <w:rPr>
        <w:rFonts w:ascii="Times New Roman" w:eastAsiaTheme="minorHAnsi"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D0A3477"/>
    <w:multiLevelType w:val="hybridMultilevel"/>
    <w:tmpl w:val="0F161434"/>
    <w:lvl w:ilvl="0" w:tplc="D6647B50">
      <w:start w:val="1"/>
      <w:numFmt w:val="decimal"/>
      <w:lvlText w:val="%1."/>
      <w:lvlJc w:val="left"/>
      <w:pPr>
        <w:ind w:left="644" w:hanging="360"/>
      </w:pPr>
      <w:rPr>
        <w:rFonts w:ascii="Times New Roman" w:hAnsi="Times New Roman" w:cs="Times New Roman" w:hint="default"/>
        <w:b w:val="0"/>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A9B"/>
    <w:rsid w:val="00007926"/>
    <w:rsid w:val="000204ED"/>
    <w:rsid w:val="000244A1"/>
    <w:rsid w:val="00026601"/>
    <w:rsid w:val="00037240"/>
    <w:rsid w:val="00045897"/>
    <w:rsid w:val="00047610"/>
    <w:rsid w:val="000548C2"/>
    <w:rsid w:val="000559E4"/>
    <w:rsid w:val="000706DC"/>
    <w:rsid w:val="0008084B"/>
    <w:rsid w:val="0008719F"/>
    <w:rsid w:val="000A433C"/>
    <w:rsid w:val="000A4B31"/>
    <w:rsid w:val="000A75BB"/>
    <w:rsid w:val="000B2719"/>
    <w:rsid w:val="000B61C5"/>
    <w:rsid w:val="000C2C1E"/>
    <w:rsid w:val="000D2BA6"/>
    <w:rsid w:val="000E067A"/>
    <w:rsid w:val="000E1794"/>
    <w:rsid w:val="000E3DAD"/>
    <w:rsid w:val="000E4FE3"/>
    <w:rsid w:val="000E682B"/>
    <w:rsid w:val="000F516B"/>
    <w:rsid w:val="00105B20"/>
    <w:rsid w:val="00110B6E"/>
    <w:rsid w:val="00111519"/>
    <w:rsid w:val="00113F89"/>
    <w:rsid w:val="00127E96"/>
    <w:rsid w:val="0013378B"/>
    <w:rsid w:val="00133BBF"/>
    <w:rsid w:val="00134508"/>
    <w:rsid w:val="00140D2D"/>
    <w:rsid w:val="00142EC0"/>
    <w:rsid w:val="0014347F"/>
    <w:rsid w:val="001439E3"/>
    <w:rsid w:val="00145983"/>
    <w:rsid w:val="00146F8F"/>
    <w:rsid w:val="00152CD8"/>
    <w:rsid w:val="00162C71"/>
    <w:rsid w:val="001817D7"/>
    <w:rsid w:val="00194DE7"/>
    <w:rsid w:val="001A123F"/>
    <w:rsid w:val="001A1671"/>
    <w:rsid w:val="001A2840"/>
    <w:rsid w:val="001B348F"/>
    <w:rsid w:val="001B3B65"/>
    <w:rsid w:val="001B45D7"/>
    <w:rsid w:val="001B5286"/>
    <w:rsid w:val="001B659E"/>
    <w:rsid w:val="001C4D55"/>
    <w:rsid w:val="001C58AE"/>
    <w:rsid w:val="001E0F8B"/>
    <w:rsid w:val="001E2268"/>
    <w:rsid w:val="002018D5"/>
    <w:rsid w:val="002140A8"/>
    <w:rsid w:val="002171DA"/>
    <w:rsid w:val="00224CEF"/>
    <w:rsid w:val="00236386"/>
    <w:rsid w:val="002603A0"/>
    <w:rsid w:val="00263A66"/>
    <w:rsid w:val="00266F1C"/>
    <w:rsid w:val="00283555"/>
    <w:rsid w:val="0028706C"/>
    <w:rsid w:val="0029345C"/>
    <w:rsid w:val="00297455"/>
    <w:rsid w:val="002A66FC"/>
    <w:rsid w:val="002C0452"/>
    <w:rsid w:val="002C6459"/>
    <w:rsid w:val="002D431E"/>
    <w:rsid w:val="002D5898"/>
    <w:rsid w:val="002E3B55"/>
    <w:rsid w:val="002E4210"/>
    <w:rsid w:val="002E61C9"/>
    <w:rsid w:val="002F1143"/>
    <w:rsid w:val="00301F69"/>
    <w:rsid w:val="003108FB"/>
    <w:rsid w:val="003114BB"/>
    <w:rsid w:val="003114C4"/>
    <w:rsid w:val="00316A3E"/>
    <w:rsid w:val="00321CCA"/>
    <w:rsid w:val="003310A7"/>
    <w:rsid w:val="00361A7D"/>
    <w:rsid w:val="0036254A"/>
    <w:rsid w:val="00373F24"/>
    <w:rsid w:val="00375BB2"/>
    <w:rsid w:val="00387985"/>
    <w:rsid w:val="00390C56"/>
    <w:rsid w:val="00395060"/>
    <w:rsid w:val="00396682"/>
    <w:rsid w:val="003B5AD3"/>
    <w:rsid w:val="003B7517"/>
    <w:rsid w:val="003D0C99"/>
    <w:rsid w:val="003E1DDB"/>
    <w:rsid w:val="003F0B4F"/>
    <w:rsid w:val="00407F3B"/>
    <w:rsid w:val="00413516"/>
    <w:rsid w:val="004233B2"/>
    <w:rsid w:val="00424FB5"/>
    <w:rsid w:val="00436322"/>
    <w:rsid w:val="00440D91"/>
    <w:rsid w:val="00444319"/>
    <w:rsid w:val="00445804"/>
    <w:rsid w:val="00454904"/>
    <w:rsid w:val="00475E3C"/>
    <w:rsid w:val="00490AA6"/>
    <w:rsid w:val="0049164A"/>
    <w:rsid w:val="00497C8A"/>
    <w:rsid w:val="004A47D4"/>
    <w:rsid w:val="004B1BAC"/>
    <w:rsid w:val="004B7CF3"/>
    <w:rsid w:val="004C49A7"/>
    <w:rsid w:val="004C7206"/>
    <w:rsid w:val="004C7ECB"/>
    <w:rsid w:val="004F70D0"/>
    <w:rsid w:val="00505714"/>
    <w:rsid w:val="00510199"/>
    <w:rsid w:val="00514CC3"/>
    <w:rsid w:val="00517420"/>
    <w:rsid w:val="00520D2C"/>
    <w:rsid w:val="005266C4"/>
    <w:rsid w:val="0053465E"/>
    <w:rsid w:val="00544C52"/>
    <w:rsid w:val="00573432"/>
    <w:rsid w:val="00574B60"/>
    <w:rsid w:val="00574EC4"/>
    <w:rsid w:val="00577F0C"/>
    <w:rsid w:val="005B57D4"/>
    <w:rsid w:val="005C1A18"/>
    <w:rsid w:val="005D0376"/>
    <w:rsid w:val="005E2544"/>
    <w:rsid w:val="00604420"/>
    <w:rsid w:val="00606BFE"/>
    <w:rsid w:val="00613C5C"/>
    <w:rsid w:val="00643317"/>
    <w:rsid w:val="00646426"/>
    <w:rsid w:val="00646EFC"/>
    <w:rsid w:val="00652D25"/>
    <w:rsid w:val="00656D1D"/>
    <w:rsid w:val="006715B7"/>
    <w:rsid w:val="00681209"/>
    <w:rsid w:val="00684277"/>
    <w:rsid w:val="00685419"/>
    <w:rsid w:val="006902C7"/>
    <w:rsid w:val="006B3381"/>
    <w:rsid w:val="006B4177"/>
    <w:rsid w:val="006B4692"/>
    <w:rsid w:val="006B4D84"/>
    <w:rsid w:val="006C18D1"/>
    <w:rsid w:val="006C5F82"/>
    <w:rsid w:val="006D3D46"/>
    <w:rsid w:val="006D5B06"/>
    <w:rsid w:val="006E35D8"/>
    <w:rsid w:val="006F3D42"/>
    <w:rsid w:val="007009E8"/>
    <w:rsid w:val="0071055D"/>
    <w:rsid w:val="007166F0"/>
    <w:rsid w:val="00725171"/>
    <w:rsid w:val="0074362E"/>
    <w:rsid w:val="00747207"/>
    <w:rsid w:val="00762094"/>
    <w:rsid w:val="00764F6B"/>
    <w:rsid w:val="007656CE"/>
    <w:rsid w:val="007718DE"/>
    <w:rsid w:val="00782F86"/>
    <w:rsid w:val="007B0DCA"/>
    <w:rsid w:val="007B2B9B"/>
    <w:rsid w:val="007B76BE"/>
    <w:rsid w:val="007D59A7"/>
    <w:rsid w:val="007D5CE0"/>
    <w:rsid w:val="007E463E"/>
    <w:rsid w:val="007F78AE"/>
    <w:rsid w:val="008015E7"/>
    <w:rsid w:val="0081553A"/>
    <w:rsid w:val="008173D9"/>
    <w:rsid w:val="00820FE2"/>
    <w:rsid w:val="00822C7E"/>
    <w:rsid w:val="00822DEC"/>
    <w:rsid w:val="00824391"/>
    <w:rsid w:val="00824A24"/>
    <w:rsid w:val="00830C52"/>
    <w:rsid w:val="00857664"/>
    <w:rsid w:val="00861826"/>
    <w:rsid w:val="00871CE9"/>
    <w:rsid w:val="00875694"/>
    <w:rsid w:val="008903D6"/>
    <w:rsid w:val="008A3D4C"/>
    <w:rsid w:val="008B4E0D"/>
    <w:rsid w:val="008C0CB9"/>
    <w:rsid w:val="008E1DCD"/>
    <w:rsid w:val="008E2A5E"/>
    <w:rsid w:val="008E3DCA"/>
    <w:rsid w:val="00902F38"/>
    <w:rsid w:val="00906AF6"/>
    <w:rsid w:val="009107C5"/>
    <w:rsid w:val="009138C9"/>
    <w:rsid w:val="00925751"/>
    <w:rsid w:val="00937060"/>
    <w:rsid w:val="00964599"/>
    <w:rsid w:val="00965CB1"/>
    <w:rsid w:val="009756A6"/>
    <w:rsid w:val="0098336E"/>
    <w:rsid w:val="00985FD6"/>
    <w:rsid w:val="0099519B"/>
    <w:rsid w:val="009A0EC0"/>
    <w:rsid w:val="009B668C"/>
    <w:rsid w:val="009C0A76"/>
    <w:rsid w:val="009C64C8"/>
    <w:rsid w:val="009C7972"/>
    <w:rsid w:val="009D2C3E"/>
    <w:rsid w:val="009E0A68"/>
    <w:rsid w:val="009F140D"/>
    <w:rsid w:val="009F2D49"/>
    <w:rsid w:val="00A0209E"/>
    <w:rsid w:val="00A2061A"/>
    <w:rsid w:val="00A22B4B"/>
    <w:rsid w:val="00A324E9"/>
    <w:rsid w:val="00A44102"/>
    <w:rsid w:val="00A44E25"/>
    <w:rsid w:val="00A51782"/>
    <w:rsid w:val="00A520F0"/>
    <w:rsid w:val="00A54E98"/>
    <w:rsid w:val="00A5547D"/>
    <w:rsid w:val="00A615EE"/>
    <w:rsid w:val="00A7534F"/>
    <w:rsid w:val="00A75E94"/>
    <w:rsid w:val="00A76569"/>
    <w:rsid w:val="00A7785D"/>
    <w:rsid w:val="00A90444"/>
    <w:rsid w:val="00A90A27"/>
    <w:rsid w:val="00AA1B51"/>
    <w:rsid w:val="00AA321C"/>
    <w:rsid w:val="00AA439B"/>
    <w:rsid w:val="00AB0089"/>
    <w:rsid w:val="00AB14C3"/>
    <w:rsid w:val="00AB43F4"/>
    <w:rsid w:val="00AB4B7C"/>
    <w:rsid w:val="00AC1318"/>
    <w:rsid w:val="00AC3006"/>
    <w:rsid w:val="00AD5ED2"/>
    <w:rsid w:val="00AE0DB6"/>
    <w:rsid w:val="00AE1D02"/>
    <w:rsid w:val="00AE3BC3"/>
    <w:rsid w:val="00AE6CF9"/>
    <w:rsid w:val="00B02792"/>
    <w:rsid w:val="00B06D1A"/>
    <w:rsid w:val="00B21D43"/>
    <w:rsid w:val="00B23AAF"/>
    <w:rsid w:val="00B27A57"/>
    <w:rsid w:val="00B27DCB"/>
    <w:rsid w:val="00B33732"/>
    <w:rsid w:val="00B40E51"/>
    <w:rsid w:val="00B4325E"/>
    <w:rsid w:val="00B550A9"/>
    <w:rsid w:val="00B71290"/>
    <w:rsid w:val="00B7547B"/>
    <w:rsid w:val="00B77700"/>
    <w:rsid w:val="00B915AA"/>
    <w:rsid w:val="00BA59AB"/>
    <w:rsid w:val="00BB1644"/>
    <w:rsid w:val="00BC4599"/>
    <w:rsid w:val="00BC5319"/>
    <w:rsid w:val="00BD2141"/>
    <w:rsid w:val="00BD47AE"/>
    <w:rsid w:val="00C02E8C"/>
    <w:rsid w:val="00C03AC7"/>
    <w:rsid w:val="00C05864"/>
    <w:rsid w:val="00C0625C"/>
    <w:rsid w:val="00C06317"/>
    <w:rsid w:val="00C14D0A"/>
    <w:rsid w:val="00C154A9"/>
    <w:rsid w:val="00C24975"/>
    <w:rsid w:val="00C2540F"/>
    <w:rsid w:val="00C30F4A"/>
    <w:rsid w:val="00C43844"/>
    <w:rsid w:val="00C5499E"/>
    <w:rsid w:val="00C55A0D"/>
    <w:rsid w:val="00C5636F"/>
    <w:rsid w:val="00C61182"/>
    <w:rsid w:val="00C67743"/>
    <w:rsid w:val="00C74FAF"/>
    <w:rsid w:val="00C76336"/>
    <w:rsid w:val="00C83208"/>
    <w:rsid w:val="00C87718"/>
    <w:rsid w:val="00C94801"/>
    <w:rsid w:val="00CA303D"/>
    <w:rsid w:val="00CA6DE7"/>
    <w:rsid w:val="00CB12B4"/>
    <w:rsid w:val="00CB18BA"/>
    <w:rsid w:val="00CD7A51"/>
    <w:rsid w:val="00CE4FD8"/>
    <w:rsid w:val="00CF5D01"/>
    <w:rsid w:val="00D0148C"/>
    <w:rsid w:val="00D10F1B"/>
    <w:rsid w:val="00D608C6"/>
    <w:rsid w:val="00D61F22"/>
    <w:rsid w:val="00D704BF"/>
    <w:rsid w:val="00D76083"/>
    <w:rsid w:val="00D84307"/>
    <w:rsid w:val="00D85AAB"/>
    <w:rsid w:val="00D86097"/>
    <w:rsid w:val="00D944E1"/>
    <w:rsid w:val="00D9454D"/>
    <w:rsid w:val="00DA0AED"/>
    <w:rsid w:val="00DA2E40"/>
    <w:rsid w:val="00DA763A"/>
    <w:rsid w:val="00DC3763"/>
    <w:rsid w:val="00DE7DC1"/>
    <w:rsid w:val="00DF3D69"/>
    <w:rsid w:val="00DF424C"/>
    <w:rsid w:val="00E00BEB"/>
    <w:rsid w:val="00E01268"/>
    <w:rsid w:val="00E028F2"/>
    <w:rsid w:val="00E02E2B"/>
    <w:rsid w:val="00E036D2"/>
    <w:rsid w:val="00E11D55"/>
    <w:rsid w:val="00E136CB"/>
    <w:rsid w:val="00E267E3"/>
    <w:rsid w:val="00E27C8A"/>
    <w:rsid w:val="00E46CAB"/>
    <w:rsid w:val="00E500D7"/>
    <w:rsid w:val="00E62A9B"/>
    <w:rsid w:val="00E632E6"/>
    <w:rsid w:val="00E6667A"/>
    <w:rsid w:val="00E81CD2"/>
    <w:rsid w:val="00E87910"/>
    <w:rsid w:val="00E940B0"/>
    <w:rsid w:val="00EA6990"/>
    <w:rsid w:val="00EF01E8"/>
    <w:rsid w:val="00EF5C25"/>
    <w:rsid w:val="00F023F0"/>
    <w:rsid w:val="00F0635F"/>
    <w:rsid w:val="00F218C3"/>
    <w:rsid w:val="00F2527B"/>
    <w:rsid w:val="00F45F24"/>
    <w:rsid w:val="00F51BB7"/>
    <w:rsid w:val="00F729D4"/>
    <w:rsid w:val="00F752E3"/>
    <w:rsid w:val="00F86803"/>
    <w:rsid w:val="00FA09B9"/>
    <w:rsid w:val="00FA1743"/>
    <w:rsid w:val="00FA5CDD"/>
    <w:rsid w:val="00FB4131"/>
    <w:rsid w:val="00FB5F2F"/>
    <w:rsid w:val="00FC04EA"/>
    <w:rsid w:val="00FC36C4"/>
    <w:rsid w:val="00FF24A6"/>
    <w:rsid w:val="00FF6B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BE259"/>
  <w15:chartTrackingRefBased/>
  <w15:docId w15:val="{F13210E2-BFBA-4464-A687-E707FEF24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2A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62A9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basedOn w:val="Normal"/>
    <w:uiPriority w:val="34"/>
    <w:qFormat/>
    <w:rsid w:val="00E62A9B"/>
    <w:pPr>
      <w:ind w:left="720"/>
      <w:contextualSpacing/>
    </w:pPr>
  </w:style>
  <w:style w:type="character" w:styleId="CommentReference">
    <w:name w:val="annotation reference"/>
    <w:basedOn w:val="DefaultParagraphFont"/>
    <w:uiPriority w:val="99"/>
    <w:semiHidden/>
    <w:unhideWhenUsed/>
    <w:rsid w:val="00E62A9B"/>
    <w:rPr>
      <w:sz w:val="16"/>
      <w:szCs w:val="16"/>
    </w:rPr>
  </w:style>
  <w:style w:type="paragraph" w:styleId="CommentText">
    <w:name w:val="annotation text"/>
    <w:basedOn w:val="Normal"/>
    <w:link w:val="CommentTextChar"/>
    <w:uiPriority w:val="99"/>
    <w:semiHidden/>
    <w:unhideWhenUsed/>
    <w:rsid w:val="00E62A9B"/>
    <w:pPr>
      <w:spacing w:line="240" w:lineRule="auto"/>
    </w:pPr>
    <w:rPr>
      <w:sz w:val="20"/>
      <w:szCs w:val="20"/>
    </w:rPr>
  </w:style>
  <w:style w:type="character" w:customStyle="1" w:styleId="CommentTextChar">
    <w:name w:val="Comment Text Char"/>
    <w:basedOn w:val="DefaultParagraphFont"/>
    <w:link w:val="CommentText"/>
    <w:uiPriority w:val="99"/>
    <w:semiHidden/>
    <w:rsid w:val="00E62A9B"/>
    <w:rPr>
      <w:sz w:val="20"/>
      <w:szCs w:val="20"/>
    </w:rPr>
  </w:style>
  <w:style w:type="paragraph" w:styleId="CommentSubject">
    <w:name w:val="annotation subject"/>
    <w:basedOn w:val="CommentText"/>
    <w:next w:val="CommentText"/>
    <w:link w:val="CommentSubjectChar"/>
    <w:uiPriority w:val="99"/>
    <w:semiHidden/>
    <w:unhideWhenUsed/>
    <w:rsid w:val="00E62A9B"/>
    <w:rPr>
      <w:b/>
      <w:bCs/>
    </w:rPr>
  </w:style>
  <w:style w:type="character" w:customStyle="1" w:styleId="CommentSubjectChar">
    <w:name w:val="Comment Subject Char"/>
    <w:basedOn w:val="CommentTextChar"/>
    <w:link w:val="CommentSubject"/>
    <w:uiPriority w:val="99"/>
    <w:semiHidden/>
    <w:rsid w:val="00E62A9B"/>
    <w:rPr>
      <w:b/>
      <w:bCs/>
      <w:sz w:val="20"/>
      <w:szCs w:val="20"/>
    </w:rPr>
  </w:style>
  <w:style w:type="paragraph" w:styleId="BalloonText">
    <w:name w:val="Balloon Text"/>
    <w:basedOn w:val="Normal"/>
    <w:link w:val="BalloonTextChar"/>
    <w:uiPriority w:val="99"/>
    <w:semiHidden/>
    <w:unhideWhenUsed/>
    <w:rsid w:val="00E62A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A9B"/>
    <w:rPr>
      <w:rFonts w:ascii="Segoe UI" w:hAnsi="Segoe UI" w:cs="Segoe UI"/>
      <w:sz w:val="18"/>
      <w:szCs w:val="18"/>
    </w:rPr>
  </w:style>
  <w:style w:type="paragraph" w:styleId="FootnoteText">
    <w:name w:val="footnote text"/>
    <w:basedOn w:val="Normal"/>
    <w:link w:val="FootnoteTextChar"/>
    <w:uiPriority w:val="99"/>
    <w:unhideWhenUsed/>
    <w:rsid w:val="00C05864"/>
    <w:pPr>
      <w:spacing w:after="0" w:line="240" w:lineRule="auto"/>
    </w:pPr>
    <w:rPr>
      <w:sz w:val="20"/>
      <w:szCs w:val="20"/>
    </w:rPr>
  </w:style>
  <w:style w:type="character" w:customStyle="1" w:styleId="FootnoteTextChar">
    <w:name w:val="Footnote Text Char"/>
    <w:basedOn w:val="DefaultParagraphFont"/>
    <w:link w:val="FootnoteText"/>
    <w:uiPriority w:val="99"/>
    <w:rsid w:val="00C05864"/>
    <w:rPr>
      <w:sz w:val="20"/>
      <w:szCs w:val="20"/>
    </w:rPr>
  </w:style>
  <w:style w:type="character" w:styleId="FootnoteReference">
    <w:name w:val="footnote reference"/>
    <w:basedOn w:val="DefaultParagraphFont"/>
    <w:uiPriority w:val="99"/>
    <w:semiHidden/>
    <w:unhideWhenUsed/>
    <w:rsid w:val="00C05864"/>
    <w:rPr>
      <w:vertAlign w:val="superscript"/>
    </w:rPr>
  </w:style>
  <w:style w:type="paragraph" w:styleId="Revision">
    <w:name w:val="Revision"/>
    <w:hidden/>
    <w:uiPriority w:val="99"/>
    <w:semiHidden/>
    <w:rsid w:val="007718DE"/>
    <w:pPr>
      <w:spacing w:after="0" w:line="240" w:lineRule="auto"/>
    </w:pPr>
  </w:style>
  <w:style w:type="character" w:styleId="Emphasis">
    <w:name w:val="Emphasis"/>
    <w:basedOn w:val="DefaultParagraphFont"/>
    <w:uiPriority w:val="20"/>
    <w:qFormat/>
    <w:rsid w:val="008C0CB9"/>
    <w:rPr>
      <w:i/>
      <w:iCs/>
    </w:rPr>
  </w:style>
  <w:style w:type="character" w:styleId="Hyperlink">
    <w:name w:val="Hyperlink"/>
    <w:basedOn w:val="DefaultParagraphFont"/>
    <w:uiPriority w:val="99"/>
    <w:unhideWhenUsed/>
    <w:rsid w:val="002D5898"/>
    <w:rPr>
      <w:color w:val="0563C1" w:themeColor="hyperlink"/>
      <w:u w:val="single"/>
    </w:rPr>
  </w:style>
  <w:style w:type="character" w:customStyle="1" w:styleId="UnresolvedMention1">
    <w:name w:val="Unresolved Mention1"/>
    <w:basedOn w:val="DefaultParagraphFont"/>
    <w:uiPriority w:val="99"/>
    <w:semiHidden/>
    <w:unhideWhenUsed/>
    <w:rsid w:val="002D5898"/>
    <w:rPr>
      <w:color w:val="605E5C"/>
      <w:shd w:val="clear" w:color="auto" w:fill="E1DFDD"/>
    </w:rPr>
  </w:style>
  <w:style w:type="paragraph" w:styleId="Header">
    <w:name w:val="header"/>
    <w:basedOn w:val="Normal"/>
    <w:link w:val="HeaderChar"/>
    <w:uiPriority w:val="99"/>
    <w:unhideWhenUsed/>
    <w:rsid w:val="00820FE2"/>
    <w:pPr>
      <w:tabs>
        <w:tab w:val="center" w:pos="4153"/>
        <w:tab w:val="right" w:pos="8306"/>
      </w:tabs>
      <w:spacing w:after="0" w:line="240" w:lineRule="auto"/>
    </w:pPr>
  </w:style>
  <w:style w:type="character" w:customStyle="1" w:styleId="HeaderChar">
    <w:name w:val="Header Char"/>
    <w:basedOn w:val="DefaultParagraphFont"/>
    <w:link w:val="Header"/>
    <w:uiPriority w:val="99"/>
    <w:rsid w:val="00820FE2"/>
  </w:style>
  <w:style w:type="paragraph" w:styleId="Footer">
    <w:name w:val="footer"/>
    <w:basedOn w:val="Normal"/>
    <w:link w:val="FooterChar"/>
    <w:uiPriority w:val="99"/>
    <w:unhideWhenUsed/>
    <w:rsid w:val="00820FE2"/>
    <w:pPr>
      <w:tabs>
        <w:tab w:val="center" w:pos="4153"/>
        <w:tab w:val="right" w:pos="8306"/>
      </w:tabs>
      <w:spacing w:after="0" w:line="240" w:lineRule="auto"/>
    </w:pPr>
  </w:style>
  <w:style w:type="character" w:customStyle="1" w:styleId="FooterChar">
    <w:name w:val="Footer Char"/>
    <w:basedOn w:val="DefaultParagraphFont"/>
    <w:link w:val="Footer"/>
    <w:uiPriority w:val="99"/>
    <w:rsid w:val="00820F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53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as.tiesa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33D21-DDED-40D2-85CD-DF1A35D81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21</Pages>
  <Words>42375</Words>
  <Characters>24155</Characters>
  <Application>Microsoft Office Word</Application>
  <DocSecurity>0</DocSecurity>
  <Lines>201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Lice</dc:creator>
  <cp:keywords/>
  <dc:description/>
  <cp:lastModifiedBy>Elina Luize Vitola</cp:lastModifiedBy>
  <cp:revision>6</cp:revision>
  <dcterms:created xsi:type="dcterms:W3CDTF">2021-11-03T12:02:00Z</dcterms:created>
  <dcterms:modified xsi:type="dcterms:W3CDTF">2021-11-03T12:53:00Z</dcterms:modified>
</cp:coreProperties>
</file>