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DC2F4" w14:textId="1C361668" w:rsidR="00E90A7B" w:rsidRPr="001B29EA" w:rsidRDefault="00E90A7B" w:rsidP="002F6608">
      <w:pPr>
        <w:spacing w:after="0" w:line="240" w:lineRule="auto"/>
        <w:jc w:val="center"/>
        <w:rPr>
          <w:rFonts w:ascii="Times New Roman" w:hAnsi="Times New Roman" w:cs="Times New Roman"/>
          <w:b/>
          <w:bCs/>
          <w:sz w:val="28"/>
          <w:szCs w:val="28"/>
        </w:rPr>
      </w:pPr>
      <w:r w:rsidRPr="001B29EA">
        <w:rPr>
          <w:rFonts w:ascii="Times New Roman" w:hAnsi="Times New Roman" w:cs="Times New Roman"/>
          <w:b/>
          <w:bCs/>
          <w:sz w:val="28"/>
          <w:szCs w:val="28"/>
        </w:rPr>
        <w:t xml:space="preserve">Informatīvais ziņojums </w:t>
      </w:r>
      <w:r w:rsidR="00F02A3F" w:rsidRPr="001B29EA">
        <w:rPr>
          <w:rFonts w:ascii="Times New Roman" w:hAnsi="Times New Roman" w:cs="Times New Roman"/>
          <w:b/>
          <w:bCs/>
          <w:sz w:val="28"/>
          <w:szCs w:val="28"/>
        </w:rPr>
        <w:t>“P</w:t>
      </w:r>
      <w:r w:rsidRPr="001B29EA">
        <w:rPr>
          <w:rFonts w:ascii="Times New Roman" w:hAnsi="Times New Roman" w:cs="Times New Roman"/>
          <w:b/>
          <w:bCs/>
          <w:sz w:val="28"/>
          <w:szCs w:val="28"/>
        </w:rPr>
        <w:t xml:space="preserve">ar </w:t>
      </w:r>
      <w:r w:rsidR="00F02A3F" w:rsidRPr="001B29EA">
        <w:rPr>
          <w:rFonts w:ascii="Times New Roman" w:hAnsi="Times New Roman" w:cs="Times New Roman"/>
          <w:b/>
          <w:bCs/>
          <w:sz w:val="28"/>
          <w:szCs w:val="28"/>
        </w:rPr>
        <w:t>Ministru kabineta 2021.gada 10.augusta sēdes  protokollēmuma (prot. Nr.55 92.§) 3.punktā dotā uzdevuma izpildi”</w:t>
      </w:r>
      <w:r w:rsidRPr="001B29EA">
        <w:rPr>
          <w:rFonts w:ascii="Times New Roman" w:hAnsi="Times New Roman" w:cs="Times New Roman"/>
          <w:b/>
          <w:bCs/>
          <w:sz w:val="28"/>
          <w:szCs w:val="28"/>
        </w:rPr>
        <w:t xml:space="preserve"> </w:t>
      </w:r>
    </w:p>
    <w:p w14:paraId="7814D0E0" w14:textId="77777777" w:rsidR="00E90A7B" w:rsidRPr="001B29EA" w:rsidRDefault="00E90A7B" w:rsidP="009D0250">
      <w:pPr>
        <w:spacing w:after="0" w:line="240" w:lineRule="auto"/>
        <w:ind w:firstLine="567"/>
        <w:jc w:val="both"/>
        <w:rPr>
          <w:rFonts w:ascii="Times New Roman" w:hAnsi="Times New Roman" w:cs="Times New Roman"/>
          <w:sz w:val="28"/>
          <w:szCs w:val="28"/>
        </w:rPr>
      </w:pPr>
    </w:p>
    <w:p w14:paraId="67D4F79C" w14:textId="6C1F9CC2" w:rsidR="00F02A3F" w:rsidRPr="001B29EA" w:rsidRDefault="00F02A3F" w:rsidP="00657D7B">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Saskaņā ar Ministru kabineta (turpmāk – MK) 2021.gada 10.augusta sēdes prot.</w:t>
      </w:r>
      <w:r w:rsidRPr="001B29EA">
        <w:t xml:space="preserve"> </w:t>
      </w:r>
      <w:r w:rsidRPr="001B29EA">
        <w:rPr>
          <w:bCs/>
          <w:color w:val="000000"/>
          <w:sz w:val="28"/>
          <w:szCs w:val="28"/>
        </w:rPr>
        <w:t>Nr.55 92.§ 3.punktu, Veselības ministrijai (turpmāk – VM) līdz 2021.gada 31.augustam izvērtēt un noteiktā kārtībā, saskaņojot ar Finanšu ministriju, iesniegt izskatīšanai MK priekšlikumus par turpmāko rīcību ar pārējiem atvērtajiem masu vakcinācijas centriem, kā arī iekļaut informāciju par ar MK 2021.gada 30.marta rīkojumu Nr.208, 2021.gada 14.aprīļa rīkojumu Nr.247 un 2021.gada 21.aprīļa rīkojumu Nr.266 piešķirtā finansējuma izlietojumu un neizlietotā finansējuma novirzīšanu rīkojuma projekta finansēšanai.</w:t>
      </w:r>
    </w:p>
    <w:p w14:paraId="66506639" w14:textId="0BBA0581" w:rsidR="00F02A3F" w:rsidRPr="001B29EA" w:rsidRDefault="00F02A3F" w:rsidP="00657D7B">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VM iesniedz priekšlikumu</w:t>
      </w:r>
      <w:r w:rsidR="00873B11" w:rsidRPr="001B29EA">
        <w:rPr>
          <w:bCs/>
          <w:color w:val="000000"/>
          <w:sz w:val="28"/>
          <w:szCs w:val="28"/>
        </w:rPr>
        <w:t>s</w:t>
      </w:r>
      <w:r w:rsidRPr="001B29EA">
        <w:rPr>
          <w:bCs/>
          <w:color w:val="000000"/>
          <w:sz w:val="28"/>
          <w:szCs w:val="28"/>
        </w:rPr>
        <w:t xml:space="preserve"> par turpmāko rīcību ar pārējiem atvērtajiem masu vakcinācijas centriem, kā arī ar MK 2021.gada 30.marta rīkojumu Nr.208, 2021.gada 14.aprīļa rīkojumu Nr.247 un 2021.gada 21.aprīļa rīkojumu Nr.266 piešķirtā finansējuma izlietojumu un neizlietotā finansējuma novirzīšanu rīkojuma projekta finansēšanai.</w:t>
      </w:r>
    </w:p>
    <w:p w14:paraId="032D5A4F" w14:textId="77777777" w:rsidR="00FA64BB" w:rsidRPr="001B29EA" w:rsidRDefault="00FA64BB" w:rsidP="00FA64BB">
      <w:pPr>
        <w:tabs>
          <w:tab w:val="left" w:pos="3544"/>
        </w:tabs>
        <w:spacing w:before="480" w:after="480" w:line="240" w:lineRule="auto"/>
        <w:ind w:firstLine="567"/>
        <w:jc w:val="center"/>
        <w:rPr>
          <w:rFonts w:ascii="Times New Roman" w:eastAsia="Times New Roman" w:hAnsi="Times New Roman" w:cs="Times New Roman"/>
          <w:b/>
          <w:i/>
          <w:iCs/>
          <w:sz w:val="28"/>
          <w:szCs w:val="28"/>
          <w:lang w:eastAsia="lv-LV"/>
        </w:rPr>
      </w:pPr>
      <w:r w:rsidRPr="001B29EA">
        <w:rPr>
          <w:rFonts w:ascii="Times New Roman" w:eastAsia="Times New Roman" w:hAnsi="Times New Roman" w:cs="Times New Roman"/>
          <w:b/>
          <w:i/>
          <w:iCs/>
          <w:sz w:val="28"/>
          <w:szCs w:val="28"/>
          <w:lang w:eastAsia="lv-LV"/>
        </w:rPr>
        <w:t>I. Situācijas raksturojums</w:t>
      </w:r>
    </w:p>
    <w:p w14:paraId="3698F6A4" w14:textId="4A22E5D8" w:rsidR="00F02A3F" w:rsidRPr="001B29EA" w:rsidRDefault="00F02A3F" w:rsidP="003864CA">
      <w:pPr>
        <w:pStyle w:val="paragraph"/>
        <w:shd w:val="clear" w:color="auto" w:fill="FFFFFF"/>
        <w:spacing w:after="0"/>
        <w:ind w:firstLine="720"/>
        <w:jc w:val="both"/>
        <w:textAlignment w:val="baseline"/>
        <w:rPr>
          <w:b/>
          <w:color w:val="000000"/>
          <w:sz w:val="28"/>
          <w:szCs w:val="28"/>
          <w:u w:val="single"/>
        </w:rPr>
      </w:pPr>
      <w:r w:rsidRPr="001B29EA">
        <w:rPr>
          <w:b/>
          <w:color w:val="000000"/>
          <w:sz w:val="28"/>
          <w:szCs w:val="28"/>
          <w:u w:val="single"/>
        </w:rPr>
        <w:t xml:space="preserve">MK 2021.gada 30.marta rīkojumu Nr.208 “Par finanšu līdzekļu piešķiršanu no valsts budžeta programmas </w:t>
      </w:r>
      <w:r w:rsidR="004C7076" w:rsidRPr="001B29EA">
        <w:rPr>
          <w:b/>
          <w:color w:val="000000"/>
          <w:sz w:val="28"/>
          <w:szCs w:val="28"/>
          <w:u w:val="single"/>
        </w:rPr>
        <w:t>“</w:t>
      </w:r>
      <w:r w:rsidRPr="001B29EA">
        <w:rPr>
          <w:b/>
          <w:color w:val="000000"/>
          <w:sz w:val="28"/>
          <w:szCs w:val="28"/>
          <w:u w:val="single"/>
        </w:rPr>
        <w:t>Līdzekļi neparedzētiem gadījumiem</w:t>
      </w:r>
      <w:r w:rsidR="004C7076" w:rsidRPr="001B29EA">
        <w:rPr>
          <w:b/>
          <w:color w:val="000000"/>
          <w:sz w:val="28"/>
          <w:szCs w:val="28"/>
          <w:u w:val="single"/>
        </w:rPr>
        <w:t>” piešķirtā finansējuma izlietojums</w:t>
      </w:r>
    </w:p>
    <w:p w14:paraId="0D256E20" w14:textId="68EBC626" w:rsidR="0056752A" w:rsidRPr="001B29EA" w:rsidRDefault="0056752A"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MK 2021.gada 30.marta rīkojums Nr.208 “Par finanšu līdzekļu piešķiršanu no valsts budžeta programmas “Līdzekļi neparedzētiem gadījumiem” </w:t>
      </w:r>
      <w:r w:rsidR="006512E7" w:rsidRPr="001B29EA">
        <w:rPr>
          <w:bCs/>
          <w:color w:val="000000"/>
          <w:sz w:val="28"/>
          <w:szCs w:val="28"/>
        </w:rPr>
        <w:t xml:space="preserve">(turpmāk  - MK 2021.gada 30.marta rīkojumu Nr.208) </w:t>
      </w:r>
      <w:r w:rsidRPr="001B29EA">
        <w:rPr>
          <w:bCs/>
          <w:color w:val="000000"/>
          <w:sz w:val="28"/>
          <w:szCs w:val="28"/>
        </w:rPr>
        <w:t>paredz piešķirt Veselības ministrijai (Nacionālajam veselības dienestam):</w:t>
      </w:r>
    </w:p>
    <w:p w14:paraId="2E162CDB" w14:textId="66BA14BA" w:rsidR="0056752A" w:rsidRPr="001B29EA" w:rsidRDefault="0056752A" w:rsidP="00C86D9F">
      <w:pPr>
        <w:pStyle w:val="paragraph"/>
        <w:numPr>
          <w:ilvl w:val="0"/>
          <w:numId w:val="1"/>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 xml:space="preserve">finansējumu, kas nepārsniedz 1 186 783 </w:t>
      </w:r>
      <w:r w:rsidRPr="001B29EA">
        <w:rPr>
          <w:bCs/>
          <w:i/>
          <w:iCs/>
          <w:color w:val="000000"/>
          <w:sz w:val="28"/>
          <w:szCs w:val="28"/>
        </w:rPr>
        <w:t>euro</w:t>
      </w:r>
      <w:r w:rsidRPr="001B29EA">
        <w:rPr>
          <w:bCs/>
          <w:color w:val="000000"/>
          <w:sz w:val="28"/>
          <w:szCs w:val="28"/>
        </w:rPr>
        <w:t xml:space="preserve">, lai nodrošinātu tālruņa numura </w:t>
      </w:r>
      <w:r w:rsidR="00E80987" w:rsidRPr="001B29EA">
        <w:rPr>
          <w:bCs/>
          <w:color w:val="000000"/>
          <w:sz w:val="28"/>
          <w:szCs w:val="28"/>
        </w:rPr>
        <w:t>“</w:t>
      </w:r>
      <w:r w:rsidRPr="001B29EA">
        <w:rPr>
          <w:bCs/>
          <w:color w:val="000000"/>
          <w:sz w:val="28"/>
          <w:szCs w:val="28"/>
        </w:rPr>
        <w:t>8989</w:t>
      </w:r>
      <w:r w:rsidR="00E80987" w:rsidRPr="001B29EA">
        <w:rPr>
          <w:bCs/>
          <w:color w:val="000000"/>
          <w:sz w:val="28"/>
          <w:szCs w:val="28"/>
        </w:rPr>
        <w:t>”</w:t>
      </w:r>
      <w:r w:rsidRPr="001B29EA">
        <w:rPr>
          <w:bCs/>
          <w:color w:val="000000"/>
          <w:sz w:val="28"/>
          <w:szCs w:val="28"/>
        </w:rPr>
        <w:t xml:space="preserve"> darbību;</w:t>
      </w:r>
    </w:p>
    <w:p w14:paraId="5D04C93F" w14:textId="397C4CBF" w:rsidR="00F02A3F" w:rsidRPr="001B29EA" w:rsidRDefault="0056752A" w:rsidP="00C86D9F">
      <w:pPr>
        <w:pStyle w:val="paragraph"/>
        <w:numPr>
          <w:ilvl w:val="0"/>
          <w:numId w:val="1"/>
        </w:numPr>
        <w:shd w:val="clear" w:color="auto" w:fill="FFFFFF"/>
        <w:spacing w:after="0"/>
        <w:jc w:val="both"/>
        <w:textAlignment w:val="baseline"/>
        <w:rPr>
          <w:bCs/>
          <w:color w:val="000000"/>
          <w:sz w:val="28"/>
          <w:szCs w:val="28"/>
        </w:rPr>
      </w:pPr>
      <w:r w:rsidRPr="001B29EA">
        <w:rPr>
          <w:bCs/>
          <w:color w:val="000000"/>
          <w:sz w:val="28"/>
          <w:szCs w:val="28"/>
        </w:rPr>
        <w:t xml:space="preserve">finansējumu 16 270 </w:t>
      </w:r>
      <w:r w:rsidRPr="001B29EA">
        <w:rPr>
          <w:bCs/>
          <w:i/>
          <w:iCs/>
          <w:color w:val="000000"/>
          <w:sz w:val="28"/>
          <w:szCs w:val="28"/>
        </w:rPr>
        <w:t>euro</w:t>
      </w:r>
      <w:r w:rsidRPr="001B29EA">
        <w:rPr>
          <w:bCs/>
          <w:color w:val="000000"/>
          <w:sz w:val="28"/>
          <w:szCs w:val="28"/>
        </w:rPr>
        <w:t xml:space="preserve"> apmērā, lai segtu izdevumus, kas radušies saistībā ar tālruņa numura </w:t>
      </w:r>
      <w:r w:rsidR="006F20C2" w:rsidRPr="001B29EA">
        <w:rPr>
          <w:bCs/>
          <w:color w:val="000000"/>
          <w:sz w:val="28"/>
          <w:szCs w:val="28"/>
        </w:rPr>
        <w:t>“</w:t>
      </w:r>
      <w:r w:rsidRPr="001B29EA">
        <w:rPr>
          <w:bCs/>
          <w:color w:val="000000"/>
          <w:sz w:val="28"/>
          <w:szCs w:val="28"/>
        </w:rPr>
        <w:t>8989</w:t>
      </w:r>
      <w:r w:rsidR="006F20C2" w:rsidRPr="001B29EA">
        <w:rPr>
          <w:bCs/>
          <w:color w:val="000000"/>
          <w:sz w:val="28"/>
          <w:szCs w:val="28"/>
        </w:rPr>
        <w:t>”</w:t>
      </w:r>
      <w:r w:rsidRPr="001B29EA">
        <w:rPr>
          <w:bCs/>
          <w:color w:val="000000"/>
          <w:sz w:val="28"/>
          <w:szCs w:val="28"/>
        </w:rPr>
        <w:t xml:space="preserve"> darbības nodrošināšanu.</w:t>
      </w:r>
    </w:p>
    <w:p w14:paraId="4884592B" w14:textId="36690F53" w:rsidR="0056752A" w:rsidRPr="001B29EA" w:rsidRDefault="00D4472B" w:rsidP="0056752A">
      <w:pPr>
        <w:pStyle w:val="paragraph"/>
        <w:shd w:val="clear" w:color="auto" w:fill="FFFFFF"/>
        <w:spacing w:before="0" w:beforeAutospacing="0" w:after="0" w:afterAutospacing="0"/>
        <w:ind w:firstLine="851"/>
        <w:jc w:val="both"/>
        <w:textAlignment w:val="baseline"/>
        <w:rPr>
          <w:bCs/>
          <w:color w:val="000000"/>
          <w:sz w:val="28"/>
          <w:szCs w:val="28"/>
        </w:rPr>
      </w:pPr>
      <w:r w:rsidRPr="001B29EA">
        <w:rPr>
          <w:bCs/>
          <w:color w:val="000000"/>
          <w:sz w:val="28"/>
          <w:szCs w:val="28"/>
        </w:rPr>
        <w:t>U</w:t>
      </w:r>
      <w:r w:rsidR="0056752A" w:rsidRPr="001B29EA">
        <w:rPr>
          <w:bCs/>
          <w:color w:val="000000"/>
          <w:sz w:val="28"/>
          <w:szCs w:val="28"/>
        </w:rPr>
        <w:t>z 2021.gada 26.augustu segti faktiskie izdevumi 503 924</w:t>
      </w:r>
      <w:r w:rsidR="00402A21" w:rsidRPr="001B29EA">
        <w:rPr>
          <w:rStyle w:val="FootnoteReference"/>
          <w:bCs/>
          <w:color w:val="000000"/>
          <w:sz w:val="28"/>
          <w:szCs w:val="28"/>
        </w:rPr>
        <w:footnoteReference w:id="1"/>
      </w:r>
      <w:r w:rsidR="0056752A" w:rsidRPr="001B29EA">
        <w:rPr>
          <w:bCs/>
          <w:color w:val="000000"/>
          <w:sz w:val="28"/>
          <w:szCs w:val="28"/>
        </w:rPr>
        <w:t xml:space="preserve"> </w:t>
      </w:r>
      <w:r w:rsidR="0056752A" w:rsidRPr="001B29EA">
        <w:rPr>
          <w:bCs/>
          <w:i/>
          <w:iCs/>
          <w:color w:val="000000"/>
          <w:sz w:val="28"/>
          <w:szCs w:val="28"/>
        </w:rPr>
        <w:t xml:space="preserve">euro </w:t>
      </w:r>
      <w:r w:rsidR="0056752A" w:rsidRPr="001B29EA">
        <w:rPr>
          <w:bCs/>
          <w:color w:val="000000"/>
          <w:sz w:val="28"/>
          <w:szCs w:val="28"/>
        </w:rPr>
        <w:t>apmērā</w:t>
      </w:r>
      <w:r w:rsidR="00F67AB8" w:rsidRPr="001B29EA">
        <w:rPr>
          <w:bCs/>
          <w:color w:val="000000"/>
          <w:sz w:val="28"/>
          <w:szCs w:val="28"/>
        </w:rPr>
        <w:t xml:space="preserve"> (par augustu rēķini vēl nav saņemti)</w:t>
      </w:r>
      <w:r w:rsidR="0056752A" w:rsidRPr="001B29EA">
        <w:rPr>
          <w:bCs/>
          <w:color w:val="000000"/>
          <w:sz w:val="28"/>
          <w:szCs w:val="28"/>
        </w:rPr>
        <w:t xml:space="preserve">, lai nodrošinātu tālruņa numura “8989” darbību, tai skaitā 16 270 </w:t>
      </w:r>
      <w:r w:rsidR="0056752A" w:rsidRPr="001B29EA">
        <w:rPr>
          <w:bCs/>
          <w:i/>
          <w:iCs/>
          <w:color w:val="000000"/>
          <w:sz w:val="28"/>
          <w:szCs w:val="28"/>
        </w:rPr>
        <w:t xml:space="preserve">euro </w:t>
      </w:r>
      <w:r w:rsidR="0056752A" w:rsidRPr="001B29EA">
        <w:rPr>
          <w:bCs/>
          <w:color w:val="000000"/>
          <w:sz w:val="28"/>
          <w:szCs w:val="28"/>
        </w:rPr>
        <w:t xml:space="preserve">apmērā, lai segtu izdevumus, kas radušies saistībā ar tālruņa numura </w:t>
      </w:r>
      <w:r w:rsidR="00F67AB8" w:rsidRPr="001B29EA">
        <w:rPr>
          <w:bCs/>
          <w:color w:val="000000"/>
          <w:sz w:val="28"/>
          <w:szCs w:val="28"/>
        </w:rPr>
        <w:t>“</w:t>
      </w:r>
      <w:r w:rsidR="0056752A" w:rsidRPr="001B29EA">
        <w:rPr>
          <w:bCs/>
          <w:color w:val="000000"/>
          <w:sz w:val="28"/>
          <w:szCs w:val="28"/>
        </w:rPr>
        <w:t>8989</w:t>
      </w:r>
      <w:r w:rsidR="00F67AB8" w:rsidRPr="001B29EA">
        <w:rPr>
          <w:bCs/>
          <w:color w:val="000000"/>
          <w:sz w:val="28"/>
          <w:szCs w:val="28"/>
        </w:rPr>
        <w:t>”</w:t>
      </w:r>
      <w:r w:rsidR="0056752A" w:rsidRPr="001B29EA">
        <w:rPr>
          <w:bCs/>
          <w:color w:val="000000"/>
          <w:sz w:val="28"/>
          <w:szCs w:val="28"/>
        </w:rPr>
        <w:t xml:space="preserve"> darbības nodrošināšanu. Līdz ar to atlikums uz 2021.gada 26.augustu veido 699 129 </w:t>
      </w:r>
      <w:r w:rsidR="0056752A" w:rsidRPr="001B29EA">
        <w:rPr>
          <w:bCs/>
          <w:i/>
          <w:iCs/>
          <w:color w:val="000000"/>
          <w:sz w:val="28"/>
          <w:szCs w:val="28"/>
        </w:rPr>
        <w:t xml:space="preserve">euro </w:t>
      </w:r>
      <w:r w:rsidR="00F67AB8" w:rsidRPr="001B29EA">
        <w:rPr>
          <w:bCs/>
          <w:color w:val="000000"/>
          <w:sz w:val="28"/>
          <w:szCs w:val="28"/>
        </w:rPr>
        <w:t xml:space="preserve">(1 186 783 + 16 270 – 503 924 = 699 129) </w:t>
      </w:r>
      <w:r w:rsidR="0056752A" w:rsidRPr="001B29EA">
        <w:rPr>
          <w:bCs/>
          <w:color w:val="000000"/>
          <w:sz w:val="28"/>
          <w:szCs w:val="28"/>
        </w:rPr>
        <w:t>apmērā</w:t>
      </w:r>
      <w:r w:rsidR="00F67AB8" w:rsidRPr="001B29EA">
        <w:rPr>
          <w:bCs/>
          <w:color w:val="000000"/>
          <w:sz w:val="28"/>
          <w:szCs w:val="28"/>
        </w:rPr>
        <w:t xml:space="preserve">. Plānojot faktiskos izdevumus līdz gada beigām tālruņa numura “8989” darbības nodrošināšanai VM paredz, ka līdz gada beigām nepieciešams būs 1 087 755 </w:t>
      </w:r>
      <w:r w:rsidR="00F67AB8" w:rsidRPr="001B29EA">
        <w:rPr>
          <w:bCs/>
          <w:i/>
          <w:iCs/>
          <w:color w:val="000000"/>
          <w:sz w:val="28"/>
          <w:szCs w:val="28"/>
        </w:rPr>
        <w:t xml:space="preserve">euro </w:t>
      </w:r>
      <w:r w:rsidR="00F67AB8" w:rsidRPr="001B29EA">
        <w:rPr>
          <w:bCs/>
          <w:color w:val="000000"/>
          <w:sz w:val="28"/>
          <w:szCs w:val="28"/>
        </w:rPr>
        <w:t>apmērā (217 551</w:t>
      </w:r>
      <w:r w:rsidR="00364554" w:rsidRPr="001B29EA">
        <w:rPr>
          <w:rStyle w:val="FootnoteReference"/>
          <w:bCs/>
          <w:color w:val="000000"/>
          <w:sz w:val="28"/>
          <w:szCs w:val="28"/>
        </w:rPr>
        <w:footnoteReference w:id="2"/>
      </w:r>
      <w:r w:rsidR="00F67AB8" w:rsidRPr="001B29EA">
        <w:rPr>
          <w:bCs/>
          <w:color w:val="000000"/>
          <w:sz w:val="28"/>
          <w:szCs w:val="28"/>
        </w:rPr>
        <w:t xml:space="preserve"> vidējās izmaksas mēnesī * 5 = 1 087 755). </w:t>
      </w:r>
      <w:r w:rsidR="00F67AB8" w:rsidRPr="001B29EA">
        <w:rPr>
          <w:bCs/>
          <w:color w:val="000000"/>
          <w:sz w:val="28"/>
          <w:szCs w:val="28"/>
        </w:rPr>
        <w:lastRenderedPageBreak/>
        <w:t xml:space="preserve">Tādējādi līdz gada beigām nepieciešams būs papildu finansējums 388 626 </w:t>
      </w:r>
      <w:r w:rsidR="00F67AB8" w:rsidRPr="001B29EA">
        <w:rPr>
          <w:bCs/>
          <w:i/>
          <w:iCs/>
          <w:color w:val="000000"/>
          <w:sz w:val="28"/>
          <w:szCs w:val="28"/>
        </w:rPr>
        <w:t xml:space="preserve">euro </w:t>
      </w:r>
      <w:r w:rsidR="00F67AB8" w:rsidRPr="001B29EA">
        <w:rPr>
          <w:bCs/>
          <w:color w:val="000000"/>
          <w:sz w:val="28"/>
          <w:szCs w:val="28"/>
        </w:rPr>
        <w:t xml:space="preserve">apmērā (1 087 755 – 699 129 = 388 626). </w:t>
      </w:r>
    </w:p>
    <w:p w14:paraId="58F48AB2" w14:textId="50C26385" w:rsidR="00F67AB8" w:rsidRPr="001B29EA" w:rsidRDefault="00F67AB8" w:rsidP="003864CA">
      <w:pPr>
        <w:pStyle w:val="paragraph"/>
        <w:shd w:val="clear" w:color="auto" w:fill="FFFFFF"/>
        <w:spacing w:before="0" w:beforeAutospacing="0" w:after="0" w:afterAutospacing="0"/>
        <w:ind w:firstLine="851"/>
        <w:jc w:val="both"/>
        <w:textAlignment w:val="baseline"/>
        <w:rPr>
          <w:bCs/>
          <w:color w:val="000000"/>
          <w:sz w:val="28"/>
          <w:szCs w:val="28"/>
        </w:rPr>
      </w:pPr>
      <w:r w:rsidRPr="001B29EA">
        <w:rPr>
          <w:bCs/>
          <w:color w:val="000000"/>
          <w:sz w:val="28"/>
          <w:szCs w:val="28"/>
        </w:rPr>
        <w:t xml:space="preserve">Lai nodrošinātu trūkstošu finansējumu tālruņa numura “8989” darbības nodrošināšanai VM sniegs priekšlikumu par līdzekļu novirzīšanu no </w:t>
      </w:r>
      <w:r w:rsidR="00873B11" w:rsidRPr="001B29EA">
        <w:rPr>
          <w:bCs/>
          <w:color w:val="000000"/>
          <w:sz w:val="28"/>
          <w:szCs w:val="28"/>
        </w:rPr>
        <w:t>MK 2021.gada 14.aprīļa rīkojuma Nr.247 “Par finanšu līdzekļu piešķiršanu no valsts budžeta programmas “Līdzekļi neparedzētiem gadījumiem”</w:t>
      </w:r>
      <w:r w:rsidR="004C0881" w:rsidRPr="001B29EA">
        <w:rPr>
          <w:bCs/>
          <w:color w:val="000000"/>
          <w:sz w:val="28"/>
          <w:szCs w:val="28"/>
        </w:rPr>
        <w:t xml:space="preserve"> (turpmāk – MK 2021.gada 14.aprīļa rīkojums Nr.247)</w:t>
      </w:r>
      <w:r w:rsidR="00873B11" w:rsidRPr="001B29EA">
        <w:rPr>
          <w:bCs/>
          <w:color w:val="000000"/>
          <w:sz w:val="28"/>
          <w:szCs w:val="28"/>
        </w:rPr>
        <w:t>.</w:t>
      </w:r>
    </w:p>
    <w:p w14:paraId="2AFB2222" w14:textId="05EF439C" w:rsidR="00873B11" w:rsidRPr="001B29EA" w:rsidRDefault="00873B11" w:rsidP="00873B11">
      <w:pPr>
        <w:pStyle w:val="paragraph"/>
        <w:shd w:val="clear" w:color="auto" w:fill="FFFFFF"/>
        <w:spacing w:after="0"/>
        <w:ind w:firstLine="720"/>
        <w:jc w:val="both"/>
        <w:textAlignment w:val="baseline"/>
        <w:rPr>
          <w:b/>
          <w:color w:val="000000"/>
          <w:sz w:val="28"/>
          <w:szCs w:val="28"/>
          <w:u w:val="single"/>
        </w:rPr>
      </w:pPr>
      <w:r w:rsidRPr="001B29EA">
        <w:rPr>
          <w:b/>
          <w:color w:val="000000"/>
          <w:sz w:val="28"/>
          <w:szCs w:val="28"/>
          <w:u w:val="single"/>
        </w:rPr>
        <w:t>MK 2021.gada 14.aprīļa rīkojumu Nr.247 “Par finanšu līdzekļu piešķiršanu no valsts budžeta programmas “Līdzekļi neparedzētiem gadījumiem” piešķirtā finansējuma izlietojums</w:t>
      </w:r>
    </w:p>
    <w:p w14:paraId="7F5945E5" w14:textId="789E15BD" w:rsidR="00873B11" w:rsidRPr="001B29EA" w:rsidRDefault="00873B11" w:rsidP="00C86D9F">
      <w:pPr>
        <w:pStyle w:val="paragraph"/>
        <w:numPr>
          <w:ilvl w:val="0"/>
          <w:numId w:val="3"/>
        </w:numPr>
        <w:shd w:val="clear" w:color="auto" w:fill="FFFFFF"/>
        <w:spacing w:before="0" w:beforeAutospacing="0" w:after="0" w:afterAutospacing="0"/>
        <w:ind w:left="0" w:firstLine="709"/>
        <w:jc w:val="both"/>
        <w:textAlignment w:val="baseline"/>
        <w:rPr>
          <w:bCs/>
          <w:color w:val="000000"/>
          <w:sz w:val="28"/>
          <w:szCs w:val="28"/>
        </w:rPr>
      </w:pPr>
      <w:r w:rsidRPr="001B29EA">
        <w:rPr>
          <w:bCs/>
          <w:color w:val="000000"/>
          <w:sz w:val="28"/>
          <w:szCs w:val="28"/>
        </w:rPr>
        <w:t>MK 2021.gada 14.aprīļa rīkojums Nr.247 1.punkt</w:t>
      </w:r>
      <w:r w:rsidR="006512E7" w:rsidRPr="001B29EA">
        <w:rPr>
          <w:bCs/>
          <w:color w:val="000000"/>
          <w:sz w:val="28"/>
          <w:szCs w:val="28"/>
        </w:rPr>
        <w:t>s</w:t>
      </w:r>
      <w:r w:rsidRPr="001B29EA">
        <w:rPr>
          <w:rStyle w:val="FootnoteReference"/>
          <w:bCs/>
          <w:color w:val="000000"/>
          <w:sz w:val="28"/>
          <w:szCs w:val="28"/>
        </w:rPr>
        <w:footnoteReference w:id="3"/>
      </w:r>
      <w:r w:rsidRPr="001B29EA">
        <w:rPr>
          <w:bCs/>
          <w:color w:val="000000"/>
          <w:sz w:val="28"/>
          <w:szCs w:val="28"/>
        </w:rPr>
        <w:t xml:space="preserve"> paredz piešķirt Veselības ministrijai (Nacionālajam veselības dienestam):</w:t>
      </w:r>
    </w:p>
    <w:p w14:paraId="5E6717E7" w14:textId="77777777" w:rsidR="00873B11" w:rsidRPr="001B29EA" w:rsidRDefault="00873B11" w:rsidP="00C86D9F">
      <w:pPr>
        <w:pStyle w:val="paragraph"/>
        <w:numPr>
          <w:ilvl w:val="1"/>
          <w:numId w:val="2"/>
        </w:numPr>
        <w:shd w:val="clear" w:color="auto" w:fill="FFFFFF"/>
        <w:spacing w:before="0" w:beforeAutospacing="0" w:after="0" w:afterAutospacing="0"/>
        <w:ind w:left="1134"/>
        <w:jc w:val="both"/>
        <w:textAlignment w:val="baseline"/>
        <w:rPr>
          <w:bCs/>
          <w:color w:val="000000"/>
          <w:sz w:val="28"/>
          <w:szCs w:val="28"/>
        </w:rPr>
      </w:pPr>
      <w:r w:rsidRPr="001B29EA">
        <w:rPr>
          <w:bCs/>
          <w:color w:val="000000"/>
          <w:sz w:val="28"/>
          <w:szCs w:val="28"/>
        </w:rPr>
        <w:t xml:space="preserve">finansējumu, kas nepārsniedz 808 513 </w:t>
      </w:r>
      <w:r w:rsidRPr="001B29EA">
        <w:rPr>
          <w:bCs/>
          <w:i/>
          <w:iCs/>
          <w:color w:val="000000"/>
          <w:sz w:val="28"/>
          <w:szCs w:val="28"/>
        </w:rPr>
        <w:t>euro</w:t>
      </w:r>
      <w:r w:rsidRPr="001B29EA">
        <w:rPr>
          <w:bCs/>
          <w:color w:val="000000"/>
          <w:sz w:val="28"/>
          <w:szCs w:val="28"/>
        </w:rPr>
        <w:t>, – lai nodrošinātu nacionāla mēroga vakcinācijas kompleksu darbību;</w:t>
      </w:r>
    </w:p>
    <w:p w14:paraId="1BD7D8D4" w14:textId="3BE51518" w:rsidR="00873B11" w:rsidRPr="001B29EA" w:rsidRDefault="00873B11" w:rsidP="00C86D9F">
      <w:pPr>
        <w:pStyle w:val="paragraph"/>
        <w:numPr>
          <w:ilvl w:val="1"/>
          <w:numId w:val="2"/>
        </w:numPr>
        <w:shd w:val="clear" w:color="auto" w:fill="FFFFFF"/>
        <w:spacing w:before="0" w:beforeAutospacing="0" w:after="0" w:afterAutospacing="0"/>
        <w:ind w:left="1134"/>
        <w:jc w:val="both"/>
        <w:textAlignment w:val="baseline"/>
        <w:rPr>
          <w:bCs/>
          <w:color w:val="000000"/>
          <w:sz w:val="28"/>
          <w:szCs w:val="28"/>
        </w:rPr>
      </w:pPr>
      <w:r w:rsidRPr="001B29EA">
        <w:rPr>
          <w:bCs/>
          <w:color w:val="000000"/>
          <w:sz w:val="28"/>
          <w:szCs w:val="28"/>
        </w:rPr>
        <w:t xml:space="preserve">finansējumu, kas nepārsniedz 228 400 </w:t>
      </w:r>
      <w:r w:rsidRPr="001B29EA">
        <w:rPr>
          <w:bCs/>
          <w:i/>
          <w:iCs/>
          <w:color w:val="000000"/>
          <w:sz w:val="28"/>
          <w:szCs w:val="28"/>
        </w:rPr>
        <w:t>euro</w:t>
      </w:r>
      <w:r w:rsidRPr="001B29EA">
        <w:rPr>
          <w:bCs/>
          <w:color w:val="000000"/>
          <w:sz w:val="28"/>
          <w:szCs w:val="28"/>
        </w:rPr>
        <w:t>, – lai nodrošinātu vakcinācijas punktu izveidi un uzturēšanu tirdzniecības centros, tirgos un sabiedriskās vietās.</w:t>
      </w:r>
    </w:p>
    <w:p w14:paraId="4E44C2C0" w14:textId="3803BC08" w:rsidR="004C0881" w:rsidRPr="001B29EA" w:rsidRDefault="00E80987" w:rsidP="00873B11">
      <w:pPr>
        <w:pStyle w:val="paragraph"/>
        <w:shd w:val="clear" w:color="auto" w:fill="FFFFFF"/>
        <w:spacing w:before="0" w:beforeAutospacing="0" w:after="0" w:afterAutospacing="0"/>
        <w:ind w:firstLine="851"/>
        <w:jc w:val="both"/>
        <w:textAlignment w:val="baseline"/>
        <w:rPr>
          <w:bCs/>
          <w:color w:val="000000"/>
          <w:sz w:val="28"/>
          <w:szCs w:val="28"/>
        </w:rPr>
      </w:pPr>
      <w:r w:rsidRPr="001B29EA">
        <w:rPr>
          <w:bCs/>
          <w:color w:val="000000"/>
          <w:sz w:val="28"/>
          <w:szCs w:val="28"/>
        </w:rPr>
        <w:t>Starptautiskajā izstāžu centrā Ķīpsalā un ATTA centrā izvietoto vakcinācijas centru izmaksas bija 6</w:t>
      </w:r>
      <w:r w:rsidR="00B37408" w:rsidRPr="001B29EA">
        <w:rPr>
          <w:bCs/>
          <w:color w:val="000000"/>
          <w:sz w:val="28"/>
          <w:szCs w:val="28"/>
        </w:rPr>
        <w:t>4</w:t>
      </w:r>
      <w:r w:rsidRPr="001B29EA">
        <w:rPr>
          <w:bCs/>
          <w:color w:val="000000"/>
          <w:sz w:val="28"/>
          <w:szCs w:val="28"/>
        </w:rPr>
        <w:t>4 57</w:t>
      </w:r>
      <w:r w:rsidR="00364554" w:rsidRPr="001B29EA">
        <w:rPr>
          <w:bCs/>
          <w:color w:val="000000"/>
          <w:sz w:val="28"/>
          <w:szCs w:val="28"/>
        </w:rPr>
        <w:t>2</w:t>
      </w:r>
      <w:r w:rsidR="00402A21" w:rsidRPr="001B29EA">
        <w:rPr>
          <w:rStyle w:val="FootnoteReference"/>
          <w:bCs/>
          <w:color w:val="000000"/>
          <w:sz w:val="28"/>
          <w:szCs w:val="28"/>
        </w:rPr>
        <w:footnoteReference w:id="4"/>
      </w:r>
      <w:r w:rsidR="00873B11" w:rsidRPr="001B29EA">
        <w:rPr>
          <w:bCs/>
          <w:color w:val="000000"/>
          <w:sz w:val="28"/>
          <w:szCs w:val="28"/>
        </w:rPr>
        <w:t xml:space="preserve"> </w:t>
      </w:r>
      <w:r w:rsidR="00873B11" w:rsidRPr="001B29EA">
        <w:rPr>
          <w:bCs/>
          <w:i/>
          <w:iCs/>
          <w:color w:val="000000"/>
          <w:sz w:val="28"/>
          <w:szCs w:val="28"/>
        </w:rPr>
        <w:t xml:space="preserve">euro </w:t>
      </w:r>
      <w:r w:rsidR="00873B11" w:rsidRPr="001B29EA">
        <w:rPr>
          <w:bCs/>
          <w:color w:val="000000"/>
          <w:sz w:val="28"/>
          <w:szCs w:val="28"/>
        </w:rPr>
        <w:t>apmērā (</w:t>
      </w:r>
      <w:r w:rsidRPr="001B29EA">
        <w:rPr>
          <w:bCs/>
          <w:color w:val="000000"/>
          <w:sz w:val="28"/>
          <w:szCs w:val="28"/>
        </w:rPr>
        <w:t>laika periodā no š.g. aprīļa līdz jūlija beigām</w:t>
      </w:r>
      <w:r w:rsidR="00873B11" w:rsidRPr="001B29EA">
        <w:rPr>
          <w:bCs/>
          <w:color w:val="000000"/>
          <w:sz w:val="28"/>
          <w:szCs w:val="28"/>
        </w:rPr>
        <w:t>)</w:t>
      </w:r>
      <w:r w:rsidR="004C0881" w:rsidRPr="001B29EA">
        <w:rPr>
          <w:bCs/>
          <w:color w:val="000000"/>
          <w:sz w:val="28"/>
          <w:szCs w:val="28"/>
        </w:rPr>
        <w:t>, no tiem ATTA centram 3</w:t>
      </w:r>
      <w:r w:rsidR="00B37408" w:rsidRPr="001B29EA">
        <w:rPr>
          <w:bCs/>
          <w:color w:val="000000"/>
          <w:sz w:val="28"/>
          <w:szCs w:val="28"/>
        </w:rPr>
        <w:t>7</w:t>
      </w:r>
      <w:r w:rsidR="004C0881" w:rsidRPr="001B29EA">
        <w:rPr>
          <w:bCs/>
          <w:color w:val="000000"/>
          <w:sz w:val="28"/>
          <w:szCs w:val="28"/>
        </w:rPr>
        <w:t>1 88</w:t>
      </w:r>
      <w:r w:rsidR="00364554" w:rsidRPr="001B29EA">
        <w:rPr>
          <w:bCs/>
          <w:color w:val="000000"/>
          <w:sz w:val="28"/>
          <w:szCs w:val="28"/>
        </w:rPr>
        <w:t>7</w:t>
      </w:r>
      <w:r w:rsidR="004C0881" w:rsidRPr="001B29EA">
        <w:rPr>
          <w:bCs/>
          <w:color w:val="000000"/>
          <w:sz w:val="28"/>
          <w:szCs w:val="28"/>
        </w:rPr>
        <w:t xml:space="preserve"> </w:t>
      </w:r>
      <w:r w:rsidR="004C0881" w:rsidRPr="001B29EA">
        <w:rPr>
          <w:bCs/>
          <w:i/>
          <w:iCs/>
          <w:color w:val="000000"/>
          <w:sz w:val="28"/>
          <w:szCs w:val="28"/>
        </w:rPr>
        <w:t xml:space="preserve">euro </w:t>
      </w:r>
      <w:r w:rsidR="004C0881" w:rsidRPr="001B29EA">
        <w:rPr>
          <w:bCs/>
          <w:color w:val="000000"/>
          <w:sz w:val="28"/>
          <w:szCs w:val="28"/>
        </w:rPr>
        <w:t>apmērā un BT1 Ķīpsala 2</w:t>
      </w:r>
      <w:r w:rsidR="00B37408" w:rsidRPr="001B29EA">
        <w:rPr>
          <w:bCs/>
          <w:color w:val="000000"/>
          <w:sz w:val="28"/>
          <w:szCs w:val="28"/>
        </w:rPr>
        <w:t>7</w:t>
      </w:r>
      <w:r w:rsidR="004C0881" w:rsidRPr="001B29EA">
        <w:rPr>
          <w:bCs/>
          <w:color w:val="000000"/>
          <w:sz w:val="28"/>
          <w:szCs w:val="28"/>
        </w:rPr>
        <w:t xml:space="preserve">2 685 </w:t>
      </w:r>
      <w:r w:rsidR="004C0881" w:rsidRPr="001B29EA">
        <w:rPr>
          <w:bCs/>
          <w:i/>
          <w:iCs/>
          <w:color w:val="000000"/>
          <w:sz w:val="28"/>
          <w:szCs w:val="28"/>
        </w:rPr>
        <w:t xml:space="preserve">euro </w:t>
      </w:r>
      <w:r w:rsidR="004C0881" w:rsidRPr="001B29EA">
        <w:rPr>
          <w:bCs/>
          <w:color w:val="000000"/>
          <w:sz w:val="28"/>
          <w:szCs w:val="28"/>
        </w:rPr>
        <w:t>apmērā.</w:t>
      </w:r>
    </w:p>
    <w:p w14:paraId="452B4461" w14:textId="1FE38697" w:rsidR="004C0881" w:rsidRPr="001B29EA" w:rsidRDefault="004C0881" w:rsidP="00873B11">
      <w:pPr>
        <w:pStyle w:val="paragraph"/>
        <w:shd w:val="clear" w:color="auto" w:fill="FFFFFF"/>
        <w:spacing w:before="0" w:beforeAutospacing="0" w:after="0" w:afterAutospacing="0"/>
        <w:ind w:firstLine="851"/>
        <w:jc w:val="both"/>
        <w:textAlignment w:val="baseline"/>
        <w:rPr>
          <w:bCs/>
          <w:color w:val="000000"/>
          <w:sz w:val="28"/>
          <w:szCs w:val="28"/>
        </w:rPr>
      </w:pPr>
      <w:r w:rsidRPr="001B29EA">
        <w:rPr>
          <w:bCs/>
          <w:color w:val="000000"/>
          <w:sz w:val="28"/>
          <w:szCs w:val="28"/>
        </w:rPr>
        <w:t>Ievērojot to, ka sākotnēji  šo vakcinācijas centru darbība bija plānota pilnus piecus mēnešus, no plānotajiem līdzekļiem neparedzētiem gadījumiem veidojas ietaupījums 392 34</w:t>
      </w:r>
      <w:r w:rsidR="00622416" w:rsidRPr="001B29EA">
        <w:rPr>
          <w:bCs/>
          <w:color w:val="000000"/>
          <w:sz w:val="28"/>
          <w:szCs w:val="28"/>
        </w:rPr>
        <w:t>1</w:t>
      </w:r>
      <w:r w:rsidRPr="001B29EA">
        <w:rPr>
          <w:bCs/>
          <w:color w:val="000000"/>
          <w:sz w:val="28"/>
          <w:szCs w:val="28"/>
        </w:rPr>
        <w:t xml:space="preserve"> </w:t>
      </w:r>
      <w:r w:rsidRPr="001B29EA">
        <w:rPr>
          <w:bCs/>
          <w:i/>
          <w:iCs/>
          <w:color w:val="000000"/>
          <w:sz w:val="28"/>
          <w:szCs w:val="28"/>
        </w:rPr>
        <w:t>euro</w:t>
      </w:r>
      <w:r w:rsidRPr="001B29EA">
        <w:rPr>
          <w:bCs/>
          <w:color w:val="000000"/>
          <w:sz w:val="28"/>
          <w:szCs w:val="28"/>
        </w:rPr>
        <w:t>. No tiem saskaņā ar MK 2021.gada 14.aprīļa rīkojums Nr.247 1.2.</w:t>
      </w:r>
      <w:r w:rsidR="0034014F" w:rsidRPr="001B29EA">
        <w:rPr>
          <w:bCs/>
          <w:color w:val="000000"/>
          <w:sz w:val="28"/>
          <w:szCs w:val="28"/>
        </w:rPr>
        <w:t>apakš</w:t>
      </w:r>
      <w:r w:rsidRPr="001B29EA">
        <w:rPr>
          <w:bCs/>
          <w:color w:val="000000"/>
          <w:sz w:val="28"/>
          <w:szCs w:val="28"/>
        </w:rPr>
        <w:t xml:space="preserve">punktu 228 400 </w:t>
      </w:r>
      <w:r w:rsidRPr="001B29EA">
        <w:rPr>
          <w:bCs/>
          <w:i/>
          <w:iCs/>
          <w:color w:val="000000"/>
          <w:sz w:val="28"/>
          <w:szCs w:val="28"/>
        </w:rPr>
        <w:t>euro</w:t>
      </w:r>
      <w:r w:rsidR="00402A21" w:rsidRPr="001B29EA">
        <w:rPr>
          <w:bCs/>
          <w:color w:val="000000"/>
          <w:sz w:val="28"/>
          <w:szCs w:val="28"/>
          <w:vertAlign w:val="superscript"/>
        </w:rPr>
        <w:t>3</w:t>
      </w:r>
      <w:r w:rsidRPr="001B29EA">
        <w:rPr>
          <w:bCs/>
          <w:color w:val="000000"/>
          <w:sz w:val="28"/>
          <w:szCs w:val="28"/>
        </w:rPr>
        <w:t xml:space="preserve">  paredzēts novirzīt vakcinācijas punktu izveidei un uzturēšanai tirdzniecības centros, tirgos un sabiedriskās vietās. Par atlikušo 163 94</w:t>
      </w:r>
      <w:r w:rsidR="00B37408" w:rsidRPr="001B29EA">
        <w:rPr>
          <w:bCs/>
          <w:color w:val="000000"/>
          <w:sz w:val="28"/>
          <w:szCs w:val="28"/>
        </w:rPr>
        <w:t>1</w:t>
      </w:r>
      <w:r w:rsidRPr="001B29EA">
        <w:rPr>
          <w:bCs/>
          <w:color w:val="000000"/>
          <w:sz w:val="28"/>
          <w:szCs w:val="28"/>
        </w:rPr>
        <w:t xml:space="preserve"> </w:t>
      </w:r>
      <w:r w:rsidRPr="001B29EA">
        <w:rPr>
          <w:bCs/>
          <w:i/>
          <w:iCs/>
          <w:color w:val="000000"/>
          <w:sz w:val="28"/>
          <w:szCs w:val="28"/>
        </w:rPr>
        <w:t>euro</w:t>
      </w:r>
      <w:r w:rsidRPr="001B29EA">
        <w:rPr>
          <w:bCs/>
          <w:color w:val="000000"/>
          <w:sz w:val="28"/>
          <w:szCs w:val="28"/>
        </w:rPr>
        <w:t xml:space="preserve"> neizmantoto plānoto līdzekļu tālāku izlietojumu VM sniegs priekšlikum</w:t>
      </w:r>
      <w:r w:rsidR="00776125" w:rsidRPr="001B29EA">
        <w:rPr>
          <w:bCs/>
          <w:color w:val="000000"/>
          <w:sz w:val="28"/>
          <w:szCs w:val="28"/>
        </w:rPr>
        <w:t>us</w:t>
      </w:r>
      <w:r w:rsidRPr="001B29EA">
        <w:rPr>
          <w:bCs/>
          <w:color w:val="000000"/>
          <w:sz w:val="28"/>
          <w:szCs w:val="28"/>
        </w:rPr>
        <w:t xml:space="preserve"> MK</w:t>
      </w:r>
      <w:r w:rsidR="006512E7" w:rsidRPr="001B29EA">
        <w:rPr>
          <w:bCs/>
          <w:color w:val="000000"/>
          <w:sz w:val="28"/>
          <w:szCs w:val="28"/>
        </w:rPr>
        <w:t xml:space="preserve"> par līdzekļu novirzīšanu saistībā ar tālruņa numura “8989” darbības nodrošināšanu līdz gada beigām.</w:t>
      </w:r>
    </w:p>
    <w:p w14:paraId="0EC6E3FC" w14:textId="33ECFF4A" w:rsidR="006512E7" w:rsidRPr="001B29EA" w:rsidRDefault="006512E7" w:rsidP="00C86D9F">
      <w:pPr>
        <w:pStyle w:val="paragraph"/>
        <w:numPr>
          <w:ilvl w:val="0"/>
          <w:numId w:val="3"/>
        </w:numPr>
        <w:shd w:val="clear" w:color="auto" w:fill="FFFFFF"/>
        <w:spacing w:before="0" w:beforeAutospacing="0" w:after="0" w:afterAutospacing="0"/>
        <w:ind w:left="0" w:firstLine="851"/>
        <w:jc w:val="both"/>
        <w:textAlignment w:val="baseline"/>
        <w:rPr>
          <w:bCs/>
          <w:color w:val="000000"/>
          <w:sz w:val="28"/>
          <w:szCs w:val="28"/>
        </w:rPr>
      </w:pPr>
      <w:r w:rsidRPr="001B29EA">
        <w:rPr>
          <w:bCs/>
          <w:color w:val="000000"/>
          <w:sz w:val="28"/>
          <w:szCs w:val="28"/>
        </w:rPr>
        <w:t xml:space="preserve">MK 2021.gada 14.aprīļa rīkojums Nr.247 2.punkts paredz piešķirt Vides aizsardzības un reģionālās attīstības ministrijai finansējumu, kas </w:t>
      </w:r>
      <w:bookmarkStart w:id="0" w:name="_Hlk81232641"/>
      <w:r w:rsidRPr="001B29EA">
        <w:rPr>
          <w:bCs/>
          <w:color w:val="000000"/>
          <w:sz w:val="28"/>
          <w:szCs w:val="28"/>
        </w:rPr>
        <w:t xml:space="preserve">nepārsniedz 4 550 616 </w:t>
      </w:r>
      <w:r w:rsidRPr="001B29EA">
        <w:rPr>
          <w:bCs/>
          <w:i/>
          <w:iCs/>
          <w:color w:val="000000"/>
          <w:sz w:val="28"/>
          <w:szCs w:val="28"/>
        </w:rPr>
        <w:t>euro</w:t>
      </w:r>
      <w:r w:rsidRPr="001B29EA">
        <w:rPr>
          <w:bCs/>
          <w:color w:val="000000"/>
          <w:sz w:val="28"/>
          <w:szCs w:val="28"/>
        </w:rPr>
        <w:t>, lai segtu izdevumus, kas pašvaldībām radušies 2021. gadā, nodrošinot nacionāla mēroga vakcinācijas kompleksu darbību</w:t>
      </w:r>
      <w:bookmarkEnd w:id="0"/>
      <w:r w:rsidRPr="001B29EA">
        <w:rPr>
          <w:bCs/>
          <w:color w:val="000000"/>
          <w:sz w:val="28"/>
          <w:szCs w:val="28"/>
        </w:rPr>
        <w:t>.</w:t>
      </w:r>
    </w:p>
    <w:p w14:paraId="58A0DA41" w14:textId="77777777" w:rsidR="00402A21" w:rsidRPr="001B29EA" w:rsidRDefault="00402A21" w:rsidP="003864CA">
      <w:pPr>
        <w:pBdr>
          <w:top w:val="nil"/>
          <w:left w:val="nil"/>
          <w:bottom w:val="nil"/>
          <w:right w:val="nil"/>
          <w:between w:val="nil"/>
        </w:pBdr>
        <w:tabs>
          <w:tab w:val="left" w:pos="3544"/>
        </w:tabs>
        <w:spacing w:before="240" w:after="240" w:line="240" w:lineRule="auto"/>
        <w:rPr>
          <w:rFonts w:ascii="Times New Roman" w:eastAsia="Times New Roman" w:hAnsi="Times New Roman" w:cs="Times New Roman"/>
          <w:b/>
          <w:color w:val="000000"/>
          <w:sz w:val="28"/>
          <w:szCs w:val="28"/>
        </w:rPr>
      </w:pPr>
    </w:p>
    <w:p w14:paraId="4CBD58FF" w14:textId="77777777" w:rsidR="00402A21" w:rsidRPr="001B29EA" w:rsidRDefault="00402A21" w:rsidP="003864CA">
      <w:pPr>
        <w:pBdr>
          <w:top w:val="nil"/>
          <w:left w:val="nil"/>
          <w:bottom w:val="nil"/>
          <w:right w:val="nil"/>
          <w:between w:val="nil"/>
        </w:pBdr>
        <w:tabs>
          <w:tab w:val="left" w:pos="3544"/>
        </w:tabs>
        <w:spacing w:before="240" w:after="240" w:line="240" w:lineRule="auto"/>
        <w:rPr>
          <w:rFonts w:ascii="Times New Roman" w:eastAsia="Times New Roman" w:hAnsi="Times New Roman" w:cs="Times New Roman"/>
          <w:b/>
          <w:color w:val="000000"/>
          <w:sz w:val="28"/>
          <w:szCs w:val="28"/>
        </w:rPr>
      </w:pPr>
    </w:p>
    <w:p w14:paraId="68AC711C" w14:textId="2DE1DBE3" w:rsidR="006512E7" w:rsidRPr="001B29EA" w:rsidRDefault="006512E7" w:rsidP="003864CA">
      <w:pPr>
        <w:pBdr>
          <w:top w:val="nil"/>
          <w:left w:val="nil"/>
          <w:bottom w:val="nil"/>
          <w:right w:val="nil"/>
          <w:between w:val="nil"/>
        </w:pBdr>
        <w:tabs>
          <w:tab w:val="left" w:pos="3544"/>
        </w:tabs>
        <w:spacing w:before="240" w:after="240" w:line="240" w:lineRule="auto"/>
        <w:rPr>
          <w:rFonts w:ascii="Calibri" w:eastAsia="Calibri" w:hAnsi="Calibri" w:cs="Calibri"/>
          <w:b/>
          <w:color w:val="000000"/>
          <w:sz w:val="24"/>
          <w:szCs w:val="24"/>
        </w:rPr>
      </w:pPr>
      <w:r w:rsidRPr="001B29EA">
        <w:rPr>
          <w:rFonts w:ascii="Times New Roman" w:eastAsia="Times New Roman" w:hAnsi="Times New Roman" w:cs="Times New Roman"/>
          <w:b/>
          <w:color w:val="000000"/>
          <w:sz w:val="28"/>
          <w:szCs w:val="28"/>
        </w:rPr>
        <w:lastRenderedPageBreak/>
        <w:t>Rīga</w:t>
      </w:r>
    </w:p>
    <w:tbl>
      <w:tblPr>
        <w:tblW w:w="9066" w:type="dxa"/>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5E557F78" w14:textId="77777777" w:rsidTr="001C3C09">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C23A7"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7708766" w14:textId="22A5756E"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 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30723B4" w14:textId="6937195E"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18D75" w14:textId="5FF35455"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742EC0" w:rsidRPr="001B29EA">
              <w:rPr>
                <w:rStyle w:val="FootnoteReference"/>
                <w:rFonts w:ascii="Times New Roman" w:hAnsi="Times New Roman" w:cs="Times New Roman"/>
                <w:color w:val="000000"/>
                <w:sz w:val="20"/>
                <w:szCs w:val="20"/>
              </w:rPr>
              <w:footnoteReference w:id="5"/>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C658B" w14:textId="7EC40B95"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00742EC0"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06D80" w14:textId="5973D60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Ietaupījums (+)/ deficīts (-),  </w:t>
            </w:r>
            <w:r w:rsidR="00742EC0" w:rsidRPr="001B29EA">
              <w:rPr>
                <w:rFonts w:ascii="Times New Roman" w:hAnsi="Times New Roman" w:cs="Times New Roman"/>
                <w:color w:val="000000"/>
                <w:sz w:val="20"/>
                <w:szCs w:val="20"/>
              </w:rPr>
              <w:t>euro</w:t>
            </w:r>
          </w:p>
        </w:tc>
      </w:tr>
      <w:tr w:rsidR="006512E7" w:rsidRPr="001B29EA" w14:paraId="1692F14E" w14:textId="77777777" w:rsidTr="001C3C09">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812BC"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Rīgas Centrāltirgus gastro paviljons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DC37E99"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111 960</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FDCBEA6"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15 169</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AC4F0" w14:textId="73559446"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22 392</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0B214D7" w14:textId="0D7DE709"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37 56</w:t>
            </w:r>
            <w:r w:rsidR="00742EC0" w:rsidRPr="001B29EA">
              <w:rPr>
                <w:rFonts w:ascii="Times New Roman" w:hAnsi="Times New Roman" w:cs="Times New Roman"/>
                <w:color w:val="000000"/>
                <w:sz w:val="20"/>
                <w:szCs w:val="20"/>
              </w:rPr>
              <w:t>1</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AD633ED" w14:textId="77777777" w:rsidR="006512E7" w:rsidRPr="001B29EA" w:rsidRDefault="006512E7" w:rsidP="003864CA">
            <w:pPr>
              <w:spacing w:after="0" w:line="240" w:lineRule="auto"/>
              <w:jc w:val="center"/>
              <w:rPr>
                <w:rFonts w:ascii="Times New Roman" w:hAnsi="Times New Roman" w:cs="Times New Roman"/>
                <w:b/>
                <w:bCs/>
                <w:color w:val="000000"/>
                <w:sz w:val="20"/>
                <w:szCs w:val="20"/>
              </w:rPr>
            </w:pPr>
            <w:r w:rsidRPr="001B29EA">
              <w:rPr>
                <w:rFonts w:ascii="Times New Roman" w:hAnsi="Times New Roman" w:cs="Times New Roman"/>
                <w:b/>
                <w:bCs/>
                <w:color w:val="000000"/>
                <w:sz w:val="20"/>
                <w:szCs w:val="20"/>
              </w:rPr>
              <w:t>74 399</w:t>
            </w:r>
          </w:p>
        </w:tc>
      </w:tr>
      <w:tr w:rsidR="006512E7" w:rsidRPr="001B29EA" w14:paraId="61245109" w14:textId="77777777" w:rsidTr="001C3C09">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FF2FD"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Rīgas Kongresu nams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659897D"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111 960</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3FC2F05"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30 862</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4858A" w14:textId="3CCC221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22 392.</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EA3FE36" w14:textId="1927D37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53 25</w:t>
            </w:r>
            <w:r w:rsidR="00742EC0" w:rsidRPr="001B29EA">
              <w:rPr>
                <w:rFonts w:ascii="Times New Roman" w:hAnsi="Times New Roman" w:cs="Times New Roman"/>
                <w:color w:val="000000"/>
                <w:sz w:val="20"/>
                <w:szCs w:val="20"/>
              </w:rPr>
              <w:t>4</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45C39DC" w14:textId="77777777" w:rsidR="006512E7" w:rsidRPr="001B29EA" w:rsidRDefault="006512E7" w:rsidP="003864CA">
            <w:pPr>
              <w:spacing w:after="0" w:line="240" w:lineRule="auto"/>
              <w:jc w:val="center"/>
              <w:rPr>
                <w:rFonts w:ascii="Times New Roman" w:hAnsi="Times New Roman" w:cs="Times New Roman"/>
                <w:b/>
                <w:bCs/>
                <w:color w:val="000000"/>
                <w:sz w:val="20"/>
                <w:szCs w:val="20"/>
              </w:rPr>
            </w:pPr>
            <w:r w:rsidRPr="001B29EA">
              <w:rPr>
                <w:rFonts w:ascii="Times New Roman" w:hAnsi="Times New Roman" w:cs="Times New Roman"/>
                <w:b/>
                <w:bCs/>
                <w:color w:val="000000"/>
                <w:sz w:val="20"/>
                <w:szCs w:val="20"/>
              </w:rPr>
              <w:t>58 706</w:t>
            </w:r>
          </w:p>
        </w:tc>
      </w:tr>
      <w:tr w:rsidR="001C3C09" w:rsidRPr="001B29EA" w14:paraId="1A62042C" w14:textId="77777777" w:rsidTr="001C3C09">
        <w:trPr>
          <w:trHeight w:val="320"/>
        </w:trPr>
        <w:tc>
          <w:tcPr>
            <w:tcW w:w="755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681BF18" w14:textId="073EAFEB" w:rsidR="001C3C09" w:rsidRPr="001B29EA" w:rsidRDefault="001C3C09" w:rsidP="003864CA">
            <w:pPr>
              <w:spacing w:after="0" w:line="240" w:lineRule="auto"/>
              <w:jc w:val="right"/>
              <w:rPr>
                <w:rFonts w:ascii="Times New Roman" w:hAnsi="Times New Roman" w:cs="Times New Roman"/>
                <w:color w:val="000000"/>
                <w:sz w:val="20"/>
                <w:szCs w:val="20"/>
              </w:rPr>
            </w:pPr>
            <w:r w:rsidRPr="001B29EA">
              <w:rPr>
                <w:rFonts w:ascii="Times New Roman" w:hAnsi="Times New Roman" w:cs="Times New Roman"/>
                <w:b/>
                <w:bCs/>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A8CE60B" w14:textId="5398F14D" w:rsidR="001C3C09" w:rsidRPr="001B29EA" w:rsidRDefault="001C3C09" w:rsidP="003864CA">
            <w:pPr>
              <w:spacing w:after="0" w:line="240" w:lineRule="auto"/>
              <w:jc w:val="center"/>
              <w:rPr>
                <w:rFonts w:ascii="Times New Roman" w:hAnsi="Times New Roman" w:cs="Times New Roman"/>
                <w:b/>
                <w:bCs/>
                <w:color w:val="000000"/>
                <w:sz w:val="20"/>
                <w:szCs w:val="20"/>
              </w:rPr>
            </w:pPr>
            <w:r w:rsidRPr="001B29EA">
              <w:rPr>
                <w:rFonts w:ascii="Times New Roman" w:hAnsi="Times New Roman" w:cs="Times New Roman"/>
                <w:b/>
                <w:bCs/>
                <w:color w:val="000000"/>
                <w:sz w:val="20"/>
                <w:szCs w:val="20"/>
              </w:rPr>
              <w:t>133 105</w:t>
            </w:r>
          </w:p>
        </w:tc>
      </w:tr>
    </w:tbl>
    <w:p w14:paraId="3F289407" w14:textId="0542061D" w:rsidR="006512E7" w:rsidRPr="001B29EA" w:rsidRDefault="006512E7" w:rsidP="003864CA">
      <w:pPr>
        <w:spacing w:before="240" w:after="0" w:line="240" w:lineRule="auto"/>
        <w:ind w:firstLine="709"/>
        <w:jc w:val="both"/>
      </w:pPr>
      <w:r w:rsidRPr="001B29EA">
        <w:rPr>
          <w:rFonts w:ascii="Times New Roman" w:hAnsi="Times New Roman" w:cs="Times New Roman"/>
          <w:sz w:val="28"/>
          <w:szCs w:val="28"/>
        </w:rPr>
        <w:t xml:space="preserve">Masu vakcinācijas centru </w:t>
      </w:r>
      <w:r w:rsidR="001C3C09" w:rsidRPr="001B29EA">
        <w:rPr>
          <w:rFonts w:ascii="Times New Roman" w:hAnsi="Times New Roman" w:cs="Times New Roman"/>
          <w:sz w:val="28"/>
          <w:szCs w:val="28"/>
        </w:rPr>
        <w:t xml:space="preserve">nodrošināja </w:t>
      </w:r>
      <w:r w:rsidRPr="001B29EA">
        <w:rPr>
          <w:rFonts w:ascii="Times New Roman" w:hAnsi="Times New Roman" w:cs="Times New Roman"/>
          <w:sz w:val="28"/>
          <w:szCs w:val="28"/>
        </w:rPr>
        <w:t>darbīb</w:t>
      </w:r>
      <w:r w:rsidR="001C3C09" w:rsidRPr="001B29EA">
        <w:rPr>
          <w:rFonts w:ascii="Times New Roman" w:hAnsi="Times New Roman" w:cs="Times New Roman"/>
          <w:sz w:val="28"/>
          <w:szCs w:val="28"/>
        </w:rPr>
        <w:t>u</w:t>
      </w:r>
      <w:r w:rsidRPr="001B29EA">
        <w:rPr>
          <w:rFonts w:ascii="Times New Roman" w:hAnsi="Times New Roman" w:cs="Times New Roman"/>
          <w:sz w:val="28"/>
          <w:szCs w:val="28"/>
        </w:rPr>
        <w:t xml:space="preserve"> līdz 2021. gada 31. augustam. Prognozētais izlietotais finansējums centru darbības laikā ir 90</w:t>
      </w:r>
      <w:r w:rsidR="00742EC0" w:rsidRPr="001B29EA">
        <w:rPr>
          <w:rFonts w:ascii="Times New Roman" w:hAnsi="Times New Roman" w:cs="Times New Roman"/>
          <w:sz w:val="28"/>
          <w:szCs w:val="28"/>
        </w:rPr>
        <w:t xml:space="preserve"> </w:t>
      </w:r>
      <w:r w:rsidRPr="001B29EA">
        <w:rPr>
          <w:rFonts w:ascii="Times New Roman" w:hAnsi="Times New Roman" w:cs="Times New Roman"/>
          <w:sz w:val="28"/>
          <w:szCs w:val="28"/>
        </w:rPr>
        <w:t>81</w:t>
      </w:r>
      <w:r w:rsidR="00742EC0" w:rsidRPr="001B29EA">
        <w:rPr>
          <w:rFonts w:ascii="Times New Roman" w:hAnsi="Times New Roman" w:cs="Times New Roman"/>
          <w:sz w:val="28"/>
          <w:szCs w:val="28"/>
        </w:rPr>
        <w:t>5</w:t>
      </w:r>
      <w:r w:rsidRPr="001B29EA">
        <w:rPr>
          <w:rFonts w:ascii="Times New Roman" w:hAnsi="Times New Roman" w:cs="Times New Roman"/>
          <w:sz w:val="28"/>
          <w:szCs w:val="28"/>
        </w:rPr>
        <w:t xml:space="preserve"> </w:t>
      </w:r>
      <w:r w:rsidRPr="001B29EA">
        <w:rPr>
          <w:rFonts w:ascii="Times New Roman" w:hAnsi="Times New Roman" w:cs="Times New Roman"/>
          <w:i/>
          <w:sz w:val="28"/>
          <w:szCs w:val="28"/>
        </w:rPr>
        <w:t>euro</w:t>
      </w:r>
      <w:r w:rsidR="001C3C09" w:rsidRPr="001B29EA">
        <w:rPr>
          <w:rFonts w:ascii="Times New Roman" w:hAnsi="Times New Roman" w:cs="Times New Roman"/>
          <w:i/>
          <w:sz w:val="28"/>
          <w:szCs w:val="28"/>
        </w:rPr>
        <w:t xml:space="preserve"> </w:t>
      </w:r>
      <w:r w:rsidR="001C3C09" w:rsidRPr="001B29EA">
        <w:rPr>
          <w:rFonts w:ascii="Times New Roman" w:hAnsi="Times New Roman" w:cs="Times New Roman"/>
          <w:iCs/>
          <w:sz w:val="28"/>
          <w:szCs w:val="28"/>
        </w:rPr>
        <w:t>apmērā</w:t>
      </w:r>
      <w:r w:rsidRPr="001B29EA">
        <w:rPr>
          <w:rFonts w:ascii="Times New Roman" w:hAnsi="Times New Roman" w:cs="Times New Roman"/>
          <w:sz w:val="28"/>
          <w:szCs w:val="28"/>
        </w:rPr>
        <w:t>. Indikatīvais ietaupījums ir 133</w:t>
      </w:r>
      <w:r w:rsidR="00742EC0" w:rsidRPr="001B29EA">
        <w:rPr>
          <w:rFonts w:ascii="Times New Roman" w:hAnsi="Times New Roman" w:cs="Times New Roman"/>
          <w:sz w:val="28"/>
          <w:szCs w:val="28"/>
        </w:rPr>
        <w:t xml:space="preserve"> </w:t>
      </w:r>
      <w:r w:rsidRPr="001B29EA">
        <w:rPr>
          <w:rFonts w:ascii="Times New Roman" w:hAnsi="Times New Roman" w:cs="Times New Roman"/>
          <w:sz w:val="28"/>
          <w:szCs w:val="28"/>
        </w:rPr>
        <w:t xml:space="preserve">105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Rīgā līdz 24.08.2021. ar vismaz 1 devu ir vakcinēti 53% iedzīvotāju. </w:t>
      </w:r>
    </w:p>
    <w:p w14:paraId="7444879C" w14:textId="77777777" w:rsidR="006512E7" w:rsidRPr="001B29EA" w:rsidRDefault="006512E7" w:rsidP="003864CA">
      <w:pPr>
        <w:pBdr>
          <w:top w:val="nil"/>
          <w:left w:val="nil"/>
          <w:bottom w:val="nil"/>
          <w:right w:val="nil"/>
          <w:between w:val="nil"/>
        </w:pBdr>
        <w:spacing w:before="240" w:after="240" w:line="240" w:lineRule="auto"/>
        <w:rPr>
          <w:b/>
          <w:color w:val="000000"/>
          <w:sz w:val="24"/>
          <w:szCs w:val="24"/>
        </w:rPr>
      </w:pPr>
      <w:r w:rsidRPr="001B29EA">
        <w:rPr>
          <w:rFonts w:ascii="Times New Roman" w:eastAsia="Times New Roman" w:hAnsi="Times New Roman" w:cs="Times New Roman"/>
          <w:b/>
          <w:color w:val="000000"/>
          <w:sz w:val="28"/>
          <w:szCs w:val="28"/>
        </w:rPr>
        <w:t>Jūrmala</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358DFF59"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3728C"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91E1689" w14:textId="0A762A9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742EC0"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2537005" w14:textId="724D64F1"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D392C" w14:textId="46E9DCB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402A21"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72027"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969D6" w14:textId="3F88E17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53B8C8B8"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9D38C"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Jūrmalas Sporta skola</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9857002"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146 589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F26E7E1"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11 794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A4C9F" w14:textId="08F38B39"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29 31</w:t>
            </w:r>
            <w:r w:rsidR="00742EC0" w:rsidRPr="001B29EA">
              <w:rPr>
                <w:rFonts w:ascii="Times New Roman" w:hAnsi="Times New Roman" w:cs="Times New Roman"/>
                <w:color w:val="000000"/>
                <w:sz w:val="20"/>
                <w:szCs w:val="20"/>
              </w:rPr>
              <w:t>8</w:t>
            </w:r>
            <w:r w:rsidRPr="001B29EA">
              <w:rPr>
                <w:rFonts w:ascii="Times New Roman" w:hAnsi="Times New Roman" w:cs="Times New Roman"/>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47A5E35" w14:textId="67ED42D5"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41 112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57CE70D" w14:textId="77777777" w:rsidR="006512E7" w:rsidRPr="001B29EA" w:rsidRDefault="006512E7" w:rsidP="003864CA">
            <w:pPr>
              <w:spacing w:after="0" w:line="240" w:lineRule="auto"/>
              <w:jc w:val="center"/>
              <w:rPr>
                <w:rFonts w:ascii="Times New Roman" w:hAnsi="Times New Roman" w:cs="Times New Roman"/>
                <w:b/>
                <w:bCs/>
                <w:color w:val="000000"/>
                <w:sz w:val="20"/>
                <w:szCs w:val="20"/>
              </w:rPr>
            </w:pPr>
            <w:r w:rsidRPr="001B29EA">
              <w:rPr>
                <w:rFonts w:ascii="Times New Roman" w:hAnsi="Times New Roman" w:cs="Times New Roman"/>
                <w:b/>
                <w:bCs/>
                <w:color w:val="000000"/>
                <w:sz w:val="20"/>
                <w:szCs w:val="20"/>
              </w:rPr>
              <w:t xml:space="preserve">105 477 </w:t>
            </w:r>
          </w:p>
        </w:tc>
      </w:tr>
    </w:tbl>
    <w:p w14:paraId="5ACEB5E6" w14:textId="24C78B87" w:rsidR="006512E7" w:rsidRPr="001B29EA" w:rsidRDefault="006512E7" w:rsidP="004D0B34">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Masu vakcinācijas centr</w:t>
      </w:r>
      <w:r w:rsidR="001C3C09" w:rsidRPr="001B29EA">
        <w:rPr>
          <w:rFonts w:ascii="Times New Roman" w:hAnsi="Times New Roman" w:cs="Times New Roman"/>
          <w:sz w:val="28"/>
          <w:szCs w:val="28"/>
        </w:rPr>
        <w:t>s nodrošināja</w:t>
      </w:r>
      <w:r w:rsidRPr="001B29EA">
        <w:rPr>
          <w:rFonts w:ascii="Times New Roman" w:hAnsi="Times New Roman" w:cs="Times New Roman"/>
          <w:sz w:val="28"/>
          <w:szCs w:val="28"/>
        </w:rPr>
        <w:t xml:space="preserve"> darbīb</w:t>
      </w:r>
      <w:r w:rsidR="001C3C09" w:rsidRPr="001B29EA">
        <w:rPr>
          <w:rFonts w:ascii="Times New Roman" w:hAnsi="Times New Roman" w:cs="Times New Roman"/>
          <w:sz w:val="28"/>
          <w:szCs w:val="28"/>
        </w:rPr>
        <w:t>u</w:t>
      </w:r>
      <w:r w:rsidRPr="001B29EA">
        <w:rPr>
          <w:rFonts w:ascii="Times New Roman" w:hAnsi="Times New Roman" w:cs="Times New Roman"/>
          <w:sz w:val="28"/>
          <w:szCs w:val="28"/>
        </w:rPr>
        <w:t xml:space="preserve"> līdz 2021. gada 31. augustam. Prognozētais izlietotais finansējums centra darbības laikā ir </w:t>
      </w:r>
      <w:r w:rsidRPr="001B29EA">
        <w:rPr>
          <w:rFonts w:ascii="Times New Roman" w:hAnsi="Times New Roman" w:cs="Times New Roman"/>
          <w:color w:val="000000"/>
          <w:sz w:val="28"/>
          <w:szCs w:val="28"/>
        </w:rPr>
        <w:t xml:space="preserve">41 112 </w:t>
      </w:r>
      <w:r w:rsidRPr="001B29EA">
        <w:rPr>
          <w:rFonts w:ascii="Times New Roman" w:hAnsi="Times New Roman" w:cs="Times New Roman"/>
          <w:i/>
          <w:sz w:val="28"/>
          <w:szCs w:val="28"/>
        </w:rPr>
        <w:t>euro</w:t>
      </w:r>
      <w:r w:rsidR="001C3C09" w:rsidRPr="001B29EA">
        <w:rPr>
          <w:rFonts w:ascii="Times New Roman" w:hAnsi="Times New Roman" w:cs="Times New Roman"/>
          <w:i/>
          <w:sz w:val="28"/>
          <w:szCs w:val="28"/>
        </w:rPr>
        <w:t xml:space="preserve"> </w:t>
      </w:r>
      <w:r w:rsidR="001C3C09" w:rsidRPr="001B29EA">
        <w:rPr>
          <w:rFonts w:ascii="Times New Roman" w:hAnsi="Times New Roman" w:cs="Times New Roman"/>
          <w:iCs/>
          <w:sz w:val="28"/>
          <w:szCs w:val="28"/>
        </w:rPr>
        <w:t>apmērā</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105 477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73E38280" w14:textId="77777777" w:rsidR="006512E7" w:rsidRPr="001B29EA" w:rsidRDefault="006512E7" w:rsidP="003864CA">
      <w:pPr>
        <w:pBdr>
          <w:top w:val="nil"/>
          <w:left w:val="nil"/>
          <w:bottom w:val="nil"/>
          <w:right w:val="nil"/>
          <w:between w:val="nil"/>
        </w:pBdr>
        <w:spacing w:before="240" w:after="240" w:line="240" w:lineRule="auto"/>
        <w:jc w:val="both"/>
        <w:rPr>
          <w:b/>
          <w:color w:val="000000"/>
          <w:sz w:val="24"/>
          <w:szCs w:val="24"/>
        </w:rPr>
      </w:pPr>
      <w:r w:rsidRPr="001B29EA">
        <w:rPr>
          <w:rFonts w:ascii="Times New Roman" w:eastAsia="Times New Roman" w:hAnsi="Times New Roman" w:cs="Times New Roman"/>
          <w:b/>
          <w:color w:val="000000"/>
          <w:sz w:val="28"/>
          <w:szCs w:val="28"/>
        </w:rPr>
        <w:t>Liepāja</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576ACE8F"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252AC"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BFA7929" w14:textId="4E30CC16"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1C3C09" w:rsidRPr="001B29EA">
              <w:rPr>
                <w:rFonts w:ascii="Times New Roman" w:hAnsi="Times New Roman" w:cs="Times New Roman"/>
                <w:color w:val="000000"/>
                <w:sz w:val="20"/>
                <w:szCs w:val="20"/>
              </w:rPr>
              <w:t>,</w:t>
            </w:r>
            <w:r w:rsidR="00B37408"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306EA4B" w14:textId="2282B72E"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71543" w14:textId="39B0AB01"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402A21"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79942"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F64CD" w14:textId="1B0963B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085EA15A"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325BB"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Liepājas Olimpiskais centrs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3D4B5259"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250 666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DA2EAE4"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133 230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9D60A" w14:textId="524449E6" w:rsidR="006512E7" w:rsidRPr="001B29EA" w:rsidRDefault="001C3C09"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0</w:t>
            </w:r>
            <w:r w:rsidR="006512E7" w:rsidRPr="001B29EA">
              <w:rPr>
                <w:rFonts w:ascii="Times New Roman" w:hAnsi="Times New Roman" w:cs="Times New Roman"/>
                <w:color w:val="000000"/>
                <w:sz w:val="20"/>
                <w:szCs w:val="20"/>
              </w:rPr>
              <w:t>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03513BB" w14:textId="27CD481E"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133 2</w:t>
            </w:r>
            <w:r w:rsidR="0014630F" w:rsidRPr="001B29EA">
              <w:rPr>
                <w:rFonts w:ascii="Times New Roman" w:hAnsi="Times New Roman" w:cs="Times New Roman"/>
                <w:bCs/>
                <w:color w:val="000000"/>
                <w:sz w:val="20"/>
                <w:szCs w:val="20"/>
              </w:rPr>
              <w:t>30</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F429519" w14:textId="77777777" w:rsidR="006512E7" w:rsidRPr="001B29EA" w:rsidRDefault="006512E7" w:rsidP="003864CA">
            <w:pPr>
              <w:spacing w:after="0" w:line="240" w:lineRule="auto"/>
              <w:jc w:val="center"/>
              <w:rPr>
                <w:rFonts w:ascii="Times New Roman" w:hAnsi="Times New Roman" w:cs="Times New Roman"/>
                <w:b/>
                <w:bCs/>
                <w:color w:val="000000"/>
                <w:sz w:val="20"/>
                <w:szCs w:val="20"/>
              </w:rPr>
            </w:pPr>
            <w:r w:rsidRPr="001B29EA">
              <w:rPr>
                <w:rFonts w:ascii="Times New Roman" w:hAnsi="Times New Roman" w:cs="Times New Roman"/>
                <w:b/>
                <w:bCs/>
                <w:color w:val="000000"/>
                <w:sz w:val="20"/>
                <w:szCs w:val="20"/>
              </w:rPr>
              <w:t xml:space="preserve">117 436 </w:t>
            </w:r>
          </w:p>
        </w:tc>
      </w:tr>
    </w:tbl>
    <w:p w14:paraId="627B463C" w14:textId="7E1D9A10" w:rsidR="006512E7" w:rsidRPr="001B29EA" w:rsidRDefault="006512E7" w:rsidP="004D0B34">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centrs nodrošināja darbību līdz 2021. gada 15. jūlijam. Prognozētais izlietotais finansējums centra darbības laikā ir </w:t>
      </w:r>
      <w:r w:rsidRPr="001B29EA">
        <w:rPr>
          <w:rFonts w:ascii="Times New Roman" w:hAnsi="Times New Roman" w:cs="Times New Roman"/>
          <w:color w:val="000000"/>
          <w:sz w:val="28"/>
          <w:szCs w:val="28"/>
        </w:rPr>
        <w:t>133 2</w:t>
      </w:r>
      <w:r w:rsidR="0014630F" w:rsidRPr="001B29EA">
        <w:rPr>
          <w:rFonts w:ascii="Times New Roman" w:hAnsi="Times New Roman" w:cs="Times New Roman"/>
          <w:color w:val="000000"/>
          <w:sz w:val="28"/>
          <w:szCs w:val="28"/>
        </w:rPr>
        <w:t>30</w:t>
      </w:r>
      <w:r w:rsidRPr="001B29EA">
        <w:rPr>
          <w:rFonts w:ascii="Times New Roman" w:hAnsi="Times New Roman" w:cs="Times New Roman"/>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117 436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404DE630" w14:textId="77777777" w:rsidR="006512E7" w:rsidRPr="001B29EA" w:rsidRDefault="006512E7" w:rsidP="003864CA">
      <w:pPr>
        <w:pBdr>
          <w:top w:val="nil"/>
          <w:left w:val="nil"/>
          <w:bottom w:val="nil"/>
          <w:right w:val="nil"/>
          <w:between w:val="nil"/>
        </w:pBdr>
        <w:spacing w:before="240" w:after="240" w:line="240" w:lineRule="auto"/>
        <w:jc w:val="both"/>
        <w:rPr>
          <w:b/>
          <w:color w:val="000000"/>
          <w:sz w:val="24"/>
          <w:szCs w:val="24"/>
        </w:rPr>
      </w:pPr>
      <w:r w:rsidRPr="001B29EA">
        <w:rPr>
          <w:rFonts w:ascii="Times New Roman" w:eastAsia="Times New Roman" w:hAnsi="Times New Roman" w:cs="Times New Roman"/>
          <w:b/>
          <w:color w:val="000000"/>
          <w:sz w:val="28"/>
          <w:szCs w:val="28"/>
        </w:rPr>
        <w:t>Rēzekne</w:t>
      </w:r>
    </w:p>
    <w:tbl>
      <w:tblPr>
        <w:tblW w:w="9181" w:type="dxa"/>
        <w:tblInd w:w="5" w:type="dxa"/>
        <w:tblLayout w:type="fixed"/>
        <w:tblLook w:val="0400" w:firstRow="0" w:lastRow="0" w:firstColumn="0" w:lastColumn="0" w:noHBand="0" w:noVBand="1"/>
      </w:tblPr>
      <w:tblGrid>
        <w:gridCol w:w="1833"/>
        <w:gridCol w:w="1196"/>
        <w:gridCol w:w="1538"/>
        <w:gridCol w:w="1538"/>
        <w:gridCol w:w="1538"/>
        <w:gridCol w:w="1538"/>
      </w:tblGrid>
      <w:tr w:rsidR="006512E7" w:rsidRPr="001B29EA" w14:paraId="065C6AC7" w14:textId="77777777" w:rsidTr="003864CA">
        <w:trPr>
          <w:trHeight w:val="833"/>
        </w:trPr>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496A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196" w:type="dxa"/>
            <w:tcBorders>
              <w:top w:val="single" w:sz="4" w:space="0" w:color="000000"/>
              <w:left w:val="nil"/>
              <w:bottom w:val="single" w:sz="4" w:space="0" w:color="000000"/>
              <w:right w:val="single" w:sz="4" w:space="0" w:color="000000"/>
            </w:tcBorders>
            <w:shd w:val="clear" w:color="auto" w:fill="auto"/>
            <w:vAlign w:val="center"/>
          </w:tcPr>
          <w:p w14:paraId="04946EFF" w14:textId="31A9A8E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1C3C09"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38" w:type="dxa"/>
            <w:tcBorders>
              <w:top w:val="single" w:sz="4" w:space="0" w:color="000000"/>
              <w:left w:val="nil"/>
              <w:bottom w:val="single" w:sz="4" w:space="0" w:color="000000"/>
              <w:right w:val="single" w:sz="4" w:space="0" w:color="000000"/>
            </w:tcBorders>
            <w:shd w:val="clear" w:color="auto" w:fill="auto"/>
            <w:vAlign w:val="center"/>
          </w:tcPr>
          <w:p w14:paraId="4D72D672" w14:textId="7E1233F9"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9BAE4" w14:textId="54A3919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402A21"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390C0"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4DA04" w14:textId="7E5FBBF5"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2AA45363" w14:textId="77777777" w:rsidTr="003864CA">
        <w:trPr>
          <w:trHeight w:val="276"/>
        </w:trPr>
        <w:tc>
          <w:tcPr>
            <w:tcW w:w="1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904ED"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lastRenderedPageBreak/>
              <w:t>Gors (Austrumlatvijas koncertzāle)</w:t>
            </w:r>
          </w:p>
        </w:tc>
        <w:tc>
          <w:tcPr>
            <w:tcW w:w="1196" w:type="dxa"/>
            <w:tcBorders>
              <w:top w:val="single" w:sz="4" w:space="0" w:color="000000"/>
              <w:left w:val="nil"/>
              <w:bottom w:val="single" w:sz="4" w:space="0" w:color="000000"/>
              <w:right w:val="single" w:sz="4" w:space="0" w:color="000000"/>
            </w:tcBorders>
            <w:shd w:val="clear" w:color="auto" w:fill="auto"/>
            <w:vAlign w:val="center"/>
          </w:tcPr>
          <w:p w14:paraId="17BEBE26"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133 731 </w:t>
            </w:r>
          </w:p>
        </w:tc>
        <w:tc>
          <w:tcPr>
            <w:tcW w:w="1538" w:type="dxa"/>
            <w:tcBorders>
              <w:top w:val="single" w:sz="4" w:space="0" w:color="000000"/>
              <w:left w:val="nil"/>
              <w:bottom w:val="single" w:sz="4" w:space="0" w:color="000000"/>
              <w:right w:val="single" w:sz="4" w:space="0" w:color="000000"/>
            </w:tcBorders>
            <w:shd w:val="clear" w:color="auto" w:fill="auto"/>
            <w:vAlign w:val="center"/>
          </w:tcPr>
          <w:p w14:paraId="0B917C0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69 399 </w:t>
            </w:r>
          </w:p>
        </w:tc>
        <w:tc>
          <w:tcPr>
            <w:tcW w:w="15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FEDEC" w14:textId="6B3BCC3A"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26 746 </w:t>
            </w:r>
          </w:p>
        </w:tc>
        <w:tc>
          <w:tcPr>
            <w:tcW w:w="1538" w:type="dxa"/>
            <w:tcBorders>
              <w:top w:val="single" w:sz="4" w:space="0" w:color="000000"/>
              <w:left w:val="nil"/>
              <w:bottom w:val="single" w:sz="4" w:space="0" w:color="000000"/>
              <w:right w:val="single" w:sz="4" w:space="0" w:color="000000"/>
            </w:tcBorders>
            <w:shd w:val="clear" w:color="auto" w:fill="auto"/>
            <w:vAlign w:val="center"/>
          </w:tcPr>
          <w:p w14:paraId="006762F9" w14:textId="535DC775"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96 14</w:t>
            </w:r>
            <w:r w:rsidR="001C3C09" w:rsidRPr="001B29EA">
              <w:rPr>
                <w:rFonts w:ascii="Times New Roman" w:hAnsi="Times New Roman" w:cs="Times New Roman"/>
                <w:bCs/>
                <w:color w:val="000000"/>
                <w:sz w:val="20"/>
                <w:szCs w:val="20"/>
              </w:rPr>
              <w:t>5</w:t>
            </w:r>
            <w:r w:rsidRPr="001B29EA">
              <w:rPr>
                <w:rFonts w:ascii="Times New Roman" w:hAnsi="Times New Roman" w:cs="Times New Roman"/>
                <w:bCs/>
                <w:color w:val="000000"/>
                <w:sz w:val="20"/>
                <w:szCs w:val="20"/>
              </w:rPr>
              <w:t xml:space="preserve"> </w:t>
            </w:r>
          </w:p>
        </w:tc>
        <w:tc>
          <w:tcPr>
            <w:tcW w:w="1538" w:type="dxa"/>
            <w:tcBorders>
              <w:top w:val="single" w:sz="4" w:space="0" w:color="000000"/>
              <w:left w:val="nil"/>
              <w:bottom w:val="single" w:sz="4" w:space="0" w:color="000000"/>
              <w:right w:val="single" w:sz="4" w:space="0" w:color="000000"/>
            </w:tcBorders>
            <w:shd w:val="clear" w:color="auto" w:fill="auto"/>
            <w:vAlign w:val="center"/>
          </w:tcPr>
          <w:p w14:paraId="194C995D"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37 586 </w:t>
            </w:r>
          </w:p>
        </w:tc>
      </w:tr>
    </w:tbl>
    <w:p w14:paraId="49041C1F" w14:textId="2DFE74E2" w:rsidR="006512E7" w:rsidRPr="001B29EA" w:rsidRDefault="006512E7" w:rsidP="004D0B34">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Masu vakcinācijas centr</w:t>
      </w:r>
      <w:r w:rsidR="001C3C09" w:rsidRPr="001B29EA">
        <w:rPr>
          <w:rFonts w:ascii="Times New Roman" w:hAnsi="Times New Roman" w:cs="Times New Roman"/>
          <w:sz w:val="28"/>
          <w:szCs w:val="28"/>
        </w:rPr>
        <w:t xml:space="preserve">s nodrošināja </w:t>
      </w:r>
      <w:r w:rsidRPr="001B29EA">
        <w:rPr>
          <w:rFonts w:ascii="Times New Roman" w:hAnsi="Times New Roman" w:cs="Times New Roman"/>
          <w:sz w:val="28"/>
          <w:szCs w:val="28"/>
        </w:rPr>
        <w:t>darbīb</w:t>
      </w:r>
      <w:r w:rsidR="001C3C09" w:rsidRPr="001B29EA">
        <w:rPr>
          <w:rFonts w:ascii="Times New Roman" w:hAnsi="Times New Roman" w:cs="Times New Roman"/>
          <w:sz w:val="28"/>
          <w:szCs w:val="28"/>
        </w:rPr>
        <w:t xml:space="preserve">u </w:t>
      </w:r>
      <w:r w:rsidRPr="001B29EA">
        <w:rPr>
          <w:rFonts w:ascii="Times New Roman" w:hAnsi="Times New Roman" w:cs="Times New Roman"/>
          <w:sz w:val="28"/>
          <w:szCs w:val="28"/>
        </w:rPr>
        <w:t xml:space="preserve">līdz 2021. gada 31. augustam. Prognozētais izlietotais finansējums centra darbības laikā ir </w:t>
      </w:r>
      <w:r w:rsidRPr="001B29EA">
        <w:rPr>
          <w:rFonts w:ascii="Times New Roman" w:hAnsi="Times New Roman" w:cs="Times New Roman"/>
          <w:color w:val="000000"/>
          <w:sz w:val="28"/>
          <w:szCs w:val="28"/>
        </w:rPr>
        <w:t>96 14</w:t>
      </w:r>
      <w:r w:rsidR="001C3C09" w:rsidRPr="001B29EA">
        <w:rPr>
          <w:rFonts w:ascii="Times New Roman" w:hAnsi="Times New Roman" w:cs="Times New Roman"/>
          <w:color w:val="000000"/>
          <w:sz w:val="28"/>
          <w:szCs w:val="28"/>
        </w:rPr>
        <w:t>5</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37 586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48546B54" w14:textId="77777777" w:rsidR="006512E7" w:rsidRPr="001B29EA" w:rsidRDefault="006512E7" w:rsidP="003864CA">
      <w:pPr>
        <w:pBdr>
          <w:top w:val="nil"/>
          <w:left w:val="nil"/>
          <w:bottom w:val="nil"/>
          <w:right w:val="nil"/>
          <w:between w:val="nil"/>
        </w:pBdr>
        <w:spacing w:before="240" w:after="240" w:line="240" w:lineRule="auto"/>
        <w:jc w:val="both"/>
        <w:rPr>
          <w:rFonts w:ascii="Calibri" w:eastAsia="Calibri" w:hAnsi="Calibri" w:cs="Calibri"/>
          <w:b/>
          <w:color w:val="000000"/>
          <w:sz w:val="28"/>
          <w:szCs w:val="28"/>
        </w:rPr>
      </w:pPr>
      <w:r w:rsidRPr="001B29EA">
        <w:rPr>
          <w:rFonts w:ascii="Times New Roman" w:eastAsia="Times New Roman" w:hAnsi="Times New Roman" w:cs="Times New Roman"/>
          <w:b/>
          <w:color w:val="000000"/>
          <w:sz w:val="28"/>
          <w:szCs w:val="28"/>
        </w:rPr>
        <w:t>Jelgava</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3D7218EF"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6403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9FA81DB" w14:textId="57731DD6"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1C3C09"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A547C6A" w14:textId="1B60C9F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5976B" w14:textId="1A70F06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w:t>
            </w:r>
            <w:r w:rsidR="001C3C09" w:rsidRPr="001B29EA">
              <w:rPr>
                <w:rFonts w:ascii="Times New Roman" w:hAnsi="Times New Roman" w:cs="Times New Roman"/>
                <w:color w:val="000000"/>
                <w:sz w:val="20"/>
                <w:szCs w:val="20"/>
              </w:rPr>
              <w:t>ā</w:t>
            </w:r>
            <w:r w:rsidR="00402A21"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EC474"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37527" w14:textId="2FA97DBD"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6BBCE954"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35267"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Zemgales Olimpiskais centrs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4ED217F"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268 782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82AC413"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137 721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0FCEB" w14:textId="4CDDA2A4"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53 756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FE3B26A" w14:textId="4AE6D104"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191 477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3D406DB1"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77 305 </w:t>
            </w:r>
          </w:p>
        </w:tc>
      </w:tr>
    </w:tbl>
    <w:p w14:paraId="644AFE63" w14:textId="3F76C0BB" w:rsidR="006512E7" w:rsidRPr="001B29EA" w:rsidRDefault="006512E7" w:rsidP="004D0B34">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Masu vakcinācijas centr</w:t>
      </w:r>
      <w:r w:rsidR="007E4197" w:rsidRPr="001B29EA">
        <w:rPr>
          <w:rFonts w:ascii="Times New Roman" w:hAnsi="Times New Roman" w:cs="Times New Roman"/>
          <w:sz w:val="28"/>
          <w:szCs w:val="28"/>
        </w:rPr>
        <w:t>s nodrošināja</w:t>
      </w:r>
      <w:r w:rsidRPr="001B29EA">
        <w:rPr>
          <w:rFonts w:ascii="Times New Roman" w:hAnsi="Times New Roman" w:cs="Times New Roman"/>
          <w:sz w:val="28"/>
          <w:szCs w:val="28"/>
        </w:rPr>
        <w:t xml:space="preserve"> darbīb</w:t>
      </w:r>
      <w:r w:rsidR="007E4197" w:rsidRPr="001B29EA">
        <w:rPr>
          <w:rFonts w:ascii="Times New Roman" w:hAnsi="Times New Roman" w:cs="Times New Roman"/>
          <w:sz w:val="28"/>
          <w:szCs w:val="28"/>
        </w:rPr>
        <w:t>u</w:t>
      </w:r>
      <w:r w:rsidRPr="001B29EA">
        <w:rPr>
          <w:rFonts w:ascii="Times New Roman" w:hAnsi="Times New Roman" w:cs="Times New Roman"/>
          <w:sz w:val="28"/>
          <w:szCs w:val="28"/>
        </w:rPr>
        <w:t xml:space="preserve"> līdz 2021. gada 31. augustam. Prognozētais izlietotais finansējums centra darbības laikā ir </w:t>
      </w:r>
      <w:r w:rsidRPr="001B29EA">
        <w:rPr>
          <w:rFonts w:ascii="Times New Roman" w:hAnsi="Times New Roman" w:cs="Times New Roman"/>
          <w:color w:val="000000"/>
          <w:sz w:val="28"/>
          <w:szCs w:val="28"/>
        </w:rPr>
        <w:t>191 477</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77 305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6FEF138A" w14:textId="49CC90C9" w:rsidR="006512E7" w:rsidRPr="001B29EA" w:rsidRDefault="006512E7" w:rsidP="003864CA">
      <w:pPr>
        <w:pBdr>
          <w:top w:val="nil"/>
          <w:left w:val="nil"/>
          <w:bottom w:val="nil"/>
          <w:right w:val="nil"/>
          <w:between w:val="nil"/>
        </w:pBdr>
        <w:spacing w:before="240" w:after="240" w:line="240" w:lineRule="auto"/>
        <w:jc w:val="both"/>
        <w:rPr>
          <w:rFonts w:ascii="Calibri" w:eastAsia="Calibri" w:hAnsi="Calibri" w:cs="Calibri"/>
          <w:b/>
          <w:color w:val="000000"/>
          <w:sz w:val="24"/>
          <w:szCs w:val="24"/>
        </w:rPr>
      </w:pPr>
      <w:r w:rsidRPr="001B29EA">
        <w:rPr>
          <w:rFonts w:ascii="Times New Roman" w:eastAsia="Times New Roman" w:hAnsi="Times New Roman" w:cs="Times New Roman"/>
          <w:b/>
          <w:color w:val="000000"/>
          <w:sz w:val="28"/>
          <w:szCs w:val="28"/>
        </w:rPr>
        <w:t>Daugavpils</w:t>
      </w:r>
    </w:p>
    <w:tbl>
      <w:tblPr>
        <w:tblW w:w="9066" w:type="dxa"/>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39B4FE66" w14:textId="77777777" w:rsidTr="007E4197">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D757E"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2212D08" w14:textId="12BEB3A1"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7E4197"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DC93F9B" w14:textId="38FDDCF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A03E3" w14:textId="2D32CF0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402A21"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3FF7E"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D716B" w14:textId="55D529E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6D17EC28" w14:textId="77777777" w:rsidTr="007E4197">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05183"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Daugavpils pilsētas izglītības pārvalde</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E941337"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129 879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1B1EBF0"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1 150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5308E" w14:textId="612AE6D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25 97</w:t>
            </w:r>
            <w:r w:rsidR="007E4197" w:rsidRPr="001B29EA">
              <w:rPr>
                <w:rFonts w:ascii="Times New Roman" w:hAnsi="Times New Roman" w:cs="Times New Roman"/>
                <w:color w:val="000000"/>
                <w:sz w:val="20"/>
                <w:szCs w:val="20"/>
              </w:rPr>
              <w:t>6</w:t>
            </w:r>
            <w:r w:rsidRPr="001B29EA">
              <w:rPr>
                <w:rFonts w:ascii="Times New Roman" w:hAnsi="Times New Roman" w:cs="Times New Roman"/>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F146D50" w14:textId="61DF3369"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27 12</w:t>
            </w:r>
            <w:r w:rsidR="007E4197" w:rsidRPr="001B29EA">
              <w:rPr>
                <w:rFonts w:ascii="Times New Roman" w:hAnsi="Times New Roman" w:cs="Times New Roman"/>
                <w:bCs/>
                <w:color w:val="000000"/>
                <w:sz w:val="20"/>
                <w:szCs w:val="20"/>
              </w:rPr>
              <w:t>6</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DB2529B" w14:textId="6219C91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102 75</w:t>
            </w:r>
            <w:r w:rsidR="007E4197" w:rsidRPr="001B29EA">
              <w:rPr>
                <w:rFonts w:ascii="Times New Roman" w:hAnsi="Times New Roman" w:cs="Times New Roman"/>
                <w:color w:val="000000"/>
                <w:sz w:val="20"/>
                <w:szCs w:val="20"/>
              </w:rPr>
              <w:t>3</w:t>
            </w:r>
          </w:p>
        </w:tc>
      </w:tr>
      <w:tr w:rsidR="006512E7" w:rsidRPr="001B29EA" w14:paraId="6676346E" w14:textId="77777777" w:rsidTr="007E4197">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BB171"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Daugavpils pilsētas dome</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6632015"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129 884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3D28BE9"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21 543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E5204" w14:textId="23437CD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25 97</w:t>
            </w:r>
            <w:r w:rsidR="007E4197" w:rsidRPr="001B29EA">
              <w:rPr>
                <w:rFonts w:ascii="Times New Roman" w:hAnsi="Times New Roman" w:cs="Times New Roman"/>
                <w:color w:val="000000"/>
                <w:sz w:val="20"/>
                <w:szCs w:val="20"/>
              </w:rPr>
              <w:t>7</w:t>
            </w:r>
            <w:r w:rsidRPr="001B29EA">
              <w:rPr>
                <w:rFonts w:ascii="Times New Roman" w:hAnsi="Times New Roman" w:cs="Times New Roman"/>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AAD64A0" w14:textId="41820CE5"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47 5</w:t>
            </w:r>
            <w:r w:rsidR="007E4197" w:rsidRPr="001B29EA">
              <w:rPr>
                <w:rFonts w:ascii="Times New Roman" w:hAnsi="Times New Roman" w:cs="Times New Roman"/>
                <w:bCs/>
                <w:color w:val="000000"/>
                <w:sz w:val="20"/>
                <w:szCs w:val="20"/>
              </w:rPr>
              <w:t>20</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8FA5405" w14:textId="382E765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82</w:t>
            </w:r>
            <w:r w:rsidR="00364554" w:rsidRPr="001B29EA">
              <w:rPr>
                <w:rFonts w:ascii="Times New Roman" w:hAnsi="Times New Roman" w:cs="Times New Roman"/>
                <w:color w:val="000000"/>
                <w:sz w:val="20"/>
                <w:szCs w:val="20"/>
              </w:rPr>
              <w:t> </w:t>
            </w:r>
            <w:r w:rsidRPr="001B29EA">
              <w:rPr>
                <w:rFonts w:ascii="Times New Roman" w:hAnsi="Times New Roman" w:cs="Times New Roman"/>
                <w:color w:val="000000"/>
                <w:sz w:val="20"/>
                <w:szCs w:val="20"/>
              </w:rPr>
              <w:t>36</w:t>
            </w:r>
            <w:r w:rsidR="00364554" w:rsidRPr="001B29EA">
              <w:rPr>
                <w:rFonts w:ascii="Times New Roman" w:hAnsi="Times New Roman" w:cs="Times New Roman"/>
                <w:color w:val="000000"/>
                <w:sz w:val="20"/>
                <w:szCs w:val="20"/>
              </w:rPr>
              <w:t>4</w:t>
            </w:r>
            <w:r w:rsidRPr="001B29EA">
              <w:rPr>
                <w:rFonts w:ascii="Times New Roman" w:hAnsi="Times New Roman" w:cs="Times New Roman"/>
                <w:color w:val="000000"/>
                <w:sz w:val="20"/>
                <w:szCs w:val="20"/>
              </w:rPr>
              <w:t xml:space="preserve"> </w:t>
            </w:r>
          </w:p>
        </w:tc>
      </w:tr>
      <w:tr w:rsidR="007E4197" w:rsidRPr="001B29EA" w14:paraId="62CE80DD" w14:textId="77777777" w:rsidTr="007E4197">
        <w:trPr>
          <w:trHeight w:val="276"/>
        </w:trPr>
        <w:tc>
          <w:tcPr>
            <w:tcW w:w="755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697EFD7" w14:textId="542ECE06" w:rsidR="007E4197" w:rsidRPr="001B29EA" w:rsidRDefault="007E4197" w:rsidP="003864CA">
            <w:pPr>
              <w:spacing w:after="0" w:line="240" w:lineRule="auto"/>
              <w:jc w:val="right"/>
              <w:rPr>
                <w:rFonts w:ascii="Times New Roman" w:hAnsi="Times New Roman" w:cs="Times New Roman"/>
                <w:b/>
                <w:bCs/>
                <w:color w:val="000000"/>
                <w:sz w:val="20"/>
                <w:szCs w:val="20"/>
              </w:rPr>
            </w:pPr>
            <w:r w:rsidRPr="001B29EA">
              <w:rPr>
                <w:rFonts w:ascii="Times New Roman" w:hAnsi="Times New Roman" w:cs="Times New Roman"/>
                <w:b/>
                <w:bCs/>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DD8D775" w14:textId="6C387917" w:rsidR="007E4197" w:rsidRPr="001B29EA" w:rsidRDefault="007E4197" w:rsidP="003864CA">
            <w:pPr>
              <w:spacing w:after="0" w:line="240" w:lineRule="auto"/>
              <w:jc w:val="center"/>
              <w:rPr>
                <w:rFonts w:ascii="Times New Roman" w:hAnsi="Times New Roman" w:cs="Times New Roman"/>
                <w:b/>
                <w:bCs/>
                <w:color w:val="000000"/>
                <w:sz w:val="20"/>
                <w:szCs w:val="20"/>
              </w:rPr>
            </w:pPr>
            <w:r w:rsidRPr="001B29EA">
              <w:rPr>
                <w:rFonts w:ascii="Times New Roman" w:hAnsi="Times New Roman" w:cs="Times New Roman"/>
                <w:b/>
                <w:bCs/>
                <w:color w:val="000000"/>
                <w:sz w:val="20"/>
                <w:szCs w:val="20"/>
              </w:rPr>
              <w:t>185 11</w:t>
            </w:r>
            <w:r w:rsidR="00364554" w:rsidRPr="001B29EA">
              <w:rPr>
                <w:rFonts w:ascii="Times New Roman" w:hAnsi="Times New Roman" w:cs="Times New Roman"/>
                <w:b/>
                <w:bCs/>
                <w:color w:val="000000"/>
                <w:sz w:val="20"/>
                <w:szCs w:val="20"/>
              </w:rPr>
              <w:t>7</w:t>
            </w:r>
          </w:p>
        </w:tc>
      </w:tr>
    </w:tbl>
    <w:p w14:paraId="59BE4D85" w14:textId="4175A4A9" w:rsidR="006512E7" w:rsidRPr="001B29EA" w:rsidRDefault="006512E7" w:rsidP="004D0B34">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Masu vakcinācijas centr</w:t>
      </w:r>
      <w:r w:rsidR="007E4197" w:rsidRPr="001B29EA">
        <w:rPr>
          <w:rFonts w:ascii="Times New Roman" w:hAnsi="Times New Roman" w:cs="Times New Roman"/>
          <w:sz w:val="28"/>
          <w:szCs w:val="28"/>
        </w:rPr>
        <w:t>s</w:t>
      </w:r>
      <w:r w:rsidRPr="001B29EA">
        <w:rPr>
          <w:rFonts w:ascii="Times New Roman" w:hAnsi="Times New Roman" w:cs="Times New Roman"/>
          <w:sz w:val="28"/>
          <w:szCs w:val="28"/>
        </w:rPr>
        <w:t xml:space="preserve"> </w:t>
      </w:r>
      <w:r w:rsidR="007E4197" w:rsidRPr="001B29EA">
        <w:rPr>
          <w:rFonts w:ascii="Times New Roman" w:hAnsi="Times New Roman" w:cs="Times New Roman"/>
          <w:sz w:val="28"/>
          <w:szCs w:val="28"/>
        </w:rPr>
        <w:t>(</w:t>
      </w:r>
      <w:r w:rsidRPr="001B29EA">
        <w:rPr>
          <w:rFonts w:ascii="Times New Roman" w:hAnsi="Times New Roman" w:cs="Times New Roman"/>
          <w:sz w:val="28"/>
          <w:szCs w:val="28"/>
        </w:rPr>
        <w:t>Parādes ielā 7</w:t>
      </w:r>
      <w:r w:rsidR="007E4197" w:rsidRPr="001B29EA">
        <w:rPr>
          <w:rFonts w:ascii="Times New Roman" w:hAnsi="Times New Roman" w:cs="Times New Roman"/>
          <w:sz w:val="28"/>
          <w:szCs w:val="28"/>
        </w:rPr>
        <w:t>) nodrošināja</w:t>
      </w:r>
      <w:r w:rsidRPr="001B29EA">
        <w:rPr>
          <w:rFonts w:ascii="Times New Roman" w:hAnsi="Times New Roman" w:cs="Times New Roman"/>
          <w:sz w:val="28"/>
          <w:szCs w:val="28"/>
        </w:rPr>
        <w:t xml:space="preserve"> darbīb</w:t>
      </w:r>
      <w:r w:rsidR="007E4197" w:rsidRPr="001B29EA">
        <w:rPr>
          <w:rFonts w:ascii="Times New Roman" w:hAnsi="Times New Roman" w:cs="Times New Roman"/>
          <w:sz w:val="28"/>
          <w:szCs w:val="28"/>
        </w:rPr>
        <w:t xml:space="preserve">u </w:t>
      </w:r>
      <w:r w:rsidRPr="001B29EA">
        <w:rPr>
          <w:rFonts w:ascii="Times New Roman" w:hAnsi="Times New Roman" w:cs="Times New Roman"/>
          <w:sz w:val="28"/>
          <w:szCs w:val="28"/>
        </w:rPr>
        <w:t xml:space="preserve">līdz 2021. gada 15. augustam. Prognozētais izlietotais finansējums centru darbības laikā ir </w:t>
      </w:r>
      <w:r w:rsidRPr="001B29EA">
        <w:rPr>
          <w:rFonts w:ascii="Times New Roman" w:hAnsi="Times New Roman" w:cs="Times New Roman"/>
          <w:color w:val="000000"/>
          <w:sz w:val="28"/>
          <w:szCs w:val="28"/>
        </w:rPr>
        <w:t>27 12</w:t>
      </w:r>
      <w:r w:rsidR="007E4197" w:rsidRPr="001B29EA">
        <w:rPr>
          <w:rFonts w:ascii="Times New Roman" w:hAnsi="Times New Roman" w:cs="Times New Roman"/>
          <w:color w:val="000000"/>
          <w:sz w:val="28"/>
          <w:szCs w:val="28"/>
        </w:rPr>
        <w:t>6</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102 75</w:t>
      </w:r>
      <w:r w:rsidR="007E4197" w:rsidRPr="001B29EA">
        <w:rPr>
          <w:rFonts w:ascii="Times New Roman" w:hAnsi="Times New Roman" w:cs="Times New Roman"/>
          <w:color w:val="000000"/>
          <w:sz w:val="28"/>
          <w:szCs w:val="28"/>
        </w:rPr>
        <w:t>3</w:t>
      </w:r>
      <w:r w:rsidRPr="001B29EA">
        <w:rPr>
          <w:rFonts w:ascii="Times New Roman" w:hAnsi="Times New Roman" w:cs="Times New Roman"/>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593AB385" w14:textId="57218A6E" w:rsidR="00627BF6" w:rsidRPr="001B29EA" w:rsidRDefault="00627BF6" w:rsidP="003864C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centrs (Smilšu ielā 92) nodrošināja darbību līdz 2021. gada 31. augustam. Prognozētais izlietotais finansējums centru darbības laikā ir </w:t>
      </w:r>
      <w:r w:rsidR="00364554" w:rsidRPr="001B29EA">
        <w:rPr>
          <w:rFonts w:ascii="Times New Roman" w:hAnsi="Times New Roman" w:cs="Times New Roman"/>
          <w:sz w:val="28"/>
          <w:szCs w:val="28"/>
        </w:rPr>
        <w:t>47 520</w:t>
      </w:r>
      <w:r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Indikatīvais ietaupījums ir 82 36</w:t>
      </w:r>
      <w:r w:rsidR="00364554" w:rsidRPr="001B29EA">
        <w:rPr>
          <w:rFonts w:ascii="Times New Roman" w:hAnsi="Times New Roman" w:cs="Times New Roman"/>
          <w:sz w:val="28"/>
          <w:szCs w:val="28"/>
        </w:rPr>
        <w:t>4</w:t>
      </w:r>
      <w:r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euro</w:t>
      </w:r>
      <w:r w:rsidRPr="001B29EA">
        <w:rPr>
          <w:rFonts w:ascii="Times New Roman" w:hAnsi="Times New Roman" w:cs="Times New Roman"/>
          <w:sz w:val="28"/>
          <w:szCs w:val="28"/>
        </w:rPr>
        <w:t>.</w:t>
      </w:r>
    </w:p>
    <w:p w14:paraId="799EE166" w14:textId="0B24E051" w:rsidR="006512E7" w:rsidRPr="001B29EA" w:rsidRDefault="006512E7" w:rsidP="003864CA">
      <w:pPr>
        <w:pBdr>
          <w:top w:val="nil"/>
          <w:left w:val="nil"/>
          <w:bottom w:val="nil"/>
          <w:right w:val="nil"/>
          <w:between w:val="nil"/>
        </w:pBdr>
        <w:spacing w:before="240" w:after="240" w:line="240" w:lineRule="auto"/>
        <w:jc w:val="both"/>
        <w:rPr>
          <w:rFonts w:ascii="Calibri" w:eastAsia="Calibri" w:hAnsi="Calibri" w:cs="Calibri"/>
          <w:b/>
          <w:color w:val="000000"/>
          <w:sz w:val="28"/>
          <w:szCs w:val="28"/>
        </w:rPr>
      </w:pPr>
      <w:r w:rsidRPr="001B29EA">
        <w:rPr>
          <w:rFonts w:ascii="Times New Roman" w:eastAsia="Times New Roman" w:hAnsi="Times New Roman" w:cs="Times New Roman"/>
          <w:b/>
          <w:color w:val="000000"/>
          <w:sz w:val="28"/>
          <w:szCs w:val="28"/>
        </w:rPr>
        <w:t>Ventspils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66C8F91B"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A00A3"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F374D59" w14:textId="516933BA"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CF3A3A"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79F2AE6" w14:textId="4BF23BEA"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D6BAE" w14:textId="03357C2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402A21"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8DFE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29E1F" w14:textId="2665336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3DA3B943"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965BD"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Sporta nams “Centrs” SIA "Ziemeļkurzemes reģionālā slimnīca"</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E90D0D6"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126 586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4A87F0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54 877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E0ED9" w14:textId="3F90F6CE"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25 317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F2C9CD4" w14:textId="52992AF5"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80 194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D8976EA"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46 392 </w:t>
            </w:r>
          </w:p>
        </w:tc>
      </w:tr>
    </w:tbl>
    <w:p w14:paraId="24666AFF" w14:textId="2EEA4746"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lastRenderedPageBreak/>
        <w:t>Masu vakcinācijas centr</w:t>
      </w:r>
      <w:r w:rsidR="00CF3A3A" w:rsidRPr="001B29EA">
        <w:rPr>
          <w:rFonts w:ascii="Times New Roman" w:hAnsi="Times New Roman" w:cs="Times New Roman"/>
          <w:sz w:val="28"/>
          <w:szCs w:val="28"/>
        </w:rPr>
        <w:t>s nodrošināja</w:t>
      </w:r>
      <w:r w:rsidRPr="001B29EA">
        <w:rPr>
          <w:rFonts w:ascii="Times New Roman" w:hAnsi="Times New Roman" w:cs="Times New Roman"/>
          <w:sz w:val="28"/>
          <w:szCs w:val="28"/>
        </w:rPr>
        <w:t xml:space="preserve"> darbīb</w:t>
      </w:r>
      <w:r w:rsidR="00CF3A3A" w:rsidRPr="001B29EA">
        <w:rPr>
          <w:rFonts w:ascii="Times New Roman" w:hAnsi="Times New Roman" w:cs="Times New Roman"/>
          <w:sz w:val="28"/>
          <w:szCs w:val="28"/>
        </w:rPr>
        <w:t xml:space="preserve">u </w:t>
      </w:r>
      <w:r w:rsidRPr="001B29EA">
        <w:rPr>
          <w:rFonts w:ascii="Times New Roman" w:hAnsi="Times New Roman" w:cs="Times New Roman"/>
          <w:sz w:val="28"/>
          <w:szCs w:val="28"/>
        </w:rPr>
        <w:t xml:space="preserve">līdz 2021. gada 31. augustam. Prognozētais izlietotais finansējums centra darbības laikā ir </w:t>
      </w:r>
      <w:r w:rsidRPr="001B29EA">
        <w:rPr>
          <w:rFonts w:ascii="Times New Roman" w:hAnsi="Times New Roman" w:cs="Times New Roman"/>
          <w:color w:val="000000"/>
          <w:sz w:val="28"/>
          <w:szCs w:val="28"/>
        </w:rPr>
        <w:t xml:space="preserve">80 194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46 392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07E2D550" w14:textId="77777777" w:rsidR="006512E7" w:rsidRPr="001B29EA" w:rsidRDefault="006512E7" w:rsidP="003864CA">
      <w:pPr>
        <w:pBdr>
          <w:top w:val="nil"/>
          <w:left w:val="nil"/>
          <w:bottom w:val="nil"/>
          <w:right w:val="nil"/>
          <w:between w:val="nil"/>
        </w:pBdr>
        <w:spacing w:before="240" w:after="240" w:line="240" w:lineRule="auto"/>
        <w:jc w:val="both"/>
        <w:rPr>
          <w:rFonts w:ascii="Calibri" w:eastAsia="Calibri" w:hAnsi="Calibri" w:cs="Calibri"/>
          <w:b/>
          <w:color w:val="000000"/>
          <w:sz w:val="24"/>
          <w:szCs w:val="24"/>
        </w:rPr>
      </w:pPr>
      <w:r w:rsidRPr="001B29EA">
        <w:rPr>
          <w:rFonts w:ascii="Times New Roman" w:eastAsia="Times New Roman" w:hAnsi="Times New Roman" w:cs="Times New Roman"/>
          <w:b/>
          <w:color w:val="000000"/>
          <w:sz w:val="28"/>
          <w:szCs w:val="28"/>
        </w:rPr>
        <w:t>Kuldīga</w:t>
      </w:r>
    </w:p>
    <w:tbl>
      <w:tblPr>
        <w:tblW w:w="9181" w:type="dxa"/>
        <w:tblInd w:w="5" w:type="dxa"/>
        <w:tblLayout w:type="fixed"/>
        <w:tblLook w:val="0400" w:firstRow="0" w:lastRow="0" w:firstColumn="0" w:lastColumn="0" w:noHBand="0" w:noVBand="1"/>
      </w:tblPr>
      <w:tblGrid>
        <w:gridCol w:w="1590"/>
        <w:gridCol w:w="1439"/>
        <w:gridCol w:w="1538"/>
        <w:gridCol w:w="1538"/>
        <w:gridCol w:w="1538"/>
        <w:gridCol w:w="1538"/>
      </w:tblGrid>
      <w:tr w:rsidR="006512E7" w:rsidRPr="001B29EA" w14:paraId="717C78FB" w14:textId="77777777" w:rsidTr="00983D7D">
        <w:trPr>
          <w:trHeight w:val="833"/>
        </w:trPr>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E1E47"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327C56D2" w14:textId="0C612104"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CF3A3A"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37" w:type="dxa"/>
            <w:tcBorders>
              <w:top w:val="single" w:sz="4" w:space="0" w:color="000000"/>
              <w:left w:val="nil"/>
              <w:bottom w:val="single" w:sz="4" w:space="0" w:color="000000"/>
              <w:right w:val="single" w:sz="4" w:space="0" w:color="000000"/>
            </w:tcBorders>
            <w:shd w:val="clear" w:color="auto" w:fill="auto"/>
            <w:vAlign w:val="center"/>
          </w:tcPr>
          <w:p w14:paraId="671B85A3" w14:textId="4DA6A051"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2A5C5" w14:textId="6DA2EB7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19784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E2B1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7F7DB" w14:textId="0B97F6A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2F364507" w14:textId="77777777" w:rsidTr="00983D7D">
        <w:trPr>
          <w:trHeight w:val="276"/>
        </w:trPr>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A1FA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Kuldīgas vieglatlētikas manēža</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03DD4E3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76 982 </w:t>
            </w:r>
          </w:p>
        </w:tc>
        <w:tc>
          <w:tcPr>
            <w:tcW w:w="1537" w:type="dxa"/>
            <w:tcBorders>
              <w:top w:val="single" w:sz="4" w:space="0" w:color="000000"/>
              <w:left w:val="nil"/>
              <w:bottom w:val="single" w:sz="4" w:space="0" w:color="000000"/>
              <w:right w:val="single" w:sz="4" w:space="0" w:color="000000"/>
            </w:tcBorders>
            <w:shd w:val="clear" w:color="auto" w:fill="auto"/>
            <w:vAlign w:val="center"/>
          </w:tcPr>
          <w:p w14:paraId="5C0E7A2E"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55 </w:t>
            </w:r>
          </w:p>
        </w:tc>
        <w:tc>
          <w:tcPr>
            <w:tcW w:w="1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22DA0" w14:textId="33B6EB8C" w:rsidR="006512E7" w:rsidRPr="001B29EA" w:rsidRDefault="00CF3A3A"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0</w:t>
            </w:r>
          </w:p>
        </w:tc>
        <w:tc>
          <w:tcPr>
            <w:tcW w:w="1537" w:type="dxa"/>
            <w:tcBorders>
              <w:top w:val="single" w:sz="4" w:space="0" w:color="000000"/>
              <w:left w:val="nil"/>
              <w:bottom w:val="single" w:sz="4" w:space="0" w:color="000000"/>
              <w:right w:val="single" w:sz="4" w:space="0" w:color="000000"/>
            </w:tcBorders>
            <w:shd w:val="clear" w:color="auto" w:fill="auto"/>
            <w:vAlign w:val="center"/>
          </w:tcPr>
          <w:p w14:paraId="614D10B7" w14:textId="59327C4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55</w:t>
            </w:r>
            <w:r w:rsidRPr="001B29EA">
              <w:rPr>
                <w:rFonts w:ascii="Times New Roman" w:hAnsi="Times New Roman" w:cs="Times New Roman"/>
                <w:color w:val="000000"/>
                <w:sz w:val="20"/>
                <w:szCs w:val="20"/>
              </w:rPr>
              <w:t xml:space="preserve"> </w:t>
            </w:r>
          </w:p>
        </w:tc>
        <w:tc>
          <w:tcPr>
            <w:tcW w:w="1537" w:type="dxa"/>
            <w:tcBorders>
              <w:top w:val="single" w:sz="4" w:space="0" w:color="000000"/>
              <w:left w:val="nil"/>
              <w:bottom w:val="single" w:sz="4" w:space="0" w:color="000000"/>
              <w:right w:val="single" w:sz="4" w:space="0" w:color="000000"/>
            </w:tcBorders>
            <w:shd w:val="clear" w:color="auto" w:fill="auto"/>
            <w:vAlign w:val="center"/>
          </w:tcPr>
          <w:p w14:paraId="6487222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76 927</w:t>
            </w:r>
            <w:r w:rsidRPr="001B29EA">
              <w:rPr>
                <w:rFonts w:ascii="Times New Roman" w:hAnsi="Times New Roman" w:cs="Times New Roman"/>
                <w:color w:val="000000"/>
                <w:sz w:val="20"/>
                <w:szCs w:val="20"/>
              </w:rPr>
              <w:t xml:space="preserve"> </w:t>
            </w:r>
          </w:p>
        </w:tc>
      </w:tr>
    </w:tbl>
    <w:p w14:paraId="1CF03B3E" w14:textId="141EF13D" w:rsidR="006512E7" w:rsidRPr="001B29EA" w:rsidRDefault="006512E7" w:rsidP="00002198">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002198"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līdz 2021. gada 06. jūlijam. Prognozētais izlietotais finansējums centra darbības laikā ir 55</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Indikatīvais ietaupījums ir 76 927</w:t>
      </w:r>
      <w:r w:rsidRPr="001B29EA">
        <w:rPr>
          <w:rFonts w:ascii="Times New Roman" w:hAnsi="Times New Roman" w:cs="Times New Roman"/>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4FA92223" w14:textId="77777777" w:rsidR="006512E7" w:rsidRPr="001B29EA" w:rsidRDefault="006512E7" w:rsidP="003864CA">
      <w:pPr>
        <w:pBdr>
          <w:top w:val="nil"/>
          <w:left w:val="nil"/>
          <w:bottom w:val="nil"/>
          <w:right w:val="nil"/>
          <w:between w:val="nil"/>
        </w:pBdr>
        <w:spacing w:before="240" w:after="240" w:line="240" w:lineRule="auto"/>
        <w:jc w:val="both"/>
        <w:rPr>
          <w:rFonts w:ascii="Times New Roman" w:hAnsi="Times New Roman" w:cs="Times New Roman"/>
          <w:b/>
          <w:color w:val="000000"/>
          <w:sz w:val="24"/>
          <w:szCs w:val="24"/>
        </w:rPr>
      </w:pPr>
      <w:r w:rsidRPr="001B29EA">
        <w:rPr>
          <w:rFonts w:ascii="Times New Roman" w:hAnsi="Times New Roman" w:cs="Times New Roman"/>
          <w:b/>
          <w:color w:val="000000"/>
          <w:sz w:val="28"/>
          <w:szCs w:val="28"/>
        </w:rPr>
        <w:t>Saldus novads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28779015"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F6EA9"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79509FB" w14:textId="4A8FBD1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CF3A3A" w:rsidRPr="001B29EA">
              <w:rPr>
                <w:rFonts w:ascii="Times New Roman" w:hAnsi="Times New Roman" w:cs="Times New Roman"/>
                <w:color w:val="000000"/>
                <w:sz w:val="20"/>
                <w:szCs w:val="20"/>
              </w:rPr>
              <w:t>,</w:t>
            </w:r>
            <w:r w:rsidRPr="001B29EA">
              <w:rPr>
                <w:rFonts w:ascii="Times New Roman" w:hAnsi="Times New Roman" w:cs="Times New Roman"/>
                <w:color w:val="000000"/>
                <w:sz w:val="20"/>
                <w:szCs w:val="20"/>
              </w:rPr>
              <w:t xml:space="preserve"> 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BACD20D" w14:textId="0755335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31DD5" w14:textId="364BB564"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19784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C3770"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7B355" w14:textId="00968D56"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0C46F580" w14:textId="77777777" w:rsidTr="003864CA">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F450E"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Saldus Sporta nams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968F23E" w14:textId="0C6CAB4B"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76 982</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A220B4A" w14:textId="3FF412D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26 457</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7FCC2" w14:textId="1184B87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15 39</w:t>
            </w:r>
            <w:r w:rsidR="00CF3A3A" w:rsidRPr="001B29EA">
              <w:rPr>
                <w:rFonts w:ascii="Times New Roman" w:hAnsi="Times New Roman" w:cs="Times New Roman"/>
                <w:color w:val="000000"/>
                <w:sz w:val="20"/>
                <w:szCs w:val="20"/>
              </w:rPr>
              <w:t>7</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E488761" w14:textId="2BA4D98A"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41 85</w:t>
            </w:r>
            <w:r w:rsidR="00CF3A3A" w:rsidRPr="001B29EA">
              <w:rPr>
                <w:rFonts w:ascii="Times New Roman" w:hAnsi="Times New Roman" w:cs="Times New Roman"/>
                <w:bCs/>
                <w:color w:val="000000"/>
                <w:sz w:val="20"/>
                <w:szCs w:val="20"/>
              </w:rPr>
              <w:t>4</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F7E531A" w14:textId="06DD339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35 12</w:t>
            </w:r>
            <w:r w:rsidR="00364554" w:rsidRPr="001B29EA">
              <w:rPr>
                <w:rFonts w:ascii="Times New Roman" w:hAnsi="Times New Roman" w:cs="Times New Roman"/>
                <w:color w:val="000000"/>
                <w:sz w:val="20"/>
                <w:szCs w:val="20"/>
              </w:rPr>
              <w:t>8</w:t>
            </w:r>
          </w:p>
        </w:tc>
      </w:tr>
    </w:tbl>
    <w:p w14:paraId="00D03900" w14:textId="5B0A4572"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002198"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 xml:space="preserve">līdz 2021. gada 31. augustam. Prognozētais izlietotais finansējums centra darbības laikā ir </w:t>
      </w:r>
      <w:r w:rsidRPr="001B29EA">
        <w:rPr>
          <w:rFonts w:ascii="Times New Roman" w:hAnsi="Times New Roman" w:cs="Times New Roman"/>
          <w:color w:val="000000"/>
          <w:sz w:val="28"/>
          <w:szCs w:val="28"/>
        </w:rPr>
        <w:t>41 85</w:t>
      </w:r>
      <w:r w:rsidR="00CF3A3A" w:rsidRPr="001B29EA">
        <w:rPr>
          <w:rFonts w:ascii="Times New Roman" w:hAnsi="Times New Roman" w:cs="Times New Roman"/>
          <w:color w:val="000000"/>
          <w:sz w:val="28"/>
          <w:szCs w:val="28"/>
        </w:rPr>
        <w:t>4</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35 12</w:t>
      </w:r>
      <w:r w:rsidR="00364554" w:rsidRPr="001B29EA">
        <w:rPr>
          <w:rFonts w:ascii="Times New Roman" w:hAnsi="Times New Roman" w:cs="Times New Roman"/>
          <w:color w:val="000000"/>
          <w:sz w:val="28"/>
          <w:szCs w:val="28"/>
        </w:rPr>
        <w:t>8</w:t>
      </w:r>
      <w:r w:rsidRPr="001B29EA">
        <w:rPr>
          <w:rFonts w:ascii="Times New Roman" w:hAnsi="Times New Roman" w:cs="Times New Roman"/>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34087734" w14:textId="77777777" w:rsidR="006512E7" w:rsidRPr="001B29EA" w:rsidRDefault="006512E7" w:rsidP="003864CA">
      <w:pPr>
        <w:pBdr>
          <w:top w:val="nil"/>
          <w:left w:val="nil"/>
          <w:bottom w:val="nil"/>
          <w:right w:val="nil"/>
          <w:between w:val="nil"/>
        </w:pBdr>
        <w:spacing w:before="240" w:after="240" w:line="240" w:lineRule="auto"/>
        <w:jc w:val="both"/>
        <w:rPr>
          <w:b/>
          <w:color w:val="000000"/>
          <w:sz w:val="28"/>
          <w:szCs w:val="28"/>
        </w:rPr>
      </w:pPr>
      <w:r w:rsidRPr="001B29EA">
        <w:rPr>
          <w:rFonts w:ascii="Times New Roman" w:eastAsia="Times New Roman" w:hAnsi="Times New Roman" w:cs="Times New Roman"/>
          <w:b/>
          <w:color w:val="000000"/>
          <w:sz w:val="28"/>
          <w:szCs w:val="28"/>
        </w:rPr>
        <w:t>Talsi</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708E73D4"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1DC0F"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4F400F1" w14:textId="1642EE8E"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CF3A3A"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FD5010D" w14:textId="20C67F2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65852" w14:textId="2B5991E4"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073CB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6FA5D"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F7A94" w14:textId="5E9CD71B"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06ADCA46" w14:textId="77777777" w:rsidTr="003864CA">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tcPr>
          <w:p w14:paraId="23FE73CB"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Talsu sporta centrs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3ACFC3F" w14:textId="4AEBE93B"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76 982</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E56045B" w14:textId="575F596B"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42 928</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2007B" w14:textId="18636D16"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30 79</w:t>
            </w:r>
            <w:r w:rsidR="004F5553" w:rsidRPr="001B29EA">
              <w:rPr>
                <w:rFonts w:ascii="Times New Roman" w:hAnsi="Times New Roman" w:cs="Times New Roman"/>
                <w:sz w:val="20"/>
                <w:szCs w:val="20"/>
              </w:rPr>
              <w:t>3</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3095E53" w14:textId="68A5C3BB"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73 721</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97488B7" w14:textId="74A7C38E"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sz w:val="20"/>
                <w:szCs w:val="20"/>
              </w:rPr>
              <w:t>3 261</w:t>
            </w:r>
          </w:p>
        </w:tc>
      </w:tr>
    </w:tbl>
    <w:p w14:paraId="7A8603A8" w14:textId="329B1625" w:rsidR="004F5553"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002198"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 xml:space="preserve">līdz 2021. gada 31. augustam. Prognozētais izlietotais finansējums centra darbības laikā ir 73 721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3 261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40DC6A47" w14:textId="77777777" w:rsidR="006512E7" w:rsidRPr="001B29EA" w:rsidRDefault="006512E7" w:rsidP="003864CA">
      <w:pPr>
        <w:pBdr>
          <w:top w:val="nil"/>
          <w:left w:val="nil"/>
          <w:bottom w:val="nil"/>
          <w:right w:val="nil"/>
          <w:between w:val="nil"/>
        </w:pBdr>
        <w:spacing w:before="240" w:after="240" w:line="240" w:lineRule="auto"/>
        <w:jc w:val="both"/>
        <w:rPr>
          <w:rFonts w:ascii="Times New Roman" w:eastAsia="Calibri" w:hAnsi="Times New Roman" w:cs="Times New Roman"/>
          <w:b/>
          <w:color w:val="000000"/>
          <w:sz w:val="28"/>
          <w:szCs w:val="28"/>
        </w:rPr>
      </w:pPr>
      <w:r w:rsidRPr="001B29EA">
        <w:rPr>
          <w:rFonts w:ascii="Times New Roman" w:eastAsia="Times New Roman" w:hAnsi="Times New Roman" w:cs="Times New Roman"/>
          <w:b/>
          <w:color w:val="000000"/>
          <w:sz w:val="28"/>
          <w:szCs w:val="28"/>
        </w:rPr>
        <w:t>Tukums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2F78B68B"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60B05"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E41A7DE" w14:textId="1AD6985D"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4F5553"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7D1BC74" w14:textId="47C78F9E"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76896" w14:textId="48F2E0F4"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073CB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4100B"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84FC3" w14:textId="1861EA8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7E7AA449"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FD002"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Tukuma 3. pamatskolas sporta zāle</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4DBAA94"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76 982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A2BBF0B"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2 730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CC338" w14:textId="625A9308"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30 79</w:t>
            </w:r>
            <w:r w:rsidR="004F5553" w:rsidRPr="001B29EA">
              <w:rPr>
                <w:rFonts w:ascii="Times New Roman" w:hAnsi="Times New Roman" w:cs="Times New Roman"/>
                <w:color w:val="000000"/>
                <w:sz w:val="20"/>
                <w:szCs w:val="20"/>
              </w:rPr>
              <w:t>3</w:t>
            </w:r>
            <w:r w:rsidRPr="001B29EA">
              <w:rPr>
                <w:rFonts w:ascii="Times New Roman" w:hAnsi="Times New Roman" w:cs="Times New Roman"/>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AE9F3FD" w14:textId="09965940"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33 523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C42170A"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43 459 </w:t>
            </w:r>
          </w:p>
        </w:tc>
      </w:tr>
    </w:tbl>
    <w:p w14:paraId="650C11A3" w14:textId="7FA82A1C"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lastRenderedPageBreak/>
        <w:t xml:space="preserve">Masu vakcinācijas </w:t>
      </w:r>
      <w:r w:rsidR="00002198"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 xml:space="preserve">līdz 2021. gada 31. augustam. Prognozētais izlietotais finansējums centru darbības laikā ir </w:t>
      </w:r>
      <w:r w:rsidRPr="001B29EA">
        <w:rPr>
          <w:rFonts w:ascii="Times New Roman" w:hAnsi="Times New Roman" w:cs="Times New Roman"/>
          <w:bCs/>
          <w:color w:val="000000"/>
          <w:sz w:val="28"/>
          <w:szCs w:val="28"/>
        </w:rPr>
        <w:t>33 523</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43 459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4E54F880" w14:textId="53331C61" w:rsidR="006512E7" w:rsidRPr="001B29EA" w:rsidRDefault="006512E7" w:rsidP="003864CA">
      <w:pPr>
        <w:pBdr>
          <w:top w:val="nil"/>
          <w:left w:val="nil"/>
          <w:bottom w:val="nil"/>
          <w:right w:val="nil"/>
          <w:between w:val="nil"/>
        </w:pBdr>
        <w:spacing w:before="240" w:after="240" w:line="240" w:lineRule="auto"/>
        <w:jc w:val="both"/>
        <w:rPr>
          <w:rFonts w:ascii="Calibri" w:eastAsia="Calibri" w:hAnsi="Calibri" w:cs="Calibri"/>
          <w:b/>
          <w:color w:val="000000"/>
          <w:sz w:val="24"/>
          <w:szCs w:val="24"/>
        </w:rPr>
      </w:pPr>
      <w:r w:rsidRPr="001B29EA">
        <w:rPr>
          <w:rFonts w:ascii="Times New Roman" w:eastAsia="Times New Roman" w:hAnsi="Times New Roman" w:cs="Times New Roman"/>
          <w:b/>
          <w:color w:val="000000"/>
          <w:sz w:val="28"/>
          <w:szCs w:val="28"/>
        </w:rPr>
        <w:t>Alūksnes novads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0344AE2B"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E1EFE"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A87BD9A" w14:textId="51421B34"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2E4ADF"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481BA27" w14:textId="701A6F9B"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F31BA" w14:textId="67F76AB1"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19784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371F5"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77F20" w14:textId="1DFB5EA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31F65DCF"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A5C4B"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Alūksnes Kultūras centrs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0139DAF"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76 982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B953DD4"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8 058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1E680" w14:textId="2E5A7CE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15 39</w:t>
            </w:r>
            <w:r w:rsidR="002E4ADF" w:rsidRPr="001B29EA">
              <w:rPr>
                <w:rFonts w:ascii="Times New Roman" w:hAnsi="Times New Roman" w:cs="Times New Roman"/>
                <w:color w:val="000000"/>
                <w:sz w:val="20"/>
                <w:szCs w:val="20"/>
              </w:rPr>
              <w:t>7</w:t>
            </w:r>
            <w:r w:rsidRPr="001B29EA">
              <w:rPr>
                <w:rFonts w:ascii="Times New Roman" w:hAnsi="Times New Roman" w:cs="Times New Roman"/>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7A49956" w14:textId="1A96204C"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23 45</w:t>
            </w:r>
            <w:r w:rsidR="002E4ADF" w:rsidRPr="001B29EA">
              <w:rPr>
                <w:rFonts w:ascii="Times New Roman" w:hAnsi="Times New Roman" w:cs="Times New Roman"/>
                <w:bCs/>
                <w:color w:val="000000"/>
                <w:sz w:val="20"/>
                <w:szCs w:val="20"/>
              </w:rPr>
              <w:t>5</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09B541C" w14:textId="75E3DC1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53 52</w:t>
            </w:r>
            <w:r w:rsidR="00364554" w:rsidRPr="001B29EA">
              <w:rPr>
                <w:rFonts w:ascii="Times New Roman" w:hAnsi="Times New Roman" w:cs="Times New Roman"/>
                <w:color w:val="000000"/>
                <w:sz w:val="20"/>
                <w:szCs w:val="20"/>
              </w:rPr>
              <w:t>7</w:t>
            </w:r>
            <w:r w:rsidRPr="001B29EA">
              <w:rPr>
                <w:rFonts w:ascii="Times New Roman" w:hAnsi="Times New Roman" w:cs="Times New Roman"/>
                <w:color w:val="000000"/>
                <w:sz w:val="20"/>
                <w:szCs w:val="20"/>
              </w:rPr>
              <w:t xml:space="preserve"> </w:t>
            </w:r>
          </w:p>
        </w:tc>
      </w:tr>
    </w:tbl>
    <w:p w14:paraId="253F7BCF" w14:textId="69A5B0C1"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 xml:space="preserve">līdz 2021. gada 31. augustam. Prognozētais izlietotais finansējums centru darbības laikā ir </w:t>
      </w:r>
      <w:r w:rsidRPr="001B29EA">
        <w:rPr>
          <w:rFonts w:ascii="Times New Roman" w:hAnsi="Times New Roman" w:cs="Times New Roman"/>
          <w:bCs/>
          <w:color w:val="000000"/>
          <w:sz w:val="28"/>
          <w:szCs w:val="28"/>
        </w:rPr>
        <w:t>23 45</w:t>
      </w:r>
      <w:r w:rsidR="00002198" w:rsidRPr="001B29EA">
        <w:rPr>
          <w:rFonts w:ascii="Times New Roman" w:hAnsi="Times New Roman" w:cs="Times New Roman"/>
          <w:bCs/>
          <w:color w:val="000000"/>
          <w:sz w:val="28"/>
          <w:szCs w:val="28"/>
        </w:rPr>
        <w:t>5</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53 52</w:t>
      </w:r>
      <w:r w:rsidR="00364554" w:rsidRPr="001B29EA">
        <w:rPr>
          <w:rFonts w:ascii="Times New Roman" w:hAnsi="Times New Roman" w:cs="Times New Roman"/>
          <w:color w:val="000000"/>
          <w:sz w:val="28"/>
          <w:szCs w:val="28"/>
        </w:rPr>
        <w:t>7</w:t>
      </w:r>
      <w:r w:rsidRPr="001B29EA">
        <w:rPr>
          <w:rFonts w:ascii="Times New Roman" w:hAnsi="Times New Roman" w:cs="Times New Roman"/>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1BC92082" w14:textId="77777777" w:rsidR="006512E7" w:rsidRPr="001B29EA" w:rsidRDefault="006512E7" w:rsidP="003864CA">
      <w:pPr>
        <w:pBdr>
          <w:top w:val="nil"/>
          <w:left w:val="nil"/>
          <w:bottom w:val="nil"/>
          <w:right w:val="nil"/>
          <w:between w:val="nil"/>
        </w:pBdr>
        <w:spacing w:before="240" w:after="240" w:line="240" w:lineRule="auto"/>
        <w:jc w:val="both"/>
        <w:rPr>
          <w:rFonts w:ascii="Calibri" w:eastAsia="Calibri" w:hAnsi="Calibri" w:cs="Calibri"/>
          <w:b/>
          <w:color w:val="000000"/>
          <w:sz w:val="24"/>
          <w:szCs w:val="24"/>
        </w:rPr>
      </w:pPr>
      <w:r w:rsidRPr="001B29EA">
        <w:rPr>
          <w:rFonts w:ascii="Times New Roman" w:eastAsia="Times New Roman" w:hAnsi="Times New Roman" w:cs="Times New Roman"/>
          <w:b/>
          <w:color w:val="000000"/>
          <w:sz w:val="28"/>
          <w:szCs w:val="28"/>
        </w:rPr>
        <w:t>Cēsu novads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45B31F17"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0CD6F"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A05C342" w14:textId="681140C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002198"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A20B40F" w14:textId="78F0296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891AB" w14:textId="2531936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19784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92E75"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7F01C" w14:textId="61CEC4C8"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78709738"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C82B0"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Cēsu Sporta komplekss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1EE43E5"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122 061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CAF9D9A"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15 169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E0F0F" w14:textId="173D57AB" w:rsidR="006512E7" w:rsidRPr="001B29EA" w:rsidRDefault="00002198"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0</w:t>
            </w:r>
            <w:r w:rsidR="006512E7" w:rsidRPr="001B29EA">
              <w:rPr>
                <w:rFonts w:ascii="Times New Roman" w:hAnsi="Times New Roman" w:cs="Times New Roman"/>
                <w:color w:val="000000"/>
                <w:sz w:val="20"/>
                <w:szCs w:val="20"/>
              </w:rPr>
              <w:t>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FD4A4CA" w14:textId="2B26E66B"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15 16</w:t>
            </w:r>
            <w:r w:rsidR="00002198" w:rsidRPr="001B29EA">
              <w:rPr>
                <w:rFonts w:ascii="Times New Roman" w:hAnsi="Times New Roman" w:cs="Times New Roman"/>
                <w:bCs/>
                <w:color w:val="000000"/>
                <w:sz w:val="20"/>
                <w:szCs w:val="20"/>
              </w:rPr>
              <w:t>9</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BC2BA43"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106 892 </w:t>
            </w:r>
          </w:p>
        </w:tc>
      </w:tr>
    </w:tbl>
    <w:p w14:paraId="76FFB6D8" w14:textId="22DD68C1"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 xml:space="preserve">līdz 2021. gada 13. jūlijam. Prognozētais izlietotais finansējums centra darbības laikā ir </w:t>
      </w:r>
      <w:r w:rsidRPr="001B29EA">
        <w:rPr>
          <w:rFonts w:ascii="Times New Roman" w:hAnsi="Times New Roman" w:cs="Times New Roman"/>
          <w:bCs/>
          <w:color w:val="000000"/>
          <w:sz w:val="28"/>
          <w:szCs w:val="28"/>
        </w:rPr>
        <w:t>15 16</w:t>
      </w:r>
      <w:r w:rsidR="00002198" w:rsidRPr="001B29EA">
        <w:rPr>
          <w:rFonts w:ascii="Times New Roman" w:hAnsi="Times New Roman" w:cs="Times New Roman"/>
          <w:bCs/>
          <w:color w:val="000000"/>
          <w:sz w:val="28"/>
          <w:szCs w:val="28"/>
        </w:rPr>
        <w:t>9</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106 892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31027747" w14:textId="4A4D3764" w:rsidR="006512E7" w:rsidRPr="001B29EA" w:rsidRDefault="006512E7" w:rsidP="003864CA">
      <w:pPr>
        <w:pBdr>
          <w:top w:val="nil"/>
          <w:left w:val="nil"/>
          <w:bottom w:val="nil"/>
          <w:right w:val="nil"/>
          <w:between w:val="nil"/>
        </w:pBdr>
        <w:spacing w:before="240" w:after="240" w:line="240" w:lineRule="auto"/>
        <w:jc w:val="both"/>
        <w:rPr>
          <w:b/>
          <w:color w:val="000000"/>
          <w:sz w:val="24"/>
          <w:szCs w:val="24"/>
        </w:rPr>
      </w:pPr>
      <w:r w:rsidRPr="001B29EA">
        <w:rPr>
          <w:rFonts w:ascii="Times New Roman" w:eastAsia="Times New Roman" w:hAnsi="Times New Roman" w:cs="Times New Roman"/>
          <w:b/>
          <w:color w:val="000000"/>
          <w:sz w:val="28"/>
          <w:szCs w:val="28"/>
        </w:rPr>
        <w:t>Madonas novads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41E34AB1"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6A201"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1A1D795" w14:textId="7F20C2E3"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002198"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38D83317" w14:textId="26E16C3D"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CC987" w14:textId="4BD15A36"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073CB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C32FC"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CB972" w14:textId="7000E0BB"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4DABBB4A"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540F1"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Madonas pilsētas sporta centrs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F8932D3"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76 982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D6F70E4"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0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AA30F" w14:textId="5859D59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46 1</w:t>
            </w:r>
            <w:r w:rsidR="00002198" w:rsidRPr="001B29EA">
              <w:rPr>
                <w:rFonts w:ascii="Times New Roman" w:hAnsi="Times New Roman" w:cs="Times New Roman"/>
                <w:color w:val="000000"/>
                <w:sz w:val="20"/>
                <w:szCs w:val="20"/>
              </w:rPr>
              <w:t>90</w:t>
            </w:r>
            <w:r w:rsidR="00D22439" w:rsidRPr="001B29EA">
              <w:rPr>
                <w:rStyle w:val="FootnoteReference"/>
                <w:rFonts w:ascii="Times New Roman" w:hAnsi="Times New Roman" w:cs="Times New Roman"/>
                <w:color w:val="000000"/>
                <w:sz w:val="20"/>
                <w:szCs w:val="20"/>
              </w:rPr>
              <w:footnoteReference w:id="6"/>
            </w:r>
            <w:r w:rsidRPr="001B29EA">
              <w:rPr>
                <w:rFonts w:ascii="Times New Roman" w:hAnsi="Times New Roman" w:cs="Times New Roman"/>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55E542F" w14:textId="26EE729C"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46 1</w:t>
            </w:r>
            <w:r w:rsidR="00002198" w:rsidRPr="001B29EA">
              <w:rPr>
                <w:rFonts w:ascii="Times New Roman" w:hAnsi="Times New Roman" w:cs="Times New Roman"/>
                <w:bCs/>
                <w:color w:val="000000"/>
                <w:sz w:val="20"/>
                <w:szCs w:val="20"/>
              </w:rPr>
              <w:t>90</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6ED071D4" w14:textId="082C4968"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30 79</w:t>
            </w:r>
            <w:r w:rsidR="00002198" w:rsidRPr="001B29EA">
              <w:rPr>
                <w:rFonts w:ascii="Times New Roman" w:hAnsi="Times New Roman" w:cs="Times New Roman"/>
                <w:color w:val="000000"/>
                <w:sz w:val="20"/>
                <w:szCs w:val="20"/>
              </w:rPr>
              <w:t>2</w:t>
            </w:r>
            <w:r w:rsidRPr="001B29EA">
              <w:rPr>
                <w:rFonts w:ascii="Times New Roman" w:hAnsi="Times New Roman" w:cs="Times New Roman"/>
                <w:color w:val="000000"/>
                <w:sz w:val="20"/>
                <w:szCs w:val="20"/>
              </w:rPr>
              <w:t xml:space="preserve"> </w:t>
            </w:r>
          </w:p>
        </w:tc>
      </w:tr>
    </w:tbl>
    <w:p w14:paraId="4B90402C" w14:textId="7871276E"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centrs nodrošināja darbību</w:t>
      </w:r>
      <w:r w:rsidR="00495888" w:rsidRPr="001B29EA">
        <w:rPr>
          <w:rFonts w:ascii="Times New Roman" w:hAnsi="Times New Roman" w:cs="Times New Roman"/>
          <w:sz w:val="28"/>
          <w:szCs w:val="28"/>
        </w:rPr>
        <w:t xml:space="preserve"> no 2021.gada 1.maija</w:t>
      </w:r>
      <w:r w:rsidR="00504461" w:rsidRPr="001B29EA">
        <w:rPr>
          <w:rFonts w:ascii="Times New Roman" w:hAnsi="Times New Roman" w:cs="Times New Roman"/>
          <w:sz w:val="28"/>
          <w:szCs w:val="28"/>
        </w:rPr>
        <w:t xml:space="preserve"> </w:t>
      </w:r>
      <w:r w:rsidRPr="001B29EA">
        <w:rPr>
          <w:rFonts w:ascii="Times New Roman" w:hAnsi="Times New Roman" w:cs="Times New Roman"/>
          <w:sz w:val="28"/>
          <w:szCs w:val="28"/>
        </w:rPr>
        <w:t xml:space="preserve">līdz 2021. gada 22. jūlijam. Prognozētais izlietotais finansējums centra darbības laikā ir </w:t>
      </w:r>
      <w:r w:rsidRPr="001B29EA">
        <w:rPr>
          <w:rFonts w:ascii="Times New Roman" w:hAnsi="Times New Roman" w:cs="Times New Roman"/>
          <w:bCs/>
          <w:color w:val="000000"/>
          <w:sz w:val="28"/>
          <w:szCs w:val="28"/>
        </w:rPr>
        <w:t>46 1</w:t>
      </w:r>
      <w:r w:rsidR="00002198" w:rsidRPr="001B29EA">
        <w:rPr>
          <w:rFonts w:ascii="Times New Roman" w:hAnsi="Times New Roman" w:cs="Times New Roman"/>
          <w:bCs/>
          <w:color w:val="000000"/>
          <w:sz w:val="28"/>
          <w:szCs w:val="28"/>
        </w:rPr>
        <w:t>90</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30 79</w:t>
      </w:r>
      <w:r w:rsidR="00002198" w:rsidRPr="001B29EA">
        <w:rPr>
          <w:rFonts w:ascii="Times New Roman" w:hAnsi="Times New Roman" w:cs="Times New Roman"/>
          <w:color w:val="000000"/>
          <w:sz w:val="28"/>
          <w:szCs w:val="28"/>
        </w:rPr>
        <w:t>2</w:t>
      </w:r>
      <w:r w:rsidRPr="001B29EA">
        <w:rPr>
          <w:rFonts w:ascii="Times New Roman" w:hAnsi="Times New Roman" w:cs="Times New Roman"/>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0A439100" w14:textId="0E79BCD8" w:rsidR="006512E7" w:rsidRPr="001B29EA" w:rsidRDefault="006512E7" w:rsidP="003864CA">
      <w:pPr>
        <w:pBdr>
          <w:top w:val="nil"/>
          <w:left w:val="nil"/>
          <w:bottom w:val="nil"/>
          <w:right w:val="nil"/>
          <w:between w:val="nil"/>
        </w:pBdr>
        <w:spacing w:before="240" w:after="240" w:line="240" w:lineRule="auto"/>
        <w:jc w:val="both"/>
        <w:rPr>
          <w:rFonts w:ascii="Calibri" w:eastAsia="Calibri" w:hAnsi="Calibri" w:cs="Calibri"/>
          <w:b/>
          <w:color w:val="000000"/>
          <w:sz w:val="24"/>
          <w:szCs w:val="24"/>
        </w:rPr>
      </w:pPr>
      <w:r w:rsidRPr="001B29EA">
        <w:rPr>
          <w:rFonts w:ascii="Times New Roman" w:eastAsia="Times New Roman" w:hAnsi="Times New Roman" w:cs="Times New Roman"/>
          <w:b/>
          <w:color w:val="000000"/>
          <w:sz w:val="28"/>
          <w:szCs w:val="28"/>
        </w:rPr>
        <w:t>Valmieras novads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1D65D992"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E6319"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1CC9577" w14:textId="2EA419F8"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 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08ED8D6" w14:textId="41317102"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16515" w14:textId="086A9C2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073CB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F9A38"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C03AD" w14:textId="45CE226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227F5F62"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878B9"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lastRenderedPageBreak/>
              <w:t>Valmieras Kultūras centrs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81C445F"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209 746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7F77D151"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30 862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60457" w14:textId="437FD34F"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41 949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6015772" w14:textId="5CC21D6F"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72 81</w:t>
            </w:r>
            <w:r w:rsidR="00002198" w:rsidRPr="001B29EA">
              <w:rPr>
                <w:rFonts w:ascii="Times New Roman" w:hAnsi="Times New Roman" w:cs="Times New Roman"/>
                <w:bCs/>
                <w:color w:val="000000"/>
                <w:sz w:val="20"/>
                <w:szCs w:val="20"/>
              </w:rPr>
              <w:t>1</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C848217" w14:textId="310A5F80" w:rsidR="006512E7" w:rsidRPr="001B29EA" w:rsidRDefault="00D0275F" w:rsidP="00C86D9F">
            <w:pPr>
              <w:pStyle w:val="ListParagraph"/>
              <w:numPr>
                <w:ilvl w:val="0"/>
                <w:numId w:val="4"/>
              </w:numPr>
              <w:spacing w:after="0" w:line="240" w:lineRule="auto"/>
              <w:jc w:val="center"/>
              <w:rPr>
                <w:rFonts w:ascii="Times New Roman" w:hAnsi="Times New Roman" w:cs="Times New Roman"/>
                <w:color w:val="000000"/>
                <w:sz w:val="20"/>
                <w:szCs w:val="20"/>
                <w:lang w:val="lv-LV"/>
              </w:rPr>
            </w:pPr>
            <w:r w:rsidRPr="001B29EA">
              <w:rPr>
                <w:rFonts w:ascii="Times New Roman" w:hAnsi="Times New Roman" w:cs="Times New Roman"/>
                <w:color w:val="000000"/>
                <w:sz w:val="20"/>
                <w:szCs w:val="20"/>
                <w:lang w:val="lv-LV"/>
              </w:rPr>
              <w:t>935</w:t>
            </w:r>
            <w:r w:rsidR="006512E7" w:rsidRPr="001B29EA">
              <w:rPr>
                <w:rFonts w:ascii="Times New Roman" w:hAnsi="Times New Roman" w:cs="Times New Roman"/>
                <w:color w:val="000000"/>
                <w:sz w:val="20"/>
                <w:szCs w:val="20"/>
                <w:lang w:val="lv-LV"/>
              </w:rPr>
              <w:t xml:space="preserve"> </w:t>
            </w:r>
          </w:p>
        </w:tc>
      </w:tr>
    </w:tbl>
    <w:p w14:paraId="34523279" w14:textId="0B103481" w:rsidR="00002198"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 xml:space="preserve">līdz 2021. gada </w:t>
      </w:r>
      <w:r w:rsidR="00D22439" w:rsidRPr="001B29EA">
        <w:rPr>
          <w:rFonts w:ascii="Times New Roman" w:hAnsi="Times New Roman" w:cs="Times New Roman"/>
          <w:sz w:val="28"/>
          <w:szCs w:val="28"/>
        </w:rPr>
        <w:t>31.augustam</w:t>
      </w:r>
      <w:r w:rsidRPr="001B29EA">
        <w:rPr>
          <w:rFonts w:ascii="Times New Roman" w:hAnsi="Times New Roman" w:cs="Times New Roman"/>
          <w:sz w:val="28"/>
          <w:szCs w:val="28"/>
        </w:rPr>
        <w:t xml:space="preserve">. Prognozētais izlietotais finansējums centra darbības laikā ir </w:t>
      </w:r>
      <w:r w:rsidRPr="001B29EA">
        <w:rPr>
          <w:rFonts w:ascii="Times New Roman" w:hAnsi="Times New Roman" w:cs="Times New Roman"/>
          <w:bCs/>
          <w:color w:val="000000"/>
          <w:sz w:val="28"/>
          <w:szCs w:val="28"/>
        </w:rPr>
        <w:t>72 81</w:t>
      </w:r>
      <w:r w:rsidR="00002198" w:rsidRPr="001B29EA">
        <w:rPr>
          <w:rFonts w:ascii="Times New Roman" w:hAnsi="Times New Roman" w:cs="Times New Roman"/>
          <w:bCs/>
          <w:color w:val="000000"/>
          <w:sz w:val="28"/>
          <w:szCs w:val="28"/>
        </w:rPr>
        <w:t>1</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136 935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3F3B3261" w14:textId="6332EEF8" w:rsidR="006512E7" w:rsidRPr="001B29EA" w:rsidRDefault="006512E7" w:rsidP="003864CA">
      <w:pPr>
        <w:spacing w:before="240" w:after="240" w:line="240" w:lineRule="auto"/>
        <w:jc w:val="both"/>
        <w:rPr>
          <w:rFonts w:ascii="Times New Roman" w:hAnsi="Times New Roman" w:cs="Times New Roman"/>
          <w:sz w:val="28"/>
          <w:szCs w:val="28"/>
        </w:rPr>
      </w:pPr>
      <w:r w:rsidRPr="001B29EA">
        <w:rPr>
          <w:rFonts w:ascii="Times New Roman" w:eastAsia="Times New Roman" w:hAnsi="Times New Roman" w:cs="Times New Roman"/>
          <w:b/>
          <w:color w:val="000000"/>
          <w:sz w:val="28"/>
          <w:szCs w:val="28"/>
        </w:rPr>
        <w:t>Jēkabpils novads</w:t>
      </w:r>
    </w:p>
    <w:tbl>
      <w:tblPr>
        <w:tblW w:w="0" w:type="auto"/>
        <w:tblInd w:w="5" w:type="dxa"/>
        <w:tblLayout w:type="fixed"/>
        <w:tblLook w:val="0400" w:firstRow="0" w:lastRow="0" w:firstColumn="0" w:lastColumn="0" w:noHBand="0" w:noVBand="1"/>
      </w:tblPr>
      <w:tblGrid>
        <w:gridCol w:w="1511"/>
        <w:gridCol w:w="1511"/>
        <w:gridCol w:w="1511"/>
        <w:gridCol w:w="1511"/>
        <w:gridCol w:w="1511"/>
        <w:gridCol w:w="1511"/>
      </w:tblGrid>
      <w:tr w:rsidR="006512E7" w:rsidRPr="001B29EA" w14:paraId="4CEBC43B" w14:textId="77777777" w:rsidTr="00983D7D">
        <w:trPr>
          <w:trHeight w:val="833"/>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887C2"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Iestādes nosaukums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2B4CF31F" w14:textId="6B9EFAF0"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Indikatīvais plāns</w:t>
            </w:r>
            <w:r w:rsidR="00002198" w:rsidRPr="001B29EA">
              <w:rPr>
                <w:rFonts w:ascii="Times New Roman" w:hAnsi="Times New Roman" w:cs="Times New Roman"/>
                <w:color w:val="000000"/>
                <w:sz w:val="20"/>
                <w:szCs w:val="20"/>
              </w:rPr>
              <w:t xml:space="preserve">, </w:t>
            </w:r>
            <w:r w:rsidRPr="001B29EA">
              <w:rPr>
                <w:rFonts w:ascii="Times New Roman" w:hAnsi="Times New Roman" w:cs="Times New Roman"/>
                <w:color w:val="000000"/>
                <w:sz w:val="20"/>
                <w:szCs w:val="20"/>
              </w:rPr>
              <w:t>KOPĀ</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4217B757" w14:textId="4D0DC079"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Faktiskie izdevumi (aprīlis – jūlijs),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15E99" w14:textId="656D51BC"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Izdevumu prognoze augustā</w:t>
            </w:r>
            <w:r w:rsidR="00073CBC" w:rsidRPr="001B29EA">
              <w:rPr>
                <w:rFonts w:ascii="Times New Roman" w:hAnsi="Times New Roman" w:cs="Times New Roman"/>
                <w:color w:val="000000"/>
                <w:sz w:val="20"/>
                <w:szCs w:val="20"/>
                <w:vertAlign w:val="superscript"/>
              </w:rPr>
              <w:t>5</w:t>
            </w:r>
            <w:r w:rsidRPr="001B29EA">
              <w:rPr>
                <w:rFonts w:ascii="Times New Roman" w:hAnsi="Times New Roman" w:cs="Times New Roman"/>
                <w:color w:val="000000"/>
                <w:sz w:val="20"/>
                <w:szCs w:val="20"/>
              </w:rPr>
              <w:t xml:space="preserv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6CCD4"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Izpilde kopā (prognoze),  </w:t>
            </w:r>
            <w:r w:rsidRPr="001B29EA">
              <w:rPr>
                <w:rFonts w:ascii="Times New Roman" w:hAnsi="Times New Roman" w:cs="Times New Roman"/>
                <w:i/>
                <w:color w:val="000000"/>
                <w:sz w:val="20"/>
                <w:szCs w:val="20"/>
              </w:rPr>
              <w:t>euro</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CB22A" w14:textId="6E620A85"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Ietaupījums (+)/ deficīts (-),  euro</w:t>
            </w:r>
          </w:p>
        </w:tc>
      </w:tr>
      <w:tr w:rsidR="006512E7" w:rsidRPr="001B29EA" w14:paraId="77CFEF9B" w14:textId="77777777" w:rsidTr="00983D7D">
        <w:trPr>
          <w:trHeight w:val="276"/>
        </w:trPr>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3F682"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Jēkabpils Sporta centrs</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DA4A25B" w14:textId="77777777"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 xml:space="preserve">125 086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0FF561B1"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19 997 </w:t>
            </w:r>
          </w:p>
        </w:tc>
        <w:tc>
          <w:tcPr>
            <w:tcW w:w="1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1749A" w14:textId="2D4C83AB"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25 017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59D325B7" w14:textId="555B629E" w:rsidR="006512E7" w:rsidRPr="001B29EA" w:rsidRDefault="006512E7" w:rsidP="003864CA">
            <w:pPr>
              <w:spacing w:after="0" w:line="240" w:lineRule="auto"/>
              <w:jc w:val="center"/>
              <w:rPr>
                <w:rFonts w:ascii="Times New Roman" w:hAnsi="Times New Roman" w:cs="Times New Roman"/>
                <w:bCs/>
                <w:color w:val="000000"/>
                <w:sz w:val="20"/>
                <w:szCs w:val="20"/>
              </w:rPr>
            </w:pPr>
            <w:r w:rsidRPr="001B29EA">
              <w:rPr>
                <w:rFonts w:ascii="Times New Roman" w:hAnsi="Times New Roman" w:cs="Times New Roman"/>
                <w:bCs/>
                <w:color w:val="000000"/>
                <w:sz w:val="20"/>
                <w:szCs w:val="20"/>
              </w:rPr>
              <w:t>45 01</w:t>
            </w:r>
            <w:r w:rsidR="00002198" w:rsidRPr="001B29EA">
              <w:rPr>
                <w:rFonts w:ascii="Times New Roman" w:hAnsi="Times New Roman" w:cs="Times New Roman"/>
                <w:bCs/>
                <w:color w:val="000000"/>
                <w:sz w:val="20"/>
                <w:szCs w:val="20"/>
              </w:rPr>
              <w:t>4</w:t>
            </w:r>
            <w:r w:rsidRPr="001B29EA">
              <w:rPr>
                <w:rFonts w:ascii="Times New Roman" w:hAnsi="Times New Roman" w:cs="Times New Roman"/>
                <w:bCs/>
                <w:color w:val="000000"/>
                <w:sz w:val="20"/>
                <w:szCs w:val="20"/>
              </w:rPr>
              <w:t xml:space="preserve"> </w:t>
            </w:r>
          </w:p>
        </w:tc>
        <w:tc>
          <w:tcPr>
            <w:tcW w:w="1511" w:type="dxa"/>
            <w:tcBorders>
              <w:top w:val="single" w:sz="4" w:space="0" w:color="000000"/>
              <w:left w:val="nil"/>
              <w:bottom w:val="single" w:sz="4" w:space="0" w:color="000000"/>
              <w:right w:val="single" w:sz="4" w:space="0" w:color="000000"/>
            </w:tcBorders>
            <w:shd w:val="clear" w:color="auto" w:fill="auto"/>
            <w:vAlign w:val="center"/>
          </w:tcPr>
          <w:p w14:paraId="145ABB4B" w14:textId="77777777" w:rsidR="006512E7" w:rsidRPr="001B29EA" w:rsidRDefault="006512E7" w:rsidP="003864CA">
            <w:pPr>
              <w:spacing w:after="0" w:line="240" w:lineRule="auto"/>
              <w:jc w:val="center"/>
              <w:rPr>
                <w:rFonts w:ascii="Times New Roman" w:hAnsi="Times New Roman" w:cs="Times New Roman"/>
                <w:color w:val="000000"/>
                <w:sz w:val="20"/>
                <w:szCs w:val="20"/>
              </w:rPr>
            </w:pPr>
            <w:r w:rsidRPr="001B29EA">
              <w:rPr>
                <w:rFonts w:ascii="Times New Roman" w:hAnsi="Times New Roman" w:cs="Times New Roman"/>
                <w:color w:val="000000"/>
                <w:sz w:val="20"/>
                <w:szCs w:val="20"/>
              </w:rPr>
              <w:t xml:space="preserve">80 072 </w:t>
            </w:r>
          </w:p>
        </w:tc>
      </w:tr>
    </w:tbl>
    <w:p w14:paraId="3A8D7B19" w14:textId="18D6E391"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 xml:space="preserve">līdz 2021. gada 31. augustam. Prognozētais izlietotais finansējums centra darbības laikā ir </w:t>
      </w:r>
      <w:r w:rsidRPr="001B29EA">
        <w:rPr>
          <w:rFonts w:ascii="Times New Roman" w:hAnsi="Times New Roman" w:cs="Times New Roman"/>
          <w:bCs/>
          <w:color w:val="000000"/>
          <w:sz w:val="28"/>
          <w:szCs w:val="28"/>
        </w:rPr>
        <w:t>45 01</w:t>
      </w:r>
      <w:r w:rsidR="00504461" w:rsidRPr="001B29EA">
        <w:rPr>
          <w:rFonts w:ascii="Times New Roman" w:hAnsi="Times New Roman" w:cs="Times New Roman"/>
          <w:bCs/>
          <w:color w:val="000000"/>
          <w:sz w:val="28"/>
          <w:szCs w:val="28"/>
        </w:rPr>
        <w:t>4</w:t>
      </w:r>
      <w:r w:rsidRPr="001B29EA">
        <w:rPr>
          <w:rFonts w:ascii="Times New Roman" w:hAnsi="Times New Roman" w:cs="Times New Roman"/>
          <w:b/>
          <w:color w:val="000000"/>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w:t>
      </w:r>
      <w:r w:rsidRPr="001B29EA">
        <w:rPr>
          <w:rFonts w:ascii="Times New Roman" w:hAnsi="Times New Roman" w:cs="Times New Roman"/>
          <w:color w:val="000000"/>
          <w:sz w:val="28"/>
          <w:szCs w:val="28"/>
        </w:rPr>
        <w:t xml:space="preserve">80 072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196F719D" w14:textId="77777777" w:rsidR="006512E7" w:rsidRPr="001B29EA" w:rsidRDefault="006512E7" w:rsidP="003864CA">
      <w:pPr>
        <w:spacing w:before="240" w:after="240" w:line="240" w:lineRule="auto"/>
        <w:jc w:val="both"/>
        <w:rPr>
          <w:rFonts w:ascii="Times New Roman" w:hAnsi="Times New Roman" w:cs="Times New Roman"/>
          <w:b/>
          <w:sz w:val="28"/>
          <w:szCs w:val="28"/>
        </w:rPr>
      </w:pPr>
      <w:r w:rsidRPr="001B29EA">
        <w:rPr>
          <w:rFonts w:ascii="Times New Roman" w:hAnsi="Times New Roman" w:cs="Times New Roman"/>
          <w:b/>
          <w:sz w:val="28"/>
          <w:szCs w:val="28"/>
        </w:rPr>
        <w:t>Bauskas novads</w:t>
      </w: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511"/>
        <w:gridCol w:w="1511"/>
        <w:gridCol w:w="1511"/>
        <w:gridCol w:w="1511"/>
        <w:gridCol w:w="1511"/>
        <w:gridCol w:w="1511"/>
      </w:tblGrid>
      <w:tr w:rsidR="006512E7" w:rsidRPr="001B29EA" w14:paraId="4C582A19" w14:textId="77777777" w:rsidTr="00983D7D">
        <w:trPr>
          <w:trHeight w:val="833"/>
        </w:trPr>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6661BC"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Iestādes nosaukums</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C050FF" w14:textId="3CF1FDC6"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Indikatīvais plāns</w:t>
            </w:r>
            <w:r w:rsidR="00504461" w:rsidRPr="001B29EA">
              <w:rPr>
                <w:rFonts w:ascii="Times New Roman" w:hAnsi="Times New Roman" w:cs="Times New Roman"/>
                <w:sz w:val="20"/>
                <w:szCs w:val="20"/>
              </w:rPr>
              <w:t xml:space="preserve">, </w:t>
            </w:r>
            <w:r w:rsidRPr="001B29EA">
              <w:rPr>
                <w:rFonts w:ascii="Times New Roman" w:hAnsi="Times New Roman" w:cs="Times New Roman"/>
                <w:sz w:val="20"/>
                <w:szCs w:val="20"/>
              </w:rPr>
              <w:t>KOPĀ</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1F02F77" w14:textId="2AA156F1"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Faktiskie izdevumi (aprīlis – jūlijs),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659A020" w14:textId="06092ACF"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Izdevumu prognoze augustā</w:t>
            </w:r>
            <w:r w:rsidR="00073CBC" w:rsidRPr="001B29EA">
              <w:rPr>
                <w:rFonts w:ascii="Times New Roman" w:hAnsi="Times New Roman" w:cs="Times New Roman"/>
                <w:sz w:val="20"/>
                <w:szCs w:val="20"/>
                <w:vertAlign w:val="superscript"/>
              </w:rPr>
              <w:t>5</w:t>
            </w:r>
            <w:r w:rsidRPr="001B29EA">
              <w:rPr>
                <w:rFonts w:ascii="Times New Roman" w:hAnsi="Times New Roman" w:cs="Times New Roman"/>
                <w:sz w:val="20"/>
                <w:szCs w:val="20"/>
              </w:rPr>
              <w:t xml:space="preserv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760D8CB"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Izpilde kopā (prognoze),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969D689" w14:textId="3971ACF8"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Ietaupījums (+)/ deficīts (-),  euro</w:t>
            </w:r>
          </w:p>
        </w:tc>
      </w:tr>
      <w:tr w:rsidR="006512E7" w:rsidRPr="001B29EA" w14:paraId="2C1F51CF" w14:textId="77777777" w:rsidTr="00983D7D">
        <w:trPr>
          <w:trHeight w:val="276"/>
        </w:trPr>
        <w:tc>
          <w:tcPr>
            <w:tcW w:w="1511" w:type="dxa"/>
            <w:tcMar>
              <w:top w:w="100" w:type="dxa"/>
              <w:left w:w="100" w:type="dxa"/>
              <w:bottom w:w="100" w:type="dxa"/>
              <w:right w:w="100" w:type="dxa"/>
            </w:tcMar>
          </w:tcPr>
          <w:p w14:paraId="6D53E33C"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Sporta centrs "Mēmele"</w:t>
            </w:r>
          </w:p>
        </w:tc>
        <w:tc>
          <w:tcPr>
            <w:tcW w:w="1511" w:type="dxa"/>
            <w:tcMar>
              <w:top w:w="100" w:type="dxa"/>
              <w:left w:w="100" w:type="dxa"/>
              <w:bottom w:w="100" w:type="dxa"/>
              <w:right w:w="100" w:type="dxa"/>
            </w:tcMar>
          </w:tcPr>
          <w:p w14:paraId="4641730D"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76 982</w:t>
            </w:r>
          </w:p>
        </w:tc>
        <w:tc>
          <w:tcPr>
            <w:tcW w:w="1511" w:type="dxa"/>
            <w:tcMar>
              <w:top w:w="100" w:type="dxa"/>
              <w:left w:w="100" w:type="dxa"/>
              <w:bottom w:w="100" w:type="dxa"/>
              <w:right w:w="100" w:type="dxa"/>
            </w:tcMar>
          </w:tcPr>
          <w:p w14:paraId="57E7961C"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22 062</w:t>
            </w:r>
          </w:p>
        </w:tc>
        <w:tc>
          <w:tcPr>
            <w:tcW w:w="1511" w:type="dxa"/>
            <w:tcMar>
              <w:top w:w="100" w:type="dxa"/>
              <w:left w:w="100" w:type="dxa"/>
              <w:bottom w:w="100" w:type="dxa"/>
              <w:right w:w="100" w:type="dxa"/>
            </w:tcMar>
          </w:tcPr>
          <w:p w14:paraId="6A768896" w14:textId="79A6FE7B"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15 39</w:t>
            </w:r>
            <w:r w:rsidR="00D0275F" w:rsidRPr="001B29EA">
              <w:rPr>
                <w:rFonts w:ascii="Times New Roman" w:hAnsi="Times New Roman" w:cs="Times New Roman"/>
                <w:sz w:val="20"/>
                <w:szCs w:val="20"/>
              </w:rPr>
              <w:t>7</w:t>
            </w:r>
          </w:p>
        </w:tc>
        <w:tc>
          <w:tcPr>
            <w:tcW w:w="1511" w:type="dxa"/>
            <w:tcMar>
              <w:top w:w="100" w:type="dxa"/>
              <w:left w:w="100" w:type="dxa"/>
              <w:bottom w:w="100" w:type="dxa"/>
              <w:right w:w="100" w:type="dxa"/>
            </w:tcMar>
          </w:tcPr>
          <w:p w14:paraId="6062C938" w14:textId="0BA5E1BE"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37 45</w:t>
            </w:r>
            <w:r w:rsidR="00D0275F" w:rsidRPr="001B29EA">
              <w:rPr>
                <w:rFonts w:ascii="Times New Roman" w:hAnsi="Times New Roman" w:cs="Times New Roman"/>
                <w:sz w:val="20"/>
                <w:szCs w:val="20"/>
              </w:rPr>
              <w:t>9</w:t>
            </w:r>
          </w:p>
        </w:tc>
        <w:tc>
          <w:tcPr>
            <w:tcW w:w="1511" w:type="dxa"/>
            <w:tcMar>
              <w:top w:w="100" w:type="dxa"/>
              <w:left w:w="100" w:type="dxa"/>
              <w:bottom w:w="100" w:type="dxa"/>
              <w:right w:w="100" w:type="dxa"/>
            </w:tcMar>
          </w:tcPr>
          <w:p w14:paraId="48CE444E" w14:textId="47716BF6"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39 52</w:t>
            </w:r>
            <w:r w:rsidR="00364554" w:rsidRPr="001B29EA">
              <w:rPr>
                <w:rFonts w:ascii="Times New Roman" w:hAnsi="Times New Roman" w:cs="Times New Roman"/>
                <w:sz w:val="20"/>
                <w:szCs w:val="20"/>
              </w:rPr>
              <w:t>3</w:t>
            </w:r>
          </w:p>
        </w:tc>
      </w:tr>
    </w:tbl>
    <w:p w14:paraId="568DAF9A" w14:textId="066B8027" w:rsidR="006512E7" w:rsidRPr="001B29EA" w:rsidRDefault="006512E7" w:rsidP="003864CA">
      <w:pPr>
        <w:spacing w:before="240" w:after="0" w:line="240" w:lineRule="auto"/>
        <w:ind w:firstLine="709"/>
        <w:jc w:val="both"/>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līdz 2021. gada 31. augustam. Prognozētais izlietotais finansējums centra darbības laikā ir 37 45</w:t>
      </w:r>
      <w:r w:rsidR="00D0275F" w:rsidRPr="001B29EA">
        <w:rPr>
          <w:rFonts w:ascii="Times New Roman" w:hAnsi="Times New Roman" w:cs="Times New Roman"/>
          <w:sz w:val="28"/>
          <w:szCs w:val="28"/>
        </w:rPr>
        <w:t>9</w:t>
      </w:r>
      <w:r w:rsidRPr="001B29EA">
        <w:rPr>
          <w:rFonts w:ascii="Times New Roman" w:hAnsi="Times New Roman" w:cs="Times New Roman"/>
          <w:b/>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Indikatīvais ietaupījums ir 39 52</w:t>
      </w:r>
      <w:r w:rsidR="00364554" w:rsidRPr="001B29EA">
        <w:rPr>
          <w:rFonts w:ascii="Times New Roman" w:hAnsi="Times New Roman" w:cs="Times New Roman"/>
          <w:sz w:val="28"/>
          <w:szCs w:val="28"/>
        </w:rPr>
        <w:t>3</w:t>
      </w:r>
      <w:r w:rsidRPr="001B29EA">
        <w:rPr>
          <w:rFonts w:ascii="Times New Roman" w:hAnsi="Times New Roman" w:cs="Times New Roman"/>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70300A26" w14:textId="6EA72717" w:rsidR="006512E7" w:rsidRPr="001B29EA" w:rsidRDefault="006512E7" w:rsidP="003864CA">
      <w:pPr>
        <w:spacing w:before="240" w:after="240" w:line="240" w:lineRule="auto"/>
        <w:jc w:val="both"/>
        <w:rPr>
          <w:rFonts w:ascii="Times New Roman" w:hAnsi="Times New Roman" w:cs="Times New Roman"/>
          <w:b/>
          <w:sz w:val="28"/>
          <w:szCs w:val="28"/>
        </w:rPr>
      </w:pPr>
      <w:r w:rsidRPr="001B29EA">
        <w:rPr>
          <w:rFonts w:ascii="Times New Roman" w:hAnsi="Times New Roman" w:cs="Times New Roman"/>
          <w:b/>
          <w:sz w:val="28"/>
          <w:szCs w:val="28"/>
        </w:rPr>
        <w:t>Salaspils novads</w:t>
      </w: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511"/>
        <w:gridCol w:w="1511"/>
        <w:gridCol w:w="1511"/>
        <w:gridCol w:w="1511"/>
        <w:gridCol w:w="1511"/>
        <w:gridCol w:w="1511"/>
      </w:tblGrid>
      <w:tr w:rsidR="006512E7" w:rsidRPr="001B29EA" w14:paraId="2566F4DD" w14:textId="77777777" w:rsidTr="00983D7D">
        <w:trPr>
          <w:trHeight w:val="833"/>
        </w:trPr>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E02531B"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Iestādes nosaukums</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3B2407" w14:textId="07EF2995"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Indikatīvais plāns</w:t>
            </w:r>
            <w:r w:rsidR="00504461" w:rsidRPr="001B29EA">
              <w:rPr>
                <w:rFonts w:ascii="Times New Roman" w:hAnsi="Times New Roman" w:cs="Times New Roman"/>
                <w:sz w:val="20"/>
                <w:szCs w:val="20"/>
              </w:rPr>
              <w:t xml:space="preserve">, </w:t>
            </w:r>
            <w:r w:rsidRPr="001B29EA">
              <w:rPr>
                <w:rFonts w:ascii="Times New Roman" w:hAnsi="Times New Roman" w:cs="Times New Roman"/>
                <w:sz w:val="20"/>
                <w:szCs w:val="20"/>
              </w:rPr>
              <w:t>KOPĀ</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9E1E5B5" w14:textId="7D1AFBF6"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Faktiskie izdevumi (aprīlis – jūlijs),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A35F6F8" w14:textId="1BE4C75C"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Izdevumu prognoze augustā</w:t>
            </w:r>
            <w:r w:rsidR="00073CBC" w:rsidRPr="001B29EA">
              <w:rPr>
                <w:rFonts w:ascii="Times New Roman" w:hAnsi="Times New Roman" w:cs="Times New Roman"/>
                <w:sz w:val="20"/>
                <w:szCs w:val="20"/>
                <w:vertAlign w:val="superscript"/>
              </w:rPr>
              <w:t>5</w:t>
            </w:r>
            <w:r w:rsidRPr="001B29EA">
              <w:rPr>
                <w:rFonts w:ascii="Times New Roman" w:hAnsi="Times New Roman" w:cs="Times New Roman"/>
                <w:sz w:val="20"/>
                <w:szCs w:val="20"/>
              </w:rPr>
              <w:t xml:space="preserv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5053FF"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Izpilde kopā (prognoze),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B3378C" w14:textId="3C6D0C11"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Ietaupījums (+)/ deficīts (-),  euro</w:t>
            </w:r>
          </w:p>
        </w:tc>
      </w:tr>
      <w:tr w:rsidR="006512E7" w:rsidRPr="001B29EA" w14:paraId="20AFCCB7" w14:textId="77777777" w:rsidTr="00983D7D">
        <w:trPr>
          <w:trHeight w:val="276"/>
        </w:trPr>
        <w:tc>
          <w:tcPr>
            <w:tcW w:w="1511" w:type="dxa"/>
            <w:tcMar>
              <w:top w:w="100" w:type="dxa"/>
              <w:left w:w="100" w:type="dxa"/>
              <w:bottom w:w="100" w:type="dxa"/>
              <w:right w:w="100" w:type="dxa"/>
            </w:tcMar>
          </w:tcPr>
          <w:p w14:paraId="79CC97A0"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Salaspils Sporta halle</w:t>
            </w:r>
          </w:p>
        </w:tc>
        <w:tc>
          <w:tcPr>
            <w:tcW w:w="1511" w:type="dxa"/>
            <w:tcMar>
              <w:top w:w="100" w:type="dxa"/>
              <w:left w:w="100" w:type="dxa"/>
              <w:bottom w:w="100" w:type="dxa"/>
              <w:right w:w="100" w:type="dxa"/>
            </w:tcMar>
          </w:tcPr>
          <w:p w14:paraId="38E1D10F"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76 982</w:t>
            </w:r>
          </w:p>
        </w:tc>
        <w:tc>
          <w:tcPr>
            <w:tcW w:w="1511" w:type="dxa"/>
            <w:tcMar>
              <w:top w:w="100" w:type="dxa"/>
              <w:left w:w="100" w:type="dxa"/>
              <w:bottom w:w="100" w:type="dxa"/>
              <w:right w:w="100" w:type="dxa"/>
            </w:tcMar>
          </w:tcPr>
          <w:p w14:paraId="4A1DF0B5"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9 157</w:t>
            </w:r>
          </w:p>
        </w:tc>
        <w:tc>
          <w:tcPr>
            <w:tcW w:w="1511" w:type="dxa"/>
            <w:tcMar>
              <w:top w:w="100" w:type="dxa"/>
              <w:left w:w="100" w:type="dxa"/>
              <w:bottom w:w="100" w:type="dxa"/>
              <w:right w:w="100" w:type="dxa"/>
            </w:tcMar>
          </w:tcPr>
          <w:p w14:paraId="79A83BCC" w14:textId="18F67AF6"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15 39</w:t>
            </w:r>
            <w:r w:rsidR="00002198" w:rsidRPr="001B29EA">
              <w:rPr>
                <w:rFonts w:ascii="Times New Roman" w:hAnsi="Times New Roman" w:cs="Times New Roman"/>
                <w:sz w:val="20"/>
                <w:szCs w:val="20"/>
              </w:rPr>
              <w:t>7</w:t>
            </w:r>
          </w:p>
        </w:tc>
        <w:tc>
          <w:tcPr>
            <w:tcW w:w="1511" w:type="dxa"/>
            <w:tcMar>
              <w:top w:w="100" w:type="dxa"/>
              <w:left w:w="100" w:type="dxa"/>
              <w:bottom w:w="100" w:type="dxa"/>
              <w:right w:w="100" w:type="dxa"/>
            </w:tcMar>
          </w:tcPr>
          <w:p w14:paraId="460AFE77" w14:textId="4A04DB8F"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24 55</w:t>
            </w:r>
            <w:r w:rsidR="00504461" w:rsidRPr="001B29EA">
              <w:rPr>
                <w:rFonts w:ascii="Times New Roman" w:hAnsi="Times New Roman" w:cs="Times New Roman"/>
                <w:sz w:val="20"/>
                <w:szCs w:val="20"/>
              </w:rPr>
              <w:t>4</w:t>
            </w:r>
          </w:p>
        </w:tc>
        <w:tc>
          <w:tcPr>
            <w:tcW w:w="1511" w:type="dxa"/>
            <w:tcMar>
              <w:top w:w="100" w:type="dxa"/>
              <w:left w:w="100" w:type="dxa"/>
              <w:bottom w:w="100" w:type="dxa"/>
              <w:right w:w="100" w:type="dxa"/>
            </w:tcMar>
          </w:tcPr>
          <w:p w14:paraId="2ED0F0BA" w14:textId="1B6573DB"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52 42</w:t>
            </w:r>
            <w:r w:rsidR="00364554" w:rsidRPr="001B29EA">
              <w:rPr>
                <w:rFonts w:ascii="Times New Roman" w:hAnsi="Times New Roman" w:cs="Times New Roman"/>
                <w:sz w:val="20"/>
                <w:szCs w:val="20"/>
              </w:rPr>
              <w:t>8</w:t>
            </w:r>
          </w:p>
        </w:tc>
      </w:tr>
    </w:tbl>
    <w:p w14:paraId="275213BD" w14:textId="542A4941" w:rsidR="00504461" w:rsidRPr="001B29EA" w:rsidRDefault="006512E7" w:rsidP="003864CA">
      <w:pPr>
        <w:spacing w:before="240" w:after="0" w:line="240" w:lineRule="auto"/>
        <w:ind w:firstLine="709"/>
        <w:jc w:val="both"/>
        <w:rPr>
          <w:rFonts w:ascii="Times New Roman" w:hAnsi="Times New Roman" w:cs="Times New Roman"/>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līdz 2021. gada 31. augustam. Prognozētais izlietotais finansējums centra darbības laikā ir 24</w:t>
      </w:r>
      <w:r w:rsidR="00D0275F" w:rsidRPr="001B29EA">
        <w:rPr>
          <w:rFonts w:ascii="Times New Roman" w:hAnsi="Times New Roman" w:cs="Times New Roman"/>
          <w:sz w:val="28"/>
          <w:szCs w:val="28"/>
        </w:rPr>
        <w:t> </w:t>
      </w:r>
      <w:r w:rsidRPr="001B29EA">
        <w:rPr>
          <w:rFonts w:ascii="Times New Roman" w:hAnsi="Times New Roman" w:cs="Times New Roman"/>
          <w:sz w:val="28"/>
          <w:szCs w:val="28"/>
        </w:rPr>
        <w:t>55</w:t>
      </w:r>
      <w:r w:rsidR="00D0275F" w:rsidRPr="001B29EA">
        <w:rPr>
          <w:rFonts w:ascii="Times New Roman" w:hAnsi="Times New Roman" w:cs="Times New Roman"/>
          <w:sz w:val="28"/>
          <w:szCs w:val="28"/>
        </w:rPr>
        <w:t xml:space="preserve">4 </w:t>
      </w:r>
      <w:r w:rsidRPr="001B29EA">
        <w:rPr>
          <w:rFonts w:ascii="Times New Roman" w:hAnsi="Times New Roman" w:cs="Times New Roman"/>
          <w:i/>
          <w:sz w:val="28"/>
          <w:szCs w:val="28"/>
        </w:rPr>
        <w:t>euro</w:t>
      </w:r>
      <w:r w:rsidRPr="001B29EA">
        <w:rPr>
          <w:rFonts w:ascii="Times New Roman" w:hAnsi="Times New Roman" w:cs="Times New Roman"/>
          <w:sz w:val="28"/>
          <w:szCs w:val="28"/>
        </w:rPr>
        <w:t>. Indikatīvais ietaupījums ir 52 42</w:t>
      </w:r>
      <w:r w:rsidR="008D6874" w:rsidRPr="001B29EA">
        <w:rPr>
          <w:rFonts w:ascii="Times New Roman" w:hAnsi="Times New Roman" w:cs="Times New Roman"/>
          <w:sz w:val="28"/>
          <w:szCs w:val="28"/>
        </w:rPr>
        <w:t>8</w:t>
      </w:r>
      <w:r w:rsidRPr="001B29EA">
        <w:rPr>
          <w:rFonts w:ascii="Times New Roman" w:hAnsi="Times New Roman" w:cs="Times New Roman"/>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0A720479" w14:textId="5652F3CE" w:rsidR="006512E7" w:rsidRPr="001B29EA" w:rsidRDefault="006512E7" w:rsidP="003864CA">
      <w:pPr>
        <w:spacing w:before="240" w:after="240" w:line="240" w:lineRule="auto"/>
        <w:jc w:val="both"/>
        <w:rPr>
          <w:rFonts w:ascii="Times New Roman" w:hAnsi="Times New Roman" w:cs="Times New Roman"/>
          <w:b/>
          <w:sz w:val="28"/>
          <w:szCs w:val="28"/>
        </w:rPr>
      </w:pPr>
      <w:r w:rsidRPr="001B29EA">
        <w:rPr>
          <w:rFonts w:ascii="Times New Roman" w:hAnsi="Times New Roman" w:cs="Times New Roman"/>
          <w:b/>
          <w:sz w:val="28"/>
          <w:szCs w:val="28"/>
        </w:rPr>
        <w:t>Ķekavas novads</w:t>
      </w: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511"/>
        <w:gridCol w:w="1511"/>
        <w:gridCol w:w="1511"/>
        <w:gridCol w:w="1511"/>
        <w:gridCol w:w="1511"/>
        <w:gridCol w:w="1511"/>
      </w:tblGrid>
      <w:tr w:rsidR="006512E7" w:rsidRPr="001B29EA" w14:paraId="46644813" w14:textId="77777777" w:rsidTr="00983D7D">
        <w:trPr>
          <w:trHeight w:val="833"/>
        </w:trPr>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3225AE4"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Iestādes nosaukums</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805BADC" w14:textId="209F404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Indikatīvais plāns</w:t>
            </w:r>
            <w:r w:rsidR="00504461" w:rsidRPr="001B29EA">
              <w:rPr>
                <w:rFonts w:ascii="Times New Roman" w:hAnsi="Times New Roman" w:cs="Times New Roman"/>
                <w:sz w:val="20"/>
                <w:szCs w:val="20"/>
              </w:rPr>
              <w:t xml:space="preserve">, </w:t>
            </w:r>
            <w:r w:rsidRPr="001B29EA">
              <w:rPr>
                <w:rFonts w:ascii="Times New Roman" w:hAnsi="Times New Roman" w:cs="Times New Roman"/>
                <w:sz w:val="20"/>
                <w:szCs w:val="20"/>
              </w:rPr>
              <w:t>KOPĀ</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DE888D" w14:textId="1871988C"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Faktiskie izdevumi (aprīlis – jūlijs),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A296202" w14:textId="342C83CF"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Izdevumu prognoze augustā</w:t>
            </w:r>
            <w:r w:rsidR="005347C2" w:rsidRPr="001B29EA">
              <w:rPr>
                <w:rFonts w:ascii="Times New Roman" w:hAnsi="Times New Roman" w:cs="Times New Roman"/>
                <w:sz w:val="20"/>
                <w:szCs w:val="20"/>
                <w:vertAlign w:val="superscript"/>
              </w:rPr>
              <w:t>5</w:t>
            </w:r>
            <w:r w:rsidRPr="001B29EA">
              <w:rPr>
                <w:rFonts w:ascii="Times New Roman" w:hAnsi="Times New Roman" w:cs="Times New Roman"/>
                <w:sz w:val="20"/>
                <w:szCs w:val="20"/>
              </w:rPr>
              <w:t xml:space="preserv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A1F04C"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Izpilde kopā (prognoze),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8C59F7" w14:textId="6BDA4B30"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Ietaupījums (+)/ deficīts (-),  euro</w:t>
            </w:r>
          </w:p>
        </w:tc>
      </w:tr>
      <w:tr w:rsidR="006512E7" w:rsidRPr="001B29EA" w14:paraId="537FBE9F" w14:textId="77777777" w:rsidTr="00983D7D">
        <w:trPr>
          <w:trHeight w:val="276"/>
        </w:trPr>
        <w:tc>
          <w:tcPr>
            <w:tcW w:w="1511" w:type="dxa"/>
            <w:tcMar>
              <w:top w:w="100" w:type="dxa"/>
              <w:left w:w="100" w:type="dxa"/>
              <w:bottom w:w="100" w:type="dxa"/>
              <w:right w:w="100" w:type="dxa"/>
            </w:tcMar>
          </w:tcPr>
          <w:p w14:paraId="102DD7BF"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lastRenderedPageBreak/>
              <w:t>Ķekavas vidusskola</w:t>
            </w:r>
          </w:p>
        </w:tc>
        <w:tc>
          <w:tcPr>
            <w:tcW w:w="1511" w:type="dxa"/>
            <w:tcMar>
              <w:top w:w="100" w:type="dxa"/>
              <w:left w:w="100" w:type="dxa"/>
              <w:bottom w:w="100" w:type="dxa"/>
              <w:right w:w="100" w:type="dxa"/>
            </w:tcMar>
          </w:tcPr>
          <w:p w14:paraId="49BA81DE"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76 982</w:t>
            </w:r>
          </w:p>
        </w:tc>
        <w:tc>
          <w:tcPr>
            <w:tcW w:w="1511" w:type="dxa"/>
            <w:tcMar>
              <w:top w:w="100" w:type="dxa"/>
              <w:left w:w="100" w:type="dxa"/>
              <w:bottom w:w="100" w:type="dxa"/>
              <w:right w:w="100" w:type="dxa"/>
            </w:tcMar>
          </w:tcPr>
          <w:p w14:paraId="1315066E"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0</w:t>
            </w:r>
          </w:p>
        </w:tc>
        <w:tc>
          <w:tcPr>
            <w:tcW w:w="1511" w:type="dxa"/>
            <w:tcMar>
              <w:top w:w="100" w:type="dxa"/>
              <w:left w:w="100" w:type="dxa"/>
              <w:bottom w:w="100" w:type="dxa"/>
              <w:right w:w="100" w:type="dxa"/>
            </w:tcMar>
          </w:tcPr>
          <w:p w14:paraId="28A46934" w14:textId="4915CC5C"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30 79</w:t>
            </w:r>
            <w:r w:rsidR="00504461" w:rsidRPr="001B29EA">
              <w:rPr>
                <w:rFonts w:ascii="Times New Roman" w:hAnsi="Times New Roman" w:cs="Times New Roman"/>
                <w:sz w:val="20"/>
                <w:szCs w:val="20"/>
              </w:rPr>
              <w:t>3</w:t>
            </w:r>
            <w:r w:rsidR="00495888" w:rsidRPr="001B29EA">
              <w:rPr>
                <w:rStyle w:val="FootnoteReference"/>
                <w:rFonts w:ascii="Times New Roman" w:hAnsi="Times New Roman" w:cs="Times New Roman"/>
                <w:sz w:val="20"/>
                <w:szCs w:val="20"/>
              </w:rPr>
              <w:footnoteReference w:id="7"/>
            </w:r>
          </w:p>
        </w:tc>
        <w:tc>
          <w:tcPr>
            <w:tcW w:w="1511" w:type="dxa"/>
            <w:tcMar>
              <w:top w:w="100" w:type="dxa"/>
              <w:left w:w="100" w:type="dxa"/>
              <w:bottom w:w="100" w:type="dxa"/>
              <w:right w:w="100" w:type="dxa"/>
            </w:tcMar>
          </w:tcPr>
          <w:p w14:paraId="4664AF0E" w14:textId="097CB16D"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30 79</w:t>
            </w:r>
            <w:r w:rsidR="00504461" w:rsidRPr="001B29EA">
              <w:rPr>
                <w:rFonts w:ascii="Times New Roman" w:hAnsi="Times New Roman" w:cs="Times New Roman"/>
                <w:sz w:val="20"/>
                <w:szCs w:val="20"/>
              </w:rPr>
              <w:t>3</w:t>
            </w:r>
          </w:p>
        </w:tc>
        <w:tc>
          <w:tcPr>
            <w:tcW w:w="1511" w:type="dxa"/>
            <w:tcMar>
              <w:top w:w="100" w:type="dxa"/>
              <w:left w:w="100" w:type="dxa"/>
              <w:bottom w:w="100" w:type="dxa"/>
              <w:right w:w="100" w:type="dxa"/>
            </w:tcMar>
          </w:tcPr>
          <w:p w14:paraId="1F9C8AA6"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46 189</w:t>
            </w:r>
          </w:p>
        </w:tc>
      </w:tr>
    </w:tbl>
    <w:p w14:paraId="0AFBBE02" w14:textId="4372155D"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00495888" w:rsidRPr="001B29EA">
        <w:rPr>
          <w:rFonts w:ascii="Times New Roman" w:hAnsi="Times New Roman" w:cs="Times New Roman"/>
          <w:sz w:val="28"/>
          <w:szCs w:val="28"/>
        </w:rPr>
        <w:t xml:space="preserve">2021.gada 27.aprīļa </w:t>
      </w:r>
      <w:r w:rsidRPr="001B29EA">
        <w:rPr>
          <w:rFonts w:ascii="Times New Roman" w:hAnsi="Times New Roman" w:cs="Times New Roman"/>
          <w:sz w:val="28"/>
          <w:szCs w:val="28"/>
        </w:rPr>
        <w:t>līdz 2021. gada 13. jūlijam. Prognozētais izlietotais finansējums centra darbības laikā ir 30 79</w:t>
      </w:r>
      <w:r w:rsidR="00504461" w:rsidRPr="001B29EA">
        <w:rPr>
          <w:rFonts w:ascii="Times New Roman" w:hAnsi="Times New Roman" w:cs="Times New Roman"/>
          <w:sz w:val="28"/>
          <w:szCs w:val="28"/>
        </w:rPr>
        <w:t>3</w:t>
      </w:r>
      <w:r w:rsidRPr="001B29EA">
        <w:rPr>
          <w:rFonts w:ascii="Times New Roman" w:hAnsi="Times New Roman" w:cs="Times New Roman"/>
          <w:b/>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46 189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2928F633" w14:textId="707921CD" w:rsidR="006512E7" w:rsidRPr="001B29EA" w:rsidRDefault="006512E7" w:rsidP="003864CA">
      <w:pPr>
        <w:spacing w:before="240" w:after="240" w:line="240" w:lineRule="auto"/>
        <w:jc w:val="both"/>
        <w:rPr>
          <w:rFonts w:ascii="Times New Roman" w:hAnsi="Times New Roman" w:cs="Times New Roman"/>
          <w:b/>
          <w:sz w:val="28"/>
          <w:szCs w:val="28"/>
        </w:rPr>
      </w:pPr>
      <w:r w:rsidRPr="001B29EA">
        <w:rPr>
          <w:rFonts w:ascii="Times New Roman" w:hAnsi="Times New Roman" w:cs="Times New Roman"/>
          <w:b/>
          <w:sz w:val="28"/>
          <w:szCs w:val="28"/>
        </w:rPr>
        <w:t>Siguldas novads</w:t>
      </w: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511"/>
        <w:gridCol w:w="1511"/>
        <w:gridCol w:w="1511"/>
        <w:gridCol w:w="1511"/>
        <w:gridCol w:w="1511"/>
        <w:gridCol w:w="1511"/>
      </w:tblGrid>
      <w:tr w:rsidR="006512E7" w:rsidRPr="001B29EA" w14:paraId="21607F63" w14:textId="77777777" w:rsidTr="00983D7D">
        <w:trPr>
          <w:trHeight w:val="833"/>
        </w:trPr>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79BAE0"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Iestādes nosaukums</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002EDA2" w14:textId="511FF58E"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Indikatīvais plāns</w:t>
            </w:r>
            <w:r w:rsidR="00504461" w:rsidRPr="001B29EA">
              <w:rPr>
                <w:rFonts w:ascii="Times New Roman" w:hAnsi="Times New Roman" w:cs="Times New Roman"/>
                <w:sz w:val="20"/>
                <w:szCs w:val="20"/>
              </w:rPr>
              <w:t xml:space="preserve">, </w:t>
            </w:r>
            <w:r w:rsidRPr="001B29EA">
              <w:rPr>
                <w:rFonts w:ascii="Times New Roman" w:hAnsi="Times New Roman" w:cs="Times New Roman"/>
                <w:sz w:val="20"/>
                <w:szCs w:val="20"/>
              </w:rPr>
              <w:t>KOPĀ</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B63138D" w14:textId="521C377B"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Faktiskie izdevumi (aprīlis – jūlijs),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F1EECE" w14:textId="57CC4862"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Izdevumu prognoze augustā</w:t>
            </w:r>
            <w:r w:rsidR="00073CBC" w:rsidRPr="001B29EA">
              <w:rPr>
                <w:rFonts w:ascii="Times New Roman" w:hAnsi="Times New Roman" w:cs="Times New Roman"/>
                <w:sz w:val="20"/>
                <w:szCs w:val="20"/>
                <w:vertAlign w:val="superscript"/>
              </w:rPr>
              <w:t>5</w:t>
            </w:r>
            <w:r w:rsidRPr="001B29EA">
              <w:rPr>
                <w:rFonts w:ascii="Times New Roman" w:hAnsi="Times New Roman" w:cs="Times New Roman"/>
                <w:sz w:val="20"/>
                <w:szCs w:val="20"/>
              </w:rPr>
              <w:t xml:space="preserv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62FB80"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Izpilde kopā (prognoze),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572CD9" w14:textId="17FED35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Ietaupījums (+)/ deficīts (-),  euro</w:t>
            </w:r>
          </w:p>
        </w:tc>
      </w:tr>
      <w:tr w:rsidR="006512E7" w:rsidRPr="001B29EA" w14:paraId="5BE86DFD" w14:textId="77777777" w:rsidTr="00983D7D">
        <w:trPr>
          <w:trHeight w:val="276"/>
        </w:trPr>
        <w:tc>
          <w:tcPr>
            <w:tcW w:w="1511" w:type="dxa"/>
            <w:tcMar>
              <w:top w:w="100" w:type="dxa"/>
              <w:left w:w="100" w:type="dxa"/>
              <w:bottom w:w="100" w:type="dxa"/>
              <w:right w:w="100" w:type="dxa"/>
            </w:tcMar>
          </w:tcPr>
          <w:p w14:paraId="0E03CADD"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Siguldas sporta centrs</w:t>
            </w:r>
          </w:p>
        </w:tc>
        <w:tc>
          <w:tcPr>
            <w:tcW w:w="1511" w:type="dxa"/>
            <w:tcMar>
              <w:top w:w="100" w:type="dxa"/>
              <w:left w:w="100" w:type="dxa"/>
              <w:bottom w:w="100" w:type="dxa"/>
              <w:right w:w="100" w:type="dxa"/>
            </w:tcMar>
          </w:tcPr>
          <w:p w14:paraId="428A4837"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76 982</w:t>
            </w:r>
          </w:p>
        </w:tc>
        <w:tc>
          <w:tcPr>
            <w:tcW w:w="1511" w:type="dxa"/>
            <w:tcMar>
              <w:top w:w="100" w:type="dxa"/>
              <w:left w:w="100" w:type="dxa"/>
              <w:bottom w:w="100" w:type="dxa"/>
              <w:right w:w="100" w:type="dxa"/>
            </w:tcMar>
          </w:tcPr>
          <w:p w14:paraId="4E014E35"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98 309</w:t>
            </w:r>
          </w:p>
        </w:tc>
        <w:tc>
          <w:tcPr>
            <w:tcW w:w="1511" w:type="dxa"/>
            <w:tcMar>
              <w:top w:w="100" w:type="dxa"/>
              <w:left w:w="100" w:type="dxa"/>
              <w:bottom w:w="100" w:type="dxa"/>
              <w:right w:w="100" w:type="dxa"/>
            </w:tcMar>
          </w:tcPr>
          <w:p w14:paraId="23221422" w14:textId="196F11B7" w:rsidR="006512E7" w:rsidRPr="001B29EA" w:rsidRDefault="00460B04"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0</w:t>
            </w:r>
            <w:r w:rsidR="006512E7" w:rsidRPr="001B29EA">
              <w:rPr>
                <w:rFonts w:ascii="Times New Roman" w:hAnsi="Times New Roman" w:cs="Times New Roman"/>
                <w:sz w:val="20"/>
                <w:szCs w:val="20"/>
              </w:rPr>
              <w:t xml:space="preserve"> </w:t>
            </w:r>
          </w:p>
        </w:tc>
        <w:tc>
          <w:tcPr>
            <w:tcW w:w="1511" w:type="dxa"/>
            <w:tcMar>
              <w:top w:w="100" w:type="dxa"/>
              <w:left w:w="100" w:type="dxa"/>
              <w:bottom w:w="100" w:type="dxa"/>
              <w:right w:w="100" w:type="dxa"/>
            </w:tcMar>
          </w:tcPr>
          <w:p w14:paraId="6D6B1DC3" w14:textId="219EA3E5"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98 30</w:t>
            </w:r>
            <w:r w:rsidR="00D0275F" w:rsidRPr="001B29EA">
              <w:rPr>
                <w:rFonts w:ascii="Times New Roman" w:hAnsi="Times New Roman" w:cs="Times New Roman"/>
                <w:sz w:val="20"/>
                <w:szCs w:val="20"/>
              </w:rPr>
              <w:t>9</w:t>
            </w:r>
          </w:p>
        </w:tc>
        <w:tc>
          <w:tcPr>
            <w:tcW w:w="1511" w:type="dxa"/>
            <w:tcMar>
              <w:top w:w="100" w:type="dxa"/>
              <w:left w:w="100" w:type="dxa"/>
              <w:bottom w:w="100" w:type="dxa"/>
              <w:right w:w="100" w:type="dxa"/>
            </w:tcMar>
          </w:tcPr>
          <w:p w14:paraId="4161B1A2" w14:textId="725C8182"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-21 32</w:t>
            </w:r>
            <w:r w:rsidR="00364554" w:rsidRPr="001B29EA">
              <w:rPr>
                <w:rFonts w:ascii="Times New Roman" w:hAnsi="Times New Roman" w:cs="Times New Roman"/>
                <w:sz w:val="20"/>
                <w:szCs w:val="20"/>
              </w:rPr>
              <w:t>7</w:t>
            </w:r>
          </w:p>
        </w:tc>
      </w:tr>
    </w:tbl>
    <w:p w14:paraId="1D770169" w14:textId="1A07E85F"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līdz 2021. gada 28. jūlijam. Prognozētais izlietotais finansējums centra darbības laikā ir 98 30</w:t>
      </w:r>
      <w:r w:rsidR="00D0275F" w:rsidRPr="001B29EA">
        <w:rPr>
          <w:rFonts w:ascii="Times New Roman" w:hAnsi="Times New Roman" w:cs="Times New Roman"/>
          <w:sz w:val="28"/>
          <w:szCs w:val="28"/>
        </w:rPr>
        <w:t>9</w:t>
      </w:r>
      <w:r w:rsidRPr="001B29EA">
        <w:rPr>
          <w:rFonts w:ascii="Times New Roman" w:hAnsi="Times New Roman" w:cs="Times New Roman"/>
          <w:b/>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Indikatīvais deficīts ir 21 32</w:t>
      </w:r>
      <w:r w:rsidR="00364554" w:rsidRPr="001B29EA">
        <w:rPr>
          <w:rFonts w:ascii="Times New Roman" w:hAnsi="Times New Roman" w:cs="Times New Roman"/>
          <w:sz w:val="28"/>
          <w:szCs w:val="28"/>
        </w:rPr>
        <w:t>7</w:t>
      </w:r>
      <w:r w:rsidRPr="001B29EA">
        <w:rPr>
          <w:rFonts w:ascii="Times New Roman" w:hAnsi="Times New Roman" w:cs="Times New Roman"/>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6E5E508C" w14:textId="77777777" w:rsidR="006512E7" w:rsidRPr="001B29EA" w:rsidRDefault="006512E7" w:rsidP="003864CA">
      <w:pPr>
        <w:spacing w:before="240" w:after="240" w:line="240" w:lineRule="auto"/>
        <w:jc w:val="both"/>
        <w:rPr>
          <w:rFonts w:ascii="Times New Roman" w:hAnsi="Times New Roman" w:cs="Times New Roman"/>
          <w:b/>
          <w:sz w:val="28"/>
          <w:szCs w:val="28"/>
        </w:rPr>
      </w:pPr>
      <w:r w:rsidRPr="001B29EA">
        <w:rPr>
          <w:rFonts w:ascii="Times New Roman" w:hAnsi="Times New Roman" w:cs="Times New Roman"/>
          <w:b/>
          <w:sz w:val="28"/>
          <w:szCs w:val="28"/>
        </w:rPr>
        <w:t>Ogres novads</w:t>
      </w:r>
    </w:p>
    <w:tbl>
      <w:tblPr>
        <w:tblW w:w="9066"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511"/>
        <w:gridCol w:w="1511"/>
        <w:gridCol w:w="1511"/>
        <w:gridCol w:w="1511"/>
        <w:gridCol w:w="1511"/>
        <w:gridCol w:w="1511"/>
      </w:tblGrid>
      <w:tr w:rsidR="006512E7" w:rsidRPr="001B29EA" w14:paraId="0BD49F8F" w14:textId="77777777" w:rsidTr="003864CA">
        <w:trPr>
          <w:trHeight w:val="833"/>
        </w:trPr>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739DF6C"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Iestādes nosaukums</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3D36DD" w14:textId="36A423BF"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Indikatīvais plāns</w:t>
            </w:r>
            <w:r w:rsidR="00460B04" w:rsidRPr="001B29EA">
              <w:rPr>
                <w:rFonts w:ascii="Times New Roman" w:hAnsi="Times New Roman" w:cs="Times New Roman"/>
                <w:sz w:val="20"/>
                <w:szCs w:val="20"/>
              </w:rPr>
              <w:t xml:space="preserve">, </w:t>
            </w:r>
            <w:r w:rsidRPr="001B29EA">
              <w:rPr>
                <w:rFonts w:ascii="Times New Roman" w:hAnsi="Times New Roman" w:cs="Times New Roman"/>
                <w:sz w:val="20"/>
                <w:szCs w:val="20"/>
              </w:rPr>
              <w:t>KOPĀ</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6E5CE2" w14:textId="51FC28CF"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Faktiskie izdevumi (aprīlis – jūlijs),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EDFE1C" w14:textId="4E75918E"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Izdevumu prognoze augustā</w:t>
            </w:r>
            <w:r w:rsidR="00073CBC" w:rsidRPr="001B29EA">
              <w:rPr>
                <w:rFonts w:ascii="Times New Roman" w:hAnsi="Times New Roman" w:cs="Times New Roman"/>
                <w:sz w:val="20"/>
                <w:szCs w:val="20"/>
                <w:vertAlign w:val="superscript"/>
              </w:rPr>
              <w:t>5</w:t>
            </w:r>
            <w:r w:rsidR="00460B04" w:rsidRPr="001B29EA">
              <w:rPr>
                <w:rFonts w:ascii="Times New Roman" w:hAnsi="Times New Roman" w:cs="Times New Roman"/>
                <w:sz w:val="20"/>
                <w:szCs w:val="20"/>
              </w:rPr>
              <w:t>,</w:t>
            </w:r>
            <w:r w:rsidRPr="001B29EA">
              <w:rPr>
                <w:rFonts w:ascii="Times New Roman" w:hAnsi="Times New Roman" w:cs="Times New Roman"/>
                <w:sz w:val="20"/>
                <w:szCs w:val="20"/>
              </w:rPr>
              <w:t xml:space="preserv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23A1E88"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Izpilde kopā (prognoze),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B20E20" w14:textId="467228ED"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Ietaupījums (+)/ deficīts (-),  euro</w:t>
            </w:r>
          </w:p>
        </w:tc>
      </w:tr>
      <w:tr w:rsidR="006512E7" w:rsidRPr="001B29EA" w14:paraId="545F6C5D" w14:textId="77777777" w:rsidTr="003864CA">
        <w:trPr>
          <w:trHeight w:val="276"/>
        </w:trPr>
        <w:tc>
          <w:tcPr>
            <w:tcW w:w="1511" w:type="dxa"/>
            <w:tcMar>
              <w:top w:w="100" w:type="dxa"/>
              <w:left w:w="100" w:type="dxa"/>
              <w:bottom w:w="100" w:type="dxa"/>
              <w:right w:w="100" w:type="dxa"/>
            </w:tcMar>
          </w:tcPr>
          <w:p w14:paraId="76F9D613"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Ogres novada sporta centrs</w:t>
            </w:r>
          </w:p>
        </w:tc>
        <w:tc>
          <w:tcPr>
            <w:tcW w:w="1511" w:type="dxa"/>
            <w:tcMar>
              <w:top w:w="100" w:type="dxa"/>
              <w:left w:w="100" w:type="dxa"/>
              <w:bottom w:w="100" w:type="dxa"/>
              <w:right w:w="100" w:type="dxa"/>
            </w:tcMar>
          </w:tcPr>
          <w:p w14:paraId="69968408"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76 982</w:t>
            </w:r>
          </w:p>
        </w:tc>
        <w:tc>
          <w:tcPr>
            <w:tcW w:w="1511" w:type="dxa"/>
            <w:tcMar>
              <w:top w:w="100" w:type="dxa"/>
              <w:left w:w="100" w:type="dxa"/>
              <w:bottom w:w="100" w:type="dxa"/>
              <w:right w:w="100" w:type="dxa"/>
            </w:tcMar>
          </w:tcPr>
          <w:p w14:paraId="4E542981"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26 431</w:t>
            </w:r>
          </w:p>
        </w:tc>
        <w:tc>
          <w:tcPr>
            <w:tcW w:w="1511" w:type="dxa"/>
            <w:tcMar>
              <w:top w:w="100" w:type="dxa"/>
              <w:left w:w="100" w:type="dxa"/>
              <w:bottom w:w="100" w:type="dxa"/>
              <w:right w:w="100" w:type="dxa"/>
            </w:tcMar>
          </w:tcPr>
          <w:p w14:paraId="0DC92AB5" w14:textId="2498EAA9"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 </w:t>
            </w:r>
            <w:r w:rsidR="00460B04" w:rsidRPr="001B29EA">
              <w:rPr>
                <w:rFonts w:ascii="Times New Roman" w:hAnsi="Times New Roman" w:cs="Times New Roman"/>
                <w:sz w:val="20"/>
                <w:szCs w:val="20"/>
              </w:rPr>
              <w:t>0</w:t>
            </w:r>
          </w:p>
        </w:tc>
        <w:tc>
          <w:tcPr>
            <w:tcW w:w="1511" w:type="dxa"/>
            <w:tcMar>
              <w:top w:w="100" w:type="dxa"/>
              <w:left w:w="100" w:type="dxa"/>
              <w:bottom w:w="100" w:type="dxa"/>
              <w:right w:w="100" w:type="dxa"/>
            </w:tcMar>
          </w:tcPr>
          <w:p w14:paraId="79782A5B" w14:textId="6FEEFF25"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26 43</w:t>
            </w:r>
            <w:r w:rsidR="00460B04" w:rsidRPr="001B29EA">
              <w:rPr>
                <w:rFonts w:ascii="Times New Roman" w:hAnsi="Times New Roman" w:cs="Times New Roman"/>
                <w:sz w:val="20"/>
                <w:szCs w:val="20"/>
              </w:rPr>
              <w:t>1</w:t>
            </w:r>
          </w:p>
        </w:tc>
        <w:tc>
          <w:tcPr>
            <w:tcW w:w="1511" w:type="dxa"/>
            <w:tcMar>
              <w:top w:w="100" w:type="dxa"/>
              <w:left w:w="100" w:type="dxa"/>
              <w:bottom w:w="100" w:type="dxa"/>
              <w:right w:w="100" w:type="dxa"/>
            </w:tcMar>
          </w:tcPr>
          <w:p w14:paraId="11FDE5A4"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50 551</w:t>
            </w:r>
          </w:p>
        </w:tc>
      </w:tr>
    </w:tbl>
    <w:p w14:paraId="35F59EEC" w14:textId="6B709F3D"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līdz 2021. gada 5. jūlijam. Prognozētais izlietotais finansējums centra darbības laikā ir 26 431</w:t>
      </w:r>
      <w:r w:rsidRPr="001B29EA">
        <w:rPr>
          <w:rFonts w:ascii="Times New Roman" w:hAnsi="Times New Roman" w:cs="Times New Roman"/>
          <w:b/>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50 551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3A52966F" w14:textId="77777777" w:rsidR="006512E7" w:rsidRPr="001B29EA" w:rsidRDefault="006512E7" w:rsidP="003864CA">
      <w:pPr>
        <w:spacing w:before="240" w:after="240" w:line="240" w:lineRule="auto"/>
        <w:jc w:val="both"/>
        <w:rPr>
          <w:rFonts w:ascii="Times New Roman" w:hAnsi="Times New Roman" w:cs="Times New Roman"/>
          <w:b/>
          <w:sz w:val="28"/>
          <w:szCs w:val="28"/>
        </w:rPr>
      </w:pPr>
      <w:r w:rsidRPr="001B29EA">
        <w:rPr>
          <w:rFonts w:ascii="Times New Roman" w:hAnsi="Times New Roman" w:cs="Times New Roman"/>
          <w:b/>
          <w:sz w:val="28"/>
          <w:szCs w:val="28"/>
        </w:rPr>
        <w:t>Olaines novads</w:t>
      </w:r>
    </w:p>
    <w:tbl>
      <w:tblPr>
        <w:tblW w:w="9066"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511"/>
        <w:gridCol w:w="1511"/>
        <w:gridCol w:w="1511"/>
        <w:gridCol w:w="1511"/>
        <w:gridCol w:w="1511"/>
        <w:gridCol w:w="1511"/>
      </w:tblGrid>
      <w:tr w:rsidR="006512E7" w:rsidRPr="001B29EA" w14:paraId="314C37FB" w14:textId="77777777" w:rsidTr="003864CA">
        <w:trPr>
          <w:trHeight w:val="833"/>
        </w:trPr>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E4CFEB"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Iestādes nosaukums</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094FAC" w14:textId="4229B31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Indikatīvais plāns</w:t>
            </w:r>
            <w:r w:rsidR="00460B04" w:rsidRPr="001B29EA">
              <w:rPr>
                <w:rFonts w:ascii="Times New Roman" w:hAnsi="Times New Roman" w:cs="Times New Roman"/>
                <w:sz w:val="20"/>
                <w:szCs w:val="20"/>
              </w:rPr>
              <w:t>,</w:t>
            </w:r>
            <w:r w:rsidRPr="001B29EA">
              <w:rPr>
                <w:rFonts w:ascii="Times New Roman" w:hAnsi="Times New Roman" w:cs="Times New Roman"/>
                <w:sz w:val="20"/>
                <w:szCs w:val="20"/>
              </w:rPr>
              <w:t xml:space="preserve"> KOPĀ</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426982" w14:textId="54C84BED"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Faktiskie izdevumi (aprīlis – jūlijs),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D6428B" w14:textId="51202C66"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Izdevumu prognoze augustā</w:t>
            </w:r>
            <w:r w:rsidR="00402A21" w:rsidRPr="001B29EA">
              <w:rPr>
                <w:rFonts w:ascii="Times New Roman" w:hAnsi="Times New Roman" w:cs="Times New Roman"/>
                <w:sz w:val="20"/>
                <w:szCs w:val="20"/>
                <w:vertAlign w:val="superscript"/>
              </w:rPr>
              <w:t>5</w:t>
            </w:r>
            <w:r w:rsidRPr="001B29EA">
              <w:rPr>
                <w:rFonts w:ascii="Times New Roman" w:hAnsi="Times New Roman" w:cs="Times New Roman"/>
                <w:sz w:val="20"/>
                <w:szCs w:val="20"/>
              </w:rPr>
              <w:t xml:space="preserv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C3AFAE"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Izpilde kopā (prognoze),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37873F" w14:textId="2E385FCE"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Ietaupījums (+)/ deficīts (-),  euro</w:t>
            </w:r>
          </w:p>
        </w:tc>
      </w:tr>
      <w:tr w:rsidR="006512E7" w:rsidRPr="001B29EA" w14:paraId="36A4C165" w14:textId="77777777" w:rsidTr="003864CA">
        <w:trPr>
          <w:trHeight w:val="276"/>
        </w:trPr>
        <w:tc>
          <w:tcPr>
            <w:tcW w:w="1511" w:type="dxa"/>
            <w:tcMar>
              <w:top w:w="100" w:type="dxa"/>
              <w:left w:w="100" w:type="dxa"/>
              <w:bottom w:w="100" w:type="dxa"/>
              <w:right w:w="100" w:type="dxa"/>
            </w:tcMar>
          </w:tcPr>
          <w:p w14:paraId="540C6595"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Jaunolaines Sporta nams</w:t>
            </w:r>
          </w:p>
        </w:tc>
        <w:tc>
          <w:tcPr>
            <w:tcW w:w="1511" w:type="dxa"/>
            <w:tcMar>
              <w:top w:w="100" w:type="dxa"/>
              <w:left w:w="100" w:type="dxa"/>
              <w:bottom w:w="100" w:type="dxa"/>
              <w:right w:w="100" w:type="dxa"/>
            </w:tcMar>
          </w:tcPr>
          <w:p w14:paraId="7AA1F751"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76 982</w:t>
            </w:r>
          </w:p>
        </w:tc>
        <w:tc>
          <w:tcPr>
            <w:tcW w:w="1511" w:type="dxa"/>
            <w:tcMar>
              <w:top w:w="100" w:type="dxa"/>
              <w:left w:w="100" w:type="dxa"/>
              <w:bottom w:w="100" w:type="dxa"/>
              <w:right w:w="100" w:type="dxa"/>
            </w:tcMar>
          </w:tcPr>
          <w:p w14:paraId="3299D7BC"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14 886</w:t>
            </w:r>
          </w:p>
        </w:tc>
        <w:tc>
          <w:tcPr>
            <w:tcW w:w="1511" w:type="dxa"/>
            <w:tcMar>
              <w:top w:w="100" w:type="dxa"/>
              <w:left w:w="100" w:type="dxa"/>
              <w:bottom w:w="100" w:type="dxa"/>
              <w:right w:w="100" w:type="dxa"/>
            </w:tcMar>
          </w:tcPr>
          <w:p w14:paraId="52F62422" w14:textId="4A1AE8F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15 39</w:t>
            </w:r>
            <w:r w:rsidR="00460B04" w:rsidRPr="001B29EA">
              <w:rPr>
                <w:rFonts w:ascii="Times New Roman" w:hAnsi="Times New Roman" w:cs="Times New Roman"/>
                <w:sz w:val="20"/>
                <w:szCs w:val="20"/>
              </w:rPr>
              <w:t>7</w:t>
            </w:r>
          </w:p>
        </w:tc>
        <w:tc>
          <w:tcPr>
            <w:tcW w:w="1511" w:type="dxa"/>
            <w:tcMar>
              <w:top w:w="100" w:type="dxa"/>
              <w:left w:w="100" w:type="dxa"/>
              <w:bottom w:w="100" w:type="dxa"/>
              <w:right w:w="100" w:type="dxa"/>
            </w:tcMar>
          </w:tcPr>
          <w:p w14:paraId="47D50837" w14:textId="27621932"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30</w:t>
            </w:r>
            <w:r w:rsidR="00364554" w:rsidRPr="001B29EA">
              <w:rPr>
                <w:rFonts w:ascii="Times New Roman" w:hAnsi="Times New Roman" w:cs="Times New Roman"/>
                <w:sz w:val="20"/>
                <w:szCs w:val="20"/>
              </w:rPr>
              <w:t> </w:t>
            </w:r>
            <w:r w:rsidRPr="001B29EA">
              <w:rPr>
                <w:rFonts w:ascii="Times New Roman" w:hAnsi="Times New Roman" w:cs="Times New Roman"/>
                <w:sz w:val="20"/>
                <w:szCs w:val="20"/>
              </w:rPr>
              <w:t>28</w:t>
            </w:r>
            <w:r w:rsidR="00364554" w:rsidRPr="001B29EA">
              <w:rPr>
                <w:rFonts w:ascii="Times New Roman" w:hAnsi="Times New Roman" w:cs="Times New Roman"/>
                <w:sz w:val="20"/>
                <w:szCs w:val="20"/>
              </w:rPr>
              <w:t>3</w:t>
            </w:r>
          </w:p>
        </w:tc>
        <w:tc>
          <w:tcPr>
            <w:tcW w:w="1511" w:type="dxa"/>
            <w:tcMar>
              <w:top w:w="100" w:type="dxa"/>
              <w:left w:w="100" w:type="dxa"/>
              <w:bottom w:w="100" w:type="dxa"/>
              <w:right w:w="100" w:type="dxa"/>
            </w:tcMar>
          </w:tcPr>
          <w:p w14:paraId="52A8F3FB" w14:textId="08CCB05A"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46 </w:t>
            </w:r>
            <w:r w:rsidR="00364554" w:rsidRPr="001B29EA">
              <w:rPr>
                <w:rFonts w:ascii="Times New Roman" w:hAnsi="Times New Roman" w:cs="Times New Roman"/>
                <w:sz w:val="20"/>
                <w:szCs w:val="20"/>
              </w:rPr>
              <w:t>699</w:t>
            </w:r>
          </w:p>
        </w:tc>
      </w:tr>
    </w:tbl>
    <w:p w14:paraId="2452CAAB" w14:textId="2DFEBF13" w:rsidR="006512E7" w:rsidRPr="001B29EA" w:rsidRDefault="006512E7" w:rsidP="003864CA">
      <w:pPr>
        <w:spacing w:before="240"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līdz 2021. gada 31. augustam. Prognozētais izlietotais finansējums centra darbības laikā ir 30</w:t>
      </w:r>
      <w:r w:rsidR="009314B2" w:rsidRPr="001B29EA">
        <w:rPr>
          <w:rFonts w:ascii="Times New Roman" w:hAnsi="Times New Roman" w:cs="Times New Roman"/>
          <w:sz w:val="28"/>
          <w:szCs w:val="28"/>
        </w:rPr>
        <w:t> </w:t>
      </w:r>
      <w:r w:rsidRPr="001B29EA">
        <w:rPr>
          <w:rFonts w:ascii="Times New Roman" w:hAnsi="Times New Roman" w:cs="Times New Roman"/>
          <w:sz w:val="28"/>
          <w:szCs w:val="28"/>
        </w:rPr>
        <w:t>28</w:t>
      </w:r>
      <w:r w:rsidR="009314B2" w:rsidRPr="001B29EA">
        <w:rPr>
          <w:rFonts w:ascii="Times New Roman" w:hAnsi="Times New Roman" w:cs="Times New Roman"/>
          <w:sz w:val="28"/>
          <w:szCs w:val="28"/>
        </w:rPr>
        <w:t xml:space="preserve">3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46 </w:t>
      </w:r>
      <w:r w:rsidR="008D6874" w:rsidRPr="001B29EA">
        <w:rPr>
          <w:rFonts w:ascii="Times New Roman" w:hAnsi="Times New Roman" w:cs="Times New Roman"/>
          <w:sz w:val="28"/>
          <w:szCs w:val="28"/>
        </w:rPr>
        <w:t>699</w:t>
      </w:r>
      <w:r w:rsidRPr="001B29EA">
        <w:rPr>
          <w:rFonts w:ascii="Times New Roman" w:hAnsi="Times New Roman" w:cs="Times New Roman"/>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w:t>
      </w:r>
    </w:p>
    <w:p w14:paraId="00123DCA" w14:textId="07C409E8" w:rsidR="006512E7" w:rsidRPr="001B29EA" w:rsidRDefault="006512E7" w:rsidP="003864CA">
      <w:pPr>
        <w:spacing w:before="240" w:after="240" w:line="240" w:lineRule="auto"/>
        <w:jc w:val="both"/>
        <w:rPr>
          <w:rFonts w:ascii="Times New Roman" w:hAnsi="Times New Roman" w:cs="Times New Roman"/>
          <w:b/>
          <w:sz w:val="28"/>
          <w:szCs w:val="28"/>
        </w:rPr>
      </w:pPr>
      <w:r w:rsidRPr="001B29EA">
        <w:rPr>
          <w:rFonts w:ascii="Times New Roman" w:hAnsi="Times New Roman" w:cs="Times New Roman"/>
          <w:b/>
          <w:sz w:val="28"/>
          <w:szCs w:val="28"/>
        </w:rPr>
        <w:lastRenderedPageBreak/>
        <w:t>Dobeles novads</w:t>
      </w: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511"/>
        <w:gridCol w:w="1511"/>
        <w:gridCol w:w="1511"/>
        <w:gridCol w:w="1511"/>
        <w:gridCol w:w="1511"/>
        <w:gridCol w:w="1511"/>
      </w:tblGrid>
      <w:tr w:rsidR="006512E7" w:rsidRPr="001B29EA" w14:paraId="1728E499" w14:textId="77777777" w:rsidTr="00983D7D">
        <w:trPr>
          <w:trHeight w:val="833"/>
        </w:trPr>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D91A71"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Iestādes nosaukums</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D83366" w14:textId="50991E9A"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Indikatīvais plāns</w:t>
            </w:r>
            <w:r w:rsidR="00460B04" w:rsidRPr="001B29EA">
              <w:rPr>
                <w:rFonts w:ascii="Times New Roman" w:hAnsi="Times New Roman" w:cs="Times New Roman"/>
                <w:sz w:val="20"/>
                <w:szCs w:val="20"/>
              </w:rPr>
              <w:t xml:space="preserve">, </w:t>
            </w:r>
            <w:r w:rsidRPr="001B29EA">
              <w:rPr>
                <w:rFonts w:ascii="Times New Roman" w:hAnsi="Times New Roman" w:cs="Times New Roman"/>
                <w:sz w:val="20"/>
                <w:szCs w:val="20"/>
              </w:rPr>
              <w:t>KOPĀ</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38A912" w14:textId="1D37DD01"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Faktiskie izdevumi (aprīlis – jūlijs),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BAE94A" w14:textId="2ADDFBEA"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Izdevumu prognoze augustā</w:t>
            </w:r>
            <w:r w:rsidR="00073CBC" w:rsidRPr="001B29EA">
              <w:rPr>
                <w:rFonts w:ascii="Times New Roman" w:hAnsi="Times New Roman" w:cs="Times New Roman"/>
                <w:sz w:val="20"/>
                <w:szCs w:val="20"/>
                <w:vertAlign w:val="superscript"/>
              </w:rPr>
              <w:t>5</w:t>
            </w:r>
            <w:r w:rsidRPr="001B29EA">
              <w:rPr>
                <w:rFonts w:ascii="Times New Roman" w:hAnsi="Times New Roman" w:cs="Times New Roman"/>
                <w:sz w:val="20"/>
                <w:szCs w:val="20"/>
              </w:rPr>
              <w:t xml:space="preserv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9475E2"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 xml:space="preserve">Izpilde kopā (prognoze),  </w:t>
            </w:r>
            <w:r w:rsidRPr="001B29EA">
              <w:rPr>
                <w:rFonts w:ascii="Times New Roman" w:hAnsi="Times New Roman" w:cs="Times New Roman"/>
                <w:i/>
                <w:sz w:val="20"/>
                <w:szCs w:val="20"/>
              </w:rPr>
              <w:t>euro</w:t>
            </w:r>
          </w:p>
        </w:tc>
        <w:tc>
          <w:tcPr>
            <w:tcW w:w="15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17B02D7" w14:textId="5605A62F"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Ietaupījums (+)/ deficīts (-),  euro</w:t>
            </w:r>
          </w:p>
        </w:tc>
      </w:tr>
      <w:tr w:rsidR="006512E7" w:rsidRPr="001B29EA" w14:paraId="095DD1F6" w14:textId="77777777" w:rsidTr="00983D7D">
        <w:trPr>
          <w:trHeight w:val="276"/>
        </w:trPr>
        <w:tc>
          <w:tcPr>
            <w:tcW w:w="1511" w:type="dxa"/>
            <w:tcMar>
              <w:top w:w="100" w:type="dxa"/>
              <w:left w:w="100" w:type="dxa"/>
              <w:bottom w:w="100" w:type="dxa"/>
              <w:right w:w="100" w:type="dxa"/>
            </w:tcMar>
          </w:tcPr>
          <w:p w14:paraId="16D68A0A"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Dobeles Sporta centrs</w:t>
            </w:r>
          </w:p>
        </w:tc>
        <w:tc>
          <w:tcPr>
            <w:tcW w:w="1511" w:type="dxa"/>
            <w:tcMar>
              <w:top w:w="100" w:type="dxa"/>
              <w:left w:w="100" w:type="dxa"/>
              <w:bottom w:w="100" w:type="dxa"/>
              <w:right w:w="100" w:type="dxa"/>
            </w:tcMar>
          </w:tcPr>
          <w:p w14:paraId="3F7A6DE9"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76 982</w:t>
            </w:r>
          </w:p>
        </w:tc>
        <w:tc>
          <w:tcPr>
            <w:tcW w:w="1511" w:type="dxa"/>
            <w:tcMar>
              <w:top w:w="100" w:type="dxa"/>
              <w:left w:w="100" w:type="dxa"/>
              <w:bottom w:w="100" w:type="dxa"/>
              <w:right w:w="100" w:type="dxa"/>
            </w:tcMar>
          </w:tcPr>
          <w:p w14:paraId="56D75A09"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17 305</w:t>
            </w:r>
          </w:p>
        </w:tc>
        <w:tc>
          <w:tcPr>
            <w:tcW w:w="1511" w:type="dxa"/>
            <w:tcMar>
              <w:top w:w="100" w:type="dxa"/>
              <w:left w:w="100" w:type="dxa"/>
              <w:bottom w:w="100" w:type="dxa"/>
              <w:right w:w="100" w:type="dxa"/>
            </w:tcMar>
          </w:tcPr>
          <w:p w14:paraId="1EA5F5AC" w14:textId="77777777" w:rsidR="006512E7" w:rsidRPr="001B29EA" w:rsidRDefault="006512E7" w:rsidP="003864CA">
            <w:pPr>
              <w:spacing w:after="0" w:line="240" w:lineRule="auto"/>
              <w:jc w:val="center"/>
              <w:rPr>
                <w:rFonts w:ascii="Times New Roman" w:hAnsi="Times New Roman" w:cs="Times New Roman"/>
                <w:sz w:val="20"/>
                <w:szCs w:val="20"/>
              </w:rPr>
            </w:pPr>
          </w:p>
        </w:tc>
        <w:tc>
          <w:tcPr>
            <w:tcW w:w="1511" w:type="dxa"/>
            <w:tcMar>
              <w:top w:w="100" w:type="dxa"/>
              <w:left w:w="100" w:type="dxa"/>
              <w:bottom w:w="100" w:type="dxa"/>
              <w:right w:w="100" w:type="dxa"/>
            </w:tcMar>
          </w:tcPr>
          <w:p w14:paraId="5FCE7843" w14:textId="14A70E2A"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17 305</w:t>
            </w:r>
          </w:p>
        </w:tc>
        <w:tc>
          <w:tcPr>
            <w:tcW w:w="1511" w:type="dxa"/>
            <w:tcMar>
              <w:top w:w="100" w:type="dxa"/>
              <w:left w:w="100" w:type="dxa"/>
              <w:bottom w:w="100" w:type="dxa"/>
              <w:right w:w="100" w:type="dxa"/>
            </w:tcMar>
          </w:tcPr>
          <w:p w14:paraId="0EE885B3" w14:textId="77777777" w:rsidR="006512E7" w:rsidRPr="001B29EA" w:rsidRDefault="006512E7" w:rsidP="003864CA">
            <w:pPr>
              <w:spacing w:after="0" w:line="240" w:lineRule="auto"/>
              <w:jc w:val="center"/>
              <w:rPr>
                <w:rFonts w:ascii="Times New Roman" w:hAnsi="Times New Roman" w:cs="Times New Roman"/>
                <w:sz w:val="20"/>
                <w:szCs w:val="20"/>
              </w:rPr>
            </w:pPr>
            <w:r w:rsidRPr="001B29EA">
              <w:rPr>
                <w:rFonts w:ascii="Times New Roman" w:hAnsi="Times New Roman" w:cs="Times New Roman"/>
                <w:sz w:val="20"/>
                <w:szCs w:val="20"/>
              </w:rPr>
              <w:t>59 677</w:t>
            </w:r>
          </w:p>
        </w:tc>
      </w:tr>
    </w:tbl>
    <w:p w14:paraId="6681623F" w14:textId="015445B5" w:rsidR="006512E7" w:rsidRPr="001B29EA" w:rsidRDefault="006512E7" w:rsidP="003864CA">
      <w:pPr>
        <w:spacing w:before="240" w:after="0" w:line="240" w:lineRule="auto"/>
        <w:ind w:firstLine="709"/>
        <w:jc w:val="both"/>
        <w:rPr>
          <w:rFonts w:ascii="Times New Roman" w:hAnsi="Times New Roman" w:cs="Times New Roman"/>
          <w:b/>
          <w:color w:val="000000"/>
          <w:sz w:val="28"/>
          <w:szCs w:val="28"/>
        </w:rPr>
      </w:pPr>
      <w:r w:rsidRPr="001B29EA">
        <w:rPr>
          <w:rFonts w:ascii="Times New Roman" w:hAnsi="Times New Roman" w:cs="Times New Roman"/>
          <w:sz w:val="28"/>
          <w:szCs w:val="28"/>
        </w:rPr>
        <w:t xml:space="preserve">Masu vakcinācijas </w:t>
      </w:r>
      <w:r w:rsidR="00504461" w:rsidRPr="001B29EA">
        <w:rPr>
          <w:rFonts w:ascii="Times New Roman" w:hAnsi="Times New Roman" w:cs="Times New Roman"/>
          <w:sz w:val="28"/>
          <w:szCs w:val="28"/>
        </w:rPr>
        <w:t xml:space="preserve">centrs nodrošināja darbību </w:t>
      </w:r>
      <w:r w:rsidRPr="001B29EA">
        <w:rPr>
          <w:rFonts w:ascii="Times New Roman" w:hAnsi="Times New Roman" w:cs="Times New Roman"/>
          <w:sz w:val="28"/>
          <w:szCs w:val="28"/>
        </w:rPr>
        <w:t>līdz 2021. gada 12. jūlijam. Prognozētais izlietotais finansējums centra darbības laikā ir 17 305</w:t>
      </w:r>
      <w:r w:rsidRPr="001B29EA">
        <w:rPr>
          <w:rFonts w:ascii="Times New Roman" w:hAnsi="Times New Roman" w:cs="Times New Roman"/>
          <w:b/>
          <w:sz w:val="28"/>
          <w:szCs w:val="28"/>
        </w:rPr>
        <w:t xml:space="preserve"> </w:t>
      </w:r>
      <w:r w:rsidRPr="001B29EA">
        <w:rPr>
          <w:rFonts w:ascii="Times New Roman" w:hAnsi="Times New Roman" w:cs="Times New Roman"/>
          <w:i/>
          <w:sz w:val="28"/>
          <w:szCs w:val="28"/>
        </w:rPr>
        <w:t>euro</w:t>
      </w:r>
      <w:r w:rsidRPr="001B29EA">
        <w:rPr>
          <w:rFonts w:ascii="Times New Roman" w:hAnsi="Times New Roman" w:cs="Times New Roman"/>
          <w:sz w:val="28"/>
          <w:szCs w:val="28"/>
        </w:rPr>
        <w:t xml:space="preserve">. Indikatīvais ietaupījums ir 59 677 </w:t>
      </w:r>
      <w:r w:rsidRPr="001B29EA">
        <w:rPr>
          <w:rFonts w:ascii="Times New Roman" w:hAnsi="Times New Roman" w:cs="Times New Roman"/>
          <w:i/>
          <w:sz w:val="28"/>
          <w:szCs w:val="28"/>
        </w:rPr>
        <w:t>euro</w:t>
      </w:r>
      <w:r w:rsidRPr="001B29EA">
        <w:rPr>
          <w:rFonts w:ascii="Times New Roman" w:hAnsi="Times New Roman" w:cs="Times New Roman"/>
          <w:sz w:val="28"/>
          <w:szCs w:val="28"/>
        </w:rPr>
        <w:t>.</w:t>
      </w:r>
    </w:p>
    <w:p w14:paraId="43366D9F" w14:textId="1909583C" w:rsidR="00D33891" w:rsidRPr="001B29EA" w:rsidRDefault="00592B41" w:rsidP="003864CA">
      <w:pPr>
        <w:pStyle w:val="paragraph"/>
        <w:shd w:val="clear" w:color="auto" w:fill="FFFFFF"/>
        <w:spacing w:after="0"/>
        <w:ind w:firstLine="720"/>
        <w:jc w:val="center"/>
        <w:textAlignment w:val="baseline"/>
        <w:rPr>
          <w:b/>
          <w:color w:val="000000"/>
          <w:sz w:val="28"/>
          <w:szCs w:val="28"/>
        </w:rPr>
      </w:pPr>
      <w:r w:rsidRPr="001B29EA">
        <w:rPr>
          <w:b/>
          <w:color w:val="000000"/>
          <w:sz w:val="28"/>
          <w:szCs w:val="28"/>
        </w:rPr>
        <w:t>Kopsavilkums par līdzekļu ekonomiju masu vakcinācijas centros pašvaldībās</w:t>
      </w:r>
    </w:p>
    <w:tbl>
      <w:tblPr>
        <w:tblStyle w:val="TableGrid"/>
        <w:tblW w:w="0" w:type="auto"/>
        <w:jc w:val="center"/>
        <w:tblLook w:val="04A0" w:firstRow="1" w:lastRow="0" w:firstColumn="1" w:lastColumn="0" w:noHBand="0" w:noVBand="1"/>
      </w:tblPr>
      <w:tblGrid>
        <w:gridCol w:w="3020"/>
        <w:gridCol w:w="3020"/>
      </w:tblGrid>
      <w:tr w:rsidR="008D6874" w:rsidRPr="001B29EA" w14:paraId="249CA8B0" w14:textId="77777777" w:rsidTr="004D0B34">
        <w:trPr>
          <w:trHeight w:val="600"/>
          <w:jc w:val="center"/>
        </w:trPr>
        <w:tc>
          <w:tcPr>
            <w:tcW w:w="3020" w:type="dxa"/>
            <w:vAlign w:val="center"/>
            <w:hideMark/>
          </w:tcPr>
          <w:p w14:paraId="32206DBB" w14:textId="77777777" w:rsidR="008D6874" w:rsidRPr="001B29EA" w:rsidRDefault="008D6874" w:rsidP="004D0B34">
            <w:pPr>
              <w:jc w:val="center"/>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Pašvaldības nosaukums</w:t>
            </w:r>
          </w:p>
        </w:tc>
        <w:tc>
          <w:tcPr>
            <w:tcW w:w="3020" w:type="dxa"/>
            <w:vAlign w:val="center"/>
            <w:hideMark/>
          </w:tcPr>
          <w:p w14:paraId="211E5B2E" w14:textId="77777777" w:rsidR="008D6874" w:rsidRPr="001B29EA" w:rsidRDefault="008D6874" w:rsidP="004D0B34">
            <w:pPr>
              <w:jc w:val="center"/>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Ietaupījums (+)/ deficīts (-),  euro</w:t>
            </w:r>
          </w:p>
        </w:tc>
      </w:tr>
      <w:tr w:rsidR="008D6874" w:rsidRPr="001B29EA" w14:paraId="3E604398" w14:textId="77777777" w:rsidTr="00B37408">
        <w:trPr>
          <w:trHeight w:val="198"/>
          <w:jc w:val="center"/>
        </w:trPr>
        <w:tc>
          <w:tcPr>
            <w:tcW w:w="3020" w:type="dxa"/>
            <w:noWrap/>
            <w:hideMark/>
          </w:tcPr>
          <w:p w14:paraId="29002B86"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Rīga</w:t>
            </w:r>
          </w:p>
        </w:tc>
        <w:tc>
          <w:tcPr>
            <w:tcW w:w="3020" w:type="dxa"/>
            <w:noWrap/>
            <w:hideMark/>
          </w:tcPr>
          <w:p w14:paraId="06928761"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133 105</w:t>
            </w:r>
          </w:p>
        </w:tc>
      </w:tr>
      <w:tr w:rsidR="008D6874" w:rsidRPr="001B29EA" w14:paraId="40855F06" w14:textId="77777777" w:rsidTr="00B37408">
        <w:trPr>
          <w:trHeight w:val="101"/>
          <w:jc w:val="center"/>
        </w:trPr>
        <w:tc>
          <w:tcPr>
            <w:tcW w:w="3020" w:type="dxa"/>
            <w:noWrap/>
            <w:hideMark/>
          </w:tcPr>
          <w:p w14:paraId="0E0DF045"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Jūrmala</w:t>
            </w:r>
          </w:p>
        </w:tc>
        <w:tc>
          <w:tcPr>
            <w:tcW w:w="3020" w:type="dxa"/>
            <w:noWrap/>
            <w:hideMark/>
          </w:tcPr>
          <w:p w14:paraId="47C73692"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105 477</w:t>
            </w:r>
          </w:p>
        </w:tc>
      </w:tr>
      <w:tr w:rsidR="008D6874" w:rsidRPr="001B29EA" w14:paraId="221C70A0" w14:textId="77777777" w:rsidTr="00B37408">
        <w:trPr>
          <w:trHeight w:val="147"/>
          <w:jc w:val="center"/>
        </w:trPr>
        <w:tc>
          <w:tcPr>
            <w:tcW w:w="3020" w:type="dxa"/>
            <w:noWrap/>
            <w:hideMark/>
          </w:tcPr>
          <w:p w14:paraId="579B36CE"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Liepāja</w:t>
            </w:r>
          </w:p>
        </w:tc>
        <w:tc>
          <w:tcPr>
            <w:tcW w:w="3020" w:type="dxa"/>
            <w:noWrap/>
            <w:hideMark/>
          </w:tcPr>
          <w:p w14:paraId="78925D91"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117 436</w:t>
            </w:r>
          </w:p>
        </w:tc>
      </w:tr>
      <w:tr w:rsidR="008D6874" w:rsidRPr="001B29EA" w14:paraId="1326E6AB" w14:textId="77777777" w:rsidTr="00B37408">
        <w:trPr>
          <w:trHeight w:val="70"/>
          <w:jc w:val="center"/>
        </w:trPr>
        <w:tc>
          <w:tcPr>
            <w:tcW w:w="3020" w:type="dxa"/>
            <w:noWrap/>
            <w:hideMark/>
          </w:tcPr>
          <w:p w14:paraId="381961CC"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Rēzekne</w:t>
            </w:r>
          </w:p>
        </w:tc>
        <w:tc>
          <w:tcPr>
            <w:tcW w:w="3020" w:type="dxa"/>
            <w:noWrap/>
            <w:hideMark/>
          </w:tcPr>
          <w:p w14:paraId="40C9A760"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37 586</w:t>
            </w:r>
          </w:p>
        </w:tc>
      </w:tr>
      <w:tr w:rsidR="008D6874" w:rsidRPr="001B29EA" w14:paraId="7C9F5755" w14:textId="77777777" w:rsidTr="00B37408">
        <w:trPr>
          <w:trHeight w:val="83"/>
          <w:jc w:val="center"/>
        </w:trPr>
        <w:tc>
          <w:tcPr>
            <w:tcW w:w="3020" w:type="dxa"/>
            <w:noWrap/>
            <w:hideMark/>
          </w:tcPr>
          <w:p w14:paraId="566BEAF6"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Jelgava</w:t>
            </w:r>
          </w:p>
        </w:tc>
        <w:tc>
          <w:tcPr>
            <w:tcW w:w="3020" w:type="dxa"/>
            <w:noWrap/>
            <w:hideMark/>
          </w:tcPr>
          <w:p w14:paraId="0521CC18"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77 305</w:t>
            </w:r>
          </w:p>
        </w:tc>
      </w:tr>
      <w:tr w:rsidR="008D6874" w:rsidRPr="001B29EA" w14:paraId="21D7B6D4" w14:textId="77777777" w:rsidTr="00B37408">
        <w:trPr>
          <w:trHeight w:val="130"/>
          <w:jc w:val="center"/>
        </w:trPr>
        <w:tc>
          <w:tcPr>
            <w:tcW w:w="3020" w:type="dxa"/>
            <w:noWrap/>
            <w:hideMark/>
          </w:tcPr>
          <w:p w14:paraId="07E654F0"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Daugavpils</w:t>
            </w:r>
          </w:p>
        </w:tc>
        <w:tc>
          <w:tcPr>
            <w:tcW w:w="3020" w:type="dxa"/>
            <w:noWrap/>
            <w:hideMark/>
          </w:tcPr>
          <w:p w14:paraId="2A5534CF"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185 117</w:t>
            </w:r>
          </w:p>
        </w:tc>
      </w:tr>
      <w:tr w:rsidR="008D6874" w:rsidRPr="001B29EA" w14:paraId="2F6AC9E5" w14:textId="77777777" w:rsidTr="00B37408">
        <w:trPr>
          <w:trHeight w:val="175"/>
          <w:jc w:val="center"/>
        </w:trPr>
        <w:tc>
          <w:tcPr>
            <w:tcW w:w="3020" w:type="dxa"/>
            <w:noWrap/>
            <w:hideMark/>
          </w:tcPr>
          <w:p w14:paraId="6B8D9D62"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Ventspils</w:t>
            </w:r>
          </w:p>
        </w:tc>
        <w:tc>
          <w:tcPr>
            <w:tcW w:w="3020" w:type="dxa"/>
            <w:noWrap/>
            <w:hideMark/>
          </w:tcPr>
          <w:p w14:paraId="32DBA58C"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46 392</w:t>
            </w:r>
          </w:p>
        </w:tc>
      </w:tr>
      <w:tr w:rsidR="008D6874" w:rsidRPr="001B29EA" w14:paraId="3CF17B74" w14:textId="77777777" w:rsidTr="00B37408">
        <w:trPr>
          <w:trHeight w:val="222"/>
          <w:jc w:val="center"/>
        </w:trPr>
        <w:tc>
          <w:tcPr>
            <w:tcW w:w="3020" w:type="dxa"/>
            <w:noWrap/>
            <w:hideMark/>
          </w:tcPr>
          <w:p w14:paraId="2ED02E75"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Kuldīga</w:t>
            </w:r>
          </w:p>
        </w:tc>
        <w:tc>
          <w:tcPr>
            <w:tcW w:w="3020" w:type="dxa"/>
            <w:noWrap/>
            <w:hideMark/>
          </w:tcPr>
          <w:p w14:paraId="0393174C"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76 927</w:t>
            </w:r>
          </w:p>
        </w:tc>
      </w:tr>
      <w:tr w:rsidR="008D6874" w:rsidRPr="001B29EA" w14:paraId="546ACF60" w14:textId="77777777" w:rsidTr="00B37408">
        <w:trPr>
          <w:trHeight w:val="125"/>
          <w:jc w:val="center"/>
        </w:trPr>
        <w:tc>
          <w:tcPr>
            <w:tcW w:w="3020" w:type="dxa"/>
            <w:noWrap/>
            <w:hideMark/>
          </w:tcPr>
          <w:p w14:paraId="1719D780"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Saldus</w:t>
            </w:r>
          </w:p>
        </w:tc>
        <w:tc>
          <w:tcPr>
            <w:tcW w:w="3020" w:type="dxa"/>
            <w:noWrap/>
            <w:hideMark/>
          </w:tcPr>
          <w:p w14:paraId="556D127B"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35 128</w:t>
            </w:r>
          </w:p>
        </w:tc>
      </w:tr>
      <w:tr w:rsidR="008D6874" w:rsidRPr="001B29EA" w14:paraId="32A8DFB4" w14:textId="77777777" w:rsidTr="00B37408">
        <w:trPr>
          <w:trHeight w:val="171"/>
          <w:jc w:val="center"/>
        </w:trPr>
        <w:tc>
          <w:tcPr>
            <w:tcW w:w="3020" w:type="dxa"/>
            <w:noWrap/>
            <w:hideMark/>
          </w:tcPr>
          <w:p w14:paraId="20A275C9"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Talsi</w:t>
            </w:r>
          </w:p>
        </w:tc>
        <w:tc>
          <w:tcPr>
            <w:tcW w:w="3020" w:type="dxa"/>
            <w:noWrap/>
            <w:hideMark/>
          </w:tcPr>
          <w:p w14:paraId="138D66AE"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3 261</w:t>
            </w:r>
          </w:p>
        </w:tc>
      </w:tr>
      <w:tr w:rsidR="008D6874" w:rsidRPr="001B29EA" w14:paraId="2B84F0D9" w14:textId="77777777" w:rsidTr="00B37408">
        <w:trPr>
          <w:trHeight w:val="203"/>
          <w:jc w:val="center"/>
        </w:trPr>
        <w:tc>
          <w:tcPr>
            <w:tcW w:w="3020" w:type="dxa"/>
            <w:noWrap/>
            <w:hideMark/>
          </w:tcPr>
          <w:p w14:paraId="139AC29A"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Tukums</w:t>
            </w:r>
          </w:p>
        </w:tc>
        <w:tc>
          <w:tcPr>
            <w:tcW w:w="3020" w:type="dxa"/>
            <w:noWrap/>
            <w:hideMark/>
          </w:tcPr>
          <w:p w14:paraId="332848FD"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43 459</w:t>
            </w:r>
          </w:p>
        </w:tc>
      </w:tr>
      <w:tr w:rsidR="008D6874" w:rsidRPr="001B29EA" w14:paraId="37792424" w14:textId="77777777" w:rsidTr="00B37408">
        <w:trPr>
          <w:trHeight w:val="107"/>
          <w:jc w:val="center"/>
        </w:trPr>
        <w:tc>
          <w:tcPr>
            <w:tcW w:w="3020" w:type="dxa"/>
            <w:noWrap/>
            <w:hideMark/>
          </w:tcPr>
          <w:p w14:paraId="26186DA1"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Alūksne</w:t>
            </w:r>
          </w:p>
        </w:tc>
        <w:tc>
          <w:tcPr>
            <w:tcW w:w="3020" w:type="dxa"/>
            <w:noWrap/>
            <w:hideMark/>
          </w:tcPr>
          <w:p w14:paraId="12328731"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53 527</w:t>
            </w:r>
          </w:p>
        </w:tc>
      </w:tr>
      <w:tr w:rsidR="008D6874" w:rsidRPr="001B29EA" w14:paraId="179D1880" w14:textId="77777777" w:rsidTr="00B37408">
        <w:trPr>
          <w:trHeight w:val="153"/>
          <w:jc w:val="center"/>
        </w:trPr>
        <w:tc>
          <w:tcPr>
            <w:tcW w:w="3020" w:type="dxa"/>
            <w:noWrap/>
            <w:hideMark/>
          </w:tcPr>
          <w:p w14:paraId="3D6C3B8A"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Cēsis</w:t>
            </w:r>
          </w:p>
        </w:tc>
        <w:tc>
          <w:tcPr>
            <w:tcW w:w="3020" w:type="dxa"/>
            <w:noWrap/>
            <w:hideMark/>
          </w:tcPr>
          <w:p w14:paraId="7C34FB64"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106 892</w:t>
            </w:r>
          </w:p>
        </w:tc>
      </w:tr>
      <w:tr w:rsidR="008D6874" w:rsidRPr="001B29EA" w14:paraId="7FE82BA4" w14:textId="77777777" w:rsidTr="00B37408">
        <w:trPr>
          <w:trHeight w:val="199"/>
          <w:jc w:val="center"/>
        </w:trPr>
        <w:tc>
          <w:tcPr>
            <w:tcW w:w="3020" w:type="dxa"/>
            <w:noWrap/>
            <w:hideMark/>
          </w:tcPr>
          <w:p w14:paraId="00C1B302"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Madona</w:t>
            </w:r>
          </w:p>
        </w:tc>
        <w:tc>
          <w:tcPr>
            <w:tcW w:w="3020" w:type="dxa"/>
            <w:noWrap/>
            <w:hideMark/>
          </w:tcPr>
          <w:p w14:paraId="21FCF24D" w14:textId="72700CCD"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30 79</w:t>
            </w:r>
            <w:r w:rsidR="009314B2" w:rsidRPr="001B29EA">
              <w:rPr>
                <w:rFonts w:ascii="Times New Roman" w:eastAsia="Times New Roman" w:hAnsi="Times New Roman" w:cs="Times New Roman"/>
                <w:bCs/>
                <w:color w:val="000000"/>
                <w:sz w:val="20"/>
                <w:szCs w:val="20"/>
                <w:lang w:eastAsia="lv-LV"/>
              </w:rPr>
              <w:t>2</w:t>
            </w:r>
          </w:p>
        </w:tc>
      </w:tr>
      <w:tr w:rsidR="008D6874" w:rsidRPr="001B29EA" w14:paraId="743C525A" w14:textId="77777777" w:rsidTr="00B37408">
        <w:trPr>
          <w:trHeight w:val="104"/>
          <w:jc w:val="center"/>
        </w:trPr>
        <w:tc>
          <w:tcPr>
            <w:tcW w:w="3020" w:type="dxa"/>
            <w:noWrap/>
            <w:hideMark/>
          </w:tcPr>
          <w:p w14:paraId="08DF3CB6"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Valmiera</w:t>
            </w:r>
          </w:p>
        </w:tc>
        <w:tc>
          <w:tcPr>
            <w:tcW w:w="3020" w:type="dxa"/>
            <w:noWrap/>
            <w:hideMark/>
          </w:tcPr>
          <w:p w14:paraId="7728D33A"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136 935</w:t>
            </w:r>
          </w:p>
        </w:tc>
      </w:tr>
      <w:tr w:rsidR="008D6874" w:rsidRPr="001B29EA" w14:paraId="4579C4D2" w14:textId="77777777" w:rsidTr="00B37408">
        <w:trPr>
          <w:trHeight w:val="300"/>
          <w:jc w:val="center"/>
        </w:trPr>
        <w:tc>
          <w:tcPr>
            <w:tcW w:w="3020" w:type="dxa"/>
            <w:noWrap/>
            <w:hideMark/>
          </w:tcPr>
          <w:p w14:paraId="49303151"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Jēkabpils</w:t>
            </w:r>
          </w:p>
        </w:tc>
        <w:tc>
          <w:tcPr>
            <w:tcW w:w="3020" w:type="dxa"/>
            <w:noWrap/>
            <w:hideMark/>
          </w:tcPr>
          <w:p w14:paraId="58E0DC8C"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80 072</w:t>
            </w:r>
          </w:p>
        </w:tc>
      </w:tr>
      <w:tr w:rsidR="008D6874" w:rsidRPr="001B29EA" w14:paraId="3D081240" w14:textId="77777777" w:rsidTr="00B37408">
        <w:trPr>
          <w:trHeight w:val="126"/>
          <w:jc w:val="center"/>
        </w:trPr>
        <w:tc>
          <w:tcPr>
            <w:tcW w:w="3020" w:type="dxa"/>
            <w:noWrap/>
            <w:hideMark/>
          </w:tcPr>
          <w:p w14:paraId="6B807D95"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Bauskas</w:t>
            </w:r>
          </w:p>
        </w:tc>
        <w:tc>
          <w:tcPr>
            <w:tcW w:w="3020" w:type="dxa"/>
            <w:noWrap/>
            <w:hideMark/>
          </w:tcPr>
          <w:p w14:paraId="3B5EC067"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39 523</w:t>
            </w:r>
          </w:p>
        </w:tc>
      </w:tr>
      <w:tr w:rsidR="008D6874" w:rsidRPr="001B29EA" w14:paraId="13BC924D" w14:textId="77777777" w:rsidTr="00B37408">
        <w:trPr>
          <w:trHeight w:val="126"/>
          <w:jc w:val="center"/>
        </w:trPr>
        <w:tc>
          <w:tcPr>
            <w:tcW w:w="3020" w:type="dxa"/>
            <w:noWrap/>
            <w:hideMark/>
          </w:tcPr>
          <w:p w14:paraId="79B0EB20"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Salaspils</w:t>
            </w:r>
          </w:p>
        </w:tc>
        <w:tc>
          <w:tcPr>
            <w:tcW w:w="3020" w:type="dxa"/>
            <w:noWrap/>
            <w:hideMark/>
          </w:tcPr>
          <w:p w14:paraId="13392E94"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52 428</w:t>
            </w:r>
          </w:p>
        </w:tc>
      </w:tr>
      <w:tr w:rsidR="008D6874" w:rsidRPr="001B29EA" w14:paraId="4571F26E" w14:textId="77777777" w:rsidTr="00B37408">
        <w:trPr>
          <w:trHeight w:val="89"/>
          <w:jc w:val="center"/>
        </w:trPr>
        <w:tc>
          <w:tcPr>
            <w:tcW w:w="3020" w:type="dxa"/>
            <w:noWrap/>
            <w:hideMark/>
          </w:tcPr>
          <w:p w14:paraId="44453FBB"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Ķekava</w:t>
            </w:r>
          </w:p>
        </w:tc>
        <w:tc>
          <w:tcPr>
            <w:tcW w:w="3020" w:type="dxa"/>
            <w:noWrap/>
            <w:hideMark/>
          </w:tcPr>
          <w:p w14:paraId="2FAAC5C5"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46 189</w:t>
            </w:r>
          </w:p>
        </w:tc>
      </w:tr>
      <w:tr w:rsidR="008D6874" w:rsidRPr="001B29EA" w14:paraId="13FCA31C" w14:textId="77777777" w:rsidTr="00B37408">
        <w:trPr>
          <w:trHeight w:val="76"/>
          <w:jc w:val="center"/>
        </w:trPr>
        <w:tc>
          <w:tcPr>
            <w:tcW w:w="3020" w:type="dxa"/>
            <w:noWrap/>
            <w:hideMark/>
          </w:tcPr>
          <w:p w14:paraId="3F6E33F6"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Sigulda</w:t>
            </w:r>
          </w:p>
        </w:tc>
        <w:tc>
          <w:tcPr>
            <w:tcW w:w="3020" w:type="dxa"/>
            <w:noWrap/>
            <w:hideMark/>
          </w:tcPr>
          <w:p w14:paraId="01CC4195"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-21 327</w:t>
            </w:r>
          </w:p>
        </w:tc>
      </w:tr>
      <w:tr w:rsidR="008D6874" w:rsidRPr="001B29EA" w14:paraId="4BF2BEDE" w14:textId="77777777" w:rsidTr="00B37408">
        <w:trPr>
          <w:trHeight w:val="108"/>
          <w:jc w:val="center"/>
        </w:trPr>
        <w:tc>
          <w:tcPr>
            <w:tcW w:w="3020" w:type="dxa"/>
            <w:noWrap/>
            <w:hideMark/>
          </w:tcPr>
          <w:p w14:paraId="5E0A2291"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Ogre</w:t>
            </w:r>
          </w:p>
        </w:tc>
        <w:tc>
          <w:tcPr>
            <w:tcW w:w="3020" w:type="dxa"/>
            <w:noWrap/>
            <w:hideMark/>
          </w:tcPr>
          <w:p w14:paraId="45DD0AC3"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50 551</w:t>
            </w:r>
          </w:p>
        </w:tc>
      </w:tr>
      <w:tr w:rsidR="008D6874" w:rsidRPr="001B29EA" w14:paraId="43074E93" w14:textId="77777777" w:rsidTr="00B37408">
        <w:trPr>
          <w:trHeight w:val="70"/>
          <w:jc w:val="center"/>
        </w:trPr>
        <w:tc>
          <w:tcPr>
            <w:tcW w:w="3020" w:type="dxa"/>
            <w:noWrap/>
            <w:hideMark/>
          </w:tcPr>
          <w:p w14:paraId="3A91374C"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Olaine</w:t>
            </w:r>
          </w:p>
        </w:tc>
        <w:tc>
          <w:tcPr>
            <w:tcW w:w="3020" w:type="dxa"/>
            <w:noWrap/>
            <w:hideMark/>
          </w:tcPr>
          <w:p w14:paraId="7003209E"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46 699</w:t>
            </w:r>
          </w:p>
        </w:tc>
      </w:tr>
      <w:tr w:rsidR="008D6874" w:rsidRPr="001B29EA" w14:paraId="32C0223F" w14:textId="77777777" w:rsidTr="00B37408">
        <w:trPr>
          <w:trHeight w:val="200"/>
          <w:jc w:val="center"/>
        </w:trPr>
        <w:tc>
          <w:tcPr>
            <w:tcW w:w="3020" w:type="dxa"/>
            <w:noWrap/>
            <w:hideMark/>
          </w:tcPr>
          <w:p w14:paraId="0A5E3CF1"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Dobele</w:t>
            </w:r>
          </w:p>
        </w:tc>
        <w:tc>
          <w:tcPr>
            <w:tcW w:w="3020" w:type="dxa"/>
            <w:noWrap/>
            <w:hideMark/>
          </w:tcPr>
          <w:p w14:paraId="5C548D5D" w14:textId="77777777" w:rsidR="008D6874" w:rsidRPr="001B29EA" w:rsidRDefault="008D6874" w:rsidP="008D6874">
            <w:pPr>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bCs/>
                <w:color w:val="000000"/>
                <w:sz w:val="20"/>
                <w:szCs w:val="20"/>
                <w:lang w:eastAsia="lv-LV"/>
              </w:rPr>
              <w:t>59 677</w:t>
            </w:r>
          </w:p>
        </w:tc>
      </w:tr>
      <w:tr w:rsidR="008D6874" w:rsidRPr="001B29EA" w14:paraId="6FA67E4A" w14:textId="77777777" w:rsidTr="00B37408">
        <w:trPr>
          <w:trHeight w:val="300"/>
          <w:jc w:val="center"/>
        </w:trPr>
        <w:tc>
          <w:tcPr>
            <w:tcW w:w="3020" w:type="dxa"/>
            <w:noWrap/>
            <w:hideMark/>
          </w:tcPr>
          <w:p w14:paraId="0FEE8F39" w14:textId="77777777" w:rsidR="008D6874" w:rsidRPr="001B29EA" w:rsidRDefault="008D6874" w:rsidP="008D6874">
            <w:pPr>
              <w:jc w:val="right"/>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KOPĀ:</w:t>
            </w:r>
          </w:p>
        </w:tc>
        <w:tc>
          <w:tcPr>
            <w:tcW w:w="3020" w:type="dxa"/>
            <w:noWrap/>
            <w:hideMark/>
          </w:tcPr>
          <w:p w14:paraId="4DF94A5C" w14:textId="7B3CE479" w:rsidR="008D6874" w:rsidRPr="001B29EA" w:rsidRDefault="008D6874" w:rsidP="008D6874">
            <w:pPr>
              <w:jc w:val="center"/>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1 543 15</w:t>
            </w:r>
            <w:r w:rsidR="009314B2" w:rsidRPr="001B29EA">
              <w:rPr>
                <w:rFonts w:ascii="Times New Roman" w:eastAsia="Times New Roman" w:hAnsi="Times New Roman" w:cs="Times New Roman"/>
                <w:b/>
                <w:bCs/>
                <w:color w:val="000000"/>
                <w:sz w:val="20"/>
                <w:szCs w:val="20"/>
                <w:lang w:eastAsia="lv-LV"/>
              </w:rPr>
              <w:t>1</w:t>
            </w:r>
          </w:p>
        </w:tc>
      </w:tr>
    </w:tbl>
    <w:p w14:paraId="2E3A0C10" w14:textId="35E96818" w:rsidR="00D33891" w:rsidRPr="001B29EA" w:rsidRDefault="00D4472B" w:rsidP="00922B4E">
      <w:pPr>
        <w:pStyle w:val="paragraph"/>
        <w:shd w:val="clear" w:color="auto" w:fill="FFFFFF"/>
        <w:spacing w:before="240" w:beforeAutospacing="0" w:after="0" w:afterAutospacing="0"/>
        <w:ind w:firstLine="720"/>
        <w:jc w:val="both"/>
        <w:textAlignment w:val="baseline"/>
        <w:rPr>
          <w:bCs/>
          <w:color w:val="000000"/>
          <w:sz w:val="28"/>
          <w:szCs w:val="28"/>
        </w:rPr>
      </w:pPr>
      <w:r w:rsidRPr="001B29EA">
        <w:rPr>
          <w:bCs/>
          <w:color w:val="000000"/>
          <w:sz w:val="28"/>
          <w:szCs w:val="28"/>
        </w:rPr>
        <w:t>S</w:t>
      </w:r>
      <w:r w:rsidR="005656FD" w:rsidRPr="001B29EA">
        <w:rPr>
          <w:bCs/>
          <w:color w:val="000000"/>
          <w:sz w:val="28"/>
          <w:szCs w:val="28"/>
        </w:rPr>
        <w:t xml:space="preserve">askaņā </w:t>
      </w:r>
      <w:r w:rsidRPr="001B29EA">
        <w:rPr>
          <w:bCs/>
          <w:color w:val="000000"/>
          <w:sz w:val="28"/>
          <w:szCs w:val="28"/>
        </w:rPr>
        <w:t xml:space="preserve">ar </w:t>
      </w:r>
      <w:r w:rsidR="005656FD" w:rsidRPr="001B29EA">
        <w:rPr>
          <w:bCs/>
          <w:color w:val="000000"/>
          <w:sz w:val="28"/>
          <w:szCs w:val="28"/>
        </w:rPr>
        <w:t>MK 2021.gada 14.aprīļa rīkojum</w:t>
      </w:r>
      <w:r w:rsidRPr="001B29EA">
        <w:rPr>
          <w:bCs/>
          <w:color w:val="000000"/>
          <w:sz w:val="28"/>
          <w:szCs w:val="28"/>
        </w:rPr>
        <w:t>a</w:t>
      </w:r>
      <w:r w:rsidR="005656FD" w:rsidRPr="001B29EA">
        <w:rPr>
          <w:bCs/>
          <w:color w:val="000000"/>
          <w:sz w:val="28"/>
          <w:szCs w:val="28"/>
        </w:rPr>
        <w:t xml:space="preserve"> Nr.247 2.punktu bija ieplānots finansējums, kas nepārsniedz 4 550 616 </w:t>
      </w:r>
      <w:r w:rsidR="005656FD" w:rsidRPr="001B29EA">
        <w:rPr>
          <w:bCs/>
          <w:i/>
          <w:iCs/>
          <w:color w:val="000000"/>
          <w:sz w:val="28"/>
          <w:szCs w:val="28"/>
        </w:rPr>
        <w:t>euro</w:t>
      </w:r>
      <w:r w:rsidR="005656FD" w:rsidRPr="001B29EA">
        <w:rPr>
          <w:bCs/>
          <w:color w:val="000000"/>
          <w:sz w:val="28"/>
          <w:szCs w:val="28"/>
        </w:rPr>
        <w:t>, lai segtu izdevumus, kas pašvaldībām radušies 2021. gadā, nodrošinot nacionāla mēroga vakcinācijas kompleksu darbību. Savukārt faktiskie izdevumi uz augusta beigām veido 1 324 54</w:t>
      </w:r>
      <w:r w:rsidR="009314B2" w:rsidRPr="001B29EA">
        <w:rPr>
          <w:bCs/>
          <w:color w:val="000000"/>
          <w:sz w:val="28"/>
          <w:szCs w:val="28"/>
        </w:rPr>
        <w:t>5</w:t>
      </w:r>
      <w:r w:rsidR="00402A21" w:rsidRPr="001B29EA">
        <w:rPr>
          <w:rStyle w:val="FootnoteReference"/>
          <w:bCs/>
          <w:color w:val="000000"/>
          <w:sz w:val="28"/>
          <w:szCs w:val="28"/>
        </w:rPr>
        <w:footnoteReference w:id="8"/>
      </w:r>
      <w:r w:rsidR="005656FD" w:rsidRPr="001B29EA">
        <w:rPr>
          <w:bCs/>
          <w:color w:val="000000"/>
          <w:sz w:val="28"/>
          <w:szCs w:val="28"/>
        </w:rPr>
        <w:t xml:space="preserve"> </w:t>
      </w:r>
      <w:r w:rsidR="005656FD" w:rsidRPr="001B29EA">
        <w:rPr>
          <w:bCs/>
          <w:i/>
          <w:iCs/>
          <w:color w:val="000000"/>
          <w:sz w:val="28"/>
          <w:szCs w:val="28"/>
        </w:rPr>
        <w:t xml:space="preserve">euro </w:t>
      </w:r>
      <w:r w:rsidR="005656FD" w:rsidRPr="001B29EA">
        <w:rPr>
          <w:bCs/>
          <w:color w:val="000000"/>
          <w:sz w:val="28"/>
          <w:szCs w:val="28"/>
        </w:rPr>
        <w:t>apmērā, tādējādi veidojot līdzekļu ekonomiju 3 226 0</w:t>
      </w:r>
      <w:r w:rsidR="009314B2" w:rsidRPr="001B29EA">
        <w:rPr>
          <w:bCs/>
          <w:color w:val="000000"/>
          <w:sz w:val="28"/>
          <w:szCs w:val="28"/>
        </w:rPr>
        <w:t>71</w:t>
      </w:r>
      <w:r w:rsidR="005656FD" w:rsidRPr="001B29EA">
        <w:rPr>
          <w:bCs/>
          <w:color w:val="000000"/>
          <w:sz w:val="28"/>
          <w:szCs w:val="28"/>
        </w:rPr>
        <w:t xml:space="preserve"> </w:t>
      </w:r>
      <w:r w:rsidR="005656FD" w:rsidRPr="001B29EA">
        <w:rPr>
          <w:bCs/>
          <w:i/>
          <w:iCs/>
          <w:color w:val="000000"/>
          <w:sz w:val="28"/>
          <w:szCs w:val="28"/>
        </w:rPr>
        <w:t xml:space="preserve">euro </w:t>
      </w:r>
      <w:r w:rsidR="005656FD" w:rsidRPr="001B29EA">
        <w:rPr>
          <w:bCs/>
          <w:color w:val="000000"/>
          <w:sz w:val="28"/>
          <w:szCs w:val="28"/>
        </w:rPr>
        <w:t xml:space="preserve">apmērā, </w:t>
      </w:r>
      <w:r w:rsidR="005656FD" w:rsidRPr="001B29EA">
        <w:rPr>
          <w:bCs/>
          <w:color w:val="000000"/>
          <w:sz w:val="28"/>
          <w:szCs w:val="28"/>
        </w:rPr>
        <w:lastRenderedPageBreak/>
        <w:t>tai skaitā 1 543 1</w:t>
      </w:r>
      <w:r w:rsidR="008D6874" w:rsidRPr="001B29EA">
        <w:rPr>
          <w:bCs/>
          <w:color w:val="000000"/>
          <w:sz w:val="28"/>
          <w:szCs w:val="28"/>
        </w:rPr>
        <w:t>5</w:t>
      </w:r>
      <w:r w:rsidR="009314B2" w:rsidRPr="001B29EA">
        <w:rPr>
          <w:bCs/>
          <w:color w:val="000000"/>
          <w:sz w:val="28"/>
          <w:szCs w:val="28"/>
        </w:rPr>
        <w:t>1</w:t>
      </w:r>
      <w:r w:rsidR="005656FD" w:rsidRPr="001B29EA">
        <w:rPr>
          <w:bCs/>
          <w:color w:val="000000"/>
          <w:sz w:val="28"/>
          <w:szCs w:val="28"/>
        </w:rPr>
        <w:t xml:space="preserve"> </w:t>
      </w:r>
      <w:r w:rsidR="005656FD" w:rsidRPr="001B29EA">
        <w:rPr>
          <w:bCs/>
          <w:i/>
          <w:iCs/>
          <w:color w:val="000000"/>
          <w:sz w:val="28"/>
          <w:szCs w:val="28"/>
        </w:rPr>
        <w:t xml:space="preserve">euro </w:t>
      </w:r>
      <w:r w:rsidR="005656FD" w:rsidRPr="001B29EA">
        <w:rPr>
          <w:bCs/>
          <w:color w:val="000000"/>
          <w:sz w:val="28"/>
          <w:szCs w:val="28"/>
        </w:rPr>
        <w:t>apmērā, veidojot līdzekļu ekonomiju masu vakcinācijas centros Latvijas pašvaldībās un 1 682 9</w:t>
      </w:r>
      <w:r w:rsidR="009314B2" w:rsidRPr="001B29EA">
        <w:rPr>
          <w:bCs/>
          <w:color w:val="000000"/>
          <w:sz w:val="28"/>
          <w:szCs w:val="28"/>
        </w:rPr>
        <w:t>20</w:t>
      </w:r>
      <w:r w:rsidR="005656FD" w:rsidRPr="001B29EA">
        <w:rPr>
          <w:bCs/>
          <w:color w:val="000000"/>
          <w:sz w:val="28"/>
          <w:szCs w:val="28"/>
        </w:rPr>
        <w:t xml:space="preserve"> </w:t>
      </w:r>
      <w:r w:rsidR="005656FD" w:rsidRPr="001B29EA">
        <w:rPr>
          <w:bCs/>
          <w:i/>
          <w:iCs/>
          <w:color w:val="000000"/>
          <w:sz w:val="28"/>
          <w:szCs w:val="28"/>
        </w:rPr>
        <w:t xml:space="preserve">euro </w:t>
      </w:r>
      <w:r w:rsidR="005656FD" w:rsidRPr="001B29EA">
        <w:rPr>
          <w:bCs/>
          <w:color w:val="000000"/>
          <w:sz w:val="28"/>
          <w:szCs w:val="28"/>
        </w:rPr>
        <w:t>apmērā no tiem vakcinācijas centriem, kas sākotnēji tika plānoti, bet netika izveidoti atbilstoši esošajai situācija ar vakcināciju.</w:t>
      </w:r>
    </w:p>
    <w:p w14:paraId="00E966FE" w14:textId="62E20F8A" w:rsidR="00073CBC" w:rsidRPr="001B29EA" w:rsidRDefault="00FA64BB" w:rsidP="00073CBC">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VM sniegs priekšlikumu par </w:t>
      </w:r>
      <w:r w:rsidR="00073CBC" w:rsidRPr="001B29EA">
        <w:rPr>
          <w:bCs/>
          <w:color w:val="000000"/>
          <w:sz w:val="28"/>
          <w:szCs w:val="28"/>
        </w:rPr>
        <w:t xml:space="preserve">piešķirto un neizlietoto finansējumu </w:t>
      </w:r>
      <w:r w:rsidRPr="001B29EA">
        <w:rPr>
          <w:bCs/>
          <w:color w:val="000000"/>
          <w:sz w:val="28"/>
          <w:szCs w:val="28"/>
        </w:rPr>
        <w:t>novirzīšanu no MK 2021.gada 14.aprīļa rīkojuma Nr.247 citiem Covid-19 pasākumu nodrošināšanai</w:t>
      </w:r>
      <w:r w:rsidR="00073CBC" w:rsidRPr="001B29EA">
        <w:rPr>
          <w:bCs/>
          <w:color w:val="000000"/>
          <w:sz w:val="28"/>
          <w:szCs w:val="28"/>
        </w:rPr>
        <w:t>, tai skaitā:</w:t>
      </w:r>
    </w:p>
    <w:p w14:paraId="6CDAC34B" w14:textId="51C8015E" w:rsidR="00073CBC" w:rsidRPr="001B29EA" w:rsidRDefault="00073CBC" w:rsidP="00C86D9F">
      <w:pPr>
        <w:pStyle w:val="paragraph"/>
        <w:numPr>
          <w:ilvl w:val="0"/>
          <w:numId w:val="9"/>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 xml:space="preserve">77 071 </w:t>
      </w:r>
      <w:r w:rsidRPr="001B29EA">
        <w:rPr>
          <w:bCs/>
          <w:i/>
          <w:iCs/>
          <w:color w:val="000000"/>
          <w:sz w:val="28"/>
          <w:szCs w:val="28"/>
        </w:rPr>
        <w:t>euro</w:t>
      </w:r>
      <w:r w:rsidRPr="001B29EA">
        <w:rPr>
          <w:bCs/>
          <w:color w:val="000000"/>
          <w:sz w:val="28"/>
          <w:szCs w:val="28"/>
        </w:rPr>
        <w:t xml:space="preserve"> apmērā novirzīt 5 pašvaldību vakcinācijas centru darbības nodrošināšanai no 2021.gada 1.septembra līdz 2021.gada 31.decembrim;</w:t>
      </w:r>
    </w:p>
    <w:p w14:paraId="42402FDA" w14:textId="03479F67" w:rsidR="00073CBC" w:rsidRPr="001B29EA" w:rsidRDefault="005347C2" w:rsidP="00C86D9F">
      <w:pPr>
        <w:pStyle w:val="paragraph"/>
        <w:numPr>
          <w:ilvl w:val="0"/>
          <w:numId w:val="8"/>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750</w:t>
      </w:r>
      <w:r w:rsidR="00073CBC" w:rsidRPr="001B29EA">
        <w:rPr>
          <w:bCs/>
          <w:color w:val="000000"/>
          <w:sz w:val="28"/>
          <w:szCs w:val="28"/>
        </w:rPr>
        <w:t xml:space="preserve"> 000 </w:t>
      </w:r>
      <w:r w:rsidR="00073CBC" w:rsidRPr="001B29EA">
        <w:rPr>
          <w:bCs/>
          <w:i/>
          <w:iCs/>
          <w:color w:val="000000"/>
          <w:sz w:val="28"/>
          <w:szCs w:val="28"/>
        </w:rPr>
        <w:t>euro</w:t>
      </w:r>
      <w:r w:rsidR="00073CBC" w:rsidRPr="001B29EA">
        <w:rPr>
          <w:bCs/>
          <w:color w:val="000000"/>
          <w:sz w:val="28"/>
          <w:szCs w:val="28"/>
        </w:rPr>
        <w:t xml:space="preserve"> apmērā novirzīt Veselības ministrijai pagaidu vakcinācijas punktu izveidei;</w:t>
      </w:r>
    </w:p>
    <w:p w14:paraId="43E32B13" w14:textId="5F668277" w:rsidR="00073CBC" w:rsidRPr="001B29EA" w:rsidRDefault="00073CBC" w:rsidP="00C86D9F">
      <w:pPr>
        <w:pStyle w:val="paragraph"/>
        <w:numPr>
          <w:ilvl w:val="0"/>
          <w:numId w:val="8"/>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 xml:space="preserve">224 685 </w:t>
      </w:r>
      <w:r w:rsidRPr="001B29EA">
        <w:rPr>
          <w:bCs/>
          <w:i/>
          <w:iCs/>
          <w:color w:val="000000"/>
          <w:sz w:val="28"/>
          <w:szCs w:val="28"/>
        </w:rPr>
        <w:t xml:space="preserve">euro </w:t>
      </w:r>
      <w:r w:rsidRPr="001B29EA">
        <w:rPr>
          <w:bCs/>
          <w:color w:val="000000"/>
          <w:sz w:val="28"/>
          <w:szCs w:val="28"/>
        </w:rPr>
        <w:t xml:space="preserve">apmērā </w:t>
      </w:r>
      <w:r w:rsidRPr="001B29EA">
        <w:rPr>
          <w:sz w:val="28"/>
          <w:szCs w:val="28"/>
        </w:rPr>
        <w:t>tālruņa numura “8989” darbības nodrošināšanai;</w:t>
      </w:r>
    </w:p>
    <w:p w14:paraId="7AA80683" w14:textId="2108EA2C" w:rsidR="00073CBC" w:rsidRPr="001B29EA" w:rsidRDefault="00073CBC" w:rsidP="00C86D9F">
      <w:pPr>
        <w:pStyle w:val="paragraph"/>
        <w:numPr>
          <w:ilvl w:val="0"/>
          <w:numId w:val="8"/>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 xml:space="preserve">24 780 </w:t>
      </w:r>
      <w:r w:rsidRPr="001B29EA">
        <w:rPr>
          <w:bCs/>
          <w:i/>
          <w:iCs/>
          <w:color w:val="000000"/>
          <w:sz w:val="28"/>
          <w:szCs w:val="28"/>
        </w:rPr>
        <w:t>euro</w:t>
      </w:r>
      <w:r w:rsidRPr="001B29EA">
        <w:rPr>
          <w:bCs/>
          <w:color w:val="000000"/>
          <w:sz w:val="28"/>
          <w:szCs w:val="28"/>
        </w:rPr>
        <w:t xml:space="preserve"> apmērā pievienotās vērtības nodokļa izdevumu segšanai;</w:t>
      </w:r>
    </w:p>
    <w:p w14:paraId="6E0C6FED" w14:textId="5855197B" w:rsidR="00B76D4A" w:rsidRPr="001B29EA" w:rsidRDefault="00B76D4A" w:rsidP="00C86D9F">
      <w:pPr>
        <w:pStyle w:val="paragraph"/>
        <w:numPr>
          <w:ilvl w:val="0"/>
          <w:numId w:val="8"/>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 xml:space="preserve">61 540 </w:t>
      </w:r>
      <w:r w:rsidRPr="001B29EA">
        <w:rPr>
          <w:bCs/>
          <w:i/>
          <w:iCs/>
          <w:color w:val="000000"/>
          <w:sz w:val="28"/>
          <w:szCs w:val="28"/>
        </w:rPr>
        <w:t xml:space="preserve">euro </w:t>
      </w:r>
      <w:r w:rsidRPr="001B29EA">
        <w:rPr>
          <w:bCs/>
          <w:color w:val="000000"/>
          <w:sz w:val="28"/>
          <w:szCs w:val="28"/>
        </w:rPr>
        <w:t>apmērā medikamenta RoActemra ((tocilizumab)firma Roche)) iegādei;</w:t>
      </w:r>
    </w:p>
    <w:p w14:paraId="6F1F681B" w14:textId="720031FE" w:rsidR="00F664BA" w:rsidRPr="001B29EA" w:rsidRDefault="00F664BA" w:rsidP="00C86D9F">
      <w:pPr>
        <w:pStyle w:val="paragraph"/>
        <w:numPr>
          <w:ilvl w:val="0"/>
          <w:numId w:val="8"/>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 xml:space="preserve">1 407 423 </w:t>
      </w:r>
      <w:r w:rsidRPr="001B29EA">
        <w:rPr>
          <w:bCs/>
          <w:i/>
          <w:iCs/>
          <w:color w:val="000000"/>
          <w:sz w:val="28"/>
          <w:szCs w:val="28"/>
        </w:rPr>
        <w:t xml:space="preserve">euro </w:t>
      </w:r>
      <w:r w:rsidRPr="001B29EA">
        <w:rPr>
          <w:bCs/>
          <w:color w:val="000000"/>
          <w:sz w:val="28"/>
          <w:szCs w:val="28"/>
        </w:rPr>
        <w:t>apmērā tiek samazināts finansējums</w:t>
      </w:r>
      <w:r w:rsidR="00B76D4A" w:rsidRPr="001B29EA">
        <w:rPr>
          <w:bCs/>
          <w:color w:val="000000"/>
          <w:sz w:val="28"/>
          <w:szCs w:val="28"/>
        </w:rPr>
        <w:t>;</w:t>
      </w:r>
    </w:p>
    <w:p w14:paraId="0A62D5EB" w14:textId="7D3EDF05" w:rsidR="00073CBC" w:rsidRPr="001B29EA" w:rsidRDefault="00B76D4A" w:rsidP="00C86D9F">
      <w:pPr>
        <w:pStyle w:val="paragraph"/>
        <w:numPr>
          <w:ilvl w:val="0"/>
          <w:numId w:val="8"/>
        </w:numPr>
        <w:shd w:val="clear" w:color="auto" w:fill="FFFFFF"/>
        <w:spacing w:before="0" w:beforeAutospacing="0" w:after="0" w:afterAutospacing="0"/>
        <w:jc w:val="both"/>
        <w:textAlignment w:val="baseline"/>
        <w:rPr>
          <w:bCs/>
          <w:color w:val="000000"/>
          <w:sz w:val="28"/>
          <w:szCs w:val="28"/>
        </w:rPr>
      </w:pPr>
      <w:r w:rsidRPr="001B29EA">
        <w:rPr>
          <w:bCs/>
          <w:color w:val="000000"/>
          <w:sz w:val="28"/>
          <w:szCs w:val="28"/>
        </w:rPr>
        <w:t>680 572</w:t>
      </w:r>
      <w:r w:rsidR="00073CBC" w:rsidRPr="001B29EA">
        <w:rPr>
          <w:bCs/>
          <w:color w:val="000000"/>
          <w:sz w:val="28"/>
          <w:szCs w:val="28"/>
        </w:rPr>
        <w:t xml:space="preserve"> </w:t>
      </w:r>
      <w:r w:rsidR="00073CBC" w:rsidRPr="001B29EA">
        <w:rPr>
          <w:bCs/>
          <w:i/>
          <w:iCs/>
          <w:color w:val="000000"/>
          <w:sz w:val="28"/>
          <w:szCs w:val="28"/>
        </w:rPr>
        <w:t>euro</w:t>
      </w:r>
      <w:r w:rsidR="00073CBC" w:rsidRPr="001B29EA">
        <w:rPr>
          <w:bCs/>
          <w:color w:val="000000"/>
          <w:sz w:val="28"/>
          <w:szCs w:val="28"/>
        </w:rPr>
        <w:t xml:space="preserve"> apmērā vakcīnu iegādes, loģistikas un ievades izdevumu segšanai 2021.gada 2.pusgadā.</w:t>
      </w:r>
    </w:p>
    <w:p w14:paraId="0E28E294" w14:textId="793F3017" w:rsidR="004C0881" w:rsidRPr="001B29EA" w:rsidRDefault="004C0881" w:rsidP="004C0881">
      <w:pPr>
        <w:pStyle w:val="paragraph"/>
        <w:shd w:val="clear" w:color="auto" w:fill="FFFFFF"/>
        <w:spacing w:after="0"/>
        <w:ind w:firstLine="720"/>
        <w:jc w:val="both"/>
        <w:textAlignment w:val="baseline"/>
        <w:rPr>
          <w:b/>
          <w:color w:val="000000"/>
          <w:sz w:val="28"/>
          <w:szCs w:val="28"/>
          <w:u w:val="single"/>
        </w:rPr>
      </w:pPr>
      <w:r w:rsidRPr="001B29EA">
        <w:rPr>
          <w:b/>
          <w:color w:val="000000"/>
          <w:sz w:val="28"/>
          <w:szCs w:val="28"/>
          <w:u w:val="single"/>
        </w:rPr>
        <w:t>MK 2021.gada 21.aprīļa rīkojumu Nr.266 “Par finanšu līdzekļu piešķiršanu no valsts budžeta programmas “Līdzekļi neparedzētiem gadījumiem” piešķirtā finansējuma izlietojums</w:t>
      </w:r>
    </w:p>
    <w:p w14:paraId="6587F862" w14:textId="020EA25D" w:rsidR="004C7361" w:rsidRPr="001B29EA" w:rsidRDefault="00F02A3F"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 </w:t>
      </w:r>
      <w:bookmarkStart w:id="1" w:name="_Hlk80357963"/>
      <w:r w:rsidR="004C7361" w:rsidRPr="001B29EA">
        <w:rPr>
          <w:bCs/>
          <w:color w:val="000000"/>
          <w:sz w:val="28"/>
          <w:szCs w:val="28"/>
        </w:rPr>
        <w:t>MK</w:t>
      </w:r>
      <w:r w:rsidR="00184446" w:rsidRPr="001B29EA">
        <w:rPr>
          <w:bCs/>
          <w:color w:val="000000"/>
          <w:sz w:val="28"/>
          <w:szCs w:val="28"/>
        </w:rPr>
        <w:t xml:space="preserve"> 2021.gada 21.aprīļa rīkoju</w:t>
      </w:r>
      <w:r w:rsidR="004C7361" w:rsidRPr="001B29EA">
        <w:rPr>
          <w:bCs/>
          <w:color w:val="000000"/>
          <w:sz w:val="28"/>
          <w:szCs w:val="28"/>
        </w:rPr>
        <w:t>ms</w:t>
      </w:r>
      <w:r w:rsidR="00184446" w:rsidRPr="001B29EA">
        <w:rPr>
          <w:bCs/>
          <w:color w:val="000000"/>
          <w:sz w:val="28"/>
          <w:szCs w:val="28"/>
        </w:rPr>
        <w:t xml:space="preserve"> Nr.</w:t>
      </w:r>
      <w:r w:rsidR="007C4B0A" w:rsidRPr="001B29EA">
        <w:rPr>
          <w:bCs/>
          <w:color w:val="000000"/>
          <w:sz w:val="28"/>
          <w:szCs w:val="28"/>
        </w:rPr>
        <w:t xml:space="preserve"> </w:t>
      </w:r>
      <w:r w:rsidR="00184446" w:rsidRPr="001B29EA">
        <w:rPr>
          <w:bCs/>
          <w:color w:val="000000"/>
          <w:sz w:val="28"/>
          <w:szCs w:val="28"/>
        </w:rPr>
        <w:t xml:space="preserve">266 “Par finanšu līdzekļu piešķiršanu no valsts budžeta programmas </w:t>
      </w:r>
      <w:r w:rsidR="004C7361" w:rsidRPr="001B29EA">
        <w:rPr>
          <w:bCs/>
          <w:color w:val="000000"/>
          <w:sz w:val="28"/>
          <w:szCs w:val="28"/>
        </w:rPr>
        <w:t>“</w:t>
      </w:r>
      <w:r w:rsidR="00184446" w:rsidRPr="001B29EA">
        <w:rPr>
          <w:bCs/>
          <w:color w:val="000000"/>
          <w:sz w:val="28"/>
          <w:szCs w:val="28"/>
        </w:rPr>
        <w:t>Līdzekļi neparedzētiem gadījumiem</w:t>
      </w:r>
      <w:r w:rsidR="004C7361" w:rsidRPr="001B29EA">
        <w:rPr>
          <w:bCs/>
          <w:color w:val="000000"/>
          <w:sz w:val="28"/>
          <w:szCs w:val="28"/>
        </w:rPr>
        <w:t>”</w:t>
      </w:r>
      <w:r w:rsidR="00184446" w:rsidRPr="001B29EA">
        <w:rPr>
          <w:bCs/>
          <w:color w:val="000000"/>
          <w:sz w:val="28"/>
          <w:szCs w:val="28"/>
        </w:rPr>
        <w:t>”</w:t>
      </w:r>
      <w:bookmarkEnd w:id="1"/>
      <w:r w:rsidR="00184446" w:rsidRPr="001B29EA">
        <w:rPr>
          <w:bCs/>
          <w:color w:val="000000"/>
          <w:sz w:val="28"/>
          <w:szCs w:val="28"/>
        </w:rPr>
        <w:t xml:space="preserve"> </w:t>
      </w:r>
      <w:r w:rsidR="007F6077" w:rsidRPr="001B29EA">
        <w:rPr>
          <w:bCs/>
          <w:color w:val="000000"/>
          <w:sz w:val="28"/>
          <w:szCs w:val="28"/>
        </w:rPr>
        <w:t xml:space="preserve">(turpmāk – MK 2021.gada 21.aprīļa rīkojums Nr.266) </w:t>
      </w:r>
      <w:r w:rsidR="004C7361" w:rsidRPr="001B29EA">
        <w:rPr>
          <w:bCs/>
          <w:color w:val="000000"/>
          <w:sz w:val="28"/>
          <w:szCs w:val="28"/>
        </w:rPr>
        <w:t xml:space="preserve">paredz piešķirt Veselības ministrijai finansējumu, kas nepārsniedz 52 247 703 </w:t>
      </w:r>
      <w:r w:rsidR="004C7361" w:rsidRPr="001B29EA">
        <w:rPr>
          <w:bCs/>
          <w:i/>
          <w:iCs/>
          <w:color w:val="000000"/>
          <w:sz w:val="28"/>
          <w:szCs w:val="28"/>
        </w:rPr>
        <w:t>euro</w:t>
      </w:r>
      <w:r w:rsidR="004C7361" w:rsidRPr="001B29EA">
        <w:rPr>
          <w:bCs/>
          <w:color w:val="000000"/>
          <w:sz w:val="28"/>
          <w:szCs w:val="28"/>
        </w:rPr>
        <w:t>, lai stiprinātu veselības nozares kapacitāti un noturību, tai skaitā:</w:t>
      </w:r>
    </w:p>
    <w:p w14:paraId="2C50ACD5" w14:textId="241C2CA4" w:rsidR="004C7361" w:rsidRPr="001B29EA" w:rsidRDefault="004C7361"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1.1. Nacionālajam veselības dienestam – finansējumu, kas nepārsniedz      52 087 557 </w:t>
      </w:r>
      <w:r w:rsidRPr="001B29EA">
        <w:rPr>
          <w:bCs/>
          <w:i/>
          <w:iCs/>
          <w:color w:val="000000"/>
          <w:sz w:val="28"/>
          <w:szCs w:val="28"/>
        </w:rPr>
        <w:t>euro</w:t>
      </w:r>
      <w:r w:rsidRPr="001B29EA">
        <w:rPr>
          <w:bCs/>
          <w:color w:val="000000"/>
          <w:sz w:val="28"/>
          <w:szCs w:val="28"/>
        </w:rPr>
        <w:t>, no tiem:</w:t>
      </w:r>
    </w:p>
    <w:p w14:paraId="2E032A11" w14:textId="77777777" w:rsidR="004C7361" w:rsidRPr="001B29EA" w:rsidRDefault="004C7361"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1.1.1. finansējumu, kas nepārsniedz 51 027 000 </w:t>
      </w:r>
      <w:r w:rsidRPr="001B29EA">
        <w:rPr>
          <w:bCs/>
          <w:i/>
          <w:iCs/>
          <w:color w:val="000000"/>
          <w:sz w:val="28"/>
          <w:szCs w:val="28"/>
        </w:rPr>
        <w:t>euro</w:t>
      </w:r>
      <w:r w:rsidRPr="001B29EA">
        <w:rPr>
          <w:bCs/>
          <w:color w:val="000000"/>
          <w:sz w:val="28"/>
          <w:szCs w:val="28"/>
        </w:rPr>
        <w:t>, vakcīnu iegādei, loģistikai un vakcinēšanai pret Covid-19 infekciju;</w:t>
      </w:r>
    </w:p>
    <w:p w14:paraId="4A719AFA" w14:textId="77777777" w:rsidR="004C7361" w:rsidRPr="001B29EA" w:rsidRDefault="004C7361"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1.1.2. finansējumu, kas nepārsniedz 640 000 </w:t>
      </w:r>
      <w:r w:rsidRPr="001B29EA">
        <w:rPr>
          <w:bCs/>
          <w:i/>
          <w:iCs/>
          <w:color w:val="000000"/>
          <w:sz w:val="28"/>
          <w:szCs w:val="28"/>
        </w:rPr>
        <w:t>euro</w:t>
      </w:r>
      <w:r w:rsidRPr="001B29EA">
        <w:rPr>
          <w:bCs/>
          <w:color w:val="000000"/>
          <w:sz w:val="28"/>
          <w:szCs w:val="28"/>
        </w:rPr>
        <w:t>, piemaksai ģimenes ārstiem par sasniegtajiem vakcinācijas rādītājiem pret Covid-19 infekciju senioru un hronisko pacientu grupā;</w:t>
      </w:r>
    </w:p>
    <w:p w14:paraId="035349A2" w14:textId="77777777" w:rsidR="004C7361" w:rsidRPr="001B29EA" w:rsidRDefault="004C7361"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1.1.3. finansējumu, kas nepārsniedz 2 057 </w:t>
      </w:r>
      <w:r w:rsidRPr="001B29EA">
        <w:rPr>
          <w:bCs/>
          <w:i/>
          <w:iCs/>
          <w:color w:val="000000"/>
          <w:sz w:val="28"/>
          <w:szCs w:val="28"/>
        </w:rPr>
        <w:t>euro</w:t>
      </w:r>
      <w:r w:rsidRPr="001B29EA">
        <w:rPr>
          <w:bCs/>
          <w:color w:val="000000"/>
          <w:sz w:val="28"/>
          <w:szCs w:val="28"/>
        </w:rPr>
        <w:t>, lai nodrošinātu adrenalīna injekcijas;</w:t>
      </w:r>
    </w:p>
    <w:p w14:paraId="2D3C730A" w14:textId="77777777" w:rsidR="004C7361" w:rsidRPr="001B29EA" w:rsidRDefault="004C7361"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lastRenderedPageBreak/>
        <w:t xml:space="preserve">1.1.4. </w:t>
      </w:r>
      <w:bookmarkStart w:id="2" w:name="_Hlk80951358"/>
      <w:r w:rsidRPr="001B29EA">
        <w:rPr>
          <w:bCs/>
          <w:color w:val="000000"/>
          <w:sz w:val="28"/>
          <w:szCs w:val="28"/>
        </w:rPr>
        <w:t xml:space="preserve">finansējumu, kas nepārsniedz 418 500 </w:t>
      </w:r>
      <w:r w:rsidRPr="001B29EA">
        <w:rPr>
          <w:bCs/>
          <w:i/>
          <w:iCs/>
          <w:color w:val="000000"/>
          <w:sz w:val="28"/>
          <w:szCs w:val="28"/>
        </w:rPr>
        <w:t>euro</w:t>
      </w:r>
      <w:r w:rsidRPr="001B29EA">
        <w:rPr>
          <w:bCs/>
          <w:color w:val="000000"/>
          <w:sz w:val="28"/>
          <w:szCs w:val="28"/>
        </w:rPr>
        <w:t>, lai nodrošinātu komunikācijas pasākumus saistībā ar vakcinēšanos</w:t>
      </w:r>
      <w:bookmarkEnd w:id="2"/>
      <w:r w:rsidRPr="001B29EA">
        <w:rPr>
          <w:bCs/>
          <w:color w:val="000000"/>
          <w:sz w:val="28"/>
          <w:szCs w:val="28"/>
        </w:rPr>
        <w:t>;</w:t>
      </w:r>
    </w:p>
    <w:p w14:paraId="0F5E31C4" w14:textId="5864B0C2" w:rsidR="004C7361" w:rsidRPr="001B29EA" w:rsidRDefault="004C7361">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1.2. </w:t>
      </w:r>
      <w:bookmarkStart w:id="3" w:name="_Hlk80956217"/>
      <w:r w:rsidRPr="001B29EA">
        <w:rPr>
          <w:bCs/>
          <w:color w:val="000000"/>
          <w:sz w:val="28"/>
          <w:szCs w:val="28"/>
        </w:rPr>
        <w:t xml:space="preserve">Neatliekamās medicīniskās palīdzības dienestam – finansējumu, kas nepārsniedz 160 146 </w:t>
      </w:r>
      <w:r w:rsidRPr="001B29EA">
        <w:rPr>
          <w:bCs/>
          <w:i/>
          <w:iCs/>
          <w:color w:val="000000"/>
          <w:sz w:val="28"/>
          <w:szCs w:val="28"/>
        </w:rPr>
        <w:t>euro</w:t>
      </w:r>
      <w:r w:rsidRPr="001B29EA">
        <w:rPr>
          <w:bCs/>
          <w:color w:val="000000"/>
          <w:sz w:val="28"/>
          <w:szCs w:val="28"/>
        </w:rPr>
        <w:t>, lai sniegtu neatliekamo medicīnisko palīdzību personām, kurām vakcinācija pret Covid-19 infekciju izraisījusi komplikācijas (blakusparādības).</w:t>
      </w:r>
      <w:bookmarkEnd w:id="3"/>
    </w:p>
    <w:p w14:paraId="1F4A3D1E" w14:textId="29DDEFB9" w:rsidR="004C7361" w:rsidRPr="001B29EA" w:rsidRDefault="004C7361" w:rsidP="003864CA">
      <w:pPr>
        <w:pStyle w:val="paragraph"/>
        <w:shd w:val="clear" w:color="auto" w:fill="FFFFFF"/>
        <w:spacing w:before="240" w:beforeAutospacing="0" w:after="240" w:afterAutospacing="0"/>
        <w:ind w:firstLine="720"/>
        <w:jc w:val="both"/>
        <w:textAlignment w:val="baseline"/>
        <w:rPr>
          <w:bCs/>
          <w:i/>
          <w:iCs/>
          <w:color w:val="000000"/>
          <w:sz w:val="28"/>
          <w:szCs w:val="28"/>
          <w:u w:val="single"/>
        </w:rPr>
      </w:pPr>
      <w:r w:rsidRPr="001B29EA">
        <w:rPr>
          <w:bCs/>
          <w:i/>
          <w:iCs/>
          <w:color w:val="000000"/>
          <w:sz w:val="28"/>
          <w:szCs w:val="28"/>
          <w:u w:val="single"/>
        </w:rPr>
        <w:t>Par finansējumu, kas nepārsniedz 51 027 000 euro, vakcīnu iegādei, loģistikai un vakcinēšanai pret Covid-19 infekciju.</w:t>
      </w:r>
    </w:p>
    <w:p w14:paraId="442CC798" w14:textId="798F95AA" w:rsidR="00CD4E44" w:rsidRPr="001B29EA" w:rsidRDefault="00184446" w:rsidP="003864CA">
      <w:pPr>
        <w:pStyle w:val="paragraph"/>
        <w:shd w:val="clear" w:color="auto" w:fill="FFFFFF"/>
        <w:spacing w:before="0" w:beforeAutospacing="0" w:after="0" w:afterAutospacing="0"/>
        <w:ind w:firstLine="720"/>
        <w:jc w:val="both"/>
        <w:textAlignment w:val="baseline"/>
        <w:rPr>
          <w:bCs/>
          <w:color w:val="000000"/>
          <w:sz w:val="28"/>
          <w:szCs w:val="28"/>
        </w:rPr>
      </w:pPr>
      <w:r w:rsidRPr="001B29EA">
        <w:rPr>
          <w:bCs/>
          <w:color w:val="000000"/>
          <w:sz w:val="28"/>
          <w:szCs w:val="28"/>
        </w:rPr>
        <w:t xml:space="preserve">2021.gada pirmajam pusgadam ir apstiprināts nepieciešamais finansējums kas nepārsniedz </w:t>
      </w:r>
      <w:r w:rsidRPr="001B29EA">
        <w:rPr>
          <w:b/>
          <w:color w:val="000000"/>
          <w:sz w:val="28"/>
          <w:szCs w:val="28"/>
        </w:rPr>
        <w:t xml:space="preserve">51 </w:t>
      </w:r>
      <w:r w:rsidR="004C7361" w:rsidRPr="001B29EA">
        <w:rPr>
          <w:b/>
          <w:color w:val="000000"/>
          <w:sz w:val="28"/>
          <w:szCs w:val="28"/>
        </w:rPr>
        <w:t xml:space="preserve">027 000 </w:t>
      </w:r>
      <w:r w:rsidRPr="001B29EA">
        <w:rPr>
          <w:b/>
          <w:i/>
          <w:iCs/>
          <w:color w:val="000000"/>
          <w:sz w:val="28"/>
          <w:szCs w:val="28"/>
        </w:rPr>
        <w:t>euro</w:t>
      </w:r>
      <w:r w:rsidRPr="001B29EA">
        <w:rPr>
          <w:bCs/>
          <w:color w:val="000000"/>
          <w:sz w:val="28"/>
          <w:szCs w:val="28"/>
        </w:rPr>
        <w:t>, vakcīnu iegādei, loģistikai un vakcīnu ievadei pret Covid-19 infekciju</w:t>
      </w:r>
      <w:r w:rsidR="00402A21" w:rsidRPr="001B29EA">
        <w:rPr>
          <w:bCs/>
          <w:color w:val="000000"/>
          <w:sz w:val="28"/>
          <w:szCs w:val="28"/>
        </w:rPr>
        <w:t xml:space="preserve">, </w:t>
      </w:r>
      <w:r w:rsidR="00832269" w:rsidRPr="001B29EA">
        <w:rPr>
          <w:bCs/>
          <w:color w:val="000000"/>
          <w:sz w:val="28"/>
          <w:szCs w:val="28"/>
        </w:rPr>
        <w:t xml:space="preserve">savukārt, </w:t>
      </w:r>
      <w:r w:rsidR="00402A21" w:rsidRPr="001B29EA">
        <w:rPr>
          <w:bCs/>
          <w:color w:val="000000"/>
          <w:sz w:val="28"/>
          <w:szCs w:val="28"/>
        </w:rPr>
        <w:t xml:space="preserve">saskaņā ar Finanšu ministrijas rīkojumiem piešķirts ir 39 783 482 </w:t>
      </w:r>
      <w:r w:rsidR="00402A21" w:rsidRPr="001B29EA">
        <w:rPr>
          <w:bCs/>
          <w:i/>
          <w:iCs/>
          <w:color w:val="000000"/>
          <w:sz w:val="28"/>
          <w:szCs w:val="28"/>
        </w:rPr>
        <w:t xml:space="preserve">euro </w:t>
      </w:r>
      <w:r w:rsidR="00402A21" w:rsidRPr="001B29EA">
        <w:rPr>
          <w:bCs/>
          <w:color w:val="000000"/>
          <w:sz w:val="28"/>
          <w:szCs w:val="28"/>
        </w:rPr>
        <w:t>apmērā</w:t>
      </w:r>
      <w:r w:rsidR="00EC264D" w:rsidRPr="001B29EA">
        <w:rPr>
          <w:bCs/>
          <w:color w:val="000000"/>
          <w:sz w:val="28"/>
          <w:szCs w:val="28"/>
        </w:rPr>
        <w:t>.</w:t>
      </w:r>
    </w:p>
    <w:p w14:paraId="465345F4" w14:textId="541C5A57" w:rsidR="000A1BAF" w:rsidRPr="001B29EA" w:rsidRDefault="006723C7" w:rsidP="003864CA">
      <w:pPr>
        <w:spacing w:after="0" w:line="240" w:lineRule="auto"/>
        <w:jc w:val="both"/>
        <w:rPr>
          <w:rFonts w:ascii="Times New Roman" w:hAnsi="Times New Roman" w:cs="Times New Roman"/>
          <w:sz w:val="28"/>
          <w:szCs w:val="28"/>
        </w:rPr>
      </w:pPr>
      <w:r w:rsidRPr="001B29EA">
        <w:tab/>
      </w:r>
      <w:r w:rsidR="00CD4E44" w:rsidRPr="001B29EA">
        <w:rPr>
          <w:rFonts w:ascii="Times New Roman" w:hAnsi="Times New Roman" w:cs="Times New Roman"/>
          <w:color w:val="000000" w:themeColor="text1"/>
          <w:sz w:val="28"/>
          <w:szCs w:val="28"/>
          <w:shd w:val="clear" w:color="auto" w:fill="FFFFFF"/>
        </w:rPr>
        <w:t xml:space="preserve">2021.gada pirmajā pusgadā provizoriski bija plānots piegādāt </w:t>
      </w:r>
      <w:r w:rsidR="00C42BB6" w:rsidRPr="001B29EA">
        <w:rPr>
          <w:rFonts w:ascii="Times New Roman" w:hAnsi="Times New Roman" w:cs="Times New Roman"/>
          <w:color w:val="000000" w:themeColor="text1"/>
          <w:sz w:val="28"/>
          <w:szCs w:val="28"/>
          <w:shd w:val="clear" w:color="auto" w:fill="FFFFFF"/>
        </w:rPr>
        <w:t>2 050 279</w:t>
      </w:r>
      <w:r w:rsidR="000A1BAF" w:rsidRPr="001B29EA">
        <w:rPr>
          <w:rFonts w:ascii="Times New Roman" w:hAnsi="Times New Roman" w:cs="Times New Roman"/>
          <w:color w:val="000000" w:themeColor="text1"/>
          <w:sz w:val="28"/>
          <w:szCs w:val="28"/>
          <w:shd w:val="clear" w:color="auto" w:fill="FFFFFF"/>
        </w:rPr>
        <w:t xml:space="preserve"> </w:t>
      </w:r>
      <w:r w:rsidR="00CD4E44" w:rsidRPr="001B29EA">
        <w:rPr>
          <w:rFonts w:ascii="Times New Roman" w:hAnsi="Times New Roman" w:cs="Times New Roman"/>
          <w:color w:val="000000" w:themeColor="text1"/>
          <w:sz w:val="28"/>
          <w:szCs w:val="28"/>
          <w:shd w:val="clear" w:color="auto" w:fill="FFFFFF"/>
        </w:rPr>
        <w:t>vakcīnu devas</w:t>
      </w:r>
      <w:r w:rsidR="00BB2988" w:rsidRPr="001B29EA">
        <w:rPr>
          <w:rFonts w:ascii="Times New Roman" w:hAnsi="Times New Roman" w:cs="Times New Roman"/>
          <w:color w:val="000000" w:themeColor="text1"/>
          <w:sz w:val="28"/>
          <w:szCs w:val="28"/>
          <w:shd w:val="clear" w:color="auto" w:fill="FFFFFF"/>
        </w:rPr>
        <w:t xml:space="preserve"> </w:t>
      </w:r>
      <w:r w:rsidR="00CD4E44" w:rsidRPr="001B29EA">
        <w:rPr>
          <w:rFonts w:ascii="Times New Roman" w:hAnsi="Times New Roman" w:cs="Times New Roman"/>
          <w:color w:val="000000" w:themeColor="text1"/>
          <w:sz w:val="28"/>
          <w:szCs w:val="28"/>
          <w:shd w:val="clear" w:color="auto" w:fill="FFFFFF"/>
        </w:rPr>
        <w:t xml:space="preserve">par kopējo summu </w:t>
      </w:r>
      <w:r w:rsidR="009314B2" w:rsidRPr="001B29EA">
        <w:rPr>
          <w:rFonts w:ascii="Times New Roman" w:hAnsi="Times New Roman" w:cs="Times New Roman"/>
          <w:color w:val="000000" w:themeColor="text1"/>
          <w:sz w:val="28"/>
          <w:szCs w:val="28"/>
          <w:shd w:val="clear" w:color="auto" w:fill="FFFFFF"/>
        </w:rPr>
        <w:t>27 018 029</w:t>
      </w:r>
      <w:r w:rsidR="000A1BAF" w:rsidRPr="001B29EA">
        <w:rPr>
          <w:rFonts w:ascii="Times New Roman" w:hAnsi="Times New Roman" w:cs="Times New Roman"/>
          <w:color w:val="000000" w:themeColor="text1"/>
          <w:sz w:val="28"/>
          <w:szCs w:val="28"/>
          <w:shd w:val="clear" w:color="auto" w:fill="FFFFFF"/>
        </w:rPr>
        <w:t xml:space="preserve"> </w:t>
      </w:r>
      <w:r w:rsidR="00CD4E44" w:rsidRPr="001B29EA">
        <w:rPr>
          <w:rFonts w:ascii="Times New Roman" w:hAnsi="Times New Roman" w:cs="Times New Roman"/>
          <w:i/>
          <w:iCs/>
          <w:color w:val="000000" w:themeColor="text1"/>
          <w:sz w:val="28"/>
          <w:szCs w:val="28"/>
          <w:shd w:val="clear" w:color="auto" w:fill="FFFFFF"/>
        </w:rPr>
        <w:t>euro</w:t>
      </w:r>
      <w:r w:rsidR="005710EA" w:rsidRPr="001B29EA">
        <w:rPr>
          <w:rFonts w:ascii="Times New Roman" w:hAnsi="Times New Roman" w:cs="Times New Roman"/>
          <w:i/>
          <w:iCs/>
          <w:color w:val="000000" w:themeColor="text1"/>
          <w:sz w:val="28"/>
          <w:szCs w:val="28"/>
          <w:shd w:val="clear" w:color="auto" w:fill="FFFFFF"/>
        </w:rPr>
        <w:t>,</w:t>
      </w:r>
      <w:r w:rsidR="00BB2988" w:rsidRPr="001B29EA">
        <w:rPr>
          <w:rFonts w:ascii="Times New Roman" w:hAnsi="Times New Roman" w:cs="Times New Roman"/>
          <w:i/>
          <w:iCs/>
          <w:color w:val="000000" w:themeColor="text1"/>
          <w:sz w:val="28"/>
          <w:szCs w:val="28"/>
          <w:shd w:val="clear" w:color="auto" w:fill="FFFFFF"/>
        </w:rPr>
        <w:t xml:space="preserve"> </w:t>
      </w:r>
      <w:r w:rsidR="00CD4E44" w:rsidRPr="001B29EA">
        <w:rPr>
          <w:rFonts w:ascii="Times New Roman" w:hAnsi="Times New Roman" w:cs="Times New Roman"/>
          <w:color w:val="000000" w:themeColor="text1"/>
          <w:sz w:val="28"/>
          <w:szCs w:val="28"/>
          <w:shd w:val="clear" w:color="auto" w:fill="FFFFFF"/>
        </w:rPr>
        <w:t>ta</w:t>
      </w:r>
      <w:r w:rsidR="008A2B73" w:rsidRPr="001B29EA">
        <w:rPr>
          <w:rFonts w:ascii="Times New Roman" w:hAnsi="Times New Roman" w:cs="Times New Roman"/>
          <w:color w:val="000000" w:themeColor="text1"/>
          <w:sz w:val="28"/>
          <w:szCs w:val="28"/>
          <w:shd w:val="clear" w:color="auto" w:fill="FFFFFF"/>
        </w:rPr>
        <w:t>jā</w:t>
      </w:r>
      <w:r w:rsidR="00CD4E44" w:rsidRPr="001B29EA">
        <w:rPr>
          <w:rFonts w:ascii="Times New Roman" w:hAnsi="Times New Roman" w:cs="Times New Roman"/>
          <w:color w:val="000000" w:themeColor="text1"/>
          <w:sz w:val="28"/>
          <w:szCs w:val="28"/>
          <w:shd w:val="clear" w:color="auto" w:fill="FFFFFF"/>
        </w:rPr>
        <w:t xml:space="preserve"> skaitā viens avansa rēķins par kopējo summu </w:t>
      </w:r>
      <w:r w:rsidR="00CD4E44" w:rsidRPr="001B29EA">
        <w:rPr>
          <w:rFonts w:ascii="Times New Roman" w:hAnsi="Times New Roman" w:cs="Times New Roman"/>
          <w:sz w:val="28"/>
          <w:szCs w:val="28"/>
        </w:rPr>
        <w:t xml:space="preserve">5 910 841 </w:t>
      </w:r>
      <w:r w:rsidR="00CD4E44" w:rsidRPr="001B29EA">
        <w:rPr>
          <w:rFonts w:ascii="Times New Roman" w:hAnsi="Times New Roman" w:cs="Times New Roman"/>
          <w:i/>
          <w:iCs/>
          <w:sz w:val="28"/>
          <w:szCs w:val="28"/>
        </w:rPr>
        <w:t>euro</w:t>
      </w:r>
      <w:r w:rsidR="005710EA" w:rsidRPr="001B29EA">
        <w:rPr>
          <w:rFonts w:ascii="Times New Roman" w:hAnsi="Times New Roman" w:cs="Times New Roman"/>
          <w:sz w:val="28"/>
          <w:szCs w:val="28"/>
        </w:rPr>
        <w:t xml:space="preserve">. </w:t>
      </w:r>
      <w:r w:rsidRPr="001B29EA">
        <w:rPr>
          <w:rFonts w:ascii="Times New Roman" w:hAnsi="Times New Roman" w:cs="Times New Roman"/>
          <w:sz w:val="28"/>
          <w:szCs w:val="28"/>
        </w:rPr>
        <w:t>Turklāt</w:t>
      </w:r>
      <w:r w:rsidR="00CD4E44" w:rsidRPr="001B29EA">
        <w:rPr>
          <w:rFonts w:ascii="Times New Roman" w:hAnsi="Times New Roman" w:cs="Times New Roman"/>
          <w:sz w:val="28"/>
          <w:szCs w:val="28"/>
        </w:rPr>
        <w:t xml:space="preserve"> faktiski ir piegādātas 2 101 585 vakcīnu devas par 28</w:t>
      </w:r>
      <w:r w:rsidR="00A867DC" w:rsidRPr="001B29EA">
        <w:rPr>
          <w:rFonts w:ascii="Times New Roman" w:hAnsi="Times New Roman" w:cs="Times New Roman"/>
          <w:sz w:val="28"/>
          <w:szCs w:val="28"/>
        </w:rPr>
        <w:t> 938 359</w:t>
      </w:r>
      <w:r w:rsidR="00CD4E44" w:rsidRPr="001B29EA">
        <w:rPr>
          <w:rFonts w:ascii="Times New Roman" w:hAnsi="Times New Roman" w:cs="Times New Roman"/>
          <w:sz w:val="28"/>
          <w:szCs w:val="28"/>
        </w:rPr>
        <w:t xml:space="preserve"> </w:t>
      </w:r>
      <w:r w:rsidR="00CD4E44" w:rsidRPr="001B29EA">
        <w:rPr>
          <w:rFonts w:ascii="Times New Roman" w:hAnsi="Times New Roman" w:cs="Times New Roman"/>
          <w:i/>
          <w:iCs/>
          <w:sz w:val="28"/>
          <w:szCs w:val="28"/>
        </w:rPr>
        <w:t>euro</w:t>
      </w:r>
      <w:r w:rsidR="00CD4E44" w:rsidRPr="001B29EA">
        <w:rPr>
          <w:rFonts w:ascii="Times New Roman" w:hAnsi="Times New Roman" w:cs="Times New Roman"/>
          <w:sz w:val="28"/>
          <w:szCs w:val="28"/>
        </w:rPr>
        <w:t xml:space="preserve">, </w:t>
      </w:r>
      <w:r w:rsidR="000A1BAF" w:rsidRPr="001B29EA">
        <w:rPr>
          <w:rFonts w:ascii="Times New Roman" w:hAnsi="Times New Roman" w:cs="Times New Roman"/>
          <w:sz w:val="28"/>
          <w:szCs w:val="28"/>
        </w:rPr>
        <w:t>mazāks</w:t>
      </w:r>
      <w:r w:rsidR="00CD4E44" w:rsidRPr="001B29EA">
        <w:rPr>
          <w:rFonts w:ascii="Times New Roman" w:hAnsi="Times New Roman" w:cs="Times New Roman"/>
          <w:sz w:val="28"/>
          <w:szCs w:val="28"/>
        </w:rPr>
        <w:t xml:space="preserve"> piegāžu apjoms skaidrojams ar </w:t>
      </w:r>
      <w:r w:rsidR="000A1BAF" w:rsidRPr="001B29EA">
        <w:rPr>
          <w:rFonts w:ascii="Times New Roman" w:hAnsi="Times New Roman" w:cs="Times New Roman"/>
          <w:sz w:val="28"/>
          <w:szCs w:val="28"/>
        </w:rPr>
        <w:t xml:space="preserve">piegāžu apjoma </w:t>
      </w:r>
      <w:r w:rsidR="005710EA" w:rsidRPr="001B29EA">
        <w:rPr>
          <w:rFonts w:ascii="Times New Roman" w:hAnsi="Times New Roman" w:cs="Times New Roman"/>
          <w:sz w:val="28"/>
          <w:szCs w:val="28"/>
        </w:rPr>
        <w:t>un</w:t>
      </w:r>
      <w:r w:rsidR="000A1BAF" w:rsidRPr="001B29EA">
        <w:rPr>
          <w:rFonts w:ascii="Times New Roman" w:hAnsi="Times New Roman" w:cs="Times New Roman"/>
          <w:sz w:val="28"/>
          <w:szCs w:val="28"/>
        </w:rPr>
        <w:t xml:space="preserve"> termiņu izmaiņām, savukārt izmaksu palielinājumu ietekmē</w:t>
      </w:r>
      <w:r w:rsidR="008A2B73" w:rsidRPr="001B29EA">
        <w:rPr>
          <w:rFonts w:ascii="Times New Roman" w:hAnsi="Times New Roman" w:cs="Times New Roman"/>
          <w:sz w:val="28"/>
          <w:szCs w:val="28"/>
        </w:rPr>
        <w:t xml:space="preserve"> vakcīnu cenu izmaiņas un</w:t>
      </w:r>
      <w:r w:rsidR="000A1BAF" w:rsidRPr="001B29EA">
        <w:rPr>
          <w:rFonts w:ascii="Times New Roman" w:hAnsi="Times New Roman" w:cs="Times New Roman"/>
          <w:sz w:val="28"/>
          <w:szCs w:val="28"/>
        </w:rPr>
        <w:t xml:space="preserve"> valūtas kursa svārstības, jo par Moderna (Spikevax)  un Johnson &amp; Johnson vakcīnām norēķini tiek veikti USD.</w:t>
      </w:r>
      <w:r w:rsidR="00DE0331" w:rsidRPr="001B29EA">
        <w:rPr>
          <w:rFonts w:ascii="Times New Roman" w:hAnsi="Times New Roman" w:cs="Times New Roman"/>
          <w:sz w:val="28"/>
          <w:szCs w:val="28"/>
        </w:rPr>
        <w:t xml:space="preserve"> Tādējādi veidojas deficīts 1</w:t>
      </w:r>
      <w:r w:rsidR="00F203EA" w:rsidRPr="001B29EA">
        <w:rPr>
          <w:rFonts w:ascii="Times New Roman" w:hAnsi="Times New Roman" w:cs="Times New Roman"/>
          <w:sz w:val="28"/>
          <w:szCs w:val="28"/>
        </w:rPr>
        <w:t> 920 330</w:t>
      </w:r>
      <w:r w:rsidR="00DE0331" w:rsidRPr="001B29EA">
        <w:rPr>
          <w:rFonts w:ascii="Times New Roman" w:hAnsi="Times New Roman" w:cs="Times New Roman"/>
          <w:sz w:val="28"/>
          <w:szCs w:val="28"/>
        </w:rPr>
        <w:t xml:space="preserve"> </w:t>
      </w:r>
      <w:r w:rsidR="00DE0331" w:rsidRPr="001B29EA">
        <w:rPr>
          <w:rFonts w:ascii="Times New Roman" w:hAnsi="Times New Roman" w:cs="Times New Roman"/>
          <w:i/>
          <w:iCs/>
          <w:sz w:val="28"/>
          <w:szCs w:val="28"/>
        </w:rPr>
        <w:t xml:space="preserve">euro </w:t>
      </w:r>
      <w:r w:rsidR="00DE0331" w:rsidRPr="001B29EA">
        <w:rPr>
          <w:rFonts w:ascii="Times New Roman" w:hAnsi="Times New Roman" w:cs="Times New Roman"/>
          <w:sz w:val="28"/>
          <w:szCs w:val="28"/>
        </w:rPr>
        <w:t>apmērā (</w:t>
      </w:r>
      <w:r w:rsidR="00F02CAC" w:rsidRPr="001B29EA">
        <w:rPr>
          <w:rFonts w:ascii="Times New Roman" w:hAnsi="Times New Roman" w:cs="Times New Roman"/>
          <w:sz w:val="28"/>
          <w:szCs w:val="28"/>
        </w:rPr>
        <w:t>27 018 029</w:t>
      </w:r>
      <w:r w:rsidR="00DE0331" w:rsidRPr="001B29EA">
        <w:rPr>
          <w:rFonts w:ascii="Times New Roman" w:hAnsi="Times New Roman" w:cs="Times New Roman"/>
          <w:sz w:val="28"/>
          <w:szCs w:val="28"/>
        </w:rPr>
        <w:t xml:space="preserve"> – </w:t>
      </w:r>
      <w:r w:rsidR="00A867DC" w:rsidRPr="001B29EA">
        <w:rPr>
          <w:rFonts w:ascii="Times New Roman" w:hAnsi="Times New Roman" w:cs="Times New Roman"/>
          <w:sz w:val="28"/>
          <w:szCs w:val="28"/>
        </w:rPr>
        <w:t>28 938 359</w:t>
      </w:r>
      <w:r w:rsidR="00DE0331" w:rsidRPr="001B29EA">
        <w:rPr>
          <w:rFonts w:ascii="Times New Roman" w:hAnsi="Times New Roman" w:cs="Times New Roman"/>
          <w:sz w:val="28"/>
          <w:szCs w:val="28"/>
        </w:rPr>
        <w:t xml:space="preserve"> = -</w:t>
      </w:r>
      <w:r w:rsidR="00A867DC" w:rsidRPr="001B29EA">
        <w:rPr>
          <w:rFonts w:ascii="Times New Roman" w:hAnsi="Times New Roman" w:cs="Times New Roman"/>
          <w:sz w:val="28"/>
          <w:szCs w:val="28"/>
        </w:rPr>
        <w:t>1 920 330</w:t>
      </w:r>
      <w:r w:rsidR="00DE0331" w:rsidRPr="001B29EA">
        <w:rPr>
          <w:rFonts w:ascii="Times New Roman" w:hAnsi="Times New Roman" w:cs="Times New Roman"/>
          <w:sz w:val="28"/>
          <w:szCs w:val="28"/>
        </w:rPr>
        <w:t>).</w:t>
      </w:r>
    </w:p>
    <w:p w14:paraId="29D7D371" w14:textId="0778E0D8" w:rsidR="006723C7" w:rsidRPr="001B29EA" w:rsidRDefault="00CD4E44" w:rsidP="003864CA">
      <w:pPr>
        <w:spacing w:after="0" w:line="240" w:lineRule="auto"/>
        <w:jc w:val="both"/>
        <w:rPr>
          <w:rFonts w:ascii="Times New Roman" w:hAnsi="Times New Roman" w:cs="Times New Roman"/>
          <w:sz w:val="28"/>
          <w:szCs w:val="28"/>
        </w:rPr>
      </w:pPr>
      <w:r w:rsidRPr="001B29EA">
        <w:rPr>
          <w:rFonts w:ascii="Times New Roman" w:hAnsi="Times New Roman" w:cs="Times New Roman"/>
          <w:sz w:val="28"/>
          <w:szCs w:val="28"/>
        </w:rPr>
        <w:t xml:space="preserve"> </w:t>
      </w:r>
      <w:r w:rsidR="00950ACA" w:rsidRPr="001B29EA">
        <w:rPr>
          <w:rFonts w:ascii="Times New Roman" w:hAnsi="Times New Roman" w:cs="Times New Roman"/>
          <w:sz w:val="28"/>
          <w:szCs w:val="28"/>
        </w:rPr>
        <w:tab/>
      </w:r>
      <w:r w:rsidR="006723C7" w:rsidRPr="001B29EA">
        <w:rPr>
          <w:rFonts w:ascii="Times New Roman" w:hAnsi="Times New Roman" w:cs="Times New Roman"/>
          <w:sz w:val="28"/>
          <w:szCs w:val="28"/>
        </w:rPr>
        <w:t>V</w:t>
      </w:r>
      <w:r w:rsidRPr="001B29EA">
        <w:rPr>
          <w:rFonts w:ascii="Times New Roman" w:hAnsi="Times New Roman" w:cs="Times New Roman"/>
          <w:sz w:val="28"/>
          <w:szCs w:val="28"/>
        </w:rPr>
        <w:t>akcīnu uzglabāšanai noliktavās</w:t>
      </w:r>
      <w:r w:rsidR="006D6F40" w:rsidRPr="001B29EA">
        <w:rPr>
          <w:rFonts w:ascii="Times New Roman" w:hAnsi="Times New Roman" w:cs="Times New Roman"/>
          <w:sz w:val="28"/>
          <w:szCs w:val="28"/>
        </w:rPr>
        <w:t>, tajā skaitā šļirču un injekciju</w:t>
      </w:r>
      <w:r w:rsidR="006723C7" w:rsidRPr="001B29EA">
        <w:rPr>
          <w:rFonts w:ascii="Times New Roman" w:hAnsi="Times New Roman" w:cs="Times New Roman"/>
          <w:sz w:val="28"/>
          <w:szCs w:val="28"/>
        </w:rPr>
        <w:t xml:space="preserve"> </w:t>
      </w:r>
      <w:r w:rsidR="006D6F40" w:rsidRPr="001B29EA">
        <w:rPr>
          <w:rFonts w:ascii="Times New Roman" w:hAnsi="Times New Roman" w:cs="Times New Roman"/>
          <w:sz w:val="28"/>
          <w:szCs w:val="28"/>
        </w:rPr>
        <w:t xml:space="preserve">izdevumi </w:t>
      </w:r>
      <w:r w:rsidR="006723C7" w:rsidRPr="001B29EA">
        <w:rPr>
          <w:rFonts w:ascii="Times New Roman" w:hAnsi="Times New Roman" w:cs="Times New Roman"/>
          <w:sz w:val="28"/>
          <w:szCs w:val="28"/>
        </w:rPr>
        <w:t>2021.gada pirmajā pusgadā</w:t>
      </w:r>
      <w:r w:rsidRPr="001B29EA">
        <w:rPr>
          <w:rFonts w:ascii="Times New Roman" w:hAnsi="Times New Roman" w:cs="Times New Roman"/>
          <w:sz w:val="28"/>
          <w:szCs w:val="28"/>
        </w:rPr>
        <w:t xml:space="preserve">, kā arī to izvadāšanai uz vakcinācijas centriem bija </w:t>
      </w:r>
      <w:r w:rsidR="008A2B73" w:rsidRPr="001B29EA">
        <w:rPr>
          <w:rFonts w:ascii="Times New Roman" w:hAnsi="Times New Roman" w:cs="Times New Roman"/>
          <w:sz w:val="28"/>
          <w:szCs w:val="28"/>
        </w:rPr>
        <w:t xml:space="preserve">plānoti </w:t>
      </w:r>
      <w:r w:rsidR="00F02CAC" w:rsidRPr="001B29EA">
        <w:rPr>
          <w:rFonts w:ascii="Times New Roman" w:hAnsi="Times New Roman" w:cs="Times New Roman"/>
          <w:sz w:val="28"/>
          <w:szCs w:val="28"/>
        </w:rPr>
        <w:t>984 33</w:t>
      </w:r>
      <w:r w:rsidR="00B17DEE" w:rsidRPr="001B29EA">
        <w:rPr>
          <w:rFonts w:ascii="Times New Roman" w:hAnsi="Times New Roman" w:cs="Times New Roman"/>
          <w:sz w:val="28"/>
          <w:szCs w:val="28"/>
        </w:rPr>
        <w:t>8</w:t>
      </w:r>
      <w:r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faktiski tika izlietoti </w:t>
      </w:r>
      <w:r w:rsidR="009314B2" w:rsidRPr="001B29EA">
        <w:rPr>
          <w:rFonts w:ascii="Times New Roman" w:hAnsi="Times New Roman" w:cs="Times New Roman"/>
          <w:sz w:val="28"/>
          <w:szCs w:val="28"/>
        </w:rPr>
        <w:t>449 20</w:t>
      </w:r>
      <w:r w:rsidR="00B17DEE" w:rsidRPr="001B29EA">
        <w:rPr>
          <w:rFonts w:ascii="Times New Roman" w:hAnsi="Times New Roman" w:cs="Times New Roman"/>
          <w:sz w:val="28"/>
          <w:szCs w:val="28"/>
        </w:rPr>
        <w:t>6</w:t>
      </w:r>
      <w:r w:rsidR="00F422C8"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w:t>
      </w:r>
      <w:r w:rsidR="00DE0331" w:rsidRPr="001B29EA">
        <w:rPr>
          <w:rFonts w:ascii="Times New Roman" w:hAnsi="Times New Roman" w:cs="Times New Roman"/>
          <w:sz w:val="28"/>
          <w:szCs w:val="28"/>
        </w:rPr>
        <w:t xml:space="preserve">tajā skaitā šļirču un injekciju faktiskās izmaksas 231 763 </w:t>
      </w:r>
      <w:r w:rsidR="00DE0331" w:rsidRPr="001B29EA">
        <w:rPr>
          <w:rFonts w:ascii="Times New Roman" w:hAnsi="Times New Roman" w:cs="Times New Roman"/>
          <w:i/>
          <w:iCs/>
          <w:sz w:val="28"/>
          <w:szCs w:val="28"/>
        </w:rPr>
        <w:t xml:space="preserve">euro </w:t>
      </w:r>
      <w:r w:rsidR="00DE0331" w:rsidRPr="001B29EA">
        <w:rPr>
          <w:rFonts w:ascii="Times New Roman" w:hAnsi="Times New Roman" w:cs="Times New Roman"/>
          <w:sz w:val="28"/>
          <w:szCs w:val="28"/>
        </w:rPr>
        <w:t xml:space="preserve">apmērā, </w:t>
      </w:r>
      <w:r w:rsidRPr="001B29EA">
        <w:rPr>
          <w:rFonts w:ascii="Times New Roman" w:hAnsi="Times New Roman" w:cs="Times New Roman"/>
          <w:sz w:val="28"/>
          <w:szCs w:val="28"/>
        </w:rPr>
        <w:t>kas skaidrojams ar zemo vakcinācijas tempu, kā rezultātā saņemtās  vakcīnas atrodas noliktavā un netiek piegādātas uz vakcinācijas norises vietām, līdz ar to</w:t>
      </w:r>
      <w:r w:rsidR="008A2B73" w:rsidRPr="001B29EA">
        <w:rPr>
          <w:rFonts w:ascii="Times New Roman" w:hAnsi="Times New Roman" w:cs="Times New Roman"/>
          <w:sz w:val="28"/>
          <w:szCs w:val="28"/>
        </w:rPr>
        <w:t xml:space="preserve">, ir </w:t>
      </w:r>
      <w:r w:rsidR="006723C7" w:rsidRPr="001B29EA">
        <w:rPr>
          <w:rFonts w:ascii="Times New Roman" w:hAnsi="Times New Roman" w:cs="Times New Roman"/>
          <w:sz w:val="28"/>
          <w:szCs w:val="28"/>
        </w:rPr>
        <w:t>prognozējams</w:t>
      </w:r>
      <w:r w:rsidR="008A2B73" w:rsidRPr="001B29EA">
        <w:rPr>
          <w:rFonts w:ascii="Times New Roman" w:hAnsi="Times New Roman" w:cs="Times New Roman"/>
          <w:sz w:val="28"/>
          <w:szCs w:val="28"/>
        </w:rPr>
        <w:t>, ka</w:t>
      </w:r>
      <w:r w:rsidRPr="001B29EA">
        <w:rPr>
          <w:rFonts w:ascii="Times New Roman" w:hAnsi="Times New Roman" w:cs="Times New Roman"/>
          <w:sz w:val="28"/>
          <w:szCs w:val="28"/>
        </w:rPr>
        <w:t xml:space="preserve"> loģistikas izmaksas pieaugs </w:t>
      </w:r>
      <w:r w:rsidR="008A2B73" w:rsidRPr="001B29EA">
        <w:rPr>
          <w:rFonts w:ascii="Times New Roman" w:hAnsi="Times New Roman" w:cs="Times New Roman"/>
          <w:sz w:val="28"/>
          <w:szCs w:val="28"/>
        </w:rPr>
        <w:t xml:space="preserve">2021. gada </w:t>
      </w:r>
      <w:r w:rsidRPr="001B29EA">
        <w:rPr>
          <w:rFonts w:ascii="Times New Roman" w:hAnsi="Times New Roman" w:cs="Times New Roman"/>
          <w:sz w:val="28"/>
          <w:szCs w:val="28"/>
        </w:rPr>
        <w:t>2.pusgadā</w:t>
      </w:r>
      <w:r w:rsidR="000A1BAF" w:rsidRPr="001B29EA">
        <w:rPr>
          <w:rFonts w:ascii="Times New Roman" w:hAnsi="Times New Roman" w:cs="Times New Roman"/>
          <w:sz w:val="28"/>
          <w:szCs w:val="28"/>
        </w:rPr>
        <w:t>,</w:t>
      </w:r>
      <w:r w:rsidRPr="001B29EA">
        <w:rPr>
          <w:rFonts w:ascii="Times New Roman" w:hAnsi="Times New Roman" w:cs="Times New Roman"/>
          <w:sz w:val="28"/>
          <w:szCs w:val="28"/>
        </w:rPr>
        <w:t xml:space="preserve"> kad iepirktās vakcīnas tiks piegādātas uz vakcinācijas vietām, pie nosacījuma, ja vakcinācijas temps un apjoms pieaugs. </w:t>
      </w:r>
      <w:r w:rsidR="00DE0331" w:rsidRPr="001B29EA">
        <w:rPr>
          <w:rFonts w:ascii="Times New Roman" w:hAnsi="Times New Roman" w:cs="Times New Roman"/>
          <w:sz w:val="28"/>
          <w:szCs w:val="28"/>
        </w:rPr>
        <w:t xml:space="preserve">Tādējādi veidojas pārpalikums </w:t>
      </w:r>
      <w:r w:rsidR="006A6389" w:rsidRPr="001B29EA">
        <w:rPr>
          <w:rFonts w:ascii="Times New Roman" w:hAnsi="Times New Roman" w:cs="Times New Roman"/>
          <w:sz w:val="28"/>
          <w:szCs w:val="28"/>
        </w:rPr>
        <w:t>535 13</w:t>
      </w:r>
      <w:r w:rsidR="00CA4983" w:rsidRPr="001B29EA">
        <w:rPr>
          <w:rFonts w:ascii="Times New Roman" w:hAnsi="Times New Roman" w:cs="Times New Roman"/>
          <w:sz w:val="28"/>
          <w:szCs w:val="28"/>
        </w:rPr>
        <w:t>2</w:t>
      </w:r>
      <w:r w:rsidR="00DE0331" w:rsidRPr="001B29EA">
        <w:rPr>
          <w:rFonts w:ascii="Times New Roman" w:hAnsi="Times New Roman" w:cs="Times New Roman"/>
          <w:sz w:val="28"/>
          <w:szCs w:val="28"/>
        </w:rPr>
        <w:t xml:space="preserve"> </w:t>
      </w:r>
      <w:r w:rsidR="00DE0331" w:rsidRPr="001B29EA">
        <w:rPr>
          <w:rFonts w:ascii="Times New Roman" w:hAnsi="Times New Roman" w:cs="Times New Roman"/>
          <w:i/>
          <w:iCs/>
          <w:sz w:val="28"/>
          <w:szCs w:val="28"/>
        </w:rPr>
        <w:t xml:space="preserve">euro </w:t>
      </w:r>
      <w:r w:rsidR="00DE0331" w:rsidRPr="001B29EA">
        <w:rPr>
          <w:rFonts w:ascii="Times New Roman" w:hAnsi="Times New Roman" w:cs="Times New Roman"/>
          <w:sz w:val="28"/>
          <w:szCs w:val="28"/>
        </w:rPr>
        <w:t>apmērā (</w:t>
      </w:r>
      <w:r w:rsidR="00F02CAC" w:rsidRPr="001B29EA">
        <w:rPr>
          <w:rFonts w:ascii="Times New Roman" w:hAnsi="Times New Roman" w:cs="Times New Roman"/>
          <w:sz w:val="28"/>
          <w:szCs w:val="28"/>
        </w:rPr>
        <w:t>984 33</w:t>
      </w:r>
      <w:r w:rsidR="00CA4983" w:rsidRPr="001B29EA">
        <w:rPr>
          <w:rFonts w:ascii="Times New Roman" w:hAnsi="Times New Roman" w:cs="Times New Roman"/>
          <w:sz w:val="28"/>
          <w:szCs w:val="28"/>
        </w:rPr>
        <w:t>9</w:t>
      </w:r>
      <w:r w:rsidR="00DE0331" w:rsidRPr="001B29EA">
        <w:rPr>
          <w:rFonts w:ascii="Times New Roman" w:hAnsi="Times New Roman" w:cs="Times New Roman"/>
          <w:sz w:val="28"/>
          <w:szCs w:val="28"/>
        </w:rPr>
        <w:t xml:space="preserve">– </w:t>
      </w:r>
      <w:r w:rsidR="006A6389" w:rsidRPr="001B29EA">
        <w:rPr>
          <w:rFonts w:ascii="Times New Roman" w:hAnsi="Times New Roman" w:cs="Times New Roman"/>
          <w:sz w:val="28"/>
          <w:szCs w:val="28"/>
        </w:rPr>
        <w:t>449 207</w:t>
      </w:r>
      <w:r w:rsidR="00F02CAC" w:rsidRPr="001B29EA">
        <w:rPr>
          <w:rFonts w:ascii="Times New Roman" w:hAnsi="Times New Roman" w:cs="Times New Roman"/>
          <w:sz w:val="28"/>
          <w:szCs w:val="28"/>
        </w:rPr>
        <w:t>=</w:t>
      </w:r>
      <w:r w:rsidR="006A6389" w:rsidRPr="001B29EA">
        <w:rPr>
          <w:rFonts w:ascii="Times New Roman" w:hAnsi="Times New Roman" w:cs="Times New Roman"/>
          <w:sz w:val="28"/>
          <w:szCs w:val="28"/>
        </w:rPr>
        <w:t>535 13</w:t>
      </w:r>
      <w:r w:rsidR="00CA4983" w:rsidRPr="001B29EA">
        <w:rPr>
          <w:rFonts w:ascii="Times New Roman" w:hAnsi="Times New Roman" w:cs="Times New Roman"/>
          <w:sz w:val="28"/>
          <w:szCs w:val="28"/>
        </w:rPr>
        <w:t>2</w:t>
      </w:r>
      <w:r w:rsidR="00DE0331" w:rsidRPr="001B29EA">
        <w:rPr>
          <w:rFonts w:ascii="Times New Roman" w:hAnsi="Times New Roman" w:cs="Times New Roman"/>
          <w:sz w:val="28"/>
          <w:szCs w:val="28"/>
        </w:rPr>
        <w:t>).</w:t>
      </w:r>
    </w:p>
    <w:p w14:paraId="4D3F9A81" w14:textId="3D84A134" w:rsidR="00CD4E44" w:rsidRPr="001B29EA" w:rsidRDefault="00CD4E44" w:rsidP="003864CA">
      <w:pPr>
        <w:spacing w:after="0" w:line="240" w:lineRule="auto"/>
        <w:ind w:firstLine="720"/>
        <w:jc w:val="both"/>
        <w:rPr>
          <w:rFonts w:ascii="Times New Roman" w:hAnsi="Times New Roman" w:cs="Times New Roman"/>
          <w:b/>
          <w:sz w:val="28"/>
          <w:szCs w:val="28"/>
        </w:rPr>
      </w:pPr>
      <w:r w:rsidRPr="001B29EA">
        <w:rPr>
          <w:rFonts w:ascii="Times New Roman" w:hAnsi="Times New Roman" w:cs="Times New Roman"/>
          <w:sz w:val="28"/>
          <w:szCs w:val="28"/>
        </w:rPr>
        <w:t xml:space="preserve">Savukārt, lai nodrošinātu </w:t>
      </w:r>
      <w:r w:rsidR="008A2B73" w:rsidRPr="001B29EA">
        <w:rPr>
          <w:rFonts w:ascii="Times New Roman" w:hAnsi="Times New Roman" w:cs="Times New Roman"/>
          <w:sz w:val="28"/>
          <w:szCs w:val="28"/>
        </w:rPr>
        <w:t xml:space="preserve">vakcīnu ievades </w:t>
      </w:r>
      <w:r w:rsidRPr="001B29EA">
        <w:rPr>
          <w:rFonts w:ascii="Times New Roman" w:hAnsi="Times New Roman" w:cs="Times New Roman"/>
          <w:sz w:val="28"/>
          <w:szCs w:val="28"/>
        </w:rPr>
        <w:t xml:space="preserve">2021.gada pirmajā pusgadā bija </w:t>
      </w:r>
      <w:r w:rsidR="008A2B73" w:rsidRPr="001B29EA">
        <w:rPr>
          <w:rFonts w:ascii="Times New Roman" w:hAnsi="Times New Roman" w:cs="Times New Roman"/>
          <w:sz w:val="28"/>
          <w:szCs w:val="28"/>
        </w:rPr>
        <w:t xml:space="preserve">plānoti </w:t>
      </w:r>
      <w:r w:rsidR="006D6F40" w:rsidRPr="001B29EA">
        <w:rPr>
          <w:rFonts w:ascii="Times New Roman" w:hAnsi="Times New Roman" w:cs="Times New Roman"/>
          <w:sz w:val="28"/>
          <w:szCs w:val="28"/>
        </w:rPr>
        <w:t>23 024 633</w:t>
      </w:r>
      <w:r w:rsidR="000A1BAF"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faktiski </w:t>
      </w:r>
      <w:r w:rsidR="00E76172" w:rsidRPr="001B29EA">
        <w:rPr>
          <w:rFonts w:ascii="Times New Roman" w:hAnsi="Times New Roman" w:cs="Times New Roman"/>
          <w:sz w:val="28"/>
          <w:szCs w:val="28"/>
        </w:rPr>
        <w:t xml:space="preserve">pirmajā </w:t>
      </w:r>
      <w:r w:rsidRPr="001B29EA">
        <w:rPr>
          <w:rFonts w:ascii="Times New Roman" w:hAnsi="Times New Roman" w:cs="Times New Roman"/>
          <w:sz w:val="28"/>
          <w:szCs w:val="28"/>
        </w:rPr>
        <w:t xml:space="preserve">pusgadā ievadei ir izlietoti </w:t>
      </w:r>
      <w:r w:rsidR="00F422C8" w:rsidRPr="001B29EA">
        <w:rPr>
          <w:rFonts w:ascii="Times New Roman" w:hAnsi="Times New Roman" w:cs="Times New Roman"/>
          <w:sz w:val="28"/>
          <w:szCs w:val="28"/>
        </w:rPr>
        <w:t>10</w:t>
      </w:r>
      <w:r w:rsidR="009314B2" w:rsidRPr="001B29EA">
        <w:rPr>
          <w:rFonts w:ascii="Times New Roman" w:hAnsi="Times New Roman" w:cs="Times New Roman"/>
          <w:sz w:val="28"/>
          <w:szCs w:val="28"/>
        </w:rPr>
        <w:t> 395 917</w:t>
      </w:r>
      <w:r w:rsidR="002711DA"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euro</w:t>
      </w:r>
      <w:r w:rsidR="00AE03ED" w:rsidRPr="001B29EA">
        <w:rPr>
          <w:rStyle w:val="FootnoteReference"/>
          <w:rFonts w:ascii="Times New Roman" w:hAnsi="Times New Roman" w:cs="Times New Roman"/>
          <w:i/>
          <w:iCs/>
          <w:sz w:val="28"/>
          <w:szCs w:val="28"/>
        </w:rPr>
        <w:footnoteReference w:id="9"/>
      </w:r>
      <w:r w:rsidRPr="001B29EA">
        <w:rPr>
          <w:rFonts w:ascii="Times New Roman" w:hAnsi="Times New Roman" w:cs="Times New Roman"/>
          <w:sz w:val="28"/>
          <w:szCs w:val="28"/>
        </w:rPr>
        <w:t xml:space="preserve">, ekonomija skaidrojama ar zemo vakcinācijas aktivitāti, taču </w:t>
      </w:r>
      <w:r w:rsidR="008A2B73" w:rsidRPr="001B29EA">
        <w:rPr>
          <w:rFonts w:ascii="Times New Roman" w:hAnsi="Times New Roman" w:cs="Times New Roman"/>
          <w:sz w:val="28"/>
          <w:szCs w:val="28"/>
        </w:rPr>
        <w:t xml:space="preserve">ir </w:t>
      </w:r>
      <w:r w:rsidR="00AE03ED" w:rsidRPr="001B29EA">
        <w:rPr>
          <w:rFonts w:ascii="Times New Roman" w:hAnsi="Times New Roman" w:cs="Times New Roman"/>
          <w:sz w:val="28"/>
          <w:szCs w:val="28"/>
        </w:rPr>
        <w:t>prognozējams</w:t>
      </w:r>
      <w:r w:rsidR="008A2B73" w:rsidRPr="001B29EA">
        <w:rPr>
          <w:rFonts w:ascii="Times New Roman" w:hAnsi="Times New Roman" w:cs="Times New Roman"/>
          <w:sz w:val="28"/>
          <w:szCs w:val="28"/>
        </w:rPr>
        <w:t xml:space="preserve">, ka izmaksas </w:t>
      </w:r>
      <w:r w:rsidRPr="001B29EA">
        <w:rPr>
          <w:rFonts w:ascii="Times New Roman" w:hAnsi="Times New Roman" w:cs="Times New Roman"/>
          <w:sz w:val="28"/>
          <w:szCs w:val="28"/>
        </w:rPr>
        <w:t xml:space="preserve">pieaugs </w:t>
      </w:r>
      <w:r w:rsidR="008A2B73" w:rsidRPr="001B29EA">
        <w:rPr>
          <w:rFonts w:ascii="Times New Roman" w:hAnsi="Times New Roman" w:cs="Times New Roman"/>
          <w:sz w:val="28"/>
          <w:szCs w:val="28"/>
        </w:rPr>
        <w:t xml:space="preserve">2021. gada </w:t>
      </w:r>
      <w:r w:rsidRPr="001B29EA">
        <w:rPr>
          <w:rFonts w:ascii="Times New Roman" w:hAnsi="Times New Roman" w:cs="Times New Roman"/>
          <w:sz w:val="28"/>
          <w:szCs w:val="28"/>
        </w:rPr>
        <w:t xml:space="preserve">2.pusgadā, pie nosacījumā, ja vakcinācijas aktivitāte palielināsies. </w:t>
      </w:r>
      <w:r w:rsidR="007F6077" w:rsidRPr="001B29EA">
        <w:rPr>
          <w:rFonts w:ascii="Times New Roman" w:hAnsi="Times New Roman" w:cs="Times New Roman"/>
          <w:sz w:val="28"/>
          <w:szCs w:val="28"/>
        </w:rPr>
        <w:t xml:space="preserve">Tādējādi veidojas pārpalikums </w:t>
      </w:r>
      <w:r w:rsidR="009314B2" w:rsidRPr="001B29EA">
        <w:rPr>
          <w:rFonts w:ascii="Times New Roman" w:hAnsi="Times New Roman" w:cs="Times New Roman"/>
          <w:sz w:val="28"/>
          <w:szCs w:val="28"/>
        </w:rPr>
        <w:t>12 628 716</w:t>
      </w:r>
      <w:r w:rsidR="007F6077" w:rsidRPr="001B29EA">
        <w:rPr>
          <w:rFonts w:ascii="Times New Roman" w:hAnsi="Times New Roman" w:cs="Times New Roman"/>
          <w:sz w:val="28"/>
          <w:szCs w:val="28"/>
        </w:rPr>
        <w:t xml:space="preserve"> </w:t>
      </w:r>
      <w:r w:rsidR="007F6077" w:rsidRPr="001B29EA">
        <w:rPr>
          <w:rFonts w:ascii="Times New Roman" w:hAnsi="Times New Roman" w:cs="Times New Roman"/>
          <w:i/>
          <w:iCs/>
          <w:sz w:val="28"/>
          <w:szCs w:val="28"/>
        </w:rPr>
        <w:t xml:space="preserve">euro </w:t>
      </w:r>
      <w:r w:rsidR="007F6077" w:rsidRPr="001B29EA">
        <w:rPr>
          <w:rFonts w:ascii="Times New Roman" w:hAnsi="Times New Roman" w:cs="Times New Roman"/>
          <w:sz w:val="28"/>
          <w:szCs w:val="28"/>
        </w:rPr>
        <w:t>apmērā (23</w:t>
      </w:r>
      <w:r w:rsidR="006D6F40" w:rsidRPr="001B29EA">
        <w:rPr>
          <w:rFonts w:ascii="Times New Roman" w:hAnsi="Times New Roman" w:cs="Times New Roman"/>
          <w:sz w:val="28"/>
          <w:szCs w:val="28"/>
        </w:rPr>
        <w:t> 024 633</w:t>
      </w:r>
      <w:r w:rsidR="007F6077" w:rsidRPr="001B29EA">
        <w:rPr>
          <w:rFonts w:ascii="Times New Roman" w:hAnsi="Times New Roman" w:cs="Times New Roman"/>
          <w:sz w:val="28"/>
          <w:szCs w:val="28"/>
        </w:rPr>
        <w:t xml:space="preserve"> – 10</w:t>
      </w:r>
      <w:r w:rsidR="009314B2" w:rsidRPr="001B29EA">
        <w:rPr>
          <w:rFonts w:ascii="Times New Roman" w:hAnsi="Times New Roman" w:cs="Times New Roman"/>
          <w:sz w:val="28"/>
          <w:szCs w:val="28"/>
        </w:rPr>
        <w:t> 395 917</w:t>
      </w:r>
      <w:r w:rsidR="007F6077" w:rsidRPr="001B29EA">
        <w:rPr>
          <w:rFonts w:ascii="Times New Roman" w:hAnsi="Times New Roman" w:cs="Times New Roman"/>
          <w:sz w:val="28"/>
          <w:szCs w:val="28"/>
        </w:rPr>
        <w:t xml:space="preserve"> = </w:t>
      </w:r>
      <w:r w:rsidR="006D6F40" w:rsidRPr="001B29EA">
        <w:rPr>
          <w:rFonts w:ascii="Times New Roman" w:hAnsi="Times New Roman" w:cs="Times New Roman"/>
          <w:sz w:val="28"/>
          <w:szCs w:val="28"/>
        </w:rPr>
        <w:t>12</w:t>
      </w:r>
      <w:r w:rsidR="009314B2" w:rsidRPr="001B29EA">
        <w:rPr>
          <w:rFonts w:ascii="Times New Roman" w:hAnsi="Times New Roman" w:cs="Times New Roman"/>
          <w:sz w:val="28"/>
          <w:szCs w:val="28"/>
        </w:rPr>
        <w:t> 628 716</w:t>
      </w:r>
      <w:r w:rsidR="007F6077" w:rsidRPr="001B29EA">
        <w:rPr>
          <w:rFonts w:ascii="Times New Roman" w:hAnsi="Times New Roman" w:cs="Times New Roman"/>
          <w:sz w:val="28"/>
          <w:szCs w:val="28"/>
        </w:rPr>
        <w:t>).</w:t>
      </w:r>
    </w:p>
    <w:p w14:paraId="794D4C61" w14:textId="0E6D563F" w:rsidR="00C500F1" w:rsidRPr="001B29EA" w:rsidRDefault="00184446" w:rsidP="003864CA">
      <w:pPr>
        <w:spacing w:after="0" w:line="240" w:lineRule="auto"/>
        <w:ind w:firstLine="720"/>
        <w:jc w:val="both"/>
        <w:rPr>
          <w:sz w:val="28"/>
          <w:szCs w:val="28"/>
        </w:rPr>
      </w:pPr>
      <w:r w:rsidRPr="001B29EA">
        <w:rPr>
          <w:rFonts w:ascii="Times New Roman" w:hAnsi="Times New Roman" w:cs="Times New Roman"/>
          <w:sz w:val="28"/>
          <w:szCs w:val="28"/>
        </w:rPr>
        <w:t xml:space="preserve">Līdz ar iepriekš minēto, uz 2021.gada pirmo pusgadu veidojas budžeta līdzekļu ekonomija pret plānotajām izmaksām par kopējo summu </w:t>
      </w:r>
      <w:r w:rsidR="00C500F1" w:rsidRPr="001B29EA">
        <w:rPr>
          <w:rFonts w:ascii="Times New Roman" w:hAnsi="Times New Roman" w:cs="Times New Roman"/>
          <w:sz w:val="28"/>
          <w:szCs w:val="28"/>
        </w:rPr>
        <w:t xml:space="preserve"> </w:t>
      </w:r>
      <w:r w:rsidR="00F422C8" w:rsidRPr="001B29EA">
        <w:rPr>
          <w:rFonts w:ascii="Times New Roman" w:hAnsi="Times New Roman" w:cs="Times New Roman"/>
          <w:b/>
          <w:sz w:val="28"/>
          <w:szCs w:val="28"/>
        </w:rPr>
        <w:t>11</w:t>
      </w:r>
      <w:r w:rsidR="006A6389" w:rsidRPr="001B29EA">
        <w:rPr>
          <w:rFonts w:ascii="Times New Roman" w:hAnsi="Times New Roman" w:cs="Times New Roman"/>
          <w:b/>
          <w:sz w:val="28"/>
          <w:szCs w:val="28"/>
        </w:rPr>
        <w:t> 243 51</w:t>
      </w:r>
      <w:r w:rsidR="00CA4983" w:rsidRPr="001B29EA">
        <w:rPr>
          <w:rFonts w:ascii="Times New Roman" w:hAnsi="Times New Roman" w:cs="Times New Roman"/>
          <w:b/>
          <w:sz w:val="28"/>
          <w:szCs w:val="28"/>
        </w:rPr>
        <w:t>8</w:t>
      </w:r>
      <w:r w:rsidR="00DE0331" w:rsidRPr="001B29EA">
        <w:rPr>
          <w:rFonts w:ascii="Times New Roman" w:hAnsi="Times New Roman" w:cs="Times New Roman"/>
          <w:b/>
          <w:sz w:val="28"/>
          <w:szCs w:val="28"/>
        </w:rPr>
        <w:t xml:space="preserve"> </w:t>
      </w:r>
      <w:r w:rsidR="00CF1C6F" w:rsidRPr="001B29EA">
        <w:rPr>
          <w:rFonts w:ascii="Times New Roman" w:hAnsi="Times New Roman" w:cs="Times New Roman"/>
          <w:i/>
          <w:iCs/>
          <w:sz w:val="28"/>
          <w:szCs w:val="28"/>
        </w:rPr>
        <w:t>euro</w:t>
      </w:r>
      <w:r w:rsidR="007F6077" w:rsidRPr="001B29EA">
        <w:rPr>
          <w:rFonts w:ascii="Times New Roman" w:hAnsi="Times New Roman" w:cs="Times New Roman"/>
          <w:i/>
          <w:iCs/>
          <w:sz w:val="28"/>
          <w:szCs w:val="28"/>
        </w:rPr>
        <w:t xml:space="preserve"> </w:t>
      </w:r>
      <w:r w:rsidR="007F6077" w:rsidRPr="001B29EA">
        <w:rPr>
          <w:rFonts w:ascii="Times New Roman" w:hAnsi="Times New Roman" w:cs="Times New Roman"/>
          <w:sz w:val="28"/>
          <w:szCs w:val="28"/>
        </w:rPr>
        <w:t>apmērā (-1</w:t>
      </w:r>
      <w:r w:rsidR="009314B2" w:rsidRPr="001B29EA">
        <w:rPr>
          <w:rFonts w:ascii="Times New Roman" w:hAnsi="Times New Roman" w:cs="Times New Roman"/>
          <w:sz w:val="28"/>
          <w:szCs w:val="28"/>
        </w:rPr>
        <w:t> 920 330</w:t>
      </w:r>
      <w:r w:rsidR="007F6077" w:rsidRPr="001B29EA">
        <w:rPr>
          <w:rFonts w:ascii="Times New Roman" w:hAnsi="Times New Roman" w:cs="Times New Roman"/>
          <w:sz w:val="28"/>
          <w:szCs w:val="28"/>
        </w:rPr>
        <w:t xml:space="preserve"> + </w:t>
      </w:r>
      <w:r w:rsidR="006A6389" w:rsidRPr="001B29EA">
        <w:rPr>
          <w:rFonts w:ascii="Times New Roman" w:hAnsi="Times New Roman" w:cs="Times New Roman"/>
          <w:sz w:val="28"/>
          <w:szCs w:val="28"/>
        </w:rPr>
        <w:t>535 13</w:t>
      </w:r>
      <w:r w:rsidR="00CA4983" w:rsidRPr="001B29EA">
        <w:rPr>
          <w:rFonts w:ascii="Times New Roman" w:hAnsi="Times New Roman" w:cs="Times New Roman"/>
          <w:sz w:val="28"/>
          <w:szCs w:val="28"/>
        </w:rPr>
        <w:t>2</w:t>
      </w:r>
      <w:r w:rsidR="007F6077" w:rsidRPr="001B29EA">
        <w:rPr>
          <w:rFonts w:ascii="Times New Roman" w:hAnsi="Times New Roman" w:cs="Times New Roman"/>
          <w:sz w:val="28"/>
          <w:szCs w:val="28"/>
        </w:rPr>
        <w:t>+</w:t>
      </w:r>
      <w:r w:rsidR="0024637C" w:rsidRPr="001B29EA">
        <w:rPr>
          <w:rFonts w:ascii="Times New Roman" w:hAnsi="Times New Roman" w:cs="Times New Roman"/>
          <w:sz w:val="28"/>
          <w:szCs w:val="28"/>
        </w:rPr>
        <w:t>12</w:t>
      </w:r>
      <w:r w:rsidR="006A6389" w:rsidRPr="001B29EA">
        <w:rPr>
          <w:rFonts w:ascii="Times New Roman" w:hAnsi="Times New Roman" w:cs="Times New Roman"/>
          <w:sz w:val="28"/>
          <w:szCs w:val="28"/>
        </w:rPr>
        <w:t> 628 716</w:t>
      </w:r>
      <w:r w:rsidR="007F6077" w:rsidRPr="001B29EA">
        <w:rPr>
          <w:rFonts w:ascii="Times New Roman" w:hAnsi="Times New Roman" w:cs="Times New Roman"/>
          <w:sz w:val="28"/>
          <w:szCs w:val="28"/>
        </w:rPr>
        <w:t xml:space="preserve"> = 11</w:t>
      </w:r>
      <w:r w:rsidR="006A6389" w:rsidRPr="001B29EA">
        <w:rPr>
          <w:rFonts w:ascii="Times New Roman" w:hAnsi="Times New Roman" w:cs="Times New Roman"/>
          <w:sz w:val="28"/>
          <w:szCs w:val="28"/>
        </w:rPr>
        <w:t> 243 51</w:t>
      </w:r>
      <w:r w:rsidR="00CA4983" w:rsidRPr="001B29EA">
        <w:rPr>
          <w:rFonts w:ascii="Times New Roman" w:hAnsi="Times New Roman" w:cs="Times New Roman"/>
          <w:sz w:val="28"/>
          <w:szCs w:val="28"/>
        </w:rPr>
        <w:t>8</w:t>
      </w:r>
      <w:r w:rsidR="007F6077" w:rsidRPr="001B29EA">
        <w:rPr>
          <w:rFonts w:ascii="Times New Roman" w:hAnsi="Times New Roman" w:cs="Times New Roman"/>
          <w:sz w:val="28"/>
          <w:szCs w:val="28"/>
        </w:rPr>
        <w:t>).</w:t>
      </w:r>
    </w:p>
    <w:p w14:paraId="371C6379" w14:textId="73CE44B1" w:rsidR="007F6077" w:rsidRPr="001B29EA" w:rsidRDefault="007F6077" w:rsidP="003864CA">
      <w:pPr>
        <w:spacing w:after="0" w:line="240" w:lineRule="auto"/>
        <w:ind w:firstLine="720"/>
        <w:jc w:val="both"/>
        <w:rPr>
          <w:rFonts w:ascii="Times New Roman" w:hAnsi="Times New Roman" w:cs="Times New Roman"/>
          <w:sz w:val="28"/>
          <w:szCs w:val="28"/>
        </w:rPr>
      </w:pPr>
      <w:r w:rsidRPr="001B29EA">
        <w:rPr>
          <w:rFonts w:ascii="Times New Roman" w:hAnsi="Times New Roman" w:cs="Times New Roman"/>
          <w:sz w:val="28"/>
          <w:szCs w:val="28"/>
        </w:rPr>
        <w:lastRenderedPageBreak/>
        <w:t>Ņemot vērā, ka ir izveidojies pārpalikums 11</w:t>
      </w:r>
      <w:r w:rsidR="006A6389" w:rsidRPr="001B29EA">
        <w:rPr>
          <w:rFonts w:ascii="Times New Roman" w:hAnsi="Times New Roman" w:cs="Times New Roman"/>
          <w:sz w:val="28"/>
          <w:szCs w:val="28"/>
        </w:rPr>
        <w:t> 243 51</w:t>
      </w:r>
      <w:r w:rsidR="00CA4983" w:rsidRPr="001B29EA">
        <w:rPr>
          <w:rFonts w:ascii="Times New Roman" w:hAnsi="Times New Roman" w:cs="Times New Roman"/>
          <w:sz w:val="28"/>
          <w:szCs w:val="28"/>
        </w:rPr>
        <w:t>8</w:t>
      </w:r>
      <w:r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 xml:space="preserve">euro </w:t>
      </w:r>
      <w:r w:rsidRPr="001B29EA">
        <w:rPr>
          <w:rFonts w:ascii="Times New Roman" w:hAnsi="Times New Roman" w:cs="Times New Roman"/>
          <w:sz w:val="28"/>
          <w:szCs w:val="28"/>
        </w:rPr>
        <w:t>apmērā, VM ieskatā šis finansējums būtu novirzāms 2021.gada otrajam pusgadam nepieciešamo vakcīnu iegādei, loģistikai un vakcīnu ievadei pret Covid-19 infekciju. Lai nodrošinātu vakcīnu iegādi, loģistiku un vakcīnu ievadi pret Covid-19 infekciju VM sniegs priekšlikumu par līdzekļu novirzīšanu no MK 2021.gada 21.aprīļa rīkojuma Nr.266.</w:t>
      </w:r>
    </w:p>
    <w:p w14:paraId="67AE0DB3" w14:textId="1A895E8A" w:rsidR="001934B7" w:rsidRPr="001B29EA" w:rsidRDefault="001934B7" w:rsidP="003864CA">
      <w:pPr>
        <w:spacing w:after="0" w:line="240" w:lineRule="auto"/>
        <w:ind w:firstLine="720"/>
        <w:jc w:val="both"/>
        <w:rPr>
          <w:sz w:val="28"/>
          <w:szCs w:val="28"/>
        </w:rPr>
      </w:pPr>
      <w:r w:rsidRPr="001B29EA">
        <w:rPr>
          <w:rFonts w:ascii="Times New Roman" w:hAnsi="Times New Roman" w:cs="Times New Roman"/>
          <w:sz w:val="28"/>
          <w:szCs w:val="28"/>
        </w:rPr>
        <w:t>Zemāk sniedzam</w:t>
      </w:r>
      <w:r w:rsidR="00657D7B" w:rsidRPr="001B29EA">
        <w:rPr>
          <w:rFonts w:ascii="Times New Roman" w:hAnsi="Times New Roman" w:cs="Times New Roman"/>
          <w:sz w:val="28"/>
          <w:szCs w:val="28"/>
        </w:rPr>
        <w:t xml:space="preserve"> detalizētu informāciju </w:t>
      </w:r>
      <w:r w:rsidRPr="001B29EA">
        <w:rPr>
          <w:rFonts w:ascii="Times New Roman" w:hAnsi="Times New Roman" w:cs="Times New Roman"/>
          <w:sz w:val="28"/>
          <w:szCs w:val="28"/>
        </w:rPr>
        <w:t xml:space="preserve">par plānotajām 2021. gada </w:t>
      </w:r>
      <w:r w:rsidR="008A2B73" w:rsidRPr="001B29EA">
        <w:rPr>
          <w:rFonts w:ascii="Times New Roman" w:hAnsi="Times New Roman" w:cs="Times New Roman"/>
          <w:sz w:val="28"/>
          <w:szCs w:val="28"/>
        </w:rPr>
        <w:t xml:space="preserve">2. </w:t>
      </w:r>
      <w:r w:rsidRPr="001B29EA">
        <w:rPr>
          <w:rFonts w:ascii="Times New Roman" w:hAnsi="Times New Roman" w:cs="Times New Roman"/>
          <w:sz w:val="28"/>
          <w:szCs w:val="28"/>
        </w:rPr>
        <w:t xml:space="preserve">pusgada </w:t>
      </w:r>
      <w:r w:rsidR="00657D7B" w:rsidRPr="001B29EA">
        <w:rPr>
          <w:rFonts w:ascii="Times New Roman" w:hAnsi="Times New Roman" w:cs="Times New Roman"/>
          <w:sz w:val="28"/>
          <w:szCs w:val="28"/>
        </w:rPr>
        <w:t>vakcīnu piegādēm un to izmaksām, tajā skaitā vakcīnu iegāžu, loģistikas un ievades procesam.</w:t>
      </w:r>
    </w:p>
    <w:p w14:paraId="0BFF4049" w14:textId="729926A2" w:rsidR="00C500F1" w:rsidRPr="001B29EA" w:rsidRDefault="001934B7" w:rsidP="003864CA">
      <w:pPr>
        <w:spacing w:before="240" w:after="240" w:line="240" w:lineRule="auto"/>
        <w:jc w:val="center"/>
        <w:rPr>
          <w:b/>
          <w:i/>
          <w:iCs/>
          <w:sz w:val="28"/>
          <w:szCs w:val="28"/>
        </w:rPr>
      </w:pPr>
      <w:r w:rsidRPr="001B29EA">
        <w:rPr>
          <w:rFonts w:ascii="Times New Roman" w:hAnsi="Times New Roman" w:cs="Times New Roman"/>
          <w:b/>
          <w:i/>
          <w:iCs/>
          <w:sz w:val="28"/>
          <w:szCs w:val="28"/>
        </w:rPr>
        <w:t>AstraZeneca (Vaxzevria)</w:t>
      </w:r>
      <w:r w:rsidR="00A9029F" w:rsidRPr="001B29EA">
        <w:rPr>
          <w:rFonts w:ascii="Times New Roman" w:hAnsi="Times New Roman" w:cs="Times New Roman"/>
          <w:b/>
          <w:i/>
          <w:iCs/>
          <w:sz w:val="28"/>
          <w:szCs w:val="28"/>
        </w:rPr>
        <w:t xml:space="preserve"> vakcīnu devas</w:t>
      </w:r>
    </w:p>
    <w:p w14:paraId="3E213FEB" w14:textId="4E36DAC8" w:rsidR="001916A2" w:rsidRPr="001B29EA" w:rsidRDefault="007F6077" w:rsidP="003864CA">
      <w:pPr>
        <w:spacing w:after="0" w:line="240" w:lineRule="auto"/>
        <w:jc w:val="both"/>
        <w:rPr>
          <w:rFonts w:ascii="Times New Roman" w:hAnsi="Times New Roman" w:cs="Times New Roman"/>
          <w:sz w:val="28"/>
          <w:szCs w:val="28"/>
        </w:rPr>
      </w:pPr>
      <w:r w:rsidRPr="001B29EA">
        <w:rPr>
          <w:rFonts w:ascii="Times New Roman" w:hAnsi="Times New Roman" w:cs="Times New Roman"/>
          <w:sz w:val="28"/>
          <w:szCs w:val="28"/>
        </w:rPr>
        <w:tab/>
      </w:r>
      <w:r w:rsidR="005D2064" w:rsidRPr="001B29EA">
        <w:rPr>
          <w:rFonts w:ascii="Times New Roman" w:hAnsi="Times New Roman" w:cs="Times New Roman"/>
          <w:sz w:val="28"/>
          <w:szCs w:val="28"/>
        </w:rPr>
        <w:t xml:space="preserve">Ņemot vērā </w:t>
      </w:r>
      <w:r w:rsidR="001916A2" w:rsidRPr="001B29EA">
        <w:rPr>
          <w:rFonts w:ascii="Times New Roman" w:hAnsi="Times New Roman" w:cs="Times New Roman"/>
          <w:sz w:val="28"/>
          <w:szCs w:val="28"/>
        </w:rPr>
        <w:t>faktiski veikt</w:t>
      </w:r>
      <w:r w:rsidR="005D2064" w:rsidRPr="001B29EA">
        <w:rPr>
          <w:rFonts w:ascii="Times New Roman" w:hAnsi="Times New Roman" w:cs="Times New Roman"/>
          <w:sz w:val="28"/>
          <w:szCs w:val="28"/>
        </w:rPr>
        <w:t>ās</w:t>
      </w:r>
      <w:r w:rsidR="001916A2" w:rsidRPr="001B29EA">
        <w:rPr>
          <w:rFonts w:ascii="Times New Roman" w:hAnsi="Times New Roman" w:cs="Times New Roman"/>
          <w:sz w:val="28"/>
          <w:szCs w:val="28"/>
        </w:rPr>
        <w:t xml:space="preserve"> vakcīnu AstraZeneca (Vaxzevria) devu piegād</w:t>
      </w:r>
      <w:r w:rsidR="005D2064" w:rsidRPr="001B29EA">
        <w:rPr>
          <w:rFonts w:ascii="Times New Roman" w:hAnsi="Times New Roman" w:cs="Times New Roman"/>
          <w:sz w:val="28"/>
          <w:szCs w:val="28"/>
        </w:rPr>
        <w:t>es</w:t>
      </w:r>
      <w:r w:rsidR="001916A2" w:rsidRPr="001B29EA">
        <w:rPr>
          <w:rFonts w:ascii="Times New Roman" w:hAnsi="Times New Roman" w:cs="Times New Roman"/>
          <w:sz w:val="28"/>
          <w:szCs w:val="28"/>
        </w:rPr>
        <w:t xml:space="preserve"> 2021.gada pirmajā pusgadā</w:t>
      </w:r>
      <w:r w:rsidR="00E65BC9" w:rsidRPr="001B29EA">
        <w:rPr>
          <w:rFonts w:ascii="Times New Roman" w:hAnsi="Times New Roman" w:cs="Times New Roman"/>
          <w:sz w:val="28"/>
          <w:szCs w:val="28"/>
        </w:rPr>
        <w:t>,</w:t>
      </w:r>
      <w:r w:rsidR="001916A2" w:rsidRPr="001B29EA">
        <w:rPr>
          <w:rFonts w:ascii="Times New Roman" w:hAnsi="Times New Roman" w:cs="Times New Roman"/>
          <w:sz w:val="28"/>
          <w:szCs w:val="28"/>
        </w:rPr>
        <w:t xml:space="preserve"> </w:t>
      </w:r>
      <w:r w:rsidR="00435F45" w:rsidRPr="001B29EA">
        <w:rPr>
          <w:rFonts w:ascii="Times New Roman" w:hAnsi="Times New Roman" w:cs="Times New Roman"/>
          <w:sz w:val="28"/>
          <w:szCs w:val="28"/>
        </w:rPr>
        <w:t xml:space="preserve">1.tabulā </w:t>
      </w:r>
      <w:r w:rsidR="001916A2" w:rsidRPr="001B29EA">
        <w:rPr>
          <w:rFonts w:ascii="Times New Roman" w:hAnsi="Times New Roman" w:cs="Times New Roman"/>
          <w:sz w:val="28"/>
          <w:szCs w:val="28"/>
        </w:rPr>
        <w:t xml:space="preserve">ir </w:t>
      </w:r>
      <w:r w:rsidR="00E65BC9" w:rsidRPr="001B29EA">
        <w:rPr>
          <w:rFonts w:ascii="Times New Roman" w:hAnsi="Times New Roman" w:cs="Times New Roman"/>
          <w:sz w:val="28"/>
          <w:szCs w:val="28"/>
        </w:rPr>
        <w:t xml:space="preserve">sagatavots </w:t>
      </w:r>
      <w:r w:rsidR="001916A2" w:rsidRPr="001B29EA">
        <w:rPr>
          <w:rFonts w:ascii="Times New Roman" w:hAnsi="Times New Roman" w:cs="Times New Roman"/>
          <w:sz w:val="28"/>
          <w:szCs w:val="28"/>
        </w:rPr>
        <w:t xml:space="preserve">aprēķins par nepieciešamo finansējumu 2021.gada </w:t>
      </w:r>
      <w:r w:rsidR="00E76F8F" w:rsidRPr="001B29EA">
        <w:rPr>
          <w:rFonts w:ascii="Times New Roman" w:hAnsi="Times New Roman" w:cs="Times New Roman"/>
          <w:sz w:val="28"/>
          <w:szCs w:val="28"/>
        </w:rPr>
        <w:t>3. un 4.ceturksnim</w:t>
      </w:r>
      <w:r w:rsidR="009373A9" w:rsidRPr="001B29EA">
        <w:rPr>
          <w:rFonts w:ascii="Times New Roman" w:hAnsi="Times New Roman" w:cs="Times New Roman"/>
          <w:sz w:val="28"/>
          <w:szCs w:val="28"/>
        </w:rPr>
        <w:t>, ņemot vērā aktualizētās komponenšu cenas</w:t>
      </w:r>
      <w:r w:rsidR="002679A2" w:rsidRPr="001B29EA">
        <w:rPr>
          <w:rFonts w:ascii="Times New Roman" w:hAnsi="Times New Roman" w:cs="Times New Roman"/>
          <w:sz w:val="28"/>
          <w:szCs w:val="28"/>
        </w:rPr>
        <w:t>.</w:t>
      </w:r>
      <w:r w:rsidR="00E44AC6" w:rsidRPr="001B29EA">
        <w:rPr>
          <w:rFonts w:ascii="Times New Roman" w:hAnsi="Times New Roman" w:cs="Times New Roman"/>
          <w:sz w:val="28"/>
          <w:szCs w:val="28"/>
        </w:rPr>
        <w:t xml:space="preserve"> </w:t>
      </w:r>
    </w:p>
    <w:p w14:paraId="372E3D44" w14:textId="29740240" w:rsidR="00D121B8" w:rsidRPr="001B29EA" w:rsidRDefault="001916A2" w:rsidP="003864CA">
      <w:pPr>
        <w:spacing w:before="240" w:after="0" w:line="240" w:lineRule="auto"/>
        <w:jc w:val="center"/>
        <w:rPr>
          <w:rFonts w:ascii="Times New Roman" w:hAnsi="Times New Roman" w:cs="Times New Roman"/>
          <w:b/>
          <w:sz w:val="28"/>
          <w:szCs w:val="28"/>
        </w:rPr>
      </w:pPr>
      <w:r w:rsidRPr="001B29EA">
        <w:rPr>
          <w:rFonts w:ascii="Times New Roman" w:hAnsi="Times New Roman" w:cs="Times New Roman"/>
          <w:b/>
        </w:rPr>
        <w:t xml:space="preserve">AstraZeneca (Vaxzevria) </w:t>
      </w:r>
      <w:r w:rsidR="00D121B8" w:rsidRPr="001B29EA">
        <w:rPr>
          <w:rFonts w:ascii="Times New Roman" w:hAnsi="Times New Roman" w:cs="Times New Roman"/>
          <w:b/>
        </w:rPr>
        <w:t>vakcīnu devām nepieciešamais</w:t>
      </w:r>
      <w:r w:rsidR="00EF1273" w:rsidRPr="001B29EA">
        <w:rPr>
          <w:rFonts w:ascii="Times New Roman" w:hAnsi="Times New Roman" w:cs="Times New Roman"/>
          <w:b/>
        </w:rPr>
        <w:t xml:space="preserve"> papildu </w:t>
      </w:r>
      <w:r w:rsidR="00D121B8" w:rsidRPr="001B29EA">
        <w:rPr>
          <w:rFonts w:ascii="Times New Roman" w:hAnsi="Times New Roman" w:cs="Times New Roman"/>
          <w:b/>
        </w:rPr>
        <w:t>finansējums</w:t>
      </w:r>
      <w:r w:rsidRPr="001B29EA">
        <w:rPr>
          <w:rFonts w:ascii="Times New Roman" w:hAnsi="Times New Roman" w:cs="Times New Roman"/>
          <w:b/>
        </w:rPr>
        <w:t xml:space="preserve"> 2021.gada </w:t>
      </w:r>
      <w:r w:rsidR="00571688" w:rsidRPr="001B29EA">
        <w:rPr>
          <w:rFonts w:ascii="Times New Roman" w:hAnsi="Times New Roman" w:cs="Times New Roman"/>
          <w:b/>
        </w:rPr>
        <w:t>3. un 4.ceturksnim</w:t>
      </w:r>
    </w:p>
    <w:p w14:paraId="400D63C7" w14:textId="628711B0" w:rsidR="005554CC" w:rsidRPr="001B29EA" w:rsidRDefault="00435F45" w:rsidP="003864CA">
      <w:pPr>
        <w:jc w:val="right"/>
        <w:rPr>
          <w:rFonts w:ascii="Times New Roman" w:hAnsi="Times New Roman" w:cs="Times New Roman"/>
        </w:rPr>
      </w:pPr>
      <w:r w:rsidRPr="001B29EA">
        <w:rPr>
          <w:rFonts w:ascii="Times New Roman" w:hAnsi="Times New Roman" w:cs="Times New Roman"/>
        </w:rPr>
        <w:t>1</w:t>
      </w:r>
      <w:r w:rsidR="005554CC" w:rsidRPr="001B29EA">
        <w:rPr>
          <w:rFonts w:ascii="Times New Roman" w:hAnsi="Times New Roman" w:cs="Times New Roman"/>
        </w:rPr>
        <w:t>.tabula</w:t>
      </w:r>
    </w:p>
    <w:tbl>
      <w:tblPr>
        <w:tblStyle w:val="TableGrid"/>
        <w:tblW w:w="8931" w:type="dxa"/>
        <w:jc w:val="center"/>
        <w:tblLook w:val="04A0" w:firstRow="1" w:lastRow="0" w:firstColumn="1" w:lastColumn="0" w:noHBand="0" w:noVBand="1"/>
      </w:tblPr>
      <w:tblGrid>
        <w:gridCol w:w="1696"/>
        <w:gridCol w:w="993"/>
        <w:gridCol w:w="2092"/>
        <w:gridCol w:w="1697"/>
        <w:gridCol w:w="2453"/>
      </w:tblGrid>
      <w:tr w:rsidR="0010051F" w:rsidRPr="001B29EA" w14:paraId="6DBCF610" w14:textId="1196AB68" w:rsidTr="003864CA">
        <w:trPr>
          <w:trHeight w:val="1475"/>
          <w:jc w:val="center"/>
        </w:trPr>
        <w:tc>
          <w:tcPr>
            <w:tcW w:w="1696" w:type="dxa"/>
            <w:vAlign w:val="center"/>
          </w:tcPr>
          <w:p w14:paraId="1B4B4FDE" w14:textId="77777777" w:rsidR="00E44AC6" w:rsidRPr="001B29EA" w:rsidRDefault="00E44AC6" w:rsidP="004D0B3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Devas</w:t>
            </w:r>
          </w:p>
        </w:tc>
        <w:tc>
          <w:tcPr>
            <w:tcW w:w="993" w:type="dxa"/>
            <w:vAlign w:val="center"/>
          </w:tcPr>
          <w:p w14:paraId="3343AC2D" w14:textId="2BC144D6" w:rsidR="00E44AC6" w:rsidRPr="001B29EA" w:rsidRDefault="00E44AC6" w:rsidP="004D0B3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Cena</w:t>
            </w:r>
            <w:r w:rsidR="0010051F" w:rsidRPr="001B29EA">
              <w:rPr>
                <w:rFonts w:ascii="Times New Roman" w:hAnsi="Times New Roman" w:cs="Times New Roman"/>
                <w:b/>
                <w:bCs/>
                <w:shd w:val="clear" w:color="auto" w:fill="FFFFFF"/>
              </w:rPr>
              <w:t xml:space="preserve"> (EUR)</w:t>
            </w:r>
          </w:p>
        </w:tc>
        <w:tc>
          <w:tcPr>
            <w:tcW w:w="2092" w:type="dxa"/>
            <w:vAlign w:val="center"/>
          </w:tcPr>
          <w:p w14:paraId="433D135F" w14:textId="5F393F4C" w:rsidR="00E44AC6" w:rsidRPr="001B29EA" w:rsidRDefault="00E44AC6" w:rsidP="004D0B3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Plānotās vakcīnu piegādes</w:t>
            </w:r>
          </w:p>
          <w:p w14:paraId="4DABB7F5" w14:textId="08D6EFDF" w:rsidR="00E44AC6" w:rsidRPr="001B29EA" w:rsidRDefault="00E44AC6" w:rsidP="004D0B3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(Q3 2021)</w:t>
            </w:r>
          </w:p>
        </w:tc>
        <w:tc>
          <w:tcPr>
            <w:tcW w:w="1697" w:type="dxa"/>
            <w:vAlign w:val="center"/>
          </w:tcPr>
          <w:p w14:paraId="35537819" w14:textId="5B97C1E6" w:rsidR="00E44AC6" w:rsidRPr="001B29EA" w:rsidRDefault="00E44AC6" w:rsidP="004D0B3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Plānotās vakcīnu piegādes</w:t>
            </w:r>
          </w:p>
          <w:p w14:paraId="2103623D" w14:textId="38BCE832" w:rsidR="00E44AC6" w:rsidRPr="001B29EA" w:rsidRDefault="00E44AC6" w:rsidP="004D0B3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(Q4 2021)</w:t>
            </w:r>
          </w:p>
        </w:tc>
        <w:tc>
          <w:tcPr>
            <w:tcW w:w="2453" w:type="dxa"/>
            <w:vAlign w:val="center"/>
          </w:tcPr>
          <w:p w14:paraId="60065377" w14:textId="0EB02400" w:rsidR="00E44AC6" w:rsidRPr="001B29EA" w:rsidRDefault="00CA0461" w:rsidP="004D0B3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Kopā papildu n</w:t>
            </w:r>
            <w:r w:rsidR="00E44AC6" w:rsidRPr="001B29EA">
              <w:rPr>
                <w:rFonts w:ascii="Times New Roman" w:hAnsi="Times New Roman" w:cs="Times New Roman"/>
                <w:b/>
                <w:bCs/>
                <w:shd w:val="clear" w:color="auto" w:fill="FFFFFF"/>
              </w:rPr>
              <w:t>epieciešamais finansējums bez PVN</w:t>
            </w:r>
          </w:p>
        </w:tc>
      </w:tr>
      <w:tr w:rsidR="0010051F" w:rsidRPr="001B29EA" w14:paraId="7A7D44EB" w14:textId="491A4E00" w:rsidTr="003864CA">
        <w:trPr>
          <w:jc w:val="center"/>
        </w:trPr>
        <w:tc>
          <w:tcPr>
            <w:tcW w:w="1696" w:type="dxa"/>
            <w:vAlign w:val="center"/>
          </w:tcPr>
          <w:p w14:paraId="0538AAFE" w14:textId="5B4A9845"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Devas</w:t>
            </w:r>
          </w:p>
        </w:tc>
        <w:tc>
          <w:tcPr>
            <w:tcW w:w="993" w:type="dxa"/>
            <w:vAlign w:val="center"/>
          </w:tcPr>
          <w:p w14:paraId="6A048A64" w14:textId="426D4B21"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1.78</w:t>
            </w:r>
          </w:p>
        </w:tc>
        <w:tc>
          <w:tcPr>
            <w:tcW w:w="2092" w:type="dxa"/>
            <w:vAlign w:val="center"/>
          </w:tcPr>
          <w:p w14:paraId="20FB0079" w14:textId="33E75DC0" w:rsidR="00E44AC6" w:rsidRPr="001B29EA" w:rsidRDefault="00E44AC6" w:rsidP="003A106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266 200</w:t>
            </w:r>
          </w:p>
        </w:tc>
        <w:tc>
          <w:tcPr>
            <w:tcW w:w="1697" w:type="dxa"/>
            <w:vAlign w:val="center"/>
          </w:tcPr>
          <w:p w14:paraId="3B78AF70" w14:textId="226CD41D" w:rsidR="00E44AC6" w:rsidRPr="001B29EA" w:rsidRDefault="00E44AC6" w:rsidP="00EF127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294 000</w:t>
            </w:r>
          </w:p>
        </w:tc>
        <w:tc>
          <w:tcPr>
            <w:tcW w:w="2453" w:type="dxa"/>
            <w:vAlign w:val="center"/>
          </w:tcPr>
          <w:p w14:paraId="296DF5D9" w14:textId="67B7C76E" w:rsidR="00E44AC6" w:rsidRPr="001B29EA" w:rsidRDefault="00E44AC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997 156</w:t>
            </w:r>
          </w:p>
        </w:tc>
      </w:tr>
      <w:tr w:rsidR="0010051F" w:rsidRPr="001B29EA" w14:paraId="1548D9EC" w14:textId="5A3CBD6C" w:rsidTr="003864CA">
        <w:trPr>
          <w:jc w:val="center"/>
        </w:trPr>
        <w:tc>
          <w:tcPr>
            <w:tcW w:w="1696" w:type="dxa"/>
            <w:vAlign w:val="center"/>
          </w:tcPr>
          <w:p w14:paraId="32C9E954" w14:textId="75E7F7CB"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Ražotāja loģistika </w:t>
            </w:r>
            <w:r w:rsidR="00435F45" w:rsidRPr="001B29EA">
              <w:rPr>
                <w:rStyle w:val="FootnoteReference"/>
                <w:rFonts w:ascii="Times New Roman" w:hAnsi="Times New Roman" w:cs="Times New Roman"/>
                <w:shd w:val="clear" w:color="auto" w:fill="FFFFFF"/>
              </w:rPr>
              <w:footnoteReference w:id="10"/>
            </w:r>
          </w:p>
        </w:tc>
        <w:tc>
          <w:tcPr>
            <w:tcW w:w="993" w:type="dxa"/>
            <w:vAlign w:val="center"/>
          </w:tcPr>
          <w:p w14:paraId="0708FC08" w14:textId="0752811A"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0.01</w:t>
            </w:r>
          </w:p>
        </w:tc>
        <w:tc>
          <w:tcPr>
            <w:tcW w:w="2092" w:type="dxa"/>
            <w:vAlign w:val="center"/>
          </w:tcPr>
          <w:p w14:paraId="3F353BA6" w14:textId="4E0468D0" w:rsidR="00E44AC6" w:rsidRPr="001B29EA" w:rsidRDefault="00E44AC6" w:rsidP="003A106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266 200</w:t>
            </w:r>
          </w:p>
        </w:tc>
        <w:tc>
          <w:tcPr>
            <w:tcW w:w="1697" w:type="dxa"/>
            <w:vAlign w:val="center"/>
          </w:tcPr>
          <w:p w14:paraId="3330B865" w14:textId="5B3A78F4" w:rsidR="00E44AC6" w:rsidRPr="001B29EA" w:rsidRDefault="00E44AC6" w:rsidP="00EF127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294 000</w:t>
            </w:r>
          </w:p>
        </w:tc>
        <w:tc>
          <w:tcPr>
            <w:tcW w:w="2453" w:type="dxa"/>
            <w:tcBorders>
              <w:bottom w:val="single" w:sz="4" w:space="0" w:color="auto"/>
            </w:tcBorders>
            <w:vAlign w:val="center"/>
          </w:tcPr>
          <w:p w14:paraId="2DA7B148" w14:textId="106AAA18" w:rsidR="00E44AC6" w:rsidRPr="001B29EA" w:rsidRDefault="00E44AC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5 602</w:t>
            </w:r>
          </w:p>
        </w:tc>
      </w:tr>
      <w:tr w:rsidR="0010051F" w:rsidRPr="001B29EA" w14:paraId="5D56A104" w14:textId="7B3091C8" w:rsidTr="003864CA">
        <w:trPr>
          <w:jc w:val="center"/>
        </w:trPr>
        <w:tc>
          <w:tcPr>
            <w:tcW w:w="1696" w:type="dxa"/>
            <w:vAlign w:val="center"/>
          </w:tcPr>
          <w:p w14:paraId="28EEA7C0" w14:textId="72358740"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Loģistika </w:t>
            </w:r>
          </w:p>
        </w:tc>
        <w:tc>
          <w:tcPr>
            <w:tcW w:w="993" w:type="dxa"/>
            <w:vAlign w:val="center"/>
          </w:tcPr>
          <w:p w14:paraId="66A63B14" w14:textId="032F7E3E"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0.15191 </w:t>
            </w:r>
          </w:p>
        </w:tc>
        <w:tc>
          <w:tcPr>
            <w:tcW w:w="2092" w:type="dxa"/>
            <w:vAlign w:val="center"/>
          </w:tcPr>
          <w:p w14:paraId="035B8684" w14:textId="1A35DA24" w:rsidR="00E44AC6" w:rsidRPr="001B29EA" w:rsidRDefault="00E44AC6" w:rsidP="003A106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266 200</w:t>
            </w:r>
          </w:p>
        </w:tc>
        <w:tc>
          <w:tcPr>
            <w:tcW w:w="1697" w:type="dxa"/>
            <w:vAlign w:val="center"/>
          </w:tcPr>
          <w:p w14:paraId="406BCF98" w14:textId="27BBDE6C" w:rsidR="00E44AC6" w:rsidRPr="001B29EA" w:rsidRDefault="00E44AC6" w:rsidP="00EF127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294 000</w:t>
            </w:r>
          </w:p>
        </w:tc>
        <w:tc>
          <w:tcPr>
            <w:tcW w:w="2453" w:type="dxa"/>
            <w:vAlign w:val="center"/>
          </w:tcPr>
          <w:p w14:paraId="0307CD2B" w14:textId="670C1A1B" w:rsidR="00E44AC6" w:rsidRPr="001B29EA" w:rsidRDefault="00E44AC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85 </w:t>
            </w:r>
            <w:r w:rsidR="00986E5F" w:rsidRPr="001B29EA">
              <w:rPr>
                <w:rFonts w:ascii="Times New Roman" w:hAnsi="Times New Roman" w:cs="Times New Roman"/>
                <w:shd w:val="clear" w:color="auto" w:fill="FFFFFF"/>
              </w:rPr>
              <w:t>100</w:t>
            </w:r>
          </w:p>
        </w:tc>
      </w:tr>
      <w:tr w:rsidR="0010051F" w:rsidRPr="001B29EA" w14:paraId="1427ECE7" w14:textId="1E4FD4AB" w:rsidTr="003864CA">
        <w:trPr>
          <w:jc w:val="center"/>
        </w:trPr>
        <w:tc>
          <w:tcPr>
            <w:tcW w:w="1696" w:type="dxa"/>
            <w:tcBorders>
              <w:bottom w:val="single" w:sz="4" w:space="0" w:color="auto"/>
            </w:tcBorders>
            <w:vAlign w:val="center"/>
          </w:tcPr>
          <w:p w14:paraId="26DCE025" w14:textId="77777777"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Vakcīnu ievade</w:t>
            </w:r>
          </w:p>
        </w:tc>
        <w:tc>
          <w:tcPr>
            <w:tcW w:w="993" w:type="dxa"/>
            <w:tcBorders>
              <w:bottom w:val="single" w:sz="4" w:space="0" w:color="auto"/>
            </w:tcBorders>
            <w:vAlign w:val="center"/>
          </w:tcPr>
          <w:p w14:paraId="028FA1C5" w14:textId="500AC20D" w:rsidR="00E44AC6" w:rsidRPr="001B29EA" w:rsidRDefault="00E44AC6" w:rsidP="003864CA">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11.23 </w:t>
            </w:r>
          </w:p>
        </w:tc>
        <w:tc>
          <w:tcPr>
            <w:tcW w:w="2092" w:type="dxa"/>
            <w:tcBorders>
              <w:bottom w:val="single" w:sz="4" w:space="0" w:color="auto"/>
            </w:tcBorders>
            <w:vAlign w:val="center"/>
          </w:tcPr>
          <w:p w14:paraId="74E54A6D" w14:textId="1EFE641B" w:rsidR="00E44AC6" w:rsidRPr="001B29EA" w:rsidRDefault="00E44AC6" w:rsidP="003A106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266 200</w:t>
            </w:r>
          </w:p>
        </w:tc>
        <w:tc>
          <w:tcPr>
            <w:tcW w:w="1697" w:type="dxa"/>
            <w:tcBorders>
              <w:bottom w:val="single" w:sz="4" w:space="0" w:color="auto"/>
            </w:tcBorders>
            <w:vAlign w:val="center"/>
          </w:tcPr>
          <w:p w14:paraId="09905C54" w14:textId="4A22CB8B" w:rsidR="00E44AC6" w:rsidRPr="001B29EA" w:rsidRDefault="00E44AC6" w:rsidP="00EF127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294 000</w:t>
            </w:r>
          </w:p>
        </w:tc>
        <w:tc>
          <w:tcPr>
            <w:tcW w:w="2453" w:type="dxa"/>
            <w:vAlign w:val="center"/>
          </w:tcPr>
          <w:p w14:paraId="67B48A3B" w14:textId="56527146" w:rsidR="00E44AC6" w:rsidRPr="001B29EA" w:rsidRDefault="00E44AC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6 291 046</w:t>
            </w:r>
          </w:p>
        </w:tc>
      </w:tr>
      <w:tr w:rsidR="0010051F" w:rsidRPr="001B29EA" w14:paraId="3D5A5FAC" w14:textId="1250E636" w:rsidTr="003864CA">
        <w:trPr>
          <w:jc w:val="center"/>
        </w:trPr>
        <w:tc>
          <w:tcPr>
            <w:tcW w:w="1696" w:type="dxa"/>
            <w:tcBorders>
              <w:left w:val="nil"/>
              <w:bottom w:val="nil"/>
              <w:right w:val="nil"/>
            </w:tcBorders>
            <w:vAlign w:val="center"/>
          </w:tcPr>
          <w:p w14:paraId="6EF6C352" w14:textId="77777777" w:rsidR="00E44AC6" w:rsidRPr="001B29EA" w:rsidRDefault="00E44AC6" w:rsidP="003864CA">
            <w:pPr>
              <w:jc w:val="both"/>
              <w:rPr>
                <w:rFonts w:ascii="Times New Roman" w:hAnsi="Times New Roman" w:cs="Times New Roman"/>
                <w:shd w:val="clear" w:color="auto" w:fill="FFFFFF"/>
              </w:rPr>
            </w:pPr>
          </w:p>
        </w:tc>
        <w:tc>
          <w:tcPr>
            <w:tcW w:w="993" w:type="dxa"/>
            <w:tcBorders>
              <w:left w:val="nil"/>
              <w:bottom w:val="nil"/>
              <w:right w:val="nil"/>
            </w:tcBorders>
            <w:vAlign w:val="center"/>
          </w:tcPr>
          <w:p w14:paraId="0BB0105C" w14:textId="77777777" w:rsidR="00E44AC6" w:rsidRPr="001B29EA" w:rsidRDefault="00E44AC6" w:rsidP="003864CA">
            <w:pPr>
              <w:jc w:val="both"/>
              <w:rPr>
                <w:rFonts w:ascii="Times New Roman" w:hAnsi="Times New Roman" w:cs="Times New Roman"/>
                <w:shd w:val="clear" w:color="auto" w:fill="FFFFFF"/>
              </w:rPr>
            </w:pPr>
          </w:p>
        </w:tc>
        <w:tc>
          <w:tcPr>
            <w:tcW w:w="2092" w:type="dxa"/>
            <w:tcBorders>
              <w:left w:val="nil"/>
              <w:bottom w:val="nil"/>
              <w:right w:val="nil"/>
            </w:tcBorders>
          </w:tcPr>
          <w:p w14:paraId="13B05584" w14:textId="77777777" w:rsidR="00E44AC6" w:rsidRPr="001B29EA" w:rsidRDefault="00E44AC6" w:rsidP="003864CA">
            <w:pPr>
              <w:jc w:val="both"/>
              <w:rPr>
                <w:rFonts w:ascii="Times New Roman" w:hAnsi="Times New Roman" w:cs="Times New Roman"/>
                <w:shd w:val="clear" w:color="auto" w:fill="FFFFFF"/>
              </w:rPr>
            </w:pPr>
          </w:p>
        </w:tc>
        <w:tc>
          <w:tcPr>
            <w:tcW w:w="1697" w:type="dxa"/>
            <w:tcBorders>
              <w:left w:val="nil"/>
              <w:bottom w:val="nil"/>
            </w:tcBorders>
            <w:vAlign w:val="center"/>
          </w:tcPr>
          <w:p w14:paraId="303EBA2A" w14:textId="1B652E5D" w:rsidR="00E44AC6" w:rsidRPr="001B29EA" w:rsidRDefault="00E44AC6" w:rsidP="003864CA">
            <w:pPr>
              <w:jc w:val="both"/>
              <w:rPr>
                <w:rFonts w:ascii="Times New Roman" w:hAnsi="Times New Roman" w:cs="Times New Roman"/>
                <w:shd w:val="clear" w:color="auto" w:fill="FFFFFF"/>
              </w:rPr>
            </w:pPr>
          </w:p>
        </w:tc>
        <w:tc>
          <w:tcPr>
            <w:tcW w:w="2453" w:type="dxa"/>
            <w:tcBorders>
              <w:bottom w:val="single" w:sz="4" w:space="0" w:color="auto"/>
            </w:tcBorders>
            <w:vAlign w:val="center"/>
          </w:tcPr>
          <w:p w14:paraId="7178AB8E" w14:textId="33D060C0" w:rsidR="00E44AC6" w:rsidRPr="001B29EA" w:rsidRDefault="00E44AC6" w:rsidP="003A106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7 378 90</w:t>
            </w:r>
            <w:r w:rsidR="00986E5F" w:rsidRPr="001B29EA">
              <w:rPr>
                <w:rFonts w:ascii="Times New Roman" w:hAnsi="Times New Roman" w:cs="Times New Roman"/>
                <w:b/>
                <w:bCs/>
                <w:shd w:val="clear" w:color="auto" w:fill="FFFFFF"/>
              </w:rPr>
              <w:t>4</w:t>
            </w:r>
          </w:p>
        </w:tc>
      </w:tr>
    </w:tbl>
    <w:p w14:paraId="378771A2" w14:textId="12D65681" w:rsidR="00BE047E" w:rsidRPr="001B29EA" w:rsidRDefault="00BE047E" w:rsidP="003864CA">
      <w:pPr>
        <w:spacing w:before="240" w:after="0" w:line="240" w:lineRule="auto"/>
        <w:ind w:firstLine="720"/>
        <w:jc w:val="both"/>
        <w:rPr>
          <w:rFonts w:ascii="Times New Roman" w:hAnsi="Times New Roman" w:cs="Times New Roman"/>
          <w:sz w:val="28"/>
          <w:szCs w:val="28"/>
        </w:rPr>
      </w:pPr>
      <w:r w:rsidRPr="001B29EA">
        <w:rPr>
          <w:rFonts w:ascii="Times New Roman" w:hAnsi="Times New Roman" w:cs="Times New Roman"/>
          <w:sz w:val="28"/>
          <w:szCs w:val="28"/>
        </w:rPr>
        <w:t xml:space="preserve">Ražotāja AstraZeneca (Vaxzevria) vakcīnu devu iegādei </w:t>
      </w:r>
      <w:r w:rsidR="00435F45" w:rsidRPr="001B29EA">
        <w:rPr>
          <w:rFonts w:ascii="Times New Roman" w:hAnsi="Times New Roman" w:cs="Times New Roman"/>
          <w:sz w:val="28"/>
          <w:szCs w:val="28"/>
        </w:rPr>
        <w:t>2021.gad</w:t>
      </w:r>
      <w:r w:rsidR="00C30E66" w:rsidRPr="001B29EA">
        <w:rPr>
          <w:rFonts w:ascii="Times New Roman" w:hAnsi="Times New Roman" w:cs="Times New Roman"/>
          <w:sz w:val="28"/>
          <w:szCs w:val="28"/>
        </w:rPr>
        <w:t>a 2.pusgadā</w:t>
      </w:r>
      <w:r w:rsidR="00435F45" w:rsidRPr="001B29EA">
        <w:rPr>
          <w:rFonts w:ascii="Times New Roman" w:hAnsi="Times New Roman" w:cs="Times New Roman"/>
          <w:sz w:val="28"/>
          <w:szCs w:val="28"/>
        </w:rPr>
        <w:t xml:space="preserve"> </w:t>
      </w:r>
      <w:r w:rsidR="00986E5F" w:rsidRPr="001B29EA">
        <w:rPr>
          <w:rFonts w:ascii="Times New Roman" w:hAnsi="Times New Roman" w:cs="Times New Roman"/>
          <w:sz w:val="28"/>
          <w:szCs w:val="28"/>
        </w:rPr>
        <w:t xml:space="preserve">papildu </w:t>
      </w:r>
      <w:r w:rsidRPr="001B29EA">
        <w:rPr>
          <w:rFonts w:ascii="Times New Roman" w:hAnsi="Times New Roman" w:cs="Times New Roman"/>
          <w:sz w:val="28"/>
          <w:szCs w:val="28"/>
        </w:rPr>
        <w:t>nepieciešam</w:t>
      </w:r>
      <w:r w:rsidR="00986E5F" w:rsidRPr="001B29EA">
        <w:rPr>
          <w:rFonts w:ascii="Times New Roman" w:hAnsi="Times New Roman" w:cs="Times New Roman"/>
          <w:sz w:val="28"/>
          <w:szCs w:val="28"/>
        </w:rPr>
        <w:t>s 997 156</w:t>
      </w:r>
      <w:r w:rsidRPr="001B29EA">
        <w:rPr>
          <w:rFonts w:ascii="Times New Roman" w:hAnsi="Times New Roman" w:cs="Times New Roman"/>
          <w:sz w:val="28"/>
          <w:szCs w:val="28"/>
        </w:rPr>
        <w:t xml:space="preserve"> </w:t>
      </w:r>
      <w:r w:rsidR="008A2B73"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devu loģistikas pakalpojumam </w:t>
      </w:r>
      <w:r w:rsidR="00833A7C" w:rsidRPr="001B29EA">
        <w:rPr>
          <w:rFonts w:ascii="Times New Roman" w:hAnsi="Times New Roman" w:cs="Times New Roman"/>
          <w:sz w:val="28"/>
          <w:szCs w:val="28"/>
        </w:rPr>
        <w:t xml:space="preserve">   </w:t>
      </w:r>
      <w:r w:rsidR="00986E5F" w:rsidRPr="001B29EA">
        <w:rPr>
          <w:rFonts w:ascii="Times New Roman" w:hAnsi="Times New Roman" w:cs="Times New Roman"/>
          <w:sz w:val="28"/>
          <w:szCs w:val="28"/>
        </w:rPr>
        <w:t>90 702</w:t>
      </w:r>
      <w:r w:rsidRPr="001B29EA">
        <w:rPr>
          <w:rFonts w:ascii="Times New Roman" w:hAnsi="Times New Roman" w:cs="Times New Roman"/>
          <w:sz w:val="28"/>
          <w:szCs w:val="28"/>
        </w:rPr>
        <w:t xml:space="preserve"> </w:t>
      </w:r>
      <w:r w:rsidR="008A2B73" w:rsidRPr="001B29EA">
        <w:rPr>
          <w:rFonts w:ascii="Times New Roman" w:hAnsi="Times New Roman" w:cs="Times New Roman"/>
          <w:i/>
          <w:iCs/>
          <w:sz w:val="28"/>
          <w:szCs w:val="28"/>
        </w:rPr>
        <w:t>euro</w:t>
      </w:r>
      <w:r w:rsidRPr="001B29EA">
        <w:rPr>
          <w:rFonts w:ascii="Times New Roman" w:hAnsi="Times New Roman" w:cs="Times New Roman"/>
          <w:sz w:val="28"/>
          <w:szCs w:val="28"/>
        </w:rPr>
        <w:t>, savukārt vakcīnu ievadei būtu nepieciešami</w:t>
      </w:r>
      <w:r w:rsidR="00986E5F" w:rsidRPr="001B29EA">
        <w:rPr>
          <w:rFonts w:ascii="Times New Roman" w:hAnsi="Times New Roman" w:cs="Times New Roman"/>
          <w:sz w:val="28"/>
          <w:szCs w:val="28"/>
        </w:rPr>
        <w:t xml:space="preserve"> 6 291 046</w:t>
      </w:r>
      <w:r w:rsidRPr="001B29EA">
        <w:rPr>
          <w:rFonts w:ascii="Times New Roman" w:hAnsi="Times New Roman" w:cs="Times New Roman"/>
          <w:sz w:val="28"/>
          <w:szCs w:val="28"/>
        </w:rPr>
        <w:t xml:space="preserve"> </w:t>
      </w:r>
      <w:r w:rsidR="008A2B73" w:rsidRPr="001B29EA">
        <w:rPr>
          <w:rFonts w:ascii="Times New Roman" w:hAnsi="Times New Roman" w:cs="Times New Roman"/>
          <w:i/>
          <w:iCs/>
          <w:sz w:val="28"/>
          <w:szCs w:val="28"/>
        </w:rPr>
        <w:t>euro</w:t>
      </w:r>
      <w:r w:rsidR="00986E5F" w:rsidRPr="001B29EA">
        <w:rPr>
          <w:rFonts w:ascii="Times New Roman" w:hAnsi="Times New Roman" w:cs="Times New Roman"/>
          <w:sz w:val="28"/>
          <w:szCs w:val="28"/>
        </w:rPr>
        <w:t xml:space="preserve">, tādējādi kopā būtu papildu nepieciešams 7 378 904 </w:t>
      </w:r>
      <w:r w:rsidR="008A2B73" w:rsidRPr="001B29EA">
        <w:rPr>
          <w:rFonts w:ascii="Times New Roman" w:hAnsi="Times New Roman" w:cs="Times New Roman"/>
          <w:i/>
          <w:iCs/>
          <w:sz w:val="28"/>
          <w:szCs w:val="28"/>
        </w:rPr>
        <w:t>euro</w:t>
      </w:r>
      <w:r w:rsidR="008A2B73" w:rsidRPr="001B29EA" w:rsidDel="008A2B73">
        <w:rPr>
          <w:rFonts w:ascii="Times New Roman" w:hAnsi="Times New Roman" w:cs="Times New Roman"/>
          <w:sz w:val="28"/>
          <w:szCs w:val="28"/>
        </w:rPr>
        <w:t xml:space="preserve"> </w:t>
      </w:r>
      <w:r w:rsidR="00986E5F" w:rsidRPr="001B29EA">
        <w:rPr>
          <w:rFonts w:ascii="Times New Roman" w:hAnsi="Times New Roman" w:cs="Times New Roman"/>
          <w:sz w:val="28"/>
          <w:szCs w:val="28"/>
        </w:rPr>
        <w:t>apmērā</w:t>
      </w:r>
      <w:r w:rsidR="00435F45" w:rsidRPr="001B29EA">
        <w:rPr>
          <w:rFonts w:ascii="Times New Roman" w:hAnsi="Times New Roman" w:cs="Times New Roman"/>
          <w:sz w:val="28"/>
          <w:szCs w:val="28"/>
        </w:rPr>
        <w:t>.</w:t>
      </w:r>
    </w:p>
    <w:p w14:paraId="56B6B85F" w14:textId="0BA16CB7" w:rsidR="00BE047E" w:rsidRPr="001B29EA" w:rsidRDefault="00BE047E" w:rsidP="00EF1273">
      <w:pPr>
        <w:spacing w:after="0" w:line="240" w:lineRule="auto"/>
        <w:ind w:firstLine="720"/>
        <w:jc w:val="both"/>
        <w:rPr>
          <w:rFonts w:ascii="Times New Roman" w:hAnsi="Times New Roman" w:cs="Times New Roman"/>
          <w:sz w:val="28"/>
          <w:szCs w:val="28"/>
        </w:rPr>
      </w:pPr>
      <w:r w:rsidRPr="001B29EA">
        <w:rPr>
          <w:rFonts w:ascii="Times New Roman" w:hAnsi="Times New Roman" w:cs="Times New Roman"/>
          <w:sz w:val="28"/>
          <w:szCs w:val="28"/>
        </w:rPr>
        <w:t xml:space="preserve">Saskaņā ar saņemto informāciju no Eiropas </w:t>
      </w:r>
      <w:r w:rsidR="00EF1273" w:rsidRPr="001B29EA">
        <w:rPr>
          <w:rFonts w:ascii="Times New Roman" w:hAnsi="Times New Roman" w:cs="Times New Roman"/>
          <w:sz w:val="28"/>
          <w:szCs w:val="28"/>
        </w:rPr>
        <w:t>K</w:t>
      </w:r>
      <w:r w:rsidRPr="001B29EA">
        <w:rPr>
          <w:rFonts w:ascii="Times New Roman" w:hAnsi="Times New Roman" w:cs="Times New Roman"/>
          <w:sz w:val="28"/>
          <w:szCs w:val="28"/>
        </w:rPr>
        <w:t xml:space="preserve">omisijas </w:t>
      </w:r>
      <w:r w:rsidR="00EF1273" w:rsidRPr="001B29EA">
        <w:rPr>
          <w:rFonts w:ascii="Times New Roman" w:hAnsi="Times New Roman" w:cs="Times New Roman"/>
          <w:sz w:val="28"/>
          <w:szCs w:val="28"/>
        </w:rPr>
        <w:t xml:space="preserve">(turpmāk – EK) </w:t>
      </w:r>
      <w:r w:rsidRPr="001B29EA">
        <w:rPr>
          <w:rFonts w:ascii="Times New Roman" w:hAnsi="Times New Roman" w:cs="Times New Roman"/>
          <w:sz w:val="28"/>
          <w:szCs w:val="28"/>
        </w:rPr>
        <w:t>organizētā iepirkuma koordinācijas padomes par izmaiņām vakcīnas AstraZeneca (Vaxzevria) piegāžu termiņos, kas radušās vakcīnu ražošanas jaudas ierobežojuma dēļ</w:t>
      </w:r>
      <w:r w:rsidR="00DD332C" w:rsidRPr="001B29EA">
        <w:rPr>
          <w:rFonts w:ascii="Times New Roman" w:hAnsi="Times New Roman" w:cs="Times New Roman"/>
          <w:sz w:val="28"/>
          <w:szCs w:val="28"/>
        </w:rPr>
        <w:t xml:space="preserve">, līdz ar to piegādes 263 870 devu apjomā ir paredzētas arī 2022.gadā, </w:t>
      </w:r>
      <w:bookmarkStart w:id="4" w:name="_Hlk80886985"/>
      <w:r w:rsidR="00435F45" w:rsidRPr="001B29EA">
        <w:rPr>
          <w:rFonts w:ascii="Times New Roman" w:hAnsi="Times New Roman" w:cs="Times New Roman"/>
          <w:sz w:val="28"/>
          <w:szCs w:val="28"/>
        </w:rPr>
        <w:t xml:space="preserve">VM iesniegs priekšlikumu </w:t>
      </w:r>
      <w:r w:rsidR="00C30E66" w:rsidRPr="001B29EA">
        <w:rPr>
          <w:rFonts w:ascii="Times New Roman" w:hAnsi="Times New Roman" w:cs="Times New Roman"/>
          <w:sz w:val="28"/>
          <w:szCs w:val="28"/>
        </w:rPr>
        <w:t xml:space="preserve">iesniegšanai MK </w:t>
      </w:r>
      <w:r w:rsidR="00435F45" w:rsidRPr="001B29EA">
        <w:rPr>
          <w:rFonts w:ascii="Times New Roman" w:hAnsi="Times New Roman" w:cs="Times New Roman"/>
          <w:sz w:val="28"/>
          <w:szCs w:val="28"/>
        </w:rPr>
        <w:t xml:space="preserve">par lēmumu pieņemšanu par </w:t>
      </w:r>
      <w:r w:rsidR="00DD332C" w:rsidRPr="001B29EA">
        <w:rPr>
          <w:rFonts w:ascii="Times New Roman" w:hAnsi="Times New Roman" w:cs="Times New Roman"/>
          <w:sz w:val="28"/>
          <w:szCs w:val="28"/>
        </w:rPr>
        <w:t>nepieciešam</w:t>
      </w:r>
      <w:r w:rsidR="00435F45" w:rsidRPr="001B29EA">
        <w:rPr>
          <w:rFonts w:ascii="Times New Roman" w:hAnsi="Times New Roman" w:cs="Times New Roman"/>
          <w:sz w:val="28"/>
          <w:szCs w:val="28"/>
        </w:rPr>
        <w:t>o</w:t>
      </w:r>
      <w:r w:rsidR="00DD332C" w:rsidRPr="001B29EA">
        <w:rPr>
          <w:rFonts w:ascii="Times New Roman" w:hAnsi="Times New Roman" w:cs="Times New Roman"/>
          <w:sz w:val="28"/>
          <w:szCs w:val="28"/>
        </w:rPr>
        <w:t xml:space="preserve"> finansējumu </w:t>
      </w:r>
      <w:r w:rsidR="00435F45" w:rsidRPr="001B29EA">
        <w:rPr>
          <w:rFonts w:ascii="Times New Roman" w:hAnsi="Times New Roman" w:cs="Times New Roman"/>
          <w:sz w:val="28"/>
          <w:szCs w:val="28"/>
        </w:rPr>
        <w:t xml:space="preserve">ieplānošanu </w:t>
      </w:r>
      <w:r w:rsidR="00DD332C" w:rsidRPr="001B29EA">
        <w:rPr>
          <w:rFonts w:ascii="Times New Roman" w:hAnsi="Times New Roman" w:cs="Times New Roman"/>
          <w:sz w:val="28"/>
          <w:szCs w:val="28"/>
        </w:rPr>
        <w:t>2022.gadam.</w:t>
      </w:r>
    </w:p>
    <w:bookmarkEnd w:id="4"/>
    <w:p w14:paraId="3A28405B" w14:textId="618AC5EE" w:rsidR="008A42DF" w:rsidRPr="001B29EA" w:rsidRDefault="008F6C2A" w:rsidP="003864CA">
      <w:pPr>
        <w:spacing w:before="240" w:after="240" w:line="240" w:lineRule="auto"/>
        <w:jc w:val="center"/>
        <w:rPr>
          <w:rFonts w:ascii="Times New Roman" w:hAnsi="Times New Roman" w:cs="Times New Roman"/>
          <w:b/>
          <w:i/>
          <w:iCs/>
          <w:sz w:val="28"/>
          <w:szCs w:val="28"/>
        </w:rPr>
      </w:pPr>
      <w:r w:rsidRPr="001B29EA">
        <w:rPr>
          <w:rFonts w:ascii="Times New Roman" w:hAnsi="Times New Roman" w:cs="Times New Roman"/>
          <w:b/>
          <w:i/>
          <w:iCs/>
          <w:sz w:val="28"/>
          <w:szCs w:val="28"/>
        </w:rPr>
        <w:t>Janssen</w:t>
      </w:r>
      <w:r w:rsidR="008A42DF" w:rsidRPr="001B29EA">
        <w:rPr>
          <w:rFonts w:ascii="Times New Roman" w:hAnsi="Times New Roman" w:cs="Times New Roman"/>
          <w:b/>
          <w:i/>
          <w:iCs/>
          <w:sz w:val="28"/>
          <w:szCs w:val="28"/>
        </w:rPr>
        <w:t xml:space="preserve"> vakcīnu devas</w:t>
      </w:r>
    </w:p>
    <w:p w14:paraId="53A67970" w14:textId="554BADB7" w:rsidR="002064CE" w:rsidRPr="001B29EA" w:rsidRDefault="00C30E66" w:rsidP="003864CA">
      <w:pPr>
        <w:spacing w:after="0" w:line="240" w:lineRule="auto"/>
        <w:jc w:val="both"/>
        <w:rPr>
          <w:rFonts w:ascii="Times New Roman" w:hAnsi="Times New Roman" w:cs="Times New Roman"/>
          <w:sz w:val="28"/>
          <w:szCs w:val="28"/>
        </w:rPr>
      </w:pPr>
      <w:r w:rsidRPr="001B29EA">
        <w:rPr>
          <w:rFonts w:ascii="Times New Roman" w:hAnsi="Times New Roman"/>
          <w:sz w:val="28"/>
          <w:szCs w:val="28"/>
        </w:rPr>
        <w:lastRenderedPageBreak/>
        <w:tab/>
      </w:r>
      <w:r w:rsidR="009A0947" w:rsidRPr="001B29EA">
        <w:rPr>
          <w:rFonts w:ascii="Times New Roman" w:hAnsi="Times New Roman" w:cs="Times New Roman"/>
          <w:sz w:val="28"/>
          <w:szCs w:val="28"/>
        </w:rPr>
        <w:t>Sa</w:t>
      </w:r>
      <w:r w:rsidR="002064CE" w:rsidRPr="001B29EA">
        <w:rPr>
          <w:rFonts w:ascii="Times New Roman" w:hAnsi="Times New Roman" w:cs="Times New Roman"/>
          <w:sz w:val="28"/>
          <w:szCs w:val="28"/>
        </w:rPr>
        <w:t xml:space="preserve">skaņā ar </w:t>
      </w:r>
      <w:r w:rsidR="00981553" w:rsidRPr="001B29EA">
        <w:rPr>
          <w:rFonts w:ascii="Times New Roman" w:hAnsi="Times New Roman" w:cs="Times New Roman"/>
          <w:sz w:val="28"/>
          <w:szCs w:val="28"/>
        </w:rPr>
        <w:t xml:space="preserve">samazināto vakcīnu devu pro-rata apjomu cerību līgumā (cerību līgumā ietvertais piegādājamo vakcīnu devu apjoms – 841 414) un </w:t>
      </w:r>
      <w:r w:rsidR="002064CE" w:rsidRPr="001B29EA">
        <w:rPr>
          <w:rFonts w:ascii="Times New Roman" w:hAnsi="Times New Roman" w:cs="Times New Roman"/>
          <w:sz w:val="28"/>
          <w:szCs w:val="28"/>
        </w:rPr>
        <w:t xml:space="preserve">faktiski veiktajām vakcīnu </w:t>
      </w:r>
      <w:r w:rsidRPr="001B29EA">
        <w:rPr>
          <w:rFonts w:ascii="Times New Roman" w:hAnsi="Times New Roman" w:cs="Times New Roman"/>
          <w:sz w:val="28"/>
          <w:szCs w:val="28"/>
        </w:rPr>
        <w:t>Janssen</w:t>
      </w:r>
      <w:r w:rsidR="002064CE" w:rsidRPr="001B29EA">
        <w:rPr>
          <w:rFonts w:ascii="Times New Roman" w:hAnsi="Times New Roman" w:cs="Times New Roman"/>
          <w:sz w:val="28"/>
          <w:szCs w:val="28"/>
        </w:rPr>
        <w:t xml:space="preserve"> vakcīnu devu piegādēm 2021.gada pirmajā pusgadā ir sagatavots aprēķins </w:t>
      </w:r>
      <w:r w:rsidRPr="001B29EA">
        <w:rPr>
          <w:rFonts w:ascii="Times New Roman" w:hAnsi="Times New Roman" w:cs="Times New Roman"/>
          <w:sz w:val="28"/>
          <w:szCs w:val="28"/>
        </w:rPr>
        <w:t xml:space="preserve">(skatīt 2.tabulā) </w:t>
      </w:r>
      <w:r w:rsidR="002064CE" w:rsidRPr="001B29EA">
        <w:rPr>
          <w:rFonts w:ascii="Times New Roman" w:hAnsi="Times New Roman" w:cs="Times New Roman"/>
          <w:sz w:val="28"/>
          <w:szCs w:val="28"/>
        </w:rPr>
        <w:t xml:space="preserve">par nepieciešamo finansējumu vakcīnu piegādēm 2021.gada </w:t>
      </w:r>
      <w:r w:rsidR="00C417EC" w:rsidRPr="001B29EA">
        <w:rPr>
          <w:rFonts w:ascii="Times New Roman" w:hAnsi="Times New Roman" w:cs="Times New Roman"/>
          <w:sz w:val="28"/>
          <w:szCs w:val="28"/>
        </w:rPr>
        <w:t>3. un 4.ceturksnim</w:t>
      </w:r>
      <w:r w:rsidR="002064CE" w:rsidRPr="001B29EA">
        <w:rPr>
          <w:rFonts w:ascii="Times New Roman" w:hAnsi="Times New Roman" w:cs="Times New Roman"/>
          <w:sz w:val="28"/>
          <w:szCs w:val="28"/>
        </w:rPr>
        <w:t>.</w:t>
      </w:r>
    </w:p>
    <w:p w14:paraId="35F8335B" w14:textId="18E0EA13" w:rsidR="002064CE" w:rsidRPr="001B29EA" w:rsidRDefault="009A0947" w:rsidP="003864CA">
      <w:pPr>
        <w:spacing w:before="240" w:after="0" w:line="240" w:lineRule="auto"/>
        <w:jc w:val="center"/>
        <w:rPr>
          <w:rFonts w:ascii="Times New Roman" w:hAnsi="Times New Roman" w:cs="Times New Roman"/>
          <w:b/>
          <w:bCs/>
          <w:sz w:val="28"/>
          <w:szCs w:val="28"/>
        </w:rPr>
      </w:pPr>
      <w:r w:rsidRPr="001B29EA">
        <w:rPr>
          <w:rFonts w:ascii="Times New Roman" w:hAnsi="Times New Roman" w:cs="Times New Roman"/>
          <w:b/>
          <w:bCs/>
        </w:rPr>
        <w:t xml:space="preserve">Johnson &amp; Johnson </w:t>
      </w:r>
      <w:r w:rsidR="002064CE" w:rsidRPr="001B29EA">
        <w:rPr>
          <w:rFonts w:ascii="Times New Roman" w:hAnsi="Times New Roman" w:cs="Times New Roman"/>
          <w:b/>
          <w:bCs/>
        </w:rPr>
        <w:t>vakcīnu devām nepieciešamais</w:t>
      </w:r>
      <w:r w:rsidR="00EF1273" w:rsidRPr="001B29EA">
        <w:rPr>
          <w:rFonts w:ascii="Times New Roman" w:hAnsi="Times New Roman" w:cs="Times New Roman"/>
          <w:b/>
          <w:bCs/>
        </w:rPr>
        <w:t xml:space="preserve"> papildu</w:t>
      </w:r>
      <w:r w:rsidR="002064CE" w:rsidRPr="001B29EA">
        <w:rPr>
          <w:rFonts w:ascii="Times New Roman" w:hAnsi="Times New Roman" w:cs="Times New Roman"/>
          <w:b/>
          <w:bCs/>
        </w:rPr>
        <w:t xml:space="preserve"> finansējums </w:t>
      </w:r>
      <w:r w:rsidR="008906CB" w:rsidRPr="001B29EA">
        <w:rPr>
          <w:rFonts w:ascii="Times New Roman" w:hAnsi="Times New Roman" w:cs="Times New Roman"/>
          <w:b/>
          <w:bCs/>
        </w:rPr>
        <w:t>2021.gada 3. un 4.ceturksnim</w:t>
      </w:r>
    </w:p>
    <w:p w14:paraId="0DD6F6B7" w14:textId="53542FCE" w:rsidR="002064CE" w:rsidRPr="001B29EA" w:rsidRDefault="00C30E66" w:rsidP="003864CA">
      <w:pPr>
        <w:spacing w:after="120" w:line="240" w:lineRule="auto"/>
        <w:ind w:left="567"/>
        <w:jc w:val="right"/>
        <w:rPr>
          <w:rFonts w:ascii="Times New Roman" w:hAnsi="Times New Roman" w:cs="Times New Roman"/>
        </w:rPr>
      </w:pPr>
      <w:r w:rsidRPr="001B29EA">
        <w:rPr>
          <w:rFonts w:ascii="Times New Roman" w:hAnsi="Times New Roman" w:cs="Times New Roman"/>
        </w:rPr>
        <w:t>2</w:t>
      </w:r>
      <w:r w:rsidR="002064CE" w:rsidRPr="001B29EA">
        <w:rPr>
          <w:rFonts w:ascii="Times New Roman" w:hAnsi="Times New Roman" w:cs="Times New Roman"/>
        </w:rPr>
        <w:t>.tabula</w:t>
      </w:r>
    </w:p>
    <w:tbl>
      <w:tblPr>
        <w:tblW w:w="8354" w:type="dxa"/>
        <w:jc w:val="center"/>
        <w:tblCellMar>
          <w:left w:w="0" w:type="dxa"/>
          <w:right w:w="0" w:type="dxa"/>
        </w:tblCellMar>
        <w:tblLook w:val="04A0" w:firstRow="1" w:lastRow="0" w:firstColumn="1" w:lastColumn="0" w:noHBand="0" w:noVBand="1"/>
      </w:tblPr>
      <w:tblGrid>
        <w:gridCol w:w="1408"/>
        <w:gridCol w:w="1134"/>
        <w:gridCol w:w="1843"/>
        <w:gridCol w:w="1842"/>
        <w:gridCol w:w="2127"/>
      </w:tblGrid>
      <w:tr w:rsidR="00C30E66" w:rsidRPr="001B29EA" w14:paraId="297E5C66" w14:textId="77777777" w:rsidTr="003864CA">
        <w:trPr>
          <w:trHeight w:val="1165"/>
          <w:jc w:val="center"/>
        </w:trPr>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E9A60A" w14:textId="77777777" w:rsidR="00DB4674" w:rsidRPr="001B29EA" w:rsidRDefault="00DB4674">
            <w:pPr>
              <w:spacing w:after="0" w:line="240" w:lineRule="auto"/>
              <w:jc w:val="center"/>
              <w:rPr>
                <w:rFonts w:ascii="Times New Roman" w:hAnsi="Times New Roman" w:cs="Times New Roman"/>
                <w:b/>
                <w:bCs/>
              </w:rPr>
            </w:pPr>
            <w:r w:rsidRPr="001B29EA">
              <w:rPr>
                <w:rFonts w:ascii="Times New Roman" w:hAnsi="Times New Roman" w:cs="Times New Roman"/>
                <w:b/>
                <w:bCs/>
                <w:color w:val="000000"/>
              </w:rPr>
              <w:t>Devas</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A12A76E" w14:textId="77777777" w:rsidR="00DB4674" w:rsidRPr="001B29EA" w:rsidRDefault="00DB4674">
            <w:pPr>
              <w:spacing w:after="0" w:line="240" w:lineRule="auto"/>
              <w:jc w:val="center"/>
              <w:rPr>
                <w:rFonts w:ascii="Times New Roman" w:hAnsi="Times New Roman" w:cs="Times New Roman"/>
                <w:b/>
                <w:bCs/>
                <w:color w:val="000000"/>
              </w:rPr>
            </w:pPr>
            <w:r w:rsidRPr="001B29EA">
              <w:rPr>
                <w:rFonts w:ascii="Times New Roman" w:hAnsi="Times New Roman" w:cs="Times New Roman"/>
                <w:b/>
                <w:bCs/>
                <w:color w:val="000000"/>
              </w:rPr>
              <w:t>Cena</w:t>
            </w:r>
          </w:p>
          <w:p w14:paraId="62938933" w14:textId="51081E2F" w:rsidR="00C30E66" w:rsidRPr="001B29EA" w:rsidRDefault="00C30E66">
            <w:pPr>
              <w:spacing w:after="0" w:line="240" w:lineRule="auto"/>
              <w:jc w:val="center"/>
              <w:rPr>
                <w:rFonts w:ascii="Times New Roman" w:hAnsi="Times New Roman" w:cs="Times New Roman"/>
                <w:b/>
                <w:bCs/>
              </w:rPr>
            </w:pPr>
            <w:r w:rsidRPr="001B29EA">
              <w:rPr>
                <w:rFonts w:ascii="Times New Roman" w:hAnsi="Times New Roman" w:cs="Times New Roman"/>
                <w:b/>
                <w:bCs/>
              </w:rPr>
              <w:t>(EUR)</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0352E0" w14:textId="77777777" w:rsidR="00DB4674" w:rsidRPr="001B29EA" w:rsidRDefault="00DB4674">
            <w:pPr>
              <w:spacing w:after="0" w:line="240" w:lineRule="auto"/>
              <w:jc w:val="center"/>
              <w:rPr>
                <w:rFonts w:ascii="Times New Roman" w:hAnsi="Times New Roman" w:cs="Times New Roman"/>
                <w:b/>
                <w:bCs/>
              </w:rPr>
            </w:pPr>
            <w:r w:rsidRPr="001B29EA">
              <w:rPr>
                <w:rFonts w:ascii="Times New Roman" w:hAnsi="Times New Roman" w:cs="Times New Roman"/>
                <w:b/>
                <w:bCs/>
                <w:color w:val="000000"/>
              </w:rPr>
              <w:t>Plānotais vakcīnu devu skaits</w:t>
            </w:r>
          </w:p>
          <w:p w14:paraId="078F440E" w14:textId="77777777" w:rsidR="00DB4674" w:rsidRPr="001B29EA" w:rsidRDefault="00DB4674">
            <w:pPr>
              <w:spacing w:after="0" w:line="240" w:lineRule="auto"/>
              <w:jc w:val="center"/>
              <w:rPr>
                <w:rFonts w:ascii="Times New Roman" w:hAnsi="Times New Roman" w:cs="Times New Roman"/>
                <w:b/>
                <w:bCs/>
              </w:rPr>
            </w:pPr>
            <w:r w:rsidRPr="001B29EA">
              <w:rPr>
                <w:rFonts w:ascii="Times New Roman" w:hAnsi="Times New Roman" w:cs="Times New Roman"/>
                <w:b/>
                <w:bCs/>
                <w:color w:val="000000"/>
              </w:rPr>
              <w:t>(Q3 2021)</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32770C" w14:textId="77777777" w:rsidR="00DB4674" w:rsidRPr="001B29EA" w:rsidRDefault="00DB4674">
            <w:pPr>
              <w:spacing w:after="0" w:line="240" w:lineRule="auto"/>
              <w:jc w:val="center"/>
              <w:rPr>
                <w:rFonts w:ascii="Times New Roman" w:hAnsi="Times New Roman" w:cs="Times New Roman"/>
                <w:b/>
                <w:bCs/>
              </w:rPr>
            </w:pPr>
            <w:r w:rsidRPr="001B29EA">
              <w:rPr>
                <w:rFonts w:ascii="Times New Roman" w:hAnsi="Times New Roman" w:cs="Times New Roman"/>
                <w:b/>
                <w:bCs/>
                <w:color w:val="000000"/>
              </w:rPr>
              <w:t>Plānotais vakcīnu devu skaits</w:t>
            </w:r>
          </w:p>
          <w:p w14:paraId="110DD669" w14:textId="77777777" w:rsidR="00DB4674" w:rsidRPr="001B29EA" w:rsidRDefault="00DB4674">
            <w:pPr>
              <w:spacing w:after="0" w:line="240" w:lineRule="auto"/>
              <w:jc w:val="center"/>
              <w:rPr>
                <w:rFonts w:ascii="Times New Roman" w:hAnsi="Times New Roman" w:cs="Times New Roman"/>
                <w:b/>
                <w:bCs/>
              </w:rPr>
            </w:pPr>
            <w:r w:rsidRPr="001B29EA">
              <w:rPr>
                <w:rFonts w:ascii="Times New Roman" w:hAnsi="Times New Roman" w:cs="Times New Roman"/>
                <w:b/>
                <w:bCs/>
                <w:color w:val="000000"/>
              </w:rPr>
              <w:t>(Q4 2021)</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E745D2" w14:textId="5FBAC202" w:rsidR="00DB4674" w:rsidRPr="001B29EA" w:rsidRDefault="00C30E66">
            <w:pPr>
              <w:spacing w:after="0" w:line="240" w:lineRule="auto"/>
              <w:jc w:val="center"/>
              <w:rPr>
                <w:rFonts w:ascii="Times New Roman" w:hAnsi="Times New Roman" w:cs="Times New Roman"/>
                <w:b/>
                <w:bCs/>
              </w:rPr>
            </w:pPr>
            <w:r w:rsidRPr="001B29EA">
              <w:rPr>
                <w:rFonts w:ascii="Times New Roman" w:hAnsi="Times New Roman" w:cs="Times New Roman"/>
                <w:b/>
                <w:bCs/>
                <w:color w:val="000000"/>
              </w:rPr>
              <w:t>Kopā papildu n</w:t>
            </w:r>
            <w:r w:rsidR="00DB4674" w:rsidRPr="001B29EA">
              <w:rPr>
                <w:rFonts w:ascii="Times New Roman" w:hAnsi="Times New Roman" w:cs="Times New Roman"/>
                <w:b/>
                <w:bCs/>
                <w:color w:val="000000"/>
              </w:rPr>
              <w:t>epieciešamais finansējums</w:t>
            </w:r>
          </w:p>
          <w:p w14:paraId="756E74A9" w14:textId="1AB1AE35" w:rsidR="00DB4674" w:rsidRPr="001B29EA" w:rsidRDefault="00DB4674">
            <w:pPr>
              <w:spacing w:after="0" w:line="240" w:lineRule="auto"/>
              <w:jc w:val="center"/>
              <w:rPr>
                <w:rFonts w:ascii="Times New Roman" w:hAnsi="Times New Roman" w:cs="Times New Roman"/>
                <w:b/>
                <w:bCs/>
              </w:rPr>
            </w:pPr>
            <w:r w:rsidRPr="001B29EA">
              <w:rPr>
                <w:rFonts w:ascii="Times New Roman" w:hAnsi="Times New Roman" w:cs="Times New Roman"/>
                <w:b/>
                <w:bCs/>
                <w:color w:val="000000"/>
              </w:rPr>
              <w:t>bez PVN</w:t>
            </w:r>
          </w:p>
        </w:tc>
      </w:tr>
      <w:tr w:rsidR="00C30E66" w:rsidRPr="001B29EA" w14:paraId="09022E87" w14:textId="77777777" w:rsidTr="00C30E6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AB8932"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Devas</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BB42B2" w14:textId="2D74D4D0"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 xml:space="preserve">6.77 </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FA6023"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226 366</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46DE68"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504 848</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CEFE64" w14:textId="4AAA8963"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4 950 31</w:t>
            </w:r>
            <w:r w:rsidR="00D00C9D" w:rsidRPr="001B29EA">
              <w:rPr>
                <w:rFonts w:ascii="Times New Roman" w:hAnsi="Times New Roman" w:cs="Times New Roman"/>
                <w:color w:val="000000"/>
              </w:rPr>
              <w:t>9</w:t>
            </w:r>
          </w:p>
        </w:tc>
      </w:tr>
      <w:tr w:rsidR="00C30E66" w:rsidRPr="001B29EA" w14:paraId="751D9E49" w14:textId="77777777" w:rsidTr="00C30E6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BFAF9C"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 xml:space="preserve">Loģistika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C0C0D9" w14:textId="7614F3D2"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 xml:space="preserve">0.15191 </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B3221F"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226 366</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0B835"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504 848</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17A4E5" w14:textId="319CFE5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111 07</w:t>
            </w:r>
            <w:r w:rsidR="00D00C9D" w:rsidRPr="001B29EA">
              <w:rPr>
                <w:rFonts w:ascii="Times New Roman" w:hAnsi="Times New Roman" w:cs="Times New Roman"/>
                <w:color w:val="000000"/>
              </w:rPr>
              <w:t>9</w:t>
            </w:r>
          </w:p>
        </w:tc>
      </w:tr>
      <w:tr w:rsidR="00C30E66" w:rsidRPr="001B29EA" w14:paraId="524E040C" w14:textId="77777777" w:rsidTr="00C30E6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4E4019"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Vakcīnu ievade</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FDB003" w14:textId="1CDAAB5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 xml:space="preserve">11.23 </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562E05"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226 366</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3041DE" w14:textId="77777777"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504 848</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5BC97F" w14:textId="4C506AC0" w:rsidR="00DB4674" w:rsidRPr="001B29EA" w:rsidRDefault="00DB4674">
            <w:pPr>
              <w:spacing w:after="0" w:line="240" w:lineRule="auto"/>
              <w:jc w:val="center"/>
              <w:rPr>
                <w:rFonts w:ascii="Times New Roman" w:hAnsi="Times New Roman" w:cs="Times New Roman"/>
              </w:rPr>
            </w:pPr>
            <w:r w:rsidRPr="001B29EA">
              <w:rPr>
                <w:rFonts w:ascii="Times New Roman" w:hAnsi="Times New Roman" w:cs="Times New Roman"/>
                <w:color w:val="000000"/>
              </w:rPr>
              <w:t>8 211 533</w:t>
            </w:r>
          </w:p>
        </w:tc>
      </w:tr>
      <w:tr w:rsidR="00C30E66" w:rsidRPr="001B29EA" w14:paraId="0CD53580" w14:textId="77777777" w:rsidTr="00C30E66">
        <w:trPr>
          <w:jc w:val="center"/>
        </w:trPr>
        <w:tc>
          <w:tcPr>
            <w:tcW w:w="1408" w:type="dxa"/>
            <w:tcMar>
              <w:top w:w="0" w:type="dxa"/>
              <w:left w:w="108" w:type="dxa"/>
              <w:bottom w:w="0" w:type="dxa"/>
              <w:right w:w="108" w:type="dxa"/>
            </w:tcMar>
            <w:vAlign w:val="center"/>
          </w:tcPr>
          <w:p w14:paraId="15FE2464" w14:textId="77777777" w:rsidR="00DB4674" w:rsidRPr="001B29EA" w:rsidRDefault="00DB4674">
            <w:pPr>
              <w:spacing w:after="0" w:line="240" w:lineRule="auto"/>
              <w:jc w:val="center"/>
              <w:rPr>
                <w:rFonts w:ascii="Times New Roman" w:hAnsi="Times New Roman" w:cs="Times New Roman"/>
              </w:rPr>
            </w:pPr>
          </w:p>
        </w:tc>
        <w:tc>
          <w:tcPr>
            <w:tcW w:w="1134" w:type="dxa"/>
            <w:tcMar>
              <w:top w:w="0" w:type="dxa"/>
              <w:left w:w="108" w:type="dxa"/>
              <w:bottom w:w="0" w:type="dxa"/>
              <w:right w:w="108" w:type="dxa"/>
            </w:tcMar>
            <w:vAlign w:val="center"/>
          </w:tcPr>
          <w:p w14:paraId="51C6D69C" w14:textId="77777777" w:rsidR="00DB4674" w:rsidRPr="001B29EA" w:rsidRDefault="00DB4674">
            <w:pPr>
              <w:spacing w:after="0" w:line="240" w:lineRule="auto"/>
              <w:jc w:val="center"/>
              <w:rPr>
                <w:rFonts w:ascii="Times New Roman" w:hAnsi="Times New Roman" w:cs="Times New Roman"/>
              </w:rPr>
            </w:pPr>
          </w:p>
        </w:tc>
        <w:tc>
          <w:tcPr>
            <w:tcW w:w="1843" w:type="dxa"/>
            <w:tcMar>
              <w:top w:w="0" w:type="dxa"/>
              <w:left w:w="108" w:type="dxa"/>
              <w:bottom w:w="0" w:type="dxa"/>
              <w:right w:w="108" w:type="dxa"/>
            </w:tcMar>
          </w:tcPr>
          <w:p w14:paraId="5424070C" w14:textId="77777777" w:rsidR="00DB4674" w:rsidRPr="001B29EA" w:rsidRDefault="00DB4674">
            <w:pPr>
              <w:spacing w:after="0" w:line="240" w:lineRule="auto"/>
              <w:jc w:val="center"/>
              <w:rPr>
                <w:rFonts w:ascii="Times New Roman" w:hAnsi="Times New Roman" w:cs="Times New Roman"/>
              </w:rPr>
            </w:pPr>
          </w:p>
        </w:tc>
        <w:tc>
          <w:tcPr>
            <w:tcW w:w="1842" w:type="dxa"/>
            <w:tcMar>
              <w:top w:w="0" w:type="dxa"/>
              <w:left w:w="108" w:type="dxa"/>
              <w:bottom w:w="0" w:type="dxa"/>
              <w:right w:w="108" w:type="dxa"/>
            </w:tcMar>
            <w:vAlign w:val="center"/>
          </w:tcPr>
          <w:p w14:paraId="052F322D" w14:textId="77777777" w:rsidR="00DB4674" w:rsidRPr="001B29EA" w:rsidRDefault="00DB4674">
            <w:pPr>
              <w:spacing w:after="0" w:line="240" w:lineRule="auto"/>
              <w:jc w:val="center"/>
              <w:rPr>
                <w:rFonts w:ascii="Times New Roman" w:hAnsi="Times New Roman" w:cs="Times New Roman"/>
              </w:rPr>
            </w:pPr>
          </w:p>
        </w:tc>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A4A184" w14:textId="441C336C" w:rsidR="00DB4674" w:rsidRPr="001B29EA" w:rsidRDefault="00DB4674">
            <w:pPr>
              <w:spacing w:after="0" w:line="240" w:lineRule="auto"/>
              <w:jc w:val="center"/>
              <w:rPr>
                <w:rFonts w:ascii="Times New Roman" w:hAnsi="Times New Roman" w:cs="Times New Roman"/>
                <w:b/>
                <w:bCs/>
                <w:shd w:val="clear" w:color="auto" w:fill="FFFFFF"/>
              </w:rPr>
            </w:pPr>
            <w:r w:rsidRPr="001B29EA">
              <w:rPr>
                <w:rFonts w:ascii="Times New Roman" w:hAnsi="Times New Roman" w:cs="Times New Roman"/>
                <w:b/>
                <w:bCs/>
                <w:color w:val="000000"/>
              </w:rPr>
              <w:t>13 272 93</w:t>
            </w:r>
            <w:r w:rsidR="00D00C9D" w:rsidRPr="001B29EA">
              <w:rPr>
                <w:rFonts w:ascii="Times New Roman" w:hAnsi="Times New Roman" w:cs="Times New Roman"/>
                <w:b/>
                <w:bCs/>
                <w:color w:val="000000"/>
              </w:rPr>
              <w:t>1</w:t>
            </w:r>
          </w:p>
        </w:tc>
      </w:tr>
    </w:tbl>
    <w:p w14:paraId="7BCB8B1D" w14:textId="47840193" w:rsidR="00D00C9D" w:rsidRPr="001B29EA" w:rsidRDefault="00D00C9D" w:rsidP="003864CA">
      <w:pPr>
        <w:spacing w:before="240" w:after="0" w:line="240" w:lineRule="auto"/>
        <w:ind w:firstLine="720"/>
        <w:jc w:val="both"/>
        <w:rPr>
          <w:rFonts w:ascii="Times New Roman" w:hAnsi="Times New Roman" w:cs="Times New Roman"/>
          <w:sz w:val="28"/>
          <w:szCs w:val="28"/>
        </w:rPr>
      </w:pPr>
      <w:r w:rsidRPr="001B29EA">
        <w:rPr>
          <w:rFonts w:ascii="Times New Roman" w:hAnsi="Times New Roman" w:cs="Times New Roman"/>
          <w:sz w:val="28"/>
          <w:szCs w:val="28"/>
        </w:rPr>
        <w:t xml:space="preserve">Ražotāja </w:t>
      </w:r>
      <w:r w:rsidR="003A106B" w:rsidRPr="001B29EA">
        <w:rPr>
          <w:rFonts w:ascii="Times New Roman" w:hAnsi="Times New Roman" w:cs="Times New Roman"/>
          <w:sz w:val="28"/>
          <w:szCs w:val="28"/>
        </w:rPr>
        <w:t>Janssen</w:t>
      </w:r>
      <w:r w:rsidRPr="001B29EA">
        <w:rPr>
          <w:rFonts w:ascii="Times New Roman" w:hAnsi="Times New Roman" w:cs="Times New Roman"/>
          <w:sz w:val="28"/>
          <w:szCs w:val="28"/>
        </w:rPr>
        <w:t xml:space="preserve"> vakcīnu devu iegādei </w:t>
      </w:r>
      <w:r w:rsidR="00F11218" w:rsidRPr="001B29EA">
        <w:rPr>
          <w:rFonts w:ascii="Times New Roman" w:hAnsi="Times New Roman" w:cs="Times New Roman"/>
          <w:sz w:val="28"/>
          <w:szCs w:val="28"/>
        </w:rPr>
        <w:t xml:space="preserve">2021. gada 2. pusgadā </w:t>
      </w:r>
      <w:r w:rsidR="003A106B" w:rsidRPr="001B29EA">
        <w:rPr>
          <w:rFonts w:ascii="Times New Roman" w:hAnsi="Times New Roman" w:cs="Times New Roman"/>
          <w:sz w:val="28"/>
          <w:szCs w:val="28"/>
        </w:rPr>
        <w:t xml:space="preserve">papildu </w:t>
      </w:r>
      <w:r w:rsidRPr="001B29EA">
        <w:rPr>
          <w:rFonts w:ascii="Times New Roman" w:hAnsi="Times New Roman" w:cs="Times New Roman"/>
          <w:sz w:val="28"/>
          <w:szCs w:val="28"/>
        </w:rPr>
        <w:t xml:space="preserve">nepieciešams 4 950 319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devu loģistikas pakalpojumam </w:t>
      </w:r>
      <w:r w:rsidRPr="001B29EA">
        <w:rPr>
          <w:rFonts w:ascii="Times New Roman" w:hAnsi="Times New Roman" w:cs="Times New Roman"/>
          <w:color w:val="000000"/>
          <w:sz w:val="28"/>
          <w:szCs w:val="28"/>
        </w:rPr>
        <w:t xml:space="preserve">111 079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savukārt vakcīnu ievadei būtu nepieciešami 8 211 533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tādējādi kopā būtu papildu nepieciešams 13 272</w:t>
      </w:r>
      <w:r w:rsidR="00DD16A8" w:rsidRPr="001B29EA">
        <w:rPr>
          <w:rFonts w:ascii="Times New Roman" w:hAnsi="Times New Roman" w:cs="Times New Roman"/>
          <w:sz w:val="28"/>
          <w:szCs w:val="28"/>
        </w:rPr>
        <w:t> </w:t>
      </w:r>
      <w:r w:rsidRPr="001B29EA">
        <w:rPr>
          <w:rFonts w:ascii="Times New Roman" w:hAnsi="Times New Roman" w:cs="Times New Roman"/>
          <w:sz w:val="28"/>
          <w:szCs w:val="28"/>
        </w:rPr>
        <w:t>931</w:t>
      </w:r>
      <w:r w:rsidR="00DD16A8" w:rsidRPr="001B29EA">
        <w:rPr>
          <w:rFonts w:ascii="Times New Roman" w:hAnsi="Times New Roman" w:cs="Times New Roman"/>
          <w:i/>
          <w:iCs/>
          <w:sz w:val="28"/>
          <w:szCs w:val="28"/>
        </w:rPr>
        <w:t xml:space="preserve">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apmērā.</w:t>
      </w:r>
    </w:p>
    <w:p w14:paraId="61ABFA3F" w14:textId="66D20040" w:rsidR="00322202" w:rsidRPr="001B29EA" w:rsidRDefault="00322202" w:rsidP="003864CA">
      <w:pPr>
        <w:spacing w:before="240" w:after="240" w:line="240" w:lineRule="auto"/>
        <w:jc w:val="center"/>
        <w:rPr>
          <w:rFonts w:ascii="Times New Roman" w:hAnsi="Times New Roman"/>
          <w:sz w:val="28"/>
          <w:szCs w:val="28"/>
        </w:rPr>
      </w:pPr>
      <w:r w:rsidRPr="001B29EA">
        <w:rPr>
          <w:rFonts w:ascii="Times New Roman" w:hAnsi="Times New Roman" w:cs="Times New Roman"/>
          <w:b/>
          <w:bCs/>
          <w:i/>
          <w:iCs/>
          <w:sz w:val="28"/>
          <w:szCs w:val="28"/>
        </w:rPr>
        <w:t>Pfizer/BioNTech (Comirnaty) vakcīnu devas</w:t>
      </w:r>
    </w:p>
    <w:p w14:paraId="720FD81F" w14:textId="10C143A4" w:rsidR="00322202" w:rsidRPr="001B29EA" w:rsidRDefault="00322202">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Saskaņā ar cerību līgum</w:t>
      </w:r>
      <w:r w:rsidR="00D31A94" w:rsidRPr="001B29EA">
        <w:rPr>
          <w:rFonts w:ascii="Times New Roman" w:hAnsi="Times New Roman" w:cs="Times New Roman"/>
          <w:sz w:val="28"/>
          <w:szCs w:val="28"/>
        </w:rPr>
        <w:t>os</w:t>
      </w:r>
      <w:r w:rsidRPr="001B29EA">
        <w:rPr>
          <w:rFonts w:ascii="Times New Roman" w:hAnsi="Times New Roman" w:cs="Times New Roman"/>
          <w:sz w:val="28"/>
          <w:szCs w:val="28"/>
        </w:rPr>
        <w:t xml:space="preserve"> ietvert</w:t>
      </w:r>
      <w:r w:rsidR="00D31A94" w:rsidRPr="001B29EA">
        <w:rPr>
          <w:rFonts w:ascii="Times New Roman" w:hAnsi="Times New Roman" w:cs="Times New Roman"/>
          <w:sz w:val="28"/>
          <w:szCs w:val="28"/>
        </w:rPr>
        <w:t>o</w:t>
      </w:r>
      <w:r w:rsidRPr="001B29EA">
        <w:rPr>
          <w:rFonts w:ascii="Times New Roman" w:hAnsi="Times New Roman" w:cs="Times New Roman"/>
          <w:sz w:val="28"/>
          <w:szCs w:val="28"/>
        </w:rPr>
        <w:t xml:space="preserve"> piegādājamo vakcīnu devu apjom</w:t>
      </w:r>
      <w:r w:rsidR="00D31A94" w:rsidRPr="001B29EA">
        <w:rPr>
          <w:rFonts w:ascii="Times New Roman" w:hAnsi="Times New Roman" w:cs="Times New Roman"/>
          <w:sz w:val="28"/>
          <w:szCs w:val="28"/>
        </w:rPr>
        <w:t>u</w:t>
      </w:r>
      <w:r w:rsidRPr="001B29EA">
        <w:rPr>
          <w:rFonts w:ascii="Times New Roman" w:hAnsi="Times New Roman" w:cs="Times New Roman"/>
          <w:sz w:val="28"/>
          <w:szCs w:val="28"/>
        </w:rPr>
        <w:t xml:space="preserve"> </w:t>
      </w:r>
      <w:r w:rsidR="00FB545F" w:rsidRPr="001B29EA">
        <w:rPr>
          <w:rFonts w:ascii="Times New Roman" w:hAnsi="Times New Roman" w:cs="Times New Roman"/>
          <w:sz w:val="28"/>
          <w:szCs w:val="28"/>
        </w:rPr>
        <w:t>(1 413 687 devas</w:t>
      </w:r>
      <w:r w:rsidRPr="001B29EA">
        <w:rPr>
          <w:rFonts w:ascii="Times New Roman" w:hAnsi="Times New Roman" w:cs="Times New Roman"/>
          <w:sz w:val="28"/>
          <w:szCs w:val="28"/>
        </w:rPr>
        <w:t xml:space="preserve">) un faktiski veiktajām vakcīnu </w:t>
      </w:r>
      <w:r w:rsidR="005D2064" w:rsidRPr="001B29EA">
        <w:rPr>
          <w:rFonts w:ascii="Times New Roman" w:hAnsi="Times New Roman" w:cs="Times New Roman"/>
          <w:sz w:val="28"/>
          <w:szCs w:val="28"/>
        </w:rPr>
        <w:t xml:space="preserve">Pfizer/BioNTech (Comirnaty) </w:t>
      </w:r>
      <w:r w:rsidRPr="001B29EA">
        <w:rPr>
          <w:rFonts w:ascii="Times New Roman" w:hAnsi="Times New Roman" w:cs="Times New Roman"/>
          <w:sz w:val="28"/>
          <w:szCs w:val="28"/>
        </w:rPr>
        <w:t>vakcīnu devu piegādēm 2021.gada pirmajā pusgadā</w:t>
      </w:r>
      <w:r w:rsidR="00165A8B" w:rsidRPr="001B29EA">
        <w:rPr>
          <w:rFonts w:ascii="Times New Roman" w:hAnsi="Times New Roman" w:cs="Times New Roman"/>
          <w:sz w:val="28"/>
          <w:szCs w:val="28"/>
        </w:rPr>
        <w:t xml:space="preserve">, 3.tabulā </w:t>
      </w:r>
      <w:r w:rsidRPr="001B29EA">
        <w:rPr>
          <w:rFonts w:ascii="Times New Roman" w:hAnsi="Times New Roman" w:cs="Times New Roman"/>
          <w:sz w:val="28"/>
          <w:szCs w:val="28"/>
        </w:rPr>
        <w:t>ir sagatavots aprēķins par nepieciešamo finansējumu vakcīnu piegādēm 2021.gada 2.</w:t>
      </w:r>
      <w:r w:rsidR="00165A8B" w:rsidRPr="001B29EA">
        <w:rPr>
          <w:rFonts w:ascii="Times New Roman" w:hAnsi="Times New Roman" w:cs="Times New Roman"/>
          <w:sz w:val="28"/>
          <w:szCs w:val="28"/>
        </w:rPr>
        <w:t xml:space="preserve"> </w:t>
      </w:r>
      <w:r w:rsidRPr="001B29EA">
        <w:rPr>
          <w:rFonts w:ascii="Times New Roman" w:hAnsi="Times New Roman" w:cs="Times New Roman"/>
          <w:sz w:val="28"/>
          <w:szCs w:val="28"/>
        </w:rPr>
        <w:t>pusgadā.</w:t>
      </w:r>
    </w:p>
    <w:p w14:paraId="71356768" w14:textId="53A5ED44" w:rsidR="008906CB" w:rsidRPr="001B29EA" w:rsidRDefault="00EF1273" w:rsidP="00165A8B">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Papildus norādām</w:t>
      </w:r>
      <w:r w:rsidR="008906CB" w:rsidRPr="001B29EA">
        <w:rPr>
          <w:rFonts w:ascii="Times New Roman" w:hAnsi="Times New Roman" w:cs="Times New Roman"/>
          <w:sz w:val="28"/>
          <w:szCs w:val="28"/>
        </w:rPr>
        <w:t xml:space="preserve">, ka </w:t>
      </w:r>
      <w:r w:rsidR="00664AE6" w:rsidRPr="001B29EA">
        <w:rPr>
          <w:rFonts w:ascii="Times New Roman" w:hAnsi="Times New Roman" w:cs="Times New Roman"/>
          <w:sz w:val="28"/>
          <w:szCs w:val="28"/>
        </w:rPr>
        <w:t xml:space="preserve">informatīvais ziņojums </w:t>
      </w:r>
      <w:r w:rsidR="008906CB" w:rsidRPr="001B29EA">
        <w:rPr>
          <w:rFonts w:ascii="Times New Roman" w:hAnsi="Times New Roman"/>
          <w:sz w:val="28"/>
          <w:szCs w:val="28"/>
        </w:rPr>
        <w:t>2021.gada 4.marta sēdes protokollēmum</w:t>
      </w:r>
      <w:r w:rsidR="00664AE6" w:rsidRPr="001B29EA">
        <w:rPr>
          <w:rFonts w:ascii="Times New Roman" w:hAnsi="Times New Roman"/>
          <w:sz w:val="28"/>
          <w:szCs w:val="28"/>
        </w:rPr>
        <w:t>am</w:t>
      </w:r>
      <w:r w:rsidR="008906CB" w:rsidRPr="001B29EA">
        <w:rPr>
          <w:rFonts w:ascii="Times New Roman" w:hAnsi="Times New Roman"/>
          <w:sz w:val="28"/>
          <w:szCs w:val="28"/>
        </w:rPr>
        <w:t xml:space="preserve"> Nr.23 </w:t>
      </w:r>
      <w:r w:rsidR="003A106B" w:rsidRPr="001B29EA">
        <w:rPr>
          <w:rFonts w:ascii="Times New Roman" w:hAnsi="Times New Roman"/>
          <w:sz w:val="28"/>
          <w:szCs w:val="28"/>
        </w:rPr>
        <w:t>(prot.23 48.</w:t>
      </w:r>
      <w:r w:rsidR="003A106B" w:rsidRPr="001B29EA">
        <w:rPr>
          <w:rFonts w:ascii="Times New Roman" w:hAnsi="Times New Roman" w:cs="Times New Roman"/>
          <w:sz w:val="28"/>
          <w:szCs w:val="28"/>
        </w:rPr>
        <w:t>§</w:t>
      </w:r>
      <w:r w:rsidR="003A106B" w:rsidRPr="001B29EA">
        <w:rPr>
          <w:rFonts w:ascii="Times New Roman" w:hAnsi="Times New Roman"/>
          <w:sz w:val="28"/>
          <w:szCs w:val="28"/>
        </w:rPr>
        <w:t>)</w:t>
      </w:r>
      <w:r w:rsidR="00165A8B" w:rsidRPr="001B29EA">
        <w:rPr>
          <w:rFonts w:ascii="Times New Roman" w:hAnsi="Times New Roman"/>
          <w:sz w:val="28"/>
          <w:szCs w:val="28"/>
        </w:rPr>
        <w:t xml:space="preserve">, kur tika </w:t>
      </w:r>
      <w:r w:rsidR="003A106B" w:rsidRPr="001B29EA">
        <w:rPr>
          <w:rFonts w:ascii="Times New Roman" w:hAnsi="Times New Roman"/>
          <w:sz w:val="28"/>
          <w:szCs w:val="28"/>
        </w:rPr>
        <w:t>iezīmēts finansējums</w:t>
      </w:r>
      <w:r w:rsidR="00165A8B" w:rsidRPr="001B29EA">
        <w:rPr>
          <w:rFonts w:ascii="Times New Roman" w:hAnsi="Times New Roman"/>
          <w:sz w:val="28"/>
          <w:szCs w:val="28"/>
        </w:rPr>
        <w:t xml:space="preserve"> 27 236 402 </w:t>
      </w:r>
      <w:r w:rsidR="00165A8B" w:rsidRPr="001B29EA">
        <w:rPr>
          <w:rFonts w:ascii="Times New Roman" w:hAnsi="Times New Roman"/>
          <w:i/>
          <w:iCs/>
          <w:sz w:val="28"/>
          <w:szCs w:val="28"/>
        </w:rPr>
        <w:t xml:space="preserve">euro </w:t>
      </w:r>
      <w:r w:rsidR="00165A8B" w:rsidRPr="001B29EA">
        <w:rPr>
          <w:rFonts w:ascii="Times New Roman" w:hAnsi="Times New Roman"/>
          <w:sz w:val="28"/>
          <w:szCs w:val="28"/>
        </w:rPr>
        <w:t xml:space="preserve">apmērā 1 013 187 vakcīnu iegādei, </w:t>
      </w:r>
      <w:r w:rsidR="003A106B" w:rsidRPr="001B29EA">
        <w:rPr>
          <w:rFonts w:ascii="Times New Roman" w:hAnsi="Times New Roman"/>
          <w:sz w:val="28"/>
          <w:szCs w:val="28"/>
        </w:rPr>
        <w:t xml:space="preserve"> </w:t>
      </w:r>
      <w:r w:rsidR="00664AE6" w:rsidRPr="001B29EA">
        <w:rPr>
          <w:rFonts w:ascii="Times New Roman" w:hAnsi="Times New Roman"/>
          <w:sz w:val="28"/>
          <w:szCs w:val="28"/>
        </w:rPr>
        <w:t>tika sagatavots atbilstoši EK sekretariāta pārstāvja sniegtajai informācijai</w:t>
      </w:r>
      <w:r w:rsidR="00F11218" w:rsidRPr="001B29EA">
        <w:rPr>
          <w:rFonts w:ascii="Times New Roman" w:hAnsi="Times New Roman"/>
          <w:sz w:val="28"/>
          <w:szCs w:val="28"/>
        </w:rPr>
        <w:t xml:space="preserve"> (Latvijai pienāktos papildu 1 100 000 vakcīnu devu)</w:t>
      </w:r>
      <w:r w:rsidR="00664AE6" w:rsidRPr="001B29EA">
        <w:rPr>
          <w:rFonts w:ascii="Times New Roman" w:hAnsi="Times New Roman"/>
          <w:sz w:val="28"/>
          <w:szCs w:val="28"/>
        </w:rPr>
        <w:t xml:space="preserve">. Tomēr pēc debatēm starp dalībvalstu pārstāvjiem papildus </w:t>
      </w:r>
      <w:r w:rsidR="00664AE6" w:rsidRPr="001B29EA">
        <w:rPr>
          <w:rFonts w:ascii="Times New Roman" w:hAnsi="Times New Roman" w:cs="Times New Roman"/>
          <w:sz w:val="28"/>
          <w:szCs w:val="28"/>
        </w:rPr>
        <w:t xml:space="preserve">Pfizer/BioNTech (Comirnaty) vakcīnu devu piešķīrums Latvijai neguva atbalstu, līdz ar ko EK sekretariāts, </w:t>
      </w:r>
      <w:r w:rsidR="00D70558" w:rsidRPr="001B29EA">
        <w:rPr>
          <w:rFonts w:ascii="Times New Roman" w:hAnsi="Times New Roman" w:cs="Times New Roman"/>
          <w:sz w:val="28"/>
          <w:szCs w:val="28"/>
        </w:rPr>
        <w:t xml:space="preserve">izlīdzinot piegāžu apjomus starp Eiropas dalībvalstīm, vienojās ar tām, ka Latvijai </w:t>
      </w:r>
      <w:r w:rsidR="00664AE6" w:rsidRPr="001B29EA">
        <w:rPr>
          <w:rFonts w:ascii="Times New Roman" w:hAnsi="Times New Roman" w:cs="Times New Roman"/>
          <w:sz w:val="28"/>
          <w:szCs w:val="28"/>
        </w:rPr>
        <w:t>tik</w:t>
      </w:r>
      <w:r w:rsidR="00D70558" w:rsidRPr="001B29EA">
        <w:rPr>
          <w:rFonts w:ascii="Times New Roman" w:hAnsi="Times New Roman" w:cs="Times New Roman"/>
          <w:sz w:val="28"/>
          <w:szCs w:val="28"/>
        </w:rPr>
        <w:t>s piegādātas vairāk devu 2021.gada 2.ceturksnī, kompensējot ar Latvijai 2021.gada 3. un 4. ceturksnī piegādājamajām vakcīnu devām.</w:t>
      </w:r>
    </w:p>
    <w:p w14:paraId="0640E166" w14:textId="77777777" w:rsidR="00832269" w:rsidRPr="001B29EA" w:rsidRDefault="00832269" w:rsidP="00165A8B">
      <w:pPr>
        <w:spacing w:after="0" w:line="240" w:lineRule="auto"/>
        <w:ind w:firstLine="709"/>
        <w:jc w:val="both"/>
        <w:rPr>
          <w:rFonts w:ascii="Times New Roman" w:hAnsi="Times New Roman" w:cs="Times New Roman"/>
          <w:sz w:val="28"/>
          <w:szCs w:val="28"/>
        </w:rPr>
      </w:pPr>
    </w:p>
    <w:p w14:paraId="309896C1" w14:textId="2FEE0D71" w:rsidR="00FB545F" w:rsidRPr="001B29EA" w:rsidRDefault="00FB545F">
      <w:pPr>
        <w:spacing w:after="0" w:line="240" w:lineRule="auto"/>
        <w:jc w:val="center"/>
        <w:rPr>
          <w:rFonts w:ascii="Times New Roman" w:hAnsi="Times New Roman" w:cs="Times New Roman"/>
          <w:b/>
          <w:bCs/>
        </w:rPr>
      </w:pPr>
      <w:r w:rsidRPr="001B29EA">
        <w:rPr>
          <w:rFonts w:ascii="Times New Roman" w:hAnsi="Times New Roman" w:cs="Times New Roman"/>
          <w:b/>
          <w:bCs/>
        </w:rPr>
        <w:t xml:space="preserve">Pfizer/BioNTech (Comirnaty) vakcīnu devām nepieciešamais finansējums </w:t>
      </w:r>
      <w:r w:rsidR="008906CB" w:rsidRPr="001B29EA">
        <w:rPr>
          <w:rFonts w:ascii="Times New Roman" w:hAnsi="Times New Roman" w:cs="Times New Roman"/>
          <w:b/>
          <w:bCs/>
        </w:rPr>
        <w:t>2021.gada 3. un 4.ceturksnim</w:t>
      </w:r>
    </w:p>
    <w:p w14:paraId="68DC31D1" w14:textId="1F8C26EB" w:rsidR="00FB545F" w:rsidRPr="001B29EA" w:rsidRDefault="00165A8B" w:rsidP="003864CA">
      <w:pPr>
        <w:spacing w:after="0" w:line="240" w:lineRule="auto"/>
        <w:ind w:left="567"/>
        <w:jc w:val="right"/>
        <w:rPr>
          <w:rFonts w:ascii="Times New Roman" w:hAnsi="Times New Roman" w:cs="Times New Roman"/>
        </w:rPr>
      </w:pPr>
      <w:r w:rsidRPr="001B29EA">
        <w:rPr>
          <w:rFonts w:ascii="Times New Roman" w:hAnsi="Times New Roman" w:cs="Times New Roman"/>
        </w:rPr>
        <w:t>3</w:t>
      </w:r>
      <w:r w:rsidR="00FB545F" w:rsidRPr="001B29EA">
        <w:rPr>
          <w:rFonts w:ascii="Times New Roman" w:hAnsi="Times New Roman" w:cs="Times New Roman"/>
        </w:rPr>
        <w:t>.tabula</w:t>
      </w:r>
    </w:p>
    <w:tbl>
      <w:tblPr>
        <w:tblStyle w:val="TableGrid"/>
        <w:tblW w:w="8500" w:type="dxa"/>
        <w:jc w:val="center"/>
        <w:tblLook w:val="04A0" w:firstRow="1" w:lastRow="0" w:firstColumn="1" w:lastColumn="0" w:noHBand="0" w:noVBand="1"/>
      </w:tblPr>
      <w:tblGrid>
        <w:gridCol w:w="1555"/>
        <w:gridCol w:w="1559"/>
        <w:gridCol w:w="1694"/>
        <w:gridCol w:w="1566"/>
        <w:gridCol w:w="2126"/>
      </w:tblGrid>
      <w:tr w:rsidR="008906CB" w:rsidRPr="001B29EA" w14:paraId="6E40BE2C" w14:textId="77777777" w:rsidTr="003864CA">
        <w:trPr>
          <w:trHeight w:val="1239"/>
          <w:jc w:val="center"/>
        </w:trPr>
        <w:tc>
          <w:tcPr>
            <w:tcW w:w="1555" w:type="dxa"/>
            <w:vAlign w:val="center"/>
          </w:tcPr>
          <w:p w14:paraId="6270189C" w14:textId="77777777"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lastRenderedPageBreak/>
              <w:t>Devas</w:t>
            </w:r>
          </w:p>
        </w:tc>
        <w:tc>
          <w:tcPr>
            <w:tcW w:w="1559" w:type="dxa"/>
            <w:vAlign w:val="center"/>
          </w:tcPr>
          <w:p w14:paraId="7599F7D8" w14:textId="77777777"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Cena</w:t>
            </w:r>
          </w:p>
          <w:p w14:paraId="016CF1EA" w14:textId="5EA4111C" w:rsidR="00165A8B" w:rsidRPr="001B29EA" w:rsidRDefault="00165A8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(EUR)</w:t>
            </w:r>
          </w:p>
        </w:tc>
        <w:tc>
          <w:tcPr>
            <w:tcW w:w="1694" w:type="dxa"/>
            <w:vAlign w:val="center"/>
          </w:tcPr>
          <w:p w14:paraId="03E4EB91" w14:textId="77777777"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Plānotais vakcīnu devu skaits</w:t>
            </w:r>
          </w:p>
          <w:p w14:paraId="57E69548" w14:textId="002DDA31"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(Q3 2021)</w:t>
            </w:r>
          </w:p>
        </w:tc>
        <w:tc>
          <w:tcPr>
            <w:tcW w:w="1566" w:type="dxa"/>
            <w:vAlign w:val="center"/>
          </w:tcPr>
          <w:p w14:paraId="1135647A" w14:textId="77777777"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Plānotais vakcīnu devu skaits</w:t>
            </w:r>
          </w:p>
          <w:p w14:paraId="665ADA00" w14:textId="485C471B"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(Q4 2021)</w:t>
            </w:r>
          </w:p>
        </w:tc>
        <w:tc>
          <w:tcPr>
            <w:tcW w:w="2126" w:type="dxa"/>
            <w:vAlign w:val="center"/>
          </w:tcPr>
          <w:p w14:paraId="60A72D0A" w14:textId="5EBDB759" w:rsidR="008906CB" w:rsidRPr="001B29EA" w:rsidRDefault="00165A8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Kopā papildu n</w:t>
            </w:r>
            <w:r w:rsidR="008906CB" w:rsidRPr="001B29EA">
              <w:rPr>
                <w:rFonts w:ascii="Times New Roman" w:hAnsi="Times New Roman" w:cs="Times New Roman"/>
                <w:b/>
                <w:bCs/>
                <w:shd w:val="clear" w:color="auto" w:fill="FFFFFF"/>
              </w:rPr>
              <w:t>epieciešamais finansējums</w:t>
            </w:r>
          </w:p>
          <w:p w14:paraId="466A11FC" w14:textId="2F2FB117"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bez PVN</w:t>
            </w:r>
          </w:p>
        </w:tc>
      </w:tr>
      <w:tr w:rsidR="008906CB" w:rsidRPr="001B29EA" w14:paraId="627F8743" w14:textId="77777777" w:rsidTr="003864CA">
        <w:trPr>
          <w:jc w:val="center"/>
        </w:trPr>
        <w:tc>
          <w:tcPr>
            <w:tcW w:w="1555" w:type="dxa"/>
            <w:vAlign w:val="center"/>
          </w:tcPr>
          <w:p w14:paraId="44CC7EB8" w14:textId="77777777"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Devas</w:t>
            </w:r>
          </w:p>
        </w:tc>
        <w:tc>
          <w:tcPr>
            <w:tcW w:w="1559" w:type="dxa"/>
            <w:vAlign w:val="center"/>
          </w:tcPr>
          <w:p w14:paraId="74261F80" w14:textId="53A99E70"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15.50 </w:t>
            </w:r>
          </w:p>
        </w:tc>
        <w:tc>
          <w:tcPr>
            <w:tcW w:w="1694" w:type="dxa"/>
            <w:vAlign w:val="center"/>
          </w:tcPr>
          <w:p w14:paraId="611B2FE4" w14:textId="275143B9"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198 519</w:t>
            </w:r>
          </w:p>
        </w:tc>
        <w:tc>
          <w:tcPr>
            <w:tcW w:w="1566" w:type="dxa"/>
            <w:vAlign w:val="center"/>
          </w:tcPr>
          <w:p w14:paraId="20777CEE" w14:textId="3933E708"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20 793</w:t>
            </w:r>
          </w:p>
        </w:tc>
        <w:tc>
          <w:tcPr>
            <w:tcW w:w="2126" w:type="dxa"/>
            <w:vAlign w:val="center"/>
          </w:tcPr>
          <w:p w14:paraId="23006DC3" w14:textId="65B6DC9E"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3 399 336</w:t>
            </w:r>
          </w:p>
        </w:tc>
      </w:tr>
      <w:tr w:rsidR="008906CB" w:rsidRPr="001B29EA" w14:paraId="09A1AC0E" w14:textId="77777777" w:rsidTr="003864CA">
        <w:trPr>
          <w:jc w:val="center"/>
        </w:trPr>
        <w:tc>
          <w:tcPr>
            <w:tcW w:w="1555" w:type="dxa"/>
            <w:vAlign w:val="center"/>
          </w:tcPr>
          <w:p w14:paraId="517502BC" w14:textId="77777777"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Loģistika </w:t>
            </w:r>
          </w:p>
        </w:tc>
        <w:tc>
          <w:tcPr>
            <w:tcW w:w="1559" w:type="dxa"/>
            <w:vAlign w:val="center"/>
          </w:tcPr>
          <w:p w14:paraId="10F6C7A2" w14:textId="2D301BC9"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0.15191 </w:t>
            </w:r>
          </w:p>
        </w:tc>
        <w:tc>
          <w:tcPr>
            <w:tcW w:w="1694" w:type="dxa"/>
            <w:vAlign w:val="center"/>
          </w:tcPr>
          <w:p w14:paraId="5AC0600B" w14:textId="4E3F903A"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198 519</w:t>
            </w:r>
          </w:p>
        </w:tc>
        <w:tc>
          <w:tcPr>
            <w:tcW w:w="1566" w:type="dxa"/>
            <w:vAlign w:val="center"/>
          </w:tcPr>
          <w:p w14:paraId="3BC2A890" w14:textId="28767B38"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20 793</w:t>
            </w:r>
          </w:p>
        </w:tc>
        <w:tc>
          <w:tcPr>
            <w:tcW w:w="2126" w:type="dxa"/>
            <w:vAlign w:val="center"/>
          </w:tcPr>
          <w:p w14:paraId="35C9612C" w14:textId="44C13357"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33 31</w:t>
            </w:r>
            <w:r w:rsidR="00D00C9D" w:rsidRPr="001B29EA">
              <w:rPr>
                <w:rFonts w:ascii="Times New Roman" w:hAnsi="Times New Roman" w:cs="Times New Roman"/>
                <w:shd w:val="clear" w:color="auto" w:fill="FFFFFF"/>
              </w:rPr>
              <w:t>6</w:t>
            </w:r>
          </w:p>
        </w:tc>
      </w:tr>
      <w:tr w:rsidR="008906CB" w:rsidRPr="001B29EA" w14:paraId="6462A38F" w14:textId="77777777" w:rsidTr="003864CA">
        <w:trPr>
          <w:jc w:val="center"/>
        </w:trPr>
        <w:tc>
          <w:tcPr>
            <w:tcW w:w="1555" w:type="dxa"/>
            <w:tcBorders>
              <w:bottom w:val="single" w:sz="4" w:space="0" w:color="auto"/>
            </w:tcBorders>
            <w:vAlign w:val="center"/>
          </w:tcPr>
          <w:p w14:paraId="1A524B1D" w14:textId="77777777"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Vakcīnu ievade</w:t>
            </w:r>
          </w:p>
        </w:tc>
        <w:tc>
          <w:tcPr>
            <w:tcW w:w="1559" w:type="dxa"/>
            <w:tcBorders>
              <w:bottom w:val="single" w:sz="4" w:space="0" w:color="auto"/>
            </w:tcBorders>
            <w:vAlign w:val="center"/>
          </w:tcPr>
          <w:p w14:paraId="62184996" w14:textId="29A6B37B"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11.23 </w:t>
            </w:r>
          </w:p>
        </w:tc>
        <w:tc>
          <w:tcPr>
            <w:tcW w:w="1694" w:type="dxa"/>
            <w:tcBorders>
              <w:bottom w:val="single" w:sz="4" w:space="0" w:color="auto"/>
            </w:tcBorders>
            <w:vAlign w:val="center"/>
          </w:tcPr>
          <w:p w14:paraId="02EDB01A" w14:textId="05F93F92"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198 519</w:t>
            </w:r>
          </w:p>
        </w:tc>
        <w:tc>
          <w:tcPr>
            <w:tcW w:w="1566" w:type="dxa"/>
            <w:tcBorders>
              <w:bottom w:val="single" w:sz="4" w:space="0" w:color="auto"/>
            </w:tcBorders>
            <w:vAlign w:val="center"/>
          </w:tcPr>
          <w:p w14:paraId="741016CE" w14:textId="1948731B"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20 793</w:t>
            </w:r>
          </w:p>
        </w:tc>
        <w:tc>
          <w:tcPr>
            <w:tcW w:w="2126" w:type="dxa"/>
            <w:vAlign w:val="center"/>
          </w:tcPr>
          <w:p w14:paraId="2847C523" w14:textId="42DB5D68" w:rsidR="008906CB" w:rsidRPr="001B29EA" w:rsidRDefault="008906CB" w:rsidP="008906C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2 462 87</w:t>
            </w:r>
            <w:r w:rsidR="00D00C9D" w:rsidRPr="001B29EA">
              <w:rPr>
                <w:rFonts w:ascii="Times New Roman" w:hAnsi="Times New Roman" w:cs="Times New Roman"/>
                <w:shd w:val="clear" w:color="auto" w:fill="FFFFFF"/>
              </w:rPr>
              <w:t>4</w:t>
            </w:r>
          </w:p>
        </w:tc>
      </w:tr>
      <w:tr w:rsidR="008906CB" w:rsidRPr="001B29EA" w14:paraId="187A9E06" w14:textId="77777777" w:rsidTr="003864CA">
        <w:trPr>
          <w:jc w:val="center"/>
        </w:trPr>
        <w:tc>
          <w:tcPr>
            <w:tcW w:w="1555" w:type="dxa"/>
            <w:tcBorders>
              <w:left w:val="nil"/>
              <w:bottom w:val="nil"/>
              <w:right w:val="nil"/>
            </w:tcBorders>
            <w:vAlign w:val="center"/>
          </w:tcPr>
          <w:p w14:paraId="3729889B" w14:textId="77777777" w:rsidR="008906CB" w:rsidRPr="001B29EA" w:rsidRDefault="008906CB" w:rsidP="008906CB">
            <w:pPr>
              <w:jc w:val="center"/>
              <w:rPr>
                <w:rFonts w:ascii="Times New Roman" w:hAnsi="Times New Roman" w:cs="Times New Roman"/>
                <w:shd w:val="clear" w:color="auto" w:fill="FFFFFF"/>
              </w:rPr>
            </w:pPr>
          </w:p>
        </w:tc>
        <w:tc>
          <w:tcPr>
            <w:tcW w:w="1559" w:type="dxa"/>
            <w:tcBorders>
              <w:left w:val="nil"/>
              <w:bottom w:val="nil"/>
              <w:right w:val="nil"/>
            </w:tcBorders>
            <w:vAlign w:val="center"/>
          </w:tcPr>
          <w:p w14:paraId="4F6A6C1D" w14:textId="77777777" w:rsidR="008906CB" w:rsidRPr="001B29EA" w:rsidRDefault="008906CB" w:rsidP="008906CB">
            <w:pPr>
              <w:jc w:val="center"/>
              <w:rPr>
                <w:rFonts w:ascii="Times New Roman" w:hAnsi="Times New Roman" w:cs="Times New Roman"/>
                <w:shd w:val="clear" w:color="auto" w:fill="FFFFFF"/>
              </w:rPr>
            </w:pPr>
          </w:p>
        </w:tc>
        <w:tc>
          <w:tcPr>
            <w:tcW w:w="1694" w:type="dxa"/>
            <w:tcBorders>
              <w:left w:val="nil"/>
              <w:bottom w:val="nil"/>
              <w:right w:val="nil"/>
            </w:tcBorders>
          </w:tcPr>
          <w:p w14:paraId="7D98DFF1" w14:textId="77777777" w:rsidR="008906CB" w:rsidRPr="001B29EA" w:rsidRDefault="008906CB" w:rsidP="008906CB">
            <w:pPr>
              <w:jc w:val="center"/>
              <w:rPr>
                <w:rFonts w:ascii="Times New Roman" w:hAnsi="Times New Roman" w:cs="Times New Roman"/>
                <w:shd w:val="clear" w:color="auto" w:fill="FFFFFF"/>
              </w:rPr>
            </w:pPr>
          </w:p>
        </w:tc>
        <w:tc>
          <w:tcPr>
            <w:tcW w:w="1566" w:type="dxa"/>
            <w:tcBorders>
              <w:left w:val="nil"/>
              <w:bottom w:val="nil"/>
            </w:tcBorders>
            <w:vAlign w:val="center"/>
          </w:tcPr>
          <w:p w14:paraId="6DC64CF3" w14:textId="738983F9" w:rsidR="008906CB" w:rsidRPr="001B29EA" w:rsidRDefault="008906CB" w:rsidP="008906CB">
            <w:pPr>
              <w:jc w:val="center"/>
              <w:rPr>
                <w:rFonts w:ascii="Times New Roman" w:hAnsi="Times New Roman" w:cs="Times New Roman"/>
                <w:shd w:val="clear" w:color="auto" w:fill="FFFFFF"/>
              </w:rPr>
            </w:pPr>
          </w:p>
        </w:tc>
        <w:tc>
          <w:tcPr>
            <w:tcW w:w="2126" w:type="dxa"/>
            <w:vAlign w:val="center"/>
          </w:tcPr>
          <w:p w14:paraId="6B82EAE7" w14:textId="68EA3FB7" w:rsidR="008906CB" w:rsidRPr="001B29EA" w:rsidRDefault="008906CB" w:rsidP="008906C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5 895 52</w:t>
            </w:r>
            <w:r w:rsidR="00D00C9D" w:rsidRPr="001B29EA">
              <w:rPr>
                <w:rFonts w:ascii="Times New Roman" w:hAnsi="Times New Roman" w:cs="Times New Roman"/>
                <w:b/>
                <w:bCs/>
                <w:shd w:val="clear" w:color="auto" w:fill="FFFFFF"/>
              </w:rPr>
              <w:t>6</w:t>
            </w:r>
          </w:p>
        </w:tc>
      </w:tr>
    </w:tbl>
    <w:p w14:paraId="63B1A1C9" w14:textId="220B72EC" w:rsidR="00FB545F" w:rsidRPr="001B29EA" w:rsidRDefault="00165A8B" w:rsidP="003864CA">
      <w:pPr>
        <w:tabs>
          <w:tab w:val="left" w:pos="851"/>
        </w:tabs>
        <w:spacing w:before="240" w:after="0" w:line="240" w:lineRule="auto"/>
        <w:jc w:val="both"/>
        <w:rPr>
          <w:rFonts w:ascii="Times New Roman" w:hAnsi="Times New Roman" w:cs="Times New Roman"/>
          <w:sz w:val="28"/>
          <w:szCs w:val="28"/>
        </w:rPr>
      </w:pPr>
      <w:bookmarkStart w:id="5" w:name="_Hlk80701442"/>
      <w:r w:rsidRPr="001B29EA">
        <w:rPr>
          <w:rFonts w:ascii="Times New Roman" w:hAnsi="Times New Roman" w:cs="Times New Roman"/>
          <w:sz w:val="28"/>
          <w:szCs w:val="28"/>
        </w:rPr>
        <w:tab/>
      </w:r>
      <w:r w:rsidR="00D00C9D" w:rsidRPr="001B29EA">
        <w:rPr>
          <w:rFonts w:ascii="Times New Roman" w:hAnsi="Times New Roman" w:cs="Times New Roman"/>
          <w:sz w:val="28"/>
          <w:szCs w:val="28"/>
        </w:rPr>
        <w:t xml:space="preserve">Ražotāja </w:t>
      </w:r>
      <w:r w:rsidR="00F11218" w:rsidRPr="001B29EA">
        <w:rPr>
          <w:rFonts w:ascii="Times New Roman" w:hAnsi="Times New Roman" w:cs="Times New Roman"/>
          <w:sz w:val="28"/>
          <w:szCs w:val="28"/>
        </w:rPr>
        <w:t>Pfizer/BioNTech</w:t>
      </w:r>
      <w:r w:rsidR="00F11218" w:rsidRPr="001B29EA">
        <w:rPr>
          <w:rFonts w:ascii="Times New Roman" w:hAnsi="Times New Roman" w:cs="Times New Roman"/>
          <w:b/>
          <w:bCs/>
          <w:sz w:val="28"/>
          <w:szCs w:val="28"/>
        </w:rPr>
        <w:t xml:space="preserve"> </w:t>
      </w:r>
      <w:r w:rsidR="00D00C9D" w:rsidRPr="001B29EA">
        <w:rPr>
          <w:rFonts w:ascii="Times New Roman" w:hAnsi="Times New Roman" w:cs="Times New Roman"/>
          <w:sz w:val="28"/>
          <w:szCs w:val="28"/>
        </w:rPr>
        <w:t>vakcīnu devu iegādei</w:t>
      </w:r>
      <w:r w:rsidR="00F11218" w:rsidRPr="001B29EA">
        <w:rPr>
          <w:rFonts w:ascii="Times New Roman" w:hAnsi="Times New Roman" w:cs="Times New Roman"/>
          <w:sz w:val="28"/>
          <w:szCs w:val="28"/>
        </w:rPr>
        <w:t xml:space="preserve"> 2021. gada </w:t>
      </w:r>
      <w:r w:rsidRPr="001B29EA">
        <w:rPr>
          <w:rFonts w:ascii="Times New Roman" w:hAnsi="Times New Roman" w:cs="Times New Roman"/>
          <w:sz w:val="28"/>
          <w:szCs w:val="28"/>
        </w:rPr>
        <w:t>2. pusgadā</w:t>
      </w:r>
      <w:r w:rsidR="00D00C9D" w:rsidRPr="001B29EA">
        <w:rPr>
          <w:rFonts w:ascii="Times New Roman" w:hAnsi="Times New Roman" w:cs="Times New Roman"/>
          <w:sz w:val="28"/>
          <w:szCs w:val="28"/>
        </w:rPr>
        <w:t xml:space="preserve"> </w:t>
      </w:r>
      <w:r w:rsidRPr="001B29EA">
        <w:rPr>
          <w:rFonts w:ascii="Times New Roman" w:hAnsi="Times New Roman" w:cs="Times New Roman"/>
          <w:sz w:val="28"/>
          <w:szCs w:val="28"/>
        </w:rPr>
        <w:t xml:space="preserve">papildu </w:t>
      </w:r>
      <w:r w:rsidR="00D00C9D" w:rsidRPr="001B29EA">
        <w:rPr>
          <w:rFonts w:ascii="Times New Roman" w:hAnsi="Times New Roman" w:cs="Times New Roman"/>
          <w:sz w:val="28"/>
          <w:szCs w:val="28"/>
        </w:rPr>
        <w:t xml:space="preserve">nepieciešams </w:t>
      </w:r>
      <w:r w:rsidR="00D00C9D" w:rsidRPr="001B29EA">
        <w:rPr>
          <w:rFonts w:ascii="Times New Roman" w:hAnsi="Times New Roman" w:cs="Times New Roman"/>
          <w:sz w:val="28"/>
          <w:szCs w:val="28"/>
          <w:shd w:val="clear" w:color="auto" w:fill="FFFFFF"/>
        </w:rPr>
        <w:t>3</w:t>
      </w:r>
      <w:r w:rsidR="00F11218" w:rsidRPr="001B29EA">
        <w:rPr>
          <w:rFonts w:ascii="Times New Roman" w:hAnsi="Times New Roman" w:cs="Times New Roman"/>
          <w:sz w:val="28"/>
          <w:szCs w:val="28"/>
          <w:shd w:val="clear" w:color="auto" w:fill="FFFFFF"/>
        </w:rPr>
        <w:t> </w:t>
      </w:r>
      <w:r w:rsidR="00D00C9D" w:rsidRPr="001B29EA">
        <w:rPr>
          <w:rFonts w:ascii="Times New Roman" w:hAnsi="Times New Roman" w:cs="Times New Roman"/>
          <w:sz w:val="28"/>
          <w:szCs w:val="28"/>
          <w:shd w:val="clear" w:color="auto" w:fill="FFFFFF"/>
        </w:rPr>
        <w:t>399</w:t>
      </w:r>
      <w:r w:rsidR="00F11218" w:rsidRPr="001B29EA">
        <w:rPr>
          <w:rFonts w:ascii="Times New Roman" w:hAnsi="Times New Roman" w:cs="Times New Roman"/>
          <w:sz w:val="28"/>
          <w:szCs w:val="28"/>
          <w:shd w:val="clear" w:color="auto" w:fill="FFFFFF"/>
        </w:rPr>
        <w:t xml:space="preserve"> </w:t>
      </w:r>
      <w:r w:rsidR="00D00C9D" w:rsidRPr="001B29EA">
        <w:rPr>
          <w:rFonts w:ascii="Times New Roman" w:hAnsi="Times New Roman" w:cs="Times New Roman"/>
          <w:sz w:val="28"/>
          <w:szCs w:val="28"/>
          <w:shd w:val="clear" w:color="auto" w:fill="FFFFFF"/>
        </w:rPr>
        <w:t>336</w:t>
      </w:r>
      <w:r w:rsidR="00D00C9D" w:rsidRPr="001B29EA">
        <w:rPr>
          <w:rFonts w:ascii="Times New Roman" w:hAnsi="Times New Roman" w:cs="Times New Roman"/>
          <w:sz w:val="28"/>
          <w:szCs w:val="28"/>
        </w:rPr>
        <w:t xml:space="preserve"> </w:t>
      </w:r>
      <w:r w:rsidR="00D00C9D" w:rsidRPr="001B29EA">
        <w:rPr>
          <w:rFonts w:ascii="Times New Roman" w:hAnsi="Times New Roman" w:cs="Times New Roman"/>
          <w:i/>
          <w:iCs/>
          <w:sz w:val="28"/>
          <w:szCs w:val="28"/>
        </w:rPr>
        <w:t>euro</w:t>
      </w:r>
      <w:r w:rsidR="00D00C9D" w:rsidRPr="001B29EA">
        <w:rPr>
          <w:rFonts w:ascii="Times New Roman" w:hAnsi="Times New Roman" w:cs="Times New Roman"/>
          <w:sz w:val="28"/>
          <w:szCs w:val="28"/>
        </w:rPr>
        <w:t xml:space="preserve">, devu loģistikas pakalpojumam </w:t>
      </w:r>
      <w:r w:rsidR="00F11218" w:rsidRPr="001B29EA">
        <w:rPr>
          <w:rFonts w:ascii="Times New Roman" w:hAnsi="Times New Roman" w:cs="Times New Roman"/>
          <w:sz w:val="28"/>
          <w:szCs w:val="28"/>
          <w:shd w:val="clear" w:color="auto" w:fill="FFFFFF"/>
        </w:rPr>
        <w:t xml:space="preserve">33 316 </w:t>
      </w:r>
      <w:r w:rsidR="00D00C9D" w:rsidRPr="001B29EA">
        <w:rPr>
          <w:rFonts w:ascii="Times New Roman" w:hAnsi="Times New Roman" w:cs="Times New Roman"/>
          <w:i/>
          <w:iCs/>
          <w:sz w:val="28"/>
          <w:szCs w:val="28"/>
        </w:rPr>
        <w:t>euro</w:t>
      </w:r>
      <w:r w:rsidR="00D00C9D" w:rsidRPr="001B29EA">
        <w:rPr>
          <w:rFonts w:ascii="Times New Roman" w:hAnsi="Times New Roman" w:cs="Times New Roman"/>
          <w:sz w:val="28"/>
          <w:szCs w:val="28"/>
        </w:rPr>
        <w:t xml:space="preserve">, savukārt vakcīnu ievadei būtu nepieciešami </w:t>
      </w:r>
      <w:r w:rsidR="00F11218" w:rsidRPr="001B29EA">
        <w:rPr>
          <w:rFonts w:ascii="Times New Roman" w:hAnsi="Times New Roman" w:cs="Times New Roman"/>
          <w:sz w:val="28"/>
          <w:szCs w:val="28"/>
          <w:shd w:val="clear" w:color="auto" w:fill="FFFFFF"/>
        </w:rPr>
        <w:t xml:space="preserve">2 462 874 </w:t>
      </w:r>
      <w:r w:rsidR="00D00C9D" w:rsidRPr="001B29EA">
        <w:rPr>
          <w:rFonts w:ascii="Times New Roman" w:hAnsi="Times New Roman" w:cs="Times New Roman"/>
          <w:i/>
          <w:iCs/>
          <w:sz w:val="28"/>
          <w:szCs w:val="28"/>
        </w:rPr>
        <w:t>euro</w:t>
      </w:r>
      <w:r w:rsidR="00D00C9D" w:rsidRPr="001B29EA">
        <w:rPr>
          <w:rFonts w:ascii="Times New Roman" w:hAnsi="Times New Roman" w:cs="Times New Roman"/>
          <w:sz w:val="28"/>
          <w:szCs w:val="28"/>
        </w:rPr>
        <w:t xml:space="preserve">, tādējādi kopā būtu nepieciešams </w:t>
      </w:r>
      <w:r w:rsidR="00F11218" w:rsidRPr="001B29EA">
        <w:rPr>
          <w:rFonts w:ascii="Times New Roman" w:hAnsi="Times New Roman" w:cs="Times New Roman"/>
          <w:sz w:val="28"/>
          <w:szCs w:val="28"/>
        </w:rPr>
        <w:t xml:space="preserve">finansējums </w:t>
      </w:r>
      <w:r w:rsidR="00F11218" w:rsidRPr="001B29EA">
        <w:rPr>
          <w:rFonts w:ascii="Times New Roman" w:hAnsi="Times New Roman" w:cs="Times New Roman"/>
          <w:sz w:val="28"/>
          <w:szCs w:val="28"/>
          <w:shd w:val="clear" w:color="auto" w:fill="FFFFFF"/>
        </w:rPr>
        <w:t xml:space="preserve">5 895 526 </w:t>
      </w:r>
      <w:r w:rsidR="00D00C9D" w:rsidRPr="001B29EA">
        <w:rPr>
          <w:rFonts w:ascii="Times New Roman" w:hAnsi="Times New Roman" w:cs="Times New Roman"/>
          <w:i/>
          <w:iCs/>
          <w:sz w:val="28"/>
          <w:szCs w:val="28"/>
        </w:rPr>
        <w:t>euro</w:t>
      </w:r>
      <w:r w:rsidR="00D00C9D" w:rsidRPr="001B29EA">
        <w:rPr>
          <w:rFonts w:ascii="Times New Roman" w:hAnsi="Times New Roman" w:cs="Times New Roman"/>
          <w:sz w:val="28"/>
          <w:szCs w:val="28"/>
        </w:rPr>
        <w:t xml:space="preserve"> apmērā.</w:t>
      </w:r>
    </w:p>
    <w:bookmarkEnd w:id="5"/>
    <w:p w14:paraId="46AADBAE" w14:textId="614FD402" w:rsidR="00FB545F" w:rsidRPr="001B29EA" w:rsidRDefault="00FB545F" w:rsidP="003864CA">
      <w:pPr>
        <w:spacing w:before="240" w:after="240" w:line="240" w:lineRule="auto"/>
        <w:jc w:val="center"/>
        <w:rPr>
          <w:rFonts w:ascii="Times New Roman" w:hAnsi="Times New Roman"/>
          <w:sz w:val="28"/>
          <w:szCs w:val="28"/>
        </w:rPr>
      </w:pPr>
      <w:r w:rsidRPr="001B29EA">
        <w:rPr>
          <w:rFonts w:ascii="Times New Roman" w:hAnsi="Times New Roman" w:cs="Times New Roman"/>
          <w:b/>
          <w:bCs/>
          <w:i/>
          <w:iCs/>
          <w:sz w:val="28"/>
          <w:szCs w:val="28"/>
        </w:rPr>
        <w:t>Moderna (Spikevax) vakcīnu devas</w:t>
      </w:r>
    </w:p>
    <w:p w14:paraId="41BD6CD9" w14:textId="5B25F3DA" w:rsidR="00FB545F" w:rsidRPr="001B29EA" w:rsidRDefault="00FB545F" w:rsidP="00FB545F">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Saskaņā ar cerību līgumos ietverto piegādājamo vakcīnu devu apjomu (1 </w:t>
      </w:r>
      <w:r w:rsidR="00325D34" w:rsidRPr="001B29EA">
        <w:rPr>
          <w:rFonts w:ascii="Times New Roman" w:hAnsi="Times New Roman" w:cs="Times New Roman"/>
          <w:sz w:val="28"/>
          <w:szCs w:val="28"/>
        </w:rPr>
        <w:t>134</w:t>
      </w:r>
      <w:r w:rsidRPr="001B29EA">
        <w:rPr>
          <w:rFonts w:ascii="Times New Roman" w:hAnsi="Times New Roman" w:cs="Times New Roman"/>
          <w:sz w:val="28"/>
          <w:szCs w:val="28"/>
        </w:rPr>
        <w:t> </w:t>
      </w:r>
      <w:r w:rsidR="00325D34" w:rsidRPr="001B29EA">
        <w:rPr>
          <w:rFonts w:ascii="Times New Roman" w:hAnsi="Times New Roman" w:cs="Times New Roman"/>
          <w:sz w:val="28"/>
          <w:szCs w:val="28"/>
        </w:rPr>
        <w:t>839</w:t>
      </w:r>
      <w:r w:rsidRPr="001B29EA">
        <w:rPr>
          <w:rFonts w:ascii="Times New Roman" w:hAnsi="Times New Roman" w:cs="Times New Roman"/>
          <w:sz w:val="28"/>
          <w:szCs w:val="28"/>
        </w:rPr>
        <w:t xml:space="preserve"> devas) un faktiski veiktajām vakcīnu </w:t>
      </w:r>
      <w:r w:rsidR="00325D34" w:rsidRPr="001B29EA">
        <w:rPr>
          <w:rFonts w:ascii="Times New Roman" w:hAnsi="Times New Roman" w:cs="Times New Roman"/>
          <w:sz w:val="28"/>
          <w:szCs w:val="28"/>
        </w:rPr>
        <w:t xml:space="preserve">Moderna </w:t>
      </w:r>
      <w:r w:rsidRPr="001B29EA">
        <w:rPr>
          <w:rFonts w:ascii="Times New Roman" w:hAnsi="Times New Roman" w:cs="Times New Roman"/>
          <w:sz w:val="28"/>
          <w:szCs w:val="28"/>
        </w:rPr>
        <w:t>vakcīnu devu piegādēm 2021.gada pirmajā pusgadā</w:t>
      </w:r>
      <w:r w:rsidR="00EF1273" w:rsidRPr="001B29EA">
        <w:rPr>
          <w:rFonts w:ascii="Times New Roman" w:hAnsi="Times New Roman" w:cs="Times New Roman"/>
          <w:sz w:val="28"/>
          <w:szCs w:val="28"/>
        </w:rPr>
        <w:t>, 4.tabulā</w:t>
      </w:r>
      <w:r w:rsidRPr="001B29EA">
        <w:rPr>
          <w:rFonts w:ascii="Times New Roman" w:hAnsi="Times New Roman" w:cs="Times New Roman"/>
          <w:sz w:val="28"/>
          <w:szCs w:val="28"/>
        </w:rPr>
        <w:t xml:space="preserve"> ir sagatavots aprēķins par nepieciešamo finansējumu vakcīnu piegādēm 2021.gada </w:t>
      </w:r>
      <w:r w:rsidR="00C417EC" w:rsidRPr="001B29EA">
        <w:rPr>
          <w:rFonts w:ascii="Times New Roman" w:hAnsi="Times New Roman" w:cs="Times New Roman"/>
          <w:sz w:val="28"/>
          <w:szCs w:val="28"/>
        </w:rPr>
        <w:t>3. un 4.ceturksnim</w:t>
      </w:r>
      <w:r w:rsidRPr="001B29EA">
        <w:rPr>
          <w:rFonts w:ascii="Times New Roman" w:hAnsi="Times New Roman" w:cs="Times New Roman"/>
          <w:sz w:val="28"/>
          <w:szCs w:val="28"/>
        </w:rPr>
        <w:t>.</w:t>
      </w:r>
    </w:p>
    <w:p w14:paraId="3EDDE33F" w14:textId="0AD2405D" w:rsidR="00FB545F" w:rsidRPr="001B29EA" w:rsidRDefault="00D76D1C" w:rsidP="003864CA">
      <w:pPr>
        <w:spacing w:before="240" w:after="0" w:line="240" w:lineRule="auto"/>
        <w:jc w:val="center"/>
        <w:rPr>
          <w:rFonts w:ascii="Times New Roman" w:hAnsi="Times New Roman" w:cs="Times New Roman"/>
          <w:b/>
          <w:bCs/>
        </w:rPr>
      </w:pPr>
      <w:r w:rsidRPr="001B29EA">
        <w:rPr>
          <w:rFonts w:ascii="Times New Roman" w:hAnsi="Times New Roman" w:cs="Times New Roman"/>
          <w:b/>
          <w:bCs/>
        </w:rPr>
        <w:t xml:space="preserve">Moderna (Spikevax) </w:t>
      </w:r>
      <w:r w:rsidR="00FB545F" w:rsidRPr="001B29EA">
        <w:rPr>
          <w:rFonts w:ascii="Times New Roman" w:hAnsi="Times New Roman" w:cs="Times New Roman"/>
          <w:b/>
          <w:bCs/>
        </w:rPr>
        <w:t xml:space="preserve">vakcīnu devām nepieciešamais </w:t>
      </w:r>
      <w:r w:rsidR="00EF1273" w:rsidRPr="001B29EA">
        <w:rPr>
          <w:rFonts w:ascii="Times New Roman" w:hAnsi="Times New Roman" w:cs="Times New Roman"/>
          <w:b/>
          <w:bCs/>
        </w:rPr>
        <w:t xml:space="preserve">papildu </w:t>
      </w:r>
      <w:r w:rsidR="00FB545F" w:rsidRPr="001B29EA">
        <w:rPr>
          <w:rFonts w:ascii="Times New Roman" w:hAnsi="Times New Roman" w:cs="Times New Roman"/>
          <w:b/>
          <w:bCs/>
        </w:rPr>
        <w:t xml:space="preserve">finansējums 2021.gada </w:t>
      </w:r>
      <w:r w:rsidR="00EF1273" w:rsidRPr="001B29EA">
        <w:rPr>
          <w:rFonts w:ascii="Times New Roman" w:hAnsi="Times New Roman" w:cs="Times New Roman"/>
          <w:b/>
          <w:bCs/>
        </w:rPr>
        <w:t>3. un 4.ceturksnim</w:t>
      </w:r>
      <w:r w:rsidR="00EF1273" w:rsidRPr="001B29EA" w:rsidDel="00EF1273">
        <w:rPr>
          <w:rFonts w:ascii="Times New Roman" w:hAnsi="Times New Roman" w:cs="Times New Roman"/>
          <w:b/>
          <w:bCs/>
        </w:rPr>
        <w:t xml:space="preserve"> </w:t>
      </w:r>
    </w:p>
    <w:p w14:paraId="6163BB21" w14:textId="200F43BE" w:rsidR="00FB545F" w:rsidRPr="001B29EA" w:rsidRDefault="00EF1273" w:rsidP="003864CA">
      <w:pPr>
        <w:spacing w:after="0" w:line="240" w:lineRule="auto"/>
        <w:ind w:left="567"/>
        <w:jc w:val="right"/>
        <w:rPr>
          <w:rFonts w:ascii="Times New Roman" w:hAnsi="Times New Roman" w:cs="Times New Roman"/>
        </w:rPr>
      </w:pPr>
      <w:r w:rsidRPr="001B29EA">
        <w:rPr>
          <w:rFonts w:ascii="Times New Roman" w:hAnsi="Times New Roman" w:cs="Times New Roman"/>
        </w:rPr>
        <w:t>4</w:t>
      </w:r>
      <w:r w:rsidR="00FB545F" w:rsidRPr="001B29EA">
        <w:rPr>
          <w:rFonts w:ascii="Times New Roman" w:hAnsi="Times New Roman" w:cs="Times New Roman"/>
        </w:rPr>
        <w:t>.tabula</w:t>
      </w:r>
    </w:p>
    <w:tbl>
      <w:tblPr>
        <w:tblStyle w:val="TableGrid"/>
        <w:tblW w:w="8642" w:type="dxa"/>
        <w:jc w:val="center"/>
        <w:tblLook w:val="04A0" w:firstRow="1" w:lastRow="0" w:firstColumn="1" w:lastColumn="0" w:noHBand="0" w:noVBand="1"/>
      </w:tblPr>
      <w:tblGrid>
        <w:gridCol w:w="1555"/>
        <w:gridCol w:w="1701"/>
        <w:gridCol w:w="1411"/>
        <w:gridCol w:w="1849"/>
        <w:gridCol w:w="2126"/>
      </w:tblGrid>
      <w:tr w:rsidR="00872204" w:rsidRPr="001B29EA" w14:paraId="67CA8752" w14:textId="77777777" w:rsidTr="003864CA">
        <w:trPr>
          <w:trHeight w:val="1224"/>
          <w:jc w:val="center"/>
        </w:trPr>
        <w:tc>
          <w:tcPr>
            <w:tcW w:w="1555" w:type="dxa"/>
            <w:vAlign w:val="center"/>
          </w:tcPr>
          <w:p w14:paraId="4A0ED99F" w14:textId="77777777" w:rsidR="00872204" w:rsidRPr="001B29EA" w:rsidRDefault="00872204"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Devas</w:t>
            </w:r>
          </w:p>
        </w:tc>
        <w:tc>
          <w:tcPr>
            <w:tcW w:w="1701" w:type="dxa"/>
            <w:vAlign w:val="center"/>
          </w:tcPr>
          <w:p w14:paraId="42C1090F" w14:textId="77777777" w:rsidR="00872204" w:rsidRPr="001B29EA" w:rsidRDefault="00872204"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Cena</w:t>
            </w:r>
          </w:p>
          <w:p w14:paraId="36BF9389" w14:textId="2D786F7A" w:rsidR="00EF1273" w:rsidRPr="001B29EA" w:rsidRDefault="00EF1273"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(EUR)</w:t>
            </w:r>
          </w:p>
        </w:tc>
        <w:tc>
          <w:tcPr>
            <w:tcW w:w="1411" w:type="dxa"/>
            <w:vAlign w:val="center"/>
          </w:tcPr>
          <w:p w14:paraId="3BF5BF5E" w14:textId="77777777" w:rsidR="00872204" w:rsidRPr="001B29EA" w:rsidRDefault="00872204"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Plānotais vakcīnu devu skaits</w:t>
            </w:r>
          </w:p>
          <w:p w14:paraId="6CE98A63" w14:textId="5DBB4B6B" w:rsidR="00872204" w:rsidRPr="001B29EA" w:rsidRDefault="00872204"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(Q3 2021)</w:t>
            </w:r>
          </w:p>
        </w:tc>
        <w:tc>
          <w:tcPr>
            <w:tcW w:w="1849" w:type="dxa"/>
            <w:vAlign w:val="center"/>
          </w:tcPr>
          <w:p w14:paraId="1428B790" w14:textId="77777777" w:rsidR="00872204" w:rsidRPr="001B29EA" w:rsidRDefault="00872204"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Plānotais vakcīnu devu skaits</w:t>
            </w:r>
          </w:p>
          <w:p w14:paraId="4C3FE682" w14:textId="7916DE0F" w:rsidR="00872204" w:rsidRPr="001B29EA" w:rsidRDefault="00872204"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(Q4 2021)</w:t>
            </w:r>
          </w:p>
        </w:tc>
        <w:tc>
          <w:tcPr>
            <w:tcW w:w="2126" w:type="dxa"/>
            <w:vAlign w:val="center"/>
          </w:tcPr>
          <w:p w14:paraId="49572FD4" w14:textId="04A68D3E" w:rsidR="00872204" w:rsidRPr="001B29EA" w:rsidRDefault="00EF1273"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Kopā papildu n</w:t>
            </w:r>
            <w:r w:rsidR="00872204" w:rsidRPr="001B29EA">
              <w:rPr>
                <w:rFonts w:ascii="Times New Roman" w:hAnsi="Times New Roman" w:cs="Times New Roman"/>
                <w:b/>
                <w:bCs/>
                <w:shd w:val="clear" w:color="auto" w:fill="FFFFFF"/>
              </w:rPr>
              <w:t>epieciešamais finansējums</w:t>
            </w:r>
          </w:p>
          <w:p w14:paraId="4A7AE5B1" w14:textId="0485465D" w:rsidR="00872204" w:rsidRPr="001B29EA" w:rsidRDefault="00872204" w:rsidP="00872204">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bez PVN</w:t>
            </w:r>
          </w:p>
        </w:tc>
      </w:tr>
      <w:tr w:rsidR="00872204" w:rsidRPr="001B29EA" w14:paraId="509F04B6" w14:textId="77777777" w:rsidTr="003864CA">
        <w:trPr>
          <w:jc w:val="center"/>
        </w:trPr>
        <w:tc>
          <w:tcPr>
            <w:tcW w:w="1555" w:type="dxa"/>
            <w:vAlign w:val="center"/>
          </w:tcPr>
          <w:p w14:paraId="5FB654B1" w14:textId="77777777"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Devas</w:t>
            </w:r>
          </w:p>
        </w:tc>
        <w:tc>
          <w:tcPr>
            <w:tcW w:w="1701" w:type="dxa"/>
            <w:vAlign w:val="center"/>
          </w:tcPr>
          <w:p w14:paraId="70DBE676" w14:textId="07E9122A"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24.96 </w:t>
            </w:r>
          </w:p>
        </w:tc>
        <w:tc>
          <w:tcPr>
            <w:tcW w:w="1411" w:type="dxa"/>
            <w:vAlign w:val="center"/>
          </w:tcPr>
          <w:p w14:paraId="77DAAD66" w14:textId="70E02FDF"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364 932</w:t>
            </w:r>
          </w:p>
        </w:tc>
        <w:tc>
          <w:tcPr>
            <w:tcW w:w="1849" w:type="dxa"/>
            <w:vAlign w:val="center"/>
          </w:tcPr>
          <w:p w14:paraId="74A16675" w14:textId="375A031C"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420 707</w:t>
            </w:r>
          </w:p>
        </w:tc>
        <w:tc>
          <w:tcPr>
            <w:tcW w:w="2126" w:type="dxa"/>
            <w:vAlign w:val="center"/>
          </w:tcPr>
          <w:p w14:paraId="6EE48A6A" w14:textId="54F277EC"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19 609 549</w:t>
            </w:r>
          </w:p>
        </w:tc>
      </w:tr>
      <w:tr w:rsidR="00872204" w:rsidRPr="001B29EA" w14:paraId="6F55DCE1" w14:textId="77777777" w:rsidTr="003864CA">
        <w:trPr>
          <w:jc w:val="center"/>
        </w:trPr>
        <w:tc>
          <w:tcPr>
            <w:tcW w:w="1555" w:type="dxa"/>
            <w:vAlign w:val="center"/>
          </w:tcPr>
          <w:p w14:paraId="7F848BDC" w14:textId="77777777"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Loģistika </w:t>
            </w:r>
          </w:p>
        </w:tc>
        <w:tc>
          <w:tcPr>
            <w:tcW w:w="1701" w:type="dxa"/>
            <w:vAlign w:val="center"/>
          </w:tcPr>
          <w:p w14:paraId="1AF67DA5" w14:textId="136A8776"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0.15191 </w:t>
            </w:r>
          </w:p>
        </w:tc>
        <w:tc>
          <w:tcPr>
            <w:tcW w:w="1411" w:type="dxa"/>
            <w:vAlign w:val="center"/>
          </w:tcPr>
          <w:p w14:paraId="43149863" w14:textId="78231602"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364 932</w:t>
            </w:r>
          </w:p>
        </w:tc>
        <w:tc>
          <w:tcPr>
            <w:tcW w:w="1849" w:type="dxa"/>
            <w:vAlign w:val="center"/>
          </w:tcPr>
          <w:p w14:paraId="14EAA4CD" w14:textId="0DCB843B"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420 707</w:t>
            </w:r>
          </w:p>
        </w:tc>
        <w:tc>
          <w:tcPr>
            <w:tcW w:w="2126" w:type="dxa"/>
            <w:vAlign w:val="center"/>
          </w:tcPr>
          <w:p w14:paraId="08C10127" w14:textId="74EF8740"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119 346</w:t>
            </w:r>
          </w:p>
        </w:tc>
      </w:tr>
      <w:tr w:rsidR="00872204" w:rsidRPr="001B29EA" w14:paraId="7E1063EB" w14:textId="77777777" w:rsidTr="003864CA">
        <w:trPr>
          <w:jc w:val="center"/>
        </w:trPr>
        <w:tc>
          <w:tcPr>
            <w:tcW w:w="1555" w:type="dxa"/>
            <w:tcBorders>
              <w:bottom w:val="single" w:sz="4" w:space="0" w:color="auto"/>
            </w:tcBorders>
            <w:vAlign w:val="center"/>
          </w:tcPr>
          <w:p w14:paraId="4C0787EB" w14:textId="77777777"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Vakcīnu ievade</w:t>
            </w:r>
          </w:p>
        </w:tc>
        <w:tc>
          <w:tcPr>
            <w:tcW w:w="1701" w:type="dxa"/>
            <w:tcBorders>
              <w:bottom w:val="single" w:sz="4" w:space="0" w:color="auto"/>
            </w:tcBorders>
            <w:vAlign w:val="center"/>
          </w:tcPr>
          <w:p w14:paraId="57F616AA" w14:textId="78DB882A"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11.23 </w:t>
            </w:r>
          </w:p>
        </w:tc>
        <w:tc>
          <w:tcPr>
            <w:tcW w:w="1411" w:type="dxa"/>
            <w:tcBorders>
              <w:bottom w:val="single" w:sz="4" w:space="0" w:color="auto"/>
            </w:tcBorders>
            <w:vAlign w:val="center"/>
          </w:tcPr>
          <w:p w14:paraId="5697C704" w14:textId="09D5C3B7"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364 932</w:t>
            </w:r>
          </w:p>
        </w:tc>
        <w:tc>
          <w:tcPr>
            <w:tcW w:w="1849" w:type="dxa"/>
            <w:tcBorders>
              <w:bottom w:val="single" w:sz="4" w:space="0" w:color="auto"/>
            </w:tcBorders>
            <w:vAlign w:val="center"/>
          </w:tcPr>
          <w:p w14:paraId="2878C9A7" w14:textId="33C39914"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420 707</w:t>
            </w:r>
          </w:p>
        </w:tc>
        <w:tc>
          <w:tcPr>
            <w:tcW w:w="2126" w:type="dxa"/>
            <w:vAlign w:val="center"/>
          </w:tcPr>
          <w:p w14:paraId="3CDCCF7B" w14:textId="24249F62" w:rsidR="00872204" w:rsidRPr="001B29EA" w:rsidRDefault="00872204" w:rsidP="00872204">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8 822 72</w:t>
            </w:r>
            <w:r w:rsidR="006E1145" w:rsidRPr="001B29EA">
              <w:rPr>
                <w:rFonts w:ascii="Times New Roman" w:hAnsi="Times New Roman" w:cs="Times New Roman"/>
                <w:shd w:val="clear" w:color="auto" w:fill="FFFFFF"/>
              </w:rPr>
              <w:t>6</w:t>
            </w:r>
          </w:p>
        </w:tc>
      </w:tr>
      <w:tr w:rsidR="00872204" w:rsidRPr="001B29EA" w14:paraId="6C852586" w14:textId="77777777" w:rsidTr="003864CA">
        <w:trPr>
          <w:jc w:val="center"/>
        </w:trPr>
        <w:tc>
          <w:tcPr>
            <w:tcW w:w="1555" w:type="dxa"/>
            <w:tcBorders>
              <w:left w:val="nil"/>
              <w:bottom w:val="nil"/>
              <w:right w:val="nil"/>
            </w:tcBorders>
            <w:vAlign w:val="center"/>
          </w:tcPr>
          <w:p w14:paraId="55D61E17" w14:textId="77777777" w:rsidR="00872204" w:rsidRPr="001B29EA" w:rsidRDefault="00872204" w:rsidP="00222F09">
            <w:pPr>
              <w:jc w:val="center"/>
              <w:rPr>
                <w:rFonts w:ascii="Times New Roman" w:hAnsi="Times New Roman" w:cs="Times New Roman"/>
                <w:shd w:val="clear" w:color="auto" w:fill="FFFFFF"/>
              </w:rPr>
            </w:pPr>
          </w:p>
        </w:tc>
        <w:tc>
          <w:tcPr>
            <w:tcW w:w="1701" w:type="dxa"/>
            <w:tcBorders>
              <w:left w:val="nil"/>
              <w:bottom w:val="nil"/>
              <w:right w:val="nil"/>
            </w:tcBorders>
            <w:vAlign w:val="center"/>
          </w:tcPr>
          <w:p w14:paraId="124D2B9B" w14:textId="77777777" w:rsidR="00872204" w:rsidRPr="001B29EA" w:rsidRDefault="00872204" w:rsidP="00222F09">
            <w:pPr>
              <w:jc w:val="center"/>
              <w:rPr>
                <w:rFonts w:ascii="Times New Roman" w:hAnsi="Times New Roman" w:cs="Times New Roman"/>
                <w:shd w:val="clear" w:color="auto" w:fill="FFFFFF"/>
              </w:rPr>
            </w:pPr>
          </w:p>
        </w:tc>
        <w:tc>
          <w:tcPr>
            <w:tcW w:w="1411" w:type="dxa"/>
            <w:tcBorders>
              <w:left w:val="nil"/>
              <w:bottom w:val="nil"/>
              <w:right w:val="nil"/>
            </w:tcBorders>
          </w:tcPr>
          <w:p w14:paraId="754AD093" w14:textId="77777777" w:rsidR="00872204" w:rsidRPr="001B29EA" w:rsidRDefault="00872204" w:rsidP="00222F09">
            <w:pPr>
              <w:jc w:val="center"/>
              <w:rPr>
                <w:rFonts w:ascii="Times New Roman" w:hAnsi="Times New Roman" w:cs="Times New Roman"/>
                <w:shd w:val="clear" w:color="auto" w:fill="FFFFFF"/>
              </w:rPr>
            </w:pPr>
          </w:p>
        </w:tc>
        <w:tc>
          <w:tcPr>
            <w:tcW w:w="1849" w:type="dxa"/>
            <w:tcBorders>
              <w:left w:val="nil"/>
              <w:bottom w:val="nil"/>
            </w:tcBorders>
            <w:vAlign w:val="center"/>
          </w:tcPr>
          <w:p w14:paraId="15E0B4BC" w14:textId="17BAD35A" w:rsidR="00872204" w:rsidRPr="001B29EA" w:rsidRDefault="00872204" w:rsidP="00222F09">
            <w:pPr>
              <w:jc w:val="center"/>
              <w:rPr>
                <w:rFonts w:ascii="Times New Roman" w:hAnsi="Times New Roman" w:cs="Times New Roman"/>
                <w:shd w:val="clear" w:color="auto" w:fill="FFFFFF"/>
              </w:rPr>
            </w:pPr>
          </w:p>
        </w:tc>
        <w:tc>
          <w:tcPr>
            <w:tcW w:w="2126" w:type="dxa"/>
            <w:vAlign w:val="center"/>
          </w:tcPr>
          <w:p w14:paraId="68825F0B" w14:textId="2649F4A6" w:rsidR="00872204" w:rsidRPr="001B29EA" w:rsidRDefault="00872204" w:rsidP="00222F09">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28 551 62</w:t>
            </w:r>
            <w:r w:rsidR="0024637C" w:rsidRPr="001B29EA">
              <w:rPr>
                <w:rFonts w:ascii="Times New Roman" w:hAnsi="Times New Roman" w:cs="Times New Roman"/>
                <w:b/>
                <w:bCs/>
                <w:shd w:val="clear" w:color="auto" w:fill="FFFFFF"/>
              </w:rPr>
              <w:t>1</w:t>
            </w:r>
          </w:p>
        </w:tc>
      </w:tr>
    </w:tbl>
    <w:p w14:paraId="5A6AA2D7" w14:textId="4145006A" w:rsidR="00BE6027" w:rsidRPr="001B29EA" w:rsidRDefault="00EF1273" w:rsidP="003864CA">
      <w:pPr>
        <w:tabs>
          <w:tab w:val="left" w:pos="709"/>
        </w:tabs>
        <w:spacing w:before="240" w:after="0" w:line="240" w:lineRule="auto"/>
        <w:jc w:val="both"/>
      </w:pPr>
      <w:r w:rsidRPr="001B29EA">
        <w:rPr>
          <w:rFonts w:ascii="Times New Roman" w:hAnsi="Times New Roman" w:cs="Times New Roman"/>
          <w:sz w:val="28"/>
          <w:szCs w:val="28"/>
        </w:rPr>
        <w:tab/>
      </w:r>
      <w:r w:rsidR="00BE6027" w:rsidRPr="001B29EA">
        <w:rPr>
          <w:rFonts w:ascii="Times New Roman" w:hAnsi="Times New Roman" w:cs="Times New Roman"/>
          <w:sz w:val="28"/>
          <w:szCs w:val="28"/>
        </w:rPr>
        <w:t>Ražotāja Moderna</w:t>
      </w:r>
      <w:r w:rsidR="00BE6027" w:rsidRPr="001B29EA">
        <w:rPr>
          <w:rFonts w:ascii="Times New Roman" w:hAnsi="Times New Roman" w:cs="Times New Roman"/>
          <w:b/>
          <w:bCs/>
          <w:sz w:val="28"/>
          <w:szCs w:val="28"/>
        </w:rPr>
        <w:t xml:space="preserve"> </w:t>
      </w:r>
      <w:r w:rsidR="00BE6027" w:rsidRPr="001B29EA">
        <w:rPr>
          <w:rFonts w:ascii="Times New Roman" w:hAnsi="Times New Roman" w:cs="Times New Roman"/>
          <w:sz w:val="28"/>
          <w:szCs w:val="28"/>
        </w:rPr>
        <w:t xml:space="preserve">vakcīnu devu iegādei 2021.gada 2. pusgadā </w:t>
      </w:r>
      <w:r w:rsidRPr="001B29EA">
        <w:rPr>
          <w:rFonts w:ascii="Times New Roman" w:hAnsi="Times New Roman" w:cs="Times New Roman"/>
          <w:sz w:val="28"/>
          <w:szCs w:val="28"/>
        </w:rPr>
        <w:t xml:space="preserve">papildu </w:t>
      </w:r>
      <w:r w:rsidR="00BE6027" w:rsidRPr="001B29EA">
        <w:rPr>
          <w:rFonts w:ascii="Times New Roman" w:hAnsi="Times New Roman" w:cs="Times New Roman"/>
          <w:sz w:val="28"/>
          <w:szCs w:val="28"/>
        </w:rPr>
        <w:t xml:space="preserve">nepieciešams </w:t>
      </w:r>
      <w:r w:rsidR="00BE6027" w:rsidRPr="001B29EA">
        <w:rPr>
          <w:rFonts w:ascii="Times New Roman" w:hAnsi="Times New Roman" w:cs="Times New Roman"/>
          <w:sz w:val="28"/>
          <w:szCs w:val="28"/>
          <w:shd w:val="clear" w:color="auto" w:fill="FFFFFF"/>
        </w:rPr>
        <w:t xml:space="preserve">19 609 549 </w:t>
      </w:r>
      <w:r w:rsidR="00BE6027" w:rsidRPr="001B29EA">
        <w:rPr>
          <w:rFonts w:ascii="Times New Roman" w:hAnsi="Times New Roman" w:cs="Times New Roman"/>
          <w:i/>
          <w:iCs/>
          <w:sz w:val="28"/>
          <w:szCs w:val="28"/>
        </w:rPr>
        <w:t>euro</w:t>
      </w:r>
      <w:r w:rsidR="00BE6027" w:rsidRPr="001B29EA">
        <w:rPr>
          <w:rFonts w:ascii="Times New Roman" w:hAnsi="Times New Roman" w:cs="Times New Roman"/>
          <w:sz w:val="28"/>
          <w:szCs w:val="28"/>
        </w:rPr>
        <w:t xml:space="preserve">, devu loģistikas pakalpojumam </w:t>
      </w:r>
      <w:r w:rsidR="00BE6027" w:rsidRPr="001B29EA">
        <w:rPr>
          <w:rFonts w:ascii="Times New Roman" w:hAnsi="Times New Roman" w:cs="Times New Roman"/>
          <w:sz w:val="28"/>
          <w:szCs w:val="28"/>
          <w:shd w:val="clear" w:color="auto" w:fill="FFFFFF"/>
        </w:rPr>
        <w:t xml:space="preserve">119 346 </w:t>
      </w:r>
      <w:r w:rsidR="00BE6027" w:rsidRPr="001B29EA">
        <w:rPr>
          <w:rFonts w:ascii="Times New Roman" w:hAnsi="Times New Roman" w:cs="Times New Roman"/>
          <w:i/>
          <w:iCs/>
          <w:sz w:val="28"/>
          <w:szCs w:val="28"/>
        </w:rPr>
        <w:t>euro</w:t>
      </w:r>
      <w:r w:rsidR="00BE6027" w:rsidRPr="001B29EA">
        <w:rPr>
          <w:rFonts w:ascii="Times New Roman" w:hAnsi="Times New Roman" w:cs="Times New Roman"/>
          <w:sz w:val="28"/>
          <w:szCs w:val="28"/>
        </w:rPr>
        <w:t xml:space="preserve">, savukārt vakcīnu ievadei būtu nepieciešami </w:t>
      </w:r>
      <w:r w:rsidR="00BE6027" w:rsidRPr="001B29EA">
        <w:rPr>
          <w:rFonts w:ascii="Times New Roman" w:hAnsi="Times New Roman" w:cs="Times New Roman"/>
          <w:sz w:val="28"/>
          <w:szCs w:val="28"/>
          <w:shd w:val="clear" w:color="auto" w:fill="FFFFFF"/>
        </w:rPr>
        <w:t xml:space="preserve">8 822 726 </w:t>
      </w:r>
      <w:r w:rsidR="00BE6027" w:rsidRPr="001B29EA">
        <w:rPr>
          <w:rFonts w:ascii="Times New Roman" w:hAnsi="Times New Roman" w:cs="Times New Roman"/>
          <w:i/>
          <w:iCs/>
          <w:sz w:val="28"/>
          <w:szCs w:val="28"/>
        </w:rPr>
        <w:t>euro</w:t>
      </w:r>
      <w:r w:rsidR="00BE6027" w:rsidRPr="001B29EA">
        <w:rPr>
          <w:rFonts w:ascii="Times New Roman" w:hAnsi="Times New Roman" w:cs="Times New Roman"/>
          <w:sz w:val="28"/>
          <w:szCs w:val="28"/>
        </w:rPr>
        <w:t xml:space="preserve">, tādējādi kopā būtu papildu nepieciešams finansējums </w:t>
      </w:r>
      <w:r w:rsidR="00BE6027" w:rsidRPr="001B29EA">
        <w:rPr>
          <w:rFonts w:ascii="Times New Roman" w:hAnsi="Times New Roman" w:cs="Times New Roman"/>
          <w:sz w:val="28"/>
          <w:szCs w:val="28"/>
          <w:shd w:val="clear" w:color="auto" w:fill="FFFFFF"/>
        </w:rPr>
        <w:t>28 551 62</w:t>
      </w:r>
      <w:r w:rsidR="0024637C" w:rsidRPr="001B29EA">
        <w:rPr>
          <w:rFonts w:ascii="Times New Roman" w:hAnsi="Times New Roman" w:cs="Times New Roman"/>
          <w:sz w:val="28"/>
          <w:szCs w:val="28"/>
          <w:shd w:val="clear" w:color="auto" w:fill="FFFFFF"/>
        </w:rPr>
        <w:t>1</w:t>
      </w:r>
      <w:r w:rsidR="00BE6027" w:rsidRPr="001B29EA">
        <w:rPr>
          <w:rFonts w:ascii="Times New Roman" w:hAnsi="Times New Roman" w:cs="Times New Roman"/>
          <w:sz w:val="28"/>
          <w:szCs w:val="28"/>
          <w:shd w:val="clear" w:color="auto" w:fill="FFFFFF"/>
        </w:rPr>
        <w:t xml:space="preserve"> </w:t>
      </w:r>
      <w:r w:rsidR="00BE6027" w:rsidRPr="001B29EA">
        <w:rPr>
          <w:rFonts w:ascii="Times New Roman" w:hAnsi="Times New Roman" w:cs="Times New Roman"/>
          <w:i/>
          <w:iCs/>
          <w:sz w:val="28"/>
          <w:szCs w:val="28"/>
        </w:rPr>
        <w:t>euro</w:t>
      </w:r>
      <w:r w:rsidR="00BE6027" w:rsidRPr="001B29EA">
        <w:rPr>
          <w:rFonts w:ascii="Times New Roman" w:hAnsi="Times New Roman" w:cs="Times New Roman"/>
          <w:sz w:val="28"/>
          <w:szCs w:val="28"/>
        </w:rPr>
        <w:t xml:space="preserve"> apmērā.</w:t>
      </w:r>
    </w:p>
    <w:p w14:paraId="03E1B52F" w14:textId="1E6DC04D" w:rsidR="00E25EEF" w:rsidRPr="001B29EA" w:rsidRDefault="00E25EEF" w:rsidP="003864CA">
      <w:pPr>
        <w:spacing w:before="240" w:after="240" w:line="240" w:lineRule="auto"/>
        <w:jc w:val="center"/>
        <w:rPr>
          <w:rFonts w:ascii="Times New Roman" w:hAnsi="Times New Roman"/>
          <w:i/>
          <w:iCs/>
          <w:sz w:val="28"/>
          <w:szCs w:val="28"/>
        </w:rPr>
      </w:pPr>
      <w:r w:rsidRPr="001B29EA">
        <w:rPr>
          <w:rFonts w:ascii="Times New Roman" w:hAnsi="Times New Roman" w:cs="Times New Roman"/>
          <w:b/>
          <w:bCs/>
          <w:i/>
          <w:iCs/>
          <w:sz w:val="28"/>
          <w:szCs w:val="28"/>
        </w:rPr>
        <w:t>Curevac vakcīnu devas</w:t>
      </w:r>
    </w:p>
    <w:p w14:paraId="7D8479FC" w14:textId="382812B3" w:rsidR="00110ECD" w:rsidRPr="001B29EA" w:rsidRDefault="00EF1273" w:rsidP="003864CA">
      <w:pPr>
        <w:spacing w:after="0" w:line="240" w:lineRule="auto"/>
        <w:ind w:firstLine="720"/>
        <w:jc w:val="both"/>
        <w:rPr>
          <w:rFonts w:ascii="Times New Roman" w:hAnsi="Times New Roman"/>
          <w:sz w:val="28"/>
          <w:szCs w:val="28"/>
        </w:rPr>
      </w:pPr>
      <w:bookmarkStart w:id="6" w:name="_Hlk80269704"/>
      <w:r w:rsidRPr="001B29EA">
        <w:rPr>
          <w:rFonts w:ascii="Times New Roman" w:hAnsi="Times New Roman"/>
          <w:sz w:val="28"/>
          <w:szCs w:val="28"/>
        </w:rPr>
        <w:t>Saskaņā ar MK lēmumiem</w:t>
      </w:r>
      <w:r w:rsidR="007A16DE" w:rsidRPr="001B29EA">
        <w:rPr>
          <w:rFonts w:ascii="Times New Roman" w:hAnsi="Times New Roman"/>
          <w:sz w:val="28"/>
          <w:szCs w:val="28"/>
        </w:rPr>
        <w:t xml:space="preserve"> (01.12.2020 prot. Nr.78 3.</w:t>
      </w:r>
      <w:r w:rsidR="007A16DE" w:rsidRPr="001B29EA">
        <w:rPr>
          <w:rFonts w:ascii="Times New Roman" w:hAnsi="Times New Roman" w:cs="Times New Roman"/>
          <w:sz w:val="28"/>
          <w:szCs w:val="28"/>
        </w:rPr>
        <w:t>§ un 21.01.2021 prot. Nr.8 45.§</w:t>
      </w:r>
      <w:r w:rsidR="007A16DE" w:rsidRPr="001B29EA">
        <w:rPr>
          <w:rFonts w:ascii="Times New Roman" w:hAnsi="Times New Roman"/>
          <w:sz w:val="28"/>
          <w:szCs w:val="28"/>
        </w:rPr>
        <w:t xml:space="preserve">) </w:t>
      </w:r>
      <w:r w:rsidR="004042B7" w:rsidRPr="001B29EA">
        <w:rPr>
          <w:rFonts w:ascii="Times New Roman" w:hAnsi="Times New Roman"/>
          <w:sz w:val="28"/>
          <w:szCs w:val="28"/>
        </w:rPr>
        <w:t xml:space="preserve">ir apstiprinājis </w:t>
      </w:r>
      <w:r w:rsidR="007A16DE" w:rsidRPr="001B29EA">
        <w:rPr>
          <w:rFonts w:ascii="Times New Roman" w:hAnsi="Times New Roman"/>
          <w:sz w:val="28"/>
          <w:szCs w:val="28"/>
        </w:rPr>
        <w:t xml:space="preserve">finansējumu </w:t>
      </w:r>
      <w:r w:rsidR="0024637C" w:rsidRPr="001B29EA">
        <w:rPr>
          <w:rFonts w:ascii="Times New Roman" w:hAnsi="Times New Roman"/>
          <w:sz w:val="28"/>
          <w:szCs w:val="28"/>
        </w:rPr>
        <w:t>19 295 520</w:t>
      </w:r>
      <w:r w:rsidR="007A16DE" w:rsidRPr="001B29EA">
        <w:rPr>
          <w:rFonts w:ascii="Times New Roman" w:hAnsi="Times New Roman"/>
          <w:sz w:val="28"/>
          <w:szCs w:val="28"/>
        </w:rPr>
        <w:t xml:space="preserve"> </w:t>
      </w:r>
      <w:r w:rsidR="007A16DE" w:rsidRPr="001B29EA">
        <w:rPr>
          <w:rFonts w:ascii="Times New Roman" w:hAnsi="Times New Roman"/>
          <w:i/>
          <w:iCs/>
          <w:sz w:val="28"/>
          <w:szCs w:val="28"/>
        </w:rPr>
        <w:t xml:space="preserve">euro </w:t>
      </w:r>
      <w:r w:rsidR="007A16DE" w:rsidRPr="001B29EA">
        <w:rPr>
          <w:rFonts w:ascii="Times New Roman" w:hAnsi="Times New Roman"/>
          <w:sz w:val="28"/>
          <w:szCs w:val="28"/>
        </w:rPr>
        <w:t xml:space="preserve">apmērā 946 510 </w:t>
      </w:r>
      <w:r w:rsidR="004042B7" w:rsidRPr="001B29EA">
        <w:rPr>
          <w:rFonts w:ascii="Times New Roman" w:hAnsi="Times New Roman"/>
          <w:sz w:val="28"/>
          <w:szCs w:val="28"/>
        </w:rPr>
        <w:t>vakcīnu ražotāja Curevac vakcīnu</w:t>
      </w:r>
      <w:r w:rsidR="007A16DE" w:rsidRPr="001B29EA">
        <w:rPr>
          <w:rFonts w:ascii="Times New Roman" w:hAnsi="Times New Roman"/>
          <w:sz w:val="28"/>
          <w:szCs w:val="28"/>
        </w:rPr>
        <w:t xml:space="preserve"> iegādi, loģistiku un vakcīnu ievadi</w:t>
      </w:r>
      <w:r w:rsidR="004042B7" w:rsidRPr="001B29EA">
        <w:rPr>
          <w:rFonts w:ascii="Times New Roman" w:hAnsi="Times New Roman"/>
          <w:sz w:val="28"/>
          <w:szCs w:val="28"/>
        </w:rPr>
        <w:t xml:space="preserve"> 2021. un 2022.gadam</w:t>
      </w:r>
      <w:r w:rsidR="007A16DE" w:rsidRPr="001B29EA">
        <w:rPr>
          <w:rFonts w:ascii="Times New Roman" w:hAnsi="Times New Roman"/>
          <w:sz w:val="28"/>
          <w:szCs w:val="28"/>
        </w:rPr>
        <w:t>.</w:t>
      </w:r>
    </w:p>
    <w:p w14:paraId="42BC8B69" w14:textId="59EEB8FB" w:rsidR="00110ECD" w:rsidRPr="001B29EA" w:rsidRDefault="00110ECD" w:rsidP="003864CA">
      <w:pPr>
        <w:spacing w:after="0" w:line="240" w:lineRule="auto"/>
        <w:ind w:firstLine="709"/>
        <w:jc w:val="both"/>
        <w:rPr>
          <w:rFonts w:ascii="Times New Roman" w:hAnsi="Times New Roman"/>
          <w:sz w:val="28"/>
          <w:szCs w:val="28"/>
        </w:rPr>
      </w:pPr>
      <w:r w:rsidRPr="001B29EA">
        <w:rPr>
          <w:rFonts w:ascii="Times New Roman" w:hAnsi="Times New Roman"/>
          <w:sz w:val="28"/>
          <w:szCs w:val="28"/>
        </w:rPr>
        <w:t xml:space="preserve">Saskaņā ar saņemto informāciju no </w:t>
      </w:r>
      <w:r w:rsidR="00EF1273" w:rsidRPr="001B29EA">
        <w:rPr>
          <w:rFonts w:ascii="Times New Roman" w:hAnsi="Times New Roman"/>
          <w:sz w:val="28"/>
          <w:szCs w:val="28"/>
        </w:rPr>
        <w:t>EK</w:t>
      </w:r>
      <w:r w:rsidRPr="001B29EA">
        <w:rPr>
          <w:rFonts w:ascii="Times New Roman" w:hAnsi="Times New Roman"/>
          <w:sz w:val="28"/>
          <w:szCs w:val="28"/>
        </w:rPr>
        <w:t xml:space="preserve"> organizētā iepirkuma koordinācijas padomes par izmaiņām vakcīnu ražotāja Curevac vakcīnas piegāžu termiņos </w:t>
      </w:r>
      <w:r w:rsidRPr="001B29EA">
        <w:rPr>
          <w:rFonts w:ascii="Times New Roman" w:hAnsi="Times New Roman"/>
          <w:sz w:val="28"/>
          <w:szCs w:val="28"/>
        </w:rPr>
        <w:lastRenderedPageBreak/>
        <w:t>pastāv iespēja 2021.gadā Curevac vakcīnu dalībvalstīm nesaņemt, līdz ar ko nav nepieciešams finansējums to iegādei 2021.gadā, taču, ņemot vērā cerību līguma nosacījumus, var rasties nepieciešamība veikt priekšapmaksu pēc ražotāja zāļu dokumentācijas iesniegšanas Eiropas Zāļu aģentūrā (</w:t>
      </w:r>
      <w:r w:rsidR="007A16DE" w:rsidRPr="001B29EA">
        <w:rPr>
          <w:rFonts w:ascii="Times New Roman" w:hAnsi="Times New Roman"/>
          <w:sz w:val="28"/>
          <w:szCs w:val="28"/>
        </w:rPr>
        <w:t xml:space="preserve">turpmāk – </w:t>
      </w:r>
      <w:r w:rsidRPr="001B29EA">
        <w:rPr>
          <w:rFonts w:ascii="Times New Roman" w:hAnsi="Times New Roman"/>
          <w:sz w:val="28"/>
          <w:szCs w:val="28"/>
        </w:rPr>
        <w:t>EZA) zāļu reģistrācijas veikšanai.</w:t>
      </w:r>
    </w:p>
    <w:p w14:paraId="563D22EB" w14:textId="23E167D0" w:rsidR="00110ECD" w:rsidRPr="001B29EA" w:rsidRDefault="007A16DE" w:rsidP="007A16DE">
      <w:pPr>
        <w:spacing w:after="0" w:line="240" w:lineRule="auto"/>
        <w:ind w:firstLine="709"/>
        <w:jc w:val="both"/>
        <w:rPr>
          <w:rFonts w:ascii="Times New Roman" w:hAnsi="Times New Roman"/>
          <w:sz w:val="28"/>
          <w:szCs w:val="28"/>
        </w:rPr>
      </w:pPr>
      <w:r w:rsidRPr="001B29EA">
        <w:rPr>
          <w:rFonts w:ascii="Times New Roman" w:hAnsi="Times New Roman"/>
          <w:sz w:val="28"/>
          <w:szCs w:val="28"/>
        </w:rPr>
        <w:t>A</w:t>
      </w:r>
      <w:r w:rsidR="00110ECD" w:rsidRPr="001B29EA">
        <w:rPr>
          <w:rFonts w:ascii="Times New Roman" w:hAnsi="Times New Roman"/>
          <w:sz w:val="28"/>
          <w:szCs w:val="28"/>
        </w:rPr>
        <w:t xml:space="preserve">tbilstoši cerību līguma nosacījumiem avansa maksājums (2.25 </w:t>
      </w:r>
      <w:r w:rsidR="00110ECD" w:rsidRPr="001B29EA">
        <w:rPr>
          <w:rFonts w:ascii="Times New Roman" w:hAnsi="Times New Roman"/>
          <w:i/>
          <w:iCs/>
          <w:sz w:val="28"/>
          <w:szCs w:val="28"/>
        </w:rPr>
        <w:t>euro</w:t>
      </w:r>
      <w:r w:rsidR="00110ECD" w:rsidRPr="001B29EA">
        <w:rPr>
          <w:rFonts w:ascii="Times New Roman" w:hAnsi="Times New Roman"/>
          <w:sz w:val="28"/>
          <w:szCs w:val="28"/>
        </w:rPr>
        <w:t xml:space="preserve"> x 946 510 = 2 129 648 </w:t>
      </w:r>
      <w:r w:rsidR="00110ECD" w:rsidRPr="001B29EA">
        <w:rPr>
          <w:rFonts w:ascii="Times New Roman" w:hAnsi="Times New Roman"/>
          <w:i/>
          <w:iCs/>
          <w:sz w:val="28"/>
          <w:szCs w:val="28"/>
        </w:rPr>
        <w:t>euro</w:t>
      </w:r>
      <w:r w:rsidR="00110ECD" w:rsidRPr="001B29EA">
        <w:rPr>
          <w:rFonts w:ascii="Times New Roman" w:hAnsi="Times New Roman"/>
          <w:sz w:val="28"/>
          <w:szCs w:val="28"/>
        </w:rPr>
        <w:t xml:space="preserve">) </w:t>
      </w:r>
      <w:r w:rsidR="00D861D6" w:rsidRPr="001B29EA">
        <w:rPr>
          <w:rFonts w:ascii="Times New Roman" w:hAnsi="Times New Roman"/>
          <w:sz w:val="28"/>
          <w:szCs w:val="28"/>
        </w:rPr>
        <w:t xml:space="preserve">pēc veiksmīgas </w:t>
      </w:r>
      <w:r w:rsidR="00110ECD" w:rsidRPr="001B29EA">
        <w:rPr>
          <w:rFonts w:ascii="Times New Roman" w:hAnsi="Times New Roman"/>
          <w:sz w:val="28"/>
          <w:szCs w:val="28"/>
        </w:rPr>
        <w:t xml:space="preserve">Curevac vakcīnu </w:t>
      </w:r>
      <w:r w:rsidR="00D861D6" w:rsidRPr="001B29EA">
        <w:rPr>
          <w:rFonts w:ascii="Times New Roman" w:hAnsi="Times New Roman"/>
          <w:sz w:val="28"/>
          <w:szCs w:val="28"/>
        </w:rPr>
        <w:t>reģistrācijas EZA</w:t>
      </w:r>
      <w:r w:rsidRPr="001B29EA">
        <w:rPr>
          <w:rFonts w:ascii="Times New Roman" w:hAnsi="Times New Roman"/>
          <w:sz w:val="28"/>
          <w:szCs w:val="28"/>
        </w:rPr>
        <w:t xml:space="preserve">. Gadījumā, ja 2021.gadā tiks reģistrēta Curevac vakcīna </w:t>
      </w:r>
      <w:r w:rsidR="00D861D6" w:rsidRPr="001B29EA">
        <w:rPr>
          <w:rFonts w:ascii="Times New Roman" w:hAnsi="Times New Roman"/>
          <w:sz w:val="28"/>
          <w:szCs w:val="28"/>
        </w:rPr>
        <w:t xml:space="preserve">VM </w:t>
      </w:r>
      <w:r w:rsidRPr="001B29EA">
        <w:rPr>
          <w:rFonts w:ascii="Times New Roman" w:hAnsi="Times New Roman"/>
          <w:sz w:val="28"/>
          <w:szCs w:val="28"/>
        </w:rPr>
        <w:t xml:space="preserve">sagatavos priekšlikumu MK attiecīgā lēmuma pieņemšanai. </w:t>
      </w:r>
    </w:p>
    <w:p w14:paraId="20E359DB" w14:textId="26494CFE" w:rsidR="007A16DE" w:rsidRPr="001B29EA" w:rsidRDefault="007A16DE" w:rsidP="003864CA">
      <w:pPr>
        <w:spacing w:after="0" w:line="240" w:lineRule="auto"/>
        <w:ind w:firstLine="709"/>
        <w:jc w:val="both"/>
        <w:rPr>
          <w:rFonts w:ascii="Times New Roman" w:hAnsi="Times New Roman"/>
          <w:sz w:val="28"/>
          <w:szCs w:val="28"/>
        </w:rPr>
      </w:pPr>
      <w:r w:rsidRPr="001B29EA">
        <w:rPr>
          <w:rFonts w:ascii="Times New Roman" w:hAnsi="Times New Roman"/>
          <w:sz w:val="28"/>
          <w:szCs w:val="28"/>
        </w:rPr>
        <w:t>Papildus VM iesniegs priekšlikumu iesniegšanai MK par lēmumu pieņemšanu par nepieciešamo finansējumu ieplānošanu 2022.gadam.</w:t>
      </w:r>
    </w:p>
    <w:p w14:paraId="1E24D35F" w14:textId="0BBB15B5" w:rsidR="006E1CF9" w:rsidRPr="001B29EA" w:rsidRDefault="006E1CF9" w:rsidP="003864CA">
      <w:pPr>
        <w:spacing w:before="240" w:after="240" w:line="240" w:lineRule="auto"/>
        <w:jc w:val="center"/>
        <w:rPr>
          <w:rFonts w:ascii="Times New Roman" w:hAnsi="Times New Roman" w:cs="Times New Roman"/>
          <w:i/>
          <w:iCs/>
          <w:sz w:val="28"/>
          <w:szCs w:val="28"/>
        </w:rPr>
      </w:pPr>
      <w:r w:rsidRPr="001B29EA">
        <w:rPr>
          <w:rFonts w:ascii="Times New Roman" w:hAnsi="Times New Roman" w:cs="Times New Roman"/>
          <w:b/>
          <w:bCs/>
          <w:i/>
          <w:iCs/>
          <w:sz w:val="28"/>
          <w:szCs w:val="28"/>
        </w:rPr>
        <w:t>Novavax vakcīnu devas</w:t>
      </w:r>
    </w:p>
    <w:p w14:paraId="20556DD2" w14:textId="7475FEC2" w:rsidR="006E1CF9" w:rsidRPr="001B29EA" w:rsidRDefault="00F6077D" w:rsidP="003864CA">
      <w:pPr>
        <w:spacing w:after="0" w:line="240" w:lineRule="auto"/>
        <w:ind w:firstLine="709"/>
        <w:jc w:val="both"/>
        <w:rPr>
          <w:rFonts w:ascii="Times New Roman" w:hAnsi="Times New Roman"/>
          <w:sz w:val="28"/>
          <w:szCs w:val="28"/>
        </w:rPr>
      </w:pPr>
      <w:r w:rsidRPr="001B29EA">
        <w:rPr>
          <w:rFonts w:ascii="Times New Roman" w:hAnsi="Times New Roman"/>
          <w:sz w:val="28"/>
          <w:szCs w:val="28"/>
        </w:rPr>
        <w:t>MK</w:t>
      </w:r>
      <w:r w:rsidR="006E1CF9" w:rsidRPr="001B29EA">
        <w:rPr>
          <w:rFonts w:ascii="Times New Roman" w:hAnsi="Times New Roman"/>
          <w:sz w:val="28"/>
          <w:szCs w:val="28"/>
        </w:rPr>
        <w:t xml:space="preserve"> 2021.gada </w:t>
      </w:r>
      <w:r w:rsidRPr="001B29EA">
        <w:rPr>
          <w:rFonts w:ascii="Times New Roman" w:hAnsi="Times New Roman"/>
          <w:sz w:val="28"/>
          <w:szCs w:val="28"/>
        </w:rPr>
        <w:t>10</w:t>
      </w:r>
      <w:r w:rsidR="006E1CF9" w:rsidRPr="001B29EA">
        <w:rPr>
          <w:rFonts w:ascii="Times New Roman" w:hAnsi="Times New Roman"/>
          <w:sz w:val="28"/>
          <w:szCs w:val="28"/>
        </w:rPr>
        <w:t>.</w:t>
      </w:r>
      <w:r w:rsidRPr="001B29EA">
        <w:rPr>
          <w:rFonts w:ascii="Times New Roman" w:hAnsi="Times New Roman"/>
          <w:sz w:val="28"/>
          <w:szCs w:val="28"/>
        </w:rPr>
        <w:t xml:space="preserve">augusta </w:t>
      </w:r>
      <w:r w:rsidR="006E1CF9" w:rsidRPr="001B29EA">
        <w:rPr>
          <w:rFonts w:ascii="Times New Roman" w:hAnsi="Times New Roman"/>
          <w:sz w:val="28"/>
          <w:szCs w:val="28"/>
        </w:rPr>
        <w:t>sēd</w:t>
      </w:r>
      <w:r w:rsidRPr="001B29EA">
        <w:rPr>
          <w:rFonts w:ascii="Times New Roman" w:hAnsi="Times New Roman"/>
          <w:sz w:val="28"/>
          <w:szCs w:val="28"/>
        </w:rPr>
        <w:t>ē (prot.</w:t>
      </w:r>
      <w:r w:rsidR="006E1CF9" w:rsidRPr="001B29EA">
        <w:rPr>
          <w:rFonts w:ascii="Times New Roman" w:hAnsi="Times New Roman"/>
          <w:sz w:val="28"/>
          <w:szCs w:val="28"/>
        </w:rPr>
        <w:t>Nr.</w:t>
      </w:r>
      <w:r w:rsidRPr="001B29EA">
        <w:rPr>
          <w:rFonts w:ascii="Times New Roman" w:hAnsi="Times New Roman"/>
          <w:sz w:val="28"/>
          <w:szCs w:val="28"/>
        </w:rPr>
        <w:t>55 120.</w:t>
      </w:r>
      <w:r w:rsidRPr="001B29EA">
        <w:rPr>
          <w:rFonts w:ascii="Times New Roman" w:hAnsi="Times New Roman" w:cs="Times New Roman"/>
          <w:sz w:val="28"/>
          <w:szCs w:val="28"/>
        </w:rPr>
        <w:t>§ 5.p.</w:t>
      </w:r>
      <w:r w:rsidRPr="001B29EA">
        <w:rPr>
          <w:rFonts w:ascii="Times New Roman" w:hAnsi="Times New Roman"/>
          <w:sz w:val="28"/>
          <w:szCs w:val="28"/>
        </w:rPr>
        <w:t xml:space="preserve">) </w:t>
      </w:r>
      <w:r w:rsidR="006E1CF9" w:rsidRPr="001B29EA">
        <w:rPr>
          <w:rFonts w:ascii="Times New Roman" w:hAnsi="Times New Roman"/>
          <w:sz w:val="28"/>
          <w:szCs w:val="28"/>
        </w:rPr>
        <w:t>ir apstiprinājis vakcīnu ražotāja Novavax vakcīnu pret COVID-19 devu iegādi (</w:t>
      </w:r>
      <w:r w:rsidR="00407C10" w:rsidRPr="001B29EA">
        <w:rPr>
          <w:rFonts w:ascii="Times New Roman" w:hAnsi="Times New Roman"/>
          <w:sz w:val="28"/>
          <w:szCs w:val="28"/>
        </w:rPr>
        <w:t>59 841</w:t>
      </w:r>
      <w:r w:rsidR="006E1CF9" w:rsidRPr="001B29EA">
        <w:rPr>
          <w:rFonts w:ascii="Times New Roman" w:hAnsi="Times New Roman"/>
          <w:sz w:val="28"/>
          <w:szCs w:val="28"/>
        </w:rPr>
        <w:t xml:space="preserve"> devas 1</w:t>
      </w:r>
      <w:r w:rsidR="00407C10" w:rsidRPr="001B29EA">
        <w:rPr>
          <w:rFonts w:ascii="Times New Roman" w:hAnsi="Times New Roman"/>
          <w:sz w:val="28"/>
          <w:szCs w:val="28"/>
        </w:rPr>
        <w:t> 582 467</w:t>
      </w:r>
      <w:r w:rsidR="006E1CF9" w:rsidRPr="001B29EA">
        <w:rPr>
          <w:rFonts w:ascii="Times New Roman" w:hAnsi="Times New Roman"/>
          <w:sz w:val="28"/>
          <w:szCs w:val="28"/>
        </w:rPr>
        <w:t xml:space="preserve"> </w:t>
      </w:r>
      <w:r w:rsidR="00A9029F" w:rsidRPr="001B29EA">
        <w:rPr>
          <w:rFonts w:ascii="Times New Roman" w:hAnsi="Times New Roman"/>
          <w:i/>
          <w:iCs/>
          <w:sz w:val="28"/>
          <w:szCs w:val="28"/>
        </w:rPr>
        <w:t>euro</w:t>
      </w:r>
      <w:r w:rsidR="00A9029F" w:rsidRPr="001B29EA">
        <w:rPr>
          <w:rFonts w:ascii="Times New Roman" w:hAnsi="Times New Roman"/>
          <w:sz w:val="28"/>
          <w:szCs w:val="28"/>
        </w:rPr>
        <w:t xml:space="preserve"> </w:t>
      </w:r>
      <w:r w:rsidR="006E1CF9" w:rsidRPr="001B29EA">
        <w:rPr>
          <w:rFonts w:ascii="Times New Roman" w:hAnsi="Times New Roman"/>
          <w:sz w:val="28"/>
          <w:szCs w:val="28"/>
        </w:rPr>
        <w:t xml:space="preserve">apmērā) 2021.gadam; </w:t>
      </w:r>
    </w:p>
    <w:p w14:paraId="0862DE65" w14:textId="6DBB4C50" w:rsidR="006E1CF9" w:rsidRPr="001B29EA" w:rsidRDefault="006E1CF9" w:rsidP="006E1CF9">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Saskaņā ar plānotā cerību līgumā ietveramo piegādājamo vakcīnu devu apjomu </w:t>
      </w:r>
      <w:r w:rsidR="005A5CB9" w:rsidRPr="001B29EA">
        <w:rPr>
          <w:rFonts w:ascii="Times New Roman" w:hAnsi="Times New Roman" w:cs="Times New Roman"/>
          <w:sz w:val="28"/>
          <w:szCs w:val="28"/>
        </w:rPr>
        <w:t xml:space="preserve">5.tabulā </w:t>
      </w:r>
      <w:r w:rsidRPr="001B29EA">
        <w:rPr>
          <w:rFonts w:ascii="Times New Roman" w:hAnsi="Times New Roman" w:cs="Times New Roman"/>
          <w:sz w:val="28"/>
          <w:szCs w:val="28"/>
        </w:rPr>
        <w:t>ir sagatavots aprēķins par nepieciešamo finansējumu vakcīnu piegādēm 2021.gada 2.pusgadā.</w:t>
      </w:r>
    </w:p>
    <w:p w14:paraId="44131314" w14:textId="434D4D52" w:rsidR="004042B7" w:rsidRPr="001B29EA" w:rsidRDefault="004042B7" w:rsidP="003864CA">
      <w:pPr>
        <w:spacing w:before="360" w:after="0" w:line="240" w:lineRule="auto"/>
        <w:jc w:val="center"/>
        <w:rPr>
          <w:rFonts w:ascii="Times New Roman" w:hAnsi="Times New Roman" w:cs="Times New Roman"/>
          <w:b/>
          <w:bCs/>
          <w:sz w:val="32"/>
          <w:szCs w:val="32"/>
        </w:rPr>
      </w:pPr>
      <w:bookmarkStart w:id="7" w:name="_Hlk80889126"/>
      <w:r w:rsidRPr="001B29EA">
        <w:rPr>
          <w:rFonts w:ascii="Times New Roman" w:hAnsi="Times New Roman" w:cs="Times New Roman"/>
          <w:b/>
          <w:bCs/>
        </w:rPr>
        <w:t xml:space="preserve">Novavax vakcīnu devām nepieciešamais finansējums 2021.gada </w:t>
      </w:r>
      <w:r w:rsidR="00407C10" w:rsidRPr="001B29EA">
        <w:rPr>
          <w:rFonts w:ascii="Times New Roman" w:hAnsi="Times New Roman" w:cs="Times New Roman"/>
          <w:b/>
          <w:bCs/>
        </w:rPr>
        <w:t>4.ceturksnim</w:t>
      </w:r>
      <w:bookmarkEnd w:id="7"/>
      <w:r w:rsidR="00407C10" w:rsidRPr="001B29EA" w:rsidDel="00407C10">
        <w:rPr>
          <w:rFonts w:ascii="Times New Roman" w:hAnsi="Times New Roman" w:cs="Times New Roman"/>
          <w:b/>
          <w:bCs/>
        </w:rPr>
        <w:t xml:space="preserve"> </w:t>
      </w:r>
    </w:p>
    <w:p w14:paraId="2ACFB085" w14:textId="4ADB2359" w:rsidR="004042B7" w:rsidRPr="001B29EA" w:rsidRDefault="00407C10" w:rsidP="003864CA">
      <w:pPr>
        <w:spacing w:after="0" w:line="240" w:lineRule="auto"/>
        <w:ind w:left="567"/>
        <w:jc w:val="right"/>
        <w:rPr>
          <w:rFonts w:ascii="Times New Roman" w:hAnsi="Times New Roman" w:cs="Times New Roman"/>
        </w:rPr>
      </w:pPr>
      <w:r w:rsidRPr="001B29EA">
        <w:rPr>
          <w:rFonts w:ascii="Times New Roman" w:hAnsi="Times New Roman" w:cs="Times New Roman"/>
        </w:rPr>
        <w:t>5</w:t>
      </w:r>
      <w:r w:rsidR="004042B7" w:rsidRPr="001B29EA">
        <w:rPr>
          <w:rFonts w:ascii="Times New Roman" w:hAnsi="Times New Roman" w:cs="Times New Roman"/>
        </w:rPr>
        <w:t>.tabula</w:t>
      </w:r>
    </w:p>
    <w:tbl>
      <w:tblPr>
        <w:tblStyle w:val="TableGrid"/>
        <w:tblW w:w="8926" w:type="dxa"/>
        <w:jc w:val="center"/>
        <w:tblLook w:val="04A0" w:firstRow="1" w:lastRow="0" w:firstColumn="1" w:lastColumn="0" w:noHBand="0" w:noVBand="1"/>
      </w:tblPr>
      <w:tblGrid>
        <w:gridCol w:w="1838"/>
        <w:gridCol w:w="2268"/>
        <w:gridCol w:w="2126"/>
        <w:gridCol w:w="2694"/>
      </w:tblGrid>
      <w:tr w:rsidR="004042B7" w:rsidRPr="001B29EA" w14:paraId="63A79BFB" w14:textId="77777777" w:rsidTr="003864CA">
        <w:trPr>
          <w:trHeight w:val="1040"/>
          <w:jc w:val="center"/>
        </w:trPr>
        <w:tc>
          <w:tcPr>
            <w:tcW w:w="1838" w:type="dxa"/>
            <w:vAlign w:val="center"/>
          </w:tcPr>
          <w:p w14:paraId="7CB3B860" w14:textId="77777777" w:rsidR="004042B7" w:rsidRPr="001B29EA" w:rsidRDefault="004042B7" w:rsidP="00A02BE5">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Devas</w:t>
            </w:r>
          </w:p>
        </w:tc>
        <w:tc>
          <w:tcPr>
            <w:tcW w:w="2268" w:type="dxa"/>
            <w:vAlign w:val="center"/>
          </w:tcPr>
          <w:p w14:paraId="15B547D1" w14:textId="6E45D9FF" w:rsidR="004042B7" w:rsidRPr="001B29EA" w:rsidRDefault="004042B7" w:rsidP="00A02BE5">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Cena (pamat-devas)</w:t>
            </w:r>
            <w:r w:rsidR="005A5CB9" w:rsidRPr="001B29EA">
              <w:rPr>
                <w:rFonts w:ascii="Times New Roman" w:hAnsi="Times New Roman" w:cs="Times New Roman"/>
                <w:b/>
                <w:bCs/>
                <w:shd w:val="clear" w:color="auto" w:fill="FFFFFF"/>
              </w:rPr>
              <w:t xml:space="preserve"> (EUR)</w:t>
            </w:r>
          </w:p>
        </w:tc>
        <w:tc>
          <w:tcPr>
            <w:tcW w:w="2126" w:type="dxa"/>
            <w:vAlign w:val="center"/>
          </w:tcPr>
          <w:p w14:paraId="6690EA06" w14:textId="77777777" w:rsidR="004042B7" w:rsidRPr="001B29EA" w:rsidRDefault="004042B7" w:rsidP="00A02BE5">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Plānotais vakcīnu devu skaits</w:t>
            </w:r>
          </w:p>
          <w:p w14:paraId="606EE4DC" w14:textId="77777777" w:rsidR="004042B7" w:rsidRPr="001B29EA" w:rsidRDefault="004042B7" w:rsidP="00A02BE5">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(Q4 2021)</w:t>
            </w:r>
          </w:p>
        </w:tc>
        <w:tc>
          <w:tcPr>
            <w:tcW w:w="2694" w:type="dxa"/>
            <w:vAlign w:val="center"/>
          </w:tcPr>
          <w:p w14:paraId="194EAF5B" w14:textId="53E7E931" w:rsidR="004042B7" w:rsidRPr="001B29EA" w:rsidRDefault="005A5CB9" w:rsidP="00A02BE5">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Kopā papildu n</w:t>
            </w:r>
            <w:r w:rsidR="004042B7" w:rsidRPr="001B29EA">
              <w:rPr>
                <w:rFonts w:ascii="Times New Roman" w:hAnsi="Times New Roman" w:cs="Times New Roman"/>
                <w:b/>
                <w:bCs/>
                <w:shd w:val="clear" w:color="auto" w:fill="FFFFFF"/>
              </w:rPr>
              <w:t>epieciešamais finansējums</w:t>
            </w:r>
          </w:p>
          <w:p w14:paraId="7AA9EAF4" w14:textId="02E9F12B" w:rsidR="004042B7" w:rsidRPr="001B29EA" w:rsidRDefault="004042B7" w:rsidP="00A02BE5">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bez PVN</w:t>
            </w:r>
          </w:p>
        </w:tc>
      </w:tr>
      <w:tr w:rsidR="004042B7" w:rsidRPr="001B29EA" w14:paraId="5D8240ED" w14:textId="77777777" w:rsidTr="003864CA">
        <w:trPr>
          <w:jc w:val="center"/>
        </w:trPr>
        <w:tc>
          <w:tcPr>
            <w:tcW w:w="1838" w:type="dxa"/>
            <w:vAlign w:val="center"/>
          </w:tcPr>
          <w:p w14:paraId="3017EA70" w14:textId="77777777"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Devas</w:t>
            </w:r>
          </w:p>
        </w:tc>
        <w:tc>
          <w:tcPr>
            <w:tcW w:w="2268" w:type="dxa"/>
            <w:vAlign w:val="center"/>
          </w:tcPr>
          <w:p w14:paraId="2089A700" w14:textId="5A3187C5"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15.06</w:t>
            </w:r>
            <w:r w:rsidR="0005556F" w:rsidRPr="001B29EA">
              <w:rPr>
                <w:rFonts w:ascii="Times New Roman" w:hAnsi="Times New Roman" w:cs="Times New Roman"/>
                <w:shd w:val="clear" w:color="auto" w:fill="FFFFFF"/>
              </w:rPr>
              <w:t>26</w:t>
            </w:r>
            <w:r w:rsidRPr="001B29EA">
              <w:rPr>
                <w:rFonts w:ascii="Times New Roman" w:hAnsi="Times New Roman" w:cs="Times New Roman"/>
                <w:shd w:val="clear" w:color="auto" w:fill="FFFFFF"/>
              </w:rPr>
              <w:t xml:space="preserve"> </w:t>
            </w:r>
          </w:p>
        </w:tc>
        <w:tc>
          <w:tcPr>
            <w:tcW w:w="2126" w:type="dxa"/>
            <w:vAlign w:val="center"/>
          </w:tcPr>
          <w:p w14:paraId="5BD87C72" w14:textId="77777777"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59 841</w:t>
            </w:r>
          </w:p>
        </w:tc>
        <w:tc>
          <w:tcPr>
            <w:tcW w:w="2694" w:type="dxa"/>
            <w:vAlign w:val="center"/>
          </w:tcPr>
          <w:p w14:paraId="1B2B0C44" w14:textId="760643DD"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901 </w:t>
            </w:r>
            <w:r w:rsidR="005A5CB9" w:rsidRPr="001B29EA">
              <w:rPr>
                <w:rFonts w:ascii="Times New Roman" w:hAnsi="Times New Roman" w:cs="Times New Roman"/>
                <w:shd w:val="clear" w:color="auto" w:fill="FFFFFF"/>
              </w:rPr>
              <w:t>36</w:t>
            </w:r>
            <w:r w:rsidR="00E0492D" w:rsidRPr="001B29EA">
              <w:rPr>
                <w:rFonts w:ascii="Times New Roman" w:hAnsi="Times New Roman" w:cs="Times New Roman"/>
                <w:shd w:val="clear" w:color="auto" w:fill="FFFFFF"/>
              </w:rPr>
              <w:t>2</w:t>
            </w:r>
          </w:p>
        </w:tc>
      </w:tr>
      <w:tr w:rsidR="004042B7" w:rsidRPr="001B29EA" w14:paraId="3755D028" w14:textId="77777777" w:rsidTr="003864CA">
        <w:trPr>
          <w:jc w:val="center"/>
        </w:trPr>
        <w:tc>
          <w:tcPr>
            <w:tcW w:w="1838" w:type="dxa"/>
            <w:vAlign w:val="center"/>
          </w:tcPr>
          <w:p w14:paraId="6901B516" w14:textId="77777777"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Loģistika </w:t>
            </w:r>
          </w:p>
        </w:tc>
        <w:tc>
          <w:tcPr>
            <w:tcW w:w="2268" w:type="dxa"/>
            <w:vAlign w:val="center"/>
          </w:tcPr>
          <w:p w14:paraId="018D09E7" w14:textId="4AF4CF82"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0.15191 </w:t>
            </w:r>
          </w:p>
        </w:tc>
        <w:tc>
          <w:tcPr>
            <w:tcW w:w="2126" w:type="dxa"/>
            <w:vAlign w:val="center"/>
          </w:tcPr>
          <w:p w14:paraId="1AC18E87" w14:textId="77777777"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59 841</w:t>
            </w:r>
          </w:p>
        </w:tc>
        <w:tc>
          <w:tcPr>
            <w:tcW w:w="2694" w:type="dxa"/>
            <w:vAlign w:val="center"/>
          </w:tcPr>
          <w:p w14:paraId="0E859FF2" w14:textId="2CC99C26"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9 09</w:t>
            </w:r>
            <w:r w:rsidR="005A5CB9" w:rsidRPr="001B29EA">
              <w:rPr>
                <w:rFonts w:ascii="Times New Roman" w:hAnsi="Times New Roman" w:cs="Times New Roman"/>
                <w:shd w:val="clear" w:color="auto" w:fill="FFFFFF"/>
              </w:rPr>
              <w:t>1</w:t>
            </w:r>
          </w:p>
        </w:tc>
      </w:tr>
      <w:tr w:rsidR="004042B7" w:rsidRPr="001B29EA" w14:paraId="0A440802" w14:textId="77777777" w:rsidTr="003864CA">
        <w:trPr>
          <w:jc w:val="center"/>
        </w:trPr>
        <w:tc>
          <w:tcPr>
            <w:tcW w:w="1838" w:type="dxa"/>
            <w:tcBorders>
              <w:bottom w:val="single" w:sz="4" w:space="0" w:color="auto"/>
            </w:tcBorders>
            <w:vAlign w:val="center"/>
          </w:tcPr>
          <w:p w14:paraId="721F6A6E" w14:textId="77777777"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Vakcīnu ievade</w:t>
            </w:r>
          </w:p>
        </w:tc>
        <w:tc>
          <w:tcPr>
            <w:tcW w:w="2268" w:type="dxa"/>
            <w:tcBorders>
              <w:bottom w:val="single" w:sz="4" w:space="0" w:color="auto"/>
            </w:tcBorders>
            <w:vAlign w:val="center"/>
          </w:tcPr>
          <w:p w14:paraId="3A42E2AA" w14:textId="4D782330"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11.23 </w:t>
            </w:r>
          </w:p>
        </w:tc>
        <w:tc>
          <w:tcPr>
            <w:tcW w:w="2126" w:type="dxa"/>
            <w:tcBorders>
              <w:bottom w:val="single" w:sz="4" w:space="0" w:color="auto"/>
            </w:tcBorders>
            <w:vAlign w:val="center"/>
          </w:tcPr>
          <w:p w14:paraId="32FE7265" w14:textId="77777777" w:rsidR="004042B7" w:rsidRPr="001B29EA" w:rsidRDefault="004042B7" w:rsidP="00A02BE5">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59 841</w:t>
            </w:r>
          </w:p>
        </w:tc>
        <w:tc>
          <w:tcPr>
            <w:tcW w:w="2694" w:type="dxa"/>
            <w:vAlign w:val="center"/>
          </w:tcPr>
          <w:p w14:paraId="66774FFA" w14:textId="7AB720FE" w:rsidR="004042B7" w:rsidRPr="001B29EA" w:rsidRDefault="004042B7" w:rsidP="00A02BE5">
            <w:pPr>
              <w:jc w:val="center"/>
              <w:rPr>
                <w:rFonts w:ascii="Times New Roman" w:hAnsi="Times New Roman" w:cs="Times New Roman"/>
                <w:shd w:val="clear" w:color="auto" w:fill="FFFFFF"/>
              </w:rPr>
            </w:pPr>
            <w:bookmarkStart w:id="8" w:name="_Hlk80702184"/>
            <w:r w:rsidRPr="001B29EA">
              <w:rPr>
                <w:rFonts w:ascii="Times New Roman" w:hAnsi="Times New Roman" w:cs="Times New Roman"/>
                <w:shd w:val="clear" w:color="auto" w:fill="FFFFFF"/>
              </w:rPr>
              <w:t>672 014</w:t>
            </w:r>
            <w:bookmarkEnd w:id="8"/>
          </w:p>
        </w:tc>
      </w:tr>
      <w:tr w:rsidR="004042B7" w:rsidRPr="001B29EA" w14:paraId="0C5306EE" w14:textId="77777777" w:rsidTr="003864CA">
        <w:trPr>
          <w:jc w:val="center"/>
        </w:trPr>
        <w:tc>
          <w:tcPr>
            <w:tcW w:w="1838" w:type="dxa"/>
            <w:tcBorders>
              <w:left w:val="nil"/>
              <w:bottom w:val="nil"/>
              <w:right w:val="nil"/>
            </w:tcBorders>
            <w:vAlign w:val="center"/>
          </w:tcPr>
          <w:p w14:paraId="6EF3F490" w14:textId="77777777" w:rsidR="004042B7" w:rsidRPr="001B29EA" w:rsidRDefault="004042B7" w:rsidP="00A02BE5">
            <w:pPr>
              <w:jc w:val="center"/>
              <w:rPr>
                <w:rFonts w:ascii="Times New Roman" w:hAnsi="Times New Roman" w:cs="Times New Roman"/>
                <w:shd w:val="clear" w:color="auto" w:fill="FFFFFF"/>
              </w:rPr>
            </w:pPr>
          </w:p>
        </w:tc>
        <w:tc>
          <w:tcPr>
            <w:tcW w:w="2268" w:type="dxa"/>
            <w:tcBorders>
              <w:left w:val="nil"/>
              <w:bottom w:val="nil"/>
              <w:right w:val="nil"/>
            </w:tcBorders>
            <w:vAlign w:val="center"/>
          </w:tcPr>
          <w:p w14:paraId="1FFA2F3A" w14:textId="77777777" w:rsidR="004042B7" w:rsidRPr="001B29EA" w:rsidRDefault="004042B7" w:rsidP="00A02BE5">
            <w:pPr>
              <w:jc w:val="center"/>
              <w:rPr>
                <w:rFonts w:ascii="Times New Roman" w:hAnsi="Times New Roman" w:cs="Times New Roman"/>
                <w:shd w:val="clear" w:color="auto" w:fill="FFFFFF"/>
              </w:rPr>
            </w:pPr>
          </w:p>
        </w:tc>
        <w:tc>
          <w:tcPr>
            <w:tcW w:w="2126" w:type="dxa"/>
            <w:tcBorders>
              <w:left w:val="nil"/>
              <w:bottom w:val="nil"/>
            </w:tcBorders>
            <w:vAlign w:val="center"/>
          </w:tcPr>
          <w:p w14:paraId="5BF281BC" w14:textId="77777777" w:rsidR="004042B7" w:rsidRPr="001B29EA" w:rsidRDefault="004042B7" w:rsidP="00A02BE5">
            <w:pPr>
              <w:jc w:val="center"/>
              <w:rPr>
                <w:rFonts w:ascii="Times New Roman" w:hAnsi="Times New Roman" w:cs="Times New Roman"/>
                <w:shd w:val="clear" w:color="auto" w:fill="FFFFFF"/>
              </w:rPr>
            </w:pPr>
          </w:p>
        </w:tc>
        <w:tc>
          <w:tcPr>
            <w:tcW w:w="2694" w:type="dxa"/>
            <w:vAlign w:val="center"/>
          </w:tcPr>
          <w:p w14:paraId="0167F5F2" w14:textId="1B73C5A0" w:rsidR="004042B7" w:rsidRPr="001B29EA" w:rsidRDefault="004042B7" w:rsidP="00A02BE5">
            <w:pPr>
              <w:jc w:val="center"/>
              <w:rPr>
                <w:rFonts w:ascii="Times New Roman" w:hAnsi="Times New Roman" w:cs="Times New Roman"/>
                <w:b/>
                <w:bCs/>
                <w:shd w:val="clear" w:color="auto" w:fill="FFFFFF"/>
              </w:rPr>
            </w:pPr>
            <w:bookmarkStart w:id="9" w:name="_Hlk80702192"/>
            <w:r w:rsidRPr="001B29EA">
              <w:rPr>
                <w:rFonts w:ascii="Times New Roman" w:hAnsi="Times New Roman" w:cs="Times New Roman"/>
                <w:b/>
                <w:bCs/>
                <w:shd w:val="clear" w:color="auto" w:fill="FFFFFF"/>
              </w:rPr>
              <w:t>1 582 </w:t>
            </w:r>
            <w:bookmarkEnd w:id="9"/>
            <w:r w:rsidR="005A5CB9" w:rsidRPr="001B29EA">
              <w:rPr>
                <w:rFonts w:ascii="Times New Roman" w:hAnsi="Times New Roman" w:cs="Times New Roman"/>
                <w:b/>
                <w:bCs/>
                <w:shd w:val="clear" w:color="auto" w:fill="FFFFFF"/>
              </w:rPr>
              <w:t>46</w:t>
            </w:r>
            <w:r w:rsidR="00E0492D" w:rsidRPr="001B29EA">
              <w:rPr>
                <w:rFonts w:ascii="Times New Roman" w:hAnsi="Times New Roman" w:cs="Times New Roman"/>
                <w:b/>
                <w:bCs/>
                <w:shd w:val="clear" w:color="auto" w:fill="FFFFFF"/>
              </w:rPr>
              <w:t>7</w:t>
            </w:r>
          </w:p>
        </w:tc>
      </w:tr>
    </w:tbl>
    <w:p w14:paraId="72425DD1" w14:textId="28D920E8" w:rsidR="006E1145" w:rsidRPr="001B29EA" w:rsidRDefault="005A5CB9" w:rsidP="003864CA">
      <w:pPr>
        <w:tabs>
          <w:tab w:val="left" w:pos="709"/>
        </w:tabs>
        <w:spacing w:before="240" w:after="0" w:line="240" w:lineRule="auto"/>
        <w:jc w:val="both"/>
      </w:pPr>
      <w:r w:rsidRPr="001B29EA">
        <w:rPr>
          <w:rFonts w:ascii="Times New Roman" w:hAnsi="Times New Roman" w:cs="Times New Roman"/>
          <w:sz w:val="28"/>
          <w:szCs w:val="28"/>
        </w:rPr>
        <w:tab/>
      </w:r>
      <w:r w:rsidR="006E1145" w:rsidRPr="001B29EA">
        <w:rPr>
          <w:rFonts w:ascii="Times New Roman" w:hAnsi="Times New Roman" w:cs="Times New Roman"/>
          <w:sz w:val="28"/>
          <w:szCs w:val="28"/>
        </w:rPr>
        <w:t xml:space="preserve">Ražotāja Novavax vakcīnu devu piegādei 2021.gada 2.pusgadā </w:t>
      </w:r>
      <w:r w:rsidRPr="001B29EA">
        <w:rPr>
          <w:rFonts w:ascii="Times New Roman" w:hAnsi="Times New Roman" w:cs="Times New Roman"/>
          <w:sz w:val="28"/>
          <w:szCs w:val="28"/>
        </w:rPr>
        <w:t xml:space="preserve">papildu </w:t>
      </w:r>
      <w:r w:rsidR="006E1145" w:rsidRPr="001B29EA">
        <w:rPr>
          <w:rFonts w:ascii="Times New Roman" w:hAnsi="Times New Roman" w:cs="Times New Roman"/>
          <w:sz w:val="28"/>
          <w:szCs w:val="28"/>
        </w:rPr>
        <w:t xml:space="preserve">nepieciešams </w:t>
      </w:r>
      <w:r w:rsidR="006E1145" w:rsidRPr="001B29EA">
        <w:rPr>
          <w:rFonts w:ascii="Times New Roman" w:hAnsi="Times New Roman" w:cs="Times New Roman"/>
          <w:sz w:val="28"/>
          <w:szCs w:val="28"/>
          <w:shd w:val="clear" w:color="auto" w:fill="FFFFFF"/>
        </w:rPr>
        <w:t>901 </w:t>
      </w:r>
      <w:r w:rsidR="00E0492D" w:rsidRPr="001B29EA">
        <w:rPr>
          <w:rFonts w:ascii="Times New Roman" w:hAnsi="Times New Roman" w:cs="Times New Roman"/>
          <w:sz w:val="28"/>
          <w:szCs w:val="28"/>
          <w:shd w:val="clear" w:color="auto" w:fill="FFFFFF"/>
        </w:rPr>
        <w:t>362</w:t>
      </w:r>
      <w:r w:rsidR="006E1145" w:rsidRPr="001B29EA">
        <w:rPr>
          <w:rFonts w:ascii="Times New Roman" w:hAnsi="Times New Roman" w:cs="Times New Roman"/>
          <w:sz w:val="28"/>
          <w:szCs w:val="28"/>
          <w:shd w:val="clear" w:color="auto" w:fill="FFFFFF"/>
        </w:rPr>
        <w:t xml:space="preserve"> </w:t>
      </w:r>
      <w:r w:rsidR="006E1145" w:rsidRPr="001B29EA">
        <w:rPr>
          <w:rFonts w:ascii="Times New Roman" w:hAnsi="Times New Roman" w:cs="Times New Roman"/>
          <w:i/>
          <w:iCs/>
          <w:sz w:val="28"/>
          <w:szCs w:val="28"/>
        </w:rPr>
        <w:t>euro</w:t>
      </w:r>
      <w:r w:rsidR="006E1145" w:rsidRPr="001B29EA">
        <w:rPr>
          <w:rFonts w:ascii="Times New Roman" w:hAnsi="Times New Roman" w:cs="Times New Roman"/>
          <w:sz w:val="28"/>
          <w:szCs w:val="28"/>
        </w:rPr>
        <w:t>, devu loģistikas pakalpojumam</w:t>
      </w:r>
      <w:r w:rsidRPr="001B29EA">
        <w:rPr>
          <w:rFonts w:ascii="Times New Roman" w:hAnsi="Times New Roman" w:cs="Times New Roman"/>
          <w:sz w:val="28"/>
          <w:szCs w:val="28"/>
        </w:rPr>
        <w:t xml:space="preserve"> </w:t>
      </w:r>
      <w:r w:rsidR="006E1145" w:rsidRPr="001B29EA">
        <w:rPr>
          <w:rFonts w:ascii="Times New Roman" w:hAnsi="Times New Roman" w:cs="Times New Roman"/>
          <w:sz w:val="28"/>
          <w:szCs w:val="28"/>
          <w:shd w:val="clear" w:color="auto" w:fill="FFFFFF"/>
        </w:rPr>
        <w:t>9 09</w:t>
      </w:r>
      <w:r w:rsidRPr="001B29EA">
        <w:rPr>
          <w:rFonts w:ascii="Times New Roman" w:hAnsi="Times New Roman" w:cs="Times New Roman"/>
          <w:sz w:val="28"/>
          <w:szCs w:val="28"/>
          <w:shd w:val="clear" w:color="auto" w:fill="FFFFFF"/>
        </w:rPr>
        <w:t>1</w:t>
      </w:r>
      <w:r w:rsidR="006E1145" w:rsidRPr="001B29EA">
        <w:rPr>
          <w:rFonts w:ascii="Times New Roman" w:hAnsi="Times New Roman" w:cs="Times New Roman"/>
          <w:sz w:val="28"/>
          <w:szCs w:val="28"/>
          <w:shd w:val="clear" w:color="auto" w:fill="FFFFFF"/>
        </w:rPr>
        <w:t xml:space="preserve"> </w:t>
      </w:r>
      <w:r w:rsidR="006E1145" w:rsidRPr="001B29EA">
        <w:rPr>
          <w:rFonts w:ascii="Times New Roman" w:hAnsi="Times New Roman" w:cs="Times New Roman"/>
          <w:i/>
          <w:iCs/>
          <w:sz w:val="28"/>
          <w:szCs w:val="28"/>
        </w:rPr>
        <w:t>euro</w:t>
      </w:r>
      <w:r w:rsidR="006E1145" w:rsidRPr="001B29EA">
        <w:rPr>
          <w:rFonts w:ascii="Times New Roman" w:hAnsi="Times New Roman" w:cs="Times New Roman"/>
          <w:sz w:val="28"/>
          <w:szCs w:val="28"/>
        </w:rPr>
        <w:t xml:space="preserve">, savukārt vakcīnu ievadei būtu nepieciešami </w:t>
      </w:r>
      <w:r w:rsidR="006E1145" w:rsidRPr="001B29EA">
        <w:rPr>
          <w:rFonts w:ascii="Times New Roman" w:hAnsi="Times New Roman" w:cs="Times New Roman"/>
          <w:sz w:val="28"/>
          <w:szCs w:val="28"/>
          <w:shd w:val="clear" w:color="auto" w:fill="FFFFFF"/>
        </w:rPr>
        <w:t xml:space="preserve">672 014 </w:t>
      </w:r>
      <w:r w:rsidR="006E1145" w:rsidRPr="001B29EA">
        <w:rPr>
          <w:rFonts w:ascii="Times New Roman" w:hAnsi="Times New Roman" w:cs="Times New Roman"/>
          <w:i/>
          <w:iCs/>
          <w:sz w:val="28"/>
          <w:szCs w:val="28"/>
        </w:rPr>
        <w:t>euro</w:t>
      </w:r>
      <w:r w:rsidR="006E1145" w:rsidRPr="001B29EA">
        <w:rPr>
          <w:rFonts w:ascii="Times New Roman" w:hAnsi="Times New Roman" w:cs="Times New Roman"/>
          <w:sz w:val="28"/>
          <w:szCs w:val="28"/>
        </w:rPr>
        <w:t xml:space="preserve">, tādējādi kopā būtu papildu nepieciešams finansējums </w:t>
      </w:r>
      <w:r w:rsidR="006E1145" w:rsidRPr="001B29EA">
        <w:rPr>
          <w:rFonts w:ascii="Times New Roman" w:hAnsi="Times New Roman" w:cs="Times New Roman"/>
          <w:sz w:val="28"/>
          <w:szCs w:val="28"/>
          <w:shd w:val="clear" w:color="auto" w:fill="FFFFFF"/>
        </w:rPr>
        <w:t>1 582 </w:t>
      </w:r>
      <w:r w:rsidRPr="001B29EA">
        <w:rPr>
          <w:rFonts w:ascii="Times New Roman" w:hAnsi="Times New Roman" w:cs="Times New Roman"/>
          <w:sz w:val="28"/>
          <w:szCs w:val="28"/>
          <w:shd w:val="clear" w:color="auto" w:fill="FFFFFF"/>
        </w:rPr>
        <w:t>46</w:t>
      </w:r>
      <w:r w:rsidR="00D14671" w:rsidRPr="001B29EA">
        <w:rPr>
          <w:rFonts w:ascii="Times New Roman" w:hAnsi="Times New Roman" w:cs="Times New Roman"/>
          <w:sz w:val="28"/>
          <w:szCs w:val="28"/>
          <w:shd w:val="clear" w:color="auto" w:fill="FFFFFF"/>
        </w:rPr>
        <w:t>7</w:t>
      </w:r>
      <w:r w:rsidRPr="001B29EA">
        <w:rPr>
          <w:rFonts w:ascii="Times New Roman" w:hAnsi="Times New Roman" w:cs="Times New Roman"/>
          <w:sz w:val="28"/>
          <w:szCs w:val="28"/>
          <w:shd w:val="clear" w:color="auto" w:fill="FFFFFF"/>
        </w:rPr>
        <w:t xml:space="preserve"> </w:t>
      </w:r>
      <w:r w:rsidR="006E1145" w:rsidRPr="001B29EA">
        <w:rPr>
          <w:rFonts w:ascii="Times New Roman" w:hAnsi="Times New Roman" w:cs="Times New Roman"/>
          <w:i/>
          <w:iCs/>
          <w:sz w:val="28"/>
          <w:szCs w:val="28"/>
        </w:rPr>
        <w:t>euro</w:t>
      </w:r>
      <w:r w:rsidR="006E1145" w:rsidRPr="001B29EA">
        <w:rPr>
          <w:rFonts w:ascii="Times New Roman" w:hAnsi="Times New Roman" w:cs="Times New Roman"/>
          <w:sz w:val="28"/>
          <w:szCs w:val="28"/>
        </w:rPr>
        <w:t xml:space="preserve"> apmērā.</w:t>
      </w:r>
    </w:p>
    <w:p w14:paraId="5BCB62F9" w14:textId="77777777" w:rsidR="00D861D6" w:rsidRPr="001B29EA" w:rsidRDefault="00D861D6" w:rsidP="003864CA">
      <w:pPr>
        <w:spacing w:before="240" w:after="240" w:line="240" w:lineRule="auto"/>
        <w:jc w:val="center"/>
        <w:rPr>
          <w:rFonts w:ascii="Times New Roman" w:hAnsi="Times New Roman" w:cs="Times New Roman"/>
          <w:b/>
          <w:bCs/>
          <w:i/>
          <w:iCs/>
          <w:sz w:val="28"/>
          <w:szCs w:val="28"/>
        </w:rPr>
      </w:pPr>
      <w:r w:rsidRPr="001B29EA">
        <w:rPr>
          <w:rFonts w:ascii="Times New Roman" w:hAnsi="Times New Roman" w:cs="Times New Roman"/>
          <w:b/>
          <w:bCs/>
          <w:i/>
          <w:iCs/>
          <w:sz w:val="28"/>
          <w:szCs w:val="28"/>
        </w:rPr>
        <w:t>Valneva vakcīnu devas</w:t>
      </w:r>
    </w:p>
    <w:p w14:paraId="12682564" w14:textId="12D76C3D" w:rsidR="00950ACA" w:rsidRPr="001B29EA" w:rsidRDefault="005A5CB9" w:rsidP="003864CA">
      <w:pPr>
        <w:jc w:val="both"/>
        <w:rPr>
          <w:rFonts w:ascii="Times New Roman" w:hAnsi="Times New Roman" w:cs="Times New Roman"/>
          <w:sz w:val="28"/>
          <w:szCs w:val="28"/>
        </w:rPr>
      </w:pPr>
      <w:r w:rsidRPr="001B29EA">
        <w:rPr>
          <w:rFonts w:ascii="Times New Roman" w:hAnsi="Times New Roman" w:cs="Times New Roman"/>
          <w:sz w:val="28"/>
          <w:szCs w:val="28"/>
        </w:rPr>
        <w:tab/>
      </w:r>
      <w:r w:rsidR="004631B9" w:rsidRPr="001B29EA">
        <w:rPr>
          <w:rFonts w:ascii="Times New Roman" w:hAnsi="Times New Roman" w:cs="Times New Roman"/>
          <w:sz w:val="28"/>
          <w:szCs w:val="28"/>
        </w:rPr>
        <w:t>MK</w:t>
      </w:r>
      <w:r w:rsidR="009F204B" w:rsidRPr="001B29EA">
        <w:rPr>
          <w:rFonts w:ascii="Times New Roman" w:hAnsi="Times New Roman" w:cs="Times New Roman"/>
          <w:sz w:val="28"/>
          <w:szCs w:val="28"/>
        </w:rPr>
        <w:t xml:space="preserve"> 2021.gada </w:t>
      </w:r>
      <w:r w:rsidR="004631B9" w:rsidRPr="001B29EA">
        <w:rPr>
          <w:rFonts w:ascii="Times New Roman" w:hAnsi="Times New Roman" w:cs="Times New Roman"/>
          <w:sz w:val="28"/>
          <w:szCs w:val="28"/>
        </w:rPr>
        <w:t>14.jūlija</w:t>
      </w:r>
      <w:r w:rsidR="009F204B" w:rsidRPr="001B29EA">
        <w:rPr>
          <w:rFonts w:ascii="Times New Roman" w:hAnsi="Times New Roman" w:cs="Times New Roman"/>
          <w:sz w:val="28"/>
          <w:szCs w:val="28"/>
        </w:rPr>
        <w:t xml:space="preserve"> sēd</w:t>
      </w:r>
      <w:r w:rsidR="004631B9" w:rsidRPr="001B29EA">
        <w:rPr>
          <w:rFonts w:ascii="Times New Roman" w:hAnsi="Times New Roman" w:cs="Times New Roman"/>
          <w:sz w:val="28"/>
          <w:szCs w:val="28"/>
        </w:rPr>
        <w:t>ē</w:t>
      </w:r>
      <w:r w:rsidR="009F204B" w:rsidRPr="001B29EA">
        <w:rPr>
          <w:rFonts w:ascii="Times New Roman" w:hAnsi="Times New Roman" w:cs="Times New Roman"/>
          <w:sz w:val="28"/>
          <w:szCs w:val="28"/>
        </w:rPr>
        <w:t xml:space="preserve"> </w:t>
      </w:r>
      <w:r w:rsidR="004631B9" w:rsidRPr="001B29EA">
        <w:rPr>
          <w:rFonts w:ascii="Times New Roman" w:hAnsi="Times New Roman" w:cs="Times New Roman"/>
          <w:sz w:val="28"/>
          <w:szCs w:val="28"/>
        </w:rPr>
        <w:t>(</w:t>
      </w:r>
      <w:r w:rsidR="009F204B" w:rsidRPr="001B29EA">
        <w:rPr>
          <w:rFonts w:ascii="Times New Roman" w:hAnsi="Times New Roman" w:cs="Times New Roman"/>
          <w:sz w:val="28"/>
          <w:szCs w:val="28"/>
        </w:rPr>
        <w:t>prot</w:t>
      </w:r>
      <w:r w:rsidR="004631B9" w:rsidRPr="001B29EA">
        <w:rPr>
          <w:rFonts w:ascii="Times New Roman" w:hAnsi="Times New Roman" w:cs="Times New Roman"/>
          <w:sz w:val="28"/>
          <w:szCs w:val="28"/>
        </w:rPr>
        <w:t>.Nr.52 18.§ 10.p)</w:t>
      </w:r>
      <w:r w:rsidR="009F204B" w:rsidRPr="001B29EA">
        <w:rPr>
          <w:rFonts w:ascii="Times New Roman" w:hAnsi="Times New Roman" w:cs="Times New Roman"/>
          <w:sz w:val="28"/>
          <w:szCs w:val="28"/>
        </w:rPr>
        <w:t xml:space="preserve"> ir apstiprinājis vakcīnu ražotāja </w:t>
      </w:r>
      <w:r w:rsidR="004631B9" w:rsidRPr="001B29EA">
        <w:rPr>
          <w:rFonts w:ascii="Times New Roman" w:hAnsi="Times New Roman" w:cs="Times New Roman"/>
          <w:sz w:val="28"/>
          <w:szCs w:val="28"/>
        </w:rPr>
        <w:t xml:space="preserve">Valnevu </w:t>
      </w:r>
      <w:r w:rsidR="009F204B" w:rsidRPr="001B29EA">
        <w:rPr>
          <w:rFonts w:ascii="Times New Roman" w:hAnsi="Times New Roman" w:cs="Times New Roman"/>
          <w:sz w:val="28"/>
          <w:szCs w:val="28"/>
        </w:rPr>
        <w:t>vakcīnu pret COVID-19 devu iegādi (</w:t>
      </w:r>
      <w:r w:rsidR="004631B9" w:rsidRPr="001B29EA">
        <w:rPr>
          <w:rFonts w:ascii="Times New Roman" w:hAnsi="Times New Roman" w:cs="Times New Roman"/>
          <w:sz w:val="28"/>
          <w:szCs w:val="28"/>
        </w:rPr>
        <w:t>605 818</w:t>
      </w:r>
      <w:r w:rsidR="009F204B" w:rsidRPr="001B29EA">
        <w:rPr>
          <w:rFonts w:ascii="Times New Roman" w:hAnsi="Times New Roman" w:cs="Times New Roman"/>
          <w:sz w:val="28"/>
          <w:szCs w:val="28"/>
        </w:rPr>
        <w:t xml:space="preserve"> </w:t>
      </w:r>
      <w:r w:rsidR="009F204B" w:rsidRPr="001B29EA">
        <w:rPr>
          <w:rFonts w:ascii="Times New Roman" w:hAnsi="Times New Roman" w:cs="Times New Roman"/>
          <w:i/>
          <w:iCs/>
          <w:sz w:val="28"/>
          <w:szCs w:val="28"/>
        </w:rPr>
        <w:t>euro</w:t>
      </w:r>
      <w:r w:rsidR="009F204B" w:rsidRPr="001B29EA">
        <w:rPr>
          <w:rFonts w:ascii="Times New Roman" w:hAnsi="Times New Roman" w:cs="Times New Roman"/>
          <w:sz w:val="28"/>
          <w:szCs w:val="28"/>
        </w:rPr>
        <w:t xml:space="preserve"> apmērā) 2021.gadam</w:t>
      </w:r>
      <w:r w:rsidR="00950ACA" w:rsidRPr="001B29EA">
        <w:rPr>
          <w:rFonts w:ascii="Times New Roman" w:hAnsi="Times New Roman" w:cs="Times New Roman"/>
          <w:sz w:val="28"/>
          <w:szCs w:val="28"/>
        </w:rPr>
        <w:t>.</w:t>
      </w:r>
    </w:p>
    <w:p w14:paraId="778409CC" w14:textId="1128E9A4" w:rsidR="004631B9" w:rsidRPr="001B29EA" w:rsidRDefault="004631B9" w:rsidP="003864CA">
      <w:pPr>
        <w:pStyle w:val="ListParagraph"/>
        <w:spacing w:after="0" w:line="240" w:lineRule="auto"/>
        <w:ind w:left="426"/>
        <w:jc w:val="center"/>
        <w:rPr>
          <w:rFonts w:ascii="Times New Roman" w:hAnsi="Times New Roman"/>
          <w:lang w:val="lv-LV"/>
        </w:rPr>
      </w:pPr>
      <w:r w:rsidRPr="001B29EA">
        <w:rPr>
          <w:rFonts w:ascii="Times New Roman" w:hAnsi="Times New Roman" w:cs="Times New Roman"/>
          <w:b/>
          <w:bCs/>
          <w:lang w:val="lv-LV"/>
        </w:rPr>
        <w:t>Valneva vakcīnu devām nepieciešamais finansējums 2021.gada 2.pusgadam</w:t>
      </w:r>
    </w:p>
    <w:p w14:paraId="1E435887" w14:textId="1A066414" w:rsidR="009F204B" w:rsidRPr="001B29EA" w:rsidRDefault="004631B9" w:rsidP="003864CA">
      <w:pPr>
        <w:spacing w:after="0" w:line="240" w:lineRule="auto"/>
        <w:ind w:left="720"/>
        <w:jc w:val="right"/>
        <w:rPr>
          <w:rFonts w:ascii="Times New Roman" w:hAnsi="Times New Roman" w:cs="Times New Roman"/>
        </w:rPr>
      </w:pPr>
      <w:r w:rsidRPr="001B29EA">
        <w:rPr>
          <w:rFonts w:ascii="Times New Roman" w:hAnsi="Times New Roman" w:cs="Times New Roman"/>
        </w:rPr>
        <w:t>6</w:t>
      </w:r>
      <w:r w:rsidR="00950ACA" w:rsidRPr="001B29EA">
        <w:rPr>
          <w:rFonts w:ascii="Times New Roman" w:hAnsi="Times New Roman" w:cs="Times New Roman"/>
        </w:rPr>
        <w:t>. tabula</w:t>
      </w:r>
    </w:p>
    <w:p w14:paraId="0AAD404D" w14:textId="3388828B" w:rsidR="00587274" w:rsidRPr="001B29EA" w:rsidRDefault="00587274" w:rsidP="007211A8">
      <w:pPr>
        <w:spacing w:after="0" w:line="240" w:lineRule="auto"/>
        <w:jc w:val="both"/>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3823"/>
        <w:gridCol w:w="1701"/>
        <w:gridCol w:w="1417"/>
        <w:gridCol w:w="1985"/>
      </w:tblGrid>
      <w:tr w:rsidR="004631B9" w:rsidRPr="001B29EA" w14:paraId="131C6812" w14:textId="77777777" w:rsidTr="00DD0AE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EB4AF93" w14:textId="77777777" w:rsidR="004631B9" w:rsidRPr="001B29EA" w:rsidRDefault="004631B9" w:rsidP="00DD0AE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Devas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D53E6A" w14:textId="77777777" w:rsidR="004631B9" w:rsidRPr="001B29EA" w:rsidRDefault="004631B9" w:rsidP="00DD0AE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Cena</w:t>
            </w:r>
          </w:p>
          <w:p w14:paraId="74C09CB3" w14:textId="2FB60B0B" w:rsidR="004631B9" w:rsidRPr="001B29EA" w:rsidRDefault="004631B9" w:rsidP="00DD0AE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(EUR)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487A70" w14:textId="77777777" w:rsidR="004631B9" w:rsidRPr="001B29EA" w:rsidRDefault="004631B9" w:rsidP="00DD0AE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Vakcīnu devu skaits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8DD476" w14:textId="77777777" w:rsidR="004631B9" w:rsidRPr="001B29EA" w:rsidRDefault="004631B9" w:rsidP="00DD0AE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 xml:space="preserve">Nepieciešamais finansējums, </w:t>
            </w:r>
            <w:r w:rsidRPr="001B29EA">
              <w:rPr>
                <w:rFonts w:ascii="Times New Roman" w:hAnsi="Times New Roman" w:cs="Times New Roman"/>
                <w:b/>
                <w:bCs/>
                <w:i/>
                <w:iCs/>
                <w:shd w:val="clear" w:color="auto" w:fill="FFFFFF"/>
              </w:rPr>
              <w:t>euro</w:t>
            </w:r>
          </w:p>
        </w:tc>
      </w:tr>
      <w:tr w:rsidR="004631B9" w:rsidRPr="001B29EA" w14:paraId="52CF5752" w14:textId="77777777" w:rsidTr="00DD0AE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43D12CAB"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lastRenderedPageBreak/>
              <w:t>Pamatdevas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AB6374" w14:textId="4FDFB494"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16,00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132FFC"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126 212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7249E07"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2 019 392</w:t>
            </w:r>
          </w:p>
        </w:tc>
      </w:tr>
      <w:tr w:rsidR="004631B9" w:rsidRPr="001B29EA" w14:paraId="60ECA370" w14:textId="77777777" w:rsidTr="00DD0AE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755CA77"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Loģistika (pamatdevas)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4523BA" w14:textId="74291B32"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0,15191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787102"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126 212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B943CC8"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19 173</w:t>
            </w:r>
          </w:p>
        </w:tc>
      </w:tr>
      <w:tr w:rsidR="004631B9" w:rsidRPr="001B29EA" w14:paraId="6EC59E4B" w14:textId="77777777" w:rsidTr="00DD0AE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146F745"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Vakcīnu ievade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890E5F" w14:textId="541F64DC"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11,23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F9398B"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126 212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221339C"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1 417 361</w:t>
            </w:r>
          </w:p>
        </w:tc>
      </w:tr>
      <w:tr w:rsidR="004631B9" w:rsidRPr="001B29EA" w14:paraId="02D77942" w14:textId="77777777" w:rsidTr="00DD0AEB">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2E568D0C"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Kopā:</w:t>
            </w:r>
          </w:p>
        </w:tc>
        <w:tc>
          <w:tcPr>
            <w:tcW w:w="1701" w:type="dxa"/>
            <w:tcBorders>
              <w:top w:val="single" w:sz="4" w:space="0" w:color="auto"/>
              <w:left w:val="single" w:sz="4" w:space="0" w:color="auto"/>
              <w:bottom w:val="single" w:sz="4" w:space="0" w:color="auto"/>
              <w:right w:val="single" w:sz="4" w:space="0" w:color="auto"/>
            </w:tcBorders>
            <w:vAlign w:val="center"/>
          </w:tcPr>
          <w:p w14:paraId="496DCB1E" w14:textId="77777777" w:rsidR="004631B9" w:rsidRPr="001B29EA" w:rsidRDefault="004631B9" w:rsidP="00DD0AEB">
            <w:pPr>
              <w:jc w:val="center"/>
              <w:rPr>
                <w:rFonts w:ascii="Times New Roman" w:hAnsi="Times New Roman" w:cs="Times New Roman"/>
                <w:shd w:val="clear" w:color="auto" w:fill="FFFFFF"/>
              </w:rPr>
            </w:pPr>
          </w:p>
        </w:tc>
        <w:tc>
          <w:tcPr>
            <w:tcW w:w="1417" w:type="dxa"/>
            <w:tcBorders>
              <w:top w:val="single" w:sz="4" w:space="0" w:color="auto"/>
              <w:left w:val="single" w:sz="4" w:space="0" w:color="auto"/>
              <w:bottom w:val="single" w:sz="4" w:space="0" w:color="auto"/>
              <w:right w:val="single" w:sz="4" w:space="0" w:color="auto"/>
            </w:tcBorders>
            <w:vAlign w:val="center"/>
          </w:tcPr>
          <w:p w14:paraId="14161BDD" w14:textId="77777777" w:rsidR="004631B9" w:rsidRPr="001B29EA" w:rsidRDefault="004631B9" w:rsidP="00DD0AEB">
            <w:pPr>
              <w:jc w:val="center"/>
              <w:rPr>
                <w:rFonts w:ascii="Times New Roman" w:hAnsi="Times New Roman" w:cs="Times New Roman"/>
                <w:shd w:val="clear" w:color="auto" w:fill="FFFFFF"/>
              </w:rPr>
            </w:pPr>
          </w:p>
        </w:tc>
        <w:tc>
          <w:tcPr>
            <w:tcW w:w="1985" w:type="dxa"/>
            <w:tcBorders>
              <w:top w:val="single" w:sz="4" w:space="0" w:color="auto"/>
              <w:left w:val="single" w:sz="4" w:space="0" w:color="auto"/>
              <w:bottom w:val="single" w:sz="4" w:space="0" w:color="auto"/>
              <w:right w:val="single" w:sz="4" w:space="0" w:color="auto"/>
            </w:tcBorders>
            <w:vAlign w:val="center"/>
          </w:tcPr>
          <w:p w14:paraId="2F379838" w14:textId="77777777" w:rsidR="004631B9" w:rsidRPr="001B29EA" w:rsidRDefault="004631B9" w:rsidP="00DD0AEB">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3 455 926</w:t>
            </w:r>
          </w:p>
        </w:tc>
      </w:tr>
      <w:tr w:rsidR="004631B9" w:rsidRPr="001B29EA" w14:paraId="5362961D" w14:textId="77777777" w:rsidTr="00DD0AEB">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1F539572" w14:textId="448C1F91"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no tiem, 2021.gadā 30% priekšapmaksas maksājumiem par pamatdevām</w:t>
            </w:r>
          </w:p>
        </w:tc>
        <w:tc>
          <w:tcPr>
            <w:tcW w:w="1701" w:type="dxa"/>
            <w:tcBorders>
              <w:top w:val="single" w:sz="4" w:space="0" w:color="auto"/>
              <w:left w:val="single" w:sz="4" w:space="0" w:color="auto"/>
              <w:bottom w:val="single" w:sz="4" w:space="0" w:color="auto"/>
              <w:right w:val="single" w:sz="4" w:space="0" w:color="auto"/>
            </w:tcBorders>
            <w:vAlign w:val="center"/>
          </w:tcPr>
          <w:p w14:paraId="6499004B" w14:textId="77777777" w:rsidR="004631B9" w:rsidRPr="001B29EA" w:rsidRDefault="004631B9" w:rsidP="00DD0AEB">
            <w:pPr>
              <w:jc w:val="center"/>
              <w:rPr>
                <w:rFonts w:ascii="Times New Roman" w:hAnsi="Times New Roman" w:cs="Times New Roman"/>
                <w:shd w:val="clear" w:color="auto" w:fill="FFFFFF"/>
              </w:rPr>
            </w:pPr>
          </w:p>
        </w:tc>
        <w:tc>
          <w:tcPr>
            <w:tcW w:w="1417" w:type="dxa"/>
            <w:tcBorders>
              <w:top w:val="single" w:sz="4" w:space="0" w:color="auto"/>
              <w:left w:val="single" w:sz="4" w:space="0" w:color="auto"/>
              <w:bottom w:val="single" w:sz="4" w:space="0" w:color="auto"/>
              <w:right w:val="single" w:sz="4" w:space="0" w:color="auto"/>
            </w:tcBorders>
            <w:vAlign w:val="center"/>
          </w:tcPr>
          <w:p w14:paraId="5CAD31D5" w14:textId="77777777" w:rsidR="004631B9" w:rsidRPr="001B29EA" w:rsidRDefault="004631B9" w:rsidP="00DD0AEB">
            <w:pPr>
              <w:jc w:val="center"/>
              <w:rPr>
                <w:rFonts w:ascii="Times New Roman" w:hAnsi="Times New Roman" w:cs="Times New Roman"/>
                <w:shd w:val="clear" w:color="auto" w:fill="FFFFFF"/>
              </w:rPr>
            </w:pPr>
          </w:p>
        </w:tc>
        <w:tc>
          <w:tcPr>
            <w:tcW w:w="1985" w:type="dxa"/>
            <w:tcBorders>
              <w:top w:val="single" w:sz="4" w:space="0" w:color="auto"/>
              <w:left w:val="single" w:sz="4" w:space="0" w:color="auto"/>
              <w:bottom w:val="single" w:sz="4" w:space="0" w:color="auto"/>
              <w:right w:val="single" w:sz="4" w:space="0" w:color="auto"/>
            </w:tcBorders>
            <w:vAlign w:val="center"/>
          </w:tcPr>
          <w:p w14:paraId="7B5DAA7E"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605 818</w:t>
            </w:r>
          </w:p>
        </w:tc>
      </w:tr>
      <w:tr w:rsidR="004631B9" w:rsidRPr="001B29EA" w14:paraId="2960B080" w14:textId="77777777" w:rsidTr="00DD0AEB">
        <w:trPr>
          <w:jc w:val="center"/>
        </w:trPr>
        <w:tc>
          <w:tcPr>
            <w:tcW w:w="3823" w:type="dxa"/>
            <w:tcBorders>
              <w:top w:val="single" w:sz="4" w:space="0" w:color="auto"/>
              <w:left w:val="single" w:sz="4" w:space="0" w:color="auto"/>
              <w:bottom w:val="single" w:sz="4" w:space="0" w:color="auto"/>
              <w:right w:val="single" w:sz="4" w:space="0" w:color="auto"/>
            </w:tcBorders>
            <w:vAlign w:val="center"/>
          </w:tcPr>
          <w:p w14:paraId="0825B792" w14:textId="0F6A1838"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no tiem, 2022.gadā 70% maksājums pēc piegādes par pamatdevām, loģistikas un vakcīnu ievades izmaksām</w:t>
            </w:r>
          </w:p>
        </w:tc>
        <w:tc>
          <w:tcPr>
            <w:tcW w:w="1701" w:type="dxa"/>
            <w:tcBorders>
              <w:top w:val="single" w:sz="4" w:space="0" w:color="auto"/>
              <w:left w:val="single" w:sz="4" w:space="0" w:color="auto"/>
              <w:bottom w:val="single" w:sz="4" w:space="0" w:color="auto"/>
              <w:right w:val="single" w:sz="4" w:space="0" w:color="auto"/>
            </w:tcBorders>
            <w:vAlign w:val="center"/>
          </w:tcPr>
          <w:p w14:paraId="2A001822" w14:textId="77777777" w:rsidR="004631B9" w:rsidRPr="001B29EA" w:rsidRDefault="004631B9" w:rsidP="00DD0AEB">
            <w:pPr>
              <w:jc w:val="center"/>
              <w:rPr>
                <w:rFonts w:ascii="Times New Roman" w:hAnsi="Times New Roman" w:cs="Times New Roman"/>
                <w:shd w:val="clear" w:color="auto" w:fill="FFFFFF"/>
              </w:rPr>
            </w:pPr>
          </w:p>
        </w:tc>
        <w:tc>
          <w:tcPr>
            <w:tcW w:w="1417" w:type="dxa"/>
            <w:tcBorders>
              <w:top w:val="single" w:sz="4" w:space="0" w:color="auto"/>
              <w:left w:val="single" w:sz="4" w:space="0" w:color="auto"/>
              <w:bottom w:val="single" w:sz="4" w:space="0" w:color="auto"/>
              <w:right w:val="single" w:sz="4" w:space="0" w:color="auto"/>
            </w:tcBorders>
            <w:vAlign w:val="center"/>
          </w:tcPr>
          <w:p w14:paraId="60AA9DC0" w14:textId="77777777" w:rsidR="004631B9" w:rsidRPr="001B29EA" w:rsidRDefault="004631B9" w:rsidP="00DD0AEB">
            <w:pPr>
              <w:jc w:val="center"/>
              <w:rPr>
                <w:rFonts w:ascii="Times New Roman" w:hAnsi="Times New Roman" w:cs="Times New Roman"/>
                <w:shd w:val="clear" w:color="auto" w:fill="FFFFFF"/>
              </w:rPr>
            </w:pPr>
          </w:p>
        </w:tc>
        <w:tc>
          <w:tcPr>
            <w:tcW w:w="1985" w:type="dxa"/>
            <w:tcBorders>
              <w:top w:val="single" w:sz="4" w:space="0" w:color="auto"/>
              <w:left w:val="single" w:sz="4" w:space="0" w:color="auto"/>
              <w:bottom w:val="single" w:sz="4" w:space="0" w:color="auto"/>
              <w:right w:val="single" w:sz="4" w:space="0" w:color="auto"/>
            </w:tcBorders>
            <w:vAlign w:val="center"/>
          </w:tcPr>
          <w:p w14:paraId="0C72C0F2" w14:textId="77777777" w:rsidR="004631B9" w:rsidRPr="001B29EA" w:rsidRDefault="004631B9" w:rsidP="00DD0AEB">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2 850 108</w:t>
            </w:r>
          </w:p>
        </w:tc>
      </w:tr>
    </w:tbl>
    <w:p w14:paraId="0D0D1382" w14:textId="0B3BC753" w:rsidR="004631B9" w:rsidRPr="001B29EA" w:rsidRDefault="004631B9" w:rsidP="003864CA">
      <w:pPr>
        <w:tabs>
          <w:tab w:val="left" w:pos="709"/>
        </w:tabs>
        <w:spacing w:before="240" w:after="0" w:line="240" w:lineRule="auto"/>
        <w:jc w:val="both"/>
        <w:rPr>
          <w:sz w:val="28"/>
          <w:szCs w:val="28"/>
        </w:rPr>
      </w:pPr>
      <w:bookmarkStart w:id="10" w:name="_Hlk80863404"/>
      <w:r w:rsidRPr="001B29EA">
        <w:rPr>
          <w:rFonts w:ascii="Times New Roman" w:hAnsi="Times New Roman" w:cs="Times New Roman"/>
          <w:sz w:val="28"/>
          <w:szCs w:val="28"/>
        </w:rPr>
        <w:tab/>
        <w:t xml:space="preserve">Ražotāja Valnevu vakcīnu priekšapmaksai (30%) 2021.gada 2.pusgadā papildu nepieciešams </w:t>
      </w:r>
      <w:r w:rsidRPr="001B29EA">
        <w:rPr>
          <w:rFonts w:ascii="Times New Roman" w:hAnsi="Times New Roman" w:cs="Times New Roman"/>
          <w:sz w:val="28"/>
          <w:szCs w:val="28"/>
          <w:shd w:val="clear" w:color="auto" w:fill="FFFFFF"/>
        </w:rPr>
        <w:t xml:space="preserve">605 818 </w:t>
      </w:r>
      <w:r w:rsidRPr="001B29EA">
        <w:rPr>
          <w:rFonts w:ascii="Times New Roman" w:hAnsi="Times New Roman" w:cs="Times New Roman"/>
          <w:i/>
          <w:iCs/>
          <w:sz w:val="28"/>
          <w:szCs w:val="28"/>
        </w:rPr>
        <w:t>euro</w:t>
      </w:r>
      <w:r w:rsidRPr="001B29EA">
        <w:rPr>
          <w:rFonts w:ascii="Times New Roman" w:hAnsi="Times New Roman" w:cs="Times New Roman"/>
          <w:sz w:val="28"/>
          <w:szCs w:val="28"/>
        </w:rPr>
        <w:t>.</w:t>
      </w:r>
      <w:bookmarkEnd w:id="10"/>
    </w:p>
    <w:bookmarkEnd w:id="6"/>
    <w:p w14:paraId="3EF5A8D1" w14:textId="242E8129" w:rsidR="007C4B0A" w:rsidRPr="001B29EA" w:rsidRDefault="000844B5" w:rsidP="003864CA">
      <w:pPr>
        <w:spacing w:before="240" w:after="240" w:line="240" w:lineRule="auto"/>
        <w:jc w:val="center"/>
        <w:rPr>
          <w:rFonts w:ascii="Times New Roman" w:hAnsi="Times New Roman" w:cs="Times New Roman"/>
          <w:b/>
          <w:bCs/>
          <w:sz w:val="28"/>
          <w:szCs w:val="28"/>
        </w:rPr>
      </w:pPr>
      <w:r w:rsidRPr="001B29EA">
        <w:rPr>
          <w:rFonts w:ascii="Times New Roman" w:hAnsi="Times New Roman"/>
          <w:b/>
          <w:bCs/>
          <w:i/>
          <w:iCs/>
          <w:sz w:val="28"/>
          <w:szCs w:val="28"/>
        </w:rPr>
        <w:t xml:space="preserve">Kopsavilkums par vakcīnu devām </w:t>
      </w:r>
      <w:r w:rsidR="006E1CF9" w:rsidRPr="001B29EA">
        <w:rPr>
          <w:rFonts w:ascii="Times New Roman" w:hAnsi="Times New Roman" w:cs="Times New Roman"/>
          <w:b/>
          <w:bCs/>
          <w:i/>
          <w:iCs/>
          <w:sz w:val="28"/>
          <w:szCs w:val="28"/>
        </w:rPr>
        <w:t>nepieciešam</w:t>
      </w:r>
      <w:r w:rsidR="00997DA3" w:rsidRPr="001B29EA">
        <w:rPr>
          <w:rFonts w:ascii="Times New Roman" w:hAnsi="Times New Roman" w:cs="Times New Roman"/>
          <w:b/>
          <w:bCs/>
          <w:i/>
          <w:iCs/>
          <w:sz w:val="28"/>
          <w:szCs w:val="28"/>
        </w:rPr>
        <w:t>o</w:t>
      </w:r>
      <w:r w:rsidR="006E1CF9" w:rsidRPr="001B29EA">
        <w:rPr>
          <w:rFonts w:ascii="Times New Roman" w:hAnsi="Times New Roman" w:cs="Times New Roman"/>
          <w:b/>
          <w:bCs/>
          <w:i/>
          <w:iCs/>
          <w:sz w:val="28"/>
          <w:szCs w:val="28"/>
        </w:rPr>
        <w:t xml:space="preserve"> finansējum</w:t>
      </w:r>
      <w:r w:rsidR="00997DA3" w:rsidRPr="001B29EA">
        <w:rPr>
          <w:rFonts w:ascii="Times New Roman" w:hAnsi="Times New Roman" w:cs="Times New Roman"/>
          <w:b/>
          <w:bCs/>
          <w:i/>
          <w:iCs/>
          <w:sz w:val="28"/>
          <w:szCs w:val="28"/>
        </w:rPr>
        <w:t>u</w:t>
      </w:r>
      <w:r w:rsidR="006E1CF9" w:rsidRPr="001B29EA">
        <w:rPr>
          <w:rFonts w:ascii="Times New Roman" w:hAnsi="Times New Roman" w:cs="Times New Roman"/>
          <w:b/>
          <w:bCs/>
          <w:i/>
          <w:iCs/>
          <w:sz w:val="28"/>
          <w:szCs w:val="28"/>
        </w:rPr>
        <w:t xml:space="preserve"> 2021.gada 2.pusgad</w:t>
      </w:r>
      <w:r w:rsidR="009C0884" w:rsidRPr="001B29EA">
        <w:rPr>
          <w:rFonts w:ascii="Times New Roman" w:hAnsi="Times New Roman" w:cs="Times New Roman"/>
          <w:b/>
          <w:bCs/>
          <w:i/>
          <w:iCs/>
          <w:sz w:val="28"/>
          <w:szCs w:val="28"/>
        </w:rPr>
        <w:t>am</w:t>
      </w:r>
    </w:p>
    <w:p w14:paraId="0F71DF5A" w14:textId="3267706A" w:rsidR="006E1CF9" w:rsidRPr="001B29EA" w:rsidRDefault="00FF4867" w:rsidP="003864CA">
      <w:pPr>
        <w:tabs>
          <w:tab w:val="left" w:pos="1335"/>
        </w:tabs>
        <w:spacing w:after="0" w:line="240" w:lineRule="auto"/>
        <w:jc w:val="both"/>
        <w:rPr>
          <w:rFonts w:ascii="Times New Roman" w:hAnsi="Times New Roman" w:cs="Times New Roman"/>
          <w:sz w:val="28"/>
          <w:szCs w:val="28"/>
        </w:rPr>
      </w:pPr>
      <w:r w:rsidRPr="001B29EA">
        <w:rPr>
          <w:rFonts w:ascii="Times New Roman" w:hAnsi="Times New Roman" w:cs="Times New Roman"/>
          <w:sz w:val="28"/>
          <w:szCs w:val="28"/>
        </w:rPr>
        <w:t xml:space="preserve">         </w:t>
      </w:r>
      <w:r w:rsidR="007C4B0A" w:rsidRPr="001B29EA">
        <w:rPr>
          <w:rFonts w:ascii="Times New Roman" w:hAnsi="Times New Roman" w:cs="Times New Roman"/>
          <w:sz w:val="28"/>
          <w:szCs w:val="28"/>
        </w:rPr>
        <w:t>Apkopojot augstāk esošo detalizēto aprēķinu, 2021.gada otrā pusgada vakcīnu iegādei</w:t>
      </w:r>
      <w:r w:rsidR="007345E5" w:rsidRPr="001B29EA">
        <w:rPr>
          <w:rFonts w:ascii="Times New Roman" w:hAnsi="Times New Roman" w:cs="Times New Roman"/>
          <w:sz w:val="28"/>
          <w:szCs w:val="28"/>
        </w:rPr>
        <w:t>, loģistikai un vakcīnu ievadei papildu</w:t>
      </w:r>
      <w:r w:rsidR="007C4B0A" w:rsidRPr="001B29EA">
        <w:rPr>
          <w:rFonts w:ascii="Times New Roman" w:hAnsi="Times New Roman" w:cs="Times New Roman"/>
          <w:sz w:val="28"/>
          <w:szCs w:val="28"/>
        </w:rPr>
        <w:t xml:space="preserve"> ir nepieciešami </w:t>
      </w:r>
      <w:r w:rsidR="00A5054D" w:rsidRPr="001B29EA">
        <w:rPr>
          <w:rFonts w:ascii="Times New Roman" w:hAnsi="Times New Roman" w:cs="Times New Roman"/>
          <w:b/>
          <w:bCs/>
          <w:sz w:val="28"/>
          <w:szCs w:val="28"/>
        </w:rPr>
        <w:t>57 287 26</w:t>
      </w:r>
      <w:r w:rsidR="00E0492D" w:rsidRPr="001B29EA">
        <w:rPr>
          <w:rFonts w:ascii="Times New Roman" w:hAnsi="Times New Roman" w:cs="Times New Roman"/>
          <w:b/>
          <w:bCs/>
          <w:sz w:val="28"/>
          <w:szCs w:val="28"/>
        </w:rPr>
        <w:t>7</w:t>
      </w:r>
      <w:r w:rsidR="007C4B0A" w:rsidRPr="001B29EA">
        <w:rPr>
          <w:rFonts w:ascii="Times New Roman" w:hAnsi="Times New Roman" w:cs="Times New Roman"/>
          <w:b/>
          <w:bCs/>
          <w:sz w:val="28"/>
          <w:szCs w:val="28"/>
        </w:rPr>
        <w:t xml:space="preserve"> </w:t>
      </w:r>
      <w:r w:rsidR="007C4B0A" w:rsidRPr="001B29EA">
        <w:rPr>
          <w:rFonts w:ascii="Times New Roman" w:hAnsi="Times New Roman" w:cs="Times New Roman"/>
          <w:b/>
          <w:bCs/>
          <w:i/>
          <w:iCs/>
          <w:sz w:val="28"/>
          <w:szCs w:val="28"/>
        </w:rPr>
        <w:t>euro</w:t>
      </w:r>
      <w:r w:rsidR="00050663" w:rsidRPr="001B29EA">
        <w:rPr>
          <w:rFonts w:ascii="Times New Roman" w:hAnsi="Times New Roman" w:cs="Times New Roman"/>
          <w:b/>
          <w:bCs/>
          <w:i/>
          <w:iCs/>
          <w:sz w:val="28"/>
          <w:szCs w:val="28"/>
        </w:rPr>
        <w:t xml:space="preserve"> </w:t>
      </w:r>
      <w:r w:rsidR="00050663" w:rsidRPr="001B29EA">
        <w:rPr>
          <w:rFonts w:ascii="Times New Roman" w:hAnsi="Times New Roman" w:cs="Times New Roman"/>
          <w:sz w:val="28"/>
          <w:szCs w:val="28"/>
        </w:rPr>
        <w:t>(skat. 7.tabulu)</w:t>
      </w:r>
      <w:r w:rsidR="007C4B0A" w:rsidRPr="001B29EA">
        <w:rPr>
          <w:rFonts w:ascii="Times New Roman" w:hAnsi="Times New Roman" w:cs="Times New Roman"/>
          <w:sz w:val="28"/>
          <w:szCs w:val="28"/>
        </w:rPr>
        <w:t>, tajā skaitā</w:t>
      </w:r>
      <w:r w:rsidR="007345E5" w:rsidRPr="001B29EA">
        <w:rPr>
          <w:rFonts w:ascii="Times New Roman" w:hAnsi="Times New Roman" w:cs="Times New Roman"/>
          <w:sz w:val="28"/>
          <w:szCs w:val="28"/>
        </w:rPr>
        <w:t xml:space="preserve"> </w:t>
      </w:r>
      <w:r w:rsidR="00A5054D" w:rsidRPr="001B29EA">
        <w:rPr>
          <w:rFonts w:ascii="Times New Roman" w:hAnsi="Times New Roman" w:cs="Times New Roman"/>
          <w:sz w:val="28"/>
          <w:szCs w:val="28"/>
        </w:rPr>
        <w:t>2 356 206</w:t>
      </w:r>
      <w:r w:rsidR="00A9029F" w:rsidRPr="001B29EA">
        <w:rPr>
          <w:rFonts w:ascii="Times New Roman" w:hAnsi="Times New Roman" w:cs="Times New Roman"/>
          <w:sz w:val="28"/>
          <w:szCs w:val="28"/>
        </w:rPr>
        <w:t xml:space="preserve"> </w:t>
      </w:r>
      <w:r w:rsidR="007C4B0A" w:rsidRPr="001B29EA">
        <w:rPr>
          <w:rFonts w:ascii="Times New Roman" w:hAnsi="Times New Roman" w:cs="Times New Roman"/>
          <w:sz w:val="28"/>
          <w:szCs w:val="28"/>
        </w:rPr>
        <w:t xml:space="preserve">vakcīnu iegādei par kopējo summu </w:t>
      </w:r>
      <w:r w:rsidR="00A5054D" w:rsidRPr="001B29EA">
        <w:rPr>
          <w:rFonts w:ascii="Times New Roman" w:hAnsi="Times New Roman" w:cs="Times New Roman"/>
          <w:sz w:val="28"/>
          <w:szCs w:val="28"/>
        </w:rPr>
        <w:t>30 463 5</w:t>
      </w:r>
      <w:r w:rsidR="0005556F" w:rsidRPr="001B29EA">
        <w:rPr>
          <w:rFonts w:ascii="Times New Roman" w:hAnsi="Times New Roman" w:cs="Times New Roman"/>
          <w:sz w:val="28"/>
          <w:szCs w:val="28"/>
        </w:rPr>
        <w:t>39</w:t>
      </w:r>
      <w:r w:rsidR="007C4B0A" w:rsidRPr="001B29EA">
        <w:rPr>
          <w:rFonts w:ascii="Times New Roman" w:hAnsi="Times New Roman" w:cs="Times New Roman"/>
          <w:sz w:val="28"/>
          <w:szCs w:val="28"/>
        </w:rPr>
        <w:t xml:space="preserve"> </w:t>
      </w:r>
      <w:r w:rsidR="007C4B0A" w:rsidRPr="001B29EA">
        <w:rPr>
          <w:rFonts w:ascii="Times New Roman" w:hAnsi="Times New Roman" w:cs="Times New Roman"/>
          <w:i/>
          <w:iCs/>
          <w:sz w:val="28"/>
          <w:szCs w:val="28"/>
        </w:rPr>
        <w:t>euro</w:t>
      </w:r>
      <w:r w:rsidR="007C4B0A" w:rsidRPr="001B29EA">
        <w:rPr>
          <w:rFonts w:ascii="Times New Roman" w:hAnsi="Times New Roman" w:cs="Times New Roman"/>
          <w:sz w:val="28"/>
          <w:szCs w:val="28"/>
        </w:rPr>
        <w:t xml:space="preserve">, loģistikas pakalpojumiem 363 </w:t>
      </w:r>
      <w:r w:rsidR="00A5054D" w:rsidRPr="001B29EA">
        <w:rPr>
          <w:rFonts w:ascii="Times New Roman" w:hAnsi="Times New Roman" w:cs="Times New Roman"/>
          <w:sz w:val="28"/>
          <w:szCs w:val="28"/>
        </w:rPr>
        <w:t xml:space="preserve">534 </w:t>
      </w:r>
      <w:r w:rsidR="007C4B0A" w:rsidRPr="001B29EA">
        <w:rPr>
          <w:rFonts w:ascii="Times New Roman" w:hAnsi="Times New Roman" w:cs="Times New Roman"/>
          <w:i/>
          <w:iCs/>
          <w:sz w:val="28"/>
          <w:szCs w:val="28"/>
        </w:rPr>
        <w:t>euro</w:t>
      </w:r>
      <w:r w:rsidR="007C4B0A" w:rsidRPr="001B29EA">
        <w:rPr>
          <w:rFonts w:ascii="Times New Roman" w:hAnsi="Times New Roman" w:cs="Times New Roman"/>
          <w:sz w:val="28"/>
          <w:szCs w:val="28"/>
        </w:rPr>
        <w:t>, ievades procesa nodrošināšanai 26 460 19</w:t>
      </w:r>
      <w:r w:rsidR="00841FEE" w:rsidRPr="001B29EA">
        <w:rPr>
          <w:rFonts w:ascii="Times New Roman" w:hAnsi="Times New Roman" w:cs="Times New Roman"/>
          <w:sz w:val="28"/>
          <w:szCs w:val="28"/>
        </w:rPr>
        <w:t>4</w:t>
      </w:r>
      <w:r w:rsidR="007C4B0A" w:rsidRPr="001B29EA">
        <w:rPr>
          <w:rFonts w:ascii="Times New Roman" w:hAnsi="Times New Roman" w:cs="Times New Roman"/>
          <w:sz w:val="28"/>
          <w:szCs w:val="28"/>
        </w:rPr>
        <w:t xml:space="preserve"> </w:t>
      </w:r>
      <w:r w:rsidR="007C4B0A" w:rsidRPr="001B29EA">
        <w:rPr>
          <w:rFonts w:ascii="Times New Roman" w:hAnsi="Times New Roman" w:cs="Times New Roman"/>
          <w:i/>
          <w:iCs/>
          <w:sz w:val="28"/>
          <w:szCs w:val="28"/>
        </w:rPr>
        <w:t>euro</w:t>
      </w:r>
      <w:r w:rsidR="007C4B0A" w:rsidRPr="001B29EA">
        <w:rPr>
          <w:rFonts w:ascii="Times New Roman" w:hAnsi="Times New Roman" w:cs="Times New Roman"/>
          <w:sz w:val="28"/>
          <w:szCs w:val="28"/>
        </w:rPr>
        <w:t xml:space="preserve">. </w:t>
      </w:r>
      <w:r w:rsidR="007345E5" w:rsidRPr="001B29EA">
        <w:rPr>
          <w:rFonts w:ascii="Times New Roman" w:hAnsi="Times New Roman" w:cs="Times New Roman"/>
          <w:sz w:val="28"/>
          <w:szCs w:val="28"/>
        </w:rPr>
        <w:t xml:space="preserve">Ņemot vērā, ka </w:t>
      </w:r>
      <w:r w:rsidR="007C4B0A" w:rsidRPr="001B29EA">
        <w:rPr>
          <w:rFonts w:ascii="Times New Roman" w:hAnsi="Times New Roman" w:cs="Times New Roman"/>
          <w:sz w:val="28"/>
          <w:szCs w:val="28"/>
        </w:rPr>
        <w:t xml:space="preserve">saskaņā ar </w:t>
      </w:r>
      <w:r w:rsidR="007345E5" w:rsidRPr="001B29EA">
        <w:rPr>
          <w:rFonts w:ascii="Times New Roman" w:hAnsi="Times New Roman" w:cs="Times New Roman"/>
          <w:sz w:val="28"/>
          <w:szCs w:val="28"/>
        </w:rPr>
        <w:t>MK</w:t>
      </w:r>
      <w:r w:rsidR="007C4B0A" w:rsidRPr="001B29EA">
        <w:rPr>
          <w:rFonts w:ascii="Times New Roman" w:hAnsi="Times New Roman" w:cs="Times New Roman"/>
          <w:sz w:val="28"/>
          <w:szCs w:val="28"/>
        </w:rPr>
        <w:t xml:space="preserve"> 2021.gada 21.aprīļa </w:t>
      </w:r>
      <w:r w:rsidR="007345E5" w:rsidRPr="001B29EA">
        <w:rPr>
          <w:rFonts w:ascii="Times New Roman" w:hAnsi="Times New Roman" w:cs="Times New Roman"/>
          <w:sz w:val="28"/>
          <w:szCs w:val="28"/>
        </w:rPr>
        <w:t>rīkojum</w:t>
      </w:r>
      <w:r w:rsidR="007A410F" w:rsidRPr="001B29EA">
        <w:rPr>
          <w:rFonts w:ascii="Times New Roman" w:hAnsi="Times New Roman" w:cs="Times New Roman"/>
          <w:sz w:val="28"/>
          <w:szCs w:val="28"/>
        </w:rPr>
        <w:t>a</w:t>
      </w:r>
      <w:r w:rsidR="007345E5" w:rsidRPr="001B29EA">
        <w:rPr>
          <w:rFonts w:ascii="Times New Roman" w:hAnsi="Times New Roman" w:cs="Times New Roman"/>
          <w:sz w:val="28"/>
          <w:szCs w:val="28"/>
        </w:rPr>
        <w:t xml:space="preserve"> </w:t>
      </w:r>
      <w:r w:rsidR="007C4B0A" w:rsidRPr="001B29EA">
        <w:rPr>
          <w:rFonts w:ascii="Times New Roman" w:hAnsi="Times New Roman" w:cs="Times New Roman"/>
          <w:sz w:val="28"/>
          <w:szCs w:val="28"/>
        </w:rPr>
        <w:t xml:space="preserve">Nr. 266 </w:t>
      </w:r>
      <w:bookmarkStart w:id="11" w:name="_Hlk82983082"/>
      <w:r w:rsidR="007A410F" w:rsidRPr="001B29EA">
        <w:rPr>
          <w:rFonts w:ascii="Times New Roman" w:hAnsi="Times New Roman" w:cs="Times New Roman"/>
          <w:sz w:val="28"/>
          <w:szCs w:val="28"/>
        </w:rPr>
        <w:t>1.1.1.</w:t>
      </w:r>
      <w:r w:rsidR="004B3BCA" w:rsidRPr="001B29EA">
        <w:rPr>
          <w:rFonts w:ascii="Times New Roman" w:hAnsi="Times New Roman" w:cs="Times New Roman"/>
          <w:sz w:val="28"/>
          <w:szCs w:val="28"/>
        </w:rPr>
        <w:t>apakš</w:t>
      </w:r>
      <w:r w:rsidR="007A410F" w:rsidRPr="001B29EA">
        <w:rPr>
          <w:rFonts w:ascii="Times New Roman" w:hAnsi="Times New Roman" w:cs="Times New Roman"/>
          <w:sz w:val="28"/>
          <w:szCs w:val="28"/>
        </w:rPr>
        <w:t xml:space="preserve">punktu </w:t>
      </w:r>
      <w:r w:rsidR="007345E5" w:rsidRPr="001B29EA">
        <w:rPr>
          <w:rFonts w:ascii="Times New Roman" w:hAnsi="Times New Roman" w:cs="Times New Roman"/>
          <w:sz w:val="28"/>
          <w:szCs w:val="28"/>
        </w:rPr>
        <w:t>ir izveidojusies</w:t>
      </w:r>
      <w:r w:rsidR="007C4B0A" w:rsidRPr="001B29EA">
        <w:rPr>
          <w:rFonts w:ascii="Times New Roman" w:hAnsi="Times New Roman" w:cs="Times New Roman"/>
          <w:sz w:val="28"/>
          <w:szCs w:val="28"/>
        </w:rPr>
        <w:t xml:space="preserve"> līdzekļu ekonomija</w:t>
      </w:r>
      <w:r w:rsidR="00BD47E2" w:rsidRPr="001B29EA">
        <w:rPr>
          <w:rFonts w:ascii="Times New Roman" w:hAnsi="Times New Roman" w:cs="Times New Roman"/>
          <w:sz w:val="28"/>
          <w:szCs w:val="28"/>
        </w:rPr>
        <w:t xml:space="preserve"> par kopējo summu </w:t>
      </w:r>
      <w:r w:rsidR="009E2162" w:rsidRPr="001B29EA">
        <w:rPr>
          <w:rFonts w:ascii="Times New Roman" w:hAnsi="Times New Roman" w:cs="Times New Roman"/>
          <w:sz w:val="28"/>
          <w:szCs w:val="28"/>
        </w:rPr>
        <w:t>11</w:t>
      </w:r>
      <w:r w:rsidR="006A6389" w:rsidRPr="001B29EA">
        <w:rPr>
          <w:rFonts w:ascii="Times New Roman" w:hAnsi="Times New Roman" w:cs="Times New Roman"/>
          <w:sz w:val="28"/>
          <w:szCs w:val="28"/>
        </w:rPr>
        <w:t> 243 51</w:t>
      </w:r>
      <w:r w:rsidR="00CA4983" w:rsidRPr="001B29EA">
        <w:rPr>
          <w:rFonts w:ascii="Times New Roman" w:hAnsi="Times New Roman" w:cs="Times New Roman"/>
          <w:sz w:val="28"/>
          <w:szCs w:val="28"/>
        </w:rPr>
        <w:t>8</w:t>
      </w:r>
      <w:r w:rsidR="00BD47E2" w:rsidRPr="001B29EA">
        <w:rPr>
          <w:rFonts w:ascii="Times New Roman" w:hAnsi="Times New Roman" w:cs="Times New Roman"/>
          <w:sz w:val="28"/>
          <w:szCs w:val="28"/>
        </w:rPr>
        <w:t xml:space="preserve"> </w:t>
      </w:r>
      <w:r w:rsidR="00BD47E2" w:rsidRPr="001B29EA">
        <w:rPr>
          <w:rFonts w:ascii="Times New Roman" w:hAnsi="Times New Roman" w:cs="Times New Roman"/>
          <w:i/>
          <w:iCs/>
          <w:sz w:val="28"/>
          <w:szCs w:val="28"/>
        </w:rPr>
        <w:t>euro</w:t>
      </w:r>
      <w:bookmarkEnd w:id="11"/>
      <w:r w:rsidR="00B44DCE" w:rsidRPr="001B29EA">
        <w:rPr>
          <w:rFonts w:ascii="Times New Roman" w:hAnsi="Times New Roman" w:cs="Times New Roman"/>
          <w:sz w:val="28"/>
          <w:szCs w:val="28"/>
        </w:rPr>
        <w:t xml:space="preserve">, </w:t>
      </w:r>
      <w:r w:rsidR="004B3BCA" w:rsidRPr="001B29EA">
        <w:rPr>
          <w:rFonts w:ascii="Times New Roman" w:hAnsi="Times New Roman" w:cs="Times New Roman"/>
          <w:sz w:val="28"/>
          <w:szCs w:val="28"/>
        </w:rPr>
        <w:t xml:space="preserve">1.1.4.apakšpunktu ir izveidojusies līdzekļu ekonomija par kopējo summu 42 538 </w:t>
      </w:r>
      <w:r w:rsidR="004B3BCA" w:rsidRPr="001B29EA">
        <w:rPr>
          <w:rFonts w:ascii="Times New Roman" w:hAnsi="Times New Roman" w:cs="Times New Roman"/>
          <w:i/>
          <w:iCs/>
          <w:sz w:val="28"/>
          <w:szCs w:val="28"/>
        </w:rPr>
        <w:t>euro</w:t>
      </w:r>
      <w:r w:rsidR="004B3BCA" w:rsidRPr="001B29EA">
        <w:rPr>
          <w:rFonts w:ascii="Times New Roman" w:hAnsi="Times New Roman" w:cs="Times New Roman"/>
          <w:sz w:val="28"/>
          <w:szCs w:val="28"/>
        </w:rPr>
        <w:t xml:space="preserve">, 1.2.apakšpunktu ir izveidojusies līdzekļu ekonomija par kopējo summu 94 303 </w:t>
      </w:r>
      <w:r w:rsidR="004B3BCA" w:rsidRPr="001B29EA">
        <w:rPr>
          <w:rFonts w:ascii="Times New Roman" w:hAnsi="Times New Roman" w:cs="Times New Roman"/>
          <w:i/>
          <w:iCs/>
          <w:sz w:val="28"/>
          <w:szCs w:val="28"/>
        </w:rPr>
        <w:t>euro</w:t>
      </w:r>
      <w:r w:rsidR="009825ED" w:rsidRPr="001B29EA">
        <w:rPr>
          <w:rFonts w:ascii="Times New Roman" w:hAnsi="Times New Roman" w:cs="Times New Roman"/>
          <w:i/>
          <w:iCs/>
          <w:sz w:val="28"/>
          <w:szCs w:val="28"/>
        </w:rPr>
        <w:t xml:space="preserve">, </w:t>
      </w:r>
      <w:r w:rsidR="004B3BCA" w:rsidRPr="001B29EA">
        <w:rPr>
          <w:rFonts w:ascii="Times New Roman" w:hAnsi="Times New Roman" w:cs="Times New Roman"/>
          <w:sz w:val="28"/>
          <w:szCs w:val="28"/>
        </w:rPr>
        <w:t xml:space="preserve">MK 2021.gada </w:t>
      </w:r>
      <w:r w:rsidR="008F6056" w:rsidRPr="001B29EA">
        <w:rPr>
          <w:rFonts w:ascii="Times New Roman" w:hAnsi="Times New Roman" w:cs="Times New Roman"/>
          <w:sz w:val="28"/>
          <w:szCs w:val="28"/>
        </w:rPr>
        <w:t>14</w:t>
      </w:r>
      <w:r w:rsidR="004B3BCA" w:rsidRPr="001B29EA">
        <w:rPr>
          <w:rFonts w:ascii="Times New Roman" w:hAnsi="Times New Roman" w:cs="Times New Roman"/>
          <w:sz w:val="28"/>
          <w:szCs w:val="28"/>
        </w:rPr>
        <w:t xml:space="preserve">.aprīļa rīkojuma Nr. </w:t>
      </w:r>
      <w:r w:rsidR="008F6056" w:rsidRPr="001B29EA">
        <w:rPr>
          <w:rFonts w:ascii="Times New Roman" w:hAnsi="Times New Roman" w:cs="Times New Roman"/>
          <w:sz w:val="28"/>
          <w:szCs w:val="28"/>
        </w:rPr>
        <w:t>247</w:t>
      </w:r>
      <w:r w:rsidR="004B3BCA" w:rsidRPr="001B29EA">
        <w:rPr>
          <w:rFonts w:ascii="Times New Roman" w:hAnsi="Times New Roman" w:cs="Times New Roman"/>
          <w:sz w:val="28"/>
          <w:szCs w:val="28"/>
        </w:rPr>
        <w:t xml:space="preserve"> </w:t>
      </w:r>
      <w:r w:rsidR="008F6056" w:rsidRPr="001B29EA">
        <w:rPr>
          <w:rFonts w:ascii="Times New Roman" w:hAnsi="Times New Roman" w:cs="Times New Roman"/>
          <w:sz w:val="28"/>
          <w:szCs w:val="28"/>
        </w:rPr>
        <w:t>2</w:t>
      </w:r>
      <w:r w:rsidR="004B3BCA" w:rsidRPr="001B29EA">
        <w:rPr>
          <w:rFonts w:ascii="Times New Roman" w:hAnsi="Times New Roman" w:cs="Times New Roman"/>
          <w:sz w:val="28"/>
          <w:szCs w:val="28"/>
        </w:rPr>
        <w:t xml:space="preserve">.punktu ir izveidojusies līdzekļu ekonomija par kopējo summu </w:t>
      </w:r>
      <w:r w:rsidR="009D0D54" w:rsidRPr="001B29EA">
        <w:rPr>
          <w:rFonts w:ascii="Times New Roman" w:hAnsi="Times New Roman" w:cs="Times New Roman"/>
          <w:sz w:val="28"/>
          <w:szCs w:val="28"/>
        </w:rPr>
        <w:t>680 572</w:t>
      </w:r>
      <w:r w:rsidR="004B3BCA" w:rsidRPr="001B29EA">
        <w:rPr>
          <w:rFonts w:ascii="Times New Roman" w:hAnsi="Times New Roman" w:cs="Times New Roman"/>
          <w:sz w:val="28"/>
          <w:szCs w:val="28"/>
        </w:rPr>
        <w:t xml:space="preserve"> </w:t>
      </w:r>
      <w:r w:rsidR="004B3BCA" w:rsidRPr="001B29EA">
        <w:rPr>
          <w:rFonts w:ascii="Times New Roman" w:hAnsi="Times New Roman" w:cs="Times New Roman"/>
          <w:i/>
          <w:iCs/>
          <w:sz w:val="28"/>
          <w:szCs w:val="28"/>
        </w:rPr>
        <w:t>euro</w:t>
      </w:r>
      <w:r w:rsidR="009825ED" w:rsidRPr="001B29EA">
        <w:rPr>
          <w:rFonts w:ascii="Times New Roman" w:hAnsi="Times New Roman" w:cs="Times New Roman"/>
          <w:i/>
          <w:iCs/>
          <w:sz w:val="28"/>
          <w:szCs w:val="28"/>
        </w:rPr>
        <w:t xml:space="preserve"> </w:t>
      </w:r>
      <w:r w:rsidR="009825ED" w:rsidRPr="001B29EA">
        <w:rPr>
          <w:rFonts w:ascii="Times New Roman" w:hAnsi="Times New Roman" w:cs="Times New Roman"/>
          <w:sz w:val="28"/>
          <w:szCs w:val="28"/>
        </w:rPr>
        <w:t xml:space="preserve">un MK 2021.gada 10.augusta rīkojuma Nr. 532 1.punktu ir izveidojusies līdzekļu ekonomija par kopējo summu </w:t>
      </w:r>
      <w:r w:rsidR="00A2462A" w:rsidRPr="001B29EA">
        <w:rPr>
          <w:rFonts w:ascii="Times New Roman" w:hAnsi="Times New Roman" w:cs="Times New Roman"/>
          <w:sz w:val="28"/>
          <w:szCs w:val="28"/>
        </w:rPr>
        <w:t>86 555</w:t>
      </w:r>
      <w:r w:rsidR="009825ED" w:rsidRPr="001B29EA">
        <w:rPr>
          <w:rFonts w:ascii="Times New Roman" w:hAnsi="Times New Roman" w:cs="Times New Roman"/>
          <w:sz w:val="28"/>
          <w:szCs w:val="28"/>
        </w:rPr>
        <w:t xml:space="preserve"> </w:t>
      </w:r>
      <w:r w:rsidR="009825ED" w:rsidRPr="001B29EA">
        <w:rPr>
          <w:rFonts w:ascii="Times New Roman" w:hAnsi="Times New Roman" w:cs="Times New Roman"/>
          <w:i/>
          <w:iCs/>
          <w:sz w:val="28"/>
          <w:szCs w:val="28"/>
        </w:rPr>
        <w:t>euro</w:t>
      </w:r>
      <w:r w:rsidR="004B3BCA" w:rsidRPr="001B29EA">
        <w:rPr>
          <w:rFonts w:ascii="Times New Roman" w:hAnsi="Times New Roman" w:cs="Times New Roman"/>
          <w:sz w:val="28"/>
          <w:szCs w:val="28"/>
        </w:rPr>
        <w:t>,</w:t>
      </w:r>
      <w:r w:rsidR="004B3BCA" w:rsidRPr="001B29EA">
        <w:rPr>
          <w:rFonts w:ascii="Times New Roman" w:hAnsi="Times New Roman" w:cs="Times New Roman"/>
          <w:i/>
          <w:iCs/>
          <w:sz w:val="28"/>
          <w:szCs w:val="28"/>
        </w:rPr>
        <w:t xml:space="preserve"> </w:t>
      </w:r>
      <w:r w:rsidR="00BD47E2" w:rsidRPr="001B29EA">
        <w:rPr>
          <w:rFonts w:ascii="Times New Roman" w:hAnsi="Times New Roman" w:cs="Times New Roman"/>
          <w:sz w:val="28"/>
          <w:szCs w:val="28"/>
        </w:rPr>
        <w:t xml:space="preserve"> </w:t>
      </w:r>
      <w:r w:rsidR="007345E5" w:rsidRPr="001B29EA">
        <w:rPr>
          <w:rFonts w:ascii="Times New Roman" w:hAnsi="Times New Roman" w:cs="Times New Roman"/>
          <w:sz w:val="28"/>
          <w:szCs w:val="28"/>
        </w:rPr>
        <w:t xml:space="preserve">tādējādi </w:t>
      </w:r>
      <w:r w:rsidR="00BD47E2" w:rsidRPr="001B29EA">
        <w:rPr>
          <w:rFonts w:ascii="Times New Roman" w:hAnsi="Times New Roman" w:cs="Times New Roman"/>
          <w:sz w:val="28"/>
          <w:szCs w:val="28"/>
        </w:rPr>
        <w:t>papildus nepieciešamais finansējums uz 2021.gada otro pusgadu ir nepieciešam</w:t>
      </w:r>
      <w:r w:rsidR="00A47C5D" w:rsidRPr="001B29EA">
        <w:rPr>
          <w:rFonts w:ascii="Times New Roman" w:hAnsi="Times New Roman" w:cs="Times New Roman"/>
          <w:sz w:val="28"/>
          <w:szCs w:val="28"/>
        </w:rPr>
        <w:t>s</w:t>
      </w:r>
      <w:r w:rsidR="00BD47E2" w:rsidRPr="001B29EA">
        <w:rPr>
          <w:rFonts w:ascii="Times New Roman" w:hAnsi="Times New Roman" w:cs="Times New Roman"/>
          <w:sz w:val="28"/>
          <w:szCs w:val="28"/>
        </w:rPr>
        <w:t xml:space="preserve"> </w:t>
      </w:r>
      <w:r w:rsidR="00F86BCB" w:rsidRPr="001B29EA">
        <w:rPr>
          <w:rFonts w:ascii="Times New Roman" w:eastAsia="Times New Roman" w:hAnsi="Times New Roman" w:cs="Times New Roman"/>
          <w:b/>
          <w:bCs/>
          <w:color w:val="000000"/>
          <w:sz w:val="28"/>
          <w:szCs w:val="28"/>
          <w:lang w:eastAsia="lv-LV"/>
        </w:rPr>
        <w:t>45 139 781</w:t>
      </w:r>
      <w:r w:rsidR="00BD47E2" w:rsidRPr="001B29EA">
        <w:rPr>
          <w:rFonts w:ascii="Times New Roman" w:hAnsi="Times New Roman" w:cs="Times New Roman"/>
          <w:b/>
          <w:bCs/>
          <w:sz w:val="28"/>
          <w:szCs w:val="28"/>
        </w:rPr>
        <w:t xml:space="preserve"> </w:t>
      </w:r>
      <w:r w:rsidR="00BD47E2" w:rsidRPr="001B29EA">
        <w:rPr>
          <w:rFonts w:ascii="Times New Roman" w:hAnsi="Times New Roman" w:cs="Times New Roman"/>
          <w:b/>
          <w:bCs/>
          <w:i/>
          <w:iCs/>
          <w:sz w:val="28"/>
          <w:szCs w:val="28"/>
        </w:rPr>
        <w:t>euro</w:t>
      </w:r>
      <w:r w:rsidR="00A9029F" w:rsidRPr="001B29EA">
        <w:rPr>
          <w:rFonts w:ascii="Times New Roman" w:hAnsi="Times New Roman" w:cs="Times New Roman"/>
          <w:sz w:val="28"/>
          <w:szCs w:val="28"/>
        </w:rPr>
        <w:t xml:space="preserve"> </w:t>
      </w:r>
      <w:r w:rsidR="00050663" w:rsidRPr="001B29EA">
        <w:rPr>
          <w:rFonts w:ascii="Times New Roman" w:hAnsi="Times New Roman" w:cs="Times New Roman"/>
          <w:sz w:val="28"/>
          <w:szCs w:val="28"/>
        </w:rPr>
        <w:t xml:space="preserve"> </w:t>
      </w:r>
      <w:r w:rsidR="00A9029F" w:rsidRPr="001B29EA">
        <w:rPr>
          <w:rFonts w:ascii="Times New Roman" w:hAnsi="Times New Roman" w:cs="Times New Roman"/>
          <w:sz w:val="28"/>
          <w:szCs w:val="28"/>
        </w:rPr>
        <w:t>(</w:t>
      </w:r>
      <w:r w:rsidR="00A5054D" w:rsidRPr="001B29EA">
        <w:rPr>
          <w:rFonts w:ascii="Times New Roman" w:hAnsi="Times New Roman" w:cs="Times New Roman"/>
          <w:sz w:val="28"/>
          <w:szCs w:val="28"/>
        </w:rPr>
        <w:t>57 287 26</w:t>
      </w:r>
      <w:r w:rsidR="00E0492D" w:rsidRPr="001B29EA">
        <w:rPr>
          <w:rFonts w:ascii="Times New Roman" w:hAnsi="Times New Roman" w:cs="Times New Roman"/>
          <w:sz w:val="28"/>
          <w:szCs w:val="28"/>
        </w:rPr>
        <w:t>7</w:t>
      </w:r>
      <w:r w:rsidR="00A47C5D" w:rsidRPr="001B29EA">
        <w:rPr>
          <w:rFonts w:ascii="Times New Roman" w:hAnsi="Times New Roman" w:cs="Times New Roman"/>
          <w:sz w:val="28"/>
          <w:szCs w:val="28"/>
        </w:rPr>
        <w:t xml:space="preserve"> – </w:t>
      </w:r>
      <w:r w:rsidR="009E2162" w:rsidRPr="001B29EA">
        <w:rPr>
          <w:rFonts w:ascii="Times New Roman" w:hAnsi="Times New Roman" w:cs="Times New Roman"/>
          <w:sz w:val="28"/>
          <w:szCs w:val="28"/>
        </w:rPr>
        <w:t>11</w:t>
      </w:r>
      <w:r w:rsidR="006A6389" w:rsidRPr="001B29EA">
        <w:rPr>
          <w:rFonts w:ascii="Times New Roman" w:hAnsi="Times New Roman" w:cs="Times New Roman"/>
          <w:sz w:val="28"/>
          <w:szCs w:val="28"/>
        </w:rPr>
        <w:t> 243</w:t>
      </w:r>
      <w:r w:rsidR="00A2462A" w:rsidRPr="001B29EA">
        <w:rPr>
          <w:rFonts w:ascii="Times New Roman" w:hAnsi="Times New Roman" w:cs="Times New Roman"/>
          <w:sz w:val="28"/>
          <w:szCs w:val="28"/>
        </w:rPr>
        <w:t> </w:t>
      </w:r>
      <w:r w:rsidR="006A6389" w:rsidRPr="001B29EA">
        <w:rPr>
          <w:rFonts w:ascii="Times New Roman" w:hAnsi="Times New Roman" w:cs="Times New Roman"/>
          <w:sz w:val="28"/>
          <w:szCs w:val="28"/>
        </w:rPr>
        <w:t>51</w:t>
      </w:r>
      <w:r w:rsidR="00E0492D" w:rsidRPr="001B29EA">
        <w:rPr>
          <w:rFonts w:ascii="Times New Roman" w:hAnsi="Times New Roman" w:cs="Times New Roman"/>
          <w:sz w:val="28"/>
          <w:szCs w:val="28"/>
        </w:rPr>
        <w:t>8</w:t>
      </w:r>
      <w:r w:rsidR="00A2462A" w:rsidRPr="001B29EA">
        <w:rPr>
          <w:rFonts w:ascii="Times New Roman" w:hAnsi="Times New Roman" w:cs="Times New Roman"/>
          <w:sz w:val="28"/>
          <w:szCs w:val="28"/>
        </w:rPr>
        <w:t xml:space="preserve"> </w:t>
      </w:r>
      <w:r w:rsidR="004B3BCA" w:rsidRPr="001B29EA">
        <w:rPr>
          <w:rFonts w:ascii="Times New Roman" w:hAnsi="Times New Roman" w:cs="Times New Roman"/>
          <w:sz w:val="28"/>
          <w:szCs w:val="28"/>
        </w:rPr>
        <w:t>– 42 538 – 94</w:t>
      </w:r>
      <w:r w:rsidR="008F6056" w:rsidRPr="001B29EA">
        <w:rPr>
          <w:rFonts w:ascii="Times New Roman" w:hAnsi="Times New Roman" w:cs="Times New Roman"/>
          <w:sz w:val="28"/>
          <w:szCs w:val="28"/>
        </w:rPr>
        <w:t> </w:t>
      </w:r>
      <w:r w:rsidR="004B3BCA" w:rsidRPr="001B29EA">
        <w:rPr>
          <w:rFonts w:ascii="Times New Roman" w:hAnsi="Times New Roman" w:cs="Times New Roman"/>
          <w:sz w:val="28"/>
          <w:szCs w:val="28"/>
        </w:rPr>
        <w:t>303</w:t>
      </w:r>
      <w:r w:rsidR="008F6056" w:rsidRPr="001B29EA">
        <w:rPr>
          <w:rFonts w:ascii="Times New Roman" w:hAnsi="Times New Roman" w:cs="Times New Roman"/>
          <w:sz w:val="28"/>
          <w:szCs w:val="28"/>
        </w:rPr>
        <w:t xml:space="preserve"> – </w:t>
      </w:r>
      <w:r w:rsidR="00304397" w:rsidRPr="001B29EA">
        <w:rPr>
          <w:rFonts w:ascii="Times New Roman" w:hAnsi="Times New Roman" w:cs="Times New Roman"/>
          <w:sz w:val="28"/>
          <w:szCs w:val="28"/>
        </w:rPr>
        <w:t>680 572</w:t>
      </w:r>
      <w:r w:rsidR="004B3BCA" w:rsidRPr="001B29EA">
        <w:rPr>
          <w:rFonts w:ascii="Times New Roman" w:hAnsi="Times New Roman" w:cs="Times New Roman"/>
          <w:sz w:val="28"/>
          <w:szCs w:val="28"/>
        </w:rPr>
        <w:t xml:space="preserve"> </w:t>
      </w:r>
      <w:r w:rsidR="009825ED" w:rsidRPr="001B29EA">
        <w:rPr>
          <w:rFonts w:ascii="Times New Roman" w:hAnsi="Times New Roman" w:cs="Times New Roman"/>
          <w:sz w:val="28"/>
          <w:szCs w:val="28"/>
        </w:rPr>
        <w:t xml:space="preserve">– </w:t>
      </w:r>
      <w:r w:rsidR="00A2462A" w:rsidRPr="001B29EA">
        <w:rPr>
          <w:rFonts w:ascii="Times New Roman" w:hAnsi="Times New Roman" w:cs="Times New Roman"/>
          <w:sz w:val="28"/>
          <w:szCs w:val="28"/>
        </w:rPr>
        <w:t>86 555</w:t>
      </w:r>
      <w:r w:rsidR="009825ED" w:rsidRPr="001B29EA">
        <w:rPr>
          <w:rFonts w:ascii="Times New Roman" w:hAnsi="Times New Roman" w:cs="Times New Roman"/>
          <w:sz w:val="28"/>
          <w:szCs w:val="28"/>
        </w:rPr>
        <w:t xml:space="preserve"> </w:t>
      </w:r>
      <w:r w:rsidR="00A47C5D" w:rsidRPr="001B29EA">
        <w:rPr>
          <w:rFonts w:ascii="Times New Roman" w:hAnsi="Times New Roman" w:cs="Times New Roman"/>
          <w:sz w:val="28"/>
          <w:szCs w:val="28"/>
        </w:rPr>
        <w:t xml:space="preserve">= </w:t>
      </w:r>
      <w:r w:rsidR="00F86BCB" w:rsidRPr="001B29EA">
        <w:rPr>
          <w:rFonts w:ascii="Times New Roman" w:eastAsia="Times New Roman" w:hAnsi="Times New Roman" w:cs="Times New Roman"/>
          <w:color w:val="000000"/>
          <w:sz w:val="28"/>
          <w:szCs w:val="28"/>
          <w:lang w:eastAsia="lv-LV"/>
        </w:rPr>
        <w:t>45 139 781</w:t>
      </w:r>
      <w:r w:rsidR="00A47C5D" w:rsidRPr="001B29EA">
        <w:rPr>
          <w:rFonts w:ascii="Times New Roman" w:hAnsi="Times New Roman" w:cs="Times New Roman"/>
          <w:sz w:val="28"/>
          <w:szCs w:val="28"/>
        </w:rPr>
        <w:t>)</w:t>
      </w:r>
      <w:r w:rsidR="005C6051" w:rsidRPr="001B29EA">
        <w:rPr>
          <w:rFonts w:ascii="Times New Roman" w:hAnsi="Times New Roman" w:cs="Times New Roman"/>
          <w:sz w:val="28"/>
          <w:szCs w:val="28"/>
        </w:rPr>
        <w:t>.</w:t>
      </w:r>
      <w:r w:rsidR="00A47C5D" w:rsidRPr="001B29EA">
        <w:rPr>
          <w:rFonts w:ascii="Times New Roman" w:hAnsi="Times New Roman" w:cs="Times New Roman"/>
          <w:sz w:val="28"/>
          <w:szCs w:val="28"/>
        </w:rPr>
        <w:t xml:space="preserve"> </w:t>
      </w:r>
    </w:p>
    <w:p w14:paraId="75912922" w14:textId="60FC67F0" w:rsidR="00997DA3" w:rsidRPr="001B29EA" w:rsidRDefault="000844B5" w:rsidP="003864CA">
      <w:pPr>
        <w:spacing w:after="0" w:line="240" w:lineRule="auto"/>
        <w:ind w:left="720"/>
        <w:jc w:val="right"/>
        <w:rPr>
          <w:rFonts w:ascii="Times New Roman" w:hAnsi="Times New Roman" w:cs="Times New Roman"/>
        </w:rPr>
      </w:pPr>
      <w:r w:rsidRPr="001B29EA">
        <w:rPr>
          <w:rFonts w:ascii="Times New Roman" w:hAnsi="Times New Roman" w:cs="Times New Roman"/>
        </w:rPr>
        <w:t>7</w:t>
      </w:r>
      <w:r w:rsidR="00997DA3" w:rsidRPr="001B29EA">
        <w:rPr>
          <w:rFonts w:ascii="Times New Roman" w:hAnsi="Times New Roman" w:cs="Times New Roman"/>
        </w:rPr>
        <w:t>.tabula</w:t>
      </w:r>
    </w:p>
    <w:tbl>
      <w:tblPr>
        <w:tblStyle w:val="TableGrid"/>
        <w:tblW w:w="8926" w:type="dxa"/>
        <w:jc w:val="center"/>
        <w:tblLook w:val="04A0" w:firstRow="1" w:lastRow="0" w:firstColumn="1" w:lastColumn="0" w:noHBand="0" w:noVBand="1"/>
      </w:tblPr>
      <w:tblGrid>
        <w:gridCol w:w="2830"/>
        <w:gridCol w:w="2835"/>
        <w:gridCol w:w="3261"/>
      </w:tblGrid>
      <w:tr w:rsidR="00997DA3" w:rsidRPr="001B29EA" w14:paraId="71280DDE" w14:textId="77777777" w:rsidTr="006A6389">
        <w:trPr>
          <w:trHeight w:val="786"/>
          <w:jc w:val="center"/>
        </w:trPr>
        <w:tc>
          <w:tcPr>
            <w:tcW w:w="2830" w:type="dxa"/>
            <w:vAlign w:val="center"/>
          </w:tcPr>
          <w:p w14:paraId="5CE3FC6E" w14:textId="4D212CDF" w:rsidR="00997DA3" w:rsidRPr="001B29EA" w:rsidRDefault="00997DA3" w:rsidP="00222F09">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Ražotājs/ Vakcīna</w:t>
            </w:r>
          </w:p>
        </w:tc>
        <w:tc>
          <w:tcPr>
            <w:tcW w:w="2835" w:type="dxa"/>
            <w:vAlign w:val="center"/>
          </w:tcPr>
          <w:p w14:paraId="3157E433" w14:textId="0A9393DD" w:rsidR="00997DA3" w:rsidRPr="001B29EA" w:rsidRDefault="00997DA3" w:rsidP="00222F09">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2021.gada 2.pusgadā plānotais vakcīnu devu skaits</w:t>
            </w:r>
          </w:p>
        </w:tc>
        <w:tc>
          <w:tcPr>
            <w:tcW w:w="3261" w:type="dxa"/>
            <w:vAlign w:val="center"/>
          </w:tcPr>
          <w:p w14:paraId="16CDD318" w14:textId="14497039" w:rsidR="00997DA3" w:rsidRPr="001B29EA" w:rsidRDefault="000844B5" w:rsidP="00222F09">
            <w:pPr>
              <w:jc w:val="center"/>
              <w:rPr>
                <w:rFonts w:ascii="Times New Roman" w:hAnsi="Times New Roman" w:cs="Times New Roman"/>
                <w:b/>
                <w:bCs/>
                <w:shd w:val="clear" w:color="auto" w:fill="FFFFFF"/>
              </w:rPr>
            </w:pPr>
            <w:r w:rsidRPr="001B29EA">
              <w:rPr>
                <w:rFonts w:ascii="Times New Roman" w:hAnsi="Times New Roman" w:cs="Times New Roman"/>
                <w:b/>
                <w:bCs/>
                <w:shd w:val="clear" w:color="auto" w:fill="FFFFFF"/>
              </w:rPr>
              <w:t>Kopā papildu n</w:t>
            </w:r>
            <w:r w:rsidR="00997DA3" w:rsidRPr="001B29EA">
              <w:rPr>
                <w:rFonts w:ascii="Times New Roman" w:hAnsi="Times New Roman" w:cs="Times New Roman"/>
                <w:b/>
                <w:bCs/>
                <w:shd w:val="clear" w:color="auto" w:fill="FFFFFF"/>
              </w:rPr>
              <w:t xml:space="preserve">epieciešamais finansējums 2021.gada 2.pusgadam </w:t>
            </w:r>
          </w:p>
        </w:tc>
      </w:tr>
      <w:tr w:rsidR="00997DA3" w:rsidRPr="001B29EA" w14:paraId="71F621A2" w14:textId="77777777" w:rsidTr="006A6389">
        <w:trPr>
          <w:trHeight w:val="415"/>
          <w:jc w:val="center"/>
        </w:trPr>
        <w:tc>
          <w:tcPr>
            <w:tcW w:w="2830" w:type="dxa"/>
            <w:vAlign w:val="center"/>
          </w:tcPr>
          <w:p w14:paraId="28A8E8CC" w14:textId="2D4F3FC5" w:rsidR="00997DA3" w:rsidRPr="001B29EA" w:rsidRDefault="00997DA3" w:rsidP="00222F09">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AstraZeneca  (Vaxzevria)</w:t>
            </w:r>
          </w:p>
        </w:tc>
        <w:tc>
          <w:tcPr>
            <w:tcW w:w="2835" w:type="dxa"/>
            <w:vAlign w:val="center"/>
          </w:tcPr>
          <w:p w14:paraId="72F7AA5B" w14:textId="493FA8AF" w:rsidR="00997DA3" w:rsidRPr="001B29EA" w:rsidRDefault="00997DA3" w:rsidP="00222F09">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560 200</w:t>
            </w:r>
          </w:p>
        </w:tc>
        <w:tc>
          <w:tcPr>
            <w:tcW w:w="3261" w:type="dxa"/>
            <w:vAlign w:val="center"/>
          </w:tcPr>
          <w:p w14:paraId="28C03D23" w14:textId="172FAB7A" w:rsidR="00997DA3" w:rsidRPr="001B29EA" w:rsidRDefault="00AF03DE" w:rsidP="006A6389">
            <w:pPr>
              <w:jc w:val="center"/>
              <w:rPr>
                <w:rFonts w:ascii="Times New Roman" w:hAnsi="Times New Roman" w:cs="Times New Roman"/>
                <w:color w:val="000000"/>
              </w:rPr>
            </w:pPr>
            <w:r w:rsidRPr="001B29EA">
              <w:rPr>
                <w:rFonts w:ascii="Times New Roman" w:hAnsi="Times New Roman" w:cs="Times New Roman"/>
                <w:color w:val="000000"/>
              </w:rPr>
              <w:t>7</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378</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904</w:t>
            </w:r>
          </w:p>
        </w:tc>
      </w:tr>
      <w:tr w:rsidR="00997DA3" w:rsidRPr="001B29EA" w14:paraId="48610D50" w14:textId="77777777" w:rsidTr="006A6389">
        <w:trPr>
          <w:trHeight w:val="70"/>
          <w:jc w:val="center"/>
        </w:trPr>
        <w:tc>
          <w:tcPr>
            <w:tcW w:w="2830" w:type="dxa"/>
            <w:vAlign w:val="center"/>
          </w:tcPr>
          <w:p w14:paraId="0A752D5B" w14:textId="2EBF2E99" w:rsidR="00997DA3" w:rsidRPr="001B29EA" w:rsidRDefault="00997DA3" w:rsidP="00997DA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Johnson &amp; Johnson</w:t>
            </w:r>
          </w:p>
        </w:tc>
        <w:tc>
          <w:tcPr>
            <w:tcW w:w="2835" w:type="dxa"/>
            <w:vAlign w:val="center"/>
          </w:tcPr>
          <w:p w14:paraId="4C59A5F1" w14:textId="3C606383" w:rsidR="00997DA3" w:rsidRPr="001B29EA" w:rsidRDefault="00997DA3" w:rsidP="00997DA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731 214</w:t>
            </w:r>
          </w:p>
        </w:tc>
        <w:tc>
          <w:tcPr>
            <w:tcW w:w="3261" w:type="dxa"/>
            <w:vAlign w:val="center"/>
          </w:tcPr>
          <w:p w14:paraId="58D39752" w14:textId="1AD2133B" w:rsidR="00997DA3" w:rsidRPr="001B29EA" w:rsidRDefault="00AF03DE" w:rsidP="006A6389">
            <w:pPr>
              <w:jc w:val="center"/>
              <w:rPr>
                <w:rFonts w:ascii="Times New Roman" w:hAnsi="Times New Roman" w:cs="Times New Roman"/>
                <w:color w:val="000000"/>
              </w:rPr>
            </w:pPr>
            <w:r w:rsidRPr="001B29EA">
              <w:rPr>
                <w:rFonts w:ascii="Times New Roman" w:hAnsi="Times New Roman" w:cs="Times New Roman"/>
                <w:color w:val="000000"/>
              </w:rPr>
              <w:t>13</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272</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931</w:t>
            </w:r>
          </w:p>
        </w:tc>
      </w:tr>
      <w:tr w:rsidR="00997DA3" w:rsidRPr="001B29EA" w14:paraId="5DB9B41C" w14:textId="77777777" w:rsidTr="006A6389">
        <w:trPr>
          <w:trHeight w:val="217"/>
          <w:jc w:val="center"/>
        </w:trPr>
        <w:tc>
          <w:tcPr>
            <w:tcW w:w="2830" w:type="dxa"/>
            <w:tcBorders>
              <w:bottom w:val="single" w:sz="4" w:space="0" w:color="auto"/>
            </w:tcBorders>
            <w:vAlign w:val="center"/>
          </w:tcPr>
          <w:p w14:paraId="4E489ED0" w14:textId="221AD7F0" w:rsidR="00997DA3" w:rsidRPr="001B29EA" w:rsidRDefault="00997DA3" w:rsidP="00997DA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Pfizer/ BioNTech (Comirnaty)</w:t>
            </w:r>
          </w:p>
        </w:tc>
        <w:tc>
          <w:tcPr>
            <w:tcW w:w="2835" w:type="dxa"/>
            <w:tcBorders>
              <w:bottom w:val="single" w:sz="4" w:space="0" w:color="auto"/>
            </w:tcBorders>
            <w:vAlign w:val="center"/>
          </w:tcPr>
          <w:p w14:paraId="530168DA" w14:textId="4FCB249F" w:rsidR="00997DA3" w:rsidRPr="001B29EA" w:rsidRDefault="00997DA3" w:rsidP="00997DA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219 312</w:t>
            </w:r>
          </w:p>
        </w:tc>
        <w:tc>
          <w:tcPr>
            <w:tcW w:w="3261" w:type="dxa"/>
            <w:vAlign w:val="center"/>
          </w:tcPr>
          <w:p w14:paraId="7ADF25CA" w14:textId="083882D9" w:rsidR="00997DA3" w:rsidRPr="001B29EA" w:rsidRDefault="00AF03DE" w:rsidP="006A6389">
            <w:pPr>
              <w:jc w:val="center"/>
              <w:rPr>
                <w:rFonts w:ascii="Times New Roman" w:hAnsi="Times New Roman" w:cs="Times New Roman"/>
                <w:color w:val="000000"/>
              </w:rPr>
            </w:pPr>
            <w:r w:rsidRPr="001B29EA">
              <w:rPr>
                <w:rFonts w:ascii="Times New Roman" w:hAnsi="Times New Roman" w:cs="Times New Roman"/>
                <w:color w:val="000000"/>
              </w:rPr>
              <w:t>5</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895</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526</w:t>
            </w:r>
          </w:p>
        </w:tc>
      </w:tr>
      <w:tr w:rsidR="00997DA3" w:rsidRPr="001B29EA" w14:paraId="7605769E" w14:textId="77777777" w:rsidTr="006A6389">
        <w:trPr>
          <w:jc w:val="center"/>
        </w:trPr>
        <w:tc>
          <w:tcPr>
            <w:tcW w:w="2830" w:type="dxa"/>
            <w:tcBorders>
              <w:bottom w:val="single" w:sz="4" w:space="0" w:color="auto"/>
            </w:tcBorders>
            <w:vAlign w:val="center"/>
          </w:tcPr>
          <w:p w14:paraId="05C0AE3A" w14:textId="04F71D09" w:rsidR="00997DA3" w:rsidRPr="001B29EA" w:rsidRDefault="00997DA3" w:rsidP="00997DA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Moderna (Spikevax)</w:t>
            </w:r>
          </w:p>
        </w:tc>
        <w:tc>
          <w:tcPr>
            <w:tcW w:w="2835" w:type="dxa"/>
            <w:tcBorders>
              <w:bottom w:val="single" w:sz="4" w:space="0" w:color="auto"/>
            </w:tcBorders>
            <w:vAlign w:val="center"/>
          </w:tcPr>
          <w:p w14:paraId="4BE8ACAE" w14:textId="4F90ACF3" w:rsidR="00997DA3" w:rsidRPr="001B29EA" w:rsidRDefault="00997DA3" w:rsidP="00997DA3">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785 639</w:t>
            </w:r>
          </w:p>
        </w:tc>
        <w:tc>
          <w:tcPr>
            <w:tcW w:w="3261" w:type="dxa"/>
            <w:vAlign w:val="center"/>
          </w:tcPr>
          <w:p w14:paraId="3835763B" w14:textId="7B006C16" w:rsidR="00997DA3" w:rsidRPr="001B29EA" w:rsidRDefault="00AF03DE" w:rsidP="006A6389">
            <w:pPr>
              <w:jc w:val="center"/>
              <w:rPr>
                <w:rFonts w:ascii="Times New Roman" w:hAnsi="Times New Roman" w:cs="Times New Roman"/>
                <w:color w:val="000000"/>
              </w:rPr>
            </w:pPr>
            <w:r w:rsidRPr="001B29EA">
              <w:rPr>
                <w:rFonts w:ascii="Times New Roman" w:hAnsi="Times New Roman" w:cs="Times New Roman"/>
                <w:color w:val="000000"/>
              </w:rPr>
              <w:t>28</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551</w:t>
            </w:r>
            <w:r w:rsidR="00587274" w:rsidRPr="001B29EA">
              <w:rPr>
                <w:rFonts w:ascii="Times New Roman" w:hAnsi="Times New Roman" w:cs="Times New Roman"/>
                <w:color w:val="000000"/>
              </w:rPr>
              <w:t xml:space="preserve"> </w:t>
            </w:r>
            <w:r w:rsidRPr="001B29EA">
              <w:rPr>
                <w:rFonts w:ascii="Times New Roman" w:hAnsi="Times New Roman" w:cs="Times New Roman"/>
                <w:color w:val="000000"/>
              </w:rPr>
              <w:t>62</w:t>
            </w:r>
            <w:r w:rsidR="00EE3F52" w:rsidRPr="001B29EA">
              <w:rPr>
                <w:rFonts w:ascii="Times New Roman" w:hAnsi="Times New Roman" w:cs="Times New Roman"/>
                <w:color w:val="000000"/>
              </w:rPr>
              <w:t>1</w:t>
            </w:r>
          </w:p>
        </w:tc>
      </w:tr>
      <w:tr w:rsidR="00D861D6" w:rsidRPr="001B29EA" w14:paraId="3CD51256" w14:textId="77777777" w:rsidTr="006A6389">
        <w:trPr>
          <w:jc w:val="center"/>
        </w:trPr>
        <w:tc>
          <w:tcPr>
            <w:tcW w:w="2830" w:type="dxa"/>
            <w:tcBorders>
              <w:bottom w:val="single" w:sz="4" w:space="0" w:color="auto"/>
            </w:tcBorders>
            <w:vAlign w:val="center"/>
          </w:tcPr>
          <w:p w14:paraId="4AA48CA6" w14:textId="6062FD64" w:rsidR="00D861D6" w:rsidRPr="001B29EA" w:rsidRDefault="00D861D6" w:rsidP="00D861D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Valneva</w:t>
            </w:r>
          </w:p>
        </w:tc>
        <w:tc>
          <w:tcPr>
            <w:tcW w:w="2835" w:type="dxa"/>
            <w:tcBorders>
              <w:bottom w:val="single" w:sz="4" w:space="0" w:color="auto"/>
            </w:tcBorders>
            <w:vAlign w:val="center"/>
          </w:tcPr>
          <w:p w14:paraId="25B4A2E2" w14:textId="0FB4E142" w:rsidR="00D861D6" w:rsidRPr="001B29EA" w:rsidRDefault="00D861D6" w:rsidP="00D861D6">
            <w:pPr>
              <w:jc w:val="center"/>
              <w:rPr>
                <w:rFonts w:ascii="Times New Roman" w:hAnsi="Times New Roman" w:cs="Times New Roman"/>
                <w:shd w:val="clear" w:color="auto" w:fill="FFFFFF"/>
              </w:rPr>
            </w:pPr>
          </w:p>
        </w:tc>
        <w:tc>
          <w:tcPr>
            <w:tcW w:w="3261" w:type="dxa"/>
            <w:vAlign w:val="center"/>
          </w:tcPr>
          <w:p w14:paraId="1DD98521" w14:textId="509FD87E" w:rsidR="00D861D6" w:rsidRPr="001B29EA" w:rsidRDefault="00D861D6" w:rsidP="00D861D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605 </w:t>
            </w:r>
            <w:r w:rsidR="00A5054D" w:rsidRPr="001B29EA">
              <w:rPr>
                <w:rFonts w:ascii="Times New Roman" w:hAnsi="Times New Roman" w:cs="Times New Roman"/>
                <w:shd w:val="clear" w:color="auto" w:fill="FFFFFF"/>
              </w:rPr>
              <w:t>818</w:t>
            </w:r>
          </w:p>
        </w:tc>
      </w:tr>
      <w:tr w:rsidR="00D861D6" w:rsidRPr="001B29EA" w14:paraId="30A0E3FE" w14:textId="77777777" w:rsidTr="006A6389">
        <w:trPr>
          <w:trHeight w:val="446"/>
          <w:jc w:val="center"/>
        </w:trPr>
        <w:tc>
          <w:tcPr>
            <w:tcW w:w="2830" w:type="dxa"/>
            <w:tcBorders>
              <w:bottom w:val="single" w:sz="4" w:space="0" w:color="auto"/>
            </w:tcBorders>
            <w:vAlign w:val="center"/>
          </w:tcPr>
          <w:p w14:paraId="0B0EBBCA" w14:textId="1A725384" w:rsidR="00D861D6" w:rsidRPr="001B29EA" w:rsidRDefault="00D861D6" w:rsidP="00D861D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Novavax</w:t>
            </w:r>
          </w:p>
        </w:tc>
        <w:tc>
          <w:tcPr>
            <w:tcW w:w="2835" w:type="dxa"/>
            <w:tcBorders>
              <w:bottom w:val="single" w:sz="4" w:space="0" w:color="auto"/>
            </w:tcBorders>
            <w:vAlign w:val="center"/>
          </w:tcPr>
          <w:p w14:paraId="4F46F33F" w14:textId="77899E9B" w:rsidR="00D861D6" w:rsidRPr="001B29EA" w:rsidRDefault="00D861D6" w:rsidP="00D861D6">
            <w:pPr>
              <w:jc w:val="center"/>
              <w:rPr>
                <w:rFonts w:ascii="Times New Roman" w:hAnsi="Times New Roman" w:cs="Times New Roman"/>
                <w:shd w:val="clear" w:color="auto" w:fill="FFFFFF"/>
              </w:rPr>
            </w:pPr>
            <w:r w:rsidRPr="001B29EA">
              <w:rPr>
                <w:rFonts w:ascii="Times New Roman" w:hAnsi="Times New Roman" w:cs="Times New Roman"/>
                <w:shd w:val="clear" w:color="auto" w:fill="FFFFFF"/>
              </w:rPr>
              <w:t>59</w:t>
            </w:r>
            <w:r w:rsidR="00CB5BBC" w:rsidRPr="001B29EA">
              <w:rPr>
                <w:rFonts w:ascii="Times New Roman" w:hAnsi="Times New Roman" w:cs="Times New Roman"/>
                <w:shd w:val="clear" w:color="auto" w:fill="FFFFFF"/>
              </w:rPr>
              <w:t> </w:t>
            </w:r>
            <w:r w:rsidRPr="001B29EA">
              <w:rPr>
                <w:rFonts w:ascii="Times New Roman" w:hAnsi="Times New Roman" w:cs="Times New Roman"/>
                <w:shd w:val="clear" w:color="auto" w:fill="FFFFFF"/>
              </w:rPr>
              <w:t>841</w:t>
            </w:r>
          </w:p>
        </w:tc>
        <w:tc>
          <w:tcPr>
            <w:tcW w:w="3261" w:type="dxa"/>
            <w:vAlign w:val="center"/>
          </w:tcPr>
          <w:p w14:paraId="6FEEA0EF" w14:textId="12C58CAC" w:rsidR="00D861D6" w:rsidRPr="001B29EA" w:rsidRDefault="00D861D6" w:rsidP="006A6389">
            <w:pPr>
              <w:jc w:val="center"/>
              <w:rPr>
                <w:rFonts w:ascii="Times New Roman" w:hAnsi="Times New Roman" w:cs="Times New Roman"/>
                <w:color w:val="000000"/>
              </w:rPr>
            </w:pPr>
            <w:r w:rsidRPr="001B29EA">
              <w:rPr>
                <w:rFonts w:ascii="Times New Roman" w:hAnsi="Times New Roman" w:cs="Times New Roman"/>
                <w:color w:val="000000"/>
              </w:rPr>
              <w:t xml:space="preserve">1 582 </w:t>
            </w:r>
            <w:r w:rsidR="000844B5" w:rsidRPr="001B29EA">
              <w:rPr>
                <w:rFonts w:ascii="Times New Roman" w:hAnsi="Times New Roman" w:cs="Times New Roman"/>
                <w:color w:val="000000"/>
              </w:rPr>
              <w:t>46</w:t>
            </w:r>
            <w:r w:rsidR="00E0492D" w:rsidRPr="001B29EA">
              <w:rPr>
                <w:rFonts w:ascii="Times New Roman" w:hAnsi="Times New Roman" w:cs="Times New Roman"/>
                <w:color w:val="000000"/>
              </w:rPr>
              <w:t>7</w:t>
            </w:r>
          </w:p>
        </w:tc>
      </w:tr>
      <w:tr w:rsidR="00D861D6" w:rsidRPr="001B29EA" w14:paraId="3CA3E780" w14:textId="77777777" w:rsidTr="006A6389">
        <w:trPr>
          <w:trHeight w:val="246"/>
          <w:jc w:val="center"/>
        </w:trPr>
        <w:tc>
          <w:tcPr>
            <w:tcW w:w="2830" w:type="dxa"/>
            <w:tcBorders>
              <w:left w:val="nil"/>
              <w:bottom w:val="nil"/>
              <w:right w:val="nil"/>
            </w:tcBorders>
            <w:vAlign w:val="center"/>
          </w:tcPr>
          <w:p w14:paraId="383F8E95" w14:textId="77777777" w:rsidR="00D861D6" w:rsidRPr="001B29EA" w:rsidRDefault="00D861D6" w:rsidP="00D861D6">
            <w:pPr>
              <w:jc w:val="center"/>
              <w:rPr>
                <w:rFonts w:ascii="Times New Roman" w:hAnsi="Times New Roman" w:cs="Times New Roman"/>
                <w:shd w:val="clear" w:color="auto" w:fill="FFFFFF"/>
              </w:rPr>
            </w:pPr>
          </w:p>
        </w:tc>
        <w:tc>
          <w:tcPr>
            <w:tcW w:w="2835" w:type="dxa"/>
            <w:tcBorders>
              <w:left w:val="nil"/>
              <w:bottom w:val="nil"/>
              <w:right w:val="nil"/>
            </w:tcBorders>
            <w:vAlign w:val="center"/>
          </w:tcPr>
          <w:p w14:paraId="794DBFFE" w14:textId="77777777" w:rsidR="00D861D6" w:rsidRPr="001B29EA" w:rsidRDefault="00D861D6" w:rsidP="00D861D6">
            <w:pPr>
              <w:jc w:val="center"/>
              <w:rPr>
                <w:rFonts w:ascii="Times New Roman" w:hAnsi="Times New Roman" w:cs="Times New Roman"/>
                <w:shd w:val="clear" w:color="auto" w:fill="FFFFFF"/>
              </w:rPr>
            </w:pPr>
          </w:p>
        </w:tc>
        <w:tc>
          <w:tcPr>
            <w:tcW w:w="3261" w:type="dxa"/>
            <w:vAlign w:val="center"/>
          </w:tcPr>
          <w:p w14:paraId="6C6A1491" w14:textId="3ADD0A68" w:rsidR="00D861D6" w:rsidRPr="001B29EA" w:rsidRDefault="0005556F" w:rsidP="006A6389">
            <w:pPr>
              <w:jc w:val="center"/>
              <w:rPr>
                <w:rFonts w:ascii="Times New Roman" w:hAnsi="Times New Roman" w:cs="Times New Roman"/>
                <w:b/>
                <w:bCs/>
                <w:color w:val="000000"/>
              </w:rPr>
            </w:pPr>
            <w:r w:rsidRPr="001B29EA">
              <w:rPr>
                <w:rFonts w:ascii="Times New Roman" w:hAnsi="Times New Roman" w:cs="Times New Roman"/>
                <w:b/>
                <w:bCs/>
                <w:color w:val="000000"/>
              </w:rPr>
              <w:t>57 287 26</w:t>
            </w:r>
            <w:r w:rsidR="00E0492D" w:rsidRPr="001B29EA">
              <w:rPr>
                <w:rFonts w:ascii="Times New Roman" w:hAnsi="Times New Roman" w:cs="Times New Roman"/>
                <w:b/>
                <w:bCs/>
                <w:color w:val="000000"/>
              </w:rPr>
              <w:t>7</w:t>
            </w:r>
          </w:p>
        </w:tc>
      </w:tr>
    </w:tbl>
    <w:p w14:paraId="30B46496" w14:textId="25E4ECB5" w:rsidR="00D17338" w:rsidRPr="001B29EA" w:rsidRDefault="007345E5" w:rsidP="003864CA">
      <w:pPr>
        <w:spacing w:before="240" w:after="240" w:line="240" w:lineRule="auto"/>
        <w:ind w:firstLine="709"/>
        <w:jc w:val="both"/>
        <w:rPr>
          <w:rFonts w:ascii="Times New Roman" w:hAnsi="Times New Roman" w:cs="Times New Roman"/>
          <w:i/>
          <w:iCs/>
          <w:sz w:val="28"/>
          <w:szCs w:val="28"/>
          <w:u w:val="single"/>
        </w:rPr>
      </w:pPr>
      <w:r w:rsidRPr="001B29EA">
        <w:rPr>
          <w:rFonts w:ascii="Times New Roman" w:hAnsi="Times New Roman" w:cs="Times New Roman"/>
          <w:i/>
          <w:iCs/>
          <w:sz w:val="28"/>
          <w:szCs w:val="28"/>
          <w:u w:val="single"/>
        </w:rPr>
        <w:t>Par finansējumu, kas nepārsniedz 640 000 euro, piemaksai ģimenes ārstiem par sasniegtajiem vakcinācijas rādītājiem pret Covid-19 infekciju senioru un hronisko pacientu grupā</w:t>
      </w:r>
    </w:p>
    <w:p w14:paraId="1F8BD9C4" w14:textId="7F810396" w:rsidR="00E76172" w:rsidRPr="001B29EA" w:rsidRDefault="00E76172" w:rsidP="00F67F7D">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lastRenderedPageBreak/>
        <w:t>2021.gada</w:t>
      </w:r>
      <w:r w:rsidR="00BD2DC6" w:rsidRPr="001B29EA">
        <w:rPr>
          <w:rFonts w:ascii="Times New Roman" w:hAnsi="Times New Roman" w:cs="Times New Roman"/>
          <w:sz w:val="28"/>
          <w:szCs w:val="28"/>
        </w:rPr>
        <w:t xml:space="preserve">m </w:t>
      </w:r>
      <w:r w:rsidRPr="001B29EA">
        <w:rPr>
          <w:rFonts w:ascii="Times New Roman" w:hAnsi="Times New Roman" w:cs="Times New Roman"/>
          <w:sz w:val="28"/>
          <w:szCs w:val="28"/>
        </w:rPr>
        <w:t>ir apstiprināts nepieciešamais finansējums</w:t>
      </w:r>
      <w:r w:rsidR="00BD2DC6" w:rsidRPr="001B29EA">
        <w:rPr>
          <w:rFonts w:ascii="Times New Roman" w:hAnsi="Times New Roman" w:cs="Times New Roman"/>
          <w:sz w:val="28"/>
          <w:szCs w:val="28"/>
        </w:rPr>
        <w:t>,</w:t>
      </w:r>
      <w:r w:rsidRPr="001B29EA">
        <w:rPr>
          <w:rFonts w:ascii="Times New Roman" w:hAnsi="Times New Roman" w:cs="Times New Roman"/>
          <w:sz w:val="28"/>
          <w:szCs w:val="28"/>
        </w:rPr>
        <w:t xml:space="preserve"> kas nepārsniedz 640 000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piemaksai ģimenes ārstiem par sasniegtajiem vakcinācijas rādītājiem pret Covid-19 infekciju senioru un hronisko pacientu grupā.</w:t>
      </w:r>
    </w:p>
    <w:p w14:paraId="7547C2C9" w14:textId="2BDCE90C" w:rsidR="007A046A" w:rsidRPr="001B29EA" w:rsidRDefault="00E713B6" w:rsidP="007A046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VM ir izstrādājusi MK noteikumu projektu “Grozījumi Ministru kabineta 2018.gada 28.augusta noteikumos Nr.555 „Veselības aprūpes pakalpojumu organizēšanas un samaksas kārtība””, kurā </w:t>
      </w:r>
      <w:r w:rsidR="007A046A" w:rsidRPr="001B29EA">
        <w:rPr>
          <w:rFonts w:ascii="Times New Roman" w:hAnsi="Times New Roman" w:cs="Times New Roman"/>
          <w:sz w:val="28"/>
          <w:szCs w:val="28"/>
        </w:rPr>
        <w:t xml:space="preserve">tiek mainīti samaksas nosacījumi, citā starpā paredzot, ka NVD ģimenes ārstu praksēm papildus veic vakcinācijas aptveres sasniegšanas novērtēšanu par laikposmu no 2021. gada 1. janvāra līdz 2021. gada 30. septembrim un līdz 2021. gada 31. decembrim veic starpposma maksājumu par 2021. gadā sasniegtajiem Covid-19 vakcinācijas aptveres rādītājiem. </w:t>
      </w:r>
    </w:p>
    <w:p w14:paraId="1221621D" w14:textId="77777777" w:rsidR="00CE165E" w:rsidRPr="001B29EA" w:rsidRDefault="007A046A" w:rsidP="007A046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VM sadarbībā ar NVD ir veikusi normu īstenošanai nepieciešamā finansējuma prognozi, un ir secināts, ka visa iezīmētā summa būs nepieciešama starpposma maksājumam ģimenes ārsta praksei 2021.gadā par ģimenes ārsta pacientu sarakstā reģistrētajiem pacientiem vecumā no 60 gadiem un pacientiem ar noteiktām hroniskām saslimšanām. </w:t>
      </w:r>
    </w:p>
    <w:p w14:paraId="636CCC02" w14:textId="57FFF9DC" w:rsidR="00677058" w:rsidRPr="001B29EA" w:rsidRDefault="007A046A" w:rsidP="007A046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Līdz ar to, Ministru kabineta 2021.gada 21.aprīļa rīkojuma Nr.266 “Par finanšu līdzekļu piešķiršanu no valsts budžeta programmas “Līdzekļi neparedzētiem gadījumiem”” 1.1.2.punktā (prot. Nr.34 47.§) iezīmētais finansējums pilnībā tiks novirzīts noteikumu projektā iekļauto normu finansēšanai, kas atbilst iepriekš noteiktām mērķim.</w:t>
      </w:r>
    </w:p>
    <w:p w14:paraId="6C2F5C17" w14:textId="6BB378B8" w:rsidR="00307D18" w:rsidRPr="001B29EA" w:rsidRDefault="00E76172" w:rsidP="00F67F7D">
      <w:pPr>
        <w:spacing w:before="240" w:after="240" w:line="240" w:lineRule="auto"/>
        <w:ind w:firstLine="709"/>
        <w:jc w:val="both"/>
        <w:rPr>
          <w:rFonts w:ascii="Times New Roman" w:hAnsi="Times New Roman" w:cs="Times New Roman"/>
          <w:i/>
          <w:iCs/>
          <w:sz w:val="28"/>
          <w:szCs w:val="28"/>
          <w:u w:val="single"/>
        </w:rPr>
      </w:pPr>
      <w:r w:rsidRPr="001B29EA">
        <w:rPr>
          <w:rFonts w:ascii="Times New Roman" w:hAnsi="Times New Roman" w:cs="Times New Roman"/>
          <w:i/>
          <w:iCs/>
          <w:sz w:val="28"/>
          <w:szCs w:val="28"/>
          <w:u w:val="single"/>
        </w:rPr>
        <w:t>Par finansējumu, kas nepārsniedz 2 057 euro, lai nodrošinātu adrenalīna injekcijas</w:t>
      </w:r>
    </w:p>
    <w:p w14:paraId="2A5FD56D" w14:textId="50FE158B" w:rsidR="00E76172" w:rsidRPr="001B29EA" w:rsidRDefault="00E76172" w:rsidP="003864C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2021.gada</w:t>
      </w:r>
      <w:r w:rsidR="00CC397D" w:rsidRPr="001B29EA">
        <w:rPr>
          <w:rFonts w:ascii="Times New Roman" w:hAnsi="Times New Roman" w:cs="Times New Roman"/>
          <w:sz w:val="28"/>
          <w:szCs w:val="28"/>
        </w:rPr>
        <w:t xml:space="preserve">m </w:t>
      </w:r>
      <w:r w:rsidRPr="001B29EA">
        <w:rPr>
          <w:rFonts w:ascii="Times New Roman" w:hAnsi="Times New Roman" w:cs="Times New Roman"/>
          <w:sz w:val="28"/>
          <w:szCs w:val="28"/>
        </w:rPr>
        <w:t xml:space="preserve">ir apstiprināts nepieciešamais finansējums kas nepārsniedz 2 057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lai nodrošinātu adrenalīna injekcijas.</w:t>
      </w:r>
    </w:p>
    <w:p w14:paraId="1688CA2D" w14:textId="31B37BE5" w:rsidR="00E76172" w:rsidRPr="001B29EA" w:rsidRDefault="00C15284"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U</w:t>
      </w:r>
      <w:r w:rsidR="003575F6" w:rsidRPr="001B29EA">
        <w:rPr>
          <w:rFonts w:ascii="Times New Roman" w:hAnsi="Times New Roman" w:cs="Times New Roman"/>
          <w:sz w:val="28"/>
          <w:szCs w:val="28"/>
        </w:rPr>
        <w:t xml:space="preserve">z 2021.gada 26.augustu segti faktiskie izdevumi </w:t>
      </w:r>
      <w:r w:rsidR="00E76172" w:rsidRPr="001B29EA">
        <w:rPr>
          <w:rFonts w:ascii="Times New Roman" w:hAnsi="Times New Roman" w:cs="Times New Roman"/>
          <w:sz w:val="28"/>
          <w:szCs w:val="28"/>
        </w:rPr>
        <w:t>1 092</w:t>
      </w:r>
      <w:r w:rsidR="00402A21" w:rsidRPr="001B29EA">
        <w:rPr>
          <w:rStyle w:val="FootnoteReference"/>
          <w:rFonts w:ascii="Times New Roman" w:hAnsi="Times New Roman" w:cs="Times New Roman"/>
          <w:sz w:val="28"/>
          <w:szCs w:val="28"/>
        </w:rPr>
        <w:footnoteReference w:id="11"/>
      </w:r>
      <w:r w:rsidR="00E76172" w:rsidRPr="001B29EA">
        <w:rPr>
          <w:rFonts w:ascii="Times New Roman" w:hAnsi="Times New Roman" w:cs="Times New Roman"/>
          <w:sz w:val="28"/>
          <w:szCs w:val="28"/>
        </w:rPr>
        <w:t xml:space="preserve"> </w:t>
      </w:r>
      <w:r w:rsidR="00E76172" w:rsidRPr="001B29EA">
        <w:rPr>
          <w:rFonts w:ascii="Times New Roman" w:hAnsi="Times New Roman" w:cs="Times New Roman"/>
          <w:i/>
          <w:iCs/>
          <w:sz w:val="28"/>
          <w:szCs w:val="28"/>
        </w:rPr>
        <w:t>euro</w:t>
      </w:r>
      <w:r w:rsidR="003575F6" w:rsidRPr="001B29EA">
        <w:rPr>
          <w:rFonts w:ascii="Times New Roman" w:hAnsi="Times New Roman" w:cs="Times New Roman"/>
          <w:i/>
          <w:iCs/>
          <w:sz w:val="28"/>
          <w:szCs w:val="28"/>
        </w:rPr>
        <w:t xml:space="preserve"> </w:t>
      </w:r>
      <w:r w:rsidR="003575F6" w:rsidRPr="001B29EA">
        <w:rPr>
          <w:rFonts w:ascii="Times New Roman" w:hAnsi="Times New Roman" w:cs="Times New Roman"/>
          <w:sz w:val="28"/>
          <w:szCs w:val="28"/>
        </w:rPr>
        <w:t>apmērā</w:t>
      </w:r>
      <w:r w:rsidR="00E76172" w:rsidRPr="001B29EA">
        <w:rPr>
          <w:rFonts w:ascii="Times New Roman" w:hAnsi="Times New Roman" w:cs="Times New Roman"/>
          <w:sz w:val="28"/>
          <w:szCs w:val="28"/>
        </w:rPr>
        <w:t xml:space="preserve">, tādējādi </w:t>
      </w:r>
      <w:r w:rsidR="003575F6" w:rsidRPr="001B29EA">
        <w:rPr>
          <w:rFonts w:ascii="Times New Roman" w:hAnsi="Times New Roman" w:cs="Times New Roman"/>
          <w:sz w:val="28"/>
          <w:szCs w:val="28"/>
        </w:rPr>
        <w:t xml:space="preserve">ir izveidojies finanšu līdzekļu ekonomija 965 </w:t>
      </w:r>
      <w:r w:rsidR="003575F6" w:rsidRPr="001B29EA">
        <w:rPr>
          <w:rFonts w:ascii="Times New Roman" w:hAnsi="Times New Roman" w:cs="Times New Roman"/>
          <w:i/>
          <w:iCs/>
          <w:sz w:val="28"/>
          <w:szCs w:val="28"/>
        </w:rPr>
        <w:t xml:space="preserve">euro </w:t>
      </w:r>
      <w:r w:rsidR="003575F6" w:rsidRPr="001B29EA">
        <w:rPr>
          <w:rFonts w:ascii="Times New Roman" w:hAnsi="Times New Roman" w:cs="Times New Roman"/>
          <w:sz w:val="28"/>
          <w:szCs w:val="28"/>
        </w:rPr>
        <w:t>apmērā.</w:t>
      </w:r>
      <w:r w:rsidR="00C017AC" w:rsidRPr="001B29EA">
        <w:rPr>
          <w:rFonts w:ascii="Times New Roman" w:hAnsi="Times New Roman" w:cs="Times New Roman"/>
          <w:sz w:val="28"/>
          <w:szCs w:val="28"/>
        </w:rPr>
        <w:t xml:space="preserve"> </w:t>
      </w:r>
    </w:p>
    <w:p w14:paraId="340653DE" w14:textId="737A1C71" w:rsidR="00F67F7D" w:rsidRPr="001B29EA" w:rsidRDefault="00F67F7D"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VM sniegs priekšlikumu par līdzekļu novirzīšanu </w:t>
      </w:r>
      <w:r w:rsidR="00F23335" w:rsidRPr="001B29EA">
        <w:rPr>
          <w:rFonts w:ascii="Times New Roman" w:hAnsi="Times New Roman" w:cs="Times New Roman"/>
          <w:sz w:val="28"/>
          <w:szCs w:val="28"/>
        </w:rPr>
        <w:t>tam pašam mērķim, lai nodrošinātu adrenalīna injekcijas</w:t>
      </w:r>
      <w:r w:rsidRPr="001B29EA">
        <w:rPr>
          <w:rFonts w:ascii="Times New Roman" w:hAnsi="Times New Roman" w:cs="Times New Roman"/>
          <w:sz w:val="28"/>
          <w:szCs w:val="28"/>
        </w:rPr>
        <w:t>.</w:t>
      </w:r>
    </w:p>
    <w:p w14:paraId="1B6A71E8" w14:textId="64932C61" w:rsidR="003575F6" w:rsidRPr="001B29EA" w:rsidRDefault="00C017AC" w:rsidP="003864CA">
      <w:pPr>
        <w:spacing w:before="240" w:after="240" w:line="240" w:lineRule="auto"/>
        <w:ind w:firstLine="709"/>
        <w:jc w:val="both"/>
        <w:rPr>
          <w:rFonts w:ascii="Times New Roman" w:hAnsi="Times New Roman" w:cs="Times New Roman"/>
          <w:i/>
          <w:iCs/>
          <w:sz w:val="28"/>
          <w:szCs w:val="28"/>
          <w:u w:val="single"/>
        </w:rPr>
      </w:pPr>
      <w:r w:rsidRPr="001B29EA">
        <w:rPr>
          <w:rFonts w:ascii="Times New Roman" w:hAnsi="Times New Roman" w:cs="Times New Roman"/>
          <w:i/>
          <w:iCs/>
          <w:sz w:val="28"/>
          <w:szCs w:val="28"/>
          <w:u w:val="single"/>
        </w:rPr>
        <w:t>Par finansējumu, kas nepārsniedz 418 500 euro, lai nodrošinātu komunikācijas pasākumus saistībā ar vakcinēšanos.</w:t>
      </w:r>
    </w:p>
    <w:p w14:paraId="359238CE" w14:textId="2B6C8FDE" w:rsidR="00E20960" w:rsidRPr="001B29EA" w:rsidRDefault="00E20960"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2021.gada</w:t>
      </w:r>
      <w:r w:rsidR="00CC397D" w:rsidRPr="001B29EA">
        <w:rPr>
          <w:rFonts w:ascii="Times New Roman" w:hAnsi="Times New Roman" w:cs="Times New Roman"/>
          <w:sz w:val="28"/>
          <w:szCs w:val="28"/>
        </w:rPr>
        <w:t xml:space="preserve">m </w:t>
      </w:r>
      <w:r w:rsidRPr="001B29EA">
        <w:rPr>
          <w:rFonts w:ascii="Times New Roman" w:hAnsi="Times New Roman" w:cs="Times New Roman"/>
          <w:sz w:val="28"/>
          <w:szCs w:val="28"/>
        </w:rPr>
        <w:t xml:space="preserve">ir apstiprināts nepieciešamais finansējums kas nepārsniedz 418 500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lai nodrošinātu komunikācijas pasākumus saistībā ar vakcinēšanos</w:t>
      </w:r>
      <w:r w:rsidR="00402A21" w:rsidRPr="001B29EA">
        <w:rPr>
          <w:rFonts w:ascii="Times New Roman" w:hAnsi="Times New Roman" w:cs="Times New Roman"/>
          <w:sz w:val="28"/>
          <w:szCs w:val="28"/>
        </w:rPr>
        <w:t xml:space="preserve">, saskaņā ar Finanšu ministrijas rīkojumiem piešķirts ir 2 943 </w:t>
      </w:r>
      <w:r w:rsidR="00402A21" w:rsidRPr="001B29EA">
        <w:rPr>
          <w:rFonts w:ascii="Times New Roman" w:hAnsi="Times New Roman" w:cs="Times New Roman"/>
          <w:i/>
          <w:iCs/>
          <w:sz w:val="28"/>
          <w:szCs w:val="28"/>
        </w:rPr>
        <w:t>euro</w:t>
      </w:r>
      <w:r w:rsidR="00402A21" w:rsidRPr="001B29EA">
        <w:rPr>
          <w:rFonts w:ascii="Times New Roman" w:hAnsi="Times New Roman" w:cs="Times New Roman"/>
          <w:sz w:val="28"/>
          <w:szCs w:val="28"/>
        </w:rPr>
        <w:t xml:space="preserve"> apmērā.</w:t>
      </w:r>
    </w:p>
    <w:p w14:paraId="41301857" w14:textId="54766DDA" w:rsidR="00E20960" w:rsidRPr="001B29EA" w:rsidRDefault="00C15284"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U</w:t>
      </w:r>
      <w:r w:rsidR="00E20960" w:rsidRPr="001B29EA">
        <w:rPr>
          <w:rFonts w:ascii="Times New Roman" w:hAnsi="Times New Roman" w:cs="Times New Roman"/>
          <w:sz w:val="28"/>
          <w:szCs w:val="28"/>
        </w:rPr>
        <w:t xml:space="preserve">z 2021.gada 26.augustu </w:t>
      </w:r>
      <w:r w:rsidR="0005556F" w:rsidRPr="001B29EA">
        <w:rPr>
          <w:rFonts w:ascii="Times New Roman" w:hAnsi="Times New Roman" w:cs="Times New Roman"/>
          <w:sz w:val="28"/>
          <w:szCs w:val="28"/>
        </w:rPr>
        <w:t>noslēgti</w:t>
      </w:r>
      <w:r w:rsidR="00402A21" w:rsidRPr="001B29EA">
        <w:rPr>
          <w:rFonts w:ascii="Times New Roman" w:hAnsi="Times New Roman" w:cs="Times New Roman"/>
          <w:sz w:val="28"/>
          <w:szCs w:val="28"/>
        </w:rPr>
        <w:t xml:space="preserve"> un neapmaksātie</w:t>
      </w:r>
      <w:r w:rsidR="0005556F" w:rsidRPr="001B29EA">
        <w:rPr>
          <w:rFonts w:ascii="Times New Roman" w:hAnsi="Times New Roman" w:cs="Times New Roman"/>
          <w:sz w:val="28"/>
          <w:szCs w:val="28"/>
        </w:rPr>
        <w:t xml:space="preserve"> līgumi par kopējo summu</w:t>
      </w:r>
      <w:r w:rsidR="003B5627" w:rsidRPr="001B29EA">
        <w:rPr>
          <w:rFonts w:ascii="Times New Roman" w:hAnsi="Times New Roman" w:cs="Times New Roman"/>
          <w:sz w:val="28"/>
          <w:szCs w:val="28"/>
        </w:rPr>
        <w:t xml:space="preserve"> </w:t>
      </w:r>
      <w:r w:rsidR="00E20960" w:rsidRPr="001B29EA">
        <w:rPr>
          <w:rFonts w:ascii="Times New Roman" w:hAnsi="Times New Roman" w:cs="Times New Roman"/>
          <w:sz w:val="28"/>
          <w:szCs w:val="28"/>
        </w:rPr>
        <w:t xml:space="preserve"> </w:t>
      </w:r>
      <w:r w:rsidR="00DA4DB7" w:rsidRPr="001B29EA">
        <w:rPr>
          <w:rFonts w:ascii="Times New Roman" w:hAnsi="Times New Roman" w:cs="Times New Roman"/>
          <w:sz w:val="28"/>
          <w:szCs w:val="28"/>
        </w:rPr>
        <w:t>322 019</w:t>
      </w:r>
      <w:r w:rsidR="00E20960" w:rsidRPr="001B29EA">
        <w:rPr>
          <w:rFonts w:ascii="Times New Roman" w:hAnsi="Times New Roman" w:cs="Times New Roman"/>
          <w:sz w:val="28"/>
          <w:szCs w:val="28"/>
        </w:rPr>
        <w:t xml:space="preserve"> </w:t>
      </w:r>
      <w:r w:rsidR="00E20960" w:rsidRPr="001B29EA">
        <w:rPr>
          <w:rFonts w:ascii="Times New Roman" w:hAnsi="Times New Roman" w:cs="Times New Roman"/>
          <w:i/>
          <w:iCs/>
          <w:sz w:val="28"/>
          <w:szCs w:val="28"/>
        </w:rPr>
        <w:t>euro</w:t>
      </w:r>
      <w:r w:rsidR="00E20960" w:rsidRPr="001B29EA">
        <w:rPr>
          <w:rFonts w:ascii="Times New Roman" w:hAnsi="Times New Roman" w:cs="Times New Roman"/>
          <w:sz w:val="28"/>
          <w:szCs w:val="28"/>
        </w:rPr>
        <w:t xml:space="preserve"> apmērā, tādējādi ir izveidojies finanšu līdzekļu ekonomija </w:t>
      </w:r>
      <w:r w:rsidR="00D33891" w:rsidRPr="001B29EA">
        <w:rPr>
          <w:rFonts w:ascii="Times New Roman" w:hAnsi="Times New Roman" w:cs="Times New Roman"/>
          <w:sz w:val="28"/>
          <w:szCs w:val="28"/>
        </w:rPr>
        <w:t>93 538</w:t>
      </w:r>
      <w:r w:rsidR="00E20960" w:rsidRPr="001B29EA">
        <w:rPr>
          <w:rFonts w:ascii="Times New Roman" w:hAnsi="Times New Roman" w:cs="Times New Roman"/>
          <w:sz w:val="28"/>
          <w:szCs w:val="28"/>
        </w:rPr>
        <w:t xml:space="preserve"> </w:t>
      </w:r>
      <w:r w:rsidR="00E20960" w:rsidRPr="001B29EA">
        <w:rPr>
          <w:rFonts w:ascii="Times New Roman" w:hAnsi="Times New Roman" w:cs="Times New Roman"/>
          <w:i/>
          <w:iCs/>
          <w:sz w:val="28"/>
          <w:szCs w:val="28"/>
        </w:rPr>
        <w:t>euro</w:t>
      </w:r>
      <w:r w:rsidR="00E20960" w:rsidRPr="001B29EA">
        <w:rPr>
          <w:rFonts w:ascii="Times New Roman" w:hAnsi="Times New Roman" w:cs="Times New Roman"/>
          <w:sz w:val="28"/>
          <w:szCs w:val="28"/>
        </w:rPr>
        <w:t xml:space="preserve"> apmērā.</w:t>
      </w:r>
    </w:p>
    <w:p w14:paraId="629CA3F2" w14:textId="2A157138" w:rsidR="00D33891" w:rsidRPr="001B29EA" w:rsidRDefault="00D33891"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Komunikācijas aktivitātes šobrīd ir sadalītas vairākos tematiskajos blokos mediju attiecības, sabiedriskās attiecības, sociālo mediju komunikācija, </w:t>
      </w:r>
      <w:r w:rsidRPr="001B29EA">
        <w:rPr>
          <w:rFonts w:ascii="Times New Roman" w:hAnsi="Times New Roman" w:cs="Times New Roman"/>
          <w:sz w:val="28"/>
          <w:szCs w:val="28"/>
        </w:rPr>
        <w:lastRenderedPageBreak/>
        <w:t>izglītojošās aktivitātes un informatīvo un vizuālo materiālu, tai skaitā, vides vizuālo materiālu, druka. Ievērojot valstī noteikto kārtību un rīkojot iepirkumus, līdz 2021.gada augusta beigām ir noslēgti vai noslēguma fāzē atrodas vairāki komunikācijas jautājumu iepirkumi.</w:t>
      </w:r>
    </w:p>
    <w:p w14:paraId="6A15C5B4" w14:textId="43B4B8E1" w:rsidR="006F5A9A" w:rsidRPr="001B29EA" w:rsidRDefault="00D33891"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VM sniegs priekšlikumu par līdzekļu novirzīšanu no MK 2021.gada 21.aprīļa rīkojuma Nr. 266 1.1.4.</w:t>
      </w:r>
      <w:r w:rsidR="00DA4DB7" w:rsidRPr="001B29EA">
        <w:rPr>
          <w:rFonts w:ascii="Times New Roman" w:hAnsi="Times New Roman" w:cs="Times New Roman"/>
          <w:sz w:val="28"/>
          <w:szCs w:val="28"/>
        </w:rPr>
        <w:t>apakš</w:t>
      </w:r>
      <w:r w:rsidRPr="001B29EA">
        <w:rPr>
          <w:rFonts w:ascii="Times New Roman" w:hAnsi="Times New Roman" w:cs="Times New Roman"/>
          <w:sz w:val="28"/>
          <w:szCs w:val="28"/>
        </w:rPr>
        <w:t>punkta uz jauno komunikācijas pasākumu “Vakcinācijas punktu atpazīstamības vidē veicināšanas pasākumiem” 51</w:t>
      </w:r>
      <w:r w:rsidR="00873005" w:rsidRPr="001B29EA">
        <w:rPr>
          <w:rFonts w:ascii="Times New Roman" w:hAnsi="Times New Roman" w:cs="Times New Roman"/>
          <w:sz w:val="28"/>
          <w:szCs w:val="28"/>
        </w:rPr>
        <w:t> </w:t>
      </w:r>
      <w:r w:rsidRPr="001B29EA">
        <w:rPr>
          <w:rFonts w:ascii="Times New Roman" w:hAnsi="Times New Roman" w:cs="Times New Roman"/>
          <w:sz w:val="28"/>
          <w:szCs w:val="28"/>
        </w:rPr>
        <w:t>000</w:t>
      </w:r>
      <w:r w:rsidR="00873005" w:rsidRPr="001B29EA">
        <w:rPr>
          <w:rFonts w:ascii="Times New Roman" w:hAnsi="Times New Roman" w:cs="Times New Roman"/>
          <w:sz w:val="28"/>
          <w:szCs w:val="28"/>
        </w:rPr>
        <w:t xml:space="preserve">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apmērā un atlikušo daļu </w:t>
      </w:r>
      <w:r w:rsidR="00592B41" w:rsidRPr="001B29EA">
        <w:rPr>
          <w:rFonts w:ascii="Times New Roman" w:hAnsi="Times New Roman" w:cs="Times New Roman"/>
          <w:sz w:val="28"/>
          <w:szCs w:val="28"/>
        </w:rPr>
        <w:t xml:space="preserve">42 538 </w:t>
      </w:r>
      <w:r w:rsidR="00592B41" w:rsidRPr="001B29EA">
        <w:rPr>
          <w:rFonts w:ascii="Times New Roman" w:hAnsi="Times New Roman" w:cs="Times New Roman"/>
          <w:i/>
          <w:iCs/>
          <w:sz w:val="28"/>
          <w:szCs w:val="28"/>
        </w:rPr>
        <w:t xml:space="preserve">euro </w:t>
      </w:r>
      <w:r w:rsidR="00592B41" w:rsidRPr="001B29EA">
        <w:rPr>
          <w:rFonts w:ascii="Times New Roman" w:hAnsi="Times New Roman" w:cs="Times New Roman"/>
          <w:sz w:val="28"/>
          <w:szCs w:val="28"/>
        </w:rPr>
        <w:t xml:space="preserve">apmērā novirzīt </w:t>
      </w:r>
      <w:r w:rsidRPr="001B29EA">
        <w:rPr>
          <w:rFonts w:ascii="Times New Roman" w:hAnsi="Times New Roman" w:cs="Times New Roman"/>
          <w:sz w:val="28"/>
          <w:szCs w:val="28"/>
        </w:rPr>
        <w:t>uz tā paša MK rīkojuma 1.1.1.</w:t>
      </w:r>
      <w:r w:rsidR="00DA4DB7" w:rsidRPr="001B29EA">
        <w:t xml:space="preserve"> </w:t>
      </w:r>
      <w:r w:rsidR="00DA4DB7" w:rsidRPr="001B29EA">
        <w:rPr>
          <w:rFonts w:ascii="Times New Roman" w:hAnsi="Times New Roman" w:cs="Times New Roman"/>
          <w:sz w:val="28"/>
          <w:szCs w:val="28"/>
        </w:rPr>
        <w:t>apakš</w:t>
      </w:r>
      <w:r w:rsidRPr="001B29EA">
        <w:rPr>
          <w:rFonts w:ascii="Times New Roman" w:hAnsi="Times New Roman" w:cs="Times New Roman"/>
          <w:sz w:val="28"/>
          <w:szCs w:val="28"/>
        </w:rPr>
        <w:t>punktu, lai nodrošinātu vakcīnu iegādi, loģistiku un vakcīnu ievadi 2021.gada 2.pusgadā</w:t>
      </w:r>
      <w:r w:rsidR="003F657B" w:rsidRPr="001B29EA">
        <w:rPr>
          <w:rFonts w:ascii="Times New Roman" w:hAnsi="Times New Roman" w:cs="Times New Roman"/>
          <w:sz w:val="28"/>
          <w:szCs w:val="28"/>
        </w:rPr>
        <w:t>.</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1150"/>
        <w:gridCol w:w="1380"/>
        <w:gridCol w:w="1680"/>
      </w:tblGrid>
      <w:tr w:rsidR="00AE6494" w:rsidRPr="001B29EA" w14:paraId="009D576D" w14:textId="77777777" w:rsidTr="00D93484">
        <w:trPr>
          <w:trHeight w:val="1200"/>
        </w:trPr>
        <w:tc>
          <w:tcPr>
            <w:tcW w:w="5080" w:type="dxa"/>
            <w:shd w:val="clear" w:color="auto" w:fill="auto"/>
            <w:vAlign w:val="center"/>
            <w:hideMark/>
          </w:tcPr>
          <w:p w14:paraId="4223186D" w14:textId="5A92F4A3" w:rsidR="00AE6494" w:rsidRPr="001B29EA" w:rsidRDefault="00AE6494" w:rsidP="00D93484">
            <w:pPr>
              <w:spacing w:after="0" w:line="240" w:lineRule="auto"/>
              <w:jc w:val="center"/>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Pozīcijas</w:t>
            </w:r>
          </w:p>
        </w:tc>
        <w:tc>
          <w:tcPr>
            <w:tcW w:w="960" w:type="dxa"/>
            <w:shd w:val="clear" w:color="auto" w:fill="auto"/>
            <w:vAlign w:val="center"/>
            <w:hideMark/>
          </w:tcPr>
          <w:p w14:paraId="576CD826" w14:textId="77AE325B" w:rsidR="00AE6494" w:rsidRPr="001B29EA" w:rsidRDefault="00AE6494" w:rsidP="00D93484">
            <w:pPr>
              <w:spacing w:after="0" w:line="240" w:lineRule="auto"/>
              <w:jc w:val="center"/>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1 vienības izmaksas euro</w:t>
            </w:r>
          </w:p>
        </w:tc>
        <w:tc>
          <w:tcPr>
            <w:tcW w:w="1380" w:type="dxa"/>
            <w:shd w:val="clear" w:color="auto" w:fill="auto"/>
            <w:vAlign w:val="center"/>
            <w:hideMark/>
          </w:tcPr>
          <w:p w14:paraId="05AD1FBF" w14:textId="5E80C96D" w:rsidR="00AE6494" w:rsidRPr="001B29EA" w:rsidRDefault="00AE6494" w:rsidP="00D93484">
            <w:pPr>
              <w:spacing w:after="0" w:line="240" w:lineRule="auto"/>
              <w:jc w:val="center"/>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Iestāžu skaits</w:t>
            </w:r>
          </w:p>
        </w:tc>
        <w:tc>
          <w:tcPr>
            <w:tcW w:w="1680" w:type="dxa"/>
            <w:shd w:val="clear" w:color="auto" w:fill="auto"/>
            <w:vAlign w:val="center"/>
            <w:hideMark/>
          </w:tcPr>
          <w:p w14:paraId="5DA7921D" w14:textId="112E4AF1" w:rsidR="00AE6494" w:rsidRPr="001B29EA" w:rsidRDefault="00AE6494" w:rsidP="00D93484">
            <w:pPr>
              <w:spacing w:after="0" w:line="240" w:lineRule="auto"/>
              <w:jc w:val="center"/>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Kopā</w:t>
            </w:r>
          </w:p>
        </w:tc>
      </w:tr>
      <w:tr w:rsidR="00AE6494" w:rsidRPr="001B29EA" w14:paraId="07F1A143" w14:textId="77777777" w:rsidTr="00AE6494">
        <w:trPr>
          <w:trHeight w:val="407"/>
        </w:trPr>
        <w:tc>
          <w:tcPr>
            <w:tcW w:w="5080" w:type="dxa"/>
            <w:shd w:val="clear" w:color="auto" w:fill="auto"/>
            <w:vAlign w:val="center"/>
            <w:hideMark/>
          </w:tcPr>
          <w:p w14:paraId="2F2FB1DD" w14:textId="58772828" w:rsidR="00AE6494" w:rsidRPr="001B29EA" w:rsidRDefault="00AE6494" w:rsidP="00D93484">
            <w:pPr>
              <w:spacing w:after="0" w:line="240" w:lineRule="auto"/>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Dizaina materiālu izstrāde</w:t>
            </w:r>
          </w:p>
        </w:tc>
        <w:tc>
          <w:tcPr>
            <w:tcW w:w="960" w:type="dxa"/>
            <w:shd w:val="clear" w:color="auto" w:fill="auto"/>
            <w:noWrap/>
            <w:vAlign w:val="center"/>
            <w:hideMark/>
          </w:tcPr>
          <w:p w14:paraId="53C726C7" w14:textId="59A1499F"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150</w:t>
            </w:r>
          </w:p>
        </w:tc>
        <w:tc>
          <w:tcPr>
            <w:tcW w:w="1380" w:type="dxa"/>
            <w:shd w:val="clear" w:color="auto" w:fill="auto"/>
            <w:noWrap/>
            <w:vAlign w:val="center"/>
            <w:hideMark/>
          </w:tcPr>
          <w:p w14:paraId="1A278E2E" w14:textId="5B13D48A"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70</w:t>
            </w:r>
          </w:p>
        </w:tc>
        <w:tc>
          <w:tcPr>
            <w:tcW w:w="1680" w:type="dxa"/>
            <w:shd w:val="clear" w:color="auto" w:fill="auto"/>
            <w:noWrap/>
            <w:vAlign w:val="center"/>
            <w:hideMark/>
          </w:tcPr>
          <w:p w14:paraId="7A862977" w14:textId="15E0D0B2"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10 500</w:t>
            </w:r>
          </w:p>
        </w:tc>
      </w:tr>
      <w:tr w:rsidR="00AE6494" w:rsidRPr="001B29EA" w14:paraId="23EA1893" w14:textId="77777777" w:rsidTr="00D93484">
        <w:trPr>
          <w:trHeight w:val="600"/>
        </w:trPr>
        <w:tc>
          <w:tcPr>
            <w:tcW w:w="5080" w:type="dxa"/>
            <w:shd w:val="clear" w:color="auto" w:fill="auto"/>
            <w:vAlign w:val="center"/>
            <w:hideMark/>
          </w:tcPr>
          <w:p w14:paraId="5BC43186" w14:textId="4CF97E48" w:rsidR="00AE6494" w:rsidRPr="001B29EA" w:rsidRDefault="00AE6494" w:rsidP="00D93484">
            <w:pPr>
              <w:spacing w:after="0" w:line="240" w:lineRule="auto"/>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Materiālu drukas izmaksas (dažādos izmēros un materiālos)</w:t>
            </w:r>
          </w:p>
        </w:tc>
        <w:tc>
          <w:tcPr>
            <w:tcW w:w="960" w:type="dxa"/>
            <w:shd w:val="clear" w:color="auto" w:fill="auto"/>
            <w:noWrap/>
            <w:vAlign w:val="center"/>
            <w:hideMark/>
          </w:tcPr>
          <w:p w14:paraId="10ACC5A3" w14:textId="0834B65F"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250</w:t>
            </w:r>
          </w:p>
        </w:tc>
        <w:tc>
          <w:tcPr>
            <w:tcW w:w="1380" w:type="dxa"/>
            <w:shd w:val="clear" w:color="auto" w:fill="auto"/>
            <w:noWrap/>
            <w:vAlign w:val="center"/>
            <w:hideMark/>
          </w:tcPr>
          <w:p w14:paraId="4F26BD87" w14:textId="45258006"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70</w:t>
            </w:r>
          </w:p>
        </w:tc>
        <w:tc>
          <w:tcPr>
            <w:tcW w:w="1680" w:type="dxa"/>
            <w:shd w:val="clear" w:color="auto" w:fill="auto"/>
            <w:noWrap/>
            <w:vAlign w:val="center"/>
            <w:hideMark/>
          </w:tcPr>
          <w:p w14:paraId="1C41D08B" w14:textId="71BBCDAE"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17 500</w:t>
            </w:r>
          </w:p>
        </w:tc>
      </w:tr>
      <w:tr w:rsidR="00AE6494" w:rsidRPr="001B29EA" w14:paraId="4E1F19DA" w14:textId="77777777" w:rsidTr="00D93484">
        <w:trPr>
          <w:trHeight w:val="300"/>
        </w:trPr>
        <w:tc>
          <w:tcPr>
            <w:tcW w:w="5080" w:type="dxa"/>
            <w:shd w:val="clear" w:color="auto" w:fill="auto"/>
            <w:vAlign w:val="center"/>
            <w:hideMark/>
          </w:tcPr>
          <w:p w14:paraId="66BD7C18" w14:textId="16BC4564" w:rsidR="00AE6494" w:rsidRPr="001B29EA" w:rsidRDefault="00AE6494" w:rsidP="00D93484">
            <w:pPr>
              <w:spacing w:after="0" w:line="240" w:lineRule="auto"/>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Uzstādīšana un demontāža</w:t>
            </w:r>
          </w:p>
        </w:tc>
        <w:tc>
          <w:tcPr>
            <w:tcW w:w="960" w:type="dxa"/>
            <w:shd w:val="clear" w:color="auto" w:fill="auto"/>
            <w:noWrap/>
            <w:vAlign w:val="center"/>
            <w:hideMark/>
          </w:tcPr>
          <w:p w14:paraId="0E4E8382" w14:textId="43098320"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200</w:t>
            </w:r>
          </w:p>
        </w:tc>
        <w:tc>
          <w:tcPr>
            <w:tcW w:w="1380" w:type="dxa"/>
            <w:shd w:val="clear" w:color="auto" w:fill="auto"/>
            <w:noWrap/>
            <w:vAlign w:val="center"/>
            <w:hideMark/>
          </w:tcPr>
          <w:p w14:paraId="7517BD15" w14:textId="63B7E398"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70</w:t>
            </w:r>
          </w:p>
        </w:tc>
        <w:tc>
          <w:tcPr>
            <w:tcW w:w="1680" w:type="dxa"/>
            <w:shd w:val="clear" w:color="auto" w:fill="auto"/>
            <w:noWrap/>
            <w:vAlign w:val="center"/>
            <w:hideMark/>
          </w:tcPr>
          <w:p w14:paraId="2ABDCAF0" w14:textId="0EC3A7F5"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14 000</w:t>
            </w:r>
          </w:p>
        </w:tc>
      </w:tr>
      <w:tr w:rsidR="00AE6494" w:rsidRPr="001B29EA" w14:paraId="094185ED" w14:textId="77777777" w:rsidTr="00AE6494">
        <w:trPr>
          <w:trHeight w:val="259"/>
        </w:trPr>
        <w:tc>
          <w:tcPr>
            <w:tcW w:w="5080" w:type="dxa"/>
            <w:shd w:val="clear" w:color="auto" w:fill="auto"/>
            <w:vAlign w:val="center"/>
            <w:hideMark/>
          </w:tcPr>
          <w:p w14:paraId="1A2F90AC" w14:textId="39933D53" w:rsidR="00AE6494" w:rsidRPr="001B29EA" w:rsidRDefault="00AE6494" w:rsidP="00D93484">
            <w:pPr>
              <w:spacing w:after="0" w:line="240" w:lineRule="auto"/>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Transportēšanas, sūtīšanas izmaksas</w:t>
            </w:r>
          </w:p>
        </w:tc>
        <w:tc>
          <w:tcPr>
            <w:tcW w:w="960" w:type="dxa"/>
            <w:shd w:val="clear" w:color="auto" w:fill="auto"/>
            <w:noWrap/>
            <w:vAlign w:val="center"/>
            <w:hideMark/>
          </w:tcPr>
          <w:p w14:paraId="2DCDCD1C" w14:textId="714C2B74"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70</w:t>
            </w:r>
          </w:p>
        </w:tc>
        <w:tc>
          <w:tcPr>
            <w:tcW w:w="1380" w:type="dxa"/>
            <w:shd w:val="clear" w:color="auto" w:fill="auto"/>
            <w:noWrap/>
            <w:vAlign w:val="center"/>
            <w:hideMark/>
          </w:tcPr>
          <w:p w14:paraId="4B426E9B" w14:textId="67F8096F"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70</w:t>
            </w:r>
          </w:p>
        </w:tc>
        <w:tc>
          <w:tcPr>
            <w:tcW w:w="1680" w:type="dxa"/>
            <w:shd w:val="clear" w:color="auto" w:fill="auto"/>
            <w:noWrap/>
            <w:vAlign w:val="center"/>
            <w:hideMark/>
          </w:tcPr>
          <w:p w14:paraId="4E9A1C6E" w14:textId="230BDF8C"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4 900</w:t>
            </w:r>
          </w:p>
        </w:tc>
      </w:tr>
      <w:tr w:rsidR="00AE6494" w:rsidRPr="001B29EA" w14:paraId="5EA2172E" w14:textId="77777777" w:rsidTr="00AE6494">
        <w:trPr>
          <w:trHeight w:val="421"/>
        </w:trPr>
        <w:tc>
          <w:tcPr>
            <w:tcW w:w="5080" w:type="dxa"/>
            <w:shd w:val="clear" w:color="auto" w:fill="auto"/>
            <w:vAlign w:val="center"/>
            <w:hideMark/>
          </w:tcPr>
          <w:p w14:paraId="31BB8008" w14:textId="533C072C" w:rsidR="00AE6494" w:rsidRPr="001B29EA" w:rsidRDefault="00AE6494" w:rsidP="00D93484">
            <w:pPr>
              <w:spacing w:after="0" w:line="240" w:lineRule="auto"/>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Citi izdevumi (nepieciešamības gadījumā stendu nomas izmaksas un citi tehniskie izdevumi)</w:t>
            </w:r>
          </w:p>
        </w:tc>
        <w:tc>
          <w:tcPr>
            <w:tcW w:w="960" w:type="dxa"/>
            <w:shd w:val="clear" w:color="auto" w:fill="auto"/>
            <w:noWrap/>
            <w:vAlign w:val="center"/>
            <w:hideMark/>
          </w:tcPr>
          <w:p w14:paraId="012B8FD2" w14:textId="2581A11D"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58,57</w:t>
            </w:r>
          </w:p>
        </w:tc>
        <w:tc>
          <w:tcPr>
            <w:tcW w:w="1380" w:type="dxa"/>
            <w:shd w:val="clear" w:color="auto" w:fill="auto"/>
            <w:noWrap/>
            <w:vAlign w:val="center"/>
            <w:hideMark/>
          </w:tcPr>
          <w:p w14:paraId="7F3927C1" w14:textId="2A82AE93"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70</w:t>
            </w:r>
          </w:p>
        </w:tc>
        <w:tc>
          <w:tcPr>
            <w:tcW w:w="1680" w:type="dxa"/>
            <w:shd w:val="clear" w:color="auto" w:fill="auto"/>
            <w:noWrap/>
            <w:vAlign w:val="center"/>
            <w:hideMark/>
          </w:tcPr>
          <w:p w14:paraId="4EB7075B" w14:textId="7564967C" w:rsidR="00AE6494" w:rsidRPr="001B29EA" w:rsidRDefault="00AE6494" w:rsidP="00D93484">
            <w:pPr>
              <w:spacing w:after="0" w:line="240" w:lineRule="auto"/>
              <w:jc w:val="center"/>
              <w:rPr>
                <w:rFonts w:ascii="Times New Roman" w:eastAsia="Times New Roman" w:hAnsi="Times New Roman" w:cs="Times New Roman"/>
                <w:color w:val="000000"/>
                <w:sz w:val="24"/>
                <w:szCs w:val="24"/>
                <w:lang w:eastAsia="lv-LV"/>
              </w:rPr>
            </w:pPr>
            <w:r w:rsidRPr="001B29EA">
              <w:rPr>
                <w:rFonts w:ascii="Times New Roman" w:eastAsia="Times New Roman" w:hAnsi="Times New Roman" w:cs="Times New Roman"/>
                <w:color w:val="000000"/>
                <w:sz w:val="24"/>
                <w:szCs w:val="24"/>
                <w:lang w:eastAsia="lv-LV"/>
              </w:rPr>
              <w:t>4 099,9</w:t>
            </w:r>
          </w:p>
        </w:tc>
      </w:tr>
      <w:tr w:rsidR="00AE6494" w:rsidRPr="001B29EA" w14:paraId="6CFB7DD9" w14:textId="77777777" w:rsidTr="00D93484">
        <w:trPr>
          <w:trHeight w:val="293"/>
        </w:trPr>
        <w:tc>
          <w:tcPr>
            <w:tcW w:w="5080" w:type="dxa"/>
            <w:shd w:val="clear" w:color="auto" w:fill="auto"/>
            <w:vAlign w:val="center"/>
          </w:tcPr>
          <w:p w14:paraId="0B6039D9" w14:textId="77777777" w:rsidR="00AE6494" w:rsidRPr="001B29EA" w:rsidRDefault="00AE6494" w:rsidP="00D93484">
            <w:pPr>
              <w:spacing w:after="0" w:line="240" w:lineRule="auto"/>
              <w:jc w:val="right"/>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KOPĀ:</w:t>
            </w:r>
          </w:p>
        </w:tc>
        <w:tc>
          <w:tcPr>
            <w:tcW w:w="960" w:type="dxa"/>
            <w:shd w:val="clear" w:color="auto" w:fill="auto"/>
            <w:noWrap/>
            <w:vAlign w:val="center"/>
          </w:tcPr>
          <w:p w14:paraId="0597F029" w14:textId="77777777" w:rsidR="00AE6494" w:rsidRPr="001B29EA" w:rsidRDefault="00AE6494" w:rsidP="00D93484">
            <w:pPr>
              <w:spacing w:after="0" w:line="240" w:lineRule="auto"/>
              <w:jc w:val="right"/>
              <w:rPr>
                <w:rFonts w:ascii="Times New Roman" w:eastAsia="Times New Roman" w:hAnsi="Times New Roman" w:cs="Times New Roman"/>
                <w:b/>
                <w:bCs/>
                <w:color w:val="000000"/>
                <w:sz w:val="24"/>
                <w:szCs w:val="24"/>
                <w:lang w:eastAsia="lv-LV"/>
              </w:rPr>
            </w:pPr>
          </w:p>
        </w:tc>
        <w:tc>
          <w:tcPr>
            <w:tcW w:w="1380" w:type="dxa"/>
            <w:shd w:val="clear" w:color="auto" w:fill="auto"/>
            <w:noWrap/>
            <w:vAlign w:val="center"/>
          </w:tcPr>
          <w:p w14:paraId="30E4FC75" w14:textId="77777777" w:rsidR="00AE6494" w:rsidRPr="001B29EA" w:rsidRDefault="00AE6494" w:rsidP="00D93484">
            <w:pPr>
              <w:spacing w:after="0" w:line="240" w:lineRule="auto"/>
              <w:jc w:val="right"/>
              <w:rPr>
                <w:rFonts w:ascii="Times New Roman" w:eastAsia="Times New Roman" w:hAnsi="Times New Roman" w:cs="Times New Roman"/>
                <w:b/>
                <w:bCs/>
                <w:color w:val="000000"/>
                <w:sz w:val="24"/>
                <w:szCs w:val="24"/>
                <w:lang w:eastAsia="lv-LV"/>
              </w:rPr>
            </w:pPr>
          </w:p>
        </w:tc>
        <w:tc>
          <w:tcPr>
            <w:tcW w:w="1680" w:type="dxa"/>
            <w:shd w:val="clear" w:color="auto" w:fill="auto"/>
            <w:noWrap/>
            <w:vAlign w:val="center"/>
          </w:tcPr>
          <w:p w14:paraId="5BB5EABF" w14:textId="2EA50F55" w:rsidR="00AE6494" w:rsidRPr="001B29EA" w:rsidRDefault="00AE6494" w:rsidP="00D93484">
            <w:pPr>
              <w:spacing w:after="0" w:line="240" w:lineRule="auto"/>
              <w:jc w:val="center"/>
              <w:rPr>
                <w:rFonts w:ascii="Times New Roman" w:eastAsia="Times New Roman" w:hAnsi="Times New Roman" w:cs="Times New Roman"/>
                <w:b/>
                <w:bCs/>
                <w:color w:val="000000"/>
                <w:sz w:val="24"/>
                <w:szCs w:val="24"/>
                <w:lang w:eastAsia="lv-LV"/>
              </w:rPr>
            </w:pPr>
            <w:r w:rsidRPr="001B29EA">
              <w:rPr>
                <w:rFonts w:ascii="Times New Roman" w:eastAsia="Times New Roman" w:hAnsi="Times New Roman" w:cs="Times New Roman"/>
                <w:b/>
                <w:bCs/>
                <w:color w:val="000000"/>
                <w:sz w:val="24"/>
                <w:szCs w:val="24"/>
                <w:lang w:eastAsia="lv-LV"/>
              </w:rPr>
              <w:t>50 999,9</w:t>
            </w:r>
          </w:p>
        </w:tc>
      </w:tr>
    </w:tbl>
    <w:p w14:paraId="427022FE" w14:textId="3F31F706" w:rsidR="003F657B" w:rsidRPr="001B29EA" w:rsidRDefault="003F657B" w:rsidP="003864CA">
      <w:pPr>
        <w:spacing w:before="240" w:after="240" w:line="240" w:lineRule="auto"/>
        <w:ind w:firstLine="709"/>
        <w:jc w:val="both"/>
        <w:rPr>
          <w:rFonts w:ascii="Times New Roman" w:hAnsi="Times New Roman" w:cs="Times New Roman"/>
          <w:i/>
          <w:iCs/>
          <w:sz w:val="28"/>
          <w:szCs w:val="28"/>
          <w:u w:val="single"/>
        </w:rPr>
      </w:pPr>
      <w:r w:rsidRPr="001B29EA">
        <w:rPr>
          <w:rFonts w:ascii="Times New Roman" w:hAnsi="Times New Roman" w:cs="Times New Roman"/>
          <w:i/>
          <w:iCs/>
          <w:sz w:val="28"/>
          <w:szCs w:val="28"/>
          <w:u w:val="single"/>
        </w:rPr>
        <w:t>Par finansējumu (Neatliekamās medicīniskās palīdzības dienestam), kas nepārsniedz 160 146 euro, lai sniegtu neatliekamo medicīnisko palīdzību personām, kurām vakcinācija pret Covid-19 infekciju izraisījusi komplikācijas (blakusparādības).</w:t>
      </w:r>
    </w:p>
    <w:p w14:paraId="127499BF" w14:textId="6E85E608" w:rsidR="003F657B" w:rsidRPr="001B29EA" w:rsidRDefault="003F657B"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2021.gada</w:t>
      </w:r>
      <w:r w:rsidR="00CC397D" w:rsidRPr="001B29EA">
        <w:rPr>
          <w:rFonts w:ascii="Times New Roman" w:hAnsi="Times New Roman" w:cs="Times New Roman"/>
          <w:sz w:val="28"/>
          <w:szCs w:val="28"/>
        </w:rPr>
        <w:t xml:space="preserve">m </w:t>
      </w:r>
      <w:r w:rsidRPr="001B29EA">
        <w:rPr>
          <w:rFonts w:ascii="Times New Roman" w:hAnsi="Times New Roman" w:cs="Times New Roman"/>
          <w:sz w:val="28"/>
          <w:szCs w:val="28"/>
        </w:rPr>
        <w:t xml:space="preserve">ir apstiprināts nepieciešamais finansējums kas nepārsniedz 160 146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lai sniegtu neatliekamo medicīnisko palīdzību personām, kurām vakcinācija pret Covid-19 infekciju izraisījusi komplikācijas (blakusparādības).</w:t>
      </w:r>
    </w:p>
    <w:p w14:paraId="534B6D10" w14:textId="2EC88087" w:rsidR="003F657B" w:rsidRPr="001B29EA" w:rsidRDefault="0097387B" w:rsidP="003575F6">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U</w:t>
      </w:r>
      <w:r w:rsidR="007A410F" w:rsidRPr="001B29EA">
        <w:rPr>
          <w:rFonts w:ascii="Times New Roman" w:hAnsi="Times New Roman" w:cs="Times New Roman"/>
          <w:sz w:val="28"/>
          <w:szCs w:val="28"/>
        </w:rPr>
        <w:t>z 2021.gada 26.augustu segti faktiskie izdevumi 65 843</w:t>
      </w:r>
      <w:r w:rsidR="00DA4DB7" w:rsidRPr="001B29EA">
        <w:rPr>
          <w:rStyle w:val="FootnoteReference"/>
          <w:rFonts w:ascii="Times New Roman" w:hAnsi="Times New Roman" w:cs="Times New Roman"/>
          <w:sz w:val="28"/>
          <w:szCs w:val="28"/>
        </w:rPr>
        <w:footnoteReference w:id="12"/>
      </w:r>
      <w:r w:rsidR="007A410F" w:rsidRPr="001B29EA">
        <w:rPr>
          <w:rFonts w:ascii="Times New Roman" w:hAnsi="Times New Roman" w:cs="Times New Roman"/>
          <w:sz w:val="28"/>
          <w:szCs w:val="28"/>
        </w:rPr>
        <w:t xml:space="preserve"> </w:t>
      </w:r>
      <w:r w:rsidR="007A410F" w:rsidRPr="001B29EA">
        <w:rPr>
          <w:rFonts w:ascii="Times New Roman" w:hAnsi="Times New Roman" w:cs="Times New Roman"/>
          <w:i/>
          <w:iCs/>
          <w:sz w:val="28"/>
          <w:szCs w:val="28"/>
        </w:rPr>
        <w:t>euro</w:t>
      </w:r>
      <w:r w:rsidR="007A410F" w:rsidRPr="001B29EA">
        <w:rPr>
          <w:rFonts w:ascii="Times New Roman" w:hAnsi="Times New Roman" w:cs="Times New Roman"/>
          <w:sz w:val="28"/>
          <w:szCs w:val="28"/>
        </w:rPr>
        <w:t xml:space="preserve"> apmērā (laika periodā no š.g. aprīļa beigām līdz jūlija beigām), tādējādi ir izveidojies finanšu līdzekļu ekonomija 94 303 </w:t>
      </w:r>
      <w:r w:rsidR="007A410F" w:rsidRPr="001B29EA">
        <w:rPr>
          <w:rFonts w:ascii="Times New Roman" w:hAnsi="Times New Roman" w:cs="Times New Roman"/>
          <w:i/>
          <w:iCs/>
          <w:sz w:val="28"/>
          <w:szCs w:val="28"/>
        </w:rPr>
        <w:t>euro</w:t>
      </w:r>
      <w:r w:rsidR="007A410F" w:rsidRPr="001B29EA">
        <w:rPr>
          <w:rFonts w:ascii="Times New Roman" w:hAnsi="Times New Roman" w:cs="Times New Roman"/>
          <w:sz w:val="28"/>
          <w:szCs w:val="28"/>
        </w:rPr>
        <w:t xml:space="preserve"> apmērā.</w:t>
      </w:r>
    </w:p>
    <w:p w14:paraId="3B9E19AE" w14:textId="30ABD91E" w:rsidR="007A410F" w:rsidRPr="001B29EA" w:rsidRDefault="007A410F" w:rsidP="003864C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VM sniegs priekšlikumu par līdzekļu novirzīšanu no MK 2021.gada 21.aprīļa rīkojuma Nr. 266 1.2.</w:t>
      </w:r>
      <w:r w:rsidR="00DA4DB7" w:rsidRPr="001B29EA">
        <w:rPr>
          <w:rFonts w:ascii="Times New Roman" w:hAnsi="Times New Roman" w:cs="Times New Roman"/>
          <w:sz w:val="28"/>
          <w:szCs w:val="28"/>
        </w:rPr>
        <w:t>apakš</w:t>
      </w:r>
      <w:r w:rsidRPr="001B29EA">
        <w:rPr>
          <w:rFonts w:ascii="Times New Roman" w:hAnsi="Times New Roman" w:cs="Times New Roman"/>
          <w:sz w:val="28"/>
          <w:szCs w:val="28"/>
        </w:rPr>
        <w:t>punk</w:t>
      </w:r>
      <w:r w:rsidR="00077E4B" w:rsidRPr="001B29EA">
        <w:rPr>
          <w:rFonts w:ascii="Times New Roman" w:hAnsi="Times New Roman" w:cs="Times New Roman"/>
          <w:sz w:val="28"/>
          <w:szCs w:val="28"/>
        </w:rPr>
        <w:t>t</w:t>
      </w:r>
      <w:r w:rsidRPr="001B29EA">
        <w:rPr>
          <w:rFonts w:ascii="Times New Roman" w:hAnsi="Times New Roman" w:cs="Times New Roman"/>
          <w:sz w:val="28"/>
          <w:szCs w:val="28"/>
        </w:rPr>
        <w:t xml:space="preserve">a </w:t>
      </w:r>
      <w:r w:rsidR="00077E4B" w:rsidRPr="001B29EA">
        <w:rPr>
          <w:rFonts w:ascii="Times New Roman" w:hAnsi="Times New Roman" w:cs="Times New Roman"/>
          <w:sz w:val="28"/>
          <w:szCs w:val="28"/>
        </w:rPr>
        <w:t>uz tā paša MK rīkojuma 1.1.1.</w:t>
      </w:r>
      <w:r w:rsidR="00DA4DB7" w:rsidRPr="001B29EA">
        <w:rPr>
          <w:rFonts w:ascii="Times New Roman" w:hAnsi="Times New Roman" w:cs="Times New Roman"/>
          <w:sz w:val="28"/>
          <w:szCs w:val="28"/>
        </w:rPr>
        <w:t>apakš</w:t>
      </w:r>
      <w:r w:rsidR="00077E4B" w:rsidRPr="001B29EA">
        <w:rPr>
          <w:rFonts w:ascii="Times New Roman" w:hAnsi="Times New Roman" w:cs="Times New Roman"/>
          <w:sz w:val="28"/>
          <w:szCs w:val="28"/>
        </w:rPr>
        <w:t>punktu, lai nodrošinātu vakcīnu iegādi, loģistiku un vakcīnu ievadi 2021.gada 2.pusgadā.</w:t>
      </w:r>
    </w:p>
    <w:p w14:paraId="62D5E6D8" w14:textId="1CFBF50B" w:rsidR="008C6D9F" w:rsidRPr="001B29EA" w:rsidRDefault="008C6D9F" w:rsidP="008C6D9F">
      <w:pPr>
        <w:pStyle w:val="paragraph"/>
        <w:shd w:val="clear" w:color="auto" w:fill="FFFFFF"/>
        <w:spacing w:after="0"/>
        <w:ind w:firstLine="720"/>
        <w:jc w:val="both"/>
        <w:textAlignment w:val="baseline"/>
        <w:rPr>
          <w:b/>
          <w:color w:val="000000"/>
          <w:sz w:val="28"/>
          <w:szCs w:val="28"/>
          <w:u w:val="single"/>
        </w:rPr>
      </w:pPr>
      <w:r w:rsidRPr="001B29EA">
        <w:rPr>
          <w:b/>
          <w:color w:val="000000"/>
          <w:sz w:val="28"/>
          <w:szCs w:val="28"/>
          <w:u w:val="single"/>
        </w:rPr>
        <w:t>MK 2021.gada 10.augusta rīkojumu Nr.532 “Par finanšu līdzekļu piešķiršanu no valsts budžeta programmas “Līdzekļi neparedzētiem gadījumiem” piešķirtā finansējuma izlietojums</w:t>
      </w:r>
    </w:p>
    <w:p w14:paraId="4BB529EA" w14:textId="218BE281" w:rsidR="008C6D9F" w:rsidRPr="001B29EA" w:rsidRDefault="008C6D9F" w:rsidP="003864C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lastRenderedPageBreak/>
        <w:t xml:space="preserve">MK 2021.gada 10.augusta rīkojums Nr. 532 </w:t>
      </w:r>
      <w:r w:rsidR="009825ED" w:rsidRPr="001B29EA">
        <w:rPr>
          <w:rFonts w:ascii="Times New Roman" w:hAnsi="Times New Roman" w:cs="Times New Roman"/>
          <w:sz w:val="28"/>
          <w:szCs w:val="28"/>
        </w:rPr>
        <w:t xml:space="preserve">(prot Nr.55 92.§) </w:t>
      </w:r>
      <w:r w:rsidRPr="001B29EA">
        <w:rPr>
          <w:rFonts w:ascii="Times New Roman" w:hAnsi="Times New Roman" w:cs="Times New Roman"/>
          <w:sz w:val="28"/>
          <w:szCs w:val="28"/>
        </w:rPr>
        <w:t xml:space="preserve">“Par finanšu līdzekļu piešķiršanu no valsts budžeta programmas “Līdzekļi neparedzētiem gadījumiem”” (turpmāk – MK 2021.gada 10.augusta rīkojums Nr.532) paredz piešķirt Veselības ministrijai finansējumu, kas nepārsniedz 1 407 423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lai palielinātu vakcinācijas aptveri un uzlabotu sabiedrības veselības drošību.</w:t>
      </w:r>
    </w:p>
    <w:p w14:paraId="77002348" w14:textId="56CB498B" w:rsidR="008C6D9F" w:rsidRPr="001B29EA" w:rsidRDefault="009936E0" w:rsidP="008C6D9F">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VM ir izstrādājusi MK noteikumu projektu “Grozījumi Ministru kabineta 2018.gada 28.augusta noteikumos Nr.555 „Veselības aprūpes pakalpojumu organizēšanas un samaksas kārtība””, p</w:t>
      </w:r>
      <w:r w:rsidR="008C6D9F" w:rsidRPr="001B29EA">
        <w:rPr>
          <w:rFonts w:ascii="Times New Roman" w:hAnsi="Times New Roman" w:cs="Times New Roman"/>
          <w:sz w:val="28"/>
          <w:szCs w:val="28"/>
        </w:rPr>
        <w:t xml:space="preserve">aredzot nodrošināt papildu samaksu 11,87 </w:t>
      </w:r>
      <w:r w:rsidR="008C6D9F" w:rsidRPr="001B29EA">
        <w:rPr>
          <w:rFonts w:ascii="Times New Roman" w:hAnsi="Times New Roman" w:cs="Times New Roman"/>
          <w:i/>
          <w:iCs/>
          <w:sz w:val="28"/>
          <w:szCs w:val="28"/>
        </w:rPr>
        <w:t>euro</w:t>
      </w:r>
      <w:r w:rsidR="008C6D9F" w:rsidRPr="001B29EA">
        <w:rPr>
          <w:rFonts w:ascii="Times New Roman" w:hAnsi="Times New Roman" w:cs="Times New Roman"/>
          <w:sz w:val="28"/>
          <w:szCs w:val="28"/>
        </w:rPr>
        <w:t xml:space="preserve"> apmērā par katram ģimenes ārsta pacientu sarakstā reģistrētajam pacientam ievadīto vakcīnas devu laikposmā no 2021. gada 1. oktobra līdz 31. decembrim</w:t>
      </w:r>
      <w:r w:rsidRPr="001B29EA">
        <w:rPr>
          <w:rFonts w:ascii="Times New Roman" w:hAnsi="Times New Roman" w:cs="Times New Roman"/>
          <w:sz w:val="28"/>
          <w:szCs w:val="28"/>
        </w:rPr>
        <w:t>.</w:t>
      </w:r>
      <w:r w:rsidR="008C6D9F" w:rsidRPr="001B29EA">
        <w:rPr>
          <w:rFonts w:ascii="Times New Roman" w:hAnsi="Times New Roman" w:cs="Times New Roman"/>
          <w:sz w:val="28"/>
          <w:szCs w:val="28"/>
        </w:rPr>
        <w:t xml:space="preserve"> </w:t>
      </w:r>
      <w:r w:rsidRPr="001B29EA">
        <w:rPr>
          <w:rFonts w:ascii="Times New Roman" w:hAnsi="Times New Roman" w:cs="Times New Roman"/>
          <w:sz w:val="28"/>
          <w:szCs w:val="28"/>
        </w:rPr>
        <w:t>Ņ</w:t>
      </w:r>
      <w:r w:rsidR="008C6D9F" w:rsidRPr="001B29EA">
        <w:rPr>
          <w:rFonts w:ascii="Times New Roman" w:hAnsi="Times New Roman" w:cs="Times New Roman"/>
          <w:sz w:val="28"/>
          <w:szCs w:val="28"/>
        </w:rPr>
        <w:t xml:space="preserve">emot vērā to, ka vienas devas ievades papildu maksājuma summas pamatā ir izmaksas telpu paplašināšanai un ar to saistīto komunālo maksājumu izmaksu palielināšanai, papildus tehniskajam nodrošinājumam un izmaksas cilvēkresursu nodrošināšanai (0,75 slodzes), lai veiktu vakcinācijas procesa organizēšanu, koordinēšanu un nevakcinēto personu apzvanīšanu un motivēšanu, ar noteikumu projekta spēkā stāšanos ir paredzēts pārtraukt maksāt par ģimenes ārsta prakses ārstniecības personas veiktu zvanu par aicinājumu veikt vakcināciju pret Covid-19 ar manipulācijas tarifu 0,59 </w:t>
      </w:r>
      <w:r w:rsidR="008C6D9F" w:rsidRPr="001B29EA">
        <w:rPr>
          <w:rFonts w:ascii="Times New Roman" w:hAnsi="Times New Roman" w:cs="Times New Roman"/>
          <w:i/>
          <w:iCs/>
          <w:sz w:val="28"/>
          <w:szCs w:val="28"/>
        </w:rPr>
        <w:t>euro</w:t>
      </w:r>
      <w:r w:rsidR="008C6D9F" w:rsidRPr="001B29EA">
        <w:rPr>
          <w:rFonts w:ascii="Times New Roman" w:hAnsi="Times New Roman" w:cs="Times New Roman"/>
          <w:sz w:val="28"/>
          <w:szCs w:val="28"/>
        </w:rPr>
        <w:t xml:space="preserve"> par zvanu, kam ir iezīmēts finansējums ar M</w:t>
      </w:r>
      <w:r w:rsidR="007E2443" w:rsidRPr="001B29EA">
        <w:rPr>
          <w:rFonts w:ascii="Times New Roman" w:hAnsi="Times New Roman" w:cs="Times New Roman"/>
          <w:sz w:val="28"/>
          <w:szCs w:val="28"/>
        </w:rPr>
        <w:t>K</w:t>
      </w:r>
      <w:r w:rsidR="008C6D9F" w:rsidRPr="001B29EA">
        <w:rPr>
          <w:rFonts w:ascii="Times New Roman" w:hAnsi="Times New Roman" w:cs="Times New Roman"/>
          <w:sz w:val="28"/>
          <w:szCs w:val="28"/>
        </w:rPr>
        <w:t xml:space="preserve"> 2021.gada 10.augusta rīkojumu Nr.532 807 234 </w:t>
      </w:r>
      <w:r w:rsidR="008C6D9F" w:rsidRPr="001B29EA">
        <w:rPr>
          <w:rFonts w:ascii="Times New Roman" w:hAnsi="Times New Roman" w:cs="Times New Roman"/>
          <w:i/>
          <w:iCs/>
          <w:sz w:val="28"/>
          <w:szCs w:val="28"/>
        </w:rPr>
        <w:t>euro</w:t>
      </w:r>
      <w:r w:rsidR="008C6D9F" w:rsidRPr="001B29EA">
        <w:rPr>
          <w:rFonts w:ascii="Times New Roman" w:hAnsi="Times New Roman" w:cs="Times New Roman"/>
          <w:sz w:val="28"/>
          <w:szCs w:val="28"/>
        </w:rPr>
        <w:t xml:space="preserve"> apmērā. </w:t>
      </w:r>
    </w:p>
    <w:p w14:paraId="321258CE" w14:textId="77777777" w:rsidR="007A046A" w:rsidRPr="001B29EA" w:rsidRDefault="007A046A" w:rsidP="007A046A">
      <w:pPr>
        <w:spacing w:after="0" w:line="240" w:lineRule="auto"/>
        <w:ind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VM sadarbībā ar NVD ir veikusi šīs normas īstenošanai nepieciešamā finansējuma prognozi, pamatojoties uz faktiski veikto un provizoriski plānoto zvanu skaitu līdz šī gada 1.oktobrim (neieskaitot), un ir secinājusi, ka, lai nodrošinātu samaksu par iedzīvotāju apzvanīšanu līdz šo noteikumu projekta spēkā stāšanās datumam, prognozētais nepieciešamais finansējums ir 26 393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attiecīgi iezīmētajā finansējumā veidosies atlikums 780 841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No tiem, 694 286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plānots novirzīt MK noteikumu projektā “Grozījumi Ministru kabineta 2018.gada 28.augusta noteikumos Nr.555 „Veselības aprūpes pakalpojumu organizēšanas un samaksas kārtība”” paredzēto normu īstenošanai 2021.gadā, </w:t>
      </w:r>
      <w:r w:rsidRPr="001B29EA">
        <w:rPr>
          <w:rFonts w:ascii="Times New Roman" w:hAnsi="Times New Roman" w:cs="Times New Roman"/>
          <w:b/>
          <w:bCs/>
          <w:sz w:val="28"/>
          <w:szCs w:val="28"/>
        </w:rPr>
        <w:t xml:space="preserve">savukārt atlikušo finansējumu 86 555 </w:t>
      </w:r>
      <w:r w:rsidRPr="001B29EA">
        <w:rPr>
          <w:rFonts w:ascii="Times New Roman" w:hAnsi="Times New Roman" w:cs="Times New Roman"/>
          <w:b/>
          <w:bCs/>
          <w:i/>
          <w:iCs/>
          <w:sz w:val="28"/>
          <w:szCs w:val="28"/>
        </w:rPr>
        <w:t>euro</w:t>
      </w:r>
      <w:r w:rsidRPr="001B29EA">
        <w:rPr>
          <w:rFonts w:ascii="Times New Roman" w:hAnsi="Times New Roman" w:cs="Times New Roman"/>
          <w:b/>
          <w:bCs/>
          <w:sz w:val="28"/>
          <w:szCs w:val="28"/>
        </w:rPr>
        <w:t xml:space="preserve"> apmērā plānots novirzīt vakcīnu iegādes, loģistikas un ievades izdevumu segšanai 2021.gada 2.pusgadā</w:t>
      </w:r>
      <w:r w:rsidRPr="001B29EA">
        <w:rPr>
          <w:rFonts w:ascii="Times New Roman" w:hAnsi="Times New Roman" w:cs="Times New Roman"/>
          <w:sz w:val="28"/>
          <w:szCs w:val="28"/>
        </w:rPr>
        <w:t>, palielinot Ministru kabineta 2021.gada 21.aprīļa rīkojuma Nr.266 “Par finanšu līdzekļu piešķiršanu no valsts budžeta programmas “Līdzekļi neparedzētiem gadījumiem”” (prot. Nr. 34 47. §) 1.1.1.apakšpunktā paredzēto finansējuma apmēru, vienlaikus ir paredzēts veikt grozījumus Ministru kabineta 2021.gada 10.augusta (prot Nr.55 92.§) rīkojumā Nr. 532 “Par finanšu līdzekļu piešķiršanu no valsts budžeta programmas “Līdzekļi neparedzētiem gadījumiem””.</w:t>
      </w:r>
    </w:p>
    <w:p w14:paraId="1E0A0C11" w14:textId="57C321FD" w:rsidR="00FA64BB" w:rsidRPr="001B29EA" w:rsidRDefault="00FA64BB" w:rsidP="00FA64BB">
      <w:pPr>
        <w:spacing w:before="480" w:after="480" w:line="240" w:lineRule="auto"/>
        <w:ind w:firstLine="709"/>
        <w:jc w:val="center"/>
        <w:rPr>
          <w:rFonts w:ascii="Times New Roman" w:hAnsi="Times New Roman" w:cs="Times New Roman"/>
          <w:b/>
          <w:bCs/>
          <w:i/>
          <w:iCs/>
          <w:sz w:val="28"/>
          <w:szCs w:val="28"/>
        </w:rPr>
      </w:pPr>
      <w:r w:rsidRPr="001B29EA">
        <w:rPr>
          <w:rFonts w:ascii="Times New Roman" w:hAnsi="Times New Roman" w:cs="Times New Roman"/>
          <w:b/>
          <w:bCs/>
          <w:i/>
          <w:iCs/>
          <w:sz w:val="28"/>
          <w:szCs w:val="28"/>
        </w:rPr>
        <w:t>II Priekšlikumi turpmākai rīcībai</w:t>
      </w:r>
    </w:p>
    <w:p w14:paraId="0B3AD2A2" w14:textId="2C2B0C23" w:rsidR="008D169B" w:rsidRPr="001B29EA" w:rsidRDefault="008D169B" w:rsidP="00C86D9F">
      <w:pPr>
        <w:pStyle w:val="ListParagraph"/>
        <w:numPr>
          <w:ilvl w:val="0"/>
          <w:numId w:val="5"/>
        </w:numPr>
        <w:spacing w:after="0" w:line="240" w:lineRule="auto"/>
        <w:jc w:val="both"/>
        <w:rPr>
          <w:rFonts w:ascii="Times New Roman" w:hAnsi="Times New Roman" w:cs="Times New Roman"/>
          <w:b/>
          <w:bCs/>
          <w:sz w:val="28"/>
          <w:szCs w:val="28"/>
          <w:lang w:val="lv-LV"/>
        </w:rPr>
      </w:pPr>
      <w:r w:rsidRPr="001B29EA">
        <w:rPr>
          <w:rFonts w:ascii="Times New Roman" w:hAnsi="Times New Roman" w:cs="Times New Roman"/>
          <w:b/>
          <w:bCs/>
          <w:sz w:val="28"/>
          <w:szCs w:val="28"/>
          <w:lang w:val="lv-LV"/>
        </w:rPr>
        <w:t>Turpināt darbību 5 masu vakcinācijas centros Latvijā.</w:t>
      </w:r>
    </w:p>
    <w:p w14:paraId="18F93B2C" w14:textId="38EA2FDC" w:rsidR="0019563C" w:rsidRPr="001B29EA" w:rsidRDefault="0019563C" w:rsidP="008D169B">
      <w:pPr>
        <w:pStyle w:val="ListParagraph"/>
        <w:spacing w:after="0" w:line="240" w:lineRule="auto"/>
        <w:ind w:left="1069" w:firstLine="63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Ņemot vērā, ka 2021. gada rudenī var būt vakcinācijas pieprasījuma pieaugums ir nepieciešams nodrošināt vakcinācijas </w:t>
      </w:r>
      <w:r w:rsidRPr="001B29EA">
        <w:rPr>
          <w:rFonts w:ascii="Times New Roman" w:hAnsi="Times New Roman" w:cs="Times New Roman"/>
          <w:sz w:val="28"/>
          <w:szCs w:val="28"/>
          <w:lang w:val="lv-LV"/>
        </w:rPr>
        <w:lastRenderedPageBreak/>
        <w:t>pieejamību visos Latvijas novados, ir plānots turpināt darbību 5 masu vakcinācijas centros Latvijā:</w:t>
      </w:r>
    </w:p>
    <w:p w14:paraId="29297046" w14:textId="77777777" w:rsidR="00F46E34" w:rsidRPr="001B29EA" w:rsidRDefault="0019563C"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i/>
          <w:iCs/>
          <w:sz w:val="28"/>
          <w:szCs w:val="28"/>
          <w:u w:val="single"/>
        </w:rPr>
        <w:t>Latgalē – Daugavpils masu vakcinācijas centrā</w:t>
      </w:r>
      <w:r w:rsidRPr="001B29EA">
        <w:rPr>
          <w:rFonts w:ascii="Times New Roman" w:hAnsi="Times New Roman" w:cs="Times New Roman"/>
          <w:sz w:val="28"/>
          <w:szCs w:val="28"/>
        </w:rPr>
        <w:t xml:space="preserve"> – Tomēr, ņemot vērā, ka Daugavpils pilsētā vakcinēti ir 37% iedzīvotāju (~44 000 iedzīvotāju vēl nav vakcinēti), kā arī ņemot vērā vakcinācijas kabinetu pārklājumu dažādās Daugavpils pilsētas apkaimēs, ir plānots turpināt no 2021. gada 01. septembra līdz 2021. gada 31. decembrim vakcinācijas nodrošināšanu masu vakcinācijas centrā Smilšu ielā 92, Daugavpilī ar maksimālo kapacitāti 2000 vakcinācijas fakti nedēļā. Masu vakcinācijas centrā laikā no 14. līdz 31. nedēļai kopumā ir veikti 10594 vakcinācijas fakti, vidēji nedēļā nodrošinot 590 vakcinācijas faktus. Masu vakcinācijas centrs Daugavpilī, Smilšu ielā 92 atrodas mikrorajonā “Ķīmija”, kur apkārt ir daudz dzīvojamo ēku, skolu, šajā rajonā netiek nodrošināti citi vakcinācijas punkti, līdz ar to ir nepieciešams turpināt masu vakcinācijas centra darbību. </w:t>
      </w:r>
    </w:p>
    <w:p w14:paraId="2C5FB4EB" w14:textId="7FCE51EA" w:rsidR="0019563C" w:rsidRPr="001B29EA" w:rsidRDefault="0019563C"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Plānotā izdevumu prognoze masu vakcinācijas centra darbības turpināšanai no 2021. gada 01. septembra līdz 31. decembrim (pēc vidējām viena mēneša izmaksām) ir 23 709 </w:t>
      </w:r>
      <w:r w:rsidRPr="001B29EA">
        <w:rPr>
          <w:rFonts w:ascii="Times New Roman" w:hAnsi="Times New Roman" w:cs="Times New Roman"/>
          <w:i/>
          <w:iCs/>
          <w:sz w:val="28"/>
          <w:szCs w:val="28"/>
        </w:rPr>
        <w:t>euro</w:t>
      </w:r>
      <w:r w:rsidRPr="001B29EA">
        <w:rPr>
          <w:rFonts w:ascii="Times New Roman" w:hAnsi="Times New Roman" w:cs="Times New Roman"/>
          <w:sz w:val="28"/>
          <w:szCs w:val="28"/>
        </w:rPr>
        <w:t>.</w:t>
      </w:r>
    </w:p>
    <w:p w14:paraId="63C7B742" w14:textId="77777777" w:rsidR="00F46E34" w:rsidRPr="001B29EA" w:rsidRDefault="0019563C"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i/>
          <w:iCs/>
          <w:sz w:val="28"/>
          <w:szCs w:val="28"/>
          <w:u w:val="single"/>
        </w:rPr>
        <w:t>Vidzemē – Alūksnes masu vakcinācijas centrā</w:t>
      </w:r>
      <w:r w:rsidRPr="001B29EA">
        <w:rPr>
          <w:rFonts w:ascii="Times New Roman" w:hAnsi="Times New Roman" w:cs="Times New Roman"/>
          <w:sz w:val="28"/>
          <w:szCs w:val="28"/>
          <w:u w:val="single"/>
        </w:rPr>
        <w:t xml:space="preserve"> </w:t>
      </w:r>
      <w:r w:rsidRPr="001B29EA">
        <w:rPr>
          <w:rFonts w:ascii="Times New Roman" w:hAnsi="Times New Roman" w:cs="Times New Roman"/>
          <w:sz w:val="28"/>
          <w:szCs w:val="28"/>
        </w:rPr>
        <w:t xml:space="preserve">– Ņemot vērā, ka Alūksnes novadā vakcinēti ir 54% iedzīvotāju (~5 451 iedzīvotāju vēl nav vakcinēti), kā arī ņemot vērā vakcinācijas kabinetu nepietiekami nodrošinātās jaudas ārstniecības iestādēs un ģimenes ārstu praksēs, ir plānots turpināt no 2021. gada 01. septembra līdz 2021. gada 31. decembrim vakcinācijas nodrošināšanu masu vakcinācijas centrā ar maksimālo kapacitāti 500 vakcinācijas fakti nedēļā. </w:t>
      </w:r>
    </w:p>
    <w:p w14:paraId="6EAC5C1B" w14:textId="34C424E2" w:rsidR="0019563C" w:rsidRPr="001B29EA" w:rsidRDefault="0019563C"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Plānotā izdevumu prognoze masu vakcinācijas centra darbības turpināšanai no 2021. gada 01. septembra līdz 31. decembrim (pēc vidējām viena mēneša izmaksām) ir 16 530 </w:t>
      </w:r>
      <w:r w:rsidRPr="001B29EA">
        <w:rPr>
          <w:rFonts w:ascii="Times New Roman" w:hAnsi="Times New Roman" w:cs="Times New Roman"/>
          <w:i/>
          <w:iCs/>
          <w:sz w:val="28"/>
          <w:szCs w:val="28"/>
        </w:rPr>
        <w:t>euro</w:t>
      </w:r>
      <w:r w:rsidRPr="001B29EA">
        <w:rPr>
          <w:rFonts w:ascii="Times New Roman" w:hAnsi="Times New Roman" w:cs="Times New Roman"/>
          <w:sz w:val="28"/>
          <w:szCs w:val="28"/>
        </w:rPr>
        <w:t>.</w:t>
      </w:r>
    </w:p>
    <w:p w14:paraId="2D807654" w14:textId="6D8224A1" w:rsidR="00F46E34" w:rsidRPr="001B29EA" w:rsidRDefault="0019563C"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i/>
          <w:iCs/>
          <w:sz w:val="28"/>
          <w:szCs w:val="28"/>
          <w:u w:val="single"/>
        </w:rPr>
        <w:t>Kurzemē – Ventspils masu vakcinācijas centrā</w:t>
      </w:r>
      <w:r w:rsidRPr="001B29EA">
        <w:rPr>
          <w:rFonts w:ascii="Times New Roman" w:hAnsi="Times New Roman" w:cs="Times New Roman"/>
          <w:sz w:val="28"/>
          <w:szCs w:val="28"/>
        </w:rPr>
        <w:t xml:space="preserve"> </w:t>
      </w:r>
      <w:r w:rsidR="00F46E34" w:rsidRPr="001B29EA">
        <w:rPr>
          <w:rFonts w:ascii="Times New Roman" w:hAnsi="Times New Roman" w:cs="Times New Roman"/>
          <w:sz w:val="28"/>
          <w:szCs w:val="28"/>
        </w:rPr>
        <w:t>–</w:t>
      </w:r>
      <w:r w:rsidRPr="001B29EA">
        <w:rPr>
          <w:rFonts w:ascii="Times New Roman" w:hAnsi="Times New Roman" w:cs="Times New Roman"/>
          <w:sz w:val="28"/>
          <w:szCs w:val="28"/>
        </w:rPr>
        <w:t xml:space="preserve"> </w:t>
      </w:r>
      <w:r w:rsidR="00F46E34" w:rsidRPr="001B29EA">
        <w:rPr>
          <w:rFonts w:ascii="Times New Roman" w:hAnsi="Times New Roman" w:cs="Times New Roman"/>
          <w:sz w:val="28"/>
          <w:szCs w:val="28"/>
        </w:rPr>
        <w:t xml:space="preserve">Ņemot vērā, ka Ventspils pilsētā un Ventspils novadā ir vakcinēti 44% iedzīvotāju (nevakcinēti aptuveni ~21 000 personu), ārstniecības iestāde plāno turpināt nodrošināt vakcināciju citās telpās ar maksimālo jaudu 1680 vakcinācijas fakti nedēļā. Līdz 2021. gada 30. augustam 10 ģimenes ārstu prakses Ventspilī ir sniegušas ziņas par kapacitāti 2021. gada rudenī, kas kopumā sasniedz 151 vakcinācijas faktus nedēļā.   Aptaujājot vairākus tirdzniecības centrus Ventspilī, netika rasts risinājums vakcinācijas punktu izvietošanai tirdzniecības centru telpās, līdz ar to sadarbībā ar pašvaldību tika rasts risinājums citām telpām Lielajā Dzirnavu ielā 14, kur nodrošināt vakcinācijas punkta darbību no 2021. gada 01. septembra līdz 31. decembrim. Telpas atrodas pilsētas centrā, ērti sasniedzamas gan kājāmgājējiem, gan ar transportu. Vakcinācijas punktā ir plānots strādāt 2 plūsmās ar maksimālo kapacitāti 240 personas dienā.  </w:t>
      </w:r>
    </w:p>
    <w:p w14:paraId="6556759C" w14:textId="1EFC6372" w:rsidR="0019563C" w:rsidRPr="001B29EA" w:rsidRDefault="00F46E34"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lastRenderedPageBreak/>
        <w:t xml:space="preserve">Plānotā izdevumu prognoze masu vakcinācijas centra darbības turpināšanai no 2021. gada 01. septembra līdz 31. decembrim (pēc vidējām viena mēneša izmaksām) ir 8 000 </w:t>
      </w:r>
      <w:r w:rsidRPr="001B29EA">
        <w:rPr>
          <w:rFonts w:ascii="Times New Roman" w:hAnsi="Times New Roman" w:cs="Times New Roman"/>
          <w:i/>
          <w:iCs/>
          <w:sz w:val="28"/>
          <w:szCs w:val="28"/>
        </w:rPr>
        <w:t>euro</w:t>
      </w:r>
      <w:r w:rsidR="0019563C" w:rsidRPr="001B29EA">
        <w:rPr>
          <w:rFonts w:ascii="Times New Roman" w:hAnsi="Times New Roman" w:cs="Times New Roman"/>
          <w:sz w:val="28"/>
          <w:szCs w:val="28"/>
        </w:rPr>
        <w:t>;</w:t>
      </w:r>
    </w:p>
    <w:p w14:paraId="14A79FE9" w14:textId="77777777" w:rsidR="00F46E34" w:rsidRPr="001B29EA" w:rsidRDefault="00F46E34"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i/>
          <w:iCs/>
          <w:sz w:val="28"/>
          <w:szCs w:val="28"/>
          <w:u w:val="single"/>
        </w:rPr>
        <w:t>Kurzemē – Tukums masu vakcinācijas centrā</w:t>
      </w:r>
      <w:r w:rsidRPr="001B29EA">
        <w:rPr>
          <w:rFonts w:ascii="Times New Roman" w:hAnsi="Times New Roman" w:cs="Times New Roman"/>
          <w:sz w:val="28"/>
          <w:szCs w:val="28"/>
        </w:rPr>
        <w:t xml:space="preserve"> – Ņemot vērā, ka Tukuma novadā vakcinēti ir 52% iedzīvotāju (~18 000 iedzīvotāju vēl nav vakcinēti), kā arī ņemot vērā vakcinācijas kabinetu nepietiekami nodrošinātās jaudas ārstniecības iestādēs un ģimenes ārstu praksēs, ir plānots turpināt no 2021. gada 01. septembra līdz 2021. gada 31. decembrim vakcinācijas nodrošināšanu masu vakcinācijas centrā. Ņemot vērā, ka Tukuma pilsētā nebija iespējas (telpu) izveidot vakcinācijas punktu tirdzniecības centros, sadarbībā ar pašvaldību tika rasts risinājums, rodot telpas vakcinācijas centram Tukuma kultūras centra telpās ar maksimālo kapacitāti 500 vakcinācijas fakti nedēļā. </w:t>
      </w:r>
    </w:p>
    <w:p w14:paraId="112BE85B" w14:textId="7DAE5A60" w:rsidR="00F46E34" w:rsidRPr="001B29EA" w:rsidRDefault="00F46E34"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Plānotā izdevumu prognoze masu vakcinācijas centra darbības turpināšanai no 2021. gada 01. septembra līdz 31. decembrim (pēc vidējām viena mēneša izmaksām) ir 11 202 </w:t>
      </w:r>
      <w:r w:rsidRPr="001B29EA">
        <w:rPr>
          <w:rFonts w:ascii="Times New Roman" w:hAnsi="Times New Roman" w:cs="Times New Roman"/>
          <w:i/>
          <w:iCs/>
          <w:sz w:val="28"/>
          <w:szCs w:val="28"/>
        </w:rPr>
        <w:t>euro</w:t>
      </w:r>
      <w:r w:rsidRPr="001B29EA">
        <w:rPr>
          <w:rFonts w:ascii="Times New Roman" w:hAnsi="Times New Roman" w:cs="Times New Roman"/>
          <w:sz w:val="28"/>
          <w:szCs w:val="28"/>
        </w:rPr>
        <w:t>.</w:t>
      </w:r>
    </w:p>
    <w:p w14:paraId="2B169737" w14:textId="77777777" w:rsidR="00F46E34" w:rsidRPr="001B29EA" w:rsidRDefault="0019563C"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i/>
          <w:iCs/>
          <w:sz w:val="28"/>
          <w:szCs w:val="28"/>
          <w:u w:val="single"/>
        </w:rPr>
        <w:t>Pierīgā – Salaspils masu vakcinācijas centrā</w:t>
      </w:r>
      <w:r w:rsidR="00F46E34" w:rsidRPr="001B29EA">
        <w:rPr>
          <w:rFonts w:ascii="Times New Roman" w:hAnsi="Times New Roman" w:cs="Times New Roman"/>
          <w:sz w:val="28"/>
          <w:szCs w:val="28"/>
        </w:rPr>
        <w:t xml:space="preserve"> – Ņemot vērā nepietiekamo telpu platību ārstniecības iestādēs, no 2021. gada 01. septembra vakcināciju turpinās nodrošināt masu vakcinācijas centrā. </w:t>
      </w:r>
    </w:p>
    <w:p w14:paraId="4CA47563" w14:textId="69EFDAA2" w:rsidR="00FA64BB" w:rsidRPr="001B29EA" w:rsidRDefault="00F46E34" w:rsidP="004767B9">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Plānotā izdevumu prognoze masu vakcinācijas centra darbības turpināšanai no 2021. gada 01. septembra līdz 31. decembrim (pēc vidējām viena mēneša izmaksām) ir 17 630 </w:t>
      </w:r>
      <w:r w:rsidRPr="001B29EA">
        <w:rPr>
          <w:rFonts w:ascii="Times New Roman" w:hAnsi="Times New Roman" w:cs="Times New Roman"/>
          <w:i/>
          <w:iCs/>
          <w:sz w:val="28"/>
          <w:szCs w:val="28"/>
        </w:rPr>
        <w:t>euro</w:t>
      </w:r>
      <w:r w:rsidRPr="001B29EA">
        <w:rPr>
          <w:rFonts w:ascii="Times New Roman" w:hAnsi="Times New Roman" w:cs="Times New Roman"/>
          <w:sz w:val="28"/>
          <w:szCs w:val="28"/>
        </w:rPr>
        <w:t>.</w:t>
      </w:r>
    </w:p>
    <w:p w14:paraId="3C957470" w14:textId="23660A8E" w:rsidR="00F46E34" w:rsidRPr="001B29EA" w:rsidRDefault="00F46E34" w:rsidP="004767B9">
      <w:pPr>
        <w:spacing w:before="240" w:after="240" w:line="240" w:lineRule="auto"/>
        <w:ind w:firstLine="709"/>
        <w:jc w:val="both"/>
        <w:rPr>
          <w:rFonts w:ascii="Times New Roman" w:hAnsi="Times New Roman" w:cs="Times New Roman"/>
          <w:sz w:val="36"/>
          <w:szCs w:val="36"/>
        </w:rPr>
      </w:pPr>
      <w:r w:rsidRPr="001B29EA">
        <w:rPr>
          <w:rFonts w:ascii="Times New Roman" w:hAnsi="Times New Roman" w:cs="Times New Roman"/>
          <w:b/>
          <w:sz w:val="28"/>
          <w:szCs w:val="28"/>
        </w:rPr>
        <w:t>Plānotie izdevumi pašvaldību vakcinācijas centriem (septembris - decembris)</w:t>
      </w:r>
    </w:p>
    <w:tbl>
      <w:tblPr>
        <w:tblW w:w="750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2268"/>
      </w:tblGrid>
      <w:tr w:rsidR="00F46E34" w:rsidRPr="001B29EA" w14:paraId="6745D29A" w14:textId="77777777" w:rsidTr="00F46E34">
        <w:trPr>
          <w:trHeight w:val="568"/>
          <w:jc w:val="center"/>
        </w:trPr>
        <w:tc>
          <w:tcPr>
            <w:tcW w:w="5235" w:type="dxa"/>
            <w:shd w:val="clear" w:color="auto" w:fill="auto"/>
            <w:tcMar>
              <w:top w:w="100" w:type="dxa"/>
              <w:left w:w="100" w:type="dxa"/>
              <w:bottom w:w="100" w:type="dxa"/>
              <w:right w:w="100" w:type="dxa"/>
            </w:tcMar>
            <w:vAlign w:val="center"/>
          </w:tcPr>
          <w:p w14:paraId="6D5E140D" w14:textId="77777777" w:rsidR="00F46E34" w:rsidRPr="001B29EA" w:rsidRDefault="00F46E34" w:rsidP="0043443B">
            <w:pPr>
              <w:pStyle w:val="ListParagraph"/>
              <w:spacing w:after="0" w:line="240" w:lineRule="auto"/>
              <w:ind w:left="1069"/>
              <w:rPr>
                <w:rFonts w:ascii="Times New Roman" w:hAnsi="Times New Roman" w:cs="Times New Roman"/>
                <w:b/>
                <w:lang w:val="lv-LV"/>
              </w:rPr>
            </w:pPr>
            <w:bookmarkStart w:id="12" w:name="_Hlk81314820"/>
            <w:bookmarkStart w:id="13" w:name="_Hlk81314748"/>
            <w:r w:rsidRPr="001B29EA">
              <w:rPr>
                <w:rFonts w:ascii="Times New Roman" w:hAnsi="Times New Roman" w:cs="Times New Roman"/>
                <w:b/>
                <w:lang w:val="lv-LV"/>
              </w:rPr>
              <w:t>Vakcinācijas centri</w:t>
            </w:r>
          </w:p>
        </w:tc>
        <w:tc>
          <w:tcPr>
            <w:tcW w:w="2268" w:type="dxa"/>
            <w:shd w:val="clear" w:color="auto" w:fill="auto"/>
            <w:tcMar>
              <w:top w:w="100" w:type="dxa"/>
              <w:left w:w="100" w:type="dxa"/>
              <w:bottom w:w="100" w:type="dxa"/>
              <w:right w:w="100" w:type="dxa"/>
            </w:tcMar>
          </w:tcPr>
          <w:p w14:paraId="4D343799" w14:textId="5B7BFCF7" w:rsidR="00F46E34" w:rsidRPr="001B29EA" w:rsidRDefault="00F46E34" w:rsidP="0043443B">
            <w:pPr>
              <w:spacing w:after="0" w:line="240" w:lineRule="auto"/>
              <w:jc w:val="both"/>
              <w:rPr>
                <w:rFonts w:ascii="Times New Roman" w:hAnsi="Times New Roman" w:cs="Times New Roman"/>
                <w:b/>
              </w:rPr>
            </w:pPr>
            <w:r w:rsidRPr="001B29EA">
              <w:rPr>
                <w:rFonts w:ascii="Times New Roman" w:hAnsi="Times New Roman" w:cs="Times New Roman"/>
                <w:b/>
              </w:rPr>
              <w:t>Izdevumu prognoze 4 mēnešiem, EUR</w:t>
            </w:r>
            <w:r w:rsidRPr="001B29EA">
              <w:rPr>
                <w:rStyle w:val="FootnoteReference"/>
                <w:rFonts w:ascii="Times New Roman" w:hAnsi="Times New Roman" w:cs="Times New Roman"/>
                <w:b/>
              </w:rPr>
              <w:footnoteReference w:id="13"/>
            </w:r>
            <w:r w:rsidRPr="001B29EA">
              <w:rPr>
                <w:rFonts w:ascii="Times New Roman" w:hAnsi="Times New Roman" w:cs="Times New Roman"/>
                <w:b/>
              </w:rPr>
              <w:t xml:space="preserve"> </w:t>
            </w:r>
          </w:p>
        </w:tc>
      </w:tr>
      <w:tr w:rsidR="00F46E34" w:rsidRPr="001B29EA" w14:paraId="71D61394" w14:textId="77777777" w:rsidTr="008B705F">
        <w:trPr>
          <w:trHeight w:val="53"/>
          <w:jc w:val="center"/>
        </w:trPr>
        <w:tc>
          <w:tcPr>
            <w:tcW w:w="5235" w:type="dxa"/>
            <w:shd w:val="clear" w:color="auto" w:fill="auto"/>
            <w:tcMar>
              <w:top w:w="100" w:type="dxa"/>
              <w:left w:w="100" w:type="dxa"/>
              <w:bottom w:w="100" w:type="dxa"/>
              <w:right w:w="100" w:type="dxa"/>
            </w:tcMar>
          </w:tcPr>
          <w:p w14:paraId="7CAD5EF8" w14:textId="77777777" w:rsidR="00F46E34" w:rsidRPr="001B29EA" w:rsidRDefault="00F46E34" w:rsidP="0043443B">
            <w:pPr>
              <w:spacing w:after="0" w:line="240" w:lineRule="auto"/>
              <w:jc w:val="both"/>
              <w:rPr>
                <w:rFonts w:ascii="Times New Roman" w:hAnsi="Times New Roman" w:cs="Times New Roman"/>
                <w:sz w:val="24"/>
                <w:szCs w:val="24"/>
              </w:rPr>
            </w:pPr>
            <w:r w:rsidRPr="001B29EA">
              <w:rPr>
                <w:rFonts w:ascii="Times New Roman" w:hAnsi="Times New Roman" w:cs="Times New Roman"/>
                <w:sz w:val="24"/>
                <w:szCs w:val="24"/>
              </w:rPr>
              <w:t>Daugavpils pilsētas dome</w:t>
            </w:r>
          </w:p>
        </w:tc>
        <w:tc>
          <w:tcPr>
            <w:tcW w:w="2268" w:type="dxa"/>
            <w:shd w:val="clear" w:color="auto" w:fill="auto"/>
            <w:tcMar>
              <w:top w:w="100" w:type="dxa"/>
              <w:left w:w="100" w:type="dxa"/>
              <w:bottom w:w="100" w:type="dxa"/>
              <w:right w:w="100" w:type="dxa"/>
            </w:tcMar>
          </w:tcPr>
          <w:p w14:paraId="2221480E" w14:textId="77777777" w:rsidR="00F46E34" w:rsidRPr="001B29EA" w:rsidRDefault="00F46E34" w:rsidP="0043443B">
            <w:pPr>
              <w:spacing w:after="0" w:line="240" w:lineRule="auto"/>
              <w:jc w:val="center"/>
              <w:rPr>
                <w:rFonts w:ascii="Times New Roman" w:hAnsi="Times New Roman" w:cs="Times New Roman"/>
                <w:sz w:val="24"/>
                <w:szCs w:val="24"/>
              </w:rPr>
            </w:pPr>
            <w:r w:rsidRPr="001B29EA">
              <w:rPr>
                <w:rFonts w:ascii="Times New Roman" w:hAnsi="Times New Roman" w:cs="Times New Roman"/>
                <w:sz w:val="24"/>
                <w:szCs w:val="24"/>
              </w:rPr>
              <w:t>23 709</w:t>
            </w:r>
          </w:p>
        </w:tc>
      </w:tr>
      <w:tr w:rsidR="00F46E34" w:rsidRPr="001B29EA" w14:paraId="5E85365B" w14:textId="77777777" w:rsidTr="00F46E34">
        <w:trPr>
          <w:trHeight w:val="485"/>
          <w:jc w:val="center"/>
        </w:trPr>
        <w:tc>
          <w:tcPr>
            <w:tcW w:w="5235" w:type="dxa"/>
            <w:shd w:val="clear" w:color="auto" w:fill="auto"/>
            <w:tcMar>
              <w:top w:w="100" w:type="dxa"/>
              <w:left w:w="100" w:type="dxa"/>
              <w:bottom w:w="100" w:type="dxa"/>
              <w:right w:w="100" w:type="dxa"/>
            </w:tcMar>
          </w:tcPr>
          <w:p w14:paraId="3CBA1472" w14:textId="77777777" w:rsidR="00F46E34" w:rsidRPr="001B29EA" w:rsidRDefault="00F46E34" w:rsidP="0043443B">
            <w:pPr>
              <w:spacing w:after="0" w:line="240" w:lineRule="auto"/>
              <w:jc w:val="both"/>
              <w:rPr>
                <w:rFonts w:ascii="Times New Roman" w:hAnsi="Times New Roman" w:cs="Times New Roman"/>
                <w:sz w:val="24"/>
                <w:szCs w:val="24"/>
              </w:rPr>
            </w:pPr>
            <w:r w:rsidRPr="001B29EA">
              <w:rPr>
                <w:rFonts w:ascii="Times New Roman" w:hAnsi="Times New Roman" w:cs="Times New Roman"/>
                <w:sz w:val="24"/>
                <w:szCs w:val="24"/>
              </w:rPr>
              <w:t>Sporta nams “Centrs” SIA "Ziemeļkurzemes reģionālā slimnīca"</w:t>
            </w:r>
          </w:p>
        </w:tc>
        <w:tc>
          <w:tcPr>
            <w:tcW w:w="2268" w:type="dxa"/>
            <w:shd w:val="clear" w:color="auto" w:fill="auto"/>
            <w:tcMar>
              <w:top w:w="100" w:type="dxa"/>
              <w:left w:w="100" w:type="dxa"/>
              <w:bottom w:w="100" w:type="dxa"/>
              <w:right w:w="100" w:type="dxa"/>
            </w:tcMar>
          </w:tcPr>
          <w:p w14:paraId="49AF20AC" w14:textId="77777777" w:rsidR="00F46E34" w:rsidRPr="001B29EA" w:rsidRDefault="00F46E34" w:rsidP="0043443B">
            <w:pPr>
              <w:spacing w:after="0" w:line="240" w:lineRule="auto"/>
              <w:jc w:val="center"/>
              <w:rPr>
                <w:rFonts w:ascii="Times New Roman" w:hAnsi="Times New Roman" w:cs="Times New Roman"/>
                <w:sz w:val="24"/>
                <w:szCs w:val="24"/>
              </w:rPr>
            </w:pPr>
            <w:r w:rsidRPr="001B29EA">
              <w:rPr>
                <w:rFonts w:ascii="Times New Roman" w:hAnsi="Times New Roman" w:cs="Times New Roman"/>
                <w:sz w:val="24"/>
                <w:szCs w:val="24"/>
              </w:rPr>
              <w:t>8 000</w:t>
            </w:r>
          </w:p>
        </w:tc>
      </w:tr>
      <w:tr w:rsidR="00F46E34" w:rsidRPr="001B29EA" w14:paraId="7ACBAA40" w14:textId="77777777" w:rsidTr="00F46E34">
        <w:trPr>
          <w:trHeight w:val="135"/>
          <w:jc w:val="center"/>
        </w:trPr>
        <w:tc>
          <w:tcPr>
            <w:tcW w:w="5235" w:type="dxa"/>
            <w:shd w:val="clear" w:color="auto" w:fill="auto"/>
            <w:tcMar>
              <w:top w:w="100" w:type="dxa"/>
              <w:left w:w="100" w:type="dxa"/>
              <w:bottom w:w="100" w:type="dxa"/>
              <w:right w:w="100" w:type="dxa"/>
            </w:tcMar>
          </w:tcPr>
          <w:p w14:paraId="37833306" w14:textId="77777777" w:rsidR="00F46E34" w:rsidRPr="001B29EA" w:rsidRDefault="00F46E34" w:rsidP="0043443B">
            <w:pPr>
              <w:spacing w:after="0" w:line="240" w:lineRule="auto"/>
              <w:jc w:val="both"/>
              <w:rPr>
                <w:rFonts w:ascii="Times New Roman" w:hAnsi="Times New Roman" w:cs="Times New Roman"/>
                <w:sz w:val="24"/>
                <w:szCs w:val="24"/>
              </w:rPr>
            </w:pPr>
            <w:r w:rsidRPr="001B29EA">
              <w:rPr>
                <w:rFonts w:ascii="Times New Roman" w:hAnsi="Times New Roman" w:cs="Times New Roman"/>
                <w:sz w:val="24"/>
                <w:szCs w:val="24"/>
              </w:rPr>
              <w:t>Alūksnes Kultūras centrs</w:t>
            </w:r>
          </w:p>
        </w:tc>
        <w:tc>
          <w:tcPr>
            <w:tcW w:w="2268" w:type="dxa"/>
            <w:shd w:val="clear" w:color="auto" w:fill="auto"/>
            <w:tcMar>
              <w:top w:w="100" w:type="dxa"/>
              <w:left w:w="100" w:type="dxa"/>
              <w:bottom w:w="100" w:type="dxa"/>
              <w:right w:w="100" w:type="dxa"/>
            </w:tcMar>
          </w:tcPr>
          <w:p w14:paraId="3F495195" w14:textId="77777777" w:rsidR="00F46E34" w:rsidRPr="001B29EA" w:rsidRDefault="00F46E34" w:rsidP="0043443B">
            <w:pPr>
              <w:spacing w:after="0" w:line="240" w:lineRule="auto"/>
              <w:jc w:val="center"/>
              <w:rPr>
                <w:rFonts w:ascii="Times New Roman" w:hAnsi="Times New Roman" w:cs="Times New Roman"/>
                <w:sz w:val="24"/>
                <w:szCs w:val="24"/>
              </w:rPr>
            </w:pPr>
            <w:r w:rsidRPr="001B29EA">
              <w:rPr>
                <w:rFonts w:ascii="Times New Roman" w:hAnsi="Times New Roman" w:cs="Times New Roman"/>
                <w:sz w:val="24"/>
                <w:szCs w:val="24"/>
              </w:rPr>
              <w:t>16 530</w:t>
            </w:r>
          </w:p>
        </w:tc>
      </w:tr>
      <w:tr w:rsidR="00F46E34" w:rsidRPr="001B29EA" w14:paraId="4876ABA0" w14:textId="77777777" w:rsidTr="00F46E34">
        <w:trPr>
          <w:trHeight w:val="227"/>
          <w:jc w:val="center"/>
        </w:trPr>
        <w:tc>
          <w:tcPr>
            <w:tcW w:w="5235" w:type="dxa"/>
            <w:shd w:val="clear" w:color="auto" w:fill="auto"/>
            <w:tcMar>
              <w:top w:w="100" w:type="dxa"/>
              <w:left w:w="100" w:type="dxa"/>
              <w:bottom w:w="100" w:type="dxa"/>
              <w:right w:w="100" w:type="dxa"/>
            </w:tcMar>
          </w:tcPr>
          <w:p w14:paraId="724F5361" w14:textId="77777777" w:rsidR="00F46E34" w:rsidRPr="001B29EA" w:rsidRDefault="00F46E34" w:rsidP="0043443B">
            <w:pPr>
              <w:spacing w:after="0" w:line="240" w:lineRule="auto"/>
              <w:jc w:val="both"/>
              <w:rPr>
                <w:rFonts w:ascii="Times New Roman" w:hAnsi="Times New Roman" w:cs="Times New Roman"/>
                <w:sz w:val="24"/>
                <w:szCs w:val="24"/>
              </w:rPr>
            </w:pPr>
            <w:r w:rsidRPr="001B29EA">
              <w:rPr>
                <w:rFonts w:ascii="Times New Roman" w:hAnsi="Times New Roman" w:cs="Times New Roman"/>
                <w:sz w:val="24"/>
                <w:szCs w:val="24"/>
              </w:rPr>
              <w:t>Salaspils Sporta halle</w:t>
            </w:r>
          </w:p>
        </w:tc>
        <w:tc>
          <w:tcPr>
            <w:tcW w:w="2268" w:type="dxa"/>
            <w:shd w:val="clear" w:color="auto" w:fill="auto"/>
            <w:tcMar>
              <w:top w:w="100" w:type="dxa"/>
              <w:left w:w="100" w:type="dxa"/>
              <w:bottom w:w="100" w:type="dxa"/>
              <w:right w:w="100" w:type="dxa"/>
            </w:tcMar>
          </w:tcPr>
          <w:p w14:paraId="683EB370" w14:textId="77777777" w:rsidR="00F46E34" w:rsidRPr="001B29EA" w:rsidRDefault="00F46E34" w:rsidP="0043443B">
            <w:pPr>
              <w:spacing w:after="0" w:line="240" w:lineRule="auto"/>
              <w:jc w:val="center"/>
              <w:rPr>
                <w:rFonts w:ascii="Times New Roman" w:hAnsi="Times New Roman" w:cs="Times New Roman"/>
                <w:sz w:val="24"/>
                <w:szCs w:val="24"/>
              </w:rPr>
            </w:pPr>
            <w:r w:rsidRPr="001B29EA">
              <w:rPr>
                <w:rFonts w:ascii="Times New Roman" w:hAnsi="Times New Roman" w:cs="Times New Roman"/>
                <w:sz w:val="24"/>
                <w:szCs w:val="24"/>
              </w:rPr>
              <w:t>17 630</w:t>
            </w:r>
          </w:p>
        </w:tc>
      </w:tr>
      <w:tr w:rsidR="00F46E34" w:rsidRPr="001B29EA" w14:paraId="5F8DC8EA" w14:textId="77777777" w:rsidTr="008B705F">
        <w:trPr>
          <w:trHeight w:val="20"/>
          <w:jc w:val="center"/>
        </w:trPr>
        <w:tc>
          <w:tcPr>
            <w:tcW w:w="5235" w:type="dxa"/>
            <w:shd w:val="clear" w:color="auto" w:fill="auto"/>
            <w:tcMar>
              <w:top w:w="100" w:type="dxa"/>
              <w:left w:w="100" w:type="dxa"/>
              <w:bottom w:w="100" w:type="dxa"/>
              <w:right w:w="100" w:type="dxa"/>
            </w:tcMar>
          </w:tcPr>
          <w:p w14:paraId="0BA2EE19" w14:textId="77777777" w:rsidR="00F46E34" w:rsidRPr="001B29EA" w:rsidRDefault="00F46E34" w:rsidP="0043443B">
            <w:pPr>
              <w:spacing w:after="0" w:line="240" w:lineRule="auto"/>
              <w:jc w:val="both"/>
              <w:rPr>
                <w:rFonts w:ascii="Times New Roman" w:hAnsi="Times New Roman" w:cs="Times New Roman"/>
                <w:sz w:val="24"/>
                <w:szCs w:val="24"/>
              </w:rPr>
            </w:pPr>
            <w:r w:rsidRPr="001B29EA">
              <w:rPr>
                <w:rFonts w:ascii="Times New Roman" w:hAnsi="Times New Roman" w:cs="Times New Roman"/>
                <w:sz w:val="24"/>
                <w:szCs w:val="24"/>
              </w:rPr>
              <w:t>Tukuma 3. pamatskolas sporta zāle</w:t>
            </w:r>
          </w:p>
        </w:tc>
        <w:tc>
          <w:tcPr>
            <w:tcW w:w="2268" w:type="dxa"/>
            <w:shd w:val="clear" w:color="auto" w:fill="auto"/>
            <w:tcMar>
              <w:top w:w="100" w:type="dxa"/>
              <w:left w:w="100" w:type="dxa"/>
              <w:bottom w:w="100" w:type="dxa"/>
              <w:right w:w="100" w:type="dxa"/>
            </w:tcMar>
          </w:tcPr>
          <w:p w14:paraId="0494E7D0" w14:textId="77777777" w:rsidR="00F46E34" w:rsidRPr="001B29EA" w:rsidRDefault="00F46E34" w:rsidP="0043443B">
            <w:pPr>
              <w:spacing w:after="0" w:line="240" w:lineRule="auto"/>
              <w:jc w:val="center"/>
              <w:rPr>
                <w:rFonts w:ascii="Times New Roman" w:hAnsi="Times New Roman" w:cs="Times New Roman"/>
                <w:sz w:val="24"/>
                <w:szCs w:val="24"/>
              </w:rPr>
            </w:pPr>
            <w:r w:rsidRPr="001B29EA">
              <w:rPr>
                <w:rFonts w:ascii="Times New Roman" w:hAnsi="Times New Roman" w:cs="Times New Roman"/>
                <w:sz w:val="24"/>
                <w:szCs w:val="24"/>
              </w:rPr>
              <w:t>11 202</w:t>
            </w:r>
          </w:p>
        </w:tc>
      </w:tr>
      <w:tr w:rsidR="00F46E34" w:rsidRPr="001B29EA" w14:paraId="468F4AC1" w14:textId="77777777" w:rsidTr="00F46E34">
        <w:trPr>
          <w:trHeight w:val="135"/>
          <w:jc w:val="center"/>
        </w:trPr>
        <w:tc>
          <w:tcPr>
            <w:tcW w:w="5235" w:type="dxa"/>
            <w:shd w:val="clear" w:color="auto" w:fill="auto"/>
            <w:tcMar>
              <w:top w:w="100" w:type="dxa"/>
              <w:left w:w="100" w:type="dxa"/>
              <w:bottom w:w="100" w:type="dxa"/>
              <w:right w:w="100" w:type="dxa"/>
            </w:tcMar>
          </w:tcPr>
          <w:p w14:paraId="5D61953E" w14:textId="77777777" w:rsidR="00F46E34" w:rsidRPr="001B29EA" w:rsidRDefault="00F46E34" w:rsidP="0043443B">
            <w:pPr>
              <w:pStyle w:val="ListParagraph"/>
              <w:spacing w:after="0" w:line="240" w:lineRule="auto"/>
              <w:ind w:left="1069"/>
              <w:jc w:val="right"/>
              <w:rPr>
                <w:rFonts w:ascii="Times New Roman" w:hAnsi="Times New Roman" w:cs="Times New Roman"/>
                <w:b/>
                <w:bCs/>
                <w:sz w:val="24"/>
                <w:szCs w:val="24"/>
                <w:lang w:val="lv-LV"/>
              </w:rPr>
            </w:pPr>
            <w:r w:rsidRPr="001B29EA">
              <w:rPr>
                <w:rFonts w:ascii="Times New Roman" w:hAnsi="Times New Roman" w:cs="Times New Roman"/>
                <w:b/>
                <w:bCs/>
                <w:sz w:val="24"/>
                <w:szCs w:val="24"/>
                <w:lang w:val="lv-LV"/>
              </w:rPr>
              <w:t>Kopā:</w:t>
            </w:r>
          </w:p>
        </w:tc>
        <w:tc>
          <w:tcPr>
            <w:tcW w:w="2268" w:type="dxa"/>
            <w:shd w:val="clear" w:color="auto" w:fill="auto"/>
            <w:tcMar>
              <w:top w:w="100" w:type="dxa"/>
              <w:left w:w="100" w:type="dxa"/>
              <w:bottom w:w="100" w:type="dxa"/>
              <w:right w:w="100" w:type="dxa"/>
            </w:tcMar>
          </w:tcPr>
          <w:p w14:paraId="03A75C5F" w14:textId="77777777" w:rsidR="00F46E34" w:rsidRPr="001B29EA" w:rsidRDefault="00F46E34" w:rsidP="0043443B">
            <w:pPr>
              <w:spacing w:after="0" w:line="240" w:lineRule="auto"/>
              <w:jc w:val="center"/>
              <w:rPr>
                <w:rFonts w:ascii="Times New Roman" w:hAnsi="Times New Roman" w:cs="Times New Roman"/>
                <w:b/>
                <w:bCs/>
                <w:sz w:val="24"/>
                <w:szCs w:val="24"/>
              </w:rPr>
            </w:pPr>
            <w:r w:rsidRPr="001B29EA">
              <w:rPr>
                <w:rFonts w:ascii="Times New Roman" w:hAnsi="Times New Roman" w:cs="Times New Roman"/>
                <w:b/>
                <w:bCs/>
                <w:sz w:val="24"/>
                <w:szCs w:val="24"/>
              </w:rPr>
              <w:t>77 071</w:t>
            </w:r>
          </w:p>
        </w:tc>
      </w:tr>
      <w:bookmarkEnd w:id="12"/>
      <w:bookmarkEnd w:id="13"/>
    </w:tbl>
    <w:p w14:paraId="0589731E" w14:textId="537FD219" w:rsidR="00F46E34" w:rsidRPr="001B29EA" w:rsidRDefault="00F46E34" w:rsidP="00F46E34">
      <w:pPr>
        <w:spacing w:after="0" w:line="240" w:lineRule="auto"/>
        <w:ind w:firstLine="709"/>
        <w:jc w:val="both"/>
        <w:rPr>
          <w:rFonts w:ascii="Times New Roman" w:hAnsi="Times New Roman" w:cs="Times New Roman"/>
          <w:sz w:val="28"/>
          <w:szCs w:val="28"/>
        </w:rPr>
      </w:pPr>
    </w:p>
    <w:p w14:paraId="69ABE012" w14:textId="6E74BF0B" w:rsidR="004767B9" w:rsidRPr="001B29EA" w:rsidRDefault="004767B9" w:rsidP="004767B9">
      <w:pPr>
        <w:spacing w:after="0" w:line="240" w:lineRule="auto"/>
        <w:ind w:left="709" w:firstLine="709"/>
        <w:jc w:val="both"/>
        <w:rPr>
          <w:rFonts w:ascii="Times New Roman" w:hAnsi="Times New Roman" w:cs="Times New Roman"/>
          <w:b/>
          <w:bCs/>
          <w:sz w:val="28"/>
          <w:szCs w:val="28"/>
        </w:rPr>
      </w:pPr>
      <w:r w:rsidRPr="001B29EA">
        <w:rPr>
          <w:rFonts w:ascii="Times New Roman" w:hAnsi="Times New Roman" w:cs="Times New Roman"/>
          <w:b/>
          <w:bCs/>
          <w:sz w:val="28"/>
          <w:szCs w:val="28"/>
        </w:rPr>
        <w:t xml:space="preserve">2. </w:t>
      </w:r>
      <w:r w:rsidR="008D169B" w:rsidRPr="001B29EA">
        <w:rPr>
          <w:rFonts w:ascii="Times New Roman" w:hAnsi="Times New Roman" w:cs="Times New Roman"/>
          <w:b/>
          <w:bCs/>
          <w:sz w:val="28"/>
          <w:szCs w:val="28"/>
        </w:rPr>
        <w:t>Pagaidu vakcinācijas punktu izveidi.</w:t>
      </w:r>
    </w:p>
    <w:p w14:paraId="5F908C67" w14:textId="77777777" w:rsidR="008D169B" w:rsidRPr="001B29EA" w:rsidRDefault="008D169B" w:rsidP="008D169B">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Ņemot vērā, ka no 2021. gada septembra var būt vakcinācijas pieprasījuma pieaugums, kā arī ir plānota 3. devu vakcinācija (pētījumi vēl </w:t>
      </w:r>
      <w:r w:rsidRPr="001B29EA">
        <w:rPr>
          <w:rFonts w:ascii="Times New Roman" w:hAnsi="Times New Roman" w:cs="Times New Roman"/>
          <w:sz w:val="28"/>
          <w:szCs w:val="28"/>
        </w:rPr>
        <w:lastRenderedPageBreak/>
        <w:t>turpinās), ir nepieciešams paredzēt papildus finansējumu 25 pagaidu vakcinācijas punktu izveidei pēc nepieciešamības visā Latvijas teritorijā. Nacionālais veselības dienests ir veicis prognožu aprēķinu divos gadījumos, ja tiek plānots revakcinācijas process:</w:t>
      </w:r>
    </w:p>
    <w:p w14:paraId="476734D8" w14:textId="77777777" w:rsidR="008D169B" w:rsidRPr="001B29EA" w:rsidRDefault="008D169B" w:rsidP="008D169B">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1)</w:t>
      </w:r>
      <w:r w:rsidRPr="001B29EA">
        <w:rPr>
          <w:rFonts w:ascii="Times New Roman" w:hAnsi="Times New Roman" w:cs="Times New Roman"/>
          <w:sz w:val="28"/>
          <w:szCs w:val="28"/>
        </w:rPr>
        <w:tab/>
        <w:t xml:space="preserve">Ja ir 5% vakcinācijas pieaugums 1. un 2. devām, kā arī tiek veikta 3. devu revakcinācija prioritāro grupu iedzīvotājiem (60+, mediķi, sociālo aprūpes centru klienti, hroniskie pacienti, pedagogi) – šādā gadījumā vakcinācijas faktu skaits novembra beigās varētu sasniegt 90 000 līdz 100 000 vakcinācijas faktu nedēļā. </w:t>
      </w:r>
    </w:p>
    <w:p w14:paraId="5D630BBF" w14:textId="4FB364A4" w:rsidR="008D169B" w:rsidRPr="001B29EA" w:rsidRDefault="008D169B" w:rsidP="008D169B">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 xml:space="preserve"> </w:t>
      </w:r>
      <w:r w:rsidRPr="001B29EA">
        <w:rPr>
          <w:rFonts w:ascii="Times New Roman" w:hAnsi="Times New Roman" w:cs="Times New Roman"/>
          <w:noProof/>
          <w:sz w:val="28"/>
          <w:szCs w:val="28"/>
        </w:rPr>
        <w:drawing>
          <wp:inline distT="0" distB="0" distL="0" distR="0" wp14:anchorId="4102366B" wp14:editId="4A6B448B">
            <wp:extent cx="5297805" cy="2840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7805" cy="2840990"/>
                    </a:xfrm>
                    <a:prstGeom prst="rect">
                      <a:avLst/>
                    </a:prstGeom>
                    <a:noFill/>
                  </pic:spPr>
                </pic:pic>
              </a:graphicData>
            </a:graphic>
          </wp:inline>
        </w:drawing>
      </w:r>
    </w:p>
    <w:p w14:paraId="3BC690F4" w14:textId="77777777" w:rsidR="008D169B" w:rsidRPr="001B29EA" w:rsidRDefault="008D169B" w:rsidP="008D169B">
      <w:pPr>
        <w:spacing w:after="0" w:line="240" w:lineRule="auto"/>
        <w:ind w:left="709" w:firstLine="709"/>
        <w:jc w:val="both"/>
        <w:rPr>
          <w:rFonts w:ascii="Times New Roman" w:hAnsi="Times New Roman" w:cs="Times New Roman"/>
          <w:sz w:val="28"/>
          <w:szCs w:val="28"/>
        </w:rPr>
      </w:pPr>
    </w:p>
    <w:p w14:paraId="4BB3B010" w14:textId="3028C2C4" w:rsidR="008D169B" w:rsidRPr="001B29EA" w:rsidRDefault="008D169B" w:rsidP="008D169B">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t>2)</w:t>
      </w:r>
      <w:r w:rsidRPr="001B29EA">
        <w:rPr>
          <w:rFonts w:ascii="Times New Roman" w:hAnsi="Times New Roman" w:cs="Times New Roman"/>
          <w:sz w:val="28"/>
          <w:szCs w:val="28"/>
        </w:rPr>
        <w:tab/>
        <w:t xml:space="preserve">Ja ir 5% vakcinācijas pieaugums 1. un 2. devām, kā arī tiek veikta 3. devu revakcinācijas visiem iedzīvotājiem vecumā no 12 gadiem – šādā gadījumā vakcinācijas faktu skaits novembra beigās varētu sasniegt 100 000 līdz 120 000 vakcinācijas faktu nedēļā.  </w:t>
      </w:r>
    </w:p>
    <w:p w14:paraId="26C4B538" w14:textId="639FAF40" w:rsidR="008D169B" w:rsidRPr="001B29EA" w:rsidRDefault="008D169B" w:rsidP="008D169B">
      <w:pPr>
        <w:spacing w:after="0" w:line="240" w:lineRule="auto"/>
        <w:ind w:left="709" w:firstLine="709"/>
        <w:jc w:val="center"/>
        <w:rPr>
          <w:rFonts w:ascii="Times New Roman" w:hAnsi="Times New Roman" w:cs="Times New Roman"/>
          <w:sz w:val="28"/>
          <w:szCs w:val="28"/>
        </w:rPr>
      </w:pPr>
      <w:r w:rsidRPr="001B29EA">
        <w:rPr>
          <w:rFonts w:ascii="Times New Roman" w:hAnsi="Times New Roman" w:cs="Times New Roman"/>
          <w:noProof/>
          <w:sz w:val="28"/>
          <w:szCs w:val="28"/>
        </w:rPr>
        <w:drawing>
          <wp:inline distT="0" distB="0" distL="0" distR="0" wp14:anchorId="4D6AC402" wp14:editId="34EF83CA">
            <wp:extent cx="5035550" cy="27736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5550" cy="2773680"/>
                    </a:xfrm>
                    <a:prstGeom prst="rect">
                      <a:avLst/>
                    </a:prstGeom>
                    <a:noFill/>
                  </pic:spPr>
                </pic:pic>
              </a:graphicData>
            </a:graphic>
          </wp:inline>
        </w:drawing>
      </w:r>
    </w:p>
    <w:p w14:paraId="6D4E9459" w14:textId="1CD898C1" w:rsidR="008D169B" w:rsidRPr="001B29EA" w:rsidRDefault="008D169B" w:rsidP="00A2462A">
      <w:pPr>
        <w:spacing w:before="240"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lastRenderedPageBreak/>
        <w:t xml:space="preserve">Ja vakcinācijas procesa gaitā rodas straujš vakcinācijas pakalpojuma pieprasījums, ko nav iespējams nodrošināt esošo ārstniecības iestāžu un ģimenes ārsta prakšu kapacitātes ietvaros, var būt nepieciešams izveidot pagaidu punktus, kuru izmantošanas laiks svārstās no 1 dienas līdz vairākām nedēļām. Papildus, ir nepieciešams ņemt vērā apstākļus, kas var rasties tirdzniecības centros, kur ir izveidoti vakcinācijas punkti – ņemot vērā pieaugošo Covid – 19 saslimstību un iespējamos ierobežojumus tirdzniecības centros, izveidotajiem vakcinācijas centriem tirdzniecības centros var būt nepieciešama pārveide, kas var radīt papildus izmaksas. Ņemot vērā katras pašvaldības vai privāto iestāžu individuālo situāciju, izmaksas var svārstīties katrā gadījumā atšķirīgi, kas ir atkarīgs no pieejamajiem resursiem. Līdz ar to ir nepieciešams paredzēt līdz 10 000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mēnesī dažādu tehnisko izmaksu segšanai (tehnisk</w:t>
      </w:r>
      <w:r w:rsidR="00522CD8" w:rsidRPr="001B29EA">
        <w:rPr>
          <w:rFonts w:ascii="Times New Roman" w:hAnsi="Times New Roman" w:cs="Times New Roman"/>
          <w:sz w:val="28"/>
          <w:szCs w:val="28"/>
        </w:rPr>
        <w:t>ā</w:t>
      </w:r>
      <w:r w:rsidRPr="001B29EA">
        <w:rPr>
          <w:rFonts w:ascii="Times New Roman" w:hAnsi="Times New Roman" w:cs="Times New Roman"/>
          <w:sz w:val="28"/>
          <w:szCs w:val="28"/>
        </w:rPr>
        <w:t xml:space="preserve"> aprīkojum</w:t>
      </w:r>
      <w:r w:rsidR="00522CD8" w:rsidRPr="001B29EA">
        <w:rPr>
          <w:rFonts w:ascii="Times New Roman" w:hAnsi="Times New Roman" w:cs="Times New Roman"/>
          <w:sz w:val="28"/>
          <w:szCs w:val="28"/>
        </w:rPr>
        <w:t>a nomai</w:t>
      </w:r>
      <w:r w:rsidRPr="001B29EA">
        <w:rPr>
          <w:rFonts w:ascii="Times New Roman" w:hAnsi="Times New Roman" w:cs="Times New Roman"/>
          <w:sz w:val="28"/>
          <w:szCs w:val="28"/>
        </w:rPr>
        <w:t xml:space="preserve"> (galdi, krēsli, aizslietņi u.c.), telpu noma</w:t>
      </w:r>
      <w:r w:rsidR="00522CD8" w:rsidRPr="001B29EA">
        <w:rPr>
          <w:rFonts w:ascii="Times New Roman" w:hAnsi="Times New Roman" w:cs="Times New Roman"/>
          <w:sz w:val="28"/>
          <w:szCs w:val="28"/>
        </w:rPr>
        <w:t>i</w:t>
      </w:r>
      <w:r w:rsidRPr="001B29EA">
        <w:rPr>
          <w:rFonts w:ascii="Times New Roman" w:hAnsi="Times New Roman" w:cs="Times New Roman"/>
          <w:sz w:val="28"/>
          <w:szCs w:val="28"/>
        </w:rPr>
        <w:t xml:space="preserve"> un komunālie uzkopšana, apsardze, u.c.), kas nepieciešamas vakcinācijas punkta izveidei. </w:t>
      </w:r>
      <w:r w:rsidR="00522CD8" w:rsidRPr="001B29EA">
        <w:rPr>
          <w:rFonts w:ascii="Times New Roman" w:hAnsi="Times New Roman" w:cs="Times New Roman"/>
          <w:sz w:val="28"/>
          <w:szCs w:val="28"/>
        </w:rPr>
        <w:t xml:space="preserve">Iepriekš galvenokārt masu vakcinācijas centru izveidē tika nodrošināti tehniskā aprīkojuma nomas pakalpojumi, tāpat arī turpmāk, plānots nodrošināt tehniskā aprīkojuma nomas pakalpojumus. </w:t>
      </w:r>
      <w:r w:rsidR="00C17B94" w:rsidRPr="001B29EA">
        <w:rPr>
          <w:rFonts w:ascii="Times New Roman" w:hAnsi="Times New Roman" w:cs="Times New Roman"/>
          <w:sz w:val="28"/>
          <w:szCs w:val="28"/>
        </w:rPr>
        <w:t xml:space="preserve">Pagaidu vakcinācijas punktu izveides procesā radušās izmaksas tiks segtas atbilstoši faktiskajiem izdevumiem. Ja pagaidu vakcinācijas punktus būs nepieciešamība veidot pašvaldībās, kur tika iepirkts tehniskais aprīkojums masu vakcinācijas centru izveides un iekārošanas vajadzībām, šajos gadījumos pagaidu vakcinācijas punktu izveidei un iekārtošanai tiks izmantots jau iepriekš iepirktais pārvietojamais tehniskais aprīkojums (galdi, krēsli, aizslietņi u.c.). </w:t>
      </w:r>
      <w:r w:rsidR="00B453FD" w:rsidRPr="001B29EA">
        <w:rPr>
          <w:rFonts w:ascii="Times New Roman" w:hAnsi="Times New Roman" w:cs="Times New Roman"/>
          <w:sz w:val="28"/>
          <w:szCs w:val="28"/>
        </w:rPr>
        <w:t xml:space="preserve">Plānots 25 mobilo vakcinācijas punktu darbību uzsākt no 2021. gada 01. oktobra līdz 31. decembrim. </w:t>
      </w:r>
      <w:r w:rsidRPr="001B29EA">
        <w:rPr>
          <w:rFonts w:ascii="Times New Roman" w:hAnsi="Times New Roman" w:cs="Times New Roman"/>
          <w:sz w:val="28"/>
          <w:szCs w:val="28"/>
        </w:rPr>
        <w:t xml:space="preserve">Kopā maksimāli 25 mobilo vakcinācijas punktu izveidei nepieciešams rezervēt </w:t>
      </w:r>
      <w:r w:rsidR="000109F2" w:rsidRPr="001B29EA">
        <w:rPr>
          <w:rFonts w:ascii="Times New Roman" w:hAnsi="Times New Roman" w:cs="Times New Roman"/>
          <w:sz w:val="28"/>
          <w:szCs w:val="28"/>
        </w:rPr>
        <w:t>750</w:t>
      </w:r>
      <w:r w:rsidRPr="001B29EA">
        <w:rPr>
          <w:rFonts w:ascii="Times New Roman" w:hAnsi="Times New Roman" w:cs="Times New Roman"/>
          <w:sz w:val="28"/>
          <w:szCs w:val="28"/>
        </w:rPr>
        <w:t xml:space="preserve"> 000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(25 pagaidu punkti x 10 000 </w:t>
      </w:r>
      <w:r w:rsidRPr="001B29EA">
        <w:rPr>
          <w:rFonts w:ascii="Times New Roman" w:hAnsi="Times New Roman" w:cs="Times New Roman"/>
          <w:i/>
          <w:iCs/>
          <w:sz w:val="28"/>
          <w:szCs w:val="28"/>
        </w:rPr>
        <w:t>euro</w:t>
      </w:r>
      <w:r w:rsidRPr="001B29EA">
        <w:rPr>
          <w:rFonts w:ascii="Times New Roman" w:hAnsi="Times New Roman" w:cs="Times New Roman"/>
          <w:sz w:val="28"/>
          <w:szCs w:val="28"/>
        </w:rPr>
        <w:t xml:space="preserve"> x </w:t>
      </w:r>
      <w:r w:rsidR="000109F2" w:rsidRPr="001B29EA">
        <w:rPr>
          <w:rFonts w:ascii="Times New Roman" w:hAnsi="Times New Roman" w:cs="Times New Roman"/>
          <w:sz w:val="28"/>
          <w:szCs w:val="28"/>
        </w:rPr>
        <w:t>3</w:t>
      </w:r>
      <w:r w:rsidRPr="001B29EA">
        <w:rPr>
          <w:rFonts w:ascii="Times New Roman" w:hAnsi="Times New Roman" w:cs="Times New Roman"/>
          <w:sz w:val="28"/>
          <w:szCs w:val="28"/>
        </w:rPr>
        <w:t xml:space="preserve"> mēneši).</w:t>
      </w:r>
      <w:r w:rsidRPr="001B29EA">
        <w:fldChar w:fldCharType="begin"/>
      </w:r>
      <w:r w:rsidRPr="001B29EA">
        <w:instrText xml:space="preserve"> LINK Excel.Sheet.12 "Book1" "Sheet1!R3C3:R8C6" \a \f 4 \h  \* MERGEFORMAT </w:instrText>
      </w:r>
      <w:r w:rsidRPr="001B29EA">
        <w:fldChar w:fldCharType="separate"/>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0"/>
        <w:gridCol w:w="960"/>
        <w:gridCol w:w="1380"/>
        <w:gridCol w:w="1680"/>
      </w:tblGrid>
      <w:tr w:rsidR="008D169B" w:rsidRPr="001B29EA" w14:paraId="7E8EE77B" w14:textId="77777777" w:rsidTr="008D169B">
        <w:trPr>
          <w:trHeight w:val="1200"/>
        </w:trPr>
        <w:tc>
          <w:tcPr>
            <w:tcW w:w="5080" w:type="dxa"/>
            <w:shd w:val="clear" w:color="auto" w:fill="auto"/>
            <w:vAlign w:val="center"/>
            <w:hideMark/>
          </w:tcPr>
          <w:p w14:paraId="68FC132E" w14:textId="27727711" w:rsidR="008D169B" w:rsidRPr="001B29EA" w:rsidRDefault="008D169B" w:rsidP="008D169B">
            <w:pPr>
              <w:spacing w:after="0" w:line="240" w:lineRule="auto"/>
              <w:jc w:val="center"/>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Tehniskās izmaksas</w:t>
            </w:r>
          </w:p>
        </w:tc>
        <w:tc>
          <w:tcPr>
            <w:tcW w:w="960" w:type="dxa"/>
            <w:shd w:val="clear" w:color="auto" w:fill="auto"/>
            <w:vAlign w:val="center"/>
            <w:hideMark/>
          </w:tcPr>
          <w:p w14:paraId="2978AE78" w14:textId="77777777" w:rsidR="008D169B" w:rsidRPr="001B29EA" w:rsidRDefault="008D169B" w:rsidP="008D169B">
            <w:pPr>
              <w:spacing w:after="0" w:line="240" w:lineRule="auto"/>
              <w:jc w:val="center"/>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Skaits</w:t>
            </w:r>
          </w:p>
        </w:tc>
        <w:tc>
          <w:tcPr>
            <w:tcW w:w="1380" w:type="dxa"/>
            <w:shd w:val="clear" w:color="auto" w:fill="auto"/>
            <w:vAlign w:val="center"/>
            <w:hideMark/>
          </w:tcPr>
          <w:p w14:paraId="15C9F482" w14:textId="77777777" w:rsidR="008D169B" w:rsidRPr="001B29EA" w:rsidRDefault="008D169B" w:rsidP="008D169B">
            <w:pPr>
              <w:spacing w:after="0" w:line="240" w:lineRule="auto"/>
              <w:jc w:val="center"/>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Vienas vienības cena (ar PVN 21%), euro</w:t>
            </w:r>
          </w:p>
        </w:tc>
        <w:tc>
          <w:tcPr>
            <w:tcW w:w="1680" w:type="dxa"/>
            <w:shd w:val="clear" w:color="auto" w:fill="auto"/>
            <w:vAlign w:val="center"/>
            <w:hideMark/>
          </w:tcPr>
          <w:p w14:paraId="7FB5DA91" w14:textId="77777777" w:rsidR="008D169B" w:rsidRPr="001B29EA" w:rsidRDefault="008D169B" w:rsidP="008D169B">
            <w:pPr>
              <w:spacing w:after="0" w:line="240" w:lineRule="auto"/>
              <w:jc w:val="center"/>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Izmaksas kopā (ar PVN 21%), euro</w:t>
            </w:r>
          </w:p>
        </w:tc>
      </w:tr>
      <w:tr w:rsidR="008D169B" w:rsidRPr="001B29EA" w14:paraId="4CBAD39D" w14:textId="77777777" w:rsidTr="00A2462A">
        <w:trPr>
          <w:trHeight w:val="611"/>
        </w:trPr>
        <w:tc>
          <w:tcPr>
            <w:tcW w:w="5080" w:type="dxa"/>
            <w:shd w:val="clear" w:color="auto" w:fill="auto"/>
            <w:vAlign w:val="center"/>
            <w:hideMark/>
          </w:tcPr>
          <w:p w14:paraId="4B534ECC" w14:textId="77777777" w:rsidR="008D169B" w:rsidRPr="001B29EA" w:rsidRDefault="008D169B" w:rsidP="00A2462A">
            <w:pPr>
              <w:spacing w:after="0" w:line="240" w:lineRule="auto"/>
              <w:jc w:val="both"/>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Tehniskā aprīkojuma (galdi, krēsli, aizslietņi, u.c.) noma un/vai pārveide (montāža, demontāža, transports u.c.)</w:t>
            </w:r>
          </w:p>
        </w:tc>
        <w:tc>
          <w:tcPr>
            <w:tcW w:w="960" w:type="dxa"/>
            <w:shd w:val="clear" w:color="auto" w:fill="auto"/>
            <w:noWrap/>
            <w:vAlign w:val="center"/>
            <w:hideMark/>
          </w:tcPr>
          <w:p w14:paraId="5602BE5A" w14:textId="77777777"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1</w:t>
            </w:r>
          </w:p>
        </w:tc>
        <w:tc>
          <w:tcPr>
            <w:tcW w:w="1380" w:type="dxa"/>
            <w:shd w:val="clear" w:color="auto" w:fill="auto"/>
            <w:noWrap/>
            <w:vAlign w:val="center"/>
            <w:hideMark/>
          </w:tcPr>
          <w:p w14:paraId="424D5F28" w14:textId="08C01B3D"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2</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000</w:t>
            </w:r>
          </w:p>
        </w:tc>
        <w:tc>
          <w:tcPr>
            <w:tcW w:w="1680" w:type="dxa"/>
            <w:shd w:val="clear" w:color="auto" w:fill="auto"/>
            <w:noWrap/>
            <w:vAlign w:val="center"/>
            <w:hideMark/>
          </w:tcPr>
          <w:p w14:paraId="2D4860EB" w14:textId="4CE19C85"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2</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000</w:t>
            </w:r>
          </w:p>
        </w:tc>
      </w:tr>
      <w:tr w:rsidR="008D169B" w:rsidRPr="001B29EA" w14:paraId="227E8FD3" w14:textId="77777777" w:rsidTr="00A2462A">
        <w:trPr>
          <w:trHeight w:val="421"/>
        </w:trPr>
        <w:tc>
          <w:tcPr>
            <w:tcW w:w="5080" w:type="dxa"/>
            <w:shd w:val="clear" w:color="auto" w:fill="auto"/>
            <w:vAlign w:val="center"/>
            <w:hideMark/>
          </w:tcPr>
          <w:p w14:paraId="36550960" w14:textId="77777777" w:rsidR="008D169B" w:rsidRPr="001B29EA" w:rsidRDefault="008D169B" w:rsidP="00A2462A">
            <w:pPr>
              <w:spacing w:after="0" w:line="240" w:lineRule="auto"/>
              <w:jc w:val="both"/>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Apsardze (aprīkojuma un telpu uzraudzība, pulcēšanās ierobežojumu ievērošanas uzraudzība)</w:t>
            </w:r>
          </w:p>
        </w:tc>
        <w:tc>
          <w:tcPr>
            <w:tcW w:w="960" w:type="dxa"/>
            <w:shd w:val="clear" w:color="auto" w:fill="auto"/>
            <w:noWrap/>
            <w:vAlign w:val="center"/>
            <w:hideMark/>
          </w:tcPr>
          <w:p w14:paraId="77556B75" w14:textId="77777777"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1</w:t>
            </w:r>
          </w:p>
        </w:tc>
        <w:tc>
          <w:tcPr>
            <w:tcW w:w="1380" w:type="dxa"/>
            <w:shd w:val="clear" w:color="auto" w:fill="auto"/>
            <w:noWrap/>
            <w:vAlign w:val="center"/>
            <w:hideMark/>
          </w:tcPr>
          <w:p w14:paraId="23086190" w14:textId="063E7E59"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2</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000</w:t>
            </w:r>
          </w:p>
        </w:tc>
        <w:tc>
          <w:tcPr>
            <w:tcW w:w="1680" w:type="dxa"/>
            <w:shd w:val="clear" w:color="auto" w:fill="auto"/>
            <w:noWrap/>
            <w:vAlign w:val="center"/>
            <w:hideMark/>
          </w:tcPr>
          <w:p w14:paraId="1393A71C" w14:textId="2681E29E"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2</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000</w:t>
            </w:r>
          </w:p>
        </w:tc>
      </w:tr>
      <w:tr w:rsidR="008D169B" w:rsidRPr="001B29EA" w14:paraId="75BDBA7E" w14:textId="77777777" w:rsidTr="008D169B">
        <w:trPr>
          <w:trHeight w:val="300"/>
        </w:trPr>
        <w:tc>
          <w:tcPr>
            <w:tcW w:w="5080" w:type="dxa"/>
            <w:shd w:val="clear" w:color="auto" w:fill="auto"/>
            <w:vAlign w:val="center"/>
            <w:hideMark/>
          </w:tcPr>
          <w:p w14:paraId="6C606366" w14:textId="77777777" w:rsidR="008D169B" w:rsidRPr="001B29EA" w:rsidRDefault="008D169B" w:rsidP="00A2462A">
            <w:pPr>
              <w:spacing w:after="0" w:line="240" w:lineRule="auto"/>
              <w:jc w:val="both"/>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Uzkopšanas izmaksas</w:t>
            </w:r>
          </w:p>
        </w:tc>
        <w:tc>
          <w:tcPr>
            <w:tcW w:w="960" w:type="dxa"/>
            <w:shd w:val="clear" w:color="auto" w:fill="auto"/>
            <w:noWrap/>
            <w:vAlign w:val="center"/>
            <w:hideMark/>
          </w:tcPr>
          <w:p w14:paraId="48D2206A" w14:textId="77777777"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1</w:t>
            </w:r>
          </w:p>
        </w:tc>
        <w:tc>
          <w:tcPr>
            <w:tcW w:w="1380" w:type="dxa"/>
            <w:shd w:val="clear" w:color="auto" w:fill="auto"/>
            <w:noWrap/>
            <w:vAlign w:val="center"/>
            <w:hideMark/>
          </w:tcPr>
          <w:p w14:paraId="40324CC3" w14:textId="5FDF8969"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1</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500</w:t>
            </w:r>
          </w:p>
        </w:tc>
        <w:tc>
          <w:tcPr>
            <w:tcW w:w="1680" w:type="dxa"/>
            <w:shd w:val="clear" w:color="auto" w:fill="auto"/>
            <w:noWrap/>
            <w:vAlign w:val="center"/>
            <w:hideMark/>
          </w:tcPr>
          <w:p w14:paraId="64B7AEE7" w14:textId="1DA75BF6"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1</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500</w:t>
            </w:r>
          </w:p>
        </w:tc>
      </w:tr>
      <w:tr w:rsidR="008D169B" w:rsidRPr="001B29EA" w14:paraId="195A7772" w14:textId="77777777" w:rsidTr="00A2462A">
        <w:trPr>
          <w:trHeight w:val="489"/>
        </w:trPr>
        <w:tc>
          <w:tcPr>
            <w:tcW w:w="5080" w:type="dxa"/>
            <w:shd w:val="clear" w:color="auto" w:fill="auto"/>
            <w:vAlign w:val="center"/>
            <w:hideMark/>
          </w:tcPr>
          <w:p w14:paraId="0AA8672B" w14:textId="77777777" w:rsidR="008D169B" w:rsidRPr="001B29EA" w:rsidRDefault="008D169B" w:rsidP="00A2462A">
            <w:pPr>
              <w:spacing w:after="0" w:line="240" w:lineRule="auto"/>
              <w:jc w:val="both"/>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Telpu īre un komunālie maksājumi, balstoties uz faktiskajiem izdevumiem (elektroenerģija, internets, apkure, ūdens, u.c.)</w:t>
            </w:r>
          </w:p>
        </w:tc>
        <w:tc>
          <w:tcPr>
            <w:tcW w:w="960" w:type="dxa"/>
            <w:shd w:val="clear" w:color="auto" w:fill="auto"/>
            <w:noWrap/>
            <w:vAlign w:val="center"/>
            <w:hideMark/>
          </w:tcPr>
          <w:p w14:paraId="798A859B" w14:textId="77777777"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1</w:t>
            </w:r>
          </w:p>
        </w:tc>
        <w:tc>
          <w:tcPr>
            <w:tcW w:w="1380" w:type="dxa"/>
            <w:shd w:val="clear" w:color="auto" w:fill="auto"/>
            <w:noWrap/>
            <w:vAlign w:val="center"/>
            <w:hideMark/>
          </w:tcPr>
          <w:p w14:paraId="523472DC" w14:textId="387FA58A"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4</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000</w:t>
            </w:r>
          </w:p>
        </w:tc>
        <w:tc>
          <w:tcPr>
            <w:tcW w:w="1680" w:type="dxa"/>
            <w:shd w:val="clear" w:color="auto" w:fill="auto"/>
            <w:noWrap/>
            <w:vAlign w:val="center"/>
            <w:hideMark/>
          </w:tcPr>
          <w:p w14:paraId="41273CF6" w14:textId="13FE6951"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4</w:t>
            </w:r>
            <w:r w:rsidR="000109F2"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000</w:t>
            </w:r>
          </w:p>
        </w:tc>
      </w:tr>
      <w:tr w:rsidR="008D169B" w:rsidRPr="001B29EA" w14:paraId="0AD150C3" w14:textId="77777777" w:rsidTr="00A2462A">
        <w:trPr>
          <w:trHeight w:val="641"/>
        </w:trPr>
        <w:tc>
          <w:tcPr>
            <w:tcW w:w="5080" w:type="dxa"/>
            <w:shd w:val="clear" w:color="auto" w:fill="auto"/>
            <w:vAlign w:val="center"/>
            <w:hideMark/>
          </w:tcPr>
          <w:p w14:paraId="3EA50E3B" w14:textId="246C7EC3" w:rsidR="008D169B" w:rsidRPr="001B29EA" w:rsidRDefault="008D169B" w:rsidP="00A2462A">
            <w:pPr>
              <w:spacing w:after="0" w:line="240" w:lineRule="auto"/>
              <w:jc w:val="both"/>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Neparedzēti izdevumi aptuveni 5</w:t>
            </w:r>
            <w:r w:rsidR="00A2462A" w:rsidRPr="001B29EA">
              <w:rPr>
                <w:rFonts w:ascii="Times New Roman" w:eastAsia="Times New Roman" w:hAnsi="Times New Roman" w:cs="Times New Roman"/>
                <w:color w:val="000000"/>
                <w:sz w:val="20"/>
                <w:szCs w:val="20"/>
                <w:lang w:eastAsia="lv-LV"/>
              </w:rPr>
              <w:t xml:space="preserve"> </w:t>
            </w:r>
            <w:r w:rsidRPr="001B29EA">
              <w:rPr>
                <w:rFonts w:ascii="Times New Roman" w:eastAsia="Times New Roman" w:hAnsi="Times New Roman" w:cs="Times New Roman"/>
                <w:color w:val="000000"/>
                <w:sz w:val="20"/>
                <w:szCs w:val="20"/>
                <w:lang w:eastAsia="lv-LV"/>
              </w:rPr>
              <w:t> % no kopējiem izdevumiem (piemēram, dzeramais ūdens, norāžu izvietošana, u.c.)</w:t>
            </w:r>
          </w:p>
        </w:tc>
        <w:tc>
          <w:tcPr>
            <w:tcW w:w="960" w:type="dxa"/>
            <w:shd w:val="clear" w:color="auto" w:fill="auto"/>
            <w:noWrap/>
            <w:vAlign w:val="center"/>
            <w:hideMark/>
          </w:tcPr>
          <w:p w14:paraId="5D1FC1A7" w14:textId="77777777"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1</w:t>
            </w:r>
          </w:p>
        </w:tc>
        <w:tc>
          <w:tcPr>
            <w:tcW w:w="1380" w:type="dxa"/>
            <w:shd w:val="clear" w:color="auto" w:fill="auto"/>
            <w:noWrap/>
            <w:vAlign w:val="center"/>
            <w:hideMark/>
          </w:tcPr>
          <w:p w14:paraId="265503CE" w14:textId="77777777"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500</w:t>
            </w:r>
          </w:p>
        </w:tc>
        <w:tc>
          <w:tcPr>
            <w:tcW w:w="1680" w:type="dxa"/>
            <w:shd w:val="clear" w:color="auto" w:fill="auto"/>
            <w:noWrap/>
            <w:vAlign w:val="center"/>
            <w:hideMark/>
          </w:tcPr>
          <w:p w14:paraId="267FAB09" w14:textId="77777777" w:rsidR="008D169B" w:rsidRPr="001B29EA" w:rsidRDefault="008D169B" w:rsidP="008D169B">
            <w:pPr>
              <w:spacing w:after="0" w:line="240" w:lineRule="auto"/>
              <w:jc w:val="center"/>
              <w:rPr>
                <w:rFonts w:ascii="Times New Roman" w:eastAsia="Times New Roman" w:hAnsi="Times New Roman" w:cs="Times New Roman"/>
                <w:color w:val="000000"/>
                <w:sz w:val="20"/>
                <w:szCs w:val="20"/>
                <w:lang w:eastAsia="lv-LV"/>
              </w:rPr>
            </w:pPr>
            <w:r w:rsidRPr="001B29EA">
              <w:rPr>
                <w:rFonts w:ascii="Times New Roman" w:eastAsia="Times New Roman" w:hAnsi="Times New Roman" w:cs="Times New Roman"/>
                <w:color w:val="000000"/>
                <w:sz w:val="20"/>
                <w:szCs w:val="20"/>
                <w:lang w:eastAsia="lv-LV"/>
              </w:rPr>
              <w:t>500</w:t>
            </w:r>
          </w:p>
        </w:tc>
      </w:tr>
      <w:tr w:rsidR="008D169B" w:rsidRPr="001B29EA" w14:paraId="7BD3F736" w14:textId="77777777" w:rsidTr="008D169B">
        <w:trPr>
          <w:trHeight w:val="293"/>
        </w:trPr>
        <w:tc>
          <w:tcPr>
            <w:tcW w:w="5080" w:type="dxa"/>
            <w:shd w:val="clear" w:color="auto" w:fill="auto"/>
            <w:vAlign w:val="center"/>
          </w:tcPr>
          <w:p w14:paraId="334A4572" w14:textId="3F9EF73E" w:rsidR="008D169B" w:rsidRPr="001B29EA" w:rsidRDefault="008D169B" w:rsidP="008D169B">
            <w:pPr>
              <w:spacing w:after="0" w:line="240" w:lineRule="auto"/>
              <w:jc w:val="right"/>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KOPĀ:</w:t>
            </w:r>
          </w:p>
        </w:tc>
        <w:tc>
          <w:tcPr>
            <w:tcW w:w="960" w:type="dxa"/>
            <w:shd w:val="clear" w:color="auto" w:fill="auto"/>
            <w:noWrap/>
            <w:vAlign w:val="center"/>
          </w:tcPr>
          <w:p w14:paraId="4356F53D" w14:textId="77777777" w:rsidR="008D169B" w:rsidRPr="001B29EA" w:rsidRDefault="008D169B" w:rsidP="008D169B">
            <w:pPr>
              <w:spacing w:after="0" w:line="240" w:lineRule="auto"/>
              <w:jc w:val="right"/>
              <w:rPr>
                <w:rFonts w:ascii="Times New Roman" w:eastAsia="Times New Roman" w:hAnsi="Times New Roman" w:cs="Times New Roman"/>
                <w:b/>
                <w:bCs/>
                <w:color w:val="000000"/>
                <w:sz w:val="20"/>
                <w:szCs w:val="20"/>
                <w:lang w:eastAsia="lv-LV"/>
              </w:rPr>
            </w:pPr>
          </w:p>
        </w:tc>
        <w:tc>
          <w:tcPr>
            <w:tcW w:w="1380" w:type="dxa"/>
            <w:shd w:val="clear" w:color="auto" w:fill="auto"/>
            <w:noWrap/>
            <w:vAlign w:val="center"/>
          </w:tcPr>
          <w:p w14:paraId="7A0B024B" w14:textId="77777777" w:rsidR="008D169B" w:rsidRPr="001B29EA" w:rsidRDefault="008D169B" w:rsidP="008D169B">
            <w:pPr>
              <w:spacing w:after="0" w:line="240" w:lineRule="auto"/>
              <w:jc w:val="right"/>
              <w:rPr>
                <w:rFonts w:ascii="Times New Roman" w:eastAsia="Times New Roman" w:hAnsi="Times New Roman" w:cs="Times New Roman"/>
                <w:b/>
                <w:bCs/>
                <w:color w:val="000000"/>
                <w:sz w:val="20"/>
                <w:szCs w:val="20"/>
                <w:lang w:eastAsia="lv-LV"/>
              </w:rPr>
            </w:pPr>
          </w:p>
        </w:tc>
        <w:tc>
          <w:tcPr>
            <w:tcW w:w="1680" w:type="dxa"/>
            <w:shd w:val="clear" w:color="auto" w:fill="auto"/>
            <w:noWrap/>
            <w:vAlign w:val="center"/>
          </w:tcPr>
          <w:p w14:paraId="1363EEFC" w14:textId="307BF352" w:rsidR="008D169B" w:rsidRPr="001B29EA" w:rsidRDefault="008D169B" w:rsidP="008D169B">
            <w:pPr>
              <w:spacing w:after="0" w:line="240" w:lineRule="auto"/>
              <w:jc w:val="center"/>
              <w:rPr>
                <w:rFonts w:ascii="Times New Roman" w:eastAsia="Times New Roman" w:hAnsi="Times New Roman" w:cs="Times New Roman"/>
                <w:b/>
                <w:bCs/>
                <w:color w:val="000000"/>
                <w:sz w:val="20"/>
                <w:szCs w:val="20"/>
                <w:lang w:eastAsia="lv-LV"/>
              </w:rPr>
            </w:pPr>
            <w:r w:rsidRPr="001B29EA">
              <w:rPr>
                <w:rFonts w:ascii="Times New Roman" w:eastAsia="Times New Roman" w:hAnsi="Times New Roman" w:cs="Times New Roman"/>
                <w:b/>
                <w:bCs/>
                <w:color w:val="000000"/>
                <w:sz w:val="20"/>
                <w:szCs w:val="20"/>
                <w:lang w:eastAsia="lv-LV"/>
              </w:rPr>
              <w:t>10 000</w:t>
            </w:r>
          </w:p>
        </w:tc>
      </w:tr>
    </w:tbl>
    <w:p w14:paraId="32872C82" w14:textId="77777777" w:rsidR="00196793" w:rsidRPr="001B29EA" w:rsidRDefault="008D169B" w:rsidP="00196793">
      <w:pPr>
        <w:spacing w:after="0" w:line="240" w:lineRule="auto"/>
        <w:ind w:left="709" w:firstLine="709"/>
        <w:jc w:val="both"/>
        <w:rPr>
          <w:rFonts w:ascii="Times New Roman" w:hAnsi="Times New Roman" w:cs="Times New Roman"/>
          <w:sz w:val="28"/>
          <w:szCs w:val="28"/>
        </w:rPr>
      </w:pPr>
      <w:r w:rsidRPr="001B29EA">
        <w:rPr>
          <w:rFonts w:ascii="Times New Roman" w:hAnsi="Times New Roman" w:cs="Times New Roman"/>
          <w:sz w:val="28"/>
          <w:szCs w:val="28"/>
        </w:rPr>
        <w:fldChar w:fldCharType="end"/>
      </w:r>
    </w:p>
    <w:p w14:paraId="35614B02" w14:textId="473A4F45" w:rsidR="00196793" w:rsidRPr="001B29EA" w:rsidRDefault="00196793" w:rsidP="00C86D9F">
      <w:pPr>
        <w:pStyle w:val="ListParagraph"/>
        <w:numPr>
          <w:ilvl w:val="0"/>
          <w:numId w:val="6"/>
        </w:numPr>
        <w:spacing w:before="240" w:after="0" w:line="240" w:lineRule="auto"/>
        <w:jc w:val="both"/>
        <w:rPr>
          <w:rFonts w:ascii="Times New Roman" w:hAnsi="Times New Roman" w:cs="Times New Roman"/>
          <w:b/>
          <w:bCs/>
          <w:sz w:val="28"/>
          <w:szCs w:val="28"/>
          <w:lang w:val="lv-LV"/>
        </w:rPr>
      </w:pPr>
      <w:r w:rsidRPr="001B29EA">
        <w:rPr>
          <w:rFonts w:ascii="Times New Roman" w:hAnsi="Times New Roman" w:cs="Times New Roman"/>
          <w:b/>
          <w:bCs/>
          <w:sz w:val="28"/>
          <w:szCs w:val="28"/>
          <w:lang w:val="lv-LV"/>
        </w:rPr>
        <w:lastRenderedPageBreak/>
        <w:t>Ministru kabineta 2021.gada 7.jūlija (prot.51 123.§) rīkojums Nr.502 “Par finanšu līdzekļu piešķiršanu no valsts budžeta programmas “Līdzekļi neparedzētiem gadījumiem”” pievienotās vērtības nodokļa starpības segšanai.</w:t>
      </w:r>
    </w:p>
    <w:p w14:paraId="22FFD539" w14:textId="4AC65C6D" w:rsidR="00196793" w:rsidRPr="001B29EA" w:rsidRDefault="00196793" w:rsidP="00C86D9F">
      <w:pPr>
        <w:pStyle w:val="ListParagraph"/>
        <w:numPr>
          <w:ilvl w:val="0"/>
          <w:numId w:val="10"/>
        </w:numPr>
        <w:spacing w:before="240"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Ministru kabinets ar 2021.gada 7.jūlija (prot.51 123.§) rīkojums Nr.502 “Par finanšu līdzekļu piešķiršanu no valsts budžeta programmas “Līdzekļi neparedzētiem gadījumiem”” </w:t>
      </w:r>
      <w:r w:rsidR="004D4DEB" w:rsidRPr="001B29EA">
        <w:rPr>
          <w:rFonts w:ascii="Times New Roman" w:hAnsi="Times New Roman" w:cs="Times New Roman"/>
          <w:sz w:val="28"/>
          <w:szCs w:val="28"/>
          <w:lang w:val="lv-LV"/>
        </w:rPr>
        <w:t xml:space="preserve">(turpmāk – MK 2021.gada 7.jūlija rīkojums Nr.502) </w:t>
      </w:r>
      <w:r w:rsidRPr="001B29EA">
        <w:rPr>
          <w:rFonts w:ascii="Times New Roman" w:hAnsi="Times New Roman" w:cs="Times New Roman"/>
          <w:sz w:val="28"/>
          <w:szCs w:val="28"/>
          <w:lang w:val="lv-LV"/>
        </w:rPr>
        <w:t>piešķīra Veselības ministrijai (Nacionālajam veselības dienestam) finansējumu  206 500</w:t>
      </w:r>
      <w:r w:rsidR="00DA4DB7" w:rsidRPr="001B29EA">
        <w:rPr>
          <w:rStyle w:val="FootnoteReference"/>
          <w:rFonts w:ascii="Times New Roman" w:hAnsi="Times New Roman" w:cs="Times New Roman"/>
          <w:sz w:val="28"/>
          <w:szCs w:val="28"/>
          <w:lang w:val="lv-LV"/>
        </w:rPr>
        <w:footnoteReference w:id="14"/>
      </w:r>
      <w:r w:rsidRPr="001B29EA">
        <w:rPr>
          <w:rFonts w:ascii="Times New Roman" w:hAnsi="Times New Roman" w:cs="Times New Roman"/>
          <w:sz w:val="28"/>
          <w:szCs w:val="28"/>
          <w:lang w:val="lv-LV"/>
        </w:rPr>
        <w:t xml:space="preserve"> </w:t>
      </w:r>
      <w:r w:rsidRPr="001B29EA">
        <w:rPr>
          <w:rFonts w:ascii="Times New Roman" w:hAnsi="Times New Roman" w:cs="Times New Roman"/>
          <w:i/>
          <w:iCs/>
          <w:sz w:val="28"/>
          <w:szCs w:val="28"/>
          <w:lang w:val="lv-LV"/>
        </w:rPr>
        <w:t>euro</w:t>
      </w:r>
      <w:r w:rsidRPr="001B29EA">
        <w:rPr>
          <w:rFonts w:ascii="Times New Roman" w:hAnsi="Times New Roman" w:cs="Times New Roman"/>
          <w:sz w:val="28"/>
          <w:szCs w:val="28"/>
          <w:lang w:val="lv-LV"/>
        </w:rPr>
        <w:t xml:space="preserve"> apmērā, lai nodrošinātu kombinēta monoklonālo antivielu preparāta REGN-CoV2 (casirivimabs/imdevimabs (firma Roche)) pieejamību Covid-19 ārstēšanas procesā. </w:t>
      </w:r>
    </w:p>
    <w:p w14:paraId="675D2150" w14:textId="2C8EEF74" w:rsidR="00BF128E" w:rsidRPr="001B29EA" w:rsidRDefault="00BF128E" w:rsidP="00304397">
      <w:pPr>
        <w:pStyle w:val="ListParagraph"/>
        <w:spacing w:after="0" w:line="240" w:lineRule="auto"/>
        <w:ind w:left="1571"/>
        <w:jc w:val="both"/>
        <w:rPr>
          <w:rFonts w:ascii="Times New Roman" w:hAnsi="Times New Roman" w:cs="Times New Roman"/>
          <w:sz w:val="28"/>
          <w:szCs w:val="28"/>
          <w:lang w:val="lv-LV"/>
        </w:rPr>
      </w:pPr>
      <w:bookmarkStart w:id="14" w:name="_Hlk81834921"/>
      <w:r w:rsidRPr="001B29EA">
        <w:rPr>
          <w:rFonts w:ascii="Times New Roman" w:hAnsi="Times New Roman" w:cs="Times New Roman"/>
          <w:sz w:val="28"/>
          <w:szCs w:val="28"/>
          <w:lang w:val="lv-LV"/>
        </w:rPr>
        <w:t xml:space="preserve">SIA Roche Latvija </w:t>
      </w:r>
      <w:bookmarkEnd w:id="14"/>
      <w:r w:rsidRPr="001B29EA">
        <w:rPr>
          <w:rFonts w:ascii="Times New Roman" w:hAnsi="Times New Roman" w:cs="Times New Roman"/>
          <w:sz w:val="28"/>
          <w:szCs w:val="28"/>
          <w:lang w:val="lv-LV"/>
        </w:rPr>
        <w:t>plāno noslēgt līgumu ar NVD par jaunizstrādātas monoklonālās antivielas zāļu “Ronapreve", kas satur kasirivimaba un imdevimaba kombināciju, piegādēm Paula Stradiņa Klīniskās universitātes slimnīcai. Minētais līgums tiks slēgts ņemot vērā Eiropas Komisijas stratēģiju COVID-19 terapeitisko līdzekļu izstrādei un pieejamībai, ar mērķi atbalstīt tik ļoti nepieciešamo COVID-19 terapeitisko līdzekļu izstrādi un pieejamību, jo īpaši ilgstošā COVID-19 ārstēšanai, un Eiropas Komisijas nesen noslēgto monoklonālo antivielu (kasirivimaba un imdevimaba) kopīgo iepirkumu procedūru.</w:t>
      </w:r>
    </w:p>
    <w:p w14:paraId="785DE649" w14:textId="7D6BBE40" w:rsidR="00BF128E" w:rsidRPr="001B29EA" w:rsidRDefault="00BF128E" w:rsidP="00304397">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Šīs zāles ir pirmais monoklonālo antivielu kombinētais produkts, kas paredzēts akūtas koronavīrusa infekcijas profilaksei un ārstēšanai. Zāles paredzēts ievadīt injekcijas vai infūzijas veidā un tās iedarbojas uz elpošanas sistēmas sienām, kur tās apspiež vīrusu un neļauj tam iekļūt elpošanas sistēmas šūnās.</w:t>
      </w:r>
    </w:p>
    <w:p w14:paraId="296E94B0" w14:textId="75AD51C8" w:rsidR="00BF128E" w:rsidRPr="001B29EA" w:rsidRDefault="00BF128E" w:rsidP="00304397">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Ņemot vērā darījuma būtību, proti, ka SIA Roche Latvija neveiks preču importu valsts organizācijas vai to struktūru uzdevumā, bet gan veiks iekšzemes preču piegādi NVD par atlīdzību, tādējādi uz šo gadījumu nedarbojas 2021.gada 19.aprīļa Komisijas lēmums (ES) 2021/660, ar kuru groza Lēmumu (ES) 2020/491 par atbrīvojumu no ievedmuitas nodokļiem un no importa PVN, ko piešķir precēm, kas nepieciešamas Covid-19 uzliesmojuma seku apkarošanai 2020.gadā.</w:t>
      </w:r>
    </w:p>
    <w:p w14:paraId="15276F74" w14:textId="6CB1876C" w:rsidR="00BF128E" w:rsidRPr="001B29EA" w:rsidRDefault="00BF128E" w:rsidP="00304397">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Ņemot vērā iepriekš</w:t>
      </w:r>
      <w:r w:rsidR="004D4DEB" w:rsidRPr="001B29EA">
        <w:rPr>
          <w:rFonts w:ascii="Times New Roman" w:hAnsi="Times New Roman" w:cs="Times New Roman"/>
          <w:sz w:val="28"/>
          <w:szCs w:val="28"/>
          <w:lang w:val="lv-LV"/>
        </w:rPr>
        <w:t xml:space="preserve"> </w:t>
      </w:r>
      <w:r w:rsidRPr="001B29EA">
        <w:rPr>
          <w:rFonts w:ascii="Times New Roman" w:hAnsi="Times New Roman" w:cs="Times New Roman"/>
          <w:sz w:val="28"/>
          <w:szCs w:val="28"/>
          <w:lang w:val="lv-LV"/>
        </w:rPr>
        <w:t>minēto ir nepieciešams piemērot PVN 12% likmi</w:t>
      </w:r>
      <w:r w:rsidR="004D4DEB" w:rsidRPr="001B29EA">
        <w:rPr>
          <w:rFonts w:ascii="Times New Roman" w:hAnsi="Times New Roman" w:cs="Times New Roman"/>
          <w:sz w:val="28"/>
          <w:szCs w:val="28"/>
          <w:lang w:val="lv-LV"/>
        </w:rPr>
        <w:t xml:space="preserve">, tādējādi nepieciešams papildu finansējums 24 780 </w:t>
      </w:r>
      <w:r w:rsidR="004D4DEB" w:rsidRPr="001B29EA">
        <w:rPr>
          <w:rFonts w:ascii="Times New Roman" w:hAnsi="Times New Roman" w:cs="Times New Roman"/>
          <w:i/>
          <w:iCs/>
          <w:sz w:val="28"/>
          <w:szCs w:val="28"/>
          <w:lang w:val="lv-LV"/>
        </w:rPr>
        <w:t xml:space="preserve">euro </w:t>
      </w:r>
      <w:r w:rsidR="004D4DEB" w:rsidRPr="001B29EA">
        <w:rPr>
          <w:rFonts w:ascii="Times New Roman" w:hAnsi="Times New Roman" w:cs="Times New Roman"/>
          <w:sz w:val="28"/>
          <w:szCs w:val="28"/>
          <w:lang w:val="lv-LV"/>
        </w:rPr>
        <w:t>apmērā (206 500 * 1,12=231 280, 231 280-206 500 = 24 780).</w:t>
      </w:r>
    </w:p>
    <w:p w14:paraId="076A9E9E" w14:textId="2053CEAB" w:rsidR="00304397" w:rsidRPr="001B29EA" w:rsidRDefault="00304397" w:rsidP="00304397">
      <w:pPr>
        <w:pStyle w:val="ListParagraph"/>
        <w:spacing w:after="0" w:line="240" w:lineRule="auto"/>
        <w:ind w:left="1571"/>
        <w:jc w:val="both"/>
        <w:rPr>
          <w:rFonts w:ascii="Times New Roman" w:hAnsi="Times New Roman" w:cs="Times New Roman"/>
          <w:sz w:val="28"/>
          <w:szCs w:val="28"/>
          <w:lang w:val="lv-LV"/>
        </w:rPr>
      </w:pPr>
    </w:p>
    <w:p w14:paraId="70D18571" w14:textId="11B4775D" w:rsidR="00CB7666" w:rsidRPr="001B29EA" w:rsidRDefault="00CB7666" w:rsidP="00CB7666">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Atsaucoties uz Eiropas Zāļu aģentūras paziņojumu par medikamenta tocilizumabum (turpmāk – medikaments) </w:t>
      </w:r>
      <w:r w:rsidRPr="001B29EA">
        <w:rPr>
          <w:rFonts w:ascii="Times New Roman" w:hAnsi="Times New Roman" w:cs="Times New Roman"/>
          <w:sz w:val="28"/>
          <w:szCs w:val="28"/>
          <w:lang w:val="lv-LV"/>
        </w:rPr>
        <w:lastRenderedPageBreak/>
        <w:t xml:space="preserve">izvērtēšanas uzsākšanu, paplašinot medikamenta indikācijas un medikamentu iekļaujot Covid-19 vīrusa infekcijas ārstēšanā, Eiropas Komisija (turpmāk arī – EK) izteikusi piedāvājumu Eiropas Savienības dalībvalstīm iesaistīties medikamenta iegādē. Latvija ir izteikusi viedokli, ka ir ieinteresēta iegādāties medikamentu Eiropas Komisijas organizētā centralizētā iepirkuma ietvaros. Pašlaik medikaments (oriģinālnosaukums – RoActemra; ražotājs – Roche) ir reģistrēts Eiropas zāļu reģistrā ar pamat indikāciju – reimatoīdais artrīts un ir pierādījis savu efektivitāti arī Covid-19 pacientu ārstēšanā. </w:t>
      </w:r>
    </w:p>
    <w:p w14:paraId="30F9226F" w14:textId="77777777" w:rsidR="00CB7666" w:rsidRPr="001B29EA" w:rsidRDefault="00CB7666" w:rsidP="00CB7666">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i/>
          <w:iCs/>
          <w:sz w:val="28"/>
          <w:szCs w:val="28"/>
          <w:lang w:val="lv-LV"/>
        </w:rPr>
        <w:t>Tocilizumaba zāļu farmakoterapeitiskā grupa: imūnsupresanti, interleikīna inhibitori: ATĶ kods: L04AC07</w:t>
      </w:r>
      <w:r w:rsidRPr="001B29EA">
        <w:rPr>
          <w:rFonts w:ascii="Times New Roman" w:hAnsi="Times New Roman" w:cs="Times New Roman"/>
          <w:sz w:val="28"/>
          <w:szCs w:val="28"/>
          <w:lang w:val="lv-LV"/>
        </w:rPr>
        <w:t>.</w:t>
      </w:r>
    </w:p>
    <w:p w14:paraId="60AAC2D4" w14:textId="77777777" w:rsidR="00CB7666" w:rsidRPr="001B29EA" w:rsidRDefault="00CB7666" w:rsidP="00CB7666">
      <w:pPr>
        <w:pStyle w:val="ListParagraph"/>
        <w:spacing w:after="0" w:line="240" w:lineRule="auto"/>
        <w:ind w:left="1571" w:firstLine="697"/>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Roactemra pielietojums tiek pētīts vairākos globālos, randomizētos, dubultaklos, placebo kontrolētos III fāzes pētījumos - COVACTA, REMDACTA un EMPACTA. Pētījumu dati liecina par to, ka pacientiem, kuri saņēma tocilizumabu plus standarterapiju, iespējams samazināt nepieciešamību pēc mehāniskās ventilācijas un mazināt nāves risku.</w:t>
      </w:r>
    </w:p>
    <w:p w14:paraId="12013C4D" w14:textId="77777777" w:rsidR="00CB7666" w:rsidRPr="001B29EA" w:rsidRDefault="00CB7666" w:rsidP="00CB7666">
      <w:pPr>
        <w:pStyle w:val="ListParagraph"/>
        <w:spacing w:after="0" w:line="240" w:lineRule="auto"/>
        <w:ind w:left="1571"/>
        <w:jc w:val="both"/>
        <w:rPr>
          <w:rFonts w:ascii="Times New Roman" w:hAnsi="Times New Roman" w:cs="Times New Roman"/>
          <w:sz w:val="28"/>
          <w:szCs w:val="28"/>
          <w:lang w:val="lv-LV"/>
        </w:rPr>
      </w:pPr>
    </w:p>
    <w:p w14:paraId="5472FE0F" w14:textId="77777777" w:rsidR="00CB7666" w:rsidRPr="001B29EA" w:rsidRDefault="00CB7666" w:rsidP="00CB7666">
      <w:pPr>
        <w:pStyle w:val="ListParagraph"/>
        <w:spacing w:after="0" w:line="240" w:lineRule="auto"/>
        <w:ind w:left="1571" w:firstLine="697"/>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Šobrīd Eiropas Zāļu aģentūra notiek aktīvs Tocilizumab reģistrācijas process zāļu reģistrācijai COVID-19 infekcijas ārstēšanai.</w:t>
      </w:r>
    </w:p>
    <w:p w14:paraId="5A89661B" w14:textId="2928FEC7" w:rsidR="00CB7666" w:rsidRPr="001B29EA" w:rsidRDefault="00CB7666" w:rsidP="00CB7666">
      <w:pPr>
        <w:pStyle w:val="ListParagraph"/>
        <w:spacing w:after="0" w:line="240" w:lineRule="auto"/>
        <w:ind w:left="1571" w:firstLine="697"/>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Pasaules Veselības organizācijas rekomendācijas “A living WHO guideline on drugs for covid-19” rekomendē tocilizumaba izmantošanu COVID-19 ārstēšanā. Tocilizumabs ir iekļauts arī NICE vadlīnijās “COVID-19 rapid guideline: managing COVID-19”, publicētas 2021. gada 23. martā (</w:t>
      </w:r>
      <w:hyperlink r:id="rId10" w:history="1">
        <w:r w:rsidRPr="001B29EA">
          <w:rPr>
            <w:rStyle w:val="Hyperlink"/>
            <w:rFonts w:ascii="Times New Roman" w:hAnsi="Times New Roman" w:cs="Times New Roman"/>
            <w:sz w:val="28"/>
            <w:szCs w:val="28"/>
            <w:lang w:val="lv-LV"/>
          </w:rPr>
          <w:t>www.nice.org.uk/guidance/ng191</w:t>
        </w:r>
      </w:hyperlink>
      <w:r w:rsidRPr="001B29EA">
        <w:rPr>
          <w:rFonts w:ascii="Times New Roman" w:hAnsi="Times New Roman" w:cs="Times New Roman"/>
          <w:sz w:val="28"/>
          <w:szCs w:val="28"/>
          <w:lang w:val="lv-LV"/>
        </w:rPr>
        <w:t>).</w:t>
      </w:r>
    </w:p>
    <w:p w14:paraId="641EFFC9" w14:textId="77777777" w:rsidR="00CB7666" w:rsidRPr="001B29EA" w:rsidRDefault="00CB7666" w:rsidP="00CB7666">
      <w:pPr>
        <w:pStyle w:val="ListParagraph"/>
        <w:spacing w:after="0" w:line="240" w:lineRule="auto"/>
        <w:ind w:left="1571" w:firstLine="697"/>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Atbilstoši Latvijā 2020. gada decembrī apstiprinātajām “Rekomendācijas par SARS-CoV-2 infekcijas un COVID-19 epidemioloģiju, diagnostiku, klīniskajām norisēm un komplikācijām”, tiek rekomendēts apsvērt tocilizumaba izmantošanu smagas norises COVID-19 infekcijas gadījumā, pacientiem ar citokīnu atbrīvošanās ("vētras") izteiktu simptomātiku.</w:t>
      </w:r>
    </w:p>
    <w:p w14:paraId="1447A407" w14:textId="77777777" w:rsidR="00CB7666" w:rsidRPr="001B29EA" w:rsidRDefault="00CB7666" w:rsidP="00CB7666">
      <w:pPr>
        <w:pStyle w:val="ListParagraph"/>
        <w:spacing w:after="0" w:line="240" w:lineRule="auto"/>
        <w:ind w:left="1571" w:firstLine="839"/>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Medikamentu paredzēts lietot:</w:t>
      </w:r>
    </w:p>
    <w:p w14:paraId="1B6C6A80" w14:textId="10852FED" w:rsidR="00CB7666" w:rsidRPr="001B29EA" w:rsidRDefault="00CB7666" w:rsidP="00CB7666">
      <w:pPr>
        <w:pStyle w:val="ListParagraph"/>
        <w:numPr>
          <w:ilvl w:val="1"/>
          <w:numId w:val="17"/>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Hospitalizētiem pacientiem ar progresējošu hipoksēmiju un nepieciešamību pēc papildus skābekļa terapijas (APNK, NIV, MPV, EKMO).</w:t>
      </w:r>
    </w:p>
    <w:p w14:paraId="293E6EB1" w14:textId="7EA6BE77" w:rsidR="00CB7666" w:rsidRPr="001B29EA" w:rsidRDefault="00CB7666" w:rsidP="00CB7666">
      <w:pPr>
        <w:pStyle w:val="ListParagraph"/>
        <w:numPr>
          <w:ilvl w:val="1"/>
          <w:numId w:val="17"/>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Pacientiem, kas saņem sistēmiskos kortikosteroīdus un atrodas 24 līdz 48 stundas no stacionēšanas brīža intensīvās terapijas nodaļā (ITN) vai nodaļā ar līdzvērtīgu ārstēšanu.</w:t>
      </w:r>
    </w:p>
    <w:p w14:paraId="5B294CFF" w14:textId="5DE5D3CA" w:rsidR="00CB7666" w:rsidRPr="001B29EA" w:rsidRDefault="00CB7666" w:rsidP="00CB7666">
      <w:pPr>
        <w:pStyle w:val="ListParagraph"/>
        <w:numPr>
          <w:ilvl w:val="1"/>
          <w:numId w:val="17"/>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CRO ≥ 75 mg/l.</w:t>
      </w:r>
    </w:p>
    <w:p w14:paraId="5A7BC487" w14:textId="54FAD043" w:rsidR="00CB7666" w:rsidRPr="001B29EA" w:rsidRDefault="00CB7666" w:rsidP="00CB7666">
      <w:pPr>
        <w:pStyle w:val="ListParagraph"/>
        <w:numPr>
          <w:ilvl w:val="1"/>
          <w:numId w:val="17"/>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lastRenderedPageBreak/>
        <w:t>Interleikīns 6 ( IL-6&gt; 80 pg/ml)iv.</w:t>
      </w:r>
    </w:p>
    <w:p w14:paraId="592F4C7A" w14:textId="3514790D" w:rsidR="00CB7666" w:rsidRPr="001B29EA" w:rsidRDefault="00CB7666" w:rsidP="00CB7666">
      <w:pPr>
        <w:pStyle w:val="ListParagraph"/>
        <w:numPr>
          <w:ilvl w:val="1"/>
          <w:numId w:val="17"/>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Ferritīns (maksimālais līmenis serumā &gt; 1000 μg/L) iv.</w:t>
      </w:r>
    </w:p>
    <w:p w14:paraId="0695D192" w14:textId="6D74B1F9" w:rsidR="00CB7666" w:rsidRPr="001B29EA" w:rsidRDefault="00CB7666" w:rsidP="00CB7666">
      <w:pPr>
        <w:pStyle w:val="ListParagraph"/>
        <w:numPr>
          <w:ilvl w:val="1"/>
          <w:numId w:val="17"/>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D-dimēri. </w:t>
      </w:r>
    </w:p>
    <w:p w14:paraId="3C957B12" w14:textId="30DC9DE3" w:rsidR="00CB7666" w:rsidRPr="001B29EA" w:rsidRDefault="00CB7666" w:rsidP="00CB7666">
      <w:pPr>
        <w:pStyle w:val="ListParagraph"/>
        <w:numPr>
          <w:ilvl w:val="1"/>
          <w:numId w:val="17"/>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Raksturīga klīniskā simptomātika ar  drudzi līdz 40,5 ° C. Smagākos “citokīnu vētras” gadījumos pacientiem attīstās hipotensija un nekontrolēta SIRS ar sekojošu MODS.</w:t>
      </w:r>
    </w:p>
    <w:p w14:paraId="4D9F41BF" w14:textId="77777777" w:rsidR="00CB7666" w:rsidRPr="001B29EA" w:rsidRDefault="00CB7666" w:rsidP="00CB7666">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3. tocilizumab jāievada intravenozi vienas stundas laikā:</w:t>
      </w:r>
    </w:p>
    <w:p w14:paraId="71AA1EEA" w14:textId="42462EF8" w:rsidR="00CB7666" w:rsidRPr="001B29EA" w:rsidRDefault="00CB7666" w:rsidP="00CB7666">
      <w:pPr>
        <w:pStyle w:val="ListParagraph"/>
        <w:numPr>
          <w:ilvl w:val="0"/>
          <w:numId w:val="18"/>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Pacientiem ar ķermeņa masu &lt;30 kg - 12 mg/kg un ≥30 kg - 8 mg/kg.</w:t>
      </w:r>
    </w:p>
    <w:p w14:paraId="2670F1BE" w14:textId="1984A6E7" w:rsidR="00CB7666" w:rsidRPr="001B29EA" w:rsidRDefault="00CB7666" w:rsidP="00CB7666">
      <w:pPr>
        <w:pStyle w:val="ListParagraph"/>
        <w:numPr>
          <w:ilvl w:val="0"/>
          <w:numId w:val="18"/>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tocilizumab viena deva nedrīkst pārsniegt 800 mg kombinācijā ar glikokortikoīdiem (FDA 2021; Gordon 2021).</w:t>
      </w:r>
    </w:p>
    <w:p w14:paraId="55F6CDE1" w14:textId="1103B859" w:rsidR="00CB7666" w:rsidRPr="001B29EA" w:rsidRDefault="00CB7666" w:rsidP="00CB7666">
      <w:pPr>
        <w:pStyle w:val="ListParagraph"/>
        <w:numPr>
          <w:ilvl w:val="0"/>
          <w:numId w:val="18"/>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Ja pēc pirmās tocilizumab devas klīniski nav uzlabojusies hipoksēmija, hipotensija, drudzis un citas “citokīnu vētras” izpausmes, to var atkārtot pēc vismaz astoņu stundu intervāla. Ārstēšana ar tocilizumab kopumā nedrīkst pārsniegt divas devas  (FDA 2021).</w:t>
      </w:r>
    </w:p>
    <w:p w14:paraId="0CD034A3" w14:textId="77777777" w:rsidR="00CB7666" w:rsidRPr="001B29EA" w:rsidRDefault="00CB7666" w:rsidP="00CB7666">
      <w:pPr>
        <w:pStyle w:val="ListParagraph"/>
        <w:spacing w:after="0" w:line="240" w:lineRule="auto"/>
        <w:ind w:left="1571"/>
        <w:jc w:val="both"/>
        <w:rPr>
          <w:rFonts w:ascii="Times New Roman" w:hAnsi="Times New Roman" w:cs="Times New Roman"/>
          <w:sz w:val="28"/>
          <w:szCs w:val="28"/>
          <w:lang w:val="lv-LV"/>
        </w:rPr>
      </w:pPr>
    </w:p>
    <w:p w14:paraId="2A801254" w14:textId="77777777" w:rsidR="00CB7666" w:rsidRPr="001B29EA" w:rsidRDefault="00CB7666" w:rsidP="00CB7666">
      <w:pPr>
        <w:pStyle w:val="ListParagraph"/>
        <w:spacing w:after="0" w:line="240" w:lineRule="auto"/>
        <w:ind w:left="1571" w:firstLine="697"/>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Ņemot vērā, ka EK ir veikusi Eiropas Savienības dalībvalstu aptauju un iepirkuma procedūra apvienojumā ar vienošanās un piegādes līguma slēgšanu ir ilgstošs process, Nacionālais veselības dienests ir pabeidzis tirgus izpēti par medikamenta pieejamību Latvijā un plāno organizēt iepirkuma procedūru par medikamenta piegādēm 4.ceturksnī. </w:t>
      </w:r>
    </w:p>
    <w:p w14:paraId="0E4BF470" w14:textId="77777777" w:rsidR="00CB7666" w:rsidRPr="001B29EA" w:rsidRDefault="00CB7666" w:rsidP="00CB7666">
      <w:pPr>
        <w:pStyle w:val="ListParagraph"/>
        <w:spacing w:after="0" w:line="240" w:lineRule="auto"/>
        <w:ind w:left="1571" w:firstLine="697"/>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Papildus ir saņemta informācija no jomas speciālistiem, ka līdz šī gada beigām būs nepieciešami šādi medikamenta apjomi: 96 flakoni (20mg/ml – 10ml) un 144 flakoni (20mg/ml – 4ml) pie medikamenta terapijas 3 pacientiem nedēļā.</w:t>
      </w:r>
    </w:p>
    <w:p w14:paraId="12ED30F3" w14:textId="77777777" w:rsidR="00CB7666" w:rsidRPr="001B29EA" w:rsidRDefault="00CB7666" w:rsidP="00CB7666">
      <w:pPr>
        <w:pStyle w:val="ListParagraph"/>
        <w:spacing w:after="0" w:line="240" w:lineRule="auto"/>
        <w:ind w:left="1571"/>
        <w:jc w:val="both"/>
        <w:rPr>
          <w:rFonts w:ascii="Times New Roman" w:hAnsi="Times New Roman" w:cs="Times New Roman"/>
          <w:sz w:val="28"/>
          <w:szCs w:val="28"/>
          <w:lang w:val="lv-LV"/>
        </w:rPr>
      </w:pPr>
    </w:p>
    <w:p w14:paraId="4A2C4399" w14:textId="307B9FF6" w:rsidR="00304397" w:rsidRPr="001B29EA" w:rsidRDefault="00CB7666" w:rsidP="00CB7666">
      <w:pPr>
        <w:pStyle w:val="ListParagraph"/>
        <w:spacing w:after="0" w:line="240" w:lineRule="auto"/>
        <w:ind w:left="1571" w:firstLine="697"/>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Pēc tirgus izpētē iegūtās informācijas ražotāja Roche medikamenta RoActemra piegādei 2021. gada 4.ceturksnī, ietverot  4ml un 10ml primāros iepakojumus, ir nepieciešams finansējums 61 540 </w:t>
      </w:r>
      <w:r w:rsidRPr="001B29EA">
        <w:rPr>
          <w:rFonts w:ascii="Times New Roman" w:hAnsi="Times New Roman" w:cs="Times New Roman"/>
          <w:i/>
          <w:iCs/>
          <w:sz w:val="28"/>
          <w:szCs w:val="28"/>
          <w:lang w:val="lv-LV"/>
        </w:rPr>
        <w:t>euro</w:t>
      </w:r>
      <w:r w:rsidRPr="001B29EA">
        <w:rPr>
          <w:rFonts w:ascii="Times New Roman" w:hAnsi="Times New Roman" w:cs="Times New Roman"/>
          <w:sz w:val="28"/>
          <w:szCs w:val="28"/>
          <w:lang w:val="lv-LV"/>
        </w:rPr>
        <w:t xml:space="preserve"> apjomā (38 187 </w:t>
      </w:r>
      <w:r w:rsidRPr="001B29EA">
        <w:rPr>
          <w:rFonts w:ascii="Times New Roman" w:hAnsi="Times New Roman" w:cs="Times New Roman"/>
          <w:i/>
          <w:iCs/>
          <w:sz w:val="28"/>
          <w:szCs w:val="28"/>
          <w:lang w:val="lv-LV"/>
        </w:rPr>
        <w:t>euro</w:t>
      </w:r>
      <w:r w:rsidRPr="001B29EA">
        <w:rPr>
          <w:rFonts w:ascii="Times New Roman" w:hAnsi="Times New Roman" w:cs="Times New Roman"/>
          <w:sz w:val="28"/>
          <w:szCs w:val="28"/>
          <w:lang w:val="lv-LV"/>
        </w:rPr>
        <w:t xml:space="preserve"> + 23 353 </w:t>
      </w:r>
      <w:r w:rsidRPr="001B29EA">
        <w:rPr>
          <w:rFonts w:ascii="Times New Roman" w:hAnsi="Times New Roman" w:cs="Times New Roman"/>
          <w:i/>
          <w:iCs/>
          <w:sz w:val="28"/>
          <w:szCs w:val="28"/>
          <w:lang w:val="lv-LV"/>
        </w:rPr>
        <w:t>euro</w:t>
      </w:r>
      <w:r w:rsidRPr="001B29EA">
        <w:rPr>
          <w:rFonts w:ascii="Times New Roman" w:hAnsi="Times New Roman" w:cs="Times New Roman"/>
          <w:sz w:val="28"/>
          <w:szCs w:val="28"/>
          <w:lang w:val="lv-LV"/>
        </w:rPr>
        <w:t>), ieskaitot pievienotās vērtības nodokli (turpmāk – PVN).</w:t>
      </w:r>
    </w:p>
    <w:p w14:paraId="717E85A9" w14:textId="04FE39ED" w:rsidR="004D4DEB" w:rsidRPr="001B29EA" w:rsidRDefault="004D4DEB" w:rsidP="00BF128E">
      <w:pPr>
        <w:spacing w:after="0" w:line="240" w:lineRule="auto"/>
        <w:ind w:firstLine="851"/>
        <w:jc w:val="both"/>
        <w:rPr>
          <w:rFonts w:ascii="Times New Roman" w:hAnsi="Times New Roman" w:cs="Times New Roman"/>
          <w:sz w:val="28"/>
          <w:szCs w:val="28"/>
        </w:rPr>
      </w:pPr>
    </w:p>
    <w:p w14:paraId="492136D0" w14:textId="77777777" w:rsidR="001E29D6" w:rsidRPr="001B29EA" w:rsidRDefault="001E29D6" w:rsidP="001E29D6">
      <w:pPr>
        <w:pStyle w:val="paragraph"/>
        <w:shd w:val="clear" w:color="auto" w:fill="FFFFFF"/>
        <w:spacing w:before="0" w:beforeAutospacing="0" w:after="120" w:afterAutospacing="0"/>
        <w:ind w:left="1571"/>
        <w:jc w:val="both"/>
        <w:textAlignment w:val="baseline"/>
        <w:rPr>
          <w:rStyle w:val="normaltextrun"/>
          <w:rFonts w:eastAsiaTheme="majorEastAsia"/>
          <w:color w:val="000000"/>
          <w:sz w:val="28"/>
          <w:szCs w:val="28"/>
        </w:rPr>
      </w:pPr>
      <w:r w:rsidRPr="001B29EA">
        <w:rPr>
          <w:rStyle w:val="normaltextrun"/>
          <w:rFonts w:eastAsiaTheme="majorEastAsia"/>
          <w:b/>
          <w:bCs/>
          <w:color w:val="000000"/>
        </w:rPr>
        <w:t xml:space="preserve">Medikamentam nepieciešamais finansējums </w:t>
      </w:r>
    </w:p>
    <w:tbl>
      <w:tblPr>
        <w:tblStyle w:val="TableGrid"/>
        <w:tblW w:w="0" w:type="auto"/>
        <w:jc w:val="center"/>
        <w:tblLook w:val="04A0" w:firstRow="1" w:lastRow="0" w:firstColumn="1" w:lastColumn="0" w:noHBand="0" w:noVBand="1"/>
      </w:tblPr>
      <w:tblGrid>
        <w:gridCol w:w="2003"/>
        <w:gridCol w:w="1054"/>
        <w:gridCol w:w="1126"/>
        <w:gridCol w:w="1597"/>
        <w:gridCol w:w="1597"/>
      </w:tblGrid>
      <w:tr w:rsidR="001E29D6" w:rsidRPr="001B29EA" w14:paraId="5BD90278" w14:textId="77777777" w:rsidTr="001E29D6">
        <w:trPr>
          <w:jc w:val="center"/>
        </w:trPr>
        <w:tc>
          <w:tcPr>
            <w:tcW w:w="2003" w:type="dxa"/>
          </w:tcPr>
          <w:p w14:paraId="1A409DB6"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Medikaments</w:t>
            </w:r>
          </w:p>
        </w:tc>
        <w:tc>
          <w:tcPr>
            <w:tcW w:w="1054" w:type="dxa"/>
          </w:tcPr>
          <w:p w14:paraId="3BEF01EB"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Cena bez PVN*</w:t>
            </w:r>
          </w:p>
        </w:tc>
        <w:tc>
          <w:tcPr>
            <w:tcW w:w="1126" w:type="dxa"/>
          </w:tcPr>
          <w:p w14:paraId="5B29740E"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Flakonu skaits </w:t>
            </w:r>
          </w:p>
        </w:tc>
        <w:tc>
          <w:tcPr>
            <w:tcW w:w="1597" w:type="dxa"/>
          </w:tcPr>
          <w:p w14:paraId="60561533"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Nepieciešamais finansējums bez PVN</w:t>
            </w:r>
          </w:p>
        </w:tc>
        <w:tc>
          <w:tcPr>
            <w:tcW w:w="1597" w:type="dxa"/>
          </w:tcPr>
          <w:p w14:paraId="617836BE"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Nepieciešamais finansējums ar PVN</w:t>
            </w:r>
          </w:p>
        </w:tc>
      </w:tr>
      <w:tr w:rsidR="001E29D6" w:rsidRPr="001B29EA" w14:paraId="22938221" w14:textId="77777777" w:rsidTr="001E29D6">
        <w:trPr>
          <w:jc w:val="center"/>
        </w:trPr>
        <w:tc>
          <w:tcPr>
            <w:tcW w:w="2003" w:type="dxa"/>
            <w:vAlign w:val="center"/>
          </w:tcPr>
          <w:p w14:paraId="2F40A191"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 xml:space="preserve">RoActemra </w:t>
            </w:r>
            <w:r w:rsidRPr="001B29EA">
              <w:rPr>
                <w:rFonts w:ascii="Times New Roman" w:hAnsi="Times New Roman" w:cs="Times New Roman"/>
                <w:shd w:val="clear" w:color="auto" w:fill="FFFFFF"/>
              </w:rPr>
              <w:br/>
              <w:t>(20mg/ml – 10ml)</w:t>
            </w:r>
          </w:p>
        </w:tc>
        <w:tc>
          <w:tcPr>
            <w:tcW w:w="1054" w:type="dxa"/>
          </w:tcPr>
          <w:p w14:paraId="5D8307B3"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355.16</w:t>
            </w:r>
          </w:p>
        </w:tc>
        <w:tc>
          <w:tcPr>
            <w:tcW w:w="1126" w:type="dxa"/>
          </w:tcPr>
          <w:p w14:paraId="06CB3792"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96</w:t>
            </w:r>
          </w:p>
        </w:tc>
        <w:tc>
          <w:tcPr>
            <w:tcW w:w="1597" w:type="dxa"/>
          </w:tcPr>
          <w:p w14:paraId="3D1F91D7"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34 095</w:t>
            </w:r>
          </w:p>
        </w:tc>
        <w:tc>
          <w:tcPr>
            <w:tcW w:w="1597" w:type="dxa"/>
          </w:tcPr>
          <w:p w14:paraId="7F2AA89D"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38 187</w:t>
            </w:r>
          </w:p>
        </w:tc>
      </w:tr>
      <w:tr w:rsidR="001E29D6" w:rsidRPr="001B29EA" w14:paraId="541F3A3F" w14:textId="77777777" w:rsidTr="001E29D6">
        <w:trPr>
          <w:jc w:val="center"/>
        </w:trPr>
        <w:tc>
          <w:tcPr>
            <w:tcW w:w="2003" w:type="dxa"/>
          </w:tcPr>
          <w:p w14:paraId="0FF3DF78"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RoActemra</w:t>
            </w:r>
            <w:r w:rsidRPr="001B29EA">
              <w:rPr>
                <w:rFonts w:ascii="Times New Roman" w:hAnsi="Times New Roman" w:cs="Times New Roman"/>
                <w:shd w:val="clear" w:color="auto" w:fill="FFFFFF"/>
              </w:rPr>
              <w:br/>
              <w:t>(20mg/ml – 4ml)</w:t>
            </w:r>
          </w:p>
        </w:tc>
        <w:tc>
          <w:tcPr>
            <w:tcW w:w="1054" w:type="dxa"/>
          </w:tcPr>
          <w:p w14:paraId="19D0A9E8"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144.80</w:t>
            </w:r>
          </w:p>
        </w:tc>
        <w:tc>
          <w:tcPr>
            <w:tcW w:w="1126" w:type="dxa"/>
          </w:tcPr>
          <w:p w14:paraId="7512DC4E"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144</w:t>
            </w:r>
          </w:p>
        </w:tc>
        <w:tc>
          <w:tcPr>
            <w:tcW w:w="1597" w:type="dxa"/>
          </w:tcPr>
          <w:p w14:paraId="6F9A90EC"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20 851</w:t>
            </w:r>
          </w:p>
        </w:tc>
        <w:tc>
          <w:tcPr>
            <w:tcW w:w="1597" w:type="dxa"/>
          </w:tcPr>
          <w:p w14:paraId="17B69FDA" w14:textId="77777777" w:rsidR="001E29D6" w:rsidRPr="001B29EA" w:rsidRDefault="001E29D6" w:rsidP="00483306">
            <w:pPr>
              <w:jc w:val="both"/>
              <w:rPr>
                <w:rFonts w:ascii="Times New Roman" w:hAnsi="Times New Roman" w:cs="Times New Roman"/>
                <w:shd w:val="clear" w:color="auto" w:fill="FFFFFF"/>
              </w:rPr>
            </w:pPr>
            <w:r w:rsidRPr="001B29EA">
              <w:rPr>
                <w:rFonts w:ascii="Times New Roman" w:hAnsi="Times New Roman" w:cs="Times New Roman"/>
                <w:shd w:val="clear" w:color="auto" w:fill="FFFFFF"/>
              </w:rPr>
              <w:t>23 353</w:t>
            </w:r>
          </w:p>
        </w:tc>
      </w:tr>
    </w:tbl>
    <w:p w14:paraId="4D0A6ABD" w14:textId="77777777" w:rsidR="001E29D6" w:rsidRPr="001B29EA" w:rsidRDefault="001E29D6" w:rsidP="001E29D6">
      <w:pPr>
        <w:tabs>
          <w:tab w:val="left" w:pos="1335"/>
        </w:tabs>
      </w:pPr>
      <w:r w:rsidRPr="001B29EA">
        <w:lastRenderedPageBreak/>
        <w:t xml:space="preserve">* - </w:t>
      </w:r>
      <w:r w:rsidRPr="001B29EA">
        <w:rPr>
          <w:rFonts w:ascii="Times New Roman" w:hAnsi="Times New Roman" w:cs="Times New Roman"/>
        </w:rPr>
        <w:t xml:space="preserve">saskaņā ar tirgus izpētes datiem. </w:t>
      </w:r>
    </w:p>
    <w:p w14:paraId="5107E251" w14:textId="77777777" w:rsidR="000E13A0" w:rsidRPr="001B29EA" w:rsidRDefault="000E13A0" w:rsidP="000E13A0">
      <w:pPr>
        <w:pStyle w:val="ListParagraph"/>
        <w:spacing w:after="0" w:line="240" w:lineRule="auto"/>
        <w:ind w:left="993"/>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Vienlaikus Latvija informēs Eiropas Komisiju par nepieciešamību iegādāties medikamentu pēc 2022.gada 1.janvāra.</w:t>
      </w:r>
    </w:p>
    <w:p w14:paraId="09C504C1" w14:textId="77777777" w:rsidR="000E13A0" w:rsidRPr="001B29EA" w:rsidRDefault="000E13A0" w:rsidP="000E13A0">
      <w:pPr>
        <w:pStyle w:val="ListParagraph"/>
        <w:spacing w:after="0" w:line="240" w:lineRule="auto"/>
        <w:ind w:left="993"/>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Jomas speciālisti sniegto informāciju ir papildinājuši ar medikamenta indikācijām un lietošanas kārtību:</w:t>
      </w:r>
    </w:p>
    <w:p w14:paraId="77FA9FE9" w14:textId="5F8FC9A8" w:rsidR="000E13A0" w:rsidRPr="001B29EA" w:rsidRDefault="000E13A0" w:rsidP="00C4005F">
      <w:pPr>
        <w:pStyle w:val="ListParagraph"/>
        <w:numPr>
          <w:ilvl w:val="0"/>
          <w:numId w:val="12"/>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Par </w:t>
      </w:r>
      <w:r w:rsidRPr="001B29EA">
        <w:rPr>
          <w:rFonts w:ascii="Times New Roman" w:hAnsi="Times New Roman" w:cs="Times New Roman"/>
          <w:i/>
          <w:iCs/>
          <w:sz w:val="28"/>
          <w:szCs w:val="28"/>
          <w:lang w:val="lv-LV"/>
        </w:rPr>
        <w:t>tocilizumab</w:t>
      </w:r>
      <w:r w:rsidRPr="001B29EA">
        <w:rPr>
          <w:rFonts w:ascii="Times New Roman" w:hAnsi="Times New Roman" w:cs="Times New Roman"/>
          <w:sz w:val="28"/>
          <w:szCs w:val="28"/>
          <w:lang w:val="lv-LV"/>
        </w:rPr>
        <w:t xml:space="preserve"> indikācijām Covid-19 pacientu ārstēšanai.</w:t>
      </w:r>
    </w:p>
    <w:p w14:paraId="74AC0D4D" w14:textId="77777777" w:rsidR="000E13A0" w:rsidRPr="001B29EA" w:rsidRDefault="000E13A0" w:rsidP="000E13A0">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“Citokīnu vētra” var attīstīties saistībā ar smagu vīrusu infekciju, ieskaitot COVID-19 infekciju (ko izraisa SARS-CoV-2) vai gripu.</w:t>
      </w:r>
    </w:p>
    <w:p w14:paraId="6C177C6F" w14:textId="77777777" w:rsidR="000E13A0" w:rsidRPr="001B29EA" w:rsidRDefault="000E13A0" w:rsidP="000E13A0">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Kopumā citokīnu un iekaisuma marķieru līmenis korelē ar klīniskā sindroma smagumu. IL-6 ir ticams laboratoriskais marķieris “citokīnu vētras” diagnostikā. Svarīgi, ka CRP nav specifisks “citokīnu vētrai”. CRP izmaiņas var atpalikt no klīniskajām izmaiņām par ≥12 stundām. CRP parasti ātri samazinās pēc tocilizumab ievadīšanas, un šajā gadījumā tas nav uzticams biomarķieris.</w:t>
      </w:r>
    </w:p>
    <w:p w14:paraId="10AE883E" w14:textId="6E1A3A49" w:rsidR="000E13A0" w:rsidRPr="001B29EA" w:rsidRDefault="000E13A0" w:rsidP="00C4005F">
      <w:pPr>
        <w:pStyle w:val="ListParagraph"/>
        <w:numPr>
          <w:ilvl w:val="1"/>
          <w:numId w:val="11"/>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i/>
          <w:iCs/>
          <w:sz w:val="28"/>
          <w:szCs w:val="28"/>
          <w:lang w:val="lv-LV"/>
        </w:rPr>
        <w:t>Tocilizumab</w:t>
      </w:r>
      <w:r w:rsidRPr="001B29EA">
        <w:rPr>
          <w:rFonts w:ascii="Times New Roman" w:hAnsi="Times New Roman" w:cs="Times New Roman"/>
          <w:sz w:val="28"/>
          <w:szCs w:val="28"/>
          <w:lang w:val="lv-LV"/>
        </w:rPr>
        <w:t xml:space="preserve"> terapijas rekomendējamās indikācijas pie COVID-19 infekcijas</w:t>
      </w:r>
    </w:p>
    <w:p w14:paraId="2376656C" w14:textId="485B5F87" w:rsidR="000E13A0" w:rsidRPr="001B29EA" w:rsidRDefault="000E13A0" w:rsidP="00C4005F">
      <w:pPr>
        <w:pStyle w:val="ListParagraph"/>
        <w:numPr>
          <w:ilvl w:val="0"/>
          <w:numId w:val="13"/>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Hospitalizētiem pacientiem ar progresējošu hipoksēmiju un nepieciešamību pēc papildus skābekļa terapijas (APNK, NIV, MPV, EKMO).</w:t>
      </w:r>
    </w:p>
    <w:p w14:paraId="5AC3D2C3" w14:textId="4C147AC0" w:rsidR="000E13A0" w:rsidRPr="001B29EA" w:rsidRDefault="000E13A0" w:rsidP="00C4005F">
      <w:pPr>
        <w:pStyle w:val="ListParagraph"/>
        <w:numPr>
          <w:ilvl w:val="1"/>
          <w:numId w:val="14"/>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Pacientiem, kas saņem sistēmiskos kortikosteroīdus un atrodas 24 līdz 48 stundas no stacionēšanas brīža intensīvās terapijas nodaļā (ITN) vai nodaļā ar līdzvērtīgu ārstēšanu.</w:t>
      </w:r>
    </w:p>
    <w:p w14:paraId="3BE27103" w14:textId="36E49949" w:rsidR="000E13A0" w:rsidRPr="001B29EA" w:rsidRDefault="000E13A0" w:rsidP="00C4005F">
      <w:pPr>
        <w:pStyle w:val="ListParagraph"/>
        <w:numPr>
          <w:ilvl w:val="1"/>
          <w:numId w:val="14"/>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CRO ≥ 75 mg/l.</w:t>
      </w:r>
    </w:p>
    <w:p w14:paraId="6A11AACB" w14:textId="31A283AF" w:rsidR="000E13A0" w:rsidRPr="001B29EA" w:rsidRDefault="000E13A0" w:rsidP="00C4005F">
      <w:pPr>
        <w:pStyle w:val="ListParagraph"/>
        <w:numPr>
          <w:ilvl w:val="1"/>
          <w:numId w:val="14"/>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Interleikīns 6 ( IL-6&gt; 80 pg/ml)iv.</w:t>
      </w:r>
    </w:p>
    <w:p w14:paraId="12A7270F" w14:textId="7FAC41C8" w:rsidR="000E13A0" w:rsidRPr="001B29EA" w:rsidRDefault="000E13A0" w:rsidP="00C4005F">
      <w:pPr>
        <w:pStyle w:val="ListParagraph"/>
        <w:numPr>
          <w:ilvl w:val="1"/>
          <w:numId w:val="14"/>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Ferritīns (maksimālais līmenis serumā &gt; 1000 μg/L) iv.</w:t>
      </w:r>
    </w:p>
    <w:p w14:paraId="4DBB1CF5" w14:textId="5B155F93" w:rsidR="000E13A0" w:rsidRPr="001B29EA" w:rsidRDefault="000E13A0" w:rsidP="00C4005F">
      <w:pPr>
        <w:pStyle w:val="ListParagraph"/>
        <w:numPr>
          <w:ilvl w:val="1"/>
          <w:numId w:val="14"/>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D-dimēri.</w:t>
      </w:r>
    </w:p>
    <w:p w14:paraId="69EC5C11" w14:textId="46FFECEE" w:rsidR="000E13A0" w:rsidRPr="001B29EA" w:rsidRDefault="000E13A0" w:rsidP="00C4005F">
      <w:pPr>
        <w:pStyle w:val="ListParagraph"/>
        <w:numPr>
          <w:ilvl w:val="1"/>
          <w:numId w:val="14"/>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Raksturīga klīniskā simptomātika ar drudzi līdz 40,5 ° C. Smagākos “citokīnu vētras” gadījumos pacientiem attīstās hipotensija un nekontrolēta SIRS ar sekojošu MODS.</w:t>
      </w:r>
    </w:p>
    <w:p w14:paraId="09495E1C" w14:textId="5DEF0EC5" w:rsidR="000E13A0" w:rsidRPr="001B29EA" w:rsidRDefault="000E13A0" w:rsidP="00C4005F">
      <w:pPr>
        <w:pStyle w:val="ListParagraph"/>
        <w:numPr>
          <w:ilvl w:val="1"/>
          <w:numId w:val="11"/>
        </w:numPr>
        <w:spacing w:after="0" w:line="240" w:lineRule="auto"/>
        <w:jc w:val="both"/>
        <w:rPr>
          <w:rFonts w:ascii="Times New Roman" w:hAnsi="Times New Roman" w:cs="Times New Roman"/>
          <w:sz w:val="28"/>
          <w:szCs w:val="28"/>
          <w:lang w:val="lv-LV"/>
        </w:rPr>
      </w:pPr>
      <w:r w:rsidRPr="001B29EA">
        <w:rPr>
          <w:rFonts w:ascii="Times New Roman" w:hAnsi="Times New Roman" w:cs="Times New Roman"/>
          <w:i/>
          <w:iCs/>
          <w:sz w:val="28"/>
          <w:szCs w:val="28"/>
          <w:lang w:val="lv-LV"/>
        </w:rPr>
        <w:t>Tocilizumab</w:t>
      </w:r>
      <w:r w:rsidRPr="001B29EA">
        <w:rPr>
          <w:rFonts w:ascii="Times New Roman" w:hAnsi="Times New Roman" w:cs="Times New Roman"/>
          <w:sz w:val="28"/>
          <w:szCs w:val="28"/>
          <w:lang w:val="lv-LV"/>
        </w:rPr>
        <w:t xml:space="preserve"> jāievada intravenozi vienas stundas laikā:</w:t>
      </w:r>
    </w:p>
    <w:p w14:paraId="5EAC068D" w14:textId="77777777" w:rsidR="000E13A0" w:rsidRPr="001B29EA" w:rsidRDefault="000E13A0" w:rsidP="000E13A0">
      <w:pPr>
        <w:spacing w:after="0" w:line="240" w:lineRule="auto"/>
        <w:jc w:val="both"/>
        <w:rPr>
          <w:rFonts w:ascii="Times New Roman" w:hAnsi="Times New Roman" w:cs="Times New Roman"/>
          <w:sz w:val="28"/>
          <w:szCs w:val="28"/>
        </w:rPr>
      </w:pPr>
    </w:p>
    <w:p w14:paraId="088439C6" w14:textId="05CB72FF" w:rsidR="000E13A0" w:rsidRPr="001B29EA" w:rsidRDefault="000E13A0" w:rsidP="00C4005F">
      <w:pPr>
        <w:pStyle w:val="ListParagraph"/>
        <w:numPr>
          <w:ilvl w:val="1"/>
          <w:numId w:val="15"/>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Pacientiem ar ķermeņa masu &lt;30 kg - 12 mg/kg un ≥30 kg - 8 mg/kg.</w:t>
      </w:r>
    </w:p>
    <w:p w14:paraId="1A2FD80F" w14:textId="5DBB2918" w:rsidR="000E13A0" w:rsidRPr="001B29EA" w:rsidRDefault="000E13A0" w:rsidP="00C4005F">
      <w:pPr>
        <w:pStyle w:val="ListParagraph"/>
        <w:numPr>
          <w:ilvl w:val="1"/>
          <w:numId w:val="15"/>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tocilizumab viena deva nedrīkst pārsniegt 800 mg kombinācijā ar glikokortikoīdiem (FDA 2021; Gordon 2021).</w:t>
      </w:r>
    </w:p>
    <w:p w14:paraId="30DAE00C" w14:textId="1436F1E1" w:rsidR="000E13A0" w:rsidRPr="001B29EA" w:rsidRDefault="000E13A0" w:rsidP="00C4005F">
      <w:pPr>
        <w:pStyle w:val="ListParagraph"/>
        <w:numPr>
          <w:ilvl w:val="1"/>
          <w:numId w:val="15"/>
        </w:numPr>
        <w:spacing w:after="0" w:line="240" w:lineRule="auto"/>
        <w:ind w:left="2552"/>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Ja pēc pirmās tocilizumab devas klīniski nav uzlabojusies hipoksēmija, hipotensija, drudzis un citas “citokīnu vētras” izpausmes, to var atkārtot pēc vismaz astoņu stundu intervāla. Ārstēšana ar tocilizumab kopumā nedrīkst pārsniegt divas devas (FDA 2021).</w:t>
      </w:r>
    </w:p>
    <w:p w14:paraId="2E7B6D41" w14:textId="77777777" w:rsidR="000E13A0" w:rsidRPr="001B29EA" w:rsidRDefault="000E13A0" w:rsidP="000E13A0">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lastRenderedPageBreak/>
        <w:t>Tiek plānots, ka piegādātājs medikamentu piegādās SIA “Rīgas Austrumu klīniskā universitātes slimnīca”.</w:t>
      </w:r>
    </w:p>
    <w:p w14:paraId="3B4A4467" w14:textId="77777777" w:rsidR="000E13A0" w:rsidRPr="001B29EA" w:rsidRDefault="000E13A0" w:rsidP="000E13A0">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 xml:space="preserve">Ražotāja Roche medikamenta RoActemra piegādei 2021. gada 4.ceturksnī ir nepieciešamais finansējums 61 540 </w:t>
      </w:r>
      <w:r w:rsidRPr="001B29EA">
        <w:rPr>
          <w:rFonts w:ascii="Times New Roman" w:hAnsi="Times New Roman" w:cs="Times New Roman"/>
          <w:i/>
          <w:iCs/>
          <w:sz w:val="28"/>
          <w:szCs w:val="28"/>
          <w:lang w:val="lv-LV"/>
        </w:rPr>
        <w:t>euro</w:t>
      </w:r>
      <w:r w:rsidRPr="001B29EA">
        <w:rPr>
          <w:rFonts w:ascii="Times New Roman" w:hAnsi="Times New Roman" w:cs="Times New Roman"/>
          <w:sz w:val="28"/>
          <w:szCs w:val="28"/>
          <w:lang w:val="lv-LV"/>
        </w:rPr>
        <w:t xml:space="preserve"> apjomā, ieskaitot PVN.</w:t>
      </w:r>
    </w:p>
    <w:p w14:paraId="2CAC5C99" w14:textId="450CDAC5" w:rsidR="000E13A0" w:rsidRPr="001B29EA" w:rsidRDefault="000E13A0" w:rsidP="000E13A0">
      <w:pPr>
        <w:pStyle w:val="ListParagraph"/>
        <w:spacing w:after="0" w:line="240" w:lineRule="auto"/>
        <w:ind w:left="1571"/>
        <w:jc w:val="both"/>
        <w:rPr>
          <w:rFonts w:ascii="Times New Roman" w:hAnsi="Times New Roman" w:cs="Times New Roman"/>
          <w:sz w:val="28"/>
          <w:szCs w:val="28"/>
          <w:lang w:val="lv-LV"/>
        </w:rPr>
      </w:pPr>
      <w:r w:rsidRPr="001B29EA">
        <w:rPr>
          <w:rFonts w:ascii="Times New Roman" w:hAnsi="Times New Roman" w:cs="Times New Roman"/>
          <w:sz w:val="28"/>
          <w:szCs w:val="28"/>
          <w:lang w:val="lv-LV"/>
        </w:rPr>
        <w:t>Izsakot Eiropas Komisijai Latvijas nepieciešamību par konkrētu skaita medikamentu piegādi 2022.gadā, Ministru kabinetam tiks iesniegts atsevišķs informatīvais ziņojums.</w:t>
      </w:r>
    </w:p>
    <w:p w14:paraId="6440BFD8" w14:textId="6B691F6A" w:rsidR="00C041A2" w:rsidRPr="001B29EA" w:rsidRDefault="009A0B85" w:rsidP="00C041A2">
      <w:pPr>
        <w:spacing w:before="240" w:after="0" w:line="240" w:lineRule="auto"/>
        <w:jc w:val="both"/>
        <w:rPr>
          <w:rFonts w:ascii="Times New Roman" w:hAnsi="Times New Roman" w:cs="Times New Roman"/>
          <w:sz w:val="28"/>
          <w:szCs w:val="28"/>
          <w:u w:val="single"/>
        </w:rPr>
      </w:pPr>
      <w:r w:rsidRPr="001B29EA">
        <w:rPr>
          <w:rFonts w:ascii="Times New Roman" w:hAnsi="Times New Roman" w:cs="Times New Roman"/>
          <w:sz w:val="28"/>
          <w:szCs w:val="28"/>
          <w:u w:val="single"/>
        </w:rPr>
        <w:t xml:space="preserve">VM rosina </w:t>
      </w:r>
      <w:r w:rsidR="00C041A2" w:rsidRPr="001B29EA">
        <w:rPr>
          <w:rFonts w:ascii="Times New Roman" w:hAnsi="Times New Roman" w:cs="Times New Roman"/>
          <w:sz w:val="28"/>
          <w:szCs w:val="28"/>
          <w:u w:val="single"/>
        </w:rPr>
        <w:t>sekojošos priekšlikumus:</w:t>
      </w:r>
    </w:p>
    <w:p w14:paraId="0B020FB7" w14:textId="558F9085" w:rsidR="001F5095" w:rsidRPr="001B29EA" w:rsidRDefault="001F5095" w:rsidP="001F5095">
      <w:pPr>
        <w:spacing w:after="0" w:line="240" w:lineRule="auto"/>
        <w:jc w:val="both"/>
        <w:rPr>
          <w:rFonts w:ascii="Times New Roman" w:hAnsi="Times New Roman" w:cs="Times New Roman"/>
          <w:sz w:val="28"/>
          <w:szCs w:val="28"/>
        </w:rPr>
      </w:pPr>
    </w:p>
    <w:p w14:paraId="6D88D81A" w14:textId="77777777"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Atļaut ar Ministru kabineta 2021.gada 14.aprīļa (prot. Nr. 33 26. §) rīkojuma Nr.247 “Par finanšu līdzekļu piešķiršanu no valsts budžeta programmas “Līdzekļi neparedzētiem gadījumiem”” 2.punktu  Vides aizsardzības un reģionālās attīstības ministrijai piešķirto un neizlietoto finansējumu 77 071 </w:t>
      </w:r>
      <w:r w:rsidRPr="001B29EA">
        <w:rPr>
          <w:rFonts w:ascii="Times New Roman" w:eastAsia="Times New Roman" w:hAnsi="Times New Roman" w:cs="Times New Roman"/>
          <w:i/>
          <w:iCs/>
          <w:sz w:val="28"/>
          <w:szCs w:val="28"/>
          <w:lang w:eastAsia="lv-LV"/>
        </w:rPr>
        <w:t xml:space="preserve">euro </w:t>
      </w:r>
      <w:r w:rsidRPr="001B29EA">
        <w:rPr>
          <w:rFonts w:ascii="Times New Roman" w:eastAsia="Times New Roman" w:hAnsi="Times New Roman" w:cs="Times New Roman"/>
          <w:sz w:val="28"/>
          <w:szCs w:val="28"/>
          <w:lang w:eastAsia="lv-LV"/>
        </w:rPr>
        <w:t>apmērā novirzīt 5 pašvaldību vakcinācijas centru darbības nodrošināšanai no 2021.gada 1.septembra līdz 2021.gada 31.decembrim.</w:t>
      </w:r>
    </w:p>
    <w:p w14:paraId="35D74A18" w14:textId="77777777" w:rsidR="00A0629D" w:rsidRPr="001B29EA" w:rsidRDefault="00A0629D" w:rsidP="00A0629D">
      <w:pPr>
        <w:spacing w:after="0" w:line="240" w:lineRule="auto"/>
        <w:ind w:left="720"/>
        <w:contextualSpacing/>
        <w:rPr>
          <w:rFonts w:ascii="Times New Roman" w:eastAsia="Times New Roman" w:hAnsi="Times New Roman" w:cs="Times New Roman"/>
          <w:sz w:val="28"/>
          <w:szCs w:val="28"/>
          <w:lang w:eastAsia="lv-LV"/>
        </w:rPr>
      </w:pPr>
    </w:p>
    <w:p w14:paraId="1F423CE2" w14:textId="77777777"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Atbalstīt Ministru kabineta 2021.gada 14.aprīļa (prot. Nr. 33 26. §) rīkojuma Nr.247 “Par finanšu līdzekļu piešķiršanu no valsts budžeta programmas “Līdzekļi neparedzētiem gadījumiem”” 2.punktā Vides aizsardzības un reģionālās attīstības ministrijai piešķirto un neizlietoto finansējumu 750 000 </w:t>
      </w:r>
      <w:r w:rsidRPr="001B29EA">
        <w:rPr>
          <w:rFonts w:ascii="Times New Roman" w:eastAsia="Times New Roman" w:hAnsi="Times New Roman" w:cs="Times New Roman"/>
          <w:i/>
          <w:iCs/>
          <w:sz w:val="28"/>
          <w:szCs w:val="28"/>
          <w:lang w:eastAsia="lv-LV"/>
        </w:rPr>
        <w:t>euro</w:t>
      </w:r>
      <w:r w:rsidRPr="001B29EA">
        <w:rPr>
          <w:rFonts w:ascii="Times New Roman" w:eastAsia="Times New Roman" w:hAnsi="Times New Roman" w:cs="Times New Roman"/>
          <w:sz w:val="28"/>
          <w:szCs w:val="28"/>
          <w:lang w:eastAsia="lv-LV"/>
        </w:rPr>
        <w:t xml:space="preserve"> apmērā novirzīt Veselības ministrijai pagaidu vakcinācijas punktu izveidei, palielinot šī rīkojuma 1.2.apakšpunktā paredzēto finansējuma apmēru.  </w:t>
      </w:r>
    </w:p>
    <w:p w14:paraId="4B266C7D" w14:textId="77777777" w:rsidR="00A0629D" w:rsidRPr="001B29EA" w:rsidRDefault="00A0629D" w:rsidP="00A0629D">
      <w:pPr>
        <w:tabs>
          <w:tab w:val="left" w:pos="3544"/>
        </w:tabs>
        <w:spacing w:after="0" w:line="240" w:lineRule="auto"/>
        <w:jc w:val="both"/>
        <w:rPr>
          <w:rFonts w:ascii="Times New Roman" w:eastAsia="Times New Roman" w:hAnsi="Times New Roman" w:cs="Times New Roman"/>
          <w:sz w:val="28"/>
          <w:szCs w:val="28"/>
          <w:lang w:eastAsia="lv-LV"/>
        </w:rPr>
      </w:pPr>
    </w:p>
    <w:p w14:paraId="1C1CCEB4" w14:textId="77777777"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Samazināt ar Ministru kabineta 2021.gada 14.aprīļa (prot. Nr. 33 26. §) rīkojuma Nr.247 “Par finanšu līdzekļu piešķiršanu no valsts budžeta programmas “Līdzekļi neparedzētiem gadījumiem”” 2.punktu  Vides aizsardzības un reģionālās attīstības ministrijai piešķirto un neizlietoto finansējumu 1 407 423 </w:t>
      </w:r>
      <w:r w:rsidRPr="001B29EA">
        <w:rPr>
          <w:rFonts w:ascii="Times New Roman" w:eastAsia="Times New Roman" w:hAnsi="Times New Roman" w:cs="Times New Roman"/>
          <w:i/>
          <w:iCs/>
          <w:sz w:val="28"/>
          <w:szCs w:val="28"/>
          <w:lang w:eastAsia="lv-LV"/>
        </w:rPr>
        <w:t>euro</w:t>
      </w:r>
      <w:r w:rsidRPr="001B29EA">
        <w:rPr>
          <w:rFonts w:ascii="Times New Roman" w:eastAsia="Times New Roman" w:hAnsi="Times New Roman" w:cs="Times New Roman"/>
          <w:sz w:val="28"/>
          <w:szCs w:val="28"/>
          <w:lang w:eastAsia="lv-LV"/>
        </w:rPr>
        <w:t xml:space="preserve"> apmērā.</w:t>
      </w:r>
    </w:p>
    <w:p w14:paraId="18329A52" w14:textId="77777777" w:rsidR="00A0629D" w:rsidRPr="001B29EA" w:rsidRDefault="00A0629D" w:rsidP="00A0629D">
      <w:pPr>
        <w:spacing w:after="0" w:line="240" w:lineRule="auto"/>
        <w:ind w:left="720"/>
        <w:contextualSpacing/>
        <w:rPr>
          <w:rFonts w:ascii="Times New Roman" w:eastAsia="Times New Roman" w:hAnsi="Times New Roman" w:cs="Times New Roman"/>
          <w:sz w:val="28"/>
          <w:szCs w:val="28"/>
          <w:lang w:eastAsia="lv-LV"/>
        </w:rPr>
      </w:pPr>
    </w:p>
    <w:p w14:paraId="685707D7" w14:textId="77777777" w:rsidR="00A0629D" w:rsidRPr="001B29EA" w:rsidRDefault="00A0629D" w:rsidP="00C86D9F">
      <w:pPr>
        <w:numPr>
          <w:ilvl w:val="0"/>
          <w:numId w:val="7"/>
        </w:numPr>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Atļaut ar Ministru kabineta 2021.gada 14.aprīļa (prot. Nr. 33 26. §) rīkojuma Nr.247 “Par finanšu līdzekļu piešķiršanu no valsts budžeta programmas “Līdzekļi neparedzētiem gadījumiem”” 1.1.apakšpunktu Veselības ministrijai piešķirto un neizlietoto finansējumu 163 941 </w:t>
      </w:r>
      <w:r w:rsidRPr="001B29EA">
        <w:rPr>
          <w:rFonts w:ascii="Times New Roman" w:eastAsia="Times New Roman" w:hAnsi="Times New Roman" w:cs="Times New Roman"/>
          <w:i/>
          <w:iCs/>
          <w:sz w:val="28"/>
          <w:szCs w:val="28"/>
          <w:lang w:eastAsia="lv-LV"/>
        </w:rPr>
        <w:t xml:space="preserve">euro </w:t>
      </w:r>
      <w:r w:rsidRPr="001B29EA">
        <w:rPr>
          <w:rFonts w:ascii="Times New Roman" w:eastAsia="Times New Roman" w:hAnsi="Times New Roman" w:cs="Times New Roman"/>
          <w:sz w:val="28"/>
          <w:szCs w:val="28"/>
          <w:lang w:eastAsia="lv-LV"/>
        </w:rPr>
        <w:t xml:space="preserve">apmērā un 2.punktu  Vides aizsardzības un reģionālās attīstības ministrijai piešķirto un neizlietoto finansējumu 224 685 </w:t>
      </w:r>
      <w:r w:rsidRPr="001B29EA">
        <w:rPr>
          <w:rFonts w:ascii="Times New Roman" w:eastAsia="Times New Roman" w:hAnsi="Times New Roman" w:cs="Times New Roman"/>
          <w:i/>
          <w:iCs/>
          <w:sz w:val="28"/>
          <w:szCs w:val="28"/>
          <w:lang w:eastAsia="lv-LV"/>
        </w:rPr>
        <w:t>euro</w:t>
      </w:r>
      <w:r w:rsidRPr="001B29EA">
        <w:rPr>
          <w:rFonts w:ascii="Times New Roman" w:eastAsia="Times New Roman" w:hAnsi="Times New Roman" w:cs="Times New Roman"/>
          <w:sz w:val="28"/>
          <w:szCs w:val="28"/>
          <w:lang w:eastAsia="lv-LV"/>
        </w:rPr>
        <w:t xml:space="preserve"> apmērā novirzīt Veselības ministrijai tālruņa numura “8989” darbības nodrošināšanai, palielinot Ministru kabineta 2021.gada 30.marta (prot. Nr. 29 47. §) rīkojumā Nr.208 “Par finanšu līdzekļu piešķiršanu no valsts budžeta programmas “Līdzekļi neparedzētiem gadījumiem”” paredzēto finansējuma apmēru.</w:t>
      </w:r>
    </w:p>
    <w:p w14:paraId="6DD4AAF4" w14:textId="77777777" w:rsidR="00A0629D" w:rsidRPr="001B29EA" w:rsidRDefault="00A0629D" w:rsidP="00A0629D">
      <w:pPr>
        <w:spacing w:after="0" w:line="240" w:lineRule="auto"/>
        <w:ind w:left="720"/>
        <w:contextualSpacing/>
        <w:rPr>
          <w:rFonts w:ascii="Times New Roman" w:eastAsia="Times New Roman" w:hAnsi="Times New Roman" w:cs="Times New Roman"/>
          <w:sz w:val="28"/>
          <w:szCs w:val="28"/>
          <w:lang w:eastAsia="lv-LV"/>
        </w:rPr>
      </w:pPr>
    </w:p>
    <w:p w14:paraId="12AF4968" w14:textId="11D69B19"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Atļaut ar Ministru kabineta 2021.gada 14.aprīļa (prot. Nr. 33 26. §) rīkojuma Nr.247 “Par finanšu līdzekļu piešķiršanu no valsts budžeta programmas “Līdzekļi neparedzētiem gadījumiem”” 2.punktu Vides aizsardzības un reģionālās attīstības ministrijai </w:t>
      </w:r>
      <w:bookmarkStart w:id="15" w:name="_Hlk82591663"/>
      <w:r w:rsidRPr="001B29EA">
        <w:rPr>
          <w:rFonts w:ascii="Times New Roman" w:eastAsia="Times New Roman" w:hAnsi="Times New Roman" w:cs="Times New Roman"/>
          <w:sz w:val="28"/>
          <w:szCs w:val="28"/>
          <w:lang w:eastAsia="lv-LV"/>
        </w:rPr>
        <w:t>piešķirto un neizlietoto finansējumu</w:t>
      </w:r>
      <w:bookmarkEnd w:id="15"/>
      <w:r w:rsidRPr="001B29EA">
        <w:rPr>
          <w:rFonts w:ascii="Times New Roman" w:eastAsia="Times New Roman" w:hAnsi="Times New Roman" w:cs="Times New Roman"/>
          <w:sz w:val="28"/>
          <w:szCs w:val="28"/>
          <w:lang w:eastAsia="lv-LV"/>
        </w:rPr>
        <w:t xml:space="preserve"> 766 892 </w:t>
      </w:r>
      <w:r w:rsidRPr="001B29EA">
        <w:rPr>
          <w:rFonts w:ascii="Times New Roman" w:eastAsia="Times New Roman" w:hAnsi="Times New Roman" w:cs="Times New Roman"/>
          <w:i/>
          <w:iCs/>
          <w:sz w:val="28"/>
          <w:szCs w:val="28"/>
          <w:lang w:eastAsia="lv-LV"/>
        </w:rPr>
        <w:t xml:space="preserve">euro </w:t>
      </w:r>
      <w:r w:rsidRPr="001B29EA">
        <w:rPr>
          <w:rFonts w:ascii="Times New Roman" w:eastAsia="Times New Roman" w:hAnsi="Times New Roman" w:cs="Times New Roman"/>
          <w:sz w:val="28"/>
          <w:szCs w:val="28"/>
          <w:lang w:eastAsia="lv-LV"/>
        </w:rPr>
        <w:t>apmērā novirzīt Veselības ministrijai, tai skaitā:</w:t>
      </w:r>
    </w:p>
    <w:p w14:paraId="699FCA82" w14:textId="2BE08768" w:rsidR="00A0629D" w:rsidRPr="001B29EA" w:rsidRDefault="00A0629D" w:rsidP="00C86D9F">
      <w:pPr>
        <w:numPr>
          <w:ilvl w:val="1"/>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24 780 </w:t>
      </w:r>
      <w:r w:rsidRPr="001B29EA">
        <w:rPr>
          <w:rFonts w:ascii="Times New Roman" w:eastAsia="Times New Roman" w:hAnsi="Times New Roman" w:cs="Times New Roman"/>
          <w:i/>
          <w:iCs/>
          <w:sz w:val="28"/>
          <w:szCs w:val="28"/>
          <w:lang w:eastAsia="lv-LV"/>
        </w:rPr>
        <w:t xml:space="preserve">euro </w:t>
      </w:r>
      <w:r w:rsidRPr="001B29EA">
        <w:rPr>
          <w:rFonts w:ascii="Times New Roman" w:eastAsia="Times New Roman" w:hAnsi="Times New Roman" w:cs="Times New Roman"/>
          <w:sz w:val="28"/>
          <w:szCs w:val="28"/>
          <w:lang w:eastAsia="lv-LV"/>
        </w:rPr>
        <w:t>apmērā pievienotās vērtības nodokļa izdevumu segšanai, palielinot Ministru kabineta 2021.gada 7.jūlija (prot.Nr.51 123.§) rīkojumā Nr.502 “Par finanšu līdzekļu piešķiršanu no valsts budžeta programmas “Līdzekļi neparedzētiem gadījumiem”” paredzēto finansējuma apmēru;</w:t>
      </w:r>
    </w:p>
    <w:p w14:paraId="5FB77453" w14:textId="0CD244BC" w:rsidR="001E29D6" w:rsidRPr="001B29EA" w:rsidRDefault="001E29D6" w:rsidP="00C86D9F">
      <w:pPr>
        <w:pStyle w:val="ListParagraph"/>
        <w:numPr>
          <w:ilvl w:val="1"/>
          <w:numId w:val="7"/>
        </w:numPr>
        <w:spacing w:after="0"/>
        <w:ind w:left="1077"/>
        <w:jc w:val="both"/>
        <w:rPr>
          <w:rFonts w:ascii="Times New Roman" w:eastAsia="Times New Roman" w:hAnsi="Times New Roman" w:cs="Times New Roman"/>
          <w:sz w:val="28"/>
          <w:szCs w:val="28"/>
          <w:lang w:val="lv-LV" w:eastAsia="lv-LV"/>
        </w:rPr>
      </w:pPr>
      <w:r w:rsidRPr="001B29EA">
        <w:rPr>
          <w:rFonts w:ascii="Times New Roman" w:eastAsia="Times New Roman" w:hAnsi="Times New Roman" w:cs="Times New Roman"/>
          <w:sz w:val="28"/>
          <w:szCs w:val="28"/>
          <w:lang w:val="lv-LV" w:eastAsia="lv-LV"/>
        </w:rPr>
        <w:t xml:space="preserve">61 540 </w:t>
      </w:r>
      <w:r w:rsidRPr="001B29EA">
        <w:rPr>
          <w:rFonts w:ascii="Times New Roman" w:eastAsia="Times New Roman" w:hAnsi="Times New Roman" w:cs="Times New Roman"/>
          <w:i/>
          <w:iCs/>
          <w:sz w:val="28"/>
          <w:szCs w:val="28"/>
          <w:lang w:val="lv-LV" w:eastAsia="lv-LV"/>
        </w:rPr>
        <w:t>euro</w:t>
      </w:r>
      <w:r w:rsidRPr="001B29EA">
        <w:rPr>
          <w:rFonts w:ascii="Times New Roman" w:eastAsia="Times New Roman" w:hAnsi="Times New Roman" w:cs="Times New Roman"/>
          <w:sz w:val="28"/>
          <w:szCs w:val="28"/>
          <w:lang w:val="lv-LV" w:eastAsia="lv-LV"/>
        </w:rPr>
        <w:t xml:space="preserve"> apmērā medikamenta RoActemra ((</w:t>
      </w:r>
      <w:r w:rsidRPr="001B29EA">
        <w:rPr>
          <w:rFonts w:ascii="Times New Roman" w:eastAsia="Times New Roman" w:hAnsi="Times New Roman" w:cs="Times New Roman"/>
          <w:i/>
          <w:iCs/>
          <w:sz w:val="28"/>
          <w:szCs w:val="28"/>
          <w:lang w:val="lv-LV" w:eastAsia="lv-LV"/>
        </w:rPr>
        <w:t>tocilizumab</w:t>
      </w:r>
      <w:r w:rsidRPr="001B29EA">
        <w:rPr>
          <w:rFonts w:ascii="Times New Roman" w:eastAsia="Times New Roman" w:hAnsi="Times New Roman" w:cs="Times New Roman"/>
          <w:sz w:val="28"/>
          <w:szCs w:val="28"/>
          <w:lang w:val="lv-LV" w:eastAsia="lv-LV"/>
        </w:rPr>
        <w:t>)firma Roche)) iegādei, palielinot Ministru kabineta 2021.gada 7.jūlija (prot.Nr.51 123.§) rīkojumā Nr.502 “Par finanšu līdzekļu piešķiršanu no valsts budžeta programmas “Līdzekļi neparedzētiem gadījumiem”” paredzēto finansējuma apmēru;</w:t>
      </w:r>
    </w:p>
    <w:p w14:paraId="3228D21E" w14:textId="43D1D82E" w:rsidR="00A0629D" w:rsidRPr="001B29EA" w:rsidRDefault="001E29D6" w:rsidP="00C86D9F">
      <w:pPr>
        <w:numPr>
          <w:ilvl w:val="1"/>
          <w:numId w:val="7"/>
        </w:numPr>
        <w:tabs>
          <w:tab w:val="left" w:pos="3544"/>
        </w:tabs>
        <w:spacing w:after="0" w:line="240" w:lineRule="auto"/>
        <w:ind w:left="1077"/>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680 572</w:t>
      </w:r>
      <w:r w:rsidR="00A0629D" w:rsidRPr="001B29EA">
        <w:rPr>
          <w:rFonts w:ascii="Times New Roman" w:eastAsia="Times New Roman" w:hAnsi="Times New Roman" w:cs="Times New Roman"/>
          <w:sz w:val="28"/>
          <w:szCs w:val="28"/>
          <w:lang w:eastAsia="lv-LV"/>
        </w:rPr>
        <w:t xml:space="preserve"> </w:t>
      </w:r>
      <w:r w:rsidR="00A0629D" w:rsidRPr="001B29EA">
        <w:rPr>
          <w:rFonts w:ascii="Times New Roman" w:eastAsia="Times New Roman" w:hAnsi="Times New Roman" w:cs="Times New Roman"/>
          <w:i/>
          <w:iCs/>
          <w:sz w:val="28"/>
          <w:szCs w:val="28"/>
          <w:lang w:eastAsia="lv-LV"/>
        </w:rPr>
        <w:t>euro</w:t>
      </w:r>
      <w:r w:rsidR="00A0629D" w:rsidRPr="001B29EA">
        <w:rPr>
          <w:rFonts w:ascii="Times New Roman" w:eastAsia="Times New Roman" w:hAnsi="Times New Roman" w:cs="Times New Roman"/>
          <w:sz w:val="28"/>
          <w:szCs w:val="28"/>
          <w:lang w:eastAsia="lv-LV"/>
        </w:rPr>
        <w:t xml:space="preserve"> apmērā vakcīnu iegādes, loģistikas un ievades izdevumu segšanai 2021.gada 2.pusgadā, palielinot Ministru kabineta 2021.gada 21.aprīļa (prot. Nr. 34 47. §) rīkojuma Nr.266 “Par finanšu līdzekļu piešķiršanu no valsts budžeta programmas “Līdzekļi neparedzētiem gadījumiem”” 1.1.1.apakšpunktā paredzēto finansējuma apmēru.</w:t>
      </w:r>
    </w:p>
    <w:p w14:paraId="63118A29" w14:textId="77777777" w:rsidR="00A0629D" w:rsidRPr="001B29EA" w:rsidRDefault="00A0629D" w:rsidP="00A0629D">
      <w:pPr>
        <w:tabs>
          <w:tab w:val="left" w:pos="3544"/>
        </w:tabs>
        <w:spacing w:after="0" w:line="240" w:lineRule="auto"/>
        <w:jc w:val="both"/>
        <w:rPr>
          <w:rFonts w:ascii="Times New Roman" w:eastAsia="Times New Roman" w:hAnsi="Times New Roman" w:cs="Times New Roman"/>
          <w:sz w:val="28"/>
          <w:szCs w:val="28"/>
          <w:lang w:eastAsia="lv-LV"/>
        </w:rPr>
      </w:pPr>
    </w:p>
    <w:p w14:paraId="32EE28C1" w14:textId="1018AB11"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Atļaut ar Ministru kabineta 2021.gada 21.aprīļa (prot. Nr. 34 47. §) rīkojuma Nr.266 “Par finanšu līdzekļu piešķiršanu no valsts budžeta programmas “Līdzekļi neparedzētiem gadījumiem”” 1.1.4.apakšpunktu Veselības ministrijai piešķirtā un neizlietotā finansējuma ietvaros 51 000 </w:t>
      </w:r>
      <w:r w:rsidRPr="001B29EA">
        <w:rPr>
          <w:rFonts w:ascii="Times New Roman" w:eastAsia="Times New Roman" w:hAnsi="Times New Roman" w:cs="Times New Roman"/>
          <w:i/>
          <w:iCs/>
          <w:sz w:val="28"/>
          <w:szCs w:val="28"/>
          <w:lang w:eastAsia="lv-LV"/>
        </w:rPr>
        <w:t>euro</w:t>
      </w:r>
      <w:r w:rsidRPr="001B29EA">
        <w:rPr>
          <w:rFonts w:ascii="Times New Roman" w:eastAsia="Times New Roman" w:hAnsi="Times New Roman" w:cs="Times New Roman"/>
          <w:sz w:val="28"/>
          <w:szCs w:val="28"/>
          <w:lang w:eastAsia="lv-LV"/>
        </w:rPr>
        <w:t xml:space="preserve"> novirzīt jauna komunikācijas pasākuma “Vakcinācijas punktu atpazīstamības vidē veicināšanas pasākumiem” īstenošanai.</w:t>
      </w:r>
    </w:p>
    <w:p w14:paraId="1D676AB8" w14:textId="77777777" w:rsidR="00F23335" w:rsidRPr="001B29EA" w:rsidRDefault="00F23335" w:rsidP="00F23335">
      <w:pPr>
        <w:tabs>
          <w:tab w:val="left" w:pos="3544"/>
        </w:tabs>
        <w:spacing w:after="0" w:line="240" w:lineRule="auto"/>
        <w:ind w:left="720"/>
        <w:contextualSpacing/>
        <w:jc w:val="both"/>
        <w:rPr>
          <w:rFonts w:ascii="Times New Roman" w:eastAsia="Times New Roman" w:hAnsi="Times New Roman" w:cs="Times New Roman"/>
          <w:sz w:val="28"/>
          <w:szCs w:val="28"/>
          <w:lang w:eastAsia="lv-LV"/>
        </w:rPr>
      </w:pPr>
    </w:p>
    <w:p w14:paraId="2B43C89C" w14:textId="6834640E" w:rsidR="00F23335" w:rsidRPr="001B29EA" w:rsidRDefault="00F23335" w:rsidP="00F23335">
      <w:pPr>
        <w:pStyle w:val="ListParagraph"/>
        <w:numPr>
          <w:ilvl w:val="0"/>
          <w:numId w:val="7"/>
        </w:numPr>
        <w:spacing w:after="0" w:line="240" w:lineRule="auto"/>
        <w:ind w:left="714" w:hanging="357"/>
        <w:jc w:val="both"/>
        <w:rPr>
          <w:rFonts w:ascii="Times New Roman" w:eastAsia="Times New Roman" w:hAnsi="Times New Roman" w:cs="Times New Roman"/>
          <w:sz w:val="28"/>
          <w:szCs w:val="28"/>
          <w:lang w:val="lv-LV" w:eastAsia="lv-LV"/>
        </w:rPr>
      </w:pPr>
      <w:r w:rsidRPr="001B29EA">
        <w:rPr>
          <w:rFonts w:ascii="Times New Roman" w:eastAsia="Times New Roman" w:hAnsi="Times New Roman" w:cs="Times New Roman"/>
          <w:sz w:val="28"/>
          <w:szCs w:val="28"/>
          <w:lang w:val="lv-LV" w:eastAsia="lv-LV"/>
        </w:rPr>
        <w:t xml:space="preserve">Atļaut ar Ministru kabineta 2021.gada 21.aprīļa (prot. Nr. 34 47. §) rīkojuma Nr.266 “Par finanšu līdzekļu piešķiršanu no valsts budžeta programmas “Līdzekļi neparedzētiem gadījumiem”” 1.1.3.apakšpunktu Veselības ministrijai piešķirtā un neizlietotā finansējuma ietvaros 965 </w:t>
      </w:r>
      <w:r w:rsidRPr="001B29EA">
        <w:rPr>
          <w:rFonts w:ascii="Times New Roman" w:eastAsia="Times New Roman" w:hAnsi="Times New Roman" w:cs="Times New Roman"/>
          <w:i/>
          <w:iCs/>
          <w:sz w:val="28"/>
          <w:szCs w:val="28"/>
          <w:lang w:val="lv-LV" w:eastAsia="lv-LV"/>
        </w:rPr>
        <w:t>euro</w:t>
      </w:r>
      <w:r w:rsidRPr="001B29EA">
        <w:rPr>
          <w:rFonts w:ascii="Times New Roman" w:eastAsia="Times New Roman" w:hAnsi="Times New Roman" w:cs="Times New Roman"/>
          <w:sz w:val="28"/>
          <w:szCs w:val="28"/>
          <w:lang w:val="lv-LV" w:eastAsia="lv-LV"/>
        </w:rPr>
        <w:t xml:space="preserve"> novirzīt, lai nodrošinātu adrenalīna injekcijas</w:t>
      </w:r>
      <w:r w:rsidR="001B29EA">
        <w:rPr>
          <w:rFonts w:ascii="Times New Roman" w:eastAsia="Times New Roman" w:hAnsi="Times New Roman" w:cs="Times New Roman"/>
          <w:sz w:val="28"/>
          <w:szCs w:val="28"/>
          <w:lang w:val="lv-LV" w:eastAsia="lv-LV"/>
        </w:rPr>
        <w:t xml:space="preserve"> </w:t>
      </w:r>
      <w:r w:rsidR="001B29EA" w:rsidRPr="001B29EA">
        <w:rPr>
          <w:rFonts w:ascii="Times New Roman" w:eastAsia="Times New Roman" w:hAnsi="Times New Roman" w:cs="Times New Roman"/>
          <w:sz w:val="28"/>
          <w:szCs w:val="28"/>
          <w:lang w:val="lv-LV" w:eastAsia="lv-LV"/>
        </w:rPr>
        <w:t>2021.gada 2.pusgadā</w:t>
      </w:r>
      <w:r w:rsidRPr="001B29EA">
        <w:rPr>
          <w:rFonts w:ascii="Times New Roman" w:eastAsia="Times New Roman" w:hAnsi="Times New Roman" w:cs="Times New Roman"/>
          <w:sz w:val="28"/>
          <w:szCs w:val="28"/>
          <w:lang w:val="lv-LV" w:eastAsia="lv-LV"/>
        </w:rPr>
        <w:t>.</w:t>
      </w:r>
    </w:p>
    <w:p w14:paraId="759E3021" w14:textId="77777777" w:rsidR="00A0629D" w:rsidRPr="001B29EA" w:rsidRDefault="00A0629D" w:rsidP="00A0629D">
      <w:pPr>
        <w:tabs>
          <w:tab w:val="left" w:pos="3544"/>
        </w:tabs>
        <w:spacing w:after="0" w:line="240" w:lineRule="auto"/>
        <w:ind w:left="720"/>
        <w:contextualSpacing/>
        <w:jc w:val="both"/>
        <w:rPr>
          <w:rFonts w:ascii="Times New Roman" w:eastAsia="Times New Roman" w:hAnsi="Times New Roman" w:cs="Times New Roman"/>
          <w:sz w:val="28"/>
          <w:szCs w:val="28"/>
          <w:lang w:eastAsia="lv-LV"/>
        </w:rPr>
      </w:pPr>
    </w:p>
    <w:p w14:paraId="50A94EC9" w14:textId="77777777"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 xml:space="preserve">Atļaut ar Ministru kabineta 2021.gada 21.aprīļa (prot. Nr. 34 47. §) rīkojuma Nr.266 “Par finanšu līdzekļu piešķiršanu no valsts budžeta programmas “Līdzekļi neparedzētiem gadījumiem”” 1.1.1.apakšpunktu Veselības ministrijai piešķirtā un neizlietotā finansējuma ietvaros 11 243 518 </w:t>
      </w:r>
      <w:r w:rsidRPr="001B29EA">
        <w:rPr>
          <w:rFonts w:ascii="Times New Roman" w:eastAsia="Times New Roman" w:hAnsi="Times New Roman" w:cs="Times New Roman"/>
          <w:i/>
          <w:iCs/>
          <w:sz w:val="28"/>
          <w:szCs w:val="28"/>
          <w:lang w:eastAsia="lv-LV"/>
        </w:rPr>
        <w:t>euro</w:t>
      </w:r>
      <w:r w:rsidRPr="001B29EA">
        <w:rPr>
          <w:rFonts w:ascii="Times New Roman" w:eastAsia="Times New Roman" w:hAnsi="Times New Roman" w:cs="Times New Roman"/>
          <w:sz w:val="28"/>
          <w:szCs w:val="28"/>
          <w:lang w:eastAsia="lv-LV"/>
        </w:rPr>
        <w:t xml:space="preserve"> novirzīt vakcīnu iegādes, loģistikas un ievades izdevumu segšanai 2021.gada 2.pusgadā.</w:t>
      </w:r>
    </w:p>
    <w:p w14:paraId="0A4044F9" w14:textId="77777777" w:rsidR="00A0629D" w:rsidRPr="001B29EA" w:rsidRDefault="00A0629D" w:rsidP="00A0629D">
      <w:pPr>
        <w:spacing w:after="0" w:line="240" w:lineRule="auto"/>
        <w:ind w:left="720"/>
        <w:contextualSpacing/>
        <w:rPr>
          <w:rFonts w:ascii="Times New Roman" w:eastAsia="Times New Roman" w:hAnsi="Times New Roman" w:cs="Times New Roman"/>
          <w:sz w:val="28"/>
          <w:szCs w:val="28"/>
          <w:lang w:eastAsia="lv-LV"/>
        </w:rPr>
      </w:pPr>
    </w:p>
    <w:p w14:paraId="5EA2B0AA" w14:textId="455062FB"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lastRenderedPageBreak/>
        <w:t xml:space="preserve">Atļaut Veselības ministrijai piešķirto un neizlietoto finansējumu ar Ministru kabineta 2021.gada 21.aprīļa (prot. Nr. 34 47. §) rīkojuma Nr.266 “Par finanšu līdzekļu piešķiršanu no valsts budžeta programmas “Līdzekļi neparedzētiem gadījumiem”” 1.1.4.apakšpunktu 42 538 </w:t>
      </w:r>
      <w:r w:rsidRPr="001B29EA">
        <w:rPr>
          <w:rFonts w:ascii="Times New Roman" w:eastAsia="Times New Roman" w:hAnsi="Times New Roman" w:cs="Times New Roman"/>
          <w:i/>
          <w:iCs/>
          <w:sz w:val="28"/>
          <w:szCs w:val="28"/>
          <w:lang w:eastAsia="lv-LV"/>
        </w:rPr>
        <w:t xml:space="preserve">euro </w:t>
      </w:r>
      <w:r w:rsidRPr="001B29EA">
        <w:rPr>
          <w:rFonts w:ascii="Times New Roman" w:eastAsia="Times New Roman" w:hAnsi="Times New Roman" w:cs="Times New Roman"/>
          <w:sz w:val="28"/>
          <w:szCs w:val="28"/>
          <w:lang w:eastAsia="lv-LV"/>
        </w:rPr>
        <w:t xml:space="preserve">apmērā, 1.2.apakšpunktu 94 303 </w:t>
      </w:r>
      <w:r w:rsidRPr="001B29EA">
        <w:rPr>
          <w:rFonts w:ascii="Times New Roman" w:eastAsia="Times New Roman" w:hAnsi="Times New Roman" w:cs="Times New Roman"/>
          <w:i/>
          <w:iCs/>
          <w:sz w:val="28"/>
          <w:szCs w:val="28"/>
          <w:lang w:eastAsia="lv-LV"/>
        </w:rPr>
        <w:t xml:space="preserve">euro </w:t>
      </w:r>
      <w:r w:rsidRPr="001B29EA">
        <w:rPr>
          <w:rFonts w:ascii="Times New Roman" w:eastAsia="Times New Roman" w:hAnsi="Times New Roman" w:cs="Times New Roman"/>
          <w:sz w:val="28"/>
          <w:szCs w:val="28"/>
          <w:lang w:eastAsia="lv-LV"/>
        </w:rPr>
        <w:t>apmērā novirzīt vakcīnu iegādes, loģistikas un vakcīnu ievades izdevumu segšanai 2021.gada 2.pusgadā, palielinot šī rīkojuma 1.1.1.apakšpunktā paredzēto finansējuma apmēru.</w:t>
      </w:r>
    </w:p>
    <w:p w14:paraId="22604A0B" w14:textId="324436E2" w:rsidR="00A0629D" w:rsidRPr="001B29EA" w:rsidRDefault="00A0629D" w:rsidP="00A0629D">
      <w:pPr>
        <w:tabs>
          <w:tab w:val="left" w:pos="3544"/>
        </w:tabs>
        <w:spacing w:after="0" w:line="240" w:lineRule="auto"/>
        <w:jc w:val="both"/>
        <w:rPr>
          <w:rFonts w:ascii="Times New Roman" w:eastAsia="Times New Roman" w:hAnsi="Times New Roman" w:cs="Times New Roman"/>
          <w:sz w:val="28"/>
          <w:szCs w:val="28"/>
          <w:lang w:eastAsia="lv-LV"/>
        </w:rPr>
      </w:pPr>
    </w:p>
    <w:p w14:paraId="04337918" w14:textId="084C1C0E" w:rsidR="0010781D" w:rsidRPr="001B29EA" w:rsidRDefault="0010781D" w:rsidP="0010781D">
      <w:pPr>
        <w:numPr>
          <w:ilvl w:val="0"/>
          <w:numId w:val="7"/>
        </w:numPr>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Atļaut ar Ministru kabineta 2021.gada 10.augusta (prot Nr.55 92.§) rīkojum</w:t>
      </w:r>
      <w:r w:rsidR="009E13FF">
        <w:rPr>
          <w:rFonts w:ascii="Times New Roman" w:eastAsia="Times New Roman" w:hAnsi="Times New Roman" w:cs="Times New Roman"/>
          <w:sz w:val="28"/>
          <w:szCs w:val="28"/>
          <w:lang w:eastAsia="lv-LV"/>
        </w:rPr>
        <w:t>a</w:t>
      </w:r>
      <w:r w:rsidRPr="001B29EA">
        <w:rPr>
          <w:rFonts w:ascii="Times New Roman" w:eastAsia="Times New Roman" w:hAnsi="Times New Roman" w:cs="Times New Roman"/>
          <w:sz w:val="28"/>
          <w:szCs w:val="28"/>
          <w:lang w:eastAsia="lv-LV"/>
        </w:rPr>
        <w:t xml:space="preserve"> Nr. 532  “Par finanšu līdzekļu piešķiršanu no valsts budžeta programmas “Līdzekļi neparedzētiem gadījumiem”” 1.punkt</w:t>
      </w:r>
      <w:r w:rsidR="009E13FF">
        <w:rPr>
          <w:rFonts w:ascii="Times New Roman" w:eastAsia="Times New Roman" w:hAnsi="Times New Roman" w:cs="Times New Roman"/>
          <w:sz w:val="28"/>
          <w:szCs w:val="28"/>
          <w:lang w:eastAsia="lv-LV"/>
        </w:rPr>
        <w:t>u</w:t>
      </w:r>
      <w:r w:rsidRPr="001B29EA">
        <w:rPr>
          <w:rFonts w:ascii="Times New Roman" w:eastAsia="Times New Roman" w:hAnsi="Times New Roman" w:cs="Times New Roman"/>
          <w:sz w:val="28"/>
          <w:szCs w:val="28"/>
          <w:lang w:eastAsia="lv-LV"/>
        </w:rPr>
        <w:t xml:space="preserve"> Veselības ministrijai piešķirto un neizlietoto finansējumu </w:t>
      </w:r>
      <w:r w:rsidR="00F86BCB" w:rsidRPr="001B29EA">
        <w:rPr>
          <w:rFonts w:ascii="Times New Roman" w:eastAsia="Times New Roman" w:hAnsi="Times New Roman" w:cs="Times New Roman"/>
          <w:sz w:val="28"/>
          <w:szCs w:val="28"/>
          <w:lang w:eastAsia="lv-LV"/>
        </w:rPr>
        <w:t>86 555</w:t>
      </w:r>
      <w:r w:rsidRPr="001B29EA">
        <w:rPr>
          <w:rFonts w:ascii="Times New Roman" w:eastAsia="Times New Roman" w:hAnsi="Times New Roman" w:cs="Times New Roman"/>
          <w:sz w:val="28"/>
          <w:szCs w:val="28"/>
          <w:lang w:eastAsia="lv-LV"/>
        </w:rPr>
        <w:t xml:space="preserve"> </w:t>
      </w:r>
      <w:r w:rsidRPr="001B29EA">
        <w:rPr>
          <w:rFonts w:ascii="Times New Roman" w:eastAsia="Times New Roman" w:hAnsi="Times New Roman" w:cs="Times New Roman"/>
          <w:i/>
          <w:iCs/>
          <w:sz w:val="28"/>
          <w:szCs w:val="28"/>
          <w:lang w:eastAsia="lv-LV"/>
        </w:rPr>
        <w:t xml:space="preserve">euro </w:t>
      </w:r>
      <w:r w:rsidRPr="001B29EA">
        <w:rPr>
          <w:rFonts w:ascii="Times New Roman" w:eastAsia="Times New Roman" w:hAnsi="Times New Roman" w:cs="Times New Roman"/>
          <w:sz w:val="28"/>
          <w:szCs w:val="28"/>
          <w:lang w:eastAsia="lv-LV"/>
        </w:rPr>
        <w:t>apmērā novirzīt Veselības ministrijai vakcīnu iegādes, loģistikas un ievades izdevumu segšanai 2021.gada 2.pusgadā, palielinot Ministru kabineta 2021.gada 21.aprīļa (prot. Nr. 34 47. §) rīkojuma Nr.266 “Par finanšu līdzekļu piešķiršanu no valsts budžeta programmas “Līdzekļi neparedzētiem gadījumiem”” 1.1.1.apakšpunktā paredzēto finansējuma apmēru.</w:t>
      </w:r>
    </w:p>
    <w:p w14:paraId="7DFA3E43" w14:textId="77777777" w:rsidR="0010781D" w:rsidRPr="001B29EA" w:rsidRDefault="0010781D" w:rsidP="00A0629D">
      <w:pPr>
        <w:tabs>
          <w:tab w:val="left" w:pos="3544"/>
        </w:tabs>
        <w:spacing w:after="0" w:line="240" w:lineRule="auto"/>
        <w:jc w:val="both"/>
        <w:rPr>
          <w:rFonts w:ascii="Times New Roman" w:eastAsia="Times New Roman" w:hAnsi="Times New Roman" w:cs="Times New Roman"/>
          <w:sz w:val="28"/>
          <w:szCs w:val="28"/>
          <w:lang w:eastAsia="lv-LV"/>
        </w:rPr>
      </w:pPr>
    </w:p>
    <w:p w14:paraId="63054B21" w14:textId="2F1EB0E4" w:rsidR="00A0629D" w:rsidRPr="001B29EA" w:rsidRDefault="00A0629D" w:rsidP="00C86D9F">
      <w:pPr>
        <w:numPr>
          <w:ilvl w:val="0"/>
          <w:numId w:val="7"/>
        </w:numPr>
        <w:tabs>
          <w:tab w:val="left" w:pos="3544"/>
        </w:tabs>
        <w:spacing w:after="0" w:line="240" w:lineRule="auto"/>
        <w:contextualSpacing/>
        <w:jc w:val="both"/>
        <w:rPr>
          <w:rFonts w:ascii="Times New Roman" w:eastAsia="Times New Roman" w:hAnsi="Times New Roman" w:cs="Times New Roman"/>
          <w:sz w:val="28"/>
          <w:szCs w:val="28"/>
          <w:lang w:eastAsia="lv-LV"/>
        </w:rPr>
      </w:pPr>
      <w:r w:rsidRPr="001B29EA">
        <w:rPr>
          <w:rFonts w:ascii="Times New Roman" w:eastAsia="Times New Roman" w:hAnsi="Times New Roman" w:cs="Times New Roman"/>
          <w:sz w:val="28"/>
          <w:szCs w:val="28"/>
          <w:lang w:eastAsia="lv-LV"/>
        </w:rPr>
        <w:t>Veselības ministrijai sagatavot un iesniegt izskatīšanai grozījumus Ministru kabineta 2021.gada 30.marta (prot. Nr. 29 47. §) rīkojumā Nr.208 “Par finanšu līdzekļu piešķiršanu no valsts budžeta programmas “Līdzekļi neparedzētiem gadījumiem””, Ministru kabineta 2021.gada 14.aprīļa (prot. Nr. 33 26. §) rīkojumā Nr.247 “Par finanšu līdzekļu piešķiršanu no valsts budžeta programmas “Līdzekļi neparedzētiem gadījumiem””, Ministru kabineta 2021.gada 21.aprīļa (prot. Nr. 34 47. §) rīkojumā Nr.266 “Par finanšu līdzekļu piešķiršanu no valsts budžeta programmas “Līdzekļi neparedzētiem gadījumiem””</w:t>
      </w:r>
      <w:r w:rsidR="0010781D" w:rsidRPr="001B29EA">
        <w:rPr>
          <w:rFonts w:ascii="Times New Roman" w:eastAsia="Times New Roman" w:hAnsi="Times New Roman" w:cs="Times New Roman"/>
          <w:sz w:val="28"/>
          <w:szCs w:val="28"/>
          <w:lang w:eastAsia="lv-LV"/>
        </w:rPr>
        <w:t xml:space="preserve">, </w:t>
      </w:r>
      <w:r w:rsidRPr="001B29EA">
        <w:rPr>
          <w:rFonts w:ascii="Times New Roman" w:eastAsia="Times New Roman" w:hAnsi="Times New Roman" w:cs="Times New Roman"/>
          <w:sz w:val="28"/>
          <w:szCs w:val="28"/>
          <w:lang w:eastAsia="lv-LV"/>
        </w:rPr>
        <w:t>Ministru kabineta 2021.gada 7.jūlija (prot.Nr.51 123.§) rīkojum</w:t>
      </w:r>
      <w:r w:rsidR="00E32639" w:rsidRPr="001B29EA">
        <w:rPr>
          <w:rFonts w:ascii="Times New Roman" w:eastAsia="Times New Roman" w:hAnsi="Times New Roman" w:cs="Times New Roman"/>
          <w:sz w:val="28"/>
          <w:szCs w:val="28"/>
          <w:lang w:eastAsia="lv-LV"/>
        </w:rPr>
        <w:t>ā</w:t>
      </w:r>
      <w:r w:rsidRPr="001B29EA">
        <w:rPr>
          <w:rFonts w:ascii="Times New Roman" w:eastAsia="Times New Roman" w:hAnsi="Times New Roman" w:cs="Times New Roman"/>
          <w:sz w:val="28"/>
          <w:szCs w:val="28"/>
          <w:lang w:eastAsia="lv-LV"/>
        </w:rPr>
        <w:t xml:space="preserve"> Nr.502 “Par finanšu līdzekļu piešķiršanu no valsts budžeta programmas “Līdzekļi neparedzētiem gadījumiem””</w:t>
      </w:r>
      <w:r w:rsidR="0010781D" w:rsidRPr="001B29EA">
        <w:rPr>
          <w:rFonts w:ascii="Times New Roman" w:eastAsia="Times New Roman" w:hAnsi="Times New Roman" w:cs="Times New Roman"/>
          <w:sz w:val="28"/>
          <w:szCs w:val="28"/>
          <w:lang w:eastAsia="lv-LV"/>
        </w:rPr>
        <w:t xml:space="preserve"> un </w:t>
      </w:r>
      <w:r w:rsidR="0010781D" w:rsidRPr="001B29EA">
        <w:rPr>
          <w:rFonts w:ascii="Times New Roman" w:hAnsi="Times New Roman" w:cs="Times New Roman"/>
          <w:sz w:val="28"/>
          <w:szCs w:val="28"/>
        </w:rPr>
        <w:t>Ministru kabineta 2021.gada 10.augusta (prot Nr.55 92.§) rīkojum</w:t>
      </w:r>
      <w:r w:rsidR="00E32639" w:rsidRPr="001B29EA">
        <w:rPr>
          <w:rFonts w:ascii="Times New Roman" w:hAnsi="Times New Roman" w:cs="Times New Roman"/>
          <w:sz w:val="28"/>
          <w:szCs w:val="28"/>
        </w:rPr>
        <w:t>ā</w:t>
      </w:r>
      <w:r w:rsidR="0010781D" w:rsidRPr="001B29EA">
        <w:rPr>
          <w:rFonts w:ascii="Times New Roman" w:hAnsi="Times New Roman" w:cs="Times New Roman"/>
          <w:sz w:val="28"/>
          <w:szCs w:val="28"/>
        </w:rPr>
        <w:t xml:space="preserve"> Nr. 532 “Par finanšu līdzekļu piešķiršanu no valsts budžeta programmas “Līdzekļi neparedzētiem gadījumiem””</w:t>
      </w:r>
      <w:r w:rsidRPr="001B29EA">
        <w:rPr>
          <w:rFonts w:ascii="Times New Roman" w:eastAsia="Times New Roman" w:hAnsi="Times New Roman" w:cs="Times New Roman"/>
          <w:sz w:val="28"/>
          <w:szCs w:val="28"/>
          <w:lang w:eastAsia="lv-LV"/>
        </w:rPr>
        <w:t>.</w:t>
      </w:r>
    </w:p>
    <w:p w14:paraId="7FA81262" w14:textId="77777777" w:rsidR="00C041A2" w:rsidRPr="001B29EA" w:rsidRDefault="00C041A2" w:rsidP="001F5095">
      <w:pPr>
        <w:spacing w:after="0" w:line="240" w:lineRule="auto"/>
        <w:jc w:val="both"/>
        <w:rPr>
          <w:rFonts w:ascii="Times New Roman" w:hAnsi="Times New Roman" w:cs="Times New Roman"/>
          <w:sz w:val="28"/>
          <w:szCs w:val="28"/>
        </w:rPr>
      </w:pPr>
    </w:p>
    <w:p w14:paraId="3E9151DC" w14:textId="77777777" w:rsidR="008D169B" w:rsidRPr="001B29EA" w:rsidRDefault="008D169B" w:rsidP="008D169B">
      <w:pPr>
        <w:spacing w:after="0" w:line="240" w:lineRule="auto"/>
        <w:jc w:val="both"/>
        <w:rPr>
          <w:rFonts w:ascii="Times New Roman" w:eastAsia="Times New Roman" w:hAnsi="Times New Roman" w:cs="Times New Roman"/>
          <w:sz w:val="28"/>
          <w:szCs w:val="28"/>
        </w:rPr>
      </w:pPr>
    </w:p>
    <w:p w14:paraId="67FE4880" w14:textId="77777777" w:rsidR="008D169B" w:rsidRPr="001B29EA" w:rsidRDefault="008D169B" w:rsidP="008D169B">
      <w:pPr>
        <w:tabs>
          <w:tab w:val="left" w:pos="7797"/>
        </w:tabs>
        <w:spacing w:after="0" w:line="240" w:lineRule="auto"/>
        <w:jc w:val="both"/>
        <w:rPr>
          <w:rFonts w:ascii="Times New Roman" w:eastAsia="Times New Roman" w:hAnsi="Times New Roman" w:cs="Times New Roman"/>
          <w:sz w:val="28"/>
          <w:szCs w:val="28"/>
        </w:rPr>
      </w:pPr>
      <w:r w:rsidRPr="001B29EA">
        <w:rPr>
          <w:rFonts w:ascii="Times New Roman" w:eastAsia="Times New Roman" w:hAnsi="Times New Roman" w:cs="Times New Roman"/>
          <w:sz w:val="28"/>
          <w:szCs w:val="28"/>
        </w:rPr>
        <w:t>Veselības ministrs</w:t>
      </w:r>
      <w:r w:rsidRPr="001B29EA">
        <w:rPr>
          <w:rFonts w:ascii="Times New Roman" w:eastAsia="Times New Roman" w:hAnsi="Times New Roman" w:cs="Times New Roman"/>
          <w:sz w:val="28"/>
          <w:szCs w:val="28"/>
        </w:rPr>
        <w:tab/>
        <w:t>D.Pavļuts</w:t>
      </w:r>
    </w:p>
    <w:p w14:paraId="21303FB4" w14:textId="77777777" w:rsidR="008D169B" w:rsidRPr="001B29EA" w:rsidRDefault="008D169B" w:rsidP="008D169B">
      <w:pPr>
        <w:tabs>
          <w:tab w:val="left" w:pos="7797"/>
        </w:tabs>
        <w:spacing w:after="0" w:line="240" w:lineRule="auto"/>
        <w:jc w:val="both"/>
        <w:rPr>
          <w:rFonts w:ascii="Times New Roman" w:eastAsia="Times New Roman" w:hAnsi="Times New Roman" w:cs="Times New Roman"/>
          <w:sz w:val="28"/>
          <w:szCs w:val="28"/>
        </w:rPr>
      </w:pPr>
    </w:p>
    <w:p w14:paraId="530890C4" w14:textId="77777777" w:rsidR="008D169B" w:rsidRPr="001B29EA" w:rsidRDefault="008D169B" w:rsidP="008D169B">
      <w:pPr>
        <w:tabs>
          <w:tab w:val="left" w:pos="7797"/>
        </w:tabs>
        <w:spacing w:after="0" w:line="240" w:lineRule="auto"/>
        <w:jc w:val="both"/>
        <w:rPr>
          <w:rFonts w:ascii="Times New Roman" w:eastAsia="Times New Roman" w:hAnsi="Times New Roman" w:cs="Times New Roman"/>
          <w:sz w:val="28"/>
          <w:szCs w:val="28"/>
        </w:rPr>
      </w:pPr>
    </w:p>
    <w:p w14:paraId="0AA687C6" w14:textId="77777777" w:rsidR="008D169B" w:rsidRPr="001B29EA" w:rsidRDefault="008D169B" w:rsidP="008D169B">
      <w:pPr>
        <w:spacing w:after="0" w:line="240" w:lineRule="auto"/>
        <w:rPr>
          <w:rFonts w:ascii="Times New Roman" w:eastAsia="Times New Roman" w:hAnsi="Times New Roman" w:cs="Times New Roman"/>
          <w:sz w:val="20"/>
          <w:szCs w:val="20"/>
        </w:rPr>
      </w:pPr>
    </w:p>
    <w:p w14:paraId="31B35EDE" w14:textId="77777777" w:rsidR="008D169B" w:rsidRPr="001B29EA" w:rsidRDefault="008D169B" w:rsidP="008D169B">
      <w:pPr>
        <w:spacing w:after="0" w:line="240" w:lineRule="auto"/>
        <w:rPr>
          <w:rFonts w:ascii="Times New Roman" w:eastAsia="Times New Roman" w:hAnsi="Times New Roman" w:cs="Times New Roman"/>
          <w:sz w:val="20"/>
          <w:szCs w:val="20"/>
        </w:rPr>
      </w:pPr>
    </w:p>
    <w:p w14:paraId="494B3D5E" w14:textId="77777777" w:rsidR="008D169B" w:rsidRPr="001B29EA" w:rsidRDefault="008D169B" w:rsidP="008D169B">
      <w:pPr>
        <w:spacing w:after="0" w:line="240" w:lineRule="auto"/>
        <w:rPr>
          <w:rFonts w:ascii="Times New Roman" w:eastAsia="Times New Roman" w:hAnsi="Times New Roman" w:cs="Times New Roman"/>
          <w:sz w:val="20"/>
          <w:szCs w:val="20"/>
        </w:rPr>
      </w:pPr>
    </w:p>
    <w:p w14:paraId="667E2D5E" w14:textId="77777777" w:rsidR="008D169B" w:rsidRPr="001B29EA" w:rsidRDefault="008D169B" w:rsidP="008D169B">
      <w:pPr>
        <w:spacing w:after="0" w:line="240" w:lineRule="auto"/>
        <w:rPr>
          <w:rFonts w:ascii="Times New Roman" w:eastAsia="Times New Roman" w:hAnsi="Times New Roman" w:cs="Times New Roman"/>
          <w:sz w:val="20"/>
          <w:szCs w:val="20"/>
        </w:rPr>
      </w:pPr>
      <w:r w:rsidRPr="001B29EA">
        <w:rPr>
          <w:rFonts w:ascii="Times New Roman" w:eastAsia="Times New Roman" w:hAnsi="Times New Roman" w:cs="Times New Roman"/>
          <w:sz w:val="20"/>
          <w:szCs w:val="20"/>
        </w:rPr>
        <w:t>Belovs 67876005</w:t>
      </w:r>
    </w:p>
    <w:p w14:paraId="27DC76C8" w14:textId="2527D97C" w:rsidR="008D169B" w:rsidRPr="000E13A0" w:rsidRDefault="009E13FF" w:rsidP="00C70532">
      <w:pPr>
        <w:spacing w:after="0" w:line="240" w:lineRule="auto"/>
        <w:rPr>
          <w:rFonts w:ascii="Times New Roman" w:eastAsia="Times New Roman" w:hAnsi="Times New Roman" w:cs="Times New Roman"/>
          <w:sz w:val="20"/>
          <w:szCs w:val="20"/>
        </w:rPr>
      </w:pPr>
      <w:hyperlink r:id="rId11" w:history="1">
        <w:r w:rsidR="008D169B" w:rsidRPr="001B29EA">
          <w:rPr>
            <w:rFonts w:ascii="Times New Roman" w:eastAsia="Times New Roman" w:hAnsi="Times New Roman" w:cs="Times New Roman"/>
            <w:color w:val="0000FF"/>
            <w:sz w:val="20"/>
            <w:szCs w:val="20"/>
            <w:u w:val="single"/>
          </w:rPr>
          <w:t>igors.belovs@vm.gov.lv</w:t>
        </w:r>
      </w:hyperlink>
    </w:p>
    <w:sectPr w:rsidR="008D169B" w:rsidRPr="000E13A0" w:rsidSect="0034014F">
      <w:footerReference w:type="default" r:id="rId12"/>
      <w:footerReference w:type="first" r:id="rId13"/>
      <w:pgSz w:w="11906" w:h="16838"/>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7261F" w14:textId="77777777" w:rsidR="00B6629A" w:rsidRDefault="00B6629A" w:rsidP="00E90A7B">
      <w:pPr>
        <w:spacing w:after="0" w:line="240" w:lineRule="auto"/>
      </w:pPr>
      <w:r>
        <w:separator/>
      </w:r>
    </w:p>
  </w:endnote>
  <w:endnote w:type="continuationSeparator" w:id="0">
    <w:p w14:paraId="11528CD5" w14:textId="77777777" w:rsidR="00B6629A" w:rsidRDefault="00B6629A" w:rsidP="00E90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013435"/>
      <w:docPartObj>
        <w:docPartGallery w:val="Page Numbers (Bottom of Page)"/>
        <w:docPartUnique/>
      </w:docPartObj>
    </w:sdtPr>
    <w:sdtEndPr>
      <w:rPr>
        <w:rFonts w:ascii="Times New Roman" w:hAnsi="Times New Roman" w:cs="Times New Roman"/>
        <w:noProof/>
      </w:rPr>
    </w:sdtEndPr>
    <w:sdtContent>
      <w:p w14:paraId="7912930A" w14:textId="05CF9AE1" w:rsidR="0034014F" w:rsidRPr="00215C10" w:rsidRDefault="0034014F">
        <w:pPr>
          <w:pStyle w:val="Footer"/>
          <w:jc w:val="right"/>
          <w:rPr>
            <w:rFonts w:ascii="Times New Roman" w:hAnsi="Times New Roman" w:cs="Times New Roman"/>
          </w:rPr>
        </w:pPr>
        <w:r w:rsidRPr="00215C10">
          <w:rPr>
            <w:rFonts w:ascii="Times New Roman" w:hAnsi="Times New Roman" w:cs="Times New Roman"/>
          </w:rPr>
          <w:fldChar w:fldCharType="begin"/>
        </w:r>
        <w:r w:rsidRPr="00215C10">
          <w:rPr>
            <w:rFonts w:ascii="Times New Roman" w:hAnsi="Times New Roman" w:cs="Times New Roman"/>
          </w:rPr>
          <w:instrText xml:space="preserve"> PAGE   \* MERGEFORMAT </w:instrText>
        </w:r>
        <w:r w:rsidRPr="00215C10">
          <w:rPr>
            <w:rFonts w:ascii="Times New Roman" w:hAnsi="Times New Roman" w:cs="Times New Roman"/>
          </w:rPr>
          <w:fldChar w:fldCharType="separate"/>
        </w:r>
        <w:r w:rsidRPr="00215C10">
          <w:rPr>
            <w:rFonts w:ascii="Times New Roman" w:hAnsi="Times New Roman" w:cs="Times New Roman"/>
            <w:noProof/>
          </w:rPr>
          <w:t>2</w:t>
        </w:r>
        <w:r w:rsidRPr="00215C10">
          <w:rPr>
            <w:rFonts w:ascii="Times New Roman" w:hAnsi="Times New Roman" w:cs="Times New Roman"/>
            <w:noProof/>
          </w:rPr>
          <w:fldChar w:fldCharType="end"/>
        </w:r>
      </w:p>
    </w:sdtContent>
  </w:sdt>
  <w:p w14:paraId="4F10E105" w14:textId="77777777" w:rsidR="00215C10" w:rsidRPr="00215C10" w:rsidRDefault="00215C10" w:rsidP="00215C10">
    <w:pPr>
      <w:pStyle w:val="Footer"/>
      <w:rPr>
        <w:rFonts w:ascii="Times New Roman" w:hAnsi="Times New Roman" w:cs="Times New Roman"/>
      </w:rPr>
    </w:pPr>
    <w:r w:rsidRPr="00215C10">
      <w:rPr>
        <w:rFonts w:ascii="Times New Roman" w:hAnsi="Times New Roman" w:cs="Times New Roman"/>
      </w:rPr>
      <w:fldChar w:fldCharType="begin"/>
    </w:r>
    <w:r w:rsidRPr="00215C10">
      <w:rPr>
        <w:rFonts w:ascii="Times New Roman" w:hAnsi="Times New Roman" w:cs="Times New Roman"/>
      </w:rPr>
      <w:instrText xml:space="preserve"> FILENAME   \* MERGEFORMAT </w:instrText>
    </w:r>
    <w:r w:rsidRPr="00215C10">
      <w:rPr>
        <w:rFonts w:ascii="Times New Roman" w:hAnsi="Times New Roman" w:cs="Times New Roman"/>
      </w:rPr>
      <w:fldChar w:fldCharType="separate"/>
    </w:r>
    <w:r w:rsidRPr="00215C10">
      <w:rPr>
        <w:rFonts w:ascii="Times New Roman" w:hAnsi="Times New Roman" w:cs="Times New Roman"/>
        <w:noProof/>
      </w:rPr>
      <w:t>VMinf_051021_MK_izpilde.docx</w:t>
    </w:r>
    <w:r w:rsidRPr="00215C10">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C1752" w14:textId="402F439D" w:rsidR="00215C10" w:rsidRPr="00215C10" w:rsidRDefault="00215C10">
    <w:pPr>
      <w:pStyle w:val="Footer"/>
      <w:rPr>
        <w:rFonts w:ascii="Times New Roman" w:hAnsi="Times New Roman" w:cs="Times New Roman"/>
      </w:rPr>
    </w:pPr>
    <w:r w:rsidRPr="00215C10">
      <w:rPr>
        <w:rFonts w:ascii="Times New Roman" w:hAnsi="Times New Roman" w:cs="Times New Roman"/>
      </w:rPr>
      <w:fldChar w:fldCharType="begin"/>
    </w:r>
    <w:r w:rsidRPr="00215C10">
      <w:rPr>
        <w:rFonts w:ascii="Times New Roman" w:hAnsi="Times New Roman" w:cs="Times New Roman"/>
      </w:rPr>
      <w:instrText xml:space="preserve"> FILENAME   \* MERGEFORMAT </w:instrText>
    </w:r>
    <w:r w:rsidRPr="00215C10">
      <w:rPr>
        <w:rFonts w:ascii="Times New Roman" w:hAnsi="Times New Roman" w:cs="Times New Roman"/>
      </w:rPr>
      <w:fldChar w:fldCharType="separate"/>
    </w:r>
    <w:r w:rsidRPr="00215C10">
      <w:rPr>
        <w:rFonts w:ascii="Times New Roman" w:hAnsi="Times New Roman" w:cs="Times New Roman"/>
        <w:noProof/>
      </w:rPr>
      <w:t>VMinf_051021_MK_izpilde.docx</w:t>
    </w:r>
    <w:r w:rsidRPr="00215C10">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146C6" w14:textId="77777777" w:rsidR="00B6629A" w:rsidRDefault="00B6629A" w:rsidP="00E90A7B">
      <w:pPr>
        <w:spacing w:after="0" w:line="240" w:lineRule="auto"/>
      </w:pPr>
      <w:r>
        <w:separator/>
      </w:r>
    </w:p>
  </w:footnote>
  <w:footnote w:type="continuationSeparator" w:id="0">
    <w:p w14:paraId="2404EF5F" w14:textId="77777777" w:rsidR="00B6629A" w:rsidRDefault="00B6629A" w:rsidP="00E90A7B">
      <w:pPr>
        <w:spacing w:after="0" w:line="240" w:lineRule="auto"/>
      </w:pPr>
      <w:r>
        <w:continuationSeparator/>
      </w:r>
    </w:p>
  </w:footnote>
  <w:footnote w:id="1">
    <w:p w14:paraId="777DAFF3" w14:textId="2CC5B6D4" w:rsidR="00402A21" w:rsidRDefault="00402A21">
      <w:pPr>
        <w:pStyle w:val="FootnoteText"/>
      </w:pPr>
      <w:r>
        <w:rPr>
          <w:rStyle w:val="FootnoteReference"/>
        </w:rPr>
        <w:footnoteRef/>
      </w:r>
      <w:r>
        <w:t xml:space="preserve"> </w:t>
      </w:r>
      <w:r w:rsidRPr="00402A21">
        <w:rPr>
          <w:rFonts w:ascii="Times New Roman" w:hAnsi="Times New Roman" w:cs="Times New Roman"/>
        </w:rPr>
        <w:t>Ir piešķirts ar Finanšu ministrijas rīkojumiem.</w:t>
      </w:r>
    </w:p>
  </w:footnote>
  <w:footnote w:id="2">
    <w:p w14:paraId="7061B0CE" w14:textId="385198B5" w:rsidR="00364554" w:rsidRDefault="00364554" w:rsidP="005347C2">
      <w:pPr>
        <w:pStyle w:val="FootnoteText"/>
        <w:jc w:val="both"/>
      </w:pPr>
      <w:r>
        <w:rPr>
          <w:rStyle w:val="FootnoteReference"/>
        </w:rPr>
        <w:footnoteRef/>
      </w:r>
      <w:r>
        <w:t xml:space="preserve"> </w:t>
      </w:r>
      <w:r w:rsidRPr="00364554">
        <w:rPr>
          <w:rFonts w:ascii="Times New Roman" w:hAnsi="Times New Roman" w:cs="Times New Roman"/>
        </w:rPr>
        <w:t xml:space="preserve">Vidējās izmaksas ir aprēķinātas, ņemot vērā jūlija un jūnija </w:t>
      </w:r>
      <w:r>
        <w:rPr>
          <w:rFonts w:ascii="Times New Roman" w:hAnsi="Times New Roman" w:cs="Times New Roman"/>
        </w:rPr>
        <w:t xml:space="preserve">izmaksas par </w:t>
      </w:r>
      <w:r w:rsidRPr="00364554">
        <w:rPr>
          <w:rFonts w:ascii="Times New Roman" w:hAnsi="Times New Roman" w:cs="Times New Roman"/>
        </w:rPr>
        <w:t>tālruņa numura “8989” darbību</w:t>
      </w:r>
      <w:r>
        <w:rPr>
          <w:rFonts w:ascii="Times New Roman" w:hAnsi="Times New Roman" w:cs="Times New Roman"/>
        </w:rPr>
        <w:t>.</w:t>
      </w:r>
    </w:p>
  </w:footnote>
  <w:footnote w:id="3">
    <w:p w14:paraId="4D2A9AFF" w14:textId="0F9DF647" w:rsidR="00873B11" w:rsidRPr="003864CA" w:rsidRDefault="00873B11" w:rsidP="003864CA">
      <w:pPr>
        <w:pStyle w:val="FootnoteText"/>
        <w:jc w:val="both"/>
        <w:rPr>
          <w:rFonts w:ascii="Times New Roman" w:hAnsi="Times New Roman" w:cs="Times New Roman"/>
          <w:sz w:val="18"/>
          <w:szCs w:val="18"/>
        </w:rPr>
      </w:pPr>
      <w:r>
        <w:rPr>
          <w:rStyle w:val="FootnoteReference"/>
        </w:rPr>
        <w:footnoteRef/>
      </w:r>
      <w:r>
        <w:t xml:space="preserve"> </w:t>
      </w:r>
      <w:r w:rsidR="00E80987" w:rsidRPr="003A106B">
        <w:rPr>
          <w:rFonts w:ascii="Times New Roman" w:hAnsi="Times New Roman" w:cs="Times New Roman"/>
          <w:sz w:val="18"/>
          <w:szCs w:val="18"/>
        </w:rPr>
        <w:t>veikti grozījumi saskaņā ar Ministru kabineta 2021.gada 7.jūlija rīkojumu Nr.501 “Grozījums Ministru kabineta 2021. gada 14. aprīļa rīkojumā Nr. 247 “Par finanšu līdzekļu piešķiršanu no valsts budžeta programmas “Līdzekļi</w:t>
      </w:r>
      <w:r w:rsidR="00E80987" w:rsidRPr="00EF1273">
        <w:rPr>
          <w:rFonts w:ascii="Times New Roman" w:hAnsi="Times New Roman" w:cs="Times New Roman"/>
          <w:sz w:val="18"/>
          <w:szCs w:val="18"/>
        </w:rPr>
        <w:t xml:space="preserve"> neparedzētiem gadījumiem””</w:t>
      </w:r>
      <w:r w:rsidR="00742EC0">
        <w:rPr>
          <w:rFonts w:ascii="Times New Roman" w:hAnsi="Times New Roman" w:cs="Times New Roman"/>
          <w:sz w:val="18"/>
          <w:szCs w:val="18"/>
        </w:rPr>
        <w:t>.</w:t>
      </w:r>
    </w:p>
  </w:footnote>
  <w:footnote w:id="4">
    <w:p w14:paraId="025150A8" w14:textId="5F6677C8" w:rsidR="00402A21" w:rsidRDefault="00402A21">
      <w:pPr>
        <w:pStyle w:val="FootnoteText"/>
      </w:pPr>
      <w:r>
        <w:rPr>
          <w:rStyle w:val="FootnoteReference"/>
        </w:rPr>
        <w:footnoteRef/>
      </w:r>
      <w:r>
        <w:t xml:space="preserve"> </w:t>
      </w:r>
      <w:r w:rsidRPr="00402A21">
        <w:rPr>
          <w:rFonts w:ascii="Times New Roman" w:hAnsi="Times New Roman" w:cs="Times New Roman"/>
        </w:rPr>
        <w:t>Ir piešķirts ar Finanšu ministrijas rīkojumiem.</w:t>
      </w:r>
    </w:p>
  </w:footnote>
  <w:footnote w:id="5">
    <w:p w14:paraId="14F7291B" w14:textId="00106276" w:rsidR="00742EC0" w:rsidRDefault="00742EC0">
      <w:pPr>
        <w:pStyle w:val="FootnoteText"/>
      </w:pPr>
      <w:r>
        <w:rPr>
          <w:rStyle w:val="FootnoteReference"/>
        </w:rPr>
        <w:footnoteRef/>
      </w:r>
      <w:r>
        <w:t xml:space="preserve"> I</w:t>
      </w:r>
      <w:r w:rsidRPr="003864CA">
        <w:rPr>
          <w:rFonts w:ascii="Times New Roman" w:hAnsi="Times New Roman" w:cs="Times New Roman"/>
        </w:rPr>
        <w:t>ndikatīvi ņemot vērā atskaites, kas vēl nav iesniegtas</w:t>
      </w:r>
      <w:r>
        <w:rPr>
          <w:rFonts w:ascii="Times New Roman" w:hAnsi="Times New Roman" w:cs="Times New Roman"/>
        </w:rPr>
        <w:t>.</w:t>
      </w:r>
    </w:p>
  </w:footnote>
  <w:footnote w:id="6">
    <w:p w14:paraId="0962DDEB" w14:textId="44A7E366" w:rsidR="00D22439" w:rsidRPr="00F203EA" w:rsidRDefault="00D22439" w:rsidP="00F203EA">
      <w:pPr>
        <w:pStyle w:val="FootnoteText"/>
        <w:jc w:val="both"/>
        <w:rPr>
          <w:rFonts w:ascii="Times New Roman" w:hAnsi="Times New Roman" w:cs="Times New Roman"/>
        </w:rPr>
      </w:pPr>
      <w:r>
        <w:rPr>
          <w:rStyle w:val="FootnoteReference"/>
        </w:rPr>
        <w:footnoteRef/>
      </w:r>
      <w:r>
        <w:t xml:space="preserve"> </w:t>
      </w:r>
      <w:r w:rsidR="00F203EA" w:rsidRPr="00F203EA">
        <w:rPr>
          <w:rFonts w:ascii="Times New Roman" w:hAnsi="Times New Roman" w:cs="Times New Roman"/>
        </w:rPr>
        <w:t xml:space="preserve">Madonas </w:t>
      </w:r>
      <w:r w:rsidR="00F203EA">
        <w:rPr>
          <w:rFonts w:ascii="Times New Roman" w:hAnsi="Times New Roman" w:cs="Times New Roman"/>
        </w:rPr>
        <w:t>novada dom</w:t>
      </w:r>
      <w:r w:rsidR="00495888">
        <w:rPr>
          <w:rFonts w:ascii="Times New Roman" w:hAnsi="Times New Roman" w:cs="Times New Roman"/>
        </w:rPr>
        <w:t>e</w:t>
      </w:r>
      <w:r w:rsidR="00F203EA">
        <w:rPr>
          <w:rFonts w:ascii="Times New Roman" w:hAnsi="Times New Roman" w:cs="Times New Roman"/>
        </w:rPr>
        <w:t xml:space="preserve"> </w:t>
      </w:r>
      <w:r w:rsidR="00495888">
        <w:rPr>
          <w:rFonts w:ascii="Times New Roman" w:hAnsi="Times New Roman" w:cs="Times New Roman"/>
        </w:rPr>
        <w:t xml:space="preserve">uz informatīvā ziņojuma sagatavošanas brīdi nav iesniegusi pamatojošos dokumentus NVD par vakcinācijas centru darbību. </w:t>
      </w:r>
      <w:r w:rsidR="00F203EA">
        <w:rPr>
          <w:rFonts w:ascii="Times New Roman" w:hAnsi="Times New Roman" w:cs="Times New Roman"/>
        </w:rPr>
        <w:t xml:space="preserve"> </w:t>
      </w:r>
      <w:r w:rsidR="00495888">
        <w:rPr>
          <w:rFonts w:ascii="Times New Roman" w:hAnsi="Times New Roman" w:cs="Times New Roman"/>
        </w:rPr>
        <w:t xml:space="preserve">Izdevumu prognoze tika rēķināta viena mēneša izmaksas 15 396,40 EUR * 3 = 46 189,20 EUR. </w:t>
      </w:r>
    </w:p>
  </w:footnote>
  <w:footnote w:id="7">
    <w:p w14:paraId="644DAE40" w14:textId="045161A0" w:rsidR="00495888" w:rsidRDefault="00495888" w:rsidP="005347C2">
      <w:pPr>
        <w:pStyle w:val="FootnoteText"/>
        <w:jc w:val="both"/>
      </w:pPr>
      <w:r>
        <w:rPr>
          <w:rStyle w:val="FootnoteReference"/>
        </w:rPr>
        <w:footnoteRef/>
      </w:r>
      <w:r>
        <w:t xml:space="preserve"> </w:t>
      </w:r>
      <w:r w:rsidR="005205E4">
        <w:rPr>
          <w:rFonts w:ascii="Times New Roman" w:hAnsi="Times New Roman" w:cs="Times New Roman"/>
        </w:rPr>
        <w:t>Ķekavas</w:t>
      </w:r>
      <w:r w:rsidRPr="00495888">
        <w:rPr>
          <w:rFonts w:ascii="Times New Roman" w:hAnsi="Times New Roman" w:cs="Times New Roman"/>
        </w:rPr>
        <w:t xml:space="preserve"> novada dome uz informatīvā ziņojuma sagatavošanas brīdi nav iesniegusi pamatojošos dokumentus NVD par vakcinācijas centru darbību.  Izdevumu prognoze tika rēķināta viena mēneša izmaksas 15 396,40 EUR * </w:t>
      </w:r>
      <w:r w:rsidR="00EF08F0">
        <w:rPr>
          <w:rFonts w:ascii="Times New Roman" w:hAnsi="Times New Roman" w:cs="Times New Roman"/>
        </w:rPr>
        <w:t>2</w:t>
      </w:r>
      <w:r w:rsidRPr="00495888">
        <w:rPr>
          <w:rFonts w:ascii="Times New Roman" w:hAnsi="Times New Roman" w:cs="Times New Roman"/>
        </w:rPr>
        <w:t xml:space="preserve"> = </w:t>
      </w:r>
      <w:r w:rsidR="00EF08F0">
        <w:rPr>
          <w:rFonts w:ascii="Times New Roman" w:hAnsi="Times New Roman" w:cs="Times New Roman"/>
        </w:rPr>
        <w:t>30 792,80</w:t>
      </w:r>
      <w:r w:rsidRPr="00495888">
        <w:rPr>
          <w:rFonts w:ascii="Times New Roman" w:hAnsi="Times New Roman" w:cs="Times New Roman"/>
        </w:rPr>
        <w:t xml:space="preserve"> EUR.</w:t>
      </w:r>
    </w:p>
  </w:footnote>
  <w:footnote w:id="8">
    <w:p w14:paraId="564B3ED4" w14:textId="1E032EE7" w:rsidR="00402A21" w:rsidRPr="00402A21" w:rsidRDefault="00402A21" w:rsidP="00073CBC">
      <w:pPr>
        <w:pStyle w:val="FootnoteText"/>
        <w:jc w:val="both"/>
        <w:rPr>
          <w:rFonts w:ascii="Times New Roman" w:hAnsi="Times New Roman" w:cs="Times New Roman"/>
        </w:rPr>
      </w:pPr>
      <w:r>
        <w:rPr>
          <w:rStyle w:val="FootnoteReference"/>
        </w:rPr>
        <w:footnoteRef/>
      </w:r>
      <w:r>
        <w:t xml:space="preserve"> </w:t>
      </w:r>
      <w:r w:rsidR="00832269">
        <w:rPr>
          <w:rFonts w:ascii="Times New Roman" w:hAnsi="Times New Roman" w:cs="Times New Roman"/>
          <w:caps/>
        </w:rPr>
        <w:t>A</w:t>
      </w:r>
      <w:r w:rsidRPr="00073CBC">
        <w:rPr>
          <w:rFonts w:ascii="Times New Roman" w:hAnsi="Times New Roman" w:cs="Times New Roman"/>
        </w:rPr>
        <w:t xml:space="preserve">tbilstoši </w:t>
      </w:r>
      <w:r w:rsidR="00073CBC" w:rsidRPr="00073CBC">
        <w:rPr>
          <w:rFonts w:ascii="Times New Roman" w:hAnsi="Times New Roman" w:cs="Times New Roman"/>
        </w:rPr>
        <w:t>Ministru kabineta 2021.gada 24.marta sēdes protokola Nr.29 45.§ “Grozījumi Ministru kabineta 2020.gada 9.jūnija noteikumos Nr.360 “Epidemioloģiskās drošības pasākumi Covid-19 infekcijas izplatības ierobežošanai”” 4.punkt</w:t>
      </w:r>
      <w:r w:rsidR="00073CBC">
        <w:rPr>
          <w:rFonts w:ascii="Times New Roman" w:hAnsi="Times New Roman" w:cs="Times New Roman"/>
        </w:rPr>
        <w:t>am</w:t>
      </w:r>
      <w:r w:rsidR="00073CBC" w:rsidRPr="00073CBC">
        <w:rPr>
          <w:rFonts w:ascii="Times New Roman" w:hAnsi="Times New Roman" w:cs="Times New Roman"/>
        </w:rPr>
        <w:t xml:space="preserve">, </w:t>
      </w:r>
      <w:r w:rsidR="00832269">
        <w:rPr>
          <w:rFonts w:ascii="Times New Roman" w:hAnsi="Times New Roman" w:cs="Times New Roman"/>
        </w:rPr>
        <w:t xml:space="preserve">VM </w:t>
      </w:r>
      <w:r w:rsidR="00073CBC" w:rsidRPr="00073CBC">
        <w:rPr>
          <w:rFonts w:ascii="Times New Roman" w:hAnsi="Times New Roman" w:cs="Times New Roman"/>
        </w:rPr>
        <w:t xml:space="preserve">ir apkopojusi un izvērtējusi pašvaldību </w:t>
      </w:r>
      <w:r w:rsidR="00073CBC">
        <w:rPr>
          <w:rFonts w:ascii="Times New Roman" w:hAnsi="Times New Roman" w:cs="Times New Roman"/>
        </w:rPr>
        <w:t xml:space="preserve">pirmos </w:t>
      </w:r>
      <w:r w:rsidR="00073CBC" w:rsidRPr="00073CBC">
        <w:rPr>
          <w:rFonts w:ascii="Times New Roman" w:hAnsi="Times New Roman" w:cs="Times New Roman"/>
        </w:rPr>
        <w:t>pieprasījumus par faktiskajiem izdevumiem, nodrošinot nacionāla mēroga vakcinācijas kompleksu darbību</w:t>
      </w:r>
      <w:r w:rsidR="00073CBC">
        <w:rPr>
          <w:rFonts w:ascii="Times New Roman" w:hAnsi="Times New Roman" w:cs="Times New Roman"/>
        </w:rPr>
        <w:t xml:space="preserve"> un iesniegusi </w:t>
      </w:r>
      <w:r w:rsidR="00073CBC" w:rsidRPr="00073CBC">
        <w:rPr>
          <w:rFonts w:ascii="Times New Roman" w:hAnsi="Times New Roman" w:cs="Times New Roman"/>
        </w:rPr>
        <w:t>Vides aizsardzības un reģionālās attīstības ministrijai</w:t>
      </w:r>
      <w:r w:rsidR="00073CBC">
        <w:rPr>
          <w:rFonts w:ascii="Times New Roman" w:hAnsi="Times New Roman" w:cs="Times New Roman"/>
        </w:rPr>
        <w:t>.</w:t>
      </w:r>
      <w:r w:rsidR="00832269">
        <w:rPr>
          <w:rFonts w:ascii="Times New Roman" w:hAnsi="Times New Roman" w:cs="Times New Roman"/>
        </w:rPr>
        <w:t xml:space="preserve"> S</w:t>
      </w:r>
      <w:r w:rsidR="00832269" w:rsidRPr="00832269">
        <w:rPr>
          <w:rFonts w:ascii="Times New Roman" w:hAnsi="Times New Roman" w:cs="Times New Roman"/>
        </w:rPr>
        <w:t>askaņā ar Ministru kabineta rīkojumu Nr.247 “Par finanšu līdzekļu piešķiršanu no valsts budžeta programmas “Līdzekļi neparedzētiem gadījumiem”” 3.punktu</w:t>
      </w:r>
      <w:r w:rsidR="00832269">
        <w:rPr>
          <w:rFonts w:ascii="Times New Roman" w:hAnsi="Times New Roman" w:cs="Times New Roman"/>
        </w:rPr>
        <w:t xml:space="preserve"> </w:t>
      </w:r>
      <w:r w:rsidR="00832269" w:rsidRPr="00832269">
        <w:rPr>
          <w:rFonts w:ascii="Times New Roman" w:hAnsi="Times New Roman" w:cs="Times New Roman"/>
        </w:rPr>
        <w:t>Vides aizsardzības un reģionālās attīstības ministrijai</w:t>
      </w:r>
      <w:r w:rsidR="00832269">
        <w:rPr>
          <w:rFonts w:ascii="Times New Roman" w:hAnsi="Times New Roman" w:cs="Times New Roman"/>
        </w:rPr>
        <w:t xml:space="preserve"> virzīs pieprasījumu Finanšu ministrijai, lai segtu izdevumus </w:t>
      </w:r>
      <w:r w:rsidR="00832269" w:rsidRPr="00832269">
        <w:rPr>
          <w:rFonts w:ascii="Times New Roman" w:hAnsi="Times New Roman" w:cs="Times New Roman"/>
        </w:rPr>
        <w:t>kas pašvaldībām radušies par 2021.gada aprīli, maiju un jūniju, nodrošinot nacionāla mēroga vakcinācijas kompleksu darbību</w:t>
      </w:r>
      <w:r w:rsidR="00832269">
        <w:rPr>
          <w:rFonts w:ascii="Times New Roman" w:hAnsi="Times New Roman" w:cs="Times New Roman"/>
        </w:rPr>
        <w:t>.</w:t>
      </w:r>
    </w:p>
  </w:footnote>
  <w:footnote w:id="9">
    <w:p w14:paraId="1EFDFFA8" w14:textId="18EB7978" w:rsidR="00AE03ED" w:rsidRDefault="00AE03ED" w:rsidP="003864CA">
      <w:pPr>
        <w:pStyle w:val="FootnoteText"/>
        <w:jc w:val="both"/>
      </w:pPr>
      <w:r>
        <w:rPr>
          <w:rStyle w:val="FootnoteReference"/>
        </w:rPr>
        <w:footnoteRef/>
      </w:r>
      <w:r>
        <w:t xml:space="preserve"> </w:t>
      </w:r>
      <w:r w:rsidRPr="003864CA">
        <w:rPr>
          <w:rFonts w:ascii="Times New Roman" w:hAnsi="Times New Roman" w:cs="Times New Roman"/>
        </w:rPr>
        <w:t xml:space="preserve">Faktiskās izmaksas uz 2021.gada 1.jūliju, </w:t>
      </w:r>
      <w:r w:rsidR="00DE0331">
        <w:rPr>
          <w:rFonts w:ascii="Times New Roman" w:hAnsi="Times New Roman" w:cs="Times New Roman"/>
        </w:rPr>
        <w:t xml:space="preserve">uz informatīvā ziņojuma projekta sagatavošanas brīdi </w:t>
      </w:r>
      <w:r w:rsidRPr="003864CA">
        <w:rPr>
          <w:rFonts w:ascii="Times New Roman" w:hAnsi="Times New Roman" w:cs="Times New Roman"/>
        </w:rPr>
        <w:t>nav saņemti rēķinu par jūliju un augustu.</w:t>
      </w:r>
    </w:p>
  </w:footnote>
  <w:footnote w:id="10">
    <w:p w14:paraId="4E70DE0F" w14:textId="1A881349" w:rsidR="00435F45" w:rsidRDefault="00435F45">
      <w:pPr>
        <w:pStyle w:val="FootnoteText"/>
      </w:pPr>
      <w:r>
        <w:rPr>
          <w:rStyle w:val="FootnoteReference"/>
        </w:rPr>
        <w:footnoteRef/>
      </w:r>
      <w:r>
        <w:t xml:space="preserve"> </w:t>
      </w:r>
      <w:r>
        <w:rPr>
          <w:rFonts w:ascii="Times New Roman" w:hAnsi="Times New Roman" w:cs="Times New Roman"/>
        </w:rPr>
        <w:t>P</w:t>
      </w:r>
      <w:r w:rsidRPr="003864CA">
        <w:rPr>
          <w:rFonts w:ascii="Times New Roman" w:hAnsi="Times New Roman" w:cs="Times New Roman"/>
        </w:rPr>
        <w:t>ie vakcīnu cenas 1,78 euro nāk klāt 0,01 euro par piegādi uz Latviju</w:t>
      </w:r>
    </w:p>
  </w:footnote>
  <w:footnote w:id="11">
    <w:p w14:paraId="4DA4C74C" w14:textId="417EDAE0" w:rsidR="00402A21" w:rsidRPr="00402A21" w:rsidRDefault="00402A21">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Ir piešķirts ar Finanšu ministrijas rīkojumiem.</w:t>
      </w:r>
    </w:p>
  </w:footnote>
  <w:footnote w:id="12">
    <w:p w14:paraId="5CF797CE" w14:textId="20971BA4" w:rsidR="00DA4DB7" w:rsidRDefault="00DA4DB7">
      <w:pPr>
        <w:pStyle w:val="FootnoteText"/>
      </w:pPr>
      <w:r>
        <w:rPr>
          <w:rStyle w:val="FootnoteReference"/>
        </w:rPr>
        <w:footnoteRef/>
      </w:r>
      <w:r>
        <w:t xml:space="preserve"> </w:t>
      </w:r>
      <w:r w:rsidRPr="00DA4DB7">
        <w:rPr>
          <w:rFonts w:ascii="Times New Roman" w:hAnsi="Times New Roman" w:cs="Times New Roman"/>
        </w:rPr>
        <w:t>Ir piešķirts ar Finanšu ministrijas rīkojumiem.</w:t>
      </w:r>
    </w:p>
  </w:footnote>
  <w:footnote w:id="13">
    <w:p w14:paraId="12F15B9F" w14:textId="402DBD33" w:rsidR="00F46E34" w:rsidRPr="001F5095" w:rsidRDefault="00F46E34">
      <w:pPr>
        <w:pStyle w:val="FootnoteText"/>
        <w:rPr>
          <w:rFonts w:ascii="Times New Roman" w:hAnsi="Times New Roman" w:cs="Times New Roman"/>
        </w:rPr>
      </w:pPr>
      <w:r>
        <w:rPr>
          <w:rStyle w:val="FootnoteReference"/>
        </w:rPr>
        <w:footnoteRef/>
      </w:r>
      <w:r>
        <w:t xml:space="preserve"> </w:t>
      </w:r>
      <w:r w:rsidRPr="001F5095">
        <w:rPr>
          <w:rFonts w:ascii="Times New Roman" w:hAnsi="Times New Roman" w:cs="Times New Roman"/>
        </w:rPr>
        <w:t>pēc vidējām viena mēneša izmaksām aprīlī-jūlijā</w:t>
      </w:r>
    </w:p>
  </w:footnote>
  <w:footnote w:id="14">
    <w:p w14:paraId="36D4985E" w14:textId="45C392A7" w:rsidR="00DA4DB7" w:rsidRDefault="00DA4DB7">
      <w:pPr>
        <w:pStyle w:val="FootnoteText"/>
      </w:pPr>
      <w:r>
        <w:rPr>
          <w:rStyle w:val="FootnoteReference"/>
        </w:rPr>
        <w:footnoteRef/>
      </w:r>
      <w:r>
        <w:t xml:space="preserve"> </w:t>
      </w:r>
      <w:r w:rsidRPr="00DA4DB7">
        <w:rPr>
          <w:rFonts w:ascii="Times New Roman" w:hAnsi="Times New Roman" w:cs="Times New Roman"/>
        </w:rPr>
        <w:t>Ir piešķirts ar Finanšu ministrijas rīkojumu. Savukārt apmaksa tiks veikta 2021.gada oktobra sākumā, kad tiks piegādāti medikamenti.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1C8E"/>
    <w:multiLevelType w:val="hybridMultilevel"/>
    <w:tmpl w:val="3560FEE0"/>
    <w:lvl w:ilvl="0" w:tplc="0426000D">
      <w:start w:val="1"/>
      <w:numFmt w:val="bullet"/>
      <w:lvlText w:val=""/>
      <w:lvlJc w:val="left"/>
      <w:pPr>
        <w:ind w:left="2291" w:hanging="360"/>
      </w:pPr>
      <w:rPr>
        <w:rFonts w:ascii="Wingdings" w:hAnsi="Wingdings" w:hint="default"/>
      </w:rPr>
    </w:lvl>
    <w:lvl w:ilvl="1" w:tplc="04260003" w:tentative="1">
      <w:start w:val="1"/>
      <w:numFmt w:val="bullet"/>
      <w:lvlText w:val="o"/>
      <w:lvlJc w:val="left"/>
      <w:pPr>
        <w:ind w:left="3011" w:hanging="360"/>
      </w:pPr>
      <w:rPr>
        <w:rFonts w:ascii="Courier New" w:hAnsi="Courier New" w:cs="Courier New" w:hint="default"/>
      </w:rPr>
    </w:lvl>
    <w:lvl w:ilvl="2" w:tplc="04260005" w:tentative="1">
      <w:start w:val="1"/>
      <w:numFmt w:val="bullet"/>
      <w:lvlText w:val=""/>
      <w:lvlJc w:val="left"/>
      <w:pPr>
        <w:ind w:left="3731" w:hanging="360"/>
      </w:pPr>
      <w:rPr>
        <w:rFonts w:ascii="Wingdings" w:hAnsi="Wingdings" w:hint="default"/>
      </w:rPr>
    </w:lvl>
    <w:lvl w:ilvl="3" w:tplc="04260001" w:tentative="1">
      <w:start w:val="1"/>
      <w:numFmt w:val="bullet"/>
      <w:lvlText w:val=""/>
      <w:lvlJc w:val="left"/>
      <w:pPr>
        <w:ind w:left="4451" w:hanging="360"/>
      </w:pPr>
      <w:rPr>
        <w:rFonts w:ascii="Symbol" w:hAnsi="Symbol" w:hint="default"/>
      </w:rPr>
    </w:lvl>
    <w:lvl w:ilvl="4" w:tplc="04260003" w:tentative="1">
      <w:start w:val="1"/>
      <w:numFmt w:val="bullet"/>
      <w:lvlText w:val="o"/>
      <w:lvlJc w:val="left"/>
      <w:pPr>
        <w:ind w:left="5171" w:hanging="360"/>
      </w:pPr>
      <w:rPr>
        <w:rFonts w:ascii="Courier New" w:hAnsi="Courier New" w:cs="Courier New" w:hint="default"/>
      </w:rPr>
    </w:lvl>
    <w:lvl w:ilvl="5" w:tplc="04260005" w:tentative="1">
      <w:start w:val="1"/>
      <w:numFmt w:val="bullet"/>
      <w:lvlText w:val=""/>
      <w:lvlJc w:val="left"/>
      <w:pPr>
        <w:ind w:left="5891" w:hanging="360"/>
      </w:pPr>
      <w:rPr>
        <w:rFonts w:ascii="Wingdings" w:hAnsi="Wingdings" w:hint="default"/>
      </w:rPr>
    </w:lvl>
    <w:lvl w:ilvl="6" w:tplc="04260001" w:tentative="1">
      <w:start w:val="1"/>
      <w:numFmt w:val="bullet"/>
      <w:lvlText w:val=""/>
      <w:lvlJc w:val="left"/>
      <w:pPr>
        <w:ind w:left="6611" w:hanging="360"/>
      </w:pPr>
      <w:rPr>
        <w:rFonts w:ascii="Symbol" w:hAnsi="Symbol" w:hint="default"/>
      </w:rPr>
    </w:lvl>
    <w:lvl w:ilvl="7" w:tplc="04260003" w:tentative="1">
      <w:start w:val="1"/>
      <w:numFmt w:val="bullet"/>
      <w:lvlText w:val="o"/>
      <w:lvlJc w:val="left"/>
      <w:pPr>
        <w:ind w:left="7331" w:hanging="360"/>
      </w:pPr>
      <w:rPr>
        <w:rFonts w:ascii="Courier New" w:hAnsi="Courier New" w:cs="Courier New" w:hint="default"/>
      </w:rPr>
    </w:lvl>
    <w:lvl w:ilvl="8" w:tplc="04260005" w:tentative="1">
      <w:start w:val="1"/>
      <w:numFmt w:val="bullet"/>
      <w:lvlText w:val=""/>
      <w:lvlJc w:val="left"/>
      <w:pPr>
        <w:ind w:left="8051" w:hanging="360"/>
      </w:pPr>
      <w:rPr>
        <w:rFonts w:ascii="Wingdings" w:hAnsi="Wingdings" w:hint="default"/>
      </w:rPr>
    </w:lvl>
  </w:abstractNum>
  <w:abstractNum w:abstractNumId="1" w15:restartNumberingAfterBreak="0">
    <w:nsid w:val="09331D71"/>
    <w:multiLevelType w:val="multilevel"/>
    <w:tmpl w:val="DED42E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AFA4088"/>
    <w:multiLevelType w:val="hybridMultilevel"/>
    <w:tmpl w:val="CCA6878E"/>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 w15:restartNumberingAfterBreak="0">
    <w:nsid w:val="11686F54"/>
    <w:multiLevelType w:val="hybridMultilevel"/>
    <w:tmpl w:val="95F8CAF6"/>
    <w:lvl w:ilvl="0" w:tplc="F7507892">
      <w:start w:val="2"/>
      <w:numFmt w:val="bullet"/>
      <w:lvlText w:val="-"/>
      <w:lvlJc w:val="left"/>
      <w:pPr>
        <w:ind w:left="2291" w:hanging="360"/>
      </w:pPr>
      <w:rPr>
        <w:rFonts w:ascii="Times New Roman" w:eastAsiaTheme="minorHAnsi" w:hAnsi="Times New Roman" w:cs="Times New Roman" w:hint="default"/>
      </w:rPr>
    </w:lvl>
    <w:lvl w:ilvl="1" w:tplc="0426000D">
      <w:start w:val="1"/>
      <w:numFmt w:val="bullet"/>
      <w:lvlText w:val=""/>
      <w:lvlJc w:val="left"/>
      <w:pPr>
        <w:ind w:left="3011" w:hanging="360"/>
      </w:pPr>
      <w:rPr>
        <w:rFonts w:ascii="Wingdings" w:hAnsi="Wingdings" w:hint="default"/>
      </w:rPr>
    </w:lvl>
    <w:lvl w:ilvl="2" w:tplc="04260005" w:tentative="1">
      <w:start w:val="1"/>
      <w:numFmt w:val="bullet"/>
      <w:lvlText w:val=""/>
      <w:lvlJc w:val="left"/>
      <w:pPr>
        <w:ind w:left="3731" w:hanging="360"/>
      </w:pPr>
      <w:rPr>
        <w:rFonts w:ascii="Wingdings" w:hAnsi="Wingdings" w:hint="default"/>
      </w:rPr>
    </w:lvl>
    <w:lvl w:ilvl="3" w:tplc="04260001" w:tentative="1">
      <w:start w:val="1"/>
      <w:numFmt w:val="bullet"/>
      <w:lvlText w:val=""/>
      <w:lvlJc w:val="left"/>
      <w:pPr>
        <w:ind w:left="4451" w:hanging="360"/>
      </w:pPr>
      <w:rPr>
        <w:rFonts w:ascii="Symbol" w:hAnsi="Symbol" w:hint="default"/>
      </w:rPr>
    </w:lvl>
    <w:lvl w:ilvl="4" w:tplc="04260003" w:tentative="1">
      <w:start w:val="1"/>
      <w:numFmt w:val="bullet"/>
      <w:lvlText w:val="o"/>
      <w:lvlJc w:val="left"/>
      <w:pPr>
        <w:ind w:left="5171" w:hanging="360"/>
      </w:pPr>
      <w:rPr>
        <w:rFonts w:ascii="Courier New" w:hAnsi="Courier New" w:cs="Courier New" w:hint="default"/>
      </w:rPr>
    </w:lvl>
    <w:lvl w:ilvl="5" w:tplc="04260005" w:tentative="1">
      <w:start w:val="1"/>
      <w:numFmt w:val="bullet"/>
      <w:lvlText w:val=""/>
      <w:lvlJc w:val="left"/>
      <w:pPr>
        <w:ind w:left="5891" w:hanging="360"/>
      </w:pPr>
      <w:rPr>
        <w:rFonts w:ascii="Wingdings" w:hAnsi="Wingdings" w:hint="default"/>
      </w:rPr>
    </w:lvl>
    <w:lvl w:ilvl="6" w:tplc="04260001" w:tentative="1">
      <w:start w:val="1"/>
      <w:numFmt w:val="bullet"/>
      <w:lvlText w:val=""/>
      <w:lvlJc w:val="left"/>
      <w:pPr>
        <w:ind w:left="6611" w:hanging="360"/>
      </w:pPr>
      <w:rPr>
        <w:rFonts w:ascii="Symbol" w:hAnsi="Symbol" w:hint="default"/>
      </w:rPr>
    </w:lvl>
    <w:lvl w:ilvl="7" w:tplc="04260003" w:tentative="1">
      <w:start w:val="1"/>
      <w:numFmt w:val="bullet"/>
      <w:lvlText w:val="o"/>
      <w:lvlJc w:val="left"/>
      <w:pPr>
        <w:ind w:left="7331" w:hanging="360"/>
      </w:pPr>
      <w:rPr>
        <w:rFonts w:ascii="Courier New" w:hAnsi="Courier New" w:cs="Courier New" w:hint="default"/>
      </w:rPr>
    </w:lvl>
    <w:lvl w:ilvl="8" w:tplc="04260005" w:tentative="1">
      <w:start w:val="1"/>
      <w:numFmt w:val="bullet"/>
      <w:lvlText w:val=""/>
      <w:lvlJc w:val="left"/>
      <w:pPr>
        <w:ind w:left="8051" w:hanging="360"/>
      </w:pPr>
      <w:rPr>
        <w:rFonts w:ascii="Wingdings" w:hAnsi="Wingdings" w:hint="default"/>
      </w:rPr>
    </w:lvl>
  </w:abstractNum>
  <w:abstractNum w:abstractNumId="4" w15:restartNumberingAfterBreak="0">
    <w:nsid w:val="1520260D"/>
    <w:multiLevelType w:val="hybridMultilevel"/>
    <w:tmpl w:val="CFB0214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F820332"/>
    <w:multiLevelType w:val="hybridMultilevel"/>
    <w:tmpl w:val="9D8233C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2A374434"/>
    <w:multiLevelType w:val="hybridMultilevel"/>
    <w:tmpl w:val="DE8078A8"/>
    <w:lvl w:ilvl="0" w:tplc="B412A290">
      <w:numFmt w:val="bullet"/>
      <w:lvlText w:val="-"/>
      <w:lvlJc w:val="left"/>
      <w:pPr>
        <w:ind w:left="1353" w:hanging="360"/>
      </w:pPr>
      <w:rPr>
        <w:rFonts w:ascii="Times New Roman" w:eastAsiaTheme="minorHAnsi" w:hAnsi="Times New Roman" w:cs="Times New Roman"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7" w15:restartNumberingAfterBreak="0">
    <w:nsid w:val="3060168E"/>
    <w:multiLevelType w:val="hybridMultilevel"/>
    <w:tmpl w:val="1080589C"/>
    <w:lvl w:ilvl="0" w:tplc="A99E8D46">
      <w:start w:val="1"/>
      <w:numFmt w:val="decimal"/>
      <w:lvlText w:val="%1)"/>
      <w:lvlJc w:val="left"/>
      <w:pPr>
        <w:ind w:left="1080" w:hanging="360"/>
      </w:pPr>
      <w:rPr>
        <w:rFonts w:hint="default"/>
        <w:b/>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43F0196"/>
    <w:multiLevelType w:val="hybridMultilevel"/>
    <w:tmpl w:val="3FCA81E6"/>
    <w:lvl w:ilvl="0" w:tplc="7382A41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414F2AA0"/>
    <w:multiLevelType w:val="hybridMultilevel"/>
    <w:tmpl w:val="39BE838E"/>
    <w:lvl w:ilvl="0" w:tplc="04260001">
      <w:start w:val="1"/>
      <w:numFmt w:val="bullet"/>
      <w:lvlText w:val=""/>
      <w:lvlJc w:val="left"/>
      <w:pPr>
        <w:ind w:left="1571"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0" w15:restartNumberingAfterBreak="0">
    <w:nsid w:val="422D6D21"/>
    <w:multiLevelType w:val="hybridMultilevel"/>
    <w:tmpl w:val="C706CE26"/>
    <w:lvl w:ilvl="0" w:tplc="0426000D">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11" w15:restartNumberingAfterBreak="0">
    <w:nsid w:val="44650A87"/>
    <w:multiLevelType w:val="hybridMultilevel"/>
    <w:tmpl w:val="17068E36"/>
    <w:lvl w:ilvl="0" w:tplc="F7507892">
      <w:start w:val="2"/>
      <w:numFmt w:val="bullet"/>
      <w:lvlText w:val="-"/>
      <w:lvlJc w:val="left"/>
      <w:pPr>
        <w:ind w:left="2291" w:hanging="360"/>
      </w:pPr>
      <w:rPr>
        <w:rFonts w:ascii="Times New Roman" w:eastAsiaTheme="minorHAnsi" w:hAnsi="Times New Roman" w:cs="Times New Roman" w:hint="default"/>
      </w:rPr>
    </w:lvl>
    <w:lvl w:ilvl="1" w:tplc="04260003">
      <w:start w:val="1"/>
      <w:numFmt w:val="bullet"/>
      <w:lvlText w:val="o"/>
      <w:lvlJc w:val="left"/>
      <w:pPr>
        <w:ind w:left="3011" w:hanging="360"/>
      </w:pPr>
      <w:rPr>
        <w:rFonts w:ascii="Courier New" w:hAnsi="Courier New" w:cs="Courier New" w:hint="default"/>
      </w:rPr>
    </w:lvl>
    <w:lvl w:ilvl="2" w:tplc="04260005" w:tentative="1">
      <w:start w:val="1"/>
      <w:numFmt w:val="bullet"/>
      <w:lvlText w:val=""/>
      <w:lvlJc w:val="left"/>
      <w:pPr>
        <w:ind w:left="3731" w:hanging="360"/>
      </w:pPr>
      <w:rPr>
        <w:rFonts w:ascii="Wingdings" w:hAnsi="Wingdings" w:hint="default"/>
      </w:rPr>
    </w:lvl>
    <w:lvl w:ilvl="3" w:tplc="04260001" w:tentative="1">
      <w:start w:val="1"/>
      <w:numFmt w:val="bullet"/>
      <w:lvlText w:val=""/>
      <w:lvlJc w:val="left"/>
      <w:pPr>
        <w:ind w:left="4451" w:hanging="360"/>
      </w:pPr>
      <w:rPr>
        <w:rFonts w:ascii="Symbol" w:hAnsi="Symbol" w:hint="default"/>
      </w:rPr>
    </w:lvl>
    <w:lvl w:ilvl="4" w:tplc="04260003" w:tentative="1">
      <w:start w:val="1"/>
      <w:numFmt w:val="bullet"/>
      <w:lvlText w:val="o"/>
      <w:lvlJc w:val="left"/>
      <w:pPr>
        <w:ind w:left="5171" w:hanging="360"/>
      </w:pPr>
      <w:rPr>
        <w:rFonts w:ascii="Courier New" w:hAnsi="Courier New" w:cs="Courier New" w:hint="default"/>
      </w:rPr>
    </w:lvl>
    <w:lvl w:ilvl="5" w:tplc="04260005" w:tentative="1">
      <w:start w:val="1"/>
      <w:numFmt w:val="bullet"/>
      <w:lvlText w:val=""/>
      <w:lvlJc w:val="left"/>
      <w:pPr>
        <w:ind w:left="5891" w:hanging="360"/>
      </w:pPr>
      <w:rPr>
        <w:rFonts w:ascii="Wingdings" w:hAnsi="Wingdings" w:hint="default"/>
      </w:rPr>
    </w:lvl>
    <w:lvl w:ilvl="6" w:tplc="04260001" w:tentative="1">
      <w:start w:val="1"/>
      <w:numFmt w:val="bullet"/>
      <w:lvlText w:val=""/>
      <w:lvlJc w:val="left"/>
      <w:pPr>
        <w:ind w:left="6611" w:hanging="360"/>
      </w:pPr>
      <w:rPr>
        <w:rFonts w:ascii="Symbol" w:hAnsi="Symbol" w:hint="default"/>
      </w:rPr>
    </w:lvl>
    <w:lvl w:ilvl="7" w:tplc="04260003" w:tentative="1">
      <w:start w:val="1"/>
      <w:numFmt w:val="bullet"/>
      <w:lvlText w:val="o"/>
      <w:lvlJc w:val="left"/>
      <w:pPr>
        <w:ind w:left="7331" w:hanging="360"/>
      </w:pPr>
      <w:rPr>
        <w:rFonts w:ascii="Courier New" w:hAnsi="Courier New" w:cs="Courier New" w:hint="default"/>
      </w:rPr>
    </w:lvl>
    <w:lvl w:ilvl="8" w:tplc="04260005" w:tentative="1">
      <w:start w:val="1"/>
      <w:numFmt w:val="bullet"/>
      <w:lvlText w:val=""/>
      <w:lvlJc w:val="left"/>
      <w:pPr>
        <w:ind w:left="8051" w:hanging="360"/>
      </w:pPr>
      <w:rPr>
        <w:rFonts w:ascii="Wingdings" w:hAnsi="Wingdings" w:hint="default"/>
      </w:rPr>
    </w:lvl>
  </w:abstractNum>
  <w:abstractNum w:abstractNumId="12" w15:restartNumberingAfterBreak="0">
    <w:nsid w:val="4ACA7165"/>
    <w:multiLevelType w:val="hybridMultilevel"/>
    <w:tmpl w:val="DBC0E07E"/>
    <w:lvl w:ilvl="0" w:tplc="0426000F">
      <w:start w:val="1"/>
      <w:numFmt w:val="decimal"/>
      <w:lvlText w:val="%1."/>
      <w:lvlJc w:val="left"/>
      <w:pPr>
        <w:ind w:left="720" w:hanging="360"/>
      </w:pPr>
      <w:rPr>
        <w:rFonts w:hint="default"/>
      </w:rPr>
    </w:lvl>
    <w:lvl w:ilvl="1" w:tplc="0426000D">
      <w:start w:val="1"/>
      <w:numFmt w:val="bullet"/>
      <w:lvlText w:val=""/>
      <w:lvlJc w:val="left"/>
      <w:pPr>
        <w:ind w:left="1440" w:hanging="360"/>
      </w:pPr>
      <w:rPr>
        <w:rFonts w:ascii="Wingdings" w:hAnsi="Wingding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C1B5A20"/>
    <w:multiLevelType w:val="hybridMultilevel"/>
    <w:tmpl w:val="C11604F4"/>
    <w:lvl w:ilvl="0" w:tplc="525036E0">
      <w:start w:val="3"/>
      <w:numFmt w:val="decimal"/>
      <w:lvlText w:val="%1."/>
      <w:lvlJc w:val="left"/>
      <w:pPr>
        <w:ind w:left="1069" w:hanging="360"/>
      </w:pPr>
      <w:rPr>
        <w:rFonts w:hint="default"/>
      </w:rPr>
    </w:lvl>
    <w:lvl w:ilvl="1" w:tplc="47A28E98">
      <w:numFmt w:val="bullet"/>
      <w:lvlText w:val="-"/>
      <w:lvlJc w:val="left"/>
      <w:pPr>
        <w:ind w:left="1665" w:hanging="585"/>
      </w:pPr>
      <w:rPr>
        <w:rFonts w:ascii="Times New Roman" w:eastAsiaTheme="minorHAns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19733BC"/>
    <w:multiLevelType w:val="hybridMultilevel"/>
    <w:tmpl w:val="3102A752"/>
    <w:lvl w:ilvl="0" w:tplc="E35CDAB0">
      <w:start w:val="13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E9A498B"/>
    <w:multiLevelType w:val="hybridMultilevel"/>
    <w:tmpl w:val="E8D6085C"/>
    <w:lvl w:ilvl="0" w:tplc="0426000F">
      <w:start w:val="1"/>
      <w:numFmt w:val="decimal"/>
      <w:lvlText w:val="%1."/>
      <w:lvlJc w:val="left"/>
      <w:pPr>
        <w:ind w:left="720" w:hanging="360"/>
      </w:pPr>
      <w:rPr>
        <w:rFonts w:hint="default"/>
      </w:rPr>
    </w:lvl>
    <w:lvl w:ilvl="1" w:tplc="F7507892">
      <w:start w:val="2"/>
      <w:numFmt w:val="bullet"/>
      <w:lvlText w:val="-"/>
      <w:lvlJc w:val="left"/>
      <w:pPr>
        <w:ind w:left="1440" w:hanging="360"/>
      </w:pPr>
      <w:rPr>
        <w:rFonts w:ascii="Times New Roman" w:eastAsiaTheme="minorHAns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FFD11ED"/>
    <w:multiLevelType w:val="hybridMultilevel"/>
    <w:tmpl w:val="AB9AD33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790E56BE"/>
    <w:multiLevelType w:val="hybridMultilevel"/>
    <w:tmpl w:val="D932ECEC"/>
    <w:lvl w:ilvl="0" w:tplc="0426000F">
      <w:start w:val="1"/>
      <w:numFmt w:val="decimal"/>
      <w:lvlText w:val="%1."/>
      <w:lvlJc w:val="left"/>
      <w:pPr>
        <w:ind w:left="720" w:hanging="360"/>
      </w:pPr>
      <w:rPr>
        <w:rFonts w:hint="default"/>
      </w:rPr>
    </w:lvl>
    <w:lvl w:ilvl="1" w:tplc="0426000D">
      <w:start w:val="1"/>
      <w:numFmt w:val="bullet"/>
      <w:lvlText w:val=""/>
      <w:lvlJc w:val="left"/>
      <w:pPr>
        <w:ind w:left="1440" w:hanging="360"/>
      </w:pPr>
      <w:rPr>
        <w:rFonts w:ascii="Wingdings" w:hAnsi="Wingding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6"/>
  </w:num>
  <w:num w:numId="2">
    <w:abstractNumId w:val="9"/>
  </w:num>
  <w:num w:numId="3">
    <w:abstractNumId w:val="7"/>
  </w:num>
  <w:num w:numId="4">
    <w:abstractNumId w:val="14"/>
  </w:num>
  <w:num w:numId="5">
    <w:abstractNumId w:val="8"/>
  </w:num>
  <w:num w:numId="6">
    <w:abstractNumId w:val="13"/>
  </w:num>
  <w:num w:numId="7">
    <w:abstractNumId w:val="1"/>
  </w:num>
  <w:num w:numId="8">
    <w:abstractNumId w:val="5"/>
  </w:num>
  <w:num w:numId="9">
    <w:abstractNumId w:val="4"/>
  </w:num>
  <w:num w:numId="10">
    <w:abstractNumId w:val="2"/>
  </w:num>
  <w:num w:numId="11">
    <w:abstractNumId w:val="15"/>
  </w:num>
  <w:num w:numId="12">
    <w:abstractNumId w:val="6"/>
  </w:num>
  <w:num w:numId="13">
    <w:abstractNumId w:val="10"/>
  </w:num>
  <w:num w:numId="14">
    <w:abstractNumId w:val="17"/>
  </w:num>
  <w:num w:numId="15">
    <w:abstractNumId w:val="12"/>
  </w:num>
  <w:num w:numId="16">
    <w:abstractNumId w:val="11"/>
  </w:num>
  <w:num w:numId="17">
    <w:abstractNumId w:val="3"/>
  </w:num>
  <w:num w:numId="1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250"/>
    <w:rsid w:val="00000D2C"/>
    <w:rsid w:val="00002198"/>
    <w:rsid w:val="00006359"/>
    <w:rsid w:val="00007CFA"/>
    <w:rsid w:val="000109F2"/>
    <w:rsid w:val="00014896"/>
    <w:rsid w:val="000169AD"/>
    <w:rsid w:val="0002301F"/>
    <w:rsid w:val="00030B3C"/>
    <w:rsid w:val="000338EA"/>
    <w:rsid w:val="0003469B"/>
    <w:rsid w:val="00047007"/>
    <w:rsid w:val="00050663"/>
    <w:rsid w:val="0005451E"/>
    <w:rsid w:val="0005556F"/>
    <w:rsid w:val="0007249A"/>
    <w:rsid w:val="000733B3"/>
    <w:rsid w:val="00073CBC"/>
    <w:rsid w:val="00073F59"/>
    <w:rsid w:val="00077E4B"/>
    <w:rsid w:val="000844B5"/>
    <w:rsid w:val="00092F07"/>
    <w:rsid w:val="000954CF"/>
    <w:rsid w:val="000973A0"/>
    <w:rsid w:val="000A1BAF"/>
    <w:rsid w:val="000A31E6"/>
    <w:rsid w:val="000A64C7"/>
    <w:rsid w:val="000B5E95"/>
    <w:rsid w:val="000B7E17"/>
    <w:rsid w:val="000D0529"/>
    <w:rsid w:val="000D0E55"/>
    <w:rsid w:val="000D4109"/>
    <w:rsid w:val="000E13A0"/>
    <w:rsid w:val="000E1B7F"/>
    <w:rsid w:val="000E3606"/>
    <w:rsid w:val="000F169E"/>
    <w:rsid w:val="000F3BDD"/>
    <w:rsid w:val="000F7419"/>
    <w:rsid w:val="0010051F"/>
    <w:rsid w:val="001015C5"/>
    <w:rsid w:val="001058EC"/>
    <w:rsid w:val="00106052"/>
    <w:rsid w:val="0010609D"/>
    <w:rsid w:val="00106758"/>
    <w:rsid w:val="00106BE9"/>
    <w:rsid w:val="0010781D"/>
    <w:rsid w:val="00110ECD"/>
    <w:rsid w:val="00116533"/>
    <w:rsid w:val="00122133"/>
    <w:rsid w:val="001354C6"/>
    <w:rsid w:val="001421CD"/>
    <w:rsid w:val="0014630F"/>
    <w:rsid w:val="00165A8B"/>
    <w:rsid w:val="001661B3"/>
    <w:rsid w:val="00171767"/>
    <w:rsid w:val="00171C14"/>
    <w:rsid w:val="00176550"/>
    <w:rsid w:val="0018199E"/>
    <w:rsid w:val="00184446"/>
    <w:rsid w:val="00185DE1"/>
    <w:rsid w:val="001916A2"/>
    <w:rsid w:val="00191A4A"/>
    <w:rsid w:val="001934B7"/>
    <w:rsid w:val="0019563C"/>
    <w:rsid w:val="00196793"/>
    <w:rsid w:val="0019784C"/>
    <w:rsid w:val="001A161E"/>
    <w:rsid w:val="001B1A6E"/>
    <w:rsid w:val="001B29EA"/>
    <w:rsid w:val="001B3754"/>
    <w:rsid w:val="001B776D"/>
    <w:rsid w:val="001B7C81"/>
    <w:rsid w:val="001C265E"/>
    <w:rsid w:val="001C3C09"/>
    <w:rsid w:val="001D146E"/>
    <w:rsid w:val="001D3A1C"/>
    <w:rsid w:val="001D423A"/>
    <w:rsid w:val="001E0A3B"/>
    <w:rsid w:val="001E1686"/>
    <w:rsid w:val="001E29D6"/>
    <w:rsid w:val="001E494C"/>
    <w:rsid w:val="001E577B"/>
    <w:rsid w:val="001E749F"/>
    <w:rsid w:val="001F3F9E"/>
    <w:rsid w:val="001F5095"/>
    <w:rsid w:val="001F7D3A"/>
    <w:rsid w:val="00203A0B"/>
    <w:rsid w:val="002064CE"/>
    <w:rsid w:val="00214596"/>
    <w:rsid w:val="00215C10"/>
    <w:rsid w:val="002216F5"/>
    <w:rsid w:val="0022508F"/>
    <w:rsid w:val="002349D9"/>
    <w:rsid w:val="002411FD"/>
    <w:rsid w:val="0024637C"/>
    <w:rsid w:val="00251465"/>
    <w:rsid w:val="00257A8E"/>
    <w:rsid w:val="00266D68"/>
    <w:rsid w:val="00267090"/>
    <w:rsid w:val="002679A2"/>
    <w:rsid w:val="002711DA"/>
    <w:rsid w:val="002714F2"/>
    <w:rsid w:val="0027379A"/>
    <w:rsid w:val="002763A1"/>
    <w:rsid w:val="002767C9"/>
    <w:rsid w:val="00296B5D"/>
    <w:rsid w:val="002A0C1E"/>
    <w:rsid w:val="002B2B7E"/>
    <w:rsid w:val="002B2CEF"/>
    <w:rsid w:val="002D129C"/>
    <w:rsid w:val="002D2428"/>
    <w:rsid w:val="002E0C0F"/>
    <w:rsid w:val="002E36F1"/>
    <w:rsid w:val="002E4ADF"/>
    <w:rsid w:val="002E6920"/>
    <w:rsid w:val="002F028D"/>
    <w:rsid w:val="002F6608"/>
    <w:rsid w:val="00300580"/>
    <w:rsid w:val="00304397"/>
    <w:rsid w:val="00307D18"/>
    <w:rsid w:val="00322202"/>
    <w:rsid w:val="0032227C"/>
    <w:rsid w:val="00323ED3"/>
    <w:rsid w:val="00324325"/>
    <w:rsid w:val="00325D34"/>
    <w:rsid w:val="0034014F"/>
    <w:rsid w:val="003401A1"/>
    <w:rsid w:val="00341463"/>
    <w:rsid w:val="003575F6"/>
    <w:rsid w:val="00360CFC"/>
    <w:rsid w:val="00364554"/>
    <w:rsid w:val="0037131F"/>
    <w:rsid w:val="00372900"/>
    <w:rsid w:val="00373264"/>
    <w:rsid w:val="003841C3"/>
    <w:rsid w:val="00384FF8"/>
    <w:rsid w:val="003855F8"/>
    <w:rsid w:val="003859CA"/>
    <w:rsid w:val="003864CA"/>
    <w:rsid w:val="00393080"/>
    <w:rsid w:val="003945C3"/>
    <w:rsid w:val="0039677C"/>
    <w:rsid w:val="003A106B"/>
    <w:rsid w:val="003A77FD"/>
    <w:rsid w:val="003B3942"/>
    <w:rsid w:val="003B4A74"/>
    <w:rsid w:val="003B5627"/>
    <w:rsid w:val="003B7D7E"/>
    <w:rsid w:val="003C0B63"/>
    <w:rsid w:val="003C5495"/>
    <w:rsid w:val="003D27EB"/>
    <w:rsid w:val="003D301F"/>
    <w:rsid w:val="003E04DD"/>
    <w:rsid w:val="003E53EA"/>
    <w:rsid w:val="003F657B"/>
    <w:rsid w:val="00402A21"/>
    <w:rsid w:val="004042B7"/>
    <w:rsid w:val="00404812"/>
    <w:rsid w:val="00404D7F"/>
    <w:rsid w:val="00406CFA"/>
    <w:rsid w:val="00407C10"/>
    <w:rsid w:val="0041382B"/>
    <w:rsid w:val="00421900"/>
    <w:rsid w:val="00422969"/>
    <w:rsid w:val="00427D9F"/>
    <w:rsid w:val="0043443B"/>
    <w:rsid w:val="00435F45"/>
    <w:rsid w:val="0044520A"/>
    <w:rsid w:val="00447B2E"/>
    <w:rsid w:val="00455B7C"/>
    <w:rsid w:val="00456D66"/>
    <w:rsid w:val="00460B04"/>
    <w:rsid w:val="004631B9"/>
    <w:rsid w:val="00472608"/>
    <w:rsid w:val="004767B9"/>
    <w:rsid w:val="00477F20"/>
    <w:rsid w:val="00486B1C"/>
    <w:rsid w:val="00494729"/>
    <w:rsid w:val="00495450"/>
    <w:rsid w:val="00495888"/>
    <w:rsid w:val="004968EE"/>
    <w:rsid w:val="004A125E"/>
    <w:rsid w:val="004B3BCA"/>
    <w:rsid w:val="004C0881"/>
    <w:rsid w:val="004C2F84"/>
    <w:rsid w:val="004C32C0"/>
    <w:rsid w:val="004C5459"/>
    <w:rsid w:val="004C7076"/>
    <w:rsid w:val="004C7361"/>
    <w:rsid w:val="004D0B34"/>
    <w:rsid w:val="004D3EAF"/>
    <w:rsid w:val="004D4DEB"/>
    <w:rsid w:val="004E1024"/>
    <w:rsid w:val="004E25DC"/>
    <w:rsid w:val="004E52F5"/>
    <w:rsid w:val="004F5277"/>
    <w:rsid w:val="004F5553"/>
    <w:rsid w:val="00502849"/>
    <w:rsid w:val="00502CC6"/>
    <w:rsid w:val="00504461"/>
    <w:rsid w:val="00516359"/>
    <w:rsid w:val="005163A5"/>
    <w:rsid w:val="00517B9D"/>
    <w:rsid w:val="005205E4"/>
    <w:rsid w:val="00522CD8"/>
    <w:rsid w:val="0053152E"/>
    <w:rsid w:val="00532423"/>
    <w:rsid w:val="005347C2"/>
    <w:rsid w:val="005409EF"/>
    <w:rsid w:val="00544162"/>
    <w:rsid w:val="00547F20"/>
    <w:rsid w:val="005554CC"/>
    <w:rsid w:val="0055720B"/>
    <w:rsid w:val="005656FD"/>
    <w:rsid w:val="0056752A"/>
    <w:rsid w:val="00570646"/>
    <w:rsid w:val="00570E30"/>
    <w:rsid w:val="005710EA"/>
    <w:rsid w:val="00571688"/>
    <w:rsid w:val="005809D0"/>
    <w:rsid w:val="00587274"/>
    <w:rsid w:val="00590734"/>
    <w:rsid w:val="00592B41"/>
    <w:rsid w:val="00595CDC"/>
    <w:rsid w:val="005961E8"/>
    <w:rsid w:val="005A2626"/>
    <w:rsid w:val="005A5CB9"/>
    <w:rsid w:val="005A6315"/>
    <w:rsid w:val="005B1B91"/>
    <w:rsid w:val="005B6A6C"/>
    <w:rsid w:val="005C4E75"/>
    <w:rsid w:val="005C6051"/>
    <w:rsid w:val="005C6500"/>
    <w:rsid w:val="005C7A2D"/>
    <w:rsid w:val="005D0741"/>
    <w:rsid w:val="005D2064"/>
    <w:rsid w:val="005D49A9"/>
    <w:rsid w:val="005D5B89"/>
    <w:rsid w:val="005E1209"/>
    <w:rsid w:val="005E1CF1"/>
    <w:rsid w:val="005E33D2"/>
    <w:rsid w:val="005E68E7"/>
    <w:rsid w:val="005F2217"/>
    <w:rsid w:val="005F566A"/>
    <w:rsid w:val="006002AC"/>
    <w:rsid w:val="00602253"/>
    <w:rsid w:val="00602461"/>
    <w:rsid w:val="006052E3"/>
    <w:rsid w:val="00605508"/>
    <w:rsid w:val="00617665"/>
    <w:rsid w:val="00622416"/>
    <w:rsid w:val="00622952"/>
    <w:rsid w:val="00627A1B"/>
    <w:rsid w:val="00627BF6"/>
    <w:rsid w:val="00632E25"/>
    <w:rsid w:val="006404D7"/>
    <w:rsid w:val="00642308"/>
    <w:rsid w:val="00646557"/>
    <w:rsid w:val="006512E7"/>
    <w:rsid w:val="006562E5"/>
    <w:rsid w:val="00657244"/>
    <w:rsid w:val="00657D7B"/>
    <w:rsid w:val="006626FF"/>
    <w:rsid w:val="00664AE6"/>
    <w:rsid w:val="0066741C"/>
    <w:rsid w:val="006723C7"/>
    <w:rsid w:val="00677058"/>
    <w:rsid w:val="00677672"/>
    <w:rsid w:val="00681AE9"/>
    <w:rsid w:val="00682CEC"/>
    <w:rsid w:val="00687887"/>
    <w:rsid w:val="006934FE"/>
    <w:rsid w:val="0069741B"/>
    <w:rsid w:val="00697480"/>
    <w:rsid w:val="006A59AB"/>
    <w:rsid w:val="006A5D76"/>
    <w:rsid w:val="006A6389"/>
    <w:rsid w:val="006B57C8"/>
    <w:rsid w:val="006B6CA2"/>
    <w:rsid w:val="006C10CC"/>
    <w:rsid w:val="006D4085"/>
    <w:rsid w:val="006D6F40"/>
    <w:rsid w:val="006E1145"/>
    <w:rsid w:val="006E1CF9"/>
    <w:rsid w:val="006E5EEB"/>
    <w:rsid w:val="006F20C2"/>
    <w:rsid w:val="006F5A9A"/>
    <w:rsid w:val="007002A6"/>
    <w:rsid w:val="00705CD3"/>
    <w:rsid w:val="00716C98"/>
    <w:rsid w:val="007170BF"/>
    <w:rsid w:val="00720380"/>
    <w:rsid w:val="007211A8"/>
    <w:rsid w:val="00730F8F"/>
    <w:rsid w:val="0073127F"/>
    <w:rsid w:val="007316FE"/>
    <w:rsid w:val="0073237A"/>
    <w:rsid w:val="007345E5"/>
    <w:rsid w:val="00742EC0"/>
    <w:rsid w:val="00746E07"/>
    <w:rsid w:val="00750FF4"/>
    <w:rsid w:val="007529F6"/>
    <w:rsid w:val="00765A47"/>
    <w:rsid w:val="00766A58"/>
    <w:rsid w:val="007738F8"/>
    <w:rsid w:val="00775891"/>
    <w:rsid w:val="00776125"/>
    <w:rsid w:val="00782965"/>
    <w:rsid w:val="00786A67"/>
    <w:rsid w:val="007979B2"/>
    <w:rsid w:val="007A046A"/>
    <w:rsid w:val="007A16DE"/>
    <w:rsid w:val="007A3AE7"/>
    <w:rsid w:val="007A410F"/>
    <w:rsid w:val="007B14D9"/>
    <w:rsid w:val="007C3194"/>
    <w:rsid w:val="007C4B0A"/>
    <w:rsid w:val="007E2443"/>
    <w:rsid w:val="007E31A9"/>
    <w:rsid w:val="007E4197"/>
    <w:rsid w:val="007E75FB"/>
    <w:rsid w:val="007F3C8C"/>
    <w:rsid w:val="007F4788"/>
    <w:rsid w:val="007F604D"/>
    <w:rsid w:val="007F6077"/>
    <w:rsid w:val="008022BF"/>
    <w:rsid w:val="00803312"/>
    <w:rsid w:val="0080618B"/>
    <w:rsid w:val="00823294"/>
    <w:rsid w:val="00823C88"/>
    <w:rsid w:val="008244BB"/>
    <w:rsid w:val="0082504C"/>
    <w:rsid w:val="008306A1"/>
    <w:rsid w:val="00832269"/>
    <w:rsid w:val="00833A7C"/>
    <w:rsid w:val="0083566A"/>
    <w:rsid w:val="00841FEE"/>
    <w:rsid w:val="00847B4D"/>
    <w:rsid w:val="00863681"/>
    <w:rsid w:val="00863B55"/>
    <w:rsid w:val="00864C87"/>
    <w:rsid w:val="0087207A"/>
    <w:rsid w:val="00872204"/>
    <w:rsid w:val="00873005"/>
    <w:rsid w:val="00873B11"/>
    <w:rsid w:val="008742D8"/>
    <w:rsid w:val="00875C5E"/>
    <w:rsid w:val="00876291"/>
    <w:rsid w:val="00877A11"/>
    <w:rsid w:val="008806F4"/>
    <w:rsid w:val="008906CB"/>
    <w:rsid w:val="00893842"/>
    <w:rsid w:val="00897572"/>
    <w:rsid w:val="00897EE9"/>
    <w:rsid w:val="008A1869"/>
    <w:rsid w:val="008A2B73"/>
    <w:rsid w:val="008A3CC7"/>
    <w:rsid w:val="008A42DF"/>
    <w:rsid w:val="008A76F3"/>
    <w:rsid w:val="008B1198"/>
    <w:rsid w:val="008B185F"/>
    <w:rsid w:val="008B705F"/>
    <w:rsid w:val="008C2077"/>
    <w:rsid w:val="008C3C22"/>
    <w:rsid w:val="008C6D9F"/>
    <w:rsid w:val="008D169B"/>
    <w:rsid w:val="008D42D3"/>
    <w:rsid w:val="008D6874"/>
    <w:rsid w:val="008E49E6"/>
    <w:rsid w:val="008F6056"/>
    <w:rsid w:val="008F6C2A"/>
    <w:rsid w:val="00903C86"/>
    <w:rsid w:val="00915545"/>
    <w:rsid w:val="0092092D"/>
    <w:rsid w:val="00922B4E"/>
    <w:rsid w:val="009255E4"/>
    <w:rsid w:val="00925D63"/>
    <w:rsid w:val="009314B2"/>
    <w:rsid w:val="00934EBF"/>
    <w:rsid w:val="00935009"/>
    <w:rsid w:val="00936099"/>
    <w:rsid w:val="009373A9"/>
    <w:rsid w:val="0094538B"/>
    <w:rsid w:val="0095063D"/>
    <w:rsid w:val="00950ACA"/>
    <w:rsid w:val="00950CAA"/>
    <w:rsid w:val="009718A2"/>
    <w:rsid w:val="0097387B"/>
    <w:rsid w:val="009740FC"/>
    <w:rsid w:val="00981553"/>
    <w:rsid w:val="009825ED"/>
    <w:rsid w:val="00983DA8"/>
    <w:rsid w:val="00986E5F"/>
    <w:rsid w:val="00992F42"/>
    <w:rsid w:val="009936E0"/>
    <w:rsid w:val="00997DA3"/>
    <w:rsid w:val="009A0947"/>
    <w:rsid w:val="009A0B85"/>
    <w:rsid w:val="009B0776"/>
    <w:rsid w:val="009B4B0F"/>
    <w:rsid w:val="009C0884"/>
    <w:rsid w:val="009C230D"/>
    <w:rsid w:val="009D0250"/>
    <w:rsid w:val="009D0C31"/>
    <w:rsid w:val="009D0D54"/>
    <w:rsid w:val="009D19D7"/>
    <w:rsid w:val="009E13FF"/>
    <w:rsid w:val="009E2162"/>
    <w:rsid w:val="009E6E06"/>
    <w:rsid w:val="009E7BC8"/>
    <w:rsid w:val="009F204B"/>
    <w:rsid w:val="009F4BAD"/>
    <w:rsid w:val="009F7A86"/>
    <w:rsid w:val="00A0629D"/>
    <w:rsid w:val="00A12DEE"/>
    <w:rsid w:val="00A16E06"/>
    <w:rsid w:val="00A2269A"/>
    <w:rsid w:val="00A2462A"/>
    <w:rsid w:val="00A246AC"/>
    <w:rsid w:val="00A26456"/>
    <w:rsid w:val="00A33FB4"/>
    <w:rsid w:val="00A368C7"/>
    <w:rsid w:val="00A47C5D"/>
    <w:rsid w:val="00A5054D"/>
    <w:rsid w:val="00A52793"/>
    <w:rsid w:val="00A56F5D"/>
    <w:rsid w:val="00A61921"/>
    <w:rsid w:val="00A72AA2"/>
    <w:rsid w:val="00A7542D"/>
    <w:rsid w:val="00A822AD"/>
    <w:rsid w:val="00A854CA"/>
    <w:rsid w:val="00A857A8"/>
    <w:rsid w:val="00A867DC"/>
    <w:rsid w:val="00A9029F"/>
    <w:rsid w:val="00A92231"/>
    <w:rsid w:val="00AA4252"/>
    <w:rsid w:val="00AA6CEA"/>
    <w:rsid w:val="00AB615E"/>
    <w:rsid w:val="00AC4E9E"/>
    <w:rsid w:val="00AC6C7F"/>
    <w:rsid w:val="00AD4C14"/>
    <w:rsid w:val="00AE03ED"/>
    <w:rsid w:val="00AE1492"/>
    <w:rsid w:val="00AE595A"/>
    <w:rsid w:val="00AE6494"/>
    <w:rsid w:val="00AF03DE"/>
    <w:rsid w:val="00B0175F"/>
    <w:rsid w:val="00B05FAB"/>
    <w:rsid w:val="00B13644"/>
    <w:rsid w:val="00B153E7"/>
    <w:rsid w:val="00B17DEE"/>
    <w:rsid w:val="00B21BCC"/>
    <w:rsid w:val="00B224B2"/>
    <w:rsid w:val="00B30754"/>
    <w:rsid w:val="00B331BD"/>
    <w:rsid w:val="00B33E84"/>
    <w:rsid w:val="00B37408"/>
    <w:rsid w:val="00B4469C"/>
    <w:rsid w:val="00B44DCE"/>
    <w:rsid w:val="00B453FD"/>
    <w:rsid w:val="00B45B7F"/>
    <w:rsid w:val="00B45D0B"/>
    <w:rsid w:val="00B53DF0"/>
    <w:rsid w:val="00B5514C"/>
    <w:rsid w:val="00B56104"/>
    <w:rsid w:val="00B57A1A"/>
    <w:rsid w:val="00B63B07"/>
    <w:rsid w:val="00B65136"/>
    <w:rsid w:val="00B6629A"/>
    <w:rsid w:val="00B73869"/>
    <w:rsid w:val="00B76D4A"/>
    <w:rsid w:val="00B85AE8"/>
    <w:rsid w:val="00B865D8"/>
    <w:rsid w:val="00B91C17"/>
    <w:rsid w:val="00B926A7"/>
    <w:rsid w:val="00B92CC6"/>
    <w:rsid w:val="00B9655C"/>
    <w:rsid w:val="00BA1567"/>
    <w:rsid w:val="00BB2988"/>
    <w:rsid w:val="00BB650F"/>
    <w:rsid w:val="00BB70C4"/>
    <w:rsid w:val="00BC7C8B"/>
    <w:rsid w:val="00BD2DC6"/>
    <w:rsid w:val="00BD47E2"/>
    <w:rsid w:val="00BE047E"/>
    <w:rsid w:val="00BE0F2B"/>
    <w:rsid w:val="00BE4114"/>
    <w:rsid w:val="00BE6027"/>
    <w:rsid w:val="00BE7EF6"/>
    <w:rsid w:val="00BF128E"/>
    <w:rsid w:val="00C017AC"/>
    <w:rsid w:val="00C041A2"/>
    <w:rsid w:val="00C04F52"/>
    <w:rsid w:val="00C11944"/>
    <w:rsid w:val="00C121E0"/>
    <w:rsid w:val="00C15284"/>
    <w:rsid w:val="00C177BE"/>
    <w:rsid w:val="00C17B94"/>
    <w:rsid w:val="00C20450"/>
    <w:rsid w:val="00C30E66"/>
    <w:rsid w:val="00C37754"/>
    <w:rsid w:val="00C4005F"/>
    <w:rsid w:val="00C40E19"/>
    <w:rsid w:val="00C417EC"/>
    <w:rsid w:val="00C42B8E"/>
    <w:rsid w:val="00C42BB6"/>
    <w:rsid w:val="00C43324"/>
    <w:rsid w:val="00C45ABD"/>
    <w:rsid w:val="00C500F1"/>
    <w:rsid w:val="00C56086"/>
    <w:rsid w:val="00C567D5"/>
    <w:rsid w:val="00C6590A"/>
    <w:rsid w:val="00C66E94"/>
    <w:rsid w:val="00C70532"/>
    <w:rsid w:val="00C72A7C"/>
    <w:rsid w:val="00C75FB3"/>
    <w:rsid w:val="00C82181"/>
    <w:rsid w:val="00C83B7F"/>
    <w:rsid w:val="00C86956"/>
    <w:rsid w:val="00C86D9F"/>
    <w:rsid w:val="00C87690"/>
    <w:rsid w:val="00C923F4"/>
    <w:rsid w:val="00C92B7B"/>
    <w:rsid w:val="00CA0461"/>
    <w:rsid w:val="00CA4983"/>
    <w:rsid w:val="00CB5BBC"/>
    <w:rsid w:val="00CB7666"/>
    <w:rsid w:val="00CB76F3"/>
    <w:rsid w:val="00CC397D"/>
    <w:rsid w:val="00CD1803"/>
    <w:rsid w:val="00CD3037"/>
    <w:rsid w:val="00CD4E44"/>
    <w:rsid w:val="00CE165E"/>
    <w:rsid w:val="00CF1C6F"/>
    <w:rsid w:val="00CF3A3A"/>
    <w:rsid w:val="00CF79E6"/>
    <w:rsid w:val="00D00C9D"/>
    <w:rsid w:val="00D0275F"/>
    <w:rsid w:val="00D044E2"/>
    <w:rsid w:val="00D04E64"/>
    <w:rsid w:val="00D121B8"/>
    <w:rsid w:val="00D14671"/>
    <w:rsid w:val="00D148E3"/>
    <w:rsid w:val="00D17338"/>
    <w:rsid w:val="00D22439"/>
    <w:rsid w:val="00D25224"/>
    <w:rsid w:val="00D31A94"/>
    <w:rsid w:val="00D31F0B"/>
    <w:rsid w:val="00D33891"/>
    <w:rsid w:val="00D37905"/>
    <w:rsid w:val="00D4472B"/>
    <w:rsid w:val="00D53EB2"/>
    <w:rsid w:val="00D63C61"/>
    <w:rsid w:val="00D66181"/>
    <w:rsid w:val="00D66620"/>
    <w:rsid w:val="00D70558"/>
    <w:rsid w:val="00D74230"/>
    <w:rsid w:val="00D7461C"/>
    <w:rsid w:val="00D74AA7"/>
    <w:rsid w:val="00D76D1C"/>
    <w:rsid w:val="00D777CE"/>
    <w:rsid w:val="00D77A0A"/>
    <w:rsid w:val="00D861D6"/>
    <w:rsid w:val="00D90845"/>
    <w:rsid w:val="00D9751B"/>
    <w:rsid w:val="00DA2173"/>
    <w:rsid w:val="00DA4DB7"/>
    <w:rsid w:val="00DA5BD9"/>
    <w:rsid w:val="00DB216F"/>
    <w:rsid w:val="00DB4674"/>
    <w:rsid w:val="00DC03FF"/>
    <w:rsid w:val="00DC2515"/>
    <w:rsid w:val="00DC259B"/>
    <w:rsid w:val="00DC29F3"/>
    <w:rsid w:val="00DC72DF"/>
    <w:rsid w:val="00DC7804"/>
    <w:rsid w:val="00DD0382"/>
    <w:rsid w:val="00DD06CF"/>
    <w:rsid w:val="00DD16A8"/>
    <w:rsid w:val="00DD2936"/>
    <w:rsid w:val="00DD2DB3"/>
    <w:rsid w:val="00DD2F9F"/>
    <w:rsid w:val="00DD332C"/>
    <w:rsid w:val="00DE0331"/>
    <w:rsid w:val="00DF1A84"/>
    <w:rsid w:val="00DF3151"/>
    <w:rsid w:val="00E0343B"/>
    <w:rsid w:val="00E0492D"/>
    <w:rsid w:val="00E16E92"/>
    <w:rsid w:val="00E20960"/>
    <w:rsid w:val="00E25EEF"/>
    <w:rsid w:val="00E32639"/>
    <w:rsid w:val="00E33F56"/>
    <w:rsid w:val="00E40133"/>
    <w:rsid w:val="00E40DFF"/>
    <w:rsid w:val="00E44AC6"/>
    <w:rsid w:val="00E53681"/>
    <w:rsid w:val="00E65BC9"/>
    <w:rsid w:val="00E66C9E"/>
    <w:rsid w:val="00E703AC"/>
    <w:rsid w:val="00E713B6"/>
    <w:rsid w:val="00E71DC0"/>
    <w:rsid w:val="00E7430D"/>
    <w:rsid w:val="00E76172"/>
    <w:rsid w:val="00E76F8F"/>
    <w:rsid w:val="00E779E1"/>
    <w:rsid w:val="00E77D19"/>
    <w:rsid w:val="00E80685"/>
    <w:rsid w:val="00E80987"/>
    <w:rsid w:val="00E90A7B"/>
    <w:rsid w:val="00E97E6B"/>
    <w:rsid w:val="00EA0C9A"/>
    <w:rsid w:val="00EB1EC8"/>
    <w:rsid w:val="00EB6CE2"/>
    <w:rsid w:val="00EB7700"/>
    <w:rsid w:val="00EC264D"/>
    <w:rsid w:val="00EC79A4"/>
    <w:rsid w:val="00ED0432"/>
    <w:rsid w:val="00ED38E1"/>
    <w:rsid w:val="00ED4CE1"/>
    <w:rsid w:val="00ED4FC0"/>
    <w:rsid w:val="00ED5A6D"/>
    <w:rsid w:val="00EE3F52"/>
    <w:rsid w:val="00EF08F0"/>
    <w:rsid w:val="00EF1273"/>
    <w:rsid w:val="00EF3EC7"/>
    <w:rsid w:val="00EF52A4"/>
    <w:rsid w:val="00EF7C9B"/>
    <w:rsid w:val="00F00BA5"/>
    <w:rsid w:val="00F02A3F"/>
    <w:rsid w:val="00F02CAC"/>
    <w:rsid w:val="00F073B1"/>
    <w:rsid w:val="00F10FB7"/>
    <w:rsid w:val="00F11218"/>
    <w:rsid w:val="00F11B28"/>
    <w:rsid w:val="00F12514"/>
    <w:rsid w:val="00F13215"/>
    <w:rsid w:val="00F16F8E"/>
    <w:rsid w:val="00F17010"/>
    <w:rsid w:val="00F17F02"/>
    <w:rsid w:val="00F203EA"/>
    <w:rsid w:val="00F21DD7"/>
    <w:rsid w:val="00F23335"/>
    <w:rsid w:val="00F257F7"/>
    <w:rsid w:val="00F33C5F"/>
    <w:rsid w:val="00F3426F"/>
    <w:rsid w:val="00F415A2"/>
    <w:rsid w:val="00F422C8"/>
    <w:rsid w:val="00F46E34"/>
    <w:rsid w:val="00F5548A"/>
    <w:rsid w:val="00F577F5"/>
    <w:rsid w:val="00F6077D"/>
    <w:rsid w:val="00F664BA"/>
    <w:rsid w:val="00F66F5F"/>
    <w:rsid w:val="00F67AB8"/>
    <w:rsid w:val="00F67F7D"/>
    <w:rsid w:val="00F74CF5"/>
    <w:rsid w:val="00F75B18"/>
    <w:rsid w:val="00F77EFA"/>
    <w:rsid w:val="00F86BCB"/>
    <w:rsid w:val="00F87FCD"/>
    <w:rsid w:val="00F92B64"/>
    <w:rsid w:val="00FA64BB"/>
    <w:rsid w:val="00FB545F"/>
    <w:rsid w:val="00FB7ECB"/>
    <w:rsid w:val="00FC4C23"/>
    <w:rsid w:val="00FD542A"/>
    <w:rsid w:val="00FD6933"/>
    <w:rsid w:val="00FE286E"/>
    <w:rsid w:val="00FF4867"/>
    <w:rsid w:val="00FF6CEA"/>
    <w:rsid w:val="00FF7120"/>
    <w:rsid w:val="00FF7A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9B499"/>
  <w15:chartTrackingRefBased/>
  <w15:docId w15:val="{8F0E9D91-E4FC-4124-90EA-53287B020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D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0250"/>
    <w:pPr>
      <w:ind w:left="720"/>
      <w:contextualSpacing/>
    </w:pPr>
    <w:rPr>
      <w:lang w:val="en-US"/>
    </w:rPr>
  </w:style>
  <w:style w:type="table" w:styleId="TableGrid">
    <w:name w:val="Table Grid"/>
    <w:basedOn w:val="TableNormal"/>
    <w:uiPriority w:val="39"/>
    <w:rsid w:val="00547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0A7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0A7B"/>
  </w:style>
  <w:style w:type="paragraph" w:styleId="Footer">
    <w:name w:val="footer"/>
    <w:basedOn w:val="Normal"/>
    <w:link w:val="FooterChar"/>
    <w:uiPriority w:val="99"/>
    <w:unhideWhenUsed/>
    <w:rsid w:val="00E90A7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0A7B"/>
  </w:style>
  <w:style w:type="paragraph" w:styleId="NormalWeb">
    <w:name w:val="Normal (Web)"/>
    <w:basedOn w:val="Normal"/>
    <w:uiPriority w:val="99"/>
    <w:unhideWhenUsed/>
    <w:rsid w:val="00D74AA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5961E8"/>
    <w:rPr>
      <w:sz w:val="16"/>
      <w:szCs w:val="16"/>
    </w:rPr>
  </w:style>
  <w:style w:type="paragraph" w:styleId="CommentText">
    <w:name w:val="annotation text"/>
    <w:basedOn w:val="Normal"/>
    <w:link w:val="CommentTextChar"/>
    <w:uiPriority w:val="99"/>
    <w:semiHidden/>
    <w:unhideWhenUsed/>
    <w:rsid w:val="005961E8"/>
    <w:pPr>
      <w:spacing w:line="240" w:lineRule="auto"/>
    </w:pPr>
    <w:rPr>
      <w:sz w:val="20"/>
      <w:szCs w:val="20"/>
    </w:rPr>
  </w:style>
  <w:style w:type="character" w:customStyle="1" w:styleId="CommentTextChar">
    <w:name w:val="Comment Text Char"/>
    <w:basedOn w:val="DefaultParagraphFont"/>
    <w:link w:val="CommentText"/>
    <w:uiPriority w:val="99"/>
    <w:semiHidden/>
    <w:rsid w:val="005961E8"/>
    <w:rPr>
      <w:sz w:val="20"/>
      <w:szCs w:val="20"/>
    </w:rPr>
  </w:style>
  <w:style w:type="paragraph" w:styleId="CommentSubject">
    <w:name w:val="annotation subject"/>
    <w:basedOn w:val="CommentText"/>
    <w:next w:val="CommentText"/>
    <w:link w:val="CommentSubjectChar"/>
    <w:uiPriority w:val="99"/>
    <w:semiHidden/>
    <w:unhideWhenUsed/>
    <w:rsid w:val="005961E8"/>
    <w:rPr>
      <w:b/>
      <w:bCs/>
    </w:rPr>
  </w:style>
  <w:style w:type="character" w:customStyle="1" w:styleId="CommentSubjectChar">
    <w:name w:val="Comment Subject Char"/>
    <w:basedOn w:val="CommentTextChar"/>
    <w:link w:val="CommentSubject"/>
    <w:uiPriority w:val="99"/>
    <w:semiHidden/>
    <w:rsid w:val="005961E8"/>
    <w:rPr>
      <w:b/>
      <w:bCs/>
      <w:sz w:val="20"/>
      <w:szCs w:val="20"/>
    </w:rPr>
  </w:style>
  <w:style w:type="paragraph" w:customStyle="1" w:styleId="pamattekststabul">
    <w:name w:val="pamattekststabul"/>
    <w:basedOn w:val="Normal"/>
    <w:rsid w:val="00ED043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C37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754"/>
    <w:rPr>
      <w:sz w:val="20"/>
      <w:szCs w:val="20"/>
    </w:rPr>
  </w:style>
  <w:style w:type="character" w:styleId="FootnoteReference">
    <w:name w:val="footnote reference"/>
    <w:basedOn w:val="DefaultParagraphFont"/>
    <w:uiPriority w:val="99"/>
    <w:semiHidden/>
    <w:unhideWhenUsed/>
    <w:rsid w:val="00C37754"/>
    <w:rPr>
      <w:vertAlign w:val="superscript"/>
    </w:rPr>
  </w:style>
  <w:style w:type="character" w:customStyle="1" w:styleId="word">
    <w:name w:val="word"/>
    <w:basedOn w:val="DefaultParagraphFont"/>
    <w:rsid w:val="00C37754"/>
  </w:style>
  <w:style w:type="paragraph" w:customStyle="1" w:styleId="paragraph">
    <w:name w:val="paragraph"/>
    <w:basedOn w:val="Normal"/>
    <w:rsid w:val="006626F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986E5F"/>
    <w:pPr>
      <w:spacing w:after="0" w:line="240" w:lineRule="auto"/>
    </w:pPr>
  </w:style>
  <w:style w:type="table" w:customStyle="1" w:styleId="TableGrid1">
    <w:name w:val="Table Grid1"/>
    <w:basedOn w:val="TableNormal"/>
    <w:next w:val="TableGrid"/>
    <w:uiPriority w:val="39"/>
    <w:rsid w:val="00D86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86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E29D6"/>
  </w:style>
  <w:style w:type="character" w:styleId="Hyperlink">
    <w:name w:val="Hyperlink"/>
    <w:basedOn w:val="DefaultParagraphFont"/>
    <w:uiPriority w:val="99"/>
    <w:unhideWhenUsed/>
    <w:rsid w:val="00CB7666"/>
    <w:rPr>
      <w:color w:val="0563C1" w:themeColor="hyperlink"/>
      <w:u w:val="single"/>
    </w:rPr>
  </w:style>
  <w:style w:type="character" w:styleId="UnresolvedMention">
    <w:name w:val="Unresolved Mention"/>
    <w:basedOn w:val="DefaultParagraphFont"/>
    <w:uiPriority w:val="99"/>
    <w:semiHidden/>
    <w:unhideWhenUsed/>
    <w:rsid w:val="00CB7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6738">
      <w:bodyDiv w:val="1"/>
      <w:marLeft w:val="0"/>
      <w:marRight w:val="0"/>
      <w:marTop w:val="0"/>
      <w:marBottom w:val="0"/>
      <w:divBdr>
        <w:top w:val="none" w:sz="0" w:space="0" w:color="auto"/>
        <w:left w:val="none" w:sz="0" w:space="0" w:color="auto"/>
        <w:bottom w:val="none" w:sz="0" w:space="0" w:color="auto"/>
        <w:right w:val="none" w:sz="0" w:space="0" w:color="auto"/>
      </w:divBdr>
    </w:div>
    <w:div w:id="76640586">
      <w:bodyDiv w:val="1"/>
      <w:marLeft w:val="0"/>
      <w:marRight w:val="0"/>
      <w:marTop w:val="0"/>
      <w:marBottom w:val="0"/>
      <w:divBdr>
        <w:top w:val="none" w:sz="0" w:space="0" w:color="auto"/>
        <w:left w:val="none" w:sz="0" w:space="0" w:color="auto"/>
        <w:bottom w:val="none" w:sz="0" w:space="0" w:color="auto"/>
        <w:right w:val="none" w:sz="0" w:space="0" w:color="auto"/>
      </w:divBdr>
    </w:div>
    <w:div w:id="76904752">
      <w:bodyDiv w:val="1"/>
      <w:marLeft w:val="0"/>
      <w:marRight w:val="0"/>
      <w:marTop w:val="0"/>
      <w:marBottom w:val="0"/>
      <w:divBdr>
        <w:top w:val="none" w:sz="0" w:space="0" w:color="auto"/>
        <w:left w:val="none" w:sz="0" w:space="0" w:color="auto"/>
        <w:bottom w:val="none" w:sz="0" w:space="0" w:color="auto"/>
        <w:right w:val="none" w:sz="0" w:space="0" w:color="auto"/>
      </w:divBdr>
    </w:div>
    <w:div w:id="84687773">
      <w:bodyDiv w:val="1"/>
      <w:marLeft w:val="0"/>
      <w:marRight w:val="0"/>
      <w:marTop w:val="0"/>
      <w:marBottom w:val="0"/>
      <w:divBdr>
        <w:top w:val="none" w:sz="0" w:space="0" w:color="auto"/>
        <w:left w:val="none" w:sz="0" w:space="0" w:color="auto"/>
        <w:bottom w:val="none" w:sz="0" w:space="0" w:color="auto"/>
        <w:right w:val="none" w:sz="0" w:space="0" w:color="auto"/>
      </w:divBdr>
    </w:div>
    <w:div w:id="87504165">
      <w:bodyDiv w:val="1"/>
      <w:marLeft w:val="0"/>
      <w:marRight w:val="0"/>
      <w:marTop w:val="0"/>
      <w:marBottom w:val="0"/>
      <w:divBdr>
        <w:top w:val="none" w:sz="0" w:space="0" w:color="auto"/>
        <w:left w:val="none" w:sz="0" w:space="0" w:color="auto"/>
        <w:bottom w:val="none" w:sz="0" w:space="0" w:color="auto"/>
        <w:right w:val="none" w:sz="0" w:space="0" w:color="auto"/>
      </w:divBdr>
    </w:div>
    <w:div w:id="93209569">
      <w:bodyDiv w:val="1"/>
      <w:marLeft w:val="0"/>
      <w:marRight w:val="0"/>
      <w:marTop w:val="0"/>
      <w:marBottom w:val="0"/>
      <w:divBdr>
        <w:top w:val="none" w:sz="0" w:space="0" w:color="auto"/>
        <w:left w:val="none" w:sz="0" w:space="0" w:color="auto"/>
        <w:bottom w:val="none" w:sz="0" w:space="0" w:color="auto"/>
        <w:right w:val="none" w:sz="0" w:space="0" w:color="auto"/>
      </w:divBdr>
    </w:div>
    <w:div w:id="114906593">
      <w:bodyDiv w:val="1"/>
      <w:marLeft w:val="0"/>
      <w:marRight w:val="0"/>
      <w:marTop w:val="0"/>
      <w:marBottom w:val="0"/>
      <w:divBdr>
        <w:top w:val="none" w:sz="0" w:space="0" w:color="auto"/>
        <w:left w:val="none" w:sz="0" w:space="0" w:color="auto"/>
        <w:bottom w:val="none" w:sz="0" w:space="0" w:color="auto"/>
        <w:right w:val="none" w:sz="0" w:space="0" w:color="auto"/>
      </w:divBdr>
    </w:div>
    <w:div w:id="118454384">
      <w:bodyDiv w:val="1"/>
      <w:marLeft w:val="0"/>
      <w:marRight w:val="0"/>
      <w:marTop w:val="0"/>
      <w:marBottom w:val="0"/>
      <w:divBdr>
        <w:top w:val="none" w:sz="0" w:space="0" w:color="auto"/>
        <w:left w:val="none" w:sz="0" w:space="0" w:color="auto"/>
        <w:bottom w:val="none" w:sz="0" w:space="0" w:color="auto"/>
        <w:right w:val="none" w:sz="0" w:space="0" w:color="auto"/>
      </w:divBdr>
    </w:div>
    <w:div w:id="133373087">
      <w:bodyDiv w:val="1"/>
      <w:marLeft w:val="0"/>
      <w:marRight w:val="0"/>
      <w:marTop w:val="0"/>
      <w:marBottom w:val="0"/>
      <w:divBdr>
        <w:top w:val="none" w:sz="0" w:space="0" w:color="auto"/>
        <w:left w:val="none" w:sz="0" w:space="0" w:color="auto"/>
        <w:bottom w:val="none" w:sz="0" w:space="0" w:color="auto"/>
        <w:right w:val="none" w:sz="0" w:space="0" w:color="auto"/>
      </w:divBdr>
    </w:div>
    <w:div w:id="150291533">
      <w:bodyDiv w:val="1"/>
      <w:marLeft w:val="0"/>
      <w:marRight w:val="0"/>
      <w:marTop w:val="0"/>
      <w:marBottom w:val="0"/>
      <w:divBdr>
        <w:top w:val="none" w:sz="0" w:space="0" w:color="auto"/>
        <w:left w:val="none" w:sz="0" w:space="0" w:color="auto"/>
        <w:bottom w:val="none" w:sz="0" w:space="0" w:color="auto"/>
        <w:right w:val="none" w:sz="0" w:space="0" w:color="auto"/>
      </w:divBdr>
    </w:div>
    <w:div w:id="158036245">
      <w:bodyDiv w:val="1"/>
      <w:marLeft w:val="0"/>
      <w:marRight w:val="0"/>
      <w:marTop w:val="0"/>
      <w:marBottom w:val="0"/>
      <w:divBdr>
        <w:top w:val="none" w:sz="0" w:space="0" w:color="auto"/>
        <w:left w:val="none" w:sz="0" w:space="0" w:color="auto"/>
        <w:bottom w:val="none" w:sz="0" w:space="0" w:color="auto"/>
        <w:right w:val="none" w:sz="0" w:space="0" w:color="auto"/>
      </w:divBdr>
    </w:div>
    <w:div w:id="184248611">
      <w:bodyDiv w:val="1"/>
      <w:marLeft w:val="0"/>
      <w:marRight w:val="0"/>
      <w:marTop w:val="0"/>
      <w:marBottom w:val="0"/>
      <w:divBdr>
        <w:top w:val="none" w:sz="0" w:space="0" w:color="auto"/>
        <w:left w:val="none" w:sz="0" w:space="0" w:color="auto"/>
        <w:bottom w:val="none" w:sz="0" w:space="0" w:color="auto"/>
        <w:right w:val="none" w:sz="0" w:space="0" w:color="auto"/>
      </w:divBdr>
    </w:div>
    <w:div w:id="251083331">
      <w:bodyDiv w:val="1"/>
      <w:marLeft w:val="0"/>
      <w:marRight w:val="0"/>
      <w:marTop w:val="0"/>
      <w:marBottom w:val="0"/>
      <w:divBdr>
        <w:top w:val="none" w:sz="0" w:space="0" w:color="auto"/>
        <w:left w:val="none" w:sz="0" w:space="0" w:color="auto"/>
        <w:bottom w:val="none" w:sz="0" w:space="0" w:color="auto"/>
        <w:right w:val="none" w:sz="0" w:space="0" w:color="auto"/>
      </w:divBdr>
    </w:div>
    <w:div w:id="265159480">
      <w:bodyDiv w:val="1"/>
      <w:marLeft w:val="0"/>
      <w:marRight w:val="0"/>
      <w:marTop w:val="0"/>
      <w:marBottom w:val="0"/>
      <w:divBdr>
        <w:top w:val="none" w:sz="0" w:space="0" w:color="auto"/>
        <w:left w:val="none" w:sz="0" w:space="0" w:color="auto"/>
        <w:bottom w:val="none" w:sz="0" w:space="0" w:color="auto"/>
        <w:right w:val="none" w:sz="0" w:space="0" w:color="auto"/>
      </w:divBdr>
    </w:div>
    <w:div w:id="266472751">
      <w:bodyDiv w:val="1"/>
      <w:marLeft w:val="0"/>
      <w:marRight w:val="0"/>
      <w:marTop w:val="0"/>
      <w:marBottom w:val="0"/>
      <w:divBdr>
        <w:top w:val="none" w:sz="0" w:space="0" w:color="auto"/>
        <w:left w:val="none" w:sz="0" w:space="0" w:color="auto"/>
        <w:bottom w:val="none" w:sz="0" w:space="0" w:color="auto"/>
        <w:right w:val="none" w:sz="0" w:space="0" w:color="auto"/>
      </w:divBdr>
    </w:div>
    <w:div w:id="277874088">
      <w:bodyDiv w:val="1"/>
      <w:marLeft w:val="0"/>
      <w:marRight w:val="0"/>
      <w:marTop w:val="0"/>
      <w:marBottom w:val="0"/>
      <w:divBdr>
        <w:top w:val="none" w:sz="0" w:space="0" w:color="auto"/>
        <w:left w:val="none" w:sz="0" w:space="0" w:color="auto"/>
        <w:bottom w:val="none" w:sz="0" w:space="0" w:color="auto"/>
        <w:right w:val="none" w:sz="0" w:space="0" w:color="auto"/>
      </w:divBdr>
    </w:div>
    <w:div w:id="289752181">
      <w:bodyDiv w:val="1"/>
      <w:marLeft w:val="0"/>
      <w:marRight w:val="0"/>
      <w:marTop w:val="0"/>
      <w:marBottom w:val="0"/>
      <w:divBdr>
        <w:top w:val="none" w:sz="0" w:space="0" w:color="auto"/>
        <w:left w:val="none" w:sz="0" w:space="0" w:color="auto"/>
        <w:bottom w:val="none" w:sz="0" w:space="0" w:color="auto"/>
        <w:right w:val="none" w:sz="0" w:space="0" w:color="auto"/>
      </w:divBdr>
    </w:div>
    <w:div w:id="296374394">
      <w:bodyDiv w:val="1"/>
      <w:marLeft w:val="0"/>
      <w:marRight w:val="0"/>
      <w:marTop w:val="0"/>
      <w:marBottom w:val="0"/>
      <w:divBdr>
        <w:top w:val="none" w:sz="0" w:space="0" w:color="auto"/>
        <w:left w:val="none" w:sz="0" w:space="0" w:color="auto"/>
        <w:bottom w:val="none" w:sz="0" w:space="0" w:color="auto"/>
        <w:right w:val="none" w:sz="0" w:space="0" w:color="auto"/>
      </w:divBdr>
    </w:div>
    <w:div w:id="330135863">
      <w:bodyDiv w:val="1"/>
      <w:marLeft w:val="0"/>
      <w:marRight w:val="0"/>
      <w:marTop w:val="0"/>
      <w:marBottom w:val="0"/>
      <w:divBdr>
        <w:top w:val="none" w:sz="0" w:space="0" w:color="auto"/>
        <w:left w:val="none" w:sz="0" w:space="0" w:color="auto"/>
        <w:bottom w:val="none" w:sz="0" w:space="0" w:color="auto"/>
        <w:right w:val="none" w:sz="0" w:space="0" w:color="auto"/>
      </w:divBdr>
    </w:div>
    <w:div w:id="339047129">
      <w:bodyDiv w:val="1"/>
      <w:marLeft w:val="0"/>
      <w:marRight w:val="0"/>
      <w:marTop w:val="0"/>
      <w:marBottom w:val="0"/>
      <w:divBdr>
        <w:top w:val="none" w:sz="0" w:space="0" w:color="auto"/>
        <w:left w:val="none" w:sz="0" w:space="0" w:color="auto"/>
        <w:bottom w:val="none" w:sz="0" w:space="0" w:color="auto"/>
        <w:right w:val="none" w:sz="0" w:space="0" w:color="auto"/>
      </w:divBdr>
    </w:div>
    <w:div w:id="343019254">
      <w:bodyDiv w:val="1"/>
      <w:marLeft w:val="0"/>
      <w:marRight w:val="0"/>
      <w:marTop w:val="0"/>
      <w:marBottom w:val="0"/>
      <w:divBdr>
        <w:top w:val="none" w:sz="0" w:space="0" w:color="auto"/>
        <w:left w:val="none" w:sz="0" w:space="0" w:color="auto"/>
        <w:bottom w:val="none" w:sz="0" w:space="0" w:color="auto"/>
        <w:right w:val="none" w:sz="0" w:space="0" w:color="auto"/>
      </w:divBdr>
    </w:div>
    <w:div w:id="361396395">
      <w:bodyDiv w:val="1"/>
      <w:marLeft w:val="0"/>
      <w:marRight w:val="0"/>
      <w:marTop w:val="0"/>
      <w:marBottom w:val="0"/>
      <w:divBdr>
        <w:top w:val="none" w:sz="0" w:space="0" w:color="auto"/>
        <w:left w:val="none" w:sz="0" w:space="0" w:color="auto"/>
        <w:bottom w:val="none" w:sz="0" w:space="0" w:color="auto"/>
        <w:right w:val="none" w:sz="0" w:space="0" w:color="auto"/>
      </w:divBdr>
    </w:div>
    <w:div w:id="367264216">
      <w:bodyDiv w:val="1"/>
      <w:marLeft w:val="0"/>
      <w:marRight w:val="0"/>
      <w:marTop w:val="0"/>
      <w:marBottom w:val="0"/>
      <w:divBdr>
        <w:top w:val="none" w:sz="0" w:space="0" w:color="auto"/>
        <w:left w:val="none" w:sz="0" w:space="0" w:color="auto"/>
        <w:bottom w:val="none" w:sz="0" w:space="0" w:color="auto"/>
        <w:right w:val="none" w:sz="0" w:space="0" w:color="auto"/>
      </w:divBdr>
    </w:div>
    <w:div w:id="401754707">
      <w:bodyDiv w:val="1"/>
      <w:marLeft w:val="0"/>
      <w:marRight w:val="0"/>
      <w:marTop w:val="0"/>
      <w:marBottom w:val="0"/>
      <w:divBdr>
        <w:top w:val="none" w:sz="0" w:space="0" w:color="auto"/>
        <w:left w:val="none" w:sz="0" w:space="0" w:color="auto"/>
        <w:bottom w:val="none" w:sz="0" w:space="0" w:color="auto"/>
        <w:right w:val="none" w:sz="0" w:space="0" w:color="auto"/>
      </w:divBdr>
    </w:div>
    <w:div w:id="403644966">
      <w:bodyDiv w:val="1"/>
      <w:marLeft w:val="0"/>
      <w:marRight w:val="0"/>
      <w:marTop w:val="0"/>
      <w:marBottom w:val="0"/>
      <w:divBdr>
        <w:top w:val="none" w:sz="0" w:space="0" w:color="auto"/>
        <w:left w:val="none" w:sz="0" w:space="0" w:color="auto"/>
        <w:bottom w:val="none" w:sz="0" w:space="0" w:color="auto"/>
        <w:right w:val="none" w:sz="0" w:space="0" w:color="auto"/>
      </w:divBdr>
    </w:div>
    <w:div w:id="407581672">
      <w:bodyDiv w:val="1"/>
      <w:marLeft w:val="0"/>
      <w:marRight w:val="0"/>
      <w:marTop w:val="0"/>
      <w:marBottom w:val="0"/>
      <w:divBdr>
        <w:top w:val="none" w:sz="0" w:space="0" w:color="auto"/>
        <w:left w:val="none" w:sz="0" w:space="0" w:color="auto"/>
        <w:bottom w:val="none" w:sz="0" w:space="0" w:color="auto"/>
        <w:right w:val="none" w:sz="0" w:space="0" w:color="auto"/>
      </w:divBdr>
    </w:div>
    <w:div w:id="441146027">
      <w:bodyDiv w:val="1"/>
      <w:marLeft w:val="0"/>
      <w:marRight w:val="0"/>
      <w:marTop w:val="0"/>
      <w:marBottom w:val="0"/>
      <w:divBdr>
        <w:top w:val="none" w:sz="0" w:space="0" w:color="auto"/>
        <w:left w:val="none" w:sz="0" w:space="0" w:color="auto"/>
        <w:bottom w:val="none" w:sz="0" w:space="0" w:color="auto"/>
        <w:right w:val="none" w:sz="0" w:space="0" w:color="auto"/>
      </w:divBdr>
    </w:div>
    <w:div w:id="443692615">
      <w:bodyDiv w:val="1"/>
      <w:marLeft w:val="0"/>
      <w:marRight w:val="0"/>
      <w:marTop w:val="0"/>
      <w:marBottom w:val="0"/>
      <w:divBdr>
        <w:top w:val="none" w:sz="0" w:space="0" w:color="auto"/>
        <w:left w:val="none" w:sz="0" w:space="0" w:color="auto"/>
        <w:bottom w:val="none" w:sz="0" w:space="0" w:color="auto"/>
        <w:right w:val="none" w:sz="0" w:space="0" w:color="auto"/>
      </w:divBdr>
    </w:div>
    <w:div w:id="473566717">
      <w:bodyDiv w:val="1"/>
      <w:marLeft w:val="0"/>
      <w:marRight w:val="0"/>
      <w:marTop w:val="0"/>
      <w:marBottom w:val="0"/>
      <w:divBdr>
        <w:top w:val="none" w:sz="0" w:space="0" w:color="auto"/>
        <w:left w:val="none" w:sz="0" w:space="0" w:color="auto"/>
        <w:bottom w:val="none" w:sz="0" w:space="0" w:color="auto"/>
        <w:right w:val="none" w:sz="0" w:space="0" w:color="auto"/>
      </w:divBdr>
    </w:div>
    <w:div w:id="480773639">
      <w:bodyDiv w:val="1"/>
      <w:marLeft w:val="0"/>
      <w:marRight w:val="0"/>
      <w:marTop w:val="0"/>
      <w:marBottom w:val="0"/>
      <w:divBdr>
        <w:top w:val="none" w:sz="0" w:space="0" w:color="auto"/>
        <w:left w:val="none" w:sz="0" w:space="0" w:color="auto"/>
        <w:bottom w:val="none" w:sz="0" w:space="0" w:color="auto"/>
        <w:right w:val="none" w:sz="0" w:space="0" w:color="auto"/>
      </w:divBdr>
    </w:div>
    <w:div w:id="497161649">
      <w:bodyDiv w:val="1"/>
      <w:marLeft w:val="0"/>
      <w:marRight w:val="0"/>
      <w:marTop w:val="0"/>
      <w:marBottom w:val="0"/>
      <w:divBdr>
        <w:top w:val="none" w:sz="0" w:space="0" w:color="auto"/>
        <w:left w:val="none" w:sz="0" w:space="0" w:color="auto"/>
        <w:bottom w:val="none" w:sz="0" w:space="0" w:color="auto"/>
        <w:right w:val="none" w:sz="0" w:space="0" w:color="auto"/>
      </w:divBdr>
    </w:div>
    <w:div w:id="512376297">
      <w:bodyDiv w:val="1"/>
      <w:marLeft w:val="0"/>
      <w:marRight w:val="0"/>
      <w:marTop w:val="0"/>
      <w:marBottom w:val="0"/>
      <w:divBdr>
        <w:top w:val="none" w:sz="0" w:space="0" w:color="auto"/>
        <w:left w:val="none" w:sz="0" w:space="0" w:color="auto"/>
        <w:bottom w:val="none" w:sz="0" w:space="0" w:color="auto"/>
        <w:right w:val="none" w:sz="0" w:space="0" w:color="auto"/>
      </w:divBdr>
    </w:div>
    <w:div w:id="531918830">
      <w:bodyDiv w:val="1"/>
      <w:marLeft w:val="0"/>
      <w:marRight w:val="0"/>
      <w:marTop w:val="0"/>
      <w:marBottom w:val="0"/>
      <w:divBdr>
        <w:top w:val="none" w:sz="0" w:space="0" w:color="auto"/>
        <w:left w:val="none" w:sz="0" w:space="0" w:color="auto"/>
        <w:bottom w:val="none" w:sz="0" w:space="0" w:color="auto"/>
        <w:right w:val="none" w:sz="0" w:space="0" w:color="auto"/>
      </w:divBdr>
    </w:div>
    <w:div w:id="576785986">
      <w:bodyDiv w:val="1"/>
      <w:marLeft w:val="0"/>
      <w:marRight w:val="0"/>
      <w:marTop w:val="0"/>
      <w:marBottom w:val="0"/>
      <w:divBdr>
        <w:top w:val="none" w:sz="0" w:space="0" w:color="auto"/>
        <w:left w:val="none" w:sz="0" w:space="0" w:color="auto"/>
        <w:bottom w:val="none" w:sz="0" w:space="0" w:color="auto"/>
        <w:right w:val="none" w:sz="0" w:space="0" w:color="auto"/>
      </w:divBdr>
    </w:div>
    <w:div w:id="598369840">
      <w:bodyDiv w:val="1"/>
      <w:marLeft w:val="0"/>
      <w:marRight w:val="0"/>
      <w:marTop w:val="0"/>
      <w:marBottom w:val="0"/>
      <w:divBdr>
        <w:top w:val="none" w:sz="0" w:space="0" w:color="auto"/>
        <w:left w:val="none" w:sz="0" w:space="0" w:color="auto"/>
        <w:bottom w:val="none" w:sz="0" w:space="0" w:color="auto"/>
        <w:right w:val="none" w:sz="0" w:space="0" w:color="auto"/>
      </w:divBdr>
    </w:div>
    <w:div w:id="637032706">
      <w:bodyDiv w:val="1"/>
      <w:marLeft w:val="0"/>
      <w:marRight w:val="0"/>
      <w:marTop w:val="0"/>
      <w:marBottom w:val="0"/>
      <w:divBdr>
        <w:top w:val="none" w:sz="0" w:space="0" w:color="auto"/>
        <w:left w:val="none" w:sz="0" w:space="0" w:color="auto"/>
        <w:bottom w:val="none" w:sz="0" w:space="0" w:color="auto"/>
        <w:right w:val="none" w:sz="0" w:space="0" w:color="auto"/>
      </w:divBdr>
    </w:div>
    <w:div w:id="640696996">
      <w:bodyDiv w:val="1"/>
      <w:marLeft w:val="0"/>
      <w:marRight w:val="0"/>
      <w:marTop w:val="0"/>
      <w:marBottom w:val="0"/>
      <w:divBdr>
        <w:top w:val="none" w:sz="0" w:space="0" w:color="auto"/>
        <w:left w:val="none" w:sz="0" w:space="0" w:color="auto"/>
        <w:bottom w:val="none" w:sz="0" w:space="0" w:color="auto"/>
        <w:right w:val="none" w:sz="0" w:space="0" w:color="auto"/>
      </w:divBdr>
    </w:div>
    <w:div w:id="643463080">
      <w:bodyDiv w:val="1"/>
      <w:marLeft w:val="0"/>
      <w:marRight w:val="0"/>
      <w:marTop w:val="0"/>
      <w:marBottom w:val="0"/>
      <w:divBdr>
        <w:top w:val="none" w:sz="0" w:space="0" w:color="auto"/>
        <w:left w:val="none" w:sz="0" w:space="0" w:color="auto"/>
        <w:bottom w:val="none" w:sz="0" w:space="0" w:color="auto"/>
        <w:right w:val="none" w:sz="0" w:space="0" w:color="auto"/>
      </w:divBdr>
    </w:div>
    <w:div w:id="685330273">
      <w:bodyDiv w:val="1"/>
      <w:marLeft w:val="0"/>
      <w:marRight w:val="0"/>
      <w:marTop w:val="0"/>
      <w:marBottom w:val="0"/>
      <w:divBdr>
        <w:top w:val="none" w:sz="0" w:space="0" w:color="auto"/>
        <w:left w:val="none" w:sz="0" w:space="0" w:color="auto"/>
        <w:bottom w:val="none" w:sz="0" w:space="0" w:color="auto"/>
        <w:right w:val="none" w:sz="0" w:space="0" w:color="auto"/>
      </w:divBdr>
    </w:div>
    <w:div w:id="698893344">
      <w:bodyDiv w:val="1"/>
      <w:marLeft w:val="0"/>
      <w:marRight w:val="0"/>
      <w:marTop w:val="0"/>
      <w:marBottom w:val="0"/>
      <w:divBdr>
        <w:top w:val="none" w:sz="0" w:space="0" w:color="auto"/>
        <w:left w:val="none" w:sz="0" w:space="0" w:color="auto"/>
        <w:bottom w:val="none" w:sz="0" w:space="0" w:color="auto"/>
        <w:right w:val="none" w:sz="0" w:space="0" w:color="auto"/>
      </w:divBdr>
    </w:div>
    <w:div w:id="747077619">
      <w:bodyDiv w:val="1"/>
      <w:marLeft w:val="0"/>
      <w:marRight w:val="0"/>
      <w:marTop w:val="0"/>
      <w:marBottom w:val="0"/>
      <w:divBdr>
        <w:top w:val="none" w:sz="0" w:space="0" w:color="auto"/>
        <w:left w:val="none" w:sz="0" w:space="0" w:color="auto"/>
        <w:bottom w:val="none" w:sz="0" w:space="0" w:color="auto"/>
        <w:right w:val="none" w:sz="0" w:space="0" w:color="auto"/>
      </w:divBdr>
    </w:div>
    <w:div w:id="773601044">
      <w:bodyDiv w:val="1"/>
      <w:marLeft w:val="0"/>
      <w:marRight w:val="0"/>
      <w:marTop w:val="0"/>
      <w:marBottom w:val="0"/>
      <w:divBdr>
        <w:top w:val="none" w:sz="0" w:space="0" w:color="auto"/>
        <w:left w:val="none" w:sz="0" w:space="0" w:color="auto"/>
        <w:bottom w:val="none" w:sz="0" w:space="0" w:color="auto"/>
        <w:right w:val="none" w:sz="0" w:space="0" w:color="auto"/>
      </w:divBdr>
    </w:div>
    <w:div w:id="808666617">
      <w:bodyDiv w:val="1"/>
      <w:marLeft w:val="0"/>
      <w:marRight w:val="0"/>
      <w:marTop w:val="0"/>
      <w:marBottom w:val="0"/>
      <w:divBdr>
        <w:top w:val="none" w:sz="0" w:space="0" w:color="auto"/>
        <w:left w:val="none" w:sz="0" w:space="0" w:color="auto"/>
        <w:bottom w:val="none" w:sz="0" w:space="0" w:color="auto"/>
        <w:right w:val="none" w:sz="0" w:space="0" w:color="auto"/>
      </w:divBdr>
    </w:div>
    <w:div w:id="914820864">
      <w:bodyDiv w:val="1"/>
      <w:marLeft w:val="0"/>
      <w:marRight w:val="0"/>
      <w:marTop w:val="0"/>
      <w:marBottom w:val="0"/>
      <w:divBdr>
        <w:top w:val="none" w:sz="0" w:space="0" w:color="auto"/>
        <w:left w:val="none" w:sz="0" w:space="0" w:color="auto"/>
        <w:bottom w:val="none" w:sz="0" w:space="0" w:color="auto"/>
        <w:right w:val="none" w:sz="0" w:space="0" w:color="auto"/>
      </w:divBdr>
    </w:div>
    <w:div w:id="926620045">
      <w:bodyDiv w:val="1"/>
      <w:marLeft w:val="0"/>
      <w:marRight w:val="0"/>
      <w:marTop w:val="0"/>
      <w:marBottom w:val="0"/>
      <w:divBdr>
        <w:top w:val="none" w:sz="0" w:space="0" w:color="auto"/>
        <w:left w:val="none" w:sz="0" w:space="0" w:color="auto"/>
        <w:bottom w:val="none" w:sz="0" w:space="0" w:color="auto"/>
        <w:right w:val="none" w:sz="0" w:space="0" w:color="auto"/>
      </w:divBdr>
    </w:div>
    <w:div w:id="931934322">
      <w:bodyDiv w:val="1"/>
      <w:marLeft w:val="0"/>
      <w:marRight w:val="0"/>
      <w:marTop w:val="0"/>
      <w:marBottom w:val="0"/>
      <w:divBdr>
        <w:top w:val="none" w:sz="0" w:space="0" w:color="auto"/>
        <w:left w:val="none" w:sz="0" w:space="0" w:color="auto"/>
        <w:bottom w:val="none" w:sz="0" w:space="0" w:color="auto"/>
        <w:right w:val="none" w:sz="0" w:space="0" w:color="auto"/>
      </w:divBdr>
    </w:div>
    <w:div w:id="1016535570">
      <w:bodyDiv w:val="1"/>
      <w:marLeft w:val="0"/>
      <w:marRight w:val="0"/>
      <w:marTop w:val="0"/>
      <w:marBottom w:val="0"/>
      <w:divBdr>
        <w:top w:val="none" w:sz="0" w:space="0" w:color="auto"/>
        <w:left w:val="none" w:sz="0" w:space="0" w:color="auto"/>
        <w:bottom w:val="none" w:sz="0" w:space="0" w:color="auto"/>
        <w:right w:val="none" w:sz="0" w:space="0" w:color="auto"/>
      </w:divBdr>
    </w:div>
    <w:div w:id="1031104645">
      <w:bodyDiv w:val="1"/>
      <w:marLeft w:val="0"/>
      <w:marRight w:val="0"/>
      <w:marTop w:val="0"/>
      <w:marBottom w:val="0"/>
      <w:divBdr>
        <w:top w:val="none" w:sz="0" w:space="0" w:color="auto"/>
        <w:left w:val="none" w:sz="0" w:space="0" w:color="auto"/>
        <w:bottom w:val="none" w:sz="0" w:space="0" w:color="auto"/>
        <w:right w:val="none" w:sz="0" w:space="0" w:color="auto"/>
      </w:divBdr>
    </w:div>
    <w:div w:id="1039472669">
      <w:bodyDiv w:val="1"/>
      <w:marLeft w:val="0"/>
      <w:marRight w:val="0"/>
      <w:marTop w:val="0"/>
      <w:marBottom w:val="0"/>
      <w:divBdr>
        <w:top w:val="none" w:sz="0" w:space="0" w:color="auto"/>
        <w:left w:val="none" w:sz="0" w:space="0" w:color="auto"/>
        <w:bottom w:val="none" w:sz="0" w:space="0" w:color="auto"/>
        <w:right w:val="none" w:sz="0" w:space="0" w:color="auto"/>
      </w:divBdr>
    </w:div>
    <w:div w:id="1061900224">
      <w:bodyDiv w:val="1"/>
      <w:marLeft w:val="0"/>
      <w:marRight w:val="0"/>
      <w:marTop w:val="0"/>
      <w:marBottom w:val="0"/>
      <w:divBdr>
        <w:top w:val="none" w:sz="0" w:space="0" w:color="auto"/>
        <w:left w:val="none" w:sz="0" w:space="0" w:color="auto"/>
        <w:bottom w:val="none" w:sz="0" w:space="0" w:color="auto"/>
        <w:right w:val="none" w:sz="0" w:space="0" w:color="auto"/>
      </w:divBdr>
    </w:div>
    <w:div w:id="1062406931">
      <w:bodyDiv w:val="1"/>
      <w:marLeft w:val="0"/>
      <w:marRight w:val="0"/>
      <w:marTop w:val="0"/>
      <w:marBottom w:val="0"/>
      <w:divBdr>
        <w:top w:val="none" w:sz="0" w:space="0" w:color="auto"/>
        <w:left w:val="none" w:sz="0" w:space="0" w:color="auto"/>
        <w:bottom w:val="none" w:sz="0" w:space="0" w:color="auto"/>
        <w:right w:val="none" w:sz="0" w:space="0" w:color="auto"/>
      </w:divBdr>
    </w:div>
    <w:div w:id="1075249652">
      <w:bodyDiv w:val="1"/>
      <w:marLeft w:val="0"/>
      <w:marRight w:val="0"/>
      <w:marTop w:val="0"/>
      <w:marBottom w:val="0"/>
      <w:divBdr>
        <w:top w:val="none" w:sz="0" w:space="0" w:color="auto"/>
        <w:left w:val="none" w:sz="0" w:space="0" w:color="auto"/>
        <w:bottom w:val="none" w:sz="0" w:space="0" w:color="auto"/>
        <w:right w:val="none" w:sz="0" w:space="0" w:color="auto"/>
      </w:divBdr>
    </w:div>
    <w:div w:id="1092311061">
      <w:bodyDiv w:val="1"/>
      <w:marLeft w:val="0"/>
      <w:marRight w:val="0"/>
      <w:marTop w:val="0"/>
      <w:marBottom w:val="0"/>
      <w:divBdr>
        <w:top w:val="none" w:sz="0" w:space="0" w:color="auto"/>
        <w:left w:val="none" w:sz="0" w:space="0" w:color="auto"/>
        <w:bottom w:val="none" w:sz="0" w:space="0" w:color="auto"/>
        <w:right w:val="none" w:sz="0" w:space="0" w:color="auto"/>
      </w:divBdr>
    </w:div>
    <w:div w:id="1096485202">
      <w:bodyDiv w:val="1"/>
      <w:marLeft w:val="0"/>
      <w:marRight w:val="0"/>
      <w:marTop w:val="0"/>
      <w:marBottom w:val="0"/>
      <w:divBdr>
        <w:top w:val="none" w:sz="0" w:space="0" w:color="auto"/>
        <w:left w:val="none" w:sz="0" w:space="0" w:color="auto"/>
        <w:bottom w:val="none" w:sz="0" w:space="0" w:color="auto"/>
        <w:right w:val="none" w:sz="0" w:space="0" w:color="auto"/>
      </w:divBdr>
    </w:div>
    <w:div w:id="1226380972">
      <w:bodyDiv w:val="1"/>
      <w:marLeft w:val="0"/>
      <w:marRight w:val="0"/>
      <w:marTop w:val="0"/>
      <w:marBottom w:val="0"/>
      <w:divBdr>
        <w:top w:val="none" w:sz="0" w:space="0" w:color="auto"/>
        <w:left w:val="none" w:sz="0" w:space="0" w:color="auto"/>
        <w:bottom w:val="none" w:sz="0" w:space="0" w:color="auto"/>
        <w:right w:val="none" w:sz="0" w:space="0" w:color="auto"/>
      </w:divBdr>
    </w:div>
    <w:div w:id="1282347851">
      <w:bodyDiv w:val="1"/>
      <w:marLeft w:val="0"/>
      <w:marRight w:val="0"/>
      <w:marTop w:val="0"/>
      <w:marBottom w:val="0"/>
      <w:divBdr>
        <w:top w:val="none" w:sz="0" w:space="0" w:color="auto"/>
        <w:left w:val="none" w:sz="0" w:space="0" w:color="auto"/>
        <w:bottom w:val="none" w:sz="0" w:space="0" w:color="auto"/>
        <w:right w:val="none" w:sz="0" w:space="0" w:color="auto"/>
      </w:divBdr>
    </w:div>
    <w:div w:id="1285190200">
      <w:bodyDiv w:val="1"/>
      <w:marLeft w:val="0"/>
      <w:marRight w:val="0"/>
      <w:marTop w:val="0"/>
      <w:marBottom w:val="0"/>
      <w:divBdr>
        <w:top w:val="none" w:sz="0" w:space="0" w:color="auto"/>
        <w:left w:val="none" w:sz="0" w:space="0" w:color="auto"/>
        <w:bottom w:val="none" w:sz="0" w:space="0" w:color="auto"/>
        <w:right w:val="none" w:sz="0" w:space="0" w:color="auto"/>
      </w:divBdr>
    </w:div>
    <w:div w:id="1286086460">
      <w:bodyDiv w:val="1"/>
      <w:marLeft w:val="0"/>
      <w:marRight w:val="0"/>
      <w:marTop w:val="0"/>
      <w:marBottom w:val="0"/>
      <w:divBdr>
        <w:top w:val="none" w:sz="0" w:space="0" w:color="auto"/>
        <w:left w:val="none" w:sz="0" w:space="0" w:color="auto"/>
        <w:bottom w:val="none" w:sz="0" w:space="0" w:color="auto"/>
        <w:right w:val="none" w:sz="0" w:space="0" w:color="auto"/>
      </w:divBdr>
    </w:div>
    <w:div w:id="1320042197">
      <w:bodyDiv w:val="1"/>
      <w:marLeft w:val="0"/>
      <w:marRight w:val="0"/>
      <w:marTop w:val="0"/>
      <w:marBottom w:val="0"/>
      <w:divBdr>
        <w:top w:val="none" w:sz="0" w:space="0" w:color="auto"/>
        <w:left w:val="none" w:sz="0" w:space="0" w:color="auto"/>
        <w:bottom w:val="none" w:sz="0" w:space="0" w:color="auto"/>
        <w:right w:val="none" w:sz="0" w:space="0" w:color="auto"/>
      </w:divBdr>
    </w:div>
    <w:div w:id="1415013655">
      <w:bodyDiv w:val="1"/>
      <w:marLeft w:val="0"/>
      <w:marRight w:val="0"/>
      <w:marTop w:val="0"/>
      <w:marBottom w:val="0"/>
      <w:divBdr>
        <w:top w:val="none" w:sz="0" w:space="0" w:color="auto"/>
        <w:left w:val="none" w:sz="0" w:space="0" w:color="auto"/>
        <w:bottom w:val="none" w:sz="0" w:space="0" w:color="auto"/>
        <w:right w:val="none" w:sz="0" w:space="0" w:color="auto"/>
      </w:divBdr>
    </w:div>
    <w:div w:id="1435594321">
      <w:bodyDiv w:val="1"/>
      <w:marLeft w:val="0"/>
      <w:marRight w:val="0"/>
      <w:marTop w:val="0"/>
      <w:marBottom w:val="0"/>
      <w:divBdr>
        <w:top w:val="none" w:sz="0" w:space="0" w:color="auto"/>
        <w:left w:val="none" w:sz="0" w:space="0" w:color="auto"/>
        <w:bottom w:val="none" w:sz="0" w:space="0" w:color="auto"/>
        <w:right w:val="none" w:sz="0" w:space="0" w:color="auto"/>
      </w:divBdr>
    </w:div>
    <w:div w:id="1439907526">
      <w:bodyDiv w:val="1"/>
      <w:marLeft w:val="0"/>
      <w:marRight w:val="0"/>
      <w:marTop w:val="0"/>
      <w:marBottom w:val="0"/>
      <w:divBdr>
        <w:top w:val="none" w:sz="0" w:space="0" w:color="auto"/>
        <w:left w:val="none" w:sz="0" w:space="0" w:color="auto"/>
        <w:bottom w:val="none" w:sz="0" w:space="0" w:color="auto"/>
        <w:right w:val="none" w:sz="0" w:space="0" w:color="auto"/>
      </w:divBdr>
    </w:div>
    <w:div w:id="1440561868">
      <w:bodyDiv w:val="1"/>
      <w:marLeft w:val="0"/>
      <w:marRight w:val="0"/>
      <w:marTop w:val="0"/>
      <w:marBottom w:val="0"/>
      <w:divBdr>
        <w:top w:val="none" w:sz="0" w:space="0" w:color="auto"/>
        <w:left w:val="none" w:sz="0" w:space="0" w:color="auto"/>
        <w:bottom w:val="none" w:sz="0" w:space="0" w:color="auto"/>
        <w:right w:val="none" w:sz="0" w:space="0" w:color="auto"/>
      </w:divBdr>
    </w:div>
    <w:div w:id="1442333815">
      <w:bodyDiv w:val="1"/>
      <w:marLeft w:val="0"/>
      <w:marRight w:val="0"/>
      <w:marTop w:val="0"/>
      <w:marBottom w:val="0"/>
      <w:divBdr>
        <w:top w:val="none" w:sz="0" w:space="0" w:color="auto"/>
        <w:left w:val="none" w:sz="0" w:space="0" w:color="auto"/>
        <w:bottom w:val="none" w:sz="0" w:space="0" w:color="auto"/>
        <w:right w:val="none" w:sz="0" w:space="0" w:color="auto"/>
      </w:divBdr>
    </w:div>
    <w:div w:id="1448040269">
      <w:bodyDiv w:val="1"/>
      <w:marLeft w:val="0"/>
      <w:marRight w:val="0"/>
      <w:marTop w:val="0"/>
      <w:marBottom w:val="0"/>
      <w:divBdr>
        <w:top w:val="none" w:sz="0" w:space="0" w:color="auto"/>
        <w:left w:val="none" w:sz="0" w:space="0" w:color="auto"/>
        <w:bottom w:val="none" w:sz="0" w:space="0" w:color="auto"/>
        <w:right w:val="none" w:sz="0" w:space="0" w:color="auto"/>
      </w:divBdr>
    </w:div>
    <w:div w:id="1455245166">
      <w:bodyDiv w:val="1"/>
      <w:marLeft w:val="0"/>
      <w:marRight w:val="0"/>
      <w:marTop w:val="0"/>
      <w:marBottom w:val="0"/>
      <w:divBdr>
        <w:top w:val="none" w:sz="0" w:space="0" w:color="auto"/>
        <w:left w:val="none" w:sz="0" w:space="0" w:color="auto"/>
        <w:bottom w:val="none" w:sz="0" w:space="0" w:color="auto"/>
        <w:right w:val="none" w:sz="0" w:space="0" w:color="auto"/>
      </w:divBdr>
    </w:div>
    <w:div w:id="1457793278">
      <w:bodyDiv w:val="1"/>
      <w:marLeft w:val="0"/>
      <w:marRight w:val="0"/>
      <w:marTop w:val="0"/>
      <w:marBottom w:val="0"/>
      <w:divBdr>
        <w:top w:val="none" w:sz="0" w:space="0" w:color="auto"/>
        <w:left w:val="none" w:sz="0" w:space="0" w:color="auto"/>
        <w:bottom w:val="none" w:sz="0" w:space="0" w:color="auto"/>
        <w:right w:val="none" w:sz="0" w:space="0" w:color="auto"/>
      </w:divBdr>
    </w:div>
    <w:div w:id="1470050580">
      <w:bodyDiv w:val="1"/>
      <w:marLeft w:val="0"/>
      <w:marRight w:val="0"/>
      <w:marTop w:val="0"/>
      <w:marBottom w:val="0"/>
      <w:divBdr>
        <w:top w:val="none" w:sz="0" w:space="0" w:color="auto"/>
        <w:left w:val="none" w:sz="0" w:space="0" w:color="auto"/>
        <w:bottom w:val="none" w:sz="0" w:space="0" w:color="auto"/>
        <w:right w:val="none" w:sz="0" w:space="0" w:color="auto"/>
      </w:divBdr>
    </w:div>
    <w:div w:id="1503279447">
      <w:bodyDiv w:val="1"/>
      <w:marLeft w:val="0"/>
      <w:marRight w:val="0"/>
      <w:marTop w:val="0"/>
      <w:marBottom w:val="0"/>
      <w:divBdr>
        <w:top w:val="none" w:sz="0" w:space="0" w:color="auto"/>
        <w:left w:val="none" w:sz="0" w:space="0" w:color="auto"/>
        <w:bottom w:val="none" w:sz="0" w:space="0" w:color="auto"/>
        <w:right w:val="none" w:sz="0" w:space="0" w:color="auto"/>
      </w:divBdr>
    </w:div>
    <w:div w:id="1571620715">
      <w:bodyDiv w:val="1"/>
      <w:marLeft w:val="0"/>
      <w:marRight w:val="0"/>
      <w:marTop w:val="0"/>
      <w:marBottom w:val="0"/>
      <w:divBdr>
        <w:top w:val="none" w:sz="0" w:space="0" w:color="auto"/>
        <w:left w:val="none" w:sz="0" w:space="0" w:color="auto"/>
        <w:bottom w:val="none" w:sz="0" w:space="0" w:color="auto"/>
        <w:right w:val="none" w:sz="0" w:space="0" w:color="auto"/>
      </w:divBdr>
    </w:div>
    <w:div w:id="1576470084">
      <w:bodyDiv w:val="1"/>
      <w:marLeft w:val="0"/>
      <w:marRight w:val="0"/>
      <w:marTop w:val="0"/>
      <w:marBottom w:val="0"/>
      <w:divBdr>
        <w:top w:val="none" w:sz="0" w:space="0" w:color="auto"/>
        <w:left w:val="none" w:sz="0" w:space="0" w:color="auto"/>
        <w:bottom w:val="none" w:sz="0" w:space="0" w:color="auto"/>
        <w:right w:val="none" w:sz="0" w:space="0" w:color="auto"/>
      </w:divBdr>
    </w:div>
    <w:div w:id="1690139895">
      <w:bodyDiv w:val="1"/>
      <w:marLeft w:val="0"/>
      <w:marRight w:val="0"/>
      <w:marTop w:val="0"/>
      <w:marBottom w:val="0"/>
      <w:divBdr>
        <w:top w:val="none" w:sz="0" w:space="0" w:color="auto"/>
        <w:left w:val="none" w:sz="0" w:space="0" w:color="auto"/>
        <w:bottom w:val="none" w:sz="0" w:space="0" w:color="auto"/>
        <w:right w:val="none" w:sz="0" w:space="0" w:color="auto"/>
      </w:divBdr>
    </w:div>
    <w:div w:id="1723671301">
      <w:bodyDiv w:val="1"/>
      <w:marLeft w:val="0"/>
      <w:marRight w:val="0"/>
      <w:marTop w:val="0"/>
      <w:marBottom w:val="0"/>
      <w:divBdr>
        <w:top w:val="none" w:sz="0" w:space="0" w:color="auto"/>
        <w:left w:val="none" w:sz="0" w:space="0" w:color="auto"/>
        <w:bottom w:val="none" w:sz="0" w:space="0" w:color="auto"/>
        <w:right w:val="none" w:sz="0" w:space="0" w:color="auto"/>
      </w:divBdr>
    </w:div>
    <w:div w:id="1740248509">
      <w:bodyDiv w:val="1"/>
      <w:marLeft w:val="0"/>
      <w:marRight w:val="0"/>
      <w:marTop w:val="0"/>
      <w:marBottom w:val="0"/>
      <w:divBdr>
        <w:top w:val="none" w:sz="0" w:space="0" w:color="auto"/>
        <w:left w:val="none" w:sz="0" w:space="0" w:color="auto"/>
        <w:bottom w:val="none" w:sz="0" w:space="0" w:color="auto"/>
        <w:right w:val="none" w:sz="0" w:space="0" w:color="auto"/>
      </w:divBdr>
    </w:div>
    <w:div w:id="1740320670">
      <w:bodyDiv w:val="1"/>
      <w:marLeft w:val="0"/>
      <w:marRight w:val="0"/>
      <w:marTop w:val="0"/>
      <w:marBottom w:val="0"/>
      <w:divBdr>
        <w:top w:val="none" w:sz="0" w:space="0" w:color="auto"/>
        <w:left w:val="none" w:sz="0" w:space="0" w:color="auto"/>
        <w:bottom w:val="none" w:sz="0" w:space="0" w:color="auto"/>
        <w:right w:val="none" w:sz="0" w:space="0" w:color="auto"/>
      </w:divBdr>
    </w:div>
    <w:div w:id="1743287170">
      <w:bodyDiv w:val="1"/>
      <w:marLeft w:val="0"/>
      <w:marRight w:val="0"/>
      <w:marTop w:val="0"/>
      <w:marBottom w:val="0"/>
      <w:divBdr>
        <w:top w:val="none" w:sz="0" w:space="0" w:color="auto"/>
        <w:left w:val="none" w:sz="0" w:space="0" w:color="auto"/>
        <w:bottom w:val="none" w:sz="0" w:space="0" w:color="auto"/>
        <w:right w:val="none" w:sz="0" w:space="0" w:color="auto"/>
      </w:divBdr>
    </w:div>
    <w:div w:id="1776903002">
      <w:bodyDiv w:val="1"/>
      <w:marLeft w:val="0"/>
      <w:marRight w:val="0"/>
      <w:marTop w:val="0"/>
      <w:marBottom w:val="0"/>
      <w:divBdr>
        <w:top w:val="none" w:sz="0" w:space="0" w:color="auto"/>
        <w:left w:val="none" w:sz="0" w:space="0" w:color="auto"/>
        <w:bottom w:val="none" w:sz="0" w:space="0" w:color="auto"/>
        <w:right w:val="none" w:sz="0" w:space="0" w:color="auto"/>
      </w:divBdr>
    </w:div>
    <w:div w:id="1814982990">
      <w:bodyDiv w:val="1"/>
      <w:marLeft w:val="0"/>
      <w:marRight w:val="0"/>
      <w:marTop w:val="0"/>
      <w:marBottom w:val="0"/>
      <w:divBdr>
        <w:top w:val="none" w:sz="0" w:space="0" w:color="auto"/>
        <w:left w:val="none" w:sz="0" w:space="0" w:color="auto"/>
        <w:bottom w:val="none" w:sz="0" w:space="0" w:color="auto"/>
        <w:right w:val="none" w:sz="0" w:space="0" w:color="auto"/>
      </w:divBdr>
    </w:div>
    <w:div w:id="1825733734">
      <w:bodyDiv w:val="1"/>
      <w:marLeft w:val="0"/>
      <w:marRight w:val="0"/>
      <w:marTop w:val="0"/>
      <w:marBottom w:val="0"/>
      <w:divBdr>
        <w:top w:val="none" w:sz="0" w:space="0" w:color="auto"/>
        <w:left w:val="none" w:sz="0" w:space="0" w:color="auto"/>
        <w:bottom w:val="none" w:sz="0" w:space="0" w:color="auto"/>
        <w:right w:val="none" w:sz="0" w:space="0" w:color="auto"/>
      </w:divBdr>
    </w:div>
    <w:div w:id="1847359021">
      <w:bodyDiv w:val="1"/>
      <w:marLeft w:val="0"/>
      <w:marRight w:val="0"/>
      <w:marTop w:val="0"/>
      <w:marBottom w:val="0"/>
      <w:divBdr>
        <w:top w:val="none" w:sz="0" w:space="0" w:color="auto"/>
        <w:left w:val="none" w:sz="0" w:space="0" w:color="auto"/>
        <w:bottom w:val="none" w:sz="0" w:space="0" w:color="auto"/>
        <w:right w:val="none" w:sz="0" w:space="0" w:color="auto"/>
      </w:divBdr>
    </w:div>
    <w:div w:id="1860386887">
      <w:bodyDiv w:val="1"/>
      <w:marLeft w:val="0"/>
      <w:marRight w:val="0"/>
      <w:marTop w:val="0"/>
      <w:marBottom w:val="0"/>
      <w:divBdr>
        <w:top w:val="none" w:sz="0" w:space="0" w:color="auto"/>
        <w:left w:val="none" w:sz="0" w:space="0" w:color="auto"/>
        <w:bottom w:val="none" w:sz="0" w:space="0" w:color="auto"/>
        <w:right w:val="none" w:sz="0" w:space="0" w:color="auto"/>
      </w:divBdr>
    </w:div>
    <w:div w:id="1865895969">
      <w:bodyDiv w:val="1"/>
      <w:marLeft w:val="0"/>
      <w:marRight w:val="0"/>
      <w:marTop w:val="0"/>
      <w:marBottom w:val="0"/>
      <w:divBdr>
        <w:top w:val="none" w:sz="0" w:space="0" w:color="auto"/>
        <w:left w:val="none" w:sz="0" w:space="0" w:color="auto"/>
        <w:bottom w:val="none" w:sz="0" w:space="0" w:color="auto"/>
        <w:right w:val="none" w:sz="0" w:space="0" w:color="auto"/>
      </w:divBdr>
    </w:div>
    <w:div w:id="1872571881">
      <w:bodyDiv w:val="1"/>
      <w:marLeft w:val="0"/>
      <w:marRight w:val="0"/>
      <w:marTop w:val="0"/>
      <w:marBottom w:val="0"/>
      <w:divBdr>
        <w:top w:val="none" w:sz="0" w:space="0" w:color="auto"/>
        <w:left w:val="none" w:sz="0" w:space="0" w:color="auto"/>
        <w:bottom w:val="none" w:sz="0" w:space="0" w:color="auto"/>
        <w:right w:val="none" w:sz="0" w:space="0" w:color="auto"/>
      </w:divBdr>
    </w:div>
    <w:div w:id="1893424706">
      <w:bodyDiv w:val="1"/>
      <w:marLeft w:val="0"/>
      <w:marRight w:val="0"/>
      <w:marTop w:val="0"/>
      <w:marBottom w:val="0"/>
      <w:divBdr>
        <w:top w:val="none" w:sz="0" w:space="0" w:color="auto"/>
        <w:left w:val="none" w:sz="0" w:space="0" w:color="auto"/>
        <w:bottom w:val="none" w:sz="0" w:space="0" w:color="auto"/>
        <w:right w:val="none" w:sz="0" w:space="0" w:color="auto"/>
      </w:divBdr>
    </w:div>
    <w:div w:id="1894462240">
      <w:bodyDiv w:val="1"/>
      <w:marLeft w:val="0"/>
      <w:marRight w:val="0"/>
      <w:marTop w:val="0"/>
      <w:marBottom w:val="0"/>
      <w:divBdr>
        <w:top w:val="none" w:sz="0" w:space="0" w:color="auto"/>
        <w:left w:val="none" w:sz="0" w:space="0" w:color="auto"/>
        <w:bottom w:val="none" w:sz="0" w:space="0" w:color="auto"/>
        <w:right w:val="none" w:sz="0" w:space="0" w:color="auto"/>
      </w:divBdr>
    </w:div>
    <w:div w:id="1931235196">
      <w:bodyDiv w:val="1"/>
      <w:marLeft w:val="0"/>
      <w:marRight w:val="0"/>
      <w:marTop w:val="0"/>
      <w:marBottom w:val="0"/>
      <w:divBdr>
        <w:top w:val="none" w:sz="0" w:space="0" w:color="auto"/>
        <w:left w:val="none" w:sz="0" w:space="0" w:color="auto"/>
        <w:bottom w:val="none" w:sz="0" w:space="0" w:color="auto"/>
        <w:right w:val="none" w:sz="0" w:space="0" w:color="auto"/>
      </w:divBdr>
    </w:div>
    <w:div w:id="1980302977">
      <w:bodyDiv w:val="1"/>
      <w:marLeft w:val="0"/>
      <w:marRight w:val="0"/>
      <w:marTop w:val="0"/>
      <w:marBottom w:val="0"/>
      <w:divBdr>
        <w:top w:val="none" w:sz="0" w:space="0" w:color="auto"/>
        <w:left w:val="none" w:sz="0" w:space="0" w:color="auto"/>
        <w:bottom w:val="none" w:sz="0" w:space="0" w:color="auto"/>
        <w:right w:val="none" w:sz="0" w:space="0" w:color="auto"/>
      </w:divBdr>
    </w:div>
    <w:div w:id="2012758123">
      <w:bodyDiv w:val="1"/>
      <w:marLeft w:val="0"/>
      <w:marRight w:val="0"/>
      <w:marTop w:val="0"/>
      <w:marBottom w:val="0"/>
      <w:divBdr>
        <w:top w:val="none" w:sz="0" w:space="0" w:color="auto"/>
        <w:left w:val="none" w:sz="0" w:space="0" w:color="auto"/>
        <w:bottom w:val="none" w:sz="0" w:space="0" w:color="auto"/>
        <w:right w:val="none" w:sz="0" w:space="0" w:color="auto"/>
      </w:divBdr>
    </w:div>
    <w:div w:id="2025083817">
      <w:bodyDiv w:val="1"/>
      <w:marLeft w:val="0"/>
      <w:marRight w:val="0"/>
      <w:marTop w:val="0"/>
      <w:marBottom w:val="0"/>
      <w:divBdr>
        <w:top w:val="none" w:sz="0" w:space="0" w:color="auto"/>
        <w:left w:val="none" w:sz="0" w:space="0" w:color="auto"/>
        <w:bottom w:val="none" w:sz="0" w:space="0" w:color="auto"/>
        <w:right w:val="none" w:sz="0" w:space="0" w:color="auto"/>
      </w:divBdr>
    </w:div>
    <w:div w:id="2037467322">
      <w:bodyDiv w:val="1"/>
      <w:marLeft w:val="0"/>
      <w:marRight w:val="0"/>
      <w:marTop w:val="0"/>
      <w:marBottom w:val="0"/>
      <w:divBdr>
        <w:top w:val="none" w:sz="0" w:space="0" w:color="auto"/>
        <w:left w:val="none" w:sz="0" w:space="0" w:color="auto"/>
        <w:bottom w:val="none" w:sz="0" w:space="0" w:color="auto"/>
        <w:right w:val="none" w:sz="0" w:space="0" w:color="auto"/>
      </w:divBdr>
    </w:div>
    <w:div w:id="2037804549">
      <w:bodyDiv w:val="1"/>
      <w:marLeft w:val="0"/>
      <w:marRight w:val="0"/>
      <w:marTop w:val="0"/>
      <w:marBottom w:val="0"/>
      <w:divBdr>
        <w:top w:val="none" w:sz="0" w:space="0" w:color="auto"/>
        <w:left w:val="none" w:sz="0" w:space="0" w:color="auto"/>
        <w:bottom w:val="none" w:sz="0" w:space="0" w:color="auto"/>
        <w:right w:val="none" w:sz="0" w:space="0" w:color="auto"/>
      </w:divBdr>
    </w:div>
    <w:div w:id="2040354616">
      <w:bodyDiv w:val="1"/>
      <w:marLeft w:val="0"/>
      <w:marRight w:val="0"/>
      <w:marTop w:val="0"/>
      <w:marBottom w:val="0"/>
      <w:divBdr>
        <w:top w:val="none" w:sz="0" w:space="0" w:color="auto"/>
        <w:left w:val="none" w:sz="0" w:space="0" w:color="auto"/>
        <w:bottom w:val="none" w:sz="0" w:space="0" w:color="auto"/>
        <w:right w:val="none" w:sz="0" w:space="0" w:color="auto"/>
      </w:divBdr>
    </w:div>
    <w:div w:id="2068649363">
      <w:bodyDiv w:val="1"/>
      <w:marLeft w:val="0"/>
      <w:marRight w:val="0"/>
      <w:marTop w:val="0"/>
      <w:marBottom w:val="0"/>
      <w:divBdr>
        <w:top w:val="none" w:sz="0" w:space="0" w:color="auto"/>
        <w:left w:val="none" w:sz="0" w:space="0" w:color="auto"/>
        <w:bottom w:val="none" w:sz="0" w:space="0" w:color="auto"/>
        <w:right w:val="none" w:sz="0" w:space="0" w:color="auto"/>
      </w:divBdr>
    </w:div>
    <w:div w:id="2079284624">
      <w:bodyDiv w:val="1"/>
      <w:marLeft w:val="0"/>
      <w:marRight w:val="0"/>
      <w:marTop w:val="0"/>
      <w:marBottom w:val="0"/>
      <w:divBdr>
        <w:top w:val="none" w:sz="0" w:space="0" w:color="auto"/>
        <w:left w:val="none" w:sz="0" w:space="0" w:color="auto"/>
        <w:bottom w:val="none" w:sz="0" w:space="0" w:color="auto"/>
        <w:right w:val="none" w:sz="0" w:space="0" w:color="auto"/>
      </w:divBdr>
    </w:div>
    <w:div w:id="2084914854">
      <w:bodyDiv w:val="1"/>
      <w:marLeft w:val="0"/>
      <w:marRight w:val="0"/>
      <w:marTop w:val="0"/>
      <w:marBottom w:val="0"/>
      <w:divBdr>
        <w:top w:val="none" w:sz="0" w:space="0" w:color="auto"/>
        <w:left w:val="none" w:sz="0" w:space="0" w:color="auto"/>
        <w:bottom w:val="none" w:sz="0" w:space="0" w:color="auto"/>
        <w:right w:val="none" w:sz="0" w:space="0" w:color="auto"/>
      </w:divBdr>
    </w:div>
    <w:div w:id="2089375579">
      <w:bodyDiv w:val="1"/>
      <w:marLeft w:val="0"/>
      <w:marRight w:val="0"/>
      <w:marTop w:val="0"/>
      <w:marBottom w:val="0"/>
      <w:divBdr>
        <w:top w:val="none" w:sz="0" w:space="0" w:color="auto"/>
        <w:left w:val="none" w:sz="0" w:space="0" w:color="auto"/>
        <w:bottom w:val="none" w:sz="0" w:space="0" w:color="auto"/>
        <w:right w:val="none" w:sz="0" w:space="0" w:color="auto"/>
      </w:divBdr>
    </w:div>
    <w:div w:id="2089421018">
      <w:bodyDiv w:val="1"/>
      <w:marLeft w:val="0"/>
      <w:marRight w:val="0"/>
      <w:marTop w:val="0"/>
      <w:marBottom w:val="0"/>
      <w:divBdr>
        <w:top w:val="none" w:sz="0" w:space="0" w:color="auto"/>
        <w:left w:val="none" w:sz="0" w:space="0" w:color="auto"/>
        <w:bottom w:val="none" w:sz="0" w:space="0" w:color="auto"/>
        <w:right w:val="none" w:sz="0" w:space="0" w:color="auto"/>
      </w:divBdr>
    </w:div>
    <w:div w:id="2093352049">
      <w:bodyDiv w:val="1"/>
      <w:marLeft w:val="0"/>
      <w:marRight w:val="0"/>
      <w:marTop w:val="0"/>
      <w:marBottom w:val="0"/>
      <w:divBdr>
        <w:top w:val="none" w:sz="0" w:space="0" w:color="auto"/>
        <w:left w:val="none" w:sz="0" w:space="0" w:color="auto"/>
        <w:bottom w:val="none" w:sz="0" w:space="0" w:color="auto"/>
        <w:right w:val="none" w:sz="0" w:space="0" w:color="auto"/>
      </w:divBdr>
    </w:div>
    <w:div w:id="2108305387">
      <w:bodyDiv w:val="1"/>
      <w:marLeft w:val="0"/>
      <w:marRight w:val="0"/>
      <w:marTop w:val="0"/>
      <w:marBottom w:val="0"/>
      <w:divBdr>
        <w:top w:val="none" w:sz="0" w:space="0" w:color="auto"/>
        <w:left w:val="none" w:sz="0" w:space="0" w:color="auto"/>
        <w:bottom w:val="none" w:sz="0" w:space="0" w:color="auto"/>
        <w:right w:val="none" w:sz="0" w:space="0" w:color="auto"/>
      </w:divBdr>
    </w:div>
    <w:div w:id="2109111434">
      <w:bodyDiv w:val="1"/>
      <w:marLeft w:val="0"/>
      <w:marRight w:val="0"/>
      <w:marTop w:val="0"/>
      <w:marBottom w:val="0"/>
      <w:divBdr>
        <w:top w:val="none" w:sz="0" w:space="0" w:color="auto"/>
        <w:left w:val="none" w:sz="0" w:space="0" w:color="auto"/>
        <w:bottom w:val="none" w:sz="0" w:space="0" w:color="auto"/>
        <w:right w:val="none" w:sz="0" w:space="0" w:color="auto"/>
      </w:divBdr>
    </w:div>
    <w:div w:id="212468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gors.belovs@vm.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ice.org.uk/guidance/ng19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A7466-DDF7-4A99-8B52-26BDD9E16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4924</TotalTime>
  <Pages>30</Pages>
  <Words>39677</Words>
  <Characters>22617</Characters>
  <Application>Microsoft Office Word</Application>
  <DocSecurity>0</DocSecurity>
  <Lines>188</Lines>
  <Paragraphs>124</Paragraphs>
  <ScaleCrop>false</ScaleCrop>
  <HeadingPairs>
    <vt:vector size="2" baseType="variant">
      <vt:variant>
        <vt:lpstr>Title</vt:lpstr>
      </vt:variant>
      <vt:variant>
        <vt:i4>1</vt:i4>
      </vt:variant>
    </vt:vector>
  </HeadingPairs>
  <TitlesOfParts>
    <vt:vector size="1" baseType="lpstr">
      <vt:lpstr>Informatīvais ziņojums par vakcīnām pret Covid-19 (Moderna)</vt:lpstr>
    </vt:vector>
  </TitlesOfParts>
  <Company>Veselības ministrija</Company>
  <LinksUpToDate>false</LinksUpToDate>
  <CharactersWithSpaces>62170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vakcīnām pret Covid-19 (Moderna)</dc:title>
  <dc:subject>informatīvais ziņojums</dc:subject>
  <dc:creator>Jana Feldmane</dc:creator>
  <cp:keywords/>
  <dc:description>Jana Feldmane 67876119_x000d_
jana.feldmane@vm.gov.lv</dc:description>
  <cp:lastModifiedBy>Igors Belovs</cp:lastModifiedBy>
  <cp:revision>66</cp:revision>
  <cp:lastPrinted>2021-08-25T07:08:00Z</cp:lastPrinted>
  <dcterms:created xsi:type="dcterms:W3CDTF">2021-09-09T14:30:00Z</dcterms:created>
  <dcterms:modified xsi:type="dcterms:W3CDTF">2021-10-06T05:48:00Z</dcterms:modified>
</cp:coreProperties>
</file>