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18FAE" w14:textId="4A08E010" w:rsidR="00BD5A26" w:rsidRPr="00791621" w:rsidRDefault="00453382" w:rsidP="00791621">
      <w:pPr>
        <w:spacing w:after="0" w:line="240" w:lineRule="auto"/>
        <w:contextualSpacing/>
        <w:jc w:val="center"/>
        <w:rPr>
          <w:rFonts w:ascii="Times New Roman" w:eastAsia="Times New Roman" w:hAnsi="Times New Roman" w:cs="Times New Roman"/>
          <w:b/>
          <w:sz w:val="24"/>
          <w:szCs w:val="24"/>
          <w:lang w:eastAsia="lv-LV"/>
        </w:rPr>
      </w:pPr>
      <w:r>
        <w:rPr>
          <w:rFonts w:ascii="Times New Roman" w:hAnsi="Times New Roman" w:cs="Times New Roman"/>
          <w:b/>
          <w:bCs/>
          <w:sz w:val="24"/>
          <w:szCs w:val="24"/>
        </w:rPr>
        <w:t>Ministru kabineta noteikumu projekta</w:t>
      </w:r>
      <w:r w:rsidR="00B05C8B" w:rsidRPr="00DF6732">
        <w:rPr>
          <w:rFonts w:ascii="Times New Roman" w:hAnsi="Times New Roman" w:cs="Times New Roman"/>
          <w:b/>
          <w:bCs/>
          <w:sz w:val="24"/>
          <w:szCs w:val="24"/>
        </w:rPr>
        <w:t xml:space="preserve"> </w:t>
      </w:r>
      <w:r w:rsidR="005657B1">
        <w:rPr>
          <w:rFonts w:ascii="Times New Roman" w:hAnsi="Times New Roman" w:cs="Times New Roman"/>
          <w:b/>
          <w:bCs/>
          <w:sz w:val="24"/>
          <w:szCs w:val="24"/>
        </w:rPr>
        <w:t>“</w:t>
      </w:r>
      <w:r w:rsidRPr="00453382">
        <w:rPr>
          <w:rFonts w:ascii="Times New Roman" w:eastAsia="Times New Roman" w:hAnsi="Times New Roman" w:cs="Times New Roman"/>
          <w:b/>
          <w:sz w:val="24"/>
          <w:szCs w:val="24"/>
          <w:lang w:eastAsia="lv-LV"/>
        </w:rPr>
        <w:t>Noteikumi par hidroelektrostaciju hidrotehnisko būvju drošuma programmām un deklarācijām”</w:t>
      </w:r>
      <w:r>
        <w:rPr>
          <w:rFonts w:ascii="Times New Roman" w:eastAsia="Times New Roman" w:hAnsi="Times New Roman" w:cs="Times New Roman"/>
          <w:b/>
          <w:sz w:val="24"/>
          <w:szCs w:val="24"/>
          <w:lang w:eastAsia="lv-LV"/>
        </w:rPr>
        <w:t xml:space="preserve"> un </w:t>
      </w:r>
      <w:r w:rsidR="005657B1">
        <w:rPr>
          <w:rFonts w:ascii="Times New Roman" w:eastAsia="Times New Roman" w:hAnsi="Times New Roman" w:cs="Times New Roman"/>
          <w:b/>
          <w:sz w:val="24"/>
          <w:szCs w:val="24"/>
          <w:lang w:eastAsia="lv-LV"/>
        </w:rPr>
        <w:t xml:space="preserve">“Grozījumi </w:t>
      </w:r>
      <w:r w:rsidRPr="00453382">
        <w:rPr>
          <w:rFonts w:ascii="Times New Roman" w:eastAsia="Times New Roman" w:hAnsi="Times New Roman" w:cs="Times New Roman"/>
          <w:b/>
          <w:sz w:val="24"/>
          <w:szCs w:val="24"/>
          <w:lang w:eastAsia="lv-LV"/>
        </w:rPr>
        <w:t>Ministru kabineta 2006.gada 25.aprīļa noteikum</w:t>
      </w:r>
      <w:r>
        <w:rPr>
          <w:rFonts w:ascii="Times New Roman" w:eastAsia="Times New Roman" w:hAnsi="Times New Roman" w:cs="Times New Roman"/>
          <w:b/>
          <w:sz w:val="24"/>
          <w:szCs w:val="24"/>
          <w:lang w:eastAsia="lv-LV"/>
        </w:rPr>
        <w:t xml:space="preserve">os </w:t>
      </w:r>
      <w:r w:rsidRPr="00453382">
        <w:rPr>
          <w:rFonts w:ascii="Times New Roman" w:eastAsia="Times New Roman" w:hAnsi="Times New Roman" w:cs="Times New Roman"/>
          <w:b/>
          <w:sz w:val="24"/>
          <w:szCs w:val="24"/>
          <w:lang w:eastAsia="lv-LV"/>
        </w:rPr>
        <w:t>Nr.319 “Noteikumi par hidroelektrostaciju</w:t>
      </w:r>
      <w:r w:rsidR="00791621">
        <w:rPr>
          <w:rFonts w:ascii="Times New Roman" w:eastAsia="Times New Roman" w:hAnsi="Times New Roman" w:cs="Times New Roman"/>
          <w:b/>
          <w:sz w:val="24"/>
          <w:szCs w:val="24"/>
          <w:lang w:eastAsia="lv-LV"/>
        </w:rPr>
        <w:t xml:space="preserve"> </w:t>
      </w:r>
      <w:r w:rsidRPr="00453382">
        <w:rPr>
          <w:rFonts w:ascii="Times New Roman" w:eastAsia="Times New Roman" w:hAnsi="Times New Roman" w:cs="Times New Roman"/>
          <w:b/>
          <w:sz w:val="24"/>
          <w:szCs w:val="24"/>
          <w:lang w:eastAsia="lv-LV"/>
        </w:rPr>
        <w:t>hidrotehnisko būvju</w:t>
      </w:r>
      <w:r w:rsidR="00791621">
        <w:rPr>
          <w:rFonts w:ascii="Times New Roman" w:eastAsia="Times New Roman" w:hAnsi="Times New Roman" w:cs="Times New Roman"/>
          <w:b/>
          <w:sz w:val="24"/>
          <w:szCs w:val="24"/>
          <w:lang w:eastAsia="lv-LV"/>
        </w:rPr>
        <w:t xml:space="preserve"> </w:t>
      </w:r>
      <w:r w:rsidRPr="00453382">
        <w:rPr>
          <w:rFonts w:ascii="Times New Roman" w:eastAsia="Times New Roman" w:hAnsi="Times New Roman" w:cs="Times New Roman"/>
          <w:b/>
          <w:sz w:val="24"/>
          <w:szCs w:val="24"/>
          <w:lang w:eastAsia="lv-LV"/>
        </w:rPr>
        <w:t>valdītāja civiltiesiskās atbildības obligāto apdrošināšanu”</w:t>
      </w:r>
      <w:r w:rsidR="00B05C8B" w:rsidRPr="00DF6732">
        <w:rPr>
          <w:rFonts w:ascii="Times New Roman" w:hAnsi="Times New Roman" w:cs="Times New Roman"/>
          <w:b/>
          <w:bCs/>
          <w:sz w:val="24"/>
          <w:szCs w:val="24"/>
        </w:rPr>
        <w:t>”</w:t>
      </w:r>
      <w:r w:rsidR="00F82D29" w:rsidRPr="00DF6732">
        <w:rPr>
          <w:rFonts w:ascii="Times New Roman" w:hAnsi="Times New Roman" w:cs="Times New Roman"/>
          <w:b/>
          <w:bCs/>
          <w:sz w:val="24"/>
          <w:szCs w:val="24"/>
        </w:rPr>
        <w:t xml:space="preserve"> </w:t>
      </w:r>
    </w:p>
    <w:p w14:paraId="2FBDAEC4" w14:textId="2794B49C" w:rsidR="00894C55" w:rsidRDefault="00F82D29" w:rsidP="00DF6732">
      <w:pPr>
        <w:spacing w:after="0" w:line="240" w:lineRule="auto"/>
        <w:contextualSpacing/>
        <w:jc w:val="center"/>
        <w:rPr>
          <w:rFonts w:ascii="Times New Roman" w:hAnsi="Times New Roman" w:cs="Times New Roman"/>
          <w:b/>
          <w:bCs/>
          <w:sz w:val="24"/>
          <w:szCs w:val="24"/>
        </w:rPr>
      </w:pPr>
      <w:r w:rsidRPr="00DF6732">
        <w:rPr>
          <w:rFonts w:ascii="Times New Roman" w:hAnsi="Times New Roman" w:cs="Times New Roman"/>
          <w:b/>
          <w:bCs/>
          <w:sz w:val="24"/>
          <w:szCs w:val="24"/>
        </w:rPr>
        <w:t>sākotnējās ietekmes novērtējuma ziņojums (anotācija)</w:t>
      </w:r>
    </w:p>
    <w:p w14:paraId="621ED87A" w14:textId="77777777" w:rsidR="00FB3F49" w:rsidRPr="00DF6732" w:rsidRDefault="00FB3F49" w:rsidP="00DF6732">
      <w:pPr>
        <w:spacing w:after="0" w:line="240" w:lineRule="auto"/>
        <w:contextualSpacing/>
        <w:jc w:val="center"/>
        <w:rPr>
          <w:rFonts w:ascii="Times New Roman" w:hAnsi="Times New Roman" w:cs="Times New Roman"/>
          <w:b/>
          <w:bCs/>
          <w:sz w:val="24"/>
          <w:szCs w:val="24"/>
        </w:rPr>
      </w:pPr>
    </w:p>
    <w:tbl>
      <w:tblPr>
        <w:tblW w:w="4997"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269"/>
        <w:gridCol w:w="5781"/>
      </w:tblGrid>
      <w:tr w:rsidR="00DF6732" w:rsidRPr="00DF6732" w14:paraId="7D6DECFE" w14:textId="77777777" w:rsidTr="005003CB">
        <w:trPr>
          <w:tblCellSpacing w:w="20" w:type="dxa"/>
        </w:trPr>
        <w:tc>
          <w:tcPr>
            <w:tcW w:w="5000" w:type="pct"/>
            <w:gridSpan w:val="2"/>
            <w:shd w:val="clear" w:color="auto" w:fill="FFFFFF"/>
            <w:vAlign w:val="center"/>
            <w:hideMark/>
          </w:tcPr>
          <w:p w14:paraId="2664A07F" w14:textId="77777777" w:rsidR="00243D64" w:rsidRPr="00DF6732" w:rsidRDefault="00243D64" w:rsidP="00DF6732">
            <w:pPr>
              <w:spacing w:after="0" w:line="240" w:lineRule="auto"/>
              <w:jc w:val="center"/>
              <w:rPr>
                <w:rFonts w:ascii="Times New Roman" w:hAnsi="Times New Roman" w:cs="Times New Roman"/>
                <w:b/>
                <w:bCs/>
                <w:sz w:val="24"/>
                <w:szCs w:val="24"/>
              </w:rPr>
            </w:pPr>
            <w:r w:rsidRPr="00DF6732">
              <w:rPr>
                <w:rFonts w:ascii="Times New Roman" w:hAnsi="Times New Roman" w:cs="Times New Roman"/>
                <w:b/>
                <w:bCs/>
                <w:sz w:val="24"/>
                <w:szCs w:val="24"/>
              </w:rPr>
              <w:t>Tiesību akta projekta anotācijas kopsavilkums</w:t>
            </w:r>
          </w:p>
        </w:tc>
      </w:tr>
      <w:tr w:rsidR="00DF6732" w:rsidRPr="00DF6732" w14:paraId="787A9C86" w14:textId="77777777" w:rsidTr="005003CB">
        <w:trPr>
          <w:tblCellSpacing w:w="20" w:type="dxa"/>
        </w:trPr>
        <w:tc>
          <w:tcPr>
            <w:tcW w:w="1797" w:type="pct"/>
            <w:shd w:val="clear" w:color="auto" w:fill="FFFFFF"/>
            <w:hideMark/>
          </w:tcPr>
          <w:p w14:paraId="7D29C9B3" w14:textId="77777777" w:rsidR="00243D64" w:rsidRPr="00DF6732" w:rsidRDefault="00243D64" w:rsidP="00DF6732">
            <w:pPr>
              <w:spacing w:after="0" w:line="240" w:lineRule="auto"/>
              <w:rPr>
                <w:rFonts w:ascii="Times New Roman" w:hAnsi="Times New Roman" w:cs="Times New Roman"/>
                <w:sz w:val="24"/>
                <w:szCs w:val="24"/>
              </w:rPr>
            </w:pPr>
            <w:r w:rsidRPr="00DF6732">
              <w:rPr>
                <w:rFonts w:ascii="Times New Roman" w:hAnsi="Times New Roman" w:cs="Times New Roman"/>
                <w:sz w:val="24"/>
                <w:szCs w:val="24"/>
              </w:rPr>
              <w:t>Mērķis, risinājums un projekta spēkā stāšanās laiks (500 zīmes bez atstarpēm)</w:t>
            </w:r>
          </w:p>
        </w:tc>
        <w:tc>
          <w:tcPr>
            <w:tcW w:w="3203" w:type="pct"/>
            <w:shd w:val="clear" w:color="auto" w:fill="FFFFFF"/>
            <w:hideMark/>
          </w:tcPr>
          <w:p w14:paraId="472BDAED" w14:textId="3DF4C7CD" w:rsidR="00804B14" w:rsidRPr="00E95BD6" w:rsidRDefault="00BD5A26" w:rsidP="00B0209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kabineta noteikumu projekts</w:t>
            </w:r>
            <w:r w:rsidR="00FB3F49" w:rsidRPr="00726C05">
              <w:rPr>
                <w:rFonts w:ascii="Times New Roman" w:eastAsia="Times New Roman" w:hAnsi="Times New Roman" w:cs="Times New Roman"/>
                <w:sz w:val="24"/>
                <w:szCs w:val="24"/>
                <w:lang w:eastAsia="lv-LV"/>
              </w:rPr>
              <w:t xml:space="preserve"> “</w:t>
            </w:r>
            <w:r w:rsidR="005657B1" w:rsidRPr="005657B1">
              <w:rPr>
                <w:rFonts w:ascii="Times New Roman" w:eastAsia="Times New Roman" w:hAnsi="Times New Roman" w:cs="Times New Roman"/>
                <w:sz w:val="24"/>
                <w:szCs w:val="24"/>
                <w:lang w:eastAsia="lv-LV"/>
              </w:rPr>
              <w:t xml:space="preserve">Noteikumi par hidroelektrostaciju hidrotehnisko būvju drošuma programmām un deklarācijām” </w:t>
            </w:r>
            <w:r w:rsidR="00E3293F">
              <w:rPr>
                <w:rFonts w:ascii="Times New Roman" w:eastAsia="Times New Roman" w:hAnsi="Times New Roman" w:cs="Times New Roman"/>
                <w:sz w:val="24"/>
                <w:szCs w:val="24"/>
                <w:lang w:eastAsia="lv-LV"/>
              </w:rPr>
              <w:t xml:space="preserve">(turpmāk – noteikumu projekts) </w:t>
            </w:r>
            <w:r w:rsidR="00E95BD6">
              <w:rPr>
                <w:rFonts w:ascii="Times New Roman" w:eastAsia="Times New Roman" w:hAnsi="Times New Roman" w:cs="Times New Roman"/>
                <w:sz w:val="24"/>
                <w:szCs w:val="24"/>
                <w:lang w:eastAsia="lv-LV"/>
              </w:rPr>
              <w:t xml:space="preserve">un </w:t>
            </w:r>
            <w:r w:rsidR="00E95BD6" w:rsidRPr="005657B1">
              <w:rPr>
                <w:rFonts w:ascii="Times New Roman" w:eastAsia="Times New Roman" w:hAnsi="Times New Roman" w:cs="Times New Roman"/>
                <w:sz w:val="24"/>
                <w:szCs w:val="24"/>
                <w:lang w:eastAsia="lv-LV"/>
              </w:rPr>
              <w:t>“Grozījumi Ministru kabineta 2006.gada 25.aprīļa noteikumos Nr.319 “Noteikumi par hidroelektrostaciju hidrotehnisko būvju</w:t>
            </w:r>
            <w:r w:rsidR="00E95BD6">
              <w:rPr>
                <w:rFonts w:ascii="Times New Roman" w:eastAsia="Times New Roman" w:hAnsi="Times New Roman" w:cs="Times New Roman"/>
                <w:sz w:val="24"/>
                <w:szCs w:val="24"/>
                <w:lang w:eastAsia="lv-LV"/>
              </w:rPr>
              <w:t xml:space="preserve"> </w:t>
            </w:r>
            <w:r w:rsidR="00E95BD6" w:rsidRPr="005657B1">
              <w:rPr>
                <w:rFonts w:ascii="Times New Roman" w:eastAsia="Times New Roman" w:hAnsi="Times New Roman" w:cs="Times New Roman"/>
                <w:sz w:val="24"/>
                <w:szCs w:val="24"/>
                <w:lang w:eastAsia="lv-LV"/>
              </w:rPr>
              <w:t>valdītāja civiltiesiskās atbildības obligāto apdrošināšanu</w:t>
            </w:r>
            <w:r w:rsidR="00E95BD6" w:rsidRPr="00726C05">
              <w:rPr>
                <w:rFonts w:ascii="Times New Roman" w:eastAsia="Times New Roman" w:hAnsi="Times New Roman" w:cs="Times New Roman"/>
                <w:sz w:val="24"/>
                <w:szCs w:val="24"/>
                <w:lang w:eastAsia="lv-LV"/>
              </w:rPr>
              <w:t>”</w:t>
            </w:r>
            <w:r w:rsidR="00E95BD6">
              <w:rPr>
                <w:rFonts w:ascii="Times New Roman" w:eastAsia="Times New Roman" w:hAnsi="Times New Roman" w:cs="Times New Roman"/>
                <w:sz w:val="24"/>
                <w:szCs w:val="24"/>
                <w:lang w:eastAsia="lv-LV"/>
              </w:rPr>
              <w:t>”</w:t>
            </w:r>
            <w:r w:rsidR="00E95BD6" w:rsidRPr="00726C05">
              <w:rPr>
                <w:rFonts w:ascii="Times New Roman" w:eastAsia="Times New Roman" w:hAnsi="Times New Roman" w:cs="Times New Roman"/>
                <w:sz w:val="24"/>
                <w:szCs w:val="24"/>
                <w:lang w:eastAsia="lv-LV"/>
              </w:rPr>
              <w:t xml:space="preserve"> (turpmāk</w:t>
            </w:r>
            <w:r w:rsidR="00E95BD6">
              <w:rPr>
                <w:rFonts w:ascii="Times New Roman" w:eastAsia="Times New Roman" w:hAnsi="Times New Roman" w:cs="Times New Roman"/>
                <w:sz w:val="24"/>
                <w:szCs w:val="24"/>
                <w:lang w:eastAsia="lv-LV"/>
              </w:rPr>
              <w:t xml:space="preserve"> </w:t>
            </w:r>
            <w:r w:rsidR="00E95BD6" w:rsidRPr="00726C05">
              <w:rPr>
                <w:rFonts w:ascii="Times New Roman" w:eastAsia="Times New Roman" w:hAnsi="Times New Roman" w:cs="Times New Roman"/>
                <w:sz w:val="24"/>
                <w:szCs w:val="24"/>
                <w:lang w:eastAsia="lv-LV"/>
              </w:rPr>
              <w:t>–</w:t>
            </w:r>
            <w:r w:rsidR="00E95BD6">
              <w:rPr>
                <w:rFonts w:ascii="Times New Roman" w:eastAsia="Times New Roman" w:hAnsi="Times New Roman" w:cs="Times New Roman"/>
                <w:sz w:val="24"/>
                <w:szCs w:val="24"/>
                <w:lang w:eastAsia="lv-LV"/>
              </w:rPr>
              <w:t xml:space="preserve"> noteikumu grozījumu projekts</w:t>
            </w:r>
            <w:r w:rsidR="00E95BD6" w:rsidRPr="00726C05">
              <w:rPr>
                <w:rFonts w:ascii="Times New Roman" w:eastAsia="Times New Roman" w:hAnsi="Times New Roman" w:cs="Times New Roman"/>
                <w:sz w:val="24"/>
                <w:szCs w:val="24"/>
                <w:lang w:eastAsia="lv-LV"/>
              </w:rPr>
              <w:t>)</w:t>
            </w:r>
            <w:r w:rsidR="00E95BD6">
              <w:rPr>
                <w:rFonts w:ascii="Times New Roman" w:eastAsia="Times New Roman" w:hAnsi="Times New Roman" w:cs="Times New Roman"/>
                <w:sz w:val="24"/>
                <w:szCs w:val="24"/>
                <w:lang w:eastAsia="lv-LV"/>
              </w:rPr>
              <w:t xml:space="preserve"> </w:t>
            </w:r>
            <w:r w:rsidR="00E95BD6" w:rsidRPr="00E95BD6">
              <w:rPr>
                <w:rFonts w:ascii="Times New Roman" w:eastAsia="Times New Roman" w:hAnsi="Times New Roman" w:cs="Times New Roman"/>
                <w:sz w:val="24"/>
                <w:szCs w:val="24"/>
                <w:lang w:eastAsia="lv-LV"/>
              </w:rPr>
              <w:t>paredz</w:t>
            </w:r>
            <w:r w:rsidR="00E95BD6">
              <w:rPr>
                <w:rFonts w:ascii="Times New Roman" w:eastAsia="Times New Roman" w:hAnsi="Times New Roman" w:cs="Times New Roman"/>
                <w:sz w:val="24"/>
                <w:szCs w:val="24"/>
                <w:lang w:eastAsia="lv-LV"/>
              </w:rPr>
              <w:t xml:space="preserve"> hidroelektrostaciju (turpmāk – </w:t>
            </w:r>
            <w:r w:rsidR="00E95BD6" w:rsidRPr="00E95BD6">
              <w:rPr>
                <w:rFonts w:ascii="Times New Roman" w:eastAsia="Times New Roman" w:hAnsi="Times New Roman" w:cs="Times New Roman"/>
                <w:sz w:val="24"/>
                <w:szCs w:val="24"/>
                <w:lang w:eastAsia="lv-LV"/>
              </w:rPr>
              <w:t>HES</w:t>
            </w:r>
            <w:r w:rsidR="00E95BD6">
              <w:rPr>
                <w:rFonts w:ascii="Times New Roman" w:eastAsia="Times New Roman" w:hAnsi="Times New Roman" w:cs="Times New Roman"/>
                <w:sz w:val="24"/>
                <w:szCs w:val="24"/>
                <w:lang w:eastAsia="lv-LV"/>
              </w:rPr>
              <w:t>)</w:t>
            </w:r>
            <w:r w:rsidR="00E95BD6" w:rsidRPr="00E95BD6">
              <w:rPr>
                <w:rFonts w:ascii="Times New Roman" w:eastAsia="Times New Roman" w:hAnsi="Times New Roman" w:cs="Times New Roman"/>
                <w:sz w:val="24"/>
                <w:szCs w:val="24"/>
                <w:lang w:eastAsia="lv-LV"/>
              </w:rPr>
              <w:t xml:space="preserve"> hidrotehnisko būvju drošuma dokumentācijas (programma, deklarācija, civiltiesiskās apdrošināšanas polise) uzraudzības funkcijas nodošanu </w:t>
            </w:r>
            <w:r w:rsidR="00E95BD6">
              <w:rPr>
                <w:rFonts w:ascii="Times New Roman" w:eastAsia="Times New Roman" w:hAnsi="Times New Roman" w:cs="Times New Roman"/>
                <w:sz w:val="24"/>
                <w:szCs w:val="24"/>
                <w:lang w:eastAsia="lv-LV"/>
              </w:rPr>
              <w:t>Būvniecības valsts kontroles birojam (turpmāk -</w:t>
            </w:r>
            <w:r w:rsidR="00E95BD6" w:rsidRPr="00E95BD6">
              <w:rPr>
                <w:rFonts w:ascii="Times New Roman" w:eastAsia="Times New Roman" w:hAnsi="Times New Roman" w:cs="Times New Roman"/>
                <w:sz w:val="24"/>
                <w:szCs w:val="24"/>
                <w:lang w:eastAsia="lv-LV"/>
              </w:rPr>
              <w:t>BVKB</w:t>
            </w:r>
            <w:r w:rsidR="00E95BD6">
              <w:rPr>
                <w:rFonts w:ascii="Times New Roman" w:eastAsia="Times New Roman" w:hAnsi="Times New Roman" w:cs="Times New Roman"/>
                <w:sz w:val="24"/>
                <w:szCs w:val="24"/>
                <w:lang w:eastAsia="lv-LV"/>
              </w:rPr>
              <w:t>)</w:t>
            </w:r>
            <w:r w:rsidR="00E95BD6" w:rsidRPr="00E95BD6">
              <w:rPr>
                <w:rFonts w:ascii="Times New Roman" w:eastAsia="Times New Roman" w:hAnsi="Times New Roman" w:cs="Times New Roman"/>
                <w:sz w:val="24"/>
                <w:szCs w:val="24"/>
                <w:lang w:eastAsia="lv-LV"/>
              </w:rPr>
              <w:t xml:space="preserve"> vai attiecīgās pašvaldības būvvaldei, kuras teritorijā atrodas HES hidrotehniskā būve, atkarībā no minētās būves drošuma klases. Tā arī noteikumu projektā tiek precizētas personas, kurām saskaņā ar būvniecības jomas normatīvo regulējumu ir tiesības izstrādāt deklarāciju un programmu. </w:t>
            </w:r>
            <w:r w:rsidR="00283FCC" w:rsidRPr="00283FCC">
              <w:rPr>
                <w:rFonts w:ascii="Times New Roman" w:eastAsia="Times New Roman" w:hAnsi="Times New Roman" w:cs="Times New Roman"/>
                <w:sz w:val="24"/>
                <w:szCs w:val="24"/>
                <w:lang w:eastAsia="lv-LV"/>
              </w:rPr>
              <w:t>Noteikumu projekts stājas spēkā 2021. gada 1. decembrī.</w:t>
            </w:r>
          </w:p>
        </w:tc>
      </w:tr>
    </w:tbl>
    <w:p w14:paraId="36243727" w14:textId="77777777" w:rsidR="00243D64" w:rsidRPr="00DF6732" w:rsidRDefault="00243D64" w:rsidP="00DF6732">
      <w:pPr>
        <w:spacing w:after="0" w:line="240" w:lineRule="auto"/>
        <w:contextualSpacing/>
        <w:jc w:val="center"/>
        <w:rPr>
          <w:rFonts w:ascii="Times New Roman" w:hAnsi="Times New Roman" w:cs="Times New Roman"/>
          <w:sz w:val="24"/>
          <w:szCs w:val="24"/>
        </w:rPr>
      </w:pPr>
    </w:p>
    <w:tbl>
      <w:tblPr>
        <w:tblpPr w:leftFromText="180" w:rightFromText="180" w:vertAnchor="text" w:tblpY="1"/>
        <w:tblOverlap w:val="never"/>
        <w:tblW w:w="500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2671"/>
        <w:gridCol w:w="5774"/>
      </w:tblGrid>
      <w:tr w:rsidR="00DF6732" w:rsidRPr="00DF6732" w14:paraId="4DE29AFC" w14:textId="77777777" w:rsidTr="005003CB">
        <w:trPr>
          <w:cantSplit/>
          <w:tblCellSpacing w:w="20" w:type="dxa"/>
        </w:trPr>
        <w:tc>
          <w:tcPr>
            <w:tcW w:w="5000" w:type="pct"/>
            <w:gridSpan w:val="3"/>
            <w:vAlign w:val="center"/>
            <w:hideMark/>
          </w:tcPr>
          <w:p w14:paraId="28227B58" w14:textId="77777777" w:rsidR="00BD33E0" w:rsidRPr="00DF6732" w:rsidRDefault="00BD33E0" w:rsidP="00DF6732">
            <w:pPr>
              <w:keepLines/>
              <w:spacing w:after="0" w:line="240" w:lineRule="auto"/>
              <w:contextualSpacing/>
              <w:jc w:val="center"/>
              <w:rPr>
                <w:rFonts w:ascii="Times New Roman" w:hAnsi="Times New Roman" w:cs="Times New Roman"/>
                <w:b/>
                <w:bCs/>
                <w:sz w:val="24"/>
                <w:szCs w:val="24"/>
              </w:rPr>
            </w:pPr>
            <w:r w:rsidRPr="00DF6732">
              <w:rPr>
                <w:rFonts w:ascii="Times New Roman" w:hAnsi="Times New Roman" w:cs="Times New Roman"/>
                <w:b/>
                <w:bCs/>
                <w:sz w:val="24"/>
                <w:szCs w:val="24"/>
              </w:rPr>
              <w:t>I. Tiesību akta projekta izstrādes nepieciešamība</w:t>
            </w:r>
          </w:p>
        </w:tc>
      </w:tr>
      <w:tr w:rsidR="00DF6732" w:rsidRPr="00DF6732" w14:paraId="0A19A3D6" w14:textId="77777777" w:rsidTr="005003CB">
        <w:trPr>
          <w:cantSplit/>
          <w:tblCellSpacing w:w="20" w:type="dxa"/>
        </w:trPr>
        <w:tc>
          <w:tcPr>
            <w:tcW w:w="312" w:type="pct"/>
            <w:hideMark/>
          </w:tcPr>
          <w:p w14:paraId="0960A259" w14:textId="77777777" w:rsidR="00BD33E0" w:rsidRPr="00DF6732" w:rsidRDefault="00BD33E0" w:rsidP="00DF6732">
            <w:pPr>
              <w:keepLines/>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1.</w:t>
            </w:r>
          </w:p>
        </w:tc>
        <w:tc>
          <w:tcPr>
            <w:tcW w:w="1478" w:type="pct"/>
            <w:hideMark/>
          </w:tcPr>
          <w:p w14:paraId="5B40D9EA" w14:textId="77777777" w:rsidR="00BD33E0" w:rsidRPr="00DF6732" w:rsidRDefault="00BD33E0" w:rsidP="00DF6732">
            <w:pPr>
              <w:keepLines/>
              <w:spacing w:after="0" w:line="240" w:lineRule="auto"/>
              <w:contextualSpacing/>
              <w:rPr>
                <w:rFonts w:ascii="Times New Roman" w:eastAsia="Times New Roman" w:hAnsi="Times New Roman" w:cs="Times New Roman"/>
                <w:sz w:val="24"/>
                <w:szCs w:val="24"/>
                <w:lang w:eastAsia="lv-LV"/>
              </w:rPr>
            </w:pPr>
            <w:r w:rsidRPr="00DF6732">
              <w:rPr>
                <w:rFonts w:ascii="Times New Roman" w:eastAsia="Times New Roman" w:hAnsi="Times New Roman" w:cs="Times New Roman"/>
                <w:sz w:val="24"/>
                <w:szCs w:val="24"/>
                <w:lang w:eastAsia="lv-LV"/>
              </w:rPr>
              <w:t>Pamatojums</w:t>
            </w:r>
          </w:p>
        </w:tc>
        <w:tc>
          <w:tcPr>
            <w:tcW w:w="3211" w:type="pct"/>
            <w:hideMark/>
          </w:tcPr>
          <w:p w14:paraId="3A255402" w14:textId="3838E310" w:rsidR="00861AA9" w:rsidRDefault="00303C29" w:rsidP="00DF6732">
            <w:pPr>
              <w:tabs>
                <w:tab w:val="left" w:pos="2552"/>
              </w:tabs>
              <w:spacing w:after="0" w:line="240" w:lineRule="auto"/>
              <w:ind w:right="-1"/>
              <w:contextualSpacing/>
              <w:jc w:val="both"/>
              <w:rPr>
                <w:rFonts w:ascii="Times New Roman" w:hAnsi="Times New Roman" w:cs="Times New Roman"/>
                <w:sz w:val="24"/>
                <w:szCs w:val="24"/>
              </w:rPr>
            </w:pPr>
            <w:r>
              <w:rPr>
                <w:rFonts w:ascii="Times New Roman" w:hAnsi="Times New Roman" w:cs="Times New Roman"/>
                <w:sz w:val="24"/>
                <w:szCs w:val="24"/>
              </w:rPr>
              <w:t>Pamatojoties uz</w:t>
            </w:r>
            <w:r w:rsidRPr="008C6A64">
              <w:rPr>
                <w:rFonts w:ascii="Times New Roman" w:hAnsi="Times New Roman" w:cs="Times New Roman"/>
                <w:sz w:val="24"/>
                <w:szCs w:val="24"/>
              </w:rPr>
              <w:t xml:space="preserve"> Ministru kabineta 2019.gada 16.jūlija sēdes protokola Nr. 33 </w:t>
            </w:r>
            <w:bookmarkStart w:id="0" w:name="88"/>
            <w:r w:rsidRPr="008C6A64">
              <w:rPr>
                <w:rFonts w:ascii="Times New Roman" w:hAnsi="Times New Roman" w:cs="Times New Roman"/>
                <w:sz w:val="24"/>
                <w:szCs w:val="24"/>
              </w:rPr>
              <w:t>88.§</w:t>
            </w:r>
            <w:bookmarkEnd w:id="0"/>
            <w:r w:rsidRPr="008C6A64">
              <w:rPr>
                <w:rFonts w:ascii="Times New Roman" w:hAnsi="Times New Roman" w:cs="Times New Roman"/>
                <w:sz w:val="24"/>
                <w:szCs w:val="24"/>
              </w:rPr>
              <w:t xml:space="preserve"> “Informatīvais ziņojums “Par elektroenerģijas obligātā iepirkuma komponentes problemātikas iespējamajiem risinājumiem un enerģētikas politikas īstenošanas funkcijām”” 3. punktu</w:t>
            </w:r>
            <w:r>
              <w:rPr>
                <w:rFonts w:ascii="Times New Roman" w:hAnsi="Times New Roman" w:cs="Times New Roman"/>
                <w:sz w:val="24"/>
                <w:szCs w:val="24"/>
              </w:rPr>
              <w:t>,</w:t>
            </w:r>
            <w:r w:rsidRPr="008C6A64">
              <w:rPr>
                <w:rFonts w:ascii="Times New Roman" w:hAnsi="Times New Roman" w:cs="Times New Roman"/>
                <w:sz w:val="24"/>
                <w:szCs w:val="24"/>
              </w:rPr>
              <w:t xml:space="preserve"> Ekonomikas ministrijai </w:t>
            </w:r>
            <w:r>
              <w:rPr>
                <w:rFonts w:ascii="Times New Roman" w:hAnsi="Times New Roman" w:cs="Times New Roman"/>
                <w:sz w:val="24"/>
                <w:szCs w:val="24"/>
              </w:rPr>
              <w:t>tika</w:t>
            </w:r>
            <w:r w:rsidRPr="008C6A64">
              <w:rPr>
                <w:rFonts w:ascii="Times New Roman" w:hAnsi="Times New Roman" w:cs="Times New Roman"/>
                <w:sz w:val="24"/>
                <w:szCs w:val="24"/>
              </w:rPr>
              <w:t xml:space="preserve"> uzdots izstrādāt un ekonomikas ministram noteiktā kārtībā iesniegt izskatīšanai Ministru kabinetā tiesību aktu projektus par grozījumiem normatīvajos aktos attiecībā uz enerģētikas politikas </w:t>
            </w:r>
            <w:r w:rsidR="0015020B">
              <w:rPr>
                <w:rFonts w:ascii="Times New Roman" w:hAnsi="Times New Roman" w:cs="Times New Roman"/>
                <w:sz w:val="24"/>
                <w:szCs w:val="24"/>
              </w:rPr>
              <w:t>administrēšanas</w:t>
            </w:r>
            <w:r w:rsidRPr="008C6A64">
              <w:rPr>
                <w:rFonts w:ascii="Times New Roman" w:hAnsi="Times New Roman" w:cs="Times New Roman"/>
                <w:sz w:val="24"/>
                <w:szCs w:val="24"/>
              </w:rPr>
              <w:t xml:space="preserve"> funkcij</w:t>
            </w:r>
            <w:r w:rsidR="00DD1F89">
              <w:rPr>
                <w:rFonts w:ascii="Times New Roman" w:hAnsi="Times New Roman" w:cs="Times New Roman"/>
                <w:sz w:val="24"/>
                <w:szCs w:val="24"/>
              </w:rPr>
              <w:t>as</w:t>
            </w:r>
            <w:r w:rsidRPr="008C6A64">
              <w:rPr>
                <w:rFonts w:ascii="Times New Roman" w:hAnsi="Times New Roman" w:cs="Times New Roman"/>
                <w:sz w:val="24"/>
                <w:szCs w:val="24"/>
              </w:rPr>
              <w:t xml:space="preserve"> nodošanu</w:t>
            </w:r>
            <w:r w:rsidRPr="008C6A64">
              <w:t xml:space="preserve"> </w:t>
            </w:r>
            <w:r w:rsidRPr="008C6A64">
              <w:rPr>
                <w:rFonts w:ascii="Times New Roman" w:hAnsi="Times New Roman" w:cs="Times New Roman"/>
                <w:sz w:val="24"/>
                <w:szCs w:val="24"/>
              </w:rPr>
              <w:t>BVKB.</w:t>
            </w:r>
            <w:r w:rsidR="00EC05DF">
              <w:rPr>
                <w:rFonts w:ascii="Times New Roman" w:hAnsi="Times New Roman" w:cs="Times New Roman"/>
                <w:sz w:val="24"/>
                <w:szCs w:val="24"/>
              </w:rPr>
              <w:t xml:space="preserve"> Ņemot vērā minēto, </w:t>
            </w:r>
            <w:r w:rsidR="00EC05DF" w:rsidRPr="00EC05DF">
              <w:rPr>
                <w:rFonts w:ascii="Times New Roman" w:hAnsi="Times New Roman" w:cs="Times New Roman"/>
                <w:sz w:val="24"/>
                <w:szCs w:val="24"/>
              </w:rPr>
              <w:t>lai arī HES hidrotehnisko būvju drošuma uzraudzība nav tieši saistīta ar BVKB nodotās enerģētikas politikas īstenošanas funkciju, tomēr tas rosinājis Ekonomikas ministriju virzīt grozījumus likumā “Par hidroelektrostaciju hidrotehnisko būvju drošumu”</w:t>
            </w:r>
            <w:r w:rsidR="00EC05DF">
              <w:rPr>
                <w:rFonts w:ascii="Times New Roman" w:hAnsi="Times New Roman" w:cs="Times New Roman"/>
                <w:sz w:val="24"/>
                <w:szCs w:val="24"/>
              </w:rPr>
              <w:t xml:space="preserve"> (</w:t>
            </w:r>
            <w:r w:rsidR="00C21FE7">
              <w:t xml:space="preserve"> </w:t>
            </w:r>
            <w:r w:rsidR="00C21FE7" w:rsidRPr="00C21FE7">
              <w:rPr>
                <w:rFonts w:ascii="Times New Roman" w:hAnsi="Times New Roman" w:cs="Times New Roman"/>
                <w:sz w:val="24"/>
                <w:szCs w:val="24"/>
              </w:rPr>
              <w:t>Nr. 919/Lp13;</w:t>
            </w:r>
            <w:r w:rsidR="00C21FE7">
              <w:rPr>
                <w:rFonts w:ascii="Times New Roman" w:hAnsi="Times New Roman" w:cs="Times New Roman"/>
                <w:sz w:val="24"/>
                <w:szCs w:val="24"/>
              </w:rPr>
              <w:t xml:space="preserve"> </w:t>
            </w:r>
            <w:r w:rsidR="00EC05DF">
              <w:rPr>
                <w:rFonts w:ascii="Times New Roman" w:hAnsi="Times New Roman" w:cs="Times New Roman"/>
                <w:sz w:val="24"/>
                <w:szCs w:val="24"/>
              </w:rPr>
              <w:t>turpmāk - likumprojekts)</w:t>
            </w:r>
            <w:r w:rsidR="00EC05DF" w:rsidRPr="00EC05DF">
              <w:rPr>
                <w:rFonts w:ascii="Times New Roman" w:hAnsi="Times New Roman" w:cs="Times New Roman"/>
                <w:sz w:val="24"/>
                <w:szCs w:val="24"/>
              </w:rPr>
              <w:t>, kas ietv</w:t>
            </w:r>
            <w:r w:rsidR="00D47B30">
              <w:rPr>
                <w:rFonts w:ascii="Times New Roman" w:hAnsi="Times New Roman" w:cs="Times New Roman"/>
                <w:sz w:val="24"/>
                <w:szCs w:val="24"/>
              </w:rPr>
              <w:t>ē</w:t>
            </w:r>
            <w:r w:rsidR="00EC05DF" w:rsidRPr="00EC05DF">
              <w:rPr>
                <w:rFonts w:ascii="Times New Roman" w:hAnsi="Times New Roman" w:cs="Times New Roman"/>
                <w:sz w:val="24"/>
                <w:szCs w:val="24"/>
              </w:rPr>
              <w:t>r</w:t>
            </w:r>
            <w:r w:rsidR="00D47B30">
              <w:rPr>
                <w:rFonts w:ascii="Times New Roman" w:hAnsi="Times New Roman" w:cs="Times New Roman"/>
                <w:sz w:val="24"/>
                <w:szCs w:val="24"/>
              </w:rPr>
              <w:t>a</w:t>
            </w:r>
            <w:r w:rsidR="00EC05DF" w:rsidRPr="00EC05DF">
              <w:rPr>
                <w:rFonts w:ascii="Times New Roman" w:hAnsi="Times New Roman" w:cs="Times New Roman"/>
                <w:sz w:val="24"/>
                <w:szCs w:val="24"/>
              </w:rPr>
              <w:t xml:space="preserve"> Ekonomikas ministrijas pienākumu uzraudzīt ar HES hidrotehnisko būvju drošumu saistītās dokumentācijas, proti, HES hidrotehnisko būvju drošuma programmu un drošuma deklarāciju iesniegšanu, kā arī HES hidrotehnisko būvju </w:t>
            </w:r>
            <w:r w:rsidR="001557A6">
              <w:rPr>
                <w:rFonts w:ascii="Times New Roman" w:hAnsi="Times New Roman" w:cs="Times New Roman"/>
                <w:sz w:val="24"/>
                <w:szCs w:val="24"/>
              </w:rPr>
              <w:t xml:space="preserve">valdītāja </w:t>
            </w:r>
            <w:r w:rsidR="00EC05DF" w:rsidRPr="00EC05DF">
              <w:rPr>
                <w:rFonts w:ascii="Times New Roman" w:hAnsi="Times New Roman" w:cs="Times New Roman"/>
                <w:sz w:val="24"/>
                <w:szCs w:val="24"/>
              </w:rPr>
              <w:t>civiltiesiskās apdrošināšanas polišu derīguma termiņu kontroli.</w:t>
            </w:r>
            <w:r w:rsidR="00EC05DF">
              <w:rPr>
                <w:rFonts w:ascii="Times New Roman" w:hAnsi="Times New Roman" w:cs="Times New Roman"/>
                <w:sz w:val="24"/>
                <w:szCs w:val="24"/>
              </w:rPr>
              <w:t xml:space="preserve"> Līdz ar </w:t>
            </w:r>
            <w:r w:rsidR="00EC05DF">
              <w:rPr>
                <w:rFonts w:ascii="Times New Roman" w:hAnsi="Times New Roman" w:cs="Times New Roman"/>
                <w:sz w:val="24"/>
                <w:szCs w:val="24"/>
              </w:rPr>
              <w:lastRenderedPageBreak/>
              <w:t>to</w:t>
            </w:r>
            <w:r w:rsidR="00E95BD6">
              <w:rPr>
                <w:rFonts w:ascii="Times New Roman" w:hAnsi="Times New Roman" w:cs="Times New Roman"/>
                <w:sz w:val="24"/>
                <w:szCs w:val="24"/>
              </w:rPr>
              <w:t>,</w:t>
            </w:r>
            <w:r w:rsidR="00EC05DF">
              <w:rPr>
                <w:rFonts w:ascii="Times New Roman" w:hAnsi="Times New Roman" w:cs="Times New Roman"/>
                <w:sz w:val="24"/>
                <w:szCs w:val="24"/>
              </w:rPr>
              <w:t xml:space="preserve"> likumprojektā </w:t>
            </w:r>
            <w:r w:rsidR="00EC05DF" w:rsidRPr="00EC05DF">
              <w:rPr>
                <w:rFonts w:ascii="Times New Roman" w:hAnsi="Times New Roman" w:cs="Times New Roman"/>
                <w:sz w:val="24"/>
                <w:szCs w:val="24"/>
              </w:rPr>
              <w:t xml:space="preserve">ietvertais koncepts attiecībā </w:t>
            </w:r>
            <w:r w:rsidR="0032139C">
              <w:rPr>
                <w:rFonts w:ascii="Times New Roman" w:hAnsi="Times New Roman" w:cs="Times New Roman"/>
                <w:sz w:val="24"/>
                <w:szCs w:val="24"/>
              </w:rPr>
              <w:t xml:space="preserve">uz </w:t>
            </w:r>
            <w:r w:rsidR="00EC05DF" w:rsidRPr="00EC05DF">
              <w:rPr>
                <w:rFonts w:ascii="Times New Roman" w:hAnsi="Times New Roman" w:cs="Times New Roman"/>
                <w:sz w:val="24"/>
                <w:szCs w:val="24"/>
              </w:rPr>
              <w:t>funkcijas sadalījumu starp BVKB un pašvaldībām, kuru teritorijā atrodas HES hidrotehniskā būve</w:t>
            </w:r>
            <w:r w:rsidR="00EC05DF">
              <w:rPr>
                <w:rFonts w:ascii="Times New Roman" w:hAnsi="Times New Roman" w:cs="Times New Roman"/>
                <w:sz w:val="24"/>
                <w:szCs w:val="24"/>
              </w:rPr>
              <w:t xml:space="preserve">, un kas izstrādāts, lai optimizētu </w:t>
            </w:r>
            <w:r w:rsidR="00EC05DF" w:rsidRPr="00EC05DF">
              <w:rPr>
                <w:rFonts w:ascii="Times New Roman" w:hAnsi="Times New Roman" w:cs="Times New Roman"/>
                <w:sz w:val="24"/>
                <w:szCs w:val="24"/>
              </w:rPr>
              <w:t>ar HES hidrotehnisko būvju drošumu saistītās dokumentācijas iesniegšanas uzraudzību un kontroli</w:t>
            </w:r>
            <w:r w:rsidR="00EC05DF">
              <w:rPr>
                <w:rFonts w:ascii="Times New Roman" w:hAnsi="Times New Roman" w:cs="Times New Roman"/>
                <w:sz w:val="24"/>
                <w:szCs w:val="24"/>
              </w:rPr>
              <w:t xml:space="preserve">, </w:t>
            </w:r>
            <w:r w:rsidR="0032139C">
              <w:rPr>
                <w:rFonts w:ascii="Times New Roman" w:hAnsi="Times New Roman" w:cs="Times New Roman"/>
                <w:sz w:val="24"/>
                <w:szCs w:val="24"/>
              </w:rPr>
              <w:t>tiek p</w:t>
            </w:r>
            <w:r w:rsidR="002C4831">
              <w:rPr>
                <w:rFonts w:ascii="Times New Roman" w:hAnsi="Times New Roman" w:cs="Times New Roman"/>
                <w:sz w:val="24"/>
                <w:szCs w:val="24"/>
              </w:rPr>
              <w:t xml:space="preserve">ārņemts </w:t>
            </w:r>
            <w:r w:rsidR="00BB70C3">
              <w:rPr>
                <w:rFonts w:ascii="Times New Roman" w:hAnsi="Times New Roman" w:cs="Times New Roman"/>
                <w:sz w:val="24"/>
                <w:szCs w:val="24"/>
              </w:rPr>
              <w:t>arī</w:t>
            </w:r>
            <w:r w:rsidR="002C4831" w:rsidRPr="00C13A35">
              <w:rPr>
                <w:rFonts w:ascii="Times New Roman" w:hAnsi="Times New Roman" w:cs="Times New Roman"/>
                <w:sz w:val="24"/>
                <w:szCs w:val="24"/>
              </w:rPr>
              <w:t xml:space="preserve"> </w:t>
            </w:r>
            <w:r w:rsidR="0032139C" w:rsidRPr="00C13A35">
              <w:rPr>
                <w:rFonts w:ascii="Times New Roman" w:hAnsi="Times New Roman" w:cs="Times New Roman"/>
                <w:sz w:val="24"/>
                <w:szCs w:val="24"/>
              </w:rPr>
              <w:t xml:space="preserve">noteikumu </w:t>
            </w:r>
            <w:r w:rsidR="00C13A35" w:rsidRPr="00C13A35">
              <w:rPr>
                <w:rFonts w:ascii="Times New Roman" w:hAnsi="Times New Roman" w:cs="Times New Roman"/>
                <w:sz w:val="24"/>
                <w:szCs w:val="24"/>
              </w:rPr>
              <w:t xml:space="preserve">projektā </w:t>
            </w:r>
            <w:r w:rsidR="00F12FA7" w:rsidRPr="00C13A35">
              <w:rPr>
                <w:rFonts w:ascii="Times New Roman" w:hAnsi="Times New Roman" w:cs="Times New Roman"/>
                <w:sz w:val="24"/>
                <w:szCs w:val="24"/>
              </w:rPr>
              <w:t xml:space="preserve">un noteikumu grozījumu </w:t>
            </w:r>
            <w:r w:rsidR="0032139C" w:rsidRPr="00C13A35">
              <w:rPr>
                <w:rFonts w:ascii="Times New Roman" w:hAnsi="Times New Roman" w:cs="Times New Roman"/>
                <w:sz w:val="24"/>
                <w:szCs w:val="24"/>
              </w:rPr>
              <w:t>projekt</w:t>
            </w:r>
            <w:r w:rsidR="002C4831" w:rsidRPr="00C13A35">
              <w:rPr>
                <w:rFonts w:ascii="Times New Roman" w:hAnsi="Times New Roman" w:cs="Times New Roman"/>
                <w:sz w:val="24"/>
                <w:szCs w:val="24"/>
              </w:rPr>
              <w:t>ā</w:t>
            </w:r>
            <w:r w:rsidR="0032139C" w:rsidRPr="00C13A35">
              <w:rPr>
                <w:rFonts w:ascii="Times New Roman" w:hAnsi="Times New Roman" w:cs="Times New Roman"/>
                <w:sz w:val="24"/>
                <w:szCs w:val="24"/>
              </w:rPr>
              <w:t>.</w:t>
            </w:r>
          </w:p>
          <w:p w14:paraId="61F4DEF1" w14:textId="6FB403D8" w:rsidR="00D831F3" w:rsidRPr="008E03B0" w:rsidRDefault="00D831F3" w:rsidP="00DF6732">
            <w:pPr>
              <w:tabs>
                <w:tab w:val="left" w:pos="2552"/>
              </w:tabs>
              <w:spacing w:after="0" w:line="240" w:lineRule="auto"/>
              <w:ind w:right="-1"/>
              <w:contextualSpacing/>
              <w:jc w:val="both"/>
              <w:rPr>
                <w:rFonts w:ascii="Times New Roman" w:hAnsi="Times New Roman" w:cs="Times New Roman"/>
                <w:sz w:val="24"/>
                <w:szCs w:val="24"/>
              </w:rPr>
            </w:pPr>
            <w:r w:rsidRPr="008D7964">
              <w:rPr>
                <w:rFonts w:ascii="Times New Roman" w:hAnsi="Times New Roman" w:cs="Times New Roman"/>
                <w:sz w:val="24"/>
                <w:szCs w:val="24"/>
              </w:rPr>
              <w:t xml:space="preserve">Likumprojekts </w:t>
            </w:r>
            <w:r w:rsidR="00D47B30">
              <w:rPr>
                <w:rFonts w:ascii="Times New Roman" w:hAnsi="Times New Roman" w:cs="Times New Roman"/>
                <w:sz w:val="24"/>
                <w:szCs w:val="24"/>
              </w:rPr>
              <w:t>stājies spēkā 2021. gada 11. oktobrī.</w:t>
            </w:r>
          </w:p>
        </w:tc>
      </w:tr>
      <w:tr w:rsidR="00DF6732" w:rsidRPr="00F22C48" w14:paraId="6C2AC262" w14:textId="77777777" w:rsidTr="00D47B30">
        <w:trPr>
          <w:cantSplit/>
          <w:trHeight w:val="928"/>
          <w:tblCellSpacing w:w="20" w:type="dxa"/>
        </w:trPr>
        <w:tc>
          <w:tcPr>
            <w:tcW w:w="312" w:type="pct"/>
            <w:hideMark/>
          </w:tcPr>
          <w:p w14:paraId="14AF0BE2" w14:textId="0203CCDE" w:rsidR="00BD33E0" w:rsidRPr="00DF6732" w:rsidRDefault="00B54EBA" w:rsidP="00DF6732">
            <w:pPr>
              <w:keepLines/>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lastRenderedPageBreak/>
              <w:t xml:space="preserve"> </w:t>
            </w:r>
            <w:r w:rsidR="005E2B70" w:rsidRPr="00DF6732">
              <w:rPr>
                <w:rFonts w:ascii="Times New Roman" w:hAnsi="Times New Roman" w:cs="Times New Roman"/>
                <w:sz w:val="24"/>
                <w:szCs w:val="24"/>
              </w:rPr>
              <w:t>2.</w:t>
            </w:r>
          </w:p>
        </w:tc>
        <w:tc>
          <w:tcPr>
            <w:tcW w:w="1478" w:type="pct"/>
            <w:hideMark/>
          </w:tcPr>
          <w:p w14:paraId="200A222E" w14:textId="77777777" w:rsidR="00BD33E0" w:rsidRDefault="00BD33E0" w:rsidP="00DF6732">
            <w:pPr>
              <w:keepLines/>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Pašreizējā situācija un problēmas, kuru risināšanai tiesību akta projekts izstrādāts, tiesiskā regulējuma mērķis un būtība</w:t>
            </w:r>
          </w:p>
          <w:p w14:paraId="5F09D37C" w14:textId="77777777" w:rsidR="00351446" w:rsidRPr="00351446" w:rsidRDefault="00351446" w:rsidP="00351446">
            <w:pPr>
              <w:rPr>
                <w:rFonts w:ascii="Times New Roman" w:hAnsi="Times New Roman" w:cs="Times New Roman"/>
                <w:sz w:val="24"/>
                <w:szCs w:val="24"/>
              </w:rPr>
            </w:pPr>
          </w:p>
          <w:p w14:paraId="6E7F3F35" w14:textId="77777777" w:rsidR="00351446" w:rsidRPr="00351446" w:rsidRDefault="00351446" w:rsidP="00351446">
            <w:pPr>
              <w:rPr>
                <w:rFonts w:ascii="Times New Roman" w:hAnsi="Times New Roman" w:cs="Times New Roman"/>
                <w:sz w:val="24"/>
                <w:szCs w:val="24"/>
              </w:rPr>
            </w:pPr>
          </w:p>
          <w:p w14:paraId="4294F6B2" w14:textId="77777777" w:rsidR="00351446" w:rsidRPr="00351446" w:rsidRDefault="00351446" w:rsidP="00351446">
            <w:pPr>
              <w:rPr>
                <w:rFonts w:ascii="Times New Roman" w:hAnsi="Times New Roman" w:cs="Times New Roman"/>
                <w:sz w:val="24"/>
                <w:szCs w:val="24"/>
              </w:rPr>
            </w:pPr>
          </w:p>
          <w:p w14:paraId="210719A2" w14:textId="77777777" w:rsidR="00351446" w:rsidRPr="00351446" w:rsidRDefault="00351446" w:rsidP="00351446">
            <w:pPr>
              <w:rPr>
                <w:rFonts w:ascii="Times New Roman" w:hAnsi="Times New Roman" w:cs="Times New Roman"/>
                <w:sz w:val="24"/>
                <w:szCs w:val="24"/>
              </w:rPr>
            </w:pPr>
          </w:p>
          <w:p w14:paraId="4907AB8A" w14:textId="77777777" w:rsidR="00351446" w:rsidRPr="00351446" w:rsidRDefault="00351446" w:rsidP="00351446">
            <w:pPr>
              <w:rPr>
                <w:rFonts w:ascii="Times New Roman" w:hAnsi="Times New Roman" w:cs="Times New Roman"/>
                <w:sz w:val="24"/>
                <w:szCs w:val="24"/>
              </w:rPr>
            </w:pPr>
          </w:p>
          <w:p w14:paraId="05A010C8" w14:textId="77777777" w:rsidR="00351446" w:rsidRPr="00351446" w:rsidRDefault="00351446" w:rsidP="00351446">
            <w:pPr>
              <w:rPr>
                <w:rFonts w:ascii="Times New Roman" w:hAnsi="Times New Roman" w:cs="Times New Roman"/>
                <w:sz w:val="24"/>
                <w:szCs w:val="24"/>
              </w:rPr>
            </w:pPr>
          </w:p>
          <w:p w14:paraId="52DC7573" w14:textId="77777777" w:rsidR="00351446" w:rsidRPr="00351446" w:rsidRDefault="00351446" w:rsidP="00351446">
            <w:pPr>
              <w:rPr>
                <w:rFonts w:ascii="Times New Roman" w:hAnsi="Times New Roman" w:cs="Times New Roman"/>
                <w:sz w:val="24"/>
                <w:szCs w:val="24"/>
              </w:rPr>
            </w:pPr>
          </w:p>
          <w:p w14:paraId="093016FF" w14:textId="77777777" w:rsidR="00351446" w:rsidRPr="00351446" w:rsidRDefault="00351446" w:rsidP="00351446">
            <w:pPr>
              <w:rPr>
                <w:rFonts w:ascii="Times New Roman" w:hAnsi="Times New Roman" w:cs="Times New Roman"/>
                <w:sz w:val="24"/>
                <w:szCs w:val="24"/>
              </w:rPr>
            </w:pPr>
          </w:p>
          <w:p w14:paraId="2BF53617" w14:textId="77777777" w:rsidR="00351446" w:rsidRPr="00351446" w:rsidRDefault="00351446" w:rsidP="00351446">
            <w:pPr>
              <w:rPr>
                <w:rFonts w:ascii="Times New Roman" w:hAnsi="Times New Roman" w:cs="Times New Roman"/>
                <w:sz w:val="24"/>
                <w:szCs w:val="24"/>
              </w:rPr>
            </w:pPr>
          </w:p>
          <w:p w14:paraId="2D240616" w14:textId="77777777" w:rsidR="00351446" w:rsidRPr="00351446" w:rsidRDefault="00351446" w:rsidP="00351446">
            <w:pPr>
              <w:rPr>
                <w:rFonts w:ascii="Times New Roman" w:hAnsi="Times New Roman" w:cs="Times New Roman"/>
                <w:sz w:val="24"/>
                <w:szCs w:val="24"/>
              </w:rPr>
            </w:pPr>
          </w:p>
          <w:p w14:paraId="55BE0C66" w14:textId="77777777" w:rsidR="00351446" w:rsidRPr="00351446" w:rsidRDefault="00351446" w:rsidP="00351446">
            <w:pPr>
              <w:rPr>
                <w:rFonts w:ascii="Times New Roman" w:hAnsi="Times New Roman" w:cs="Times New Roman"/>
                <w:sz w:val="24"/>
                <w:szCs w:val="24"/>
              </w:rPr>
            </w:pPr>
          </w:p>
          <w:p w14:paraId="396C877F" w14:textId="77777777" w:rsidR="00351446" w:rsidRPr="00351446" w:rsidRDefault="00351446" w:rsidP="00351446">
            <w:pPr>
              <w:rPr>
                <w:rFonts w:ascii="Times New Roman" w:hAnsi="Times New Roman" w:cs="Times New Roman"/>
                <w:sz w:val="24"/>
                <w:szCs w:val="24"/>
              </w:rPr>
            </w:pPr>
          </w:p>
          <w:p w14:paraId="21A07264" w14:textId="77777777" w:rsidR="00351446" w:rsidRPr="00351446" w:rsidRDefault="00351446" w:rsidP="00351446">
            <w:pPr>
              <w:rPr>
                <w:rFonts w:ascii="Times New Roman" w:hAnsi="Times New Roman" w:cs="Times New Roman"/>
                <w:sz w:val="24"/>
                <w:szCs w:val="24"/>
              </w:rPr>
            </w:pPr>
          </w:p>
          <w:p w14:paraId="790D08DE" w14:textId="77777777" w:rsidR="00351446" w:rsidRPr="00351446" w:rsidRDefault="00351446" w:rsidP="00351446">
            <w:pPr>
              <w:rPr>
                <w:rFonts w:ascii="Times New Roman" w:hAnsi="Times New Roman" w:cs="Times New Roman"/>
                <w:sz w:val="24"/>
                <w:szCs w:val="24"/>
              </w:rPr>
            </w:pPr>
          </w:p>
          <w:p w14:paraId="79F5876C" w14:textId="77777777" w:rsidR="00351446" w:rsidRPr="00351446" w:rsidRDefault="00351446" w:rsidP="00351446">
            <w:pPr>
              <w:rPr>
                <w:rFonts w:ascii="Times New Roman" w:hAnsi="Times New Roman" w:cs="Times New Roman"/>
                <w:sz w:val="24"/>
                <w:szCs w:val="24"/>
              </w:rPr>
            </w:pPr>
          </w:p>
          <w:p w14:paraId="0A4BBF31" w14:textId="77777777" w:rsidR="00351446" w:rsidRPr="00351446" w:rsidRDefault="00351446" w:rsidP="00351446">
            <w:pPr>
              <w:rPr>
                <w:rFonts w:ascii="Times New Roman" w:hAnsi="Times New Roman" w:cs="Times New Roman"/>
                <w:sz w:val="24"/>
                <w:szCs w:val="24"/>
              </w:rPr>
            </w:pPr>
          </w:p>
          <w:p w14:paraId="6F23F874" w14:textId="77777777" w:rsidR="00351446" w:rsidRPr="00351446" w:rsidRDefault="00351446" w:rsidP="00351446">
            <w:pPr>
              <w:rPr>
                <w:rFonts w:ascii="Times New Roman" w:hAnsi="Times New Roman" w:cs="Times New Roman"/>
                <w:sz w:val="24"/>
                <w:szCs w:val="24"/>
              </w:rPr>
            </w:pPr>
          </w:p>
          <w:p w14:paraId="4C67E8CB" w14:textId="77777777" w:rsidR="00351446" w:rsidRPr="00351446" w:rsidRDefault="00351446" w:rsidP="00351446">
            <w:pPr>
              <w:rPr>
                <w:rFonts w:ascii="Times New Roman" w:hAnsi="Times New Roman" w:cs="Times New Roman"/>
                <w:sz w:val="24"/>
                <w:szCs w:val="24"/>
              </w:rPr>
            </w:pPr>
          </w:p>
          <w:p w14:paraId="32C29BFC" w14:textId="77777777" w:rsidR="00351446" w:rsidRPr="00351446" w:rsidRDefault="00351446" w:rsidP="00351446">
            <w:pPr>
              <w:rPr>
                <w:rFonts w:ascii="Times New Roman" w:hAnsi="Times New Roman" w:cs="Times New Roman"/>
                <w:sz w:val="24"/>
                <w:szCs w:val="24"/>
              </w:rPr>
            </w:pPr>
          </w:p>
          <w:p w14:paraId="285B6DEE" w14:textId="77777777" w:rsidR="00351446" w:rsidRPr="00351446" w:rsidRDefault="00351446" w:rsidP="00351446">
            <w:pPr>
              <w:rPr>
                <w:rFonts w:ascii="Times New Roman" w:hAnsi="Times New Roman" w:cs="Times New Roman"/>
                <w:sz w:val="24"/>
                <w:szCs w:val="24"/>
              </w:rPr>
            </w:pPr>
          </w:p>
          <w:p w14:paraId="2C7E9F1A" w14:textId="77777777" w:rsidR="00351446" w:rsidRDefault="00351446" w:rsidP="00351446">
            <w:pPr>
              <w:rPr>
                <w:rFonts w:ascii="Times New Roman" w:hAnsi="Times New Roman" w:cs="Times New Roman"/>
                <w:sz w:val="24"/>
                <w:szCs w:val="24"/>
              </w:rPr>
            </w:pPr>
          </w:p>
          <w:p w14:paraId="75B45A73" w14:textId="77777777" w:rsidR="00351446" w:rsidRPr="00351446" w:rsidRDefault="00351446" w:rsidP="00351446">
            <w:pPr>
              <w:rPr>
                <w:rFonts w:ascii="Times New Roman" w:hAnsi="Times New Roman" w:cs="Times New Roman"/>
                <w:sz w:val="24"/>
                <w:szCs w:val="24"/>
              </w:rPr>
            </w:pPr>
          </w:p>
          <w:p w14:paraId="1A6786FD" w14:textId="10AA70C1" w:rsidR="00351446" w:rsidRPr="00351446" w:rsidRDefault="00351446" w:rsidP="00351446">
            <w:pPr>
              <w:rPr>
                <w:rFonts w:ascii="Times New Roman" w:hAnsi="Times New Roman" w:cs="Times New Roman"/>
                <w:sz w:val="24"/>
                <w:szCs w:val="24"/>
              </w:rPr>
            </w:pPr>
          </w:p>
        </w:tc>
        <w:tc>
          <w:tcPr>
            <w:tcW w:w="3211" w:type="pct"/>
          </w:tcPr>
          <w:p w14:paraId="5AA8669F" w14:textId="1535FE38" w:rsidR="00550F6D" w:rsidRPr="00550F6D" w:rsidRDefault="00550F6D" w:rsidP="00550F6D">
            <w:pPr>
              <w:tabs>
                <w:tab w:val="left" w:pos="0"/>
              </w:tabs>
              <w:spacing w:after="0" w:line="240" w:lineRule="auto"/>
              <w:jc w:val="both"/>
              <w:rPr>
                <w:rFonts w:ascii="Times New Roman" w:hAnsi="Times New Roman" w:cs="Times New Roman"/>
                <w:sz w:val="24"/>
                <w:szCs w:val="24"/>
              </w:rPr>
            </w:pPr>
            <w:r w:rsidRPr="00550F6D">
              <w:rPr>
                <w:rFonts w:ascii="Times New Roman" w:hAnsi="Times New Roman" w:cs="Times New Roman"/>
                <w:sz w:val="24"/>
                <w:szCs w:val="24"/>
              </w:rPr>
              <w:t>Likumprojektā, ņemot vērā, ka būvniecības kontroli savas kompetences ietvaros īsteno gan pašvaldības atbilstoši Būvniecības likuma 7.pantam, gan BVKB atbilstoši Būvniecības likuma 6.1 pantam, tiek noteikts, ka A klases HES hidrotehnisko būvju drošuma dokumentācijas uzraudzības funkcija tiek nodota BVKB, bet B un C klases HES hidrotehnisko būvju drošuma dokumentācijas uzraudzības funkcija tiek nodota attiecīg</w:t>
            </w:r>
            <w:r w:rsidR="00132983">
              <w:rPr>
                <w:rFonts w:ascii="Times New Roman" w:hAnsi="Times New Roman" w:cs="Times New Roman"/>
                <w:sz w:val="24"/>
                <w:szCs w:val="24"/>
              </w:rPr>
              <w:t>ajai</w:t>
            </w:r>
            <w:r w:rsidRPr="00550F6D">
              <w:rPr>
                <w:rFonts w:ascii="Times New Roman" w:hAnsi="Times New Roman" w:cs="Times New Roman"/>
                <w:sz w:val="24"/>
                <w:szCs w:val="24"/>
              </w:rPr>
              <w:t xml:space="preserve"> pašvaldības būvvalde</w:t>
            </w:r>
            <w:r w:rsidR="00132983">
              <w:rPr>
                <w:rFonts w:ascii="Times New Roman" w:hAnsi="Times New Roman" w:cs="Times New Roman"/>
                <w:sz w:val="24"/>
                <w:szCs w:val="24"/>
              </w:rPr>
              <w:t>i</w:t>
            </w:r>
            <w:r w:rsidRPr="00550F6D">
              <w:rPr>
                <w:rFonts w:ascii="Times New Roman" w:hAnsi="Times New Roman" w:cs="Times New Roman"/>
                <w:sz w:val="24"/>
                <w:szCs w:val="24"/>
              </w:rPr>
              <w:t>,</w:t>
            </w:r>
            <w:r w:rsidR="00132983">
              <w:rPr>
                <w:rFonts w:ascii="Times New Roman" w:hAnsi="Times New Roman" w:cs="Times New Roman"/>
                <w:sz w:val="24"/>
                <w:szCs w:val="24"/>
              </w:rPr>
              <w:t xml:space="preserve"> </w:t>
            </w:r>
            <w:r w:rsidRPr="00550F6D">
              <w:rPr>
                <w:rFonts w:ascii="Times New Roman" w:hAnsi="Times New Roman" w:cs="Times New Roman"/>
                <w:sz w:val="24"/>
                <w:szCs w:val="24"/>
              </w:rPr>
              <w:t>kuras teritorijā atrodas HES hidrotehniskā būve.</w:t>
            </w:r>
          </w:p>
          <w:p w14:paraId="0975C977" w14:textId="77777777" w:rsidR="00550F6D" w:rsidRPr="00550F6D" w:rsidRDefault="00550F6D" w:rsidP="00550F6D">
            <w:pPr>
              <w:tabs>
                <w:tab w:val="left" w:pos="0"/>
              </w:tabs>
              <w:spacing w:after="0" w:line="240" w:lineRule="auto"/>
              <w:jc w:val="both"/>
              <w:rPr>
                <w:rFonts w:ascii="Times New Roman" w:hAnsi="Times New Roman" w:cs="Times New Roman"/>
                <w:sz w:val="24"/>
                <w:szCs w:val="24"/>
              </w:rPr>
            </w:pPr>
            <w:r w:rsidRPr="00550F6D">
              <w:rPr>
                <w:rFonts w:ascii="Times New Roman" w:hAnsi="Times New Roman" w:cs="Times New Roman"/>
                <w:sz w:val="24"/>
                <w:szCs w:val="24"/>
              </w:rPr>
              <w:t>Pašlaik spēkā esošo Ministru kabineta 2010.gada 26.janvāra noteikumu Nr.70 “Noteikumi par hidroelektrostaciju hidrotehnisko būvju drošuma programmām un deklarācijām” (turpmāk – noteikumi Nr. 70) regulējums paredz, ka HES hidrotehnisko būvju drošuma programmu un deklarāciju kontroli veic Ekonomikas ministrija. HES hidrotehnisko būvju valdītājiem jāiesniedz Ekonomikas ministrijai drošuma programmas kopija vismaz mēnesi pirms būvatļaujas saņemšanas A drošuma klases būvēm un vismaz mēnesi pirms būves pieņemšanas ekspluatācijā B un C drošuma klases būvēm. Tāpat arī,  ja būtiski mainās hidrotehnisko būvju ekspluatācijas apstākļi vai HES hidrotehnisko būvju tehniskais stāvoklis, precizētā programmas kopija ir jāiesniedz Ekonomikas ministrijai. Katru gadu līdz 1.jūnijam HES hidrotehnisko būvju valdītājam Ekonomikas ministrijai ir jāiesniedz drošuma deklarācija par drošuma programmas izpildi.</w:t>
            </w:r>
          </w:p>
          <w:p w14:paraId="06BE9CB2" w14:textId="77777777" w:rsidR="00550F6D" w:rsidRPr="00550F6D" w:rsidRDefault="00550F6D" w:rsidP="00550F6D">
            <w:pPr>
              <w:tabs>
                <w:tab w:val="left" w:pos="0"/>
              </w:tabs>
              <w:spacing w:after="0" w:line="240" w:lineRule="auto"/>
              <w:jc w:val="both"/>
              <w:rPr>
                <w:rFonts w:ascii="Times New Roman" w:hAnsi="Times New Roman" w:cs="Times New Roman"/>
                <w:sz w:val="24"/>
                <w:szCs w:val="24"/>
              </w:rPr>
            </w:pPr>
            <w:r w:rsidRPr="00550F6D">
              <w:rPr>
                <w:rFonts w:ascii="Times New Roman" w:hAnsi="Times New Roman" w:cs="Times New Roman"/>
                <w:sz w:val="24"/>
                <w:szCs w:val="24"/>
              </w:rPr>
              <w:t>Noteikumi Nr. 70 ir izdoti saskaņā ar likuma “Par hidroelektrostaciju hidrotehnisko būvju drošumu” (turpmāk - likums) 5. un 9. pantu. Līdz ar  likumprojekta  stāšanos spēkā likuma 5. pants un 9. pants tiek izteikts jaunā redakcijā, kas nozīmē, ka noteikumi Nr. 70  zaudēs spēku. Ņemot to vērā, tiek izdoti jauni Ministru kabineta noteikumi.</w:t>
            </w:r>
          </w:p>
          <w:p w14:paraId="17011E78" w14:textId="54292518" w:rsidR="007E7D58" w:rsidRDefault="00550F6D" w:rsidP="00A16847">
            <w:pPr>
              <w:tabs>
                <w:tab w:val="left" w:pos="0"/>
              </w:tabs>
              <w:spacing w:after="0" w:line="240" w:lineRule="auto"/>
              <w:jc w:val="both"/>
              <w:rPr>
                <w:rFonts w:ascii="Times New Roman" w:hAnsi="Times New Roman" w:cs="Times New Roman"/>
                <w:sz w:val="24"/>
                <w:szCs w:val="24"/>
              </w:rPr>
            </w:pPr>
            <w:r w:rsidRPr="007E7D58">
              <w:rPr>
                <w:rFonts w:ascii="Times New Roman" w:hAnsi="Times New Roman" w:cs="Times New Roman"/>
                <w:sz w:val="24"/>
                <w:szCs w:val="24"/>
              </w:rPr>
              <w:t>Jaunajā Ministru kabineta noteikumu projektā ar HES hidrotehnisko būvju drošumu saistītās dokumentācijas (drošuma programmas un drošuma deklarācijas) uzraudzības funkcija tiek nodota BVKB vai attiecīgajai pašvaldībai, kuras teritorijā atrodas HES hidrotehniskā būve, atkarībā no HES hidrotehniskās būves drošuma klases.</w:t>
            </w:r>
          </w:p>
          <w:p w14:paraId="50C2275F" w14:textId="77777777" w:rsidR="00F22C48" w:rsidRDefault="00D47B30" w:rsidP="008A4060">
            <w:pPr>
              <w:tabs>
                <w:tab w:val="left" w:pos="0"/>
              </w:tabs>
              <w:spacing w:after="0" w:line="240" w:lineRule="auto"/>
              <w:jc w:val="both"/>
              <w:rPr>
                <w:rFonts w:ascii="Times New Roman" w:hAnsi="Times New Roman" w:cs="Times New Roman"/>
                <w:sz w:val="24"/>
                <w:szCs w:val="24"/>
              </w:rPr>
            </w:pPr>
            <w:r w:rsidRPr="00D47B30">
              <w:rPr>
                <w:rFonts w:ascii="Times New Roman" w:hAnsi="Times New Roman" w:cs="Times New Roman"/>
                <w:sz w:val="24"/>
                <w:szCs w:val="24"/>
              </w:rPr>
              <w:lastRenderedPageBreak/>
              <w:t xml:space="preserve">Tiesības izstrādāt deklarāciju un programmu tiek paredzētas juridiskajām un fiziskajām personām, kurām saskaņā ar būvniecības jomas </w:t>
            </w:r>
            <w:r w:rsidR="001662D8">
              <w:rPr>
                <w:rFonts w:ascii="Times New Roman" w:hAnsi="Times New Roman" w:cs="Times New Roman"/>
                <w:sz w:val="24"/>
                <w:szCs w:val="24"/>
              </w:rPr>
              <w:t xml:space="preserve">normatīvo </w:t>
            </w:r>
            <w:r w:rsidRPr="00D47B30">
              <w:rPr>
                <w:rFonts w:ascii="Times New Roman" w:hAnsi="Times New Roman" w:cs="Times New Roman"/>
                <w:sz w:val="24"/>
                <w:szCs w:val="24"/>
              </w:rPr>
              <w:t>regulējumu ir tiesības sniegt hidrotehnisko būvju projektēšanas, būvdarbu vadīšanas vai būvuzraudzības pakalpojumu</w:t>
            </w:r>
            <w:r>
              <w:rPr>
                <w:rFonts w:ascii="Times New Roman" w:hAnsi="Times New Roman" w:cs="Times New Roman"/>
                <w:sz w:val="24"/>
                <w:szCs w:val="24"/>
              </w:rPr>
              <w:t xml:space="preserve">. Netiek radītas jaunas reglamentētās profesijas, bet tām personām, kuras šobrīd ir tiesīgas veikt attiecīgo būvju tehnisko apsekošanu, tiek precizētas jau esošās tiesības. Šajā sakarā jānorāda, ka atbilstoši būvniecības regulējumam attiecīgo hidrotehnisko būvju tehnisko apsekošanu var veikt tikai noteikti </w:t>
            </w:r>
            <w:proofErr w:type="spellStart"/>
            <w:r>
              <w:rPr>
                <w:rFonts w:ascii="Times New Roman" w:hAnsi="Times New Roman" w:cs="Times New Roman"/>
                <w:sz w:val="24"/>
                <w:szCs w:val="24"/>
              </w:rPr>
              <w:t>būvspeciālisti</w:t>
            </w:r>
            <w:proofErr w:type="spellEnd"/>
            <w:r>
              <w:rPr>
                <w:rFonts w:ascii="Times New Roman" w:hAnsi="Times New Roman" w:cs="Times New Roman"/>
                <w:sz w:val="24"/>
                <w:szCs w:val="24"/>
              </w:rPr>
              <w:t xml:space="preserve">. Līdz ar to, nav pamats pie programmas </w:t>
            </w:r>
            <w:r w:rsidR="002B6E1D">
              <w:rPr>
                <w:rFonts w:ascii="Times New Roman" w:hAnsi="Times New Roman" w:cs="Times New Roman"/>
                <w:sz w:val="24"/>
                <w:szCs w:val="24"/>
              </w:rPr>
              <w:t xml:space="preserve">vai pie attiecīgas deklarācijas </w:t>
            </w:r>
            <w:r>
              <w:rPr>
                <w:rFonts w:ascii="Times New Roman" w:hAnsi="Times New Roman" w:cs="Times New Roman"/>
                <w:sz w:val="24"/>
                <w:szCs w:val="24"/>
              </w:rPr>
              <w:t>izstrādes pielaist mazāk kvalificētākas personas. Pēc savas būtības drošuma programma</w:t>
            </w:r>
            <w:r w:rsidR="002B6E1D">
              <w:rPr>
                <w:rFonts w:ascii="Times New Roman" w:hAnsi="Times New Roman" w:cs="Times New Roman"/>
                <w:sz w:val="24"/>
                <w:szCs w:val="24"/>
              </w:rPr>
              <w:t xml:space="preserve"> un deklarācija </w:t>
            </w:r>
            <w:r>
              <w:rPr>
                <w:rFonts w:ascii="Times New Roman" w:hAnsi="Times New Roman" w:cs="Times New Roman"/>
                <w:sz w:val="24"/>
                <w:szCs w:val="24"/>
              </w:rPr>
              <w:t>ir tehniskās apsekošanas un izpētes papildu rezultāts.</w:t>
            </w:r>
            <w:r w:rsidR="008A4060">
              <w:rPr>
                <w:rFonts w:ascii="Times New Roman" w:hAnsi="Times New Roman" w:cs="Times New Roman"/>
                <w:sz w:val="24"/>
                <w:szCs w:val="24"/>
              </w:rPr>
              <w:t xml:space="preserve"> </w:t>
            </w:r>
          </w:p>
          <w:p w14:paraId="2C33AF9D" w14:textId="1A937CB7" w:rsidR="00F22C48" w:rsidRDefault="008A4060" w:rsidP="008A4060">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Jāatzīmē, ka, lai nodrošinātu jaunā regulējuma izpildi, A klases HES hidrotehnisko būvju drošuma deklarācijas </w:t>
            </w:r>
            <w:r w:rsidR="001F6C22">
              <w:rPr>
                <w:rFonts w:ascii="Times New Roman" w:hAnsi="Times New Roman" w:cs="Times New Roman"/>
                <w:sz w:val="24"/>
                <w:szCs w:val="24"/>
              </w:rPr>
              <w:t>izstrādei</w:t>
            </w:r>
            <w:r>
              <w:rPr>
                <w:rFonts w:ascii="Times New Roman" w:hAnsi="Times New Roman" w:cs="Times New Roman"/>
                <w:sz w:val="24"/>
                <w:szCs w:val="24"/>
              </w:rPr>
              <w:t xml:space="preserve"> ir nepieciešams sagatavot vai pārkvalificēt atbilstošus sertificētus </w:t>
            </w:r>
            <w:proofErr w:type="spellStart"/>
            <w:r>
              <w:rPr>
                <w:rFonts w:ascii="Times New Roman" w:hAnsi="Times New Roman" w:cs="Times New Roman"/>
                <w:sz w:val="24"/>
                <w:szCs w:val="24"/>
              </w:rPr>
              <w:t>būvspeciālistus</w:t>
            </w:r>
            <w:proofErr w:type="spellEnd"/>
            <w:r>
              <w:rPr>
                <w:rFonts w:ascii="Times New Roman" w:hAnsi="Times New Roman" w:cs="Times New Roman"/>
                <w:sz w:val="24"/>
                <w:szCs w:val="24"/>
              </w:rPr>
              <w:t xml:space="preserve">, kādi līdzšinējā regulējumā nebija obligāti nepieciešami. Ņemot to vērā, speciālistu sagatavošanai </w:t>
            </w:r>
            <w:r w:rsidR="001F6C22">
              <w:rPr>
                <w:rFonts w:ascii="Times New Roman" w:hAnsi="Times New Roman" w:cs="Times New Roman"/>
                <w:sz w:val="24"/>
                <w:szCs w:val="24"/>
              </w:rPr>
              <w:t>ir iespējams veik</w:t>
            </w:r>
            <w:r w:rsidR="00F22C48">
              <w:rPr>
                <w:rFonts w:ascii="Times New Roman" w:hAnsi="Times New Roman" w:cs="Times New Roman"/>
                <w:sz w:val="24"/>
                <w:szCs w:val="24"/>
              </w:rPr>
              <w:t xml:space="preserve">t </w:t>
            </w:r>
            <w:r w:rsidR="00F22C48" w:rsidRPr="00F22C48">
              <w:rPr>
                <w:rFonts w:ascii="Times New Roman" w:hAnsi="Times New Roman" w:cs="Times New Roman"/>
                <w:sz w:val="24"/>
                <w:szCs w:val="24"/>
              </w:rPr>
              <w:t xml:space="preserve"> </w:t>
            </w:r>
            <w:r w:rsidR="001F6C22" w:rsidRPr="001F6C22">
              <w:rPr>
                <w:rFonts w:ascii="Times New Roman" w:hAnsi="Times New Roman" w:cs="Times New Roman"/>
                <w:sz w:val="24"/>
                <w:szCs w:val="24"/>
              </w:rPr>
              <w:t xml:space="preserve">speciālu apmācību jau šobrīd sertificētajiem </w:t>
            </w:r>
            <w:proofErr w:type="spellStart"/>
            <w:r w:rsidR="001F6C22" w:rsidRPr="001F6C22">
              <w:rPr>
                <w:rFonts w:ascii="Times New Roman" w:hAnsi="Times New Roman" w:cs="Times New Roman"/>
                <w:sz w:val="24"/>
                <w:szCs w:val="24"/>
              </w:rPr>
              <w:t>būvspeciālistiem</w:t>
            </w:r>
            <w:proofErr w:type="spellEnd"/>
            <w:r w:rsidR="001F6C22" w:rsidRPr="001F6C22">
              <w:rPr>
                <w:rFonts w:ascii="Times New Roman" w:hAnsi="Times New Roman" w:cs="Times New Roman"/>
                <w:sz w:val="24"/>
                <w:szCs w:val="24"/>
              </w:rPr>
              <w:t xml:space="preserve"> vai pieņemt darbā jaunus attiecīgajā reglamentētajā sfērā sertificētus </w:t>
            </w:r>
            <w:proofErr w:type="spellStart"/>
            <w:r w:rsidR="001F6C22" w:rsidRPr="001F6C22">
              <w:rPr>
                <w:rFonts w:ascii="Times New Roman" w:hAnsi="Times New Roman" w:cs="Times New Roman"/>
                <w:sz w:val="24"/>
                <w:szCs w:val="24"/>
              </w:rPr>
              <w:t>būvspeciālistus</w:t>
            </w:r>
            <w:proofErr w:type="spellEnd"/>
            <w:r w:rsidR="001F6C22">
              <w:rPr>
                <w:rFonts w:ascii="Times New Roman" w:hAnsi="Times New Roman" w:cs="Times New Roman"/>
                <w:sz w:val="24"/>
                <w:szCs w:val="24"/>
              </w:rPr>
              <w:t>, kuriem</w:t>
            </w:r>
            <w:r w:rsidR="00F22C48">
              <w:rPr>
                <w:rFonts w:ascii="Times New Roman" w:hAnsi="Times New Roman" w:cs="Times New Roman"/>
                <w:sz w:val="24"/>
                <w:szCs w:val="24"/>
              </w:rPr>
              <w:t>,</w:t>
            </w:r>
            <w:r w:rsidR="001F6C22">
              <w:rPr>
                <w:rFonts w:ascii="Times New Roman" w:hAnsi="Times New Roman" w:cs="Times New Roman"/>
                <w:sz w:val="24"/>
                <w:szCs w:val="24"/>
              </w:rPr>
              <w:t xml:space="preserve"> jāatzīmē</w:t>
            </w:r>
            <w:r w:rsidR="00F22C48">
              <w:rPr>
                <w:rFonts w:ascii="Times New Roman" w:hAnsi="Times New Roman" w:cs="Times New Roman"/>
                <w:sz w:val="24"/>
                <w:szCs w:val="24"/>
              </w:rPr>
              <w:t>,</w:t>
            </w:r>
            <w:r w:rsidR="001F6C22">
              <w:rPr>
                <w:rFonts w:ascii="Times New Roman" w:hAnsi="Times New Roman" w:cs="Times New Roman"/>
                <w:sz w:val="24"/>
                <w:szCs w:val="24"/>
              </w:rPr>
              <w:t xml:space="preserve"> nav </w:t>
            </w:r>
            <w:r w:rsidR="001F6C22" w:rsidRPr="001F6C22">
              <w:rPr>
                <w:rFonts w:ascii="Times New Roman" w:hAnsi="Times New Roman" w:cs="Times New Roman"/>
                <w:sz w:val="24"/>
                <w:szCs w:val="24"/>
              </w:rPr>
              <w:t xml:space="preserve">pieredzes A klases HES hidrotehnisko būvju </w:t>
            </w:r>
            <w:r w:rsidR="001F6C22">
              <w:rPr>
                <w:rFonts w:ascii="Times New Roman" w:hAnsi="Times New Roman" w:cs="Times New Roman"/>
                <w:sz w:val="24"/>
                <w:szCs w:val="24"/>
              </w:rPr>
              <w:t>d</w:t>
            </w:r>
            <w:r w:rsidR="001F6C22" w:rsidRPr="001F6C22">
              <w:rPr>
                <w:rFonts w:ascii="Times New Roman" w:hAnsi="Times New Roman" w:cs="Times New Roman"/>
                <w:sz w:val="24"/>
                <w:szCs w:val="24"/>
              </w:rPr>
              <w:t>rošuma deklarāciju sagatavošanā</w:t>
            </w:r>
            <w:r w:rsidR="001F6C22">
              <w:rPr>
                <w:rFonts w:ascii="Times New Roman" w:hAnsi="Times New Roman" w:cs="Times New Roman"/>
                <w:sz w:val="24"/>
                <w:szCs w:val="24"/>
              </w:rPr>
              <w:t>.</w:t>
            </w:r>
            <w:r w:rsidR="005D39D3">
              <w:rPr>
                <w:rFonts w:ascii="Times New Roman" w:hAnsi="Times New Roman" w:cs="Times New Roman"/>
                <w:sz w:val="24"/>
                <w:szCs w:val="24"/>
              </w:rPr>
              <w:t xml:space="preserve"> </w:t>
            </w:r>
            <w:r w:rsidR="001F6C22">
              <w:rPr>
                <w:rFonts w:ascii="Times New Roman" w:hAnsi="Times New Roman" w:cs="Times New Roman"/>
                <w:sz w:val="24"/>
                <w:szCs w:val="24"/>
              </w:rPr>
              <w:t>Tā arī</w:t>
            </w:r>
            <w:r w:rsidR="00F22C48">
              <w:rPr>
                <w:rFonts w:ascii="Times New Roman" w:hAnsi="Times New Roman" w:cs="Times New Roman"/>
                <w:sz w:val="24"/>
                <w:szCs w:val="24"/>
              </w:rPr>
              <w:t>,</w:t>
            </w:r>
            <w:r w:rsidR="001F6C22">
              <w:rPr>
                <w:rFonts w:ascii="Times New Roman" w:hAnsi="Times New Roman" w:cs="Times New Roman"/>
                <w:sz w:val="24"/>
                <w:szCs w:val="24"/>
              </w:rPr>
              <w:t xml:space="preserve"> ir iespējams veikt </w:t>
            </w:r>
            <w:r w:rsidRPr="008A4060">
              <w:rPr>
                <w:rFonts w:ascii="Times New Roman" w:hAnsi="Times New Roman" w:cs="Times New Roman"/>
                <w:sz w:val="24"/>
                <w:szCs w:val="24"/>
              </w:rPr>
              <w:t xml:space="preserve">to darbinieku sertifikāciju, kuriem ir pieredze A klases HES hidrotehnisko būvju </w:t>
            </w:r>
            <w:r w:rsidR="00F22C48">
              <w:rPr>
                <w:rFonts w:ascii="Times New Roman" w:hAnsi="Times New Roman" w:cs="Times New Roman"/>
                <w:sz w:val="24"/>
                <w:szCs w:val="24"/>
              </w:rPr>
              <w:t>d</w:t>
            </w:r>
            <w:r w:rsidRPr="008A4060">
              <w:rPr>
                <w:rFonts w:ascii="Times New Roman" w:hAnsi="Times New Roman" w:cs="Times New Roman"/>
                <w:sz w:val="24"/>
                <w:szCs w:val="24"/>
              </w:rPr>
              <w:t>rošuma deklarāciju sagatavošanā, taču nav aktīva būvprakses sertifikāta attiecīgajā reglamentētajā sfērā</w:t>
            </w:r>
            <w:r w:rsidR="00F22C48">
              <w:rPr>
                <w:rFonts w:ascii="Times New Roman" w:hAnsi="Times New Roman" w:cs="Times New Roman"/>
                <w:sz w:val="24"/>
                <w:szCs w:val="24"/>
              </w:rPr>
              <w:t>, līdz ar to, s</w:t>
            </w:r>
            <w:r w:rsidRPr="008A4060">
              <w:rPr>
                <w:rFonts w:ascii="Times New Roman" w:hAnsi="Times New Roman" w:cs="Times New Roman"/>
                <w:sz w:val="24"/>
                <w:szCs w:val="24"/>
              </w:rPr>
              <w:t>peciālistu sagatavošanai ir nepieciešama to sertifikācija</w:t>
            </w:r>
            <w:r w:rsidR="00F22C48">
              <w:rPr>
                <w:rFonts w:ascii="Times New Roman" w:hAnsi="Times New Roman" w:cs="Times New Roman"/>
                <w:sz w:val="24"/>
                <w:szCs w:val="24"/>
              </w:rPr>
              <w:t>,</w:t>
            </w:r>
            <w:r w:rsidRPr="008A4060">
              <w:rPr>
                <w:rFonts w:ascii="Times New Roman" w:hAnsi="Times New Roman" w:cs="Times New Roman"/>
                <w:sz w:val="24"/>
                <w:szCs w:val="24"/>
              </w:rPr>
              <w:t xml:space="preserve"> kādā no sekojošām reglamentētajām sfērām: Ostu un jūras hidrotehnisko būvju projektēšana, Ostu un jūras hidrotehnisko būvju</w:t>
            </w:r>
            <w:r w:rsidR="00F22C48">
              <w:rPr>
                <w:rFonts w:ascii="Times New Roman" w:hAnsi="Times New Roman" w:cs="Times New Roman"/>
                <w:sz w:val="24"/>
                <w:szCs w:val="24"/>
              </w:rPr>
              <w:t xml:space="preserve"> </w:t>
            </w:r>
            <w:r w:rsidRPr="008A4060">
              <w:rPr>
                <w:rFonts w:ascii="Times New Roman" w:hAnsi="Times New Roman" w:cs="Times New Roman"/>
                <w:sz w:val="24"/>
                <w:szCs w:val="24"/>
              </w:rPr>
              <w:t>būvdarbu vadīšana vai Ostu un jūras hidrotehnisko būvju būvdarbu būvuzraudzība.</w:t>
            </w:r>
            <w:r w:rsidR="00F22C48">
              <w:rPr>
                <w:rFonts w:ascii="Times New Roman" w:hAnsi="Times New Roman" w:cs="Times New Roman"/>
                <w:sz w:val="24"/>
                <w:szCs w:val="24"/>
              </w:rPr>
              <w:t xml:space="preserve"> </w:t>
            </w:r>
            <w:r w:rsidRPr="008A4060">
              <w:rPr>
                <w:rFonts w:ascii="Times New Roman" w:hAnsi="Times New Roman" w:cs="Times New Roman"/>
                <w:sz w:val="24"/>
                <w:szCs w:val="24"/>
              </w:rPr>
              <w:t xml:space="preserve">Šādus būvprakses sertifikātus ir tiesīgi iegūt būvinženiera izglītību ieguvuši speciālisti ar vismaz divu gadu praktiskā darba pieredzi sertificēta </w:t>
            </w:r>
            <w:proofErr w:type="spellStart"/>
            <w:r w:rsidRPr="008A4060">
              <w:rPr>
                <w:rFonts w:ascii="Times New Roman" w:hAnsi="Times New Roman" w:cs="Times New Roman"/>
                <w:sz w:val="24"/>
                <w:szCs w:val="24"/>
              </w:rPr>
              <w:t>būvspeciālista</w:t>
            </w:r>
            <w:proofErr w:type="spellEnd"/>
            <w:r w:rsidRPr="008A4060">
              <w:rPr>
                <w:rFonts w:ascii="Times New Roman" w:hAnsi="Times New Roman" w:cs="Times New Roman"/>
                <w:sz w:val="24"/>
                <w:szCs w:val="24"/>
              </w:rPr>
              <w:t xml:space="preserve"> vadībā attiecīgajā sfērā. Papildus tam ir nepieciešama praktiskā pieredze specifiskajā A klases HES hidrotehnisko būvju </w:t>
            </w:r>
            <w:r w:rsidR="00F22C48">
              <w:rPr>
                <w:rFonts w:ascii="Times New Roman" w:hAnsi="Times New Roman" w:cs="Times New Roman"/>
                <w:sz w:val="24"/>
                <w:szCs w:val="24"/>
              </w:rPr>
              <w:t>d</w:t>
            </w:r>
            <w:r w:rsidRPr="008A4060">
              <w:rPr>
                <w:rFonts w:ascii="Times New Roman" w:hAnsi="Times New Roman" w:cs="Times New Roman"/>
                <w:sz w:val="24"/>
                <w:szCs w:val="24"/>
              </w:rPr>
              <w:t>rošuma deklarāciju sagatavošanā, ko Latvijā nav iespējams iegūt nekur citur kā AS "Latvenergo", jo nevienai no citām hidrotehniskajām būvēm nav nepieciešama tik plašu monitoringa un apsekošanas datu apjoma sistematizēšana un analīze.</w:t>
            </w:r>
            <w:r w:rsidR="00F22C48">
              <w:rPr>
                <w:rFonts w:ascii="Times New Roman" w:hAnsi="Times New Roman" w:cs="Times New Roman"/>
                <w:sz w:val="24"/>
                <w:szCs w:val="24"/>
              </w:rPr>
              <w:t xml:space="preserve"> </w:t>
            </w:r>
          </w:p>
          <w:p w14:paraId="017D1F96" w14:textId="015AB778" w:rsidR="006529FC" w:rsidRDefault="00F22C48" w:rsidP="00550F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w:t>
            </w:r>
            <w:r w:rsidR="008A4060" w:rsidRPr="008A4060">
              <w:rPr>
                <w:rFonts w:ascii="Times New Roman" w:hAnsi="Times New Roman" w:cs="Times New Roman"/>
                <w:sz w:val="24"/>
                <w:szCs w:val="24"/>
              </w:rPr>
              <w:t>tstāvīgai</w:t>
            </w:r>
            <w:r w:rsidR="006529FC">
              <w:rPr>
                <w:rFonts w:ascii="Times New Roman" w:hAnsi="Times New Roman" w:cs="Times New Roman"/>
                <w:sz w:val="24"/>
                <w:szCs w:val="24"/>
              </w:rPr>
              <w:t xml:space="preserve"> A klases HES hidrotehnisko būvju </w:t>
            </w:r>
            <w:r>
              <w:rPr>
                <w:rFonts w:ascii="Times New Roman" w:hAnsi="Times New Roman" w:cs="Times New Roman"/>
                <w:sz w:val="24"/>
                <w:szCs w:val="24"/>
              </w:rPr>
              <w:t>d</w:t>
            </w:r>
            <w:r w:rsidR="008A4060" w:rsidRPr="008A4060">
              <w:rPr>
                <w:rFonts w:ascii="Times New Roman" w:hAnsi="Times New Roman" w:cs="Times New Roman"/>
                <w:sz w:val="24"/>
                <w:szCs w:val="24"/>
              </w:rPr>
              <w:t>rošuma deklarācijas sagatavošanai nepieciešamo pieredzi iespējams iegūt ne ātrāk kā 2-3 gadu periodā (tieši strādājot pie vismaz 2 gadu deklarāciju sagatavošanas pieredzējuša speciālista vadībā).</w:t>
            </w:r>
            <w:r>
              <w:rPr>
                <w:rFonts w:ascii="Times New Roman" w:hAnsi="Times New Roman" w:cs="Times New Roman"/>
                <w:sz w:val="24"/>
                <w:szCs w:val="24"/>
              </w:rPr>
              <w:t xml:space="preserve"> Līdz ar to, </w:t>
            </w:r>
            <w:r w:rsidR="008A4060" w:rsidRPr="008A4060">
              <w:rPr>
                <w:rFonts w:ascii="Times New Roman" w:hAnsi="Times New Roman" w:cs="Times New Roman"/>
                <w:sz w:val="24"/>
                <w:szCs w:val="24"/>
              </w:rPr>
              <w:t xml:space="preserve">lai nodrošinātu gan specialitātes iegūšanu, gan praktiskās iemaņas, ir </w:t>
            </w:r>
            <w:r w:rsidR="008A4060" w:rsidRPr="008A4060">
              <w:rPr>
                <w:rFonts w:ascii="Times New Roman" w:hAnsi="Times New Roman" w:cs="Times New Roman"/>
                <w:sz w:val="24"/>
                <w:szCs w:val="24"/>
              </w:rPr>
              <w:lastRenderedPageBreak/>
              <w:t>nepieciešami trīs gadi.</w:t>
            </w:r>
            <w:r>
              <w:rPr>
                <w:rFonts w:ascii="Times New Roman" w:hAnsi="Times New Roman" w:cs="Times New Roman"/>
                <w:sz w:val="24"/>
                <w:szCs w:val="24"/>
              </w:rPr>
              <w:t xml:space="preserve"> Ņemot </w:t>
            </w:r>
            <w:r w:rsidR="006529FC">
              <w:rPr>
                <w:rFonts w:ascii="Times New Roman" w:hAnsi="Times New Roman" w:cs="Times New Roman"/>
                <w:sz w:val="24"/>
                <w:szCs w:val="24"/>
              </w:rPr>
              <w:t>vērā minēto</w:t>
            </w:r>
            <w:r>
              <w:rPr>
                <w:rFonts w:ascii="Times New Roman" w:hAnsi="Times New Roman" w:cs="Times New Roman"/>
                <w:sz w:val="24"/>
                <w:szCs w:val="24"/>
              </w:rPr>
              <w:t xml:space="preserve">, noteikumu projektā ir ietverta pārejas norma, kas nosaka, ka līdz 2024. gada 1. decembrim </w:t>
            </w:r>
            <w:r w:rsidRPr="00F22C48">
              <w:rPr>
                <w:rFonts w:ascii="Times New Roman" w:hAnsi="Times New Roman" w:cs="Times New Roman"/>
                <w:sz w:val="24"/>
                <w:szCs w:val="24"/>
              </w:rPr>
              <w:t>noteikumu</w:t>
            </w:r>
            <w:r>
              <w:rPr>
                <w:rFonts w:ascii="Times New Roman" w:hAnsi="Times New Roman" w:cs="Times New Roman"/>
                <w:sz w:val="24"/>
                <w:szCs w:val="24"/>
              </w:rPr>
              <w:t xml:space="preserve"> projekta</w:t>
            </w:r>
            <w:r w:rsidRPr="00F22C48">
              <w:rPr>
                <w:rFonts w:ascii="Times New Roman" w:hAnsi="Times New Roman" w:cs="Times New Roman"/>
                <w:sz w:val="24"/>
                <w:szCs w:val="24"/>
              </w:rPr>
              <w:t xml:space="preserve"> 6. punktā minēto drošuma deklarāciju</w:t>
            </w:r>
            <w:r>
              <w:rPr>
                <w:rFonts w:ascii="Times New Roman" w:hAnsi="Times New Roman" w:cs="Times New Roman"/>
                <w:sz w:val="24"/>
                <w:szCs w:val="24"/>
              </w:rPr>
              <w:t xml:space="preserve"> </w:t>
            </w:r>
            <w:r w:rsidRPr="00F22C48">
              <w:rPr>
                <w:rFonts w:ascii="Times New Roman" w:hAnsi="Times New Roman" w:cs="Times New Roman"/>
                <w:sz w:val="24"/>
                <w:szCs w:val="24"/>
              </w:rPr>
              <w:t>var izstrādāt arī hidrotehnisko būvju būvinženieri ar pieredzi hidrotehnisko būvju ekspluatācijā</w:t>
            </w:r>
            <w:r w:rsidR="006529FC">
              <w:rPr>
                <w:rFonts w:ascii="Times New Roman" w:hAnsi="Times New Roman" w:cs="Times New Roman"/>
                <w:sz w:val="24"/>
                <w:szCs w:val="24"/>
              </w:rPr>
              <w:t xml:space="preserve">, tādējādi sniedzot laiku </w:t>
            </w:r>
            <w:r w:rsidR="006529FC" w:rsidRPr="008A4060">
              <w:rPr>
                <w:rFonts w:ascii="Times New Roman" w:hAnsi="Times New Roman" w:cs="Times New Roman"/>
                <w:sz w:val="24"/>
                <w:szCs w:val="24"/>
              </w:rPr>
              <w:t xml:space="preserve">A klases HES hidrotehnisko būvju </w:t>
            </w:r>
            <w:r w:rsidR="006529FC">
              <w:rPr>
                <w:rFonts w:ascii="Times New Roman" w:hAnsi="Times New Roman" w:cs="Times New Roman"/>
                <w:sz w:val="24"/>
                <w:szCs w:val="24"/>
              </w:rPr>
              <w:t>d</w:t>
            </w:r>
            <w:r w:rsidR="006529FC" w:rsidRPr="008A4060">
              <w:rPr>
                <w:rFonts w:ascii="Times New Roman" w:hAnsi="Times New Roman" w:cs="Times New Roman"/>
                <w:sz w:val="24"/>
                <w:szCs w:val="24"/>
              </w:rPr>
              <w:t>rošuma deklarāciju sagatavošanā</w:t>
            </w:r>
            <w:r w:rsidR="006529FC">
              <w:rPr>
                <w:rFonts w:ascii="Times New Roman" w:hAnsi="Times New Roman" w:cs="Times New Roman"/>
                <w:sz w:val="24"/>
                <w:szCs w:val="24"/>
              </w:rPr>
              <w:t xml:space="preserve"> </w:t>
            </w:r>
            <w:r w:rsidR="006529FC" w:rsidRPr="008A4060">
              <w:rPr>
                <w:rFonts w:ascii="Times New Roman" w:hAnsi="Times New Roman" w:cs="Times New Roman"/>
                <w:sz w:val="24"/>
                <w:szCs w:val="24"/>
              </w:rPr>
              <w:t xml:space="preserve"> pieredz</w:t>
            </w:r>
            <w:r w:rsidR="006529FC">
              <w:rPr>
                <w:rFonts w:ascii="Times New Roman" w:hAnsi="Times New Roman" w:cs="Times New Roman"/>
                <w:sz w:val="24"/>
                <w:szCs w:val="24"/>
              </w:rPr>
              <w:t>i guvušiem speciālistiem celt kvalifikāciju atbilstoši noteikumu projektā noteiktajam</w:t>
            </w:r>
            <w:r w:rsidRPr="00F22C48">
              <w:rPr>
                <w:rFonts w:ascii="Times New Roman" w:hAnsi="Times New Roman" w:cs="Times New Roman"/>
                <w:sz w:val="24"/>
                <w:szCs w:val="24"/>
              </w:rPr>
              <w:t>.</w:t>
            </w:r>
            <w:r w:rsidR="006529FC">
              <w:rPr>
                <w:rFonts w:ascii="Times New Roman" w:hAnsi="Times New Roman" w:cs="Times New Roman"/>
                <w:sz w:val="24"/>
                <w:szCs w:val="24"/>
              </w:rPr>
              <w:t xml:space="preserve"> </w:t>
            </w:r>
          </w:p>
          <w:p w14:paraId="3A1E2B1F" w14:textId="230E952A" w:rsidR="00550F6D" w:rsidRPr="00550F6D" w:rsidRDefault="00550F6D" w:rsidP="00550F6D">
            <w:pPr>
              <w:tabs>
                <w:tab w:val="left" w:pos="0"/>
              </w:tabs>
              <w:spacing w:after="0" w:line="240" w:lineRule="auto"/>
              <w:jc w:val="both"/>
              <w:rPr>
                <w:rFonts w:ascii="Times New Roman" w:hAnsi="Times New Roman" w:cs="Times New Roman"/>
                <w:sz w:val="24"/>
                <w:szCs w:val="24"/>
              </w:rPr>
            </w:pPr>
            <w:r w:rsidRPr="00550F6D">
              <w:rPr>
                <w:rFonts w:ascii="Times New Roman" w:hAnsi="Times New Roman" w:cs="Times New Roman"/>
                <w:sz w:val="24"/>
                <w:szCs w:val="24"/>
              </w:rPr>
              <w:t>Visbeidzot  noteikumu projekts precizē lietotos terminus saskaņā ar 2015.gada 1.septembra noteikumiem Nr.505 “Noteikumi par Latvijas būvnormatīvu LBN 229-15 “A klases hidroelektrostaciju hidrotehniskās būves”” un Ministru kabineta 2015.gada 30.jūnija noteikumiem Nr. 329 “Noteikumi par Latvijas būvnormatīvu LBN 224-15 “Meliorācijas sistēmas un hidrotehniskās būves”” lietotajiem terminiem.</w:t>
            </w:r>
          </w:p>
          <w:p w14:paraId="326910B1" w14:textId="43810D64" w:rsidR="00550F6D" w:rsidRPr="00550F6D" w:rsidRDefault="00550F6D" w:rsidP="00550F6D">
            <w:pPr>
              <w:tabs>
                <w:tab w:val="left" w:pos="0"/>
              </w:tabs>
              <w:spacing w:after="0" w:line="240" w:lineRule="auto"/>
              <w:jc w:val="both"/>
              <w:rPr>
                <w:rFonts w:ascii="Times New Roman" w:hAnsi="Times New Roman" w:cs="Times New Roman"/>
                <w:sz w:val="24"/>
                <w:szCs w:val="24"/>
              </w:rPr>
            </w:pPr>
            <w:r w:rsidRPr="00550F6D">
              <w:rPr>
                <w:rFonts w:ascii="Times New Roman" w:hAnsi="Times New Roman" w:cs="Times New Roman"/>
                <w:sz w:val="24"/>
                <w:szCs w:val="24"/>
              </w:rPr>
              <w:t xml:space="preserve">Ministru kabineta noteikumu Nr. 319  “Noteikumi par hidroelektrostaciju hidrotehnisko būvju valdītāja civiltiesiskās atbildības obligāto apdrošināšanu” (turpmāk – noteikumi Nr. 319) paredz to, ka HES hidrotehnisko būvju valdītāji Ekonomikas ministrijā iesniedz  HES hidrotehnisko būvju valdītāja civiltiesiskās atbildības apdrošināšanas polises kopiju. Ekonomikas ministrija savā tīmekļa vietnē publicē sarakstu, kurā katram HES hidrotehnisko būvju valdītājam ir norādīts izsniegtās civiltiesiskās atbildības apdrošināšanas polises derīguma termiņš. </w:t>
            </w:r>
          </w:p>
          <w:p w14:paraId="72909D62" w14:textId="6DFFC5FD" w:rsidR="00BB70C3" w:rsidRPr="00BB70C3" w:rsidRDefault="00BB70C3" w:rsidP="00BB70C3">
            <w:pPr>
              <w:tabs>
                <w:tab w:val="left" w:pos="0"/>
              </w:tabs>
              <w:spacing w:after="0" w:line="240" w:lineRule="auto"/>
              <w:jc w:val="both"/>
              <w:rPr>
                <w:rFonts w:ascii="Times New Roman" w:hAnsi="Times New Roman" w:cs="Times New Roman"/>
                <w:sz w:val="24"/>
                <w:szCs w:val="24"/>
              </w:rPr>
            </w:pPr>
            <w:r w:rsidRPr="00BB70C3">
              <w:rPr>
                <w:rFonts w:ascii="Times New Roman" w:hAnsi="Times New Roman" w:cs="Times New Roman"/>
                <w:sz w:val="24"/>
                <w:szCs w:val="24"/>
              </w:rPr>
              <w:t>Līdz ar to, atbilstoši grozījumi iekļauti noteikumu Nr. 319 18. un 19. punktā, nododot minētās funkcijas BVKB un attiecīgās pašvaldības būvvalde</w:t>
            </w:r>
            <w:r w:rsidR="00132983">
              <w:rPr>
                <w:rFonts w:ascii="Times New Roman" w:hAnsi="Times New Roman" w:cs="Times New Roman"/>
                <w:sz w:val="24"/>
                <w:szCs w:val="24"/>
              </w:rPr>
              <w:t>i</w:t>
            </w:r>
            <w:r w:rsidRPr="00BB70C3">
              <w:rPr>
                <w:rFonts w:ascii="Times New Roman" w:hAnsi="Times New Roman" w:cs="Times New Roman"/>
                <w:sz w:val="24"/>
                <w:szCs w:val="24"/>
              </w:rPr>
              <w:t>,</w:t>
            </w:r>
            <w:r w:rsidR="00132983">
              <w:rPr>
                <w:rFonts w:ascii="Times New Roman" w:hAnsi="Times New Roman" w:cs="Times New Roman"/>
                <w:sz w:val="24"/>
                <w:szCs w:val="24"/>
              </w:rPr>
              <w:t xml:space="preserve"> </w:t>
            </w:r>
            <w:r w:rsidRPr="00BB70C3">
              <w:rPr>
                <w:rFonts w:ascii="Times New Roman" w:hAnsi="Times New Roman" w:cs="Times New Roman"/>
                <w:sz w:val="24"/>
                <w:szCs w:val="24"/>
              </w:rPr>
              <w:t>kuras teritorijā atrodas HES hidrotehniskā būve. Tā arī tiek atcelts 19</w:t>
            </w:r>
            <w:r w:rsidRPr="00F22C48">
              <w:rPr>
                <w:rFonts w:ascii="Times New Roman" w:hAnsi="Times New Roman" w:cs="Times New Roman"/>
                <w:sz w:val="24"/>
                <w:szCs w:val="24"/>
              </w:rPr>
              <w:t>1</w:t>
            </w:r>
            <w:r w:rsidRPr="00BB70C3">
              <w:rPr>
                <w:rFonts w:ascii="Times New Roman" w:hAnsi="Times New Roman" w:cs="Times New Roman"/>
                <w:sz w:val="24"/>
                <w:szCs w:val="24"/>
              </w:rPr>
              <w:t xml:space="preserve">. punktā minētais pienākums Ekonomikas ministrijai publicēt  sarakstu,  kurā katram HES hidrotehnisko būvju valdītājam ir norādīts izsniegtās civiltiesiskās atbildības apdrošināšanas polises derīguma termiņš, jo pēc likumprojekta spēkā stāšanās minētais pienākums vairs </w:t>
            </w:r>
            <w:r>
              <w:rPr>
                <w:rFonts w:ascii="Times New Roman" w:hAnsi="Times New Roman" w:cs="Times New Roman"/>
                <w:sz w:val="24"/>
                <w:szCs w:val="24"/>
              </w:rPr>
              <w:t>nav</w:t>
            </w:r>
            <w:r w:rsidRPr="00BB70C3">
              <w:rPr>
                <w:rFonts w:ascii="Times New Roman" w:hAnsi="Times New Roman" w:cs="Times New Roman"/>
                <w:sz w:val="24"/>
                <w:szCs w:val="24"/>
              </w:rPr>
              <w:t xml:space="preserve"> attiecināms uz Ekonomikas ministriju un ir lieks pēc būtības.</w:t>
            </w:r>
          </w:p>
          <w:p w14:paraId="30F2AFE3" w14:textId="77777777" w:rsidR="00BB70C3" w:rsidRPr="00BB70C3" w:rsidRDefault="00BB70C3" w:rsidP="00BB70C3">
            <w:pPr>
              <w:tabs>
                <w:tab w:val="left" w:pos="0"/>
              </w:tabs>
              <w:spacing w:after="0" w:line="240" w:lineRule="auto"/>
              <w:jc w:val="both"/>
              <w:rPr>
                <w:rFonts w:ascii="Times New Roman" w:hAnsi="Times New Roman" w:cs="Times New Roman"/>
                <w:sz w:val="24"/>
                <w:szCs w:val="24"/>
              </w:rPr>
            </w:pPr>
            <w:r w:rsidRPr="00BB70C3">
              <w:rPr>
                <w:rFonts w:ascii="Times New Roman" w:hAnsi="Times New Roman" w:cs="Times New Roman"/>
                <w:sz w:val="24"/>
                <w:szCs w:val="24"/>
              </w:rPr>
              <w:t>Tāpat noteikumos Nr. 319 minētais likums “Par apdrošināšanas līgumu” ir aizstāts ar “Apdrošināšanas līguma likums”, mainoties likumdošanas aktam. Tā arī noteikumu grozījumu projekts paredz svītrot 16. punktu, jo tas dublē Apdrošināšanas līguma likuma 31.panta sesto daļu un 32.pantu, kā arī svītrot 17. punktu, jo tas dublē Apdrošināšanas līguma likuma  31.panta septīto daļu. Turklāt, noteikumu grozījumu projektā tiek precizēta 18. punkta redakcija, no tā izslēdzot vārdu "apturēšanu", jo spēkā esošais Apdrošināšanas līguma likums neparedz apdrošināšanas līguma darbības apturēšanu.</w:t>
            </w:r>
          </w:p>
          <w:p w14:paraId="70363F64" w14:textId="695277E5" w:rsidR="009129CF" w:rsidRPr="00F22C48" w:rsidRDefault="00BB70C3" w:rsidP="00BB70C3">
            <w:pPr>
              <w:tabs>
                <w:tab w:val="left" w:pos="0"/>
              </w:tabs>
              <w:spacing w:after="0" w:line="240" w:lineRule="auto"/>
              <w:jc w:val="both"/>
              <w:rPr>
                <w:rFonts w:ascii="Times New Roman" w:hAnsi="Times New Roman" w:cs="Times New Roman"/>
                <w:sz w:val="24"/>
                <w:szCs w:val="24"/>
              </w:rPr>
            </w:pPr>
            <w:r w:rsidRPr="00BB70C3">
              <w:rPr>
                <w:rFonts w:ascii="Times New Roman" w:hAnsi="Times New Roman" w:cs="Times New Roman"/>
                <w:sz w:val="24"/>
                <w:szCs w:val="24"/>
              </w:rPr>
              <w:lastRenderedPageBreak/>
              <w:t>Visbeidzot, būtiski ir norādīt, ka noteikumu Nr. 319 grozījumos ir noapaļotas civiltiesiskās atbildības apdrošināšanas minimālā atbildības limita summas no EUR  711 435,91 uz  EUR 700 000 un no  EUR 71 143,59 uz EUR 70 000, nolūkā mazināt kļūdas civiltiesiskās atbildības apdrošināšanas polisēs,  jo praksē ir gadījumi, kad apdrošināšanas summas nesakrīt ar regulējumā noteikto acīmredzamas pārrakstīšanās dēļ.</w:t>
            </w:r>
          </w:p>
        </w:tc>
      </w:tr>
      <w:tr w:rsidR="00DF6732" w:rsidRPr="00DF6732" w14:paraId="06BC4C7D" w14:textId="77777777" w:rsidTr="005003CB">
        <w:trPr>
          <w:cantSplit/>
          <w:tblCellSpacing w:w="20" w:type="dxa"/>
        </w:trPr>
        <w:tc>
          <w:tcPr>
            <w:tcW w:w="312" w:type="pct"/>
            <w:hideMark/>
          </w:tcPr>
          <w:p w14:paraId="3F700889" w14:textId="77777777" w:rsidR="00BD33E0" w:rsidRPr="00DF6732" w:rsidRDefault="00BD33E0" w:rsidP="00DF6732">
            <w:pPr>
              <w:keepLines/>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lastRenderedPageBreak/>
              <w:t>3.</w:t>
            </w:r>
          </w:p>
        </w:tc>
        <w:tc>
          <w:tcPr>
            <w:tcW w:w="1478" w:type="pct"/>
            <w:hideMark/>
          </w:tcPr>
          <w:p w14:paraId="48044F01" w14:textId="77777777" w:rsidR="00BD33E0" w:rsidRPr="00DF6732" w:rsidRDefault="00BD33E0" w:rsidP="00DF6732">
            <w:pPr>
              <w:keepLines/>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Projekta izstrādē iesaistītās institūcijas un publiskas personas kapitālsabiedrības</w:t>
            </w:r>
          </w:p>
        </w:tc>
        <w:tc>
          <w:tcPr>
            <w:tcW w:w="3211" w:type="pct"/>
            <w:hideMark/>
          </w:tcPr>
          <w:p w14:paraId="6857AE08" w14:textId="1DD53522" w:rsidR="00BD33E0" w:rsidRPr="00DF6732" w:rsidRDefault="00BD33E0" w:rsidP="00DF6732">
            <w:pPr>
              <w:keepLines/>
              <w:spacing w:after="0" w:line="240" w:lineRule="auto"/>
              <w:contextualSpacing/>
              <w:rPr>
                <w:rFonts w:ascii="Times New Roman" w:hAnsi="Times New Roman" w:cs="Times New Roman"/>
                <w:sz w:val="24"/>
                <w:szCs w:val="24"/>
              </w:rPr>
            </w:pPr>
            <w:r w:rsidRPr="00DF6732">
              <w:rPr>
                <w:rFonts w:ascii="Times New Roman" w:eastAsia="Times New Roman" w:hAnsi="Times New Roman" w:cs="Times New Roman"/>
                <w:sz w:val="24"/>
                <w:szCs w:val="24"/>
                <w:lang w:eastAsia="lv-LV"/>
              </w:rPr>
              <w:t>Ekonomikas ministrija</w:t>
            </w:r>
            <w:r w:rsidR="00FB3F49">
              <w:rPr>
                <w:rFonts w:ascii="Times New Roman" w:eastAsia="Times New Roman" w:hAnsi="Times New Roman" w:cs="Times New Roman"/>
                <w:sz w:val="24"/>
                <w:szCs w:val="24"/>
                <w:lang w:eastAsia="lv-LV"/>
              </w:rPr>
              <w:t>, AS “Latvenergo”</w:t>
            </w:r>
            <w:r w:rsidR="009F3ACD">
              <w:rPr>
                <w:rFonts w:ascii="Times New Roman" w:eastAsia="Times New Roman" w:hAnsi="Times New Roman" w:cs="Times New Roman"/>
                <w:sz w:val="24"/>
                <w:szCs w:val="24"/>
                <w:lang w:eastAsia="lv-LV"/>
              </w:rPr>
              <w:t>.</w:t>
            </w:r>
          </w:p>
        </w:tc>
      </w:tr>
      <w:tr w:rsidR="00DF6732" w:rsidRPr="00DF6732" w14:paraId="5BEF0F1A" w14:textId="77777777" w:rsidTr="005003CB">
        <w:trPr>
          <w:cantSplit/>
          <w:tblCellSpacing w:w="20" w:type="dxa"/>
        </w:trPr>
        <w:tc>
          <w:tcPr>
            <w:tcW w:w="312" w:type="pct"/>
            <w:hideMark/>
          </w:tcPr>
          <w:p w14:paraId="00CF1A40" w14:textId="77777777" w:rsidR="00BD33E0" w:rsidRPr="00DF6732" w:rsidRDefault="00BD33E0" w:rsidP="00DF6732">
            <w:pPr>
              <w:keepLines/>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4.</w:t>
            </w:r>
          </w:p>
        </w:tc>
        <w:tc>
          <w:tcPr>
            <w:tcW w:w="1478" w:type="pct"/>
            <w:hideMark/>
          </w:tcPr>
          <w:p w14:paraId="242EBDA0" w14:textId="77777777" w:rsidR="00BD33E0" w:rsidRPr="00DF6732" w:rsidRDefault="00BD33E0" w:rsidP="00DF6732">
            <w:pPr>
              <w:keepLines/>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Cita informācija</w:t>
            </w:r>
          </w:p>
        </w:tc>
        <w:tc>
          <w:tcPr>
            <w:tcW w:w="3211" w:type="pct"/>
            <w:hideMark/>
          </w:tcPr>
          <w:p w14:paraId="302D7BB1" w14:textId="17640D94" w:rsidR="00BD33E0" w:rsidRPr="00DF6732" w:rsidRDefault="00DB1798" w:rsidP="00DF6732">
            <w:pPr>
              <w:keepLines/>
              <w:spacing w:after="0" w:line="240" w:lineRule="auto"/>
              <w:contextualSpacing/>
              <w:rPr>
                <w:rFonts w:ascii="Times New Roman" w:hAnsi="Times New Roman" w:cs="Times New Roman"/>
                <w:sz w:val="24"/>
                <w:szCs w:val="24"/>
              </w:rPr>
            </w:pPr>
            <w:r w:rsidRPr="00DF6732">
              <w:rPr>
                <w:rFonts w:ascii="Times New Roman" w:eastAsia="Times New Roman" w:hAnsi="Times New Roman" w:cs="Times New Roman"/>
                <w:sz w:val="24"/>
                <w:szCs w:val="24"/>
                <w:lang w:eastAsia="lv-LV"/>
              </w:rPr>
              <w:t>Nav</w:t>
            </w:r>
            <w:r w:rsidR="009F3ACD">
              <w:rPr>
                <w:rFonts w:ascii="Times New Roman" w:eastAsia="Times New Roman" w:hAnsi="Times New Roman" w:cs="Times New Roman"/>
                <w:sz w:val="24"/>
                <w:szCs w:val="24"/>
                <w:lang w:eastAsia="lv-LV"/>
              </w:rPr>
              <w:t>.</w:t>
            </w:r>
          </w:p>
        </w:tc>
      </w:tr>
    </w:tbl>
    <w:p w14:paraId="7D2339D0" w14:textId="77777777" w:rsidR="00BD33E0" w:rsidRPr="00DF6732" w:rsidRDefault="00BD33E0" w:rsidP="00DF6732">
      <w:pPr>
        <w:pStyle w:val="Title"/>
        <w:contextualSpacing/>
        <w:jc w:val="both"/>
        <w:rPr>
          <w:sz w:val="24"/>
          <w:szCs w:val="24"/>
        </w:rPr>
      </w:pPr>
    </w:p>
    <w:tbl>
      <w:tblPr>
        <w:tblpPr w:leftFromText="180" w:rightFromText="180" w:vertAnchor="text" w:tblpY="1"/>
        <w:tblOverlap w:val="neve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613"/>
        <w:gridCol w:w="2684"/>
        <w:gridCol w:w="5758"/>
      </w:tblGrid>
      <w:tr w:rsidR="00DF6732" w:rsidRPr="00DF6732" w14:paraId="4EB10F44" w14:textId="77777777" w:rsidTr="005003CB">
        <w:trPr>
          <w:cantSplit/>
          <w:tblCellSpacing w:w="20" w:type="dxa"/>
        </w:trPr>
        <w:tc>
          <w:tcPr>
            <w:tcW w:w="5000" w:type="pct"/>
            <w:gridSpan w:val="3"/>
            <w:vAlign w:val="center"/>
            <w:hideMark/>
          </w:tcPr>
          <w:p w14:paraId="4B6DCF28" w14:textId="77777777" w:rsidR="00BD33E0" w:rsidRPr="00DF6732" w:rsidRDefault="00BD33E0" w:rsidP="00DF6732">
            <w:pPr>
              <w:spacing w:after="0" w:line="240" w:lineRule="auto"/>
              <w:contextualSpacing/>
              <w:jc w:val="center"/>
              <w:rPr>
                <w:rFonts w:ascii="Times New Roman" w:hAnsi="Times New Roman" w:cs="Times New Roman"/>
                <w:b/>
                <w:bCs/>
                <w:sz w:val="24"/>
                <w:szCs w:val="24"/>
              </w:rPr>
            </w:pPr>
            <w:r w:rsidRPr="00DF6732">
              <w:rPr>
                <w:rFonts w:ascii="Times New Roman" w:hAnsi="Times New Roman" w:cs="Times New Roman"/>
                <w:b/>
                <w:bCs/>
                <w:sz w:val="24"/>
                <w:szCs w:val="24"/>
              </w:rPr>
              <w:t>II. Tiesību akta projekta ietekme uz sabiedrību, tautsaimniecības attīstību un administratīvo slogu</w:t>
            </w:r>
          </w:p>
        </w:tc>
      </w:tr>
      <w:tr w:rsidR="00DF6732" w:rsidRPr="00DF6732" w14:paraId="76806F50" w14:textId="77777777" w:rsidTr="005003CB">
        <w:trPr>
          <w:cantSplit/>
          <w:tblCellSpacing w:w="20" w:type="dxa"/>
        </w:trPr>
        <w:tc>
          <w:tcPr>
            <w:tcW w:w="311" w:type="pct"/>
            <w:hideMark/>
          </w:tcPr>
          <w:p w14:paraId="79A38675" w14:textId="77777777" w:rsidR="00BD33E0" w:rsidRPr="00DF6732" w:rsidRDefault="00BD33E0"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1.</w:t>
            </w:r>
          </w:p>
        </w:tc>
        <w:tc>
          <w:tcPr>
            <w:tcW w:w="1486" w:type="pct"/>
            <w:hideMark/>
          </w:tcPr>
          <w:p w14:paraId="116A1FC8" w14:textId="77777777" w:rsidR="00BD33E0" w:rsidRPr="00DF6732" w:rsidRDefault="00BD33E0"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 xml:space="preserve">Sabiedrības </w:t>
            </w:r>
            <w:proofErr w:type="spellStart"/>
            <w:r w:rsidRPr="00DF6732">
              <w:rPr>
                <w:rFonts w:ascii="Times New Roman" w:hAnsi="Times New Roman" w:cs="Times New Roman"/>
                <w:sz w:val="24"/>
                <w:szCs w:val="24"/>
              </w:rPr>
              <w:t>mērķgrupas</w:t>
            </w:r>
            <w:proofErr w:type="spellEnd"/>
            <w:r w:rsidRPr="00DF6732">
              <w:rPr>
                <w:rFonts w:ascii="Times New Roman" w:hAnsi="Times New Roman" w:cs="Times New Roman"/>
                <w:sz w:val="24"/>
                <w:szCs w:val="24"/>
              </w:rPr>
              <w:t>, kuras tiesiskais regulējums ietekmē vai varētu ietekmēt</w:t>
            </w:r>
          </w:p>
        </w:tc>
        <w:tc>
          <w:tcPr>
            <w:tcW w:w="3203" w:type="pct"/>
            <w:hideMark/>
          </w:tcPr>
          <w:p w14:paraId="2F51F713" w14:textId="3CBAB688" w:rsidR="00BD33E0" w:rsidRPr="00DF6732" w:rsidRDefault="00383EBD" w:rsidP="00DF6732">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Noteikumu projekts</w:t>
            </w:r>
            <w:r w:rsidR="00EC6835">
              <w:rPr>
                <w:rFonts w:ascii="Times New Roman" w:eastAsia="Times New Roman" w:hAnsi="Times New Roman" w:cs="Times New Roman"/>
                <w:sz w:val="24"/>
                <w:szCs w:val="24"/>
                <w:lang w:eastAsia="lv-LV"/>
              </w:rPr>
              <w:t xml:space="preserve"> skars h</w:t>
            </w:r>
            <w:r w:rsidR="00FB3F49">
              <w:rPr>
                <w:rFonts w:ascii="Times New Roman" w:eastAsia="Times New Roman" w:hAnsi="Times New Roman" w:cs="Times New Roman"/>
                <w:sz w:val="24"/>
                <w:szCs w:val="24"/>
                <w:lang w:eastAsia="lv-LV"/>
              </w:rPr>
              <w:t>idrotehnisko būvju valdītāj</w:t>
            </w:r>
            <w:r w:rsidR="00EC6835">
              <w:rPr>
                <w:rFonts w:ascii="Times New Roman" w:eastAsia="Times New Roman" w:hAnsi="Times New Roman" w:cs="Times New Roman"/>
                <w:sz w:val="24"/>
                <w:szCs w:val="24"/>
                <w:lang w:eastAsia="lv-LV"/>
              </w:rPr>
              <w:t>us,</w:t>
            </w:r>
            <w:r w:rsidR="00172EBB">
              <w:rPr>
                <w:rFonts w:ascii="Times New Roman" w:eastAsia="Times New Roman" w:hAnsi="Times New Roman" w:cs="Times New Roman"/>
                <w:sz w:val="24"/>
                <w:szCs w:val="24"/>
                <w:lang w:eastAsia="lv-LV"/>
              </w:rPr>
              <w:t xml:space="preserve"> personas, kas</w:t>
            </w:r>
            <w:r w:rsidR="00172EBB" w:rsidRPr="00172EBB">
              <w:rPr>
                <w:rFonts w:ascii="Times New Roman" w:eastAsia="Times New Roman" w:hAnsi="Times New Roman" w:cs="Times New Roman"/>
                <w:sz w:val="24"/>
                <w:szCs w:val="24"/>
                <w:lang w:eastAsia="lv-LV"/>
              </w:rPr>
              <w:t xml:space="preserve"> uz līguma pamata sniedz pakalpojumu</w:t>
            </w:r>
            <w:r w:rsidR="00172EBB">
              <w:rPr>
                <w:rFonts w:ascii="Times New Roman" w:eastAsia="Times New Roman" w:hAnsi="Times New Roman" w:cs="Times New Roman"/>
                <w:sz w:val="24"/>
                <w:szCs w:val="24"/>
                <w:lang w:eastAsia="lv-LV"/>
              </w:rPr>
              <w:t>s</w:t>
            </w:r>
            <w:r w:rsidR="00172EBB" w:rsidRPr="00172EBB">
              <w:rPr>
                <w:rFonts w:ascii="Times New Roman" w:eastAsia="Times New Roman" w:hAnsi="Times New Roman" w:cs="Times New Roman"/>
                <w:sz w:val="24"/>
                <w:szCs w:val="24"/>
                <w:lang w:eastAsia="lv-LV"/>
              </w:rPr>
              <w:t xml:space="preserve"> hidrotehnisko būvju ekspluatācijas nodrošināšanai</w:t>
            </w:r>
            <w:r w:rsidR="004A40B9">
              <w:rPr>
                <w:rFonts w:ascii="Times New Roman" w:eastAsia="Times New Roman" w:hAnsi="Times New Roman" w:cs="Times New Roman"/>
                <w:sz w:val="24"/>
                <w:szCs w:val="24"/>
                <w:lang w:eastAsia="lv-LV"/>
              </w:rPr>
              <w:t xml:space="preserve">, kā arī BVKB </w:t>
            </w:r>
            <w:r w:rsidR="00F24ACD">
              <w:rPr>
                <w:rFonts w:ascii="Times New Roman" w:eastAsia="Times New Roman" w:hAnsi="Times New Roman" w:cs="Times New Roman"/>
                <w:sz w:val="24"/>
                <w:szCs w:val="24"/>
                <w:lang w:eastAsia="lv-LV"/>
              </w:rPr>
              <w:t xml:space="preserve">un pašvaldību </w:t>
            </w:r>
            <w:r w:rsidR="004A40B9">
              <w:rPr>
                <w:rFonts w:ascii="Times New Roman" w:eastAsia="Times New Roman" w:hAnsi="Times New Roman" w:cs="Times New Roman"/>
                <w:sz w:val="24"/>
                <w:szCs w:val="24"/>
                <w:lang w:eastAsia="lv-LV"/>
              </w:rPr>
              <w:t xml:space="preserve">darbiniekus, </w:t>
            </w:r>
            <w:r w:rsidR="004A40B9" w:rsidRPr="001A1006">
              <w:rPr>
                <w:rFonts w:ascii="Times New Roman" w:eastAsia="Times New Roman" w:hAnsi="Times New Roman" w:cs="Times New Roman"/>
                <w:sz w:val="24"/>
                <w:szCs w:val="24"/>
                <w:lang w:eastAsia="lv-LV"/>
              </w:rPr>
              <w:t xml:space="preserve">kas veiks ar HES hidrotehnisko būvju drošuma </w:t>
            </w:r>
            <w:r w:rsidR="006C1AE4" w:rsidRPr="001A1006">
              <w:rPr>
                <w:rFonts w:ascii="Times New Roman" w:eastAsia="Times New Roman" w:hAnsi="Times New Roman" w:cs="Times New Roman"/>
                <w:sz w:val="24"/>
                <w:szCs w:val="24"/>
                <w:lang w:eastAsia="lv-LV"/>
              </w:rPr>
              <w:t xml:space="preserve">dokumentācijas </w:t>
            </w:r>
            <w:r w:rsidR="00303C29" w:rsidRPr="001A1006">
              <w:rPr>
                <w:rFonts w:ascii="Times New Roman" w:eastAsia="Times New Roman" w:hAnsi="Times New Roman" w:cs="Times New Roman"/>
                <w:sz w:val="24"/>
                <w:szCs w:val="24"/>
                <w:lang w:eastAsia="lv-LV"/>
              </w:rPr>
              <w:t>uzraudzīšanu un kontroli saistītos amata pienākumus.</w:t>
            </w:r>
          </w:p>
        </w:tc>
      </w:tr>
      <w:tr w:rsidR="00DF6732" w:rsidRPr="00DF6732" w14:paraId="6B8D6D74" w14:textId="77777777" w:rsidTr="005003CB">
        <w:trPr>
          <w:cantSplit/>
          <w:trHeight w:val="40"/>
          <w:tblCellSpacing w:w="20" w:type="dxa"/>
        </w:trPr>
        <w:tc>
          <w:tcPr>
            <w:tcW w:w="311" w:type="pct"/>
            <w:hideMark/>
          </w:tcPr>
          <w:p w14:paraId="383B40FB" w14:textId="77777777" w:rsidR="00BD33E0" w:rsidRPr="00DF6732" w:rsidRDefault="00BD33E0"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2.</w:t>
            </w:r>
          </w:p>
        </w:tc>
        <w:tc>
          <w:tcPr>
            <w:tcW w:w="1486" w:type="pct"/>
            <w:hideMark/>
          </w:tcPr>
          <w:p w14:paraId="5438ACD5" w14:textId="77777777" w:rsidR="00BD33E0" w:rsidRPr="00DF6732" w:rsidRDefault="00BD33E0"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Tiesiskā regulējuma ietekme uz tautsaimniecību un administratīvo slogu</w:t>
            </w:r>
          </w:p>
        </w:tc>
        <w:tc>
          <w:tcPr>
            <w:tcW w:w="3203" w:type="pct"/>
          </w:tcPr>
          <w:p w14:paraId="1D4B4471" w14:textId="7C4F3DC1" w:rsidR="00804B14" w:rsidRPr="00DF6732" w:rsidRDefault="006C1AE4" w:rsidP="00DF6732">
            <w:pPr>
              <w:spacing w:after="0" w:line="240" w:lineRule="auto"/>
              <w:jc w:val="both"/>
              <w:rPr>
                <w:rFonts w:ascii="Times New Roman" w:eastAsia="Times New Roman" w:hAnsi="Times New Roman" w:cs="Times New Roman"/>
                <w:sz w:val="24"/>
                <w:szCs w:val="24"/>
                <w:lang w:eastAsia="lv-LV"/>
              </w:rPr>
            </w:pPr>
            <w:r w:rsidRPr="006C1AE4">
              <w:rPr>
                <w:rFonts w:ascii="Times New Roman" w:eastAsia="Times New Roman" w:hAnsi="Times New Roman" w:cs="Times New Roman"/>
                <w:sz w:val="24"/>
                <w:szCs w:val="24"/>
                <w:lang w:eastAsia="lv-LV"/>
              </w:rPr>
              <w:t xml:space="preserve">Līdz ar funkcijas un uzdevumu nodošanu BVKB un pašvaldībām, kas saistīti ar HES hidrotehnisko būvju </w:t>
            </w:r>
            <w:r w:rsidRPr="001A1006">
              <w:rPr>
                <w:rFonts w:ascii="Times New Roman" w:eastAsia="Times New Roman" w:hAnsi="Times New Roman" w:cs="Times New Roman"/>
                <w:sz w:val="24"/>
                <w:szCs w:val="24"/>
                <w:lang w:eastAsia="lv-LV"/>
              </w:rPr>
              <w:t xml:space="preserve">drošuma dokumentāciju, tiks </w:t>
            </w:r>
            <w:r w:rsidRPr="006C1AE4">
              <w:rPr>
                <w:rFonts w:ascii="Times New Roman" w:eastAsia="Times New Roman" w:hAnsi="Times New Roman" w:cs="Times New Roman"/>
                <w:sz w:val="24"/>
                <w:szCs w:val="24"/>
                <w:lang w:eastAsia="lv-LV"/>
              </w:rPr>
              <w:t>centralizētas enerģētikas politikas administrēšanas atbalsta funkcijas un apvienotas saistītās funkcijas, padarot efektīvāku šo funkciju īstenošanu un valsts pārvaldi kopumā. Tiesiskais regulējums palielina administratīvo slogu BVKB un pašvaldībām, savukārt Ekonomikas ministrijai administratīvais slogs samazināsies.</w:t>
            </w:r>
          </w:p>
        </w:tc>
      </w:tr>
      <w:tr w:rsidR="00DF6732" w:rsidRPr="00DF6732" w14:paraId="7529B2D3" w14:textId="77777777" w:rsidTr="005003CB">
        <w:trPr>
          <w:cantSplit/>
          <w:tblCellSpacing w:w="20" w:type="dxa"/>
        </w:trPr>
        <w:tc>
          <w:tcPr>
            <w:tcW w:w="311" w:type="pct"/>
            <w:hideMark/>
          </w:tcPr>
          <w:p w14:paraId="2BACE325" w14:textId="77777777" w:rsidR="00FB274A" w:rsidRPr="00DF6732" w:rsidRDefault="00FB274A"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3.</w:t>
            </w:r>
          </w:p>
        </w:tc>
        <w:tc>
          <w:tcPr>
            <w:tcW w:w="1486" w:type="pct"/>
            <w:hideMark/>
          </w:tcPr>
          <w:p w14:paraId="2292BA6A" w14:textId="77777777" w:rsidR="00FB274A" w:rsidRPr="00DF6732" w:rsidRDefault="00FB274A"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Administratīvo izmaksu monetārs novērtējums</w:t>
            </w:r>
          </w:p>
        </w:tc>
        <w:tc>
          <w:tcPr>
            <w:tcW w:w="3203" w:type="pct"/>
            <w:hideMark/>
          </w:tcPr>
          <w:p w14:paraId="72064248" w14:textId="4C501F92" w:rsidR="00FB274A" w:rsidRPr="00DF6732" w:rsidRDefault="00130E70" w:rsidP="00DF6732">
            <w:pPr>
              <w:pStyle w:val="tv213"/>
              <w:spacing w:before="0" w:beforeAutospacing="0" w:after="0" w:afterAutospacing="0"/>
              <w:contextualSpacing/>
              <w:jc w:val="both"/>
              <w:rPr>
                <w:bCs/>
              </w:rPr>
            </w:pPr>
            <w:r w:rsidRPr="00DF6732">
              <w:t>P</w:t>
            </w:r>
            <w:r w:rsidR="00176F07" w:rsidRPr="00DF6732">
              <w:t>rojekt</w:t>
            </w:r>
            <w:r w:rsidR="00564634" w:rsidRPr="00DF6732">
              <w:t>s</w:t>
            </w:r>
            <w:r w:rsidR="00176F07" w:rsidRPr="00DF6732">
              <w:t xml:space="preserve"> šo jomu neskar</w:t>
            </w:r>
            <w:r w:rsidR="00FD4E3A">
              <w:t>.</w:t>
            </w:r>
          </w:p>
        </w:tc>
      </w:tr>
      <w:tr w:rsidR="00DF6732" w:rsidRPr="00DF6732" w14:paraId="517C7F8E" w14:textId="77777777" w:rsidTr="005003CB">
        <w:trPr>
          <w:cantSplit/>
          <w:tblCellSpacing w:w="20" w:type="dxa"/>
        </w:trPr>
        <w:tc>
          <w:tcPr>
            <w:tcW w:w="311" w:type="pct"/>
            <w:hideMark/>
          </w:tcPr>
          <w:p w14:paraId="5BBE2D6E" w14:textId="77777777" w:rsidR="00FB274A" w:rsidRPr="00DF6732" w:rsidRDefault="00FB274A"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4.</w:t>
            </w:r>
          </w:p>
        </w:tc>
        <w:tc>
          <w:tcPr>
            <w:tcW w:w="1486" w:type="pct"/>
            <w:hideMark/>
          </w:tcPr>
          <w:p w14:paraId="29E1BAA4" w14:textId="77777777" w:rsidR="00FB274A" w:rsidRPr="00DF6732" w:rsidRDefault="00FB274A"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Atbilstības izmaksu monetārs novērtējums</w:t>
            </w:r>
          </w:p>
        </w:tc>
        <w:tc>
          <w:tcPr>
            <w:tcW w:w="3203" w:type="pct"/>
            <w:hideMark/>
          </w:tcPr>
          <w:p w14:paraId="53C1EBB6" w14:textId="38D80CB7" w:rsidR="00FB274A" w:rsidRPr="00DF6732" w:rsidRDefault="00130E70" w:rsidP="00DF6732">
            <w:pPr>
              <w:spacing w:after="0" w:line="240" w:lineRule="auto"/>
              <w:contextualSpacing/>
              <w:jc w:val="both"/>
              <w:rPr>
                <w:rFonts w:ascii="Times New Roman" w:hAnsi="Times New Roman" w:cs="Times New Roman"/>
                <w:sz w:val="24"/>
                <w:szCs w:val="24"/>
              </w:rPr>
            </w:pPr>
            <w:r w:rsidRPr="00DF6732">
              <w:rPr>
                <w:rFonts w:ascii="Times New Roman" w:eastAsia="Times New Roman" w:hAnsi="Times New Roman" w:cs="Times New Roman"/>
                <w:sz w:val="24"/>
                <w:szCs w:val="24"/>
                <w:lang w:eastAsia="lv-LV"/>
              </w:rPr>
              <w:t>P</w:t>
            </w:r>
            <w:r w:rsidR="00176F07" w:rsidRPr="00DF6732">
              <w:rPr>
                <w:rFonts w:ascii="Times New Roman" w:eastAsia="Times New Roman" w:hAnsi="Times New Roman" w:cs="Times New Roman"/>
                <w:sz w:val="24"/>
                <w:szCs w:val="24"/>
                <w:lang w:eastAsia="lv-LV"/>
              </w:rPr>
              <w:t>rojekt</w:t>
            </w:r>
            <w:r w:rsidR="00564634" w:rsidRPr="00DF6732">
              <w:rPr>
                <w:rFonts w:ascii="Times New Roman" w:eastAsia="Times New Roman" w:hAnsi="Times New Roman" w:cs="Times New Roman"/>
                <w:sz w:val="24"/>
                <w:szCs w:val="24"/>
                <w:lang w:eastAsia="lv-LV"/>
              </w:rPr>
              <w:t>s</w:t>
            </w:r>
            <w:r w:rsidR="00176F07" w:rsidRPr="00DF6732">
              <w:rPr>
                <w:rFonts w:ascii="Times New Roman" w:eastAsia="Times New Roman" w:hAnsi="Times New Roman" w:cs="Times New Roman"/>
                <w:sz w:val="24"/>
                <w:szCs w:val="24"/>
                <w:lang w:eastAsia="lv-LV"/>
              </w:rPr>
              <w:t xml:space="preserve"> šo jomu neskar</w:t>
            </w:r>
            <w:r w:rsidR="00FD4E3A">
              <w:rPr>
                <w:rFonts w:ascii="Times New Roman" w:eastAsia="Times New Roman" w:hAnsi="Times New Roman" w:cs="Times New Roman"/>
                <w:sz w:val="24"/>
                <w:szCs w:val="24"/>
                <w:lang w:eastAsia="lv-LV"/>
              </w:rPr>
              <w:t>.</w:t>
            </w:r>
          </w:p>
        </w:tc>
      </w:tr>
      <w:tr w:rsidR="00DF6732" w:rsidRPr="00DF6732" w14:paraId="443342AB" w14:textId="77777777" w:rsidTr="005003CB">
        <w:trPr>
          <w:cantSplit/>
          <w:tblCellSpacing w:w="20" w:type="dxa"/>
        </w:trPr>
        <w:tc>
          <w:tcPr>
            <w:tcW w:w="311" w:type="pct"/>
            <w:hideMark/>
          </w:tcPr>
          <w:p w14:paraId="30364DA4" w14:textId="77777777" w:rsidR="00BD33E0" w:rsidRPr="00DF6732" w:rsidRDefault="00BD33E0"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5.</w:t>
            </w:r>
          </w:p>
        </w:tc>
        <w:tc>
          <w:tcPr>
            <w:tcW w:w="1486" w:type="pct"/>
            <w:hideMark/>
          </w:tcPr>
          <w:p w14:paraId="2E4D6B5D" w14:textId="77777777" w:rsidR="00BD33E0" w:rsidRPr="00DF6732" w:rsidRDefault="00BD33E0"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Cita informācija</w:t>
            </w:r>
          </w:p>
        </w:tc>
        <w:tc>
          <w:tcPr>
            <w:tcW w:w="3203" w:type="pct"/>
            <w:hideMark/>
          </w:tcPr>
          <w:p w14:paraId="6B1CA001" w14:textId="536C98CE" w:rsidR="00BD33E0" w:rsidRPr="00DF6732" w:rsidRDefault="00BD33E0" w:rsidP="00DF6732">
            <w:pPr>
              <w:spacing w:after="0" w:line="240" w:lineRule="auto"/>
              <w:contextualSpacing/>
              <w:jc w:val="both"/>
              <w:rPr>
                <w:rFonts w:ascii="Times New Roman" w:hAnsi="Times New Roman" w:cs="Times New Roman"/>
                <w:sz w:val="24"/>
                <w:szCs w:val="24"/>
              </w:rPr>
            </w:pPr>
            <w:r w:rsidRPr="00DF6732">
              <w:rPr>
                <w:rFonts w:ascii="Times New Roman" w:eastAsia="Times New Roman" w:hAnsi="Times New Roman" w:cs="Times New Roman"/>
                <w:iCs/>
                <w:sz w:val="24"/>
                <w:szCs w:val="24"/>
                <w:lang w:eastAsia="lv-LV"/>
              </w:rPr>
              <w:t>Nav</w:t>
            </w:r>
            <w:r w:rsidR="00FD4E3A">
              <w:rPr>
                <w:rFonts w:ascii="Times New Roman" w:eastAsia="Times New Roman" w:hAnsi="Times New Roman" w:cs="Times New Roman"/>
                <w:iCs/>
                <w:sz w:val="24"/>
                <w:szCs w:val="24"/>
                <w:lang w:eastAsia="lv-LV"/>
              </w:rPr>
              <w:t>.</w:t>
            </w:r>
          </w:p>
        </w:tc>
      </w:tr>
    </w:tbl>
    <w:p w14:paraId="7D918125" w14:textId="77777777" w:rsidR="00BD33E0" w:rsidRPr="00DF6732" w:rsidRDefault="00BD33E0" w:rsidP="00DF6732">
      <w:pPr>
        <w:pStyle w:val="Title"/>
        <w:contextualSpacing/>
        <w:jc w:val="both"/>
        <w:rPr>
          <w:sz w:val="24"/>
          <w:szCs w:val="24"/>
        </w:rPr>
      </w:pPr>
    </w:p>
    <w:tbl>
      <w:tblPr>
        <w:tblW w:w="5000" w:type="pct"/>
        <w:tblCellSpacing w:w="20" w:type="dxa"/>
        <w:tblInd w:w="-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9055"/>
      </w:tblGrid>
      <w:tr w:rsidR="00DF6732" w:rsidRPr="00DF6732" w14:paraId="1D7E4D78" w14:textId="77777777" w:rsidTr="005003CB">
        <w:trPr>
          <w:cantSplit/>
          <w:tblCellSpacing w:w="20" w:type="dxa"/>
        </w:trPr>
        <w:tc>
          <w:tcPr>
            <w:tcW w:w="9061" w:type="dxa"/>
            <w:vAlign w:val="center"/>
            <w:hideMark/>
          </w:tcPr>
          <w:p w14:paraId="6E1101C8" w14:textId="77777777" w:rsidR="00BD33E0" w:rsidRPr="00DF6732" w:rsidRDefault="00BD33E0" w:rsidP="00DF6732">
            <w:pPr>
              <w:spacing w:after="0" w:line="240" w:lineRule="auto"/>
              <w:jc w:val="center"/>
              <w:rPr>
                <w:rFonts w:ascii="Times New Roman" w:hAnsi="Times New Roman" w:cs="Times New Roman"/>
                <w:b/>
                <w:bCs/>
                <w:sz w:val="24"/>
                <w:szCs w:val="24"/>
              </w:rPr>
            </w:pPr>
            <w:bookmarkStart w:id="1" w:name="_Hlk14093798"/>
            <w:r w:rsidRPr="00DF6732">
              <w:rPr>
                <w:rFonts w:ascii="Times New Roman" w:hAnsi="Times New Roman" w:cs="Times New Roman"/>
                <w:b/>
                <w:bCs/>
                <w:sz w:val="24"/>
                <w:szCs w:val="24"/>
              </w:rPr>
              <w:t>III. Tiesību akta projekta ietekme uz valsts budžetu un pašvaldību budžetiem</w:t>
            </w:r>
          </w:p>
        </w:tc>
      </w:tr>
      <w:tr w:rsidR="00DF6732" w:rsidRPr="00DF6732" w14:paraId="434882C7" w14:textId="77777777" w:rsidTr="005003CB">
        <w:trPr>
          <w:cantSplit/>
          <w:tblCellSpacing w:w="20" w:type="dxa"/>
        </w:trPr>
        <w:tc>
          <w:tcPr>
            <w:tcW w:w="9061" w:type="dxa"/>
            <w:vAlign w:val="center"/>
          </w:tcPr>
          <w:p w14:paraId="45EA298B" w14:textId="082EE5E4" w:rsidR="003A5065" w:rsidRPr="00DF6732" w:rsidRDefault="003A5065" w:rsidP="00DF6732">
            <w:pPr>
              <w:spacing w:after="0" w:line="240" w:lineRule="auto"/>
              <w:jc w:val="center"/>
              <w:rPr>
                <w:rFonts w:ascii="Times New Roman" w:hAnsi="Times New Roman" w:cs="Times New Roman"/>
                <w:b/>
                <w:bCs/>
                <w:sz w:val="24"/>
                <w:szCs w:val="24"/>
              </w:rPr>
            </w:pPr>
            <w:r w:rsidRPr="00DF6732">
              <w:rPr>
                <w:rFonts w:ascii="Times New Roman" w:eastAsia="Times New Roman" w:hAnsi="Times New Roman" w:cs="Times New Roman"/>
                <w:sz w:val="24"/>
                <w:szCs w:val="24"/>
                <w:lang w:eastAsia="lv-LV"/>
              </w:rPr>
              <w:t>Projekts šo jomu neskar</w:t>
            </w:r>
            <w:r w:rsidR="00FD4E3A">
              <w:rPr>
                <w:rFonts w:ascii="Times New Roman" w:eastAsia="Times New Roman" w:hAnsi="Times New Roman" w:cs="Times New Roman"/>
                <w:sz w:val="24"/>
                <w:szCs w:val="24"/>
                <w:lang w:eastAsia="lv-LV"/>
              </w:rPr>
              <w:t>.</w:t>
            </w:r>
          </w:p>
        </w:tc>
      </w:tr>
      <w:bookmarkEnd w:id="1"/>
    </w:tbl>
    <w:p w14:paraId="22E48FB2" w14:textId="77777777" w:rsidR="00BD33E0" w:rsidRPr="00DF6732" w:rsidRDefault="00BD33E0" w:rsidP="00DF6732">
      <w:pPr>
        <w:spacing w:after="0" w:line="240" w:lineRule="auto"/>
        <w:rPr>
          <w:rFonts w:ascii="Times New Roman" w:hAnsi="Times New Roman" w:cs="Times New Roman"/>
          <w:sz w:val="24"/>
          <w:szCs w:val="24"/>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94"/>
        <w:gridCol w:w="2701"/>
        <w:gridCol w:w="5760"/>
      </w:tblGrid>
      <w:tr w:rsidR="00DF6732" w:rsidRPr="00DF6732" w14:paraId="26706930" w14:textId="77777777" w:rsidTr="005003CB">
        <w:trPr>
          <w:tblCellSpacing w:w="20" w:type="dxa"/>
        </w:trPr>
        <w:tc>
          <w:tcPr>
            <w:tcW w:w="0" w:type="auto"/>
            <w:gridSpan w:val="3"/>
            <w:shd w:val="clear" w:color="auto" w:fill="FFFFFF"/>
            <w:vAlign w:val="center"/>
            <w:hideMark/>
          </w:tcPr>
          <w:p w14:paraId="35695F0E" w14:textId="77777777" w:rsidR="00BD33E0" w:rsidRPr="00DF6732" w:rsidRDefault="00BD33E0" w:rsidP="00DF6732">
            <w:pPr>
              <w:spacing w:after="0" w:line="240" w:lineRule="auto"/>
              <w:jc w:val="center"/>
              <w:rPr>
                <w:rFonts w:ascii="Times New Roman" w:hAnsi="Times New Roman" w:cs="Times New Roman"/>
                <w:b/>
                <w:bCs/>
                <w:sz w:val="24"/>
                <w:szCs w:val="24"/>
              </w:rPr>
            </w:pPr>
            <w:bookmarkStart w:id="2" w:name="_Hlk14089848"/>
            <w:r w:rsidRPr="00DF6732">
              <w:rPr>
                <w:rFonts w:ascii="Times New Roman" w:hAnsi="Times New Roman" w:cs="Times New Roman"/>
                <w:b/>
                <w:bCs/>
                <w:sz w:val="24"/>
                <w:szCs w:val="24"/>
              </w:rPr>
              <w:t>IV. Tiesību akta projekta ietekme uz spēkā esošo tiesību normu sistēmu</w:t>
            </w:r>
          </w:p>
        </w:tc>
      </w:tr>
      <w:tr w:rsidR="00DF6732" w:rsidRPr="00DF6732" w14:paraId="4D98FF12" w14:textId="77777777" w:rsidTr="005003CB">
        <w:trPr>
          <w:tblCellSpacing w:w="20" w:type="dxa"/>
        </w:trPr>
        <w:tc>
          <w:tcPr>
            <w:tcW w:w="300" w:type="pct"/>
            <w:shd w:val="clear" w:color="auto" w:fill="FFFFFF"/>
            <w:hideMark/>
          </w:tcPr>
          <w:p w14:paraId="41802CC1" w14:textId="77777777" w:rsidR="0066762C" w:rsidRPr="00DF6732" w:rsidRDefault="0066762C" w:rsidP="00DF6732">
            <w:pPr>
              <w:spacing w:after="0" w:line="240" w:lineRule="auto"/>
              <w:jc w:val="center"/>
              <w:rPr>
                <w:rFonts w:ascii="Times New Roman" w:hAnsi="Times New Roman" w:cs="Times New Roman"/>
                <w:sz w:val="24"/>
                <w:szCs w:val="24"/>
              </w:rPr>
            </w:pPr>
            <w:r w:rsidRPr="00DF6732">
              <w:rPr>
                <w:rFonts w:ascii="Times New Roman" w:hAnsi="Times New Roman" w:cs="Times New Roman"/>
                <w:sz w:val="24"/>
                <w:szCs w:val="24"/>
              </w:rPr>
              <w:t>1.</w:t>
            </w:r>
          </w:p>
        </w:tc>
        <w:tc>
          <w:tcPr>
            <w:tcW w:w="1496" w:type="pct"/>
            <w:shd w:val="clear" w:color="auto" w:fill="FFFFFF"/>
            <w:hideMark/>
          </w:tcPr>
          <w:p w14:paraId="6D41CB8A" w14:textId="77777777" w:rsidR="0066762C" w:rsidRPr="00DF6732" w:rsidRDefault="0066762C" w:rsidP="00DF6732">
            <w:pPr>
              <w:spacing w:after="0" w:line="240" w:lineRule="auto"/>
              <w:rPr>
                <w:rFonts w:ascii="Times New Roman" w:hAnsi="Times New Roman" w:cs="Times New Roman"/>
                <w:sz w:val="24"/>
                <w:szCs w:val="24"/>
              </w:rPr>
            </w:pPr>
            <w:r w:rsidRPr="00DF6732">
              <w:rPr>
                <w:rFonts w:ascii="Times New Roman" w:hAnsi="Times New Roman" w:cs="Times New Roman"/>
                <w:sz w:val="24"/>
                <w:szCs w:val="24"/>
              </w:rPr>
              <w:t>Saistītie tiesību aktu projekti</w:t>
            </w:r>
          </w:p>
        </w:tc>
        <w:tc>
          <w:tcPr>
            <w:tcW w:w="3204" w:type="pct"/>
            <w:shd w:val="clear" w:color="auto" w:fill="FFFFFF"/>
            <w:hideMark/>
          </w:tcPr>
          <w:p w14:paraId="144F9F25" w14:textId="46AF5E11" w:rsidR="004911DD" w:rsidRPr="000C68BB" w:rsidRDefault="00975C40" w:rsidP="00DF6732">
            <w:pPr>
              <w:tabs>
                <w:tab w:val="left" w:pos="209"/>
              </w:tabs>
              <w:spacing w:after="0" w:line="240" w:lineRule="auto"/>
              <w:jc w:val="both"/>
              <w:outlineLvl w:val="3"/>
              <w:rPr>
                <w:rFonts w:ascii="Times New Roman" w:eastAsia="Times New Roman" w:hAnsi="Times New Roman" w:cs="Times New Roman"/>
                <w:b/>
                <w:bCs/>
                <w:iCs/>
                <w:sz w:val="24"/>
                <w:szCs w:val="24"/>
                <w:lang w:eastAsia="lv-LV"/>
              </w:rPr>
            </w:pPr>
            <w:r w:rsidRPr="00975C40">
              <w:rPr>
                <w:rFonts w:ascii="Times New Roman" w:eastAsia="Times New Roman" w:hAnsi="Times New Roman" w:cs="Times New Roman"/>
                <w:iCs/>
                <w:sz w:val="24"/>
                <w:szCs w:val="24"/>
                <w:lang w:eastAsia="lv-LV"/>
              </w:rPr>
              <w:t xml:space="preserve">Ministru kabineta noteikumu projekts “Noteikumi par hidroelektrostaciju hidrotehnisko būvju drošuma programmām un deklarācijām” un Ministru kabineta </w:t>
            </w:r>
            <w:r w:rsidRPr="00975C40">
              <w:rPr>
                <w:rFonts w:ascii="Times New Roman" w:eastAsia="Times New Roman" w:hAnsi="Times New Roman" w:cs="Times New Roman"/>
                <w:iCs/>
                <w:sz w:val="24"/>
                <w:szCs w:val="24"/>
                <w:lang w:eastAsia="lv-LV"/>
              </w:rPr>
              <w:lastRenderedPageBreak/>
              <w:t>noteikumu projekts “Grozījumi Ministru kabineta 2006. gada 25. aprīļa noteikumos Nr. 319 “Noteikumi par hidroelektrostaciju hidrotehnisko būvju valdītāja civiltiesiskās atbildības obligāto apdrošināšanu””.</w:t>
            </w:r>
          </w:p>
        </w:tc>
      </w:tr>
      <w:tr w:rsidR="00DF6732" w:rsidRPr="00DF6732" w14:paraId="49047FFF" w14:textId="77777777" w:rsidTr="005003CB">
        <w:trPr>
          <w:tblCellSpacing w:w="20" w:type="dxa"/>
        </w:trPr>
        <w:tc>
          <w:tcPr>
            <w:tcW w:w="300" w:type="pct"/>
            <w:shd w:val="clear" w:color="auto" w:fill="FFFFFF"/>
            <w:hideMark/>
          </w:tcPr>
          <w:p w14:paraId="017E2AF6" w14:textId="77777777" w:rsidR="0066762C" w:rsidRPr="00DF6732" w:rsidRDefault="0066762C" w:rsidP="00DF6732">
            <w:pPr>
              <w:spacing w:after="0" w:line="240" w:lineRule="auto"/>
              <w:jc w:val="center"/>
              <w:rPr>
                <w:rFonts w:ascii="Times New Roman" w:hAnsi="Times New Roman" w:cs="Times New Roman"/>
                <w:sz w:val="24"/>
                <w:szCs w:val="24"/>
              </w:rPr>
            </w:pPr>
            <w:r w:rsidRPr="00DF6732">
              <w:rPr>
                <w:rFonts w:ascii="Times New Roman" w:hAnsi="Times New Roman" w:cs="Times New Roman"/>
                <w:sz w:val="24"/>
                <w:szCs w:val="24"/>
              </w:rPr>
              <w:lastRenderedPageBreak/>
              <w:t>2.</w:t>
            </w:r>
          </w:p>
        </w:tc>
        <w:tc>
          <w:tcPr>
            <w:tcW w:w="1496" w:type="pct"/>
            <w:shd w:val="clear" w:color="auto" w:fill="FFFFFF"/>
            <w:hideMark/>
          </w:tcPr>
          <w:p w14:paraId="6042D58A" w14:textId="77777777" w:rsidR="0066762C" w:rsidRPr="00DF6732" w:rsidRDefault="0066762C" w:rsidP="00DF6732">
            <w:pPr>
              <w:spacing w:after="0" w:line="240" w:lineRule="auto"/>
              <w:rPr>
                <w:rFonts w:ascii="Times New Roman" w:hAnsi="Times New Roman" w:cs="Times New Roman"/>
                <w:sz w:val="24"/>
                <w:szCs w:val="24"/>
              </w:rPr>
            </w:pPr>
            <w:r w:rsidRPr="00DF6732">
              <w:rPr>
                <w:rFonts w:ascii="Times New Roman" w:hAnsi="Times New Roman" w:cs="Times New Roman"/>
                <w:sz w:val="24"/>
                <w:szCs w:val="24"/>
              </w:rPr>
              <w:t>Atbildīgā institūcija</w:t>
            </w:r>
          </w:p>
        </w:tc>
        <w:tc>
          <w:tcPr>
            <w:tcW w:w="3204" w:type="pct"/>
            <w:shd w:val="clear" w:color="auto" w:fill="FFFFFF"/>
            <w:hideMark/>
          </w:tcPr>
          <w:p w14:paraId="7F06F57C" w14:textId="33057E0F" w:rsidR="0066762C" w:rsidRPr="00DF6732" w:rsidRDefault="0066762C" w:rsidP="00DF6732">
            <w:pPr>
              <w:spacing w:after="0" w:line="240" w:lineRule="auto"/>
              <w:rPr>
                <w:rFonts w:ascii="Times New Roman" w:hAnsi="Times New Roman" w:cs="Times New Roman"/>
                <w:sz w:val="24"/>
                <w:szCs w:val="24"/>
              </w:rPr>
            </w:pPr>
            <w:r w:rsidRPr="00DF6732">
              <w:rPr>
                <w:rFonts w:ascii="Times New Roman" w:eastAsia="Times New Roman" w:hAnsi="Times New Roman" w:cs="Times New Roman"/>
                <w:iCs/>
                <w:sz w:val="24"/>
                <w:szCs w:val="24"/>
                <w:lang w:eastAsia="lv-LV"/>
              </w:rPr>
              <w:t>Ekonomikas ministrija</w:t>
            </w:r>
            <w:r w:rsidR="00FD4E3A">
              <w:rPr>
                <w:rFonts w:ascii="Times New Roman" w:eastAsia="Times New Roman" w:hAnsi="Times New Roman" w:cs="Times New Roman"/>
                <w:iCs/>
                <w:sz w:val="24"/>
                <w:szCs w:val="24"/>
                <w:lang w:eastAsia="lv-LV"/>
              </w:rPr>
              <w:t>.</w:t>
            </w:r>
          </w:p>
        </w:tc>
      </w:tr>
      <w:tr w:rsidR="00DF6732" w:rsidRPr="00DF6732" w14:paraId="53857CD6" w14:textId="77777777" w:rsidTr="005003CB">
        <w:trPr>
          <w:trHeight w:val="375"/>
          <w:tblCellSpacing w:w="20" w:type="dxa"/>
        </w:trPr>
        <w:tc>
          <w:tcPr>
            <w:tcW w:w="300" w:type="pct"/>
            <w:shd w:val="clear" w:color="auto" w:fill="FFFFFF"/>
            <w:hideMark/>
          </w:tcPr>
          <w:p w14:paraId="4CAF2D7B" w14:textId="77777777" w:rsidR="0066762C" w:rsidRPr="00DF6732" w:rsidRDefault="0066762C" w:rsidP="00DF6732">
            <w:pPr>
              <w:spacing w:after="0" w:line="240" w:lineRule="auto"/>
              <w:jc w:val="center"/>
              <w:rPr>
                <w:rFonts w:ascii="Times New Roman" w:hAnsi="Times New Roman" w:cs="Times New Roman"/>
                <w:sz w:val="24"/>
                <w:szCs w:val="24"/>
              </w:rPr>
            </w:pPr>
            <w:r w:rsidRPr="00DF6732">
              <w:rPr>
                <w:rFonts w:ascii="Times New Roman" w:hAnsi="Times New Roman" w:cs="Times New Roman"/>
                <w:sz w:val="24"/>
                <w:szCs w:val="24"/>
              </w:rPr>
              <w:t>3.</w:t>
            </w:r>
          </w:p>
        </w:tc>
        <w:tc>
          <w:tcPr>
            <w:tcW w:w="1496" w:type="pct"/>
            <w:shd w:val="clear" w:color="auto" w:fill="FFFFFF"/>
            <w:hideMark/>
          </w:tcPr>
          <w:p w14:paraId="7770AB56" w14:textId="77777777" w:rsidR="0066762C" w:rsidRPr="00DF6732" w:rsidRDefault="0066762C" w:rsidP="00DF6732">
            <w:pPr>
              <w:spacing w:after="0" w:line="240" w:lineRule="auto"/>
              <w:rPr>
                <w:rFonts w:ascii="Times New Roman" w:hAnsi="Times New Roman" w:cs="Times New Roman"/>
                <w:sz w:val="24"/>
                <w:szCs w:val="24"/>
              </w:rPr>
            </w:pPr>
            <w:r w:rsidRPr="00DF6732">
              <w:rPr>
                <w:rFonts w:ascii="Times New Roman" w:hAnsi="Times New Roman" w:cs="Times New Roman"/>
                <w:sz w:val="24"/>
                <w:szCs w:val="24"/>
              </w:rPr>
              <w:t>Cita informācija</w:t>
            </w:r>
          </w:p>
        </w:tc>
        <w:tc>
          <w:tcPr>
            <w:tcW w:w="3204" w:type="pct"/>
            <w:shd w:val="clear" w:color="auto" w:fill="FFFFFF"/>
            <w:hideMark/>
          </w:tcPr>
          <w:p w14:paraId="3869F269" w14:textId="74C1D71E" w:rsidR="00291623" w:rsidRPr="00DF6732" w:rsidRDefault="002A688F" w:rsidP="00DF6732">
            <w:pPr>
              <w:tabs>
                <w:tab w:val="left" w:pos="209"/>
              </w:tabs>
              <w:spacing w:after="0" w:line="240" w:lineRule="auto"/>
              <w:jc w:val="both"/>
              <w:outlineLvl w:val="3"/>
              <w:rPr>
                <w:rFonts w:ascii="Times New Roman" w:hAnsi="Times New Roman" w:cs="Times New Roman"/>
                <w:sz w:val="24"/>
                <w:szCs w:val="24"/>
              </w:rPr>
            </w:pPr>
            <w:r w:rsidRPr="00DF6732">
              <w:rPr>
                <w:rFonts w:ascii="Times New Roman" w:hAnsi="Times New Roman" w:cs="Times New Roman"/>
                <w:sz w:val="24"/>
                <w:szCs w:val="24"/>
              </w:rPr>
              <w:t>Nav</w:t>
            </w:r>
            <w:r w:rsidR="00FD4E3A">
              <w:rPr>
                <w:rFonts w:ascii="Times New Roman" w:hAnsi="Times New Roman" w:cs="Times New Roman"/>
                <w:sz w:val="24"/>
                <w:szCs w:val="24"/>
              </w:rPr>
              <w:t>.</w:t>
            </w:r>
          </w:p>
        </w:tc>
      </w:tr>
      <w:bookmarkEnd w:id="2"/>
    </w:tbl>
    <w:p w14:paraId="1DC272DA" w14:textId="47BCD0FD" w:rsidR="00BD33E0" w:rsidRPr="00DF6732" w:rsidRDefault="00BD33E0" w:rsidP="00DF6732">
      <w:pPr>
        <w:spacing w:after="0" w:line="240" w:lineRule="auto"/>
        <w:contextualSpacing/>
        <w:rPr>
          <w:rFonts w:ascii="Times New Roman" w:hAnsi="Times New Roman" w:cs="Times New Roman"/>
          <w:sz w:val="24"/>
          <w:szCs w:val="24"/>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F6732" w:rsidRPr="00DF6732" w14:paraId="17625C95" w14:textId="77777777" w:rsidTr="005003CB">
        <w:trPr>
          <w:cantSplit/>
          <w:tblCellSpacing w:w="20" w:type="dxa"/>
        </w:trPr>
        <w:tc>
          <w:tcPr>
            <w:tcW w:w="5000" w:type="pct"/>
            <w:vAlign w:val="center"/>
            <w:hideMark/>
          </w:tcPr>
          <w:p w14:paraId="2CE990BD" w14:textId="77777777" w:rsidR="00BD33E0" w:rsidRPr="00DF6732" w:rsidRDefault="00BD33E0" w:rsidP="00DF6732">
            <w:pPr>
              <w:spacing w:after="0" w:line="240" w:lineRule="auto"/>
              <w:contextualSpacing/>
              <w:jc w:val="center"/>
              <w:rPr>
                <w:rFonts w:ascii="Times New Roman" w:hAnsi="Times New Roman" w:cs="Times New Roman"/>
                <w:b/>
                <w:bCs/>
                <w:sz w:val="24"/>
                <w:szCs w:val="24"/>
              </w:rPr>
            </w:pPr>
            <w:r w:rsidRPr="00DF6732">
              <w:rPr>
                <w:rFonts w:ascii="Times New Roman" w:hAnsi="Times New Roman" w:cs="Times New Roman"/>
                <w:b/>
                <w:bCs/>
                <w:sz w:val="24"/>
                <w:szCs w:val="24"/>
              </w:rPr>
              <w:t>V. Tiesību akta projekta atbilstība Latvijas Republikas starptautiskajām saistībām</w:t>
            </w:r>
          </w:p>
        </w:tc>
      </w:tr>
      <w:tr w:rsidR="00DF6732" w:rsidRPr="00DF6732" w14:paraId="4A6697F3" w14:textId="77777777" w:rsidTr="005003CB">
        <w:trPr>
          <w:cantSplit/>
          <w:tblCellSpacing w:w="20" w:type="dxa"/>
        </w:trPr>
        <w:tc>
          <w:tcPr>
            <w:tcW w:w="5000" w:type="pct"/>
            <w:vAlign w:val="center"/>
          </w:tcPr>
          <w:p w14:paraId="33868344" w14:textId="4B6699A7" w:rsidR="00BD33E0" w:rsidRPr="00DF6732" w:rsidRDefault="002776DD" w:rsidP="00DF6732">
            <w:pPr>
              <w:spacing w:after="0" w:line="240" w:lineRule="auto"/>
              <w:contextualSpacing/>
              <w:jc w:val="center"/>
              <w:rPr>
                <w:rFonts w:ascii="Times New Roman" w:hAnsi="Times New Roman" w:cs="Times New Roman"/>
                <w:bCs/>
                <w:sz w:val="24"/>
                <w:szCs w:val="24"/>
              </w:rPr>
            </w:pPr>
            <w:r w:rsidRPr="00DF6732">
              <w:rPr>
                <w:rFonts w:ascii="Times New Roman" w:hAnsi="Times New Roman" w:cs="Times New Roman"/>
                <w:sz w:val="24"/>
                <w:szCs w:val="24"/>
              </w:rPr>
              <w:t>P</w:t>
            </w:r>
            <w:r w:rsidR="00BB3C99" w:rsidRPr="00DF6732">
              <w:rPr>
                <w:rFonts w:ascii="Times New Roman" w:hAnsi="Times New Roman" w:cs="Times New Roman"/>
                <w:sz w:val="24"/>
                <w:szCs w:val="24"/>
              </w:rPr>
              <w:t>rojekts</w:t>
            </w:r>
            <w:r w:rsidR="00BD33E0" w:rsidRPr="00DF6732">
              <w:rPr>
                <w:rFonts w:ascii="Times New Roman" w:hAnsi="Times New Roman" w:cs="Times New Roman"/>
                <w:bCs/>
                <w:sz w:val="24"/>
                <w:szCs w:val="24"/>
              </w:rPr>
              <w:t xml:space="preserve"> šo jomu neskar</w:t>
            </w:r>
            <w:r w:rsidR="00FD4E3A">
              <w:rPr>
                <w:rFonts w:ascii="Times New Roman" w:hAnsi="Times New Roman" w:cs="Times New Roman"/>
                <w:bCs/>
                <w:sz w:val="24"/>
                <w:szCs w:val="24"/>
              </w:rPr>
              <w:t>.</w:t>
            </w:r>
          </w:p>
        </w:tc>
      </w:tr>
    </w:tbl>
    <w:p w14:paraId="6EDD0342" w14:textId="3AF4F292" w:rsidR="0066762C" w:rsidRPr="00DF6732" w:rsidRDefault="0066762C" w:rsidP="00DF6732">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1"/>
        <w:gridCol w:w="2532"/>
        <w:gridCol w:w="6112"/>
      </w:tblGrid>
      <w:tr w:rsidR="00DF6732" w:rsidRPr="00DF6732" w14:paraId="7BCBE15C" w14:textId="77777777" w:rsidTr="00BC29D4">
        <w:trPr>
          <w:cantSplit/>
          <w:tblCellSpacing w:w="20" w:type="dxa"/>
        </w:trPr>
        <w:tc>
          <w:tcPr>
            <w:tcW w:w="4956" w:type="pct"/>
            <w:gridSpan w:val="3"/>
            <w:vAlign w:val="center"/>
            <w:hideMark/>
          </w:tcPr>
          <w:p w14:paraId="202D1002" w14:textId="77777777" w:rsidR="00BD33E0" w:rsidRPr="00DF6732" w:rsidRDefault="00BD33E0" w:rsidP="00DF6732">
            <w:pPr>
              <w:spacing w:after="0" w:line="240" w:lineRule="auto"/>
              <w:contextualSpacing/>
              <w:jc w:val="center"/>
              <w:rPr>
                <w:rFonts w:ascii="Times New Roman" w:hAnsi="Times New Roman" w:cs="Times New Roman"/>
                <w:b/>
                <w:bCs/>
                <w:sz w:val="24"/>
                <w:szCs w:val="24"/>
              </w:rPr>
            </w:pPr>
            <w:r w:rsidRPr="00DF6732">
              <w:rPr>
                <w:rFonts w:ascii="Times New Roman" w:hAnsi="Times New Roman" w:cs="Times New Roman"/>
                <w:b/>
                <w:bCs/>
                <w:sz w:val="24"/>
                <w:szCs w:val="24"/>
              </w:rPr>
              <w:t>VI. Sabiedrības līdzdalība un komunikācijas aktivitātes</w:t>
            </w:r>
          </w:p>
        </w:tc>
      </w:tr>
      <w:tr w:rsidR="00DF6732" w:rsidRPr="00DF6732" w14:paraId="24101A8A" w14:textId="77777777" w:rsidTr="00BC29D4">
        <w:trPr>
          <w:cantSplit/>
          <w:tblCellSpacing w:w="20" w:type="dxa"/>
        </w:trPr>
        <w:tc>
          <w:tcPr>
            <w:tcW w:w="195" w:type="pct"/>
            <w:hideMark/>
          </w:tcPr>
          <w:p w14:paraId="57916EF2" w14:textId="77777777" w:rsidR="00C20A56" w:rsidRPr="00DF6732" w:rsidRDefault="00C20A56"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1.</w:t>
            </w:r>
          </w:p>
        </w:tc>
        <w:tc>
          <w:tcPr>
            <w:tcW w:w="1389" w:type="pct"/>
            <w:hideMark/>
          </w:tcPr>
          <w:p w14:paraId="015A22BE" w14:textId="77777777" w:rsidR="00C20A56" w:rsidRPr="00DF6732" w:rsidRDefault="00C20A56"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Plānotās sabiedrības līdzdalības un komunikācijas aktivitātes saistībā ar projektu</w:t>
            </w:r>
          </w:p>
        </w:tc>
        <w:tc>
          <w:tcPr>
            <w:tcW w:w="3327" w:type="pct"/>
            <w:hideMark/>
          </w:tcPr>
          <w:p w14:paraId="663DD9AF" w14:textId="08AA29A8" w:rsidR="00405801" w:rsidRPr="00405801" w:rsidRDefault="00405801" w:rsidP="00405801">
            <w:pPr>
              <w:spacing w:after="0" w:line="240" w:lineRule="auto"/>
              <w:contextualSpacing/>
              <w:jc w:val="both"/>
              <w:rPr>
                <w:rFonts w:ascii="Times New Roman" w:hAnsi="Times New Roman" w:cs="Times New Roman"/>
                <w:sz w:val="24"/>
                <w:szCs w:val="24"/>
              </w:rPr>
            </w:pPr>
            <w:r>
              <w:t xml:space="preserve"> </w:t>
            </w:r>
            <w:r w:rsidRPr="00405801">
              <w:rPr>
                <w:rFonts w:ascii="Times New Roman" w:hAnsi="Times New Roman" w:cs="Times New Roman"/>
                <w:sz w:val="24"/>
                <w:szCs w:val="24"/>
              </w:rPr>
              <w:t>Saskaņā ar M</w:t>
            </w:r>
            <w:r>
              <w:rPr>
                <w:rFonts w:ascii="Times New Roman" w:hAnsi="Times New Roman" w:cs="Times New Roman"/>
                <w:sz w:val="24"/>
                <w:szCs w:val="24"/>
              </w:rPr>
              <w:t>inistru kabineta</w:t>
            </w:r>
            <w:r w:rsidRPr="00405801">
              <w:rPr>
                <w:rFonts w:ascii="Times New Roman" w:hAnsi="Times New Roman" w:cs="Times New Roman"/>
                <w:sz w:val="24"/>
                <w:szCs w:val="24"/>
              </w:rPr>
              <w:t xml:space="preserve"> 2009.</w:t>
            </w:r>
            <w:r w:rsidR="00801489">
              <w:rPr>
                <w:rFonts w:ascii="Times New Roman" w:hAnsi="Times New Roman" w:cs="Times New Roman"/>
                <w:sz w:val="24"/>
                <w:szCs w:val="24"/>
              </w:rPr>
              <w:t> </w:t>
            </w:r>
            <w:r w:rsidRPr="00405801">
              <w:rPr>
                <w:rFonts w:ascii="Times New Roman" w:hAnsi="Times New Roman" w:cs="Times New Roman"/>
                <w:sz w:val="24"/>
                <w:szCs w:val="24"/>
              </w:rPr>
              <w:t>gada 25.</w:t>
            </w:r>
            <w:r w:rsidR="00801489">
              <w:rPr>
                <w:rFonts w:ascii="Times New Roman" w:hAnsi="Times New Roman" w:cs="Times New Roman"/>
                <w:sz w:val="24"/>
                <w:szCs w:val="24"/>
              </w:rPr>
              <w:t> </w:t>
            </w:r>
            <w:r w:rsidRPr="00405801">
              <w:rPr>
                <w:rFonts w:ascii="Times New Roman" w:hAnsi="Times New Roman" w:cs="Times New Roman"/>
                <w:sz w:val="24"/>
                <w:szCs w:val="24"/>
              </w:rPr>
              <w:t xml:space="preserve">augusta noteikumu Nr. 970 </w:t>
            </w:r>
            <w:r w:rsidR="00801489">
              <w:rPr>
                <w:rFonts w:ascii="Times New Roman" w:hAnsi="Times New Roman" w:cs="Times New Roman"/>
                <w:sz w:val="24"/>
                <w:szCs w:val="24"/>
              </w:rPr>
              <w:t>“</w:t>
            </w:r>
            <w:r w:rsidRPr="00405801">
              <w:rPr>
                <w:rFonts w:ascii="Times New Roman" w:hAnsi="Times New Roman" w:cs="Times New Roman"/>
                <w:sz w:val="24"/>
                <w:szCs w:val="24"/>
              </w:rPr>
              <w:t>Sabiedrības līdzdalības kārtība attīstības plānošanas procesā” 7.4.</w:t>
            </w:r>
            <w:r w:rsidRPr="00405801">
              <w:rPr>
                <w:rFonts w:ascii="Times New Roman" w:hAnsi="Times New Roman" w:cs="Times New Roman"/>
                <w:sz w:val="24"/>
                <w:szCs w:val="24"/>
                <w:vertAlign w:val="superscript"/>
              </w:rPr>
              <w:t>1</w:t>
            </w:r>
            <w:r w:rsidRPr="00405801">
              <w:rPr>
                <w:rFonts w:ascii="Times New Roman" w:hAnsi="Times New Roman" w:cs="Times New Roman"/>
                <w:sz w:val="24"/>
                <w:szCs w:val="24"/>
              </w:rPr>
              <w:t xml:space="preserve"> apakšpunktu sabiedrības pārstāvji </w:t>
            </w:r>
            <w:r>
              <w:rPr>
                <w:rFonts w:ascii="Times New Roman" w:hAnsi="Times New Roman" w:cs="Times New Roman"/>
                <w:sz w:val="24"/>
                <w:szCs w:val="24"/>
              </w:rPr>
              <w:t>tika</w:t>
            </w:r>
            <w:r w:rsidRPr="00405801">
              <w:rPr>
                <w:rFonts w:ascii="Times New Roman" w:hAnsi="Times New Roman" w:cs="Times New Roman"/>
                <w:sz w:val="24"/>
                <w:szCs w:val="24"/>
              </w:rPr>
              <w:t xml:space="preserve"> aicināti līdzdarboties, rakstiski sniedzot viedokli par </w:t>
            </w:r>
            <w:r>
              <w:rPr>
                <w:rFonts w:ascii="Times New Roman" w:hAnsi="Times New Roman" w:cs="Times New Roman"/>
                <w:sz w:val="24"/>
                <w:szCs w:val="24"/>
              </w:rPr>
              <w:t>noteikumu projektu</w:t>
            </w:r>
            <w:r w:rsidRPr="00405801">
              <w:rPr>
                <w:rFonts w:ascii="Times New Roman" w:hAnsi="Times New Roman" w:cs="Times New Roman"/>
                <w:sz w:val="24"/>
                <w:szCs w:val="24"/>
              </w:rPr>
              <w:t xml:space="preserve"> tā izstrādes stadijā. </w:t>
            </w:r>
          </w:p>
          <w:p w14:paraId="0F25468C" w14:textId="4107708A" w:rsidR="00C20A56" w:rsidRPr="00DF6732" w:rsidRDefault="00405801" w:rsidP="00405801">
            <w:pPr>
              <w:spacing w:after="0" w:line="240" w:lineRule="auto"/>
              <w:contextualSpacing/>
              <w:jc w:val="both"/>
              <w:rPr>
                <w:rFonts w:ascii="Times New Roman" w:eastAsia="Times New Roman" w:hAnsi="Times New Roman" w:cs="Times New Roman"/>
                <w:sz w:val="24"/>
                <w:szCs w:val="24"/>
                <w:lang w:eastAsia="lv-LV"/>
              </w:rPr>
            </w:pPr>
            <w:r w:rsidRPr="00405801">
              <w:rPr>
                <w:rFonts w:ascii="Times New Roman" w:hAnsi="Times New Roman" w:cs="Times New Roman"/>
                <w:sz w:val="24"/>
                <w:szCs w:val="24"/>
              </w:rPr>
              <w:t>Sabiedrības pārstāvji tik</w:t>
            </w:r>
            <w:r>
              <w:rPr>
                <w:rFonts w:ascii="Times New Roman" w:hAnsi="Times New Roman" w:cs="Times New Roman"/>
                <w:sz w:val="24"/>
                <w:szCs w:val="24"/>
              </w:rPr>
              <w:t>a</w:t>
            </w:r>
            <w:r w:rsidRPr="00405801">
              <w:rPr>
                <w:rFonts w:ascii="Times New Roman" w:hAnsi="Times New Roman" w:cs="Times New Roman"/>
                <w:sz w:val="24"/>
                <w:szCs w:val="24"/>
              </w:rPr>
              <w:t xml:space="preserve"> informēti par iespēju līdzdarboties, publicējot paziņojumu par līdzdalības procesu Ekonomikas ministrijas un Valsts kancelejas tīmekļa vietnē.</w:t>
            </w:r>
          </w:p>
        </w:tc>
      </w:tr>
      <w:tr w:rsidR="00DF6732" w:rsidRPr="00DF6732" w14:paraId="63F312DE" w14:textId="77777777" w:rsidTr="00BC29D4">
        <w:trPr>
          <w:cantSplit/>
          <w:tblCellSpacing w:w="20" w:type="dxa"/>
        </w:trPr>
        <w:tc>
          <w:tcPr>
            <w:tcW w:w="195" w:type="pct"/>
            <w:hideMark/>
          </w:tcPr>
          <w:p w14:paraId="18D6E405" w14:textId="77777777" w:rsidR="00C20A56" w:rsidRPr="00DF6732" w:rsidRDefault="00C20A56"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2.</w:t>
            </w:r>
          </w:p>
        </w:tc>
        <w:tc>
          <w:tcPr>
            <w:tcW w:w="1389" w:type="pct"/>
            <w:hideMark/>
          </w:tcPr>
          <w:p w14:paraId="06F65D06" w14:textId="77777777" w:rsidR="00C20A56" w:rsidRPr="00DF6732" w:rsidRDefault="00C20A56"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Sabiedrības līdzdalība projekta izstrādē</w:t>
            </w:r>
          </w:p>
        </w:tc>
        <w:tc>
          <w:tcPr>
            <w:tcW w:w="3327" w:type="pct"/>
            <w:hideMark/>
          </w:tcPr>
          <w:p w14:paraId="338DDA0E" w14:textId="0784BCE0" w:rsidR="00C20A56" w:rsidRPr="006E6E84" w:rsidRDefault="00C20A56" w:rsidP="00DF6732">
            <w:pPr>
              <w:spacing w:after="0" w:line="240" w:lineRule="auto"/>
              <w:contextualSpacing/>
              <w:jc w:val="both"/>
              <w:rPr>
                <w:rFonts w:ascii="Times New Roman" w:hAnsi="Times New Roman" w:cs="Times New Roman"/>
                <w:sz w:val="24"/>
                <w:szCs w:val="24"/>
              </w:rPr>
            </w:pPr>
            <w:r w:rsidRPr="006E6E84">
              <w:rPr>
                <w:rFonts w:ascii="Times New Roman" w:hAnsi="Times New Roman" w:cs="Times New Roman"/>
                <w:sz w:val="24"/>
                <w:szCs w:val="24"/>
              </w:rPr>
              <w:t>Sabiedrībai</w:t>
            </w:r>
            <w:r w:rsidR="003F0980" w:rsidRPr="006E6E84">
              <w:rPr>
                <w:rFonts w:ascii="Times New Roman" w:hAnsi="Times New Roman" w:cs="Times New Roman"/>
                <w:sz w:val="24"/>
                <w:szCs w:val="24"/>
              </w:rPr>
              <w:t xml:space="preserve"> tika dota </w:t>
            </w:r>
            <w:r w:rsidRPr="006E6E84">
              <w:rPr>
                <w:rFonts w:ascii="Times New Roman" w:hAnsi="Times New Roman" w:cs="Times New Roman"/>
                <w:sz w:val="24"/>
                <w:szCs w:val="24"/>
              </w:rPr>
              <w:t xml:space="preserve">iespēja </w:t>
            </w:r>
            <w:r w:rsidR="00D15CE2" w:rsidRPr="006E6E84">
              <w:rPr>
                <w:rFonts w:ascii="Times New Roman" w:hAnsi="Times New Roman" w:cs="Times New Roman"/>
                <w:sz w:val="24"/>
                <w:szCs w:val="24"/>
              </w:rPr>
              <w:t>izvērtēt</w:t>
            </w:r>
            <w:r w:rsidRPr="006E6E84">
              <w:rPr>
                <w:rFonts w:ascii="Times New Roman" w:hAnsi="Times New Roman" w:cs="Times New Roman"/>
                <w:sz w:val="24"/>
                <w:szCs w:val="24"/>
              </w:rPr>
              <w:t xml:space="preserve"> </w:t>
            </w:r>
            <w:r w:rsidR="003F0980" w:rsidRPr="006E6E84">
              <w:rPr>
                <w:rFonts w:ascii="Times New Roman" w:hAnsi="Times New Roman" w:cs="Times New Roman"/>
                <w:sz w:val="24"/>
                <w:szCs w:val="24"/>
              </w:rPr>
              <w:t xml:space="preserve">un izteikt viedokli par </w:t>
            </w:r>
            <w:r w:rsidR="00383EBD" w:rsidRPr="006E6E84">
              <w:rPr>
                <w:rFonts w:ascii="Times New Roman" w:hAnsi="Times New Roman" w:cs="Times New Roman"/>
                <w:sz w:val="24"/>
                <w:szCs w:val="24"/>
              </w:rPr>
              <w:t xml:space="preserve">noteikumu </w:t>
            </w:r>
            <w:r w:rsidR="00D15CE2" w:rsidRPr="006E6E84">
              <w:rPr>
                <w:rFonts w:ascii="Times New Roman" w:hAnsi="Times New Roman" w:cs="Times New Roman"/>
                <w:sz w:val="24"/>
                <w:szCs w:val="24"/>
              </w:rPr>
              <w:t>projektu</w:t>
            </w:r>
            <w:r w:rsidR="003F0980" w:rsidRPr="006E6E84">
              <w:rPr>
                <w:rFonts w:ascii="Times New Roman" w:hAnsi="Times New Roman" w:cs="Times New Roman"/>
                <w:sz w:val="24"/>
                <w:szCs w:val="24"/>
              </w:rPr>
              <w:t xml:space="preserve">, kas 2020. gada </w:t>
            </w:r>
            <w:r w:rsidR="00F95C97" w:rsidRPr="006E6E84">
              <w:rPr>
                <w:rFonts w:ascii="Times New Roman" w:hAnsi="Times New Roman" w:cs="Times New Roman"/>
                <w:sz w:val="24"/>
                <w:szCs w:val="24"/>
              </w:rPr>
              <w:t>3</w:t>
            </w:r>
            <w:r w:rsidR="003F0980" w:rsidRPr="006E6E84">
              <w:rPr>
                <w:rFonts w:ascii="Times New Roman" w:hAnsi="Times New Roman" w:cs="Times New Roman"/>
                <w:sz w:val="24"/>
                <w:szCs w:val="24"/>
              </w:rPr>
              <w:t xml:space="preserve">. jūlijā tika publicēts Ekonomikas ministrijas </w:t>
            </w:r>
            <w:r w:rsidR="000E4C7E" w:rsidRPr="006E6E84">
              <w:rPr>
                <w:rFonts w:ascii="Times New Roman" w:hAnsi="Times New Roman" w:cs="Times New Roman"/>
                <w:sz w:val="24"/>
                <w:szCs w:val="24"/>
              </w:rPr>
              <w:t xml:space="preserve">tīmekļa vietnē </w:t>
            </w:r>
            <w:hyperlink r:id="rId11" w:history="1">
              <w:r w:rsidR="000E4C7E" w:rsidRPr="006E6E84">
                <w:rPr>
                  <w:rStyle w:val="Hyperlink"/>
                  <w:rFonts w:ascii="Times New Roman" w:hAnsi="Times New Roman" w:cs="Times New Roman"/>
                  <w:sz w:val="24"/>
                  <w:szCs w:val="24"/>
                  <w:shd w:val="clear" w:color="auto" w:fill="FFFFFF"/>
                </w:rPr>
                <w:t>https://www.em.gov.lv/lv/Ministrija/sabiedribas_lidzdaliba/diskusiju_dokumenti/</w:t>
              </w:r>
            </w:hyperlink>
            <w:r w:rsidR="000E4C7E" w:rsidRPr="006E6E84">
              <w:rPr>
                <w:rFonts w:ascii="Times New Roman" w:hAnsi="Times New Roman" w:cs="Times New Roman"/>
                <w:sz w:val="24"/>
                <w:szCs w:val="24"/>
              </w:rPr>
              <w:t xml:space="preserve"> </w:t>
            </w:r>
            <w:r w:rsidR="00F95C97" w:rsidRPr="006E6E84">
              <w:rPr>
                <w:rFonts w:ascii="Times New Roman" w:hAnsi="Times New Roman" w:cs="Times New Roman"/>
                <w:sz w:val="24"/>
                <w:szCs w:val="24"/>
              </w:rPr>
              <w:t xml:space="preserve">un Valsts kancelejas </w:t>
            </w:r>
            <w:r w:rsidR="003F0980" w:rsidRPr="006E6E84">
              <w:rPr>
                <w:rFonts w:ascii="Times New Roman" w:hAnsi="Times New Roman" w:cs="Times New Roman"/>
                <w:sz w:val="24"/>
                <w:szCs w:val="24"/>
              </w:rPr>
              <w:t>tīmekļa vietn</w:t>
            </w:r>
            <w:r w:rsidR="00F95C97" w:rsidRPr="006E6E84">
              <w:rPr>
                <w:rFonts w:ascii="Times New Roman" w:hAnsi="Times New Roman" w:cs="Times New Roman"/>
                <w:sz w:val="24"/>
                <w:szCs w:val="24"/>
              </w:rPr>
              <w:t xml:space="preserve">ē </w:t>
            </w:r>
            <w:hyperlink r:id="rId12" w:history="1">
              <w:r w:rsidR="006E6E84" w:rsidRPr="006E6E84">
                <w:rPr>
                  <w:rStyle w:val="Hyperlink"/>
                  <w:rFonts w:ascii="Times New Roman" w:hAnsi="Times New Roman" w:cs="Times New Roman"/>
                  <w:sz w:val="24"/>
                  <w:szCs w:val="24"/>
                  <w:shd w:val="clear" w:color="auto" w:fill="FFFFFF"/>
                </w:rPr>
                <w:t>http://tap.mk.gov.lv/lv/mk/tap/?pid=40490467&amp;mode=vss&amp;date=2020-08-06</w:t>
              </w:r>
            </w:hyperlink>
            <w:r w:rsidR="000E4C7E" w:rsidRPr="006E6E84">
              <w:rPr>
                <w:color w:val="000000"/>
                <w:sz w:val="24"/>
                <w:szCs w:val="24"/>
                <w:shd w:val="clear" w:color="auto" w:fill="FFFFFF"/>
              </w:rPr>
              <w:t xml:space="preserve"> </w:t>
            </w:r>
            <w:r w:rsidR="00F95C97" w:rsidRPr="006E6E84">
              <w:rPr>
                <w:rFonts w:ascii="Times New Roman" w:hAnsi="Times New Roman" w:cs="Times New Roman"/>
                <w:sz w:val="24"/>
                <w:szCs w:val="24"/>
              </w:rPr>
              <w:t xml:space="preserve">divu nedēļu sabiedriskajai </w:t>
            </w:r>
            <w:r w:rsidR="000E4C7E" w:rsidRPr="006E6E84">
              <w:rPr>
                <w:rFonts w:ascii="Times New Roman" w:hAnsi="Times New Roman" w:cs="Times New Roman"/>
                <w:sz w:val="24"/>
                <w:szCs w:val="24"/>
              </w:rPr>
              <w:t>apspriedei</w:t>
            </w:r>
            <w:r w:rsidR="00F95C97" w:rsidRPr="006E6E84">
              <w:rPr>
                <w:rFonts w:ascii="Times New Roman" w:hAnsi="Times New Roman" w:cs="Times New Roman"/>
                <w:sz w:val="24"/>
                <w:szCs w:val="24"/>
              </w:rPr>
              <w:t>.</w:t>
            </w:r>
            <w:r w:rsidR="003F0980" w:rsidRPr="006E6E84">
              <w:rPr>
                <w:rFonts w:ascii="Times New Roman" w:hAnsi="Times New Roman" w:cs="Times New Roman"/>
                <w:sz w:val="24"/>
                <w:szCs w:val="24"/>
              </w:rPr>
              <w:t xml:space="preserve"> </w:t>
            </w:r>
          </w:p>
        </w:tc>
      </w:tr>
      <w:tr w:rsidR="00DF6732" w:rsidRPr="00DF6732" w14:paraId="126433F7" w14:textId="77777777" w:rsidTr="00BC29D4">
        <w:trPr>
          <w:cantSplit/>
          <w:tblCellSpacing w:w="20" w:type="dxa"/>
        </w:trPr>
        <w:tc>
          <w:tcPr>
            <w:tcW w:w="195" w:type="pct"/>
            <w:hideMark/>
          </w:tcPr>
          <w:p w14:paraId="7F27A8EF" w14:textId="77777777" w:rsidR="00C20A56" w:rsidRPr="00DF6732" w:rsidRDefault="00C20A56"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3.</w:t>
            </w:r>
          </w:p>
        </w:tc>
        <w:tc>
          <w:tcPr>
            <w:tcW w:w="1389" w:type="pct"/>
            <w:hideMark/>
          </w:tcPr>
          <w:p w14:paraId="2F88D44F" w14:textId="77777777" w:rsidR="00C20A56" w:rsidRPr="00DF6732" w:rsidRDefault="00C20A56"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Sabiedrības līdzdalības rezultāti</w:t>
            </w:r>
          </w:p>
        </w:tc>
        <w:tc>
          <w:tcPr>
            <w:tcW w:w="3327" w:type="pct"/>
            <w:hideMark/>
          </w:tcPr>
          <w:p w14:paraId="1C660F43" w14:textId="17C22A39" w:rsidR="00C20A56" w:rsidRPr="00581EFC" w:rsidRDefault="003F0980" w:rsidP="00DF6732">
            <w:pPr>
              <w:spacing w:after="0" w:line="240" w:lineRule="auto"/>
              <w:contextualSpacing/>
              <w:jc w:val="both"/>
              <w:rPr>
                <w:rFonts w:ascii="Times New Roman" w:hAnsi="Times New Roman" w:cs="Times New Roman"/>
                <w:sz w:val="24"/>
                <w:szCs w:val="24"/>
              </w:rPr>
            </w:pPr>
            <w:r w:rsidRPr="00581EFC">
              <w:rPr>
                <w:rFonts w:ascii="Times New Roman" w:hAnsi="Times New Roman" w:cs="Times New Roman"/>
                <w:sz w:val="24"/>
                <w:szCs w:val="24"/>
              </w:rPr>
              <w:t xml:space="preserve">Sabiedriskās </w:t>
            </w:r>
            <w:r w:rsidR="000E4C7E" w:rsidRPr="00581EFC">
              <w:rPr>
                <w:rFonts w:ascii="Times New Roman" w:hAnsi="Times New Roman" w:cs="Times New Roman"/>
                <w:sz w:val="24"/>
                <w:szCs w:val="24"/>
              </w:rPr>
              <w:t>apspriedes</w:t>
            </w:r>
            <w:r w:rsidRPr="00581EFC">
              <w:rPr>
                <w:rFonts w:ascii="Times New Roman" w:hAnsi="Times New Roman" w:cs="Times New Roman"/>
                <w:sz w:val="24"/>
                <w:szCs w:val="24"/>
              </w:rPr>
              <w:t xml:space="preserve"> ietvaros tika saņemts atzinums no</w:t>
            </w:r>
            <w:r w:rsidR="00801489" w:rsidRPr="00581EFC">
              <w:rPr>
                <w:rFonts w:ascii="Times New Roman" w:hAnsi="Times New Roman" w:cs="Times New Roman"/>
                <w:sz w:val="24"/>
                <w:szCs w:val="24"/>
              </w:rPr>
              <w:t xml:space="preserve"> biedrības</w:t>
            </w:r>
            <w:r w:rsidR="009C4347" w:rsidRPr="00581EFC">
              <w:rPr>
                <w:rFonts w:ascii="Times New Roman" w:hAnsi="Times New Roman" w:cs="Times New Roman"/>
                <w:sz w:val="24"/>
                <w:szCs w:val="24"/>
              </w:rPr>
              <w:t xml:space="preserve"> </w:t>
            </w:r>
            <w:r w:rsidR="00801489" w:rsidRPr="00581EFC">
              <w:rPr>
                <w:rFonts w:ascii="Times New Roman" w:hAnsi="Times New Roman" w:cs="Times New Roman"/>
                <w:sz w:val="24"/>
                <w:szCs w:val="24"/>
              </w:rPr>
              <w:t>“</w:t>
            </w:r>
            <w:r w:rsidR="009C4347" w:rsidRPr="00581EFC">
              <w:rPr>
                <w:rFonts w:ascii="Times New Roman" w:hAnsi="Times New Roman" w:cs="Times New Roman"/>
                <w:sz w:val="24"/>
                <w:szCs w:val="24"/>
              </w:rPr>
              <w:t xml:space="preserve">Mazās </w:t>
            </w:r>
            <w:proofErr w:type="spellStart"/>
            <w:r w:rsidR="009C4347" w:rsidRPr="00581EFC">
              <w:rPr>
                <w:rFonts w:ascii="Times New Roman" w:hAnsi="Times New Roman" w:cs="Times New Roman"/>
                <w:sz w:val="24"/>
                <w:szCs w:val="24"/>
              </w:rPr>
              <w:t>hidroenerģētikas</w:t>
            </w:r>
            <w:proofErr w:type="spellEnd"/>
            <w:r w:rsidR="009C4347" w:rsidRPr="00581EFC">
              <w:rPr>
                <w:rFonts w:ascii="Times New Roman" w:hAnsi="Times New Roman" w:cs="Times New Roman"/>
                <w:sz w:val="24"/>
                <w:szCs w:val="24"/>
              </w:rPr>
              <w:t xml:space="preserve"> asociācija</w:t>
            </w:r>
            <w:r w:rsidR="00801489" w:rsidRPr="00581EFC">
              <w:rPr>
                <w:rFonts w:ascii="Times New Roman" w:hAnsi="Times New Roman" w:cs="Times New Roman"/>
                <w:sz w:val="24"/>
                <w:szCs w:val="24"/>
              </w:rPr>
              <w:t>”</w:t>
            </w:r>
            <w:r w:rsidR="009C4347" w:rsidRPr="00581EFC">
              <w:rPr>
                <w:rFonts w:ascii="Times New Roman" w:hAnsi="Times New Roman" w:cs="Times New Roman"/>
                <w:sz w:val="24"/>
                <w:szCs w:val="24"/>
              </w:rPr>
              <w:t xml:space="preserve">, </w:t>
            </w:r>
            <w:r w:rsidR="00801489" w:rsidRPr="00581EFC">
              <w:rPr>
                <w:rFonts w:ascii="Times New Roman" w:hAnsi="Times New Roman" w:cs="Times New Roman"/>
                <w:sz w:val="24"/>
                <w:szCs w:val="24"/>
              </w:rPr>
              <w:t>kas sniedza viedokli par funkcijas nodošanu uzraudzīt un kontrolēt ar HES hidrotehnisko būvju drošumu saistīto dokumentāciju.</w:t>
            </w:r>
          </w:p>
        </w:tc>
      </w:tr>
      <w:tr w:rsidR="00DF6732" w:rsidRPr="00DF6732" w14:paraId="24C795D4" w14:textId="77777777" w:rsidTr="00BC29D4">
        <w:trPr>
          <w:cantSplit/>
          <w:tblCellSpacing w:w="20" w:type="dxa"/>
        </w:trPr>
        <w:tc>
          <w:tcPr>
            <w:tcW w:w="195" w:type="pct"/>
            <w:hideMark/>
          </w:tcPr>
          <w:p w14:paraId="292A4E2B" w14:textId="77777777" w:rsidR="0066762C" w:rsidRPr="00DF6732" w:rsidRDefault="0066762C"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4.</w:t>
            </w:r>
          </w:p>
        </w:tc>
        <w:tc>
          <w:tcPr>
            <w:tcW w:w="1389" w:type="pct"/>
            <w:hideMark/>
          </w:tcPr>
          <w:p w14:paraId="57058D61" w14:textId="77777777" w:rsidR="0066762C" w:rsidRPr="00DF6732" w:rsidRDefault="0066762C"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Cita informācija</w:t>
            </w:r>
          </w:p>
        </w:tc>
        <w:tc>
          <w:tcPr>
            <w:tcW w:w="3327" w:type="pct"/>
            <w:hideMark/>
          </w:tcPr>
          <w:p w14:paraId="0B0DA034" w14:textId="4E21B8EC" w:rsidR="0066762C" w:rsidRPr="00DF6732" w:rsidRDefault="0066762C" w:rsidP="00DF6732">
            <w:pPr>
              <w:spacing w:after="0" w:line="240" w:lineRule="auto"/>
              <w:contextualSpacing/>
              <w:jc w:val="both"/>
              <w:rPr>
                <w:rFonts w:ascii="Times New Roman" w:hAnsi="Times New Roman" w:cs="Times New Roman"/>
                <w:sz w:val="24"/>
                <w:szCs w:val="24"/>
              </w:rPr>
            </w:pPr>
            <w:r w:rsidRPr="00DF6732">
              <w:rPr>
                <w:rFonts w:ascii="Times New Roman" w:eastAsia="Times New Roman" w:hAnsi="Times New Roman" w:cs="Times New Roman"/>
                <w:sz w:val="24"/>
                <w:szCs w:val="24"/>
                <w:lang w:eastAsia="lv-LV"/>
              </w:rPr>
              <w:t>Nav</w:t>
            </w:r>
          </w:p>
        </w:tc>
      </w:tr>
    </w:tbl>
    <w:p w14:paraId="17CB9C91" w14:textId="77777777" w:rsidR="00BD33E0" w:rsidRPr="00DF6732" w:rsidRDefault="00BD33E0" w:rsidP="00DF6732">
      <w:pPr>
        <w:pStyle w:val="Title"/>
        <w:contextualSpacing/>
        <w:jc w:val="both"/>
        <w:rPr>
          <w:sz w:val="24"/>
          <w:szCs w:val="24"/>
        </w:rPr>
      </w:pPr>
    </w:p>
    <w:tbl>
      <w:tblPr>
        <w:tblpPr w:leftFromText="180" w:rightFromText="180" w:vertAnchor="text" w:tblpY="1"/>
        <w:tblOverlap w:val="neve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613"/>
        <w:gridCol w:w="2682"/>
        <w:gridCol w:w="5760"/>
      </w:tblGrid>
      <w:tr w:rsidR="00DF6732" w:rsidRPr="00DF6732" w14:paraId="794B0C51" w14:textId="77777777" w:rsidTr="005003CB">
        <w:trPr>
          <w:cantSplit/>
          <w:trHeight w:val="96"/>
          <w:tblCellSpacing w:w="20" w:type="dxa"/>
        </w:trPr>
        <w:tc>
          <w:tcPr>
            <w:tcW w:w="5000" w:type="pct"/>
            <w:gridSpan w:val="3"/>
            <w:vAlign w:val="center"/>
            <w:hideMark/>
          </w:tcPr>
          <w:p w14:paraId="71A96EB1" w14:textId="1E6BF70F" w:rsidR="00947BAC" w:rsidRPr="00DF6732" w:rsidRDefault="00BD33E0"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b/>
                <w:bCs/>
                <w:sz w:val="24"/>
                <w:szCs w:val="24"/>
              </w:rPr>
              <w:t>VII. Tiesību akta projekta izpildes nodrošināšana un tās ietekme uz institūcijām</w:t>
            </w:r>
          </w:p>
          <w:p w14:paraId="79422324" w14:textId="33201A9B" w:rsidR="00947BAC" w:rsidRPr="00DF6732" w:rsidRDefault="00947BAC" w:rsidP="00DF6732">
            <w:pPr>
              <w:spacing w:after="0" w:line="240" w:lineRule="auto"/>
              <w:rPr>
                <w:rFonts w:ascii="Times New Roman" w:hAnsi="Times New Roman" w:cs="Times New Roman"/>
                <w:sz w:val="24"/>
                <w:szCs w:val="24"/>
              </w:rPr>
            </w:pPr>
          </w:p>
        </w:tc>
      </w:tr>
      <w:tr w:rsidR="00DF6732" w:rsidRPr="00DF6732" w14:paraId="3D13362E" w14:textId="77777777" w:rsidTr="005003CB">
        <w:trPr>
          <w:cantSplit/>
          <w:tblCellSpacing w:w="20" w:type="dxa"/>
        </w:trPr>
        <w:tc>
          <w:tcPr>
            <w:tcW w:w="311" w:type="pct"/>
            <w:hideMark/>
          </w:tcPr>
          <w:p w14:paraId="4F248386" w14:textId="77777777" w:rsidR="0066762C" w:rsidRPr="00DF6732" w:rsidRDefault="0066762C"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1.</w:t>
            </w:r>
          </w:p>
        </w:tc>
        <w:tc>
          <w:tcPr>
            <w:tcW w:w="1485" w:type="pct"/>
            <w:hideMark/>
          </w:tcPr>
          <w:p w14:paraId="46D68E83" w14:textId="6040AEF6" w:rsidR="00947BAC" w:rsidRPr="00DF6732" w:rsidRDefault="0066762C"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Projekta izpildē iesaistītās institūcijas</w:t>
            </w:r>
          </w:p>
        </w:tc>
        <w:tc>
          <w:tcPr>
            <w:tcW w:w="3203" w:type="pct"/>
            <w:hideMark/>
          </w:tcPr>
          <w:p w14:paraId="30260178" w14:textId="71FC2480" w:rsidR="0066762C" w:rsidRPr="00DF6732" w:rsidRDefault="00963BC7" w:rsidP="00DF6732">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BVKB, pašvaldības noteikt</w:t>
            </w:r>
            <w:r w:rsidR="00D831F3">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institūcija vai amatpersona, kura pilda būvvaldes funkcijas.</w:t>
            </w:r>
          </w:p>
        </w:tc>
      </w:tr>
      <w:tr w:rsidR="00DF6732" w:rsidRPr="00DF6732" w14:paraId="6F1534C4" w14:textId="77777777" w:rsidTr="005003CB">
        <w:trPr>
          <w:cantSplit/>
          <w:tblCellSpacing w:w="20" w:type="dxa"/>
        </w:trPr>
        <w:tc>
          <w:tcPr>
            <w:tcW w:w="311" w:type="pct"/>
            <w:hideMark/>
          </w:tcPr>
          <w:p w14:paraId="25125788" w14:textId="77777777" w:rsidR="0066762C" w:rsidRPr="00DF6732" w:rsidRDefault="0066762C"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t>2.</w:t>
            </w:r>
          </w:p>
        </w:tc>
        <w:tc>
          <w:tcPr>
            <w:tcW w:w="1485" w:type="pct"/>
            <w:hideMark/>
          </w:tcPr>
          <w:p w14:paraId="4BB4C78F" w14:textId="25B859A2" w:rsidR="00947BAC" w:rsidRPr="00DF6732" w:rsidRDefault="0066762C"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Projekta izpildes ietekme uz pārvaldes funkcijām un institucionālo struktūru.</w:t>
            </w:r>
            <w:r w:rsidRPr="00DF6732">
              <w:rPr>
                <w:rFonts w:ascii="Times New Roman" w:hAnsi="Times New Roman" w:cs="Times New Roman"/>
                <w:sz w:val="24"/>
                <w:szCs w:val="24"/>
              </w:rPr>
              <w:br/>
              <w:t>Jaunu institūciju izveide, esošu institūciju likvidācija vai reorganizācija, to ietekme uz institūcijas cilvēkresursiem</w:t>
            </w:r>
          </w:p>
        </w:tc>
        <w:tc>
          <w:tcPr>
            <w:tcW w:w="3203" w:type="pct"/>
            <w:hideMark/>
          </w:tcPr>
          <w:p w14:paraId="715899E7" w14:textId="4A16572F" w:rsidR="003F0980" w:rsidRPr="00DF6732" w:rsidRDefault="003F0980" w:rsidP="00DF6732">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projekta </w:t>
            </w:r>
            <w:r w:rsidRPr="003F0980">
              <w:rPr>
                <w:rFonts w:ascii="Times New Roman" w:eastAsia="Times New Roman" w:hAnsi="Times New Roman" w:cs="Times New Roman"/>
                <w:sz w:val="24"/>
                <w:szCs w:val="24"/>
                <w:lang w:eastAsia="lv-LV"/>
              </w:rPr>
              <w:t>izpilde tiks nodrošināta BVKB esošo funkciju ietvaros. Papildu funkcija tiek uzdota pašvaldības noteiktai institūcijai vai amatpersonai, kura pilda būvvaldes funkcijas.</w:t>
            </w:r>
            <w:bookmarkStart w:id="3" w:name="_GoBack"/>
            <w:bookmarkEnd w:id="3"/>
          </w:p>
        </w:tc>
      </w:tr>
      <w:tr w:rsidR="00DF6732" w:rsidRPr="00DF6732" w14:paraId="36F9C038" w14:textId="77777777" w:rsidTr="005003CB">
        <w:trPr>
          <w:cantSplit/>
          <w:tblCellSpacing w:w="20" w:type="dxa"/>
        </w:trPr>
        <w:tc>
          <w:tcPr>
            <w:tcW w:w="311" w:type="pct"/>
            <w:hideMark/>
          </w:tcPr>
          <w:p w14:paraId="1B963B2A" w14:textId="77777777" w:rsidR="0066762C" w:rsidRPr="00DF6732" w:rsidRDefault="0066762C" w:rsidP="00DF6732">
            <w:pPr>
              <w:spacing w:after="0" w:line="240" w:lineRule="auto"/>
              <w:contextualSpacing/>
              <w:jc w:val="center"/>
              <w:rPr>
                <w:rFonts w:ascii="Times New Roman" w:hAnsi="Times New Roman" w:cs="Times New Roman"/>
                <w:sz w:val="24"/>
                <w:szCs w:val="24"/>
              </w:rPr>
            </w:pPr>
            <w:r w:rsidRPr="00DF6732">
              <w:rPr>
                <w:rFonts w:ascii="Times New Roman" w:hAnsi="Times New Roman" w:cs="Times New Roman"/>
                <w:sz w:val="24"/>
                <w:szCs w:val="24"/>
              </w:rPr>
              <w:lastRenderedPageBreak/>
              <w:t>3.</w:t>
            </w:r>
          </w:p>
        </w:tc>
        <w:tc>
          <w:tcPr>
            <w:tcW w:w="1485" w:type="pct"/>
            <w:hideMark/>
          </w:tcPr>
          <w:p w14:paraId="6D688CC0" w14:textId="77777777" w:rsidR="0066762C" w:rsidRPr="00DF6732" w:rsidRDefault="0066762C" w:rsidP="00DF6732">
            <w:pPr>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Cita informācija</w:t>
            </w:r>
          </w:p>
        </w:tc>
        <w:tc>
          <w:tcPr>
            <w:tcW w:w="3203" w:type="pct"/>
            <w:hideMark/>
          </w:tcPr>
          <w:p w14:paraId="5EECA16D" w14:textId="48D0362D" w:rsidR="00F260CB" w:rsidRPr="00DF6732" w:rsidRDefault="00D6136F" w:rsidP="00DF6732">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Nav.</w:t>
            </w:r>
          </w:p>
        </w:tc>
      </w:tr>
    </w:tbl>
    <w:p w14:paraId="1959176D" w14:textId="09E47D8D" w:rsidR="006E250E" w:rsidRPr="00DF6732" w:rsidRDefault="006E250E" w:rsidP="00DF6732">
      <w:pPr>
        <w:tabs>
          <w:tab w:val="left" w:pos="7938"/>
        </w:tabs>
        <w:spacing w:after="0" w:line="240" w:lineRule="auto"/>
        <w:contextualSpacing/>
        <w:rPr>
          <w:rFonts w:ascii="Times New Roman" w:hAnsi="Times New Roman" w:cs="Times New Roman"/>
          <w:sz w:val="24"/>
          <w:szCs w:val="24"/>
        </w:rPr>
      </w:pPr>
    </w:p>
    <w:p w14:paraId="293F801C" w14:textId="77777777" w:rsidR="00585282" w:rsidRDefault="00585282" w:rsidP="00DF6732">
      <w:pPr>
        <w:tabs>
          <w:tab w:val="left" w:pos="7938"/>
        </w:tabs>
        <w:spacing w:after="0" w:line="240" w:lineRule="auto"/>
        <w:contextualSpacing/>
        <w:rPr>
          <w:rFonts w:ascii="Times New Roman" w:hAnsi="Times New Roman" w:cs="Times New Roman"/>
          <w:sz w:val="24"/>
          <w:szCs w:val="24"/>
        </w:rPr>
      </w:pPr>
    </w:p>
    <w:p w14:paraId="4290E93E" w14:textId="4AC957F0" w:rsidR="00397F4C" w:rsidRPr="00DF6732" w:rsidRDefault="00CA211D" w:rsidP="00DF6732">
      <w:pPr>
        <w:tabs>
          <w:tab w:val="left" w:pos="7938"/>
        </w:tabs>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E</w:t>
      </w:r>
      <w:r w:rsidR="009F4CAC" w:rsidRPr="00DF6732">
        <w:rPr>
          <w:rFonts w:ascii="Times New Roman" w:hAnsi="Times New Roman" w:cs="Times New Roman"/>
          <w:sz w:val="24"/>
          <w:szCs w:val="24"/>
        </w:rPr>
        <w:t>konomikas ministrs</w:t>
      </w:r>
      <w:r w:rsidR="009F4CAC" w:rsidRPr="00DF6732" w:rsidDel="009F4CAC">
        <w:rPr>
          <w:rFonts w:ascii="Times New Roman" w:hAnsi="Times New Roman" w:cs="Times New Roman"/>
          <w:sz w:val="24"/>
          <w:szCs w:val="24"/>
        </w:rPr>
        <w:t xml:space="preserve"> </w:t>
      </w:r>
      <w:r w:rsidR="00FB3F49">
        <w:rPr>
          <w:rFonts w:ascii="Times New Roman" w:hAnsi="Times New Roman" w:cs="Times New Roman"/>
          <w:sz w:val="24"/>
          <w:szCs w:val="24"/>
        </w:rPr>
        <w:t xml:space="preserve">                                                                                              J</w:t>
      </w:r>
      <w:r w:rsidR="007D3BDD" w:rsidRPr="00DF6732">
        <w:rPr>
          <w:rFonts w:ascii="Times New Roman" w:hAnsi="Times New Roman" w:cs="Times New Roman"/>
          <w:sz w:val="24"/>
          <w:szCs w:val="24"/>
        </w:rPr>
        <w:t>.</w:t>
      </w:r>
      <w:r w:rsidR="00FB3F49">
        <w:rPr>
          <w:rFonts w:ascii="Times New Roman" w:hAnsi="Times New Roman" w:cs="Times New Roman"/>
          <w:sz w:val="24"/>
          <w:szCs w:val="24"/>
        </w:rPr>
        <w:t xml:space="preserve"> Vitenbergs</w:t>
      </w:r>
    </w:p>
    <w:p w14:paraId="6B5FD572" w14:textId="4652FD03" w:rsidR="001E7256" w:rsidRPr="00DF6732" w:rsidRDefault="001E7256" w:rsidP="00DF6732">
      <w:pPr>
        <w:tabs>
          <w:tab w:val="left" w:pos="7938"/>
        </w:tabs>
        <w:spacing w:after="0" w:line="240" w:lineRule="auto"/>
        <w:contextualSpacing/>
        <w:rPr>
          <w:rFonts w:ascii="Times New Roman" w:hAnsi="Times New Roman" w:cs="Times New Roman"/>
          <w:sz w:val="24"/>
          <w:szCs w:val="24"/>
        </w:rPr>
      </w:pPr>
    </w:p>
    <w:p w14:paraId="4C50C098" w14:textId="568C618F" w:rsidR="009053FB" w:rsidRPr="00DF6732" w:rsidRDefault="00F11F4E" w:rsidP="00DF6732">
      <w:pPr>
        <w:tabs>
          <w:tab w:val="left" w:pos="7938"/>
        </w:tabs>
        <w:spacing w:after="0" w:line="240" w:lineRule="auto"/>
        <w:contextualSpacing/>
        <w:rPr>
          <w:rFonts w:ascii="Times New Roman" w:hAnsi="Times New Roman" w:cs="Times New Roman"/>
          <w:sz w:val="24"/>
          <w:szCs w:val="24"/>
        </w:rPr>
      </w:pPr>
      <w:r w:rsidRPr="00DF6732">
        <w:rPr>
          <w:rFonts w:ascii="Times New Roman" w:hAnsi="Times New Roman" w:cs="Times New Roman"/>
          <w:sz w:val="24"/>
          <w:szCs w:val="24"/>
        </w:rPr>
        <w:t>Vīza:</w:t>
      </w:r>
    </w:p>
    <w:p w14:paraId="50F97596" w14:textId="6DF7C581" w:rsidR="00894C55" w:rsidRPr="00DF6732" w:rsidRDefault="00663137" w:rsidP="00DF6732">
      <w:pPr>
        <w:tabs>
          <w:tab w:val="left" w:pos="7938"/>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Valsts sekretārs</w:t>
      </w:r>
      <w:r w:rsidR="00FB3F49">
        <w:rPr>
          <w:rFonts w:ascii="Times New Roman" w:hAnsi="Times New Roman" w:cs="Times New Roman"/>
          <w:sz w:val="24"/>
          <w:szCs w:val="24"/>
        </w:rPr>
        <w:t xml:space="preserve"> </w:t>
      </w:r>
      <w:r w:rsidR="00894C55" w:rsidRPr="00DF6732">
        <w:rPr>
          <w:rFonts w:ascii="Times New Roman" w:hAnsi="Times New Roman" w:cs="Times New Roman"/>
          <w:sz w:val="24"/>
          <w:szCs w:val="24"/>
        </w:rPr>
        <w:tab/>
      </w:r>
      <w:r w:rsidR="00FB3F49">
        <w:rPr>
          <w:rFonts w:ascii="Times New Roman" w:hAnsi="Times New Roman" w:cs="Times New Roman"/>
          <w:sz w:val="24"/>
          <w:szCs w:val="24"/>
        </w:rPr>
        <w:t>E</w:t>
      </w:r>
      <w:r w:rsidR="00227E17" w:rsidRPr="00DF6732">
        <w:rPr>
          <w:rFonts w:ascii="Times New Roman" w:hAnsi="Times New Roman" w:cs="Times New Roman"/>
          <w:sz w:val="24"/>
          <w:szCs w:val="24"/>
        </w:rPr>
        <w:t>.</w:t>
      </w:r>
      <w:r w:rsidR="00FB3F49">
        <w:rPr>
          <w:rFonts w:ascii="Times New Roman" w:hAnsi="Times New Roman" w:cs="Times New Roman"/>
          <w:sz w:val="24"/>
          <w:szCs w:val="24"/>
        </w:rPr>
        <w:t xml:space="preserve"> Valantis</w:t>
      </w:r>
    </w:p>
    <w:p w14:paraId="22ED0403" w14:textId="513D8E44" w:rsidR="00672A2C" w:rsidRPr="00DF6732" w:rsidRDefault="00672A2C" w:rsidP="00DF6732">
      <w:pPr>
        <w:tabs>
          <w:tab w:val="left" w:pos="7938"/>
        </w:tabs>
        <w:spacing w:after="0" w:line="240" w:lineRule="auto"/>
        <w:contextualSpacing/>
        <w:rPr>
          <w:rFonts w:ascii="Times New Roman" w:hAnsi="Times New Roman" w:cs="Times New Roman"/>
          <w:sz w:val="24"/>
          <w:szCs w:val="24"/>
        </w:rPr>
      </w:pPr>
    </w:p>
    <w:p w14:paraId="41879B5F" w14:textId="0A606F18" w:rsidR="006E250E" w:rsidRPr="00DF6732" w:rsidRDefault="006E250E" w:rsidP="00DF6732">
      <w:pPr>
        <w:tabs>
          <w:tab w:val="left" w:pos="7938"/>
        </w:tabs>
        <w:spacing w:after="0" w:line="240" w:lineRule="auto"/>
        <w:contextualSpacing/>
        <w:rPr>
          <w:rFonts w:ascii="Times New Roman" w:hAnsi="Times New Roman" w:cs="Times New Roman"/>
          <w:sz w:val="24"/>
          <w:szCs w:val="24"/>
        </w:rPr>
      </w:pPr>
    </w:p>
    <w:p w14:paraId="4421DB2A" w14:textId="77777777" w:rsidR="006E250E" w:rsidRPr="00DF6732" w:rsidRDefault="006E250E" w:rsidP="00DF6732">
      <w:pPr>
        <w:tabs>
          <w:tab w:val="left" w:pos="7938"/>
        </w:tabs>
        <w:spacing w:after="0" w:line="240" w:lineRule="auto"/>
        <w:contextualSpacing/>
        <w:rPr>
          <w:rFonts w:ascii="Times New Roman" w:hAnsi="Times New Roman" w:cs="Times New Roman"/>
          <w:sz w:val="24"/>
          <w:szCs w:val="24"/>
        </w:rPr>
      </w:pPr>
    </w:p>
    <w:p w14:paraId="3B80180D" w14:textId="789E8BC4" w:rsidR="005A791E" w:rsidRPr="00563450" w:rsidRDefault="00663137" w:rsidP="00DF6732">
      <w:pPr>
        <w:tabs>
          <w:tab w:val="left" w:pos="6237"/>
        </w:tabs>
        <w:spacing w:after="0" w:line="240" w:lineRule="auto"/>
        <w:contextualSpacing/>
        <w:rPr>
          <w:rFonts w:ascii="Times New Roman" w:hAnsi="Times New Roman" w:cs="Times New Roman"/>
          <w:i/>
          <w:iCs/>
          <w:sz w:val="20"/>
          <w:szCs w:val="20"/>
        </w:rPr>
      </w:pPr>
      <w:r w:rsidRPr="00563450">
        <w:rPr>
          <w:rFonts w:ascii="Times New Roman" w:hAnsi="Times New Roman" w:cs="Times New Roman"/>
          <w:i/>
          <w:iCs/>
          <w:sz w:val="20"/>
          <w:szCs w:val="20"/>
        </w:rPr>
        <w:t>I</w:t>
      </w:r>
      <w:r w:rsidR="00E12AE6" w:rsidRPr="00563450">
        <w:rPr>
          <w:rFonts w:ascii="Times New Roman" w:hAnsi="Times New Roman" w:cs="Times New Roman"/>
          <w:i/>
          <w:iCs/>
          <w:sz w:val="20"/>
          <w:szCs w:val="20"/>
        </w:rPr>
        <w:t>lze</w:t>
      </w:r>
      <w:r w:rsidRPr="00563450">
        <w:rPr>
          <w:rFonts w:ascii="Times New Roman" w:hAnsi="Times New Roman" w:cs="Times New Roman"/>
          <w:i/>
          <w:iCs/>
          <w:sz w:val="20"/>
          <w:szCs w:val="20"/>
        </w:rPr>
        <w:t xml:space="preserve"> </w:t>
      </w:r>
      <w:r w:rsidR="00E12AE6" w:rsidRPr="00563450">
        <w:rPr>
          <w:rFonts w:ascii="Times New Roman" w:hAnsi="Times New Roman" w:cs="Times New Roman"/>
          <w:i/>
          <w:iCs/>
          <w:sz w:val="20"/>
          <w:szCs w:val="20"/>
        </w:rPr>
        <w:t>Margeviča</w:t>
      </w:r>
      <w:r w:rsidR="003D376F" w:rsidRPr="00563450">
        <w:rPr>
          <w:rFonts w:ascii="Times New Roman" w:hAnsi="Times New Roman" w:cs="Times New Roman"/>
          <w:i/>
          <w:iCs/>
          <w:sz w:val="20"/>
          <w:szCs w:val="20"/>
        </w:rPr>
        <w:t>,</w:t>
      </w:r>
      <w:r w:rsidR="0079359A" w:rsidRPr="00563450">
        <w:rPr>
          <w:rFonts w:ascii="Times New Roman" w:hAnsi="Times New Roman" w:cs="Times New Roman"/>
          <w:i/>
          <w:iCs/>
          <w:sz w:val="20"/>
          <w:szCs w:val="20"/>
        </w:rPr>
        <w:t xml:space="preserve"> </w:t>
      </w:r>
      <w:r w:rsidR="00E12AE6" w:rsidRPr="00563450">
        <w:rPr>
          <w:rFonts w:ascii="Times New Roman" w:hAnsi="Times New Roman" w:cs="Times New Roman"/>
          <w:i/>
          <w:iCs/>
          <w:sz w:val="20"/>
          <w:szCs w:val="20"/>
        </w:rPr>
        <w:t>67013024</w:t>
      </w:r>
    </w:p>
    <w:p w14:paraId="3C277055" w14:textId="0524E16E" w:rsidR="00894C55" w:rsidRPr="00563450" w:rsidRDefault="00FB3F49" w:rsidP="00DF6732">
      <w:pPr>
        <w:tabs>
          <w:tab w:val="left" w:pos="6237"/>
        </w:tabs>
        <w:spacing w:after="0" w:line="240" w:lineRule="auto"/>
        <w:contextualSpacing/>
        <w:rPr>
          <w:rFonts w:ascii="Times New Roman" w:hAnsi="Times New Roman" w:cs="Times New Roman"/>
          <w:i/>
          <w:iCs/>
          <w:sz w:val="20"/>
          <w:szCs w:val="20"/>
        </w:rPr>
      </w:pPr>
      <w:r w:rsidRPr="00563450">
        <w:rPr>
          <w:rFonts w:ascii="Times New Roman" w:hAnsi="Times New Roman" w:cs="Times New Roman"/>
          <w:i/>
          <w:iCs/>
          <w:sz w:val="20"/>
          <w:szCs w:val="20"/>
        </w:rPr>
        <w:t>I</w:t>
      </w:r>
      <w:r w:rsidR="00E12AE6" w:rsidRPr="00563450">
        <w:rPr>
          <w:rFonts w:ascii="Times New Roman" w:hAnsi="Times New Roman" w:cs="Times New Roman"/>
          <w:i/>
          <w:iCs/>
          <w:sz w:val="20"/>
          <w:szCs w:val="20"/>
        </w:rPr>
        <w:t>lze</w:t>
      </w:r>
      <w:r w:rsidR="00E109C8" w:rsidRPr="00563450">
        <w:rPr>
          <w:rFonts w:ascii="Times New Roman" w:hAnsi="Times New Roman" w:cs="Times New Roman"/>
          <w:i/>
          <w:iCs/>
          <w:sz w:val="20"/>
          <w:szCs w:val="20"/>
        </w:rPr>
        <w:t>.</w:t>
      </w:r>
      <w:r w:rsidR="00E12AE6" w:rsidRPr="00563450">
        <w:rPr>
          <w:rFonts w:ascii="Times New Roman" w:hAnsi="Times New Roman" w:cs="Times New Roman"/>
          <w:i/>
          <w:iCs/>
          <w:sz w:val="20"/>
          <w:szCs w:val="20"/>
        </w:rPr>
        <w:t>Margevica</w:t>
      </w:r>
      <w:r w:rsidR="005A791E" w:rsidRPr="00563450">
        <w:rPr>
          <w:rFonts w:ascii="Times New Roman" w:hAnsi="Times New Roman" w:cs="Times New Roman"/>
          <w:i/>
          <w:iCs/>
          <w:sz w:val="20"/>
          <w:szCs w:val="20"/>
        </w:rPr>
        <w:t>@em.gov.lv</w:t>
      </w:r>
    </w:p>
    <w:sectPr w:rsidR="00894C55" w:rsidRPr="00563450" w:rsidSect="005003CB">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5D7B0" w14:textId="77777777" w:rsidR="00E53E1C" w:rsidRDefault="00E53E1C" w:rsidP="00894C55">
      <w:pPr>
        <w:spacing w:after="0" w:line="240" w:lineRule="auto"/>
      </w:pPr>
      <w:r>
        <w:separator/>
      </w:r>
    </w:p>
  </w:endnote>
  <w:endnote w:type="continuationSeparator" w:id="0">
    <w:p w14:paraId="5EEED947" w14:textId="77777777" w:rsidR="00E53E1C" w:rsidRDefault="00E53E1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C556" w14:textId="4BD219FE" w:rsidR="00500D43" w:rsidRPr="00740282" w:rsidRDefault="00740282" w:rsidP="00740282">
    <w:pPr>
      <w:pStyle w:val="Footer"/>
    </w:pPr>
    <w:r w:rsidRPr="00740282">
      <w:rPr>
        <w:rFonts w:ascii="Times New Roman" w:hAnsi="Times New Roman" w:cs="Times New Roman"/>
        <w:sz w:val="24"/>
        <w:szCs w:val="24"/>
      </w:rPr>
      <w:t>EMAnot_</w:t>
    </w:r>
    <w:r w:rsidR="00E3666A">
      <w:rPr>
        <w:rFonts w:ascii="Times New Roman" w:hAnsi="Times New Roman" w:cs="Times New Roman"/>
        <w:sz w:val="24"/>
        <w:szCs w:val="24"/>
      </w:rPr>
      <w:t>2</w:t>
    </w:r>
    <w:r w:rsidR="00351446">
      <w:rPr>
        <w:rFonts w:ascii="Times New Roman" w:hAnsi="Times New Roman" w:cs="Times New Roman"/>
        <w:sz w:val="24"/>
        <w:szCs w:val="24"/>
      </w:rPr>
      <w:t>611</w:t>
    </w:r>
    <w:r w:rsidR="00791621">
      <w:rPr>
        <w:rFonts w:ascii="Times New Roman" w:hAnsi="Times New Roman" w:cs="Times New Roman"/>
        <w:sz w:val="24"/>
        <w:szCs w:val="24"/>
      </w:rPr>
      <w:t>21_</w:t>
    </w:r>
    <w:r w:rsidRPr="00740282">
      <w:rPr>
        <w:rFonts w:ascii="Times New Roman" w:hAnsi="Times New Roman" w:cs="Times New Roman"/>
        <w:sz w:val="24"/>
        <w:szCs w:val="24"/>
      </w:rPr>
      <w:t>MKnot_HES.docx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9805" w14:textId="55805B2C" w:rsidR="00500D43" w:rsidRPr="00395DBF" w:rsidRDefault="00500D43">
    <w:pPr>
      <w:pStyle w:val="Footer"/>
      <w:rPr>
        <w:rFonts w:ascii="Times New Roman" w:hAnsi="Times New Roman" w:cs="Times New Roman"/>
        <w:sz w:val="24"/>
        <w:szCs w:val="24"/>
      </w:rPr>
    </w:pPr>
    <w:r w:rsidRPr="00395DBF">
      <w:rPr>
        <w:rFonts w:ascii="Times New Roman" w:hAnsi="Times New Roman" w:cs="Times New Roman"/>
        <w:sz w:val="24"/>
        <w:szCs w:val="24"/>
      </w:rPr>
      <w:fldChar w:fldCharType="begin"/>
    </w:r>
    <w:r w:rsidRPr="00395DBF">
      <w:rPr>
        <w:rFonts w:ascii="Times New Roman" w:hAnsi="Times New Roman" w:cs="Times New Roman"/>
        <w:sz w:val="24"/>
        <w:szCs w:val="24"/>
      </w:rPr>
      <w:instrText xml:space="preserve"> FILENAME   \* MERGEFORMAT </w:instrText>
    </w:r>
    <w:r w:rsidRPr="00395DBF">
      <w:rPr>
        <w:rFonts w:ascii="Times New Roman" w:hAnsi="Times New Roman" w:cs="Times New Roman"/>
        <w:sz w:val="24"/>
        <w:szCs w:val="24"/>
      </w:rPr>
      <w:fldChar w:fldCharType="separate"/>
    </w:r>
    <w:r w:rsidR="00DD39DC">
      <w:rPr>
        <w:rFonts w:ascii="Times New Roman" w:hAnsi="Times New Roman" w:cs="Times New Roman"/>
        <w:noProof/>
        <w:sz w:val="24"/>
        <w:szCs w:val="24"/>
      </w:rPr>
      <w:t>EMAnot_</w:t>
    </w:r>
    <w:r w:rsidR="00E3666A">
      <w:rPr>
        <w:rFonts w:ascii="Times New Roman" w:hAnsi="Times New Roman" w:cs="Times New Roman"/>
        <w:noProof/>
        <w:sz w:val="24"/>
        <w:szCs w:val="24"/>
      </w:rPr>
      <w:t>2</w:t>
    </w:r>
    <w:r w:rsidR="00351446">
      <w:rPr>
        <w:rFonts w:ascii="Times New Roman" w:hAnsi="Times New Roman" w:cs="Times New Roman"/>
        <w:noProof/>
        <w:sz w:val="24"/>
        <w:szCs w:val="24"/>
      </w:rPr>
      <w:t>611</w:t>
    </w:r>
    <w:r w:rsidR="005657B1">
      <w:rPr>
        <w:rFonts w:ascii="Times New Roman" w:hAnsi="Times New Roman" w:cs="Times New Roman"/>
        <w:noProof/>
        <w:sz w:val="24"/>
        <w:szCs w:val="24"/>
      </w:rPr>
      <w:t>21_</w:t>
    </w:r>
    <w:r w:rsidR="001557A6">
      <w:rPr>
        <w:rFonts w:ascii="Times New Roman" w:hAnsi="Times New Roman" w:cs="Times New Roman"/>
        <w:noProof/>
        <w:sz w:val="24"/>
        <w:szCs w:val="24"/>
      </w:rPr>
      <w:t>MK not</w:t>
    </w:r>
    <w:r w:rsidR="00B74D21">
      <w:rPr>
        <w:rFonts w:ascii="Times New Roman" w:hAnsi="Times New Roman" w:cs="Times New Roman"/>
        <w:noProof/>
        <w:sz w:val="24"/>
        <w:szCs w:val="24"/>
      </w:rPr>
      <w:t>_HES</w:t>
    </w:r>
    <w:r w:rsidR="00DD39DC">
      <w:rPr>
        <w:rFonts w:ascii="Times New Roman" w:hAnsi="Times New Roman" w:cs="Times New Roman"/>
        <w:noProof/>
        <w:sz w:val="24"/>
        <w:szCs w:val="24"/>
      </w:rPr>
      <w:t>.docx</w:t>
    </w:r>
    <w:r w:rsidRPr="00395DBF">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ECF01" w14:textId="77777777" w:rsidR="00E53E1C" w:rsidRDefault="00E53E1C" w:rsidP="00894C55">
      <w:pPr>
        <w:spacing w:after="0" w:line="240" w:lineRule="auto"/>
      </w:pPr>
      <w:r>
        <w:separator/>
      </w:r>
    </w:p>
  </w:footnote>
  <w:footnote w:type="continuationSeparator" w:id="0">
    <w:p w14:paraId="57BD3EA1" w14:textId="77777777" w:rsidR="00E53E1C" w:rsidRDefault="00E53E1C"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59856943"/>
      <w:docPartObj>
        <w:docPartGallery w:val="Page Numbers (Top of Page)"/>
        <w:docPartUnique/>
      </w:docPartObj>
    </w:sdtPr>
    <w:sdtEndPr>
      <w:rPr>
        <w:noProof/>
        <w:sz w:val="24"/>
        <w:szCs w:val="24"/>
      </w:rPr>
    </w:sdtEndPr>
    <w:sdtContent>
      <w:p w14:paraId="48CDC8A6" w14:textId="17B7D92A" w:rsidR="00500D43" w:rsidRPr="00265B37" w:rsidRDefault="00500D43" w:rsidP="00265B37">
        <w:pPr>
          <w:pStyle w:val="Header"/>
          <w:tabs>
            <w:tab w:val="left" w:pos="750"/>
            <w:tab w:val="center" w:pos="4535"/>
          </w:tabs>
          <w:jc w:val="center"/>
          <w:rPr>
            <w:rFonts w:ascii="Times New Roman" w:hAnsi="Times New Roman" w:cs="Times New Roman"/>
            <w:sz w:val="24"/>
            <w:szCs w:val="24"/>
          </w:rPr>
        </w:pPr>
        <w:r w:rsidRPr="00265B37">
          <w:rPr>
            <w:rFonts w:ascii="Times New Roman" w:hAnsi="Times New Roman" w:cs="Times New Roman"/>
            <w:sz w:val="24"/>
            <w:szCs w:val="24"/>
          </w:rPr>
          <w:fldChar w:fldCharType="begin"/>
        </w:r>
        <w:r w:rsidRPr="00265B37">
          <w:rPr>
            <w:rFonts w:ascii="Times New Roman" w:hAnsi="Times New Roman" w:cs="Times New Roman"/>
            <w:sz w:val="24"/>
            <w:szCs w:val="24"/>
          </w:rPr>
          <w:instrText xml:space="preserve"> PAGE   \* MERGEFORMAT </w:instrText>
        </w:r>
        <w:r w:rsidRPr="00265B37">
          <w:rPr>
            <w:rFonts w:ascii="Times New Roman" w:hAnsi="Times New Roman" w:cs="Times New Roman"/>
            <w:sz w:val="24"/>
            <w:szCs w:val="24"/>
          </w:rPr>
          <w:fldChar w:fldCharType="separate"/>
        </w:r>
        <w:r w:rsidRPr="00265B37">
          <w:rPr>
            <w:rFonts w:ascii="Times New Roman" w:hAnsi="Times New Roman" w:cs="Times New Roman"/>
            <w:noProof/>
            <w:sz w:val="24"/>
            <w:szCs w:val="24"/>
          </w:rPr>
          <w:t>1</w:t>
        </w:r>
        <w:r w:rsidRPr="00265B37">
          <w:rPr>
            <w:rFonts w:ascii="Times New Roman" w:hAnsi="Times New Roman" w:cs="Times New Roman"/>
            <w:noProof/>
            <w:sz w:val="24"/>
            <w:szCs w:val="24"/>
          </w:rPr>
          <w:t>8</w:t>
        </w:r>
        <w:r w:rsidRPr="00265B37">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1263B6"/>
    <w:multiLevelType w:val="hybridMultilevel"/>
    <w:tmpl w:val="8DF095FC"/>
    <w:lvl w:ilvl="0" w:tplc="0EDC5D24">
      <w:start w:val="1"/>
      <w:numFmt w:val="bullet"/>
      <w:lvlText w:val=""/>
      <w:lvlJc w:val="left"/>
      <w:pPr>
        <w:ind w:left="720" w:hanging="360"/>
      </w:pPr>
      <w:rPr>
        <w:rFonts w:ascii="Symbol" w:hAnsi="Symbol" w:hint="default"/>
      </w:rPr>
    </w:lvl>
    <w:lvl w:ilvl="1" w:tplc="A394F9BC" w:tentative="1">
      <w:start w:val="1"/>
      <w:numFmt w:val="bullet"/>
      <w:lvlText w:val="o"/>
      <w:lvlJc w:val="left"/>
      <w:pPr>
        <w:ind w:left="1440" w:hanging="360"/>
      </w:pPr>
      <w:rPr>
        <w:rFonts w:ascii="Courier New" w:hAnsi="Courier New" w:cs="Courier New" w:hint="default"/>
      </w:rPr>
    </w:lvl>
    <w:lvl w:ilvl="2" w:tplc="39584338" w:tentative="1">
      <w:start w:val="1"/>
      <w:numFmt w:val="bullet"/>
      <w:lvlText w:val=""/>
      <w:lvlJc w:val="left"/>
      <w:pPr>
        <w:ind w:left="2160" w:hanging="360"/>
      </w:pPr>
      <w:rPr>
        <w:rFonts w:ascii="Wingdings" w:hAnsi="Wingdings" w:hint="default"/>
      </w:rPr>
    </w:lvl>
    <w:lvl w:ilvl="3" w:tplc="37006398" w:tentative="1">
      <w:start w:val="1"/>
      <w:numFmt w:val="bullet"/>
      <w:lvlText w:val=""/>
      <w:lvlJc w:val="left"/>
      <w:pPr>
        <w:ind w:left="2880" w:hanging="360"/>
      </w:pPr>
      <w:rPr>
        <w:rFonts w:ascii="Symbol" w:hAnsi="Symbol" w:hint="default"/>
      </w:rPr>
    </w:lvl>
    <w:lvl w:ilvl="4" w:tplc="46129CEA" w:tentative="1">
      <w:start w:val="1"/>
      <w:numFmt w:val="bullet"/>
      <w:lvlText w:val="o"/>
      <w:lvlJc w:val="left"/>
      <w:pPr>
        <w:ind w:left="3600" w:hanging="360"/>
      </w:pPr>
      <w:rPr>
        <w:rFonts w:ascii="Courier New" w:hAnsi="Courier New" w:cs="Courier New" w:hint="default"/>
      </w:rPr>
    </w:lvl>
    <w:lvl w:ilvl="5" w:tplc="46E2A0EC" w:tentative="1">
      <w:start w:val="1"/>
      <w:numFmt w:val="bullet"/>
      <w:lvlText w:val=""/>
      <w:lvlJc w:val="left"/>
      <w:pPr>
        <w:ind w:left="4320" w:hanging="360"/>
      </w:pPr>
      <w:rPr>
        <w:rFonts w:ascii="Wingdings" w:hAnsi="Wingdings" w:hint="default"/>
      </w:rPr>
    </w:lvl>
    <w:lvl w:ilvl="6" w:tplc="E974B39E" w:tentative="1">
      <w:start w:val="1"/>
      <w:numFmt w:val="bullet"/>
      <w:lvlText w:val=""/>
      <w:lvlJc w:val="left"/>
      <w:pPr>
        <w:ind w:left="5040" w:hanging="360"/>
      </w:pPr>
      <w:rPr>
        <w:rFonts w:ascii="Symbol" w:hAnsi="Symbol" w:hint="default"/>
      </w:rPr>
    </w:lvl>
    <w:lvl w:ilvl="7" w:tplc="29561E74" w:tentative="1">
      <w:start w:val="1"/>
      <w:numFmt w:val="bullet"/>
      <w:lvlText w:val="o"/>
      <w:lvlJc w:val="left"/>
      <w:pPr>
        <w:ind w:left="5760" w:hanging="360"/>
      </w:pPr>
      <w:rPr>
        <w:rFonts w:ascii="Courier New" w:hAnsi="Courier New" w:cs="Courier New" w:hint="default"/>
      </w:rPr>
    </w:lvl>
    <w:lvl w:ilvl="8" w:tplc="B4B886D2" w:tentative="1">
      <w:start w:val="1"/>
      <w:numFmt w:val="bullet"/>
      <w:lvlText w:val=""/>
      <w:lvlJc w:val="left"/>
      <w:pPr>
        <w:ind w:left="6480" w:hanging="360"/>
      </w:pPr>
      <w:rPr>
        <w:rFonts w:ascii="Wingdings" w:hAnsi="Wingdings" w:hint="default"/>
      </w:rPr>
    </w:lvl>
  </w:abstractNum>
  <w:abstractNum w:abstractNumId="1" w15:restartNumberingAfterBreak="1">
    <w:nsid w:val="08486973"/>
    <w:multiLevelType w:val="hybridMultilevel"/>
    <w:tmpl w:val="5DF28E0E"/>
    <w:lvl w:ilvl="0" w:tplc="CD1E7A64">
      <w:start w:val="1"/>
      <w:numFmt w:val="decimal"/>
      <w:lvlText w:val="%1."/>
      <w:lvlJc w:val="left"/>
      <w:pPr>
        <w:ind w:left="720" w:hanging="360"/>
      </w:pPr>
      <w:rPr>
        <w:rFonts w:ascii="Times New Roman" w:hAnsi="Times New Roman" w:cs="Times New Roman" w:hint="default"/>
        <w:sz w:val="24"/>
      </w:rPr>
    </w:lvl>
    <w:lvl w:ilvl="1" w:tplc="ED1A9C2E" w:tentative="1">
      <w:start w:val="1"/>
      <w:numFmt w:val="lowerLetter"/>
      <w:lvlText w:val="%2."/>
      <w:lvlJc w:val="left"/>
      <w:pPr>
        <w:ind w:left="1440" w:hanging="360"/>
      </w:pPr>
    </w:lvl>
    <w:lvl w:ilvl="2" w:tplc="31EED3FC" w:tentative="1">
      <w:start w:val="1"/>
      <w:numFmt w:val="lowerRoman"/>
      <w:lvlText w:val="%3."/>
      <w:lvlJc w:val="right"/>
      <w:pPr>
        <w:ind w:left="2160" w:hanging="180"/>
      </w:pPr>
    </w:lvl>
    <w:lvl w:ilvl="3" w:tplc="F71457D2" w:tentative="1">
      <w:start w:val="1"/>
      <w:numFmt w:val="decimal"/>
      <w:lvlText w:val="%4."/>
      <w:lvlJc w:val="left"/>
      <w:pPr>
        <w:ind w:left="2880" w:hanging="360"/>
      </w:pPr>
    </w:lvl>
    <w:lvl w:ilvl="4" w:tplc="8A8CBDC0" w:tentative="1">
      <w:start w:val="1"/>
      <w:numFmt w:val="lowerLetter"/>
      <w:lvlText w:val="%5."/>
      <w:lvlJc w:val="left"/>
      <w:pPr>
        <w:ind w:left="3600" w:hanging="360"/>
      </w:pPr>
    </w:lvl>
    <w:lvl w:ilvl="5" w:tplc="10FE23D0" w:tentative="1">
      <w:start w:val="1"/>
      <w:numFmt w:val="lowerRoman"/>
      <w:lvlText w:val="%6."/>
      <w:lvlJc w:val="right"/>
      <w:pPr>
        <w:ind w:left="4320" w:hanging="180"/>
      </w:pPr>
    </w:lvl>
    <w:lvl w:ilvl="6" w:tplc="58983596" w:tentative="1">
      <w:start w:val="1"/>
      <w:numFmt w:val="decimal"/>
      <w:lvlText w:val="%7."/>
      <w:lvlJc w:val="left"/>
      <w:pPr>
        <w:ind w:left="5040" w:hanging="360"/>
      </w:pPr>
    </w:lvl>
    <w:lvl w:ilvl="7" w:tplc="329CD302" w:tentative="1">
      <w:start w:val="1"/>
      <w:numFmt w:val="lowerLetter"/>
      <w:lvlText w:val="%8."/>
      <w:lvlJc w:val="left"/>
      <w:pPr>
        <w:ind w:left="5760" w:hanging="360"/>
      </w:pPr>
    </w:lvl>
    <w:lvl w:ilvl="8" w:tplc="ADBED876" w:tentative="1">
      <w:start w:val="1"/>
      <w:numFmt w:val="lowerRoman"/>
      <w:lvlText w:val="%9."/>
      <w:lvlJc w:val="right"/>
      <w:pPr>
        <w:ind w:left="6480" w:hanging="180"/>
      </w:pPr>
    </w:lvl>
  </w:abstractNum>
  <w:abstractNum w:abstractNumId="2" w15:restartNumberingAfterBreak="0">
    <w:nsid w:val="09E37B67"/>
    <w:multiLevelType w:val="hybridMultilevel"/>
    <w:tmpl w:val="C1B024F0"/>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1">
    <w:nsid w:val="0A626FC4"/>
    <w:multiLevelType w:val="hybridMultilevel"/>
    <w:tmpl w:val="17C08136"/>
    <w:lvl w:ilvl="0" w:tplc="C2A24D80">
      <w:start w:val="1"/>
      <w:numFmt w:val="bullet"/>
      <w:lvlText w:val=""/>
      <w:lvlJc w:val="left"/>
      <w:pPr>
        <w:ind w:left="720" w:hanging="360"/>
      </w:pPr>
      <w:rPr>
        <w:rFonts w:ascii="Symbol" w:hAnsi="Symbol" w:hint="default"/>
      </w:rPr>
    </w:lvl>
    <w:lvl w:ilvl="1" w:tplc="75ACA392" w:tentative="1">
      <w:start w:val="1"/>
      <w:numFmt w:val="bullet"/>
      <w:lvlText w:val="o"/>
      <w:lvlJc w:val="left"/>
      <w:pPr>
        <w:ind w:left="1440" w:hanging="360"/>
      </w:pPr>
      <w:rPr>
        <w:rFonts w:ascii="Courier New" w:hAnsi="Courier New" w:cs="Courier New" w:hint="default"/>
      </w:rPr>
    </w:lvl>
    <w:lvl w:ilvl="2" w:tplc="C840B4C4" w:tentative="1">
      <w:start w:val="1"/>
      <w:numFmt w:val="bullet"/>
      <w:lvlText w:val=""/>
      <w:lvlJc w:val="left"/>
      <w:pPr>
        <w:ind w:left="2160" w:hanging="360"/>
      </w:pPr>
      <w:rPr>
        <w:rFonts w:ascii="Wingdings" w:hAnsi="Wingdings" w:hint="default"/>
      </w:rPr>
    </w:lvl>
    <w:lvl w:ilvl="3" w:tplc="598A8952" w:tentative="1">
      <w:start w:val="1"/>
      <w:numFmt w:val="bullet"/>
      <w:lvlText w:val=""/>
      <w:lvlJc w:val="left"/>
      <w:pPr>
        <w:ind w:left="2880" w:hanging="360"/>
      </w:pPr>
      <w:rPr>
        <w:rFonts w:ascii="Symbol" w:hAnsi="Symbol" w:hint="default"/>
      </w:rPr>
    </w:lvl>
    <w:lvl w:ilvl="4" w:tplc="9B44EEB4" w:tentative="1">
      <w:start w:val="1"/>
      <w:numFmt w:val="bullet"/>
      <w:lvlText w:val="o"/>
      <w:lvlJc w:val="left"/>
      <w:pPr>
        <w:ind w:left="3600" w:hanging="360"/>
      </w:pPr>
      <w:rPr>
        <w:rFonts w:ascii="Courier New" w:hAnsi="Courier New" w:cs="Courier New" w:hint="default"/>
      </w:rPr>
    </w:lvl>
    <w:lvl w:ilvl="5" w:tplc="2084BE62" w:tentative="1">
      <w:start w:val="1"/>
      <w:numFmt w:val="bullet"/>
      <w:lvlText w:val=""/>
      <w:lvlJc w:val="left"/>
      <w:pPr>
        <w:ind w:left="4320" w:hanging="360"/>
      </w:pPr>
      <w:rPr>
        <w:rFonts w:ascii="Wingdings" w:hAnsi="Wingdings" w:hint="default"/>
      </w:rPr>
    </w:lvl>
    <w:lvl w:ilvl="6" w:tplc="4C968742" w:tentative="1">
      <w:start w:val="1"/>
      <w:numFmt w:val="bullet"/>
      <w:lvlText w:val=""/>
      <w:lvlJc w:val="left"/>
      <w:pPr>
        <w:ind w:left="5040" w:hanging="360"/>
      </w:pPr>
      <w:rPr>
        <w:rFonts w:ascii="Symbol" w:hAnsi="Symbol" w:hint="default"/>
      </w:rPr>
    </w:lvl>
    <w:lvl w:ilvl="7" w:tplc="8CA88E72" w:tentative="1">
      <w:start w:val="1"/>
      <w:numFmt w:val="bullet"/>
      <w:lvlText w:val="o"/>
      <w:lvlJc w:val="left"/>
      <w:pPr>
        <w:ind w:left="5760" w:hanging="360"/>
      </w:pPr>
      <w:rPr>
        <w:rFonts w:ascii="Courier New" w:hAnsi="Courier New" w:cs="Courier New" w:hint="default"/>
      </w:rPr>
    </w:lvl>
    <w:lvl w:ilvl="8" w:tplc="51580FE2" w:tentative="1">
      <w:start w:val="1"/>
      <w:numFmt w:val="bullet"/>
      <w:lvlText w:val=""/>
      <w:lvlJc w:val="left"/>
      <w:pPr>
        <w:ind w:left="6480" w:hanging="360"/>
      </w:pPr>
      <w:rPr>
        <w:rFonts w:ascii="Wingdings" w:hAnsi="Wingdings" w:hint="default"/>
      </w:rPr>
    </w:lvl>
  </w:abstractNum>
  <w:abstractNum w:abstractNumId="4" w15:restartNumberingAfterBreak="1">
    <w:nsid w:val="127F5849"/>
    <w:multiLevelType w:val="hybridMultilevel"/>
    <w:tmpl w:val="5B740A1C"/>
    <w:lvl w:ilvl="0" w:tplc="3F9E2358">
      <w:start w:val="1"/>
      <w:numFmt w:val="bullet"/>
      <w:lvlText w:val=""/>
      <w:lvlJc w:val="left"/>
      <w:pPr>
        <w:ind w:left="720" w:hanging="360"/>
      </w:pPr>
      <w:rPr>
        <w:rFonts w:ascii="Symbol" w:hAnsi="Symbol" w:hint="default"/>
      </w:rPr>
    </w:lvl>
    <w:lvl w:ilvl="1" w:tplc="4D4263AA" w:tentative="1">
      <w:start w:val="1"/>
      <w:numFmt w:val="bullet"/>
      <w:lvlText w:val="o"/>
      <w:lvlJc w:val="left"/>
      <w:pPr>
        <w:ind w:left="1440" w:hanging="360"/>
      </w:pPr>
      <w:rPr>
        <w:rFonts w:ascii="Courier New" w:hAnsi="Courier New" w:cs="Courier New" w:hint="default"/>
      </w:rPr>
    </w:lvl>
    <w:lvl w:ilvl="2" w:tplc="DF4E6BF4" w:tentative="1">
      <w:start w:val="1"/>
      <w:numFmt w:val="bullet"/>
      <w:lvlText w:val=""/>
      <w:lvlJc w:val="left"/>
      <w:pPr>
        <w:ind w:left="2160" w:hanging="360"/>
      </w:pPr>
      <w:rPr>
        <w:rFonts w:ascii="Wingdings" w:hAnsi="Wingdings" w:hint="default"/>
      </w:rPr>
    </w:lvl>
    <w:lvl w:ilvl="3" w:tplc="F15A9AAA" w:tentative="1">
      <w:start w:val="1"/>
      <w:numFmt w:val="bullet"/>
      <w:lvlText w:val=""/>
      <w:lvlJc w:val="left"/>
      <w:pPr>
        <w:ind w:left="2880" w:hanging="360"/>
      </w:pPr>
      <w:rPr>
        <w:rFonts w:ascii="Symbol" w:hAnsi="Symbol" w:hint="default"/>
      </w:rPr>
    </w:lvl>
    <w:lvl w:ilvl="4" w:tplc="D2A6C71A" w:tentative="1">
      <w:start w:val="1"/>
      <w:numFmt w:val="bullet"/>
      <w:lvlText w:val="o"/>
      <w:lvlJc w:val="left"/>
      <w:pPr>
        <w:ind w:left="3600" w:hanging="360"/>
      </w:pPr>
      <w:rPr>
        <w:rFonts w:ascii="Courier New" w:hAnsi="Courier New" w:cs="Courier New" w:hint="default"/>
      </w:rPr>
    </w:lvl>
    <w:lvl w:ilvl="5" w:tplc="D6B0C7A0" w:tentative="1">
      <w:start w:val="1"/>
      <w:numFmt w:val="bullet"/>
      <w:lvlText w:val=""/>
      <w:lvlJc w:val="left"/>
      <w:pPr>
        <w:ind w:left="4320" w:hanging="360"/>
      </w:pPr>
      <w:rPr>
        <w:rFonts w:ascii="Wingdings" w:hAnsi="Wingdings" w:hint="default"/>
      </w:rPr>
    </w:lvl>
    <w:lvl w:ilvl="6" w:tplc="BA946606" w:tentative="1">
      <w:start w:val="1"/>
      <w:numFmt w:val="bullet"/>
      <w:lvlText w:val=""/>
      <w:lvlJc w:val="left"/>
      <w:pPr>
        <w:ind w:left="5040" w:hanging="360"/>
      </w:pPr>
      <w:rPr>
        <w:rFonts w:ascii="Symbol" w:hAnsi="Symbol" w:hint="default"/>
      </w:rPr>
    </w:lvl>
    <w:lvl w:ilvl="7" w:tplc="502AB778" w:tentative="1">
      <w:start w:val="1"/>
      <w:numFmt w:val="bullet"/>
      <w:lvlText w:val="o"/>
      <w:lvlJc w:val="left"/>
      <w:pPr>
        <w:ind w:left="5760" w:hanging="360"/>
      </w:pPr>
      <w:rPr>
        <w:rFonts w:ascii="Courier New" w:hAnsi="Courier New" w:cs="Courier New" w:hint="default"/>
      </w:rPr>
    </w:lvl>
    <w:lvl w:ilvl="8" w:tplc="2B9AFA86" w:tentative="1">
      <w:start w:val="1"/>
      <w:numFmt w:val="bullet"/>
      <w:lvlText w:val=""/>
      <w:lvlJc w:val="left"/>
      <w:pPr>
        <w:ind w:left="6480" w:hanging="360"/>
      </w:pPr>
      <w:rPr>
        <w:rFonts w:ascii="Wingdings" w:hAnsi="Wingdings" w:hint="default"/>
      </w:rPr>
    </w:lvl>
  </w:abstractNum>
  <w:abstractNum w:abstractNumId="5" w15:restartNumberingAfterBreak="1">
    <w:nsid w:val="16823809"/>
    <w:multiLevelType w:val="hybridMultilevel"/>
    <w:tmpl w:val="CE9E2D86"/>
    <w:lvl w:ilvl="0" w:tplc="055AA440">
      <w:start w:val="1"/>
      <w:numFmt w:val="bullet"/>
      <w:lvlText w:val=""/>
      <w:lvlJc w:val="left"/>
      <w:pPr>
        <w:ind w:left="1080" w:hanging="360"/>
      </w:pPr>
      <w:rPr>
        <w:rFonts w:ascii="Symbol" w:hAnsi="Symbol" w:hint="default"/>
      </w:rPr>
    </w:lvl>
    <w:lvl w:ilvl="1" w:tplc="CB16B04E" w:tentative="1">
      <w:start w:val="1"/>
      <w:numFmt w:val="bullet"/>
      <w:lvlText w:val="o"/>
      <w:lvlJc w:val="left"/>
      <w:pPr>
        <w:ind w:left="1800" w:hanging="360"/>
      </w:pPr>
      <w:rPr>
        <w:rFonts w:ascii="Courier New" w:hAnsi="Courier New" w:cs="Courier New" w:hint="default"/>
      </w:rPr>
    </w:lvl>
    <w:lvl w:ilvl="2" w:tplc="32E84056" w:tentative="1">
      <w:start w:val="1"/>
      <w:numFmt w:val="bullet"/>
      <w:lvlText w:val=""/>
      <w:lvlJc w:val="left"/>
      <w:pPr>
        <w:ind w:left="2520" w:hanging="360"/>
      </w:pPr>
      <w:rPr>
        <w:rFonts w:ascii="Wingdings" w:hAnsi="Wingdings" w:hint="default"/>
      </w:rPr>
    </w:lvl>
    <w:lvl w:ilvl="3" w:tplc="87A2DB34" w:tentative="1">
      <w:start w:val="1"/>
      <w:numFmt w:val="bullet"/>
      <w:lvlText w:val=""/>
      <w:lvlJc w:val="left"/>
      <w:pPr>
        <w:ind w:left="3240" w:hanging="360"/>
      </w:pPr>
      <w:rPr>
        <w:rFonts w:ascii="Symbol" w:hAnsi="Symbol" w:hint="default"/>
      </w:rPr>
    </w:lvl>
    <w:lvl w:ilvl="4" w:tplc="009836C2" w:tentative="1">
      <w:start w:val="1"/>
      <w:numFmt w:val="bullet"/>
      <w:lvlText w:val="o"/>
      <w:lvlJc w:val="left"/>
      <w:pPr>
        <w:ind w:left="3960" w:hanging="360"/>
      </w:pPr>
      <w:rPr>
        <w:rFonts w:ascii="Courier New" w:hAnsi="Courier New" w:cs="Courier New" w:hint="default"/>
      </w:rPr>
    </w:lvl>
    <w:lvl w:ilvl="5" w:tplc="10D06328" w:tentative="1">
      <w:start w:val="1"/>
      <w:numFmt w:val="bullet"/>
      <w:lvlText w:val=""/>
      <w:lvlJc w:val="left"/>
      <w:pPr>
        <w:ind w:left="4680" w:hanging="360"/>
      </w:pPr>
      <w:rPr>
        <w:rFonts w:ascii="Wingdings" w:hAnsi="Wingdings" w:hint="default"/>
      </w:rPr>
    </w:lvl>
    <w:lvl w:ilvl="6" w:tplc="7482255A" w:tentative="1">
      <w:start w:val="1"/>
      <w:numFmt w:val="bullet"/>
      <w:lvlText w:val=""/>
      <w:lvlJc w:val="left"/>
      <w:pPr>
        <w:ind w:left="5400" w:hanging="360"/>
      </w:pPr>
      <w:rPr>
        <w:rFonts w:ascii="Symbol" w:hAnsi="Symbol" w:hint="default"/>
      </w:rPr>
    </w:lvl>
    <w:lvl w:ilvl="7" w:tplc="52145B8E" w:tentative="1">
      <w:start w:val="1"/>
      <w:numFmt w:val="bullet"/>
      <w:lvlText w:val="o"/>
      <w:lvlJc w:val="left"/>
      <w:pPr>
        <w:ind w:left="6120" w:hanging="360"/>
      </w:pPr>
      <w:rPr>
        <w:rFonts w:ascii="Courier New" w:hAnsi="Courier New" w:cs="Courier New" w:hint="default"/>
      </w:rPr>
    </w:lvl>
    <w:lvl w:ilvl="8" w:tplc="A8E6011A" w:tentative="1">
      <w:start w:val="1"/>
      <w:numFmt w:val="bullet"/>
      <w:lvlText w:val=""/>
      <w:lvlJc w:val="left"/>
      <w:pPr>
        <w:ind w:left="6840" w:hanging="360"/>
      </w:pPr>
      <w:rPr>
        <w:rFonts w:ascii="Wingdings" w:hAnsi="Wingdings" w:hint="default"/>
      </w:rPr>
    </w:lvl>
  </w:abstractNum>
  <w:abstractNum w:abstractNumId="6" w15:restartNumberingAfterBreak="0">
    <w:nsid w:val="18B47460"/>
    <w:multiLevelType w:val="hybridMultilevel"/>
    <w:tmpl w:val="BEBCBE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1AF841A1"/>
    <w:multiLevelType w:val="hybridMultilevel"/>
    <w:tmpl w:val="E5442752"/>
    <w:lvl w:ilvl="0" w:tplc="7382B5B4">
      <w:start w:val="1"/>
      <w:numFmt w:val="decimal"/>
      <w:lvlText w:val="%1."/>
      <w:lvlJc w:val="left"/>
      <w:pPr>
        <w:ind w:left="720" w:hanging="360"/>
      </w:pPr>
      <w:rPr>
        <w:rFonts w:hint="default"/>
      </w:rPr>
    </w:lvl>
    <w:lvl w:ilvl="1" w:tplc="32DA5DD4" w:tentative="1">
      <w:start w:val="1"/>
      <w:numFmt w:val="lowerLetter"/>
      <w:lvlText w:val="%2."/>
      <w:lvlJc w:val="left"/>
      <w:pPr>
        <w:ind w:left="1440" w:hanging="360"/>
      </w:pPr>
    </w:lvl>
    <w:lvl w:ilvl="2" w:tplc="F622085E" w:tentative="1">
      <w:start w:val="1"/>
      <w:numFmt w:val="lowerRoman"/>
      <w:lvlText w:val="%3."/>
      <w:lvlJc w:val="right"/>
      <w:pPr>
        <w:ind w:left="2160" w:hanging="180"/>
      </w:pPr>
    </w:lvl>
    <w:lvl w:ilvl="3" w:tplc="7EE6E4B4" w:tentative="1">
      <w:start w:val="1"/>
      <w:numFmt w:val="decimal"/>
      <w:lvlText w:val="%4."/>
      <w:lvlJc w:val="left"/>
      <w:pPr>
        <w:ind w:left="2880" w:hanging="360"/>
      </w:pPr>
    </w:lvl>
    <w:lvl w:ilvl="4" w:tplc="5E5C756C" w:tentative="1">
      <w:start w:val="1"/>
      <w:numFmt w:val="lowerLetter"/>
      <w:lvlText w:val="%5."/>
      <w:lvlJc w:val="left"/>
      <w:pPr>
        <w:ind w:left="3600" w:hanging="360"/>
      </w:pPr>
    </w:lvl>
    <w:lvl w:ilvl="5" w:tplc="0DCA4574" w:tentative="1">
      <w:start w:val="1"/>
      <w:numFmt w:val="lowerRoman"/>
      <w:lvlText w:val="%6."/>
      <w:lvlJc w:val="right"/>
      <w:pPr>
        <w:ind w:left="4320" w:hanging="180"/>
      </w:pPr>
    </w:lvl>
    <w:lvl w:ilvl="6" w:tplc="E8E40E22" w:tentative="1">
      <w:start w:val="1"/>
      <w:numFmt w:val="decimal"/>
      <w:lvlText w:val="%7."/>
      <w:lvlJc w:val="left"/>
      <w:pPr>
        <w:ind w:left="5040" w:hanging="360"/>
      </w:pPr>
    </w:lvl>
    <w:lvl w:ilvl="7" w:tplc="79BA7190" w:tentative="1">
      <w:start w:val="1"/>
      <w:numFmt w:val="lowerLetter"/>
      <w:lvlText w:val="%8."/>
      <w:lvlJc w:val="left"/>
      <w:pPr>
        <w:ind w:left="5760" w:hanging="360"/>
      </w:pPr>
    </w:lvl>
    <w:lvl w:ilvl="8" w:tplc="0A46A120" w:tentative="1">
      <w:start w:val="1"/>
      <w:numFmt w:val="lowerRoman"/>
      <w:lvlText w:val="%9."/>
      <w:lvlJc w:val="right"/>
      <w:pPr>
        <w:ind w:left="6480" w:hanging="180"/>
      </w:pPr>
    </w:lvl>
  </w:abstractNum>
  <w:abstractNum w:abstractNumId="8" w15:restartNumberingAfterBreak="1">
    <w:nsid w:val="1CF92E76"/>
    <w:multiLevelType w:val="hybridMultilevel"/>
    <w:tmpl w:val="D43A5F60"/>
    <w:lvl w:ilvl="0" w:tplc="CC5808B0">
      <w:start w:val="1"/>
      <w:numFmt w:val="bullet"/>
      <w:lvlText w:val=""/>
      <w:lvlJc w:val="left"/>
      <w:pPr>
        <w:ind w:left="720" w:hanging="360"/>
      </w:pPr>
      <w:rPr>
        <w:rFonts w:ascii="Symbol" w:hAnsi="Symbol" w:hint="default"/>
      </w:rPr>
    </w:lvl>
    <w:lvl w:ilvl="1" w:tplc="814A79B8" w:tentative="1">
      <w:start w:val="1"/>
      <w:numFmt w:val="bullet"/>
      <w:lvlText w:val="o"/>
      <w:lvlJc w:val="left"/>
      <w:pPr>
        <w:ind w:left="1440" w:hanging="360"/>
      </w:pPr>
      <w:rPr>
        <w:rFonts w:ascii="Courier New" w:hAnsi="Courier New" w:cs="Courier New" w:hint="default"/>
      </w:rPr>
    </w:lvl>
    <w:lvl w:ilvl="2" w:tplc="0EE4831A" w:tentative="1">
      <w:start w:val="1"/>
      <w:numFmt w:val="bullet"/>
      <w:lvlText w:val=""/>
      <w:lvlJc w:val="left"/>
      <w:pPr>
        <w:ind w:left="2160" w:hanging="360"/>
      </w:pPr>
      <w:rPr>
        <w:rFonts w:ascii="Wingdings" w:hAnsi="Wingdings" w:hint="default"/>
      </w:rPr>
    </w:lvl>
    <w:lvl w:ilvl="3" w:tplc="166474CA" w:tentative="1">
      <w:start w:val="1"/>
      <w:numFmt w:val="bullet"/>
      <w:lvlText w:val=""/>
      <w:lvlJc w:val="left"/>
      <w:pPr>
        <w:ind w:left="2880" w:hanging="360"/>
      </w:pPr>
      <w:rPr>
        <w:rFonts w:ascii="Symbol" w:hAnsi="Symbol" w:hint="default"/>
      </w:rPr>
    </w:lvl>
    <w:lvl w:ilvl="4" w:tplc="CDE2FF1E" w:tentative="1">
      <w:start w:val="1"/>
      <w:numFmt w:val="bullet"/>
      <w:lvlText w:val="o"/>
      <w:lvlJc w:val="left"/>
      <w:pPr>
        <w:ind w:left="3600" w:hanging="360"/>
      </w:pPr>
      <w:rPr>
        <w:rFonts w:ascii="Courier New" w:hAnsi="Courier New" w:cs="Courier New" w:hint="default"/>
      </w:rPr>
    </w:lvl>
    <w:lvl w:ilvl="5" w:tplc="E6FE5D30" w:tentative="1">
      <w:start w:val="1"/>
      <w:numFmt w:val="bullet"/>
      <w:lvlText w:val=""/>
      <w:lvlJc w:val="left"/>
      <w:pPr>
        <w:ind w:left="4320" w:hanging="360"/>
      </w:pPr>
      <w:rPr>
        <w:rFonts w:ascii="Wingdings" w:hAnsi="Wingdings" w:hint="default"/>
      </w:rPr>
    </w:lvl>
    <w:lvl w:ilvl="6" w:tplc="750E2B9E" w:tentative="1">
      <w:start w:val="1"/>
      <w:numFmt w:val="bullet"/>
      <w:lvlText w:val=""/>
      <w:lvlJc w:val="left"/>
      <w:pPr>
        <w:ind w:left="5040" w:hanging="360"/>
      </w:pPr>
      <w:rPr>
        <w:rFonts w:ascii="Symbol" w:hAnsi="Symbol" w:hint="default"/>
      </w:rPr>
    </w:lvl>
    <w:lvl w:ilvl="7" w:tplc="C1F21C4C" w:tentative="1">
      <w:start w:val="1"/>
      <w:numFmt w:val="bullet"/>
      <w:lvlText w:val="o"/>
      <w:lvlJc w:val="left"/>
      <w:pPr>
        <w:ind w:left="5760" w:hanging="360"/>
      </w:pPr>
      <w:rPr>
        <w:rFonts w:ascii="Courier New" w:hAnsi="Courier New" w:cs="Courier New" w:hint="default"/>
      </w:rPr>
    </w:lvl>
    <w:lvl w:ilvl="8" w:tplc="0398305E" w:tentative="1">
      <w:start w:val="1"/>
      <w:numFmt w:val="bullet"/>
      <w:lvlText w:val=""/>
      <w:lvlJc w:val="left"/>
      <w:pPr>
        <w:ind w:left="6480" w:hanging="360"/>
      </w:pPr>
      <w:rPr>
        <w:rFonts w:ascii="Wingdings" w:hAnsi="Wingdings" w:hint="default"/>
      </w:rPr>
    </w:lvl>
  </w:abstractNum>
  <w:abstractNum w:abstractNumId="9" w15:restartNumberingAfterBreak="0">
    <w:nsid w:val="1E0E25D8"/>
    <w:multiLevelType w:val="hybridMultilevel"/>
    <w:tmpl w:val="4CDCE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1">
    <w:nsid w:val="23F80F6F"/>
    <w:multiLevelType w:val="hybridMultilevel"/>
    <w:tmpl w:val="7F8A5234"/>
    <w:lvl w:ilvl="0" w:tplc="58EE2336">
      <w:start w:val="1"/>
      <w:numFmt w:val="decimal"/>
      <w:lvlText w:val="%1."/>
      <w:lvlJc w:val="left"/>
      <w:pPr>
        <w:ind w:left="720" w:hanging="360"/>
      </w:pPr>
      <w:rPr>
        <w:rFonts w:hint="default"/>
      </w:rPr>
    </w:lvl>
    <w:lvl w:ilvl="1" w:tplc="37E01514" w:tentative="1">
      <w:start w:val="1"/>
      <w:numFmt w:val="lowerLetter"/>
      <w:lvlText w:val="%2."/>
      <w:lvlJc w:val="left"/>
      <w:pPr>
        <w:ind w:left="1440" w:hanging="360"/>
      </w:pPr>
    </w:lvl>
    <w:lvl w:ilvl="2" w:tplc="27DCABF6" w:tentative="1">
      <w:start w:val="1"/>
      <w:numFmt w:val="lowerRoman"/>
      <w:lvlText w:val="%3."/>
      <w:lvlJc w:val="right"/>
      <w:pPr>
        <w:ind w:left="2160" w:hanging="180"/>
      </w:pPr>
    </w:lvl>
    <w:lvl w:ilvl="3" w:tplc="6D26D752" w:tentative="1">
      <w:start w:val="1"/>
      <w:numFmt w:val="decimal"/>
      <w:lvlText w:val="%4."/>
      <w:lvlJc w:val="left"/>
      <w:pPr>
        <w:ind w:left="2880" w:hanging="360"/>
      </w:pPr>
    </w:lvl>
    <w:lvl w:ilvl="4" w:tplc="01EC2F0A" w:tentative="1">
      <w:start w:val="1"/>
      <w:numFmt w:val="lowerLetter"/>
      <w:lvlText w:val="%5."/>
      <w:lvlJc w:val="left"/>
      <w:pPr>
        <w:ind w:left="3600" w:hanging="360"/>
      </w:pPr>
    </w:lvl>
    <w:lvl w:ilvl="5" w:tplc="21E6E2D4" w:tentative="1">
      <w:start w:val="1"/>
      <w:numFmt w:val="lowerRoman"/>
      <w:lvlText w:val="%6."/>
      <w:lvlJc w:val="right"/>
      <w:pPr>
        <w:ind w:left="4320" w:hanging="180"/>
      </w:pPr>
    </w:lvl>
    <w:lvl w:ilvl="6" w:tplc="9A2E6EAC" w:tentative="1">
      <w:start w:val="1"/>
      <w:numFmt w:val="decimal"/>
      <w:lvlText w:val="%7."/>
      <w:lvlJc w:val="left"/>
      <w:pPr>
        <w:ind w:left="5040" w:hanging="360"/>
      </w:pPr>
    </w:lvl>
    <w:lvl w:ilvl="7" w:tplc="4E662058" w:tentative="1">
      <w:start w:val="1"/>
      <w:numFmt w:val="lowerLetter"/>
      <w:lvlText w:val="%8."/>
      <w:lvlJc w:val="left"/>
      <w:pPr>
        <w:ind w:left="5760" w:hanging="360"/>
      </w:pPr>
    </w:lvl>
    <w:lvl w:ilvl="8" w:tplc="4B127A9E" w:tentative="1">
      <w:start w:val="1"/>
      <w:numFmt w:val="lowerRoman"/>
      <w:lvlText w:val="%9."/>
      <w:lvlJc w:val="right"/>
      <w:pPr>
        <w:ind w:left="6480" w:hanging="180"/>
      </w:pPr>
    </w:lvl>
  </w:abstractNum>
  <w:abstractNum w:abstractNumId="11"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232F5C"/>
    <w:multiLevelType w:val="hybridMultilevel"/>
    <w:tmpl w:val="499C722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3" w15:restartNumberingAfterBreak="0">
    <w:nsid w:val="38D9160B"/>
    <w:multiLevelType w:val="hybridMultilevel"/>
    <w:tmpl w:val="B99414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CE14D6"/>
    <w:multiLevelType w:val="hybridMultilevel"/>
    <w:tmpl w:val="0318F410"/>
    <w:lvl w:ilvl="0" w:tplc="D4BCD5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3E17DE"/>
    <w:multiLevelType w:val="hybridMultilevel"/>
    <w:tmpl w:val="8B06E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429D46BE"/>
    <w:multiLevelType w:val="hybridMultilevel"/>
    <w:tmpl w:val="37ECEB38"/>
    <w:lvl w:ilvl="0" w:tplc="D5A6F4A2">
      <w:start w:val="1"/>
      <w:numFmt w:val="bullet"/>
      <w:lvlText w:val=""/>
      <w:lvlJc w:val="left"/>
      <w:pPr>
        <w:ind w:left="1080" w:hanging="360"/>
      </w:pPr>
      <w:rPr>
        <w:rFonts w:ascii="Symbol" w:hAnsi="Symbol" w:hint="default"/>
      </w:rPr>
    </w:lvl>
    <w:lvl w:ilvl="1" w:tplc="723CDBB4" w:tentative="1">
      <w:start w:val="1"/>
      <w:numFmt w:val="bullet"/>
      <w:lvlText w:val="o"/>
      <w:lvlJc w:val="left"/>
      <w:pPr>
        <w:ind w:left="1800" w:hanging="360"/>
      </w:pPr>
      <w:rPr>
        <w:rFonts w:ascii="Courier New" w:hAnsi="Courier New" w:cs="Courier New" w:hint="default"/>
      </w:rPr>
    </w:lvl>
    <w:lvl w:ilvl="2" w:tplc="2F1233C0" w:tentative="1">
      <w:start w:val="1"/>
      <w:numFmt w:val="bullet"/>
      <w:lvlText w:val=""/>
      <w:lvlJc w:val="left"/>
      <w:pPr>
        <w:ind w:left="2520" w:hanging="360"/>
      </w:pPr>
      <w:rPr>
        <w:rFonts w:ascii="Wingdings" w:hAnsi="Wingdings" w:hint="default"/>
      </w:rPr>
    </w:lvl>
    <w:lvl w:ilvl="3" w:tplc="A0488802" w:tentative="1">
      <w:start w:val="1"/>
      <w:numFmt w:val="bullet"/>
      <w:lvlText w:val=""/>
      <w:lvlJc w:val="left"/>
      <w:pPr>
        <w:ind w:left="3240" w:hanging="360"/>
      </w:pPr>
      <w:rPr>
        <w:rFonts w:ascii="Symbol" w:hAnsi="Symbol" w:hint="default"/>
      </w:rPr>
    </w:lvl>
    <w:lvl w:ilvl="4" w:tplc="174AD972" w:tentative="1">
      <w:start w:val="1"/>
      <w:numFmt w:val="bullet"/>
      <w:lvlText w:val="o"/>
      <w:lvlJc w:val="left"/>
      <w:pPr>
        <w:ind w:left="3960" w:hanging="360"/>
      </w:pPr>
      <w:rPr>
        <w:rFonts w:ascii="Courier New" w:hAnsi="Courier New" w:cs="Courier New" w:hint="default"/>
      </w:rPr>
    </w:lvl>
    <w:lvl w:ilvl="5" w:tplc="A5AC5476" w:tentative="1">
      <w:start w:val="1"/>
      <w:numFmt w:val="bullet"/>
      <w:lvlText w:val=""/>
      <w:lvlJc w:val="left"/>
      <w:pPr>
        <w:ind w:left="4680" w:hanging="360"/>
      </w:pPr>
      <w:rPr>
        <w:rFonts w:ascii="Wingdings" w:hAnsi="Wingdings" w:hint="default"/>
      </w:rPr>
    </w:lvl>
    <w:lvl w:ilvl="6" w:tplc="BA48FBEA" w:tentative="1">
      <w:start w:val="1"/>
      <w:numFmt w:val="bullet"/>
      <w:lvlText w:val=""/>
      <w:lvlJc w:val="left"/>
      <w:pPr>
        <w:ind w:left="5400" w:hanging="360"/>
      </w:pPr>
      <w:rPr>
        <w:rFonts w:ascii="Symbol" w:hAnsi="Symbol" w:hint="default"/>
      </w:rPr>
    </w:lvl>
    <w:lvl w:ilvl="7" w:tplc="D24C5148" w:tentative="1">
      <w:start w:val="1"/>
      <w:numFmt w:val="bullet"/>
      <w:lvlText w:val="o"/>
      <w:lvlJc w:val="left"/>
      <w:pPr>
        <w:ind w:left="6120" w:hanging="360"/>
      </w:pPr>
      <w:rPr>
        <w:rFonts w:ascii="Courier New" w:hAnsi="Courier New" w:cs="Courier New" w:hint="default"/>
      </w:rPr>
    </w:lvl>
    <w:lvl w:ilvl="8" w:tplc="CF50CBA2" w:tentative="1">
      <w:start w:val="1"/>
      <w:numFmt w:val="bullet"/>
      <w:lvlText w:val=""/>
      <w:lvlJc w:val="left"/>
      <w:pPr>
        <w:ind w:left="6840" w:hanging="360"/>
      </w:pPr>
      <w:rPr>
        <w:rFonts w:ascii="Wingdings" w:hAnsi="Wingdings" w:hint="default"/>
      </w:rPr>
    </w:lvl>
  </w:abstractNum>
  <w:abstractNum w:abstractNumId="17" w15:restartNumberingAfterBreak="1">
    <w:nsid w:val="455C2338"/>
    <w:multiLevelType w:val="hybridMultilevel"/>
    <w:tmpl w:val="8BBC1452"/>
    <w:lvl w:ilvl="0" w:tplc="702A57F6">
      <w:start w:val="1"/>
      <w:numFmt w:val="decimal"/>
      <w:lvlText w:val="%1."/>
      <w:lvlJc w:val="left"/>
      <w:pPr>
        <w:ind w:left="720" w:hanging="360"/>
      </w:pPr>
      <w:rPr>
        <w:rFonts w:hint="default"/>
      </w:rPr>
    </w:lvl>
    <w:lvl w:ilvl="1" w:tplc="FF88CBFC" w:tentative="1">
      <w:start w:val="1"/>
      <w:numFmt w:val="lowerLetter"/>
      <w:lvlText w:val="%2."/>
      <w:lvlJc w:val="left"/>
      <w:pPr>
        <w:ind w:left="1440" w:hanging="360"/>
      </w:pPr>
    </w:lvl>
    <w:lvl w:ilvl="2" w:tplc="1B724AFC" w:tentative="1">
      <w:start w:val="1"/>
      <w:numFmt w:val="lowerRoman"/>
      <w:lvlText w:val="%3."/>
      <w:lvlJc w:val="right"/>
      <w:pPr>
        <w:ind w:left="2160" w:hanging="180"/>
      </w:pPr>
    </w:lvl>
    <w:lvl w:ilvl="3" w:tplc="2EF01FD6" w:tentative="1">
      <w:start w:val="1"/>
      <w:numFmt w:val="decimal"/>
      <w:lvlText w:val="%4."/>
      <w:lvlJc w:val="left"/>
      <w:pPr>
        <w:ind w:left="2880" w:hanging="360"/>
      </w:pPr>
    </w:lvl>
    <w:lvl w:ilvl="4" w:tplc="BDD63420" w:tentative="1">
      <w:start w:val="1"/>
      <w:numFmt w:val="lowerLetter"/>
      <w:lvlText w:val="%5."/>
      <w:lvlJc w:val="left"/>
      <w:pPr>
        <w:ind w:left="3600" w:hanging="360"/>
      </w:pPr>
    </w:lvl>
    <w:lvl w:ilvl="5" w:tplc="0E380166" w:tentative="1">
      <w:start w:val="1"/>
      <w:numFmt w:val="lowerRoman"/>
      <w:lvlText w:val="%6."/>
      <w:lvlJc w:val="right"/>
      <w:pPr>
        <w:ind w:left="4320" w:hanging="180"/>
      </w:pPr>
    </w:lvl>
    <w:lvl w:ilvl="6" w:tplc="1278089C" w:tentative="1">
      <w:start w:val="1"/>
      <w:numFmt w:val="decimal"/>
      <w:lvlText w:val="%7."/>
      <w:lvlJc w:val="left"/>
      <w:pPr>
        <w:ind w:left="5040" w:hanging="360"/>
      </w:pPr>
    </w:lvl>
    <w:lvl w:ilvl="7" w:tplc="92F662E0" w:tentative="1">
      <w:start w:val="1"/>
      <w:numFmt w:val="lowerLetter"/>
      <w:lvlText w:val="%8."/>
      <w:lvlJc w:val="left"/>
      <w:pPr>
        <w:ind w:left="5760" w:hanging="360"/>
      </w:pPr>
    </w:lvl>
    <w:lvl w:ilvl="8" w:tplc="92BCA212" w:tentative="1">
      <w:start w:val="1"/>
      <w:numFmt w:val="lowerRoman"/>
      <w:lvlText w:val="%9."/>
      <w:lvlJc w:val="right"/>
      <w:pPr>
        <w:ind w:left="6480" w:hanging="180"/>
      </w:pPr>
    </w:lvl>
  </w:abstractNum>
  <w:abstractNum w:abstractNumId="18" w15:restartNumberingAfterBreak="0">
    <w:nsid w:val="468946C8"/>
    <w:multiLevelType w:val="hybridMultilevel"/>
    <w:tmpl w:val="437E83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D4BCD5E8">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F47275"/>
    <w:multiLevelType w:val="hybridMultilevel"/>
    <w:tmpl w:val="8FC03F64"/>
    <w:lvl w:ilvl="0" w:tplc="D4BCD5E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3DE460D"/>
    <w:multiLevelType w:val="hybridMultilevel"/>
    <w:tmpl w:val="60F04038"/>
    <w:lvl w:ilvl="0" w:tplc="A75CFEE0">
      <w:start w:val="2018"/>
      <w:numFmt w:val="bullet"/>
      <w:lvlText w:val="-"/>
      <w:lvlJc w:val="left"/>
      <w:pPr>
        <w:ind w:left="720" w:hanging="360"/>
      </w:pPr>
      <w:rPr>
        <w:rFonts w:ascii="Calibri Light" w:eastAsia="Times New Roman"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1">
    <w:nsid w:val="54D546E2"/>
    <w:multiLevelType w:val="hybridMultilevel"/>
    <w:tmpl w:val="A42E2092"/>
    <w:lvl w:ilvl="0" w:tplc="19D21204">
      <w:start w:val="1"/>
      <w:numFmt w:val="decimal"/>
      <w:lvlText w:val="%1."/>
      <w:lvlJc w:val="left"/>
      <w:pPr>
        <w:ind w:left="720" w:hanging="360"/>
      </w:pPr>
      <w:rPr>
        <w:rFonts w:hint="default"/>
      </w:rPr>
    </w:lvl>
    <w:lvl w:ilvl="1" w:tplc="7370F4DC" w:tentative="1">
      <w:start w:val="1"/>
      <w:numFmt w:val="lowerLetter"/>
      <w:lvlText w:val="%2."/>
      <w:lvlJc w:val="left"/>
      <w:pPr>
        <w:ind w:left="1440" w:hanging="360"/>
      </w:pPr>
    </w:lvl>
    <w:lvl w:ilvl="2" w:tplc="681C729C" w:tentative="1">
      <w:start w:val="1"/>
      <w:numFmt w:val="lowerRoman"/>
      <w:lvlText w:val="%3."/>
      <w:lvlJc w:val="right"/>
      <w:pPr>
        <w:ind w:left="2160" w:hanging="180"/>
      </w:pPr>
    </w:lvl>
    <w:lvl w:ilvl="3" w:tplc="6C22EBFC" w:tentative="1">
      <w:start w:val="1"/>
      <w:numFmt w:val="decimal"/>
      <w:lvlText w:val="%4."/>
      <w:lvlJc w:val="left"/>
      <w:pPr>
        <w:ind w:left="2880" w:hanging="360"/>
      </w:pPr>
    </w:lvl>
    <w:lvl w:ilvl="4" w:tplc="EBA48716" w:tentative="1">
      <w:start w:val="1"/>
      <w:numFmt w:val="lowerLetter"/>
      <w:lvlText w:val="%5."/>
      <w:lvlJc w:val="left"/>
      <w:pPr>
        <w:ind w:left="3600" w:hanging="360"/>
      </w:pPr>
    </w:lvl>
    <w:lvl w:ilvl="5" w:tplc="C7907E8A" w:tentative="1">
      <w:start w:val="1"/>
      <w:numFmt w:val="lowerRoman"/>
      <w:lvlText w:val="%6."/>
      <w:lvlJc w:val="right"/>
      <w:pPr>
        <w:ind w:left="4320" w:hanging="180"/>
      </w:pPr>
    </w:lvl>
    <w:lvl w:ilvl="6" w:tplc="159084C4" w:tentative="1">
      <w:start w:val="1"/>
      <w:numFmt w:val="decimal"/>
      <w:lvlText w:val="%7."/>
      <w:lvlJc w:val="left"/>
      <w:pPr>
        <w:ind w:left="5040" w:hanging="360"/>
      </w:pPr>
    </w:lvl>
    <w:lvl w:ilvl="7" w:tplc="B4F00FFC" w:tentative="1">
      <w:start w:val="1"/>
      <w:numFmt w:val="lowerLetter"/>
      <w:lvlText w:val="%8."/>
      <w:lvlJc w:val="left"/>
      <w:pPr>
        <w:ind w:left="5760" w:hanging="360"/>
      </w:pPr>
    </w:lvl>
    <w:lvl w:ilvl="8" w:tplc="72B4CA3E" w:tentative="1">
      <w:start w:val="1"/>
      <w:numFmt w:val="lowerRoman"/>
      <w:lvlText w:val="%9."/>
      <w:lvlJc w:val="right"/>
      <w:pPr>
        <w:ind w:left="6480" w:hanging="180"/>
      </w:pPr>
    </w:lvl>
  </w:abstractNum>
  <w:abstractNum w:abstractNumId="22" w15:restartNumberingAfterBreak="1">
    <w:nsid w:val="56053911"/>
    <w:multiLevelType w:val="hybridMultilevel"/>
    <w:tmpl w:val="40B2449C"/>
    <w:lvl w:ilvl="0" w:tplc="BF4A2C20">
      <w:start w:val="1"/>
      <w:numFmt w:val="decimal"/>
      <w:lvlText w:val="%1."/>
      <w:lvlJc w:val="left"/>
      <w:pPr>
        <w:ind w:left="720" w:hanging="360"/>
      </w:pPr>
      <w:rPr>
        <w:rFonts w:hint="default"/>
      </w:rPr>
    </w:lvl>
    <w:lvl w:ilvl="1" w:tplc="1E10B736" w:tentative="1">
      <w:start w:val="1"/>
      <w:numFmt w:val="lowerLetter"/>
      <w:lvlText w:val="%2."/>
      <w:lvlJc w:val="left"/>
      <w:pPr>
        <w:ind w:left="1440" w:hanging="360"/>
      </w:pPr>
    </w:lvl>
    <w:lvl w:ilvl="2" w:tplc="3D44D300" w:tentative="1">
      <w:start w:val="1"/>
      <w:numFmt w:val="lowerRoman"/>
      <w:lvlText w:val="%3."/>
      <w:lvlJc w:val="right"/>
      <w:pPr>
        <w:ind w:left="2160" w:hanging="180"/>
      </w:pPr>
    </w:lvl>
    <w:lvl w:ilvl="3" w:tplc="4C920EC8" w:tentative="1">
      <w:start w:val="1"/>
      <w:numFmt w:val="decimal"/>
      <w:lvlText w:val="%4."/>
      <w:lvlJc w:val="left"/>
      <w:pPr>
        <w:ind w:left="2880" w:hanging="360"/>
      </w:pPr>
    </w:lvl>
    <w:lvl w:ilvl="4" w:tplc="6EF64BB4" w:tentative="1">
      <w:start w:val="1"/>
      <w:numFmt w:val="lowerLetter"/>
      <w:lvlText w:val="%5."/>
      <w:lvlJc w:val="left"/>
      <w:pPr>
        <w:ind w:left="3600" w:hanging="360"/>
      </w:pPr>
    </w:lvl>
    <w:lvl w:ilvl="5" w:tplc="98629528" w:tentative="1">
      <w:start w:val="1"/>
      <w:numFmt w:val="lowerRoman"/>
      <w:lvlText w:val="%6."/>
      <w:lvlJc w:val="right"/>
      <w:pPr>
        <w:ind w:left="4320" w:hanging="180"/>
      </w:pPr>
    </w:lvl>
    <w:lvl w:ilvl="6" w:tplc="ACFE0012" w:tentative="1">
      <w:start w:val="1"/>
      <w:numFmt w:val="decimal"/>
      <w:lvlText w:val="%7."/>
      <w:lvlJc w:val="left"/>
      <w:pPr>
        <w:ind w:left="5040" w:hanging="360"/>
      </w:pPr>
    </w:lvl>
    <w:lvl w:ilvl="7" w:tplc="2D543962" w:tentative="1">
      <w:start w:val="1"/>
      <w:numFmt w:val="lowerLetter"/>
      <w:lvlText w:val="%8."/>
      <w:lvlJc w:val="left"/>
      <w:pPr>
        <w:ind w:left="5760" w:hanging="360"/>
      </w:pPr>
    </w:lvl>
    <w:lvl w:ilvl="8" w:tplc="D1BA8BA0" w:tentative="1">
      <w:start w:val="1"/>
      <w:numFmt w:val="lowerRoman"/>
      <w:lvlText w:val="%9."/>
      <w:lvlJc w:val="right"/>
      <w:pPr>
        <w:ind w:left="6480" w:hanging="180"/>
      </w:pPr>
    </w:lvl>
  </w:abstractNum>
  <w:abstractNum w:abstractNumId="23" w15:restartNumberingAfterBreak="0">
    <w:nsid w:val="566368B1"/>
    <w:multiLevelType w:val="hybridMultilevel"/>
    <w:tmpl w:val="5968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56ED0C5C"/>
    <w:multiLevelType w:val="hybridMultilevel"/>
    <w:tmpl w:val="14BE0590"/>
    <w:lvl w:ilvl="0" w:tplc="F34A25A0">
      <w:start w:val="1"/>
      <w:numFmt w:val="decimal"/>
      <w:lvlText w:val="%1)"/>
      <w:lvlJc w:val="left"/>
      <w:pPr>
        <w:ind w:left="720" w:hanging="360"/>
      </w:pPr>
      <w:rPr>
        <w:rFonts w:hint="default"/>
      </w:rPr>
    </w:lvl>
    <w:lvl w:ilvl="1" w:tplc="ADD69014" w:tentative="1">
      <w:start w:val="1"/>
      <w:numFmt w:val="lowerLetter"/>
      <w:lvlText w:val="%2."/>
      <w:lvlJc w:val="left"/>
      <w:pPr>
        <w:ind w:left="1440" w:hanging="360"/>
      </w:pPr>
    </w:lvl>
    <w:lvl w:ilvl="2" w:tplc="ED3EF420" w:tentative="1">
      <w:start w:val="1"/>
      <w:numFmt w:val="lowerRoman"/>
      <w:lvlText w:val="%3."/>
      <w:lvlJc w:val="right"/>
      <w:pPr>
        <w:ind w:left="2160" w:hanging="180"/>
      </w:pPr>
    </w:lvl>
    <w:lvl w:ilvl="3" w:tplc="1848DD2A" w:tentative="1">
      <w:start w:val="1"/>
      <w:numFmt w:val="decimal"/>
      <w:lvlText w:val="%4."/>
      <w:lvlJc w:val="left"/>
      <w:pPr>
        <w:ind w:left="2880" w:hanging="360"/>
      </w:pPr>
    </w:lvl>
    <w:lvl w:ilvl="4" w:tplc="181E8114" w:tentative="1">
      <w:start w:val="1"/>
      <w:numFmt w:val="lowerLetter"/>
      <w:lvlText w:val="%5."/>
      <w:lvlJc w:val="left"/>
      <w:pPr>
        <w:ind w:left="3600" w:hanging="360"/>
      </w:pPr>
    </w:lvl>
    <w:lvl w:ilvl="5" w:tplc="5BA8A478" w:tentative="1">
      <w:start w:val="1"/>
      <w:numFmt w:val="lowerRoman"/>
      <w:lvlText w:val="%6."/>
      <w:lvlJc w:val="right"/>
      <w:pPr>
        <w:ind w:left="4320" w:hanging="180"/>
      </w:pPr>
    </w:lvl>
    <w:lvl w:ilvl="6" w:tplc="15BE7482" w:tentative="1">
      <w:start w:val="1"/>
      <w:numFmt w:val="decimal"/>
      <w:lvlText w:val="%7."/>
      <w:lvlJc w:val="left"/>
      <w:pPr>
        <w:ind w:left="5040" w:hanging="360"/>
      </w:pPr>
    </w:lvl>
    <w:lvl w:ilvl="7" w:tplc="2B5A88D6" w:tentative="1">
      <w:start w:val="1"/>
      <w:numFmt w:val="lowerLetter"/>
      <w:lvlText w:val="%8."/>
      <w:lvlJc w:val="left"/>
      <w:pPr>
        <w:ind w:left="5760" w:hanging="360"/>
      </w:pPr>
    </w:lvl>
    <w:lvl w:ilvl="8" w:tplc="01906B80" w:tentative="1">
      <w:start w:val="1"/>
      <w:numFmt w:val="lowerRoman"/>
      <w:lvlText w:val="%9."/>
      <w:lvlJc w:val="right"/>
      <w:pPr>
        <w:ind w:left="6480" w:hanging="180"/>
      </w:pPr>
    </w:lvl>
  </w:abstractNum>
  <w:abstractNum w:abstractNumId="25" w15:restartNumberingAfterBreak="0">
    <w:nsid w:val="574D7236"/>
    <w:multiLevelType w:val="hybridMultilevel"/>
    <w:tmpl w:val="BD3AE1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4A7194B"/>
    <w:multiLevelType w:val="hybridMultilevel"/>
    <w:tmpl w:val="2BB410F4"/>
    <w:lvl w:ilvl="0" w:tplc="F668BA3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8036F6"/>
    <w:multiLevelType w:val="hybridMultilevel"/>
    <w:tmpl w:val="6CF2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93928"/>
    <w:multiLevelType w:val="hybridMultilevel"/>
    <w:tmpl w:val="CDA0E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9BE4B1A"/>
    <w:multiLevelType w:val="hybridMultilevel"/>
    <w:tmpl w:val="CB90D93C"/>
    <w:lvl w:ilvl="0" w:tplc="2B1C560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796DD5"/>
    <w:multiLevelType w:val="hybridMultilevel"/>
    <w:tmpl w:val="93049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1">
    <w:nsid w:val="7F6353F1"/>
    <w:multiLevelType w:val="hybridMultilevel"/>
    <w:tmpl w:val="F8CC2F30"/>
    <w:lvl w:ilvl="0" w:tplc="2FD4528C">
      <w:start w:val="1"/>
      <w:numFmt w:val="bullet"/>
      <w:lvlText w:val=""/>
      <w:lvlJc w:val="left"/>
      <w:pPr>
        <w:ind w:left="720" w:hanging="360"/>
      </w:pPr>
      <w:rPr>
        <w:rFonts w:ascii="Symbol" w:hAnsi="Symbol" w:hint="default"/>
      </w:rPr>
    </w:lvl>
    <w:lvl w:ilvl="1" w:tplc="3B4C5912" w:tentative="1">
      <w:start w:val="1"/>
      <w:numFmt w:val="bullet"/>
      <w:lvlText w:val="o"/>
      <w:lvlJc w:val="left"/>
      <w:pPr>
        <w:ind w:left="1440" w:hanging="360"/>
      </w:pPr>
      <w:rPr>
        <w:rFonts w:ascii="Courier New" w:hAnsi="Courier New" w:cs="Courier New" w:hint="default"/>
      </w:rPr>
    </w:lvl>
    <w:lvl w:ilvl="2" w:tplc="9C46D438" w:tentative="1">
      <w:start w:val="1"/>
      <w:numFmt w:val="bullet"/>
      <w:lvlText w:val=""/>
      <w:lvlJc w:val="left"/>
      <w:pPr>
        <w:ind w:left="2160" w:hanging="360"/>
      </w:pPr>
      <w:rPr>
        <w:rFonts w:ascii="Wingdings" w:hAnsi="Wingdings" w:hint="default"/>
      </w:rPr>
    </w:lvl>
    <w:lvl w:ilvl="3" w:tplc="2534979A" w:tentative="1">
      <w:start w:val="1"/>
      <w:numFmt w:val="bullet"/>
      <w:lvlText w:val=""/>
      <w:lvlJc w:val="left"/>
      <w:pPr>
        <w:ind w:left="2880" w:hanging="360"/>
      </w:pPr>
      <w:rPr>
        <w:rFonts w:ascii="Symbol" w:hAnsi="Symbol" w:hint="default"/>
      </w:rPr>
    </w:lvl>
    <w:lvl w:ilvl="4" w:tplc="9DC2A480" w:tentative="1">
      <w:start w:val="1"/>
      <w:numFmt w:val="bullet"/>
      <w:lvlText w:val="o"/>
      <w:lvlJc w:val="left"/>
      <w:pPr>
        <w:ind w:left="3600" w:hanging="360"/>
      </w:pPr>
      <w:rPr>
        <w:rFonts w:ascii="Courier New" w:hAnsi="Courier New" w:cs="Courier New" w:hint="default"/>
      </w:rPr>
    </w:lvl>
    <w:lvl w:ilvl="5" w:tplc="29FE5E32" w:tentative="1">
      <w:start w:val="1"/>
      <w:numFmt w:val="bullet"/>
      <w:lvlText w:val=""/>
      <w:lvlJc w:val="left"/>
      <w:pPr>
        <w:ind w:left="4320" w:hanging="360"/>
      </w:pPr>
      <w:rPr>
        <w:rFonts w:ascii="Wingdings" w:hAnsi="Wingdings" w:hint="default"/>
      </w:rPr>
    </w:lvl>
    <w:lvl w:ilvl="6" w:tplc="120EF696" w:tentative="1">
      <w:start w:val="1"/>
      <w:numFmt w:val="bullet"/>
      <w:lvlText w:val=""/>
      <w:lvlJc w:val="left"/>
      <w:pPr>
        <w:ind w:left="5040" w:hanging="360"/>
      </w:pPr>
      <w:rPr>
        <w:rFonts w:ascii="Symbol" w:hAnsi="Symbol" w:hint="default"/>
      </w:rPr>
    </w:lvl>
    <w:lvl w:ilvl="7" w:tplc="779C07DE" w:tentative="1">
      <w:start w:val="1"/>
      <w:numFmt w:val="bullet"/>
      <w:lvlText w:val="o"/>
      <w:lvlJc w:val="left"/>
      <w:pPr>
        <w:ind w:left="5760" w:hanging="360"/>
      </w:pPr>
      <w:rPr>
        <w:rFonts w:ascii="Courier New" w:hAnsi="Courier New" w:cs="Courier New" w:hint="default"/>
      </w:rPr>
    </w:lvl>
    <w:lvl w:ilvl="8" w:tplc="0AE8D27C"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22"/>
  </w:num>
  <w:num w:numId="4">
    <w:abstractNumId w:val="7"/>
  </w:num>
  <w:num w:numId="5">
    <w:abstractNumId w:val="10"/>
  </w:num>
  <w:num w:numId="6">
    <w:abstractNumId w:val="17"/>
  </w:num>
  <w:num w:numId="7">
    <w:abstractNumId w:val="8"/>
  </w:num>
  <w:num w:numId="8">
    <w:abstractNumId w:val="16"/>
  </w:num>
  <w:num w:numId="9">
    <w:abstractNumId w:val="31"/>
  </w:num>
  <w:num w:numId="10">
    <w:abstractNumId w:val="5"/>
  </w:num>
  <w:num w:numId="11">
    <w:abstractNumId w:val="24"/>
  </w:num>
  <w:num w:numId="12">
    <w:abstractNumId w:val="0"/>
  </w:num>
  <w:num w:numId="13">
    <w:abstractNumId w:val="3"/>
  </w:num>
  <w:num w:numId="14">
    <w:abstractNumId w:val="1"/>
  </w:num>
  <w:num w:numId="15">
    <w:abstractNumId w:val="4"/>
  </w:num>
  <w:num w:numId="16">
    <w:abstractNumId w:val="23"/>
  </w:num>
  <w:num w:numId="17">
    <w:abstractNumId w:val="9"/>
  </w:num>
  <w:num w:numId="18">
    <w:abstractNumId w:val="18"/>
  </w:num>
  <w:num w:numId="19">
    <w:abstractNumId w:val="15"/>
  </w:num>
  <w:num w:numId="20">
    <w:abstractNumId w:val="27"/>
  </w:num>
  <w:num w:numId="21">
    <w:abstractNumId w:val="12"/>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28"/>
  </w:num>
  <w:num w:numId="24">
    <w:abstractNumId w:val="25"/>
  </w:num>
  <w:num w:numId="25">
    <w:abstractNumId w:val="30"/>
  </w:num>
  <w:num w:numId="26">
    <w:abstractNumId w:val="1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9"/>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23CA"/>
    <w:rsid w:val="00002741"/>
    <w:rsid w:val="00002D56"/>
    <w:rsid w:val="00004D31"/>
    <w:rsid w:val="000058F3"/>
    <w:rsid w:val="00005E57"/>
    <w:rsid w:val="000062FE"/>
    <w:rsid w:val="00012C87"/>
    <w:rsid w:val="0001394E"/>
    <w:rsid w:val="00016DB2"/>
    <w:rsid w:val="0002200B"/>
    <w:rsid w:val="0002232B"/>
    <w:rsid w:val="00025128"/>
    <w:rsid w:val="0002713A"/>
    <w:rsid w:val="000278F2"/>
    <w:rsid w:val="00031326"/>
    <w:rsid w:val="000317A7"/>
    <w:rsid w:val="00032914"/>
    <w:rsid w:val="00033B25"/>
    <w:rsid w:val="00034F9A"/>
    <w:rsid w:val="000372C6"/>
    <w:rsid w:val="0004000C"/>
    <w:rsid w:val="0004014E"/>
    <w:rsid w:val="00041367"/>
    <w:rsid w:val="00042A73"/>
    <w:rsid w:val="00044D4C"/>
    <w:rsid w:val="00044F09"/>
    <w:rsid w:val="00045B89"/>
    <w:rsid w:val="00045C07"/>
    <w:rsid w:val="000470A2"/>
    <w:rsid w:val="00047214"/>
    <w:rsid w:val="00050F02"/>
    <w:rsid w:val="00051D8D"/>
    <w:rsid w:val="000537AB"/>
    <w:rsid w:val="000557DE"/>
    <w:rsid w:val="0005633E"/>
    <w:rsid w:val="00057297"/>
    <w:rsid w:val="000604E6"/>
    <w:rsid w:val="000614AE"/>
    <w:rsid w:val="0006228C"/>
    <w:rsid w:val="00064435"/>
    <w:rsid w:val="00064C97"/>
    <w:rsid w:val="0006682B"/>
    <w:rsid w:val="00066BBA"/>
    <w:rsid w:val="000671E3"/>
    <w:rsid w:val="000707A1"/>
    <w:rsid w:val="00070CE4"/>
    <w:rsid w:val="0007157E"/>
    <w:rsid w:val="000731B9"/>
    <w:rsid w:val="00073A9A"/>
    <w:rsid w:val="00073ACB"/>
    <w:rsid w:val="0007523C"/>
    <w:rsid w:val="00077B6F"/>
    <w:rsid w:val="000809B2"/>
    <w:rsid w:val="0008357F"/>
    <w:rsid w:val="000863C3"/>
    <w:rsid w:val="00086951"/>
    <w:rsid w:val="00087FA7"/>
    <w:rsid w:val="00090EA3"/>
    <w:rsid w:val="000922FB"/>
    <w:rsid w:val="0009241F"/>
    <w:rsid w:val="000942FA"/>
    <w:rsid w:val="0009594A"/>
    <w:rsid w:val="00096D45"/>
    <w:rsid w:val="000A2A90"/>
    <w:rsid w:val="000B080B"/>
    <w:rsid w:val="000B194A"/>
    <w:rsid w:val="000B275C"/>
    <w:rsid w:val="000B5812"/>
    <w:rsid w:val="000B6F95"/>
    <w:rsid w:val="000B746E"/>
    <w:rsid w:val="000B785A"/>
    <w:rsid w:val="000B79BA"/>
    <w:rsid w:val="000C1728"/>
    <w:rsid w:val="000C1AEA"/>
    <w:rsid w:val="000C431D"/>
    <w:rsid w:val="000C54D2"/>
    <w:rsid w:val="000C5FC6"/>
    <w:rsid w:val="000C619D"/>
    <w:rsid w:val="000C6267"/>
    <w:rsid w:val="000C68BB"/>
    <w:rsid w:val="000C6A39"/>
    <w:rsid w:val="000C7A0E"/>
    <w:rsid w:val="000D5238"/>
    <w:rsid w:val="000D56E0"/>
    <w:rsid w:val="000D5F27"/>
    <w:rsid w:val="000D65C9"/>
    <w:rsid w:val="000D6967"/>
    <w:rsid w:val="000D6C25"/>
    <w:rsid w:val="000E117B"/>
    <w:rsid w:val="000E28DC"/>
    <w:rsid w:val="000E36F3"/>
    <w:rsid w:val="000E4028"/>
    <w:rsid w:val="000E4C7E"/>
    <w:rsid w:val="000E4E6A"/>
    <w:rsid w:val="000E60A9"/>
    <w:rsid w:val="000E7C65"/>
    <w:rsid w:val="000F2391"/>
    <w:rsid w:val="000F2F02"/>
    <w:rsid w:val="000F717C"/>
    <w:rsid w:val="00100562"/>
    <w:rsid w:val="00100DBD"/>
    <w:rsid w:val="001022E7"/>
    <w:rsid w:val="001028D1"/>
    <w:rsid w:val="00102EF1"/>
    <w:rsid w:val="00107F96"/>
    <w:rsid w:val="00111CC8"/>
    <w:rsid w:val="00121391"/>
    <w:rsid w:val="00123546"/>
    <w:rsid w:val="0012492F"/>
    <w:rsid w:val="00124A7B"/>
    <w:rsid w:val="00127F9B"/>
    <w:rsid w:val="00130E70"/>
    <w:rsid w:val="00131AEA"/>
    <w:rsid w:val="00132983"/>
    <w:rsid w:val="001341B2"/>
    <w:rsid w:val="001350CC"/>
    <w:rsid w:val="00135BBE"/>
    <w:rsid w:val="00137D1B"/>
    <w:rsid w:val="001411B7"/>
    <w:rsid w:val="00142A36"/>
    <w:rsid w:val="00143171"/>
    <w:rsid w:val="001433F8"/>
    <w:rsid w:val="0014580F"/>
    <w:rsid w:val="00145C60"/>
    <w:rsid w:val="001460D4"/>
    <w:rsid w:val="00146BB0"/>
    <w:rsid w:val="00146E05"/>
    <w:rsid w:val="0014709F"/>
    <w:rsid w:val="0015020B"/>
    <w:rsid w:val="00152F72"/>
    <w:rsid w:val="0015316B"/>
    <w:rsid w:val="00153E68"/>
    <w:rsid w:val="00154A29"/>
    <w:rsid w:val="001557A6"/>
    <w:rsid w:val="00157D2C"/>
    <w:rsid w:val="00157D75"/>
    <w:rsid w:val="0016155E"/>
    <w:rsid w:val="00164757"/>
    <w:rsid w:val="00164CF5"/>
    <w:rsid w:val="0016567B"/>
    <w:rsid w:val="00165A0C"/>
    <w:rsid w:val="001662D8"/>
    <w:rsid w:val="00167580"/>
    <w:rsid w:val="001676A2"/>
    <w:rsid w:val="001677B2"/>
    <w:rsid w:val="00167953"/>
    <w:rsid w:val="00167EDF"/>
    <w:rsid w:val="00172EBB"/>
    <w:rsid w:val="00173B2D"/>
    <w:rsid w:val="001748AC"/>
    <w:rsid w:val="00176F07"/>
    <w:rsid w:val="0018113D"/>
    <w:rsid w:val="0018264F"/>
    <w:rsid w:val="001851D6"/>
    <w:rsid w:val="00185E2F"/>
    <w:rsid w:val="0019246E"/>
    <w:rsid w:val="00192DD9"/>
    <w:rsid w:val="00193B95"/>
    <w:rsid w:val="001958A9"/>
    <w:rsid w:val="00195C26"/>
    <w:rsid w:val="001969F4"/>
    <w:rsid w:val="001A0673"/>
    <w:rsid w:val="001A1006"/>
    <w:rsid w:val="001A10B7"/>
    <w:rsid w:val="001A5F4F"/>
    <w:rsid w:val="001A61F5"/>
    <w:rsid w:val="001B1095"/>
    <w:rsid w:val="001B1F47"/>
    <w:rsid w:val="001B62F6"/>
    <w:rsid w:val="001B67E8"/>
    <w:rsid w:val="001B6987"/>
    <w:rsid w:val="001B6C5D"/>
    <w:rsid w:val="001C2292"/>
    <w:rsid w:val="001C3779"/>
    <w:rsid w:val="001C4C50"/>
    <w:rsid w:val="001C5CDB"/>
    <w:rsid w:val="001C6779"/>
    <w:rsid w:val="001C6F18"/>
    <w:rsid w:val="001D5FBD"/>
    <w:rsid w:val="001D6891"/>
    <w:rsid w:val="001D6EB9"/>
    <w:rsid w:val="001E0BA1"/>
    <w:rsid w:val="001E1211"/>
    <w:rsid w:val="001E143F"/>
    <w:rsid w:val="001E161C"/>
    <w:rsid w:val="001E36B5"/>
    <w:rsid w:val="001E3ADF"/>
    <w:rsid w:val="001E4AAA"/>
    <w:rsid w:val="001E52A2"/>
    <w:rsid w:val="001E574E"/>
    <w:rsid w:val="001E6733"/>
    <w:rsid w:val="001E69FB"/>
    <w:rsid w:val="001E7256"/>
    <w:rsid w:val="001F0F14"/>
    <w:rsid w:val="001F1D3D"/>
    <w:rsid w:val="001F209C"/>
    <w:rsid w:val="001F63A0"/>
    <w:rsid w:val="001F6AC9"/>
    <w:rsid w:val="001F6C22"/>
    <w:rsid w:val="001F7DD6"/>
    <w:rsid w:val="002002F7"/>
    <w:rsid w:val="002017CE"/>
    <w:rsid w:val="00201AF0"/>
    <w:rsid w:val="00201BE5"/>
    <w:rsid w:val="0020252E"/>
    <w:rsid w:val="002071CD"/>
    <w:rsid w:val="00212C10"/>
    <w:rsid w:val="0021543C"/>
    <w:rsid w:val="002157F6"/>
    <w:rsid w:val="00220941"/>
    <w:rsid w:val="002243CE"/>
    <w:rsid w:val="0022481B"/>
    <w:rsid w:val="002265D1"/>
    <w:rsid w:val="00226F3C"/>
    <w:rsid w:val="00227E17"/>
    <w:rsid w:val="00232A36"/>
    <w:rsid w:val="00233DAF"/>
    <w:rsid w:val="0023469B"/>
    <w:rsid w:val="00234CFC"/>
    <w:rsid w:val="00234E27"/>
    <w:rsid w:val="0023564B"/>
    <w:rsid w:val="00237A54"/>
    <w:rsid w:val="0024083B"/>
    <w:rsid w:val="00240AD7"/>
    <w:rsid w:val="00240F39"/>
    <w:rsid w:val="002410E9"/>
    <w:rsid w:val="00243426"/>
    <w:rsid w:val="00243D64"/>
    <w:rsid w:val="0024502B"/>
    <w:rsid w:val="00245B34"/>
    <w:rsid w:val="00246A64"/>
    <w:rsid w:val="002474AF"/>
    <w:rsid w:val="00256B0A"/>
    <w:rsid w:val="0025743B"/>
    <w:rsid w:val="002575F6"/>
    <w:rsid w:val="00265B37"/>
    <w:rsid w:val="002679C0"/>
    <w:rsid w:val="00267D4C"/>
    <w:rsid w:val="00267ED7"/>
    <w:rsid w:val="00271F43"/>
    <w:rsid w:val="00274E97"/>
    <w:rsid w:val="00275C1E"/>
    <w:rsid w:val="00275DD2"/>
    <w:rsid w:val="00276DC4"/>
    <w:rsid w:val="00277351"/>
    <w:rsid w:val="002776DD"/>
    <w:rsid w:val="00280FC9"/>
    <w:rsid w:val="002811FA"/>
    <w:rsid w:val="00282AA3"/>
    <w:rsid w:val="00283CC5"/>
    <w:rsid w:val="00283FCC"/>
    <w:rsid w:val="00284945"/>
    <w:rsid w:val="00284E53"/>
    <w:rsid w:val="0028569F"/>
    <w:rsid w:val="00285B55"/>
    <w:rsid w:val="00286720"/>
    <w:rsid w:val="00290D4C"/>
    <w:rsid w:val="00291623"/>
    <w:rsid w:val="0029332B"/>
    <w:rsid w:val="002937EB"/>
    <w:rsid w:val="0029484B"/>
    <w:rsid w:val="002A688F"/>
    <w:rsid w:val="002A6D99"/>
    <w:rsid w:val="002A6E1F"/>
    <w:rsid w:val="002A7A0E"/>
    <w:rsid w:val="002A7A37"/>
    <w:rsid w:val="002B16EF"/>
    <w:rsid w:val="002B21DF"/>
    <w:rsid w:val="002B261D"/>
    <w:rsid w:val="002B2A63"/>
    <w:rsid w:val="002B41A9"/>
    <w:rsid w:val="002B47D2"/>
    <w:rsid w:val="002B6BC6"/>
    <w:rsid w:val="002B6E1D"/>
    <w:rsid w:val="002B7DF1"/>
    <w:rsid w:val="002C2FD7"/>
    <w:rsid w:val="002C31FF"/>
    <w:rsid w:val="002C3A53"/>
    <w:rsid w:val="002C4831"/>
    <w:rsid w:val="002C7589"/>
    <w:rsid w:val="002D04F5"/>
    <w:rsid w:val="002D1631"/>
    <w:rsid w:val="002D235C"/>
    <w:rsid w:val="002D2F45"/>
    <w:rsid w:val="002D4208"/>
    <w:rsid w:val="002D5370"/>
    <w:rsid w:val="002D6301"/>
    <w:rsid w:val="002D64D1"/>
    <w:rsid w:val="002D65CD"/>
    <w:rsid w:val="002D75F4"/>
    <w:rsid w:val="002E01E2"/>
    <w:rsid w:val="002E0D89"/>
    <w:rsid w:val="002E32D6"/>
    <w:rsid w:val="002E4639"/>
    <w:rsid w:val="002F1C38"/>
    <w:rsid w:val="002F35CF"/>
    <w:rsid w:val="002F3E59"/>
    <w:rsid w:val="002F5B9F"/>
    <w:rsid w:val="002F5C94"/>
    <w:rsid w:val="002F6730"/>
    <w:rsid w:val="002F6BCE"/>
    <w:rsid w:val="00302C3D"/>
    <w:rsid w:val="00303C29"/>
    <w:rsid w:val="00307958"/>
    <w:rsid w:val="0031741E"/>
    <w:rsid w:val="003201C3"/>
    <w:rsid w:val="0032139C"/>
    <w:rsid w:val="00321EBA"/>
    <w:rsid w:val="00322279"/>
    <w:rsid w:val="003222B6"/>
    <w:rsid w:val="00323A2B"/>
    <w:rsid w:val="00325440"/>
    <w:rsid w:val="00327679"/>
    <w:rsid w:val="0032795E"/>
    <w:rsid w:val="003304CC"/>
    <w:rsid w:val="00331911"/>
    <w:rsid w:val="00335555"/>
    <w:rsid w:val="00335A43"/>
    <w:rsid w:val="00336643"/>
    <w:rsid w:val="00342B7A"/>
    <w:rsid w:val="0035053F"/>
    <w:rsid w:val="00350DE9"/>
    <w:rsid w:val="00351446"/>
    <w:rsid w:val="003533E0"/>
    <w:rsid w:val="0035453D"/>
    <w:rsid w:val="00354AF2"/>
    <w:rsid w:val="003552B6"/>
    <w:rsid w:val="00360020"/>
    <w:rsid w:val="0036196D"/>
    <w:rsid w:val="00361B9B"/>
    <w:rsid w:val="00361E97"/>
    <w:rsid w:val="00362DAE"/>
    <w:rsid w:val="00362E03"/>
    <w:rsid w:val="00363CD3"/>
    <w:rsid w:val="00366838"/>
    <w:rsid w:val="00366E95"/>
    <w:rsid w:val="003704A0"/>
    <w:rsid w:val="00371B92"/>
    <w:rsid w:val="003725D0"/>
    <w:rsid w:val="00377A35"/>
    <w:rsid w:val="00377DB5"/>
    <w:rsid w:val="00383EBD"/>
    <w:rsid w:val="00386130"/>
    <w:rsid w:val="00386783"/>
    <w:rsid w:val="003928FB"/>
    <w:rsid w:val="00395DBF"/>
    <w:rsid w:val="00397502"/>
    <w:rsid w:val="00397956"/>
    <w:rsid w:val="00397F4C"/>
    <w:rsid w:val="003A05EC"/>
    <w:rsid w:val="003A4323"/>
    <w:rsid w:val="003A5065"/>
    <w:rsid w:val="003A593A"/>
    <w:rsid w:val="003B0BF9"/>
    <w:rsid w:val="003B3B15"/>
    <w:rsid w:val="003B3B5A"/>
    <w:rsid w:val="003B52B7"/>
    <w:rsid w:val="003B5C4B"/>
    <w:rsid w:val="003B7F25"/>
    <w:rsid w:val="003C44A6"/>
    <w:rsid w:val="003C6584"/>
    <w:rsid w:val="003D18E8"/>
    <w:rsid w:val="003D3192"/>
    <w:rsid w:val="003D376F"/>
    <w:rsid w:val="003D4076"/>
    <w:rsid w:val="003E0791"/>
    <w:rsid w:val="003E1479"/>
    <w:rsid w:val="003E2386"/>
    <w:rsid w:val="003E50F1"/>
    <w:rsid w:val="003E7947"/>
    <w:rsid w:val="003E7C01"/>
    <w:rsid w:val="003F0980"/>
    <w:rsid w:val="003F1D8D"/>
    <w:rsid w:val="003F2575"/>
    <w:rsid w:val="003F28AC"/>
    <w:rsid w:val="003F4F69"/>
    <w:rsid w:val="003F5010"/>
    <w:rsid w:val="003F6A62"/>
    <w:rsid w:val="003F78BA"/>
    <w:rsid w:val="003F7C25"/>
    <w:rsid w:val="00400980"/>
    <w:rsid w:val="0040299F"/>
    <w:rsid w:val="00402A7A"/>
    <w:rsid w:val="004045AF"/>
    <w:rsid w:val="0040519D"/>
    <w:rsid w:val="00405801"/>
    <w:rsid w:val="00406270"/>
    <w:rsid w:val="0041082F"/>
    <w:rsid w:val="00412118"/>
    <w:rsid w:val="00413B5E"/>
    <w:rsid w:val="004149BB"/>
    <w:rsid w:val="00416323"/>
    <w:rsid w:val="00420316"/>
    <w:rsid w:val="00421F3E"/>
    <w:rsid w:val="00424249"/>
    <w:rsid w:val="00426193"/>
    <w:rsid w:val="00426674"/>
    <w:rsid w:val="00430679"/>
    <w:rsid w:val="00430838"/>
    <w:rsid w:val="00431AC3"/>
    <w:rsid w:val="00431EB3"/>
    <w:rsid w:val="00431FB5"/>
    <w:rsid w:val="00433C8B"/>
    <w:rsid w:val="0043504D"/>
    <w:rsid w:val="0043627B"/>
    <w:rsid w:val="00437885"/>
    <w:rsid w:val="00440508"/>
    <w:rsid w:val="00440F43"/>
    <w:rsid w:val="00443037"/>
    <w:rsid w:val="00443B15"/>
    <w:rsid w:val="004454FE"/>
    <w:rsid w:val="00450A37"/>
    <w:rsid w:val="00450BCD"/>
    <w:rsid w:val="004526DA"/>
    <w:rsid w:val="00453382"/>
    <w:rsid w:val="004533F6"/>
    <w:rsid w:val="00460015"/>
    <w:rsid w:val="004630D6"/>
    <w:rsid w:val="00463E47"/>
    <w:rsid w:val="00464DDF"/>
    <w:rsid w:val="00465AFA"/>
    <w:rsid w:val="004661AE"/>
    <w:rsid w:val="00467520"/>
    <w:rsid w:val="00467759"/>
    <w:rsid w:val="00467E19"/>
    <w:rsid w:val="00470039"/>
    <w:rsid w:val="00471F27"/>
    <w:rsid w:val="0047274B"/>
    <w:rsid w:val="00472ACF"/>
    <w:rsid w:val="004759A2"/>
    <w:rsid w:val="00477E25"/>
    <w:rsid w:val="004806D4"/>
    <w:rsid w:val="00480724"/>
    <w:rsid w:val="004808CE"/>
    <w:rsid w:val="00481F51"/>
    <w:rsid w:val="00482370"/>
    <w:rsid w:val="004825E9"/>
    <w:rsid w:val="00484C4A"/>
    <w:rsid w:val="0048657B"/>
    <w:rsid w:val="004911DD"/>
    <w:rsid w:val="004913CB"/>
    <w:rsid w:val="00493D27"/>
    <w:rsid w:val="00496588"/>
    <w:rsid w:val="00496E86"/>
    <w:rsid w:val="0049792D"/>
    <w:rsid w:val="004979D8"/>
    <w:rsid w:val="00497AB5"/>
    <w:rsid w:val="004A01A1"/>
    <w:rsid w:val="004A05E6"/>
    <w:rsid w:val="004A114D"/>
    <w:rsid w:val="004A23AA"/>
    <w:rsid w:val="004A2BD7"/>
    <w:rsid w:val="004A3936"/>
    <w:rsid w:val="004A3A9F"/>
    <w:rsid w:val="004A40B9"/>
    <w:rsid w:val="004A5ACF"/>
    <w:rsid w:val="004A698A"/>
    <w:rsid w:val="004A6D86"/>
    <w:rsid w:val="004A7C83"/>
    <w:rsid w:val="004B19B5"/>
    <w:rsid w:val="004B209C"/>
    <w:rsid w:val="004B23D1"/>
    <w:rsid w:val="004B3E48"/>
    <w:rsid w:val="004B4FD4"/>
    <w:rsid w:val="004B5BEC"/>
    <w:rsid w:val="004B7581"/>
    <w:rsid w:val="004B7B9D"/>
    <w:rsid w:val="004C0833"/>
    <w:rsid w:val="004C0951"/>
    <w:rsid w:val="004C09A1"/>
    <w:rsid w:val="004C0CE4"/>
    <w:rsid w:val="004C16FB"/>
    <w:rsid w:val="004C5620"/>
    <w:rsid w:val="004C58DA"/>
    <w:rsid w:val="004C66BB"/>
    <w:rsid w:val="004D1E59"/>
    <w:rsid w:val="004D39F5"/>
    <w:rsid w:val="004D4560"/>
    <w:rsid w:val="004D7B78"/>
    <w:rsid w:val="004E1D93"/>
    <w:rsid w:val="004E21F6"/>
    <w:rsid w:val="004E4422"/>
    <w:rsid w:val="004E534D"/>
    <w:rsid w:val="004E5F6B"/>
    <w:rsid w:val="004F21B4"/>
    <w:rsid w:val="004F5975"/>
    <w:rsid w:val="004F5A45"/>
    <w:rsid w:val="004F5CC7"/>
    <w:rsid w:val="005003CB"/>
    <w:rsid w:val="005004CA"/>
    <w:rsid w:val="00500A23"/>
    <w:rsid w:val="00500D43"/>
    <w:rsid w:val="0050178F"/>
    <w:rsid w:val="00501FFD"/>
    <w:rsid w:val="005055F6"/>
    <w:rsid w:val="00510BF1"/>
    <w:rsid w:val="0051154B"/>
    <w:rsid w:val="005115CD"/>
    <w:rsid w:val="00514630"/>
    <w:rsid w:val="005212D2"/>
    <w:rsid w:val="0052168D"/>
    <w:rsid w:val="00523E7B"/>
    <w:rsid w:val="00523F6E"/>
    <w:rsid w:val="00525474"/>
    <w:rsid w:val="00526003"/>
    <w:rsid w:val="00527291"/>
    <w:rsid w:val="00537076"/>
    <w:rsid w:val="005407AA"/>
    <w:rsid w:val="00542211"/>
    <w:rsid w:val="00542A44"/>
    <w:rsid w:val="00542D34"/>
    <w:rsid w:val="00544465"/>
    <w:rsid w:val="00544907"/>
    <w:rsid w:val="005465B9"/>
    <w:rsid w:val="00546764"/>
    <w:rsid w:val="00546B75"/>
    <w:rsid w:val="00550F6D"/>
    <w:rsid w:val="005517CE"/>
    <w:rsid w:val="00551E29"/>
    <w:rsid w:val="00554F63"/>
    <w:rsid w:val="0055580C"/>
    <w:rsid w:val="00555CDB"/>
    <w:rsid w:val="00555FB0"/>
    <w:rsid w:val="005570E1"/>
    <w:rsid w:val="00560A41"/>
    <w:rsid w:val="00561166"/>
    <w:rsid w:val="00563450"/>
    <w:rsid w:val="00564634"/>
    <w:rsid w:val="00564789"/>
    <w:rsid w:val="00564E05"/>
    <w:rsid w:val="005657B1"/>
    <w:rsid w:val="00570C8A"/>
    <w:rsid w:val="005740A1"/>
    <w:rsid w:val="0057648D"/>
    <w:rsid w:val="00576598"/>
    <w:rsid w:val="00581EFC"/>
    <w:rsid w:val="005827F1"/>
    <w:rsid w:val="00584EAD"/>
    <w:rsid w:val="00585282"/>
    <w:rsid w:val="00586425"/>
    <w:rsid w:val="00586535"/>
    <w:rsid w:val="00586EA7"/>
    <w:rsid w:val="005877AC"/>
    <w:rsid w:val="00587CCC"/>
    <w:rsid w:val="005921FD"/>
    <w:rsid w:val="005931FB"/>
    <w:rsid w:val="00593796"/>
    <w:rsid w:val="00595C12"/>
    <w:rsid w:val="005A0C01"/>
    <w:rsid w:val="005A5EB4"/>
    <w:rsid w:val="005A78B2"/>
    <w:rsid w:val="005A791E"/>
    <w:rsid w:val="005A7F8B"/>
    <w:rsid w:val="005B2E20"/>
    <w:rsid w:val="005B49E6"/>
    <w:rsid w:val="005B6174"/>
    <w:rsid w:val="005B7B9D"/>
    <w:rsid w:val="005B7F37"/>
    <w:rsid w:val="005C0649"/>
    <w:rsid w:val="005C222A"/>
    <w:rsid w:val="005C2E1C"/>
    <w:rsid w:val="005C7857"/>
    <w:rsid w:val="005D0F37"/>
    <w:rsid w:val="005D1904"/>
    <w:rsid w:val="005D39D3"/>
    <w:rsid w:val="005D6D64"/>
    <w:rsid w:val="005D764F"/>
    <w:rsid w:val="005E2B70"/>
    <w:rsid w:val="005E2CB5"/>
    <w:rsid w:val="005E2E9F"/>
    <w:rsid w:val="005E4364"/>
    <w:rsid w:val="005E4B92"/>
    <w:rsid w:val="005E5000"/>
    <w:rsid w:val="005E5871"/>
    <w:rsid w:val="005E6DCE"/>
    <w:rsid w:val="005E75BF"/>
    <w:rsid w:val="005F0C6A"/>
    <w:rsid w:val="005F3929"/>
    <w:rsid w:val="005F4512"/>
    <w:rsid w:val="005F4A8A"/>
    <w:rsid w:val="005F7279"/>
    <w:rsid w:val="005F72C4"/>
    <w:rsid w:val="005F7CDC"/>
    <w:rsid w:val="0060099B"/>
    <w:rsid w:val="00600D8A"/>
    <w:rsid w:val="00601262"/>
    <w:rsid w:val="00602ABA"/>
    <w:rsid w:val="0060328F"/>
    <w:rsid w:val="00604383"/>
    <w:rsid w:val="006045BC"/>
    <w:rsid w:val="006064B4"/>
    <w:rsid w:val="00610B00"/>
    <w:rsid w:val="00610C73"/>
    <w:rsid w:val="0061239E"/>
    <w:rsid w:val="006146CD"/>
    <w:rsid w:val="00614908"/>
    <w:rsid w:val="00617E03"/>
    <w:rsid w:val="00621D72"/>
    <w:rsid w:val="0062392D"/>
    <w:rsid w:val="006259C7"/>
    <w:rsid w:val="006300CE"/>
    <w:rsid w:val="0063459B"/>
    <w:rsid w:val="00635C75"/>
    <w:rsid w:val="00635CBA"/>
    <w:rsid w:val="006363D7"/>
    <w:rsid w:val="0064103A"/>
    <w:rsid w:val="00642A51"/>
    <w:rsid w:val="00643BE5"/>
    <w:rsid w:val="0064676C"/>
    <w:rsid w:val="00651D4F"/>
    <w:rsid w:val="00651E20"/>
    <w:rsid w:val="00652873"/>
    <w:rsid w:val="006529FC"/>
    <w:rsid w:val="00657C4D"/>
    <w:rsid w:val="00663137"/>
    <w:rsid w:val="00663D63"/>
    <w:rsid w:val="006661E1"/>
    <w:rsid w:val="0066762C"/>
    <w:rsid w:val="00670092"/>
    <w:rsid w:val="006713B2"/>
    <w:rsid w:val="00672A2C"/>
    <w:rsid w:val="0067399B"/>
    <w:rsid w:val="00673A88"/>
    <w:rsid w:val="0067504D"/>
    <w:rsid w:val="00677CD7"/>
    <w:rsid w:val="0068231A"/>
    <w:rsid w:val="00682C4D"/>
    <w:rsid w:val="006845E1"/>
    <w:rsid w:val="00685B2D"/>
    <w:rsid w:val="00687673"/>
    <w:rsid w:val="0069051E"/>
    <w:rsid w:val="0069101B"/>
    <w:rsid w:val="00691602"/>
    <w:rsid w:val="00691BE5"/>
    <w:rsid w:val="0069370A"/>
    <w:rsid w:val="00693FBD"/>
    <w:rsid w:val="0069596C"/>
    <w:rsid w:val="00695FE4"/>
    <w:rsid w:val="006A436A"/>
    <w:rsid w:val="006A56D1"/>
    <w:rsid w:val="006A72D6"/>
    <w:rsid w:val="006B0829"/>
    <w:rsid w:val="006B15BE"/>
    <w:rsid w:val="006B1BFF"/>
    <w:rsid w:val="006B2B12"/>
    <w:rsid w:val="006B3BAD"/>
    <w:rsid w:val="006B46E0"/>
    <w:rsid w:val="006B4BAD"/>
    <w:rsid w:val="006B52C7"/>
    <w:rsid w:val="006B68EB"/>
    <w:rsid w:val="006C1AE4"/>
    <w:rsid w:val="006C2B21"/>
    <w:rsid w:val="006C5C5E"/>
    <w:rsid w:val="006C5CB9"/>
    <w:rsid w:val="006D18BB"/>
    <w:rsid w:val="006D2BDC"/>
    <w:rsid w:val="006D342A"/>
    <w:rsid w:val="006D39EC"/>
    <w:rsid w:val="006D5F5A"/>
    <w:rsid w:val="006D7C2B"/>
    <w:rsid w:val="006E0348"/>
    <w:rsid w:val="006E1081"/>
    <w:rsid w:val="006E164B"/>
    <w:rsid w:val="006E250E"/>
    <w:rsid w:val="006E2B90"/>
    <w:rsid w:val="006E2BEB"/>
    <w:rsid w:val="006E2EF5"/>
    <w:rsid w:val="006E3CD9"/>
    <w:rsid w:val="006E46FA"/>
    <w:rsid w:val="006E48EF"/>
    <w:rsid w:val="006E4D04"/>
    <w:rsid w:val="006E51E9"/>
    <w:rsid w:val="006E6E84"/>
    <w:rsid w:val="006F2A8F"/>
    <w:rsid w:val="006F4638"/>
    <w:rsid w:val="006F4B7D"/>
    <w:rsid w:val="006F4EC3"/>
    <w:rsid w:val="006F7699"/>
    <w:rsid w:val="007005C0"/>
    <w:rsid w:val="00701009"/>
    <w:rsid w:val="00701055"/>
    <w:rsid w:val="007023D1"/>
    <w:rsid w:val="007030DB"/>
    <w:rsid w:val="00703679"/>
    <w:rsid w:val="00703C2B"/>
    <w:rsid w:val="00703E76"/>
    <w:rsid w:val="00704922"/>
    <w:rsid w:val="00705824"/>
    <w:rsid w:val="00705FD0"/>
    <w:rsid w:val="00707F22"/>
    <w:rsid w:val="00716947"/>
    <w:rsid w:val="007172EE"/>
    <w:rsid w:val="007177DC"/>
    <w:rsid w:val="00717B4B"/>
    <w:rsid w:val="00717DE3"/>
    <w:rsid w:val="00720585"/>
    <w:rsid w:val="00721190"/>
    <w:rsid w:val="00723D0F"/>
    <w:rsid w:val="00727296"/>
    <w:rsid w:val="00731096"/>
    <w:rsid w:val="00732E1D"/>
    <w:rsid w:val="0073384F"/>
    <w:rsid w:val="00734A89"/>
    <w:rsid w:val="0073583D"/>
    <w:rsid w:val="00735FA5"/>
    <w:rsid w:val="00736E63"/>
    <w:rsid w:val="00740282"/>
    <w:rsid w:val="007420B2"/>
    <w:rsid w:val="00742124"/>
    <w:rsid w:val="00742409"/>
    <w:rsid w:val="0075046E"/>
    <w:rsid w:val="00752D76"/>
    <w:rsid w:val="00755049"/>
    <w:rsid w:val="007564BC"/>
    <w:rsid w:val="00756D88"/>
    <w:rsid w:val="00762B75"/>
    <w:rsid w:val="0076492F"/>
    <w:rsid w:val="00767AC2"/>
    <w:rsid w:val="0077022C"/>
    <w:rsid w:val="007721D6"/>
    <w:rsid w:val="00773AF6"/>
    <w:rsid w:val="007753FC"/>
    <w:rsid w:val="007759CA"/>
    <w:rsid w:val="00781994"/>
    <w:rsid w:val="007825B4"/>
    <w:rsid w:val="0078314F"/>
    <w:rsid w:val="00786E52"/>
    <w:rsid w:val="0079054F"/>
    <w:rsid w:val="00791621"/>
    <w:rsid w:val="00791F42"/>
    <w:rsid w:val="00792ADE"/>
    <w:rsid w:val="0079359A"/>
    <w:rsid w:val="00793ADF"/>
    <w:rsid w:val="007A2E78"/>
    <w:rsid w:val="007A41DE"/>
    <w:rsid w:val="007A52BD"/>
    <w:rsid w:val="007A795D"/>
    <w:rsid w:val="007B0A5B"/>
    <w:rsid w:val="007B3A5E"/>
    <w:rsid w:val="007B56FC"/>
    <w:rsid w:val="007B5C9A"/>
    <w:rsid w:val="007B6091"/>
    <w:rsid w:val="007B7482"/>
    <w:rsid w:val="007C052E"/>
    <w:rsid w:val="007C111C"/>
    <w:rsid w:val="007C1E0A"/>
    <w:rsid w:val="007C1EAC"/>
    <w:rsid w:val="007C2FB0"/>
    <w:rsid w:val="007C33B7"/>
    <w:rsid w:val="007C4518"/>
    <w:rsid w:val="007C4901"/>
    <w:rsid w:val="007C5748"/>
    <w:rsid w:val="007C6663"/>
    <w:rsid w:val="007D1900"/>
    <w:rsid w:val="007D32F3"/>
    <w:rsid w:val="007D3BDD"/>
    <w:rsid w:val="007D3F38"/>
    <w:rsid w:val="007D5593"/>
    <w:rsid w:val="007D6738"/>
    <w:rsid w:val="007D6B81"/>
    <w:rsid w:val="007D6EF5"/>
    <w:rsid w:val="007E0BFD"/>
    <w:rsid w:val="007E1E54"/>
    <w:rsid w:val="007E441D"/>
    <w:rsid w:val="007E6B1E"/>
    <w:rsid w:val="007E7D58"/>
    <w:rsid w:val="007F1505"/>
    <w:rsid w:val="007F30FE"/>
    <w:rsid w:val="007F659A"/>
    <w:rsid w:val="007F65B3"/>
    <w:rsid w:val="007F7403"/>
    <w:rsid w:val="00801489"/>
    <w:rsid w:val="0080310C"/>
    <w:rsid w:val="00804A3A"/>
    <w:rsid w:val="00804B14"/>
    <w:rsid w:val="00804FB1"/>
    <w:rsid w:val="00805701"/>
    <w:rsid w:val="00805F67"/>
    <w:rsid w:val="008069BA"/>
    <w:rsid w:val="00810BC0"/>
    <w:rsid w:val="00811B7B"/>
    <w:rsid w:val="00812A78"/>
    <w:rsid w:val="00813309"/>
    <w:rsid w:val="00814B31"/>
    <w:rsid w:val="00814DFF"/>
    <w:rsid w:val="008163CC"/>
    <w:rsid w:val="00816C11"/>
    <w:rsid w:val="00817536"/>
    <w:rsid w:val="00821AC4"/>
    <w:rsid w:val="008221FC"/>
    <w:rsid w:val="0082282C"/>
    <w:rsid w:val="0082338D"/>
    <w:rsid w:val="0082573B"/>
    <w:rsid w:val="00831006"/>
    <w:rsid w:val="008328B8"/>
    <w:rsid w:val="008335C3"/>
    <w:rsid w:val="00835C50"/>
    <w:rsid w:val="00841C68"/>
    <w:rsid w:val="00843DBA"/>
    <w:rsid w:val="008449EE"/>
    <w:rsid w:val="0084502D"/>
    <w:rsid w:val="008454E1"/>
    <w:rsid w:val="00845834"/>
    <w:rsid w:val="00845E3C"/>
    <w:rsid w:val="008465E2"/>
    <w:rsid w:val="008479D3"/>
    <w:rsid w:val="008545A1"/>
    <w:rsid w:val="00857187"/>
    <w:rsid w:val="00860893"/>
    <w:rsid w:val="00860EB5"/>
    <w:rsid w:val="008612FF"/>
    <w:rsid w:val="00861AA9"/>
    <w:rsid w:val="00863290"/>
    <w:rsid w:val="00863B3D"/>
    <w:rsid w:val="00864BBF"/>
    <w:rsid w:val="00864E00"/>
    <w:rsid w:val="00864EF7"/>
    <w:rsid w:val="00867683"/>
    <w:rsid w:val="00867DF5"/>
    <w:rsid w:val="00870B50"/>
    <w:rsid w:val="00871F23"/>
    <w:rsid w:val="0087342D"/>
    <w:rsid w:val="008737D2"/>
    <w:rsid w:val="00875292"/>
    <w:rsid w:val="0087794D"/>
    <w:rsid w:val="00881D02"/>
    <w:rsid w:val="00882055"/>
    <w:rsid w:val="0088335F"/>
    <w:rsid w:val="0088362B"/>
    <w:rsid w:val="0088398B"/>
    <w:rsid w:val="00883DBD"/>
    <w:rsid w:val="00884F97"/>
    <w:rsid w:val="00885BAF"/>
    <w:rsid w:val="00886C84"/>
    <w:rsid w:val="00892A4E"/>
    <w:rsid w:val="00894C55"/>
    <w:rsid w:val="00895E55"/>
    <w:rsid w:val="008A1574"/>
    <w:rsid w:val="008A4060"/>
    <w:rsid w:val="008B1D47"/>
    <w:rsid w:val="008B2E96"/>
    <w:rsid w:val="008B345E"/>
    <w:rsid w:val="008B3550"/>
    <w:rsid w:val="008B4140"/>
    <w:rsid w:val="008B5E7A"/>
    <w:rsid w:val="008B67C3"/>
    <w:rsid w:val="008B6A46"/>
    <w:rsid w:val="008C0109"/>
    <w:rsid w:val="008C0BFD"/>
    <w:rsid w:val="008C37CE"/>
    <w:rsid w:val="008C5352"/>
    <w:rsid w:val="008C7DD6"/>
    <w:rsid w:val="008D04F2"/>
    <w:rsid w:val="008D11A4"/>
    <w:rsid w:val="008D316C"/>
    <w:rsid w:val="008D3FDA"/>
    <w:rsid w:val="008D4E09"/>
    <w:rsid w:val="008D53D4"/>
    <w:rsid w:val="008D7964"/>
    <w:rsid w:val="008E03B0"/>
    <w:rsid w:val="008E23D9"/>
    <w:rsid w:val="008E2A12"/>
    <w:rsid w:val="008E2D83"/>
    <w:rsid w:val="008E498A"/>
    <w:rsid w:val="008E587E"/>
    <w:rsid w:val="008E5A35"/>
    <w:rsid w:val="008F063F"/>
    <w:rsid w:val="008F2D96"/>
    <w:rsid w:val="008F4BDD"/>
    <w:rsid w:val="00900732"/>
    <w:rsid w:val="00903BC0"/>
    <w:rsid w:val="009053FB"/>
    <w:rsid w:val="0090569B"/>
    <w:rsid w:val="009058B2"/>
    <w:rsid w:val="0090761D"/>
    <w:rsid w:val="00911ADB"/>
    <w:rsid w:val="0091277A"/>
    <w:rsid w:val="009129CF"/>
    <w:rsid w:val="0091386D"/>
    <w:rsid w:val="00914DBE"/>
    <w:rsid w:val="00915BCD"/>
    <w:rsid w:val="00917015"/>
    <w:rsid w:val="00917B91"/>
    <w:rsid w:val="00917EE7"/>
    <w:rsid w:val="009256A1"/>
    <w:rsid w:val="00930026"/>
    <w:rsid w:val="00930D6E"/>
    <w:rsid w:val="0093172E"/>
    <w:rsid w:val="00931895"/>
    <w:rsid w:val="0093289F"/>
    <w:rsid w:val="00933FE2"/>
    <w:rsid w:val="009416AB"/>
    <w:rsid w:val="00943543"/>
    <w:rsid w:val="00945B73"/>
    <w:rsid w:val="00947BAC"/>
    <w:rsid w:val="0095001F"/>
    <w:rsid w:val="0095239C"/>
    <w:rsid w:val="009553CD"/>
    <w:rsid w:val="00955E17"/>
    <w:rsid w:val="009560FF"/>
    <w:rsid w:val="00956E4D"/>
    <w:rsid w:val="00961886"/>
    <w:rsid w:val="0096210A"/>
    <w:rsid w:val="00962D32"/>
    <w:rsid w:val="00963BC7"/>
    <w:rsid w:val="00966EE0"/>
    <w:rsid w:val="00970E8E"/>
    <w:rsid w:val="00971214"/>
    <w:rsid w:val="00973C9A"/>
    <w:rsid w:val="009746C1"/>
    <w:rsid w:val="00975C40"/>
    <w:rsid w:val="00976754"/>
    <w:rsid w:val="00980C7F"/>
    <w:rsid w:val="00981351"/>
    <w:rsid w:val="00984E00"/>
    <w:rsid w:val="00986393"/>
    <w:rsid w:val="00994AB8"/>
    <w:rsid w:val="00994C0F"/>
    <w:rsid w:val="00995DAD"/>
    <w:rsid w:val="009967E7"/>
    <w:rsid w:val="009A020F"/>
    <w:rsid w:val="009A2051"/>
    <w:rsid w:val="009B0EAA"/>
    <w:rsid w:val="009B1C72"/>
    <w:rsid w:val="009B39F6"/>
    <w:rsid w:val="009B5376"/>
    <w:rsid w:val="009B5D21"/>
    <w:rsid w:val="009C0321"/>
    <w:rsid w:val="009C122F"/>
    <w:rsid w:val="009C2075"/>
    <w:rsid w:val="009C27A7"/>
    <w:rsid w:val="009C4347"/>
    <w:rsid w:val="009C45F4"/>
    <w:rsid w:val="009D0342"/>
    <w:rsid w:val="009D1D0E"/>
    <w:rsid w:val="009D1E76"/>
    <w:rsid w:val="009D33FC"/>
    <w:rsid w:val="009D3DC8"/>
    <w:rsid w:val="009D531B"/>
    <w:rsid w:val="009D6E3E"/>
    <w:rsid w:val="009D7046"/>
    <w:rsid w:val="009D75F5"/>
    <w:rsid w:val="009E0BFD"/>
    <w:rsid w:val="009E2282"/>
    <w:rsid w:val="009E5339"/>
    <w:rsid w:val="009E5E94"/>
    <w:rsid w:val="009E68A3"/>
    <w:rsid w:val="009E6AD9"/>
    <w:rsid w:val="009F218C"/>
    <w:rsid w:val="009F22FF"/>
    <w:rsid w:val="009F2BFE"/>
    <w:rsid w:val="009F3ACD"/>
    <w:rsid w:val="009F3E99"/>
    <w:rsid w:val="009F3F86"/>
    <w:rsid w:val="009F4983"/>
    <w:rsid w:val="009F4CAC"/>
    <w:rsid w:val="009F4F25"/>
    <w:rsid w:val="009F6604"/>
    <w:rsid w:val="009F7D01"/>
    <w:rsid w:val="00A03F82"/>
    <w:rsid w:val="00A05ACD"/>
    <w:rsid w:val="00A079D0"/>
    <w:rsid w:val="00A07B6A"/>
    <w:rsid w:val="00A11131"/>
    <w:rsid w:val="00A1375D"/>
    <w:rsid w:val="00A13E56"/>
    <w:rsid w:val="00A149E0"/>
    <w:rsid w:val="00A14F1E"/>
    <w:rsid w:val="00A155AA"/>
    <w:rsid w:val="00A16847"/>
    <w:rsid w:val="00A22C08"/>
    <w:rsid w:val="00A22F19"/>
    <w:rsid w:val="00A27B2C"/>
    <w:rsid w:val="00A302B6"/>
    <w:rsid w:val="00A30316"/>
    <w:rsid w:val="00A32FAD"/>
    <w:rsid w:val="00A33715"/>
    <w:rsid w:val="00A34CAE"/>
    <w:rsid w:val="00A3537D"/>
    <w:rsid w:val="00A36D17"/>
    <w:rsid w:val="00A372E2"/>
    <w:rsid w:val="00A3747D"/>
    <w:rsid w:val="00A40FE8"/>
    <w:rsid w:val="00A411FB"/>
    <w:rsid w:val="00A414B0"/>
    <w:rsid w:val="00A41F0E"/>
    <w:rsid w:val="00A42D5E"/>
    <w:rsid w:val="00A4571A"/>
    <w:rsid w:val="00A50606"/>
    <w:rsid w:val="00A50A21"/>
    <w:rsid w:val="00A51953"/>
    <w:rsid w:val="00A53A09"/>
    <w:rsid w:val="00A5418F"/>
    <w:rsid w:val="00A5669E"/>
    <w:rsid w:val="00A60ACD"/>
    <w:rsid w:val="00A617B1"/>
    <w:rsid w:val="00A62B86"/>
    <w:rsid w:val="00A62FCE"/>
    <w:rsid w:val="00A6342D"/>
    <w:rsid w:val="00A758F9"/>
    <w:rsid w:val="00A80A95"/>
    <w:rsid w:val="00A834C8"/>
    <w:rsid w:val="00A874E5"/>
    <w:rsid w:val="00A90E84"/>
    <w:rsid w:val="00A91A6C"/>
    <w:rsid w:val="00A96112"/>
    <w:rsid w:val="00A96361"/>
    <w:rsid w:val="00A97C8E"/>
    <w:rsid w:val="00AA0719"/>
    <w:rsid w:val="00AA47CB"/>
    <w:rsid w:val="00AA5971"/>
    <w:rsid w:val="00AA59A6"/>
    <w:rsid w:val="00AA6486"/>
    <w:rsid w:val="00AA6F62"/>
    <w:rsid w:val="00AA7BCC"/>
    <w:rsid w:val="00AB133D"/>
    <w:rsid w:val="00AB1BE3"/>
    <w:rsid w:val="00AB230C"/>
    <w:rsid w:val="00AB2441"/>
    <w:rsid w:val="00AB4359"/>
    <w:rsid w:val="00AB5681"/>
    <w:rsid w:val="00AB6BA8"/>
    <w:rsid w:val="00AB72A5"/>
    <w:rsid w:val="00AC1D5C"/>
    <w:rsid w:val="00AC4403"/>
    <w:rsid w:val="00AC5D28"/>
    <w:rsid w:val="00AD10BF"/>
    <w:rsid w:val="00AD2604"/>
    <w:rsid w:val="00AD291B"/>
    <w:rsid w:val="00AD2E8A"/>
    <w:rsid w:val="00AD3008"/>
    <w:rsid w:val="00AD7092"/>
    <w:rsid w:val="00AD7B2A"/>
    <w:rsid w:val="00AE02BC"/>
    <w:rsid w:val="00AE1394"/>
    <w:rsid w:val="00AE4480"/>
    <w:rsid w:val="00AE4C3D"/>
    <w:rsid w:val="00AE5567"/>
    <w:rsid w:val="00AE64E1"/>
    <w:rsid w:val="00AE6814"/>
    <w:rsid w:val="00AE6E3F"/>
    <w:rsid w:val="00AE7593"/>
    <w:rsid w:val="00AE78DA"/>
    <w:rsid w:val="00AE7BBF"/>
    <w:rsid w:val="00AF0237"/>
    <w:rsid w:val="00AF112C"/>
    <w:rsid w:val="00AF345F"/>
    <w:rsid w:val="00AF3C14"/>
    <w:rsid w:val="00AF54D0"/>
    <w:rsid w:val="00B00001"/>
    <w:rsid w:val="00B014A3"/>
    <w:rsid w:val="00B02094"/>
    <w:rsid w:val="00B030D4"/>
    <w:rsid w:val="00B04EEC"/>
    <w:rsid w:val="00B0523D"/>
    <w:rsid w:val="00B05C56"/>
    <w:rsid w:val="00B05C8B"/>
    <w:rsid w:val="00B06B4C"/>
    <w:rsid w:val="00B16776"/>
    <w:rsid w:val="00B16C74"/>
    <w:rsid w:val="00B171EE"/>
    <w:rsid w:val="00B17702"/>
    <w:rsid w:val="00B20E87"/>
    <w:rsid w:val="00B2165C"/>
    <w:rsid w:val="00B225E7"/>
    <w:rsid w:val="00B22DE3"/>
    <w:rsid w:val="00B25FBB"/>
    <w:rsid w:val="00B324D8"/>
    <w:rsid w:val="00B32B96"/>
    <w:rsid w:val="00B330CB"/>
    <w:rsid w:val="00B34DD3"/>
    <w:rsid w:val="00B41458"/>
    <w:rsid w:val="00B42437"/>
    <w:rsid w:val="00B43C5A"/>
    <w:rsid w:val="00B4677D"/>
    <w:rsid w:val="00B516F9"/>
    <w:rsid w:val="00B51FB6"/>
    <w:rsid w:val="00B52B2B"/>
    <w:rsid w:val="00B52F99"/>
    <w:rsid w:val="00B53684"/>
    <w:rsid w:val="00B548D4"/>
    <w:rsid w:val="00B54EBA"/>
    <w:rsid w:val="00B615E0"/>
    <w:rsid w:val="00B63DD8"/>
    <w:rsid w:val="00B640A3"/>
    <w:rsid w:val="00B6744D"/>
    <w:rsid w:val="00B70D3C"/>
    <w:rsid w:val="00B71438"/>
    <w:rsid w:val="00B716F4"/>
    <w:rsid w:val="00B71959"/>
    <w:rsid w:val="00B740CB"/>
    <w:rsid w:val="00B74D21"/>
    <w:rsid w:val="00B769EC"/>
    <w:rsid w:val="00B77EEE"/>
    <w:rsid w:val="00B80599"/>
    <w:rsid w:val="00B813BA"/>
    <w:rsid w:val="00B84A80"/>
    <w:rsid w:val="00B85C39"/>
    <w:rsid w:val="00B87012"/>
    <w:rsid w:val="00B87B18"/>
    <w:rsid w:val="00B91240"/>
    <w:rsid w:val="00B9232C"/>
    <w:rsid w:val="00BA0FBE"/>
    <w:rsid w:val="00BA2B82"/>
    <w:rsid w:val="00BA3D4A"/>
    <w:rsid w:val="00BA4866"/>
    <w:rsid w:val="00BA53DE"/>
    <w:rsid w:val="00BA5AC9"/>
    <w:rsid w:val="00BA6219"/>
    <w:rsid w:val="00BA6DD9"/>
    <w:rsid w:val="00BB3C99"/>
    <w:rsid w:val="00BB5123"/>
    <w:rsid w:val="00BB70C3"/>
    <w:rsid w:val="00BB764A"/>
    <w:rsid w:val="00BC0893"/>
    <w:rsid w:val="00BC16B4"/>
    <w:rsid w:val="00BC1B4A"/>
    <w:rsid w:val="00BC29D4"/>
    <w:rsid w:val="00BC2B73"/>
    <w:rsid w:val="00BC2D94"/>
    <w:rsid w:val="00BC3178"/>
    <w:rsid w:val="00BC378B"/>
    <w:rsid w:val="00BD0327"/>
    <w:rsid w:val="00BD152E"/>
    <w:rsid w:val="00BD1828"/>
    <w:rsid w:val="00BD33E0"/>
    <w:rsid w:val="00BD4425"/>
    <w:rsid w:val="00BD44C9"/>
    <w:rsid w:val="00BD4986"/>
    <w:rsid w:val="00BD57AA"/>
    <w:rsid w:val="00BD5A26"/>
    <w:rsid w:val="00BE10FA"/>
    <w:rsid w:val="00BE3FAC"/>
    <w:rsid w:val="00BE6C8A"/>
    <w:rsid w:val="00BE6D38"/>
    <w:rsid w:val="00BE71B0"/>
    <w:rsid w:val="00BF097C"/>
    <w:rsid w:val="00BF0BE9"/>
    <w:rsid w:val="00BF1980"/>
    <w:rsid w:val="00BF3661"/>
    <w:rsid w:val="00BF378A"/>
    <w:rsid w:val="00BF445A"/>
    <w:rsid w:val="00BF47B4"/>
    <w:rsid w:val="00C017E7"/>
    <w:rsid w:val="00C109B3"/>
    <w:rsid w:val="00C10E49"/>
    <w:rsid w:val="00C11912"/>
    <w:rsid w:val="00C11D83"/>
    <w:rsid w:val="00C1252A"/>
    <w:rsid w:val="00C13A35"/>
    <w:rsid w:val="00C13ACA"/>
    <w:rsid w:val="00C146F0"/>
    <w:rsid w:val="00C14AC4"/>
    <w:rsid w:val="00C20A56"/>
    <w:rsid w:val="00C210D0"/>
    <w:rsid w:val="00C21AF5"/>
    <w:rsid w:val="00C21FA8"/>
    <w:rsid w:val="00C21FE7"/>
    <w:rsid w:val="00C227FE"/>
    <w:rsid w:val="00C25B49"/>
    <w:rsid w:val="00C261A9"/>
    <w:rsid w:val="00C2736B"/>
    <w:rsid w:val="00C27843"/>
    <w:rsid w:val="00C27AC7"/>
    <w:rsid w:val="00C30999"/>
    <w:rsid w:val="00C31841"/>
    <w:rsid w:val="00C325BE"/>
    <w:rsid w:val="00C327F5"/>
    <w:rsid w:val="00C33991"/>
    <w:rsid w:val="00C348D9"/>
    <w:rsid w:val="00C35652"/>
    <w:rsid w:val="00C35C78"/>
    <w:rsid w:val="00C365C6"/>
    <w:rsid w:val="00C37988"/>
    <w:rsid w:val="00C40EB5"/>
    <w:rsid w:val="00C40F12"/>
    <w:rsid w:val="00C41D99"/>
    <w:rsid w:val="00C43292"/>
    <w:rsid w:val="00C450A7"/>
    <w:rsid w:val="00C47023"/>
    <w:rsid w:val="00C55838"/>
    <w:rsid w:val="00C565B7"/>
    <w:rsid w:val="00C57934"/>
    <w:rsid w:val="00C64B29"/>
    <w:rsid w:val="00C656AA"/>
    <w:rsid w:val="00C658FD"/>
    <w:rsid w:val="00C65F80"/>
    <w:rsid w:val="00C678D2"/>
    <w:rsid w:val="00C7056D"/>
    <w:rsid w:val="00C7280E"/>
    <w:rsid w:val="00C749E3"/>
    <w:rsid w:val="00C75197"/>
    <w:rsid w:val="00C75304"/>
    <w:rsid w:val="00C75FF5"/>
    <w:rsid w:val="00C815AD"/>
    <w:rsid w:val="00C81BC4"/>
    <w:rsid w:val="00C82F7A"/>
    <w:rsid w:val="00C8391A"/>
    <w:rsid w:val="00C842AA"/>
    <w:rsid w:val="00C84AFB"/>
    <w:rsid w:val="00C8688C"/>
    <w:rsid w:val="00C86F71"/>
    <w:rsid w:val="00C90885"/>
    <w:rsid w:val="00C925BD"/>
    <w:rsid w:val="00C92BCE"/>
    <w:rsid w:val="00C94F4B"/>
    <w:rsid w:val="00C97617"/>
    <w:rsid w:val="00C97CBA"/>
    <w:rsid w:val="00C97E41"/>
    <w:rsid w:val="00CA058C"/>
    <w:rsid w:val="00CA19C6"/>
    <w:rsid w:val="00CA1E17"/>
    <w:rsid w:val="00CA211D"/>
    <w:rsid w:val="00CA22C2"/>
    <w:rsid w:val="00CA5BF5"/>
    <w:rsid w:val="00CB07BF"/>
    <w:rsid w:val="00CB7E54"/>
    <w:rsid w:val="00CC2DBB"/>
    <w:rsid w:val="00CC51DB"/>
    <w:rsid w:val="00CC73DA"/>
    <w:rsid w:val="00CC7605"/>
    <w:rsid w:val="00CD0CCD"/>
    <w:rsid w:val="00CD2C75"/>
    <w:rsid w:val="00CD2F13"/>
    <w:rsid w:val="00CD5247"/>
    <w:rsid w:val="00CD6457"/>
    <w:rsid w:val="00CD7C3F"/>
    <w:rsid w:val="00CD7F2C"/>
    <w:rsid w:val="00CE0908"/>
    <w:rsid w:val="00CE5657"/>
    <w:rsid w:val="00CE5BA1"/>
    <w:rsid w:val="00CE793D"/>
    <w:rsid w:val="00CF08E7"/>
    <w:rsid w:val="00CF142C"/>
    <w:rsid w:val="00CF2E2D"/>
    <w:rsid w:val="00CF344A"/>
    <w:rsid w:val="00CF42E1"/>
    <w:rsid w:val="00CF49F4"/>
    <w:rsid w:val="00CF6FA6"/>
    <w:rsid w:val="00D03060"/>
    <w:rsid w:val="00D047C4"/>
    <w:rsid w:val="00D05E23"/>
    <w:rsid w:val="00D1297C"/>
    <w:rsid w:val="00D14EA1"/>
    <w:rsid w:val="00D15CE2"/>
    <w:rsid w:val="00D16F12"/>
    <w:rsid w:val="00D17955"/>
    <w:rsid w:val="00D20754"/>
    <w:rsid w:val="00D21F56"/>
    <w:rsid w:val="00D22188"/>
    <w:rsid w:val="00D23A50"/>
    <w:rsid w:val="00D242AA"/>
    <w:rsid w:val="00D25235"/>
    <w:rsid w:val="00D254B3"/>
    <w:rsid w:val="00D26369"/>
    <w:rsid w:val="00D304A3"/>
    <w:rsid w:val="00D422DF"/>
    <w:rsid w:val="00D42C2F"/>
    <w:rsid w:val="00D43ED9"/>
    <w:rsid w:val="00D47B30"/>
    <w:rsid w:val="00D522D3"/>
    <w:rsid w:val="00D53958"/>
    <w:rsid w:val="00D53CA4"/>
    <w:rsid w:val="00D5403B"/>
    <w:rsid w:val="00D55130"/>
    <w:rsid w:val="00D56739"/>
    <w:rsid w:val="00D60056"/>
    <w:rsid w:val="00D607E1"/>
    <w:rsid w:val="00D6136F"/>
    <w:rsid w:val="00D6431A"/>
    <w:rsid w:val="00D65324"/>
    <w:rsid w:val="00D66611"/>
    <w:rsid w:val="00D67104"/>
    <w:rsid w:val="00D7113B"/>
    <w:rsid w:val="00D76A85"/>
    <w:rsid w:val="00D8135A"/>
    <w:rsid w:val="00D815CB"/>
    <w:rsid w:val="00D8184F"/>
    <w:rsid w:val="00D831F3"/>
    <w:rsid w:val="00D83D91"/>
    <w:rsid w:val="00D84D5A"/>
    <w:rsid w:val="00D859AE"/>
    <w:rsid w:val="00D90F55"/>
    <w:rsid w:val="00D92E1E"/>
    <w:rsid w:val="00D93B68"/>
    <w:rsid w:val="00D9682B"/>
    <w:rsid w:val="00D971EF"/>
    <w:rsid w:val="00D973EC"/>
    <w:rsid w:val="00D979C7"/>
    <w:rsid w:val="00DA22F9"/>
    <w:rsid w:val="00DA2963"/>
    <w:rsid w:val="00DA6F4A"/>
    <w:rsid w:val="00DA7122"/>
    <w:rsid w:val="00DB020D"/>
    <w:rsid w:val="00DB16D7"/>
    <w:rsid w:val="00DB1732"/>
    <w:rsid w:val="00DB1798"/>
    <w:rsid w:val="00DB1C4B"/>
    <w:rsid w:val="00DB2706"/>
    <w:rsid w:val="00DB384C"/>
    <w:rsid w:val="00DB4949"/>
    <w:rsid w:val="00DB592D"/>
    <w:rsid w:val="00DB7D2C"/>
    <w:rsid w:val="00DC056C"/>
    <w:rsid w:val="00DC07EC"/>
    <w:rsid w:val="00DC1055"/>
    <w:rsid w:val="00DC4706"/>
    <w:rsid w:val="00DC4AF1"/>
    <w:rsid w:val="00DC6275"/>
    <w:rsid w:val="00DC64D7"/>
    <w:rsid w:val="00DC68A8"/>
    <w:rsid w:val="00DC68B0"/>
    <w:rsid w:val="00DC79A1"/>
    <w:rsid w:val="00DD068E"/>
    <w:rsid w:val="00DD086C"/>
    <w:rsid w:val="00DD1F89"/>
    <w:rsid w:val="00DD37B4"/>
    <w:rsid w:val="00DD39DC"/>
    <w:rsid w:val="00DD4452"/>
    <w:rsid w:val="00DD5B80"/>
    <w:rsid w:val="00DD6A07"/>
    <w:rsid w:val="00DD7ED7"/>
    <w:rsid w:val="00DE0D4B"/>
    <w:rsid w:val="00DE2162"/>
    <w:rsid w:val="00DE324B"/>
    <w:rsid w:val="00DE35E1"/>
    <w:rsid w:val="00DF03DE"/>
    <w:rsid w:val="00DF0E64"/>
    <w:rsid w:val="00DF444D"/>
    <w:rsid w:val="00DF44F3"/>
    <w:rsid w:val="00DF4EBE"/>
    <w:rsid w:val="00DF56BC"/>
    <w:rsid w:val="00DF60CD"/>
    <w:rsid w:val="00DF630B"/>
    <w:rsid w:val="00DF6732"/>
    <w:rsid w:val="00DF6F84"/>
    <w:rsid w:val="00E006F5"/>
    <w:rsid w:val="00E01CC2"/>
    <w:rsid w:val="00E0394E"/>
    <w:rsid w:val="00E05F48"/>
    <w:rsid w:val="00E06D38"/>
    <w:rsid w:val="00E06D96"/>
    <w:rsid w:val="00E07487"/>
    <w:rsid w:val="00E10389"/>
    <w:rsid w:val="00E109C8"/>
    <w:rsid w:val="00E12AE6"/>
    <w:rsid w:val="00E14938"/>
    <w:rsid w:val="00E15117"/>
    <w:rsid w:val="00E1694F"/>
    <w:rsid w:val="00E169A8"/>
    <w:rsid w:val="00E242BB"/>
    <w:rsid w:val="00E24E5F"/>
    <w:rsid w:val="00E24F0C"/>
    <w:rsid w:val="00E25695"/>
    <w:rsid w:val="00E259F8"/>
    <w:rsid w:val="00E2722A"/>
    <w:rsid w:val="00E27C3C"/>
    <w:rsid w:val="00E30923"/>
    <w:rsid w:val="00E3293F"/>
    <w:rsid w:val="00E33B0A"/>
    <w:rsid w:val="00E35593"/>
    <w:rsid w:val="00E3666A"/>
    <w:rsid w:val="00E4148D"/>
    <w:rsid w:val="00E4410A"/>
    <w:rsid w:val="00E44555"/>
    <w:rsid w:val="00E470F5"/>
    <w:rsid w:val="00E508C0"/>
    <w:rsid w:val="00E510AB"/>
    <w:rsid w:val="00E51ABA"/>
    <w:rsid w:val="00E5269C"/>
    <w:rsid w:val="00E52DA5"/>
    <w:rsid w:val="00E53906"/>
    <w:rsid w:val="00E53E1C"/>
    <w:rsid w:val="00E54B7F"/>
    <w:rsid w:val="00E56AFC"/>
    <w:rsid w:val="00E60C2F"/>
    <w:rsid w:val="00E61BB1"/>
    <w:rsid w:val="00E64512"/>
    <w:rsid w:val="00E64B41"/>
    <w:rsid w:val="00E720B9"/>
    <w:rsid w:val="00E761F7"/>
    <w:rsid w:val="00E80763"/>
    <w:rsid w:val="00E80C25"/>
    <w:rsid w:val="00E80F35"/>
    <w:rsid w:val="00E820A1"/>
    <w:rsid w:val="00E82377"/>
    <w:rsid w:val="00E87058"/>
    <w:rsid w:val="00E90C01"/>
    <w:rsid w:val="00E90CD2"/>
    <w:rsid w:val="00E92D68"/>
    <w:rsid w:val="00E936E1"/>
    <w:rsid w:val="00E95BD6"/>
    <w:rsid w:val="00EA01DC"/>
    <w:rsid w:val="00EA1006"/>
    <w:rsid w:val="00EA1B6A"/>
    <w:rsid w:val="00EA1C16"/>
    <w:rsid w:val="00EA4410"/>
    <w:rsid w:val="00EA486E"/>
    <w:rsid w:val="00EA6331"/>
    <w:rsid w:val="00EB0C61"/>
    <w:rsid w:val="00EB1A7F"/>
    <w:rsid w:val="00EB1FED"/>
    <w:rsid w:val="00EB402A"/>
    <w:rsid w:val="00EB4380"/>
    <w:rsid w:val="00EB51BF"/>
    <w:rsid w:val="00EB54FA"/>
    <w:rsid w:val="00EB577C"/>
    <w:rsid w:val="00EB70B8"/>
    <w:rsid w:val="00EC05DF"/>
    <w:rsid w:val="00EC1C34"/>
    <w:rsid w:val="00EC2443"/>
    <w:rsid w:val="00EC2B0A"/>
    <w:rsid w:val="00EC34E8"/>
    <w:rsid w:val="00EC6835"/>
    <w:rsid w:val="00EC77D4"/>
    <w:rsid w:val="00ED071A"/>
    <w:rsid w:val="00ED3D76"/>
    <w:rsid w:val="00ED551E"/>
    <w:rsid w:val="00ED7C0D"/>
    <w:rsid w:val="00EE1DA9"/>
    <w:rsid w:val="00EE6848"/>
    <w:rsid w:val="00EE732E"/>
    <w:rsid w:val="00EE7BA7"/>
    <w:rsid w:val="00EE7EBD"/>
    <w:rsid w:val="00EF0102"/>
    <w:rsid w:val="00EF1165"/>
    <w:rsid w:val="00EF1B54"/>
    <w:rsid w:val="00EF2F20"/>
    <w:rsid w:val="00EF3997"/>
    <w:rsid w:val="00EF4584"/>
    <w:rsid w:val="00EF6A17"/>
    <w:rsid w:val="00EF6A63"/>
    <w:rsid w:val="00EF72EA"/>
    <w:rsid w:val="00EF7D48"/>
    <w:rsid w:val="00F04404"/>
    <w:rsid w:val="00F05AEB"/>
    <w:rsid w:val="00F0678F"/>
    <w:rsid w:val="00F11375"/>
    <w:rsid w:val="00F11F4E"/>
    <w:rsid w:val="00F1216F"/>
    <w:rsid w:val="00F12F24"/>
    <w:rsid w:val="00F12FA7"/>
    <w:rsid w:val="00F138E8"/>
    <w:rsid w:val="00F14112"/>
    <w:rsid w:val="00F14C32"/>
    <w:rsid w:val="00F14E08"/>
    <w:rsid w:val="00F2054B"/>
    <w:rsid w:val="00F229F7"/>
    <w:rsid w:val="00F22C48"/>
    <w:rsid w:val="00F235E9"/>
    <w:rsid w:val="00F24ACD"/>
    <w:rsid w:val="00F25671"/>
    <w:rsid w:val="00F260CB"/>
    <w:rsid w:val="00F26476"/>
    <w:rsid w:val="00F26626"/>
    <w:rsid w:val="00F30AEE"/>
    <w:rsid w:val="00F31FB4"/>
    <w:rsid w:val="00F3214D"/>
    <w:rsid w:val="00F332DF"/>
    <w:rsid w:val="00F343A7"/>
    <w:rsid w:val="00F36861"/>
    <w:rsid w:val="00F369CE"/>
    <w:rsid w:val="00F40DD9"/>
    <w:rsid w:val="00F41725"/>
    <w:rsid w:val="00F45730"/>
    <w:rsid w:val="00F47EC4"/>
    <w:rsid w:val="00F50C80"/>
    <w:rsid w:val="00F515AF"/>
    <w:rsid w:val="00F536CF"/>
    <w:rsid w:val="00F53CBF"/>
    <w:rsid w:val="00F55DE8"/>
    <w:rsid w:val="00F56A2B"/>
    <w:rsid w:val="00F57B0C"/>
    <w:rsid w:val="00F6129E"/>
    <w:rsid w:val="00F628CC"/>
    <w:rsid w:val="00F62F8C"/>
    <w:rsid w:val="00F64A6C"/>
    <w:rsid w:val="00F6682C"/>
    <w:rsid w:val="00F718D1"/>
    <w:rsid w:val="00F7335D"/>
    <w:rsid w:val="00F733E5"/>
    <w:rsid w:val="00F75F2F"/>
    <w:rsid w:val="00F76E4B"/>
    <w:rsid w:val="00F77B10"/>
    <w:rsid w:val="00F827BB"/>
    <w:rsid w:val="00F82D29"/>
    <w:rsid w:val="00F836DF"/>
    <w:rsid w:val="00F83C19"/>
    <w:rsid w:val="00F84F17"/>
    <w:rsid w:val="00F919C8"/>
    <w:rsid w:val="00F928B9"/>
    <w:rsid w:val="00F93EC6"/>
    <w:rsid w:val="00F942DB"/>
    <w:rsid w:val="00F950CB"/>
    <w:rsid w:val="00F95C97"/>
    <w:rsid w:val="00F963C6"/>
    <w:rsid w:val="00F96731"/>
    <w:rsid w:val="00F97233"/>
    <w:rsid w:val="00FA337E"/>
    <w:rsid w:val="00FA7B0A"/>
    <w:rsid w:val="00FA7CB5"/>
    <w:rsid w:val="00FB02E1"/>
    <w:rsid w:val="00FB1832"/>
    <w:rsid w:val="00FB274A"/>
    <w:rsid w:val="00FB3713"/>
    <w:rsid w:val="00FB3F49"/>
    <w:rsid w:val="00FB5A0D"/>
    <w:rsid w:val="00FB6BD7"/>
    <w:rsid w:val="00FB6CD5"/>
    <w:rsid w:val="00FC3258"/>
    <w:rsid w:val="00FC6F52"/>
    <w:rsid w:val="00FC7AEA"/>
    <w:rsid w:val="00FD0AB4"/>
    <w:rsid w:val="00FD23E3"/>
    <w:rsid w:val="00FD4366"/>
    <w:rsid w:val="00FD4AAE"/>
    <w:rsid w:val="00FD4E3A"/>
    <w:rsid w:val="00FD667C"/>
    <w:rsid w:val="00FD6E77"/>
    <w:rsid w:val="00FD72D2"/>
    <w:rsid w:val="00FE02F9"/>
    <w:rsid w:val="00FE1C2A"/>
    <w:rsid w:val="00FE4980"/>
    <w:rsid w:val="00FE5FB7"/>
    <w:rsid w:val="00FF09A4"/>
    <w:rsid w:val="00FF2135"/>
    <w:rsid w:val="00FF322E"/>
    <w:rsid w:val="00FF4501"/>
    <w:rsid w:val="00FF4A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45C73"/>
  <w15:docId w15:val="{ABE447B2-4C0C-409B-AD57-AA3A716A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74"/>
  </w:style>
  <w:style w:type="paragraph" w:styleId="Heading1">
    <w:name w:val="heading 1"/>
    <w:basedOn w:val="Normal"/>
    <w:next w:val="Normal"/>
    <w:link w:val="Heading1Char"/>
    <w:uiPriority w:val="9"/>
    <w:qFormat/>
    <w:rsid w:val="004C16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3552B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EB51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32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DC68B0"/>
    <w:rPr>
      <w:sz w:val="16"/>
      <w:szCs w:val="16"/>
    </w:rPr>
  </w:style>
  <w:style w:type="paragraph" w:styleId="CommentText">
    <w:name w:val="annotation text"/>
    <w:basedOn w:val="Normal"/>
    <w:link w:val="CommentTextChar"/>
    <w:uiPriority w:val="99"/>
    <w:unhideWhenUsed/>
    <w:rsid w:val="00DC68B0"/>
    <w:pPr>
      <w:spacing w:line="240" w:lineRule="auto"/>
    </w:pPr>
    <w:rPr>
      <w:sz w:val="20"/>
      <w:szCs w:val="20"/>
    </w:rPr>
  </w:style>
  <w:style w:type="character" w:customStyle="1" w:styleId="CommentTextChar">
    <w:name w:val="Comment Text Char"/>
    <w:basedOn w:val="DefaultParagraphFont"/>
    <w:link w:val="CommentText"/>
    <w:uiPriority w:val="99"/>
    <w:rsid w:val="00DC68B0"/>
    <w:rPr>
      <w:sz w:val="20"/>
      <w:szCs w:val="20"/>
    </w:rPr>
  </w:style>
  <w:style w:type="paragraph" w:styleId="CommentSubject">
    <w:name w:val="annotation subject"/>
    <w:basedOn w:val="CommentText"/>
    <w:next w:val="CommentText"/>
    <w:link w:val="CommentSubjectChar"/>
    <w:uiPriority w:val="99"/>
    <w:semiHidden/>
    <w:unhideWhenUsed/>
    <w:rsid w:val="00DC68B0"/>
    <w:rPr>
      <w:b/>
      <w:bCs/>
    </w:rPr>
  </w:style>
  <w:style w:type="character" w:customStyle="1" w:styleId="CommentSubjectChar">
    <w:name w:val="Comment Subject Char"/>
    <w:basedOn w:val="CommentTextChar"/>
    <w:link w:val="CommentSubject"/>
    <w:uiPriority w:val="99"/>
    <w:semiHidden/>
    <w:rsid w:val="00DC68B0"/>
    <w:rPr>
      <w:b/>
      <w:bCs/>
      <w:sz w:val="20"/>
      <w:szCs w:val="20"/>
    </w:rPr>
  </w:style>
  <w:style w:type="paragraph" w:styleId="Subtitle">
    <w:name w:val="Subtitle"/>
    <w:basedOn w:val="Normal"/>
    <w:link w:val="SubtitleChar"/>
    <w:qFormat/>
    <w:rsid w:val="009F4CAC"/>
    <w:pPr>
      <w:spacing w:after="0" w:line="240" w:lineRule="auto"/>
      <w:ind w:left="851"/>
      <w:jc w:val="both"/>
    </w:pPr>
    <w:rPr>
      <w:rFonts w:ascii="Times New Roman" w:eastAsia="Times New Roman" w:hAnsi="Times New Roman" w:cs="Times New Roman"/>
      <w:sz w:val="28"/>
      <w:szCs w:val="20"/>
      <w:lang w:eastAsia="lv-LV"/>
    </w:rPr>
  </w:style>
  <w:style w:type="character" w:customStyle="1" w:styleId="SubtitleChar">
    <w:name w:val="Subtitle Char"/>
    <w:basedOn w:val="DefaultParagraphFont"/>
    <w:link w:val="Subtitle"/>
    <w:rsid w:val="009F4CAC"/>
    <w:rPr>
      <w:rFonts w:ascii="Times New Roman" w:eastAsia="Times New Roman" w:hAnsi="Times New Roman" w:cs="Times New Roman"/>
      <w:sz w:val="28"/>
      <w:szCs w:val="20"/>
      <w:lang w:eastAsia="lv-LV"/>
    </w:rPr>
  </w:style>
  <w:style w:type="paragraph" w:styleId="NoSpacing">
    <w:name w:val="No Spacing"/>
    <w:uiPriority w:val="1"/>
    <w:qFormat/>
    <w:rsid w:val="009F2BFE"/>
    <w:pPr>
      <w:widowControl w:val="0"/>
      <w:spacing w:after="0" w:line="240" w:lineRule="auto"/>
      <w:ind w:firstLine="720"/>
      <w:jc w:val="both"/>
    </w:pPr>
    <w:rPr>
      <w:rFonts w:ascii="Times New Roman" w:eastAsia="Times New Roman" w:hAnsi="Times New Roman" w:cs="Times New Roman"/>
      <w:sz w:val="26"/>
      <w:szCs w:val="20"/>
    </w:rPr>
  </w:style>
  <w:style w:type="character" w:customStyle="1" w:styleId="Heading3Char">
    <w:name w:val="Heading 3 Char"/>
    <w:basedOn w:val="DefaultParagraphFont"/>
    <w:link w:val="Heading3"/>
    <w:uiPriority w:val="9"/>
    <w:rsid w:val="003552B6"/>
    <w:rPr>
      <w:rFonts w:ascii="Times New Roman" w:eastAsia="Times New Roman" w:hAnsi="Times New Roman" w:cs="Times New Roman"/>
      <w:b/>
      <w:bCs/>
      <w:sz w:val="27"/>
      <w:szCs w:val="27"/>
      <w:lang w:eastAsia="lv-LV"/>
    </w:rPr>
  </w:style>
  <w:style w:type="paragraph" w:styleId="EndnoteText">
    <w:name w:val="endnote text"/>
    <w:basedOn w:val="Normal"/>
    <w:link w:val="EndnoteTextChar"/>
    <w:uiPriority w:val="99"/>
    <w:semiHidden/>
    <w:unhideWhenUsed/>
    <w:rsid w:val="002575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75F6"/>
    <w:rPr>
      <w:sz w:val="20"/>
      <w:szCs w:val="20"/>
    </w:rPr>
  </w:style>
  <w:style w:type="character" w:styleId="EndnoteReference">
    <w:name w:val="endnote reference"/>
    <w:basedOn w:val="DefaultParagraphFont"/>
    <w:uiPriority w:val="99"/>
    <w:semiHidden/>
    <w:unhideWhenUsed/>
    <w:rsid w:val="002575F6"/>
    <w:rPr>
      <w:vertAlign w:val="superscript"/>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
    <w:uiPriority w:val="99"/>
    <w:unhideWhenUsed/>
    <w:qFormat/>
    <w:rsid w:val="002575F6"/>
    <w:pPr>
      <w:spacing w:after="0" w:line="240" w:lineRule="auto"/>
    </w:pPr>
    <w:rPr>
      <w:sz w:val="20"/>
      <w:szCs w:val="20"/>
    </w:rPr>
  </w:style>
  <w:style w:type="character" w:customStyle="1" w:styleId="FootnoteTextChar">
    <w:name w:val="Footnote Text Char"/>
    <w:aliases w:val="Footnote Char Char1,Footnote text Char1,Fußn Char1,Fußnote Char2,Fußnote Char Char1,Fußnotentext Char Char Char1,Reference Char1,Schriftart: 10 pt Char1,Schriftart: 8 pt Char1,Schriftart: 9 pt Char1,Voetnoottekst Char Char1,fußn Char1"/>
    <w:basedOn w:val="DefaultParagraphFont"/>
    <w:link w:val="FootnoteText"/>
    <w:uiPriority w:val="99"/>
    <w:semiHidden/>
    <w:rsid w:val="002575F6"/>
    <w:rPr>
      <w:sz w:val="20"/>
      <w:szCs w:val="20"/>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basedOn w:val="DefaultParagraphFont"/>
    <w:link w:val="FootnotesymbolCarZchn"/>
    <w:unhideWhenUsed/>
    <w:qFormat/>
    <w:rsid w:val="002575F6"/>
    <w:rPr>
      <w:vertAlign w:val="superscript"/>
    </w:rPr>
  </w:style>
  <w:style w:type="paragraph" w:styleId="Revision">
    <w:name w:val="Revision"/>
    <w:hidden/>
    <w:uiPriority w:val="99"/>
    <w:semiHidden/>
    <w:rsid w:val="003B5C4B"/>
    <w:pPr>
      <w:spacing w:after="0" w:line="240" w:lineRule="auto"/>
    </w:pPr>
  </w:style>
  <w:style w:type="character" w:customStyle="1" w:styleId="UnresolvedMention1">
    <w:name w:val="Unresolved Mention1"/>
    <w:basedOn w:val="DefaultParagraphFont"/>
    <w:uiPriority w:val="99"/>
    <w:semiHidden/>
    <w:unhideWhenUsed/>
    <w:rsid w:val="003A05EC"/>
    <w:rPr>
      <w:color w:val="808080"/>
      <w:shd w:val="clear" w:color="auto" w:fill="E6E6E6"/>
    </w:rPr>
  </w:style>
  <w:style w:type="character" w:customStyle="1" w:styleId="normaltextrun">
    <w:name w:val="normaltextrun"/>
    <w:basedOn w:val="DefaultParagraphFont"/>
    <w:rsid w:val="00723D0F"/>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3F7C25"/>
    <w:pPr>
      <w:ind w:left="720"/>
      <w:contextualSpacing/>
    </w:pPr>
  </w:style>
  <w:style w:type="paragraph" w:styleId="Title">
    <w:name w:val="Title"/>
    <w:basedOn w:val="Normal"/>
    <w:link w:val="TitleChar"/>
    <w:qFormat/>
    <w:rsid w:val="00BD33E0"/>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BD33E0"/>
    <w:rPr>
      <w:rFonts w:ascii="Times New Roman" w:eastAsia="Times New Roman" w:hAnsi="Times New Roman" w:cs="Times New Roman"/>
      <w:sz w:val="28"/>
      <w:szCs w:val="20"/>
    </w:rPr>
  </w:style>
  <w:style w:type="character" w:styleId="Strong">
    <w:name w:val="Strong"/>
    <w:uiPriority w:val="22"/>
    <w:qFormat/>
    <w:rsid w:val="00BD33E0"/>
    <w:rPr>
      <w:b/>
      <w:bCs/>
    </w:rPr>
  </w:style>
  <w:style w:type="numbering" w:customStyle="1" w:styleId="NoList1">
    <w:name w:val="No List1"/>
    <w:next w:val="NoList"/>
    <w:uiPriority w:val="99"/>
    <w:semiHidden/>
    <w:unhideWhenUsed/>
    <w:rsid w:val="0066762C"/>
  </w:style>
  <w:style w:type="paragraph" w:customStyle="1" w:styleId="naisnod">
    <w:name w:val="naisnod"/>
    <w:basedOn w:val="Normal"/>
    <w:rsid w:val="006676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6676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6676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Latvian">
    <w:name w:val="Normal – Latvian"/>
    <w:basedOn w:val="Normal"/>
    <w:rsid w:val="0066762C"/>
    <w:pPr>
      <w:tabs>
        <w:tab w:val="left" w:pos="1829"/>
      </w:tabs>
      <w:spacing w:after="120" w:line="240" w:lineRule="auto"/>
      <w:jc w:val="both"/>
    </w:pPr>
    <w:rPr>
      <w:rFonts w:ascii="Times New Roman" w:eastAsia="Times New Roman" w:hAnsi="Times New Roman" w:cs="Times New Roman"/>
      <w:sz w:val="28"/>
      <w:szCs w:val="28"/>
    </w:rPr>
  </w:style>
  <w:style w:type="table" w:styleId="TableGrid">
    <w:name w:val="Table Grid"/>
    <w:basedOn w:val="TableNormal"/>
    <w:uiPriority w:val="59"/>
    <w:rsid w:val="00667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66762C"/>
    <w:rPr>
      <w:color w:val="0000FF"/>
      <w:u w:val="single"/>
    </w:rPr>
  </w:style>
  <w:style w:type="character" w:customStyle="1" w:styleId="FollowedHyperlink1">
    <w:name w:val="FollowedHyperlink1"/>
    <w:basedOn w:val="DefaultParagraphFont"/>
    <w:uiPriority w:val="99"/>
    <w:semiHidden/>
    <w:unhideWhenUsed/>
    <w:rsid w:val="0066762C"/>
    <w:rPr>
      <w:color w:val="800080"/>
      <w:u w:val="single"/>
    </w:rPr>
  </w:style>
  <w:style w:type="paragraph" w:styleId="PlainText">
    <w:name w:val="Plain Text"/>
    <w:basedOn w:val="Normal"/>
    <w:link w:val="PlainTextChar"/>
    <w:semiHidden/>
    <w:rsid w:val="0066762C"/>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semiHidden/>
    <w:rsid w:val="0066762C"/>
    <w:rPr>
      <w:rFonts w:ascii="Courier New" w:eastAsia="Times New Roman" w:hAnsi="Courier New" w:cs="Times New Roman"/>
      <w:sz w:val="20"/>
      <w:szCs w:val="20"/>
      <w:lang w:val="en-GB"/>
    </w:rPr>
  </w:style>
  <w:style w:type="paragraph" w:styleId="NormalWeb">
    <w:name w:val="Normal (Web)"/>
    <w:basedOn w:val="Normal"/>
    <w:uiPriority w:val="99"/>
    <w:unhideWhenUsed/>
    <w:rsid w:val="0066762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6762C"/>
    <w:rPr>
      <w:i/>
      <w:iCs/>
    </w:rPr>
  </w:style>
  <w:style w:type="paragraph" w:customStyle="1" w:styleId="Committee">
    <w:name w:val="Committee"/>
    <w:basedOn w:val="Normal"/>
    <w:rsid w:val="0066762C"/>
    <w:pPr>
      <w:widowControl w:val="0"/>
      <w:spacing w:before="240" w:after="1200" w:line="240" w:lineRule="auto"/>
      <w:jc w:val="center"/>
    </w:pPr>
    <w:rPr>
      <w:rFonts w:ascii="Times New Roman" w:eastAsia="Times New Roman" w:hAnsi="Times New Roman" w:cs="Times New Roman"/>
      <w:i/>
      <w:sz w:val="24"/>
      <w:szCs w:val="20"/>
      <w:lang w:eastAsia="en-GB"/>
    </w:rPr>
  </w:style>
  <w:style w:type="character" w:customStyle="1" w:styleId="UnresolvedMention2">
    <w:name w:val="Unresolved Mention2"/>
    <w:basedOn w:val="DefaultParagraphFont"/>
    <w:uiPriority w:val="99"/>
    <w:semiHidden/>
    <w:unhideWhenUsed/>
    <w:rsid w:val="0066762C"/>
    <w:rPr>
      <w:color w:val="605E5C"/>
      <w:shd w:val="clear" w:color="auto" w:fill="E1DFDD"/>
    </w:rPr>
  </w:style>
  <w:style w:type="character" w:styleId="UnresolvedMention">
    <w:name w:val="Unresolved Mention"/>
    <w:basedOn w:val="DefaultParagraphFont"/>
    <w:uiPriority w:val="99"/>
    <w:semiHidden/>
    <w:unhideWhenUsed/>
    <w:rsid w:val="0066762C"/>
    <w:rPr>
      <w:color w:val="605E5C"/>
      <w:shd w:val="clear" w:color="auto" w:fill="E1DFDD"/>
    </w:rPr>
  </w:style>
  <w:style w:type="character" w:customStyle="1" w:styleId="italic">
    <w:name w:val="italic"/>
    <w:basedOn w:val="DefaultParagraphFont"/>
    <w:rsid w:val="0066762C"/>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21EBA"/>
    <w:pPr>
      <w:spacing w:line="240" w:lineRule="exact"/>
      <w:jc w:val="both"/>
    </w:pPr>
    <w:rPr>
      <w:vertAlign w:val="superscript"/>
    </w:rPr>
  </w:style>
  <w:style w:type="character" w:customStyle="1" w:styleId="FootnoteTextChar1">
    <w:name w:val="Footnote Text Char1"/>
    <w:aliases w:val="Footnote Char Char,Footnote text Char,Fußn Char,Fußnote Char1,Fußnote Char Char,Fußnotentext Char Char Char,Reference Char,Schriftart: 10 pt Char,Schriftart: 8 pt Char,Schriftart: 9 pt Char,Voetnoottekst Char Char,fußn Char,o Char"/>
    <w:uiPriority w:val="99"/>
    <w:locked/>
    <w:rsid w:val="00321EBA"/>
    <w:rPr>
      <w:rFonts w:ascii="Times New Roman" w:eastAsia="Times New Roman" w:hAnsi="Times New Roman" w:cs="Times New Roman"/>
      <w:sz w:val="20"/>
      <w:szCs w:val="20"/>
      <w:lang w:val="en-GB"/>
    </w:rPr>
  </w:style>
  <w:style w:type="character" w:customStyle="1" w:styleId="Heading1Char">
    <w:name w:val="Heading 1 Char"/>
    <w:basedOn w:val="DefaultParagraphFont"/>
    <w:link w:val="Heading1"/>
    <w:uiPriority w:val="9"/>
    <w:rsid w:val="004C16FB"/>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173B2D"/>
  </w:style>
  <w:style w:type="paragraph" w:customStyle="1" w:styleId="bildes">
    <w:name w:val="bildes"/>
    <w:basedOn w:val="Normal"/>
    <w:next w:val="Normal"/>
    <w:uiPriority w:val="99"/>
    <w:rsid w:val="007005C0"/>
    <w:pPr>
      <w:spacing w:before="120" w:after="60" w:line="276" w:lineRule="auto"/>
      <w:ind w:firstLine="720"/>
      <w:jc w:val="center"/>
      <w:textAlignment w:val="baseline"/>
    </w:pPr>
    <w:rPr>
      <w:rFonts w:ascii="Times New Roman" w:hAnsi="Times New Roman"/>
      <w:sz w:val="24"/>
      <w:szCs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9805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6720804">
      <w:bodyDiv w:val="1"/>
      <w:marLeft w:val="0"/>
      <w:marRight w:val="0"/>
      <w:marTop w:val="0"/>
      <w:marBottom w:val="0"/>
      <w:divBdr>
        <w:top w:val="none" w:sz="0" w:space="0" w:color="auto"/>
        <w:left w:val="none" w:sz="0" w:space="0" w:color="auto"/>
        <w:bottom w:val="none" w:sz="0" w:space="0" w:color="auto"/>
        <w:right w:val="none" w:sz="0" w:space="0" w:color="auto"/>
      </w:divBdr>
    </w:div>
    <w:div w:id="209536320">
      <w:bodyDiv w:val="1"/>
      <w:marLeft w:val="0"/>
      <w:marRight w:val="0"/>
      <w:marTop w:val="0"/>
      <w:marBottom w:val="0"/>
      <w:divBdr>
        <w:top w:val="none" w:sz="0" w:space="0" w:color="auto"/>
        <w:left w:val="none" w:sz="0" w:space="0" w:color="auto"/>
        <w:bottom w:val="none" w:sz="0" w:space="0" w:color="auto"/>
        <w:right w:val="none" w:sz="0" w:space="0" w:color="auto"/>
      </w:divBdr>
    </w:div>
    <w:div w:id="367874117">
      <w:bodyDiv w:val="1"/>
      <w:marLeft w:val="0"/>
      <w:marRight w:val="0"/>
      <w:marTop w:val="0"/>
      <w:marBottom w:val="0"/>
      <w:divBdr>
        <w:top w:val="none" w:sz="0" w:space="0" w:color="auto"/>
        <w:left w:val="none" w:sz="0" w:space="0" w:color="auto"/>
        <w:bottom w:val="none" w:sz="0" w:space="0" w:color="auto"/>
        <w:right w:val="none" w:sz="0" w:space="0" w:color="auto"/>
      </w:divBdr>
    </w:div>
    <w:div w:id="489910499">
      <w:bodyDiv w:val="1"/>
      <w:marLeft w:val="0"/>
      <w:marRight w:val="0"/>
      <w:marTop w:val="0"/>
      <w:marBottom w:val="0"/>
      <w:divBdr>
        <w:top w:val="none" w:sz="0" w:space="0" w:color="auto"/>
        <w:left w:val="none" w:sz="0" w:space="0" w:color="auto"/>
        <w:bottom w:val="none" w:sz="0" w:space="0" w:color="auto"/>
        <w:right w:val="none" w:sz="0" w:space="0" w:color="auto"/>
      </w:divBdr>
      <w:divsChild>
        <w:div w:id="1277105983">
          <w:marLeft w:val="0"/>
          <w:marRight w:val="0"/>
          <w:marTop w:val="480"/>
          <w:marBottom w:val="240"/>
          <w:divBdr>
            <w:top w:val="none" w:sz="0" w:space="0" w:color="auto"/>
            <w:left w:val="none" w:sz="0" w:space="0" w:color="auto"/>
            <w:bottom w:val="none" w:sz="0" w:space="0" w:color="auto"/>
            <w:right w:val="none" w:sz="0" w:space="0" w:color="auto"/>
          </w:divBdr>
        </w:div>
        <w:div w:id="1556505117">
          <w:marLeft w:val="0"/>
          <w:marRight w:val="0"/>
          <w:marTop w:val="0"/>
          <w:marBottom w:val="567"/>
          <w:divBdr>
            <w:top w:val="none" w:sz="0" w:space="0" w:color="auto"/>
            <w:left w:val="none" w:sz="0" w:space="0" w:color="auto"/>
            <w:bottom w:val="none" w:sz="0" w:space="0" w:color="auto"/>
            <w:right w:val="none" w:sz="0" w:space="0" w:color="auto"/>
          </w:divBdr>
        </w:div>
      </w:divsChild>
    </w:div>
    <w:div w:id="512301630">
      <w:bodyDiv w:val="1"/>
      <w:marLeft w:val="0"/>
      <w:marRight w:val="0"/>
      <w:marTop w:val="0"/>
      <w:marBottom w:val="0"/>
      <w:divBdr>
        <w:top w:val="none" w:sz="0" w:space="0" w:color="auto"/>
        <w:left w:val="none" w:sz="0" w:space="0" w:color="auto"/>
        <w:bottom w:val="none" w:sz="0" w:space="0" w:color="auto"/>
        <w:right w:val="none" w:sz="0" w:space="0" w:color="auto"/>
      </w:divBdr>
    </w:div>
    <w:div w:id="548809102">
      <w:bodyDiv w:val="1"/>
      <w:marLeft w:val="0"/>
      <w:marRight w:val="0"/>
      <w:marTop w:val="0"/>
      <w:marBottom w:val="0"/>
      <w:divBdr>
        <w:top w:val="none" w:sz="0" w:space="0" w:color="auto"/>
        <w:left w:val="none" w:sz="0" w:space="0" w:color="auto"/>
        <w:bottom w:val="none" w:sz="0" w:space="0" w:color="auto"/>
        <w:right w:val="none" w:sz="0" w:space="0" w:color="auto"/>
      </w:divBdr>
    </w:div>
    <w:div w:id="620842036">
      <w:bodyDiv w:val="1"/>
      <w:marLeft w:val="0"/>
      <w:marRight w:val="0"/>
      <w:marTop w:val="0"/>
      <w:marBottom w:val="0"/>
      <w:divBdr>
        <w:top w:val="none" w:sz="0" w:space="0" w:color="auto"/>
        <w:left w:val="none" w:sz="0" w:space="0" w:color="auto"/>
        <w:bottom w:val="none" w:sz="0" w:space="0" w:color="auto"/>
        <w:right w:val="none" w:sz="0" w:space="0" w:color="auto"/>
      </w:divBdr>
    </w:div>
    <w:div w:id="639727897">
      <w:bodyDiv w:val="1"/>
      <w:marLeft w:val="0"/>
      <w:marRight w:val="0"/>
      <w:marTop w:val="0"/>
      <w:marBottom w:val="0"/>
      <w:divBdr>
        <w:top w:val="none" w:sz="0" w:space="0" w:color="auto"/>
        <w:left w:val="none" w:sz="0" w:space="0" w:color="auto"/>
        <w:bottom w:val="none" w:sz="0" w:space="0" w:color="auto"/>
        <w:right w:val="none" w:sz="0" w:space="0" w:color="auto"/>
      </w:divBdr>
    </w:div>
    <w:div w:id="693531245">
      <w:bodyDiv w:val="1"/>
      <w:marLeft w:val="0"/>
      <w:marRight w:val="0"/>
      <w:marTop w:val="0"/>
      <w:marBottom w:val="0"/>
      <w:divBdr>
        <w:top w:val="none" w:sz="0" w:space="0" w:color="auto"/>
        <w:left w:val="none" w:sz="0" w:space="0" w:color="auto"/>
        <w:bottom w:val="none" w:sz="0" w:space="0" w:color="auto"/>
        <w:right w:val="none" w:sz="0" w:space="0" w:color="auto"/>
      </w:divBdr>
    </w:div>
    <w:div w:id="790199325">
      <w:bodyDiv w:val="1"/>
      <w:marLeft w:val="0"/>
      <w:marRight w:val="0"/>
      <w:marTop w:val="0"/>
      <w:marBottom w:val="0"/>
      <w:divBdr>
        <w:top w:val="none" w:sz="0" w:space="0" w:color="auto"/>
        <w:left w:val="none" w:sz="0" w:space="0" w:color="auto"/>
        <w:bottom w:val="none" w:sz="0" w:space="0" w:color="auto"/>
        <w:right w:val="none" w:sz="0" w:space="0" w:color="auto"/>
      </w:divBdr>
    </w:div>
    <w:div w:id="806899882">
      <w:bodyDiv w:val="1"/>
      <w:marLeft w:val="0"/>
      <w:marRight w:val="0"/>
      <w:marTop w:val="0"/>
      <w:marBottom w:val="0"/>
      <w:divBdr>
        <w:top w:val="none" w:sz="0" w:space="0" w:color="auto"/>
        <w:left w:val="none" w:sz="0" w:space="0" w:color="auto"/>
        <w:bottom w:val="none" w:sz="0" w:space="0" w:color="auto"/>
        <w:right w:val="none" w:sz="0" w:space="0" w:color="auto"/>
      </w:divBdr>
    </w:div>
    <w:div w:id="1148086725">
      <w:bodyDiv w:val="1"/>
      <w:marLeft w:val="0"/>
      <w:marRight w:val="0"/>
      <w:marTop w:val="0"/>
      <w:marBottom w:val="0"/>
      <w:divBdr>
        <w:top w:val="none" w:sz="0" w:space="0" w:color="auto"/>
        <w:left w:val="none" w:sz="0" w:space="0" w:color="auto"/>
        <w:bottom w:val="none" w:sz="0" w:space="0" w:color="auto"/>
        <w:right w:val="none" w:sz="0" w:space="0" w:color="auto"/>
      </w:divBdr>
      <w:divsChild>
        <w:div w:id="369651938">
          <w:marLeft w:val="0"/>
          <w:marRight w:val="0"/>
          <w:marTop w:val="0"/>
          <w:marBottom w:val="0"/>
          <w:divBdr>
            <w:top w:val="none" w:sz="0" w:space="0" w:color="auto"/>
            <w:left w:val="none" w:sz="0" w:space="0" w:color="auto"/>
            <w:bottom w:val="none" w:sz="0" w:space="0" w:color="auto"/>
            <w:right w:val="none" w:sz="0" w:space="0" w:color="auto"/>
          </w:divBdr>
          <w:divsChild>
            <w:div w:id="1685128563">
              <w:marLeft w:val="0"/>
              <w:marRight w:val="0"/>
              <w:marTop w:val="0"/>
              <w:marBottom w:val="0"/>
              <w:divBdr>
                <w:top w:val="none" w:sz="0" w:space="0" w:color="auto"/>
                <w:left w:val="none" w:sz="0" w:space="0" w:color="auto"/>
                <w:bottom w:val="none" w:sz="0" w:space="0" w:color="auto"/>
                <w:right w:val="none" w:sz="0" w:space="0" w:color="auto"/>
              </w:divBdr>
              <w:divsChild>
                <w:div w:id="1375499335">
                  <w:marLeft w:val="0"/>
                  <w:marRight w:val="0"/>
                  <w:marTop w:val="0"/>
                  <w:marBottom w:val="0"/>
                  <w:divBdr>
                    <w:top w:val="none" w:sz="0" w:space="0" w:color="auto"/>
                    <w:left w:val="none" w:sz="0" w:space="0" w:color="auto"/>
                    <w:bottom w:val="none" w:sz="0" w:space="0" w:color="auto"/>
                    <w:right w:val="none" w:sz="0" w:space="0" w:color="auto"/>
                  </w:divBdr>
                  <w:divsChild>
                    <w:div w:id="2067951202">
                      <w:marLeft w:val="0"/>
                      <w:marRight w:val="0"/>
                      <w:marTop w:val="0"/>
                      <w:marBottom w:val="0"/>
                      <w:divBdr>
                        <w:top w:val="none" w:sz="0" w:space="0" w:color="auto"/>
                        <w:left w:val="none" w:sz="0" w:space="0" w:color="auto"/>
                        <w:bottom w:val="none" w:sz="0" w:space="0" w:color="auto"/>
                        <w:right w:val="none" w:sz="0" w:space="0" w:color="auto"/>
                      </w:divBdr>
                      <w:divsChild>
                        <w:div w:id="778528021">
                          <w:marLeft w:val="0"/>
                          <w:marRight w:val="0"/>
                          <w:marTop w:val="0"/>
                          <w:marBottom w:val="0"/>
                          <w:divBdr>
                            <w:top w:val="none" w:sz="0" w:space="0" w:color="auto"/>
                            <w:left w:val="none" w:sz="0" w:space="0" w:color="auto"/>
                            <w:bottom w:val="none" w:sz="0" w:space="0" w:color="auto"/>
                            <w:right w:val="none" w:sz="0" w:space="0" w:color="auto"/>
                          </w:divBdr>
                          <w:divsChild>
                            <w:div w:id="627860768">
                              <w:marLeft w:val="0"/>
                              <w:marRight w:val="0"/>
                              <w:marTop w:val="0"/>
                              <w:marBottom w:val="0"/>
                              <w:divBdr>
                                <w:top w:val="none" w:sz="0" w:space="0" w:color="auto"/>
                                <w:left w:val="none" w:sz="0" w:space="0" w:color="auto"/>
                                <w:bottom w:val="none" w:sz="0" w:space="0" w:color="auto"/>
                                <w:right w:val="none" w:sz="0" w:space="0" w:color="auto"/>
                              </w:divBdr>
                              <w:divsChild>
                                <w:div w:id="20078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4654">
      <w:bodyDiv w:val="1"/>
      <w:marLeft w:val="0"/>
      <w:marRight w:val="0"/>
      <w:marTop w:val="0"/>
      <w:marBottom w:val="0"/>
      <w:divBdr>
        <w:top w:val="none" w:sz="0" w:space="0" w:color="auto"/>
        <w:left w:val="none" w:sz="0" w:space="0" w:color="auto"/>
        <w:bottom w:val="none" w:sz="0" w:space="0" w:color="auto"/>
        <w:right w:val="none" w:sz="0" w:space="0" w:color="auto"/>
      </w:divBdr>
    </w:div>
    <w:div w:id="1314874529">
      <w:bodyDiv w:val="1"/>
      <w:marLeft w:val="0"/>
      <w:marRight w:val="0"/>
      <w:marTop w:val="0"/>
      <w:marBottom w:val="0"/>
      <w:divBdr>
        <w:top w:val="none" w:sz="0" w:space="0" w:color="auto"/>
        <w:left w:val="none" w:sz="0" w:space="0" w:color="auto"/>
        <w:bottom w:val="none" w:sz="0" w:space="0" w:color="auto"/>
        <w:right w:val="none" w:sz="0" w:space="0" w:color="auto"/>
      </w:divBdr>
    </w:div>
    <w:div w:id="1368021142">
      <w:bodyDiv w:val="1"/>
      <w:marLeft w:val="0"/>
      <w:marRight w:val="0"/>
      <w:marTop w:val="0"/>
      <w:marBottom w:val="0"/>
      <w:divBdr>
        <w:top w:val="none" w:sz="0" w:space="0" w:color="auto"/>
        <w:left w:val="none" w:sz="0" w:space="0" w:color="auto"/>
        <w:bottom w:val="none" w:sz="0" w:space="0" w:color="auto"/>
        <w:right w:val="none" w:sz="0" w:space="0" w:color="auto"/>
      </w:divBdr>
    </w:div>
    <w:div w:id="1388726292">
      <w:bodyDiv w:val="1"/>
      <w:marLeft w:val="0"/>
      <w:marRight w:val="0"/>
      <w:marTop w:val="0"/>
      <w:marBottom w:val="0"/>
      <w:divBdr>
        <w:top w:val="none" w:sz="0" w:space="0" w:color="auto"/>
        <w:left w:val="none" w:sz="0" w:space="0" w:color="auto"/>
        <w:bottom w:val="none" w:sz="0" w:space="0" w:color="auto"/>
        <w:right w:val="none" w:sz="0" w:space="0" w:color="auto"/>
      </w:divBdr>
    </w:div>
    <w:div w:id="1434981999">
      <w:bodyDiv w:val="1"/>
      <w:marLeft w:val="0"/>
      <w:marRight w:val="0"/>
      <w:marTop w:val="0"/>
      <w:marBottom w:val="0"/>
      <w:divBdr>
        <w:top w:val="none" w:sz="0" w:space="0" w:color="auto"/>
        <w:left w:val="none" w:sz="0" w:space="0" w:color="auto"/>
        <w:bottom w:val="none" w:sz="0" w:space="0" w:color="auto"/>
        <w:right w:val="none" w:sz="0" w:space="0" w:color="auto"/>
      </w:divBdr>
    </w:div>
    <w:div w:id="1477796676">
      <w:bodyDiv w:val="1"/>
      <w:marLeft w:val="0"/>
      <w:marRight w:val="0"/>
      <w:marTop w:val="0"/>
      <w:marBottom w:val="0"/>
      <w:divBdr>
        <w:top w:val="none" w:sz="0" w:space="0" w:color="auto"/>
        <w:left w:val="none" w:sz="0" w:space="0" w:color="auto"/>
        <w:bottom w:val="none" w:sz="0" w:space="0" w:color="auto"/>
        <w:right w:val="none" w:sz="0" w:space="0" w:color="auto"/>
      </w:divBdr>
    </w:div>
    <w:div w:id="1521623916">
      <w:bodyDiv w:val="1"/>
      <w:marLeft w:val="0"/>
      <w:marRight w:val="0"/>
      <w:marTop w:val="0"/>
      <w:marBottom w:val="0"/>
      <w:divBdr>
        <w:top w:val="none" w:sz="0" w:space="0" w:color="auto"/>
        <w:left w:val="none" w:sz="0" w:space="0" w:color="auto"/>
        <w:bottom w:val="none" w:sz="0" w:space="0" w:color="auto"/>
        <w:right w:val="none" w:sz="0" w:space="0" w:color="auto"/>
      </w:divBdr>
    </w:div>
    <w:div w:id="1534659163">
      <w:bodyDiv w:val="1"/>
      <w:marLeft w:val="0"/>
      <w:marRight w:val="0"/>
      <w:marTop w:val="0"/>
      <w:marBottom w:val="0"/>
      <w:divBdr>
        <w:top w:val="none" w:sz="0" w:space="0" w:color="auto"/>
        <w:left w:val="none" w:sz="0" w:space="0" w:color="auto"/>
        <w:bottom w:val="none" w:sz="0" w:space="0" w:color="auto"/>
        <w:right w:val="none" w:sz="0" w:space="0" w:color="auto"/>
      </w:divBdr>
    </w:div>
    <w:div w:id="1662809871">
      <w:bodyDiv w:val="1"/>
      <w:marLeft w:val="0"/>
      <w:marRight w:val="0"/>
      <w:marTop w:val="0"/>
      <w:marBottom w:val="0"/>
      <w:divBdr>
        <w:top w:val="none" w:sz="0" w:space="0" w:color="auto"/>
        <w:left w:val="none" w:sz="0" w:space="0" w:color="auto"/>
        <w:bottom w:val="none" w:sz="0" w:space="0" w:color="auto"/>
        <w:right w:val="none" w:sz="0" w:space="0" w:color="auto"/>
      </w:divBdr>
    </w:div>
    <w:div w:id="1747336041">
      <w:bodyDiv w:val="1"/>
      <w:marLeft w:val="0"/>
      <w:marRight w:val="0"/>
      <w:marTop w:val="0"/>
      <w:marBottom w:val="0"/>
      <w:divBdr>
        <w:top w:val="none" w:sz="0" w:space="0" w:color="auto"/>
        <w:left w:val="none" w:sz="0" w:space="0" w:color="auto"/>
        <w:bottom w:val="none" w:sz="0" w:space="0" w:color="auto"/>
        <w:right w:val="none" w:sz="0" w:space="0" w:color="auto"/>
      </w:divBdr>
      <w:divsChild>
        <w:div w:id="1988973784">
          <w:marLeft w:val="0"/>
          <w:marRight w:val="0"/>
          <w:marTop w:val="0"/>
          <w:marBottom w:val="0"/>
          <w:divBdr>
            <w:top w:val="none" w:sz="0" w:space="0" w:color="auto"/>
            <w:left w:val="none" w:sz="0" w:space="0" w:color="auto"/>
            <w:bottom w:val="none" w:sz="0" w:space="0" w:color="auto"/>
            <w:right w:val="none" w:sz="0" w:space="0" w:color="auto"/>
          </w:divBdr>
        </w:div>
        <w:div w:id="189339105">
          <w:marLeft w:val="0"/>
          <w:marRight w:val="0"/>
          <w:marTop w:val="0"/>
          <w:marBottom w:val="0"/>
          <w:divBdr>
            <w:top w:val="none" w:sz="0" w:space="0" w:color="auto"/>
            <w:left w:val="none" w:sz="0" w:space="0" w:color="auto"/>
            <w:bottom w:val="none" w:sz="0" w:space="0" w:color="auto"/>
            <w:right w:val="none" w:sz="0" w:space="0" w:color="auto"/>
          </w:divBdr>
        </w:div>
      </w:divsChild>
    </w:div>
    <w:div w:id="2007243933">
      <w:bodyDiv w:val="1"/>
      <w:marLeft w:val="0"/>
      <w:marRight w:val="0"/>
      <w:marTop w:val="0"/>
      <w:marBottom w:val="0"/>
      <w:divBdr>
        <w:top w:val="none" w:sz="0" w:space="0" w:color="auto"/>
        <w:left w:val="none" w:sz="0" w:space="0" w:color="auto"/>
        <w:bottom w:val="none" w:sz="0" w:space="0" w:color="auto"/>
        <w:right w:val="none" w:sz="0" w:space="0" w:color="auto"/>
      </w:divBdr>
    </w:div>
    <w:div w:id="2080208226">
      <w:bodyDiv w:val="1"/>
      <w:marLeft w:val="0"/>
      <w:marRight w:val="0"/>
      <w:marTop w:val="0"/>
      <w:marBottom w:val="0"/>
      <w:divBdr>
        <w:top w:val="none" w:sz="0" w:space="0" w:color="auto"/>
        <w:left w:val="none" w:sz="0" w:space="0" w:color="auto"/>
        <w:bottom w:val="none" w:sz="0" w:space="0" w:color="auto"/>
        <w:right w:val="none" w:sz="0" w:space="0" w:color="auto"/>
      </w:divBdr>
    </w:div>
    <w:div w:id="2110852334">
      <w:bodyDiv w:val="1"/>
      <w:marLeft w:val="0"/>
      <w:marRight w:val="0"/>
      <w:marTop w:val="0"/>
      <w:marBottom w:val="0"/>
      <w:divBdr>
        <w:top w:val="none" w:sz="0" w:space="0" w:color="auto"/>
        <w:left w:val="none" w:sz="0" w:space="0" w:color="auto"/>
        <w:bottom w:val="none" w:sz="0" w:space="0" w:color="auto"/>
        <w:right w:val="none" w:sz="0" w:space="0" w:color="auto"/>
      </w:divBdr>
    </w:div>
    <w:div w:id="211906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ap.mk.gov.lv/lv/mk/tap/?pid=40490467&amp;mode=vss&amp;date=2020-08-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gov.lv/lv/Ministrija/sabiedribas_lidzdaliba/diskusiju_dokumen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DE802F64745F4994C90A306AB181CC" ma:contentTypeVersion="2" ma:contentTypeDescription="Create a new document." ma:contentTypeScope="" ma:versionID="ca5313ab6e53299a16f5a79385f2422b">
  <xsd:schema xmlns:xsd="http://www.w3.org/2001/XMLSchema" xmlns:xs="http://www.w3.org/2001/XMLSchema" xmlns:p="http://schemas.microsoft.com/office/2006/metadata/properties" xmlns:ns3="2b816e37-7a56-43e0-83f0-04737bc84e6e" targetNamespace="http://schemas.microsoft.com/office/2006/metadata/properties" ma:root="true" ma:fieldsID="0c3662a95390b266c82c4cad41cc88c1" ns3:_="">
    <xsd:import namespace="2b816e37-7a56-43e0-83f0-04737bc84e6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16e37-7a56-43e0-83f0-04737bc84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B4706-AFD1-4663-B585-92068621E9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0363F5-5C18-4C27-AB58-9E942B94B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16e37-7a56-43e0-83f0-04737bc84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C3EEF-6F77-4736-883E-8E7C8589C2B6}">
  <ds:schemaRefs>
    <ds:schemaRef ds:uri="http://schemas.microsoft.com/sharepoint/v3/contenttype/forms"/>
  </ds:schemaRefs>
</ds:datastoreItem>
</file>

<file path=customXml/itemProps4.xml><?xml version="1.0" encoding="utf-8"?>
<ds:datastoreItem xmlns:ds="http://schemas.openxmlformats.org/officeDocument/2006/customXml" ds:itemID="{90F589D9-B5A7-46B8-8FBC-0ED74F70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9807</Words>
  <Characters>5591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Grozījumi Ministru kabineta 2014. gada 21. janvāra noteikumos Nr. 50 "Elektroenerģijas tirdzniecības un lietošanas noteikumi"</vt:lpstr>
    </vt:vector>
  </TitlesOfParts>
  <Company>Ekonomikas ministrija</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 gada 21. janvāra noteikumos Nr. 50 "Elektroenerģijas tirdzniecības un lietošanas noteikumi"</dc:title>
  <dc:subject>Sākotnējās ietekmes novērtējuma ziņojums (anotācija)</dc:subject>
  <dc:creator>Līga Mičule</dc:creator>
  <cp:keywords/>
  <dc:description>67013030, Liga.Micule@em.gov.lv</dc:description>
  <cp:lastModifiedBy>Ilze Rasa</cp:lastModifiedBy>
  <cp:revision>6</cp:revision>
  <dcterms:created xsi:type="dcterms:W3CDTF">2021-11-26T08:09:00Z</dcterms:created>
  <dcterms:modified xsi:type="dcterms:W3CDTF">2021-11-29T06:52:00Z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0x0101002CDE802F64745F4994C90A306AB181CC</vt:lpwstr>
  </property>
</Properties>
</file>