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2E13ABC7" w14:textId="77777777">
        <w:trPr>
          <w:trHeight w:val="357"/>
        </w:trPr>
        <w:tc>
          <w:tcPr>
            <w:tcW w:w="675" w:type="dxa"/>
          </w:tcPr>
          <w:p w:rsidR="003E3D6D" w:rsidP="00C27521" w:rsidRDefault="004C5EC4" w14:paraId="2E13ABC3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3E3D6D" w:rsidP="00CC0D31" w:rsidRDefault="00A02C47" w14:paraId="2E13ABC4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fldSimple w:instr=" DOCPROPERTY  DISCesvisDocRegDate  \* MERGEFORMAT ">
              <w:r w:rsidR="001B1CCC">
                <w:t xml:space="preserve"> </w:t>
              </w:r>
            </w:fldSimple>
          </w:p>
        </w:tc>
        <w:tc>
          <w:tcPr>
            <w:tcW w:w="410" w:type="dxa"/>
          </w:tcPr>
          <w:p w:rsidR="003E3D6D" w:rsidP="00C2375C" w:rsidRDefault="004C5EC4" w14:paraId="2E13ABC5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3E3D6D" w:rsidP="00C2375C" w:rsidRDefault="0090238D" w14:paraId="2E13ABC6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2E13ABCC" w14:textId="77777777">
        <w:trPr>
          <w:trHeight w:val="351"/>
        </w:trPr>
        <w:tc>
          <w:tcPr>
            <w:tcW w:w="675" w:type="dxa"/>
          </w:tcPr>
          <w:p w:rsidRPr="00C27521" w:rsidR="003E3D6D" w:rsidP="00C27521" w:rsidRDefault="004C5EC4" w14:paraId="2E13ABC8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3E3D6D" w:rsidP="00C27521" w:rsidRDefault="003E3D6D" w14:paraId="2E13ABC9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3E3D6D" w:rsidP="00C27521" w:rsidRDefault="004C5EC4" w14:paraId="2E13ABCA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3E3D6D" w:rsidP="00C27521" w:rsidRDefault="003E3D6D" w14:paraId="2E13ABCB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3E3D6D" w:rsidP="00954D5A" w:rsidRDefault="003E3D6D" w14:paraId="2E13ABCD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3E3D6D" w:rsidP="00E80A25" w:rsidRDefault="003E3D6D" w14:paraId="2E13ABCE" w14:textId="77777777">
      <w:pPr>
        <w:rPr>
          <w:rFonts w:ascii="Times New Roman" w:hAnsi="Times New Roman"/>
          <w:sz w:val="24"/>
          <w:szCs w:val="24"/>
        </w:rPr>
      </w:pPr>
    </w:p>
    <w:p w:rsidRPr="002D6F1D" w:rsidR="00344931" w:rsidP="00344931" w:rsidRDefault="00344931" w14:paraId="2E13ABCF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6F1D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Pr="002D6F1D" w:rsidR="00323381" w:rsidP="00323381" w:rsidRDefault="00323381" w14:paraId="2E13ABD0" w14:textId="77777777">
      <w:pPr>
        <w:widowControl/>
        <w:spacing w:after="0" w:line="240" w:lineRule="auto"/>
        <w:ind w:right="1855"/>
        <w:rPr>
          <w:rFonts w:ascii="Times New Roman" w:hAnsi="Times New Roman"/>
          <w:i/>
          <w:sz w:val="24"/>
          <w:szCs w:val="24"/>
        </w:rPr>
      </w:pPr>
    </w:p>
    <w:p w:rsidRPr="002D6F1D" w:rsidR="00344931" w:rsidP="00A21A88" w:rsidRDefault="004F258A" w14:paraId="2E13ABD1" w14:textId="7FD89178">
      <w:pPr>
        <w:widowControl/>
        <w:spacing w:after="0" w:line="240" w:lineRule="auto"/>
        <w:ind w:right="2706"/>
        <w:jc w:val="both"/>
        <w:rPr>
          <w:rFonts w:ascii="Times New Roman" w:hAnsi="Times New Roman"/>
          <w:i/>
          <w:sz w:val="24"/>
          <w:szCs w:val="24"/>
        </w:rPr>
      </w:pPr>
      <w:bookmarkStart w:name="_Hlk109992090" w:id="0"/>
      <w:r w:rsidRPr="004F258A">
        <w:rPr>
          <w:rFonts w:ascii="Times New Roman" w:hAnsi="Times New Roman"/>
          <w:i/>
          <w:sz w:val="24"/>
          <w:szCs w:val="24"/>
        </w:rPr>
        <w:t xml:space="preserve">Par nacionālās pozīcijas </w:t>
      </w:r>
      <w:r w:rsidRPr="003E3D6D" w:rsidR="003E3D6D">
        <w:rPr>
          <w:rFonts w:ascii="Times New Roman" w:hAnsi="Times New Roman"/>
          <w:i/>
          <w:sz w:val="24"/>
          <w:szCs w:val="24"/>
        </w:rPr>
        <w:t>“</w:t>
      </w:r>
      <w:r w:rsidRPr="00FA26DB" w:rsidR="00FA26DB">
        <w:rPr>
          <w:rFonts w:ascii="Times New Roman" w:hAnsi="Times New Roman"/>
          <w:i/>
          <w:sz w:val="24"/>
          <w:szCs w:val="24"/>
        </w:rPr>
        <w:t>Par grozītu priekšlikumu Eiropas Parlamenta un Padomes regulai par mehānismu juridisku un administratīvu šķēršļu noņemšanai pārrobežu kontekstā</w:t>
      </w:r>
      <w:r w:rsidRPr="003E3D6D" w:rsidR="003E3D6D">
        <w:rPr>
          <w:rFonts w:ascii="Times New Roman" w:hAnsi="Times New Roman"/>
          <w:i/>
          <w:sz w:val="24"/>
          <w:szCs w:val="24"/>
        </w:rPr>
        <w:t>”</w:t>
      </w:r>
      <w:r w:rsidRPr="004F258A">
        <w:rPr>
          <w:rFonts w:ascii="Times New Roman" w:hAnsi="Times New Roman"/>
          <w:i/>
          <w:sz w:val="24"/>
          <w:szCs w:val="24"/>
        </w:rPr>
        <w:t xml:space="preserve"> projektu</w:t>
      </w:r>
      <w:bookmarkEnd w:id="0"/>
    </w:p>
    <w:p w:rsidRPr="002D6F1D" w:rsidR="00344931" w:rsidP="00344931" w:rsidRDefault="00344931" w14:paraId="2E13ABD2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323381" w:rsidRDefault="00344931" w14:paraId="2E13ABD3" w14:textId="2B486111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 w:rsidRPr="002D6F1D">
        <w:rPr>
          <w:rFonts w:ascii="Times New Roman" w:hAnsi="Times New Roman"/>
          <w:bCs/>
          <w:noProof/>
          <w:sz w:val="24"/>
          <w:szCs w:val="24"/>
        </w:rPr>
        <w:t>Ministru kabineta</w:t>
      </w:r>
      <w:r w:rsidR="00A02C47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2021. gada 7. septembra noteikumu Nr. 606 “Ministru </w:t>
      </w:r>
      <w:r w:rsidRPr="006365FF">
        <w:rPr>
          <w:rFonts w:ascii="Times New Roman" w:hAnsi="Times New Roman"/>
          <w:bCs/>
          <w:noProof/>
          <w:sz w:val="24"/>
          <w:szCs w:val="24"/>
        </w:rPr>
        <w:t>kabineta kārtības rullis” 113.</w:t>
      </w:r>
      <w:r w:rsidRPr="006365FF" w:rsidR="00DF10B7">
        <w:rPr>
          <w:rFonts w:ascii="Times New Roman" w:hAnsi="Times New Roman"/>
          <w:bCs/>
          <w:noProof/>
          <w:sz w:val="24"/>
          <w:szCs w:val="24"/>
        </w:rPr>
        <w:t>8.</w:t>
      </w:r>
      <w:r w:rsidRPr="006365FF" w:rsidR="00945C7A">
        <w:rPr>
          <w:rFonts w:ascii="Times New Roman" w:hAnsi="Times New Roman"/>
          <w:b/>
          <w:sz w:val="24"/>
          <w:szCs w:val="24"/>
        </w:rPr>
        <w:t> </w:t>
      </w:r>
      <w:r w:rsidRPr="006365FF" w:rsidR="00F33448">
        <w:rPr>
          <w:rFonts w:ascii="Times New Roman" w:hAnsi="Times New Roman"/>
          <w:bCs/>
          <w:noProof/>
          <w:sz w:val="24"/>
          <w:szCs w:val="24"/>
        </w:rPr>
        <w:t>apakš</w:t>
      </w:r>
      <w:r w:rsidRPr="006365FF">
        <w:rPr>
          <w:rFonts w:ascii="Times New Roman" w:hAnsi="Times New Roman"/>
          <w:bCs/>
          <w:noProof/>
          <w:sz w:val="24"/>
          <w:szCs w:val="24"/>
        </w:rPr>
        <w:t>punktu un 114. </w:t>
      </w:r>
      <w:r w:rsidRPr="006365FF" w:rsidR="00DF10B7">
        <w:rPr>
          <w:rFonts w:ascii="Times New Roman" w:hAnsi="Times New Roman"/>
          <w:bCs/>
          <w:noProof/>
          <w:sz w:val="24"/>
          <w:szCs w:val="24"/>
        </w:rPr>
        <w:t>punktu</w:t>
      </w:r>
      <w:r w:rsidRPr="006365FF">
        <w:rPr>
          <w:rFonts w:ascii="Times New Roman" w:hAnsi="Times New Roman"/>
          <w:bCs/>
          <w:noProof/>
          <w:sz w:val="24"/>
          <w:szCs w:val="24"/>
        </w:rPr>
        <w:t xml:space="preserve">, iesniedzu izskatīšanai </w:t>
      </w:r>
      <w:r w:rsidRPr="006365FF" w:rsidR="004F258A">
        <w:rPr>
          <w:rFonts w:ascii="Times New Roman" w:hAnsi="Times New Roman"/>
          <w:bCs/>
          <w:noProof/>
          <w:sz w:val="24"/>
          <w:szCs w:val="24"/>
        </w:rPr>
        <w:t xml:space="preserve">Ministru kabineta </w:t>
      </w:r>
      <w:r w:rsidRPr="00C01F6D" w:rsidR="00CE3F7C">
        <w:rPr>
          <w:rFonts w:ascii="Times New Roman" w:hAnsi="Times New Roman"/>
          <w:b/>
          <w:sz w:val="24"/>
          <w:szCs w:val="24"/>
        </w:rPr>
        <w:t>202</w:t>
      </w:r>
      <w:r w:rsidRPr="00C01F6D" w:rsidR="003A05A1">
        <w:rPr>
          <w:rFonts w:ascii="Times New Roman" w:hAnsi="Times New Roman"/>
          <w:b/>
          <w:sz w:val="24"/>
          <w:szCs w:val="24"/>
        </w:rPr>
        <w:t>4</w:t>
      </w:r>
      <w:r w:rsidRPr="00C01F6D" w:rsidR="00CE3F7C">
        <w:rPr>
          <w:rFonts w:ascii="Times New Roman" w:hAnsi="Times New Roman"/>
          <w:b/>
          <w:sz w:val="24"/>
          <w:szCs w:val="24"/>
        </w:rPr>
        <w:t>.</w:t>
      </w:r>
      <w:r w:rsidRPr="00C01F6D" w:rsidR="00A73B02">
        <w:rPr>
          <w:rFonts w:ascii="Times New Roman" w:hAnsi="Times New Roman"/>
          <w:b/>
          <w:sz w:val="24"/>
          <w:szCs w:val="24"/>
        </w:rPr>
        <w:t> </w:t>
      </w:r>
      <w:r w:rsidRPr="00C01F6D" w:rsidR="00CE3F7C">
        <w:rPr>
          <w:rFonts w:ascii="Times New Roman" w:hAnsi="Times New Roman"/>
          <w:b/>
          <w:sz w:val="24"/>
          <w:szCs w:val="24"/>
        </w:rPr>
        <w:t xml:space="preserve">gada </w:t>
      </w:r>
      <w:r w:rsidR="008920A2">
        <w:rPr>
          <w:rFonts w:ascii="Times New Roman" w:hAnsi="Times New Roman"/>
          <w:b/>
          <w:sz w:val="24"/>
          <w:szCs w:val="24"/>
        </w:rPr>
        <w:t>9</w:t>
      </w:r>
      <w:r w:rsidRPr="008920A2" w:rsidR="00CE3F7C">
        <w:rPr>
          <w:rFonts w:ascii="Times New Roman" w:hAnsi="Times New Roman"/>
          <w:b/>
          <w:sz w:val="24"/>
          <w:szCs w:val="24"/>
        </w:rPr>
        <w:t>.</w:t>
      </w:r>
      <w:r w:rsidRPr="008920A2" w:rsidR="00A73B02">
        <w:rPr>
          <w:rFonts w:ascii="Times New Roman" w:hAnsi="Times New Roman"/>
          <w:b/>
          <w:sz w:val="24"/>
          <w:szCs w:val="24"/>
        </w:rPr>
        <w:t> </w:t>
      </w:r>
      <w:r w:rsidRPr="008920A2" w:rsidR="00FA26DB">
        <w:rPr>
          <w:rFonts w:ascii="Times New Roman" w:hAnsi="Times New Roman"/>
          <w:b/>
          <w:sz w:val="24"/>
          <w:szCs w:val="24"/>
        </w:rPr>
        <w:t>aprīļa</w:t>
      </w:r>
      <w:r w:rsidR="00EE0072">
        <w:rPr>
          <w:rFonts w:ascii="Times New Roman" w:hAnsi="Times New Roman"/>
          <w:b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sēdē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>nacionālās pozīcijas</w:t>
      </w:r>
      <w:r w:rsidR="00A02C47">
        <w:rPr>
          <w:rFonts w:ascii="Times New Roman" w:hAnsi="Times New Roman"/>
          <w:bCs/>
          <w:noProof/>
          <w:sz w:val="24"/>
          <w:szCs w:val="24"/>
        </w:rPr>
        <w:t xml:space="preserve"> Nr. 2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3A05A1" w:rsidR="003A05A1">
        <w:rPr>
          <w:rFonts w:ascii="Times New Roman" w:hAnsi="Times New Roman"/>
          <w:bCs/>
          <w:noProof/>
          <w:sz w:val="24"/>
          <w:szCs w:val="24"/>
        </w:rPr>
        <w:t>“</w:t>
      </w:r>
      <w:r w:rsidRPr="00FA26DB" w:rsidR="00FA26DB">
        <w:rPr>
          <w:rFonts w:ascii="Times New Roman" w:hAnsi="Times New Roman"/>
          <w:bCs/>
          <w:noProof/>
          <w:sz w:val="24"/>
          <w:szCs w:val="24"/>
        </w:rPr>
        <w:t>Par grozītu priekšlikumu Eiropas Parlamenta un Padomes regulai par mehānismu juridisku un administratīvu šķēršļu noņemšanai pārrobežu kontekstā</w:t>
      </w:r>
      <w:r w:rsidRPr="003A05A1" w:rsidR="003A05A1">
        <w:rPr>
          <w:rFonts w:ascii="Times New Roman" w:hAnsi="Times New Roman"/>
          <w:bCs/>
          <w:noProof/>
          <w:sz w:val="24"/>
          <w:szCs w:val="24"/>
        </w:rPr>
        <w:t>”</w:t>
      </w:r>
      <w:r w:rsidR="003E3D6D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projektu </w:t>
      </w:r>
      <w:r w:rsidRPr="002D6F1D">
        <w:rPr>
          <w:rFonts w:ascii="Times New Roman" w:hAnsi="Times New Roman"/>
          <w:sz w:val="24"/>
          <w:szCs w:val="24"/>
          <w:lang w:eastAsia="lv-LV"/>
        </w:rPr>
        <w:t>(turpmāk – nacionālās pozīcijas projekts) un Ministru kabineta sēdes protokollēmuma projektu.</w:t>
      </w:r>
    </w:p>
    <w:p w:rsidRPr="002D6F1D" w:rsidR="00344931" w:rsidP="00344931" w:rsidRDefault="00344931" w14:paraId="2E13ABD4" w14:textId="77777777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4"/>
        <w:gridCol w:w="2516"/>
        <w:gridCol w:w="5905"/>
      </w:tblGrid>
      <w:tr w:rsidRPr="002D6F1D" w:rsidR="00FA26DB" w:rsidTr="00C56745" w14:paraId="2E13ABD9" w14:textId="77777777">
        <w:tc>
          <w:tcPr>
            <w:tcW w:w="675" w:type="dxa"/>
          </w:tcPr>
          <w:p w:rsidRPr="002D6F1D" w:rsidR="00344931" w:rsidP="00C56745" w:rsidRDefault="00344931" w14:paraId="2E13ABD5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Pr="002D6F1D" w:rsidR="00344931" w:rsidP="00C56745" w:rsidRDefault="00344931" w14:paraId="2E13ABD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208" w:type="dxa"/>
          </w:tcPr>
          <w:p w:rsidRPr="002D6F1D" w:rsidR="00344931" w:rsidP="00C56745" w:rsidRDefault="00344931" w14:paraId="2E13ABD8" w14:textId="0961773A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</w:t>
            </w:r>
            <w:r w:rsidR="00F07392">
              <w:rPr>
                <w:rFonts w:ascii="Times New Roman" w:hAnsi="Times New Roman"/>
                <w:sz w:val="24"/>
                <w:szCs w:val="24"/>
              </w:rPr>
              <w:t>.</w:t>
            </w:r>
            <w:r w:rsidR="00A73B02">
              <w:rPr>
                <w:rFonts w:ascii="Times New Roman" w:hAnsi="Times New Roman"/>
                <w:sz w:val="24"/>
                <w:szCs w:val="24"/>
              </w:rPr>
              <w:t> </w:t>
            </w:r>
            <w:r w:rsidR="00DC342D">
              <w:rPr>
                <w:rFonts w:ascii="Times New Roman" w:hAnsi="Times New Roman"/>
                <w:sz w:val="24"/>
                <w:szCs w:val="24"/>
              </w:rPr>
              <w:t>apakš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punkts un 114. punkts.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2D6F1D" w:rsidR="00FA26DB" w:rsidTr="00C56745" w14:paraId="2E13ABDD" w14:textId="77777777">
        <w:tc>
          <w:tcPr>
            <w:tcW w:w="675" w:type="dxa"/>
          </w:tcPr>
          <w:p w:rsidRPr="002D6F1D" w:rsidR="00344931" w:rsidP="00C56745" w:rsidRDefault="00344931" w14:paraId="2E13ABD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81" w:type="dxa"/>
          </w:tcPr>
          <w:p w:rsidRPr="002D6F1D" w:rsidR="00344931" w:rsidP="00C56745" w:rsidRDefault="00344931" w14:paraId="2E13ABD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D6F1D" w:rsidR="00344931" w:rsidP="00C56745" w:rsidRDefault="00344931" w14:paraId="2E13ABD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FA26DB" w:rsidTr="00C56745" w14:paraId="2E13ABE1" w14:textId="77777777">
        <w:tc>
          <w:tcPr>
            <w:tcW w:w="675" w:type="dxa"/>
          </w:tcPr>
          <w:p w:rsidRPr="002D6F1D" w:rsidR="00344931" w:rsidP="00C56745" w:rsidRDefault="00344931" w14:paraId="2E13ABD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81" w:type="dxa"/>
          </w:tcPr>
          <w:p w:rsidRPr="002D6F1D" w:rsidR="00344931" w:rsidP="00C56745" w:rsidRDefault="00344931" w14:paraId="2E13ABD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208" w:type="dxa"/>
          </w:tcPr>
          <w:p w:rsidRPr="002D6F1D" w:rsidR="000C7DE1" w:rsidP="00FA26DB" w:rsidRDefault="00344931" w14:paraId="2E13ABE0" w14:textId="5C95C01C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Nacionālās pozīcijas projekts ir saskaņots elektroniski (ESVIS) ar 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Ārlietu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Aizsardzības ministriju, </w:t>
            </w:r>
            <w:r w:rsidR="003E3D6D">
              <w:rPr>
                <w:rFonts w:ascii="Times New Roman" w:hAnsi="Times New Roman"/>
                <w:sz w:val="24"/>
                <w:szCs w:val="24"/>
                <w:lang w:eastAsia="lv-LV"/>
              </w:rPr>
              <w:t>Finanšu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>Iekš</w:t>
            </w:r>
            <w:r w:rsidR="00A02C47">
              <w:rPr>
                <w:rFonts w:ascii="Times New Roman" w:hAnsi="Times New Roman"/>
                <w:sz w:val="24"/>
                <w:szCs w:val="24"/>
                <w:lang w:eastAsia="lv-LV"/>
              </w:rPr>
              <w:t>l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ietu ministriju, Izglītības un zinātnes ministriju, Kultūras ministriju, Labklājības ministriju, 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Zemkopības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="003A05A1">
              <w:rPr>
                <w:rFonts w:ascii="Times New Roman" w:hAnsi="Times New Roman"/>
                <w:sz w:val="24"/>
                <w:szCs w:val="24"/>
                <w:lang w:eastAsia="lv-LV"/>
              </w:rPr>
              <w:t>, Klimata un enerģētikas ministriju, Ekonomikas ministriju, Satiksmes ministriju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Veselības ministriju, </w:t>
            </w:r>
            <w:r w:rsidR="003E3D6D">
              <w:rPr>
                <w:rFonts w:ascii="Times New Roman" w:hAnsi="Times New Roman"/>
                <w:sz w:val="24"/>
                <w:szCs w:val="24"/>
                <w:lang w:eastAsia="lv-LV"/>
              </w:rPr>
              <w:t>Tieslietu</w:t>
            </w:r>
            <w:r w:rsidRPr="00FD265A" w:rsidR="00FD265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FD265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un Valsts kanceleju</w:t>
            </w:r>
            <w:r w:rsidRPr="00332E3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E5" w14:textId="77777777">
        <w:tc>
          <w:tcPr>
            <w:tcW w:w="675" w:type="dxa"/>
          </w:tcPr>
          <w:p w:rsidRPr="002D6F1D" w:rsidR="00344931" w:rsidP="00C56745" w:rsidRDefault="00344931" w14:paraId="2E13ABE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81" w:type="dxa"/>
          </w:tcPr>
          <w:p w:rsidRPr="002D6F1D" w:rsidR="00344931" w:rsidP="00C56745" w:rsidRDefault="00344931" w14:paraId="2E13ABE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D6F1D" w:rsidR="00344931" w:rsidP="00C56745" w:rsidRDefault="00344931" w14:paraId="2E13ABE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FA26DB" w:rsidTr="00C56745" w14:paraId="2E13ABE9" w14:textId="77777777">
        <w:tc>
          <w:tcPr>
            <w:tcW w:w="675" w:type="dxa"/>
          </w:tcPr>
          <w:p w:rsidRPr="002D6F1D" w:rsidR="00344931" w:rsidP="00C56745" w:rsidRDefault="00344931" w14:paraId="2E13ABE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81" w:type="dxa"/>
          </w:tcPr>
          <w:p w:rsidRPr="002D6F1D" w:rsidR="00344931" w:rsidP="00C56745" w:rsidRDefault="00344931" w14:paraId="2E13AB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208" w:type="dxa"/>
          </w:tcPr>
          <w:p w:rsidRPr="002D6F1D" w:rsidR="00344931" w:rsidP="00C56745" w:rsidRDefault="0036508B" w14:paraId="2E13ABE8" w14:textId="29890F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36508B">
              <w:rPr>
                <w:rFonts w:ascii="Times New Roman" w:hAnsi="Times New Roman"/>
                <w:sz w:val="24"/>
                <w:szCs w:val="24"/>
                <w:lang w:eastAsia="lv-LV"/>
              </w:rPr>
              <w:t>Reģionālā</w:t>
            </w:r>
            <w:r w:rsidRPr="0036508B"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politika</w:t>
            </w:r>
            <w:r w:rsidRPr="0036508B" w:rsidR="00155E1D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ED" w14:textId="77777777">
        <w:tc>
          <w:tcPr>
            <w:tcW w:w="675" w:type="dxa"/>
          </w:tcPr>
          <w:p w:rsidRPr="002D6F1D" w:rsidR="00344931" w:rsidP="00C56745" w:rsidRDefault="00344931" w14:paraId="2E13AB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81" w:type="dxa"/>
          </w:tcPr>
          <w:p w:rsidRPr="002D6F1D" w:rsidR="00344931" w:rsidP="00C56745" w:rsidRDefault="00344931" w14:paraId="2E13ABE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208" w:type="dxa"/>
          </w:tcPr>
          <w:p w:rsidRPr="002D6F1D" w:rsidR="00344931" w:rsidP="00FA26DB" w:rsidRDefault="00FA26DB" w14:paraId="2E13ABEC" w14:textId="19A66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FA26DB">
              <w:rPr>
                <w:rFonts w:ascii="Times New Roman" w:hAnsi="Times New Roman"/>
                <w:sz w:val="24"/>
                <w:szCs w:val="24"/>
                <w:lang w:eastAsia="lv-LV"/>
              </w:rPr>
              <w:t>Attīstības instrumentu departament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a </w:t>
            </w:r>
            <w:r w:rsidRPr="00FA26DB">
              <w:rPr>
                <w:rFonts w:ascii="Times New Roman" w:hAnsi="Times New Roman"/>
                <w:sz w:val="24"/>
                <w:szCs w:val="24"/>
                <w:lang w:eastAsia="lv-LV"/>
              </w:rPr>
              <w:t>Teritoriālās sadarbības nodaļas vadītāja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FA26DB">
              <w:rPr>
                <w:rFonts w:ascii="Times New Roman" w:hAnsi="Times New Roman"/>
                <w:sz w:val="24"/>
                <w:szCs w:val="24"/>
                <w:lang w:eastAsia="lv-LV"/>
              </w:rPr>
              <w:t>Anna Djakova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F1" w14:textId="77777777">
        <w:trPr>
          <w:trHeight w:val="70"/>
        </w:trPr>
        <w:tc>
          <w:tcPr>
            <w:tcW w:w="675" w:type="dxa"/>
          </w:tcPr>
          <w:p w:rsidRPr="002D6F1D" w:rsidR="00344931" w:rsidP="00C56745" w:rsidRDefault="00344931" w14:paraId="2E13ABE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581" w:type="dxa"/>
          </w:tcPr>
          <w:p w:rsidRPr="002D6F1D" w:rsidR="00344931" w:rsidP="00C56745" w:rsidRDefault="00344931" w14:paraId="2E13ABE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208" w:type="dxa"/>
          </w:tcPr>
          <w:p w:rsidRPr="002D6F1D" w:rsidR="00344931" w:rsidP="003E3D6D" w:rsidRDefault="00FA26DB" w14:paraId="2E13ABF0" w14:textId="5F2A84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8920A2">
              <w:rPr>
                <w:rFonts w:ascii="Times New Roman" w:hAnsi="Times New Roman"/>
                <w:sz w:val="24"/>
                <w:szCs w:val="24"/>
                <w:lang w:eastAsia="lv-LV"/>
              </w:rPr>
              <w:t>Valsts sekretāra vietnieks attīstības instrumentu jautājumos Sandis Cakuls</w:t>
            </w:r>
            <w:r w:rsidRPr="008920A2" w:rsidR="006410F4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F7" w14:textId="77777777">
        <w:tc>
          <w:tcPr>
            <w:tcW w:w="675" w:type="dxa"/>
          </w:tcPr>
          <w:p w:rsidRPr="002D6F1D" w:rsidR="00344931" w:rsidP="00C56745" w:rsidRDefault="00344931" w14:paraId="2E13ABF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581" w:type="dxa"/>
          </w:tcPr>
          <w:p w:rsidR="00344931" w:rsidP="00C56745" w:rsidRDefault="00344931" w14:paraId="02AAE89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  <w:p w:rsidRPr="008920A2" w:rsidR="008920A2" w:rsidP="008920A2" w:rsidRDefault="008920A2" w14:paraId="2E13ABF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6208" w:type="dxa"/>
          </w:tcPr>
          <w:p w:rsidR="00FC5B71" w:rsidP="00C56745" w:rsidRDefault="00344931" w14:paraId="77EED169" w14:textId="2A1762E8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Nacionālās pozīcijas projektam noteikts statuss „IEROBEŽOTA PIEEJAMĪBA”</w:t>
            </w:r>
            <w:r w:rsidR="00A02C4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saskaņā ar Informācijas atklātības likuma 5.panta otro daļu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Saskaņā ar </w:t>
            </w:r>
            <w:r w:rsidR="00626D20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2021. gada 7. septembra noteikumu Nr. 606 </w:t>
            </w:r>
            <w:r w:rsidR="00A02C47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“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Ministru kabineta kārtības rullis” 126. punktu projekts, kuram ir noteikts lietojuma ierobežojums, tiek skatīts Ministru kabineta sēdes slēgtajā daļā.</w:t>
            </w:r>
            <w:r w:rsidRPr="002D6F1D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</w:p>
          <w:p w:rsidRPr="002D6F1D" w:rsidR="00344931" w:rsidP="00C56745" w:rsidRDefault="00344931" w14:paraId="2E13ABF4" w14:textId="59E66CF5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Nacionālajai pozīcijai ierobežotas pieejamības statuss pēc izskatīšanas Ministru kabineta sēdē nemainās.</w:t>
            </w:r>
          </w:p>
          <w:p w:rsidRPr="002D6F1D" w:rsidR="00344931" w:rsidP="00C56745" w:rsidRDefault="00344931" w14:paraId="2E13ABF5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Jautājums ir izskatāms Ministru kabineta slēgtajā sēdes daļā, nacionālās pozīcijas projekta nosaukumu iekļaut Ministru kabineta sēdes darba kārtībā.</w:t>
            </w:r>
          </w:p>
          <w:p w:rsidRPr="002D6F1D" w:rsidR="00344931" w:rsidP="00C56745" w:rsidRDefault="003C747E" w14:paraId="2E13ABF6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Pavadvēstulei un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sēdes protokollēmuma projektam nav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noteikts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ierobežotas pieejamības statuss.</w:t>
            </w:r>
          </w:p>
        </w:tc>
      </w:tr>
      <w:tr w:rsidRPr="002D6F1D" w:rsidR="00FA26DB" w:rsidTr="00C56745" w14:paraId="2E13ABFB" w14:textId="77777777">
        <w:tc>
          <w:tcPr>
            <w:tcW w:w="675" w:type="dxa"/>
          </w:tcPr>
          <w:p w:rsidRPr="002D6F1D" w:rsidR="00344931" w:rsidP="00C56745" w:rsidRDefault="00344931" w14:paraId="2E13ABF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9.</w:t>
            </w:r>
          </w:p>
        </w:tc>
        <w:tc>
          <w:tcPr>
            <w:tcW w:w="2581" w:type="dxa"/>
          </w:tcPr>
          <w:p w:rsidRPr="002D6F1D" w:rsidR="00344931" w:rsidP="00C56745" w:rsidRDefault="00344931" w14:paraId="2E13ABF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208" w:type="dxa"/>
          </w:tcPr>
          <w:p w:rsidRPr="002D6F1D" w:rsidR="00344931" w:rsidP="00C56745" w:rsidRDefault="003C747E" w14:paraId="2E13ABFA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2D6F1D" w:rsidP="002D6F1D" w:rsidRDefault="002D6F1D" w14:paraId="2E13ABFC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2D6F1D" w:rsidRDefault="00344931" w14:paraId="2E13ABFD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2D6F1D" w:rsidR="00344931" w:rsidP="002D6F1D" w:rsidRDefault="002D6F1D" w14:paraId="2E13ABFE" w14:textId="7183BBE8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lv-LV"/>
        </w:rPr>
        <w:t>1. 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>Nacionālās pozīcijas Nr. </w:t>
      </w:r>
      <w:r w:rsidR="00FA26DB">
        <w:rPr>
          <w:rFonts w:ascii="Times New Roman" w:hAnsi="Times New Roman"/>
          <w:sz w:val="24"/>
          <w:szCs w:val="24"/>
          <w:lang w:eastAsia="lv-LV"/>
        </w:rPr>
        <w:t>2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FA26DB" w:rsidR="00FA26DB">
        <w:rPr>
          <w:rFonts w:ascii="Times New Roman" w:hAnsi="Times New Roman"/>
          <w:sz w:val="24"/>
          <w:szCs w:val="24"/>
          <w:lang w:eastAsia="lv-LV"/>
        </w:rPr>
        <w:t xml:space="preserve">“Par grozītu priekšlikumu Eiropas Parlamenta un Padomes regulai par mehānismu juridisku un administratīvu šķēršļu noņemšanai pārrobežu kontekstā” 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 xml:space="preserve">projekts 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 xml:space="preserve">(IEROBEŽOTAS PIEEJAMĪBAS </w:t>
      </w:r>
      <w:r w:rsidRPr="00AF6099" w:rsidR="00344931">
        <w:rPr>
          <w:rFonts w:ascii="Times New Roman" w:hAnsi="Times New Roman"/>
          <w:sz w:val="24"/>
          <w:szCs w:val="24"/>
          <w:lang w:eastAsia="zh-CN"/>
        </w:rPr>
        <w:t>INFORMĀCIJA</w:t>
      </w:r>
      <w:r w:rsidRPr="00AF6099">
        <w:rPr>
          <w:rFonts w:ascii="Times New Roman" w:hAnsi="Times New Roman"/>
          <w:sz w:val="24"/>
          <w:szCs w:val="24"/>
          <w:lang w:eastAsia="zh-CN"/>
        </w:rPr>
        <w:t>)</w:t>
      </w:r>
      <w:r w:rsidRPr="00AF6099" w:rsidR="00344931">
        <w:rPr>
          <w:rFonts w:ascii="Times New Roman" w:hAnsi="Times New Roman"/>
          <w:sz w:val="24"/>
          <w:szCs w:val="24"/>
          <w:lang w:eastAsia="zh-CN"/>
        </w:rPr>
        <w:t xml:space="preserve"> uz </w:t>
      </w:r>
      <w:r w:rsidR="008920A2">
        <w:rPr>
          <w:rFonts w:ascii="Times New Roman" w:hAnsi="Times New Roman"/>
          <w:sz w:val="24"/>
          <w:szCs w:val="24"/>
          <w:lang w:eastAsia="zh-CN"/>
        </w:rPr>
        <w:t>deviņām</w:t>
      </w:r>
      <w:r w:rsidRPr="00C01F6D" w:rsidR="003A05A1">
        <w:rPr>
          <w:rFonts w:ascii="Times New Roman" w:hAnsi="Times New Roman"/>
          <w:sz w:val="24"/>
          <w:szCs w:val="24"/>
          <w:lang w:eastAsia="zh-CN"/>
        </w:rPr>
        <w:t xml:space="preserve"> lapām</w:t>
      </w:r>
      <w:r w:rsidRPr="00C01F6D" w:rsidR="00344931">
        <w:rPr>
          <w:rFonts w:ascii="Times New Roman" w:hAnsi="Times New Roman"/>
          <w:sz w:val="24"/>
          <w:szCs w:val="24"/>
          <w:lang w:eastAsia="zh-CN"/>
        </w:rPr>
        <w:t>;</w:t>
      </w:r>
    </w:p>
    <w:p w:rsidRPr="002D6F1D" w:rsidR="00344931" w:rsidP="002D6F1D" w:rsidRDefault="002D6F1D" w14:paraId="2E13ABFF" w14:textId="77777777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2. </w:t>
      </w:r>
      <w:r w:rsidRPr="002D6F1D" w:rsidR="00344931">
        <w:rPr>
          <w:rFonts w:ascii="Times New Roman" w:hAnsi="Times New Roman"/>
          <w:sz w:val="24"/>
          <w:szCs w:val="24"/>
        </w:rPr>
        <w:t>Ministru kabineta sēdes protokollēmuma projekts uz vienas lapas</w:t>
      </w:r>
      <w:r w:rsidRPr="002D6F1D" w:rsidR="00344931">
        <w:rPr>
          <w:rFonts w:ascii="Times New Roman" w:hAnsi="Times New Roman" w:eastAsia="Times New Roman"/>
          <w:bCs/>
          <w:sz w:val="24"/>
          <w:szCs w:val="24"/>
        </w:rPr>
        <w:t>.</w:t>
      </w:r>
    </w:p>
    <w:p w:rsidRPr="002D6F1D" w:rsidR="00344931" w:rsidP="00344931" w:rsidRDefault="00344931" w14:paraId="2E13AC00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2E13AC01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2E13AC02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C74" w:rsidP="002D6F1D" w:rsidRDefault="00B95C74" w14:paraId="68686F05" w14:textId="561420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C74" w:rsidP="002D6F1D" w:rsidRDefault="00B95C74" w14:paraId="5E8CD7D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0515A" w:rsidR="002D6F1D" w:rsidP="002D6F1D" w:rsidRDefault="007657AC" w14:paraId="2E13AC03" w14:textId="03C54C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2D6F1D">
        <w:rPr>
          <w:rFonts w:ascii="Times New Roman" w:hAnsi="Times New Roman"/>
          <w:sz w:val="24"/>
          <w:szCs w:val="24"/>
        </w:rPr>
        <w:t>inistr</w:t>
      </w:r>
      <w:r w:rsidR="003E3D6D">
        <w:rPr>
          <w:rFonts w:ascii="Times New Roman" w:hAnsi="Times New Roman"/>
          <w:sz w:val="24"/>
          <w:szCs w:val="24"/>
        </w:rPr>
        <w:t>e</w:t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3E3D6D">
        <w:rPr>
          <w:rFonts w:ascii="Times New Roman" w:hAnsi="Times New Roman"/>
          <w:sz w:val="24"/>
          <w:szCs w:val="24"/>
        </w:rPr>
        <w:t>Inga Bērziņa</w:t>
      </w:r>
    </w:p>
    <w:p w:rsidRPr="002D6F1D" w:rsidR="00344931" w:rsidP="00344931" w:rsidRDefault="00344931" w14:paraId="2E13AC0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44931" w:rsidP="00344931" w:rsidRDefault="00344931" w14:paraId="2E13AC05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032467" w:rsidP="00344931" w:rsidRDefault="00032467" w14:paraId="2E13AC06" w14:textId="50E759BC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566A6E77" w14:textId="7D9E3546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396EAF6C" w14:textId="478C7545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A45559" w:rsidRDefault="00A45559" w14:paraId="7A5510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Pr="00A73F01" w:rsidR="00A45559" w:rsidP="00A45559" w:rsidRDefault="00A45559" w14:paraId="2C72FE2A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  <w:r w:rsidRPr="007C3B0F">
        <w:rPr>
          <w:color w:val="000000"/>
          <w:sz w:val="16"/>
          <w:szCs w:val="16"/>
        </w:rPr>
        <w:t>Laura Klimbe</w:t>
      </w:r>
      <w:r>
        <w:rPr>
          <w:color w:val="000000"/>
          <w:sz w:val="16"/>
          <w:szCs w:val="16"/>
        </w:rPr>
        <w:t xml:space="preserve"> </w:t>
      </w:r>
      <w:r w:rsidRPr="00E73D55">
        <w:rPr>
          <w:color w:val="000000"/>
          <w:sz w:val="16"/>
          <w:szCs w:val="16"/>
        </w:rPr>
        <w:t>670265</w:t>
      </w:r>
      <w:r>
        <w:rPr>
          <w:color w:val="000000"/>
          <w:sz w:val="16"/>
          <w:szCs w:val="16"/>
        </w:rPr>
        <w:t>421</w:t>
      </w:r>
    </w:p>
    <w:p w:rsidRPr="00032467" w:rsidR="00A45559" w:rsidP="00A45559" w:rsidRDefault="008920A2" w14:paraId="528D5B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  <w:hyperlink w:history="true" r:id="rId8">
        <w:r w:rsidRPr="00996E23" w:rsidR="00A45559">
          <w:rPr>
            <w:rStyle w:val="Hyperlink"/>
            <w:sz w:val="16"/>
            <w:szCs w:val="16"/>
          </w:rPr>
          <w:t>Laura.Klimbe@varam.gov.lv</w:t>
        </w:r>
      </w:hyperlink>
    </w:p>
    <w:p w:rsidR="00A45559" w:rsidP="00344931" w:rsidRDefault="00A45559" w14:paraId="727BAD08" w14:textId="5951C764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315B28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032467" w:rsidP="00344931" w:rsidRDefault="00032467" w14:paraId="2E13AC07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="00344931" w:rsidTr="00C56745" w14:paraId="2E13AC09" w14:textId="77777777">
        <w:trPr>
          <w:cantSplit/>
          <w:trHeight w:val="579"/>
        </w:trPr>
        <w:tc>
          <w:tcPr>
            <w:tcW w:w="8222" w:type="dxa"/>
          </w:tcPr>
          <w:p w:rsidR="00344931" w:rsidP="00C56745" w:rsidRDefault="00344931" w14:paraId="2E13AC08" w14:textId="77777777">
            <w:pPr>
              <w:pStyle w:val="BodyTextIndent"/>
              <w:ind w:left="0"/>
              <w:jc w:val="center"/>
            </w:pPr>
            <w:bookmarkStart w:name="edoc_info" w:colFirst="0" w:colLast="0" w:id="1"/>
            <w:r>
              <w:t>ŠIS DOKUMENTS IR ELEKTRONISKI PARAKSTĪTS AR DROŠU ELEKTRONISKO PARAKSTU UN SATUR LAIKA ZĪMOGU</w:t>
            </w:r>
          </w:p>
        </w:tc>
      </w:tr>
      <w:bookmarkEnd w:id="1"/>
    </w:tbl>
    <w:p w:rsidRPr="00032467" w:rsidR="003E3D6D" w:rsidP="00A45559" w:rsidRDefault="003E3D6D" w14:paraId="2E13AC0B" w14:textId="7E66C105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sectPr w:rsidRPr="00032467" w:rsidR="003E3D6D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7DD35" w14:textId="77777777" w:rsidR="007F7AA3" w:rsidRDefault="007F7AA3">
      <w:pPr>
        <w:spacing w:after="0" w:line="240" w:lineRule="auto"/>
      </w:pPr>
      <w:r>
        <w:separator/>
      </w:r>
    </w:p>
  </w:endnote>
  <w:endnote w:type="continuationSeparator" w:id="0">
    <w:p w14:paraId="30FB3238" w14:textId="77777777" w:rsidR="007F7AA3" w:rsidRDefault="007F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AC12" w14:textId="080BCBA5" w:rsidR="00214847" w:rsidRPr="00C8749B" w:rsidRDefault="00C8749B" w:rsidP="00C8749B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8920A2">
      <w:rPr>
        <w:rFonts w:ascii="Times New Roman" w:hAnsi="Times New Roman"/>
        <w:noProof/>
      </w:rPr>
      <w:t>VARAMpav_parrobezas_040424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AC1F" w14:textId="793EDD0A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8920A2">
      <w:rPr>
        <w:rFonts w:ascii="Times New Roman" w:hAnsi="Times New Roman"/>
        <w:noProof/>
      </w:rPr>
      <w:t>VARAMpav_parrobezas_040424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1603" w14:textId="77777777" w:rsidR="007F7AA3" w:rsidRDefault="007F7AA3">
      <w:pPr>
        <w:spacing w:after="0" w:line="240" w:lineRule="auto"/>
      </w:pPr>
      <w:r>
        <w:separator/>
      </w:r>
    </w:p>
  </w:footnote>
  <w:footnote w:type="continuationSeparator" w:id="0">
    <w:p w14:paraId="61D1FEE9" w14:textId="77777777" w:rsidR="007F7AA3" w:rsidRDefault="007F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E13AC10" w14:textId="77777777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E13AC11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AC13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4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5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6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7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8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9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A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B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C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D" w14:textId="77777777" w:rsidR="003E3D6D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E13AC20" wp14:editId="2E13AC2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20A2">
      <w:rPr>
        <w:noProof/>
        <w:lang w:eastAsia="lv-LV"/>
      </w:rPr>
      <w:pict w14:anchorId="2E13AC22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E13AC24" w14:textId="77777777" w:rsidR="003E3D6D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8920A2">
      <w:rPr>
        <w:noProof/>
        <w:lang w:eastAsia="lv-LV"/>
      </w:rPr>
      <w:pict w14:anchorId="2E13AC23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E13AC1E" w14:textId="77777777" w:rsidR="003E3D6D" w:rsidRPr="003F32B8" w:rsidRDefault="003E3D6D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BDEA4A00"/>
    <w:lvl w:ilvl="0" w:tplc="4D46F8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549801">
    <w:abstractNumId w:val="10"/>
  </w:num>
  <w:num w:numId="2" w16cid:durableId="1442140352">
    <w:abstractNumId w:val="8"/>
  </w:num>
  <w:num w:numId="3" w16cid:durableId="1985231541">
    <w:abstractNumId w:val="7"/>
  </w:num>
  <w:num w:numId="4" w16cid:durableId="506947016">
    <w:abstractNumId w:val="6"/>
  </w:num>
  <w:num w:numId="5" w16cid:durableId="2107386376">
    <w:abstractNumId w:val="5"/>
  </w:num>
  <w:num w:numId="6" w16cid:durableId="873469396">
    <w:abstractNumId w:val="9"/>
  </w:num>
  <w:num w:numId="7" w16cid:durableId="1240559872">
    <w:abstractNumId w:val="4"/>
  </w:num>
  <w:num w:numId="8" w16cid:durableId="1487281962">
    <w:abstractNumId w:val="3"/>
  </w:num>
  <w:num w:numId="9" w16cid:durableId="938373428">
    <w:abstractNumId w:val="2"/>
  </w:num>
  <w:num w:numId="10" w16cid:durableId="1570918729">
    <w:abstractNumId w:val="1"/>
  </w:num>
  <w:num w:numId="11" w16cid:durableId="701632440">
    <w:abstractNumId w:val="0"/>
  </w:num>
  <w:num w:numId="12" w16cid:durableId="498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15B39"/>
    <w:rsid w:val="000254BF"/>
    <w:rsid w:val="00032467"/>
    <w:rsid w:val="000812A3"/>
    <w:rsid w:val="00083853"/>
    <w:rsid w:val="00086028"/>
    <w:rsid w:val="000B03C4"/>
    <w:rsid w:val="000C7DE1"/>
    <w:rsid w:val="001000CE"/>
    <w:rsid w:val="0010555A"/>
    <w:rsid w:val="00146F08"/>
    <w:rsid w:val="00154D9C"/>
    <w:rsid w:val="00155E1D"/>
    <w:rsid w:val="001573CA"/>
    <w:rsid w:val="00170454"/>
    <w:rsid w:val="00193DD2"/>
    <w:rsid w:val="001B1CCC"/>
    <w:rsid w:val="001B3EC9"/>
    <w:rsid w:val="001D4EB8"/>
    <w:rsid w:val="001E20F0"/>
    <w:rsid w:val="001E51A2"/>
    <w:rsid w:val="0020515A"/>
    <w:rsid w:val="00214847"/>
    <w:rsid w:val="00223D2E"/>
    <w:rsid w:val="002406BD"/>
    <w:rsid w:val="00241DB9"/>
    <w:rsid w:val="00251469"/>
    <w:rsid w:val="002640D7"/>
    <w:rsid w:val="0027492A"/>
    <w:rsid w:val="00292E39"/>
    <w:rsid w:val="00296D28"/>
    <w:rsid w:val="002A0021"/>
    <w:rsid w:val="002C0E17"/>
    <w:rsid w:val="002C15D9"/>
    <w:rsid w:val="002C3C65"/>
    <w:rsid w:val="002C3E6F"/>
    <w:rsid w:val="002D6BC1"/>
    <w:rsid w:val="002D6F1D"/>
    <w:rsid w:val="002E1D84"/>
    <w:rsid w:val="002E1FF1"/>
    <w:rsid w:val="002E250E"/>
    <w:rsid w:val="002F4027"/>
    <w:rsid w:val="002F6358"/>
    <w:rsid w:val="0030297A"/>
    <w:rsid w:val="0031503A"/>
    <w:rsid w:val="00323381"/>
    <w:rsid w:val="00323F12"/>
    <w:rsid w:val="00332E3A"/>
    <w:rsid w:val="00344931"/>
    <w:rsid w:val="0035638D"/>
    <w:rsid w:val="00356F81"/>
    <w:rsid w:val="0036508B"/>
    <w:rsid w:val="0037742A"/>
    <w:rsid w:val="00382A60"/>
    <w:rsid w:val="0039174C"/>
    <w:rsid w:val="003965FB"/>
    <w:rsid w:val="003A05A1"/>
    <w:rsid w:val="003B485B"/>
    <w:rsid w:val="003C61D0"/>
    <w:rsid w:val="003C747E"/>
    <w:rsid w:val="003D2E47"/>
    <w:rsid w:val="003D34DA"/>
    <w:rsid w:val="003E3D6D"/>
    <w:rsid w:val="003F0A8F"/>
    <w:rsid w:val="003F32B8"/>
    <w:rsid w:val="00416F2F"/>
    <w:rsid w:val="00431401"/>
    <w:rsid w:val="00431578"/>
    <w:rsid w:val="00437356"/>
    <w:rsid w:val="004555B7"/>
    <w:rsid w:val="00456733"/>
    <w:rsid w:val="004746F6"/>
    <w:rsid w:val="004A3EA9"/>
    <w:rsid w:val="004A4460"/>
    <w:rsid w:val="004C5EC4"/>
    <w:rsid w:val="004D204C"/>
    <w:rsid w:val="004E0559"/>
    <w:rsid w:val="004F258A"/>
    <w:rsid w:val="004F5951"/>
    <w:rsid w:val="00510388"/>
    <w:rsid w:val="00516CD4"/>
    <w:rsid w:val="0053713E"/>
    <w:rsid w:val="00556EEC"/>
    <w:rsid w:val="005726E5"/>
    <w:rsid w:val="005C15B7"/>
    <w:rsid w:val="005D0B44"/>
    <w:rsid w:val="005D6A55"/>
    <w:rsid w:val="005E4068"/>
    <w:rsid w:val="005E7BC8"/>
    <w:rsid w:val="005F0C2C"/>
    <w:rsid w:val="005F21D6"/>
    <w:rsid w:val="006027D0"/>
    <w:rsid w:val="006037EC"/>
    <w:rsid w:val="00623407"/>
    <w:rsid w:val="0062417E"/>
    <w:rsid w:val="00626D20"/>
    <w:rsid w:val="00632E53"/>
    <w:rsid w:val="00635E80"/>
    <w:rsid w:val="006365FF"/>
    <w:rsid w:val="0063758E"/>
    <w:rsid w:val="006410F4"/>
    <w:rsid w:val="00641C1D"/>
    <w:rsid w:val="00643FC7"/>
    <w:rsid w:val="006466C9"/>
    <w:rsid w:val="00647C0A"/>
    <w:rsid w:val="006636B6"/>
    <w:rsid w:val="0066634B"/>
    <w:rsid w:val="00672F9F"/>
    <w:rsid w:val="006A2B31"/>
    <w:rsid w:val="006A2D5D"/>
    <w:rsid w:val="006B4EE2"/>
    <w:rsid w:val="006D5C59"/>
    <w:rsid w:val="00712B4A"/>
    <w:rsid w:val="00716559"/>
    <w:rsid w:val="00716760"/>
    <w:rsid w:val="0071709A"/>
    <w:rsid w:val="00722171"/>
    <w:rsid w:val="007259FF"/>
    <w:rsid w:val="00755DC6"/>
    <w:rsid w:val="007657AC"/>
    <w:rsid w:val="00774563"/>
    <w:rsid w:val="007857FA"/>
    <w:rsid w:val="007A2D2D"/>
    <w:rsid w:val="007A44F5"/>
    <w:rsid w:val="007C3B0F"/>
    <w:rsid w:val="007D3BA3"/>
    <w:rsid w:val="007F7AA3"/>
    <w:rsid w:val="008001F6"/>
    <w:rsid w:val="00831436"/>
    <w:rsid w:val="0084293F"/>
    <w:rsid w:val="00866FF9"/>
    <w:rsid w:val="00882987"/>
    <w:rsid w:val="008920A2"/>
    <w:rsid w:val="008C45B5"/>
    <w:rsid w:val="008E2ADA"/>
    <w:rsid w:val="008E3E21"/>
    <w:rsid w:val="0090238D"/>
    <w:rsid w:val="009047D5"/>
    <w:rsid w:val="00905897"/>
    <w:rsid w:val="009351D2"/>
    <w:rsid w:val="00945C7A"/>
    <w:rsid w:val="00957E99"/>
    <w:rsid w:val="00964804"/>
    <w:rsid w:val="00984F2F"/>
    <w:rsid w:val="00994C51"/>
    <w:rsid w:val="009A00A2"/>
    <w:rsid w:val="009B5D74"/>
    <w:rsid w:val="009B6E3B"/>
    <w:rsid w:val="009C3252"/>
    <w:rsid w:val="009E3065"/>
    <w:rsid w:val="00A01967"/>
    <w:rsid w:val="00A02C47"/>
    <w:rsid w:val="00A21A88"/>
    <w:rsid w:val="00A253DC"/>
    <w:rsid w:val="00A305BE"/>
    <w:rsid w:val="00A327F9"/>
    <w:rsid w:val="00A42C7F"/>
    <w:rsid w:val="00A45559"/>
    <w:rsid w:val="00A73B02"/>
    <w:rsid w:val="00A75770"/>
    <w:rsid w:val="00A96F3A"/>
    <w:rsid w:val="00AB5825"/>
    <w:rsid w:val="00AD196C"/>
    <w:rsid w:val="00AD7C40"/>
    <w:rsid w:val="00AF222F"/>
    <w:rsid w:val="00AF6099"/>
    <w:rsid w:val="00B0461A"/>
    <w:rsid w:val="00B506E8"/>
    <w:rsid w:val="00B56FAA"/>
    <w:rsid w:val="00B71EA6"/>
    <w:rsid w:val="00B919E2"/>
    <w:rsid w:val="00B95C74"/>
    <w:rsid w:val="00BA0242"/>
    <w:rsid w:val="00BA0408"/>
    <w:rsid w:val="00BC6EC5"/>
    <w:rsid w:val="00BD2E41"/>
    <w:rsid w:val="00BD75C5"/>
    <w:rsid w:val="00C01F6D"/>
    <w:rsid w:val="00C52BEC"/>
    <w:rsid w:val="00C74AA3"/>
    <w:rsid w:val="00C76B91"/>
    <w:rsid w:val="00C83C94"/>
    <w:rsid w:val="00C8749B"/>
    <w:rsid w:val="00CA0EFD"/>
    <w:rsid w:val="00CA2420"/>
    <w:rsid w:val="00CB17B1"/>
    <w:rsid w:val="00CB5606"/>
    <w:rsid w:val="00CC0D31"/>
    <w:rsid w:val="00CC7151"/>
    <w:rsid w:val="00CD3965"/>
    <w:rsid w:val="00CE3E49"/>
    <w:rsid w:val="00CE3F7C"/>
    <w:rsid w:val="00CE6FFD"/>
    <w:rsid w:val="00CF2C30"/>
    <w:rsid w:val="00CF51D4"/>
    <w:rsid w:val="00D06CF6"/>
    <w:rsid w:val="00D240CF"/>
    <w:rsid w:val="00D241DF"/>
    <w:rsid w:val="00D27746"/>
    <w:rsid w:val="00D34323"/>
    <w:rsid w:val="00D43EE3"/>
    <w:rsid w:val="00D457A1"/>
    <w:rsid w:val="00D46A2E"/>
    <w:rsid w:val="00D60EEC"/>
    <w:rsid w:val="00D6403E"/>
    <w:rsid w:val="00D70D2E"/>
    <w:rsid w:val="00D86591"/>
    <w:rsid w:val="00D87758"/>
    <w:rsid w:val="00D92A72"/>
    <w:rsid w:val="00D967A1"/>
    <w:rsid w:val="00DA7526"/>
    <w:rsid w:val="00DB0A49"/>
    <w:rsid w:val="00DC342D"/>
    <w:rsid w:val="00DF10B7"/>
    <w:rsid w:val="00DF1CCB"/>
    <w:rsid w:val="00E04C83"/>
    <w:rsid w:val="00E44C18"/>
    <w:rsid w:val="00E52328"/>
    <w:rsid w:val="00E6659A"/>
    <w:rsid w:val="00E72EDD"/>
    <w:rsid w:val="00E73D55"/>
    <w:rsid w:val="00EA5E94"/>
    <w:rsid w:val="00EB409A"/>
    <w:rsid w:val="00EC3B7A"/>
    <w:rsid w:val="00EE0072"/>
    <w:rsid w:val="00F0535A"/>
    <w:rsid w:val="00F07392"/>
    <w:rsid w:val="00F270E6"/>
    <w:rsid w:val="00F33448"/>
    <w:rsid w:val="00F61B0D"/>
    <w:rsid w:val="00F727C7"/>
    <w:rsid w:val="00F775B0"/>
    <w:rsid w:val="00F950F2"/>
    <w:rsid w:val="00F96056"/>
    <w:rsid w:val="00FA26DB"/>
    <w:rsid w:val="00FA4EF4"/>
    <w:rsid w:val="00FC5B71"/>
    <w:rsid w:val="00FD0AA9"/>
    <w:rsid w:val="00FD265A"/>
    <w:rsid w:val="00FE50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paragraph" w:customStyle="1" w:styleId="tvhtml">
    <w:name w:val="tv_html"/>
    <w:basedOn w:val="Normal"/>
    <w:rsid w:val="002C3C6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314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44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aura.Klimbe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“Par grozītu priekšlikumu Eiropas Parlamenta un Padomes regulai par mehānismu juridisku un administratīvu šķēršļu noņemšanai pārrobežu kontekstā”  projektu</vt:lpstr>
    </vt:vector>
  </TitlesOfParts>
  <Company>VARAM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“Par grozītu priekšlikumu Eiropas Parlamenta un Padomes regulai par mehānismu juridisku un administratīvu šķēršļu noņemšanai pārrobežu kontekstā”  projektu</dc:title>
  <dc:subject>Pavadvēstule</dc:subject>
  <dc:creator>Laura Klimbe</dc:creator>
  <dc:description>Laura.Klimbes@varam.gov.lv, 67026421</dc:description>
  <cp:lastModifiedBy>Laura Klimbe</cp:lastModifiedBy>
  <cp:revision>56</cp:revision>
  <dcterms:created xsi:type="dcterms:W3CDTF">2022-09-28T08:10:00Z</dcterms:created>
  <dcterms:modified xsi:type="dcterms:W3CDTF">2024-04-04T05:43:00Z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Vecākais eksperts Laura Klimbe, nodaļas vadītāja Evita Stanga, Nodaļas vadītāja vietnieks Santa Ķipēna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L468094</vt:lpwstr>
  </property>
  <property fmtid="{D5CDD505-2E9C-101B-9397-08002B2CF9AE}" pid="8" name="DISCesvisAdditionalMakersPhone">
    <vt:lpwstr>67026421, 66016787, 67026452</vt:lpwstr>
  </property>
  <property fmtid="{D5CDD505-2E9C-101B-9397-08002B2CF9AE}" pid="9" name="DISCesvisSigner">
    <vt:lpwstr> Inga Bērziņa</vt:lpwstr>
  </property>
  <property fmtid="{D5CDD505-2E9C-101B-9397-08002B2CF9AE}" pid="10" name="DISTaskPaneUrl">
    <vt:lpwstr>https://lim.esvis.gov.lv/cs/idcplg?ClientControlled=DocMan&amp;coreContentOnly=1&amp;WebdavRequest=1&amp;IdcService=DOC_INFO&amp;dID=547002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nacionālās pozīcijas “Par grozītu priekšlikumu Eiropas Parlamenta un Padomes regulai par mehānismu juridisku un administratīvu šķēršļu noņemšanai pārrobežu kontekstā” projektu</vt:lpwstr>
  </property>
  <property fmtid="{D5CDD505-2E9C-101B-9397-08002B2CF9AE}" pid="13" name="DISCesvisDocRegDate">
    <vt:lpwstr>2024-04-05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Vecākais eksperts Laura Klimbe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9" name="DISCesvisAdditionalMakersMail">
    <vt:lpwstr>laura.klimbe@varam.gov.lv, evita.stanga@varam.gov.lv, santa.kipena@varam.gov.lv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2024-04-05</vt:lpwstr>
  </property>
  <property fmtid="{D5CDD505-2E9C-101B-9397-08002B2CF9AE}" pid="22" name="DISCesvisSignersGroup">
    <vt:lpwstr> </vt:lpwstr>
  </property>
  <property fmtid="{D5CDD505-2E9C-101B-9397-08002B2CF9AE}" pid="23" name="DISCesvisDocRegNr">
    <vt:lpwstr>18-2/2024/PV-3</vt:lpwstr>
  </property>
  <property fmtid="{D5CDD505-2E9C-101B-9397-08002B2CF9AE}" pid="24" name="DISdID">
    <vt:lpwstr>547002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Par grozītu priekšlikumu Eiropas Parlamenta un Padomes regulai par mehānismu juridisku un administratīvu šķēršļu noņemšanai pārrobežu kontekstā 
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