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0E5A28" w:rsidP="000E5A28" w:rsidRDefault="00A947D5" w14:paraId="78D1F06E" w14:textId="2901A1E6">
      <w:pPr>
        <w:snapToGrid w:val="false"/>
        <w:spacing w:before="120" w:after="120"/>
        <w:jc w:val="center"/>
      </w:pPr>
      <w:r w:rsidRPr="00D803C0">
        <w:rPr>
          <w:b/>
          <w:bCs/>
          <w:lang w:eastAsia="lv-LV"/>
        </w:rPr>
        <w:t>“</w:t>
      </w:r>
      <w:r w:rsidR="006F10C6">
        <w:rPr>
          <w:b/>
          <w:bCs/>
          <w:lang w:eastAsia="lv-LV"/>
        </w:rPr>
        <w:t>P</w:t>
      </w:r>
      <w:r w:rsidRPr="006F10C6" w:rsidR="006F10C6">
        <w:rPr>
          <w:b/>
          <w:bCs/>
          <w:lang w:eastAsia="lv-LV"/>
        </w:rPr>
        <w:t>ar 2023. gada 23.-24. marta Eiropadomē izskatāmajiem jautājumiem</w:t>
      </w:r>
      <w:r w:rsidRPr="00D803C0">
        <w:rPr>
          <w:b/>
          <w:bCs/>
          <w:lang w:eastAsia="lv-LV"/>
        </w:rPr>
        <w:t>”</w:t>
      </w:r>
      <w:bookmarkStart w:name="_Hlk80775139" w:id="0"/>
    </w:p>
    <w:p w:rsidRPr="001111EF" w:rsidR="00FF18F4" w:rsidP="000E5A28" w:rsidRDefault="006A2A4F" w14:paraId="5B150C3F" w14:textId="2D217D55">
      <w:pPr>
        <w:spacing w:before="120" w:after="120"/>
        <w:jc w:val="both"/>
      </w:pPr>
      <w:r w:rsidRPr="001111EF">
        <w:t>Š</w:t>
      </w:r>
      <w:r w:rsidRPr="001111EF" w:rsidR="00217174">
        <w:t>.</w:t>
      </w:r>
      <w:r w:rsidRPr="001111EF" w:rsidR="000420C6">
        <w:t> </w:t>
      </w:r>
      <w:r w:rsidRPr="001111EF" w:rsidR="00217174">
        <w:t xml:space="preserve">g. </w:t>
      </w:r>
      <w:r w:rsidRPr="001111EF" w:rsidR="006F10C6">
        <w:t xml:space="preserve">23.-24. martā </w:t>
      </w:r>
      <w:r w:rsidRPr="001111EF" w:rsidR="00253336">
        <w:t>Briselē, Beļģijā</w:t>
      </w:r>
      <w:r w:rsidRPr="001111EF" w:rsidR="00217174">
        <w:t xml:space="preserve"> </w:t>
      </w:r>
      <w:r w:rsidRPr="001111EF">
        <w:t xml:space="preserve">notiks Eiropas Savienības (turpmāk – ES) valstu </w:t>
      </w:r>
      <w:r w:rsidRPr="001111EF" w:rsidR="0005696A">
        <w:t>vai to</w:t>
      </w:r>
      <w:r w:rsidRPr="001111EF">
        <w:t xml:space="preserve"> valdību vadītāju</w:t>
      </w:r>
      <w:r w:rsidRPr="001111EF" w:rsidR="00E61A29">
        <w:t xml:space="preserve"> </w:t>
      </w:r>
      <w:r w:rsidRPr="001111EF">
        <w:t>sanāksme (Eiropadome).</w:t>
      </w:r>
      <w:r w:rsidRPr="001111EF" w:rsidR="00FF18F4">
        <w:t xml:space="preserve"> Darba kārtībā ir </w:t>
      </w:r>
      <w:r w:rsidRPr="001111EF" w:rsidR="008A062B">
        <w:t>paredzētas</w:t>
      </w:r>
      <w:r w:rsidRPr="001111EF" w:rsidR="00FF18F4">
        <w:t xml:space="preserve"> tēmas:</w:t>
      </w:r>
    </w:p>
    <w:p w:rsidRPr="001111EF" w:rsidR="006F10C6" w:rsidP="000E5A28" w:rsidRDefault="006F10C6" w14:paraId="6ADF0DE3" w14:textId="77777777">
      <w:pPr>
        <w:pStyle w:val="ListParagraph"/>
        <w:numPr>
          <w:ilvl w:val="0"/>
          <w:numId w:val="38"/>
        </w:numPr>
        <w:spacing w:before="120" w:after="120" w:line="240" w:lineRule="auto"/>
        <w:ind w:left="714" w:hanging="357"/>
        <w:jc w:val="both"/>
        <w:rPr>
          <w:rFonts w:ascii="Times New Roman" w:hAnsi="Times New Roman" w:eastAsia="Times New Roman" w:cs="Times New Roman"/>
          <w:sz w:val="24"/>
          <w:szCs w:val="24"/>
        </w:rPr>
      </w:pPr>
      <w:r w:rsidRPr="001111EF">
        <w:rPr>
          <w:rFonts w:ascii="Times New Roman" w:hAnsi="Times New Roman" w:eastAsia="Times New Roman" w:cs="Times New Roman"/>
          <w:sz w:val="24"/>
          <w:szCs w:val="24"/>
        </w:rPr>
        <w:t>Ukraina/ Krievija;</w:t>
      </w:r>
    </w:p>
    <w:p w:rsidRPr="001111EF" w:rsidR="006F10C6" w:rsidP="000E5A28" w:rsidRDefault="006F10C6" w14:paraId="0A24A9BD" w14:textId="77777777">
      <w:pPr>
        <w:pStyle w:val="ListParagraph"/>
        <w:numPr>
          <w:ilvl w:val="0"/>
          <w:numId w:val="38"/>
        </w:numPr>
        <w:spacing w:before="120" w:after="120" w:line="240" w:lineRule="auto"/>
        <w:ind w:left="714" w:hanging="357"/>
        <w:jc w:val="both"/>
        <w:rPr>
          <w:rFonts w:ascii="Times New Roman" w:hAnsi="Times New Roman" w:eastAsia="Times New Roman" w:cs="Times New Roman"/>
          <w:sz w:val="24"/>
          <w:szCs w:val="24"/>
        </w:rPr>
      </w:pPr>
      <w:r w:rsidRPr="001111EF">
        <w:rPr>
          <w:rFonts w:ascii="Times New Roman" w:hAnsi="Times New Roman" w:eastAsia="Times New Roman" w:cs="Times New Roman"/>
          <w:sz w:val="24"/>
          <w:szCs w:val="24"/>
        </w:rPr>
        <w:t>ekonomika;</w:t>
      </w:r>
    </w:p>
    <w:p w:rsidRPr="001111EF" w:rsidR="006F10C6" w:rsidP="000E5A28" w:rsidRDefault="006F10C6" w14:paraId="3B907D45" w14:textId="77777777">
      <w:pPr>
        <w:pStyle w:val="ListParagraph"/>
        <w:numPr>
          <w:ilvl w:val="0"/>
          <w:numId w:val="38"/>
        </w:numPr>
        <w:spacing w:before="120" w:after="120" w:line="240" w:lineRule="auto"/>
        <w:ind w:left="714" w:hanging="357"/>
        <w:jc w:val="both"/>
        <w:rPr>
          <w:rFonts w:ascii="Times New Roman" w:hAnsi="Times New Roman" w:eastAsia="Times New Roman" w:cs="Times New Roman"/>
          <w:sz w:val="24"/>
          <w:szCs w:val="24"/>
        </w:rPr>
      </w:pPr>
      <w:r w:rsidRPr="001111EF">
        <w:rPr>
          <w:rFonts w:ascii="Times New Roman" w:hAnsi="Times New Roman" w:eastAsia="Times New Roman" w:cs="Times New Roman"/>
          <w:sz w:val="24"/>
          <w:szCs w:val="24"/>
        </w:rPr>
        <w:t>enerģētika;</w:t>
      </w:r>
    </w:p>
    <w:p w:rsidRPr="001111EF" w:rsidR="006F10C6" w:rsidP="000E5A28" w:rsidRDefault="006F10C6" w14:paraId="1F8565AC" w14:textId="2A3EEAEF">
      <w:pPr>
        <w:pStyle w:val="ListParagraph"/>
        <w:numPr>
          <w:ilvl w:val="0"/>
          <w:numId w:val="38"/>
        </w:numPr>
        <w:spacing w:before="120" w:after="120" w:line="240" w:lineRule="auto"/>
        <w:ind w:left="714" w:hanging="357"/>
        <w:jc w:val="both"/>
        <w:rPr>
          <w:rFonts w:ascii="Times New Roman" w:hAnsi="Times New Roman" w:eastAsia="Times New Roman" w:cs="Times New Roman"/>
          <w:sz w:val="24"/>
          <w:szCs w:val="24"/>
        </w:rPr>
      </w:pPr>
      <w:r w:rsidRPr="001111EF">
        <w:rPr>
          <w:rFonts w:ascii="Times New Roman" w:hAnsi="Times New Roman" w:eastAsia="Times New Roman" w:cs="Times New Roman"/>
          <w:sz w:val="24"/>
          <w:szCs w:val="24"/>
        </w:rPr>
        <w:t>citi jautājumi.</w:t>
      </w:r>
    </w:p>
    <w:p w:rsidRPr="001111EF" w:rsidR="003710E3" w:rsidP="000E5A28" w:rsidRDefault="003710E3" w14:paraId="50045EDD" w14:textId="212E55C4">
      <w:pPr>
        <w:spacing w:before="120" w:after="120"/>
        <w:jc w:val="both"/>
      </w:pPr>
      <w:r w:rsidRPr="001111EF">
        <w:t xml:space="preserve">Ukrainas un Krievijas sadaļā </w:t>
      </w:r>
      <w:r w:rsidRPr="001111EF" w:rsidR="006F10C6">
        <w:t>gaidāmas diskusijas par</w:t>
      </w:r>
      <w:r w:rsidRPr="001111EF" w:rsidR="00E655E6">
        <w:t xml:space="preserve"> visa veida atbalsta nodrošināšanu Ukrainai. </w:t>
      </w:r>
    </w:p>
    <w:p w:rsidRPr="001111EF" w:rsidR="003710E3" w:rsidP="000E5A28" w:rsidRDefault="003710E3" w14:paraId="1AC0E3D6" w14:textId="55B991B9">
      <w:pPr>
        <w:spacing w:before="120" w:after="120"/>
        <w:jc w:val="both"/>
      </w:pPr>
      <w:r w:rsidRPr="001111EF">
        <w:t xml:space="preserve">Ekonomikas sadaļā </w:t>
      </w:r>
      <w:r w:rsidRPr="001111EF" w:rsidR="006F10C6">
        <w:t>plānots diskutēt par</w:t>
      </w:r>
      <w:r w:rsidRPr="001111EF" w:rsidR="009F5167">
        <w:t xml:space="preserve"> </w:t>
      </w:r>
      <w:r w:rsidRPr="001111EF" w:rsidR="00F80DA8">
        <w:t>ilgtermiņa stratēģiju</w:t>
      </w:r>
      <w:r w:rsidRPr="001111EF" w:rsidR="009F5167">
        <w:t xml:space="preserve"> </w:t>
      </w:r>
      <w:r w:rsidRPr="001111EF" w:rsidR="00F80DA8">
        <w:t>ES konkurētspējas un produktivitātes veicināšanai, kā arī</w:t>
      </w:r>
      <w:r w:rsidRPr="001111EF" w:rsidR="001A6F68">
        <w:t xml:space="preserve"> par vienotā tirgus pilna potenciāla izmantošanu.</w:t>
      </w:r>
      <w:r w:rsidRPr="001111EF" w:rsidR="007A1F5A">
        <w:t xml:space="preserve"> Paredzēts īstenot stratēģisku diskusiju par ES tirdzniecības politiku</w:t>
      </w:r>
      <w:r w:rsidRPr="001111EF" w:rsidR="00D333DB">
        <w:t>. Saistībā ar 2023. gada Eiropas Semestra proce</w:t>
      </w:r>
      <w:r w:rsidRPr="001111EF" w:rsidR="00F80DA8">
        <w:t>s</w:t>
      </w:r>
      <w:r w:rsidRPr="001111EF" w:rsidR="00D333DB">
        <w:t>u</w:t>
      </w:r>
      <w:r w:rsidRPr="001111EF" w:rsidR="00F80DA8">
        <w:t xml:space="preserve"> plānots apstiprināt Ieteikumu par eirozonas ekonomikas politiku</w:t>
      </w:r>
      <w:r w:rsidRPr="001111EF" w:rsidR="007A1F5A">
        <w:t>.</w:t>
      </w:r>
    </w:p>
    <w:p w:rsidRPr="001111EF" w:rsidR="006F10C6" w:rsidP="000E5A28" w:rsidRDefault="006F10C6" w14:paraId="26F02EF1" w14:textId="75E8C88B">
      <w:pPr>
        <w:spacing w:before="120" w:after="120"/>
        <w:jc w:val="both"/>
      </w:pPr>
      <w:r w:rsidRPr="001111EF">
        <w:t>Enerģētikas</w:t>
      </w:r>
      <w:r w:rsidRPr="001111EF" w:rsidR="00E61A29">
        <w:t xml:space="preserve"> sadaļā</w:t>
      </w:r>
      <w:r w:rsidRPr="001111EF" w:rsidR="00E11579">
        <w:t xml:space="preserve"> </w:t>
      </w:r>
      <w:r w:rsidRPr="001111EF" w:rsidR="00AC6288">
        <w:t>gaidāmas</w:t>
      </w:r>
      <w:r w:rsidRPr="001111EF" w:rsidR="00E11579">
        <w:t xml:space="preserve"> diskusijas par</w:t>
      </w:r>
      <w:r w:rsidRPr="001111EF" w:rsidR="00564491">
        <w:t xml:space="preserve"> Eiropadomes iepriekš pieņemto lēmumu enerģētikas jomā īstenošanas progresu un gatavību </w:t>
      </w:r>
      <w:r w:rsidRPr="001111EF" w:rsidR="005B0B2B">
        <w:t>nākamajām apkures sezonām</w:t>
      </w:r>
      <w:r w:rsidRPr="001111EF" w:rsidR="00564491">
        <w:t>.</w:t>
      </w:r>
    </w:p>
    <w:p w:rsidRPr="001111EF" w:rsidR="006F10C6" w:rsidP="000E5A28" w:rsidRDefault="00564491" w14:paraId="3870F327" w14:textId="224764CB">
      <w:pPr>
        <w:spacing w:before="120" w:after="120"/>
        <w:jc w:val="both"/>
      </w:pPr>
      <w:r w:rsidRPr="001111EF">
        <w:t>Papildus ir plānots, ka Zviedrijas prezidentūra un Eiropas Komisija ziņos par februāra Eiropadomē pieņemto lēmumu migrācijas jomā ieviešanu</w:t>
      </w:r>
      <w:r w:rsidRPr="001111EF" w:rsidR="00127FC8">
        <w:t xml:space="preserve">. </w:t>
      </w:r>
    </w:p>
    <w:bookmarkEnd w:id="0"/>
    <w:p w:rsidRPr="001111EF" w:rsidR="00FF18F4" w:rsidP="000E5A28" w:rsidRDefault="00FF18F4" w14:paraId="2688C6FE" w14:textId="4C79E235">
      <w:pPr>
        <w:spacing w:before="120" w:after="120"/>
        <w:jc w:val="both"/>
        <w:rPr>
          <w:u w:val="single"/>
        </w:rPr>
      </w:pPr>
      <w:r w:rsidRPr="001111EF">
        <w:rPr>
          <w:u w:val="single"/>
        </w:rPr>
        <w:t>Latvijas nostāja</w:t>
      </w:r>
    </w:p>
    <w:p w:rsidRPr="000E5A28" w:rsidR="003F0B46" w:rsidP="000E5A28" w:rsidRDefault="002C7188" w14:paraId="2EBB4D39" w14:textId="4D644EB9">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1111EF">
        <w:rPr>
          <w:rFonts w:ascii="Times New Roman" w:hAnsi="Times New Roman" w:cs="Times New Roman"/>
          <w:sz w:val="24"/>
          <w:szCs w:val="24"/>
        </w:rPr>
        <w:t>J</w:t>
      </w:r>
      <w:r w:rsidRPr="000E5A28">
        <w:rPr>
          <w:rFonts w:ascii="Times New Roman" w:hAnsi="Times New Roman" w:cs="Times New Roman"/>
          <w:sz w:val="24"/>
          <w:szCs w:val="24"/>
        </w:rPr>
        <w:t>āturpina politisko, ekonomisko un diplomātisko spiedienu pret Krieviju. Efektīvi jāievieš pieņemtās sankcijas un jānovērš to apiešana.</w:t>
      </w:r>
    </w:p>
    <w:p w:rsidRPr="000E5A28" w:rsidR="000A0CCA" w:rsidP="000E5A28" w:rsidRDefault="000A0CCA" w14:paraId="1C2CEBE5" w14:textId="02627E1F">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0E5A28">
        <w:rPr>
          <w:rFonts w:ascii="Times New Roman" w:hAnsi="Times New Roman" w:cs="Times New Roman"/>
          <w:sz w:val="24"/>
          <w:szCs w:val="24"/>
        </w:rPr>
        <w:t>Aicinām pēc iespējas drīzāk lemt par Baltkrievijai noteikto sankciju salāgošanu ar sankcijām Krievijai, lai mazinātu sankciju apiešanu.</w:t>
      </w:r>
    </w:p>
    <w:p w:rsidRPr="000E5A28" w:rsidR="002C7188" w:rsidP="0084624D" w:rsidRDefault="002C7188" w14:paraId="2A1FA2DE" w14:textId="7FF7628D">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0E5A28">
        <w:rPr>
          <w:rFonts w:ascii="Times New Roman" w:hAnsi="Times New Roman" w:cs="Times New Roman"/>
          <w:sz w:val="24"/>
          <w:szCs w:val="24"/>
        </w:rPr>
        <w:t>Turpināsim sniegt visu iespējamo politisko, militāro, humāno un finansiālo atbalstu Ukrainai</w:t>
      </w:r>
      <w:r w:rsidRPr="000E5A28" w:rsidR="000A0CCA">
        <w:rPr>
          <w:rFonts w:ascii="Times New Roman" w:hAnsi="Times New Roman" w:cs="Times New Roman"/>
          <w:sz w:val="24"/>
          <w:szCs w:val="24"/>
        </w:rPr>
        <w:t>, kā arī stingri atbalstīsim tālāku darbu pie Krievijas</w:t>
      </w:r>
      <w:r w:rsidR="0084624D">
        <w:rPr>
          <w:rFonts w:ascii="Times New Roman" w:hAnsi="Times New Roman" w:cs="Times New Roman"/>
          <w:sz w:val="24"/>
          <w:szCs w:val="24"/>
        </w:rPr>
        <w:t xml:space="preserve"> </w:t>
      </w:r>
      <w:r w:rsidRPr="0084624D" w:rsidR="0084624D">
        <w:rPr>
          <w:rFonts w:ascii="Times New Roman" w:hAnsi="Times New Roman" w:cs="Times New Roman"/>
          <w:sz w:val="24"/>
          <w:szCs w:val="24"/>
        </w:rPr>
        <w:t>amatpersonu</w:t>
      </w:r>
      <w:bookmarkStart w:name="_GoBack" w:id="1"/>
      <w:bookmarkEnd w:id="1"/>
      <w:r w:rsidRPr="000E5A28" w:rsidR="000A0CCA">
        <w:rPr>
          <w:rFonts w:ascii="Times New Roman" w:hAnsi="Times New Roman" w:cs="Times New Roman"/>
          <w:sz w:val="24"/>
          <w:szCs w:val="24"/>
        </w:rPr>
        <w:t xml:space="preserve"> atbildības nodrošināšanas par agresijas noziegumu</w:t>
      </w:r>
      <w:r w:rsidRPr="000E5A28">
        <w:rPr>
          <w:rFonts w:ascii="Times New Roman" w:hAnsi="Times New Roman" w:cs="Times New Roman"/>
          <w:sz w:val="24"/>
          <w:szCs w:val="24"/>
        </w:rPr>
        <w:t>.</w:t>
      </w:r>
    </w:p>
    <w:p w:rsidRPr="000E5A28" w:rsidR="000A0CCA" w:rsidP="000E5A28" w:rsidRDefault="000A0CCA" w14:paraId="030A4177" w14:textId="568F3811">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0E5A28">
        <w:rPr>
          <w:rFonts w:ascii="Times New Roman" w:hAnsi="Times New Roman" w:cs="Times New Roman"/>
          <w:sz w:val="24"/>
          <w:szCs w:val="24"/>
        </w:rPr>
        <w:t>Atbalstām nepieciešamību stiprināt ES un dalībvalstu konkurētspēju, attīstīt zaļās un digitālās tehnoloģijas</w:t>
      </w:r>
      <w:r w:rsidRPr="000E5A28" w:rsidR="0091686F">
        <w:rPr>
          <w:rFonts w:ascii="Times New Roman" w:hAnsi="Times New Roman" w:cs="Times New Roman"/>
          <w:sz w:val="24"/>
          <w:szCs w:val="24"/>
        </w:rPr>
        <w:t>, kā arī attiecīgajos jautājumos īstenot</w:t>
      </w:r>
      <w:r w:rsidRPr="000E5A28">
        <w:rPr>
          <w:rFonts w:ascii="Times New Roman" w:hAnsi="Times New Roman" w:cs="Times New Roman"/>
          <w:sz w:val="24"/>
          <w:szCs w:val="24"/>
        </w:rPr>
        <w:t xml:space="preserve"> pilnvērtīgas nozaru ekspertu un ministru diskusijas.</w:t>
      </w:r>
    </w:p>
    <w:p w:rsidRPr="000E5A28" w:rsidR="002C7188" w:rsidP="000E5A28" w:rsidRDefault="0091686F" w14:paraId="72C5133B" w14:textId="264A4992">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0E5A28">
        <w:rPr>
          <w:rFonts w:ascii="Times New Roman" w:hAnsi="Times New Roman" w:cs="Times New Roman"/>
          <w:sz w:val="24"/>
          <w:szCs w:val="24"/>
        </w:rPr>
        <w:t xml:space="preserve">Lai veicinātu konkurētspēju un ekonomikas izaugsmi, </w:t>
      </w:r>
      <w:r w:rsidRPr="000E5A28" w:rsidR="00196078">
        <w:rPr>
          <w:rFonts w:ascii="Times New Roman" w:hAnsi="Times New Roman" w:cs="Times New Roman"/>
          <w:sz w:val="24"/>
          <w:szCs w:val="24"/>
        </w:rPr>
        <w:t>ES</w:t>
      </w:r>
      <w:r w:rsidRPr="000E5A28">
        <w:rPr>
          <w:rFonts w:ascii="Times New Roman" w:hAnsi="Times New Roman" w:cs="Times New Roman"/>
          <w:sz w:val="24"/>
          <w:szCs w:val="24"/>
        </w:rPr>
        <w:t xml:space="preserve"> ir</w:t>
      </w:r>
      <w:r w:rsidRPr="000E5A28" w:rsidR="00196078">
        <w:rPr>
          <w:rFonts w:ascii="Times New Roman" w:hAnsi="Times New Roman" w:cs="Times New Roman"/>
          <w:sz w:val="24"/>
          <w:szCs w:val="24"/>
        </w:rPr>
        <w:t xml:space="preserve"> jāturpina realizēt atvērtu un ambiciozu tirdzniecības politiku</w:t>
      </w:r>
      <w:r w:rsidRPr="000E5A28">
        <w:rPr>
          <w:rFonts w:ascii="Times New Roman" w:hAnsi="Times New Roman" w:cs="Times New Roman"/>
          <w:sz w:val="24"/>
          <w:szCs w:val="24"/>
        </w:rPr>
        <w:t>, kā arī jāpaplašina</w:t>
      </w:r>
      <w:r w:rsidRPr="000E5A28" w:rsidR="00196078">
        <w:rPr>
          <w:rFonts w:ascii="Times New Roman" w:hAnsi="Times New Roman" w:cs="Times New Roman"/>
          <w:sz w:val="24"/>
          <w:szCs w:val="24"/>
        </w:rPr>
        <w:t xml:space="preserve"> </w:t>
      </w:r>
      <w:r w:rsidRPr="000E5A28" w:rsidR="002C7188">
        <w:rPr>
          <w:rFonts w:ascii="Times New Roman" w:hAnsi="Times New Roman" w:cs="Times New Roman"/>
          <w:sz w:val="24"/>
          <w:szCs w:val="24"/>
        </w:rPr>
        <w:t>ES brīvās tirdzniecības nolīgumu tīkls.</w:t>
      </w:r>
    </w:p>
    <w:p w:rsidRPr="000E5A28" w:rsidR="001111EF" w:rsidP="000E5A28" w:rsidRDefault="002C7188" w14:paraId="1D492300" w14:textId="40440ED9">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0E5A28">
        <w:rPr>
          <w:rFonts w:ascii="Times New Roman" w:hAnsi="Times New Roman" w:cs="Times New Roman"/>
          <w:sz w:val="24"/>
          <w:szCs w:val="24"/>
        </w:rPr>
        <w:t>Būtiski turpināt iesāktos soļus, kas sekmēs energoresursu cenu un patēriņa turpmāku samazinājumu, vienlaikus neapdraudot enerģētisko apgādes drošību.</w:t>
      </w:r>
    </w:p>
    <w:p w:rsidRPr="00C91892" w:rsidR="00256A39" w:rsidP="000E5A28" w:rsidRDefault="00D85435" w14:paraId="614F2455" w14:textId="716C18DE">
      <w:pPr>
        <w:spacing w:before="240" w:after="120"/>
        <w:jc w:val="both"/>
        <w:rPr>
          <w:bCs/>
          <w:kern w:val="1"/>
          <w:lang w:eastAsia="ar-SA"/>
        </w:rPr>
      </w:pPr>
      <w:r w:rsidRPr="00AD55AD">
        <w:t>Ārlietu ministrs</w:t>
      </w:r>
      <w:r w:rsidRPr="00AD55AD" w:rsidR="000911CE">
        <w:rPr>
          <w:bCs/>
          <w:kern w:val="1"/>
          <w:lang w:eastAsia="ar-SA"/>
        </w:rPr>
        <w:tab/>
      </w:r>
      <w:r w:rsidRPr="00AD55AD" w:rsidR="000911CE">
        <w:rPr>
          <w:bCs/>
          <w:kern w:val="1"/>
          <w:lang w:eastAsia="ar-SA"/>
        </w:rPr>
        <w:tab/>
      </w:r>
      <w:r w:rsidRPr="00AD55AD" w:rsidR="000911CE">
        <w:rPr>
          <w:bCs/>
          <w:kern w:val="1"/>
          <w:lang w:eastAsia="ar-SA"/>
        </w:rPr>
        <w:tab/>
      </w:r>
      <w:r w:rsidRPr="00AD55AD" w:rsidR="000911CE">
        <w:rPr>
          <w:bCs/>
          <w:kern w:val="1"/>
          <w:lang w:eastAsia="ar-SA"/>
        </w:rPr>
        <w:tab/>
      </w:r>
      <w:r w:rsidRPr="00AD55AD" w:rsidR="000911CE">
        <w:rPr>
          <w:bCs/>
          <w:kern w:val="1"/>
          <w:lang w:eastAsia="ar-SA"/>
        </w:rPr>
        <w:tab/>
      </w:r>
      <w:r w:rsidRPr="00AD55AD" w:rsidR="000911CE">
        <w:rPr>
          <w:bCs/>
          <w:kern w:val="1"/>
          <w:lang w:eastAsia="ar-SA"/>
        </w:rPr>
        <w:tab/>
      </w:r>
      <w:r w:rsidRPr="00AD55AD" w:rsidR="000911CE">
        <w:rPr>
          <w:bCs/>
          <w:kern w:val="1"/>
          <w:lang w:eastAsia="ar-SA"/>
        </w:rPr>
        <w:tab/>
      </w:r>
      <w:r w:rsidRPr="00AD55AD" w:rsidR="000911CE">
        <w:rPr>
          <w:bCs/>
          <w:kern w:val="1"/>
          <w:lang w:eastAsia="ar-SA"/>
        </w:rPr>
        <w:tab/>
        <w:t xml:space="preserve">    </w:t>
      </w:r>
      <w:r w:rsidRPr="00C91892">
        <w:t>E.</w:t>
      </w:r>
      <w:r w:rsidRPr="00C91892" w:rsidR="006A663C">
        <w:t> </w:t>
      </w:r>
      <w:r w:rsidRPr="00C91892">
        <w:t>Rinkēvičs</w:t>
      </w:r>
    </w:p>
    <w:p w:rsidRPr="000D6957" w:rsidR="00256A39" w:rsidP="000E5A28" w:rsidRDefault="007B299A" w14:paraId="2EBD0D57" w14:textId="1389F643">
      <w:pPr>
        <w:spacing w:before="120" w:after="120"/>
        <w:ind w:right="-113"/>
        <w:jc w:val="both"/>
        <w:rPr>
          <w:bCs/>
          <w:kern w:val="1"/>
          <w:lang w:eastAsia="ar-SA"/>
        </w:rPr>
      </w:pPr>
      <w:r w:rsidRPr="00C91892">
        <w:rPr>
          <w:bCs/>
          <w:kern w:val="1"/>
          <w:lang w:eastAsia="ar-SA"/>
        </w:rPr>
        <w:t xml:space="preserve">Vīza: </w:t>
      </w:r>
      <w:r w:rsidRPr="00C91892" w:rsidR="009826E5">
        <w:rPr>
          <w:bCs/>
          <w:kern w:val="1"/>
          <w:lang w:eastAsia="ar-SA"/>
        </w:rPr>
        <w:t>valsts sekretār</w:t>
      </w:r>
      <w:r w:rsidRPr="00C91892" w:rsidR="00E61A29">
        <w:rPr>
          <w:bCs/>
          <w:kern w:val="1"/>
          <w:lang w:eastAsia="ar-SA"/>
        </w:rPr>
        <w:t>s</w:t>
      </w:r>
      <w:r w:rsidRPr="00C91892" w:rsidR="00E61A29">
        <w:rPr>
          <w:bCs/>
          <w:kern w:val="1"/>
          <w:lang w:eastAsia="ar-SA"/>
        </w:rPr>
        <w:tab/>
      </w:r>
      <w:r w:rsidRPr="00C91892" w:rsidR="00B00DC6">
        <w:rPr>
          <w:bCs/>
          <w:kern w:val="1"/>
          <w:lang w:eastAsia="ar-SA"/>
        </w:rPr>
        <w:tab/>
      </w:r>
      <w:r w:rsidRPr="00C91892" w:rsidR="00B00DC6">
        <w:rPr>
          <w:bCs/>
          <w:kern w:val="1"/>
          <w:lang w:eastAsia="ar-SA"/>
        </w:rPr>
        <w:tab/>
      </w:r>
      <w:r w:rsidRPr="00C91892" w:rsidR="00B00DC6">
        <w:rPr>
          <w:bCs/>
          <w:kern w:val="1"/>
          <w:lang w:eastAsia="ar-SA"/>
        </w:rPr>
        <w:tab/>
      </w:r>
      <w:r w:rsidRPr="00C91892" w:rsidR="00B00DC6">
        <w:rPr>
          <w:bCs/>
          <w:kern w:val="1"/>
          <w:lang w:eastAsia="ar-SA"/>
        </w:rPr>
        <w:tab/>
      </w:r>
      <w:r w:rsidRPr="00C91892" w:rsidR="00B00DC6">
        <w:rPr>
          <w:bCs/>
          <w:kern w:val="1"/>
          <w:lang w:eastAsia="ar-SA"/>
        </w:rPr>
        <w:tab/>
      </w:r>
      <w:r w:rsidRPr="00C91892" w:rsidR="00B00DC6">
        <w:rPr>
          <w:bCs/>
          <w:kern w:val="1"/>
          <w:lang w:eastAsia="ar-SA"/>
        </w:rPr>
        <w:tab/>
        <w:t xml:space="preserve">     </w:t>
      </w:r>
      <w:r w:rsidRPr="00C91892">
        <w:rPr>
          <w:bCs/>
          <w:kern w:val="1"/>
          <w:lang w:eastAsia="ar-SA"/>
        </w:rPr>
        <w:tab/>
        <w:t xml:space="preserve">    A.</w:t>
      </w:r>
      <w:r w:rsidRPr="00C91892" w:rsidR="006A663C">
        <w:rPr>
          <w:bCs/>
          <w:kern w:val="1"/>
          <w:lang w:eastAsia="ar-SA"/>
        </w:rPr>
        <w:t> </w:t>
      </w:r>
      <w:r w:rsidRPr="00C91892" w:rsidR="00E61A29">
        <w:rPr>
          <w:bCs/>
          <w:kern w:val="1"/>
          <w:lang w:eastAsia="ar-SA"/>
        </w:rPr>
        <w:t>Pelšs</w:t>
      </w:r>
    </w:p>
    <w:p w:rsidRPr="001878C3" w:rsidR="00647467" w:rsidP="000E5A28" w:rsidRDefault="00647467" w14:paraId="3DA69106" w14:textId="7B5FAB4E">
      <w:pPr>
        <w:spacing w:before="120" w:after="120"/>
        <w:contextualSpacing/>
        <w:rPr>
          <w:sz w:val="20"/>
          <w:szCs w:val="20"/>
        </w:rPr>
      </w:pPr>
      <w:r w:rsidRPr="001878C3">
        <w:rPr>
          <w:sz w:val="20"/>
          <w:szCs w:val="20"/>
        </w:rPr>
        <w:t xml:space="preserve">G. Bērziņš, 67015929 </w:t>
      </w:r>
    </w:p>
    <w:p w:rsidRPr="00144BCA" w:rsidR="006B0600" w:rsidP="000E5A28" w:rsidRDefault="00647467" w14:paraId="3003F2A1" w14:textId="4DD01354">
      <w:pPr>
        <w:spacing w:before="120" w:after="120"/>
        <w:contextualSpacing/>
        <w:rPr>
          <w:sz w:val="20"/>
          <w:szCs w:val="20"/>
        </w:rPr>
      </w:pPr>
      <w:r w:rsidRPr="001878C3">
        <w:rPr>
          <w:sz w:val="20"/>
          <w:szCs w:val="20"/>
        </w:rPr>
        <w:t>gatis.berzins@mfa.gov.lv</w:t>
      </w:r>
    </w:p>
    <w:sectPr w:rsidRPr="00144BCA" w:rsidR="006B0600" w:rsidSect="000E5A28">
      <w:footerReference w:type="default" r:id="rId8"/>
      <w:pgSz w:w="12240" w:h="15840"/>
      <w:pgMar w:top="964" w:right="1758" w:bottom="170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1593C" w14:textId="77777777" w:rsidR="004A238D" w:rsidRDefault="004A238D" w:rsidP="00160121">
      <w:r>
        <w:separator/>
      </w:r>
    </w:p>
  </w:endnote>
  <w:endnote w:type="continuationSeparator" w:id="0">
    <w:p w14:paraId="6FEE22E5" w14:textId="77777777" w:rsidR="004A238D" w:rsidRDefault="004A238D" w:rsidP="00160121">
      <w:r>
        <w:continuationSeparator/>
      </w:r>
    </w:p>
  </w:endnote>
  <w:endnote w:type="continuationNotice" w:id="1">
    <w:p w14:paraId="0BBA5D21" w14:textId="77777777" w:rsidR="004A238D" w:rsidRDefault="004A2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599851"/>
      <w:docPartObj>
        <w:docPartGallery w:val="Page Numbers (Bottom of Page)"/>
        <w:docPartUnique/>
      </w:docPartObj>
    </w:sdtPr>
    <w:sdtEndPr>
      <w:rPr>
        <w:noProof/>
      </w:rPr>
    </w:sdtEndPr>
    <w:sdtContent>
      <w:p w14:paraId="49BA3E8E" w14:textId="7760EA98" w:rsidR="00DF23F1" w:rsidRPr="00DF23F1" w:rsidRDefault="00A00ADC" w:rsidP="00253336">
        <w:pPr>
          <w:keepNext/>
          <w:keepLines/>
          <w:suppressAutoHyphens/>
          <w:spacing w:before="200"/>
          <w:jc w:val="both"/>
          <w:outlineLvl w:val="2"/>
          <w:rPr>
            <w:bCs/>
            <w:sz w:val="20"/>
            <w:szCs w:val="20"/>
          </w:rPr>
        </w:pPr>
        <w:r w:rsidRPr="00C43550">
          <w:rPr>
            <w:sz w:val="20"/>
            <w:szCs w:val="20"/>
          </w:rPr>
          <w:t>AMzino_</w:t>
        </w:r>
        <w:r w:rsidR="006F10C6">
          <w:rPr>
            <w:sz w:val="20"/>
            <w:szCs w:val="20"/>
          </w:rPr>
          <w:t>17</w:t>
        </w:r>
        <w:r w:rsidR="00E61A29">
          <w:rPr>
            <w:sz w:val="20"/>
            <w:szCs w:val="20"/>
          </w:rPr>
          <w:t>0</w:t>
        </w:r>
        <w:r w:rsidR="006F10C6">
          <w:rPr>
            <w:sz w:val="20"/>
            <w:szCs w:val="20"/>
          </w:rPr>
          <w:t>3</w:t>
        </w:r>
        <w:r w:rsidR="003002D8" w:rsidRPr="00C43550">
          <w:rPr>
            <w:sz w:val="20"/>
            <w:szCs w:val="20"/>
          </w:rPr>
          <w:t>2</w:t>
        </w:r>
        <w:r w:rsidR="00E61A29">
          <w:rPr>
            <w:sz w:val="20"/>
            <w:szCs w:val="20"/>
          </w:rPr>
          <w:t>3</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253336" w:rsidRPr="00253336">
          <w:rPr>
            <w:bCs/>
            <w:sz w:val="20"/>
            <w:szCs w:val="20"/>
          </w:rPr>
          <w:t>“</w:t>
        </w:r>
        <w:r w:rsidR="006F10C6" w:rsidRPr="006F10C6">
          <w:rPr>
            <w:bCs/>
            <w:sz w:val="20"/>
            <w:szCs w:val="20"/>
          </w:rPr>
          <w:t>Par 2023. gada 23.-24. marta Eiropadomē izskatāmajiem jautājumiem</w:t>
        </w:r>
        <w:r w:rsidR="00253336" w:rsidRPr="00253336">
          <w:rPr>
            <w:bCs/>
            <w:sz w:val="20"/>
            <w:szCs w:val="20"/>
          </w:rPr>
          <w:t>”</w:t>
        </w:r>
      </w:p>
      <w:p w14:paraId="08FEAED9" w14:textId="76ED7021" w:rsidR="00160121" w:rsidRDefault="00A3363C" w:rsidP="00DF23F1">
        <w:pPr>
          <w:keepNext/>
          <w:keepLines/>
          <w:suppressAutoHyphens/>
          <w:spacing w:before="200"/>
          <w:jc w:val="center"/>
          <w:outlineLvl w:val="2"/>
        </w:pPr>
        <w:r>
          <w:fldChar w:fldCharType="begin"/>
        </w:r>
        <w:r>
          <w:instrText xml:space="preserve"> PAGE   \* MERGEFORMAT </w:instrText>
        </w:r>
        <w:r>
          <w:fldChar w:fldCharType="separate"/>
        </w:r>
        <w:r w:rsidR="0084624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7EF1F" w14:textId="77777777" w:rsidR="004A238D" w:rsidRDefault="004A238D" w:rsidP="00160121">
      <w:r>
        <w:separator/>
      </w:r>
    </w:p>
  </w:footnote>
  <w:footnote w:type="continuationSeparator" w:id="0">
    <w:p w14:paraId="0048FC4C" w14:textId="77777777" w:rsidR="004A238D" w:rsidRDefault="004A238D" w:rsidP="00160121">
      <w:r>
        <w:continuationSeparator/>
      </w:r>
    </w:p>
  </w:footnote>
  <w:footnote w:type="continuationNotice" w:id="1">
    <w:p w14:paraId="23F94729" w14:textId="77777777" w:rsidR="004A238D" w:rsidRDefault="004A238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3"/>
  </w:num>
  <w:num w:numId="6">
    <w:abstractNumId w:val="28"/>
  </w:num>
  <w:num w:numId="7">
    <w:abstractNumId w:val="16"/>
  </w:num>
  <w:num w:numId="8">
    <w:abstractNumId w:val="31"/>
  </w:num>
  <w:num w:numId="9">
    <w:abstractNumId w:val="36"/>
  </w:num>
  <w:num w:numId="10">
    <w:abstractNumId w:val="25"/>
  </w:num>
  <w:num w:numId="11">
    <w:abstractNumId w:val="20"/>
  </w:num>
  <w:num w:numId="12">
    <w:abstractNumId w:val="10"/>
  </w:num>
  <w:num w:numId="13">
    <w:abstractNumId w:val="6"/>
  </w:num>
  <w:num w:numId="14">
    <w:abstractNumId w:val="35"/>
  </w:num>
  <w:num w:numId="15">
    <w:abstractNumId w:val="19"/>
  </w:num>
  <w:num w:numId="16">
    <w:abstractNumId w:val="39"/>
  </w:num>
  <w:num w:numId="17">
    <w:abstractNumId w:val="34"/>
  </w:num>
  <w:num w:numId="18">
    <w:abstractNumId w:val="7"/>
  </w:num>
  <w:num w:numId="19">
    <w:abstractNumId w:val="23"/>
  </w:num>
  <w:num w:numId="20">
    <w:abstractNumId w:val="32"/>
  </w:num>
  <w:num w:numId="21">
    <w:abstractNumId w:val="0"/>
  </w:num>
  <w:num w:numId="22">
    <w:abstractNumId w:val="9"/>
  </w:num>
  <w:num w:numId="23">
    <w:abstractNumId w:val="26"/>
  </w:num>
  <w:num w:numId="24">
    <w:abstractNumId w:val="4"/>
  </w:num>
  <w:num w:numId="25">
    <w:abstractNumId w:val="27"/>
  </w:num>
  <w:num w:numId="26">
    <w:abstractNumId w:val="14"/>
  </w:num>
  <w:num w:numId="27">
    <w:abstractNumId w:val="2"/>
  </w:num>
  <w:num w:numId="28">
    <w:abstractNumId w:val="11"/>
  </w:num>
  <w:num w:numId="29">
    <w:abstractNumId w:val="3"/>
  </w:num>
  <w:num w:numId="30">
    <w:abstractNumId w:val="37"/>
  </w:num>
  <w:num w:numId="31">
    <w:abstractNumId w:val="4"/>
  </w:num>
  <w:num w:numId="32">
    <w:abstractNumId w:val="8"/>
  </w:num>
  <w:num w:numId="33">
    <w:abstractNumId w:val="12"/>
  </w:num>
  <w:num w:numId="34">
    <w:abstractNumId w:val="22"/>
  </w:num>
  <w:num w:numId="35">
    <w:abstractNumId w:val="30"/>
  </w:num>
  <w:num w:numId="36">
    <w:abstractNumId w:val="18"/>
  </w:num>
  <w:num w:numId="37">
    <w:abstractNumId w:val="24"/>
  </w:num>
  <w:num w:numId="38">
    <w:abstractNumId w:val="17"/>
  </w:num>
  <w:num w:numId="39">
    <w:abstractNumId w:val="13"/>
  </w:num>
  <w:num w:numId="40">
    <w:abstractNumId w:val="2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proofState w:spelling="clean" w:grammar="clean"/>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6D4"/>
    <w:rsid w:val="00013010"/>
    <w:rsid w:val="00033096"/>
    <w:rsid w:val="000334F2"/>
    <w:rsid w:val="00034437"/>
    <w:rsid w:val="000420C6"/>
    <w:rsid w:val="0005696A"/>
    <w:rsid w:val="00057222"/>
    <w:rsid w:val="00072670"/>
    <w:rsid w:val="00074FEA"/>
    <w:rsid w:val="000859AF"/>
    <w:rsid w:val="000908B4"/>
    <w:rsid w:val="000911CE"/>
    <w:rsid w:val="00097E67"/>
    <w:rsid w:val="000A0CCA"/>
    <w:rsid w:val="000C23AD"/>
    <w:rsid w:val="000C2AE9"/>
    <w:rsid w:val="000C5B11"/>
    <w:rsid w:val="000D4ABF"/>
    <w:rsid w:val="000D6957"/>
    <w:rsid w:val="000E5A28"/>
    <w:rsid w:val="000E7519"/>
    <w:rsid w:val="000F35BC"/>
    <w:rsid w:val="001018C8"/>
    <w:rsid w:val="00102B94"/>
    <w:rsid w:val="001042A6"/>
    <w:rsid w:val="00107B85"/>
    <w:rsid w:val="001111EF"/>
    <w:rsid w:val="00122846"/>
    <w:rsid w:val="001256BF"/>
    <w:rsid w:val="00125A63"/>
    <w:rsid w:val="00127FC8"/>
    <w:rsid w:val="001316E3"/>
    <w:rsid w:val="00131B3A"/>
    <w:rsid w:val="00134DAD"/>
    <w:rsid w:val="00142977"/>
    <w:rsid w:val="001441BC"/>
    <w:rsid w:val="00144BCA"/>
    <w:rsid w:val="00146122"/>
    <w:rsid w:val="00146309"/>
    <w:rsid w:val="00154F58"/>
    <w:rsid w:val="00155012"/>
    <w:rsid w:val="00160121"/>
    <w:rsid w:val="0016227D"/>
    <w:rsid w:val="00165774"/>
    <w:rsid w:val="00165E36"/>
    <w:rsid w:val="00170014"/>
    <w:rsid w:val="00173E94"/>
    <w:rsid w:val="001746D4"/>
    <w:rsid w:val="00177B0C"/>
    <w:rsid w:val="00185323"/>
    <w:rsid w:val="001878C3"/>
    <w:rsid w:val="00196078"/>
    <w:rsid w:val="001A2535"/>
    <w:rsid w:val="001A4C0A"/>
    <w:rsid w:val="001A6F68"/>
    <w:rsid w:val="001B30FD"/>
    <w:rsid w:val="001B59DE"/>
    <w:rsid w:val="001C0974"/>
    <w:rsid w:val="001C120A"/>
    <w:rsid w:val="001C21D0"/>
    <w:rsid w:val="001D28FE"/>
    <w:rsid w:val="001D4C95"/>
    <w:rsid w:val="001D4E73"/>
    <w:rsid w:val="001D5A89"/>
    <w:rsid w:val="001D5C71"/>
    <w:rsid w:val="001E6EE3"/>
    <w:rsid w:val="001F085D"/>
    <w:rsid w:val="001F3C2F"/>
    <w:rsid w:val="00204A0D"/>
    <w:rsid w:val="00205626"/>
    <w:rsid w:val="0020698D"/>
    <w:rsid w:val="0020784E"/>
    <w:rsid w:val="00217174"/>
    <w:rsid w:val="0021721B"/>
    <w:rsid w:val="00221DD5"/>
    <w:rsid w:val="002265E4"/>
    <w:rsid w:val="002450BA"/>
    <w:rsid w:val="00246D55"/>
    <w:rsid w:val="0024719F"/>
    <w:rsid w:val="00253336"/>
    <w:rsid w:val="0025561F"/>
    <w:rsid w:val="00256A39"/>
    <w:rsid w:val="002576EF"/>
    <w:rsid w:val="00262523"/>
    <w:rsid w:val="00262972"/>
    <w:rsid w:val="0026480C"/>
    <w:rsid w:val="002858AD"/>
    <w:rsid w:val="00286D17"/>
    <w:rsid w:val="002920FA"/>
    <w:rsid w:val="0029576E"/>
    <w:rsid w:val="002A4346"/>
    <w:rsid w:val="002A46DE"/>
    <w:rsid w:val="002B6FFC"/>
    <w:rsid w:val="002C3DA6"/>
    <w:rsid w:val="002C7188"/>
    <w:rsid w:val="002D1FCF"/>
    <w:rsid w:val="002E7B38"/>
    <w:rsid w:val="002F0D77"/>
    <w:rsid w:val="002F2372"/>
    <w:rsid w:val="002F562D"/>
    <w:rsid w:val="002F5AC0"/>
    <w:rsid w:val="003002D8"/>
    <w:rsid w:val="0030287B"/>
    <w:rsid w:val="003120E2"/>
    <w:rsid w:val="00315305"/>
    <w:rsid w:val="00316867"/>
    <w:rsid w:val="003171F2"/>
    <w:rsid w:val="0033404F"/>
    <w:rsid w:val="00337445"/>
    <w:rsid w:val="00350076"/>
    <w:rsid w:val="00351975"/>
    <w:rsid w:val="00353BC4"/>
    <w:rsid w:val="003560EF"/>
    <w:rsid w:val="00367C4E"/>
    <w:rsid w:val="003710E3"/>
    <w:rsid w:val="00371ECE"/>
    <w:rsid w:val="00375CC3"/>
    <w:rsid w:val="00385DE2"/>
    <w:rsid w:val="00385F1E"/>
    <w:rsid w:val="00386571"/>
    <w:rsid w:val="00386B13"/>
    <w:rsid w:val="00397ACC"/>
    <w:rsid w:val="003A090C"/>
    <w:rsid w:val="003A6EA2"/>
    <w:rsid w:val="003B77CB"/>
    <w:rsid w:val="003D3B89"/>
    <w:rsid w:val="003D4436"/>
    <w:rsid w:val="003D5463"/>
    <w:rsid w:val="003D5987"/>
    <w:rsid w:val="003E222F"/>
    <w:rsid w:val="003F0B46"/>
    <w:rsid w:val="004032C1"/>
    <w:rsid w:val="00415D4B"/>
    <w:rsid w:val="004201BC"/>
    <w:rsid w:val="00423BAC"/>
    <w:rsid w:val="00427416"/>
    <w:rsid w:val="00436DB6"/>
    <w:rsid w:val="004445D2"/>
    <w:rsid w:val="00444F5C"/>
    <w:rsid w:val="00445EE9"/>
    <w:rsid w:val="00451C07"/>
    <w:rsid w:val="00452C14"/>
    <w:rsid w:val="00453C4A"/>
    <w:rsid w:val="00454DA5"/>
    <w:rsid w:val="0045658F"/>
    <w:rsid w:val="0046660F"/>
    <w:rsid w:val="004721FD"/>
    <w:rsid w:val="00485C7B"/>
    <w:rsid w:val="00493A17"/>
    <w:rsid w:val="00493C20"/>
    <w:rsid w:val="004A238D"/>
    <w:rsid w:val="004B2036"/>
    <w:rsid w:val="004B30CA"/>
    <w:rsid w:val="004C28C9"/>
    <w:rsid w:val="004E4A44"/>
    <w:rsid w:val="004F2F1D"/>
    <w:rsid w:val="004F74AC"/>
    <w:rsid w:val="005008BF"/>
    <w:rsid w:val="005155A4"/>
    <w:rsid w:val="005178D2"/>
    <w:rsid w:val="00522C14"/>
    <w:rsid w:val="00522E99"/>
    <w:rsid w:val="005259F2"/>
    <w:rsid w:val="005306A5"/>
    <w:rsid w:val="00534952"/>
    <w:rsid w:val="00540FAD"/>
    <w:rsid w:val="00563E92"/>
    <w:rsid w:val="00564491"/>
    <w:rsid w:val="00580AF0"/>
    <w:rsid w:val="00581374"/>
    <w:rsid w:val="005A0C50"/>
    <w:rsid w:val="005A529D"/>
    <w:rsid w:val="005A5D53"/>
    <w:rsid w:val="005A6F26"/>
    <w:rsid w:val="005B0B2B"/>
    <w:rsid w:val="005B53A2"/>
    <w:rsid w:val="005C7DE3"/>
    <w:rsid w:val="005D59E6"/>
    <w:rsid w:val="005D6E33"/>
    <w:rsid w:val="005D7C92"/>
    <w:rsid w:val="005E0A39"/>
    <w:rsid w:val="005E1701"/>
    <w:rsid w:val="005E1E32"/>
    <w:rsid w:val="005E414E"/>
    <w:rsid w:val="005E4420"/>
    <w:rsid w:val="005F48A6"/>
    <w:rsid w:val="006005CC"/>
    <w:rsid w:val="00602386"/>
    <w:rsid w:val="00603FA7"/>
    <w:rsid w:val="00607AC7"/>
    <w:rsid w:val="00611C4A"/>
    <w:rsid w:val="0061209C"/>
    <w:rsid w:val="00616DB3"/>
    <w:rsid w:val="00621C17"/>
    <w:rsid w:val="006231F1"/>
    <w:rsid w:val="0062790D"/>
    <w:rsid w:val="00632C40"/>
    <w:rsid w:val="006333F6"/>
    <w:rsid w:val="00636F99"/>
    <w:rsid w:val="00637C08"/>
    <w:rsid w:val="00643701"/>
    <w:rsid w:val="006450F9"/>
    <w:rsid w:val="00647467"/>
    <w:rsid w:val="00651442"/>
    <w:rsid w:val="0065245A"/>
    <w:rsid w:val="00654E85"/>
    <w:rsid w:val="00664465"/>
    <w:rsid w:val="006655D6"/>
    <w:rsid w:val="00670CCE"/>
    <w:rsid w:val="00685AD9"/>
    <w:rsid w:val="00692AF4"/>
    <w:rsid w:val="0069753C"/>
    <w:rsid w:val="006A2358"/>
    <w:rsid w:val="006A2A4F"/>
    <w:rsid w:val="006A522E"/>
    <w:rsid w:val="006A663C"/>
    <w:rsid w:val="006B02D3"/>
    <w:rsid w:val="006B0600"/>
    <w:rsid w:val="006B3D72"/>
    <w:rsid w:val="006B65A1"/>
    <w:rsid w:val="006B7B7C"/>
    <w:rsid w:val="006C16D3"/>
    <w:rsid w:val="006C29C5"/>
    <w:rsid w:val="006C5082"/>
    <w:rsid w:val="006D580B"/>
    <w:rsid w:val="006E6767"/>
    <w:rsid w:val="006F0AA4"/>
    <w:rsid w:val="006F10C6"/>
    <w:rsid w:val="006F2278"/>
    <w:rsid w:val="006F5791"/>
    <w:rsid w:val="006F6CAD"/>
    <w:rsid w:val="006F71E8"/>
    <w:rsid w:val="00704A4A"/>
    <w:rsid w:val="00705E81"/>
    <w:rsid w:val="0070607A"/>
    <w:rsid w:val="007260D3"/>
    <w:rsid w:val="0073008C"/>
    <w:rsid w:val="0073057F"/>
    <w:rsid w:val="00730977"/>
    <w:rsid w:val="00734A67"/>
    <w:rsid w:val="00737B00"/>
    <w:rsid w:val="00740147"/>
    <w:rsid w:val="007433DD"/>
    <w:rsid w:val="007461EE"/>
    <w:rsid w:val="00754741"/>
    <w:rsid w:val="00755817"/>
    <w:rsid w:val="00755EFD"/>
    <w:rsid w:val="00756B72"/>
    <w:rsid w:val="00761964"/>
    <w:rsid w:val="00766197"/>
    <w:rsid w:val="0077242F"/>
    <w:rsid w:val="00773D30"/>
    <w:rsid w:val="00780476"/>
    <w:rsid w:val="007827C2"/>
    <w:rsid w:val="00794C92"/>
    <w:rsid w:val="007A1F5A"/>
    <w:rsid w:val="007A28E1"/>
    <w:rsid w:val="007B299A"/>
    <w:rsid w:val="007B52EA"/>
    <w:rsid w:val="007B7FBB"/>
    <w:rsid w:val="007C0973"/>
    <w:rsid w:val="007C23CA"/>
    <w:rsid w:val="007C42E6"/>
    <w:rsid w:val="007D260B"/>
    <w:rsid w:val="007E3A26"/>
    <w:rsid w:val="007E5AC5"/>
    <w:rsid w:val="007F499D"/>
    <w:rsid w:val="007F6408"/>
    <w:rsid w:val="007F68F2"/>
    <w:rsid w:val="0080173A"/>
    <w:rsid w:val="008032E9"/>
    <w:rsid w:val="008034FE"/>
    <w:rsid w:val="0080445B"/>
    <w:rsid w:val="008062ED"/>
    <w:rsid w:val="00807832"/>
    <w:rsid w:val="008141D3"/>
    <w:rsid w:val="00815867"/>
    <w:rsid w:val="008214AB"/>
    <w:rsid w:val="00833FEC"/>
    <w:rsid w:val="008361EB"/>
    <w:rsid w:val="008415CB"/>
    <w:rsid w:val="0084624D"/>
    <w:rsid w:val="00846D0B"/>
    <w:rsid w:val="00850C44"/>
    <w:rsid w:val="008516B3"/>
    <w:rsid w:val="0085509A"/>
    <w:rsid w:val="00860D95"/>
    <w:rsid w:val="00860FD5"/>
    <w:rsid w:val="0086344F"/>
    <w:rsid w:val="0086762B"/>
    <w:rsid w:val="00870796"/>
    <w:rsid w:val="008711C3"/>
    <w:rsid w:val="0087374D"/>
    <w:rsid w:val="008769B9"/>
    <w:rsid w:val="0088152D"/>
    <w:rsid w:val="00883DC3"/>
    <w:rsid w:val="00887932"/>
    <w:rsid w:val="00893688"/>
    <w:rsid w:val="00894D13"/>
    <w:rsid w:val="008A062B"/>
    <w:rsid w:val="008C0B97"/>
    <w:rsid w:val="008C46FA"/>
    <w:rsid w:val="008D6289"/>
    <w:rsid w:val="008E6093"/>
    <w:rsid w:val="008E7500"/>
    <w:rsid w:val="008F15C3"/>
    <w:rsid w:val="00900DCC"/>
    <w:rsid w:val="00901246"/>
    <w:rsid w:val="00903C15"/>
    <w:rsid w:val="0091349E"/>
    <w:rsid w:val="0091686F"/>
    <w:rsid w:val="009237DB"/>
    <w:rsid w:val="00927121"/>
    <w:rsid w:val="00943098"/>
    <w:rsid w:val="0094320F"/>
    <w:rsid w:val="00957914"/>
    <w:rsid w:val="00961E15"/>
    <w:rsid w:val="00962742"/>
    <w:rsid w:val="0098080A"/>
    <w:rsid w:val="009826E5"/>
    <w:rsid w:val="00984CEE"/>
    <w:rsid w:val="009850CB"/>
    <w:rsid w:val="009870A9"/>
    <w:rsid w:val="00987AE3"/>
    <w:rsid w:val="00990838"/>
    <w:rsid w:val="0099556C"/>
    <w:rsid w:val="00995F71"/>
    <w:rsid w:val="00997485"/>
    <w:rsid w:val="009A4B84"/>
    <w:rsid w:val="009A4F5E"/>
    <w:rsid w:val="009B66D5"/>
    <w:rsid w:val="009C2020"/>
    <w:rsid w:val="009C4040"/>
    <w:rsid w:val="009C48BA"/>
    <w:rsid w:val="009D2A78"/>
    <w:rsid w:val="009D5E19"/>
    <w:rsid w:val="009D6CC6"/>
    <w:rsid w:val="009E0852"/>
    <w:rsid w:val="009E1DDE"/>
    <w:rsid w:val="009E5CBD"/>
    <w:rsid w:val="009E7DCC"/>
    <w:rsid w:val="009F5167"/>
    <w:rsid w:val="009F7445"/>
    <w:rsid w:val="00A00ADC"/>
    <w:rsid w:val="00A03186"/>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63784"/>
    <w:rsid w:val="00A654B0"/>
    <w:rsid w:val="00A76A1D"/>
    <w:rsid w:val="00A7760B"/>
    <w:rsid w:val="00A947D5"/>
    <w:rsid w:val="00A95202"/>
    <w:rsid w:val="00AA1F38"/>
    <w:rsid w:val="00AA3F7B"/>
    <w:rsid w:val="00AB7725"/>
    <w:rsid w:val="00AC6288"/>
    <w:rsid w:val="00AD55AD"/>
    <w:rsid w:val="00AD7A92"/>
    <w:rsid w:val="00AE32B2"/>
    <w:rsid w:val="00B00DC6"/>
    <w:rsid w:val="00B01518"/>
    <w:rsid w:val="00B023D7"/>
    <w:rsid w:val="00B025EB"/>
    <w:rsid w:val="00B02949"/>
    <w:rsid w:val="00B02C52"/>
    <w:rsid w:val="00B039E0"/>
    <w:rsid w:val="00B078B1"/>
    <w:rsid w:val="00B13C3A"/>
    <w:rsid w:val="00B1496A"/>
    <w:rsid w:val="00B17BE6"/>
    <w:rsid w:val="00B2626C"/>
    <w:rsid w:val="00B35775"/>
    <w:rsid w:val="00B405DB"/>
    <w:rsid w:val="00B46552"/>
    <w:rsid w:val="00B534FB"/>
    <w:rsid w:val="00B53CB1"/>
    <w:rsid w:val="00B556FC"/>
    <w:rsid w:val="00B73DC3"/>
    <w:rsid w:val="00B7406E"/>
    <w:rsid w:val="00B75DBF"/>
    <w:rsid w:val="00B83578"/>
    <w:rsid w:val="00B87C9E"/>
    <w:rsid w:val="00B93D55"/>
    <w:rsid w:val="00B96CC1"/>
    <w:rsid w:val="00BA5EFB"/>
    <w:rsid w:val="00BB3CD0"/>
    <w:rsid w:val="00BB3CE5"/>
    <w:rsid w:val="00BB44D5"/>
    <w:rsid w:val="00BC02D3"/>
    <w:rsid w:val="00BC0FFF"/>
    <w:rsid w:val="00BC5761"/>
    <w:rsid w:val="00BC58B1"/>
    <w:rsid w:val="00BD0320"/>
    <w:rsid w:val="00BD2958"/>
    <w:rsid w:val="00BD2A3D"/>
    <w:rsid w:val="00BE1009"/>
    <w:rsid w:val="00BE17F1"/>
    <w:rsid w:val="00BE207A"/>
    <w:rsid w:val="00BF120A"/>
    <w:rsid w:val="00BF2C28"/>
    <w:rsid w:val="00BF73AD"/>
    <w:rsid w:val="00BF77A7"/>
    <w:rsid w:val="00C24442"/>
    <w:rsid w:val="00C24736"/>
    <w:rsid w:val="00C30778"/>
    <w:rsid w:val="00C34F9E"/>
    <w:rsid w:val="00C420F5"/>
    <w:rsid w:val="00C43550"/>
    <w:rsid w:val="00C463D9"/>
    <w:rsid w:val="00C4724E"/>
    <w:rsid w:val="00C650F9"/>
    <w:rsid w:val="00C764D8"/>
    <w:rsid w:val="00C77744"/>
    <w:rsid w:val="00C877BB"/>
    <w:rsid w:val="00C91892"/>
    <w:rsid w:val="00C954CF"/>
    <w:rsid w:val="00C97B08"/>
    <w:rsid w:val="00CA2436"/>
    <w:rsid w:val="00CA265B"/>
    <w:rsid w:val="00CA5BCA"/>
    <w:rsid w:val="00CA6296"/>
    <w:rsid w:val="00CB1876"/>
    <w:rsid w:val="00CB1F3C"/>
    <w:rsid w:val="00CC46D1"/>
    <w:rsid w:val="00CC7182"/>
    <w:rsid w:val="00CD1F1C"/>
    <w:rsid w:val="00CD2839"/>
    <w:rsid w:val="00CE437A"/>
    <w:rsid w:val="00CF128D"/>
    <w:rsid w:val="00D056AF"/>
    <w:rsid w:val="00D06D2A"/>
    <w:rsid w:val="00D100B3"/>
    <w:rsid w:val="00D32743"/>
    <w:rsid w:val="00D333DB"/>
    <w:rsid w:val="00D40DB1"/>
    <w:rsid w:val="00D43C32"/>
    <w:rsid w:val="00D61047"/>
    <w:rsid w:val="00D64F71"/>
    <w:rsid w:val="00D70101"/>
    <w:rsid w:val="00D70C8D"/>
    <w:rsid w:val="00D74F7D"/>
    <w:rsid w:val="00D803C0"/>
    <w:rsid w:val="00D82E49"/>
    <w:rsid w:val="00D85435"/>
    <w:rsid w:val="00D874E8"/>
    <w:rsid w:val="00D97FC8"/>
    <w:rsid w:val="00DA2DFB"/>
    <w:rsid w:val="00DA4F02"/>
    <w:rsid w:val="00DA6184"/>
    <w:rsid w:val="00DB2929"/>
    <w:rsid w:val="00DB7BF5"/>
    <w:rsid w:val="00DC39FF"/>
    <w:rsid w:val="00DD2DF5"/>
    <w:rsid w:val="00DD326F"/>
    <w:rsid w:val="00DD55A0"/>
    <w:rsid w:val="00DD5812"/>
    <w:rsid w:val="00DE340F"/>
    <w:rsid w:val="00DF0969"/>
    <w:rsid w:val="00DF23F1"/>
    <w:rsid w:val="00DF4BBC"/>
    <w:rsid w:val="00DF4CFC"/>
    <w:rsid w:val="00E03B23"/>
    <w:rsid w:val="00E07D31"/>
    <w:rsid w:val="00E11579"/>
    <w:rsid w:val="00E14B2D"/>
    <w:rsid w:val="00E256E4"/>
    <w:rsid w:val="00E3550D"/>
    <w:rsid w:val="00E35BB0"/>
    <w:rsid w:val="00E56F62"/>
    <w:rsid w:val="00E600DA"/>
    <w:rsid w:val="00E61A29"/>
    <w:rsid w:val="00E655E6"/>
    <w:rsid w:val="00E65F8F"/>
    <w:rsid w:val="00E77D32"/>
    <w:rsid w:val="00E927E6"/>
    <w:rsid w:val="00E936F7"/>
    <w:rsid w:val="00EA0F85"/>
    <w:rsid w:val="00EB527D"/>
    <w:rsid w:val="00EC180A"/>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309F4"/>
    <w:rsid w:val="00F3333A"/>
    <w:rsid w:val="00F344AA"/>
    <w:rsid w:val="00F34A70"/>
    <w:rsid w:val="00F35E1D"/>
    <w:rsid w:val="00F37763"/>
    <w:rsid w:val="00F44C91"/>
    <w:rsid w:val="00F44FFF"/>
    <w:rsid w:val="00F4637D"/>
    <w:rsid w:val="00F50090"/>
    <w:rsid w:val="00F632A6"/>
    <w:rsid w:val="00F64D1A"/>
    <w:rsid w:val="00F706C5"/>
    <w:rsid w:val="00F71362"/>
    <w:rsid w:val="00F75675"/>
    <w:rsid w:val="00F76A3E"/>
    <w:rsid w:val="00F8090E"/>
    <w:rsid w:val="00F80DA8"/>
    <w:rsid w:val="00F81E8C"/>
    <w:rsid w:val="00F8289F"/>
    <w:rsid w:val="00F84129"/>
    <w:rsid w:val="00F85D4C"/>
    <w:rsid w:val="00F92C0A"/>
    <w:rsid w:val="00F9588E"/>
    <w:rsid w:val="00F97ED1"/>
    <w:rsid w:val="00FA04BC"/>
    <w:rsid w:val="00FB0463"/>
    <w:rsid w:val="00FB5D99"/>
    <w:rsid w:val="00FB6670"/>
    <w:rsid w:val="00FC5471"/>
    <w:rsid w:val="00FC5FE4"/>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B93D55"/>
    <w:rPr>
      <w:sz w:val="16"/>
      <w:szCs w:val="16"/>
    </w:rPr>
  </w:style>
  <w:style w:type="paragraph" w:styleId="CommentText">
    <w:name w:val="annotation text"/>
    <w:basedOn w:val="Normal"/>
    <w:link w:val="CommentTextChar"/>
    <w:uiPriority w:val="99"/>
    <w:semiHidden/>
    <w:unhideWhenUsed/>
    <w:rsid w:val="00B93D55"/>
    <w:rPr>
      <w:sz w:val="20"/>
      <w:szCs w:val="20"/>
    </w:rPr>
  </w:style>
  <w:style w:type="character" w:customStyle="1" w:styleId="CommentTextChar">
    <w:name w:val="Comment Text Char"/>
    <w:basedOn w:val="DefaultParagraphFont"/>
    <w:link w:val="CommentText"/>
    <w:uiPriority w:val="99"/>
    <w:semiHidden/>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2478CF0-8A62-4A8B-9260-54E3A457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1422</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2022-10-12T12:36:00Z</dcterms:created>
  <dcterms:modified xsi:type="dcterms:W3CDTF">2023-03-16T10:06:00Z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2023-03-23</vt:lpwstr>
  </property>
  <property fmtid="{D5CDD505-2E9C-101B-9397-08002B2CF9AE}" pid="3" name="DISCesvisAdditionalMakers">
    <vt:lpwstr>Vecākais referents Gatis Bērziņš</vt:lpwstr>
  </property>
  <property fmtid="{D5CDD505-2E9C-101B-9397-08002B2CF9AE}" pid="4" name="DIScgiUrl">
    <vt:lpwstr>https://lim.esvis.gov.lv/cs/idcplg</vt:lpwstr>
  </property>
  <property fmtid="{D5CDD505-2E9C-101B-9397-08002B2CF9AE}" pid="5" name="DISdDocName">
    <vt:lpwstr>L383385</vt:lpwstr>
  </property>
  <property fmtid="{D5CDD505-2E9C-101B-9397-08002B2CF9AE}" pid="6" name="DISCesvisSigner">
    <vt:lpwstr>Ministrs Edgars Rinkēvičs</vt:lpwstr>
  </property>
  <property fmtid="{D5CDD505-2E9C-101B-9397-08002B2CF9AE}" pid="7" name="DISTaskPaneUrl">
    <vt:lpwstr>https://lim.esvis.gov.lv/cs/idcplg?ClientControlled=DocMan&amp;coreContentOnly=1&amp;WebdavRequest=1&amp;IdcService=DOC_INFO&amp;dID=467836</vt:lpwstr>
  </property>
  <property fmtid="{D5CDD505-2E9C-101B-9397-08002B2CF9AE}" pid="8" name="DISCesvisSafetyLevel">
    <vt:lpwstr>Vispārpieejams</vt:lpwstr>
  </property>
  <property fmtid="{D5CDD505-2E9C-101B-9397-08002B2CF9AE}" pid="9" name="DISCesvisTitle">
    <vt:lpwstr>Informatīvais ziņojums “Par 2023. gada 23.-24. marta Eiropadomē izskatāmajiem jautājumiem”</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Vecākais referents Gatis Bērziņš</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5" name="DISCesvisAdditionalMakersMail">
    <vt:lpwstr>gatis.berzins@mfa.gov.lv</vt:lpwstr>
  </property>
  <property fmtid="{D5CDD505-2E9C-101B-9397-08002B2CF9AE}" pid="16" name="DISdUser">
    <vt:lpwstr>weblogic</vt:lpwstr>
  </property>
  <property fmtid="{D5CDD505-2E9C-101B-9397-08002B2CF9AE}" pid="17" name="DISdID">
    <vt:lpwstr>467836</vt:lpwstr>
  </property>
  <property fmtid="{D5CDD505-2E9C-101B-9397-08002B2CF9AE}" pid="18" name="DISCesvisMainMakerOrgUnitTitle">
    <vt:lpwstr>Pastāvīgo pārstāvju komitejas II daļas sagatavošanas nodaļa </vt:lpwstr>
  </property>
  <property fmtid="{D5CDD505-2E9C-101B-9397-08002B2CF9AE}" pid="19" name="DISCesvisAdditionalTutors">
    <vt:lpwstr>Vecākā referente Aija Vēja, Padomniece Diāna Putniņa, Vecākais referents Gatis Bērziņš</vt:lpwstr>
  </property>
  <property fmtid="{D5CDD505-2E9C-101B-9397-08002B2CF9AE}" pid="20" name="DISCesvisAdditionalMakersPhone">
    <vt:lpwstr>67015929</vt:lpwstr>
  </property>
  <property fmtid="{D5CDD505-2E9C-101B-9397-08002B2CF9AE}" pid="21" name="DISCesvisAdditionalTutorsMail">
    <vt:lpwstr>aija.veja@mfa.gov.lv, diana.putnina@mfa.gov.lv, gatis.berzins@mfa.gov.lv</vt:lpwstr>
  </property>
  <property fmtid="{D5CDD505-2E9C-101B-9397-08002B2CF9AE}" pid="22" name="DISCesvisAdditionalTutorsPhone">
    <vt:lpwstr>67016487, 67016209, 67015929</vt:lpwstr>
  </property>
</Properties>
</file>