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D7DBD" w14:textId="57C61457" w:rsidR="009417EF" w:rsidRPr="009978E3" w:rsidRDefault="009417EF" w:rsidP="009978E3">
      <w:pPr>
        <w:suppressAutoHyphens/>
        <w:spacing w:after="0" w:line="240" w:lineRule="auto"/>
        <w:jc w:val="center"/>
        <w:rPr>
          <w:rFonts w:ascii="Times New Roman" w:eastAsia="Times New Roman" w:hAnsi="Times New Roman"/>
          <w:b/>
          <w:bCs/>
          <w:sz w:val="24"/>
          <w:szCs w:val="24"/>
          <w:lang w:eastAsia="ar-SA"/>
        </w:rPr>
      </w:pPr>
      <w:r w:rsidRPr="009F3DEB">
        <w:rPr>
          <w:rFonts w:ascii="Times New Roman" w:eastAsia="Times New Roman" w:hAnsi="Times New Roman"/>
          <w:b/>
          <w:bCs/>
          <w:sz w:val="24"/>
          <w:szCs w:val="24"/>
          <w:lang w:eastAsia="ar-SA"/>
        </w:rPr>
        <w:t>Ministru kabineta noteikumu projekt</w:t>
      </w:r>
      <w:r>
        <w:rPr>
          <w:rFonts w:ascii="Times New Roman" w:eastAsia="Times New Roman" w:hAnsi="Times New Roman"/>
          <w:b/>
          <w:bCs/>
          <w:sz w:val="24"/>
          <w:szCs w:val="24"/>
          <w:lang w:eastAsia="ar-SA"/>
        </w:rPr>
        <w:t>a</w:t>
      </w:r>
      <w:r w:rsidRPr="009F3DEB">
        <w:rPr>
          <w:rFonts w:ascii="Times New Roman" w:eastAsia="Times New Roman" w:hAnsi="Times New Roman"/>
          <w:b/>
          <w:bCs/>
          <w:sz w:val="24"/>
          <w:szCs w:val="24"/>
          <w:lang w:eastAsia="ar-SA"/>
        </w:rPr>
        <w:t xml:space="preserve"> “</w:t>
      </w:r>
      <w:r w:rsidR="009978E3" w:rsidRPr="009978E3">
        <w:rPr>
          <w:rFonts w:ascii="Times New Roman" w:eastAsia="Times New Roman" w:hAnsi="Times New Roman"/>
          <w:b/>
          <w:bCs/>
          <w:sz w:val="24"/>
          <w:szCs w:val="24"/>
          <w:lang w:eastAsia="ar-SA"/>
        </w:rPr>
        <w:t>Bezdarbnieka pabalsta un apbedīšanas pabalsta noteikumi</w:t>
      </w:r>
      <w:r w:rsidRPr="009F3DEB">
        <w:rPr>
          <w:rFonts w:ascii="Times New Roman" w:eastAsia="Times New Roman" w:hAnsi="Times New Roman"/>
          <w:b/>
          <w:bCs/>
          <w:sz w:val="24"/>
          <w:szCs w:val="24"/>
          <w:lang w:eastAsia="ar-SA"/>
        </w:rPr>
        <w:t>”</w:t>
      </w:r>
      <w:r>
        <w:rPr>
          <w:rFonts w:ascii="Times New Roman" w:eastAsia="Times New Roman" w:hAnsi="Times New Roman"/>
          <w:b/>
          <w:bCs/>
          <w:sz w:val="24"/>
          <w:szCs w:val="24"/>
          <w:lang w:eastAsia="ar-SA"/>
        </w:rPr>
        <w:t xml:space="preserve"> </w:t>
      </w:r>
      <w:r w:rsidRPr="003A05D0">
        <w:rPr>
          <w:rFonts w:ascii="Times New Roman" w:eastAsia="Times New Roman" w:hAnsi="Times New Roman"/>
          <w:b/>
          <w:sz w:val="24"/>
          <w:szCs w:val="24"/>
          <w:lang w:eastAsia="ar-SA"/>
        </w:rPr>
        <w:t>sākotnējās ietekmes novērtējuma ziņojums (anotācija)</w:t>
      </w:r>
    </w:p>
    <w:p w14:paraId="290DA131"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53"/>
        <w:gridCol w:w="6168"/>
      </w:tblGrid>
      <w:tr w:rsidR="009417EF" w:rsidRPr="003A05D0" w14:paraId="5646F551" w14:textId="77777777" w:rsidTr="008D4141">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ED8D00" w14:textId="77777777" w:rsidR="009417EF" w:rsidRPr="003A05D0" w:rsidRDefault="009417EF" w:rsidP="008D4141">
            <w:pPr>
              <w:spacing w:after="0" w:line="276" w:lineRule="auto"/>
              <w:rPr>
                <w:rFonts w:ascii="Times New Roman" w:eastAsia="Times New Roman" w:hAnsi="Times New Roman" w:cs="Times New Roman"/>
                <w:b/>
                <w:bCs/>
                <w:iCs/>
                <w:sz w:val="24"/>
                <w:szCs w:val="24"/>
                <w:lang w:val="sv-SE"/>
              </w:rPr>
            </w:pPr>
            <w:r w:rsidRPr="003A05D0">
              <w:rPr>
                <w:rFonts w:ascii="Times New Roman" w:eastAsia="Times New Roman" w:hAnsi="Times New Roman" w:cs="Times New Roman"/>
                <w:b/>
                <w:bCs/>
                <w:iCs/>
                <w:sz w:val="24"/>
                <w:szCs w:val="24"/>
                <w:lang w:val="sv-SE"/>
              </w:rPr>
              <w:t>Tiesību akta projekta anotācijas kopsavilkums</w:t>
            </w:r>
          </w:p>
        </w:tc>
      </w:tr>
      <w:tr w:rsidR="009417EF" w:rsidRPr="003A05D0" w14:paraId="5503BACD" w14:textId="77777777" w:rsidTr="008D4141">
        <w:trPr>
          <w:tblCellSpacing w:w="15" w:type="dxa"/>
        </w:trPr>
        <w:tc>
          <w:tcPr>
            <w:tcW w:w="1631" w:type="pct"/>
            <w:tcBorders>
              <w:top w:val="outset" w:sz="6" w:space="0" w:color="auto"/>
              <w:left w:val="outset" w:sz="6" w:space="0" w:color="auto"/>
              <w:bottom w:val="outset" w:sz="6" w:space="0" w:color="auto"/>
              <w:right w:val="outset" w:sz="6" w:space="0" w:color="auto"/>
            </w:tcBorders>
            <w:hideMark/>
          </w:tcPr>
          <w:p w14:paraId="7B3E06BA" w14:textId="77777777" w:rsidR="009417EF" w:rsidRPr="003A05D0" w:rsidRDefault="009417EF" w:rsidP="008D4141">
            <w:pPr>
              <w:spacing w:after="0" w:line="276" w:lineRule="auto"/>
              <w:rPr>
                <w:rFonts w:ascii="Times New Roman" w:eastAsia="Times New Roman" w:hAnsi="Times New Roman" w:cs="Times New Roman"/>
                <w:iCs/>
                <w:sz w:val="24"/>
                <w:szCs w:val="24"/>
                <w:lang w:val="sv-SE"/>
              </w:rPr>
            </w:pPr>
            <w:r w:rsidRPr="003A05D0">
              <w:rPr>
                <w:rFonts w:ascii="Times New Roman" w:eastAsia="Times New Roman" w:hAnsi="Times New Roman" w:cs="Times New Roman"/>
                <w:iCs/>
                <w:sz w:val="24"/>
                <w:szCs w:val="24"/>
                <w:lang w:val="sv-SE"/>
              </w:rPr>
              <w:t xml:space="preserve">Mērķis, risinājums un projekta spēkā stāšanās laiks </w:t>
            </w:r>
          </w:p>
        </w:tc>
        <w:tc>
          <w:tcPr>
            <w:tcW w:w="3321" w:type="pct"/>
            <w:tcBorders>
              <w:top w:val="outset" w:sz="6" w:space="0" w:color="auto"/>
              <w:left w:val="outset" w:sz="6" w:space="0" w:color="auto"/>
              <w:bottom w:val="outset" w:sz="6" w:space="0" w:color="auto"/>
              <w:right w:val="outset" w:sz="6" w:space="0" w:color="auto"/>
            </w:tcBorders>
          </w:tcPr>
          <w:p w14:paraId="176DA4E8" w14:textId="6CEF0145" w:rsidR="009F520A" w:rsidRPr="009978E3" w:rsidRDefault="009417EF" w:rsidP="009518F5">
            <w:pPr>
              <w:spacing w:after="0" w:line="240" w:lineRule="auto"/>
              <w:jc w:val="both"/>
              <w:rPr>
                <w:rFonts w:ascii="Times New Roman" w:hAnsi="Times New Roman" w:cs="Times New Roman"/>
                <w:b/>
                <w:bCs/>
                <w:color w:val="000000"/>
                <w:sz w:val="24"/>
                <w:szCs w:val="24"/>
              </w:rPr>
            </w:pPr>
            <w:r w:rsidRPr="00542A09">
              <w:rPr>
                <w:rFonts w:ascii="Times New Roman" w:hAnsi="Times New Roman" w:cs="Times New Roman"/>
                <w:bCs/>
                <w:sz w:val="24"/>
                <w:szCs w:val="24"/>
                <w:shd w:val="clear" w:color="auto" w:fill="FFFFFF"/>
              </w:rPr>
              <w:t>Ministru kabineta noteikumu projekt</w:t>
            </w:r>
            <w:r w:rsidR="009518F5">
              <w:rPr>
                <w:rFonts w:ascii="Times New Roman" w:hAnsi="Times New Roman" w:cs="Times New Roman"/>
                <w:bCs/>
                <w:sz w:val="24"/>
                <w:szCs w:val="24"/>
                <w:shd w:val="clear" w:color="auto" w:fill="FFFFFF"/>
              </w:rPr>
              <w:t>a</w:t>
            </w:r>
            <w:r w:rsidRPr="00542A09">
              <w:rPr>
                <w:rFonts w:ascii="Times New Roman" w:hAnsi="Times New Roman" w:cs="Times New Roman"/>
                <w:bCs/>
                <w:sz w:val="24"/>
                <w:szCs w:val="24"/>
                <w:shd w:val="clear" w:color="auto" w:fill="FFFFFF"/>
              </w:rPr>
              <w:t xml:space="preserve"> “</w:t>
            </w:r>
            <w:r w:rsidR="009978E3" w:rsidRPr="009978E3">
              <w:rPr>
                <w:rFonts w:ascii="Times New Roman" w:hAnsi="Times New Roman" w:cs="Times New Roman"/>
                <w:bCs/>
                <w:color w:val="000000"/>
                <w:sz w:val="24"/>
                <w:szCs w:val="24"/>
              </w:rPr>
              <w:t>Bezdarbnieka pabalsta un apbedīšanas pabalsta noteikumi</w:t>
            </w:r>
            <w:r w:rsidRPr="00542A09">
              <w:rPr>
                <w:rFonts w:ascii="Times New Roman" w:hAnsi="Times New Roman" w:cs="Times New Roman"/>
                <w:bCs/>
                <w:sz w:val="24"/>
                <w:szCs w:val="24"/>
                <w:shd w:val="clear" w:color="auto" w:fill="FFFFFF"/>
              </w:rPr>
              <w:t>”</w:t>
            </w:r>
            <w:r w:rsidRPr="003A05D0">
              <w:rPr>
                <w:rFonts w:ascii="Times New Roman" w:eastAsia="Times New Roman" w:hAnsi="Times New Roman" w:cs="Times New Roman"/>
                <w:iCs/>
                <w:noProof/>
                <w:sz w:val="24"/>
                <w:szCs w:val="24"/>
                <w:lang w:eastAsia="lv-LV"/>
              </w:rPr>
              <w:t xml:space="preserve"> (turpmāk – </w:t>
            </w:r>
            <w:r>
              <w:rPr>
                <w:rFonts w:ascii="Times New Roman" w:eastAsia="Times New Roman" w:hAnsi="Times New Roman" w:cs="Times New Roman"/>
                <w:iCs/>
                <w:noProof/>
                <w:sz w:val="24"/>
                <w:szCs w:val="24"/>
                <w:lang w:eastAsia="lv-LV"/>
              </w:rPr>
              <w:t>noteikumu projekts</w:t>
            </w:r>
            <w:r w:rsidRPr="003A05D0">
              <w:rPr>
                <w:rFonts w:ascii="Times New Roman" w:eastAsia="Times New Roman" w:hAnsi="Times New Roman" w:cs="Times New Roman"/>
                <w:iCs/>
                <w:noProof/>
                <w:sz w:val="24"/>
                <w:szCs w:val="24"/>
                <w:lang w:eastAsia="lv-LV"/>
              </w:rPr>
              <w:t xml:space="preserve">) </w:t>
            </w:r>
            <w:r w:rsidR="009518F5">
              <w:rPr>
                <w:rFonts w:ascii="Times New Roman" w:eastAsia="Times New Roman" w:hAnsi="Times New Roman" w:cs="Times New Roman"/>
                <w:iCs/>
                <w:noProof/>
                <w:sz w:val="24"/>
                <w:szCs w:val="24"/>
                <w:lang w:eastAsia="lv-LV"/>
              </w:rPr>
              <w:t xml:space="preserve">mērķis </w:t>
            </w:r>
            <w:r w:rsidR="00DC029C">
              <w:rPr>
                <w:rFonts w:ascii="Times New Roman" w:eastAsia="Times New Roman" w:hAnsi="Times New Roman" w:cs="Times New Roman"/>
                <w:iCs/>
                <w:noProof/>
                <w:sz w:val="24"/>
                <w:szCs w:val="24"/>
                <w:lang w:eastAsia="lv-LV"/>
              </w:rPr>
              <w:t xml:space="preserve">ir </w:t>
            </w:r>
            <w:r w:rsidR="007A508F" w:rsidRPr="0051600C">
              <w:rPr>
                <w:rFonts w:ascii="Times New Roman" w:eastAsia="Times New Roman" w:hAnsi="Times New Roman" w:cs="Times New Roman"/>
                <w:iCs/>
                <w:noProof/>
                <w:sz w:val="24"/>
                <w:szCs w:val="24"/>
                <w:lang w:eastAsia="lv-LV"/>
              </w:rPr>
              <w:t>salāgot</w:t>
            </w:r>
            <w:r w:rsidR="007A508F">
              <w:rPr>
                <w:rFonts w:ascii="Times New Roman" w:eastAsia="Times New Roman" w:hAnsi="Times New Roman" w:cs="Times New Roman"/>
                <w:iCs/>
                <w:noProof/>
                <w:sz w:val="24"/>
                <w:szCs w:val="24"/>
                <w:lang w:eastAsia="lv-LV"/>
              </w:rPr>
              <w:t>,</w:t>
            </w:r>
            <w:r w:rsidR="007A508F" w:rsidRPr="0051600C">
              <w:rPr>
                <w:rFonts w:ascii="Times New Roman" w:hAnsi="Times New Roman" w:cs="Times New Roman"/>
                <w:sz w:val="24"/>
                <w:szCs w:val="24"/>
                <w:shd w:val="clear" w:color="auto" w:fill="FFFFFF"/>
              </w:rPr>
              <w:t xml:space="preserve"> </w:t>
            </w:r>
            <w:r w:rsidR="007A508F">
              <w:rPr>
                <w:rFonts w:ascii="Times New Roman" w:hAnsi="Times New Roman" w:cs="Times New Roman"/>
                <w:sz w:val="24"/>
                <w:szCs w:val="24"/>
                <w:shd w:val="clear" w:color="auto" w:fill="FFFFFF"/>
              </w:rPr>
              <w:t xml:space="preserve">precizēt un strukturizēt </w:t>
            </w:r>
            <w:r w:rsidR="007A508F" w:rsidRPr="0051600C">
              <w:rPr>
                <w:rFonts w:ascii="Times New Roman" w:hAnsi="Times New Roman" w:cs="Times New Roman"/>
                <w:sz w:val="24"/>
                <w:szCs w:val="24"/>
                <w:shd w:val="clear" w:color="auto" w:fill="FFFFFF"/>
              </w:rPr>
              <w:t>vidējās apdrošināšanas iemaksu algas noteikšanas nosacījumus un kārtību,</w:t>
            </w:r>
            <w:r w:rsidR="007A508F" w:rsidRPr="0051600C">
              <w:rPr>
                <w:rFonts w:ascii="Times New Roman" w:eastAsia="Times New Roman" w:hAnsi="Times New Roman" w:cs="Times New Roman"/>
                <w:iCs/>
                <w:noProof/>
                <w:sz w:val="24"/>
                <w:szCs w:val="24"/>
                <w:lang w:eastAsia="lv-LV"/>
              </w:rPr>
              <w:t xml:space="preserve"> noteikumu projektā iekļauj</w:t>
            </w:r>
            <w:r w:rsidR="007A508F">
              <w:rPr>
                <w:rFonts w:ascii="Times New Roman" w:eastAsia="Times New Roman" w:hAnsi="Times New Roman" w:cs="Times New Roman"/>
                <w:iCs/>
                <w:noProof/>
                <w:sz w:val="24"/>
                <w:szCs w:val="24"/>
                <w:lang w:eastAsia="lv-LV"/>
              </w:rPr>
              <w:t xml:space="preserve">ot no likuma </w:t>
            </w:r>
            <w:r w:rsidR="007A508F" w:rsidRPr="0051600C">
              <w:rPr>
                <w:rFonts w:ascii="Times New Roman" w:eastAsia="Times New Roman" w:hAnsi="Times New Roman" w:cs="Times New Roman"/>
                <w:iCs/>
                <w:noProof/>
                <w:sz w:val="24"/>
                <w:szCs w:val="24"/>
                <w:lang w:eastAsia="lv-LV"/>
              </w:rPr>
              <w:t xml:space="preserve">“Par </w:t>
            </w:r>
            <w:r w:rsidR="007A508F">
              <w:rPr>
                <w:rFonts w:ascii="Times New Roman" w:eastAsia="Times New Roman" w:hAnsi="Times New Roman" w:cs="Times New Roman"/>
                <w:iCs/>
                <w:noProof/>
                <w:sz w:val="24"/>
                <w:szCs w:val="24"/>
                <w:lang w:eastAsia="lv-LV"/>
              </w:rPr>
              <w:t>apdrošināšanu bezdarba gadījumam</w:t>
            </w:r>
            <w:r w:rsidR="007A508F" w:rsidRPr="0051600C">
              <w:rPr>
                <w:rFonts w:ascii="Times New Roman" w:eastAsia="Times New Roman" w:hAnsi="Times New Roman" w:cs="Times New Roman"/>
                <w:iCs/>
                <w:noProof/>
                <w:sz w:val="24"/>
                <w:szCs w:val="24"/>
                <w:lang w:eastAsia="lv-LV"/>
              </w:rPr>
              <w:t>”</w:t>
            </w:r>
            <w:r w:rsidR="009978E3">
              <w:rPr>
                <w:rFonts w:ascii="Times New Roman" w:eastAsia="Times New Roman" w:hAnsi="Times New Roman" w:cs="Times New Roman"/>
                <w:iCs/>
                <w:noProof/>
                <w:sz w:val="24"/>
                <w:szCs w:val="24"/>
                <w:lang w:eastAsia="lv-LV"/>
              </w:rPr>
              <w:t xml:space="preserve"> (turpmāk – likums)</w:t>
            </w:r>
            <w:r w:rsidR="007A508F">
              <w:rPr>
                <w:rFonts w:ascii="Times New Roman" w:eastAsia="Times New Roman" w:hAnsi="Times New Roman" w:cs="Times New Roman"/>
                <w:iCs/>
                <w:noProof/>
                <w:sz w:val="24"/>
                <w:szCs w:val="24"/>
                <w:lang w:eastAsia="lv-LV"/>
              </w:rPr>
              <w:t xml:space="preserve"> izslēdzamās normas</w:t>
            </w:r>
            <w:r w:rsidR="007A508F" w:rsidRPr="004C329C">
              <w:rPr>
                <w:rFonts w:ascii="Times New Roman" w:eastAsia="Times New Roman" w:hAnsi="Times New Roman" w:cs="Times New Roman"/>
                <w:iCs/>
                <w:noProof/>
                <w:sz w:val="24"/>
                <w:szCs w:val="24"/>
                <w:lang w:eastAsia="lv-LV"/>
              </w:rPr>
              <w:t xml:space="preserve"> par </w:t>
            </w:r>
            <w:r w:rsidR="007A508F" w:rsidRPr="0051600C">
              <w:rPr>
                <w:rFonts w:ascii="Times New Roman" w:eastAsia="Times New Roman" w:hAnsi="Times New Roman" w:cs="Times New Roman"/>
                <w:iCs/>
                <w:noProof/>
                <w:sz w:val="24"/>
                <w:szCs w:val="24"/>
                <w:lang w:eastAsia="lv-LV"/>
              </w:rPr>
              <w:t>vidēj</w:t>
            </w:r>
            <w:r w:rsidR="007A508F">
              <w:rPr>
                <w:rFonts w:ascii="Times New Roman" w:eastAsia="Times New Roman" w:hAnsi="Times New Roman" w:cs="Times New Roman"/>
                <w:iCs/>
                <w:noProof/>
                <w:sz w:val="24"/>
                <w:szCs w:val="24"/>
                <w:lang w:eastAsia="lv-LV"/>
              </w:rPr>
              <w:t>o</w:t>
            </w:r>
            <w:r w:rsidR="007A508F" w:rsidRPr="0051600C">
              <w:rPr>
                <w:rFonts w:ascii="Times New Roman" w:eastAsia="Times New Roman" w:hAnsi="Times New Roman" w:cs="Times New Roman"/>
                <w:iCs/>
                <w:noProof/>
                <w:sz w:val="24"/>
                <w:szCs w:val="24"/>
                <w:lang w:eastAsia="lv-LV"/>
              </w:rPr>
              <w:t xml:space="preserve"> apdrošināšanas </w:t>
            </w:r>
            <w:r w:rsidR="007A508F" w:rsidRPr="004C329C">
              <w:rPr>
                <w:rFonts w:ascii="Times New Roman" w:eastAsia="Times New Roman" w:hAnsi="Times New Roman" w:cs="Times New Roman"/>
                <w:iCs/>
                <w:noProof/>
                <w:sz w:val="24"/>
                <w:szCs w:val="24"/>
                <w:lang w:eastAsia="lv-LV"/>
              </w:rPr>
              <w:t>iemaksu algas aprēķināšanu</w:t>
            </w:r>
            <w:r w:rsidR="007A508F">
              <w:rPr>
                <w:rFonts w:ascii="Times New Roman" w:eastAsia="Times New Roman" w:hAnsi="Times New Roman" w:cs="Times New Roman"/>
                <w:iCs/>
                <w:noProof/>
                <w:sz w:val="24"/>
                <w:szCs w:val="24"/>
                <w:lang w:eastAsia="lv-LV"/>
              </w:rPr>
              <w:t xml:space="preserve">. </w:t>
            </w:r>
          </w:p>
          <w:p w14:paraId="159519C4" w14:textId="512D0D21" w:rsidR="009518F5" w:rsidRPr="009F520A" w:rsidRDefault="009D5C46" w:rsidP="009518F5">
            <w:pPr>
              <w:spacing w:after="0" w:line="240" w:lineRule="auto"/>
              <w:jc w:val="both"/>
              <w:rPr>
                <w:rFonts w:ascii="Times New Roman" w:eastAsia="Times New Roman" w:hAnsi="Times New Roman" w:cs="Times New Roman"/>
                <w:iCs/>
                <w:noProof/>
                <w:sz w:val="24"/>
                <w:szCs w:val="24"/>
                <w:lang w:val="en-US" w:eastAsia="lv-LV"/>
              </w:rPr>
            </w:pPr>
            <w:r>
              <w:rPr>
                <w:rFonts w:ascii="Times New Roman" w:eastAsia="Times New Roman" w:hAnsi="Times New Roman" w:cs="Times New Roman"/>
                <w:iCs/>
                <w:noProof/>
                <w:sz w:val="24"/>
                <w:szCs w:val="24"/>
                <w:lang w:eastAsia="lv-LV"/>
              </w:rPr>
              <w:t xml:space="preserve">Noteikumu projekts </w:t>
            </w:r>
            <w:r w:rsidR="009417EF" w:rsidRPr="009417EF">
              <w:rPr>
                <w:rFonts w:ascii="Times New Roman" w:hAnsi="Times New Roman" w:cs="Times New Roman"/>
                <w:color w:val="000000"/>
                <w:sz w:val="24"/>
                <w:szCs w:val="24"/>
              </w:rPr>
              <w:t>no</w:t>
            </w:r>
            <w:r>
              <w:rPr>
                <w:rFonts w:ascii="Times New Roman" w:hAnsi="Times New Roman" w:cs="Times New Roman"/>
                <w:color w:val="000000"/>
                <w:sz w:val="24"/>
                <w:szCs w:val="24"/>
              </w:rPr>
              <w:t>saka</w:t>
            </w:r>
            <w:r w:rsidR="009417EF" w:rsidRPr="009417EF">
              <w:rPr>
                <w:rFonts w:ascii="Times New Roman" w:hAnsi="Times New Roman" w:cs="Times New Roman"/>
                <w:color w:val="000000"/>
                <w:sz w:val="24"/>
                <w:szCs w:val="24"/>
              </w:rPr>
              <w:t xml:space="preserve"> </w:t>
            </w:r>
            <w:r w:rsidR="009417EF" w:rsidRPr="009417EF">
              <w:rPr>
                <w:rFonts w:ascii="Times New Roman" w:hAnsi="Times New Roman"/>
                <w:sz w:val="24"/>
                <w:szCs w:val="24"/>
                <w:lang w:eastAsia="lv-LV"/>
              </w:rPr>
              <w:t>bezdarbnieka pabalsta</w:t>
            </w:r>
            <w:r w:rsidR="00A2193A">
              <w:rPr>
                <w:rFonts w:ascii="Times New Roman" w:hAnsi="Times New Roman"/>
                <w:sz w:val="24"/>
                <w:szCs w:val="24"/>
                <w:lang w:eastAsia="lv-LV"/>
              </w:rPr>
              <w:t xml:space="preserve"> </w:t>
            </w:r>
            <w:r w:rsidR="00A2193A" w:rsidRPr="009417EF">
              <w:rPr>
                <w:rFonts w:ascii="Times New Roman" w:hAnsi="Times New Roman"/>
                <w:sz w:val="24"/>
                <w:szCs w:val="24"/>
                <w:lang w:eastAsia="lv-LV"/>
              </w:rPr>
              <w:t>vidējās apdrošināšanas iemaksu algas aprēķināšanas nosacījumus un kārtību</w:t>
            </w:r>
            <w:r w:rsidR="00A2193A">
              <w:rPr>
                <w:rFonts w:ascii="Times New Roman" w:hAnsi="Times New Roman"/>
                <w:sz w:val="24"/>
                <w:szCs w:val="24"/>
                <w:lang w:eastAsia="lv-LV"/>
              </w:rPr>
              <w:t xml:space="preserve">, bezdarbnieka pabalsta un apbedīšanas pabalsta </w:t>
            </w:r>
            <w:r w:rsidR="009417EF" w:rsidRPr="009417EF">
              <w:rPr>
                <w:rFonts w:ascii="Times New Roman" w:hAnsi="Times New Roman"/>
                <w:sz w:val="24"/>
                <w:szCs w:val="24"/>
                <w:lang w:eastAsia="lv-LV"/>
              </w:rPr>
              <w:t xml:space="preserve"> bezdarbnieka nāves gadījumā piešķiršanas, aprēķināšanas un izmaksas kārtību</w:t>
            </w:r>
            <w:r w:rsidR="00ED2642">
              <w:rPr>
                <w:rFonts w:ascii="Times New Roman" w:hAnsi="Times New Roman"/>
                <w:sz w:val="24"/>
                <w:szCs w:val="24"/>
                <w:lang w:eastAsia="lv-LV"/>
              </w:rPr>
              <w:t>,</w:t>
            </w:r>
            <w:r w:rsidR="009518F5" w:rsidRPr="009F520A">
              <w:rPr>
                <w:rFonts w:ascii="Times New Roman" w:hAnsi="Times New Roman" w:cs="Times New Roman"/>
                <w:sz w:val="24"/>
                <w:szCs w:val="24"/>
                <w:lang w:eastAsia="lv-LV"/>
              </w:rPr>
              <w:t xml:space="preserve"> atbilstoši </w:t>
            </w:r>
            <w:r w:rsidR="00B52814" w:rsidRPr="009F520A">
              <w:rPr>
                <w:rFonts w:ascii="Times New Roman" w:hAnsi="Times New Roman" w:cs="Times New Roman"/>
                <w:sz w:val="24"/>
                <w:szCs w:val="24"/>
                <w:lang w:eastAsia="lv-LV"/>
              </w:rPr>
              <w:t>2016.</w:t>
            </w:r>
            <w:r w:rsidR="00FB07CD" w:rsidRPr="009F520A">
              <w:rPr>
                <w:rFonts w:ascii="Times New Roman" w:hAnsi="Times New Roman" w:cs="Times New Roman"/>
                <w:sz w:val="24"/>
                <w:szCs w:val="24"/>
                <w:lang w:eastAsia="lv-LV"/>
              </w:rPr>
              <w:t> </w:t>
            </w:r>
            <w:r w:rsidR="00B52814" w:rsidRPr="009F520A">
              <w:rPr>
                <w:rFonts w:ascii="Times New Roman" w:hAnsi="Times New Roman" w:cs="Times New Roman"/>
                <w:sz w:val="24"/>
                <w:szCs w:val="24"/>
                <w:lang w:eastAsia="lv-LV"/>
              </w:rPr>
              <w:t>gada 23.</w:t>
            </w:r>
            <w:r w:rsidR="00FB07CD" w:rsidRPr="009F520A">
              <w:rPr>
                <w:rFonts w:ascii="Times New Roman" w:hAnsi="Times New Roman" w:cs="Times New Roman"/>
                <w:sz w:val="24"/>
                <w:szCs w:val="24"/>
                <w:lang w:eastAsia="lv-LV"/>
              </w:rPr>
              <w:t> </w:t>
            </w:r>
            <w:r w:rsidR="00B52814" w:rsidRPr="009F520A">
              <w:rPr>
                <w:rFonts w:ascii="Times New Roman" w:hAnsi="Times New Roman" w:cs="Times New Roman"/>
                <w:sz w:val="24"/>
                <w:szCs w:val="24"/>
                <w:lang w:eastAsia="lv-LV"/>
              </w:rPr>
              <w:t>novembra grozījumiem likumā, kas paredzēja 8.</w:t>
            </w:r>
            <w:r w:rsidR="00FB07CD" w:rsidRPr="009F520A">
              <w:rPr>
                <w:rFonts w:ascii="Times New Roman" w:hAnsi="Times New Roman" w:cs="Times New Roman"/>
                <w:sz w:val="24"/>
                <w:szCs w:val="24"/>
                <w:lang w:eastAsia="lv-LV"/>
              </w:rPr>
              <w:t> </w:t>
            </w:r>
            <w:r w:rsidR="00B52814" w:rsidRPr="009F520A">
              <w:rPr>
                <w:rFonts w:ascii="Times New Roman" w:hAnsi="Times New Roman" w:cs="Times New Roman"/>
                <w:sz w:val="24"/>
                <w:szCs w:val="24"/>
                <w:lang w:eastAsia="lv-LV"/>
              </w:rPr>
              <w:t xml:space="preserve">panta trešajā daļā deleģējumu Ministru kabinetam </w:t>
            </w:r>
            <w:r w:rsidR="00A80C82" w:rsidRPr="009F520A">
              <w:rPr>
                <w:rFonts w:ascii="Times New Roman" w:hAnsi="Times New Roman" w:cs="Times New Roman"/>
                <w:sz w:val="24"/>
                <w:szCs w:val="24"/>
                <w:shd w:val="clear" w:color="auto" w:fill="FFFFFF"/>
              </w:rPr>
              <w:t>noteikt vidējās apdrošināšanas iemaksu algas aprēķināšanas nosacījumus un kārtību</w:t>
            </w:r>
            <w:r w:rsidR="00B52814" w:rsidRPr="009F520A">
              <w:rPr>
                <w:rFonts w:ascii="Times New Roman" w:hAnsi="Times New Roman" w:cs="Times New Roman"/>
                <w:sz w:val="24"/>
                <w:szCs w:val="24"/>
                <w:lang w:eastAsia="lv-LV"/>
              </w:rPr>
              <w:t xml:space="preserve"> un </w:t>
            </w:r>
            <w:r w:rsidR="009518F5" w:rsidRPr="009F520A">
              <w:rPr>
                <w:rFonts w:ascii="Times New Roman" w:eastAsia="Times New Roman" w:hAnsi="Times New Roman" w:cs="Times New Roman"/>
                <w:iCs/>
                <w:noProof/>
                <w:sz w:val="24"/>
                <w:szCs w:val="24"/>
                <w:lang w:eastAsia="lv-LV"/>
              </w:rPr>
              <w:t>2019.</w:t>
            </w:r>
            <w:r w:rsidR="00FB07CD" w:rsidRPr="009F520A">
              <w:rPr>
                <w:rFonts w:ascii="Times New Roman" w:eastAsia="Times New Roman" w:hAnsi="Times New Roman" w:cs="Times New Roman"/>
                <w:iCs/>
                <w:noProof/>
                <w:sz w:val="24"/>
                <w:szCs w:val="24"/>
                <w:lang w:eastAsia="lv-LV"/>
              </w:rPr>
              <w:t> </w:t>
            </w:r>
            <w:r w:rsidR="009518F5" w:rsidRPr="009F520A">
              <w:rPr>
                <w:rFonts w:ascii="Times New Roman" w:eastAsia="Times New Roman" w:hAnsi="Times New Roman" w:cs="Times New Roman"/>
                <w:iCs/>
                <w:noProof/>
                <w:sz w:val="24"/>
                <w:szCs w:val="24"/>
                <w:lang w:eastAsia="lv-LV"/>
              </w:rPr>
              <w:t>gada 12.</w:t>
            </w:r>
            <w:r w:rsidR="00FB07CD" w:rsidRPr="009F520A">
              <w:rPr>
                <w:rFonts w:ascii="Times New Roman" w:eastAsia="Times New Roman" w:hAnsi="Times New Roman" w:cs="Times New Roman"/>
                <w:iCs/>
                <w:noProof/>
                <w:sz w:val="24"/>
                <w:szCs w:val="24"/>
                <w:lang w:eastAsia="lv-LV"/>
              </w:rPr>
              <w:t> </w:t>
            </w:r>
            <w:r w:rsidR="009518F5" w:rsidRPr="009F520A">
              <w:rPr>
                <w:rFonts w:ascii="Times New Roman" w:eastAsia="Times New Roman" w:hAnsi="Times New Roman" w:cs="Times New Roman"/>
                <w:iCs/>
                <w:noProof/>
                <w:sz w:val="24"/>
                <w:szCs w:val="24"/>
                <w:lang w:eastAsia="lv-LV"/>
              </w:rPr>
              <w:t>decembra grozījumiem likumā, kas paredz</w:t>
            </w:r>
            <w:r w:rsidR="002C4FF2" w:rsidRPr="009F520A">
              <w:rPr>
                <w:rFonts w:ascii="Times New Roman" w:eastAsia="Times New Roman" w:hAnsi="Times New Roman" w:cs="Times New Roman"/>
                <w:iCs/>
                <w:noProof/>
                <w:sz w:val="24"/>
                <w:szCs w:val="24"/>
                <w:lang w:eastAsia="lv-LV"/>
              </w:rPr>
              <w:t>ēja pagarināt</w:t>
            </w:r>
            <w:r w:rsidR="009518F5" w:rsidRPr="009F520A">
              <w:rPr>
                <w:rFonts w:ascii="Times New Roman" w:eastAsia="Times New Roman" w:hAnsi="Times New Roman" w:cs="Times New Roman"/>
                <w:iCs/>
                <w:noProof/>
                <w:sz w:val="24"/>
                <w:szCs w:val="24"/>
                <w:lang w:eastAsia="lv-LV"/>
              </w:rPr>
              <w:t xml:space="preserve"> </w:t>
            </w:r>
            <w:r w:rsidR="002C4FF2" w:rsidRPr="009F520A">
              <w:rPr>
                <w:rFonts w:ascii="Times New Roman" w:eastAsia="Times New Roman" w:hAnsi="Times New Roman" w:cs="Times New Roman"/>
                <w:iCs/>
                <w:noProof/>
                <w:sz w:val="24"/>
                <w:szCs w:val="24"/>
                <w:lang w:eastAsia="lv-LV"/>
              </w:rPr>
              <w:t>likuma  P</w:t>
            </w:r>
            <w:r w:rsidR="00ED2642">
              <w:rPr>
                <w:rFonts w:ascii="Times New Roman" w:eastAsia="Times New Roman" w:hAnsi="Times New Roman" w:cs="Times New Roman"/>
                <w:iCs/>
                <w:noProof/>
                <w:sz w:val="24"/>
                <w:szCs w:val="24"/>
                <w:lang w:eastAsia="lv-LV"/>
              </w:rPr>
              <w:t>ā</w:t>
            </w:r>
            <w:r w:rsidR="002C4FF2" w:rsidRPr="009F520A">
              <w:rPr>
                <w:rFonts w:ascii="Times New Roman" w:eastAsia="Times New Roman" w:hAnsi="Times New Roman" w:cs="Times New Roman"/>
                <w:iCs/>
                <w:noProof/>
                <w:sz w:val="24"/>
                <w:szCs w:val="24"/>
                <w:lang w:eastAsia="lv-LV"/>
              </w:rPr>
              <w:t>rejas noteikumos 20.</w:t>
            </w:r>
            <w:r w:rsidR="00FB07CD" w:rsidRPr="009F520A">
              <w:rPr>
                <w:rFonts w:ascii="Times New Roman" w:eastAsia="Times New Roman" w:hAnsi="Times New Roman" w:cs="Times New Roman"/>
                <w:iCs/>
                <w:noProof/>
                <w:sz w:val="24"/>
                <w:szCs w:val="24"/>
                <w:lang w:eastAsia="lv-LV"/>
              </w:rPr>
              <w:t> </w:t>
            </w:r>
            <w:r w:rsidR="002C4FF2" w:rsidRPr="009F520A">
              <w:rPr>
                <w:rFonts w:ascii="Times New Roman" w:eastAsia="Times New Roman" w:hAnsi="Times New Roman" w:cs="Times New Roman"/>
                <w:iCs/>
                <w:noProof/>
                <w:sz w:val="24"/>
                <w:szCs w:val="24"/>
                <w:lang w:eastAsia="lv-LV"/>
              </w:rPr>
              <w:t xml:space="preserve">punktā </w:t>
            </w:r>
            <w:r w:rsidR="009518F5" w:rsidRPr="009F520A">
              <w:rPr>
                <w:rFonts w:ascii="Times New Roman" w:eastAsia="Times New Roman" w:hAnsi="Times New Roman" w:cs="Times New Roman"/>
                <w:iCs/>
                <w:noProof/>
                <w:sz w:val="24"/>
                <w:szCs w:val="24"/>
                <w:lang w:val="en-US" w:eastAsia="lv-LV"/>
              </w:rPr>
              <w:t xml:space="preserve">Ministru kabinetam </w:t>
            </w:r>
            <w:r w:rsidR="002C4FF2" w:rsidRPr="009F520A">
              <w:rPr>
                <w:rFonts w:ascii="Times New Roman" w:eastAsia="Times New Roman" w:hAnsi="Times New Roman" w:cs="Times New Roman"/>
                <w:iCs/>
                <w:noProof/>
                <w:sz w:val="24"/>
                <w:szCs w:val="24"/>
                <w:lang w:val="en-US" w:eastAsia="lv-LV"/>
              </w:rPr>
              <w:t>noteiktā uzdevuma</w:t>
            </w:r>
            <w:r w:rsidRPr="009F520A">
              <w:rPr>
                <w:rFonts w:ascii="Times New Roman" w:eastAsia="Times New Roman" w:hAnsi="Times New Roman" w:cs="Times New Roman"/>
                <w:iCs/>
                <w:noProof/>
                <w:sz w:val="24"/>
                <w:szCs w:val="24"/>
                <w:lang w:val="en-US" w:eastAsia="lv-LV"/>
              </w:rPr>
              <w:t xml:space="preserve"> </w:t>
            </w:r>
            <w:r w:rsidR="002C4FF2" w:rsidRPr="009F520A">
              <w:rPr>
                <w:rFonts w:ascii="Times New Roman" w:eastAsia="Times New Roman" w:hAnsi="Times New Roman" w:cs="Times New Roman"/>
                <w:iCs/>
                <w:noProof/>
                <w:sz w:val="24"/>
                <w:szCs w:val="24"/>
                <w:lang w:val="en-US" w:eastAsia="lv-LV"/>
              </w:rPr>
              <w:t xml:space="preserve">- </w:t>
            </w:r>
            <w:hyperlink r:id="rId7" w:anchor="p31" w:history="1">
              <w:r w:rsidR="002C4FF2" w:rsidRPr="009F520A">
                <w:rPr>
                  <w:rStyle w:val="Hyperlink"/>
                  <w:rFonts w:ascii="Times New Roman" w:eastAsia="Times New Roman" w:hAnsi="Times New Roman" w:cs="Times New Roman"/>
                  <w:iCs/>
                  <w:noProof/>
                  <w:color w:val="auto"/>
                  <w:sz w:val="24"/>
                  <w:szCs w:val="24"/>
                  <w:u w:val="none"/>
                  <w:lang w:val="en-US" w:eastAsia="lv-LV"/>
                </w:rPr>
                <w:t>8.</w:t>
              </w:r>
              <w:r w:rsidR="00FB07CD" w:rsidRPr="009F520A">
                <w:rPr>
                  <w:rStyle w:val="Hyperlink"/>
                  <w:rFonts w:ascii="Times New Roman" w:eastAsia="Times New Roman" w:hAnsi="Times New Roman" w:cs="Times New Roman"/>
                  <w:iCs/>
                  <w:noProof/>
                  <w:color w:val="auto"/>
                  <w:sz w:val="24"/>
                  <w:szCs w:val="24"/>
                  <w:u w:val="none"/>
                  <w:lang w:val="en-US" w:eastAsia="lv-LV"/>
                </w:rPr>
                <w:t> </w:t>
              </w:r>
              <w:r w:rsidR="002C4FF2" w:rsidRPr="009F520A">
                <w:rPr>
                  <w:rStyle w:val="Hyperlink"/>
                  <w:rFonts w:ascii="Times New Roman" w:eastAsia="Times New Roman" w:hAnsi="Times New Roman" w:cs="Times New Roman"/>
                  <w:iCs/>
                  <w:noProof/>
                  <w:color w:val="auto"/>
                  <w:sz w:val="24"/>
                  <w:szCs w:val="24"/>
                  <w:u w:val="none"/>
                  <w:lang w:val="en-US" w:eastAsia="lv-LV"/>
                </w:rPr>
                <w:t>panta</w:t>
              </w:r>
            </w:hyperlink>
            <w:r w:rsidR="002C4FF2" w:rsidRPr="009F520A">
              <w:rPr>
                <w:rFonts w:ascii="Times New Roman" w:eastAsia="Times New Roman" w:hAnsi="Times New Roman" w:cs="Times New Roman"/>
                <w:iCs/>
                <w:noProof/>
                <w:sz w:val="24"/>
                <w:szCs w:val="24"/>
                <w:lang w:val="en-US" w:eastAsia="lv-LV"/>
              </w:rPr>
              <w:t> trešajā daļā minēto noteikumu</w:t>
            </w:r>
            <w:r w:rsidR="00075B17" w:rsidRPr="009F520A">
              <w:rPr>
                <w:rFonts w:ascii="Times New Roman" w:eastAsia="Times New Roman" w:hAnsi="Times New Roman" w:cs="Times New Roman"/>
                <w:iCs/>
                <w:noProof/>
                <w:sz w:val="24"/>
                <w:szCs w:val="24"/>
                <w:lang w:val="en-US" w:eastAsia="lv-LV"/>
              </w:rPr>
              <w:t xml:space="preserve"> </w:t>
            </w:r>
            <w:r w:rsidR="002C4FF2" w:rsidRPr="009F520A">
              <w:rPr>
                <w:rFonts w:ascii="Times New Roman" w:eastAsia="Times New Roman" w:hAnsi="Times New Roman" w:cs="Times New Roman"/>
                <w:iCs/>
                <w:noProof/>
                <w:sz w:val="24"/>
                <w:szCs w:val="24"/>
                <w:lang w:val="en-US" w:eastAsia="lv-LV"/>
              </w:rPr>
              <w:t>izdošana</w:t>
            </w:r>
            <w:r w:rsidR="001F1982" w:rsidRPr="009F520A">
              <w:rPr>
                <w:rFonts w:ascii="Times New Roman" w:eastAsia="Times New Roman" w:hAnsi="Times New Roman" w:cs="Times New Roman"/>
                <w:iCs/>
                <w:noProof/>
                <w:sz w:val="24"/>
                <w:szCs w:val="24"/>
                <w:lang w:val="en-US" w:eastAsia="lv-LV"/>
              </w:rPr>
              <w:t xml:space="preserve">s </w:t>
            </w:r>
            <w:r w:rsidR="009518F5" w:rsidRPr="009F520A">
              <w:rPr>
                <w:rFonts w:ascii="Times New Roman" w:eastAsia="Times New Roman" w:hAnsi="Times New Roman" w:cs="Times New Roman"/>
                <w:iCs/>
                <w:noProof/>
                <w:sz w:val="24"/>
                <w:szCs w:val="24"/>
                <w:lang w:val="en-US" w:eastAsia="lv-LV"/>
              </w:rPr>
              <w:t xml:space="preserve"> termiņ</w:t>
            </w:r>
            <w:r w:rsidR="001F1982" w:rsidRPr="009F520A">
              <w:rPr>
                <w:rFonts w:ascii="Times New Roman" w:eastAsia="Times New Roman" w:hAnsi="Times New Roman" w:cs="Times New Roman"/>
                <w:iCs/>
                <w:noProof/>
                <w:sz w:val="24"/>
                <w:szCs w:val="24"/>
                <w:lang w:val="en-US" w:eastAsia="lv-LV"/>
              </w:rPr>
              <w:t>a</w:t>
            </w:r>
            <w:r w:rsidR="009518F5" w:rsidRPr="009F520A">
              <w:rPr>
                <w:rFonts w:ascii="Times New Roman" w:eastAsia="Times New Roman" w:hAnsi="Times New Roman" w:cs="Times New Roman"/>
                <w:iCs/>
                <w:noProof/>
                <w:sz w:val="24"/>
                <w:szCs w:val="24"/>
                <w:lang w:val="en-US" w:eastAsia="lv-LV"/>
              </w:rPr>
              <w:t xml:space="preserve"> </w:t>
            </w:r>
            <w:r w:rsidR="001F1982" w:rsidRPr="009F520A">
              <w:rPr>
                <w:rFonts w:ascii="Times New Roman" w:eastAsia="Times New Roman" w:hAnsi="Times New Roman" w:cs="Times New Roman"/>
                <w:iCs/>
                <w:noProof/>
                <w:sz w:val="24"/>
                <w:szCs w:val="24"/>
                <w:lang w:val="en-US" w:eastAsia="lv-LV"/>
              </w:rPr>
              <w:t xml:space="preserve">pagarinājumu </w:t>
            </w:r>
            <w:r w:rsidR="009518F5" w:rsidRPr="009F520A">
              <w:rPr>
                <w:rFonts w:ascii="Times New Roman" w:eastAsia="Times New Roman" w:hAnsi="Times New Roman" w:cs="Times New Roman"/>
                <w:iCs/>
                <w:noProof/>
                <w:sz w:val="24"/>
                <w:szCs w:val="24"/>
                <w:lang w:val="en-US" w:eastAsia="lv-LV"/>
              </w:rPr>
              <w:t>līdz 2021.</w:t>
            </w:r>
            <w:r w:rsidR="009978E3">
              <w:rPr>
                <w:rFonts w:ascii="Times New Roman" w:eastAsia="Times New Roman" w:hAnsi="Times New Roman" w:cs="Times New Roman"/>
                <w:iCs/>
                <w:noProof/>
                <w:sz w:val="24"/>
                <w:szCs w:val="24"/>
                <w:lang w:val="en-US" w:eastAsia="lv-LV"/>
              </w:rPr>
              <w:t> </w:t>
            </w:r>
            <w:r w:rsidR="009518F5" w:rsidRPr="009F520A">
              <w:rPr>
                <w:rFonts w:ascii="Times New Roman" w:eastAsia="Times New Roman" w:hAnsi="Times New Roman" w:cs="Times New Roman"/>
                <w:iCs/>
                <w:noProof/>
                <w:sz w:val="24"/>
                <w:szCs w:val="24"/>
                <w:lang w:val="en-US" w:eastAsia="lv-LV"/>
              </w:rPr>
              <w:t>gada 31.</w:t>
            </w:r>
            <w:r w:rsidR="009978E3">
              <w:rPr>
                <w:rFonts w:ascii="Times New Roman" w:eastAsia="Times New Roman" w:hAnsi="Times New Roman" w:cs="Times New Roman"/>
                <w:iCs/>
                <w:noProof/>
                <w:sz w:val="24"/>
                <w:szCs w:val="24"/>
                <w:lang w:val="en-US" w:eastAsia="lv-LV"/>
              </w:rPr>
              <w:t> </w:t>
            </w:r>
            <w:r w:rsidR="009518F5" w:rsidRPr="009F520A">
              <w:rPr>
                <w:rFonts w:ascii="Times New Roman" w:eastAsia="Times New Roman" w:hAnsi="Times New Roman" w:cs="Times New Roman"/>
                <w:iCs/>
                <w:noProof/>
                <w:sz w:val="24"/>
                <w:szCs w:val="24"/>
                <w:lang w:val="en-US" w:eastAsia="lv-LV"/>
              </w:rPr>
              <w:t>decembrim.</w:t>
            </w:r>
          </w:p>
          <w:p w14:paraId="140A21FD" w14:textId="77777777" w:rsidR="009417EF" w:rsidRPr="009F520A" w:rsidRDefault="009417EF" w:rsidP="009518F5">
            <w:pPr>
              <w:suppressAutoHyphens/>
              <w:spacing w:after="0" w:line="240" w:lineRule="auto"/>
              <w:ind w:firstLine="360"/>
              <w:jc w:val="both"/>
              <w:rPr>
                <w:rFonts w:ascii="Times New Roman" w:eastAsia="Times New Roman" w:hAnsi="Times New Roman" w:cs="Times New Roman"/>
                <w:iCs/>
                <w:noProof/>
                <w:sz w:val="24"/>
                <w:szCs w:val="24"/>
                <w:lang w:eastAsia="lv-LV"/>
              </w:rPr>
            </w:pPr>
          </w:p>
          <w:p w14:paraId="63C699B6" w14:textId="0ABC0B0A" w:rsidR="009417EF" w:rsidRPr="00973B6D" w:rsidRDefault="009417EF" w:rsidP="009F2367">
            <w:pPr>
              <w:spacing w:after="0" w:line="240" w:lineRule="auto"/>
              <w:jc w:val="both"/>
              <w:rPr>
                <w:rFonts w:ascii="Times New Roman" w:eastAsia="Times New Roman" w:hAnsi="Times New Roman" w:cs="Times New Roman"/>
                <w:iCs/>
                <w:noProof/>
                <w:sz w:val="24"/>
                <w:szCs w:val="24"/>
                <w:lang w:eastAsia="lv-LV"/>
              </w:rPr>
            </w:pPr>
            <w:r w:rsidRPr="009F520A">
              <w:rPr>
                <w:rFonts w:ascii="Times New Roman" w:eastAsia="Times New Roman" w:hAnsi="Times New Roman" w:cs="Times New Roman"/>
                <w:iCs/>
                <w:noProof/>
                <w:sz w:val="24"/>
                <w:szCs w:val="24"/>
                <w:lang w:eastAsia="lv-LV"/>
              </w:rPr>
              <w:t>Noteikumu projekts stāsies spēkā 2022.</w:t>
            </w:r>
            <w:r w:rsidR="00FB07CD" w:rsidRPr="009F520A">
              <w:rPr>
                <w:rFonts w:ascii="Times New Roman" w:eastAsia="Times New Roman" w:hAnsi="Times New Roman" w:cs="Times New Roman"/>
                <w:iCs/>
                <w:noProof/>
                <w:sz w:val="24"/>
                <w:szCs w:val="24"/>
                <w:lang w:eastAsia="lv-LV"/>
              </w:rPr>
              <w:t> </w:t>
            </w:r>
            <w:r w:rsidRPr="009F520A">
              <w:rPr>
                <w:rFonts w:ascii="Times New Roman" w:eastAsia="Times New Roman" w:hAnsi="Times New Roman" w:cs="Times New Roman"/>
                <w:iCs/>
                <w:noProof/>
                <w:sz w:val="24"/>
                <w:szCs w:val="24"/>
                <w:lang w:eastAsia="lv-LV"/>
              </w:rPr>
              <w:t>gada 1.</w:t>
            </w:r>
            <w:r w:rsidR="00FB07CD" w:rsidRPr="009F520A">
              <w:rPr>
                <w:rFonts w:ascii="Times New Roman" w:eastAsia="Times New Roman" w:hAnsi="Times New Roman" w:cs="Times New Roman"/>
                <w:iCs/>
                <w:noProof/>
                <w:sz w:val="24"/>
                <w:szCs w:val="24"/>
                <w:lang w:eastAsia="lv-LV"/>
              </w:rPr>
              <w:t> </w:t>
            </w:r>
            <w:r w:rsidRPr="009F520A">
              <w:rPr>
                <w:rFonts w:ascii="Times New Roman" w:eastAsia="Times New Roman" w:hAnsi="Times New Roman" w:cs="Times New Roman"/>
                <w:iCs/>
                <w:noProof/>
                <w:sz w:val="24"/>
                <w:szCs w:val="24"/>
                <w:lang w:eastAsia="lv-LV"/>
              </w:rPr>
              <w:t>janvārī.</w:t>
            </w:r>
          </w:p>
        </w:tc>
      </w:tr>
    </w:tbl>
    <w:p w14:paraId="0B222298"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03"/>
        <w:gridCol w:w="1418"/>
        <w:gridCol w:w="7300"/>
      </w:tblGrid>
      <w:tr w:rsidR="009417EF" w:rsidRPr="003A05D0" w14:paraId="07CE9C34" w14:textId="77777777" w:rsidTr="009417EF">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3795C5B6"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t>I. Tiesību akta projekta izstrādes nepieciešamība</w:t>
            </w:r>
          </w:p>
        </w:tc>
      </w:tr>
      <w:tr w:rsidR="009417EF" w:rsidRPr="003A05D0" w14:paraId="0E5C5082" w14:textId="77777777" w:rsidTr="009417EF">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1C4B3C80" w14:textId="77777777" w:rsidR="009417EF" w:rsidRPr="00CD70C6" w:rsidRDefault="009417EF" w:rsidP="009417EF">
            <w:pPr>
              <w:spacing w:after="0" w:line="240" w:lineRule="auto"/>
              <w:rPr>
                <w:rFonts w:ascii="Times New Roman" w:eastAsia="Times New Roman" w:hAnsi="Times New Roman" w:cs="Times New Roman"/>
                <w:iCs/>
                <w:noProof/>
                <w:sz w:val="24"/>
                <w:szCs w:val="24"/>
                <w:lang w:eastAsia="lv-LV"/>
              </w:rPr>
            </w:pPr>
            <w:r w:rsidRPr="00CD70C6">
              <w:rPr>
                <w:rFonts w:ascii="Times New Roman" w:eastAsia="Times New Roman" w:hAnsi="Times New Roman" w:cs="Times New Roman"/>
                <w:iCs/>
                <w:noProof/>
                <w:sz w:val="24"/>
                <w:szCs w:val="24"/>
                <w:lang w:eastAsia="lv-LV"/>
              </w:rPr>
              <w:t>1.</w:t>
            </w:r>
          </w:p>
        </w:tc>
        <w:tc>
          <w:tcPr>
            <w:tcW w:w="1363" w:type="dxa"/>
            <w:tcBorders>
              <w:top w:val="outset" w:sz="6" w:space="0" w:color="auto"/>
              <w:left w:val="outset" w:sz="6" w:space="0" w:color="auto"/>
              <w:bottom w:val="outset" w:sz="6" w:space="0" w:color="auto"/>
              <w:right w:val="outset" w:sz="6" w:space="0" w:color="auto"/>
            </w:tcBorders>
            <w:hideMark/>
          </w:tcPr>
          <w:p w14:paraId="0D5CCA87" w14:textId="77777777" w:rsidR="009417EF" w:rsidRPr="00CD70C6" w:rsidRDefault="009417EF" w:rsidP="009417EF">
            <w:pPr>
              <w:spacing w:after="0" w:line="240" w:lineRule="auto"/>
              <w:rPr>
                <w:rFonts w:ascii="Times New Roman" w:eastAsia="Times New Roman" w:hAnsi="Times New Roman" w:cs="Times New Roman"/>
                <w:iCs/>
                <w:noProof/>
                <w:sz w:val="24"/>
                <w:szCs w:val="24"/>
                <w:lang w:eastAsia="lv-LV"/>
              </w:rPr>
            </w:pPr>
            <w:r w:rsidRPr="00CD70C6">
              <w:rPr>
                <w:rFonts w:ascii="Times New Roman" w:eastAsia="Times New Roman" w:hAnsi="Times New Roman" w:cs="Times New Roman"/>
                <w:iCs/>
                <w:noProof/>
                <w:sz w:val="24"/>
                <w:szCs w:val="24"/>
                <w:lang w:eastAsia="lv-LV"/>
              </w:rPr>
              <w:t>Pamatojums</w:t>
            </w:r>
          </w:p>
        </w:tc>
        <w:tc>
          <w:tcPr>
            <w:tcW w:w="7123" w:type="dxa"/>
            <w:tcBorders>
              <w:top w:val="outset" w:sz="6" w:space="0" w:color="auto"/>
              <w:left w:val="outset" w:sz="6" w:space="0" w:color="auto"/>
              <w:bottom w:val="outset" w:sz="6" w:space="0" w:color="auto"/>
              <w:right w:val="outset" w:sz="6" w:space="0" w:color="auto"/>
            </w:tcBorders>
            <w:hideMark/>
          </w:tcPr>
          <w:p w14:paraId="3BD25038" w14:textId="6CC5E33B" w:rsidR="009417EF" w:rsidRPr="009F28A0" w:rsidRDefault="0015129D" w:rsidP="009F2367">
            <w:pPr>
              <w:spacing w:after="0" w:line="240" w:lineRule="auto"/>
              <w:jc w:val="both"/>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2016.</w:t>
            </w:r>
            <w:r w:rsidR="00FB07CD">
              <w:rPr>
                <w:rFonts w:ascii="Times New Roman" w:eastAsia="Times New Roman" w:hAnsi="Times New Roman" w:cs="Times New Roman"/>
                <w:iCs/>
                <w:noProof/>
                <w:sz w:val="24"/>
                <w:szCs w:val="24"/>
                <w:lang w:eastAsia="lv-LV"/>
              </w:rPr>
              <w:t> </w:t>
            </w:r>
            <w:r>
              <w:rPr>
                <w:rFonts w:ascii="Times New Roman" w:eastAsia="Times New Roman" w:hAnsi="Times New Roman" w:cs="Times New Roman"/>
                <w:iCs/>
                <w:noProof/>
                <w:sz w:val="24"/>
                <w:szCs w:val="24"/>
                <w:lang w:eastAsia="lv-LV"/>
              </w:rPr>
              <w:t>gada 23.</w:t>
            </w:r>
            <w:r w:rsidR="00FB07CD">
              <w:rPr>
                <w:rFonts w:ascii="Times New Roman" w:eastAsia="Times New Roman" w:hAnsi="Times New Roman" w:cs="Times New Roman"/>
                <w:iCs/>
                <w:noProof/>
                <w:sz w:val="24"/>
                <w:szCs w:val="24"/>
                <w:lang w:eastAsia="lv-LV"/>
              </w:rPr>
              <w:t> </w:t>
            </w:r>
            <w:r>
              <w:rPr>
                <w:rFonts w:ascii="Times New Roman" w:eastAsia="Times New Roman" w:hAnsi="Times New Roman" w:cs="Times New Roman"/>
                <w:iCs/>
                <w:noProof/>
                <w:sz w:val="24"/>
                <w:szCs w:val="24"/>
                <w:lang w:eastAsia="lv-LV"/>
              </w:rPr>
              <w:t xml:space="preserve">novembra un </w:t>
            </w:r>
            <w:r w:rsidR="009F2367">
              <w:rPr>
                <w:rFonts w:ascii="Times New Roman" w:eastAsia="Times New Roman" w:hAnsi="Times New Roman" w:cs="Times New Roman"/>
                <w:iCs/>
                <w:noProof/>
                <w:sz w:val="24"/>
                <w:szCs w:val="24"/>
                <w:lang w:eastAsia="lv-LV"/>
              </w:rPr>
              <w:t>2019.</w:t>
            </w:r>
            <w:r w:rsidR="00FB07CD">
              <w:rPr>
                <w:rFonts w:ascii="Times New Roman" w:eastAsia="Times New Roman" w:hAnsi="Times New Roman" w:cs="Times New Roman"/>
                <w:iCs/>
                <w:noProof/>
                <w:sz w:val="24"/>
                <w:szCs w:val="24"/>
                <w:lang w:eastAsia="lv-LV"/>
              </w:rPr>
              <w:t> </w:t>
            </w:r>
            <w:r w:rsidR="009F2367">
              <w:rPr>
                <w:rFonts w:ascii="Times New Roman" w:eastAsia="Times New Roman" w:hAnsi="Times New Roman" w:cs="Times New Roman"/>
                <w:iCs/>
                <w:noProof/>
                <w:sz w:val="24"/>
                <w:szCs w:val="24"/>
                <w:lang w:eastAsia="lv-LV"/>
              </w:rPr>
              <w:t>gada 12.</w:t>
            </w:r>
            <w:r w:rsidR="00FB07CD">
              <w:rPr>
                <w:rFonts w:ascii="Times New Roman" w:eastAsia="Times New Roman" w:hAnsi="Times New Roman" w:cs="Times New Roman"/>
                <w:iCs/>
                <w:noProof/>
                <w:sz w:val="24"/>
                <w:szCs w:val="24"/>
                <w:lang w:eastAsia="lv-LV"/>
              </w:rPr>
              <w:t> </w:t>
            </w:r>
            <w:r w:rsidR="009F2367">
              <w:rPr>
                <w:rFonts w:ascii="Times New Roman" w:eastAsia="Times New Roman" w:hAnsi="Times New Roman" w:cs="Times New Roman"/>
                <w:iCs/>
                <w:noProof/>
                <w:sz w:val="24"/>
                <w:szCs w:val="24"/>
                <w:lang w:eastAsia="lv-LV"/>
              </w:rPr>
              <w:t xml:space="preserve">decembra </w:t>
            </w:r>
            <w:r w:rsidR="009F2367" w:rsidRPr="0051600C">
              <w:rPr>
                <w:rFonts w:ascii="Times New Roman" w:eastAsia="Times New Roman" w:hAnsi="Times New Roman" w:cs="Times New Roman"/>
                <w:iCs/>
                <w:noProof/>
                <w:sz w:val="24"/>
                <w:szCs w:val="24"/>
                <w:lang w:eastAsia="lv-LV"/>
              </w:rPr>
              <w:t>grozījumi likumā</w:t>
            </w:r>
            <w:r w:rsidR="009F2367">
              <w:rPr>
                <w:rFonts w:ascii="Times New Roman" w:eastAsia="Times New Roman" w:hAnsi="Times New Roman" w:cs="Times New Roman"/>
                <w:iCs/>
                <w:noProof/>
                <w:sz w:val="24"/>
                <w:szCs w:val="24"/>
                <w:lang w:eastAsia="lv-LV"/>
              </w:rPr>
              <w:t>.</w:t>
            </w:r>
          </w:p>
        </w:tc>
      </w:tr>
      <w:tr w:rsidR="009417EF" w:rsidRPr="003A05D0" w14:paraId="23C8C5BB" w14:textId="77777777" w:rsidTr="009417EF">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06894EBE"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2.</w:t>
            </w:r>
          </w:p>
        </w:tc>
        <w:tc>
          <w:tcPr>
            <w:tcW w:w="1363" w:type="dxa"/>
            <w:tcBorders>
              <w:top w:val="outset" w:sz="6" w:space="0" w:color="auto"/>
              <w:left w:val="outset" w:sz="6" w:space="0" w:color="auto"/>
              <w:bottom w:val="outset" w:sz="6" w:space="0" w:color="auto"/>
              <w:right w:val="outset" w:sz="6" w:space="0" w:color="auto"/>
            </w:tcBorders>
            <w:hideMark/>
          </w:tcPr>
          <w:p w14:paraId="5C9E7563" w14:textId="77777777" w:rsidR="009417EF"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Pašreizējā situācija un problēmas, kuru risināšanai tiesību akta projekts izstrādāts, tiesiskā regulējuma mērķis un būtība</w:t>
            </w:r>
          </w:p>
          <w:p w14:paraId="460A30CE" w14:textId="77777777" w:rsidR="009417EF" w:rsidRPr="00D96C67" w:rsidRDefault="009417EF" w:rsidP="009417EF">
            <w:pPr>
              <w:rPr>
                <w:rFonts w:ascii="Times New Roman" w:eastAsia="Times New Roman" w:hAnsi="Times New Roman" w:cs="Times New Roman"/>
                <w:sz w:val="24"/>
                <w:szCs w:val="24"/>
                <w:lang w:eastAsia="lv-LV"/>
              </w:rPr>
            </w:pPr>
          </w:p>
          <w:p w14:paraId="0FFF2083" w14:textId="77777777" w:rsidR="009417EF" w:rsidRPr="00D96C67" w:rsidRDefault="009417EF" w:rsidP="009417EF">
            <w:pPr>
              <w:rPr>
                <w:rFonts w:ascii="Times New Roman" w:eastAsia="Times New Roman" w:hAnsi="Times New Roman" w:cs="Times New Roman"/>
                <w:sz w:val="24"/>
                <w:szCs w:val="24"/>
                <w:lang w:eastAsia="lv-LV"/>
              </w:rPr>
            </w:pPr>
          </w:p>
          <w:p w14:paraId="498EF49E" w14:textId="77777777" w:rsidR="009417EF" w:rsidRPr="00D96C67" w:rsidRDefault="009417EF" w:rsidP="009417EF">
            <w:pPr>
              <w:rPr>
                <w:rFonts w:ascii="Times New Roman" w:eastAsia="Times New Roman" w:hAnsi="Times New Roman" w:cs="Times New Roman"/>
                <w:sz w:val="24"/>
                <w:szCs w:val="24"/>
                <w:lang w:eastAsia="lv-LV"/>
              </w:rPr>
            </w:pPr>
          </w:p>
          <w:p w14:paraId="0C4B1FA1" w14:textId="77777777" w:rsidR="009417EF" w:rsidRPr="00D96C67" w:rsidRDefault="009417EF" w:rsidP="00711CE1">
            <w:pPr>
              <w:jc w:val="center"/>
              <w:rPr>
                <w:rFonts w:ascii="Times New Roman" w:eastAsia="Times New Roman" w:hAnsi="Times New Roman" w:cs="Times New Roman"/>
                <w:sz w:val="24"/>
                <w:szCs w:val="24"/>
                <w:lang w:eastAsia="lv-LV"/>
              </w:rPr>
            </w:pPr>
          </w:p>
          <w:p w14:paraId="390908E1" w14:textId="77777777" w:rsidR="009417EF" w:rsidRPr="00D96C67" w:rsidRDefault="009417EF" w:rsidP="009417EF">
            <w:pPr>
              <w:rPr>
                <w:rFonts w:ascii="Times New Roman" w:eastAsia="Times New Roman" w:hAnsi="Times New Roman" w:cs="Times New Roman"/>
                <w:sz w:val="24"/>
                <w:szCs w:val="24"/>
                <w:lang w:eastAsia="lv-LV"/>
              </w:rPr>
            </w:pPr>
          </w:p>
          <w:p w14:paraId="2AA66BB8" w14:textId="77777777" w:rsidR="009417EF" w:rsidRPr="00D96C67" w:rsidRDefault="009417EF" w:rsidP="009417EF">
            <w:pPr>
              <w:rPr>
                <w:rFonts w:ascii="Times New Roman" w:eastAsia="Times New Roman" w:hAnsi="Times New Roman" w:cs="Times New Roman"/>
                <w:sz w:val="24"/>
                <w:szCs w:val="24"/>
                <w:lang w:eastAsia="lv-LV"/>
              </w:rPr>
            </w:pPr>
          </w:p>
          <w:p w14:paraId="4D7F2C5D" w14:textId="77777777" w:rsidR="009417EF" w:rsidRPr="00D96C67" w:rsidRDefault="009417EF" w:rsidP="009417EF">
            <w:pPr>
              <w:rPr>
                <w:rFonts w:ascii="Times New Roman" w:eastAsia="Times New Roman" w:hAnsi="Times New Roman" w:cs="Times New Roman"/>
                <w:sz w:val="24"/>
                <w:szCs w:val="24"/>
                <w:lang w:eastAsia="lv-LV"/>
              </w:rPr>
            </w:pPr>
          </w:p>
          <w:p w14:paraId="22D5C04E" w14:textId="77777777" w:rsidR="009417EF" w:rsidRDefault="009417EF" w:rsidP="009417EF">
            <w:pPr>
              <w:rPr>
                <w:rFonts w:ascii="Times New Roman" w:eastAsia="Times New Roman" w:hAnsi="Times New Roman" w:cs="Times New Roman"/>
                <w:sz w:val="24"/>
                <w:szCs w:val="24"/>
                <w:lang w:eastAsia="lv-LV"/>
              </w:rPr>
            </w:pPr>
          </w:p>
          <w:p w14:paraId="7D3F45FA" w14:textId="77777777" w:rsidR="009417EF" w:rsidRPr="00D96C67" w:rsidRDefault="009417EF" w:rsidP="009417EF">
            <w:pPr>
              <w:jc w:val="center"/>
              <w:rPr>
                <w:rFonts w:ascii="Times New Roman" w:eastAsia="Times New Roman" w:hAnsi="Times New Roman" w:cs="Times New Roman"/>
                <w:sz w:val="24"/>
                <w:szCs w:val="24"/>
                <w:lang w:eastAsia="lv-LV"/>
              </w:rPr>
            </w:pPr>
          </w:p>
        </w:tc>
        <w:tc>
          <w:tcPr>
            <w:tcW w:w="7123" w:type="dxa"/>
            <w:tcBorders>
              <w:top w:val="outset" w:sz="6" w:space="0" w:color="auto"/>
              <w:left w:val="outset" w:sz="6" w:space="0" w:color="auto"/>
              <w:bottom w:val="outset" w:sz="6" w:space="0" w:color="auto"/>
              <w:right w:val="outset" w:sz="6" w:space="0" w:color="auto"/>
            </w:tcBorders>
            <w:hideMark/>
          </w:tcPr>
          <w:p w14:paraId="40C80AF1" w14:textId="7C367129" w:rsidR="009417EF" w:rsidRPr="007A6059" w:rsidRDefault="009417EF" w:rsidP="009F2367">
            <w:pPr>
              <w:spacing w:after="0" w:line="240" w:lineRule="auto"/>
              <w:jc w:val="both"/>
              <w:rPr>
                <w:rFonts w:ascii="Times New Roman" w:eastAsia="Times New Roman" w:hAnsi="Times New Roman" w:cs="Times New Roman"/>
                <w:i/>
                <w:iCs/>
                <w:noProof/>
                <w:sz w:val="24"/>
                <w:szCs w:val="24"/>
                <w:lang w:eastAsia="lv-LV"/>
              </w:rPr>
            </w:pPr>
            <w:r w:rsidRPr="007A6059">
              <w:rPr>
                <w:rFonts w:ascii="Times New Roman" w:eastAsia="Times New Roman" w:hAnsi="Times New Roman" w:cs="Times New Roman"/>
                <w:iCs/>
                <w:noProof/>
                <w:sz w:val="24"/>
                <w:szCs w:val="24"/>
                <w:lang w:eastAsia="lv-LV"/>
              </w:rPr>
              <w:lastRenderedPageBreak/>
              <w:t xml:space="preserve">Likuma  mērķis ir regulēt  pakalpojumu piešķiršanu, ko paredz valsts sociālā apdrošināšana bezdarba gadījumam, t.i., </w:t>
            </w:r>
            <w:r w:rsidRPr="007A6059">
              <w:rPr>
                <w:rFonts w:ascii="Times New Roman" w:eastAsia="Times New Roman" w:hAnsi="Times New Roman" w:cs="Times New Roman"/>
                <w:i/>
                <w:iCs/>
                <w:noProof/>
                <w:sz w:val="24"/>
                <w:szCs w:val="24"/>
                <w:lang w:eastAsia="lv-LV"/>
              </w:rPr>
              <w:t xml:space="preserve">bezdarbnieka pabalsta un apbedīšanas pabalsta bezdarbnieka nāves gadījumā </w:t>
            </w:r>
            <w:r w:rsidRPr="007A6059">
              <w:rPr>
                <w:rFonts w:ascii="Times New Roman" w:eastAsia="Times New Roman" w:hAnsi="Times New Roman" w:cs="Times New Roman"/>
                <w:iCs/>
                <w:noProof/>
                <w:sz w:val="24"/>
                <w:szCs w:val="24"/>
                <w:lang w:eastAsia="lv-LV"/>
              </w:rPr>
              <w:t>piešķiršanu</w:t>
            </w:r>
            <w:r w:rsidRPr="007A6059">
              <w:rPr>
                <w:rFonts w:ascii="Times New Roman" w:eastAsia="Times New Roman" w:hAnsi="Times New Roman" w:cs="Times New Roman"/>
                <w:i/>
                <w:iCs/>
                <w:noProof/>
                <w:sz w:val="24"/>
                <w:szCs w:val="24"/>
                <w:lang w:eastAsia="lv-LV"/>
              </w:rPr>
              <w:t>.</w:t>
            </w:r>
            <w:r w:rsidR="00FB07CD" w:rsidRPr="007A6059">
              <w:rPr>
                <w:rFonts w:ascii="Times New Roman" w:eastAsia="Times New Roman" w:hAnsi="Times New Roman" w:cs="Times New Roman"/>
                <w:i/>
                <w:iCs/>
                <w:noProof/>
                <w:sz w:val="24"/>
                <w:szCs w:val="24"/>
                <w:lang w:eastAsia="lv-LV"/>
              </w:rPr>
              <w:t xml:space="preserve"> </w:t>
            </w:r>
            <w:r w:rsidRPr="007A6059">
              <w:rPr>
                <w:rFonts w:ascii="Times New Roman" w:eastAsia="Times New Roman" w:hAnsi="Times New Roman" w:cs="Times New Roman"/>
                <w:iCs/>
                <w:noProof/>
                <w:sz w:val="24"/>
                <w:szCs w:val="24"/>
                <w:lang w:eastAsia="lv-LV"/>
              </w:rPr>
              <w:t>Saskaņā ar likuma 8. panta trešo daļu vidējās apdrošināšanas iemaksu algas aprēķināšanas kārtību</w:t>
            </w:r>
            <w:r w:rsidR="00B01BF6" w:rsidRPr="007A6059">
              <w:rPr>
                <w:rFonts w:ascii="Times New Roman" w:eastAsia="Times New Roman" w:hAnsi="Times New Roman" w:cs="Times New Roman"/>
                <w:iCs/>
                <w:noProof/>
                <w:sz w:val="24"/>
                <w:szCs w:val="24"/>
                <w:lang w:eastAsia="lv-LV"/>
              </w:rPr>
              <w:t xml:space="preserve"> bezdarbnieka pabalsta apmēra noteikšanai</w:t>
            </w:r>
            <w:r w:rsidRPr="007A6059">
              <w:rPr>
                <w:rFonts w:ascii="Times New Roman" w:eastAsia="Times New Roman" w:hAnsi="Times New Roman" w:cs="Times New Roman"/>
                <w:iCs/>
                <w:noProof/>
                <w:sz w:val="24"/>
                <w:szCs w:val="24"/>
                <w:lang w:eastAsia="lv-LV"/>
              </w:rPr>
              <w:t xml:space="preserve"> nosaka Ministru kabinets. Proti, </w:t>
            </w:r>
            <w:r w:rsidR="00B01BF6" w:rsidRPr="007A6059">
              <w:rPr>
                <w:rFonts w:ascii="Times New Roman" w:eastAsia="Times New Roman" w:hAnsi="Times New Roman" w:cs="Times New Roman"/>
                <w:iCs/>
                <w:noProof/>
                <w:sz w:val="24"/>
                <w:szCs w:val="24"/>
                <w:lang w:eastAsia="lv-LV"/>
              </w:rPr>
              <w:t xml:space="preserve">šobrīd to nosaka </w:t>
            </w:r>
            <w:r w:rsidRPr="007A6059">
              <w:rPr>
                <w:rFonts w:ascii="Times New Roman" w:eastAsia="Times New Roman" w:hAnsi="Times New Roman" w:cs="Times New Roman"/>
                <w:iCs/>
                <w:noProof/>
                <w:sz w:val="24"/>
                <w:szCs w:val="24"/>
                <w:lang w:eastAsia="lv-LV"/>
              </w:rPr>
              <w:t>Ministru kabineta 2008. gada 21. oktobra noteikumi Nr. 866 “Vidējās apdrošināšanas iemaksu algas aprēķināšanas kārtība bezdarbnieka pabalsta apmēra noteikšanai un bezdarbnieka pabalsta un apbedīšanas pabalsta piešķiršanas, aprēķināšanas un izmaksas kārtība” (turpmāk – noteikumi Nr. 866).</w:t>
            </w:r>
          </w:p>
          <w:p w14:paraId="55588F80" w14:textId="77777777" w:rsidR="00FA4E14" w:rsidRPr="007A6059" w:rsidRDefault="00FA4E14" w:rsidP="00FA4E14">
            <w:pPr>
              <w:spacing w:after="0" w:line="240" w:lineRule="auto"/>
              <w:jc w:val="both"/>
              <w:rPr>
                <w:rFonts w:ascii="Times New Roman" w:eastAsia="Times New Roman" w:hAnsi="Times New Roman" w:cs="Times New Roman"/>
                <w:iCs/>
                <w:noProof/>
                <w:sz w:val="24"/>
                <w:szCs w:val="24"/>
                <w:lang w:eastAsia="lv-LV"/>
              </w:rPr>
            </w:pPr>
          </w:p>
          <w:p w14:paraId="4185F412" w14:textId="1C474E96" w:rsidR="00FA4E14" w:rsidRPr="007A6059" w:rsidRDefault="00FA4E14" w:rsidP="00FA4E14">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No 2022.</w:t>
            </w:r>
            <w:r w:rsidR="00FB07CD" w:rsidRP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gada 1.</w:t>
            </w:r>
            <w:r w:rsidR="00FB07CD" w:rsidRP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janvāra no likuma tiek izslēgtas atsevišķas normas par vidējās apdrošināšanas iemaksu algas aprēķināšanu (likuma 8.</w:t>
            </w:r>
            <w:r w:rsidR="00FB07CD" w:rsidRP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panta piektā, sestā, septītā, astotā un devītā daļa), deleģējot Ministru kabinetam noteikt  vidēj</w:t>
            </w:r>
            <w:r w:rsidR="00DC029C" w:rsidRPr="007A6059">
              <w:rPr>
                <w:rFonts w:ascii="Times New Roman" w:eastAsia="Times New Roman" w:hAnsi="Times New Roman" w:cs="Times New Roman"/>
                <w:iCs/>
                <w:noProof/>
                <w:sz w:val="24"/>
                <w:szCs w:val="24"/>
                <w:lang w:eastAsia="lv-LV"/>
              </w:rPr>
              <w:t>ās</w:t>
            </w:r>
            <w:r w:rsidRPr="007A6059">
              <w:rPr>
                <w:rFonts w:ascii="Times New Roman" w:eastAsia="Times New Roman" w:hAnsi="Times New Roman" w:cs="Times New Roman"/>
                <w:iCs/>
                <w:noProof/>
                <w:sz w:val="24"/>
                <w:szCs w:val="24"/>
                <w:lang w:eastAsia="lv-LV"/>
              </w:rPr>
              <w:t xml:space="preserve"> apdrošināšanas iemaksu algas aprēķināšanas nosacījumus un kārtību. Līdz ar to </w:t>
            </w:r>
            <w:r w:rsidRPr="007A6059">
              <w:rPr>
                <w:rFonts w:ascii="Times New Roman" w:hAnsi="Times New Roman" w:cs="Times New Roman"/>
                <w:color w:val="000000"/>
                <w:sz w:val="24"/>
                <w:szCs w:val="24"/>
              </w:rPr>
              <w:t>līdz 2021.</w:t>
            </w:r>
            <w:r w:rsidR="00FB07CD" w:rsidRPr="007A6059">
              <w:rPr>
                <w:rFonts w:ascii="Times New Roman" w:hAnsi="Times New Roman" w:cs="Times New Roman"/>
                <w:color w:val="000000"/>
                <w:sz w:val="24"/>
                <w:szCs w:val="24"/>
              </w:rPr>
              <w:t> </w:t>
            </w:r>
            <w:r w:rsidRPr="007A6059">
              <w:rPr>
                <w:rFonts w:ascii="Times New Roman" w:hAnsi="Times New Roman" w:cs="Times New Roman"/>
                <w:color w:val="000000"/>
                <w:sz w:val="24"/>
                <w:szCs w:val="24"/>
              </w:rPr>
              <w:t>gada 31.</w:t>
            </w:r>
            <w:r w:rsidR="00FB07CD" w:rsidRPr="007A6059">
              <w:rPr>
                <w:rFonts w:ascii="Times New Roman" w:hAnsi="Times New Roman" w:cs="Times New Roman"/>
                <w:color w:val="000000"/>
                <w:sz w:val="24"/>
                <w:szCs w:val="24"/>
              </w:rPr>
              <w:t> </w:t>
            </w:r>
            <w:r w:rsidRPr="007A6059">
              <w:rPr>
                <w:rFonts w:ascii="Times New Roman" w:hAnsi="Times New Roman" w:cs="Times New Roman"/>
                <w:color w:val="000000"/>
                <w:sz w:val="24"/>
                <w:szCs w:val="24"/>
              </w:rPr>
              <w:t xml:space="preserve">decembrim jāizstrādā jauni Ministru kabineta noteikumi par vidējās apdrošināšanas iemaksu algas aprēķināšanas nosacījumiem un kārtību, paredzot iemaksu algas bezdarbnieka pabalsta aprēķināšanai noteikšanas nosacījumus un kārtību </w:t>
            </w:r>
            <w:r w:rsidR="00FB07CD" w:rsidRPr="007A6059">
              <w:rPr>
                <w:rFonts w:ascii="Times New Roman" w:hAnsi="Times New Roman" w:cs="Times New Roman"/>
                <w:color w:val="000000"/>
                <w:sz w:val="24"/>
                <w:szCs w:val="24"/>
              </w:rPr>
              <w:lastRenderedPageBreak/>
              <w:t xml:space="preserve">(t.sk., </w:t>
            </w:r>
            <w:r w:rsidRPr="007A6059">
              <w:rPr>
                <w:rFonts w:ascii="Times New Roman" w:hAnsi="Times New Roman" w:cs="Times New Roman"/>
                <w:color w:val="000000"/>
                <w:sz w:val="24"/>
                <w:szCs w:val="24"/>
              </w:rPr>
              <w:t>iemaksu algas apmēru, kas aprēķinā piemērojam</w:t>
            </w:r>
            <w:r w:rsidR="00C450E9" w:rsidRPr="007A6059">
              <w:rPr>
                <w:rFonts w:ascii="Times New Roman" w:hAnsi="Times New Roman" w:cs="Times New Roman"/>
                <w:color w:val="000000"/>
                <w:sz w:val="24"/>
                <w:szCs w:val="24"/>
              </w:rPr>
              <w:t>s</w:t>
            </w:r>
            <w:r w:rsidRPr="007A6059">
              <w:rPr>
                <w:rFonts w:ascii="Times New Roman" w:hAnsi="Times New Roman" w:cs="Times New Roman"/>
                <w:color w:val="000000"/>
                <w:sz w:val="24"/>
                <w:szCs w:val="24"/>
              </w:rPr>
              <w:t xml:space="preserve"> gadījumos, kad apdrošināšanas iemaksu alga noteiktajā periodā apdrošinātai personai nav bijusi</w:t>
            </w:r>
            <w:r w:rsidR="00FB07CD" w:rsidRPr="007A6059">
              <w:rPr>
                <w:rFonts w:ascii="Times New Roman" w:hAnsi="Times New Roman" w:cs="Times New Roman"/>
                <w:color w:val="000000"/>
                <w:sz w:val="24"/>
                <w:szCs w:val="24"/>
              </w:rPr>
              <w:t xml:space="preserve">, </w:t>
            </w:r>
            <w:r w:rsidRPr="007A6059">
              <w:rPr>
                <w:rFonts w:ascii="Times New Roman" w:hAnsi="Times New Roman" w:cs="Times New Roman"/>
                <w:color w:val="000000"/>
                <w:sz w:val="24"/>
                <w:szCs w:val="24"/>
              </w:rPr>
              <w:t>piemēram,</w:t>
            </w:r>
            <w:r w:rsidRPr="007A6059">
              <w:rPr>
                <w:rFonts w:ascii="Times New Roman" w:eastAsia="Calibri" w:hAnsi="Times New Roman" w:cs="Times New Roman"/>
                <w:sz w:val="24"/>
                <w:szCs w:val="24"/>
              </w:rPr>
              <w:t xml:space="preserve"> nav bijusi bērna kopšanas atvaļinājuma, atvaļinājuma bez darba samaksas saglabāšanas, kas piešķirts sakarā ar nepieciešamību kopt bērnu, vai grūtniecības un dzemdību atvaļinājuma dēļ)</w:t>
            </w:r>
            <w:r w:rsidRPr="007A6059">
              <w:rPr>
                <w:rFonts w:ascii="Times New Roman" w:hAnsi="Times New Roman" w:cs="Times New Roman"/>
                <w:color w:val="000000"/>
                <w:sz w:val="24"/>
                <w:szCs w:val="24"/>
              </w:rPr>
              <w:t>.</w:t>
            </w:r>
            <w:r w:rsidRPr="007A6059">
              <w:rPr>
                <w:rFonts w:ascii="Times New Roman" w:eastAsia="Times New Roman" w:hAnsi="Times New Roman" w:cs="Times New Roman"/>
                <w:iCs/>
                <w:noProof/>
                <w:sz w:val="24"/>
                <w:szCs w:val="24"/>
                <w:lang w:eastAsia="lv-LV"/>
              </w:rPr>
              <w:t xml:space="preserve"> </w:t>
            </w:r>
          </w:p>
          <w:p w14:paraId="5AECF71A" w14:textId="77777777" w:rsidR="007A6059" w:rsidRPr="007A6059" w:rsidRDefault="007A6059" w:rsidP="007A6059">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Noteikumu projekts, atbilstoši likumā „Par apdrošināšanu bezdarba gadījumam” noteiktajam Ministru kabineta pilnvarojumam, ietver sevī vidējās apdrošināšanas iemaksu algas aprēķināšanas nosacījumus un kārtību.</w:t>
            </w:r>
          </w:p>
          <w:p w14:paraId="769E882A" w14:textId="77777777" w:rsidR="007A6059" w:rsidRPr="007A6059" w:rsidRDefault="007A6059" w:rsidP="00FA4E14">
            <w:pPr>
              <w:spacing w:after="0" w:line="240" w:lineRule="auto"/>
              <w:jc w:val="both"/>
              <w:rPr>
                <w:rFonts w:ascii="Times New Roman" w:eastAsia="Times New Roman" w:hAnsi="Times New Roman" w:cs="Times New Roman"/>
                <w:iCs/>
                <w:noProof/>
                <w:sz w:val="24"/>
                <w:szCs w:val="24"/>
                <w:lang w:eastAsia="lv-LV"/>
              </w:rPr>
            </w:pPr>
          </w:p>
          <w:p w14:paraId="4AF136D2" w14:textId="02C009DE" w:rsidR="00FA4E14" w:rsidRPr="007A6059" w:rsidRDefault="00FA4E14" w:rsidP="00FA4E14">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Tādējādi, lai salāgotu,</w:t>
            </w:r>
            <w:r w:rsidRPr="007A6059">
              <w:rPr>
                <w:rFonts w:ascii="Times New Roman" w:hAnsi="Times New Roman" w:cs="Times New Roman"/>
                <w:sz w:val="24"/>
                <w:szCs w:val="24"/>
                <w:shd w:val="clear" w:color="auto" w:fill="FFFFFF"/>
              </w:rPr>
              <w:t xml:space="preserve"> precizētu un strukturizētu vidējās apdrošināšanas iemaksu algas noteikšanas </w:t>
            </w:r>
            <w:r w:rsidR="00C450E9" w:rsidRPr="007A6059">
              <w:rPr>
                <w:rFonts w:ascii="Times New Roman" w:hAnsi="Times New Roman" w:cs="Times New Roman"/>
                <w:sz w:val="24"/>
                <w:szCs w:val="24"/>
                <w:shd w:val="clear" w:color="auto" w:fill="FFFFFF"/>
              </w:rPr>
              <w:t>bezdarbnieka</w:t>
            </w:r>
            <w:r w:rsidRPr="007A6059">
              <w:rPr>
                <w:rFonts w:ascii="Times New Roman" w:hAnsi="Times New Roman" w:cs="Times New Roman"/>
                <w:sz w:val="24"/>
                <w:szCs w:val="24"/>
                <w:shd w:val="clear" w:color="auto" w:fill="FFFFFF"/>
              </w:rPr>
              <w:t xml:space="preserve"> pabalst</w:t>
            </w:r>
            <w:r w:rsidR="00C450E9" w:rsidRPr="007A6059">
              <w:rPr>
                <w:rFonts w:ascii="Times New Roman" w:hAnsi="Times New Roman" w:cs="Times New Roman"/>
                <w:sz w:val="24"/>
                <w:szCs w:val="24"/>
                <w:shd w:val="clear" w:color="auto" w:fill="FFFFFF"/>
              </w:rPr>
              <w:t>a</w:t>
            </w:r>
            <w:r w:rsidRPr="007A6059">
              <w:rPr>
                <w:rFonts w:ascii="Times New Roman" w:hAnsi="Times New Roman" w:cs="Times New Roman"/>
                <w:sz w:val="24"/>
                <w:szCs w:val="24"/>
                <w:shd w:val="clear" w:color="auto" w:fill="FFFFFF"/>
              </w:rPr>
              <w:t xml:space="preserve"> aprēķināšanai nosacījumus un kārtību,</w:t>
            </w:r>
            <w:r w:rsidRPr="007A6059">
              <w:rPr>
                <w:rFonts w:ascii="Times New Roman" w:eastAsia="Times New Roman" w:hAnsi="Times New Roman" w:cs="Times New Roman"/>
                <w:iCs/>
                <w:noProof/>
                <w:sz w:val="24"/>
                <w:szCs w:val="24"/>
                <w:lang w:eastAsia="lv-LV"/>
              </w:rPr>
              <w:t xml:space="preserve"> noteikumu projektā iekļaujamas no likuma  izslēdzamās normas par vidēj</w:t>
            </w:r>
            <w:r w:rsidR="00C450E9" w:rsidRPr="007A6059">
              <w:rPr>
                <w:rFonts w:ascii="Times New Roman" w:eastAsia="Times New Roman" w:hAnsi="Times New Roman" w:cs="Times New Roman"/>
                <w:iCs/>
                <w:noProof/>
                <w:sz w:val="24"/>
                <w:szCs w:val="24"/>
                <w:lang w:eastAsia="lv-LV"/>
              </w:rPr>
              <w:t>o</w:t>
            </w:r>
            <w:r w:rsidRPr="007A6059">
              <w:rPr>
                <w:rFonts w:ascii="Times New Roman" w:eastAsia="Times New Roman" w:hAnsi="Times New Roman" w:cs="Times New Roman"/>
                <w:iCs/>
                <w:noProof/>
                <w:sz w:val="24"/>
                <w:szCs w:val="24"/>
                <w:lang w:eastAsia="lv-LV"/>
              </w:rPr>
              <w:t xml:space="preserve"> apdrošināšanas iemaksu algas aprēķināšanu.</w:t>
            </w:r>
          </w:p>
          <w:p w14:paraId="22D0FFCA" w14:textId="77777777" w:rsidR="00FA4E14" w:rsidRPr="007A6059" w:rsidRDefault="00FA4E14" w:rsidP="009417EF">
            <w:pPr>
              <w:spacing w:after="0" w:line="240" w:lineRule="auto"/>
              <w:ind w:firstLine="367"/>
              <w:jc w:val="both"/>
              <w:rPr>
                <w:rFonts w:ascii="Times New Roman" w:eastAsia="Times New Roman" w:hAnsi="Times New Roman" w:cs="Times New Roman"/>
                <w:iCs/>
                <w:noProof/>
                <w:sz w:val="24"/>
                <w:szCs w:val="24"/>
                <w:lang w:eastAsia="lv-LV"/>
              </w:rPr>
            </w:pPr>
          </w:p>
          <w:p w14:paraId="0607018D" w14:textId="05932936" w:rsidR="00112FA5" w:rsidRPr="007A6059" w:rsidRDefault="00050EDE" w:rsidP="007A6059">
            <w:pPr>
              <w:widowControl w:val="0"/>
              <w:tabs>
                <w:tab w:val="left" w:pos="993"/>
              </w:tabs>
              <w:spacing w:after="0" w:line="240" w:lineRule="auto"/>
              <w:contextualSpacing/>
              <w:jc w:val="both"/>
              <w:rPr>
                <w:rFonts w:ascii="Times New Roman" w:eastAsia="Calibri" w:hAnsi="Times New Roman" w:cs="Times New Roman"/>
                <w:sz w:val="24"/>
                <w:szCs w:val="24"/>
                <w:lang w:eastAsia="lv-LV"/>
              </w:rPr>
            </w:pPr>
            <w:r w:rsidRPr="007A6059">
              <w:rPr>
                <w:rFonts w:ascii="Times New Roman" w:eastAsia="Calibri" w:hAnsi="Times New Roman" w:cs="Times New Roman"/>
                <w:sz w:val="24"/>
                <w:szCs w:val="24"/>
                <w:lang w:eastAsia="lv-LV"/>
              </w:rPr>
              <w:t>2016. gada 23. novembra likuma</w:t>
            </w:r>
            <w:r w:rsidRPr="007A6059">
              <w:rPr>
                <w:rFonts w:ascii="Times New Roman" w:eastAsia="Calibri" w:hAnsi="Times New Roman" w:cs="Times New Roman"/>
                <w:iCs/>
                <w:sz w:val="24"/>
                <w:szCs w:val="24"/>
                <w:lang w:eastAsia="lv-LV"/>
              </w:rPr>
              <w:t xml:space="preserve"> "Grozījumi likumā "Par maternitātes un slimības apdrošināšanu"" anotācijas I sadaļas 2. punktā ir sniegta informācija, ka ar mērķi </w:t>
            </w:r>
            <w:r w:rsidRPr="007A6059">
              <w:rPr>
                <w:rFonts w:ascii="Times New Roman" w:eastAsia="Calibri" w:hAnsi="Times New Roman" w:cs="Times New Roman"/>
                <w:sz w:val="24"/>
                <w:szCs w:val="24"/>
                <w:lang w:eastAsia="lv-LV"/>
              </w:rPr>
              <w:t xml:space="preserve">harmonizēt gan likumā "Par maternitātes un slimības apdrošināšanu", gan </w:t>
            </w:r>
            <w:r w:rsidRPr="00A2193A">
              <w:rPr>
                <w:rFonts w:ascii="Times New Roman" w:eastAsia="Calibri" w:hAnsi="Times New Roman" w:cs="Times New Roman"/>
                <w:sz w:val="24"/>
                <w:szCs w:val="24"/>
                <w:lang w:eastAsia="lv-LV"/>
              </w:rPr>
              <w:t>likumā "Par apdrošināšanu bezdarba gadījumam"</w:t>
            </w:r>
            <w:r w:rsidRPr="007A6059">
              <w:rPr>
                <w:rFonts w:ascii="Times New Roman" w:eastAsia="Calibri" w:hAnsi="Times New Roman" w:cs="Times New Roman"/>
                <w:sz w:val="24"/>
                <w:szCs w:val="24"/>
                <w:lang w:eastAsia="lv-LV"/>
              </w:rPr>
              <w:t>, gan likumā "Par obligāto sociālo apdrošināšanu pret nelaimes gadījumiem darbā un arodslimībām" noteikto vidējās apdrošināšanas iemaksu algas aprēķināšanu sociālās apdrošināšanas pakalpojumu piešķiršanai (pabalstiem un atlīdzībām), kā arī, lai pielāgotu informācijas sistēmas, nepieciešams jau savlaicīgi veikt attiecīgus grozījumus likumā, kas paredz Ministru kabinetam noteikt vidējās apdrošināšanas iemaksu algas aprēķināšanas nosacījumus un kārtību.</w:t>
            </w:r>
          </w:p>
          <w:p w14:paraId="60ED3260" w14:textId="27E9D46E" w:rsidR="00112FA5" w:rsidRPr="007A6059" w:rsidRDefault="00050EDE" w:rsidP="00112FA5">
            <w:pPr>
              <w:widowControl w:val="0"/>
              <w:tabs>
                <w:tab w:val="left" w:pos="993"/>
              </w:tabs>
              <w:spacing w:after="0" w:line="240" w:lineRule="auto"/>
              <w:contextualSpacing/>
              <w:jc w:val="both"/>
              <w:rPr>
                <w:rFonts w:ascii="Times New Roman" w:eastAsia="Calibri" w:hAnsi="Times New Roman" w:cs="Times New Roman"/>
                <w:sz w:val="24"/>
                <w:szCs w:val="24"/>
                <w:shd w:val="clear" w:color="auto" w:fill="FFFFFF"/>
              </w:rPr>
            </w:pPr>
            <w:r w:rsidRPr="007A6059">
              <w:rPr>
                <w:rFonts w:ascii="Times New Roman" w:eastAsia="Calibri" w:hAnsi="Times New Roman" w:cs="Times New Roman"/>
                <w:sz w:val="24"/>
                <w:szCs w:val="24"/>
                <w:lang w:eastAsia="lv-LV"/>
              </w:rPr>
              <w:t xml:space="preserve">Kā arī </w:t>
            </w:r>
            <w:r w:rsidR="00112FA5" w:rsidRPr="007A6059">
              <w:rPr>
                <w:rFonts w:ascii="Times New Roman" w:eastAsia="Calibri" w:hAnsi="Times New Roman" w:cs="Times New Roman"/>
                <w:sz w:val="24"/>
                <w:szCs w:val="24"/>
                <w:lang w:eastAsia="lv-LV"/>
              </w:rPr>
              <w:t>2016. gada 23. novembra likuma "</w:t>
            </w:r>
            <w:r w:rsidR="00112FA5" w:rsidRPr="007A6059">
              <w:rPr>
                <w:rFonts w:ascii="Times New Roman" w:eastAsia="Times New Roman" w:hAnsi="Times New Roman" w:cs="Times New Roman"/>
                <w:sz w:val="24"/>
                <w:szCs w:val="24"/>
                <w:lang w:eastAsia="lv-LV"/>
              </w:rPr>
              <w:t>Grozījumi likumā "</w:t>
            </w:r>
            <w:hyperlink r:id="rId8" w:tgtFrame="_blank" w:history="1">
              <w:r w:rsidR="00112FA5" w:rsidRPr="007A6059">
                <w:rPr>
                  <w:rFonts w:ascii="Times New Roman" w:eastAsia="Times New Roman" w:hAnsi="Times New Roman" w:cs="Times New Roman"/>
                  <w:sz w:val="24"/>
                  <w:szCs w:val="24"/>
                  <w:lang w:eastAsia="lv-LV"/>
                </w:rPr>
                <w:t>Par apdrošināšanu bezdarba gadījumam</w:t>
              </w:r>
            </w:hyperlink>
            <w:r w:rsidR="00112FA5" w:rsidRPr="007A6059">
              <w:rPr>
                <w:rFonts w:ascii="Times New Roman" w:eastAsia="Times New Roman" w:hAnsi="Times New Roman" w:cs="Times New Roman"/>
                <w:sz w:val="24"/>
                <w:szCs w:val="24"/>
                <w:lang w:eastAsia="lv-LV"/>
              </w:rPr>
              <w:t xml:space="preserve">"" </w:t>
            </w:r>
            <w:r w:rsidR="00112FA5" w:rsidRPr="007A6059">
              <w:rPr>
                <w:rFonts w:ascii="Times New Roman" w:eastAsia="Times New Roman" w:hAnsi="Times New Roman" w:cs="Times New Roman"/>
                <w:iCs/>
                <w:noProof/>
                <w:sz w:val="24"/>
                <w:szCs w:val="24"/>
                <w:lang w:eastAsia="lv-LV"/>
              </w:rPr>
              <w:t xml:space="preserve">anotācijas I sadaļas 2. punktā ir sniegta informācija, ka </w:t>
            </w:r>
            <w:r w:rsidR="00112FA5" w:rsidRPr="007A6059">
              <w:rPr>
                <w:rFonts w:ascii="Times New Roman" w:eastAsia="Calibri" w:hAnsi="Times New Roman" w:cs="Times New Roman"/>
                <w:color w:val="000000"/>
                <w:sz w:val="24"/>
                <w:szCs w:val="24"/>
                <w:shd w:val="clear" w:color="auto" w:fill="FFFFFF"/>
              </w:rPr>
              <w:t>sociālās apdrošināšanas pabalsti (maternitātes pabalsts, paternitātes pabalsts, vecāku pabalsts, slimības pabalsts, apdrošināšanas atlīdzības, bezdarbnieka pabalsts) ir paredzēti tam, lai personai darbnespējas un bezdarba gadījumā būtu iespējams saņemt algotā darbā negūto ienākumu aizvietojumu, līdz ar to nepieciešams harmonizēt sociālās apdrošināšanas pabalstu aprēķināšanas tiesību normas un visiem sociālās apdrošināšanas pabalstiem noteikt vienādu vidējās iemaksu algas aprēķināšanas algoritmu, vienlaikus novēršot sociālās apdrošināšanas pabalstu sistēmas ļaunprātīgu izmantošanu, saņemot pabalstus nepamatoti augstos apmēros.</w:t>
            </w:r>
          </w:p>
          <w:p w14:paraId="1A7E9889" w14:textId="34D028FB" w:rsidR="00050EDE" w:rsidRPr="007A6059" w:rsidRDefault="00050EDE" w:rsidP="00050EDE">
            <w:pPr>
              <w:spacing w:after="0" w:line="240" w:lineRule="auto"/>
              <w:ind w:firstLine="367"/>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Attiecībā uz likumā "Par obligāto sociālo apdrošināšanu pret nelaimes gadījumiem darbā un arodslimībām" noteikto vidējās apdrošināšanas iemaksu algas aprēķināšanu norādām, ka, sākot ar 2021.</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gada 1.</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janvāri, šā likuma 12.</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 xml:space="preserve">panta otrajā daļā ir izteikts deleģējums Ministru kabinetam noteikt vidējās apdrošināšanas iemaksu algas aprēķināšanas nosacījumus apdrošināšanas atlīdzības noteikšanai, tai skaitā aprēķina formulu, iemaksu algas apmēru, ko piemēro gadījumos, kad personai apdrošināšanas iemaksu alga nav bijusi, un iemaksu algas aprēķināšanas kārtību, ņemot vērā, ka vidējo apdrošināšanas iemaksu algu atlīdzībai par darbspēju zaudējumu un atlīdzībai par apgādnieka zaudējumu aprēķina no personas apdrošināšanas iemaksu algas par 36 mēnešiem pēc kārtas </w:t>
            </w:r>
            <w:r w:rsidRPr="007A6059">
              <w:rPr>
                <w:rFonts w:ascii="Times New Roman" w:eastAsia="Times New Roman" w:hAnsi="Times New Roman" w:cs="Times New Roman"/>
                <w:iCs/>
                <w:noProof/>
                <w:sz w:val="24"/>
                <w:szCs w:val="24"/>
                <w:lang w:eastAsia="lv-LV"/>
              </w:rPr>
              <w:lastRenderedPageBreak/>
              <w:t>pēdējo piecu gadu laikā pirms apdrošināšanas gadījuma iestāšanās dienas. Pamatojoties uz šī likuma 12.</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panta otrajā daļā izteikto pilnvarojumu, jaunā vidējās apdrošināšanas iemaksu algas aprēķināšanas kārtība tika noteikta Ministru kabineta 1999.</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gada 16.</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februāra noteikumos Nr.</w:t>
            </w:r>
            <w:r w:rsidR="007A6059">
              <w:rPr>
                <w:rFonts w:ascii="Times New Roman" w:eastAsia="Times New Roman" w:hAnsi="Times New Roman" w:cs="Times New Roman"/>
                <w:iCs/>
                <w:noProof/>
                <w:sz w:val="24"/>
                <w:szCs w:val="24"/>
                <w:lang w:eastAsia="lv-LV"/>
              </w:rPr>
              <w:t> </w:t>
            </w:r>
            <w:r w:rsidRPr="007A6059">
              <w:rPr>
                <w:rFonts w:ascii="Times New Roman" w:eastAsia="Times New Roman" w:hAnsi="Times New Roman" w:cs="Times New Roman"/>
                <w:iCs/>
                <w:noProof/>
                <w:sz w:val="24"/>
                <w:szCs w:val="24"/>
                <w:lang w:eastAsia="lv-LV"/>
              </w:rPr>
              <w:t>50 „Obligātās sociālās apdrošināšanas pret nelaimes gadījumiem darbā un arodslimībām apdrošināšanas atlīdzības piešķiršanas un aprēķināšanas kārtība”.</w:t>
            </w:r>
          </w:p>
          <w:p w14:paraId="05AE859B" w14:textId="77777777" w:rsidR="00050EDE" w:rsidRPr="007A6059" w:rsidRDefault="00050EDE" w:rsidP="00050EDE">
            <w:pPr>
              <w:spacing w:after="0" w:line="240" w:lineRule="auto"/>
              <w:ind w:firstLine="367"/>
              <w:jc w:val="both"/>
              <w:rPr>
                <w:rFonts w:ascii="Times New Roman" w:eastAsia="Times New Roman" w:hAnsi="Times New Roman" w:cs="Times New Roman"/>
                <w:iCs/>
                <w:noProof/>
                <w:sz w:val="24"/>
                <w:szCs w:val="24"/>
                <w:lang w:eastAsia="lv-LV"/>
              </w:rPr>
            </w:pPr>
          </w:p>
          <w:p w14:paraId="134849E0" w14:textId="6EB1B157" w:rsidR="00050EDE" w:rsidRDefault="00050EDE" w:rsidP="007A6059">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Noteikumu projekta izstrādes procesā sadarbībā ar Valsts sociālās apdrošināšanas aģentūru (turpmāk – VSAA) tika izvērtētas iespējas vienkāršot un vienādot pabalstu aprēķinu, t.i., vidējās apdrošināšanas iemaksu algas aprēķināšanu sociālās apdrošināšanas pakalpojumu piešķiršanai (pabalstiem un atlīdzībām), nonākot pie secinājuma, ka praksē nav lietderīgi vienādot vidējās apdrošināšanas iemaksu algas aprēķin</w:t>
            </w:r>
            <w:r w:rsidR="00173FD0">
              <w:rPr>
                <w:rFonts w:ascii="Times New Roman" w:eastAsia="Times New Roman" w:hAnsi="Times New Roman" w:cs="Times New Roman"/>
                <w:iCs/>
                <w:noProof/>
                <w:sz w:val="24"/>
                <w:szCs w:val="24"/>
                <w:lang w:eastAsia="lv-LV"/>
              </w:rPr>
              <w:t>a algoritmu</w:t>
            </w:r>
            <w:r w:rsidRPr="007A6059">
              <w:rPr>
                <w:rFonts w:ascii="Times New Roman" w:eastAsia="Times New Roman" w:hAnsi="Times New Roman" w:cs="Times New Roman"/>
                <w:iCs/>
                <w:noProof/>
                <w:sz w:val="24"/>
                <w:szCs w:val="24"/>
                <w:lang w:eastAsia="lv-LV"/>
              </w:rPr>
              <w:t xml:space="preserve"> visiem īstermiņa sociālās apdrošināšanas pakalpojumiem</w:t>
            </w:r>
            <w:r w:rsidR="00C0093F">
              <w:rPr>
                <w:rFonts w:ascii="Times New Roman" w:eastAsia="Times New Roman" w:hAnsi="Times New Roman" w:cs="Times New Roman"/>
                <w:iCs/>
                <w:noProof/>
                <w:sz w:val="24"/>
                <w:szCs w:val="24"/>
                <w:lang w:eastAsia="lv-LV"/>
              </w:rPr>
              <w:t xml:space="preserve">, jo tas </w:t>
            </w:r>
            <w:r w:rsidR="00C0093F" w:rsidRPr="00C0093F">
              <w:rPr>
                <w:rFonts w:ascii="Times New Roman" w:eastAsia="Times New Roman" w:hAnsi="Times New Roman" w:cs="Times New Roman"/>
                <w:iCs/>
                <w:noProof/>
                <w:sz w:val="24"/>
                <w:szCs w:val="24"/>
                <w:lang w:eastAsia="lv-LV"/>
              </w:rPr>
              <w:t>būtu nepārskatāmi, sadrumstaloti un VSAA sarežģīti piemērojami</w:t>
            </w:r>
            <w:r w:rsidR="00C0093F">
              <w:rPr>
                <w:rFonts w:ascii="Times New Roman" w:eastAsia="Times New Roman" w:hAnsi="Times New Roman" w:cs="Times New Roman"/>
                <w:iCs/>
                <w:noProof/>
                <w:sz w:val="24"/>
                <w:szCs w:val="24"/>
                <w:lang w:eastAsia="lv-LV"/>
              </w:rPr>
              <w:t>.</w:t>
            </w:r>
            <w:r w:rsidRPr="007A6059">
              <w:rPr>
                <w:rFonts w:ascii="Times New Roman" w:eastAsia="Times New Roman" w:hAnsi="Times New Roman" w:cs="Times New Roman"/>
                <w:iCs/>
                <w:noProof/>
                <w:sz w:val="24"/>
                <w:szCs w:val="24"/>
                <w:lang w:eastAsia="lv-LV"/>
              </w:rPr>
              <w:t xml:space="preserve"> </w:t>
            </w:r>
            <w:r w:rsidR="00173FD0">
              <w:rPr>
                <w:rFonts w:ascii="Times New Roman" w:eastAsia="Times New Roman" w:hAnsi="Times New Roman" w:cs="Times New Roman"/>
                <w:iCs/>
                <w:noProof/>
                <w:sz w:val="24"/>
                <w:szCs w:val="24"/>
                <w:lang w:eastAsia="lv-LV"/>
              </w:rPr>
              <w:t>Saskaņā ar pašreiz spēkā esošajiem normatīvajiem tiesību aktiem, vidējā apdrošināšanas iemaksu alga valsts sociālās apdro</w:t>
            </w:r>
            <w:r w:rsidR="00141DBC">
              <w:rPr>
                <w:rFonts w:ascii="Times New Roman" w:eastAsia="Times New Roman" w:hAnsi="Times New Roman" w:cs="Times New Roman"/>
                <w:iCs/>
                <w:noProof/>
                <w:sz w:val="24"/>
                <w:szCs w:val="24"/>
                <w:lang w:eastAsia="lv-LV"/>
              </w:rPr>
              <w:t>š</w:t>
            </w:r>
            <w:r w:rsidR="00173FD0">
              <w:rPr>
                <w:rFonts w:ascii="Times New Roman" w:eastAsia="Times New Roman" w:hAnsi="Times New Roman" w:cs="Times New Roman"/>
                <w:iCs/>
                <w:noProof/>
                <w:sz w:val="24"/>
                <w:szCs w:val="24"/>
                <w:lang w:eastAsia="lv-LV"/>
              </w:rPr>
              <w:t>ināšanas pabalstiem tiek aprēķināta no</w:t>
            </w:r>
            <w:r w:rsidR="00141DBC">
              <w:rPr>
                <w:rFonts w:ascii="Times New Roman" w:eastAsia="Times New Roman" w:hAnsi="Times New Roman" w:cs="Times New Roman"/>
                <w:iCs/>
                <w:noProof/>
                <w:sz w:val="24"/>
                <w:szCs w:val="24"/>
                <w:lang w:eastAsia="lv-LV"/>
              </w:rPr>
              <w:t xml:space="preserve"> apdrošinātās personas iemaksu algas par 12 mēnešu periodu, šo periodu beidzot divus kalendāros mēnešus pirms mēneša, kurā iestājies apdrošināšanas gadījums. Tomēr vidējās apdrošināšanas iemaksu algas aprēķināšanas kārtībā pastāv vairākas būtiskas atšķirības</w:t>
            </w:r>
            <w:r w:rsidR="00C0093F">
              <w:rPr>
                <w:rFonts w:ascii="Times New Roman" w:eastAsia="Times New Roman" w:hAnsi="Times New Roman" w:cs="Times New Roman"/>
                <w:iCs/>
                <w:noProof/>
                <w:sz w:val="24"/>
                <w:szCs w:val="24"/>
                <w:lang w:eastAsia="lv-LV"/>
              </w:rPr>
              <w:t xml:space="preserve"> un papildu nosacījumi</w:t>
            </w:r>
            <w:r w:rsidR="00C62C37">
              <w:rPr>
                <w:rFonts w:ascii="Times New Roman" w:eastAsia="Times New Roman" w:hAnsi="Times New Roman" w:cs="Times New Roman"/>
                <w:iCs/>
                <w:noProof/>
                <w:sz w:val="24"/>
                <w:szCs w:val="24"/>
                <w:lang w:eastAsia="lv-LV"/>
              </w:rPr>
              <w:t xml:space="preserve"> (piemēram bezdarbnieka</w:t>
            </w:r>
            <w:r w:rsidR="00C0093F">
              <w:rPr>
                <w:rFonts w:ascii="Times New Roman" w:eastAsia="Times New Roman" w:hAnsi="Times New Roman" w:cs="Times New Roman"/>
                <w:iCs/>
                <w:noProof/>
                <w:sz w:val="24"/>
                <w:szCs w:val="24"/>
                <w:lang w:eastAsia="lv-LV"/>
              </w:rPr>
              <w:t xml:space="preserve"> pabalsta gadījumā iemaksu algas periodā netiek ieskaitīta attiecīgo divu mēnešu viszemākā un visaugstākā apdrošināšanas iemaksu alga)</w:t>
            </w:r>
            <w:r w:rsidR="00A548C4">
              <w:rPr>
                <w:rFonts w:ascii="Times New Roman" w:eastAsia="Times New Roman" w:hAnsi="Times New Roman" w:cs="Times New Roman"/>
                <w:iCs/>
                <w:noProof/>
                <w:sz w:val="24"/>
                <w:szCs w:val="24"/>
                <w:lang w:eastAsia="lv-LV"/>
              </w:rPr>
              <w:t>.</w:t>
            </w:r>
          </w:p>
          <w:p w14:paraId="5746E38D" w14:textId="77777777" w:rsidR="00050EDE" w:rsidRPr="007A6059" w:rsidRDefault="00050EDE" w:rsidP="00050EDE">
            <w:pPr>
              <w:spacing w:after="0" w:line="240" w:lineRule="auto"/>
              <w:ind w:firstLine="367"/>
              <w:jc w:val="both"/>
              <w:rPr>
                <w:rFonts w:ascii="Times New Roman" w:eastAsia="Times New Roman" w:hAnsi="Times New Roman" w:cs="Times New Roman"/>
                <w:iCs/>
                <w:noProof/>
                <w:sz w:val="24"/>
                <w:szCs w:val="24"/>
                <w:lang w:eastAsia="lv-LV"/>
              </w:rPr>
            </w:pPr>
          </w:p>
          <w:p w14:paraId="55947582" w14:textId="6F7D540A" w:rsidR="00050EDE" w:rsidRPr="007A6059" w:rsidRDefault="00050EDE" w:rsidP="007A6059">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Pamatojoties uz to, ka šobrīd spēkā esošie noteikumi Nr. 866 ietver gan vēsturiski novecojušas, spēku zaudējušas normas, gan normas, kas dublē augstāka spēka normatīvā akta tiesību normās ietverto normatīvo regulējumu, kā arī, ņemot vērā, ka no likuma izslēdzamās normas, kas iestrādātas noteikumu projektā, ietver  plašu regulējumu, kas rada būtisku ietekmi uz pabalst</w:t>
            </w:r>
            <w:r w:rsidR="007A6059">
              <w:rPr>
                <w:rFonts w:ascii="Times New Roman" w:eastAsia="Times New Roman" w:hAnsi="Times New Roman" w:cs="Times New Roman"/>
                <w:iCs/>
                <w:noProof/>
                <w:sz w:val="24"/>
                <w:szCs w:val="24"/>
                <w:lang w:eastAsia="lv-LV"/>
              </w:rPr>
              <w:t>a</w:t>
            </w:r>
            <w:r w:rsidRPr="007A6059">
              <w:rPr>
                <w:rFonts w:ascii="Times New Roman" w:eastAsia="Times New Roman" w:hAnsi="Times New Roman" w:cs="Times New Roman"/>
                <w:iCs/>
                <w:noProof/>
                <w:sz w:val="24"/>
                <w:szCs w:val="24"/>
                <w:lang w:eastAsia="lv-LV"/>
              </w:rPr>
              <w:t xml:space="preserve"> apmēru, - lai harmonizētu, pilnveidotu un aktualizētu gan juridiskās skaidrības nodrošināšanai, gan tehniski, nepieciešams noteikumus izstrādāt no jauna. </w:t>
            </w:r>
          </w:p>
          <w:p w14:paraId="4244E6EF" w14:textId="2C27D0CB" w:rsidR="00FA4E14" w:rsidRPr="007A6059" w:rsidRDefault="00FA4E14" w:rsidP="009417EF">
            <w:pPr>
              <w:spacing w:after="0" w:line="240" w:lineRule="auto"/>
              <w:ind w:firstLine="367"/>
              <w:jc w:val="both"/>
              <w:rPr>
                <w:rFonts w:ascii="Times New Roman" w:eastAsia="Times New Roman" w:hAnsi="Times New Roman" w:cs="Times New Roman"/>
                <w:iCs/>
                <w:noProof/>
                <w:sz w:val="24"/>
                <w:szCs w:val="24"/>
                <w:lang w:eastAsia="lv-LV"/>
              </w:rPr>
            </w:pPr>
          </w:p>
          <w:p w14:paraId="785FEDEE" w14:textId="326AF489" w:rsidR="007A6059" w:rsidRPr="007A6059" w:rsidRDefault="00050EDE" w:rsidP="007A6059">
            <w:pPr>
              <w:spacing w:after="0"/>
              <w:jc w:val="both"/>
              <w:rPr>
                <w:rFonts w:ascii="Times New Roman" w:hAnsi="Times New Roman" w:cs="Times New Roman"/>
                <w:iCs/>
                <w:noProof/>
                <w:sz w:val="24"/>
                <w:szCs w:val="24"/>
              </w:rPr>
            </w:pPr>
            <w:r w:rsidRPr="007A6059">
              <w:rPr>
                <w:rFonts w:ascii="Times New Roman" w:eastAsia="Times New Roman" w:hAnsi="Times New Roman" w:cs="Times New Roman"/>
                <w:iCs/>
                <w:noProof/>
                <w:sz w:val="24"/>
                <w:szCs w:val="24"/>
                <w:lang w:eastAsia="lv-LV"/>
              </w:rPr>
              <w:t xml:space="preserve">Nosakot </w:t>
            </w:r>
            <w:r w:rsidR="007A6059" w:rsidRPr="007A6059">
              <w:rPr>
                <w:rFonts w:ascii="Times New Roman" w:eastAsia="Times New Roman" w:hAnsi="Times New Roman" w:cs="Times New Roman"/>
                <w:iCs/>
                <w:noProof/>
                <w:sz w:val="24"/>
                <w:szCs w:val="24"/>
                <w:lang w:eastAsia="lv-LV"/>
              </w:rPr>
              <w:t xml:space="preserve">bezdarbnieka pabalsta </w:t>
            </w:r>
            <w:r w:rsidRPr="007A6059">
              <w:rPr>
                <w:rFonts w:ascii="Times New Roman" w:eastAsia="Times New Roman" w:hAnsi="Times New Roman" w:cs="Times New Roman"/>
                <w:iCs/>
                <w:noProof/>
                <w:sz w:val="24"/>
                <w:szCs w:val="24"/>
                <w:lang w:eastAsia="lv-LV"/>
              </w:rPr>
              <w:t>apmēr</w:t>
            </w:r>
            <w:r w:rsidR="007A6059" w:rsidRPr="007A6059">
              <w:rPr>
                <w:rFonts w:ascii="Times New Roman" w:eastAsia="Times New Roman" w:hAnsi="Times New Roman" w:cs="Times New Roman"/>
                <w:iCs/>
                <w:noProof/>
                <w:sz w:val="24"/>
                <w:szCs w:val="24"/>
                <w:lang w:eastAsia="lv-LV"/>
              </w:rPr>
              <w:t>u, ņem vērā aprēķināto</w:t>
            </w:r>
            <w:r w:rsidRPr="007A6059">
              <w:rPr>
                <w:rFonts w:ascii="Times New Roman" w:eastAsia="Times New Roman" w:hAnsi="Times New Roman" w:cs="Times New Roman"/>
                <w:iCs/>
                <w:noProof/>
                <w:sz w:val="24"/>
                <w:szCs w:val="24"/>
                <w:lang w:eastAsia="lv-LV"/>
              </w:rPr>
              <w:t xml:space="preserve"> personas vidējo apdrošināšanas iemaksu algu</w:t>
            </w:r>
            <w:r w:rsidR="007A6059" w:rsidRPr="007A6059">
              <w:rPr>
                <w:rFonts w:ascii="Times New Roman" w:eastAsia="Times New Roman" w:hAnsi="Times New Roman" w:cs="Times New Roman"/>
                <w:iCs/>
                <w:noProof/>
                <w:sz w:val="24"/>
                <w:szCs w:val="24"/>
                <w:lang w:eastAsia="lv-LV"/>
              </w:rPr>
              <w:t xml:space="preserve"> </w:t>
            </w:r>
            <w:r w:rsidR="007A6059" w:rsidRPr="007A6059">
              <w:rPr>
                <w:rFonts w:ascii="Times New Roman" w:hAnsi="Times New Roman" w:cs="Times New Roman"/>
                <w:iCs/>
                <w:noProof/>
                <w:sz w:val="24"/>
                <w:szCs w:val="24"/>
              </w:rPr>
              <w:t>un kopējo apdrošināšanas stāžu.</w:t>
            </w:r>
          </w:p>
          <w:p w14:paraId="5BD33417" w14:textId="19ED3588" w:rsidR="007A6059" w:rsidRPr="007A6059" w:rsidRDefault="007A6059" w:rsidP="007A6059">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Times New Roman" w:hAnsi="Times New Roman" w:cs="Times New Roman"/>
                <w:iCs/>
                <w:noProof/>
                <w:sz w:val="24"/>
                <w:szCs w:val="24"/>
                <w:lang w:eastAsia="lv-LV"/>
              </w:rPr>
              <w:t>Kalendāra dienas vidējo apdrošināšanas iemaksu algu aprēķina par 12 mēnešu periodu, kas beidzies divus mēnešus pirms mēneša, kurā iegūts bezdarbnieka statuss.</w:t>
            </w:r>
            <w:r>
              <w:rPr>
                <w:rFonts w:ascii="Times New Roman" w:eastAsia="Times New Roman" w:hAnsi="Times New Roman" w:cs="Times New Roman"/>
                <w:iCs/>
                <w:noProof/>
                <w:sz w:val="24"/>
                <w:szCs w:val="24"/>
                <w:lang w:eastAsia="lv-LV"/>
              </w:rPr>
              <w:t xml:space="preserve"> </w:t>
            </w:r>
            <w:r w:rsidRPr="007A6059">
              <w:rPr>
                <w:rFonts w:ascii="Times New Roman" w:eastAsia="Times New Roman" w:hAnsi="Times New Roman" w:cs="Times New Roman"/>
                <w:iCs/>
                <w:noProof/>
                <w:sz w:val="24"/>
                <w:szCs w:val="24"/>
                <w:lang w:eastAsia="lv-LV"/>
              </w:rPr>
              <w:t>Aprēķinā neiekļauj tos divus mēnešus, kuros bijusi viszemākā un visaugstākā apdrošināšanas iemaksu alga.</w:t>
            </w:r>
            <w:r w:rsidR="00170A71">
              <w:rPr>
                <w:rFonts w:ascii="Times New Roman" w:eastAsia="Times New Roman" w:hAnsi="Times New Roman" w:cs="Times New Roman"/>
                <w:iCs/>
                <w:noProof/>
                <w:sz w:val="24"/>
                <w:szCs w:val="24"/>
                <w:lang w:eastAsia="lv-LV"/>
              </w:rPr>
              <w:t xml:space="preserve"> Noteikumu projekts paredz vidējās apdrošināšanas iemaksu algas aprēķināšanas kārtību gadījumos, kad apdrošināšanas iemaksu algām, kas gūtas noteiktajā 12 kalendāra mēnešu periodā, attiecīgajos kalendāra mēnešos ir atšķirīgi apmēri, vai arī ienākumu apmēri ir vienādi. </w:t>
            </w:r>
          </w:p>
          <w:p w14:paraId="2E635BF1" w14:textId="034572F3" w:rsidR="00112FA5" w:rsidRPr="007A6059" w:rsidRDefault="00112FA5" w:rsidP="00035893">
            <w:pPr>
              <w:spacing w:after="0" w:line="240" w:lineRule="auto"/>
              <w:jc w:val="both"/>
              <w:rPr>
                <w:rFonts w:ascii="Times New Roman" w:eastAsia="Times New Roman" w:hAnsi="Times New Roman" w:cs="Times New Roman"/>
                <w:iCs/>
                <w:noProof/>
                <w:sz w:val="24"/>
                <w:szCs w:val="24"/>
                <w:lang w:eastAsia="lv-LV"/>
              </w:rPr>
            </w:pPr>
          </w:p>
          <w:p w14:paraId="7D140AED" w14:textId="7E297E46" w:rsidR="00426879" w:rsidRDefault="00327821" w:rsidP="00327821">
            <w:pPr>
              <w:pStyle w:val="NormalWeb"/>
              <w:spacing w:before="0" w:beforeAutospacing="0" w:after="450" w:afterAutospacing="0"/>
              <w:jc w:val="both"/>
              <w:textAlignment w:val="baseline"/>
            </w:pPr>
            <w:r w:rsidRPr="007A6059">
              <w:t xml:space="preserve">Bezdarbnieka pabalstam kalendāra dienu skaitā neieskaita periodus, kuru laikā persona nav bijusi pakļauta apdrošināšanai bezdarba gadījumam (nav darba ņēmējs un iemaksas bezdarba apdrošināšanai nav veiktas un </w:t>
            </w:r>
            <w:r w:rsidRPr="007A6059">
              <w:lastRenderedPageBreak/>
              <w:t>nav jāveic, atrodas bezalgas atvaļinājumā, u.c.), kalendāra dienas, kurās 12 mēnešu perioda daļā persona ir atradusies: bērna kopšanas atvaļinājumā; bezalgas atvaļinājumā, kas piešķirts sakarā ar nepieciešamību kopt bērnu; grūtniecības un dzemdību atvaļinājumā. Tāpat</w:t>
            </w:r>
            <w:r w:rsidR="00170A71">
              <w:t>, lai sakarā ar C</w:t>
            </w:r>
            <w:r w:rsidR="009D37C3">
              <w:t>OVID-19 izraisīto situāciju Latvijā personai nesamazinātos bezdarbnieka pabalsta apmērs,</w:t>
            </w:r>
            <w:r w:rsidR="009D37C3" w:rsidRPr="007A6059">
              <w:t xml:space="preserve"> </w:t>
            </w:r>
            <w:r w:rsidRPr="007A6059">
              <w:t>starp attaisnotiem periodiem ir iekļauti arī atbalsta pakal</w:t>
            </w:r>
            <w:r w:rsidR="00D159BC" w:rsidRPr="007A6059">
              <w:t>p</w:t>
            </w:r>
            <w:r w:rsidRPr="007A6059">
              <w:t>ojumu saņemšanas laiki, kuri ieviesti 2020. un 2021.</w:t>
            </w:r>
            <w:r w:rsidR="00035893">
              <w:t> </w:t>
            </w:r>
            <w:r w:rsidRPr="007A6059">
              <w:t>gadā sakarā ar COVID-19 infekcijas izpl</w:t>
            </w:r>
            <w:r w:rsidR="00D159BC" w:rsidRPr="007A6059">
              <w:t>at</w:t>
            </w:r>
            <w:r w:rsidRPr="007A6059">
              <w:t>ību valstī izsludināto ā</w:t>
            </w:r>
            <w:r w:rsidR="00BF5DC1" w:rsidRPr="007A6059">
              <w:t>r</w:t>
            </w:r>
            <w:r w:rsidRPr="007A6059">
              <w:t>kārtas situāciju laikā, t.i.,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14:paraId="59BC8F6F" w14:textId="40F4CA84" w:rsidR="007F3D65" w:rsidRPr="007A6059" w:rsidRDefault="00871E08" w:rsidP="00327821">
            <w:pPr>
              <w:pStyle w:val="NormalWeb"/>
              <w:spacing w:before="0" w:beforeAutospacing="0" w:after="450" w:afterAutospacing="0"/>
              <w:jc w:val="both"/>
              <w:textAlignment w:val="baseline"/>
            </w:pPr>
            <w:r>
              <w:t>Šobrīd spēkā esošo</w:t>
            </w:r>
            <w:r w:rsidR="0031190D">
              <w:t xml:space="preserve"> noteikumu Nr. 866 8. punktā ir </w:t>
            </w:r>
            <w:r>
              <w:t>teikts, ka,</w:t>
            </w:r>
            <w:r w:rsidRPr="00871E08">
              <w:t xml:space="preserve"> </w:t>
            </w:r>
            <w:r>
              <w:t>j</w:t>
            </w:r>
            <w:r w:rsidRPr="00871E08">
              <w:t>a par bezdarbnieku pēdējo 12 mēnešu periodā pirms bezdarbnieka statusa iegūšanas iemaksas bezdarba gadījumam nav veiktas vai ir veiktas mazāk nekā deviņus mēnešus un attiecīgā persona pieder kādai likuma </w:t>
            </w:r>
            <w:hyperlink r:id="rId9" w:anchor="p5" w:tgtFrame="_blank" w:history="1">
              <w:r w:rsidRPr="00871E08">
                <w:rPr>
                  <w:rStyle w:val="Hyperlink"/>
                  <w:color w:val="auto"/>
                  <w:u w:val="none"/>
                </w:rPr>
                <w:t>5.</w:t>
              </w:r>
              <w:r>
                <w:rPr>
                  <w:rStyle w:val="Hyperlink"/>
                  <w:color w:val="auto"/>
                  <w:u w:val="none"/>
                </w:rPr>
                <w:t> </w:t>
              </w:r>
              <w:r w:rsidRPr="00871E08">
                <w:rPr>
                  <w:rStyle w:val="Hyperlink"/>
                  <w:color w:val="auto"/>
                  <w:u w:val="none"/>
                </w:rPr>
                <w:t>panta</w:t>
              </w:r>
            </w:hyperlink>
            <w:r w:rsidRPr="00871E08">
              <w:t xml:space="preserve"> trešajā daļā minētajai bezdarbnieku kategorijai, Veselības un darbspēju ekspertīzes ārstu valsts komisija elektroniski iesniedz </w:t>
            </w:r>
            <w:r w:rsidR="00DF4A7A">
              <w:t>VSAA</w:t>
            </w:r>
            <w:r w:rsidRPr="00871E08">
              <w:t xml:space="preserve"> šo piederību apliecinošu informāciju.</w:t>
            </w:r>
            <w:r>
              <w:t xml:space="preserve"> </w:t>
            </w:r>
            <w:r w:rsidR="007F3D65">
              <w:t>Ņemot vērā, ka saskaņā ar likuma 5.</w:t>
            </w:r>
            <w:r w:rsidR="00DF4A7A">
              <w:t>  </w:t>
            </w:r>
            <w:r w:rsidR="007F3D65">
              <w:t>pantu t</w:t>
            </w:r>
            <w:r w:rsidR="007F3D65" w:rsidRPr="007F3D65">
              <w:t>iesības uz bezdarbnieka pabalstu ir bezdarbniekam, kuram apdrošināšanas stāžs ir ne mazāks par vienu gadu, ja par viņu Latvijas Republikā ir veiktas vai bija jāveic obligātās sociālās apdrošināšanas iemaksas bezdarba gadījumam ne mazāk kā 12 mēnešus pēdējo 16 mēnešu periodā pirms bezdarbnieka statusa iegūšanas dienas</w:t>
            </w:r>
            <w:r w:rsidR="007F3D65">
              <w:t>, noteikumu projekt</w:t>
            </w:r>
            <w:r>
              <w:t xml:space="preserve">ā </w:t>
            </w:r>
            <w:r w:rsidR="00DF4A7A">
              <w:t>precizēta norma atbilstoši likuma regulējumam</w:t>
            </w:r>
            <w:r>
              <w:t>.</w:t>
            </w:r>
          </w:p>
          <w:p w14:paraId="337574C3" w14:textId="14D4248E" w:rsidR="00327821" w:rsidRDefault="00327821" w:rsidP="00327821">
            <w:pPr>
              <w:spacing w:after="0" w:line="240" w:lineRule="auto"/>
              <w:jc w:val="both"/>
              <w:rPr>
                <w:rFonts w:ascii="Times New Roman" w:eastAsia="Times New Roman" w:hAnsi="Times New Roman" w:cs="Times New Roman"/>
                <w:sz w:val="24"/>
                <w:szCs w:val="24"/>
                <w:lang w:eastAsia="lv-LV"/>
              </w:rPr>
            </w:pPr>
            <w:r w:rsidRPr="007A6059">
              <w:rPr>
                <w:rFonts w:ascii="Times New Roman" w:eastAsia="Times New Roman" w:hAnsi="Times New Roman" w:cs="Times New Roman"/>
                <w:sz w:val="24"/>
                <w:szCs w:val="24"/>
                <w:lang w:eastAsia="lv-LV"/>
              </w:rPr>
              <w:t xml:space="preserve">Noteikumu projekts nosaka arī nosacījumus attiecībā uz </w:t>
            </w:r>
            <w:r w:rsidR="00D159BC" w:rsidRPr="007A6059">
              <w:rPr>
                <w:rFonts w:ascii="Times New Roman" w:eastAsia="Times New Roman" w:hAnsi="Times New Roman" w:cs="Times New Roman"/>
                <w:sz w:val="24"/>
                <w:szCs w:val="24"/>
                <w:lang w:eastAsia="lv-LV"/>
              </w:rPr>
              <w:t xml:space="preserve">likumā noteikto </w:t>
            </w:r>
            <w:r w:rsidRPr="007A6059">
              <w:rPr>
                <w:rFonts w:ascii="Times New Roman" w:eastAsia="Times New Roman" w:hAnsi="Times New Roman" w:cs="Times New Roman"/>
                <w:sz w:val="24"/>
                <w:szCs w:val="24"/>
                <w:lang w:eastAsia="lv-LV"/>
              </w:rPr>
              <w:t>pabalst</w:t>
            </w:r>
            <w:r w:rsidR="00D159BC" w:rsidRPr="007A6059">
              <w:rPr>
                <w:rFonts w:ascii="Times New Roman" w:eastAsia="Times New Roman" w:hAnsi="Times New Roman" w:cs="Times New Roman"/>
                <w:sz w:val="24"/>
                <w:szCs w:val="24"/>
                <w:lang w:eastAsia="lv-LV"/>
              </w:rPr>
              <w:t>u</w:t>
            </w:r>
            <w:r w:rsidRPr="007A6059">
              <w:rPr>
                <w:rFonts w:ascii="Times New Roman" w:eastAsia="Times New Roman" w:hAnsi="Times New Roman" w:cs="Times New Roman"/>
                <w:sz w:val="24"/>
                <w:szCs w:val="24"/>
                <w:lang w:eastAsia="lv-LV"/>
              </w:rPr>
              <w:t xml:space="preserve"> piešķiršanu un izmaksu, uzskaitot </w:t>
            </w:r>
            <w:r w:rsidRPr="007A6059">
              <w:rPr>
                <w:rFonts w:ascii="Times New Roman" w:hAnsi="Times New Roman" w:cs="Times New Roman"/>
                <w:sz w:val="24"/>
                <w:szCs w:val="24"/>
              </w:rPr>
              <w:t>pabalsta pieprasītāja un VSAA veicamās darbības un pabalst</w:t>
            </w:r>
            <w:r w:rsidR="00D159BC" w:rsidRPr="007A6059">
              <w:rPr>
                <w:rFonts w:ascii="Times New Roman" w:hAnsi="Times New Roman" w:cs="Times New Roman"/>
                <w:sz w:val="24"/>
                <w:szCs w:val="24"/>
              </w:rPr>
              <w:t>u</w:t>
            </w:r>
            <w:r w:rsidRPr="007A6059">
              <w:rPr>
                <w:rFonts w:ascii="Times New Roman" w:hAnsi="Times New Roman" w:cs="Times New Roman"/>
                <w:sz w:val="24"/>
                <w:szCs w:val="24"/>
              </w:rPr>
              <w:t xml:space="preserve"> piešķiršanai </w:t>
            </w:r>
            <w:r w:rsidRPr="007A6059">
              <w:rPr>
                <w:rFonts w:ascii="Times New Roman" w:eastAsia="Times New Roman" w:hAnsi="Times New Roman" w:cs="Times New Roman"/>
                <w:sz w:val="24"/>
                <w:szCs w:val="24"/>
                <w:lang w:eastAsia="lv-LV"/>
              </w:rPr>
              <w:t>nepieciešamās ziņas (piemēram, pabalsta pieprasītāja datus, saziņas veidu, Latvijas kredītiestādes vai pasta norēķinu sistēmas konta numuru, ko persona iesniedz VSAA utml.). Iesniegumu un tam pievienojamos dokumentus iesniedz papīra formā, izmantojot e-pakalpojumu, vai elektroniska dokumenta formā atbilstoši normatīvajiem aktiem par elektronisko dokumentu noformēšanu.</w:t>
            </w:r>
          </w:p>
          <w:p w14:paraId="523B7C70" w14:textId="6E844EDF" w:rsidR="00A14D70" w:rsidRPr="00A14D70" w:rsidRDefault="00A14D70" w:rsidP="00A14D70">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precīzi noteiktu lēmuma par pabalsta piešķiršanu pieņemšanas un paziņošanas procesu, noteikumu projekts paredz, </w:t>
            </w:r>
            <w:r w:rsidRPr="00A14D70">
              <w:rPr>
                <w:rFonts w:ascii="Times New Roman" w:eastAsia="Times New Roman" w:hAnsi="Times New Roman" w:cs="Times New Roman"/>
                <w:sz w:val="24"/>
                <w:szCs w:val="24"/>
                <w:lang w:eastAsia="lv-LV"/>
              </w:rPr>
              <w:t xml:space="preserve">ka </w:t>
            </w:r>
            <w:r>
              <w:rPr>
                <w:rFonts w:ascii="Times New Roman" w:eastAsia="Times New Roman" w:hAnsi="Times New Roman" w:cs="Times New Roman"/>
                <w:sz w:val="24"/>
                <w:szCs w:val="24"/>
                <w:lang w:eastAsia="lv-LV"/>
              </w:rPr>
              <w:t>l</w:t>
            </w:r>
            <w:r w:rsidRPr="00A14D70">
              <w:rPr>
                <w:rFonts w:ascii="Times New Roman" w:eastAsia="Times New Roman" w:hAnsi="Times New Roman" w:cs="Times New Roman"/>
                <w:sz w:val="24"/>
                <w:szCs w:val="24"/>
                <w:lang w:eastAsia="lv-LV"/>
              </w:rPr>
              <w:t xml:space="preserve">ēmumu par bezdarbnieka pabalsta piešķiršanu vai atteikumu piešķirt pabalstu aģentūras nodaļa pieņem mēneša laikā </w:t>
            </w:r>
            <w:r>
              <w:rPr>
                <w:rFonts w:ascii="Times New Roman" w:eastAsia="Times New Roman" w:hAnsi="Times New Roman" w:cs="Times New Roman"/>
                <w:sz w:val="24"/>
                <w:szCs w:val="24"/>
                <w:lang w:eastAsia="lv-LV"/>
              </w:rPr>
              <w:t>(pabalsta piešķiršanai nepieciešamā informācija netiek saņemta reizē ar personas iesniegumu, informācija par bezdarbnieka statusa piešķiršanu, darba ņēmēja statusa zaudēšanu</w:t>
            </w:r>
            <w:r w:rsidR="00C6612E">
              <w:rPr>
                <w:rFonts w:ascii="Times New Roman" w:eastAsia="Times New Roman" w:hAnsi="Times New Roman" w:cs="Times New Roman"/>
                <w:sz w:val="24"/>
                <w:szCs w:val="24"/>
                <w:lang w:eastAsia="lv-LV"/>
              </w:rPr>
              <w:t xml:space="preserve"> var tik saņemta pēc iesnieguma pabalsta piešķiršanai saņemšanas. Līdz ar to pakalpojumu piešķiršanas periodi parasti tiek definēti ar laika nogriezni)  </w:t>
            </w:r>
            <w:r w:rsidRPr="00A14D70">
              <w:rPr>
                <w:rFonts w:ascii="Times New Roman" w:eastAsia="Times New Roman" w:hAnsi="Times New Roman" w:cs="Times New Roman"/>
                <w:sz w:val="24"/>
                <w:szCs w:val="24"/>
                <w:lang w:eastAsia="lv-LV"/>
              </w:rPr>
              <w:t xml:space="preserve">pēc visas pabalsta piešķiršanai nepieciešamās informācijas saņemšanas no Nodarbinātības valsts aģentūras, Valsts ieņēmumu dienesta un citām kompetentajām iestādēm. Minēto lēmumu </w:t>
            </w:r>
            <w:r w:rsidRPr="00A14D70">
              <w:rPr>
                <w:rFonts w:ascii="Times New Roman" w:eastAsia="Times New Roman" w:hAnsi="Times New Roman" w:cs="Times New Roman"/>
                <w:sz w:val="24"/>
                <w:szCs w:val="24"/>
                <w:lang w:eastAsia="lv-LV"/>
              </w:rPr>
              <w:lastRenderedPageBreak/>
              <w:t>aģentūras nodaļa paziņo bezdarbniekam atbilstoši Paziņošanas likumam.</w:t>
            </w:r>
          </w:p>
          <w:p w14:paraId="5F3A2F8D" w14:textId="77777777" w:rsidR="00C07E6F" w:rsidRPr="007A6059" w:rsidRDefault="00C07E6F" w:rsidP="00327821">
            <w:pPr>
              <w:spacing w:after="0" w:line="240" w:lineRule="auto"/>
              <w:jc w:val="both"/>
              <w:rPr>
                <w:rFonts w:ascii="Times New Roman" w:eastAsia="Times New Roman" w:hAnsi="Times New Roman" w:cs="Times New Roman"/>
                <w:sz w:val="24"/>
                <w:szCs w:val="24"/>
                <w:lang w:eastAsia="lv-LV"/>
              </w:rPr>
            </w:pPr>
          </w:p>
          <w:p w14:paraId="4A433FD8" w14:textId="5ADC9249" w:rsidR="00035893" w:rsidRPr="00035893" w:rsidRDefault="00035893" w:rsidP="00035893">
            <w:pPr>
              <w:spacing w:after="0" w:line="240" w:lineRule="auto"/>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Bezdarbnieka p</w:t>
            </w:r>
            <w:r w:rsidRPr="00035893">
              <w:rPr>
                <w:rFonts w:ascii="Times New Roman" w:eastAsia="Times New Roman" w:hAnsi="Times New Roman" w:cs="Times New Roman"/>
                <w:sz w:val="24"/>
                <w:lang w:eastAsia="lv-LV"/>
              </w:rPr>
              <w:t>abalstu</w:t>
            </w:r>
            <w:r>
              <w:rPr>
                <w:rFonts w:ascii="Times New Roman" w:eastAsia="Times New Roman" w:hAnsi="Times New Roman" w:cs="Times New Roman"/>
                <w:sz w:val="24"/>
                <w:lang w:eastAsia="lv-LV"/>
              </w:rPr>
              <w:t xml:space="preserve"> un apbedīšanas pabalstu</w:t>
            </w:r>
            <w:r w:rsidRPr="00035893">
              <w:rPr>
                <w:rFonts w:ascii="Times New Roman" w:eastAsia="Times New Roman" w:hAnsi="Times New Roman" w:cs="Times New Roman"/>
                <w:sz w:val="24"/>
                <w:lang w:eastAsia="lv-LV"/>
              </w:rPr>
              <w:t xml:space="preserve"> izmaksā saskaņā ar likuma </w:t>
            </w:r>
            <w:r>
              <w:rPr>
                <w:rFonts w:ascii="Times New Roman" w:eastAsia="Times New Roman" w:hAnsi="Times New Roman" w:cs="Times New Roman"/>
                <w:sz w:val="24"/>
                <w:lang w:eastAsia="lv-LV"/>
              </w:rPr>
              <w:t>13</w:t>
            </w:r>
            <w:r w:rsidRPr="00035893">
              <w:rPr>
                <w:rFonts w:ascii="Times New Roman" w:eastAsia="Times New Roman" w:hAnsi="Times New Roman" w:cs="Times New Roman"/>
                <w:sz w:val="24"/>
                <w:lang w:eastAsia="lv-LV"/>
              </w:rPr>
              <w:t>.</w:t>
            </w:r>
            <w:r w:rsidRPr="00035893">
              <w:rPr>
                <w:rFonts w:ascii="Times New Roman" w:eastAsia="Times New Roman" w:hAnsi="Times New Roman" w:cs="Times New Roman"/>
                <w:sz w:val="24"/>
                <w:vertAlign w:val="superscript"/>
                <w:lang w:eastAsia="lv-LV"/>
              </w:rPr>
              <w:t>1</w:t>
            </w:r>
            <w:r w:rsidRPr="00035893">
              <w:rPr>
                <w:rFonts w:ascii="Times New Roman" w:eastAsia="Times New Roman" w:hAnsi="Times New Roman" w:cs="Times New Roman"/>
                <w:sz w:val="24"/>
                <w:lang w:eastAsia="lv-LV"/>
              </w:rPr>
              <w:t xml:space="preserve"> pantu, to pārskaitot</w:t>
            </w:r>
            <w:r>
              <w:rPr>
                <w:rFonts w:ascii="Times New Roman" w:eastAsia="Times New Roman" w:hAnsi="Times New Roman" w:cs="Times New Roman"/>
                <w:sz w:val="24"/>
                <w:lang w:eastAsia="lv-LV"/>
              </w:rPr>
              <w:t xml:space="preserve"> izmaksai</w:t>
            </w:r>
            <w:r w:rsidRPr="00035893">
              <w:rPr>
                <w:rFonts w:ascii="Times New Roman" w:eastAsia="Times New Roman" w:hAnsi="Times New Roman" w:cs="Times New Roman"/>
                <w:sz w:val="24"/>
                <w:lang w:eastAsia="lv-LV"/>
              </w:rPr>
              <w:t xml:space="preserve"> uz pabalsta saņēmēja Latvijas Republikas kredītiestādes vai pasta norēķinu sistēmas (PNS) kontu. Pabalstus, kas piešķirti saskaņā ar Latvijas noslēgtu starpvalstu līgumu sociālās drošības jomā vai Eiropas Parlamenta un Padomes 2004. gada 29. aprīļa regulu (EK) Nr. </w:t>
            </w:r>
            <w:hyperlink r:id="rId10" w:tgtFrame="_blank" w:history="1">
              <w:r w:rsidRPr="004A6780">
                <w:rPr>
                  <w:rStyle w:val="Hyperlink"/>
                  <w:rFonts w:ascii="Times New Roman" w:eastAsia="Times New Roman" w:hAnsi="Times New Roman" w:cs="Times New Roman"/>
                  <w:color w:val="auto"/>
                  <w:sz w:val="24"/>
                  <w:u w:val="none"/>
                  <w:lang w:eastAsia="lv-LV"/>
                </w:rPr>
                <w:t>883/2004</w:t>
              </w:r>
            </w:hyperlink>
            <w:r w:rsidRPr="004A6780">
              <w:rPr>
                <w:rFonts w:ascii="Times New Roman" w:eastAsia="Times New Roman" w:hAnsi="Times New Roman" w:cs="Times New Roman"/>
                <w:sz w:val="24"/>
                <w:lang w:eastAsia="lv-LV"/>
              </w:rPr>
              <w:t> </w:t>
            </w:r>
            <w:r w:rsidRPr="00035893">
              <w:rPr>
                <w:rFonts w:ascii="Times New Roman" w:eastAsia="Times New Roman" w:hAnsi="Times New Roman" w:cs="Times New Roman"/>
                <w:sz w:val="24"/>
                <w:lang w:eastAsia="lv-LV"/>
              </w:rPr>
              <w:t>par sociālās nodrošināšanas sistēmu koordinēšanu, var pārskaitīt uz pabalsta saņēmēja kontu attiecīgajā līgumvalstī vai Eiropas Savienības dalībvalstī, Šveices Konfederācijā vai Eiropas Ekonomikas zonas dalībvalstī, ja to paredz iepriekš minētie līgumi vai regula.</w:t>
            </w:r>
          </w:p>
          <w:p w14:paraId="75D14017" w14:textId="77777777" w:rsidR="00A441C8" w:rsidRDefault="00035893" w:rsidP="00035893">
            <w:pPr>
              <w:spacing w:after="0" w:line="240" w:lineRule="auto"/>
              <w:jc w:val="both"/>
              <w:rPr>
                <w:rFonts w:ascii="Times New Roman" w:eastAsia="Times New Roman" w:hAnsi="Times New Roman" w:cs="Times New Roman"/>
                <w:color w:val="000000"/>
                <w:spacing w:val="-4"/>
                <w:sz w:val="24"/>
                <w:shd w:val="clear" w:color="auto" w:fill="FFFFFF"/>
                <w:lang w:eastAsia="lv-LV"/>
              </w:rPr>
            </w:pPr>
            <w:r w:rsidRPr="00035893">
              <w:rPr>
                <w:rFonts w:ascii="Times New Roman" w:eastAsia="Times New Roman" w:hAnsi="Times New Roman" w:cs="Times New Roman"/>
                <w:color w:val="000000"/>
                <w:spacing w:val="-4"/>
                <w:sz w:val="24"/>
                <w:shd w:val="clear" w:color="auto" w:fill="FFFFFF"/>
                <w:lang w:eastAsia="lv-LV"/>
              </w:rPr>
              <w:t>Prakse liecina, ka katra valsts savus piešķirtos pabalstus ieskaita personas kredītiestādes kontā valstī, kura piešķīrusi pabalstus. Tomēr izņēmums varētu būt valstis, ar kurām Latvijai ir noslēgti līgumi sociālās drošības jomā, vai Eiropas Savienības vai Eiropas Ekonomikas zonas dalībvalstis, Šveices Konfederācija vai Lielbritānijas un Ziemeļīrijas Apvienotā Karaliste.</w:t>
            </w:r>
            <w:bookmarkStart w:id="0" w:name="_Hlk82618526"/>
            <w:r w:rsidRPr="00035893">
              <w:rPr>
                <w:rFonts w:ascii="Times New Roman" w:eastAsia="Times New Roman" w:hAnsi="Times New Roman" w:cs="Times New Roman"/>
                <w:color w:val="000000"/>
                <w:spacing w:val="-4"/>
                <w:sz w:val="24"/>
                <w:shd w:val="clear" w:color="auto" w:fill="FFFFFF"/>
                <w:lang w:eastAsia="lv-LV"/>
              </w:rPr>
              <w:t xml:space="preserve"> Ņemot vērā minēto, attiecīgi juridiskās skaidrības nodrošināšanai, minētais regulējums ir ietverts noteikumu projektā.</w:t>
            </w:r>
            <w:r w:rsidR="00A441C8">
              <w:rPr>
                <w:rFonts w:ascii="Times New Roman" w:eastAsia="Times New Roman" w:hAnsi="Times New Roman" w:cs="Times New Roman"/>
                <w:color w:val="000000"/>
                <w:spacing w:val="-4"/>
                <w:sz w:val="24"/>
                <w:shd w:val="clear" w:color="auto" w:fill="FFFFFF"/>
                <w:lang w:eastAsia="lv-LV"/>
              </w:rPr>
              <w:t xml:space="preserve"> </w:t>
            </w:r>
          </w:p>
          <w:p w14:paraId="20D81837" w14:textId="0F8F5333" w:rsidR="00035893" w:rsidRPr="007476FD" w:rsidRDefault="00A441C8" w:rsidP="00035893">
            <w:pPr>
              <w:spacing w:after="0" w:line="240" w:lineRule="auto"/>
              <w:jc w:val="both"/>
              <w:rPr>
                <w:rFonts w:ascii="Times New Roman" w:eastAsia="Calibri" w:hAnsi="Times New Roman" w:cs="Times New Roman"/>
                <w:sz w:val="24"/>
                <w:szCs w:val="24"/>
                <w:shd w:val="clear" w:color="auto" w:fill="FFFFFF"/>
                <w:lang w:eastAsia="lv-LV"/>
              </w:rPr>
            </w:pPr>
            <w:r w:rsidRPr="007476FD">
              <w:rPr>
                <w:rFonts w:ascii="Times New Roman" w:eastAsia="Times New Roman" w:hAnsi="Times New Roman" w:cs="Times New Roman"/>
                <w:spacing w:val="-4"/>
                <w:sz w:val="24"/>
                <w:szCs w:val="24"/>
                <w:shd w:val="clear" w:color="auto" w:fill="FFFFFF"/>
                <w:lang w:eastAsia="lv-LV"/>
              </w:rPr>
              <w:t>S</w:t>
            </w:r>
            <w:r w:rsidRPr="007476FD">
              <w:rPr>
                <w:rFonts w:ascii="Times New Roman" w:eastAsia="Calibri" w:hAnsi="Times New Roman" w:cs="Times New Roman"/>
                <w:sz w:val="24"/>
                <w:szCs w:val="24"/>
              </w:rPr>
              <w:t xml:space="preserve">askaņā ar Regulas (EK) Nr. 883/2004 65. panta 5. punkta b) apakšpunkta noteikumiem, ja bezdarbnieks saņem bezdarbnieka pabalstu no pēdējās nodarbinātības valsts un viņam ir tiesības saņemt bezdarbnieka pabalstu arī dzīvesvietas valstī saskaņā ar minētās regulas 65. panta 2. un 5.a punktu, tad pabalsta saņemšana dzīvesvietas valstī tiek pārtraukta uz laiku, kamēr persona saņem bezdarbnieka pabalstu no pēdējās nodarbinātības valsts. Līdz ar to VSAA ir jāpārbauda informācija, vai persona nesaņem citas </w:t>
            </w:r>
            <w:r w:rsidR="007476FD" w:rsidRPr="007476FD">
              <w:rPr>
                <w:rFonts w:ascii="Times New Roman" w:eastAsia="Times New Roman" w:hAnsi="Times New Roman" w:cs="Times New Roman"/>
                <w:spacing w:val="-4"/>
                <w:sz w:val="24"/>
                <w:szCs w:val="24"/>
                <w:shd w:val="clear" w:color="auto" w:fill="FFFFFF"/>
                <w:lang w:eastAsia="lv-LV"/>
              </w:rPr>
              <w:t>Eiropas Savienības vai Eiropas Ekonomikas zonas dalībvalstis, Šveices Konfederācija vai Lielbritānijas un Ziemeļīrijas Apvienotā Karaliste</w:t>
            </w:r>
            <w:r w:rsidR="007476FD" w:rsidRPr="007476FD">
              <w:rPr>
                <w:rFonts w:ascii="Times New Roman" w:eastAsia="Calibri" w:hAnsi="Times New Roman" w:cs="Times New Roman"/>
                <w:sz w:val="24"/>
                <w:szCs w:val="24"/>
              </w:rPr>
              <w:t xml:space="preserve"> </w:t>
            </w:r>
            <w:r w:rsidRPr="007476FD">
              <w:rPr>
                <w:rFonts w:ascii="Times New Roman" w:eastAsia="Calibri" w:hAnsi="Times New Roman" w:cs="Times New Roman"/>
                <w:sz w:val="24"/>
                <w:szCs w:val="24"/>
              </w:rPr>
              <w:t>bezdarbnieka pabalstu.</w:t>
            </w:r>
          </w:p>
          <w:bookmarkEnd w:id="0"/>
          <w:p w14:paraId="3C0D1F01" w14:textId="77777777" w:rsidR="00327821" w:rsidRPr="007A6059" w:rsidRDefault="00327821" w:rsidP="00327821">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B1E85DC" w14:textId="10D3BE8C" w:rsidR="002930D7" w:rsidRPr="007A6059" w:rsidRDefault="00327821" w:rsidP="002930D7">
            <w:pPr>
              <w:spacing w:after="0" w:line="240" w:lineRule="auto"/>
              <w:jc w:val="both"/>
              <w:rPr>
                <w:rFonts w:ascii="Times New Roman" w:eastAsia="Times New Roman" w:hAnsi="Times New Roman" w:cs="Times New Roman"/>
                <w:iCs/>
                <w:noProof/>
                <w:sz w:val="24"/>
                <w:szCs w:val="24"/>
                <w:lang w:eastAsia="lv-LV"/>
              </w:rPr>
            </w:pPr>
            <w:r w:rsidRPr="007A6059">
              <w:rPr>
                <w:rFonts w:ascii="Times New Roman" w:eastAsia="Calibri" w:hAnsi="Times New Roman" w:cs="Times New Roman"/>
                <w:color w:val="000000"/>
                <w:sz w:val="24"/>
                <w:szCs w:val="24"/>
              </w:rPr>
              <w:t xml:space="preserve">Noteikumu projekts neparedz mainīt esošo pabalstu aprēķināšanas kārtību. </w:t>
            </w:r>
            <w:r w:rsidRPr="007A6059">
              <w:rPr>
                <w:rFonts w:ascii="Times New Roman" w:eastAsia="Times New Roman" w:hAnsi="Times New Roman" w:cs="Times New Roman"/>
                <w:iCs/>
                <w:noProof/>
                <w:sz w:val="24"/>
                <w:szCs w:val="24"/>
                <w:lang w:eastAsia="lv-LV"/>
              </w:rPr>
              <w:t xml:space="preserve">Visus noteikumu projektā minētos pabalstus, tāpat kā pašreiz, </w:t>
            </w:r>
            <w:r w:rsidRPr="007A6059">
              <w:rPr>
                <w:rFonts w:ascii="Times New Roman" w:eastAsia="Calibri" w:hAnsi="Times New Roman" w:cs="Times New Roman"/>
                <w:color w:val="000000"/>
                <w:sz w:val="24"/>
                <w:szCs w:val="24"/>
              </w:rPr>
              <w:t>piešķirs, aprēķinās un izmaksās VSAA, piemērojot līdzšinējo kārtību.</w:t>
            </w:r>
            <w:r w:rsidR="002930D7">
              <w:rPr>
                <w:rFonts w:ascii="Times New Roman" w:eastAsia="Times New Roman" w:hAnsi="Times New Roman" w:cs="Times New Roman"/>
                <w:iCs/>
                <w:noProof/>
                <w:sz w:val="24"/>
                <w:szCs w:val="24"/>
                <w:lang w:eastAsia="lv-LV"/>
              </w:rPr>
              <w:t xml:space="preserve"> Vienlaikus noteikumu projekts precizē un pilnveido atsevišķas tiesību normas, salāgojot ar likum</w:t>
            </w:r>
            <w:r w:rsidR="009D37C3">
              <w:rPr>
                <w:rFonts w:ascii="Times New Roman" w:eastAsia="Times New Roman" w:hAnsi="Times New Roman" w:cs="Times New Roman"/>
                <w:iCs/>
                <w:noProof/>
                <w:sz w:val="24"/>
                <w:szCs w:val="24"/>
                <w:lang w:eastAsia="lv-LV"/>
              </w:rPr>
              <w:t>u</w:t>
            </w:r>
            <w:r w:rsidR="002930D7">
              <w:rPr>
                <w:rFonts w:ascii="Times New Roman" w:eastAsia="Times New Roman" w:hAnsi="Times New Roman" w:cs="Times New Roman"/>
                <w:iCs/>
                <w:noProof/>
                <w:sz w:val="24"/>
                <w:szCs w:val="24"/>
                <w:lang w:eastAsia="lv-LV"/>
              </w:rPr>
              <w:t xml:space="preserve"> regulējum</w:t>
            </w:r>
            <w:r w:rsidR="009D37C3">
              <w:rPr>
                <w:rFonts w:ascii="Times New Roman" w:eastAsia="Times New Roman" w:hAnsi="Times New Roman" w:cs="Times New Roman"/>
                <w:iCs/>
                <w:noProof/>
                <w:sz w:val="24"/>
                <w:szCs w:val="24"/>
                <w:lang w:eastAsia="lv-LV"/>
              </w:rPr>
              <w:t>iem</w:t>
            </w:r>
            <w:r w:rsidR="002930D7">
              <w:rPr>
                <w:rFonts w:ascii="Times New Roman" w:eastAsia="Times New Roman" w:hAnsi="Times New Roman" w:cs="Times New Roman"/>
                <w:iCs/>
                <w:noProof/>
                <w:sz w:val="24"/>
                <w:szCs w:val="24"/>
                <w:lang w:eastAsia="lv-LV"/>
              </w:rPr>
              <w:t>.</w:t>
            </w:r>
          </w:p>
          <w:p w14:paraId="507A3C0A" w14:textId="77777777" w:rsidR="00327821" w:rsidRPr="007A6059" w:rsidRDefault="00327821" w:rsidP="002930D7">
            <w:pPr>
              <w:spacing w:after="0" w:line="240" w:lineRule="auto"/>
              <w:jc w:val="both"/>
              <w:rPr>
                <w:rFonts w:ascii="Times New Roman" w:eastAsia="Times New Roman" w:hAnsi="Times New Roman" w:cs="Times New Roman"/>
                <w:sz w:val="24"/>
                <w:szCs w:val="24"/>
                <w:lang w:eastAsia="lv-LV"/>
              </w:rPr>
            </w:pPr>
          </w:p>
          <w:p w14:paraId="7C5E3CEC" w14:textId="255C2972" w:rsidR="00327821" w:rsidRPr="007A6059" w:rsidRDefault="00327821" w:rsidP="00327821">
            <w:pPr>
              <w:spacing w:after="0" w:line="240" w:lineRule="auto"/>
              <w:jc w:val="both"/>
              <w:rPr>
                <w:rFonts w:ascii="Times New Roman" w:eastAsia="Times New Roman" w:hAnsi="Times New Roman" w:cs="Times New Roman"/>
                <w:sz w:val="24"/>
                <w:szCs w:val="24"/>
                <w:lang w:eastAsia="lv-LV"/>
              </w:rPr>
            </w:pPr>
            <w:r w:rsidRPr="007A6059">
              <w:rPr>
                <w:rFonts w:ascii="Times New Roman" w:eastAsia="Times New Roman" w:hAnsi="Times New Roman" w:cs="Times New Roman"/>
                <w:sz w:val="24"/>
                <w:szCs w:val="24"/>
                <w:lang w:eastAsia="lv-LV"/>
              </w:rPr>
              <w:t>Noteikumu projekts nosaka par spēku zaudējušiem noteikumus Nr.</w:t>
            </w:r>
            <w:r w:rsidR="00701C72" w:rsidRPr="007A6059">
              <w:rPr>
                <w:rFonts w:ascii="Times New Roman" w:eastAsia="Times New Roman" w:hAnsi="Times New Roman" w:cs="Times New Roman"/>
                <w:sz w:val="24"/>
                <w:szCs w:val="24"/>
                <w:lang w:eastAsia="lv-LV"/>
              </w:rPr>
              <w:t> </w:t>
            </w:r>
            <w:r w:rsidR="00D159BC" w:rsidRPr="007A6059">
              <w:rPr>
                <w:rFonts w:ascii="Times New Roman" w:eastAsia="Times New Roman" w:hAnsi="Times New Roman" w:cs="Times New Roman"/>
                <w:sz w:val="24"/>
                <w:szCs w:val="24"/>
                <w:lang w:eastAsia="lv-LV"/>
              </w:rPr>
              <w:t xml:space="preserve">866 </w:t>
            </w:r>
            <w:r w:rsidRPr="007A6059">
              <w:rPr>
                <w:rFonts w:ascii="Times New Roman" w:eastAsia="Times New Roman" w:hAnsi="Times New Roman" w:cs="Times New Roman"/>
                <w:sz w:val="24"/>
                <w:szCs w:val="24"/>
                <w:lang w:eastAsia="lv-LV"/>
              </w:rPr>
              <w:t xml:space="preserve"> un jauno noteikumu spēkā stāšanos ar 2022.</w:t>
            </w:r>
            <w:r w:rsidR="00701C72" w:rsidRPr="007A6059">
              <w:rPr>
                <w:rFonts w:ascii="Times New Roman" w:eastAsia="Times New Roman" w:hAnsi="Times New Roman" w:cs="Times New Roman"/>
                <w:sz w:val="24"/>
                <w:szCs w:val="24"/>
                <w:lang w:eastAsia="lv-LV"/>
              </w:rPr>
              <w:t> </w:t>
            </w:r>
            <w:r w:rsidRPr="007A6059">
              <w:rPr>
                <w:rFonts w:ascii="Times New Roman" w:eastAsia="Times New Roman" w:hAnsi="Times New Roman" w:cs="Times New Roman"/>
                <w:sz w:val="24"/>
                <w:szCs w:val="24"/>
                <w:lang w:eastAsia="lv-LV"/>
              </w:rPr>
              <w:t>gada 1.</w:t>
            </w:r>
            <w:r w:rsidR="00701C72" w:rsidRPr="007A6059">
              <w:rPr>
                <w:rFonts w:ascii="Times New Roman" w:eastAsia="Times New Roman" w:hAnsi="Times New Roman" w:cs="Times New Roman"/>
                <w:sz w:val="24"/>
                <w:szCs w:val="24"/>
                <w:lang w:eastAsia="lv-LV"/>
              </w:rPr>
              <w:t> </w:t>
            </w:r>
            <w:r w:rsidRPr="007A6059">
              <w:rPr>
                <w:rFonts w:ascii="Times New Roman" w:eastAsia="Times New Roman" w:hAnsi="Times New Roman" w:cs="Times New Roman"/>
                <w:sz w:val="24"/>
                <w:szCs w:val="24"/>
                <w:lang w:eastAsia="lv-LV"/>
              </w:rPr>
              <w:t xml:space="preserve">janvāri. </w:t>
            </w:r>
          </w:p>
          <w:p w14:paraId="46541C26" w14:textId="77777777" w:rsidR="009417EF" w:rsidRPr="007A6059" w:rsidRDefault="009417EF" w:rsidP="00D159BC">
            <w:pPr>
              <w:spacing w:after="0" w:line="240" w:lineRule="auto"/>
              <w:jc w:val="both"/>
              <w:rPr>
                <w:rFonts w:ascii="Times New Roman" w:eastAsia="Times New Roman" w:hAnsi="Times New Roman" w:cs="Times New Roman"/>
                <w:iCs/>
                <w:noProof/>
                <w:sz w:val="24"/>
                <w:szCs w:val="24"/>
                <w:lang w:eastAsia="lv-LV"/>
              </w:rPr>
            </w:pPr>
          </w:p>
        </w:tc>
      </w:tr>
      <w:tr w:rsidR="009417EF" w:rsidRPr="003A05D0" w14:paraId="3653C8C7" w14:textId="77777777" w:rsidTr="009417EF">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68566E4C"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lastRenderedPageBreak/>
              <w:t>3.</w:t>
            </w:r>
          </w:p>
        </w:tc>
        <w:tc>
          <w:tcPr>
            <w:tcW w:w="1363" w:type="dxa"/>
            <w:tcBorders>
              <w:top w:val="outset" w:sz="6" w:space="0" w:color="auto"/>
              <w:left w:val="outset" w:sz="6" w:space="0" w:color="auto"/>
              <w:bottom w:val="outset" w:sz="6" w:space="0" w:color="auto"/>
              <w:right w:val="outset" w:sz="6" w:space="0" w:color="auto"/>
            </w:tcBorders>
            <w:hideMark/>
          </w:tcPr>
          <w:p w14:paraId="56D251DE"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Projekta izstrādē iesaistītās institūcijas un publiskas personas kapitālsabiedrības</w:t>
            </w:r>
          </w:p>
        </w:tc>
        <w:tc>
          <w:tcPr>
            <w:tcW w:w="7123" w:type="dxa"/>
            <w:tcBorders>
              <w:top w:val="outset" w:sz="6" w:space="0" w:color="auto"/>
              <w:left w:val="outset" w:sz="6" w:space="0" w:color="auto"/>
              <w:bottom w:val="outset" w:sz="6" w:space="0" w:color="auto"/>
              <w:right w:val="outset" w:sz="6" w:space="0" w:color="auto"/>
            </w:tcBorders>
            <w:hideMark/>
          </w:tcPr>
          <w:p w14:paraId="5D9B9FF1"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VSAA</w:t>
            </w:r>
            <w:r w:rsidRPr="003A05D0">
              <w:rPr>
                <w:rFonts w:ascii="Times New Roman" w:eastAsia="Times New Roman" w:hAnsi="Times New Roman" w:cs="Times New Roman"/>
                <w:iCs/>
                <w:noProof/>
                <w:sz w:val="24"/>
                <w:szCs w:val="24"/>
                <w:lang w:eastAsia="lv-LV"/>
              </w:rPr>
              <w:t>.</w:t>
            </w:r>
          </w:p>
        </w:tc>
      </w:tr>
      <w:tr w:rsidR="009417EF" w:rsidRPr="003A05D0" w14:paraId="01CF3D31" w14:textId="77777777" w:rsidTr="009417EF">
        <w:trPr>
          <w:tblCellSpacing w:w="15" w:type="dxa"/>
        </w:trPr>
        <w:tc>
          <w:tcPr>
            <w:tcW w:w="449" w:type="dxa"/>
            <w:tcBorders>
              <w:top w:val="outset" w:sz="6" w:space="0" w:color="auto"/>
              <w:left w:val="outset" w:sz="6" w:space="0" w:color="auto"/>
              <w:bottom w:val="outset" w:sz="6" w:space="0" w:color="auto"/>
              <w:right w:val="outset" w:sz="6" w:space="0" w:color="auto"/>
            </w:tcBorders>
            <w:hideMark/>
          </w:tcPr>
          <w:p w14:paraId="474A472B"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4.</w:t>
            </w:r>
          </w:p>
        </w:tc>
        <w:tc>
          <w:tcPr>
            <w:tcW w:w="1363" w:type="dxa"/>
            <w:tcBorders>
              <w:top w:val="outset" w:sz="6" w:space="0" w:color="auto"/>
              <w:left w:val="outset" w:sz="6" w:space="0" w:color="auto"/>
              <w:bottom w:val="outset" w:sz="6" w:space="0" w:color="auto"/>
              <w:right w:val="outset" w:sz="6" w:space="0" w:color="auto"/>
            </w:tcBorders>
            <w:hideMark/>
          </w:tcPr>
          <w:p w14:paraId="07992467"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Cita informācija</w:t>
            </w:r>
          </w:p>
        </w:tc>
        <w:tc>
          <w:tcPr>
            <w:tcW w:w="7123" w:type="dxa"/>
            <w:tcBorders>
              <w:top w:val="outset" w:sz="6" w:space="0" w:color="auto"/>
              <w:left w:val="outset" w:sz="6" w:space="0" w:color="auto"/>
              <w:bottom w:val="outset" w:sz="6" w:space="0" w:color="auto"/>
              <w:right w:val="outset" w:sz="6" w:space="0" w:color="auto"/>
            </w:tcBorders>
            <w:hideMark/>
          </w:tcPr>
          <w:p w14:paraId="1916267D"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Nav.</w:t>
            </w:r>
          </w:p>
        </w:tc>
      </w:tr>
    </w:tbl>
    <w:p w14:paraId="066B21A0"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2460"/>
        <w:gridCol w:w="6170"/>
      </w:tblGrid>
      <w:tr w:rsidR="009417EF" w:rsidRPr="003A05D0" w14:paraId="27151BD7" w14:textId="77777777" w:rsidTr="008D414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F599AB"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lastRenderedPageBreak/>
              <w:t>II. Tiesību akta projekta ietekme uz sabiedrību, tautsaimniecības attīstību un administratīvo slogu</w:t>
            </w:r>
          </w:p>
        </w:tc>
      </w:tr>
      <w:tr w:rsidR="009417EF" w:rsidRPr="003A05D0" w14:paraId="7CE79A34"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D9D2C8"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hideMark/>
          </w:tcPr>
          <w:p w14:paraId="12782E08"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Sabiedrības mērķgrupas, kuras tiesiskais regulējums ietekmē vai varētu ietekmēt</w:t>
            </w:r>
          </w:p>
        </w:tc>
        <w:tc>
          <w:tcPr>
            <w:tcW w:w="3321" w:type="pct"/>
            <w:tcBorders>
              <w:top w:val="outset" w:sz="6" w:space="0" w:color="auto"/>
              <w:left w:val="outset" w:sz="6" w:space="0" w:color="auto"/>
              <w:bottom w:val="outset" w:sz="6" w:space="0" w:color="auto"/>
              <w:right w:val="outset" w:sz="6" w:space="0" w:color="auto"/>
            </w:tcBorders>
            <w:hideMark/>
          </w:tcPr>
          <w:p w14:paraId="278AA7A0" w14:textId="77777777" w:rsidR="009417EF" w:rsidRDefault="00934FFC" w:rsidP="008D4141">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Bezdarbnieka pabalsta un apbedīšanas pabalsta bezdarbnieka nāves gadījumā</w:t>
            </w:r>
            <w:r w:rsidR="009417EF" w:rsidRPr="00542A09">
              <w:rPr>
                <w:rFonts w:ascii="Times New Roman" w:eastAsia="Calibri" w:hAnsi="Times New Roman" w:cs="Times New Roman"/>
                <w:sz w:val="24"/>
                <w:szCs w:val="24"/>
              </w:rPr>
              <w:t xml:space="preserve"> saņēmēji.</w:t>
            </w:r>
          </w:p>
          <w:p w14:paraId="0D4D59E1" w14:textId="17640821" w:rsidR="009417EF" w:rsidRDefault="009417EF" w:rsidP="008D41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Pēc VSAA informācijas 20</w:t>
            </w:r>
            <w:r w:rsidR="00934FFC">
              <w:rPr>
                <w:rFonts w:ascii="Times New Roman" w:hAnsi="Times New Roman" w:cs="Times New Roman"/>
                <w:sz w:val="24"/>
                <w:szCs w:val="24"/>
              </w:rPr>
              <w:t>21</w:t>
            </w:r>
            <w:r>
              <w:rPr>
                <w:rFonts w:ascii="Times New Roman" w:hAnsi="Times New Roman" w:cs="Times New Roman"/>
                <w:sz w:val="24"/>
                <w:szCs w:val="24"/>
              </w:rPr>
              <w:t>.</w:t>
            </w:r>
            <w:r w:rsidR="00DC029C">
              <w:rPr>
                <w:rFonts w:ascii="Times New Roman" w:hAnsi="Times New Roman" w:cs="Times New Roman"/>
                <w:sz w:val="24"/>
                <w:szCs w:val="24"/>
              </w:rPr>
              <w:t> </w:t>
            </w:r>
            <w:r>
              <w:rPr>
                <w:rFonts w:ascii="Times New Roman" w:hAnsi="Times New Roman" w:cs="Times New Roman"/>
                <w:sz w:val="24"/>
                <w:szCs w:val="24"/>
              </w:rPr>
              <w:t>gad</w:t>
            </w:r>
            <w:r w:rsidR="00934FFC">
              <w:rPr>
                <w:rFonts w:ascii="Times New Roman" w:hAnsi="Times New Roman" w:cs="Times New Roman"/>
                <w:sz w:val="24"/>
                <w:szCs w:val="24"/>
              </w:rPr>
              <w:t xml:space="preserve">a </w:t>
            </w:r>
            <w:r w:rsidR="004A6780" w:rsidRPr="009D37C3">
              <w:rPr>
                <w:rFonts w:ascii="Times New Roman" w:hAnsi="Times New Roman" w:cs="Times New Roman"/>
                <w:sz w:val="24"/>
                <w:szCs w:val="24"/>
              </w:rPr>
              <w:t>augustā</w:t>
            </w:r>
            <w:r>
              <w:rPr>
                <w:rFonts w:ascii="Times New Roman" w:hAnsi="Times New Roman" w:cs="Times New Roman"/>
                <w:sz w:val="24"/>
                <w:szCs w:val="24"/>
              </w:rPr>
              <w:t>:</w:t>
            </w:r>
          </w:p>
          <w:p w14:paraId="6B7DBB6B" w14:textId="5EDE74E5" w:rsidR="009417EF" w:rsidRDefault="009417EF" w:rsidP="009417EF">
            <w:pPr>
              <w:pStyle w:val="ListParagraph"/>
              <w:numPr>
                <w:ilvl w:val="0"/>
                <w:numId w:val="1"/>
              </w:numPr>
              <w:spacing w:after="0" w:line="240" w:lineRule="auto"/>
              <w:jc w:val="both"/>
              <w:rPr>
                <w:rFonts w:ascii="Times New Roman" w:hAnsi="Times New Roman" w:cs="Times New Roman"/>
                <w:sz w:val="24"/>
                <w:szCs w:val="24"/>
              </w:rPr>
            </w:pPr>
            <w:r w:rsidRPr="000B2713">
              <w:rPr>
                <w:rFonts w:ascii="Times New Roman" w:hAnsi="Times New Roman" w:cs="Times New Roman"/>
                <w:sz w:val="24"/>
                <w:szCs w:val="24"/>
              </w:rPr>
              <w:t xml:space="preserve">bezdarbnieka pabalsta saņēmēju skaits: vidēji mēnesī – </w:t>
            </w:r>
            <w:r w:rsidR="009D37C3">
              <w:rPr>
                <w:rFonts w:ascii="Times New Roman" w:hAnsi="Times New Roman" w:cs="Times New Roman"/>
                <w:sz w:val="24"/>
                <w:szCs w:val="24"/>
              </w:rPr>
              <w:t>28</w:t>
            </w:r>
            <w:r w:rsidR="00934FFC">
              <w:rPr>
                <w:rFonts w:ascii="Times New Roman" w:hAnsi="Times New Roman" w:cs="Times New Roman"/>
                <w:sz w:val="24"/>
                <w:szCs w:val="24"/>
              </w:rPr>
              <w:t xml:space="preserve"> </w:t>
            </w:r>
            <w:r w:rsidR="009D37C3">
              <w:rPr>
                <w:rFonts w:ascii="Times New Roman" w:hAnsi="Times New Roman" w:cs="Times New Roman"/>
                <w:sz w:val="24"/>
                <w:szCs w:val="24"/>
              </w:rPr>
              <w:t>735</w:t>
            </w:r>
            <w:r w:rsidRPr="000B2713">
              <w:rPr>
                <w:rFonts w:ascii="Times New Roman" w:hAnsi="Times New Roman" w:cs="Times New Roman"/>
                <w:sz w:val="24"/>
                <w:szCs w:val="24"/>
              </w:rPr>
              <w:t xml:space="preserve"> personas (sievietes – </w:t>
            </w:r>
            <w:r w:rsidR="009D37C3">
              <w:rPr>
                <w:rFonts w:ascii="Times New Roman" w:hAnsi="Times New Roman" w:cs="Times New Roman"/>
                <w:sz w:val="24"/>
                <w:szCs w:val="24"/>
              </w:rPr>
              <w:t>16</w:t>
            </w:r>
            <w:r w:rsidR="00934FFC">
              <w:rPr>
                <w:rFonts w:ascii="Times New Roman" w:hAnsi="Times New Roman" w:cs="Times New Roman"/>
                <w:sz w:val="24"/>
                <w:szCs w:val="24"/>
              </w:rPr>
              <w:t xml:space="preserve"> </w:t>
            </w:r>
            <w:r w:rsidR="009D37C3">
              <w:rPr>
                <w:rFonts w:ascii="Times New Roman" w:hAnsi="Times New Roman" w:cs="Times New Roman"/>
                <w:sz w:val="24"/>
                <w:szCs w:val="24"/>
              </w:rPr>
              <w:t>559</w:t>
            </w:r>
            <w:r w:rsidRPr="000B2713">
              <w:rPr>
                <w:rFonts w:ascii="Times New Roman" w:hAnsi="Times New Roman" w:cs="Times New Roman"/>
                <w:sz w:val="24"/>
                <w:szCs w:val="24"/>
              </w:rPr>
              <w:t xml:space="preserve">; vīrieši – </w:t>
            </w:r>
            <w:r w:rsidR="00934FFC">
              <w:rPr>
                <w:rFonts w:ascii="Times New Roman" w:hAnsi="Times New Roman" w:cs="Times New Roman"/>
                <w:sz w:val="24"/>
                <w:szCs w:val="24"/>
              </w:rPr>
              <w:t>1</w:t>
            </w:r>
            <w:r w:rsidR="009D37C3">
              <w:rPr>
                <w:rFonts w:ascii="Times New Roman" w:hAnsi="Times New Roman" w:cs="Times New Roman"/>
                <w:sz w:val="24"/>
                <w:szCs w:val="24"/>
              </w:rPr>
              <w:t>2</w:t>
            </w:r>
            <w:r w:rsidR="00934FFC">
              <w:rPr>
                <w:rFonts w:ascii="Times New Roman" w:hAnsi="Times New Roman" w:cs="Times New Roman"/>
                <w:sz w:val="24"/>
                <w:szCs w:val="24"/>
              </w:rPr>
              <w:t xml:space="preserve"> </w:t>
            </w:r>
            <w:r w:rsidR="009D37C3">
              <w:rPr>
                <w:rFonts w:ascii="Times New Roman" w:hAnsi="Times New Roman" w:cs="Times New Roman"/>
                <w:sz w:val="24"/>
                <w:szCs w:val="24"/>
              </w:rPr>
              <w:t>176</w:t>
            </w:r>
            <w:r w:rsidRPr="000B2713">
              <w:rPr>
                <w:rFonts w:ascii="Times New Roman" w:hAnsi="Times New Roman" w:cs="Times New Roman"/>
                <w:sz w:val="24"/>
                <w:szCs w:val="24"/>
              </w:rPr>
              <w:t>)</w:t>
            </w:r>
            <w:r>
              <w:rPr>
                <w:rFonts w:ascii="Times New Roman" w:hAnsi="Times New Roman" w:cs="Times New Roman"/>
                <w:sz w:val="24"/>
                <w:szCs w:val="24"/>
              </w:rPr>
              <w:t>;</w:t>
            </w:r>
          </w:p>
          <w:p w14:paraId="302363FC" w14:textId="6DA3389B" w:rsidR="007A6059" w:rsidRDefault="009417EF" w:rsidP="007A605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apbedīšanas pabalsta bezdarbnieka pabalsta saņēmēja nāves gadījumā saņēmēju skaits: </w:t>
            </w:r>
            <w:r w:rsidR="009D37C3">
              <w:rPr>
                <w:rFonts w:ascii="Times New Roman" w:hAnsi="Times New Roman" w:cs="Times New Roman"/>
                <w:sz w:val="24"/>
                <w:szCs w:val="24"/>
              </w:rPr>
              <w:t>19</w:t>
            </w:r>
            <w:r>
              <w:rPr>
                <w:rFonts w:ascii="Times New Roman" w:hAnsi="Times New Roman" w:cs="Times New Roman"/>
                <w:sz w:val="24"/>
                <w:szCs w:val="24"/>
              </w:rPr>
              <w:t xml:space="preserve"> (pabalstu skaits – </w:t>
            </w:r>
            <w:r w:rsidR="009D37C3">
              <w:rPr>
                <w:rFonts w:ascii="Times New Roman" w:hAnsi="Times New Roman" w:cs="Times New Roman"/>
                <w:sz w:val="24"/>
                <w:szCs w:val="24"/>
              </w:rPr>
              <w:t>19</w:t>
            </w:r>
            <w:r>
              <w:rPr>
                <w:rFonts w:ascii="Times New Roman" w:hAnsi="Times New Roman" w:cs="Times New Roman"/>
                <w:sz w:val="24"/>
                <w:szCs w:val="24"/>
              </w:rPr>
              <w:t>)</w:t>
            </w:r>
            <w:r w:rsidR="00934FFC">
              <w:rPr>
                <w:rFonts w:ascii="Times New Roman" w:hAnsi="Times New Roman" w:cs="Times New Roman"/>
                <w:sz w:val="24"/>
                <w:szCs w:val="24"/>
              </w:rPr>
              <w:t>.</w:t>
            </w:r>
          </w:p>
          <w:p w14:paraId="47143E00" w14:textId="77777777" w:rsidR="007A6059" w:rsidRDefault="007A6059" w:rsidP="007A6059">
            <w:pPr>
              <w:pStyle w:val="ListParagraph"/>
              <w:spacing w:after="0" w:line="240" w:lineRule="auto"/>
              <w:jc w:val="both"/>
              <w:rPr>
                <w:rFonts w:ascii="Times New Roman" w:hAnsi="Times New Roman" w:cs="Times New Roman"/>
                <w:sz w:val="24"/>
                <w:szCs w:val="24"/>
              </w:rPr>
            </w:pPr>
          </w:p>
          <w:p w14:paraId="518BD7EE" w14:textId="261BB6C9" w:rsidR="007A6059" w:rsidRPr="007A6059" w:rsidRDefault="007A6059" w:rsidP="007A60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VSAA</w:t>
            </w:r>
            <w:r w:rsidRPr="007A6059">
              <w:rPr>
                <w:rFonts w:ascii="Times New Roman" w:hAnsi="Times New Roman" w:cs="Times New Roman"/>
                <w:iCs/>
                <w:sz w:val="24"/>
                <w:szCs w:val="24"/>
              </w:rPr>
              <w:t xml:space="preserve">, </w:t>
            </w:r>
            <w:r w:rsidRPr="007A6059">
              <w:rPr>
                <w:rFonts w:ascii="Times New Roman" w:hAnsi="Times New Roman" w:cs="Times New Roman"/>
                <w:sz w:val="24"/>
                <w:szCs w:val="24"/>
              </w:rPr>
              <w:t>Nodarbinātības valsts aģentūr</w:t>
            </w:r>
            <w:r>
              <w:rPr>
                <w:rFonts w:ascii="Times New Roman" w:hAnsi="Times New Roman" w:cs="Times New Roman"/>
                <w:sz w:val="24"/>
                <w:szCs w:val="24"/>
              </w:rPr>
              <w:t>a</w:t>
            </w:r>
            <w:r w:rsidRPr="007A6059">
              <w:rPr>
                <w:rFonts w:ascii="Times New Roman" w:hAnsi="Times New Roman" w:cs="Times New Roman"/>
                <w:sz w:val="24"/>
                <w:szCs w:val="24"/>
              </w:rPr>
              <w:t>, Valsts ieņēmumu dienest</w:t>
            </w:r>
            <w:r>
              <w:rPr>
                <w:rFonts w:ascii="Times New Roman" w:hAnsi="Times New Roman" w:cs="Times New Roman"/>
                <w:sz w:val="24"/>
                <w:szCs w:val="24"/>
              </w:rPr>
              <w:t>s</w:t>
            </w:r>
            <w:r w:rsidRPr="007A6059">
              <w:rPr>
                <w:rFonts w:ascii="Times New Roman" w:hAnsi="Times New Roman" w:cs="Times New Roman"/>
                <w:sz w:val="24"/>
                <w:szCs w:val="24"/>
              </w:rPr>
              <w:t xml:space="preserve"> un Veselības un darbspēju ekspertīzes ārstu valsts komisij</w:t>
            </w:r>
            <w:r>
              <w:rPr>
                <w:rFonts w:ascii="Times New Roman" w:hAnsi="Times New Roman" w:cs="Times New Roman"/>
                <w:sz w:val="24"/>
                <w:szCs w:val="24"/>
              </w:rPr>
              <w:t>a.</w:t>
            </w:r>
          </w:p>
        </w:tc>
      </w:tr>
      <w:tr w:rsidR="009417EF" w:rsidRPr="003A05D0" w14:paraId="2C78F667"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13A770"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hideMark/>
          </w:tcPr>
          <w:p w14:paraId="790B58EA"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Tiesiskā regulējuma ietekme uz tautsaimniecību un administratīvo slogu</w:t>
            </w:r>
          </w:p>
        </w:tc>
        <w:tc>
          <w:tcPr>
            <w:tcW w:w="3321" w:type="pct"/>
            <w:tcBorders>
              <w:top w:val="outset" w:sz="6" w:space="0" w:color="auto"/>
              <w:left w:val="outset" w:sz="6" w:space="0" w:color="auto"/>
              <w:bottom w:val="outset" w:sz="6" w:space="0" w:color="auto"/>
              <w:right w:val="outset" w:sz="6" w:space="0" w:color="auto"/>
            </w:tcBorders>
            <w:hideMark/>
          </w:tcPr>
          <w:p w14:paraId="435EF20F" w14:textId="77777777" w:rsidR="009417EF" w:rsidRPr="003A05D0" w:rsidRDefault="009417EF" w:rsidP="008D4141">
            <w:pPr>
              <w:spacing w:after="0" w:line="240" w:lineRule="auto"/>
              <w:jc w:val="both"/>
              <w:rPr>
                <w:rFonts w:ascii="Times New Roman" w:eastAsia="Times New Roman" w:hAnsi="Times New Roman"/>
                <w:sz w:val="24"/>
                <w:szCs w:val="24"/>
                <w:lang w:eastAsia="lv-LV"/>
              </w:rPr>
            </w:pPr>
            <w:r>
              <w:rPr>
                <w:rFonts w:ascii="Times New Roman" w:hAnsi="Times New Roman"/>
                <w:iCs/>
                <w:sz w:val="24"/>
                <w:szCs w:val="24"/>
              </w:rPr>
              <w:t>Noteikumu projekta</w:t>
            </w:r>
            <w:r w:rsidRPr="003A05D0">
              <w:rPr>
                <w:rFonts w:ascii="Times New Roman" w:hAnsi="Times New Roman"/>
                <w:iCs/>
                <w:sz w:val="24"/>
                <w:szCs w:val="24"/>
              </w:rPr>
              <w:t xml:space="preserve"> tiesiskais regulējums nemaina sabiedrības tiesības un pienākumus, kā arī veicamās darbības. </w:t>
            </w:r>
            <w:r>
              <w:rPr>
                <w:rFonts w:ascii="Times New Roman" w:eastAsia="Times New Roman" w:hAnsi="Times New Roman"/>
                <w:iCs/>
                <w:sz w:val="24"/>
                <w:szCs w:val="24"/>
                <w:lang w:eastAsia="lv-LV"/>
              </w:rPr>
              <w:t>Noteikumu projekts</w:t>
            </w:r>
            <w:r w:rsidRPr="003A05D0">
              <w:rPr>
                <w:rFonts w:ascii="Times New Roman" w:eastAsia="Times New Roman" w:hAnsi="Times New Roman"/>
                <w:iCs/>
                <w:sz w:val="24"/>
                <w:szCs w:val="24"/>
                <w:lang w:eastAsia="lv-LV"/>
              </w:rPr>
              <w:t xml:space="preserve"> nerada papildus administratīvo slogu.</w:t>
            </w:r>
          </w:p>
        </w:tc>
      </w:tr>
      <w:tr w:rsidR="009417EF" w:rsidRPr="003A05D0" w14:paraId="29A210A5"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9195CD"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hideMark/>
          </w:tcPr>
          <w:p w14:paraId="672C9EC7"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Administratīvo izmaksu monetārs novērtējums</w:t>
            </w:r>
          </w:p>
        </w:tc>
        <w:tc>
          <w:tcPr>
            <w:tcW w:w="3321" w:type="pct"/>
            <w:tcBorders>
              <w:top w:val="outset" w:sz="6" w:space="0" w:color="auto"/>
              <w:left w:val="outset" w:sz="6" w:space="0" w:color="auto"/>
              <w:bottom w:val="outset" w:sz="6" w:space="0" w:color="auto"/>
              <w:right w:val="outset" w:sz="6" w:space="0" w:color="auto"/>
            </w:tcBorders>
            <w:hideMark/>
          </w:tcPr>
          <w:p w14:paraId="35D4392C"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Noteikumu projekts</w:t>
            </w:r>
            <w:r w:rsidRPr="003A05D0">
              <w:rPr>
                <w:rFonts w:ascii="Times New Roman" w:eastAsia="Times New Roman" w:hAnsi="Times New Roman" w:cs="Times New Roman"/>
                <w:iCs/>
                <w:noProof/>
                <w:sz w:val="24"/>
                <w:szCs w:val="24"/>
                <w:lang w:eastAsia="lv-LV"/>
              </w:rPr>
              <w:t xml:space="preserve"> šo jomu neskar.</w:t>
            </w:r>
          </w:p>
        </w:tc>
      </w:tr>
      <w:tr w:rsidR="009417EF" w:rsidRPr="003A05D0" w14:paraId="3D3BE0BD"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965649B"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4.</w:t>
            </w:r>
          </w:p>
        </w:tc>
        <w:tc>
          <w:tcPr>
            <w:tcW w:w="1318" w:type="pct"/>
            <w:tcBorders>
              <w:top w:val="outset" w:sz="6" w:space="0" w:color="auto"/>
              <w:left w:val="outset" w:sz="6" w:space="0" w:color="auto"/>
              <w:bottom w:val="outset" w:sz="6" w:space="0" w:color="auto"/>
              <w:right w:val="outset" w:sz="6" w:space="0" w:color="auto"/>
            </w:tcBorders>
            <w:hideMark/>
          </w:tcPr>
          <w:p w14:paraId="51D15FE8"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Atbilstības izmaksu monetārs novērtējums</w:t>
            </w:r>
          </w:p>
        </w:tc>
        <w:tc>
          <w:tcPr>
            <w:tcW w:w="3321" w:type="pct"/>
            <w:tcBorders>
              <w:top w:val="outset" w:sz="6" w:space="0" w:color="auto"/>
              <w:left w:val="outset" w:sz="6" w:space="0" w:color="auto"/>
              <w:bottom w:val="outset" w:sz="6" w:space="0" w:color="auto"/>
              <w:right w:val="outset" w:sz="6" w:space="0" w:color="auto"/>
            </w:tcBorders>
            <w:hideMark/>
          </w:tcPr>
          <w:p w14:paraId="685919B3"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Noteikumu projekts</w:t>
            </w:r>
            <w:r w:rsidRPr="003A05D0">
              <w:rPr>
                <w:rFonts w:ascii="Times New Roman" w:eastAsia="Times New Roman" w:hAnsi="Times New Roman" w:cs="Times New Roman"/>
                <w:iCs/>
                <w:noProof/>
                <w:sz w:val="24"/>
                <w:szCs w:val="24"/>
                <w:lang w:eastAsia="lv-LV"/>
              </w:rPr>
              <w:t xml:space="preserve"> šo jomu neskar.</w:t>
            </w:r>
          </w:p>
        </w:tc>
      </w:tr>
      <w:tr w:rsidR="009417EF" w:rsidRPr="003A05D0" w14:paraId="4EB882F7"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D297E0A"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5.</w:t>
            </w:r>
          </w:p>
        </w:tc>
        <w:tc>
          <w:tcPr>
            <w:tcW w:w="1318" w:type="pct"/>
            <w:tcBorders>
              <w:top w:val="outset" w:sz="6" w:space="0" w:color="auto"/>
              <w:left w:val="outset" w:sz="6" w:space="0" w:color="auto"/>
              <w:bottom w:val="outset" w:sz="6" w:space="0" w:color="auto"/>
              <w:right w:val="outset" w:sz="6" w:space="0" w:color="auto"/>
            </w:tcBorders>
            <w:hideMark/>
          </w:tcPr>
          <w:p w14:paraId="7BD51521"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Cita informācija</w:t>
            </w:r>
          </w:p>
        </w:tc>
        <w:tc>
          <w:tcPr>
            <w:tcW w:w="3321" w:type="pct"/>
            <w:tcBorders>
              <w:top w:val="outset" w:sz="6" w:space="0" w:color="auto"/>
              <w:left w:val="outset" w:sz="6" w:space="0" w:color="auto"/>
              <w:bottom w:val="outset" w:sz="6" w:space="0" w:color="auto"/>
              <w:right w:val="outset" w:sz="6" w:space="0" w:color="auto"/>
            </w:tcBorders>
            <w:hideMark/>
          </w:tcPr>
          <w:p w14:paraId="3898887A"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Nav.</w:t>
            </w:r>
          </w:p>
        </w:tc>
      </w:tr>
    </w:tbl>
    <w:p w14:paraId="178524FC"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417EF" w:rsidRPr="009F57AC" w14:paraId="1AE4E2F0" w14:textId="77777777" w:rsidTr="008D41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E8968F" w14:textId="77777777" w:rsidR="009417EF" w:rsidRPr="009F57AC" w:rsidRDefault="009417EF" w:rsidP="008D4141">
            <w:pPr>
              <w:spacing w:after="0" w:line="240" w:lineRule="auto"/>
              <w:rPr>
                <w:rFonts w:ascii="Times New Roman" w:eastAsia="Times New Roman" w:hAnsi="Times New Roman" w:cs="Times New Roman"/>
                <w:b/>
                <w:bCs/>
                <w:iCs/>
                <w:noProof/>
                <w:sz w:val="24"/>
                <w:szCs w:val="24"/>
                <w:lang w:eastAsia="lv-LV"/>
              </w:rPr>
            </w:pPr>
            <w:r w:rsidRPr="00E013C9">
              <w:rPr>
                <w:rFonts w:ascii="Times New Roman" w:eastAsia="Times New Roman" w:hAnsi="Times New Roman" w:cs="Times New Roman"/>
                <w:b/>
                <w:bCs/>
                <w:sz w:val="24"/>
                <w:szCs w:val="24"/>
                <w:lang w:eastAsia="lv-LV"/>
              </w:rPr>
              <w:t>III. Tiesību akta projekta ietekme uz valsts budžetu un pašvaldību budžetiem</w:t>
            </w:r>
          </w:p>
        </w:tc>
      </w:tr>
      <w:tr w:rsidR="009417EF" w:rsidRPr="009F57AC" w14:paraId="6E2EE1F1" w14:textId="77777777" w:rsidTr="008D4141">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9E2D5BF" w14:textId="4AE079E1" w:rsidR="009417EF" w:rsidRPr="009F57AC" w:rsidRDefault="00BF5DC1" w:rsidP="00DA1C8C">
            <w:pPr>
              <w:tabs>
                <w:tab w:val="left" w:pos="1560"/>
                <w:tab w:val="center" w:pos="4452"/>
              </w:tabs>
              <w:spacing w:after="0" w:line="240" w:lineRule="auto"/>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ab/>
            </w:r>
            <w:r>
              <w:rPr>
                <w:rFonts w:ascii="Times New Roman" w:eastAsia="Times New Roman" w:hAnsi="Times New Roman" w:cs="Times New Roman"/>
                <w:iCs/>
                <w:noProof/>
                <w:sz w:val="24"/>
                <w:szCs w:val="24"/>
                <w:lang w:eastAsia="lv-LV"/>
              </w:rPr>
              <w:tab/>
            </w:r>
            <w:r w:rsidR="009417EF">
              <w:rPr>
                <w:rFonts w:ascii="Times New Roman" w:eastAsia="Times New Roman" w:hAnsi="Times New Roman" w:cs="Times New Roman"/>
                <w:iCs/>
                <w:noProof/>
                <w:sz w:val="24"/>
                <w:szCs w:val="24"/>
                <w:lang w:eastAsia="lv-LV"/>
              </w:rPr>
              <w:t>Noteikumu projekts šo jomu neskar.</w:t>
            </w:r>
          </w:p>
        </w:tc>
      </w:tr>
    </w:tbl>
    <w:p w14:paraId="179EC76D" w14:textId="77777777" w:rsidR="009417EF" w:rsidRPr="003A05D0" w:rsidRDefault="009417EF" w:rsidP="009417EF">
      <w:pPr>
        <w:spacing w:after="0" w:line="240" w:lineRule="auto"/>
        <w:rPr>
          <w:rFonts w:ascii="Times New Roman" w:eastAsia="Times New Roman" w:hAnsi="Times New Roman" w:cs="Times New Roman"/>
          <w:iCs/>
          <w:noProof/>
          <w:lang w:eastAsia="lv-LV"/>
        </w:rPr>
      </w:pPr>
    </w:p>
    <w:tbl>
      <w:tblPr>
        <w:tblW w:w="5000" w:type="pct"/>
        <w:tblCellSpacing w:w="15" w:type="dxa"/>
        <w:tblInd w:w="-67"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221"/>
      </w:tblGrid>
      <w:tr w:rsidR="009417EF" w:rsidRPr="003A05D0" w14:paraId="0119F37E" w14:textId="77777777" w:rsidTr="008D4141">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155513A"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t>IV. Tiesību akta projekta ietekme uz spēkā esošo tiesību normu sistēmu</w:t>
            </w:r>
          </w:p>
        </w:tc>
      </w:tr>
      <w:tr w:rsidR="0081022F" w:rsidRPr="003A05D0" w14:paraId="3D8C9C83" w14:textId="77777777" w:rsidTr="0081022F">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23D1AAA7" w14:textId="014A5213" w:rsidR="0081022F" w:rsidRPr="003472CA" w:rsidRDefault="0081022F" w:rsidP="0081022F">
            <w:pPr>
              <w:suppressAutoHyphens/>
              <w:spacing w:after="0" w:line="240" w:lineRule="auto"/>
              <w:jc w:val="center"/>
              <w:rPr>
                <w:rFonts w:ascii="Times New Roman" w:eastAsia="Times New Roman" w:hAnsi="Times New Roman"/>
                <w:sz w:val="24"/>
                <w:szCs w:val="24"/>
                <w:lang w:eastAsia="ar-SA"/>
              </w:rPr>
            </w:pPr>
            <w:r w:rsidRPr="0081022F">
              <w:rPr>
                <w:rFonts w:ascii="Times New Roman" w:eastAsia="Times New Roman" w:hAnsi="Times New Roman"/>
                <w:iCs/>
                <w:sz w:val="24"/>
                <w:szCs w:val="24"/>
                <w:lang w:eastAsia="ar-SA"/>
              </w:rPr>
              <w:t>Noteikumu projekts šo jomu neskar.</w:t>
            </w:r>
          </w:p>
        </w:tc>
      </w:tr>
    </w:tbl>
    <w:p w14:paraId="49BBA415" w14:textId="4F1CF106"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417EF" w:rsidRPr="003A05D0" w14:paraId="17475EBE" w14:textId="77777777" w:rsidTr="008D41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928D66"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t>V. Tiesību akta projekta atbilstība Latvijas Republikas starptautiskajām saistībām</w:t>
            </w:r>
          </w:p>
        </w:tc>
      </w:tr>
      <w:tr w:rsidR="009417EF" w:rsidRPr="003A05D0" w14:paraId="33027C85" w14:textId="77777777" w:rsidTr="008D4141">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280A6CF3" w14:textId="77777777" w:rsidR="009417EF" w:rsidRPr="003A05D0" w:rsidRDefault="009417EF" w:rsidP="008D4141">
            <w:pPr>
              <w:spacing w:after="0" w:line="240" w:lineRule="auto"/>
              <w:jc w:val="center"/>
              <w:rPr>
                <w:rFonts w:ascii="Times New Roman" w:eastAsia="Times New Roman" w:hAnsi="Times New Roman" w:cs="Times New Roman"/>
                <w:iCs/>
                <w:noProof/>
                <w:sz w:val="24"/>
                <w:szCs w:val="24"/>
                <w:lang w:eastAsia="lv-LV"/>
              </w:rPr>
            </w:pPr>
            <w:r>
              <w:rPr>
                <w:rFonts w:ascii="Times New Roman" w:eastAsia="Times New Roman" w:hAnsi="Times New Roman" w:cs="Times New Roman"/>
                <w:iCs/>
                <w:noProof/>
                <w:sz w:val="24"/>
                <w:szCs w:val="24"/>
                <w:lang w:eastAsia="lv-LV"/>
              </w:rPr>
              <w:t>Noteikumu projekts</w:t>
            </w:r>
            <w:r w:rsidRPr="003A05D0">
              <w:rPr>
                <w:rFonts w:ascii="Times New Roman" w:eastAsia="Times New Roman" w:hAnsi="Times New Roman" w:cs="Times New Roman"/>
                <w:iCs/>
                <w:noProof/>
                <w:sz w:val="24"/>
                <w:szCs w:val="24"/>
                <w:lang w:eastAsia="lv-LV"/>
              </w:rPr>
              <w:t xml:space="preserve"> šo jomu neskar.</w:t>
            </w:r>
          </w:p>
        </w:tc>
      </w:tr>
    </w:tbl>
    <w:p w14:paraId="016FD6C8"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9417EF" w:rsidRPr="003A05D0" w14:paraId="2BBC2275" w14:textId="77777777" w:rsidTr="008D414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A8F6FAD"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t>VI. Sabiedrības līdzdalība un komunikācijas aktivitātes</w:t>
            </w:r>
          </w:p>
        </w:tc>
      </w:tr>
      <w:tr w:rsidR="009417EF" w:rsidRPr="003A05D0" w14:paraId="115C5474" w14:textId="77777777" w:rsidTr="00934F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82A2F1"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DB1D97C"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AF12D1B" w14:textId="77777777" w:rsidR="009417EF" w:rsidRPr="00A440E3" w:rsidRDefault="00934FFC" w:rsidP="008D4141">
            <w:pPr>
              <w:spacing w:after="0" w:line="240" w:lineRule="auto"/>
              <w:jc w:val="both"/>
              <w:rPr>
                <w:rFonts w:ascii="Times New Roman" w:eastAsia="Times New Roman" w:hAnsi="Times New Roman" w:cs="Times New Roman"/>
                <w:sz w:val="24"/>
                <w:szCs w:val="24"/>
                <w:lang w:eastAsia="lv-LV"/>
              </w:rPr>
            </w:pPr>
            <w:r w:rsidRPr="00B83377">
              <w:rPr>
                <w:rFonts w:ascii="Times New Roman" w:eastAsia="Times New Roman" w:hAnsi="Times New Roman" w:cs="Times New Roman"/>
                <w:iCs/>
                <w:sz w:val="24"/>
                <w:szCs w:val="24"/>
                <w:lang w:eastAsia="lv-LV"/>
              </w:rPr>
              <w:t xml:space="preserve">Sabiedrības līdzdalība ir nodrošināta, publicējot uzziņu par noteikumu projektu Labklājības ministrijas </w:t>
            </w:r>
            <w:r>
              <w:rPr>
                <w:rFonts w:ascii="Times New Roman" w:eastAsia="Times New Roman" w:hAnsi="Times New Roman" w:cs="Times New Roman"/>
                <w:iCs/>
                <w:sz w:val="24"/>
                <w:szCs w:val="24"/>
                <w:lang w:eastAsia="lv-LV"/>
              </w:rPr>
              <w:t>tīmekļa vietnē</w:t>
            </w:r>
            <w:r w:rsidRPr="00B83377">
              <w:rPr>
                <w:rFonts w:ascii="Times New Roman" w:eastAsia="Times New Roman" w:hAnsi="Times New Roman" w:cs="Times New Roman"/>
                <w:iCs/>
                <w:sz w:val="24"/>
                <w:szCs w:val="24"/>
                <w:lang w:eastAsia="lv-LV"/>
              </w:rPr>
              <w:t>, sadaļā “</w:t>
            </w:r>
            <w:r>
              <w:rPr>
                <w:rFonts w:ascii="Times New Roman" w:eastAsia="Times New Roman" w:hAnsi="Times New Roman" w:cs="Times New Roman"/>
                <w:iCs/>
                <w:sz w:val="24"/>
                <w:szCs w:val="24"/>
                <w:lang w:eastAsia="lv-LV"/>
              </w:rPr>
              <w:t>Sabiedrības līdzdalība”, “</w:t>
            </w:r>
            <w:r w:rsidRPr="00B83377">
              <w:rPr>
                <w:rFonts w:ascii="Times New Roman" w:eastAsia="Times New Roman" w:hAnsi="Times New Roman" w:cs="Times New Roman"/>
                <w:iCs/>
                <w:sz w:val="24"/>
                <w:szCs w:val="24"/>
                <w:lang w:eastAsia="lv-LV"/>
              </w:rPr>
              <w:t>LM dokumentu projekti”</w:t>
            </w:r>
            <w:r>
              <w:rPr>
                <w:rFonts w:ascii="Times New Roman" w:eastAsia="Times New Roman" w:hAnsi="Times New Roman" w:cs="Times New Roman"/>
                <w:iCs/>
                <w:sz w:val="24"/>
                <w:szCs w:val="24"/>
                <w:lang w:eastAsia="lv-LV"/>
              </w:rPr>
              <w:t xml:space="preserve">, zem </w:t>
            </w:r>
            <w:r w:rsidRPr="00B83377">
              <w:rPr>
                <w:rFonts w:ascii="Times New Roman" w:eastAsia="Times New Roman" w:hAnsi="Times New Roman" w:cs="Times New Roman"/>
                <w:iCs/>
                <w:sz w:val="24"/>
                <w:szCs w:val="24"/>
                <w:lang w:eastAsia="lv-LV"/>
              </w:rPr>
              <w:t>saite</w:t>
            </w:r>
            <w:r>
              <w:rPr>
                <w:rFonts w:ascii="Times New Roman" w:eastAsia="Times New Roman" w:hAnsi="Times New Roman" w:cs="Times New Roman"/>
                <w:iCs/>
                <w:sz w:val="24"/>
                <w:szCs w:val="24"/>
                <w:lang w:eastAsia="lv-LV"/>
              </w:rPr>
              <w:t>s</w:t>
            </w:r>
            <w:r w:rsidRPr="00B83377">
              <w:rPr>
                <w:rFonts w:ascii="Times New Roman" w:eastAsia="Times New Roman" w:hAnsi="Times New Roman" w:cs="Times New Roman"/>
                <w:iCs/>
                <w:sz w:val="24"/>
                <w:szCs w:val="24"/>
                <w:lang w:eastAsia="lv-LV"/>
              </w:rPr>
              <w:t xml:space="preserve">: </w:t>
            </w:r>
            <w:hyperlink r:id="rId11" w:history="1">
              <w:r w:rsidRPr="00B83377">
                <w:rPr>
                  <w:rStyle w:val="Hyperlink"/>
                  <w:rFonts w:ascii="Times New Roman" w:hAnsi="Times New Roman" w:cs="Times New Roman"/>
                  <w:sz w:val="24"/>
                  <w:szCs w:val="24"/>
                </w:rPr>
                <w:t>https://www.lm.gov.lv/lv/lm-dokumentu-projekti-0</w:t>
              </w:r>
            </w:hyperlink>
            <w:r w:rsidRPr="00B83377">
              <w:rPr>
                <w:rFonts w:ascii="Times New Roman" w:eastAsia="Times New Roman" w:hAnsi="Times New Roman" w:cs="Times New Roman"/>
                <w:iCs/>
                <w:sz w:val="24"/>
                <w:szCs w:val="24"/>
                <w:lang w:eastAsia="lv-LV"/>
              </w:rPr>
              <w:t xml:space="preserve">, kā arī Ministru kabineta </w:t>
            </w:r>
            <w:r>
              <w:rPr>
                <w:rFonts w:ascii="Times New Roman" w:eastAsia="Times New Roman" w:hAnsi="Times New Roman" w:cs="Times New Roman"/>
                <w:iCs/>
                <w:sz w:val="24"/>
                <w:szCs w:val="24"/>
                <w:lang w:eastAsia="lv-LV"/>
              </w:rPr>
              <w:t>tīmekļa vietnē</w:t>
            </w:r>
            <w:r w:rsidRPr="00B83377">
              <w:rPr>
                <w:rFonts w:ascii="Times New Roman" w:eastAsia="Times New Roman" w:hAnsi="Times New Roman" w:cs="Times New Roman"/>
                <w:iCs/>
                <w:sz w:val="24"/>
                <w:szCs w:val="24"/>
                <w:lang w:eastAsia="lv-LV"/>
              </w:rPr>
              <w:t>, sadaļā “Sabiedrības līdzdalība</w:t>
            </w:r>
            <w:r>
              <w:rPr>
                <w:rFonts w:ascii="Times New Roman" w:eastAsia="Times New Roman" w:hAnsi="Times New Roman" w:cs="Times New Roman"/>
                <w:iCs/>
                <w:sz w:val="24"/>
                <w:szCs w:val="24"/>
                <w:lang w:eastAsia="lv-LV"/>
              </w:rPr>
              <w:t>s politika</w:t>
            </w:r>
            <w:r w:rsidRPr="00B8337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r w:rsidRPr="00B8337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w:t>
            </w:r>
            <w:r w:rsidRPr="00B83377">
              <w:rPr>
                <w:rFonts w:ascii="Times New Roman" w:eastAsia="Times New Roman" w:hAnsi="Times New Roman" w:cs="Times New Roman"/>
                <w:iCs/>
                <w:sz w:val="24"/>
                <w:szCs w:val="24"/>
                <w:lang w:eastAsia="lv-LV"/>
              </w:rPr>
              <w:t>Ministru kabineta diskusiju dokumenti”</w:t>
            </w:r>
            <w:r>
              <w:rPr>
                <w:rFonts w:ascii="Times New Roman" w:eastAsia="Times New Roman" w:hAnsi="Times New Roman" w:cs="Times New Roman"/>
                <w:iCs/>
                <w:sz w:val="24"/>
                <w:szCs w:val="24"/>
                <w:lang w:eastAsia="lv-LV"/>
              </w:rPr>
              <w:t xml:space="preserve">, zem </w:t>
            </w:r>
            <w:r w:rsidRPr="00B83377">
              <w:rPr>
                <w:rFonts w:ascii="Times New Roman" w:eastAsia="Times New Roman" w:hAnsi="Times New Roman" w:cs="Times New Roman"/>
                <w:iCs/>
                <w:sz w:val="24"/>
                <w:szCs w:val="24"/>
                <w:lang w:eastAsia="lv-LV"/>
              </w:rPr>
              <w:t>saite</w:t>
            </w:r>
            <w:r>
              <w:rPr>
                <w:rFonts w:ascii="Times New Roman" w:eastAsia="Times New Roman" w:hAnsi="Times New Roman" w:cs="Times New Roman"/>
                <w:iCs/>
                <w:sz w:val="24"/>
                <w:szCs w:val="24"/>
                <w:lang w:eastAsia="lv-LV"/>
              </w:rPr>
              <w:t>s</w:t>
            </w:r>
            <w:r w:rsidRPr="00B83377">
              <w:rPr>
                <w:rFonts w:ascii="Times New Roman" w:eastAsia="Times New Roman" w:hAnsi="Times New Roman" w:cs="Times New Roman"/>
                <w:iCs/>
                <w:sz w:val="24"/>
                <w:szCs w:val="24"/>
                <w:lang w:eastAsia="lv-LV"/>
              </w:rPr>
              <w:t xml:space="preserve">: </w:t>
            </w:r>
            <w:hyperlink r:id="rId12" w:history="1">
              <w:r w:rsidRPr="00B83377">
                <w:rPr>
                  <w:rStyle w:val="Hyperlink"/>
                  <w:rFonts w:ascii="Times New Roman" w:hAnsi="Times New Roman" w:cs="Times New Roman"/>
                  <w:sz w:val="24"/>
                  <w:szCs w:val="24"/>
                </w:rPr>
                <w:t>https://www.mk.gov.lv/lv/ministru-kabineta-diskusiju-dokumenti</w:t>
              </w:r>
            </w:hyperlink>
            <w:r w:rsidRPr="00B83377">
              <w:rPr>
                <w:rFonts w:ascii="Times New Roman" w:eastAsia="Times New Roman" w:hAnsi="Times New Roman" w:cs="Times New Roman"/>
                <w:iCs/>
                <w:sz w:val="24"/>
                <w:szCs w:val="24"/>
                <w:lang w:eastAsia="lv-LV"/>
              </w:rPr>
              <w:t xml:space="preserve">, tādējādi dodot iespēju sabiedrībai </w:t>
            </w:r>
            <w:r w:rsidRPr="00B83377">
              <w:rPr>
                <w:rFonts w:ascii="Times New Roman" w:eastAsia="Times New Roman" w:hAnsi="Times New Roman" w:cs="Times New Roman"/>
                <w:iCs/>
                <w:sz w:val="24"/>
                <w:szCs w:val="24"/>
                <w:lang w:eastAsia="lv-LV"/>
              </w:rPr>
              <w:lastRenderedPageBreak/>
              <w:t>līdzdarboties noteikumu projekta izstrādes procesā.</w:t>
            </w:r>
          </w:p>
        </w:tc>
      </w:tr>
      <w:tr w:rsidR="00934FFC" w:rsidRPr="003A05D0" w14:paraId="3105AF01" w14:textId="77777777" w:rsidTr="00934F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20B27F"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76C6922"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450A23A1" w14:textId="68A14D7C" w:rsidR="00934FFC" w:rsidRPr="003A05D0" w:rsidRDefault="00934FFC" w:rsidP="00934FFC">
            <w:pPr>
              <w:spacing w:after="0" w:line="240" w:lineRule="auto"/>
              <w:jc w:val="both"/>
              <w:rPr>
                <w:rFonts w:ascii="Times New Roman" w:eastAsia="Times New Roman" w:hAnsi="Times New Roman" w:cs="Times New Roman"/>
                <w:iCs/>
                <w:noProof/>
                <w:sz w:val="24"/>
                <w:szCs w:val="24"/>
                <w:lang w:eastAsia="lv-LV"/>
              </w:rPr>
            </w:pPr>
            <w:r w:rsidRPr="00004AFD">
              <w:rPr>
                <w:rFonts w:ascii="Times New Roman" w:eastAsia="Times New Roman" w:hAnsi="Times New Roman" w:cs="Times New Roman"/>
                <w:iCs/>
                <w:noProof/>
                <w:sz w:val="24"/>
                <w:szCs w:val="24"/>
                <w:lang w:eastAsia="lv-LV"/>
              </w:rPr>
              <w:t>Lai informētu sabiedrību par noteikumu projektu un dotu iespēju izteikt par to viedokli, noteikumu projekts 202</w:t>
            </w:r>
            <w:r>
              <w:rPr>
                <w:rFonts w:ascii="Times New Roman" w:eastAsia="Times New Roman" w:hAnsi="Times New Roman" w:cs="Times New Roman"/>
                <w:iCs/>
                <w:noProof/>
                <w:sz w:val="24"/>
                <w:szCs w:val="24"/>
                <w:lang w:eastAsia="lv-LV"/>
              </w:rPr>
              <w:t>1</w:t>
            </w:r>
            <w:r w:rsidRPr="00004AFD">
              <w:rPr>
                <w:rFonts w:ascii="Times New Roman" w:eastAsia="Times New Roman" w:hAnsi="Times New Roman" w:cs="Times New Roman"/>
                <w:iCs/>
                <w:noProof/>
                <w:sz w:val="24"/>
                <w:szCs w:val="24"/>
                <w:lang w:eastAsia="lv-LV"/>
              </w:rPr>
              <w:t>.</w:t>
            </w:r>
            <w:r w:rsidR="00DC029C">
              <w:rPr>
                <w:rFonts w:ascii="Times New Roman" w:eastAsia="Times New Roman" w:hAnsi="Times New Roman" w:cs="Times New Roman"/>
                <w:iCs/>
                <w:noProof/>
                <w:sz w:val="24"/>
                <w:szCs w:val="24"/>
                <w:lang w:eastAsia="lv-LV"/>
              </w:rPr>
              <w:t> </w:t>
            </w:r>
            <w:r w:rsidRPr="00004AFD">
              <w:rPr>
                <w:rFonts w:ascii="Times New Roman" w:eastAsia="Times New Roman" w:hAnsi="Times New Roman" w:cs="Times New Roman"/>
                <w:iCs/>
                <w:noProof/>
                <w:sz w:val="24"/>
                <w:szCs w:val="24"/>
                <w:lang w:eastAsia="lv-LV"/>
              </w:rPr>
              <w:t xml:space="preserve">gada </w:t>
            </w:r>
            <w:r>
              <w:rPr>
                <w:rFonts w:ascii="Times New Roman" w:eastAsia="Times New Roman" w:hAnsi="Times New Roman" w:cs="Times New Roman"/>
                <w:iCs/>
                <w:noProof/>
                <w:sz w:val="24"/>
                <w:szCs w:val="24"/>
                <w:lang w:eastAsia="lv-LV"/>
              </w:rPr>
              <w:t>23.</w:t>
            </w:r>
            <w:r w:rsidR="00DC029C">
              <w:rPr>
                <w:rFonts w:ascii="Times New Roman" w:eastAsia="Times New Roman" w:hAnsi="Times New Roman" w:cs="Times New Roman"/>
                <w:iCs/>
                <w:noProof/>
                <w:sz w:val="24"/>
                <w:szCs w:val="24"/>
                <w:lang w:eastAsia="lv-LV"/>
              </w:rPr>
              <w:t> </w:t>
            </w:r>
            <w:r>
              <w:rPr>
                <w:rFonts w:ascii="Times New Roman" w:eastAsia="Times New Roman" w:hAnsi="Times New Roman" w:cs="Times New Roman"/>
                <w:iCs/>
                <w:noProof/>
                <w:sz w:val="24"/>
                <w:szCs w:val="24"/>
                <w:lang w:eastAsia="lv-LV"/>
              </w:rPr>
              <w:t>aprīlī</w:t>
            </w:r>
            <w:r w:rsidRPr="00004AFD">
              <w:rPr>
                <w:rFonts w:ascii="Times New Roman" w:eastAsia="Times New Roman" w:hAnsi="Times New Roman" w:cs="Times New Roman"/>
                <w:iCs/>
                <w:noProof/>
                <w:sz w:val="24"/>
                <w:szCs w:val="24"/>
                <w:lang w:eastAsia="lv-LV"/>
              </w:rPr>
              <w:t xml:space="preserve"> ievietots Labklājības ministrijas un Ministru kabineta interneta </w:t>
            </w:r>
            <w:r>
              <w:rPr>
                <w:rFonts w:ascii="Times New Roman" w:eastAsia="Times New Roman" w:hAnsi="Times New Roman" w:cs="Times New Roman"/>
                <w:iCs/>
                <w:noProof/>
                <w:sz w:val="24"/>
                <w:szCs w:val="24"/>
                <w:lang w:eastAsia="lv-LV"/>
              </w:rPr>
              <w:t>tīmekļa vietnēs</w:t>
            </w:r>
            <w:r w:rsidRPr="00004AFD">
              <w:rPr>
                <w:rFonts w:ascii="Times New Roman" w:eastAsia="Times New Roman" w:hAnsi="Times New Roman" w:cs="Times New Roman"/>
                <w:iCs/>
                <w:noProof/>
                <w:sz w:val="24"/>
                <w:szCs w:val="24"/>
                <w:lang w:eastAsia="lv-LV"/>
              </w:rPr>
              <w:t>, aicinot izteikt viedokli līdz 202</w:t>
            </w:r>
            <w:r>
              <w:rPr>
                <w:rFonts w:ascii="Times New Roman" w:eastAsia="Times New Roman" w:hAnsi="Times New Roman" w:cs="Times New Roman"/>
                <w:iCs/>
                <w:noProof/>
                <w:sz w:val="24"/>
                <w:szCs w:val="24"/>
                <w:lang w:eastAsia="lv-LV"/>
              </w:rPr>
              <w:t>1</w:t>
            </w:r>
            <w:r w:rsidRPr="00004AFD">
              <w:rPr>
                <w:rFonts w:ascii="Times New Roman" w:eastAsia="Times New Roman" w:hAnsi="Times New Roman" w:cs="Times New Roman"/>
                <w:iCs/>
                <w:noProof/>
                <w:sz w:val="24"/>
                <w:szCs w:val="24"/>
                <w:lang w:eastAsia="lv-LV"/>
              </w:rPr>
              <w:t>.</w:t>
            </w:r>
            <w:r w:rsidR="00DC029C">
              <w:rPr>
                <w:rFonts w:ascii="Times New Roman" w:eastAsia="Times New Roman" w:hAnsi="Times New Roman" w:cs="Times New Roman"/>
                <w:iCs/>
                <w:noProof/>
                <w:sz w:val="24"/>
                <w:szCs w:val="24"/>
                <w:lang w:eastAsia="lv-LV"/>
              </w:rPr>
              <w:t> </w:t>
            </w:r>
            <w:r w:rsidRPr="00004AFD">
              <w:rPr>
                <w:rFonts w:ascii="Times New Roman" w:eastAsia="Times New Roman" w:hAnsi="Times New Roman" w:cs="Times New Roman"/>
                <w:iCs/>
                <w:noProof/>
                <w:sz w:val="24"/>
                <w:szCs w:val="24"/>
                <w:lang w:eastAsia="lv-LV"/>
              </w:rPr>
              <w:t xml:space="preserve">gada </w:t>
            </w:r>
            <w:r>
              <w:rPr>
                <w:rFonts w:ascii="Times New Roman" w:eastAsia="Times New Roman" w:hAnsi="Times New Roman" w:cs="Times New Roman"/>
                <w:iCs/>
                <w:noProof/>
                <w:sz w:val="24"/>
                <w:szCs w:val="24"/>
                <w:lang w:eastAsia="lv-LV"/>
              </w:rPr>
              <w:t>7.</w:t>
            </w:r>
            <w:r w:rsidR="00DC029C">
              <w:rPr>
                <w:rFonts w:ascii="Times New Roman" w:eastAsia="Times New Roman" w:hAnsi="Times New Roman" w:cs="Times New Roman"/>
                <w:iCs/>
                <w:noProof/>
                <w:sz w:val="24"/>
                <w:szCs w:val="24"/>
                <w:lang w:eastAsia="lv-LV"/>
              </w:rPr>
              <w:t> </w:t>
            </w:r>
            <w:r>
              <w:rPr>
                <w:rFonts w:ascii="Times New Roman" w:eastAsia="Times New Roman" w:hAnsi="Times New Roman" w:cs="Times New Roman"/>
                <w:iCs/>
                <w:noProof/>
                <w:sz w:val="24"/>
                <w:szCs w:val="24"/>
                <w:lang w:eastAsia="lv-LV"/>
              </w:rPr>
              <w:t>maijam</w:t>
            </w:r>
            <w:r w:rsidRPr="00004AFD">
              <w:rPr>
                <w:rFonts w:ascii="Times New Roman" w:eastAsia="Times New Roman" w:hAnsi="Times New Roman" w:cs="Times New Roman"/>
                <w:iCs/>
                <w:noProof/>
                <w:sz w:val="24"/>
                <w:szCs w:val="24"/>
                <w:lang w:eastAsia="lv-LV"/>
              </w:rPr>
              <w:t>.</w:t>
            </w:r>
          </w:p>
        </w:tc>
      </w:tr>
      <w:tr w:rsidR="00934FFC" w:rsidRPr="003A05D0" w14:paraId="5758CBD6" w14:textId="77777777" w:rsidTr="00934F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2179932"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E5CF938"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6FD19BF4" w14:textId="2D1DBD05" w:rsidR="00934FFC" w:rsidRPr="00EB5B1F" w:rsidRDefault="00DA1C8C" w:rsidP="00934FFC">
            <w:pPr>
              <w:spacing w:after="0" w:line="240" w:lineRule="auto"/>
              <w:jc w:val="both"/>
              <w:rPr>
                <w:rFonts w:ascii="Times New Roman" w:eastAsia="Times New Roman" w:hAnsi="Times New Roman" w:cs="Times New Roman"/>
                <w:iCs/>
                <w:noProof/>
                <w:sz w:val="24"/>
                <w:szCs w:val="24"/>
                <w:lang w:eastAsia="lv-LV"/>
              </w:rPr>
            </w:pPr>
            <w:r w:rsidRPr="00004AFD">
              <w:rPr>
                <w:rFonts w:ascii="Times New Roman" w:eastAsia="Times New Roman" w:hAnsi="Times New Roman" w:cs="Times New Roman"/>
                <w:iCs/>
                <w:noProof/>
                <w:sz w:val="24"/>
                <w:szCs w:val="24"/>
                <w:lang w:eastAsia="lv-LV"/>
              </w:rPr>
              <w:t>Iebildumi un priekšlikumi par noteikumu projektu netika saņemti.</w:t>
            </w:r>
          </w:p>
        </w:tc>
      </w:tr>
      <w:tr w:rsidR="00934FFC" w:rsidRPr="003A05D0" w14:paraId="6F325684" w14:textId="77777777" w:rsidTr="00934F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490B5AD"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E9654A9"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83AB4AF" w14:textId="77777777" w:rsidR="00934FFC" w:rsidRPr="003A05D0" w:rsidRDefault="00934FFC" w:rsidP="00934FFC">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Nav.</w:t>
            </w:r>
          </w:p>
        </w:tc>
      </w:tr>
    </w:tbl>
    <w:p w14:paraId="792E07F3" w14:textId="77777777" w:rsidR="009417EF" w:rsidRPr="003A05D0" w:rsidRDefault="009417EF" w:rsidP="009417EF">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2460"/>
        <w:gridCol w:w="6170"/>
      </w:tblGrid>
      <w:tr w:rsidR="009417EF" w:rsidRPr="003A05D0" w14:paraId="2BF7B79A" w14:textId="77777777" w:rsidTr="008D414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F3FB2C" w14:textId="77777777" w:rsidR="009417EF" w:rsidRPr="003A05D0" w:rsidRDefault="009417EF" w:rsidP="008D4141">
            <w:pPr>
              <w:spacing w:after="0" w:line="240" w:lineRule="auto"/>
              <w:rPr>
                <w:rFonts w:ascii="Times New Roman" w:eastAsia="Times New Roman" w:hAnsi="Times New Roman" w:cs="Times New Roman"/>
                <w:b/>
                <w:bCs/>
                <w:iCs/>
                <w:noProof/>
                <w:sz w:val="24"/>
                <w:szCs w:val="24"/>
                <w:lang w:eastAsia="lv-LV"/>
              </w:rPr>
            </w:pPr>
            <w:r w:rsidRPr="003A05D0">
              <w:rPr>
                <w:rFonts w:ascii="Times New Roman" w:eastAsia="Times New Roman" w:hAnsi="Times New Roman" w:cs="Times New Roman"/>
                <w:b/>
                <w:bCs/>
                <w:iCs/>
                <w:noProof/>
                <w:sz w:val="24"/>
                <w:szCs w:val="24"/>
                <w:lang w:eastAsia="lv-LV"/>
              </w:rPr>
              <w:t>VII. Tiesību akta projekta izpildes nodrošināšana un tās ietekme uz institūcijām</w:t>
            </w:r>
          </w:p>
        </w:tc>
      </w:tr>
      <w:tr w:rsidR="009417EF" w:rsidRPr="003A05D0" w14:paraId="555F9056"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4B6915"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hideMark/>
          </w:tcPr>
          <w:p w14:paraId="3D0B382D"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Projekta izpildē iesaistītās institūcijas</w:t>
            </w:r>
          </w:p>
        </w:tc>
        <w:tc>
          <w:tcPr>
            <w:tcW w:w="3321" w:type="pct"/>
            <w:tcBorders>
              <w:top w:val="outset" w:sz="6" w:space="0" w:color="auto"/>
              <w:left w:val="outset" w:sz="6" w:space="0" w:color="auto"/>
              <w:bottom w:val="outset" w:sz="6" w:space="0" w:color="auto"/>
              <w:right w:val="outset" w:sz="6" w:space="0" w:color="auto"/>
            </w:tcBorders>
            <w:hideMark/>
          </w:tcPr>
          <w:p w14:paraId="7276DF40"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VSAA</w:t>
            </w:r>
            <w:r>
              <w:rPr>
                <w:rFonts w:ascii="Times New Roman" w:eastAsia="Times New Roman" w:hAnsi="Times New Roman" w:cs="Times New Roman"/>
                <w:iCs/>
                <w:noProof/>
                <w:sz w:val="24"/>
                <w:szCs w:val="24"/>
                <w:lang w:eastAsia="lv-LV"/>
              </w:rPr>
              <w:t>.</w:t>
            </w:r>
          </w:p>
        </w:tc>
      </w:tr>
      <w:tr w:rsidR="009417EF" w:rsidRPr="003A05D0" w14:paraId="34348096"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311745"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hideMark/>
          </w:tcPr>
          <w:p w14:paraId="4C569EB6"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Projekta izpildes ietekme uz pārvaldes funkcijām un institucionālo struktūru.</w:t>
            </w:r>
            <w:r w:rsidRPr="003A05D0">
              <w:rPr>
                <w:rFonts w:ascii="Times New Roman" w:eastAsia="Times New Roman" w:hAnsi="Times New Roman" w:cs="Times New Roman"/>
                <w:iCs/>
                <w:noProof/>
                <w:sz w:val="24"/>
                <w:szCs w:val="24"/>
                <w:lang w:eastAsia="lv-LV"/>
              </w:rPr>
              <w:br/>
              <w:t>Jaunu institūciju izveide, esošu institūciju likvidācija vai reorganizācija, to ietekme uz institūcijas cilvēkresursiem</w:t>
            </w:r>
          </w:p>
        </w:tc>
        <w:tc>
          <w:tcPr>
            <w:tcW w:w="3321" w:type="pct"/>
            <w:tcBorders>
              <w:top w:val="outset" w:sz="6" w:space="0" w:color="auto"/>
              <w:left w:val="outset" w:sz="6" w:space="0" w:color="auto"/>
              <w:bottom w:val="outset" w:sz="6" w:space="0" w:color="auto"/>
              <w:right w:val="outset" w:sz="6" w:space="0" w:color="auto"/>
            </w:tcBorders>
            <w:hideMark/>
          </w:tcPr>
          <w:p w14:paraId="3213947E" w14:textId="77777777" w:rsidR="009417EF" w:rsidRPr="003A05D0" w:rsidRDefault="009417EF" w:rsidP="008D4141">
            <w:pPr>
              <w:spacing w:after="0" w:line="240" w:lineRule="auto"/>
              <w:jc w:val="both"/>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Nav plānota esoš</w:t>
            </w:r>
            <w:r>
              <w:rPr>
                <w:rFonts w:ascii="Times New Roman" w:eastAsia="Times New Roman" w:hAnsi="Times New Roman" w:cs="Times New Roman"/>
                <w:iCs/>
                <w:noProof/>
                <w:sz w:val="24"/>
                <w:szCs w:val="24"/>
                <w:lang w:eastAsia="lv-LV"/>
              </w:rPr>
              <w:t>o</w:t>
            </w:r>
            <w:r w:rsidRPr="003A05D0">
              <w:rPr>
                <w:rFonts w:ascii="Times New Roman" w:eastAsia="Times New Roman" w:hAnsi="Times New Roman" w:cs="Times New Roman"/>
                <w:iCs/>
                <w:noProof/>
                <w:sz w:val="24"/>
                <w:szCs w:val="24"/>
                <w:lang w:eastAsia="lv-LV"/>
              </w:rPr>
              <w:t xml:space="preserve"> institūciju likvidācija vai reorganizācija. Pēc </w:t>
            </w:r>
            <w:r>
              <w:rPr>
                <w:rFonts w:ascii="Times New Roman" w:eastAsia="Times New Roman" w:hAnsi="Times New Roman" w:cs="Times New Roman"/>
                <w:iCs/>
                <w:noProof/>
                <w:sz w:val="24"/>
                <w:szCs w:val="24"/>
                <w:lang w:eastAsia="lv-LV"/>
              </w:rPr>
              <w:t>noteikumu</w:t>
            </w:r>
            <w:r w:rsidRPr="003A05D0">
              <w:rPr>
                <w:rFonts w:ascii="Times New Roman" w:eastAsia="Times New Roman" w:hAnsi="Times New Roman" w:cs="Times New Roman"/>
                <w:iCs/>
                <w:noProof/>
                <w:sz w:val="24"/>
                <w:szCs w:val="24"/>
                <w:lang w:eastAsia="lv-LV"/>
              </w:rPr>
              <w:t xml:space="preserve"> spēkā stāšanās t</w:t>
            </w:r>
            <w:r>
              <w:rPr>
                <w:rFonts w:ascii="Times New Roman" w:eastAsia="Times New Roman" w:hAnsi="Times New Roman" w:cs="Times New Roman"/>
                <w:iCs/>
                <w:noProof/>
                <w:sz w:val="24"/>
                <w:szCs w:val="24"/>
                <w:lang w:eastAsia="lv-LV"/>
              </w:rPr>
              <w:t>o</w:t>
            </w:r>
            <w:r w:rsidRPr="003A05D0">
              <w:rPr>
                <w:rFonts w:ascii="Times New Roman" w:eastAsia="Times New Roman" w:hAnsi="Times New Roman" w:cs="Times New Roman"/>
                <w:iCs/>
                <w:noProof/>
                <w:sz w:val="24"/>
                <w:szCs w:val="24"/>
                <w:lang w:eastAsia="lv-LV"/>
              </w:rPr>
              <w:t xml:space="preserve"> īstenošana notiks, izmantojot esošos cilvēkresursus.</w:t>
            </w:r>
          </w:p>
        </w:tc>
      </w:tr>
      <w:tr w:rsidR="009417EF" w:rsidRPr="003A05D0" w14:paraId="2ED398BF" w14:textId="77777777" w:rsidTr="008D414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35DA06"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hideMark/>
          </w:tcPr>
          <w:p w14:paraId="75FA08B8"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Cita informācija</w:t>
            </w:r>
          </w:p>
        </w:tc>
        <w:tc>
          <w:tcPr>
            <w:tcW w:w="3321" w:type="pct"/>
            <w:tcBorders>
              <w:top w:val="outset" w:sz="6" w:space="0" w:color="auto"/>
              <w:left w:val="outset" w:sz="6" w:space="0" w:color="auto"/>
              <w:bottom w:val="outset" w:sz="6" w:space="0" w:color="auto"/>
              <w:right w:val="outset" w:sz="6" w:space="0" w:color="auto"/>
            </w:tcBorders>
            <w:hideMark/>
          </w:tcPr>
          <w:p w14:paraId="142D744E" w14:textId="77777777" w:rsidR="009417EF" w:rsidRPr="003A05D0" w:rsidRDefault="009417EF" w:rsidP="008D4141">
            <w:pPr>
              <w:spacing w:after="0" w:line="240" w:lineRule="auto"/>
              <w:rPr>
                <w:rFonts w:ascii="Times New Roman" w:eastAsia="Times New Roman" w:hAnsi="Times New Roman" w:cs="Times New Roman"/>
                <w:iCs/>
                <w:noProof/>
                <w:sz w:val="24"/>
                <w:szCs w:val="24"/>
                <w:lang w:eastAsia="lv-LV"/>
              </w:rPr>
            </w:pPr>
            <w:r w:rsidRPr="003A05D0">
              <w:rPr>
                <w:rFonts w:ascii="Times New Roman" w:eastAsia="Times New Roman" w:hAnsi="Times New Roman" w:cs="Times New Roman"/>
                <w:iCs/>
                <w:noProof/>
                <w:sz w:val="24"/>
                <w:szCs w:val="24"/>
                <w:lang w:eastAsia="lv-LV"/>
              </w:rPr>
              <w:t>Nav.</w:t>
            </w:r>
          </w:p>
        </w:tc>
      </w:tr>
    </w:tbl>
    <w:p w14:paraId="0697AB03" w14:textId="77777777" w:rsidR="009417EF" w:rsidRPr="003A05D0" w:rsidRDefault="009417EF" w:rsidP="009417EF">
      <w:pPr>
        <w:spacing w:after="0" w:line="240" w:lineRule="auto"/>
        <w:rPr>
          <w:rFonts w:ascii="Times New Roman" w:hAnsi="Times New Roman" w:cs="Times New Roman"/>
          <w:noProof/>
          <w:sz w:val="28"/>
          <w:szCs w:val="28"/>
        </w:rPr>
      </w:pPr>
    </w:p>
    <w:p w14:paraId="03883A7B" w14:textId="77777777" w:rsidR="009417EF" w:rsidRPr="003A05D0" w:rsidRDefault="009417EF" w:rsidP="009417EF">
      <w:pPr>
        <w:spacing w:after="0" w:line="240" w:lineRule="auto"/>
        <w:rPr>
          <w:rFonts w:ascii="Times New Roman" w:hAnsi="Times New Roman" w:cs="Times New Roman"/>
          <w:noProof/>
          <w:sz w:val="28"/>
          <w:szCs w:val="28"/>
        </w:rPr>
      </w:pPr>
    </w:p>
    <w:p w14:paraId="1C38307E" w14:textId="77777777" w:rsidR="009417EF" w:rsidRPr="003A05D0" w:rsidRDefault="009417EF" w:rsidP="009417EF">
      <w:pPr>
        <w:spacing w:after="0" w:line="240" w:lineRule="auto"/>
        <w:rPr>
          <w:rFonts w:ascii="Times New Roman" w:hAnsi="Times New Roman" w:cs="Times New Roman"/>
          <w:noProof/>
          <w:sz w:val="28"/>
          <w:szCs w:val="28"/>
        </w:rPr>
      </w:pPr>
    </w:p>
    <w:p w14:paraId="32A900E8" w14:textId="66FE4629" w:rsidR="009417EF" w:rsidRPr="003A05D0" w:rsidRDefault="009417EF" w:rsidP="009417EF">
      <w:pPr>
        <w:tabs>
          <w:tab w:val="left" w:pos="6237"/>
        </w:tabs>
        <w:spacing w:after="0" w:line="240" w:lineRule="auto"/>
        <w:ind w:firstLine="720"/>
        <w:rPr>
          <w:rFonts w:ascii="Times New Roman" w:hAnsi="Times New Roman" w:cs="Times New Roman"/>
          <w:noProof/>
          <w:sz w:val="28"/>
          <w:szCs w:val="28"/>
        </w:rPr>
      </w:pPr>
      <w:r w:rsidRPr="003A05D0">
        <w:rPr>
          <w:rFonts w:ascii="Times New Roman" w:hAnsi="Times New Roman" w:cs="Times New Roman"/>
          <w:noProof/>
          <w:sz w:val="28"/>
          <w:szCs w:val="28"/>
        </w:rPr>
        <w:t>Labklājības ministr</w:t>
      </w:r>
      <w:r w:rsidR="00E73C88">
        <w:rPr>
          <w:rFonts w:ascii="Times New Roman" w:hAnsi="Times New Roman" w:cs="Times New Roman"/>
          <w:noProof/>
          <w:sz w:val="28"/>
          <w:szCs w:val="28"/>
        </w:rPr>
        <w:t>s</w:t>
      </w:r>
      <w:r w:rsidRPr="003A05D0">
        <w:rPr>
          <w:rFonts w:ascii="Times New Roman" w:hAnsi="Times New Roman" w:cs="Times New Roman"/>
          <w:noProof/>
          <w:sz w:val="28"/>
          <w:szCs w:val="28"/>
        </w:rPr>
        <w:tab/>
        <w:t xml:space="preserve">                 </w:t>
      </w:r>
      <w:r w:rsidR="00E73C88">
        <w:rPr>
          <w:rFonts w:ascii="Times New Roman" w:hAnsi="Times New Roman" w:cs="Times New Roman"/>
          <w:noProof/>
          <w:sz w:val="28"/>
          <w:szCs w:val="28"/>
        </w:rPr>
        <w:t>G</w:t>
      </w:r>
      <w:r>
        <w:rPr>
          <w:rFonts w:ascii="Times New Roman" w:hAnsi="Times New Roman" w:cs="Times New Roman"/>
          <w:noProof/>
          <w:sz w:val="28"/>
          <w:szCs w:val="28"/>
        </w:rPr>
        <w:t>.</w:t>
      </w:r>
      <w:r w:rsidR="00E73C88">
        <w:rPr>
          <w:rFonts w:ascii="Times New Roman" w:hAnsi="Times New Roman" w:cs="Times New Roman"/>
          <w:noProof/>
          <w:sz w:val="28"/>
          <w:szCs w:val="28"/>
        </w:rPr>
        <w:t>Eglītis</w:t>
      </w:r>
    </w:p>
    <w:p w14:paraId="1894816D" w14:textId="77777777" w:rsidR="009417EF" w:rsidRPr="003A05D0" w:rsidRDefault="009417EF" w:rsidP="009417EF">
      <w:pPr>
        <w:tabs>
          <w:tab w:val="left" w:pos="6237"/>
        </w:tabs>
        <w:spacing w:after="0" w:line="240" w:lineRule="auto"/>
        <w:rPr>
          <w:rFonts w:ascii="Times New Roman" w:hAnsi="Times New Roman" w:cs="Times New Roman"/>
          <w:noProof/>
          <w:sz w:val="24"/>
          <w:szCs w:val="28"/>
        </w:rPr>
      </w:pPr>
    </w:p>
    <w:p w14:paraId="1435EE78" w14:textId="77777777" w:rsidR="009417EF" w:rsidRPr="003A05D0" w:rsidRDefault="009417EF" w:rsidP="009417EF">
      <w:pPr>
        <w:tabs>
          <w:tab w:val="left" w:pos="6237"/>
        </w:tabs>
        <w:spacing w:after="0" w:line="240" w:lineRule="auto"/>
        <w:rPr>
          <w:rFonts w:ascii="Times New Roman" w:hAnsi="Times New Roman" w:cs="Times New Roman"/>
          <w:noProof/>
          <w:sz w:val="24"/>
          <w:szCs w:val="28"/>
        </w:rPr>
      </w:pPr>
    </w:p>
    <w:p w14:paraId="740A2A16" w14:textId="77777777" w:rsidR="009417EF" w:rsidRDefault="009417EF" w:rsidP="009417EF">
      <w:pPr>
        <w:tabs>
          <w:tab w:val="left" w:pos="6237"/>
        </w:tabs>
        <w:spacing w:after="0" w:line="240" w:lineRule="auto"/>
        <w:rPr>
          <w:rFonts w:ascii="Times New Roman" w:hAnsi="Times New Roman" w:cs="Times New Roman"/>
          <w:noProof/>
          <w:sz w:val="24"/>
          <w:szCs w:val="28"/>
        </w:rPr>
      </w:pPr>
    </w:p>
    <w:p w14:paraId="44FD8C8C" w14:textId="77777777" w:rsidR="009417EF" w:rsidRDefault="009417EF" w:rsidP="009417EF">
      <w:pPr>
        <w:tabs>
          <w:tab w:val="left" w:pos="6237"/>
        </w:tabs>
        <w:spacing w:after="0" w:line="240" w:lineRule="auto"/>
        <w:rPr>
          <w:rFonts w:ascii="Times New Roman" w:hAnsi="Times New Roman" w:cs="Times New Roman"/>
          <w:noProof/>
          <w:sz w:val="24"/>
          <w:szCs w:val="28"/>
        </w:rPr>
      </w:pPr>
    </w:p>
    <w:p w14:paraId="4E05A8C1" w14:textId="77777777" w:rsidR="009417EF" w:rsidRPr="00DC029C" w:rsidRDefault="00C450E9" w:rsidP="009417EF">
      <w:pPr>
        <w:tabs>
          <w:tab w:val="left" w:pos="6237"/>
        </w:tabs>
        <w:spacing w:after="0" w:line="240" w:lineRule="auto"/>
        <w:rPr>
          <w:rFonts w:ascii="Times New Roman" w:hAnsi="Times New Roman" w:cs="Times New Roman"/>
          <w:noProof/>
          <w:sz w:val="20"/>
          <w:szCs w:val="20"/>
        </w:rPr>
      </w:pPr>
      <w:r w:rsidRPr="00DC029C">
        <w:rPr>
          <w:rFonts w:ascii="Times New Roman" w:hAnsi="Times New Roman" w:cs="Times New Roman"/>
          <w:noProof/>
          <w:sz w:val="20"/>
          <w:szCs w:val="20"/>
        </w:rPr>
        <w:t>I.</w:t>
      </w:r>
      <w:r w:rsidR="009417EF" w:rsidRPr="00DC029C">
        <w:rPr>
          <w:rFonts w:ascii="Times New Roman" w:hAnsi="Times New Roman" w:cs="Times New Roman"/>
          <w:noProof/>
          <w:sz w:val="20"/>
          <w:szCs w:val="20"/>
        </w:rPr>
        <w:t>Salmane</w:t>
      </w:r>
      <w:r w:rsidRPr="00DC029C">
        <w:rPr>
          <w:rFonts w:ascii="Times New Roman" w:hAnsi="Times New Roman" w:cs="Times New Roman"/>
          <w:noProof/>
          <w:sz w:val="20"/>
          <w:szCs w:val="20"/>
        </w:rPr>
        <w:t>,</w:t>
      </w:r>
      <w:r w:rsidR="009417EF" w:rsidRPr="00DC029C">
        <w:rPr>
          <w:rFonts w:ascii="Times New Roman" w:hAnsi="Times New Roman" w:cs="Times New Roman"/>
          <w:noProof/>
          <w:sz w:val="20"/>
          <w:szCs w:val="20"/>
        </w:rPr>
        <w:t xml:space="preserve"> 67021556</w:t>
      </w:r>
    </w:p>
    <w:p w14:paraId="4A27E268" w14:textId="77777777" w:rsidR="009417EF" w:rsidRPr="00DC029C" w:rsidRDefault="000520B6" w:rsidP="009417EF">
      <w:pPr>
        <w:tabs>
          <w:tab w:val="left" w:pos="6237"/>
        </w:tabs>
        <w:spacing w:after="0" w:line="240" w:lineRule="auto"/>
        <w:rPr>
          <w:rFonts w:ascii="Times New Roman" w:hAnsi="Times New Roman" w:cs="Times New Roman"/>
          <w:noProof/>
          <w:sz w:val="20"/>
          <w:szCs w:val="20"/>
        </w:rPr>
      </w:pPr>
      <w:hyperlink r:id="rId13" w:history="1">
        <w:r w:rsidR="009417EF" w:rsidRPr="00DC029C">
          <w:rPr>
            <w:rStyle w:val="Hyperlink"/>
            <w:rFonts w:ascii="Times New Roman" w:hAnsi="Times New Roman" w:cs="Times New Roman"/>
            <w:noProof/>
            <w:sz w:val="20"/>
            <w:szCs w:val="20"/>
          </w:rPr>
          <w:t>Irena.Salmane@lm.gov.lv</w:t>
        </w:r>
      </w:hyperlink>
    </w:p>
    <w:p w14:paraId="77259801" w14:textId="77777777" w:rsidR="009417EF" w:rsidRPr="00DC029C" w:rsidRDefault="009417EF" w:rsidP="009417EF">
      <w:pPr>
        <w:tabs>
          <w:tab w:val="left" w:pos="6237"/>
        </w:tabs>
        <w:spacing w:after="0" w:line="240" w:lineRule="auto"/>
        <w:rPr>
          <w:rFonts w:ascii="Times New Roman" w:hAnsi="Times New Roman" w:cs="Times New Roman"/>
          <w:noProof/>
          <w:sz w:val="20"/>
          <w:szCs w:val="20"/>
        </w:rPr>
      </w:pPr>
      <w:bookmarkStart w:id="1" w:name="_GoBack"/>
      <w:bookmarkEnd w:id="1"/>
    </w:p>
    <w:p w14:paraId="7845519A" w14:textId="77777777" w:rsidR="00F67258" w:rsidRDefault="00F67258"/>
    <w:sectPr w:rsidR="00F67258" w:rsidSect="002651DA">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2BB12" w14:textId="77777777" w:rsidR="000520B6" w:rsidRDefault="000520B6">
      <w:pPr>
        <w:spacing w:after="0" w:line="240" w:lineRule="auto"/>
      </w:pPr>
      <w:r>
        <w:separator/>
      </w:r>
    </w:p>
  </w:endnote>
  <w:endnote w:type="continuationSeparator" w:id="0">
    <w:p w14:paraId="1A6F1C89" w14:textId="77777777" w:rsidR="000520B6" w:rsidRDefault="0005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57F8A" w14:textId="47D50584" w:rsidR="009D37C3" w:rsidRPr="009A2654" w:rsidRDefault="009D37C3" w:rsidP="009D37C3">
    <w:pPr>
      <w:pStyle w:val="Footer"/>
      <w:rPr>
        <w:rFonts w:ascii="Times New Roman" w:hAnsi="Times New Roman" w:cs="Times New Roman"/>
        <w:sz w:val="20"/>
        <w:szCs w:val="20"/>
      </w:rPr>
    </w:pPr>
    <w:r>
      <w:rPr>
        <w:rFonts w:ascii="Times New Roman" w:hAnsi="Times New Roman" w:cs="Times New Roman"/>
        <w:sz w:val="20"/>
        <w:szCs w:val="20"/>
      </w:rPr>
      <w:t>LManot_</w:t>
    </w:r>
    <w:r w:rsidR="00E73C88">
      <w:rPr>
        <w:rFonts w:ascii="Times New Roman" w:hAnsi="Times New Roman" w:cs="Times New Roman"/>
        <w:sz w:val="20"/>
        <w:szCs w:val="20"/>
      </w:rPr>
      <w:t>1211</w:t>
    </w:r>
    <w:r>
      <w:rPr>
        <w:rFonts w:ascii="Times New Roman" w:hAnsi="Times New Roman" w:cs="Times New Roman"/>
        <w:sz w:val="20"/>
        <w:szCs w:val="20"/>
      </w:rPr>
      <w:t>2021_bp_VSS_501</w:t>
    </w:r>
  </w:p>
  <w:p w14:paraId="7F46C307" w14:textId="77777777" w:rsidR="002651DA" w:rsidRPr="007A508F" w:rsidRDefault="000520B6" w:rsidP="007A5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B2FA3" w14:textId="2C2A8EC8" w:rsidR="002651DA" w:rsidRPr="009A2654" w:rsidRDefault="007A508F">
    <w:pPr>
      <w:pStyle w:val="Footer"/>
      <w:rPr>
        <w:rFonts w:ascii="Times New Roman" w:hAnsi="Times New Roman" w:cs="Times New Roman"/>
        <w:sz w:val="20"/>
        <w:szCs w:val="20"/>
      </w:rPr>
    </w:pPr>
    <w:r>
      <w:rPr>
        <w:rFonts w:ascii="Times New Roman" w:hAnsi="Times New Roman" w:cs="Times New Roman"/>
        <w:sz w:val="20"/>
        <w:szCs w:val="20"/>
      </w:rPr>
      <w:t>LManot_</w:t>
    </w:r>
    <w:r w:rsidR="00E73C88">
      <w:rPr>
        <w:rFonts w:ascii="Times New Roman" w:hAnsi="Times New Roman" w:cs="Times New Roman"/>
        <w:sz w:val="20"/>
        <w:szCs w:val="20"/>
      </w:rPr>
      <w:t>1211</w:t>
    </w:r>
    <w:r w:rsidR="009D37C3">
      <w:rPr>
        <w:rFonts w:ascii="Times New Roman" w:hAnsi="Times New Roman" w:cs="Times New Roman"/>
        <w:sz w:val="20"/>
        <w:szCs w:val="20"/>
      </w:rPr>
      <w:t>2021_bp_VSS_501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41C0C" w14:textId="77777777" w:rsidR="000520B6" w:rsidRDefault="000520B6">
      <w:pPr>
        <w:spacing w:after="0" w:line="240" w:lineRule="auto"/>
      </w:pPr>
      <w:r>
        <w:separator/>
      </w:r>
    </w:p>
  </w:footnote>
  <w:footnote w:type="continuationSeparator" w:id="0">
    <w:p w14:paraId="028E5CB6" w14:textId="77777777" w:rsidR="000520B6" w:rsidRDefault="00052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2FC5E0E" w14:textId="77777777" w:rsidR="002651DA" w:rsidRPr="00C25B49" w:rsidRDefault="009417E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7315A">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80A95"/>
    <w:multiLevelType w:val="hybridMultilevel"/>
    <w:tmpl w:val="4A260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0BA1B19"/>
    <w:multiLevelType w:val="hybridMultilevel"/>
    <w:tmpl w:val="A7CCD10C"/>
    <w:lvl w:ilvl="0" w:tplc="397010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FF00C9"/>
    <w:multiLevelType w:val="hybridMultilevel"/>
    <w:tmpl w:val="3586E72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86409C"/>
    <w:multiLevelType w:val="hybridMultilevel"/>
    <w:tmpl w:val="B57C091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7EF"/>
    <w:rsid w:val="00035893"/>
    <w:rsid w:val="00040AA7"/>
    <w:rsid w:val="00050EDE"/>
    <w:rsid w:val="000520B6"/>
    <w:rsid w:val="00075B17"/>
    <w:rsid w:val="00112FA5"/>
    <w:rsid w:val="00141DBC"/>
    <w:rsid w:val="00146838"/>
    <w:rsid w:val="0015129D"/>
    <w:rsid w:val="00170A71"/>
    <w:rsid w:val="00173FD0"/>
    <w:rsid w:val="001A604F"/>
    <w:rsid w:val="001A706E"/>
    <w:rsid w:val="001F1982"/>
    <w:rsid w:val="00212079"/>
    <w:rsid w:val="002201FC"/>
    <w:rsid w:val="00231889"/>
    <w:rsid w:val="00256202"/>
    <w:rsid w:val="002930D7"/>
    <w:rsid w:val="002C4FF2"/>
    <w:rsid w:val="002E13A7"/>
    <w:rsid w:val="002E62DB"/>
    <w:rsid w:val="00303F14"/>
    <w:rsid w:val="0031190D"/>
    <w:rsid w:val="00323DD6"/>
    <w:rsid w:val="00327821"/>
    <w:rsid w:val="003316D9"/>
    <w:rsid w:val="00391B8E"/>
    <w:rsid w:val="00426879"/>
    <w:rsid w:val="004A6780"/>
    <w:rsid w:val="004D7DC6"/>
    <w:rsid w:val="004E2547"/>
    <w:rsid w:val="00526EF1"/>
    <w:rsid w:val="00566B5E"/>
    <w:rsid w:val="00701C72"/>
    <w:rsid w:val="00711CE1"/>
    <w:rsid w:val="00737614"/>
    <w:rsid w:val="007476FD"/>
    <w:rsid w:val="007A508F"/>
    <w:rsid w:val="007A6059"/>
    <w:rsid w:val="007F3D65"/>
    <w:rsid w:val="0081022F"/>
    <w:rsid w:val="0082111E"/>
    <w:rsid w:val="00871E08"/>
    <w:rsid w:val="00890E69"/>
    <w:rsid w:val="00893484"/>
    <w:rsid w:val="008E3862"/>
    <w:rsid w:val="009334AB"/>
    <w:rsid w:val="00934FFC"/>
    <w:rsid w:val="009417EF"/>
    <w:rsid w:val="009518F5"/>
    <w:rsid w:val="00972D6D"/>
    <w:rsid w:val="009978E3"/>
    <w:rsid w:val="009D37C3"/>
    <w:rsid w:val="009D5C46"/>
    <w:rsid w:val="009E41B7"/>
    <w:rsid w:val="009F19E4"/>
    <w:rsid w:val="009F2367"/>
    <w:rsid w:val="009F520A"/>
    <w:rsid w:val="00A14D70"/>
    <w:rsid w:val="00A2193A"/>
    <w:rsid w:val="00A441C8"/>
    <w:rsid w:val="00A548C4"/>
    <w:rsid w:val="00A73399"/>
    <w:rsid w:val="00A80C82"/>
    <w:rsid w:val="00B01BF6"/>
    <w:rsid w:val="00B52814"/>
    <w:rsid w:val="00B638E0"/>
    <w:rsid w:val="00B97BBE"/>
    <w:rsid w:val="00BF3F21"/>
    <w:rsid w:val="00BF5DC1"/>
    <w:rsid w:val="00C0093F"/>
    <w:rsid w:val="00C07E6F"/>
    <w:rsid w:val="00C450E9"/>
    <w:rsid w:val="00C62C37"/>
    <w:rsid w:val="00C6612E"/>
    <w:rsid w:val="00D159BC"/>
    <w:rsid w:val="00D50DB0"/>
    <w:rsid w:val="00D73517"/>
    <w:rsid w:val="00D93128"/>
    <w:rsid w:val="00DA1C8C"/>
    <w:rsid w:val="00DC029C"/>
    <w:rsid w:val="00DD37A9"/>
    <w:rsid w:val="00DF4A7A"/>
    <w:rsid w:val="00E01AB2"/>
    <w:rsid w:val="00E14226"/>
    <w:rsid w:val="00E7315A"/>
    <w:rsid w:val="00E73C88"/>
    <w:rsid w:val="00E82098"/>
    <w:rsid w:val="00EB78EF"/>
    <w:rsid w:val="00ED2642"/>
    <w:rsid w:val="00EE461E"/>
    <w:rsid w:val="00F67258"/>
    <w:rsid w:val="00F73147"/>
    <w:rsid w:val="00F91823"/>
    <w:rsid w:val="00F92125"/>
    <w:rsid w:val="00FA4E14"/>
    <w:rsid w:val="00FB07CD"/>
    <w:rsid w:val="00FC0710"/>
    <w:rsid w:val="00FE1D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BFA0"/>
  <w15:docId w15:val="{C8C8D8F9-8008-4A9A-944A-C582AE15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17EF"/>
    <w:rPr>
      <w:color w:val="0000FF"/>
      <w:u w:val="single"/>
    </w:rPr>
  </w:style>
  <w:style w:type="paragraph" w:styleId="Header">
    <w:name w:val="header"/>
    <w:basedOn w:val="Normal"/>
    <w:link w:val="HeaderChar"/>
    <w:uiPriority w:val="99"/>
    <w:unhideWhenUsed/>
    <w:rsid w:val="009417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17EF"/>
  </w:style>
  <w:style w:type="paragraph" w:styleId="Footer">
    <w:name w:val="footer"/>
    <w:basedOn w:val="Normal"/>
    <w:link w:val="FooterChar"/>
    <w:uiPriority w:val="99"/>
    <w:unhideWhenUsed/>
    <w:rsid w:val="009417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17EF"/>
  </w:style>
  <w:style w:type="paragraph" w:styleId="ListParagraph">
    <w:name w:val="List Paragraph"/>
    <w:basedOn w:val="Normal"/>
    <w:uiPriority w:val="34"/>
    <w:qFormat/>
    <w:rsid w:val="009417EF"/>
    <w:pPr>
      <w:ind w:left="720"/>
      <w:contextualSpacing/>
    </w:pPr>
  </w:style>
  <w:style w:type="paragraph" w:styleId="NormalWeb">
    <w:name w:val="Normal (Web)"/>
    <w:basedOn w:val="Normal"/>
    <w:uiPriority w:val="99"/>
    <w:unhideWhenUsed/>
    <w:rsid w:val="0032782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C0710"/>
    <w:rPr>
      <w:sz w:val="16"/>
      <w:szCs w:val="16"/>
    </w:rPr>
  </w:style>
  <w:style w:type="paragraph" w:styleId="CommentText">
    <w:name w:val="annotation text"/>
    <w:basedOn w:val="Normal"/>
    <w:link w:val="CommentTextChar"/>
    <w:uiPriority w:val="99"/>
    <w:semiHidden/>
    <w:unhideWhenUsed/>
    <w:rsid w:val="00FC0710"/>
    <w:pPr>
      <w:spacing w:line="240" w:lineRule="auto"/>
    </w:pPr>
    <w:rPr>
      <w:sz w:val="20"/>
      <w:szCs w:val="20"/>
    </w:rPr>
  </w:style>
  <w:style w:type="character" w:customStyle="1" w:styleId="CommentTextChar">
    <w:name w:val="Comment Text Char"/>
    <w:basedOn w:val="DefaultParagraphFont"/>
    <w:link w:val="CommentText"/>
    <w:uiPriority w:val="99"/>
    <w:semiHidden/>
    <w:rsid w:val="00FC0710"/>
    <w:rPr>
      <w:sz w:val="20"/>
      <w:szCs w:val="20"/>
    </w:rPr>
  </w:style>
  <w:style w:type="paragraph" w:styleId="CommentSubject">
    <w:name w:val="annotation subject"/>
    <w:basedOn w:val="CommentText"/>
    <w:next w:val="CommentText"/>
    <w:link w:val="CommentSubjectChar"/>
    <w:uiPriority w:val="99"/>
    <w:semiHidden/>
    <w:unhideWhenUsed/>
    <w:rsid w:val="00FC0710"/>
    <w:rPr>
      <w:b/>
      <w:bCs/>
    </w:rPr>
  </w:style>
  <w:style w:type="character" w:customStyle="1" w:styleId="CommentSubjectChar">
    <w:name w:val="Comment Subject Char"/>
    <w:basedOn w:val="CommentTextChar"/>
    <w:link w:val="CommentSubject"/>
    <w:uiPriority w:val="99"/>
    <w:semiHidden/>
    <w:rsid w:val="00FC0710"/>
    <w:rPr>
      <w:b/>
      <w:bCs/>
      <w:sz w:val="20"/>
      <w:szCs w:val="20"/>
    </w:rPr>
  </w:style>
  <w:style w:type="paragraph" w:styleId="BalloonText">
    <w:name w:val="Balloon Text"/>
    <w:basedOn w:val="Normal"/>
    <w:link w:val="BalloonTextChar"/>
    <w:uiPriority w:val="99"/>
    <w:semiHidden/>
    <w:unhideWhenUsed/>
    <w:rsid w:val="00FC0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710"/>
    <w:rPr>
      <w:rFonts w:ascii="Segoe UI" w:hAnsi="Segoe UI" w:cs="Segoe UI"/>
      <w:sz w:val="18"/>
      <w:szCs w:val="18"/>
    </w:rPr>
  </w:style>
  <w:style w:type="character" w:customStyle="1" w:styleId="UnresolvedMention1">
    <w:name w:val="Unresolved Mention1"/>
    <w:basedOn w:val="DefaultParagraphFont"/>
    <w:uiPriority w:val="99"/>
    <w:semiHidden/>
    <w:unhideWhenUsed/>
    <w:rsid w:val="00035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974251">
      <w:bodyDiv w:val="1"/>
      <w:marLeft w:val="0"/>
      <w:marRight w:val="0"/>
      <w:marTop w:val="0"/>
      <w:marBottom w:val="0"/>
      <w:divBdr>
        <w:top w:val="none" w:sz="0" w:space="0" w:color="auto"/>
        <w:left w:val="none" w:sz="0" w:space="0" w:color="auto"/>
        <w:bottom w:val="none" w:sz="0" w:space="0" w:color="auto"/>
        <w:right w:val="none" w:sz="0" w:space="0" w:color="auto"/>
      </w:divBdr>
    </w:div>
    <w:div w:id="211362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595-par-apdrosinasanu-bezdarba-gadijumam" TargetMode="External"/><Relationship Id="rId13" Type="http://schemas.openxmlformats.org/officeDocument/2006/relationships/hyperlink" Target="mailto:Irena.Salmane@l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8051" TargetMode="External"/><Relationship Id="rId12" Type="http://schemas.openxmlformats.org/officeDocument/2006/relationships/hyperlink" Target="https://www.mk.gov.lv/lv/ministru-kabineta-diskusiju-dokument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gov.lv/lv/lm-dokumentu-projekti-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eli/reg/2004/883/oj/?locale=LV" TargetMode="External"/><Relationship Id="rId4" Type="http://schemas.openxmlformats.org/officeDocument/2006/relationships/webSettings" Target="webSettings.xml"/><Relationship Id="rId9" Type="http://schemas.openxmlformats.org/officeDocument/2006/relationships/hyperlink" Target="https://likumi.lv/ta/id/14595-par-apdrosinasanu-bezdarba-gadijuma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1</Pages>
  <Words>11624</Words>
  <Characters>6627</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Bezdarbnieka pabalsta un apbedīšanas pabalsta noteikumi</vt:lpstr>
      <vt:lpstr/>
    </vt:vector>
  </TitlesOfParts>
  <Company>LM</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Bezdarbnieka pabalsta un apbedīšanas pabalsta noteikumi</dc:title>
  <dc:subject>Anotācija</dc:subject>
  <dc:creator>Irēna Salmane</dc:creator>
  <cp:keywords/>
  <dc:description>67021556, irena.salmane@lm.gov.lv</dc:description>
  <cp:lastModifiedBy>Irena Salmane</cp:lastModifiedBy>
  <cp:revision>41</cp:revision>
  <cp:lastPrinted>2021-10-04T10:11:00Z</cp:lastPrinted>
  <dcterms:created xsi:type="dcterms:W3CDTF">2021-05-11T11:32:00Z</dcterms:created>
  <dcterms:modified xsi:type="dcterms:W3CDTF">2021-11-12T08:52:00Z</dcterms:modified>
</cp:coreProperties>
</file>