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F64085" w14:textId="517519FA" w:rsidR="00CD3510" w:rsidRDefault="006C05F1" w:rsidP="00CD3510">
      <w:pPr>
        <w:jc w:val="right"/>
        <w:rPr>
          <w:rFonts w:ascii="Times New Roman" w:hAnsi="Times New Roman" w:cs="Times New Roman"/>
          <w:sz w:val="24"/>
          <w:szCs w:val="24"/>
        </w:rPr>
      </w:pPr>
      <w:r>
        <w:rPr>
          <w:rFonts w:ascii="Times New Roman" w:hAnsi="Times New Roman" w:cs="Times New Roman"/>
          <w:sz w:val="24"/>
          <w:szCs w:val="24"/>
        </w:rPr>
        <w:t>2</w:t>
      </w:r>
      <w:r w:rsidR="00CD3510">
        <w:rPr>
          <w:rFonts w:ascii="Times New Roman" w:hAnsi="Times New Roman" w:cs="Times New Roman"/>
          <w:sz w:val="24"/>
          <w:szCs w:val="24"/>
        </w:rPr>
        <w:t>.pielikums</w:t>
      </w:r>
    </w:p>
    <w:p w14:paraId="451BA47E" w14:textId="6DBB53C6" w:rsidR="00E20A42" w:rsidRPr="00B03F96" w:rsidRDefault="00E20A42" w:rsidP="00B03F96">
      <w:pPr>
        <w:jc w:val="center"/>
        <w:rPr>
          <w:rFonts w:ascii="Times New Roman" w:hAnsi="Times New Roman" w:cs="Times New Roman"/>
          <w:b/>
          <w:bCs/>
          <w:sz w:val="24"/>
          <w:szCs w:val="24"/>
        </w:rPr>
      </w:pPr>
      <w:r w:rsidRPr="00B03F96">
        <w:rPr>
          <w:rFonts w:ascii="Times New Roman" w:hAnsi="Times New Roman" w:cs="Times New Roman"/>
          <w:b/>
          <w:bCs/>
          <w:sz w:val="24"/>
          <w:szCs w:val="24"/>
        </w:rPr>
        <w:t xml:space="preserve">Izvērtētie scenāriji </w:t>
      </w:r>
      <w:r w:rsidRPr="00B03F96">
        <w:rPr>
          <w:rFonts w:ascii="Times New Roman" w:hAnsi="Times New Roman" w:cs="Times New Roman"/>
          <w:b/>
          <w:bCs/>
          <w:i/>
          <w:iCs/>
          <w:sz w:val="24"/>
          <w:szCs w:val="24"/>
        </w:rPr>
        <w:t>Natura 2000</w:t>
      </w:r>
      <w:r w:rsidRPr="00B03F96">
        <w:rPr>
          <w:rFonts w:ascii="Times New Roman" w:hAnsi="Times New Roman" w:cs="Times New Roman"/>
          <w:b/>
          <w:bCs/>
          <w:sz w:val="24"/>
          <w:szCs w:val="24"/>
        </w:rPr>
        <w:t xml:space="preserve"> teritoriju tīkla pilnveidošanai un biotopu labvēlīga aizsardzības stāvokļa nodrošināšanai</w:t>
      </w:r>
    </w:p>
    <w:p w14:paraId="2FC827A5" w14:textId="4972F8B8" w:rsidR="00E20A42" w:rsidRDefault="00E20A42" w:rsidP="00E20A42">
      <w:pPr>
        <w:jc w:val="both"/>
        <w:rPr>
          <w:rFonts w:ascii="Times New Roman" w:hAnsi="Times New Roman" w:cs="Times New Roman"/>
          <w:sz w:val="24"/>
          <w:szCs w:val="24"/>
        </w:rPr>
      </w:pPr>
      <w:r w:rsidRPr="004E4A1C">
        <w:rPr>
          <w:rFonts w:ascii="Times New Roman" w:hAnsi="Times New Roman" w:cs="Times New Roman"/>
          <w:i/>
          <w:iCs/>
          <w:sz w:val="24"/>
          <w:szCs w:val="24"/>
        </w:rPr>
        <w:t xml:space="preserve">Natura 2000 </w:t>
      </w:r>
      <w:r w:rsidRPr="004E4A1C">
        <w:rPr>
          <w:rFonts w:ascii="Times New Roman" w:hAnsi="Times New Roman" w:cs="Times New Roman"/>
          <w:sz w:val="24"/>
          <w:szCs w:val="24"/>
        </w:rPr>
        <w:t xml:space="preserve">teritoriju </w:t>
      </w:r>
      <w:r>
        <w:rPr>
          <w:rFonts w:ascii="Times New Roman" w:hAnsi="Times New Roman" w:cs="Times New Roman"/>
          <w:sz w:val="24"/>
          <w:szCs w:val="24"/>
        </w:rPr>
        <w:t>tīkla pilnveidošanas scenāriji:</w:t>
      </w:r>
    </w:p>
    <w:p w14:paraId="53A53554" w14:textId="5ABC9265" w:rsidR="00E20A42" w:rsidRPr="005D346C" w:rsidRDefault="00E20A42" w:rsidP="00E20A42">
      <w:pPr>
        <w:jc w:val="both"/>
        <w:rPr>
          <w:rFonts w:ascii="Times New Roman" w:hAnsi="Times New Roman" w:cs="Times New Roman"/>
          <w:sz w:val="24"/>
          <w:szCs w:val="24"/>
        </w:rPr>
      </w:pPr>
      <w:r w:rsidRPr="00143E8E">
        <w:rPr>
          <w:rFonts w:ascii="Times New Roman" w:hAnsi="Times New Roman" w:cs="Times New Roman"/>
          <w:b/>
          <w:bCs/>
          <w:sz w:val="24"/>
          <w:szCs w:val="24"/>
        </w:rPr>
        <w:t>0 variants</w:t>
      </w:r>
      <w:r w:rsidRPr="005D346C">
        <w:rPr>
          <w:rFonts w:ascii="Times New Roman" w:hAnsi="Times New Roman" w:cs="Times New Roman"/>
          <w:sz w:val="24"/>
          <w:szCs w:val="24"/>
        </w:rPr>
        <w:t xml:space="preserve">  - </w:t>
      </w:r>
      <w:r w:rsidRPr="005D346C">
        <w:rPr>
          <w:rFonts w:ascii="Times New Roman" w:hAnsi="Times New Roman" w:cs="Times New Roman"/>
          <w:i/>
          <w:iCs/>
          <w:sz w:val="24"/>
          <w:szCs w:val="24"/>
        </w:rPr>
        <w:t>Natura 2000</w:t>
      </w:r>
      <w:r w:rsidRPr="005D346C">
        <w:rPr>
          <w:rFonts w:ascii="Times New Roman" w:hAnsi="Times New Roman" w:cs="Times New Roman"/>
          <w:sz w:val="24"/>
          <w:szCs w:val="24"/>
        </w:rPr>
        <w:t xml:space="preserve"> tīkla pabeigšana - jaunas </w:t>
      </w:r>
      <w:r w:rsidRPr="005D346C">
        <w:rPr>
          <w:rFonts w:ascii="Times New Roman" w:hAnsi="Times New Roman" w:cs="Times New Roman"/>
          <w:i/>
          <w:iCs/>
          <w:sz w:val="24"/>
          <w:szCs w:val="24"/>
        </w:rPr>
        <w:t>Natura 2000</w:t>
      </w:r>
      <w:r w:rsidRPr="005D346C">
        <w:rPr>
          <w:rFonts w:ascii="Times New Roman" w:hAnsi="Times New Roman" w:cs="Times New Roman"/>
          <w:sz w:val="24"/>
          <w:szCs w:val="24"/>
        </w:rPr>
        <w:t xml:space="preserve"> teritorijas (jaunas vai esošo teritoriju paplašinājumi) veidojamas tikai pārkāpumu procedūrā iekļautajiem 2 biotopiem un 3 sugām. </w:t>
      </w:r>
    </w:p>
    <w:p w14:paraId="03FBB481" w14:textId="1F53C806" w:rsidR="00E20A42" w:rsidRPr="005D346C" w:rsidRDefault="00E20A42" w:rsidP="00E20A42">
      <w:pPr>
        <w:jc w:val="both"/>
        <w:rPr>
          <w:rFonts w:ascii="Times New Roman" w:hAnsi="Times New Roman" w:cs="Times New Roman"/>
          <w:sz w:val="24"/>
          <w:szCs w:val="24"/>
        </w:rPr>
      </w:pPr>
      <w:r w:rsidRPr="00143E8E">
        <w:rPr>
          <w:rFonts w:ascii="Times New Roman" w:hAnsi="Times New Roman" w:cs="Times New Roman"/>
          <w:b/>
          <w:bCs/>
          <w:sz w:val="24"/>
          <w:szCs w:val="24"/>
        </w:rPr>
        <w:t>I variants</w:t>
      </w:r>
      <w:r w:rsidRPr="005D346C">
        <w:rPr>
          <w:rFonts w:ascii="Times New Roman" w:hAnsi="Times New Roman" w:cs="Times New Roman"/>
          <w:sz w:val="24"/>
          <w:szCs w:val="24"/>
        </w:rPr>
        <w:t xml:space="preserve">  – 0 </w:t>
      </w:r>
      <w:r>
        <w:rPr>
          <w:rFonts w:ascii="Times New Roman" w:hAnsi="Times New Roman" w:cs="Times New Roman"/>
          <w:sz w:val="24"/>
          <w:szCs w:val="24"/>
        </w:rPr>
        <w:t>variants</w:t>
      </w:r>
      <w:r w:rsidRPr="005D346C">
        <w:rPr>
          <w:rFonts w:ascii="Times New Roman" w:hAnsi="Times New Roman" w:cs="Times New Roman"/>
          <w:sz w:val="24"/>
          <w:szCs w:val="24"/>
        </w:rPr>
        <w:t xml:space="preserve"> + </w:t>
      </w:r>
      <w:r w:rsidRPr="005D346C">
        <w:rPr>
          <w:rFonts w:ascii="Times New Roman" w:hAnsi="Times New Roman" w:cs="Times New Roman"/>
          <w:i/>
          <w:iCs/>
          <w:sz w:val="24"/>
          <w:szCs w:val="24"/>
        </w:rPr>
        <w:t>Natura 2000</w:t>
      </w:r>
      <w:r w:rsidRPr="005D346C">
        <w:rPr>
          <w:rFonts w:ascii="Times New Roman" w:hAnsi="Times New Roman" w:cs="Times New Roman"/>
          <w:sz w:val="24"/>
          <w:szCs w:val="24"/>
        </w:rPr>
        <w:t xml:space="preserve"> teritoriju tīkla pilnveidošana visiem prioritārajiem biotopiem, balstoties uz  Hab.97/2 vadlīnijās  noteiktajiem principiem un šajā informatīvajā ziņojumā norādītajām indikatīvajām ES nozīmes biotopu platībām (skat. </w:t>
      </w:r>
      <w:r w:rsidR="006B4B82">
        <w:rPr>
          <w:rFonts w:ascii="Times New Roman" w:hAnsi="Times New Roman" w:cs="Times New Roman"/>
          <w:sz w:val="24"/>
          <w:szCs w:val="24"/>
        </w:rPr>
        <w:t>1.</w:t>
      </w:r>
      <w:r w:rsidRPr="006B4B82">
        <w:rPr>
          <w:rFonts w:ascii="Times New Roman" w:hAnsi="Times New Roman" w:cs="Times New Roman"/>
          <w:sz w:val="24"/>
          <w:szCs w:val="24"/>
        </w:rPr>
        <w:t>tabulu).</w:t>
      </w:r>
      <w:r w:rsidRPr="005D346C">
        <w:rPr>
          <w:rFonts w:ascii="Times New Roman" w:hAnsi="Times New Roman" w:cs="Times New Roman"/>
          <w:sz w:val="24"/>
          <w:szCs w:val="24"/>
        </w:rPr>
        <w:t xml:space="preserve"> </w:t>
      </w:r>
    </w:p>
    <w:p w14:paraId="6A487C4C" w14:textId="78AEAB66" w:rsidR="00E20A42" w:rsidRPr="005D346C" w:rsidRDefault="00E20A42" w:rsidP="00E20A42">
      <w:pPr>
        <w:jc w:val="both"/>
        <w:rPr>
          <w:rFonts w:ascii="Times New Roman" w:hAnsi="Times New Roman" w:cs="Times New Roman"/>
          <w:sz w:val="24"/>
          <w:szCs w:val="24"/>
        </w:rPr>
      </w:pPr>
      <w:r w:rsidRPr="00143E8E">
        <w:rPr>
          <w:rFonts w:ascii="Times New Roman" w:hAnsi="Times New Roman" w:cs="Times New Roman"/>
          <w:b/>
          <w:bCs/>
          <w:sz w:val="24"/>
          <w:szCs w:val="24"/>
        </w:rPr>
        <w:t>IA variants</w:t>
      </w:r>
      <w:r w:rsidRPr="005D346C">
        <w:rPr>
          <w:rFonts w:ascii="Times New Roman" w:hAnsi="Times New Roman" w:cs="Times New Roman"/>
          <w:sz w:val="24"/>
          <w:szCs w:val="24"/>
        </w:rPr>
        <w:t xml:space="preserve"> - 0 </w:t>
      </w:r>
      <w:r>
        <w:rPr>
          <w:rFonts w:ascii="Times New Roman" w:hAnsi="Times New Roman" w:cs="Times New Roman"/>
          <w:sz w:val="24"/>
          <w:szCs w:val="24"/>
        </w:rPr>
        <w:t>variants</w:t>
      </w:r>
      <w:r w:rsidRPr="005D346C">
        <w:rPr>
          <w:rFonts w:ascii="Times New Roman" w:hAnsi="Times New Roman" w:cs="Times New Roman"/>
          <w:sz w:val="24"/>
          <w:szCs w:val="24"/>
        </w:rPr>
        <w:t xml:space="preserve"> + </w:t>
      </w:r>
      <w:r w:rsidRPr="005D346C">
        <w:rPr>
          <w:rFonts w:ascii="Times New Roman" w:hAnsi="Times New Roman" w:cs="Times New Roman"/>
          <w:i/>
          <w:iCs/>
          <w:sz w:val="24"/>
          <w:szCs w:val="24"/>
        </w:rPr>
        <w:t>Natura 2000</w:t>
      </w:r>
      <w:r w:rsidRPr="005D346C">
        <w:rPr>
          <w:rFonts w:ascii="Times New Roman" w:hAnsi="Times New Roman" w:cs="Times New Roman"/>
          <w:sz w:val="24"/>
          <w:szCs w:val="24"/>
        </w:rPr>
        <w:t xml:space="preserve"> teritoriju tīkla pilnveidošana visiem prioritārajiem biotopiem, kuru esošais pārklājums </w:t>
      </w:r>
      <w:r w:rsidRPr="00480120">
        <w:rPr>
          <w:rFonts w:ascii="Times New Roman" w:hAnsi="Times New Roman" w:cs="Times New Roman"/>
          <w:i/>
          <w:iCs/>
          <w:sz w:val="24"/>
          <w:szCs w:val="24"/>
        </w:rPr>
        <w:t>Natura 2000</w:t>
      </w:r>
      <w:r w:rsidRPr="005D346C">
        <w:rPr>
          <w:rFonts w:ascii="Times New Roman" w:hAnsi="Times New Roman" w:cs="Times New Roman"/>
          <w:sz w:val="24"/>
          <w:szCs w:val="24"/>
        </w:rPr>
        <w:t xml:space="preserve"> teritoriju tīklā ir mazāks par 40% (skat. </w:t>
      </w:r>
      <w:r w:rsidR="003952D0">
        <w:rPr>
          <w:rFonts w:ascii="Times New Roman" w:hAnsi="Times New Roman" w:cs="Times New Roman"/>
          <w:sz w:val="24"/>
          <w:szCs w:val="24"/>
        </w:rPr>
        <w:t>1.</w:t>
      </w:r>
      <w:r w:rsidRPr="003952D0">
        <w:rPr>
          <w:rFonts w:ascii="Times New Roman" w:hAnsi="Times New Roman" w:cs="Times New Roman"/>
          <w:sz w:val="24"/>
          <w:szCs w:val="24"/>
        </w:rPr>
        <w:t>tabulu).</w:t>
      </w:r>
      <w:r w:rsidRPr="005D346C">
        <w:rPr>
          <w:rFonts w:ascii="Times New Roman" w:hAnsi="Times New Roman" w:cs="Times New Roman"/>
          <w:sz w:val="24"/>
          <w:szCs w:val="24"/>
        </w:rPr>
        <w:t xml:space="preserve"> </w:t>
      </w:r>
    </w:p>
    <w:p w14:paraId="79D55BBA" w14:textId="77777777" w:rsidR="00E20A42" w:rsidRDefault="00E20A42" w:rsidP="00E20A42">
      <w:pPr>
        <w:jc w:val="both"/>
        <w:rPr>
          <w:rFonts w:ascii="Times New Roman" w:hAnsi="Times New Roman" w:cs="Times New Roman"/>
          <w:sz w:val="24"/>
          <w:szCs w:val="24"/>
        </w:rPr>
      </w:pPr>
      <w:r w:rsidRPr="00143E8E">
        <w:rPr>
          <w:rFonts w:ascii="Times New Roman" w:hAnsi="Times New Roman" w:cs="Times New Roman"/>
          <w:b/>
          <w:bCs/>
          <w:sz w:val="24"/>
          <w:szCs w:val="24"/>
        </w:rPr>
        <w:t>II variants</w:t>
      </w:r>
      <w:r w:rsidRPr="005D346C">
        <w:rPr>
          <w:rFonts w:ascii="Times New Roman" w:hAnsi="Times New Roman" w:cs="Times New Roman"/>
          <w:sz w:val="24"/>
          <w:szCs w:val="24"/>
        </w:rPr>
        <w:t xml:space="preserve">  – 0 </w:t>
      </w:r>
      <w:r>
        <w:rPr>
          <w:rFonts w:ascii="Times New Roman" w:hAnsi="Times New Roman" w:cs="Times New Roman"/>
          <w:sz w:val="24"/>
          <w:szCs w:val="24"/>
        </w:rPr>
        <w:t>variants</w:t>
      </w:r>
      <w:r w:rsidRPr="005D346C">
        <w:rPr>
          <w:rFonts w:ascii="Times New Roman" w:hAnsi="Times New Roman" w:cs="Times New Roman"/>
          <w:sz w:val="24"/>
          <w:szCs w:val="24"/>
        </w:rPr>
        <w:t xml:space="preserve"> + </w:t>
      </w:r>
      <w:r w:rsidRPr="005D346C">
        <w:rPr>
          <w:rFonts w:ascii="Times New Roman" w:hAnsi="Times New Roman" w:cs="Times New Roman"/>
          <w:i/>
          <w:iCs/>
          <w:sz w:val="24"/>
          <w:szCs w:val="24"/>
        </w:rPr>
        <w:t>Natura 2000</w:t>
      </w:r>
      <w:r w:rsidRPr="005D346C">
        <w:rPr>
          <w:rFonts w:ascii="Times New Roman" w:hAnsi="Times New Roman" w:cs="Times New Roman"/>
          <w:sz w:val="24"/>
          <w:szCs w:val="24"/>
        </w:rPr>
        <w:t xml:space="preserve"> teritoriju tīkla pilnveidošana visiem ES  nozīmes biotopiem, balstoties uz  Hab.97/2 vadlīnijās  noteiktajiem principiem. Sociāli -ekonomiskā ietekme vērtējama tikai par platību, kas pārsniedz 0 </w:t>
      </w:r>
      <w:r>
        <w:rPr>
          <w:rFonts w:ascii="Times New Roman" w:hAnsi="Times New Roman" w:cs="Times New Roman"/>
          <w:sz w:val="24"/>
          <w:szCs w:val="24"/>
        </w:rPr>
        <w:t>varianta</w:t>
      </w:r>
      <w:r w:rsidRPr="005D346C">
        <w:rPr>
          <w:rFonts w:ascii="Times New Roman" w:hAnsi="Times New Roman" w:cs="Times New Roman"/>
          <w:sz w:val="24"/>
          <w:szCs w:val="24"/>
        </w:rPr>
        <w:t xml:space="preserve"> tvērumu. </w:t>
      </w:r>
    </w:p>
    <w:p w14:paraId="1FF8FF2C" w14:textId="1F8057AE" w:rsidR="00E20A42" w:rsidRDefault="00E20A42" w:rsidP="00E20A42">
      <w:pPr>
        <w:jc w:val="both"/>
        <w:rPr>
          <w:rFonts w:ascii="Times New Roman" w:hAnsi="Times New Roman" w:cs="Times New Roman"/>
          <w:sz w:val="24"/>
          <w:szCs w:val="24"/>
        </w:rPr>
      </w:pPr>
      <w:r>
        <w:rPr>
          <w:rFonts w:ascii="Times New Roman" w:hAnsi="Times New Roman" w:cs="Times New Roman"/>
          <w:sz w:val="24"/>
          <w:szCs w:val="24"/>
        </w:rPr>
        <w:t xml:space="preserve">Tā kā pēc biotopu kartēšanas datiem II variantā aizsardzība būtu jānodrošina par 20 ha lielākai ES nozīmes biotopu platībai nekā I A variantā, tad izvērtējuma darba uzdevumā šis variants netika iekļauts. </w:t>
      </w:r>
    </w:p>
    <w:p w14:paraId="20E7F45C" w14:textId="77777777" w:rsidR="00E20A42" w:rsidRDefault="00E20A42" w:rsidP="004E1653">
      <w:pPr>
        <w:spacing w:after="0" w:line="240" w:lineRule="auto"/>
        <w:jc w:val="both"/>
        <w:rPr>
          <w:rFonts w:ascii="Times New Roman" w:hAnsi="Times New Roman" w:cs="Times New Roman"/>
          <w:sz w:val="24"/>
          <w:szCs w:val="24"/>
        </w:rPr>
      </w:pPr>
    </w:p>
    <w:p w14:paraId="74774A95" w14:textId="384A2CDC" w:rsidR="00E20A42" w:rsidRPr="00E20A42" w:rsidRDefault="00E20A42" w:rsidP="004E1653">
      <w:pPr>
        <w:spacing w:after="0" w:line="240" w:lineRule="auto"/>
        <w:jc w:val="both"/>
        <w:rPr>
          <w:rFonts w:ascii="Times New Roman" w:hAnsi="Times New Roman" w:cs="Times New Roman"/>
          <w:sz w:val="24"/>
          <w:szCs w:val="24"/>
        </w:rPr>
      </w:pPr>
      <w:r w:rsidRPr="00E20A42">
        <w:rPr>
          <w:rFonts w:ascii="Times New Roman" w:hAnsi="Times New Roman" w:cs="Times New Roman"/>
          <w:sz w:val="24"/>
          <w:szCs w:val="24"/>
        </w:rPr>
        <w:t>Scenāriji attiecībā uz ES nozīmes biotopu aizsardzību un apsaimniekošanu</w:t>
      </w:r>
      <w:r>
        <w:rPr>
          <w:rFonts w:ascii="Times New Roman" w:hAnsi="Times New Roman" w:cs="Times New Roman"/>
          <w:sz w:val="24"/>
          <w:szCs w:val="24"/>
        </w:rPr>
        <w:t>:</w:t>
      </w:r>
    </w:p>
    <w:p w14:paraId="1F753CA1" w14:textId="77777777" w:rsidR="00E20A42" w:rsidRPr="00E20A42" w:rsidRDefault="00E20A42" w:rsidP="004E1653">
      <w:pPr>
        <w:spacing w:after="0" w:line="240" w:lineRule="auto"/>
        <w:jc w:val="both"/>
        <w:rPr>
          <w:rFonts w:ascii="Times New Roman" w:hAnsi="Times New Roman" w:cs="Times New Roman"/>
          <w:sz w:val="24"/>
          <w:szCs w:val="24"/>
        </w:rPr>
      </w:pPr>
      <w:r w:rsidRPr="00E20A42">
        <w:rPr>
          <w:rFonts w:ascii="Times New Roman" w:hAnsi="Times New Roman" w:cs="Times New Roman"/>
          <w:sz w:val="24"/>
          <w:szCs w:val="24"/>
        </w:rPr>
        <w:t>1.</w:t>
      </w:r>
      <w:r w:rsidRPr="00E20A42">
        <w:rPr>
          <w:rFonts w:ascii="Times New Roman" w:hAnsi="Times New Roman" w:cs="Times New Roman"/>
          <w:sz w:val="24"/>
          <w:szCs w:val="24"/>
        </w:rPr>
        <w:tab/>
        <w:t xml:space="preserve">A scenārijs – ES nozīmes biotopu aizsardzības prasības </w:t>
      </w:r>
      <w:r w:rsidRPr="00143E8E">
        <w:rPr>
          <w:rFonts w:ascii="Times New Roman" w:hAnsi="Times New Roman" w:cs="Times New Roman"/>
          <w:i/>
          <w:iCs/>
          <w:sz w:val="24"/>
          <w:szCs w:val="24"/>
        </w:rPr>
        <w:t>Natura 2000</w:t>
      </w:r>
      <w:r w:rsidRPr="00E20A42">
        <w:rPr>
          <w:rFonts w:ascii="Times New Roman" w:hAnsi="Times New Roman" w:cs="Times New Roman"/>
          <w:sz w:val="24"/>
          <w:szCs w:val="24"/>
        </w:rPr>
        <w:t xml:space="preserve"> teritorijās tiek pastiprinātas, pieļaujot tikai darbības, kas nav pretrunā ar </w:t>
      </w:r>
      <w:r w:rsidRPr="00143E8E">
        <w:rPr>
          <w:rFonts w:ascii="Times New Roman" w:hAnsi="Times New Roman" w:cs="Times New Roman"/>
          <w:i/>
          <w:iCs/>
          <w:sz w:val="24"/>
          <w:szCs w:val="24"/>
        </w:rPr>
        <w:t>Natura 2000</w:t>
      </w:r>
      <w:r w:rsidRPr="00E20A42">
        <w:rPr>
          <w:rFonts w:ascii="Times New Roman" w:hAnsi="Times New Roman" w:cs="Times New Roman"/>
          <w:sz w:val="24"/>
          <w:szCs w:val="24"/>
        </w:rPr>
        <w:t xml:space="preserve"> teritorijas aizsardzības mērķi. Ārpus </w:t>
      </w:r>
      <w:r w:rsidRPr="00143E8E">
        <w:rPr>
          <w:rFonts w:ascii="Times New Roman" w:hAnsi="Times New Roman" w:cs="Times New Roman"/>
          <w:i/>
          <w:iCs/>
          <w:sz w:val="24"/>
          <w:szCs w:val="24"/>
        </w:rPr>
        <w:t>Natura 2000</w:t>
      </w:r>
      <w:r w:rsidRPr="00E20A42">
        <w:rPr>
          <w:rFonts w:ascii="Times New Roman" w:hAnsi="Times New Roman" w:cs="Times New Roman"/>
          <w:sz w:val="24"/>
          <w:szCs w:val="24"/>
        </w:rPr>
        <w:t xml:space="preserve"> teritorijām tiek saglabāta esošā aizsardzība un apsaimniekošana uz visām ES nozīmes biotopu platībām. </w:t>
      </w:r>
    </w:p>
    <w:p w14:paraId="6FA3A1C2" w14:textId="77777777" w:rsidR="00E20A42" w:rsidRPr="00E20A42" w:rsidRDefault="00E20A42" w:rsidP="004E1653">
      <w:pPr>
        <w:spacing w:after="0" w:line="240" w:lineRule="auto"/>
        <w:jc w:val="both"/>
        <w:rPr>
          <w:rFonts w:ascii="Times New Roman" w:hAnsi="Times New Roman" w:cs="Times New Roman"/>
          <w:sz w:val="24"/>
          <w:szCs w:val="24"/>
        </w:rPr>
      </w:pPr>
    </w:p>
    <w:p w14:paraId="7381954C" w14:textId="77777777" w:rsidR="00E20A42" w:rsidRPr="00E20A42" w:rsidRDefault="00E20A42" w:rsidP="004E1653">
      <w:pPr>
        <w:spacing w:after="0" w:line="240" w:lineRule="auto"/>
        <w:jc w:val="both"/>
        <w:rPr>
          <w:rFonts w:ascii="Times New Roman" w:hAnsi="Times New Roman" w:cs="Times New Roman"/>
          <w:sz w:val="24"/>
          <w:szCs w:val="24"/>
        </w:rPr>
      </w:pPr>
      <w:r w:rsidRPr="00E20A42">
        <w:rPr>
          <w:rFonts w:ascii="Times New Roman" w:hAnsi="Times New Roman" w:cs="Times New Roman"/>
          <w:sz w:val="24"/>
          <w:szCs w:val="24"/>
        </w:rPr>
        <w:t>2.</w:t>
      </w:r>
      <w:r w:rsidRPr="00E20A42">
        <w:rPr>
          <w:rFonts w:ascii="Times New Roman" w:hAnsi="Times New Roman" w:cs="Times New Roman"/>
          <w:sz w:val="24"/>
          <w:szCs w:val="24"/>
        </w:rPr>
        <w:tab/>
        <w:t xml:space="preserve">B scenārijs - ES nozīmes biotopu aizsardzības prasības </w:t>
      </w:r>
      <w:r w:rsidRPr="00143E8E">
        <w:rPr>
          <w:rFonts w:ascii="Times New Roman" w:hAnsi="Times New Roman" w:cs="Times New Roman"/>
          <w:i/>
          <w:iCs/>
          <w:sz w:val="24"/>
          <w:szCs w:val="24"/>
        </w:rPr>
        <w:t>Natura 2000</w:t>
      </w:r>
      <w:r w:rsidRPr="00E20A42">
        <w:rPr>
          <w:rFonts w:ascii="Times New Roman" w:hAnsi="Times New Roman" w:cs="Times New Roman"/>
          <w:sz w:val="24"/>
          <w:szCs w:val="24"/>
        </w:rPr>
        <w:t xml:space="preserve"> teritorijās tiek pastiprinātas, pieļaujot tikai darbības, kas savietojamas ar </w:t>
      </w:r>
      <w:r w:rsidRPr="00143E8E">
        <w:rPr>
          <w:rFonts w:ascii="Times New Roman" w:hAnsi="Times New Roman" w:cs="Times New Roman"/>
          <w:i/>
          <w:iCs/>
          <w:sz w:val="24"/>
          <w:szCs w:val="24"/>
        </w:rPr>
        <w:t>Natura 2000</w:t>
      </w:r>
      <w:r w:rsidRPr="00E20A42">
        <w:rPr>
          <w:rFonts w:ascii="Times New Roman" w:hAnsi="Times New Roman" w:cs="Times New Roman"/>
          <w:sz w:val="24"/>
          <w:szCs w:val="24"/>
        </w:rPr>
        <w:t xml:space="preserve"> teritorijas aizsardzības mērķi. Ārpus </w:t>
      </w:r>
      <w:r w:rsidRPr="00143E8E">
        <w:rPr>
          <w:rFonts w:ascii="Times New Roman" w:hAnsi="Times New Roman" w:cs="Times New Roman"/>
          <w:i/>
          <w:iCs/>
          <w:sz w:val="24"/>
          <w:szCs w:val="24"/>
        </w:rPr>
        <w:t>Natura 2000</w:t>
      </w:r>
      <w:r w:rsidRPr="00E20A42">
        <w:rPr>
          <w:rFonts w:ascii="Times New Roman" w:hAnsi="Times New Roman" w:cs="Times New Roman"/>
          <w:sz w:val="24"/>
          <w:szCs w:val="24"/>
        </w:rPr>
        <w:t xml:space="preserve"> teritorijām īpašas aizsardzības un apsaimniekošanas prasības tiek izvirzītas uz ekoloģiski nozīmīgām ES nozīmes biotopu platībām (piem., būtiski migrācijas koridori, “zaļās infrastruktūras elementi” esošo ĪADT savienošanai, īpaši aizsargājamo sugu dzīvotnes u.tml.). Šādas teritorijas tiek noteiktas kā ĪADT vai kā mikroliegumi ārpus </w:t>
      </w:r>
      <w:r w:rsidRPr="00143E8E">
        <w:rPr>
          <w:rFonts w:ascii="Times New Roman" w:hAnsi="Times New Roman" w:cs="Times New Roman"/>
          <w:i/>
          <w:iCs/>
          <w:sz w:val="24"/>
          <w:szCs w:val="24"/>
        </w:rPr>
        <w:t>Natura 2000</w:t>
      </w:r>
      <w:r w:rsidRPr="00E20A42">
        <w:rPr>
          <w:rFonts w:ascii="Times New Roman" w:hAnsi="Times New Roman" w:cs="Times New Roman"/>
          <w:sz w:val="24"/>
          <w:szCs w:val="24"/>
        </w:rPr>
        <w:t xml:space="preserve"> teritoriju tīkla. Pārējām ES nozīmes biotopu platībām ārpus </w:t>
      </w:r>
      <w:r w:rsidRPr="00143E8E">
        <w:rPr>
          <w:rFonts w:ascii="Times New Roman" w:hAnsi="Times New Roman" w:cs="Times New Roman"/>
          <w:i/>
          <w:iCs/>
          <w:sz w:val="24"/>
          <w:szCs w:val="24"/>
        </w:rPr>
        <w:t>Natura 2000</w:t>
      </w:r>
      <w:r w:rsidRPr="00E20A42">
        <w:rPr>
          <w:rFonts w:ascii="Times New Roman" w:hAnsi="Times New Roman" w:cs="Times New Roman"/>
          <w:sz w:val="24"/>
          <w:szCs w:val="24"/>
        </w:rPr>
        <w:t xml:space="preserve"> teritorijām tiek saglabāta esošās aizsardzības un apsaimniekošanas prasības.</w:t>
      </w:r>
    </w:p>
    <w:p w14:paraId="4D496E55" w14:textId="77777777" w:rsidR="00E20A42" w:rsidRPr="00E20A42" w:rsidRDefault="00E20A42" w:rsidP="004E1653">
      <w:pPr>
        <w:spacing w:after="0" w:line="240" w:lineRule="auto"/>
        <w:jc w:val="both"/>
        <w:rPr>
          <w:rFonts w:ascii="Times New Roman" w:hAnsi="Times New Roman" w:cs="Times New Roman"/>
          <w:sz w:val="24"/>
          <w:szCs w:val="24"/>
        </w:rPr>
      </w:pPr>
    </w:p>
    <w:p w14:paraId="04843D34" w14:textId="151A981C" w:rsidR="00E20A42" w:rsidRDefault="00E20A42" w:rsidP="004E1653">
      <w:pPr>
        <w:spacing w:after="0" w:line="240" w:lineRule="auto"/>
        <w:jc w:val="both"/>
        <w:rPr>
          <w:rFonts w:ascii="Times New Roman" w:hAnsi="Times New Roman" w:cs="Times New Roman"/>
          <w:sz w:val="24"/>
          <w:szCs w:val="24"/>
        </w:rPr>
      </w:pPr>
      <w:r w:rsidRPr="00E20A42">
        <w:rPr>
          <w:rFonts w:ascii="Times New Roman" w:hAnsi="Times New Roman" w:cs="Times New Roman"/>
          <w:sz w:val="24"/>
          <w:szCs w:val="24"/>
        </w:rPr>
        <w:t>3.</w:t>
      </w:r>
      <w:r w:rsidRPr="00E20A42">
        <w:rPr>
          <w:rFonts w:ascii="Times New Roman" w:hAnsi="Times New Roman" w:cs="Times New Roman"/>
          <w:sz w:val="24"/>
          <w:szCs w:val="24"/>
        </w:rPr>
        <w:tab/>
        <w:t xml:space="preserve">C scenārijs - ES nozīmes biotopu aizsardzības prasības </w:t>
      </w:r>
      <w:r w:rsidRPr="00143E8E">
        <w:rPr>
          <w:rFonts w:ascii="Times New Roman" w:hAnsi="Times New Roman" w:cs="Times New Roman"/>
          <w:i/>
          <w:iCs/>
          <w:sz w:val="24"/>
          <w:szCs w:val="24"/>
        </w:rPr>
        <w:t>Natura 2000</w:t>
      </w:r>
      <w:r w:rsidRPr="00E20A42">
        <w:rPr>
          <w:rFonts w:ascii="Times New Roman" w:hAnsi="Times New Roman" w:cs="Times New Roman"/>
          <w:sz w:val="24"/>
          <w:szCs w:val="24"/>
        </w:rPr>
        <w:t xml:space="preserve"> teritorijās tiek pastiprinātas, pieļaujot tikai darbības, kas savietojamas ar </w:t>
      </w:r>
      <w:r w:rsidRPr="00143E8E">
        <w:rPr>
          <w:rFonts w:ascii="Times New Roman" w:hAnsi="Times New Roman" w:cs="Times New Roman"/>
          <w:i/>
          <w:iCs/>
          <w:sz w:val="24"/>
          <w:szCs w:val="24"/>
        </w:rPr>
        <w:t>Natura 2000</w:t>
      </w:r>
      <w:r w:rsidRPr="00E20A42">
        <w:rPr>
          <w:rFonts w:ascii="Times New Roman" w:hAnsi="Times New Roman" w:cs="Times New Roman"/>
          <w:sz w:val="24"/>
          <w:szCs w:val="24"/>
        </w:rPr>
        <w:t xml:space="preserve"> teritorijas aizsardzības mērķi. Ārpus </w:t>
      </w:r>
      <w:r w:rsidRPr="00143E8E">
        <w:rPr>
          <w:rFonts w:ascii="Times New Roman" w:hAnsi="Times New Roman" w:cs="Times New Roman"/>
          <w:i/>
          <w:iCs/>
          <w:sz w:val="24"/>
          <w:szCs w:val="24"/>
        </w:rPr>
        <w:t>Natura 2000</w:t>
      </w:r>
      <w:r w:rsidRPr="00E20A42">
        <w:rPr>
          <w:rFonts w:ascii="Times New Roman" w:hAnsi="Times New Roman" w:cs="Times New Roman"/>
          <w:sz w:val="24"/>
          <w:szCs w:val="24"/>
        </w:rPr>
        <w:t xml:space="preserve"> teritorijām visās ES nozīmes biotopu platībās tiek atļautas tikai tādas darbības, kas veicina  konkrētā ES nozīmes biotopa kvalitātes uzlabošanos.</w:t>
      </w:r>
    </w:p>
    <w:p w14:paraId="0110F37F" w14:textId="77777777" w:rsidR="00E20A42" w:rsidRDefault="00E20A42" w:rsidP="004E1653">
      <w:pPr>
        <w:spacing w:after="0" w:line="240" w:lineRule="auto"/>
        <w:jc w:val="both"/>
        <w:rPr>
          <w:rFonts w:ascii="Times New Roman" w:hAnsi="Times New Roman" w:cs="Times New Roman"/>
          <w:sz w:val="24"/>
          <w:szCs w:val="24"/>
        </w:rPr>
      </w:pPr>
    </w:p>
    <w:p w14:paraId="4A5161FB" w14:textId="77777777" w:rsidR="005D7369" w:rsidRDefault="005D7369"/>
    <w:sectPr w:rsidR="005D7369">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0A42"/>
    <w:rsid w:val="00143E8E"/>
    <w:rsid w:val="00252DE3"/>
    <w:rsid w:val="003952D0"/>
    <w:rsid w:val="00480120"/>
    <w:rsid w:val="004D4320"/>
    <w:rsid w:val="004E1653"/>
    <w:rsid w:val="004E4A1C"/>
    <w:rsid w:val="005D7369"/>
    <w:rsid w:val="006B4B82"/>
    <w:rsid w:val="006C05F1"/>
    <w:rsid w:val="00B03F96"/>
    <w:rsid w:val="00CD3510"/>
    <w:rsid w:val="00E20A4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3F364"/>
  <w15:chartTrackingRefBased/>
  <w15:docId w15:val="{2043B4FE-D759-4F8D-9C66-558C5F15E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0A42"/>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20A42"/>
    <w:rPr>
      <w:sz w:val="16"/>
      <w:szCs w:val="16"/>
    </w:rPr>
  </w:style>
  <w:style w:type="paragraph" w:styleId="CommentText">
    <w:name w:val="annotation text"/>
    <w:basedOn w:val="Normal"/>
    <w:link w:val="CommentTextChar"/>
    <w:uiPriority w:val="99"/>
    <w:unhideWhenUsed/>
    <w:rsid w:val="00E20A42"/>
    <w:pPr>
      <w:spacing w:line="240" w:lineRule="auto"/>
    </w:pPr>
    <w:rPr>
      <w:sz w:val="20"/>
      <w:szCs w:val="20"/>
    </w:rPr>
  </w:style>
  <w:style w:type="character" w:customStyle="1" w:styleId="CommentTextChar">
    <w:name w:val="Comment Text Char"/>
    <w:basedOn w:val="DefaultParagraphFont"/>
    <w:link w:val="CommentText"/>
    <w:uiPriority w:val="99"/>
    <w:rsid w:val="00E20A42"/>
    <w:rPr>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Pages>
  <Words>1756</Words>
  <Characters>1002</Characters>
  <Application>Microsoft Office Word</Application>
  <DocSecurity>0</DocSecurity>
  <Lines>8</Lines>
  <Paragraphs>5</Paragraphs>
  <ScaleCrop>false</ScaleCrop>
  <Company/>
  <LinksUpToDate>false</LinksUpToDate>
  <CharactersWithSpaces>2753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Ilona Mendziņa</dc:creator>
  <cp:keywords/>
  <dc:description/>
  <cp:lastModifiedBy>Zane Brice</cp:lastModifiedBy>
  <cp:revision>3</cp:revision>
  <dcterms:created xsi:type="dcterms:W3CDTF">2023-11-03T08:29:00Z</dcterms:created>
  <dcterms:modified xsi:type="dcterms:W3CDTF">2024-01-26T13:37:00Z</dcterms:modified>
</cp:coreProperties>
</file>