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968C" w14:textId="0802EE52" w:rsidR="0020563A" w:rsidRPr="00D34E99" w:rsidRDefault="002104F0" w:rsidP="009E1194">
      <w:pPr>
        <w:pStyle w:val="Heading2"/>
        <w:ind w:left="660"/>
        <w:jc w:val="right"/>
        <w:rPr>
          <w:rFonts w:ascii="Cambria" w:hAnsi="Cambria"/>
          <w:b/>
          <w:bCs/>
          <w:color w:val="auto"/>
          <w:sz w:val="24"/>
          <w:szCs w:val="24"/>
        </w:rPr>
      </w:pPr>
      <w:bookmarkStart w:id="0" w:name="_Hlk219296235"/>
      <w:r w:rsidRPr="00D34E99">
        <w:rPr>
          <w:rFonts w:ascii="Cambria" w:hAnsi="Cambria"/>
          <w:b/>
          <w:bCs/>
          <w:color w:val="auto"/>
          <w:sz w:val="24"/>
          <w:szCs w:val="24"/>
        </w:rPr>
        <w:t>2. </w:t>
      </w:r>
      <w:r w:rsidR="009E0FBC" w:rsidRPr="00D34E99">
        <w:rPr>
          <w:rFonts w:ascii="Cambria" w:hAnsi="Cambria"/>
          <w:b/>
          <w:bCs/>
          <w:color w:val="auto"/>
          <w:sz w:val="24"/>
          <w:szCs w:val="24"/>
        </w:rPr>
        <w:t xml:space="preserve">pielikums. </w:t>
      </w:r>
      <w:bookmarkStart w:id="1" w:name="_Toc188258302"/>
      <w:r w:rsidR="009E0FBC" w:rsidRPr="00D34E99">
        <w:rPr>
          <w:rFonts w:ascii="Cambria" w:hAnsi="Cambria"/>
          <w:b/>
          <w:bCs/>
          <w:color w:val="auto"/>
          <w:sz w:val="24"/>
          <w:szCs w:val="24"/>
        </w:rPr>
        <w:t>Bāzes scenārijā iekļautās rīcībpolitikas un pasākumi</w:t>
      </w:r>
      <w:bookmarkEnd w:id="1"/>
    </w:p>
    <w:p w14:paraId="3E029E81" w14:textId="77777777" w:rsidR="003809BD" w:rsidRPr="00D34E99" w:rsidRDefault="003809BD" w:rsidP="00875764">
      <w:pPr>
        <w:rPr>
          <w:rFonts w:ascii="Cambria" w:hAnsi="Cambria"/>
          <w:b/>
          <w:bCs/>
          <w:sz w:val="20"/>
          <w:szCs w:val="20"/>
        </w:rPr>
      </w:pPr>
      <w:r w:rsidRPr="00D34E99">
        <w:rPr>
          <w:rFonts w:ascii="Cambria" w:hAnsi="Cambria"/>
          <w:b/>
          <w:bCs/>
        </w:rPr>
        <w:t xml:space="preserve">1. rīcības virziens - emisiju samazināšana no piesārņojošām darbībām </w:t>
      </w:r>
    </w:p>
    <w:tbl>
      <w:tblPr>
        <w:tblpPr w:leftFromText="180" w:rightFromText="180" w:vertAnchor="text" w:tblpX="-138"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3040"/>
        <w:gridCol w:w="2091"/>
        <w:gridCol w:w="1243"/>
        <w:gridCol w:w="1861"/>
        <w:gridCol w:w="1657"/>
        <w:gridCol w:w="1468"/>
        <w:gridCol w:w="1745"/>
      </w:tblGrid>
      <w:tr w:rsidR="00D34E99" w:rsidRPr="00D34E99" w14:paraId="413B4726" w14:textId="77777777" w:rsidTr="00D41968">
        <w:trPr>
          <w:cantSplit/>
          <w:trHeight w:val="1134"/>
          <w:tblHeader/>
        </w:trPr>
        <w:tc>
          <w:tcPr>
            <w:tcW w:w="313" w:type="pct"/>
            <w:shd w:val="clear" w:color="auto" w:fill="B7D4EF" w:themeFill="text2" w:themeFillTint="33"/>
            <w:vAlign w:val="center"/>
          </w:tcPr>
          <w:p w14:paraId="0587A172" w14:textId="77777777" w:rsidR="00667AD7" w:rsidRPr="00D34E99" w:rsidRDefault="00667AD7" w:rsidP="00D41968">
            <w:pPr>
              <w:spacing w:after="0" w:line="240" w:lineRule="auto"/>
              <w:jc w:val="center"/>
              <w:rPr>
                <w:rFonts w:ascii="Cambria" w:hAnsi="Cambria"/>
                <w:b/>
                <w:bCs/>
                <w:sz w:val="20"/>
                <w:szCs w:val="20"/>
              </w:rPr>
            </w:pPr>
            <w:r w:rsidRPr="00D34E99">
              <w:rPr>
                <w:rFonts w:ascii="Cambria" w:hAnsi="Cambria"/>
                <w:b/>
                <w:bCs/>
                <w:sz w:val="20"/>
                <w:szCs w:val="20"/>
              </w:rPr>
              <w:t>Nr.</w:t>
            </w:r>
          </w:p>
          <w:p w14:paraId="3F493914" w14:textId="77777777" w:rsidR="00667AD7" w:rsidRPr="00D34E99" w:rsidRDefault="00667AD7" w:rsidP="00D41968">
            <w:pPr>
              <w:spacing w:after="0" w:line="240" w:lineRule="auto"/>
              <w:jc w:val="center"/>
              <w:rPr>
                <w:rFonts w:ascii="Cambria" w:hAnsi="Cambria"/>
                <w:b/>
                <w:bCs/>
                <w:sz w:val="20"/>
                <w:szCs w:val="20"/>
              </w:rPr>
            </w:pPr>
            <w:r w:rsidRPr="00D34E99">
              <w:rPr>
                <w:rFonts w:ascii="Cambria" w:hAnsi="Cambria"/>
                <w:b/>
                <w:bCs/>
                <w:sz w:val="20"/>
                <w:szCs w:val="20"/>
              </w:rPr>
              <w:t>p.</w:t>
            </w:r>
          </w:p>
          <w:p w14:paraId="771F839D" w14:textId="77777777" w:rsidR="00667AD7" w:rsidRPr="00D34E99" w:rsidRDefault="00667AD7" w:rsidP="00D41968">
            <w:pPr>
              <w:spacing w:after="0" w:line="240" w:lineRule="auto"/>
              <w:jc w:val="center"/>
              <w:rPr>
                <w:rFonts w:ascii="Cambria" w:hAnsi="Cambria"/>
                <w:b/>
                <w:sz w:val="20"/>
                <w:szCs w:val="20"/>
              </w:rPr>
            </w:pPr>
            <w:r w:rsidRPr="00D34E99">
              <w:rPr>
                <w:rFonts w:ascii="Cambria" w:hAnsi="Cambria"/>
                <w:b/>
                <w:bCs/>
                <w:sz w:val="20"/>
                <w:szCs w:val="20"/>
              </w:rPr>
              <w:t>k.</w:t>
            </w:r>
          </w:p>
        </w:tc>
        <w:tc>
          <w:tcPr>
            <w:tcW w:w="1094" w:type="pct"/>
            <w:shd w:val="clear" w:color="auto" w:fill="B7D4EF" w:themeFill="text2" w:themeFillTint="33"/>
            <w:vAlign w:val="center"/>
          </w:tcPr>
          <w:p w14:paraId="0F090597" w14:textId="77777777" w:rsidR="00667AD7" w:rsidRPr="00D34E99" w:rsidRDefault="00667AD7" w:rsidP="00D41968">
            <w:pPr>
              <w:spacing w:after="0" w:line="240" w:lineRule="auto"/>
              <w:jc w:val="center"/>
              <w:rPr>
                <w:rFonts w:ascii="Cambria" w:hAnsi="Cambria"/>
                <w:b/>
                <w:i/>
                <w:sz w:val="20"/>
                <w:szCs w:val="20"/>
              </w:rPr>
            </w:pPr>
            <w:r w:rsidRPr="00D34E99">
              <w:rPr>
                <w:rFonts w:ascii="Cambria" w:hAnsi="Cambria"/>
                <w:b/>
                <w:sz w:val="20"/>
                <w:szCs w:val="20"/>
              </w:rPr>
              <w:t>Pasākums</w:t>
            </w:r>
          </w:p>
        </w:tc>
        <w:tc>
          <w:tcPr>
            <w:tcW w:w="755" w:type="pct"/>
            <w:shd w:val="clear" w:color="auto" w:fill="B7D4EF" w:themeFill="text2" w:themeFillTint="33"/>
            <w:vAlign w:val="center"/>
          </w:tcPr>
          <w:p w14:paraId="68282687" w14:textId="77777777" w:rsidR="00667AD7" w:rsidRPr="00D34E99" w:rsidRDefault="00667AD7" w:rsidP="00D41968">
            <w:pPr>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39" w:type="pct"/>
            <w:shd w:val="clear" w:color="auto" w:fill="B7D4EF" w:themeFill="text2" w:themeFillTint="33"/>
            <w:vAlign w:val="center"/>
          </w:tcPr>
          <w:p w14:paraId="675AFD7B" w14:textId="01D60E62" w:rsidR="00667AD7" w:rsidRPr="00D34E99" w:rsidRDefault="00F938A3" w:rsidP="00D41968">
            <w:pPr>
              <w:spacing w:after="0" w:line="240" w:lineRule="auto"/>
              <w:jc w:val="center"/>
              <w:rPr>
                <w:rFonts w:ascii="Cambria" w:hAnsi="Cambria"/>
                <w:b/>
                <w:sz w:val="20"/>
                <w:szCs w:val="20"/>
              </w:rPr>
            </w:pPr>
            <w:r w:rsidRPr="00D34E99">
              <w:rPr>
                <w:rFonts w:ascii="Cambria" w:hAnsi="Cambria"/>
                <w:b/>
                <w:sz w:val="20"/>
                <w:szCs w:val="20"/>
              </w:rPr>
              <w:t>Ietekmētās vielas</w:t>
            </w:r>
          </w:p>
        </w:tc>
        <w:tc>
          <w:tcPr>
            <w:tcW w:w="673" w:type="pct"/>
            <w:shd w:val="clear" w:color="auto" w:fill="B7D4EF" w:themeFill="text2" w:themeFillTint="33"/>
            <w:vAlign w:val="center"/>
          </w:tcPr>
          <w:p w14:paraId="28BB3BDD" w14:textId="77777777" w:rsidR="00667AD7" w:rsidRPr="00D34E99" w:rsidRDefault="00667AD7" w:rsidP="00D41968">
            <w:pPr>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600" w:type="pct"/>
            <w:shd w:val="clear" w:color="auto" w:fill="B7D4EF" w:themeFill="text2" w:themeFillTint="33"/>
            <w:vAlign w:val="center"/>
          </w:tcPr>
          <w:p w14:paraId="31F46181" w14:textId="77777777" w:rsidR="00667AD7" w:rsidRPr="00D34E99" w:rsidRDefault="00667AD7" w:rsidP="00D41968">
            <w:pPr>
              <w:spacing w:after="0" w:line="240" w:lineRule="auto"/>
              <w:jc w:val="center"/>
              <w:rPr>
                <w:rFonts w:ascii="Cambria" w:hAnsi="Cambria"/>
                <w:b/>
                <w:bCs/>
                <w:i/>
                <w:iCs/>
                <w:sz w:val="20"/>
                <w:szCs w:val="20"/>
              </w:rPr>
            </w:pPr>
            <w:r w:rsidRPr="00D34E99">
              <w:rPr>
                <w:rFonts w:ascii="Cambria" w:hAnsi="Cambria"/>
                <w:b/>
                <w:bCs/>
                <w:sz w:val="20"/>
                <w:szCs w:val="20"/>
              </w:rPr>
              <w:t>Atbildīgā institūcija</w:t>
            </w:r>
          </w:p>
        </w:tc>
        <w:tc>
          <w:tcPr>
            <w:tcW w:w="495" w:type="pct"/>
            <w:shd w:val="clear" w:color="auto" w:fill="B7D4EF" w:themeFill="text2" w:themeFillTint="33"/>
            <w:vAlign w:val="center"/>
          </w:tcPr>
          <w:p w14:paraId="074D7200" w14:textId="77777777" w:rsidR="00667AD7" w:rsidRPr="00D34E99" w:rsidRDefault="00667AD7" w:rsidP="00D41968">
            <w:pPr>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632" w:type="pct"/>
            <w:shd w:val="clear" w:color="auto" w:fill="B7D4EF" w:themeFill="text2" w:themeFillTint="33"/>
            <w:vAlign w:val="center"/>
          </w:tcPr>
          <w:p w14:paraId="411B1F33" w14:textId="77777777" w:rsidR="00667AD7" w:rsidRPr="00D34E99" w:rsidRDefault="00667AD7" w:rsidP="00D41968">
            <w:pPr>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2506CECA" w14:textId="77777777" w:rsidTr="00D41968">
        <w:trPr>
          <w:trHeight w:val="20"/>
        </w:trPr>
        <w:tc>
          <w:tcPr>
            <w:tcW w:w="5000" w:type="pct"/>
            <w:gridSpan w:val="8"/>
          </w:tcPr>
          <w:p w14:paraId="1C961269" w14:textId="205A2A5D" w:rsidR="00E91C05" w:rsidRPr="00D34E99" w:rsidRDefault="00E91C05" w:rsidP="00D41968">
            <w:pPr>
              <w:spacing w:line="240" w:lineRule="auto"/>
              <w:rPr>
                <w:rFonts w:ascii="Cambria" w:hAnsi="Cambria"/>
                <w:b/>
                <w:bCs/>
                <w:sz w:val="20"/>
                <w:szCs w:val="20"/>
              </w:rPr>
            </w:pPr>
            <w:bookmarkStart w:id="2" w:name="_Hlk177549950"/>
            <w:r w:rsidRPr="00D34E99">
              <w:rPr>
                <w:rFonts w:ascii="Cambria" w:hAnsi="Cambria"/>
                <w:b/>
                <w:bCs/>
                <w:sz w:val="20"/>
                <w:szCs w:val="20"/>
              </w:rPr>
              <w:t>B.1.1. apakšuzdevums: Piesārņojošo darbību radīto emisiju kontrole</w:t>
            </w:r>
            <w:r w:rsidRPr="00D34E99">
              <w:rPr>
                <w:rStyle w:val="FootnoteReference"/>
                <w:rFonts w:ascii="Cambria" w:hAnsi="Cambria"/>
                <w:b/>
                <w:bCs/>
                <w:sz w:val="20"/>
                <w:szCs w:val="20"/>
              </w:rPr>
              <w:footnoteReference w:id="1"/>
            </w:r>
          </w:p>
        </w:tc>
      </w:tr>
      <w:bookmarkEnd w:id="2"/>
      <w:tr w:rsidR="00D34E99" w:rsidRPr="00D34E99" w14:paraId="66BA945E" w14:textId="77777777" w:rsidTr="008C1808">
        <w:trPr>
          <w:trHeight w:val="2280"/>
        </w:trPr>
        <w:tc>
          <w:tcPr>
            <w:tcW w:w="313" w:type="pct"/>
          </w:tcPr>
          <w:p w14:paraId="1137D9CD" w14:textId="77777777"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B.1.1.1.</w:t>
            </w:r>
          </w:p>
        </w:tc>
        <w:tc>
          <w:tcPr>
            <w:tcW w:w="1094" w:type="pct"/>
          </w:tcPr>
          <w:p w14:paraId="26AB4CB7"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Nodrošināt jaunajos secinājumos par LPTP noteikto prasību ieviešanu</w:t>
            </w:r>
          </w:p>
        </w:tc>
        <w:tc>
          <w:tcPr>
            <w:tcW w:w="755" w:type="pct"/>
          </w:tcPr>
          <w:p w14:paraId="14AAC7A6"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Samazinās gaisa piesārņojums, ko rada A kategorijas piesārņojošās darbības.</w:t>
            </w:r>
          </w:p>
          <w:p w14:paraId="76B9E37F" w14:textId="77777777" w:rsidR="00667AD7" w:rsidRPr="00D34E99" w:rsidRDefault="00667AD7" w:rsidP="00D41968">
            <w:pPr>
              <w:spacing w:after="0" w:line="240" w:lineRule="auto"/>
              <w:rPr>
                <w:rFonts w:ascii="Cambria" w:hAnsi="Cambria"/>
                <w:sz w:val="20"/>
                <w:szCs w:val="20"/>
              </w:rPr>
            </w:pPr>
          </w:p>
          <w:p w14:paraId="5459882E" w14:textId="77777777" w:rsidR="00667AD7" w:rsidRPr="00D34E99" w:rsidRDefault="00667AD7" w:rsidP="00D41968">
            <w:pPr>
              <w:spacing w:after="0" w:line="240" w:lineRule="auto"/>
              <w:rPr>
                <w:rFonts w:ascii="Cambria" w:hAnsi="Cambria"/>
                <w:sz w:val="20"/>
                <w:szCs w:val="20"/>
              </w:rPr>
            </w:pPr>
          </w:p>
        </w:tc>
        <w:tc>
          <w:tcPr>
            <w:tcW w:w="439" w:type="pct"/>
          </w:tcPr>
          <w:p w14:paraId="09CA2F18"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NO</w:t>
            </w:r>
            <w:r w:rsidRPr="00D34E99">
              <w:rPr>
                <w:rFonts w:ascii="Cambria" w:hAnsi="Cambria"/>
                <w:sz w:val="20"/>
                <w:szCs w:val="20"/>
                <w:vertAlign w:val="subscript"/>
              </w:rPr>
              <w:t>x</w:t>
            </w:r>
          </w:p>
          <w:p w14:paraId="2C7D7227"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NMGOS</w:t>
            </w:r>
          </w:p>
          <w:p w14:paraId="6391121D"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PM</w:t>
            </w:r>
            <w:r w:rsidRPr="00D34E99">
              <w:rPr>
                <w:rFonts w:ascii="Cambria" w:hAnsi="Cambria"/>
                <w:sz w:val="20"/>
                <w:szCs w:val="20"/>
                <w:vertAlign w:val="subscript"/>
              </w:rPr>
              <w:t>2,5</w:t>
            </w:r>
          </w:p>
          <w:p w14:paraId="4F70DB78"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SO</w:t>
            </w:r>
            <w:r w:rsidRPr="00D34E99">
              <w:rPr>
                <w:rFonts w:ascii="Cambria" w:hAnsi="Cambria"/>
                <w:sz w:val="20"/>
                <w:szCs w:val="20"/>
                <w:vertAlign w:val="subscript"/>
              </w:rPr>
              <w:t>2</w:t>
            </w:r>
          </w:p>
        </w:tc>
        <w:tc>
          <w:tcPr>
            <w:tcW w:w="673" w:type="pct"/>
          </w:tcPr>
          <w:p w14:paraId="2030FCE0" w14:textId="55C43631"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Veikta visu atļauju pārskatīšana, kuras izsniegtas tādām piesārņojošām darbībām, attiecībā uz kurām ir pieņemti jauni EK Īstenošanas lēmumi</w:t>
            </w:r>
          </w:p>
        </w:tc>
        <w:tc>
          <w:tcPr>
            <w:tcW w:w="600" w:type="pct"/>
          </w:tcPr>
          <w:p w14:paraId="1261EDA0"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VVD</w:t>
            </w:r>
          </w:p>
        </w:tc>
        <w:tc>
          <w:tcPr>
            <w:tcW w:w="495" w:type="pct"/>
          </w:tcPr>
          <w:p w14:paraId="51E5DB35"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w:t>
            </w:r>
          </w:p>
        </w:tc>
        <w:tc>
          <w:tcPr>
            <w:tcW w:w="632" w:type="pct"/>
          </w:tcPr>
          <w:p w14:paraId="7A17500D" w14:textId="4223FE06" w:rsidR="00667AD7" w:rsidRPr="00D34E99" w:rsidRDefault="00667AD7" w:rsidP="00D41968">
            <w:pPr>
              <w:spacing w:after="0" w:line="240" w:lineRule="auto"/>
              <w:rPr>
                <w:rFonts w:ascii="Cambria" w:hAnsi="Cambria"/>
                <w:strike/>
                <w:sz w:val="20"/>
                <w:szCs w:val="20"/>
              </w:rPr>
            </w:pPr>
            <w:r w:rsidRPr="00D34E99">
              <w:rPr>
                <w:rFonts w:ascii="Cambria" w:hAnsi="Cambria"/>
                <w:sz w:val="20"/>
                <w:szCs w:val="20"/>
              </w:rPr>
              <w:t>2030. gads</w:t>
            </w:r>
            <w:r w:rsidRPr="00D34E99">
              <w:rPr>
                <w:rFonts w:ascii="Cambria" w:eastAsia="Times New Roman" w:hAnsi="Cambria"/>
                <w:sz w:val="20"/>
                <w:szCs w:val="20"/>
              </w:rPr>
              <w:t xml:space="preserve"> (bet ne vēlāk kā </w:t>
            </w:r>
            <w:r w:rsidR="00AE3E0F" w:rsidRPr="00D34E99">
              <w:rPr>
                <w:rFonts w:ascii="Cambria" w:eastAsia="Times New Roman" w:hAnsi="Cambria"/>
                <w:sz w:val="20"/>
                <w:szCs w:val="20"/>
              </w:rPr>
              <w:t>četrus</w:t>
            </w:r>
            <w:r w:rsidRPr="00D34E99">
              <w:rPr>
                <w:rFonts w:ascii="Cambria" w:eastAsia="Times New Roman" w:hAnsi="Cambria"/>
                <w:sz w:val="20"/>
                <w:szCs w:val="20"/>
              </w:rPr>
              <w:t xml:space="preserve"> gadus pēc attiecīgā EK Īstenošanas lēmuma spēkā stāšanās)</w:t>
            </w:r>
          </w:p>
        </w:tc>
      </w:tr>
      <w:tr w:rsidR="00D34E99" w:rsidRPr="00D34E99" w14:paraId="63692BD8" w14:textId="77777777" w:rsidTr="00D41968">
        <w:trPr>
          <w:trHeight w:val="20"/>
        </w:trPr>
        <w:tc>
          <w:tcPr>
            <w:tcW w:w="313" w:type="pct"/>
          </w:tcPr>
          <w:p w14:paraId="1EDAC2FA" w14:textId="77777777"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B.1.1.2.</w:t>
            </w:r>
          </w:p>
        </w:tc>
        <w:tc>
          <w:tcPr>
            <w:tcW w:w="1094" w:type="pct"/>
          </w:tcPr>
          <w:p w14:paraId="4976A8B7"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Stiprināt Valsts vides dienesta kapacitāti, lai nodrošinātu efektīvāku piesārņojošo darbību radīto emisiju kontroli</w:t>
            </w:r>
          </w:p>
        </w:tc>
        <w:tc>
          <w:tcPr>
            <w:tcW w:w="755" w:type="pct"/>
          </w:tcPr>
          <w:p w14:paraId="683361A6" w14:textId="5F2A687D"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 xml:space="preserve">Samazinās gaisa piesārņojums, ko rada B un C kategorijas piesārņojošās darbības. Tiek nodrošināta efektīva un regulāra gaisu piesārņojošo darbību kontrole, īpašu uzmanību pievēršot teritorijām, kurās pārsniegti augšējie gaisu piesārņojošo vielu sliekšņi, kā arī veikta visu operatoru </w:t>
            </w:r>
            <w:r w:rsidRPr="00D34E99">
              <w:rPr>
                <w:rFonts w:ascii="Cambria" w:hAnsi="Cambria" w:cstheme="minorHAnsi"/>
                <w:sz w:val="20"/>
                <w:szCs w:val="20"/>
              </w:rPr>
              <w:lastRenderedPageBreak/>
              <w:t>iesniegto mērījumu pārbaude.</w:t>
            </w:r>
          </w:p>
        </w:tc>
        <w:tc>
          <w:tcPr>
            <w:tcW w:w="439" w:type="pct"/>
          </w:tcPr>
          <w:p w14:paraId="16361019"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lastRenderedPageBreak/>
              <w:t>NO</w:t>
            </w:r>
            <w:r w:rsidRPr="00D34E99">
              <w:rPr>
                <w:rFonts w:ascii="Cambria" w:hAnsi="Cambria" w:cstheme="minorHAnsi"/>
                <w:sz w:val="20"/>
                <w:szCs w:val="20"/>
                <w:vertAlign w:val="subscript"/>
              </w:rPr>
              <w:t>x</w:t>
            </w:r>
          </w:p>
          <w:p w14:paraId="33144D0D"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NMGOS</w:t>
            </w:r>
          </w:p>
          <w:p w14:paraId="2CDCA784"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28134AD9"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NH</w:t>
            </w:r>
            <w:r w:rsidRPr="00D34E99">
              <w:rPr>
                <w:rFonts w:ascii="Cambria" w:hAnsi="Cambria" w:cstheme="minorHAnsi"/>
                <w:sz w:val="20"/>
                <w:szCs w:val="20"/>
                <w:vertAlign w:val="subscript"/>
              </w:rPr>
              <w:t>3</w:t>
            </w:r>
          </w:p>
          <w:p w14:paraId="072B1CC9"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SO</w:t>
            </w:r>
            <w:r w:rsidRPr="00D34E99">
              <w:rPr>
                <w:rFonts w:ascii="Cambria" w:hAnsi="Cambria" w:cstheme="minorHAnsi"/>
                <w:sz w:val="20"/>
                <w:szCs w:val="20"/>
                <w:vertAlign w:val="subscript"/>
              </w:rPr>
              <w:t>2</w:t>
            </w:r>
          </w:p>
        </w:tc>
        <w:tc>
          <w:tcPr>
            <w:tcW w:w="673" w:type="pct"/>
          </w:tcPr>
          <w:p w14:paraId="2C1D2E4B" w14:textId="00DC8FD8" w:rsidR="00667AD7" w:rsidRPr="00D34E99" w:rsidRDefault="00667AD7" w:rsidP="00D41968">
            <w:pPr>
              <w:spacing w:after="0" w:line="240" w:lineRule="auto"/>
              <w:rPr>
                <w:rFonts w:ascii="Cambria" w:eastAsia="Times New Roman" w:hAnsi="Cambria"/>
                <w:sz w:val="20"/>
                <w:szCs w:val="20"/>
                <w:lang w:eastAsia="de-DE"/>
              </w:rPr>
            </w:pPr>
            <w:r w:rsidRPr="00D34E99">
              <w:rPr>
                <w:rFonts w:ascii="Cambria" w:eastAsia="Times New Roman" w:hAnsi="Cambria"/>
                <w:sz w:val="20"/>
                <w:szCs w:val="20"/>
                <w:lang w:eastAsia="de-DE"/>
              </w:rPr>
              <w:t>1) Vidējas jaudas sadedzināšanas iekārtu kontroles plāns integrēts VVD ikgadējā pārbaužu plānā;</w:t>
            </w:r>
          </w:p>
          <w:p w14:paraId="7685CDD5"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2) Veikta ikgadēja vidējas jaudas sadedzināšana iekārtu operatoru iesniegto mērījumu </w:t>
            </w:r>
            <w:r w:rsidRPr="00D34E99">
              <w:rPr>
                <w:rFonts w:ascii="Cambria" w:hAnsi="Cambria"/>
                <w:sz w:val="20"/>
              </w:rPr>
              <w:t xml:space="preserve">un statistikas pārskatu </w:t>
            </w:r>
            <w:r w:rsidRPr="00D34E99">
              <w:rPr>
                <w:rFonts w:ascii="Cambria" w:hAnsi="Cambria" w:cstheme="minorHAnsi"/>
                <w:sz w:val="20"/>
                <w:szCs w:val="20"/>
              </w:rPr>
              <w:t>pārbaude</w:t>
            </w:r>
            <w:r w:rsidRPr="00D34E99">
              <w:rPr>
                <w:rFonts w:ascii="Cambria" w:hAnsi="Cambria"/>
                <w:sz w:val="20"/>
                <w:szCs w:val="20"/>
              </w:rPr>
              <w:t xml:space="preserve"> </w:t>
            </w:r>
          </w:p>
          <w:p w14:paraId="06365560" w14:textId="77777777" w:rsidR="00667AD7" w:rsidRPr="00D34E99" w:rsidRDefault="00667AD7" w:rsidP="00D41968">
            <w:pPr>
              <w:spacing w:after="0" w:line="240" w:lineRule="auto"/>
              <w:rPr>
                <w:rFonts w:ascii="Cambria" w:hAnsi="Cambria"/>
                <w:sz w:val="20"/>
                <w:szCs w:val="20"/>
              </w:rPr>
            </w:pPr>
          </w:p>
          <w:p w14:paraId="6D75F40D" w14:textId="77777777" w:rsidR="00667AD7" w:rsidRPr="00D34E99" w:rsidRDefault="00667AD7" w:rsidP="00D41968">
            <w:pPr>
              <w:spacing w:after="0" w:line="240" w:lineRule="auto"/>
              <w:rPr>
                <w:rFonts w:ascii="Cambria" w:hAnsi="Cambria"/>
                <w:sz w:val="20"/>
                <w:szCs w:val="20"/>
              </w:rPr>
            </w:pPr>
          </w:p>
        </w:tc>
        <w:tc>
          <w:tcPr>
            <w:tcW w:w="600" w:type="pct"/>
          </w:tcPr>
          <w:p w14:paraId="61208F0E"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VVD</w:t>
            </w:r>
          </w:p>
        </w:tc>
        <w:tc>
          <w:tcPr>
            <w:tcW w:w="495" w:type="pct"/>
          </w:tcPr>
          <w:p w14:paraId="391D0180"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KEM</w:t>
            </w:r>
          </w:p>
        </w:tc>
        <w:tc>
          <w:tcPr>
            <w:tcW w:w="632" w:type="pct"/>
          </w:tcPr>
          <w:p w14:paraId="28CF572E"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Pastāvīgi līdz 2030. gadam</w:t>
            </w:r>
          </w:p>
        </w:tc>
      </w:tr>
      <w:tr w:rsidR="00D34E99" w:rsidRPr="00D34E99" w14:paraId="4D41D590" w14:textId="77777777" w:rsidTr="00D41968">
        <w:trPr>
          <w:trHeight w:val="20"/>
        </w:trPr>
        <w:tc>
          <w:tcPr>
            <w:tcW w:w="313" w:type="pct"/>
          </w:tcPr>
          <w:p w14:paraId="4A90A077" w14:textId="2ED2ACAE"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 xml:space="preserve">B.1.1.3. </w:t>
            </w:r>
          </w:p>
        </w:tc>
        <w:tc>
          <w:tcPr>
            <w:tcW w:w="1094" w:type="pct"/>
          </w:tcPr>
          <w:p w14:paraId="2968C0AF" w14:textId="336256AF"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Elektrotīkla pieslēgumu pie piestātnēm un drošu kuģošanas apstākļu nodrošināšana ostās</w:t>
            </w:r>
          </w:p>
        </w:tc>
        <w:tc>
          <w:tcPr>
            <w:tcW w:w="755" w:type="pct"/>
          </w:tcPr>
          <w:p w14:paraId="32B4D00B" w14:textId="733170CA"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Samazinās emisijas, ko rada kuģu palīgdzinēju darbināšana stāvēšanas laikā piestātnēs</w:t>
            </w:r>
          </w:p>
        </w:tc>
        <w:tc>
          <w:tcPr>
            <w:tcW w:w="439" w:type="pct"/>
          </w:tcPr>
          <w:p w14:paraId="2AA0488C"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620BFECB"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SO</w:t>
            </w:r>
            <w:r w:rsidRPr="00D34E99">
              <w:rPr>
                <w:rFonts w:ascii="Cambria" w:hAnsi="Cambria" w:cstheme="minorHAnsi"/>
                <w:sz w:val="20"/>
                <w:szCs w:val="20"/>
                <w:vertAlign w:val="subscript"/>
              </w:rPr>
              <w:t>2</w:t>
            </w:r>
          </w:p>
          <w:p w14:paraId="013AAD15"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5D9E00FF" w14:textId="430EB15B"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673" w:type="pct"/>
          </w:tcPr>
          <w:p w14:paraId="11993006" w14:textId="5D410B06" w:rsidR="00667AD7" w:rsidRPr="00D34E99" w:rsidRDefault="00667AD7" w:rsidP="00D41968">
            <w:pPr>
              <w:spacing w:after="0" w:line="240" w:lineRule="auto"/>
              <w:rPr>
                <w:rFonts w:ascii="Cambria" w:eastAsia="Times New Roman" w:hAnsi="Cambria"/>
                <w:sz w:val="20"/>
                <w:szCs w:val="20"/>
                <w:lang w:eastAsia="de-DE"/>
              </w:rPr>
            </w:pPr>
            <w:r w:rsidRPr="00D34E99">
              <w:rPr>
                <w:rFonts w:ascii="Cambria" w:hAnsi="Cambria" w:cstheme="minorHAnsi"/>
                <w:sz w:val="20"/>
                <w:szCs w:val="20"/>
              </w:rPr>
              <w:t xml:space="preserve">Ostu skaits, kurās veiktas investīcijas – </w:t>
            </w:r>
            <w:r w:rsidR="00857282" w:rsidRPr="00D34E99">
              <w:rPr>
                <w:rFonts w:ascii="Cambria" w:hAnsi="Cambria" w:cstheme="minorHAnsi"/>
                <w:sz w:val="20"/>
                <w:szCs w:val="20"/>
              </w:rPr>
              <w:t>divas</w:t>
            </w:r>
            <w:r w:rsidRPr="00D34E99">
              <w:rPr>
                <w:rFonts w:ascii="Cambria" w:hAnsi="Cambria" w:cstheme="minorHAnsi"/>
                <w:sz w:val="20"/>
                <w:szCs w:val="20"/>
              </w:rPr>
              <w:t xml:space="preserve"> ostas</w:t>
            </w:r>
            <w:r w:rsidR="00B97754" w:rsidRPr="00D34E99">
              <w:rPr>
                <w:rFonts w:ascii="Cambria" w:hAnsi="Cambria" w:cstheme="minorHAnsi"/>
                <w:sz w:val="20"/>
                <w:szCs w:val="20"/>
              </w:rPr>
              <w:t>. Tiek īstenotas esošās atbalsta programmas.</w:t>
            </w:r>
          </w:p>
        </w:tc>
        <w:tc>
          <w:tcPr>
            <w:tcW w:w="600" w:type="pct"/>
          </w:tcPr>
          <w:p w14:paraId="6C55E82B" w14:textId="2269348B"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SM</w:t>
            </w:r>
          </w:p>
          <w:p w14:paraId="3CD4138C" w14:textId="020048E9" w:rsidR="00667AD7" w:rsidRPr="00D34E99" w:rsidRDefault="00667AD7" w:rsidP="00D41968">
            <w:pPr>
              <w:spacing w:after="0" w:line="240" w:lineRule="auto"/>
              <w:rPr>
                <w:rFonts w:ascii="Cambria" w:hAnsi="Cambria" w:cstheme="minorHAnsi"/>
                <w:sz w:val="20"/>
                <w:szCs w:val="20"/>
              </w:rPr>
            </w:pPr>
          </w:p>
        </w:tc>
        <w:tc>
          <w:tcPr>
            <w:tcW w:w="495" w:type="pct"/>
          </w:tcPr>
          <w:p w14:paraId="5FF9CF43" w14:textId="77777777" w:rsidR="00AE3DEB" w:rsidRPr="00D34E99" w:rsidRDefault="00AE3DEB" w:rsidP="00AE3DEB">
            <w:pPr>
              <w:spacing w:after="0" w:line="240" w:lineRule="auto"/>
              <w:rPr>
                <w:rFonts w:ascii="Cambria" w:hAnsi="Cambria" w:cstheme="minorHAnsi"/>
                <w:sz w:val="20"/>
                <w:szCs w:val="20"/>
              </w:rPr>
            </w:pPr>
            <w:r w:rsidRPr="00D34E99">
              <w:rPr>
                <w:rFonts w:ascii="Cambria" w:hAnsi="Cambria" w:cstheme="minorHAnsi"/>
                <w:sz w:val="20"/>
                <w:szCs w:val="20"/>
              </w:rPr>
              <w:t>Ventspils brīvostas pārvalde,</w:t>
            </w:r>
          </w:p>
          <w:p w14:paraId="2EFEB2A2" w14:textId="11E58BE1" w:rsidR="00667AD7" w:rsidRPr="00D34E99" w:rsidRDefault="00AE3DEB" w:rsidP="00AE3DEB">
            <w:pPr>
              <w:spacing w:after="0" w:line="240" w:lineRule="auto"/>
              <w:rPr>
                <w:rFonts w:ascii="Cambria" w:hAnsi="Cambria" w:cstheme="minorHAnsi"/>
                <w:sz w:val="20"/>
                <w:szCs w:val="20"/>
              </w:rPr>
            </w:pPr>
            <w:r w:rsidRPr="00D34E99">
              <w:rPr>
                <w:rFonts w:ascii="Cambria" w:hAnsi="Cambria" w:cstheme="minorHAnsi"/>
                <w:sz w:val="20"/>
                <w:szCs w:val="20"/>
              </w:rPr>
              <w:t xml:space="preserve">Liepājas speciālās ekonomiskās zonas pārvalde </w:t>
            </w:r>
            <w:r w:rsidR="00667AD7" w:rsidRPr="00D34E99">
              <w:rPr>
                <w:rFonts w:ascii="Cambria" w:hAnsi="Cambria" w:cstheme="minorHAnsi"/>
                <w:sz w:val="20"/>
                <w:szCs w:val="20"/>
              </w:rPr>
              <w:t>Liepājas, Ventspils pašvaldības</w:t>
            </w:r>
          </w:p>
        </w:tc>
        <w:tc>
          <w:tcPr>
            <w:tcW w:w="632" w:type="pct"/>
          </w:tcPr>
          <w:p w14:paraId="7C17C358" w14:textId="17A323EC"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2029. gads</w:t>
            </w:r>
          </w:p>
        </w:tc>
      </w:tr>
      <w:tr w:rsidR="00D34E99" w:rsidRPr="00D34E99" w14:paraId="04B8A34F" w14:textId="77777777" w:rsidTr="00D41968">
        <w:trPr>
          <w:trHeight w:val="2063"/>
        </w:trPr>
        <w:tc>
          <w:tcPr>
            <w:tcW w:w="313" w:type="pct"/>
          </w:tcPr>
          <w:p w14:paraId="6089AB82" w14:textId="77777777"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B.1.2.1.</w:t>
            </w:r>
          </w:p>
        </w:tc>
        <w:tc>
          <w:tcPr>
            <w:tcW w:w="1094" w:type="pct"/>
          </w:tcPr>
          <w:p w14:paraId="1C8579C3"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Sniegt finansiālu atbalstu, lai veicinātu publisko būvju un rūpniecības objektu pieslēgšanu CSAS </w:t>
            </w:r>
          </w:p>
          <w:p w14:paraId="479CF805" w14:textId="77777777" w:rsidR="00667AD7" w:rsidRPr="00D34E99" w:rsidRDefault="00667AD7" w:rsidP="00D41968">
            <w:pPr>
              <w:spacing w:after="0" w:line="240" w:lineRule="auto"/>
              <w:rPr>
                <w:rFonts w:ascii="Cambria" w:hAnsi="Cambria" w:cstheme="minorHAnsi"/>
                <w:sz w:val="20"/>
                <w:szCs w:val="20"/>
              </w:rPr>
            </w:pPr>
          </w:p>
          <w:p w14:paraId="6BE3AAE9" w14:textId="77777777" w:rsidR="00667AD7" w:rsidRPr="00D34E99" w:rsidRDefault="00667AD7" w:rsidP="00D41968">
            <w:pPr>
              <w:spacing w:after="0" w:line="240" w:lineRule="auto"/>
              <w:rPr>
                <w:rFonts w:ascii="Cambria" w:hAnsi="Cambria" w:cstheme="minorHAnsi"/>
                <w:sz w:val="20"/>
                <w:szCs w:val="20"/>
              </w:rPr>
            </w:pPr>
          </w:p>
          <w:p w14:paraId="18209758" w14:textId="77777777" w:rsidR="00667AD7" w:rsidRPr="00D34E99" w:rsidRDefault="00667AD7" w:rsidP="00D41968">
            <w:pPr>
              <w:spacing w:after="0" w:line="240" w:lineRule="auto"/>
              <w:rPr>
                <w:rFonts w:ascii="Cambria" w:hAnsi="Cambria"/>
                <w:sz w:val="20"/>
                <w:szCs w:val="20"/>
              </w:rPr>
            </w:pPr>
          </w:p>
        </w:tc>
        <w:tc>
          <w:tcPr>
            <w:tcW w:w="755" w:type="pct"/>
          </w:tcPr>
          <w:p w14:paraId="355AD79F"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Veicināta rūpniecības objektu un publisko būvju pieslēgšana CSAS, tādā veidā samazinot emisijas, ko rada individuālo sadedzināšanas iekārtu izmantošana</w:t>
            </w:r>
          </w:p>
        </w:tc>
        <w:tc>
          <w:tcPr>
            <w:tcW w:w="439" w:type="pct"/>
          </w:tcPr>
          <w:p w14:paraId="790EC1A1"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62739A5"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B(a)P</w:t>
            </w:r>
          </w:p>
        </w:tc>
        <w:tc>
          <w:tcPr>
            <w:tcW w:w="673" w:type="pct"/>
          </w:tcPr>
          <w:p w14:paraId="69DB4807" w14:textId="77777777" w:rsidR="00667AD7" w:rsidRPr="00D34E99" w:rsidRDefault="00667AD7" w:rsidP="00D41968">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1) Īstenotas esošās atbalsta programmas; </w:t>
            </w:r>
          </w:p>
          <w:p w14:paraId="52C2992C" w14:textId="075B4021" w:rsidR="00667AD7" w:rsidRPr="00D34E99" w:rsidRDefault="00667AD7" w:rsidP="00D41968">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2) rūpniecības objektu un publisko būvju skaits, kas pieslēgti CSAS</w:t>
            </w:r>
          </w:p>
        </w:tc>
        <w:tc>
          <w:tcPr>
            <w:tcW w:w="600" w:type="pct"/>
          </w:tcPr>
          <w:p w14:paraId="0E7B021B" w14:textId="78305E42" w:rsidR="00667AD7" w:rsidRPr="00D34E99" w:rsidRDefault="00667AD7" w:rsidP="00D41968">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EM</w:t>
            </w:r>
            <w:r w:rsidR="00E52BBE" w:rsidRPr="00D34E99">
              <w:rPr>
                <w:rFonts w:ascii="Cambria" w:hAnsi="Cambria" w:cstheme="minorHAnsi"/>
                <w:sz w:val="20"/>
                <w:szCs w:val="20"/>
              </w:rPr>
              <w:t xml:space="preserve"> (sniedz atbalstu ne tālāk kā līdz ēkas zemes robežai)</w:t>
            </w:r>
          </w:p>
          <w:p w14:paraId="200C8679"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KEM</w:t>
            </w:r>
          </w:p>
          <w:p w14:paraId="1B8FA06F"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VARAM</w:t>
            </w:r>
          </w:p>
          <w:p w14:paraId="700A78F2" w14:textId="77777777" w:rsidR="00667AD7" w:rsidRPr="00D34E99" w:rsidRDefault="00667AD7" w:rsidP="00D41968">
            <w:pPr>
              <w:pStyle w:val="ListParagraph"/>
              <w:spacing w:after="0" w:line="240" w:lineRule="auto"/>
              <w:ind w:left="0"/>
              <w:rPr>
                <w:rFonts w:ascii="Cambria" w:hAnsi="Cambria" w:cstheme="minorHAnsi"/>
                <w:sz w:val="20"/>
                <w:szCs w:val="20"/>
              </w:rPr>
            </w:pPr>
          </w:p>
          <w:p w14:paraId="5CCEC5B6" w14:textId="77777777" w:rsidR="00667AD7" w:rsidRPr="00D34E99" w:rsidRDefault="00667AD7" w:rsidP="00D41968">
            <w:pPr>
              <w:spacing w:after="0" w:line="240" w:lineRule="auto"/>
              <w:rPr>
                <w:rFonts w:ascii="Cambria" w:hAnsi="Cambria" w:cstheme="minorHAnsi"/>
                <w:sz w:val="20"/>
                <w:szCs w:val="20"/>
              </w:rPr>
            </w:pPr>
          </w:p>
          <w:p w14:paraId="0383C33E" w14:textId="77777777" w:rsidR="00667AD7" w:rsidRPr="00D34E99" w:rsidRDefault="00667AD7" w:rsidP="00D41968">
            <w:pPr>
              <w:spacing w:after="0" w:line="240" w:lineRule="auto"/>
              <w:rPr>
                <w:rFonts w:ascii="Cambria" w:hAnsi="Cambria"/>
                <w:sz w:val="20"/>
                <w:szCs w:val="20"/>
              </w:rPr>
            </w:pPr>
          </w:p>
        </w:tc>
        <w:tc>
          <w:tcPr>
            <w:tcW w:w="495" w:type="pct"/>
          </w:tcPr>
          <w:p w14:paraId="3CC74B8F"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pašvaldības</w:t>
            </w:r>
          </w:p>
        </w:tc>
        <w:tc>
          <w:tcPr>
            <w:tcW w:w="632" w:type="pct"/>
          </w:tcPr>
          <w:p w14:paraId="44AA89EF"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2028. gads</w:t>
            </w:r>
          </w:p>
          <w:p w14:paraId="5D7A7F9F" w14:textId="77777777" w:rsidR="00667AD7" w:rsidRPr="00D34E99" w:rsidRDefault="00667AD7" w:rsidP="00D41968">
            <w:pPr>
              <w:spacing w:after="0" w:line="240" w:lineRule="auto"/>
              <w:rPr>
                <w:rFonts w:ascii="Cambria" w:hAnsi="Cambria" w:cstheme="minorHAnsi"/>
                <w:sz w:val="20"/>
                <w:szCs w:val="20"/>
              </w:rPr>
            </w:pPr>
          </w:p>
          <w:p w14:paraId="3F7EE2E2" w14:textId="77777777" w:rsidR="00667AD7" w:rsidRPr="00D34E99" w:rsidRDefault="00667AD7" w:rsidP="00D41968">
            <w:pPr>
              <w:spacing w:after="0" w:line="240" w:lineRule="auto"/>
              <w:rPr>
                <w:rFonts w:ascii="Cambria" w:hAnsi="Cambria" w:cstheme="minorHAnsi"/>
                <w:sz w:val="20"/>
                <w:szCs w:val="20"/>
              </w:rPr>
            </w:pPr>
          </w:p>
          <w:p w14:paraId="01D2D611" w14:textId="77777777" w:rsidR="00667AD7" w:rsidRPr="00D34E99" w:rsidRDefault="00667AD7" w:rsidP="00D41968">
            <w:pPr>
              <w:spacing w:after="0" w:line="240" w:lineRule="auto"/>
              <w:rPr>
                <w:rFonts w:ascii="Cambria" w:hAnsi="Cambria" w:cstheme="minorHAnsi"/>
                <w:sz w:val="20"/>
                <w:szCs w:val="20"/>
              </w:rPr>
            </w:pPr>
          </w:p>
          <w:p w14:paraId="106AF51D" w14:textId="77777777" w:rsidR="00667AD7" w:rsidRPr="00D34E99" w:rsidRDefault="00667AD7" w:rsidP="00D41968">
            <w:pPr>
              <w:spacing w:after="0" w:line="240" w:lineRule="auto"/>
              <w:rPr>
                <w:rFonts w:ascii="Cambria" w:hAnsi="Cambria" w:cstheme="minorHAnsi"/>
                <w:sz w:val="20"/>
                <w:szCs w:val="20"/>
              </w:rPr>
            </w:pPr>
          </w:p>
          <w:p w14:paraId="724A1015" w14:textId="77777777" w:rsidR="00667AD7" w:rsidRPr="00D34E99" w:rsidRDefault="00667AD7" w:rsidP="00D41968">
            <w:pPr>
              <w:spacing w:after="0" w:line="240" w:lineRule="auto"/>
              <w:rPr>
                <w:rFonts w:ascii="Cambria" w:hAnsi="Cambria" w:cstheme="minorHAnsi"/>
                <w:sz w:val="20"/>
                <w:szCs w:val="20"/>
              </w:rPr>
            </w:pPr>
          </w:p>
          <w:p w14:paraId="1E57EF77" w14:textId="77777777" w:rsidR="00667AD7" w:rsidRPr="00D34E99" w:rsidRDefault="00667AD7" w:rsidP="00D41968">
            <w:pPr>
              <w:spacing w:after="0" w:line="240" w:lineRule="auto"/>
              <w:rPr>
                <w:rFonts w:ascii="Cambria" w:hAnsi="Cambria"/>
                <w:sz w:val="20"/>
                <w:szCs w:val="20"/>
              </w:rPr>
            </w:pPr>
          </w:p>
        </w:tc>
      </w:tr>
      <w:tr w:rsidR="00D34E99" w:rsidRPr="00D34E99" w14:paraId="55DC480F" w14:textId="77777777" w:rsidTr="00D41968">
        <w:trPr>
          <w:trHeight w:val="20"/>
        </w:trPr>
        <w:tc>
          <w:tcPr>
            <w:tcW w:w="5000" w:type="pct"/>
            <w:gridSpan w:val="8"/>
          </w:tcPr>
          <w:p w14:paraId="66FC6C11" w14:textId="63734374" w:rsidR="00E91C05" w:rsidRPr="00D34E99" w:rsidRDefault="00E91C05" w:rsidP="00D41968">
            <w:pPr>
              <w:spacing w:line="240" w:lineRule="auto"/>
              <w:rPr>
                <w:rFonts w:ascii="Cambria" w:hAnsi="Cambria"/>
                <w:b/>
                <w:bCs/>
                <w:sz w:val="20"/>
                <w:szCs w:val="20"/>
              </w:rPr>
            </w:pPr>
            <w:r w:rsidRPr="00D34E99">
              <w:rPr>
                <w:rFonts w:ascii="Cambria" w:hAnsi="Cambria"/>
                <w:b/>
                <w:bCs/>
                <w:sz w:val="20"/>
                <w:szCs w:val="20"/>
              </w:rPr>
              <w:t>B.1.3. apakšuzdevums: Emisiju samazināšana sadedzināšanas iekārtās, tai skaitā centralizētajās siltumapgādes sistēmās</w:t>
            </w:r>
          </w:p>
        </w:tc>
      </w:tr>
      <w:tr w:rsidR="00D34E99" w:rsidRPr="00D34E99" w14:paraId="5F3F2309" w14:textId="77777777" w:rsidTr="00D41968">
        <w:trPr>
          <w:trHeight w:val="20"/>
        </w:trPr>
        <w:tc>
          <w:tcPr>
            <w:tcW w:w="313" w:type="pct"/>
          </w:tcPr>
          <w:p w14:paraId="7EC54269" w14:textId="57EFA868"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B.1.3.1.</w:t>
            </w:r>
          </w:p>
        </w:tc>
        <w:tc>
          <w:tcPr>
            <w:tcW w:w="1094" w:type="pct"/>
          </w:tcPr>
          <w:p w14:paraId="7091A39D" w14:textId="77777777" w:rsidR="00667AD7" w:rsidRPr="00D34E99" w:rsidRDefault="00667AD7" w:rsidP="00D41968">
            <w:pPr>
              <w:spacing w:after="0" w:line="240" w:lineRule="auto"/>
              <w:rPr>
                <w:rFonts w:ascii="Cambria" w:eastAsia="Times New Roman" w:hAnsi="Cambria"/>
                <w:sz w:val="20"/>
                <w:szCs w:val="20"/>
                <w:lang w:eastAsia="en-GB" w:bidi="ne-NP"/>
              </w:rPr>
            </w:pPr>
            <w:r w:rsidRPr="00D34E99">
              <w:rPr>
                <w:rFonts w:ascii="Cambria" w:hAnsi="Cambria"/>
                <w:sz w:val="20"/>
                <w:szCs w:val="20"/>
              </w:rPr>
              <w:t xml:space="preserve">Sniegt finansiālu atbalstu </w:t>
            </w:r>
            <w:r w:rsidRPr="00D34E99">
              <w:rPr>
                <w:rFonts w:ascii="Cambria" w:eastAsia="Times New Roman" w:hAnsi="Cambria"/>
                <w:sz w:val="20"/>
                <w:szCs w:val="20"/>
                <w:lang w:eastAsia="en-GB" w:bidi="ne-NP"/>
              </w:rPr>
              <w:t>attīrīšanas iekārtu uzstādīšanai pašvaldību siltumapgādē</w:t>
            </w:r>
          </w:p>
          <w:p w14:paraId="1E3EA66A"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(mērķteritorija – valstspilsētu un novadu pilsētu teritorijas)</w:t>
            </w:r>
          </w:p>
        </w:tc>
        <w:tc>
          <w:tcPr>
            <w:tcW w:w="755" w:type="pct"/>
          </w:tcPr>
          <w:p w14:paraId="6482E508" w14:textId="1794B2B8"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 xml:space="preserve">Esošas vidējas jaudas (1-50 MW) sadedzināšanas iekārtu, kuras izmanto biomasu, aprīkošana ar tehniskajiem risinājumiem, lai tiktu nodrošinātas vides normatīvajos </w:t>
            </w:r>
            <w:r w:rsidRPr="00D34E99">
              <w:rPr>
                <w:rFonts w:ascii="Cambria" w:hAnsi="Cambria" w:cstheme="minorHAnsi"/>
                <w:sz w:val="20"/>
                <w:szCs w:val="20"/>
              </w:rPr>
              <w:lastRenderedPageBreak/>
              <w:t>aktos noteiktās emisiju robežvērtības</w:t>
            </w:r>
          </w:p>
        </w:tc>
        <w:tc>
          <w:tcPr>
            <w:tcW w:w="439" w:type="pct"/>
          </w:tcPr>
          <w:p w14:paraId="0C994A69"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2,5</w:t>
            </w:r>
          </w:p>
          <w:p w14:paraId="6FC86433"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tc>
        <w:tc>
          <w:tcPr>
            <w:tcW w:w="673" w:type="pct"/>
          </w:tcPr>
          <w:p w14:paraId="75B8F25C"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Īstenota finansiālā atbalsta programma </w:t>
            </w:r>
          </w:p>
          <w:p w14:paraId="53369ABF" w14:textId="77777777" w:rsidR="00667AD7" w:rsidRPr="00D34E99" w:rsidRDefault="00667AD7" w:rsidP="00D41968">
            <w:pPr>
              <w:spacing w:after="0" w:line="240" w:lineRule="auto"/>
              <w:rPr>
                <w:rFonts w:ascii="Cambria" w:hAnsi="Cambria"/>
                <w:sz w:val="20"/>
                <w:szCs w:val="20"/>
              </w:rPr>
            </w:pPr>
          </w:p>
        </w:tc>
        <w:tc>
          <w:tcPr>
            <w:tcW w:w="600" w:type="pct"/>
          </w:tcPr>
          <w:p w14:paraId="70DB7DCE" w14:textId="65234D86"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VARAM</w:t>
            </w:r>
          </w:p>
          <w:p w14:paraId="2F7641AC" w14:textId="55F92A51" w:rsidR="00667AD7" w:rsidRPr="00D34E99" w:rsidRDefault="00667AD7" w:rsidP="00D41968">
            <w:pPr>
              <w:spacing w:after="0" w:line="240" w:lineRule="auto"/>
              <w:rPr>
                <w:rFonts w:ascii="Cambria" w:hAnsi="Cambria"/>
                <w:sz w:val="20"/>
                <w:szCs w:val="20"/>
              </w:rPr>
            </w:pPr>
          </w:p>
        </w:tc>
        <w:tc>
          <w:tcPr>
            <w:tcW w:w="495" w:type="pct"/>
          </w:tcPr>
          <w:p w14:paraId="66C22472" w14:textId="52D957C4" w:rsidR="00667AD7" w:rsidRPr="00D34E99" w:rsidRDefault="00AE3DEB" w:rsidP="00D41968">
            <w:pPr>
              <w:spacing w:after="0" w:line="240" w:lineRule="auto"/>
              <w:rPr>
                <w:rFonts w:ascii="Cambria" w:hAnsi="Cambria"/>
                <w:sz w:val="20"/>
                <w:szCs w:val="20"/>
              </w:rPr>
            </w:pPr>
            <w:r w:rsidRPr="00D34E99">
              <w:rPr>
                <w:rFonts w:ascii="Cambria" w:hAnsi="Cambria" w:cstheme="minorHAnsi"/>
                <w:sz w:val="20"/>
                <w:szCs w:val="20"/>
              </w:rPr>
              <w:t>Siltumapgādes sabiedriskā pakalpojuma sniedzēji</w:t>
            </w:r>
          </w:p>
        </w:tc>
        <w:tc>
          <w:tcPr>
            <w:tcW w:w="632" w:type="pct"/>
          </w:tcPr>
          <w:p w14:paraId="40FD15C3"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2025. - 2027. gads</w:t>
            </w:r>
          </w:p>
          <w:p w14:paraId="4838A657" w14:textId="77777777" w:rsidR="00667AD7" w:rsidRPr="00D34E99" w:rsidRDefault="00667AD7" w:rsidP="00D41968">
            <w:pPr>
              <w:spacing w:after="0" w:line="240" w:lineRule="auto"/>
              <w:rPr>
                <w:rFonts w:ascii="Cambria" w:hAnsi="Cambria" w:cstheme="minorHAnsi"/>
                <w:sz w:val="20"/>
                <w:szCs w:val="20"/>
              </w:rPr>
            </w:pPr>
          </w:p>
          <w:p w14:paraId="405242E7" w14:textId="77777777" w:rsidR="00667AD7" w:rsidRPr="00D34E99" w:rsidRDefault="00667AD7" w:rsidP="00D41968">
            <w:pPr>
              <w:spacing w:after="0" w:line="240" w:lineRule="auto"/>
              <w:rPr>
                <w:rFonts w:ascii="Cambria" w:hAnsi="Cambria" w:cstheme="minorHAnsi"/>
                <w:sz w:val="20"/>
                <w:szCs w:val="20"/>
              </w:rPr>
            </w:pPr>
          </w:p>
          <w:p w14:paraId="2EDD75F4" w14:textId="77777777" w:rsidR="00667AD7" w:rsidRPr="00D34E99" w:rsidRDefault="00667AD7" w:rsidP="00D41968">
            <w:pPr>
              <w:spacing w:after="0" w:line="240" w:lineRule="auto"/>
              <w:rPr>
                <w:rFonts w:ascii="Cambria" w:hAnsi="Cambria" w:cstheme="minorHAnsi"/>
                <w:sz w:val="20"/>
                <w:szCs w:val="20"/>
              </w:rPr>
            </w:pPr>
          </w:p>
          <w:p w14:paraId="0102E9E9" w14:textId="77777777" w:rsidR="00667AD7" w:rsidRPr="00D34E99" w:rsidRDefault="00667AD7" w:rsidP="00D41968">
            <w:pPr>
              <w:spacing w:after="0" w:line="240" w:lineRule="auto"/>
              <w:rPr>
                <w:rFonts w:ascii="Cambria" w:hAnsi="Cambria" w:cstheme="minorHAnsi"/>
                <w:sz w:val="20"/>
                <w:szCs w:val="20"/>
              </w:rPr>
            </w:pPr>
          </w:p>
          <w:p w14:paraId="67D44212" w14:textId="77777777" w:rsidR="00667AD7" w:rsidRPr="00D34E99" w:rsidRDefault="00667AD7" w:rsidP="00D41968">
            <w:pPr>
              <w:spacing w:after="0" w:line="240" w:lineRule="auto"/>
              <w:rPr>
                <w:rFonts w:ascii="Cambria" w:hAnsi="Cambria" w:cstheme="minorHAnsi"/>
                <w:sz w:val="20"/>
                <w:szCs w:val="20"/>
              </w:rPr>
            </w:pPr>
          </w:p>
          <w:p w14:paraId="54F78FBF" w14:textId="77777777" w:rsidR="00667AD7" w:rsidRPr="00D34E99" w:rsidRDefault="00667AD7" w:rsidP="00D41968">
            <w:pPr>
              <w:spacing w:after="0" w:line="240" w:lineRule="auto"/>
              <w:rPr>
                <w:rFonts w:ascii="Cambria" w:hAnsi="Cambria" w:cstheme="minorHAnsi"/>
                <w:sz w:val="20"/>
                <w:szCs w:val="20"/>
              </w:rPr>
            </w:pPr>
          </w:p>
          <w:p w14:paraId="38526436" w14:textId="77777777" w:rsidR="00667AD7" w:rsidRPr="00D34E99" w:rsidRDefault="00667AD7" w:rsidP="00D41968">
            <w:pPr>
              <w:spacing w:after="0" w:line="240" w:lineRule="auto"/>
              <w:rPr>
                <w:rFonts w:ascii="Cambria" w:hAnsi="Cambria" w:cstheme="minorHAnsi"/>
                <w:sz w:val="20"/>
                <w:szCs w:val="20"/>
              </w:rPr>
            </w:pPr>
          </w:p>
          <w:p w14:paraId="4BDB2C94" w14:textId="77777777" w:rsidR="00667AD7" w:rsidRPr="00D34E99" w:rsidRDefault="00667AD7" w:rsidP="00D41968">
            <w:pPr>
              <w:spacing w:after="0" w:line="240" w:lineRule="auto"/>
              <w:rPr>
                <w:rFonts w:ascii="Cambria" w:hAnsi="Cambria"/>
                <w:sz w:val="20"/>
                <w:szCs w:val="20"/>
              </w:rPr>
            </w:pPr>
          </w:p>
        </w:tc>
      </w:tr>
      <w:tr w:rsidR="00D34E99" w:rsidRPr="00D34E99" w14:paraId="70071EA0" w14:textId="77777777" w:rsidTr="00D41968">
        <w:trPr>
          <w:trHeight w:val="20"/>
        </w:trPr>
        <w:tc>
          <w:tcPr>
            <w:tcW w:w="313" w:type="pct"/>
          </w:tcPr>
          <w:p w14:paraId="142FFB92" w14:textId="6E63EAFD"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B.1.3.2.</w:t>
            </w:r>
          </w:p>
        </w:tc>
        <w:tc>
          <w:tcPr>
            <w:tcW w:w="1094" w:type="pct"/>
          </w:tcPr>
          <w:p w14:paraId="0FD2C7B7"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 xml:space="preserve">Sniegt finansiālu atbalstu emisiju attīrīšanas iekārtu ieviešanai publiskajās ēkās un ražošanas sektora uzņēmumos, ja tas nepieciešams </w:t>
            </w:r>
            <w:r w:rsidRPr="00D34E99">
              <w:rPr>
                <w:rFonts w:ascii="Cambria" w:hAnsi="Cambria"/>
                <w:sz w:val="20"/>
                <w:szCs w:val="20"/>
                <w:shd w:val="clear" w:color="auto" w:fill="FFFFFF"/>
              </w:rPr>
              <w:t xml:space="preserve">saskaņā ar MK noteikumiem par sadedzināšanas iekārtām un nav iespējams nodrošināt ēkas pieslēgšanu CSAS </w:t>
            </w:r>
          </w:p>
        </w:tc>
        <w:tc>
          <w:tcPr>
            <w:tcW w:w="755" w:type="pct"/>
          </w:tcPr>
          <w:p w14:paraId="24446962"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Gaisu piesārņojošo vielu emisiju attīrīšanas iekārtu, tai skaitā elektrostatisko filtru, iegāde, uzstādīšana vai nomaiņa, ja tas nepieciešams emisiju robežvērtību ievērošanai un </w:t>
            </w:r>
          </w:p>
          <w:p w14:paraId="6F8BAD64"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ja tā tiek veikta vienlaikus ar cietās biomasas siltumenerģijas tehnoloģiju ieviešanu vai ja darbība ir paredzēta ēkas energosertifikātā</w:t>
            </w:r>
          </w:p>
        </w:tc>
        <w:tc>
          <w:tcPr>
            <w:tcW w:w="439" w:type="pct"/>
          </w:tcPr>
          <w:p w14:paraId="5C87B888"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5DBF2620"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tc>
        <w:tc>
          <w:tcPr>
            <w:tcW w:w="673" w:type="pct"/>
          </w:tcPr>
          <w:p w14:paraId="092688F9"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Īstenotas esošās atbalsta programmas</w:t>
            </w:r>
          </w:p>
          <w:p w14:paraId="266168CA" w14:textId="77777777" w:rsidR="00667AD7" w:rsidRPr="00D34E99" w:rsidRDefault="00667AD7" w:rsidP="00D41968">
            <w:pPr>
              <w:spacing w:after="0" w:line="240" w:lineRule="auto"/>
              <w:rPr>
                <w:rFonts w:ascii="Cambria" w:hAnsi="Cambria"/>
                <w:sz w:val="20"/>
                <w:szCs w:val="20"/>
              </w:rPr>
            </w:pPr>
          </w:p>
        </w:tc>
        <w:tc>
          <w:tcPr>
            <w:tcW w:w="600" w:type="pct"/>
          </w:tcPr>
          <w:p w14:paraId="7FC55F1D"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EM </w:t>
            </w:r>
          </w:p>
          <w:p w14:paraId="51DEE6C1"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KEM </w:t>
            </w:r>
          </w:p>
          <w:p w14:paraId="6F475765"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VARAM (pašvaldību ēkas)</w:t>
            </w:r>
          </w:p>
          <w:p w14:paraId="1EF0C35E" w14:textId="77777777" w:rsidR="00667AD7" w:rsidRPr="00D34E99" w:rsidRDefault="00667AD7" w:rsidP="00D41968">
            <w:pPr>
              <w:spacing w:after="0" w:line="240" w:lineRule="auto"/>
              <w:rPr>
                <w:rFonts w:ascii="Cambria" w:hAnsi="Cambria" w:cstheme="minorHAnsi"/>
                <w:sz w:val="20"/>
                <w:szCs w:val="20"/>
              </w:rPr>
            </w:pPr>
          </w:p>
          <w:p w14:paraId="1583A26D" w14:textId="77777777" w:rsidR="00667AD7" w:rsidRPr="00D34E99" w:rsidRDefault="00667AD7" w:rsidP="00D41968">
            <w:pPr>
              <w:spacing w:after="0" w:line="240" w:lineRule="auto"/>
              <w:rPr>
                <w:rFonts w:ascii="Cambria" w:hAnsi="Cambria" w:cstheme="minorHAnsi"/>
                <w:sz w:val="20"/>
                <w:szCs w:val="20"/>
              </w:rPr>
            </w:pPr>
          </w:p>
          <w:p w14:paraId="75FAE8B1" w14:textId="77777777" w:rsidR="00667AD7" w:rsidRPr="00D34E99" w:rsidRDefault="00667AD7" w:rsidP="00D41968">
            <w:pPr>
              <w:spacing w:after="0" w:line="240" w:lineRule="auto"/>
              <w:rPr>
                <w:rFonts w:ascii="Cambria" w:hAnsi="Cambria"/>
                <w:sz w:val="20"/>
                <w:szCs w:val="20"/>
              </w:rPr>
            </w:pPr>
          </w:p>
        </w:tc>
        <w:tc>
          <w:tcPr>
            <w:tcW w:w="495" w:type="pct"/>
          </w:tcPr>
          <w:p w14:paraId="4A43E3AB"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pašvaldības</w:t>
            </w:r>
          </w:p>
        </w:tc>
        <w:tc>
          <w:tcPr>
            <w:tcW w:w="632" w:type="pct"/>
          </w:tcPr>
          <w:p w14:paraId="2981E20D"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2026. gads</w:t>
            </w:r>
          </w:p>
          <w:p w14:paraId="76C9D8C6" w14:textId="77777777" w:rsidR="00667AD7" w:rsidRPr="00D34E99" w:rsidRDefault="00667AD7" w:rsidP="00D41968">
            <w:pPr>
              <w:spacing w:after="0" w:line="240" w:lineRule="auto"/>
              <w:rPr>
                <w:rFonts w:ascii="Cambria" w:hAnsi="Cambria"/>
                <w:sz w:val="20"/>
                <w:szCs w:val="20"/>
              </w:rPr>
            </w:pPr>
          </w:p>
        </w:tc>
      </w:tr>
    </w:tbl>
    <w:p w14:paraId="25DB3681" w14:textId="77777777" w:rsidR="00A21818" w:rsidRPr="00D34E99" w:rsidRDefault="00A21818" w:rsidP="0079088E">
      <w:pPr>
        <w:rPr>
          <w:rFonts w:ascii="Cambria" w:hAnsi="Cambria"/>
          <w:b/>
          <w:bCs/>
        </w:rPr>
      </w:pPr>
    </w:p>
    <w:p w14:paraId="09029AA6" w14:textId="2C0062CE" w:rsidR="003809BD" w:rsidRPr="00D34E99" w:rsidRDefault="003809BD" w:rsidP="0079088E">
      <w:pPr>
        <w:rPr>
          <w:rFonts w:ascii="Cambria" w:hAnsi="Cambria"/>
          <w:b/>
          <w:bCs/>
        </w:rPr>
      </w:pPr>
      <w:r w:rsidRPr="00D34E99">
        <w:rPr>
          <w:rFonts w:ascii="Cambria" w:hAnsi="Cambria"/>
          <w:b/>
          <w:bCs/>
        </w:rPr>
        <w:t xml:space="preserve">2. rīcības virziens - </w:t>
      </w:r>
      <w:r w:rsidRPr="00D34E99">
        <w:rPr>
          <w:rFonts w:ascii="Cambria" w:eastAsia="Calibri" w:hAnsi="Cambria"/>
          <w:b/>
          <w:bCs/>
        </w:rPr>
        <w:t>energoefektivitātes paaugstināšana ēkās un AER izmantošanas veicināšana</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2129"/>
        <w:gridCol w:w="2960"/>
        <w:gridCol w:w="1243"/>
        <w:gridCol w:w="2624"/>
        <w:gridCol w:w="1368"/>
        <w:gridCol w:w="1276"/>
        <w:gridCol w:w="1362"/>
      </w:tblGrid>
      <w:tr w:rsidR="00D34E99" w:rsidRPr="00D34E99" w14:paraId="1A508E20" w14:textId="77777777" w:rsidTr="00D41968">
        <w:trPr>
          <w:cantSplit/>
          <w:trHeight w:val="1134"/>
          <w:tblHeader/>
        </w:trPr>
        <w:tc>
          <w:tcPr>
            <w:tcW w:w="369" w:type="pct"/>
            <w:shd w:val="clear" w:color="auto" w:fill="B7D4EF" w:themeFill="text2" w:themeFillTint="33"/>
            <w:vAlign w:val="center"/>
          </w:tcPr>
          <w:p w14:paraId="478C9D24" w14:textId="64DEAC87" w:rsidR="00E91C05" w:rsidRPr="00D34E99" w:rsidRDefault="00E91C05" w:rsidP="00255A4E">
            <w:pPr>
              <w:spacing w:after="0" w:line="240" w:lineRule="auto"/>
              <w:jc w:val="center"/>
              <w:rPr>
                <w:rFonts w:ascii="Cambria" w:hAnsi="Cambria"/>
                <w:b/>
                <w:bCs/>
                <w:sz w:val="20"/>
                <w:szCs w:val="20"/>
              </w:rPr>
            </w:pPr>
            <w:r w:rsidRPr="00D34E99">
              <w:rPr>
                <w:rFonts w:ascii="Cambria" w:hAnsi="Cambria"/>
                <w:b/>
                <w:bCs/>
                <w:sz w:val="20"/>
                <w:szCs w:val="20"/>
              </w:rPr>
              <w:lastRenderedPageBreak/>
              <w:t>Nr.p.</w:t>
            </w:r>
            <w:r w:rsidRPr="00D34E99">
              <w:rPr>
                <w:rFonts w:ascii="Cambria" w:hAnsi="Cambria"/>
                <w:b/>
                <w:sz w:val="20"/>
                <w:szCs w:val="20"/>
              </w:rPr>
              <w:t>k.</w:t>
            </w:r>
          </w:p>
        </w:tc>
        <w:tc>
          <w:tcPr>
            <w:tcW w:w="761" w:type="pct"/>
            <w:shd w:val="clear" w:color="auto" w:fill="B7D4EF" w:themeFill="text2" w:themeFillTint="33"/>
            <w:vAlign w:val="center"/>
          </w:tcPr>
          <w:p w14:paraId="787556E6" w14:textId="77777777" w:rsidR="00E91C05" w:rsidRPr="00D34E99" w:rsidRDefault="00E91C05" w:rsidP="00845E57">
            <w:pPr>
              <w:spacing w:after="0" w:line="240" w:lineRule="auto"/>
              <w:jc w:val="center"/>
              <w:rPr>
                <w:rFonts w:ascii="Cambria" w:hAnsi="Cambria"/>
                <w:b/>
                <w:bCs/>
              </w:rPr>
            </w:pPr>
            <w:r w:rsidRPr="00D34E99">
              <w:rPr>
                <w:rFonts w:ascii="Cambria" w:hAnsi="Cambria"/>
                <w:b/>
                <w:sz w:val="20"/>
                <w:szCs w:val="20"/>
              </w:rPr>
              <w:t>Pasākums</w:t>
            </w:r>
          </w:p>
          <w:p w14:paraId="4893BA2D" w14:textId="77777777" w:rsidR="00E91C05" w:rsidRPr="00D34E99" w:rsidRDefault="00E91C05" w:rsidP="00845E57">
            <w:pPr>
              <w:rPr>
                <w:rFonts w:ascii="Cambria" w:hAnsi="Cambria"/>
                <w:sz w:val="20"/>
                <w:szCs w:val="20"/>
              </w:rPr>
            </w:pPr>
          </w:p>
          <w:p w14:paraId="665A3DAB" w14:textId="77777777" w:rsidR="00E91C05" w:rsidRPr="00D34E99" w:rsidRDefault="00E91C05" w:rsidP="00845E57">
            <w:pPr>
              <w:rPr>
                <w:rFonts w:ascii="Cambria" w:hAnsi="Cambria"/>
                <w:sz w:val="20"/>
                <w:szCs w:val="20"/>
              </w:rPr>
            </w:pPr>
          </w:p>
          <w:p w14:paraId="2EFCA37C" w14:textId="77777777" w:rsidR="00E91C05" w:rsidRPr="00D34E99" w:rsidRDefault="00E91C05" w:rsidP="00845E57">
            <w:pPr>
              <w:rPr>
                <w:rFonts w:ascii="Cambria" w:hAnsi="Cambria"/>
                <w:b/>
                <w:bCs/>
              </w:rPr>
            </w:pPr>
          </w:p>
          <w:p w14:paraId="2D18A823" w14:textId="77777777" w:rsidR="00E91C05" w:rsidRPr="00D34E99" w:rsidRDefault="00E91C05" w:rsidP="00845E57">
            <w:pPr>
              <w:rPr>
                <w:rFonts w:ascii="Cambria" w:hAnsi="Cambria"/>
                <w:sz w:val="20"/>
                <w:szCs w:val="20"/>
              </w:rPr>
            </w:pPr>
          </w:p>
        </w:tc>
        <w:tc>
          <w:tcPr>
            <w:tcW w:w="1058" w:type="pct"/>
            <w:shd w:val="clear" w:color="auto" w:fill="B7D4EF" w:themeFill="text2" w:themeFillTint="33"/>
            <w:vAlign w:val="center"/>
          </w:tcPr>
          <w:p w14:paraId="25F70342" w14:textId="77777777" w:rsidR="00E91C05" w:rsidRPr="00D34E99" w:rsidRDefault="00E91C05" w:rsidP="00845E57">
            <w:pPr>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43" w:type="pct"/>
            <w:shd w:val="clear" w:color="auto" w:fill="B7D4EF" w:themeFill="text2" w:themeFillTint="33"/>
            <w:vAlign w:val="center"/>
          </w:tcPr>
          <w:p w14:paraId="1044CBD4" w14:textId="6C33D143" w:rsidR="00E91C05" w:rsidRPr="00D34E99" w:rsidRDefault="00F938A3" w:rsidP="00845E57">
            <w:pPr>
              <w:spacing w:after="0" w:line="240" w:lineRule="auto"/>
              <w:jc w:val="center"/>
              <w:rPr>
                <w:rFonts w:ascii="Cambria" w:hAnsi="Cambria"/>
                <w:b/>
                <w:sz w:val="20"/>
                <w:szCs w:val="20"/>
              </w:rPr>
            </w:pPr>
            <w:r w:rsidRPr="00D34E99">
              <w:rPr>
                <w:rFonts w:ascii="Cambria" w:hAnsi="Cambria"/>
                <w:b/>
                <w:sz w:val="20"/>
                <w:szCs w:val="20"/>
              </w:rPr>
              <w:t>Ietekmētās vielas</w:t>
            </w:r>
          </w:p>
        </w:tc>
        <w:tc>
          <w:tcPr>
            <w:tcW w:w="938" w:type="pct"/>
            <w:shd w:val="clear" w:color="auto" w:fill="B7D4EF" w:themeFill="text2" w:themeFillTint="33"/>
            <w:vAlign w:val="center"/>
          </w:tcPr>
          <w:p w14:paraId="3A4C371E" w14:textId="77777777" w:rsidR="00E91C05" w:rsidRPr="00D34E99" w:rsidRDefault="00E91C05" w:rsidP="00845E57">
            <w:pPr>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489" w:type="pct"/>
            <w:shd w:val="clear" w:color="auto" w:fill="B7D4EF" w:themeFill="text2" w:themeFillTint="33"/>
            <w:vAlign w:val="center"/>
          </w:tcPr>
          <w:p w14:paraId="18EB4F18" w14:textId="77777777" w:rsidR="00E91C05" w:rsidRPr="00D34E99" w:rsidRDefault="00E91C05" w:rsidP="00845E57">
            <w:pPr>
              <w:spacing w:after="0" w:line="240" w:lineRule="auto"/>
              <w:jc w:val="center"/>
              <w:rPr>
                <w:rFonts w:ascii="Cambria" w:hAnsi="Cambria"/>
                <w:b/>
                <w:bCs/>
                <w:i/>
                <w:iCs/>
                <w:sz w:val="20"/>
                <w:szCs w:val="20"/>
              </w:rPr>
            </w:pPr>
            <w:r w:rsidRPr="00D34E99">
              <w:rPr>
                <w:rFonts w:ascii="Cambria" w:hAnsi="Cambria"/>
                <w:b/>
                <w:bCs/>
                <w:sz w:val="20"/>
                <w:szCs w:val="20"/>
              </w:rPr>
              <w:t>Atbildīgā institūcija</w:t>
            </w:r>
          </w:p>
        </w:tc>
        <w:tc>
          <w:tcPr>
            <w:tcW w:w="455" w:type="pct"/>
            <w:shd w:val="clear" w:color="auto" w:fill="B7D4EF" w:themeFill="text2" w:themeFillTint="33"/>
            <w:vAlign w:val="center"/>
          </w:tcPr>
          <w:p w14:paraId="1646135A" w14:textId="77777777" w:rsidR="00E91C05" w:rsidRPr="00D34E99" w:rsidRDefault="00E91C05" w:rsidP="00845E57">
            <w:pPr>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488" w:type="pct"/>
            <w:shd w:val="clear" w:color="auto" w:fill="B7D4EF" w:themeFill="text2" w:themeFillTint="33"/>
            <w:vAlign w:val="center"/>
          </w:tcPr>
          <w:p w14:paraId="1961300D" w14:textId="77777777" w:rsidR="00E91C05" w:rsidRPr="00D34E99" w:rsidRDefault="00E91C05" w:rsidP="00845E57">
            <w:pPr>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54E14B85" w14:textId="77777777" w:rsidTr="00D41968">
        <w:trPr>
          <w:trHeight w:val="20"/>
        </w:trPr>
        <w:tc>
          <w:tcPr>
            <w:tcW w:w="369" w:type="pct"/>
          </w:tcPr>
          <w:p w14:paraId="102147A3" w14:textId="53928FF5" w:rsidR="00441165" w:rsidRPr="00D34E99" w:rsidRDefault="00441165" w:rsidP="00441165">
            <w:pPr>
              <w:spacing w:after="0" w:line="240" w:lineRule="auto"/>
              <w:rPr>
                <w:rFonts w:ascii="Cambria" w:hAnsi="Cambria" w:cstheme="minorHAnsi"/>
                <w:b/>
                <w:sz w:val="20"/>
                <w:szCs w:val="20"/>
              </w:rPr>
            </w:pPr>
            <w:r w:rsidRPr="00D34E99">
              <w:rPr>
                <w:rFonts w:ascii="Cambria" w:hAnsi="Cambria" w:cstheme="minorHAnsi"/>
                <w:b/>
                <w:sz w:val="20"/>
                <w:szCs w:val="20"/>
              </w:rPr>
              <w:t>B.2.1.</w:t>
            </w:r>
          </w:p>
        </w:tc>
        <w:tc>
          <w:tcPr>
            <w:tcW w:w="761" w:type="pct"/>
          </w:tcPr>
          <w:p w14:paraId="67C5FD5F" w14:textId="38A982B8" w:rsidR="00441165" w:rsidRPr="00D34E99" w:rsidRDefault="00441165" w:rsidP="00441165">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Sniegt finansiālu atbalstu energoefektivitātes pasākumu īstenošanai </w:t>
            </w:r>
            <w:r w:rsidRPr="00D34E99">
              <w:rPr>
                <w:rFonts w:ascii="Cambria" w:hAnsi="Cambria" w:cstheme="minorHAnsi"/>
                <w:b/>
                <w:sz w:val="20"/>
                <w:szCs w:val="20"/>
              </w:rPr>
              <w:t>dzīvojamās ēkās</w:t>
            </w:r>
            <w:r w:rsidRPr="00D34E99">
              <w:rPr>
                <w:rFonts w:ascii="Cambria" w:hAnsi="Cambria" w:cstheme="minorHAnsi"/>
                <w:bCs/>
                <w:sz w:val="20"/>
                <w:szCs w:val="20"/>
              </w:rPr>
              <w:t xml:space="preserve">, īstenojot ANMP un KPP atbalsta programmas, paredzot arī nosacījumus par gaisa piesārņojuma samazināšanu no apkures iekārtām </w:t>
            </w:r>
            <w:r w:rsidRPr="00D34E99">
              <w:rPr>
                <w:rFonts w:ascii="Cambria" w:hAnsi="Cambria" w:cstheme="minorHAnsi"/>
                <w:sz w:val="20"/>
                <w:szCs w:val="20"/>
              </w:rPr>
              <w:t xml:space="preserve"> </w:t>
            </w:r>
          </w:p>
        </w:tc>
        <w:tc>
          <w:tcPr>
            <w:tcW w:w="1058" w:type="pct"/>
          </w:tcPr>
          <w:p w14:paraId="41BB9DD4"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sz w:val="20"/>
                <w:szCs w:val="20"/>
              </w:rPr>
              <w:t>Samazinās daļiņu emisija, nosakot šādu darbību obligātu veikšanu dzīvojamās ēkas siltumapgādes sistēmā, vienlaikus ar ēkas energoefektivitātes paaugstināšanas pasākumiem</w:t>
            </w:r>
            <w:r w:rsidRPr="00D34E99">
              <w:rPr>
                <w:rStyle w:val="FootnoteReference"/>
                <w:rFonts w:ascii="Cambria" w:hAnsi="Cambria"/>
                <w:sz w:val="20"/>
                <w:szCs w:val="20"/>
              </w:rPr>
              <w:footnoteReference w:id="2"/>
            </w:r>
            <w:r w:rsidRPr="00D34E99">
              <w:rPr>
                <w:rFonts w:ascii="Cambria" w:hAnsi="Cambria"/>
                <w:sz w:val="20"/>
                <w:szCs w:val="20"/>
              </w:rPr>
              <w:t xml:space="preserve">: </w:t>
            </w:r>
          </w:p>
          <w:p w14:paraId="55A2AB0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 pieslēgums CSAS;</w:t>
            </w:r>
          </w:p>
          <w:p w14:paraId="5C8708C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pāreja uz bezemisiju siltumapgādes tehnoloģiju risinājumu;</w:t>
            </w:r>
          </w:p>
          <w:p w14:paraId="4369663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3) ekodizaina prasībām atbilstošu biomasas tehnoloģiju ieviešana;</w:t>
            </w:r>
          </w:p>
          <w:p w14:paraId="3D83C365"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 xml:space="preserve">4) gaisu piesārņojošo vielu emisiju attīrīšanas iekārtu, tai skaitā elektrostatisko filtru, iegāde, uzstādīšana vai nomaiņa daudzdzīvokļu ēkas siltumapgādes sistēmā, ja tas nepieciešams emisiju robežvērtību ievērošanai </w:t>
            </w:r>
            <w:r w:rsidRPr="00D34E99">
              <w:rPr>
                <w:rFonts w:ascii="Cambria" w:hAnsi="Cambria" w:cstheme="minorHAnsi"/>
                <w:sz w:val="20"/>
                <w:szCs w:val="20"/>
                <w:shd w:val="clear" w:color="auto" w:fill="FFFFFF"/>
              </w:rPr>
              <w:t>saskaņā ar normatīvajiem aktiem par sadedzināšanas iekārtām</w:t>
            </w:r>
          </w:p>
          <w:p w14:paraId="31961874" w14:textId="77777777" w:rsidR="00441165" w:rsidRPr="00D34E99" w:rsidRDefault="00441165" w:rsidP="00441165">
            <w:pPr>
              <w:spacing w:after="0" w:line="240" w:lineRule="auto"/>
              <w:rPr>
                <w:rFonts w:ascii="Cambria" w:hAnsi="Cambria" w:cstheme="minorHAnsi"/>
                <w:sz w:val="20"/>
                <w:szCs w:val="20"/>
              </w:rPr>
            </w:pPr>
          </w:p>
        </w:tc>
        <w:tc>
          <w:tcPr>
            <w:tcW w:w="443" w:type="pct"/>
          </w:tcPr>
          <w:p w14:paraId="2AD728D3" w14:textId="77777777" w:rsidR="00441165" w:rsidRPr="00D34E99" w:rsidRDefault="00441165" w:rsidP="00441165">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1B45E32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6326FD24"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NMGOS</w:t>
            </w:r>
          </w:p>
          <w:p w14:paraId="6634E60A" w14:textId="69CA48F5"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938" w:type="pct"/>
          </w:tcPr>
          <w:p w14:paraId="105DDB03"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Enerģijas ietaupījums gadā vismaz:</w:t>
            </w:r>
          </w:p>
          <w:p w14:paraId="7BA7CD2A"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 14423 MWh (ANMP, 2026);</w:t>
            </w:r>
          </w:p>
          <w:p w14:paraId="166A0DEA" w14:textId="6F76C49B"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51241 MWh (KPP, 2029).</w:t>
            </w:r>
          </w:p>
        </w:tc>
        <w:tc>
          <w:tcPr>
            <w:tcW w:w="489" w:type="pct"/>
          </w:tcPr>
          <w:p w14:paraId="7DA47C48" w14:textId="3A61745B"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EM</w:t>
            </w:r>
          </w:p>
        </w:tc>
        <w:tc>
          <w:tcPr>
            <w:tcW w:w="455" w:type="pct"/>
          </w:tcPr>
          <w:p w14:paraId="2A40D1CA" w14:textId="3A68C0C6" w:rsidR="00441165" w:rsidRPr="00D34E99" w:rsidRDefault="00441165" w:rsidP="00441165">
            <w:pPr>
              <w:spacing w:after="0" w:line="240" w:lineRule="auto"/>
              <w:rPr>
                <w:rFonts w:ascii="Cambria" w:hAnsi="Cambria" w:cstheme="minorHAnsi"/>
                <w:sz w:val="20"/>
                <w:szCs w:val="20"/>
              </w:rPr>
            </w:pPr>
          </w:p>
        </w:tc>
        <w:tc>
          <w:tcPr>
            <w:tcW w:w="488" w:type="pct"/>
          </w:tcPr>
          <w:p w14:paraId="13BD0123" w14:textId="371F2C13"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2030. gads</w:t>
            </w:r>
          </w:p>
        </w:tc>
      </w:tr>
      <w:tr w:rsidR="00D34E99" w:rsidRPr="00D34E99" w14:paraId="257350C9" w14:textId="77777777" w:rsidTr="00D41968">
        <w:trPr>
          <w:trHeight w:val="20"/>
        </w:trPr>
        <w:tc>
          <w:tcPr>
            <w:tcW w:w="369" w:type="pct"/>
          </w:tcPr>
          <w:p w14:paraId="27A2CB49" w14:textId="77777777" w:rsidR="00441165" w:rsidRPr="00D34E99" w:rsidRDefault="00441165" w:rsidP="00441165">
            <w:pPr>
              <w:spacing w:after="0" w:line="240" w:lineRule="auto"/>
              <w:rPr>
                <w:rFonts w:ascii="Cambria" w:hAnsi="Cambria" w:cstheme="minorHAnsi"/>
                <w:b/>
                <w:sz w:val="20"/>
                <w:szCs w:val="20"/>
              </w:rPr>
            </w:pPr>
            <w:r w:rsidRPr="00D34E99">
              <w:rPr>
                <w:rFonts w:ascii="Cambria" w:hAnsi="Cambria" w:cstheme="minorHAnsi"/>
                <w:b/>
                <w:sz w:val="20"/>
                <w:szCs w:val="20"/>
              </w:rPr>
              <w:t>B.2.2.</w:t>
            </w:r>
          </w:p>
        </w:tc>
        <w:tc>
          <w:tcPr>
            <w:tcW w:w="761" w:type="pct"/>
          </w:tcPr>
          <w:p w14:paraId="2B5D77C1" w14:textId="77777777" w:rsidR="00441165" w:rsidRPr="00D34E99" w:rsidRDefault="00441165" w:rsidP="00441165">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Sniegt finansiālu atbalstu </w:t>
            </w:r>
            <w:r w:rsidRPr="00D34E99">
              <w:rPr>
                <w:rFonts w:ascii="Cambria" w:hAnsi="Cambria" w:cstheme="minorHAnsi"/>
                <w:sz w:val="20"/>
                <w:szCs w:val="20"/>
              </w:rPr>
              <w:lastRenderedPageBreak/>
              <w:t xml:space="preserve">energoefektivitātes pasākumu īstenošanai un bezemisiju AER izmantojošu siltumapgādes iekārtu ieviešanai </w:t>
            </w:r>
            <w:r w:rsidRPr="00D34E99">
              <w:rPr>
                <w:rFonts w:ascii="Cambria" w:hAnsi="Cambria" w:cstheme="minorHAnsi"/>
                <w:b/>
                <w:sz w:val="20"/>
                <w:szCs w:val="20"/>
              </w:rPr>
              <w:t>valsts (publiskās) ēkās</w:t>
            </w:r>
            <w:r w:rsidRPr="00D34E99">
              <w:rPr>
                <w:rFonts w:ascii="Cambria" w:hAnsi="Cambria" w:cstheme="minorHAnsi"/>
                <w:sz w:val="20"/>
                <w:szCs w:val="20"/>
              </w:rPr>
              <w:t>, īstenojot ANMP un KPP atbalsta programmas, un EKII programmu</w:t>
            </w:r>
          </w:p>
        </w:tc>
        <w:tc>
          <w:tcPr>
            <w:tcW w:w="1058" w:type="pct"/>
          </w:tcPr>
          <w:p w14:paraId="3BC7DE7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Samazinās emisijas energoefektivitātes pasākumu </w:t>
            </w:r>
            <w:r w:rsidRPr="00D34E99">
              <w:rPr>
                <w:rFonts w:ascii="Cambria" w:hAnsi="Cambria" w:cstheme="minorHAnsi"/>
                <w:sz w:val="20"/>
                <w:szCs w:val="20"/>
              </w:rPr>
              <w:lastRenderedPageBreak/>
              <w:t>īstenošanas un bezemisiju AER izmantojošu iekārtu ieviešanas rezultātā</w:t>
            </w:r>
          </w:p>
          <w:p w14:paraId="7DAF1DCD" w14:textId="77777777" w:rsidR="00441165" w:rsidRPr="00D34E99" w:rsidRDefault="00441165" w:rsidP="00441165">
            <w:pPr>
              <w:spacing w:after="0" w:line="240" w:lineRule="auto"/>
              <w:rPr>
                <w:rFonts w:ascii="Cambria" w:hAnsi="Cambria" w:cstheme="minorHAnsi"/>
                <w:sz w:val="20"/>
                <w:szCs w:val="20"/>
              </w:rPr>
            </w:pPr>
          </w:p>
        </w:tc>
        <w:tc>
          <w:tcPr>
            <w:tcW w:w="443" w:type="pct"/>
          </w:tcPr>
          <w:p w14:paraId="42172ABF" w14:textId="77777777" w:rsidR="00441165" w:rsidRPr="00D34E99" w:rsidRDefault="00441165" w:rsidP="00441165">
            <w:pPr>
              <w:spacing w:after="0" w:line="240" w:lineRule="auto"/>
              <w:rPr>
                <w:rFonts w:ascii="Cambria" w:hAnsi="Cambria" w:cstheme="minorHAnsi"/>
                <w:sz w:val="20"/>
                <w:szCs w:val="20"/>
                <w:vertAlign w:val="subscript"/>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2,5</w:t>
            </w:r>
          </w:p>
          <w:p w14:paraId="0DCFC32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767F240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NMGOS</w:t>
            </w:r>
          </w:p>
          <w:p w14:paraId="069637D4"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938" w:type="pct"/>
          </w:tcPr>
          <w:p w14:paraId="4BE8694D"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Enerģijas ietaupījums gadā vismaz:</w:t>
            </w:r>
          </w:p>
          <w:p w14:paraId="2E1C8C09"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1) 3875 MWh (ANMP, 2026);</w:t>
            </w:r>
          </w:p>
          <w:p w14:paraId="1834FFAD"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27029 MWh (KPP, 2029)</w:t>
            </w:r>
          </w:p>
          <w:p w14:paraId="5FAFDD60" w14:textId="67DE551F" w:rsidR="00441165" w:rsidRPr="00D34E99" w:rsidRDefault="00441165" w:rsidP="00441165">
            <w:pPr>
              <w:spacing w:after="0" w:line="240" w:lineRule="auto"/>
              <w:rPr>
                <w:rFonts w:ascii="Cambria" w:hAnsi="Cambria" w:cstheme="minorHAnsi"/>
                <w:sz w:val="20"/>
                <w:szCs w:val="20"/>
              </w:rPr>
            </w:pPr>
          </w:p>
        </w:tc>
        <w:tc>
          <w:tcPr>
            <w:tcW w:w="489" w:type="pct"/>
          </w:tcPr>
          <w:p w14:paraId="78CC9A8A"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EM</w:t>
            </w:r>
          </w:p>
          <w:p w14:paraId="5C51AB33"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IZM</w:t>
            </w:r>
          </w:p>
          <w:p w14:paraId="4421A229"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KEM </w:t>
            </w:r>
          </w:p>
          <w:p w14:paraId="5956E88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 xml:space="preserve"> </w:t>
            </w:r>
          </w:p>
        </w:tc>
        <w:tc>
          <w:tcPr>
            <w:tcW w:w="455" w:type="pct"/>
          </w:tcPr>
          <w:p w14:paraId="5D54CB69"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KM</w:t>
            </w:r>
          </w:p>
        </w:tc>
        <w:tc>
          <w:tcPr>
            <w:tcW w:w="488" w:type="pct"/>
          </w:tcPr>
          <w:p w14:paraId="190C720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2030. gads</w:t>
            </w:r>
          </w:p>
        </w:tc>
      </w:tr>
      <w:tr w:rsidR="00D34E99" w:rsidRPr="00D34E99" w14:paraId="2424ACAC" w14:textId="77777777" w:rsidTr="00D41968">
        <w:trPr>
          <w:trHeight w:val="20"/>
        </w:trPr>
        <w:tc>
          <w:tcPr>
            <w:tcW w:w="369" w:type="pct"/>
          </w:tcPr>
          <w:p w14:paraId="53EF003E" w14:textId="77777777" w:rsidR="00441165" w:rsidRPr="00D34E99" w:rsidRDefault="00441165" w:rsidP="00441165">
            <w:pPr>
              <w:spacing w:after="0" w:line="240" w:lineRule="auto"/>
              <w:rPr>
                <w:rFonts w:ascii="Cambria" w:hAnsi="Cambria" w:cstheme="minorHAnsi"/>
                <w:b/>
                <w:sz w:val="20"/>
                <w:szCs w:val="20"/>
              </w:rPr>
            </w:pPr>
            <w:r w:rsidRPr="00D34E99">
              <w:rPr>
                <w:rFonts w:ascii="Cambria" w:hAnsi="Cambria" w:cstheme="minorHAnsi"/>
                <w:b/>
                <w:sz w:val="20"/>
                <w:szCs w:val="20"/>
              </w:rPr>
              <w:t>B.2.3.</w:t>
            </w:r>
          </w:p>
        </w:tc>
        <w:tc>
          <w:tcPr>
            <w:tcW w:w="761" w:type="pct"/>
          </w:tcPr>
          <w:p w14:paraId="12E9207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 xml:space="preserve">Sniegt finansiālu atbalstu </w:t>
            </w:r>
            <w:r w:rsidRPr="00D34E99">
              <w:rPr>
                <w:rFonts w:ascii="Cambria" w:hAnsi="Cambria" w:cstheme="minorHAnsi"/>
                <w:b/>
                <w:sz w:val="20"/>
                <w:szCs w:val="20"/>
              </w:rPr>
              <w:t xml:space="preserve">uzņēmējdarbībai </w:t>
            </w:r>
            <w:r w:rsidRPr="00D34E99">
              <w:rPr>
                <w:rFonts w:ascii="Cambria" w:hAnsi="Cambria" w:cstheme="minorHAnsi"/>
                <w:sz w:val="20"/>
                <w:szCs w:val="20"/>
              </w:rPr>
              <w:t>energoefektivitātes pasākumu īstenošanai un bezemisiju AER izmantojošu siltumapgādes iekārtu ieviešanai, īstenojot ANMP un KPP atbalsta programmas</w:t>
            </w:r>
          </w:p>
        </w:tc>
        <w:tc>
          <w:tcPr>
            <w:tcW w:w="1058" w:type="pct"/>
          </w:tcPr>
          <w:p w14:paraId="148F5C2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Samazinās emisijas energoefektivitātes pasākumu īstenošanas un bezemisiju AER izmantojošu iekārtu ieviešanas rezultātā</w:t>
            </w:r>
          </w:p>
          <w:p w14:paraId="5AD04094" w14:textId="77777777" w:rsidR="00441165" w:rsidRPr="00D34E99" w:rsidRDefault="00441165" w:rsidP="00441165">
            <w:pPr>
              <w:spacing w:after="0" w:line="240" w:lineRule="auto"/>
              <w:rPr>
                <w:rFonts w:ascii="Cambria" w:hAnsi="Cambria" w:cstheme="minorHAnsi"/>
                <w:sz w:val="20"/>
                <w:szCs w:val="20"/>
              </w:rPr>
            </w:pPr>
          </w:p>
        </w:tc>
        <w:tc>
          <w:tcPr>
            <w:tcW w:w="443" w:type="pct"/>
          </w:tcPr>
          <w:p w14:paraId="024A4EE0" w14:textId="77777777" w:rsidR="00441165" w:rsidRPr="00D34E99" w:rsidRDefault="00441165" w:rsidP="00441165">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77C0AA6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355753F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NMGOS</w:t>
            </w:r>
          </w:p>
          <w:p w14:paraId="723D345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938" w:type="pct"/>
          </w:tcPr>
          <w:p w14:paraId="310F1434"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Enerģijas ietaupījums gadā vismaz:</w:t>
            </w:r>
          </w:p>
          <w:p w14:paraId="2A86D3C0" w14:textId="0A3AE8AB"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10300 MWh (ANMP, 2026)</w:t>
            </w:r>
          </w:p>
          <w:p w14:paraId="01148551" w14:textId="12ECE9F6" w:rsidR="00441165" w:rsidRPr="00D34E99" w:rsidRDefault="00441165" w:rsidP="00441165">
            <w:pPr>
              <w:spacing w:after="0" w:line="240" w:lineRule="auto"/>
              <w:rPr>
                <w:rFonts w:ascii="Cambria" w:hAnsi="Cambria" w:cstheme="minorHAnsi"/>
                <w:sz w:val="20"/>
                <w:szCs w:val="20"/>
              </w:rPr>
            </w:pPr>
          </w:p>
        </w:tc>
        <w:tc>
          <w:tcPr>
            <w:tcW w:w="489" w:type="pct"/>
          </w:tcPr>
          <w:p w14:paraId="0B4B267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EM</w:t>
            </w:r>
          </w:p>
          <w:p w14:paraId="5D0FFD0C" w14:textId="77777777" w:rsidR="00441165" w:rsidRPr="00D34E99" w:rsidRDefault="00441165" w:rsidP="00441165">
            <w:pPr>
              <w:spacing w:after="0" w:line="240" w:lineRule="auto"/>
              <w:rPr>
                <w:rFonts w:ascii="Cambria" w:hAnsi="Cambria" w:cstheme="minorHAnsi"/>
                <w:sz w:val="20"/>
                <w:szCs w:val="20"/>
              </w:rPr>
            </w:pPr>
          </w:p>
        </w:tc>
        <w:tc>
          <w:tcPr>
            <w:tcW w:w="455" w:type="pct"/>
          </w:tcPr>
          <w:p w14:paraId="496B9BD3" w14:textId="0FE463DC" w:rsidR="00441165" w:rsidRPr="00D34E99" w:rsidRDefault="00441165" w:rsidP="00441165">
            <w:pPr>
              <w:spacing w:after="0" w:line="240" w:lineRule="auto"/>
              <w:rPr>
                <w:rFonts w:ascii="Cambria" w:hAnsi="Cambria" w:cstheme="minorHAnsi"/>
                <w:sz w:val="20"/>
                <w:szCs w:val="20"/>
              </w:rPr>
            </w:pPr>
          </w:p>
        </w:tc>
        <w:tc>
          <w:tcPr>
            <w:tcW w:w="488" w:type="pct"/>
          </w:tcPr>
          <w:p w14:paraId="4045C35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2030. gads</w:t>
            </w:r>
          </w:p>
        </w:tc>
      </w:tr>
      <w:tr w:rsidR="00D34E99" w:rsidRPr="00D34E99" w14:paraId="797A2C87" w14:textId="77777777" w:rsidTr="00D41968">
        <w:trPr>
          <w:trHeight w:val="20"/>
        </w:trPr>
        <w:tc>
          <w:tcPr>
            <w:tcW w:w="369" w:type="pct"/>
          </w:tcPr>
          <w:p w14:paraId="2E0104F2" w14:textId="77777777" w:rsidR="00441165" w:rsidRPr="00D34E99" w:rsidRDefault="00441165" w:rsidP="00441165">
            <w:pPr>
              <w:spacing w:after="0" w:line="240" w:lineRule="auto"/>
              <w:rPr>
                <w:rFonts w:ascii="Cambria" w:hAnsi="Cambria" w:cstheme="minorHAnsi"/>
                <w:b/>
                <w:sz w:val="20"/>
                <w:szCs w:val="20"/>
              </w:rPr>
            </w:pPr>
            <w:r w:rsidRPr="00D34E99">
              <w:rPr>
                <w:rFonts w:ascii="Cambria" w:hAnsi="Cambria" w:cstheme="minorHAnsi"/>
                <w:b/>
                <w:sz w:val="20"/>
                <w:szCs w:val="20"/>
              </w:rPr>
              <w:t>B.2.4.</w:t>
            </w:r>
          </w:p>
        </w:tc>
        <w:tc>
          <w:tcPr>
            <w:tcW w:w="761" w:type="pct"/>
          </w:tcPr>
          <w:p w14:paraId="7827962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sz w:val="20"/>
                <w:szCs w:val="20"/>
              </w:rPr>
              <w:t xml:space="preserve">Sniegt finansiālu atbalstu energoefektivitātes pasākumu īstenošanai un bezemisiju AER izmantojošu energoapgādes iekārtu ieviešanai </w:t>
            </w:r>
            <w:r w:rsidRPr="00D34E99">
              <w:rPr>
                <w:rFonts w:ascii="Cambria" w:hAnsi="Cambria"/>
                <w:sz w:val="20"/>
                <w:szCs w:val="20"/>
              </w:rPr>
              <w:lastRenderedPageBreak/>
              <w:t>pašvaldību ēkās un infrastruktūrā, īstenojot ANMP un KPP atbalsta programmas</w:t>
            </w:r>
          </w:p>
        </w:tc>
        <w:tc>
          <w:tcPr>
            <w:tcW w:w="1058" w:type="pct"/>
          </w:tcPr>
          <w:p w14:paraId="21B9032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Samazinās radītās emisijas energoefektivitātes pasākumu īstenošanas un bezemisiju AER izmantojošu iekārtu ieviešanas rezultātā</w:t>
            </w:r>
          </w:p>
          <w:p w14:paraId="51BAE208" w14:textId="77777777" w:rsidR="00441165" w:rsidRPr="00D34E99" w:rsidRDefault="00441165" w:rsidP="00441165">
            <w:pPr>
              <w:spacing w:after="0" w:line="240" w:lineRule="auto"/>
              <w:rPr>
                <w:rFonts w:ascii="Cambria" w:hAnsi="Cambria" w:cstheme="minorHAnsi"/>
                <w:sz w:val="20"/>
                <w:szCs w:val="20"/>
              </w:rPr>
            </w:pPr>
          </w:p>
        </w:tc>
        <w:tc>
          <w:tcPr>
            <w:tcW w:w="443" w:type="pct"/>
          </w:tcPr>
          <w:p w14:paraId="097E3835" w14:textId="77777777" w:rsidR="00441165" w:rsidRPr="00D34E99" w:rsidRDefault="00441165" w:rsidP="00441165">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A3F00ED"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6E135C5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NMGOS</w:t>
            </w:r>
          </w:p>
          <w:p w14:paraId="77CB3492"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938" w:type="pct"/>
          </w:tcPr>
          <w:p w14:paraId="49ACCEA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Primārās enerģijas ietaupījums gadā vismaz:</w:t>
            </w:r>
          </w:p>
          <w:p w14:paraId="0581DCF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 4545 MWh (ANMP, 2025);</w:t>
            </w:r>
          </w:p>
          <w:p w14:paraId="62072EA5"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1400 MWh (KPP, 2029)</w:t>
            </w:r>
          </w:p>
          <w:p w14:paraId="4895694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Renovētā platība:</w:t>
            </w:r>
          </w:p>
          <w:p w14:paraId="26F39903"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 0,054 milj.m</w:t>
            </w:r>
            <w:r w:rsidRPr="00D34E99">
              <w:rPr>
                <w:rFonts w:ascii="Cambria" w:hAnsi="Cambria" w:cstheme="minorHAnsi"/>
                <w:sz w:val="20"/>
                <w:szCs w:val="20"/>
                <w:vertAlign w:val="superscript"/>
              </w:rPr>
              <w:t>2</w:t>
            </w:r>
            <w:r w:rsidRPr="00D34E99">
              <w:rPr>
                <w:rFonts w:ascii="Cambria" w:hAnsi="Cambria" w:cstheme="minorHAnsi"/>
                <w:sz w:val="20"/>
                <w:szCs w:val="20"/>
              </w:rPr>
              <w:t xml:space="preserve"> (ANMP, 2025);</w:t>
            </w:r>
          </w:p>
          <w:p w14:paraId="6A41DCF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2) 0,027 milj.m</w:t>
            </w:r>
            <w:r w:rsidRPr="00D34E99">
              <w:rPr>
                <w:rFonts w:ascii="Cambria" w:hAnsi="Cambria" w:cstheme="minorHAnsi"/>
                <w:sz w:val="20"/>
                <w:szCs w:val="20"/>
                <w:vertAlign w:val="superscript"/>
              </w:rPr>
              <w:t>2</w:t>
            </w:r>
            <w:r w:rsidRPr="00D34E99">
              <w:rPr>
                <w:rFonts w:ascii="Cambria" w:hAnsi="Cambria" w:cstheme="minorHAnsi"/>
                <w:sz w:val="20"/>
                <w:szCs w:val="20"/>
              </w:rPr>
              <w:t xml:space="preserve"> (KPP, 2029);</w:t>
            </w:r>
          </w:p>
          <w:p w14:paraId="7BC781AA"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AER enerģijas papildu ražošanas jauda vismaz:</w:t>
            </w:r>
          </w:p>
          <w:p w14:paraId="2FC659F5"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MW (KPP, 2029)</w:t>
            </w:r>
          </w:p>
        </w:tc>
        <w:tc>
          <w:tcPr>
            <w:tcW w:w="489" w:type="pct"/>
          </w:tcPr>
          <w:p w14:paraId="6775E7F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VARAM</w:t>
            </w:r>
          </w:p>
          <w:p w14:paraId="314FDD85" w14:textId="77777777" w:rsidR="00441165" w:rsidRPr="00D34E99" w:rsidRDefault="00441165" w:rsidP="00441165">
            <w:pPr>
              <w:spacing w:after="0" w:line="240" w:lineRule="auto"/>
              <w:rPr>
                <w:rFonts w:ascii="Cambria" w:hAnsi="Cambria" w:cstheme="minorHAnsi"/>
                <w:sz w:val="20"/>
                <w:szCs w:val="20"/>
              </w:rPr>
            </w:pPr>
          </w:p>
          <w:p w14:paraId="5FF2106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 xml:space="preserve"> </w:t>
            </w:r>
          </w:p>
        </w:tc>
        <w:tc>
          <w:tcPr>
            <w:tcW w:w="455" w:type="pct"/>
          </w:tcPr>
          <w:p w14:paraId="27A66A6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Pašvaldības</w:t>
            </w:r>
          </w:p>
        </w:tc>
        <w:tc>
          <w:tcPr>
            <w:tcW w:w="488" w:type="pct"/>
          </w:tcPr>
          <w:p w14:paraId="364BAF5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2030. gads</w:t>
            </w:r>
          </w:p>
        </w:tc>
      </w:tr>
    </w:tbl>
    <w:p w14:paraId="1392BBAC" w14:textId="77777777" w:rsidR="00E726A2" w:rsidRPr="00D34E99" w:rsidRDefault="00E726A2" w:rsidP="00C45AEA">
      <w:pPr>
        <w:rPr>
          <w:rFonts w:ascii="Cambria" w:hAnsi="Cambria"/>
          <w:b/>
          <w:bCs/>
        </w:rPr>
      </w:pPr>
    </w:p>
    <w:p w14:paraId="5F0B3479" w14:textId="04678CD7" w:rsidR="003809BD" w:rsidRPr="00D34E99" w:rsidRDefault="003809BD" w:rsidP="00C45AEA">
      <w:pPr>
        <w:rPr>
          <w:rFonts w:ascii="Cambria" w:hAnsi="Cambria"/>
          <w:b/>
          <w:bCs/>
        </w:rPr>
      </w:pPr>
      <w:r w:rsidRPr="00D34E99">
        <w:rPr>
          <w:rFonts w:ascii="Cambria" w:hAnsi="Cambria"/>
          <w:b/>
          <w:bCs/>
        </w:rPr>
        <w:t>3. Rīcības virziens - emisiju samazināšana no sadedzināšanas iekārtām mājsaimniecību sektorā</w:t>
      </w:r>
    </w:p>
    <w:tbl>
      <w:tblPr>
        <w:tblW w:w="50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2110"/>
        <w:gridCol w:w="2339"/>
        <w:gridCol w:w="1244"/>
        <w:gridCol w:w="2599"/>
        <w:gridCol w:w="1473"/>
        <w:gridCol w:w="1440"/>
        <w:gridCol w:w="1536"/>
      </w:tblGrid>
      <w:tr w:rsidR="00D34E99" w:rsidRPr="00D34E99" w14:paraId="25C2FF55" w14:textId="77777777" w:rsidTr="00D41968">
        <w:trPr>
          <w:cantSplit/>
          <w:trHeight w:val="1134"/>
          <w:tblHeader/>
        </w:trPr>
        <w:tc>
          <w:tcPr>
            <w:tcW w:w="495" w:type="pct"/>
            <w:shd w:val="clear" w:color="auto" w:fill="B7D4EF" w:themeFill="text2" w:themeFillTint="33"/>
            <w:vAlign w:val="center"/>
          </w:tcPr>
          <w:p w14:paraId="5400C41C" w14:textId="2FBE851B" w:rsidR="00E91C05" w:rsidRPr="00D34E99" w:rsidRDefault="00E91C05" w:rsidP="00255A4E">
            <w:pPr>
              <w:keepNext/>
              <w:keepLines/>
              <w:spacing w:after="0" w:line="240" w:lineRule="auto"/>
              <w:jc w:val="center"/>
              <w:rPr>
                <w:rFonts w:ascii="Cambria" w:hAnsi="Cambria"/>
                <w:b/>
                <w:bCs/>
                <w:sz w:val="20"/>
                <w:szCs w:val="20"/>
              </w:rPr>
            </w:pPr>
            <w:r w:rsidRPr="00D34E99">
              <w:rPr>
                <w:rFonts w:ascii="Cambria" w:hAnsi="Cambria"/>
                <w:b/>
                <w:bCs/>
                <w:sz w:val="20"/>
                <w:szCs w:val="20"/>
              </w:rPr>
              <w:t>Nr.p.</w:t>
            </w:r>
            <w:r w:rsidRPr="00D34E99">
              <w:rPr>
                <w:rFonts w:ascii="Cambria" w:hAnsi="Cambria"/>
                <w:b/>
                <w:sz w:val="20"/>
                <w:szCs w:val="20"/>
              </w:rPr>
              <w:t>k.</w:t>
            </w:r>
          </w:p>
        </w:tc>
        <w:tc>
          <w:tcPr>
            <w:tcW w:w="746" w:type="pct"/>
            <w:shd w:val="clear" w:color="auto" w:fill="B7D4EF" w:themeFill="text2" w:themeFillTint="33"/>
            <w:vAlign w:val="center"/>
          </w:tcPr>
          <w:p w14:paraId="3C7041E2"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Pasākums</w:t>
            </w:r>
          </w:p>
        </w:tc>
        <w:tc>
          <w:tcPr>
            <w:tcW w:w="827" w:type="pct"/>
            <w:shd w:val="clear" w:color="auto" w:fill="B7D4EF" w:themeFill="text2" w:themeFillTint="33"/>
            <w:vAlign w:val="center"/>
          </w:tcPr>
          <w:p w14:paraId="399C6187"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40" w:type="pct"/>
            <w:shd w:val="clear" w:color="auto" w:fill="B7D4EF" w:themeFill="text2" w:themeFillTint="33"/>
            <w:vAlign w:val="center"/>
          </w:tcPr>
          <w:p w14:paraId="3F565D7F" w14:textId="72E77856" w:rsidR="00E91C05" w:rsidRPr="00D34E99" w:rsidRDefault="00F938A3">
            <w:pPr>
              <w:spacing w:after="0" w:line="240" w:lineRule="auto"/>
              <w:jc w:val="center"/>
              <w:rPr>
                <w:rFonts w:ascii="Cambria" w:hAnsi="Cambria"/>
                <w:b/>
                <w:sz w:val="20"/>
                <w:szCs w:val="20"/>
              </w:rPr>
            </w:pPr>
            <w:r w:rsidRPr="00D34E99">
              <w:rPr>
                <w:rFonts w:ascii="Cambria" w:hAnsi="Cambria"/>
                <w:b/>
                <w:sz w:val="20"/>
                <w:szCs w:val="20"/>
              </w:rPr>
              <w:t>Ietekmētās vielas</w:t>
            </w:r>
          </w:p>
        </w:tc>
        <w:tc>
          <w:tcPr>
            <w:tcW w:w="919" w:type="pct"/>
            <w:shd w:val="clear" w:color="auto" w:fill="B7D4EF" w:themeFill="text2" w:themeFillTint="33"/>
            <w:vAlign w:val="center"/>
          </w:tcPr>
          <w:p w14:paraId="6F4DA8BA"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521" w:type="pct"/>
            <w:shd w:val="clear" w:color="auto" w:fill="B7D4EF" w:themeFill="text2" w:themeFillTint="33"/>
            <w:vAlign w:val="center"/>
          </w:tcPr>
          <w:p w14:paraId="114ECE60" w14:textId="77777777" w:rsidR="00E91C05" w:rsidRPr="00D34E99" w:rsidRDefault="00E91C05">
            <w:pPr>
              <w:spacing w:after="0" w:line="240" w:lineRule="auto"/>
              <w:jc w:val="center"/>
              <w:rPr>
                <w:rFonts w:ascii="Cambria" w:hAnsi="Cambria"/>
                <w:b/>
                <w:bCs/>
                <w:i/>
                <w:iCs/>
                <w:sz w:val="20"/>
                <w:szCs w:val="20"/>
              </w:rPr>
            </w:pPr>
            <w:r w:rsidRPr="00D34E99">
              <w:rPr>
                <w:rFonts w:ascii="Cambria" w:hAnsi="Cambria"/>
                <w:b/>
                <w:bCs/>
                <w:sz w:val="20"/>
                <w:szCs w:val="20"/>
              </w:rPr>
              <w:t>Atbildīgā institūcija</w:t>
            </w:r>
          </w:p>
        </w:tc>
        <w:tc>
          <w:tcPr>
            <w:tcW w:w="509" w:type="pct"/>
            <w:shd w:val="clear" w:color="auto" w:fill="B7D4EF" w:themeFill="text2" w:themeFillTint="33"/>
            <w:vAlign w:val="center"/>
          </w:tcPr>
          <w:p w14:paraId="174FF472" w14:textId="77777777" w:rsidR="00E91C05" w:rsidRPr="00D34E99" w:rsidRDefault="00E91C05">
            <w:pPr>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543" w:type="pct"/>
            <w:shd w:val="clear" w:color="auto" w:fill="B7D4EF" w:themeFill="text2" w:themeFillTint="33"/>
            <w:vAlign w:val="center"/>
          </w:tcPr>
          <w:p w14:paraId="71617C66"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1C82801D" w14:textId="77777777" w:rsidTr="00D41968">
        <w:trPr>
          <w:trHeight w:val="20"/>
        </w:trPr>
        <w:tc>
          <w:tcPr>
            <w:tcW w:w="5000" w:type="pct"/>
            <w:gridSpan w:val="8"/>
          </w:tcPr>
          <w:p w14:paraId="06C68A85" w14:textId="4DD35265" w:rsidR="00E91C05" w:rsidRPr="00D34E99" w:rsidRDefault="00E91C05" w:rsidP="00823C32">
            <w:pPr>
              <w:spacing w:after="0" w:line="240" w:lineRule="auto"/>
              <w:rPr>
                <w:rFonts w:ascii="Cambria" w:hAnsi="Cambria"/>
                <w:b/>
                <w:bCs/>
                <w:sz w:val="20"/>
                <w:szCs w:val="20"/>
              </w:rPr>
            </w:pPr>
            <w:r w:rsidRPr="00D34E99">
              <w:rPr>
                <w:rFonts w:ascii="Cambria" w:hAnsi="Cambria"/>
                <w:b/>
                <w:bCs/>
                <w:sz w:val="20"/>
                <w:szCs w:val="20"/>
              </w:rPr>
              <w:t>B.3.1. apakšuzdevums: veicināt mājsaimniecību pieslēgšanos pie efektīvas centralizētās siltumapgādes sistēmas un bezemisiju un zemu emisiju siltumapgādes tehnoloģiju ieviešanu</w:t>
            </w:r>
          </w:p>
        </w:tc>
      </w:tr>
      <w:tr w:rsidR="00D34E99" w:rsidRPr="00D34E99" w14:paraId="6C443055" w14:textId="77777777" w:rsidTr="00D41968">
        <w:trPr>
          <w:trHeight w:val="20"/>
        </w:trPr>
        <w:tc>
          <w:tcPr>
            <w:tcW w:w="495" w:type="pct"/>
          </w:tcPr>
          <w:p w14:paraId="55799DEB" w14:textId="77777777" w:rsidR="00E91C05" w:rsidRPr="00D34E99" w:rsidRDefault="00E91C05" w:rsidP="00E6258E">
            <w:pPr>
              <w:spacing w:after="0" w:line="240" w:lineRule="auto"/>
              <w:rPr>
                <w:rFonts w:ascii="Cambria" w:hAnsi="Cambria"/>
                <w:b/>
                <w:sz w:val="20"/>
                <w:szCs w:val="20"/>
              </w:rPr>
            </w:pPr>
            <w:r w:rsidRPr="00D34E99">
              <w:rPr>
                <w:rFonts w:ascii="Cambria" w:hAnsi="Cambria"/>
                <w:b/>
                <w:sz w:val="20"/>
                <w:szCs w:val="20"/>
              </w:rPr>
              <w:t>B.3.1.1.</w:t>
            </w:r>
          </w:p>
        </w:tc>
        <w:tc>
          <w:tcPr>
            <w:tcW w:w="746" w:type="pct"/>
          </w:tcPr>
          <w:p w14:paraId="35AC21D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Sniegt finansiālu atbalstu viendzīvokļa un daudzdzīvokļu dzīvojamo ēku </w:t>
            </w:r>
          </w:p>
          <w:p w14:paraId="279B8E1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pieslēgšanai CSAS </w:t>
            </w:r>
          </w:p>
          <w:p w14:paraId="15A7301F"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shd w:val="clear" w:color="auto" w:fill="FFFFFF"/>
              </w:rPr>
              <w:t>(esošas programmas)</w:t>
            </w:r>
          </w:p>
          <w:p w14:paraId="49EDE356" w14:textId="77777777" w:rsidR="00E91C05" w:rsidRPr="00D34E99" w:rsidRDefault="00E91C05" w:rsidP="00823C32">
            <w:pPr>
              <w:spacing w:after="0" w:line="240" w:lineRule="auto"/>
              <w:rPr>
                <w:rFonts w:ascii="Cambria" w:hAnsi="Cambria" w:cstheme="minorHAnsi"/>
                <w:sz w:val="20"/>
                <w:szCs w:val="20"/>
              </w:rPr>
            </w:pPr>
          </w:p>
        </w:tc>
        <w:tc>
          <w:tcPr>
            <w:tcW w:w="827" w:type="pct"/>
          </w:tcPr>
          <w:p w14:paraId="46373E6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Samazinās mājsaimniecību un daudzdzīvokļu ēku radītās apkures emisijas, finansiāli atbalstot to pieslēgšanos efektīvai CSAS, kur tas ir ekonomiski un tehniski pamatoti.</w:t>
            </w:r>
          </w:p>
        </w:tc>
        <w:tc>
          <w:tcPr>
            <w:tcW w:w="440" w:type="pct"/>
          </w:tcPr>
          <w:p w14:paraId="50628974"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6F400745"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0663E3FF"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NMGOS</w:t>
            </w:r>
          </w:p>
          <w:p w14:paraId="412E5FEA"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SO</w:t>
            </w:r>
            <w:r w:rsidRPr="00D34E99">
              <w:rPr>
                <w:rFonts w:ascii="Cambria" w:hAnsi="Cambria" w:cstheme="minorHAnsi"/>
                <w:sz w:val="20"/>
                <w:szCs w:val="20"/>
                <w:vertAlign w:val="subscript"/>
              </w:rPr>
              <w:t>2</w:t>
            </w:r>
          </w:p>
          <w:p w14:paraId="2B226947"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919" w:type="pct"/>
          </w:tcPr>
          <w:p w14:paraId="622D976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Īstenotas esošās atbalsta programmas</w:t>
            </w:r>
          </w:p>
          <w:p w14:paraId="0A15C5ED" w14:textId="77777777" w:rsidR="00E91C05" w:rsidRPr="00D34E99" w:rsidRDefault="00E91C05" w:rsidP="00823C32">
            <w:pPr>
              <w:spacing w:after="0" w:line="240" w:lineRule="auto"/>
              <w:rPr>
                <w:rFonts w:ascii="Cambria" w:hAnsi="Cambria" w:cstheme="minorHAnsi"/>
                <w:sz w:val="20"/>
                <w:szCs w:val="20"/>
              </w:rPr>
            </w:pPr>
          </w:p>
        </w:tc>
        <w:tc>
          <w:tcPr>
            <w:tcW w:w="521" w:type="pct"/>
          </w:tcPr>
          <w:p w14:paraId="0056CC7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VARAM</w:t>
            </w:r>
          </w:p>
          <w:p w14:paraId="1CEEFA5A" w14:textId="44448EC9"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EM</w:t>
            </w:r>
            <w:r w:rsidR="004F5967" w:rsidRPr="00D34E99">
              <w:rPr>
                <w:rFonts w:ascii="Cambria" w:hAnsi="Cambria" w:cstheme="minorHAnsi"/>
                <w:sz w:val="20"/>
                <w:szCs w:val="20"/>
              </w:rPr>
              <w:t xml:space="preserve"> (atbalsts tiek sniegts ne tālāk kā līdz daudzdzīvokļu dzīvojamās mājas zemes robežai)</w:t>
            </w:r>
          </w:p>
          <w:p w14:paraId="1707119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KEM</w:t>
            </w:r>
          </w:p>
          <w:p w14:paraId="053B5768" w14:textId="77777777" w:rsidR="00E91C05" w:rsidRPr="00D34E99" w:rsidRDefault="00E91C05" w:rsidP="00823C32">
            <w:pPr>
              <w:spacing w:after="0" w:line="240" w:lineRule="auto"/>
              <w:rPr>
                <w:rFonts w:ascii="Cambria" w:hAnsi="Cambria" w:cstheme="minorHAnsi"/>
                <w:sz w:val="20"/>
                <w:szCs w:val="20"/>
              </w:rPr>
            </w:pPr>
          </w:p>
        </w:tc>
        <w:tc>
          <w:tcPr>
            <w:tcW w:w="509" w:type="pct"/>
          </w:tcPr>
          <w:p w14:paraId="797E9B3C" w14:textId="77777777" w:rsidR="00E91C05" w:rsidRPr="00D34E99" w:rsidRDefault="00E91C05" w:rsidP="00B016E9">
            <w:pPr>
              <w:spacing w:after="0" w:line="240" w:lineRule="auto"/>
              <w:rPr>
                <w:rFonts w:ascii="Cambria" w:hAnsi="Cambria" w:cstheme="minorHAnsi"/>
                <w:sz w:val="20"/>
                <w:szCs w:val="20"/>
              </w:rPr>
            </w:pPr>
          </w:p>
        </w:tc>
        <w:tc>
          <w:tcPr>
            <w:tcW w:w="543" w:type="pct"/>
          </w:tcPr>
          <w:p w14:paraId="09163D9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2026. gads</w:t>
            </w:r>
          </w:p>
          <w:p w14:paraId="3544A564" w14:textId="77777777" w:rsidR="00E91C05" w:rsidRPr="00D34E99" w:rsidRDefault="00E91C05" w:rsidP="00823C32">
            <w:pPr>
              <w:spacing w:after="0" w:line="240" w:lineRule="auto"/>
              <w:rPr>
                <w:rFonts w:ascii="Cambria" w:hAnsi="Cambria" w:cstheme="minorHAnsi"/>
                <w:sz w:val="20"/>
                <w:szCs w:val="20"/>
              </w:rPr>
            </w:pPr>
          </w:p>
          <w:p w14:paraId="2589AC45" w14:textId="77777777" w:rsidR="00E91C05" w:rsidRPr="00D34E99" w:rsidRDefault="00E91C05" w:rsidP="00823C32">
            <w:pPr>
              <w:spacing w:after="0" w:line="240" w:lineRule="auto"/>
              <w:rPr>
                <w:rFonts w:ascii="Cambria" w:hAnsi="Cambria" w:cstheme="minorHAnsi"/>
                <w:sz w:val="20"/>
                <w:szCs w:val="20"/>
              </w:rPr>
            </w:pPr>
          </w:p>
          <w:p w14:paraId="2DA29CB9" w14:textId="77777777" w:rsidR="00E91C05" w:rsidRPr="00D34E99" w:rsidRDefault="00E91C05" w:rsidP="00823C32">
            <w:pPr>
              <w:spacing w:after="0" w:line="240" w:lineRule="auto"/>
              <w:rPr>
                <w:rFonts w:ascii="Cambria" w:hAnsi="Cambria" w:cstheme="minorHAnsi"/>
                <w:sz w:val="20"/>
                <w:szCs w:val="20"/>
              </w:rPr>
            </w:pPr>
          </w:p>
        </w:tc>
      </w:tr>
      <w:tr w:rsidR="00D34E99" w:rsidRPr="00D34E99" w14:paraId="4C39EEFE" w14:textId="77777777" w:rsidTr="00D41968">
        <w:trPr>
          <w:trHeight w:val="20"/>
        </w:trPr>
        <w:tc>
          <w:tcPr>
            <w:tcW w:w="495" w:type="pct"/>
          </w:tcPr>
          <w:p w14:paraId="0EFF1868" w14:textId="77777777" w:rsidR="00E91C05" w:rsidRPr="00D34E99" w:rsidRDefault="00E91C05" w:rsidP="00E6258E">
            <w:pPr>
              <w:spacing w:after="0" w:line="240" w:lineRule="auto"/>
              <w:rPr>
                <w:rFonts w:ascii="Cambria" w:hAnsi="Cambria"/>
                <w:b/>
                <w:sz w:val="20"/>
                <w:szCs w:val="20"/>
              </w:rPr>
            </w:pPr>
            <w:r w:rsidRPr="00D34E99">
              <w:rPr>
                <w:rFonts w:ascii="Cambria" w:hAnsi="Cambria"/>
                <w:b/>
                <w:sz w:val="20"/>
                <w:szCs w:val="20"/>
              </w:rPr>
              <w:t>B.3.1.2.</w:t>
            </w:r>
          </w:p>
        </w:tc>
        <w:tc>
          <w:tcPr>
            <w:tcW w:w="746" w:type="pct"/>
          </w:tcPr>
          <w:p w14:paraId="6B57F41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Sniegt finansiālu atbalstu mājsaimniecībām veco neefektīvo cietā </w:t>
            </w:r>
            <w:r w:rsidRPr="00D34E99">
              <w:rPr>
                <w:rFonts w:ascii="Cambria" w:hAnsi="Cambria" w:cstheme="minorHAnsi"/>
                <w:sz w:val="20"/>
                <w:szCs w:val="20"/>
              </w:rPr>
              <w:lastRenderedPageBreak/>
              <w:t>kurināmā, tostarp biomasas, sadedzināšanas iekārtu nomaiņai</w:t>
            </w:r>
          </w:p>
          <w:p w14:paraId="283B296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(esoša programma)</w:t>
            </w:r>
          </w:p>
        </w:tc>
        <w:tc>
          <w:tcPr>
            <w:tcW w:w="827" w:type="pct"/>
          </w:tcPr>
          <w:p w14:paraId="00B07717"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Samazinās radītās emisijas, veicot vecu un neefektīvu cieto </w:t>
            </w:r>
            <w:r w:rsidRPr="00D34E99">
              <w:rPr>
                <w:rFonts w:ascii="Cambria" w:hAnsi="Cambria" w:cstheme="minorHAnsi"/>
                <w:sz w:val="20"/>
                <w:szCs w:val="20"/>
              </w:rPr>
              <w:lastRenderedPageBreak/>
              <w:t>kurināmo izmantojošo iekārtu nomaiņu</w:t>
            </w:r>
          </w:p>
        </w:tc>
        <w:tc>
          <w:tcPr>
            <w:tcW w:w="440" w:type="pct"/>
          </w:tcPr>
          <w:p w14:paraId="0CD56DF2"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2,5</w:t>
            </w:r>
          </w:p>
          <w:p w14:paraId="72E7A66B"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3BE8437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NMGOS</w:t>
            </w:r>
          </w:p>
        </w:tc>
        <w:tc>
          <w:tcPr>
            <w:tcW w:w="919" w:type="pct"/>
          </w:tcPr>
          <w:p w14:paraId="5871976E"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Esošo cietā kurināmā sadedzināšanas iekārtu nomaiņa vismaz 1210 mājsaimniecībās</w:t>
            </w:r>
          </w:p>
          <w:p w14:paraId="18CB3752" w14:textId="77777777" w:rsidR="00E91C05" w:rsidRPr="00D34E99" w:rsidRDefault="00E91C05" w:rsidP="00823C32">
            <w:pPr>
              <w:spacing w:after="0" w:line="240" w:lineRule="auto"/>
              <w:rPr>
                <w:rFonts w:ascii="Cambria" w:hAnsi="Cambria" w:cstheme="minorHAnsi"/>
                <w:sz w:val="20"/>
                <w:szCs w:val="20"/>
              </w:rPr>
            </w:pPr>
          </w:p>
        </w:tc>
        <w:tc>
          <w:tcPr>
            <w:tcW w:w="521" w:type="pct"/>
          </w:tcPr>
          <w:p w14:paraId="47160EE5"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VARAM</w:t>
            </w:r>
          </w:p>
          <w:p w14:paraId="34463352" w14:textId="77777777" w:rsidR="00E91C05" w:rsidRPr="00D34E99" w:rsidRDefault="00E91C05" w:rsidP="00823C32">
            <w:pPr>
              <w:spacing w:after="0" w:line="240" w:lineRule="auto"/>
              <w:rPr>
                <w:rFonts w:ascii="Cambria" w:hAnsi="Cambria" w:cstheme="minorHAnsi"/>
                <w:sz w:val="20"/>
                <w:szCs w:val="20"/>
              </w:rPr>
            </w:pPr>
          </w:p>
        </w:tc>
        <w:tc>
          <w:tcPr>
            <w:tcW w:w="509" w:type="pct"/>
          </w:tcPr>
          <w:p w14:paraId="17A2D22B" w14:textId="77777777" w:rsidR="00E91C05" w:rsidRPr="00D34E99" w:rsidRDefault="00E91C05" w:rsidP="00B016E9">
            <w:pPr>
              <w:spacing w:after="0" w:line="240" w:lineRule="auto"/>
              <w:rPr>
                <w:rFonts w:ascii="Cambria" w:hAnsi="Cambria" w:cstheme="minorHAnsi"/>
                <w:sz w:val="20"/>
                <w:szCs w:val="20"/>
              </w:rPr>
            </w:pPr>
          </w:p>
        </w:tc>
        <w:tc>
          <w:tcPr>
            <w:tcW w:w="543" w:type="pct"/>
          </w:tcPr>
          <w:p w14:paraId="5C656BA6" w14:textId="703AF23C"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2025.</w:t>
            </w:r>
            <w:r w:rsidR="00F930A5" w:rsidRPr="00D34E99">
              <w:rPr>
                <w:rFonts w:ascii="Cambria" w:hAnsi="Cambria" w:cstheme="minorHAnsi"/>
                <w:sz w:val="20"/>
                <w:szCs w:val="20"/>
              </w:rPr>
              <w:t xml:space="preserve"> – 2027.</w:t>
            </w:r>
            <w:r w:rsidRPr="00D34E99">
              <w:rPr>
                <w:rFonts w:ascii="Cambria" w:hAnsi="Cambria" w:cstheme="minorHAnsi"/>
                <w:sz w:val="20"/>
                <w:szCs w:val="20"/>
              </w:rPr>
              <w:t> gads</w:t>
            </w:r>
          </w:p>
          <w:p w14:paraId="39DFA9B4" w14:textId="77777777" w:rsidR="00E91C05" w:rsidRPr="00D34E99" w:rsidRDefault="00E91C05" w:rsidP="00823C32">
            <w:pPr>
              <w:spacing w:after="0" w:line="240" w:lineRule="auto"/>
              <w:rPr>
                <w:rFonts w:ascii="Cambria" w:hAnsi="Cambria" w:cstheme="minorHAnsi"/>
                <w:sz w:val="20"/>
                <w:szCs w:val="20"/>
              </w:rPr>
            </w:pPr>
          </w:p>
        </w:tc>
      </w:tr>
    </w:tbl>
    <w:p w14:paraId="727428A7" w14:textId="77777777" w:rsidR="00D41968" w:rsidRPr="00D34E99" w:rsidRDefault="00D41968" w:rsidP="00C45AEA">
      <w:pPr>
        <w:rPr>
          <w:rFonts w:ascii="Cambria" w:hAnsi="Cambria"/>
          <w:b/>
          <w:bCs/>
        </w:rPr>
      </w:pPr>
    </w:p>
    <w:p w14:paraId="3DF0AE04" w14:textId="77777777" w:rsidR="003809BD" w:rsidRPr="00D34E99" w:rsidRDefault="003809BD" w:rsidP="00C45AEA">
      <w:pPr>
        <w:rPr>
          <w:rFonts w:ascii="Cambria" w:hAnsi="Cambria"/>
          <w:b/>
          <w:bCs/>
        </w:rPr>
      </w:pPr>
      <w:r w:rsidRPr="00D34E99">
        <w:rPr>
          <w:rFonts w:ascii="Cambria" w:hAnsi="Cambria"/>
          <w:b/>
          <w:bCs/>
        </w:rPr>
        <w:t>4. rīcības virziens - emisiju samazināšana transporta sektorā</w:t>
      </w:r>
    </w:p>
    <w:tbl>
      <w:tblPr>
        <w:tblW w:w="50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2146"/>
        <w:gridCol w:w="2036"/>
        <w:gridCol w:w="1243"/>
        <w:gridCol w:w="2854"/>
        <w:gridCol w:w="1737"/>
        <w:gridCol w:w="1792"/>
        <w:gridCol w:w="1440"/>
      </w:tblGrid>
      <w:tr w:rsidR="00D34E99" w:rsidRPr="00D34E99" w14:paraId="19C971F7" w14:textId="77777777" w:rsidTr="00D41968">
        <w:trPr>
          <w:cantSplit/>
          <w:trHeight w:val="1134"/>
          <w:tblHeader/>
        </w:trPr>
        <w:tc>
          <w:tcPr>
            <w:tcW w:w="341" w:type="pct"/>
            <w:shd w:val="clear" w:color="auto" w:fill="B7D4EF" w:themeFill="text2" w:themeFillTint="33"/>
            <w:vAlign w:val="center"/>
          </w:tcPr>
          <w:p w14:paraId="6097D7D0" w14:textId="6D7820EB" w:rsidR="00E91C05" w:rsidRPr="00D34E99" w:rsidRDefault="00E91C05" w:rsidP="00255A4E">
            <w:pPr>
              <w:keepNext/>
              <w:keepLines/>
              <w:spacing w:after="0" w:line="240" w:lineRule="auto"/>
              <w:jc w:val="center"/>
              <w:rPr>
                <w:rFonts w:ascii="Cambria" w:hAnsi="Cambria"/>
                <w:b/>
                <w:bCs/>
                <w:sz w:val="20"/>
                <w:szCs w:val="20"/>
              </w:rPr>
            </w:pPr>
            <w:r w:rsidRPr="00D34E99">
              <w:rPr>
                <w:rFonts w:ascii="Cambria" w:hAnsi="Cambria"/>
                <w:b/>
                <w:bCs/>
                <w:sz w:val="20"/>
                <w:szCs w:val="20"/>
              </w:rPr>
              <w:t>Nr.p.</w:t>
            </w:r>
            <w:r w:rsidRPr="00D34E99">
              <w:rPr>
                <w:rFonts w:ascii="Cambria" w:hAnsi="Cambria"/>
                <w:b/>
                <w:sz w:val="20"/>
                <w:szCs w:val="20"/>
              </w:rPr>
              <w:t>k.</w:t>
            </w:r>
          </w:p>
        </w:tc>
        <w:tc>
          <w:tcPr>
            <w:tcW w:w="784" w:type="pct"/>
            <w:shd w:val="clear" w:color="auto" w:fill="B7D4EF" w:themeFill="text2" w:themeFillTint="33"/>
            <w:vAlign w:val="center"/>
          </w:tcPr>
          <w:p w14:paraId="3C3F3575"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Pasākums</w:t>
            </w:r>
          </w:p>
        </w:tc>
        <w:tc>
          <w:tcPr>
            <w:tcW w:w="745" w:type="pct"/>
            <w:shd w:val="clear" w:color="auto" w:fill="B7D4EF" w:themeFill="text2" w:themeFillTint="33"/>
            <w:vAlign w:val="center"/>
          </w:tcPr>
          <w:p w14:paraId="5FF29CBF"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41" w:type="pct"/>
            <w:shd w:val="clear" w:color="auto" w:fill="B7D4EF" w:themeFill="text2" w:themeFillTint="33"/>
            <w:vAlign w:val="center"/>
          </w:tcPr>
          <w:p w14:paraId="79744405" w14:textId="5337B495" w:rsidR="00E91C05" w:rsidRPr="00D34E99" w:rsidRDefault="00F938A3">
            <w:pPr>
              <w:spacing w:after="0" w:line="240" w:lineRule="auto"/>
              <w:jc w:val="center"/>
              <w:rPr>
                <w:rFonts w:ascii="Cambria" w:hAnsi="Cambria"/>
                <w:b/>
                <w:sz w:val="20"/>
                <w:szCs w:val="20"/>
              </w:rPr>
            </w:pPr>
            <w:r w:rsidRPr="00D34E99">
              <w:rPr>
                <w:rFonts w:ascii="Cambria" w:hAnsi="Cambria"/>
                <w:b/>
                <w:sz w:val="20"/>
                <w:szCs w:val="20"/>
              </w:rPr>
              <w:t>Ietekmētās vielas</w:t>
            </w:r>
          </w:p>
        </w:tc>
        <w:tc>
          <w:tcPr>
            <w:tcW w:w="1058" w:type="pct"/>
            <w:shd w:val="clear" w:color="auto" w:fill="B7D4EF" w:themeFill="text2" w:themeFillTint="33"/>
            <w:vAlign w:val="center"/>
          </w:tcPr>
          <w:p w14:paraId="7C625E96"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639" w:type="pct"/>
            <w:shd w:val="clear" w:color="auto" w:fill="B7D4EF" w:themeFill="text2" w:themeFillTint="33"/>
            <w:vAlign w:val="center"/>
          </w:tcPr>
          <w:p w14:paraId="64D39A8C" w14:textId="77777777" w:rsidR="00E91C05" w:rsidRPr="00D34E99" w:rsidRDefault="00E91C05">
            <w:pPr>
              <w:spacing w:after="0" w:line="240" w:lineRule="auto"/>
              <w:jc w:val="center"/>
              <w:rPr>
                <w:rFonts w:ascii="Cambria" w:hAnsi="Cambria"/>
                <w:b/>
                <w:bCs/>
                <w:i/>
                <w:iCs/>
                <w:sz w:val="20"/>
                <w:szCs w:val="20"/>
              </w:rPr>
            </w:pPr>
            <w:r w:rsidRPr="00D34E99">
              <w:rPr>
                <w:rFonts w:ascii="Cambria" w:hAnsi="Cambria"/>
                <w:b/>
                <w:bCs/>
                <w:sz w:val="20"/>
                <w:szCs w:val="20"/>
              </w:rPr>
              <w:t>Atbildīgā institūcija</w:t>
            </w:r>
          </w:p>
        </w:tc>
        <w:tc>
          <w:tcPr>
            <w:tcW w:w="458" w:type="pct"/>
            <w:shd w:val="clear" w:color="auto" w:fill="B7D4EF" w:themeFill="text2" w:themeFillTint="33"/>
            <w:vAlign w:val="center"/>
          </w:tcPr>
          <w:p w14:paraId="24DCE904" w14:textId="16620199" w:rsidR="00E91C05" w:rsidRPr="00D34E99" w:rsidRDefault="00E91C05">
            <w:pPr>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534" w:type="pct"/>
            <w:shd w:val="clear" w:color="auto" w:fill="B7D4EF" w:themeFill="text2" w:themeFillTint="33"/>
            <w:vAlign w:val="center"/>
          </w:tcPr>
          <w:p w14:paraId="49E41778"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26F15D86" w14:textId="77777777" w:rsidTr="00D41968">
        <w:trPr>
          <w:trHeight w:val="20"/>
        </w:trPr>
        <w:tc>
          <w:tcPr>
            <w:tcW w:w="341" w:type="pct"/>
          </w:tcPr>
          <w:p w14:paraId="6025DAD5"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B.4.1.</w:t>
            </w:r>
          </w:p>
        </w:tc>
        <w:tc>
          <w:tcPr>
            <w:tcW w:w="784" w:type="pct"/>
          </w:tcPr>
          <w:p w14:paraId="27490FDF" w14:textId="77777777"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Alternatīvo degvielu infrastruktūras izveidošana</w:t>
            </w:r>
          </w:p>
        </w:tc>
        <w:tc>
          <w:tcPr>
            <w:tcW w:w="745" w:type="pct"/>
          </w:tcPr>
          <w:p w14:paraId="38F2A678" w14:textId="77777777"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 xml:space="preserve">Pieaug alternatīvo degvielu izmantošana transporta sektorā, kā rezultātā samazinās transporta radītās emisijas </w:t>
            </w:r>
          </w:p>
        </w:tc>
        <w:tc>
          <w:tcPr>
            <w:tcW w:w="441" w:type="pct"/>
          </w:tcPr>
          <w:p w14:paraId="4FE915DF"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3BF8E268" w14:textId="77777777"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561273D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1) 2060 ETL uzlādes punkti; </w:t>
            </w:r>
          </w:p>
          <w:p w14:paraId="1CF1F012" w14:textId="2A00112F"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 xml:space="preserve">2) </w:t>
            </w:r>
            <w:r w:rsidR="008F76CF" w:rsidRPr="00D34E99">
              <w:rPr>
                <w:rFonts w:ascii="Cambria" w:hAnsi="Cambria" w:cstheme="minorHAnsi"/>
                <w:sz w:val="20"/>
                <w:szCs w:val="20"/>
              </w:rPr>
              <w:t>septiņu</w:t>
            </w:r>
            <w:r w:rsidRPr="00D34E99">
              <w:rPr>
                <w:rFonts w:ascii="Cambria" w:hAnsi="Cambria" w:cstheme="minorHAnsi"/>
                <w:sz w:val="20"/>
                <w:szCs w:val="20"/>
              </w:rPr>
              <w:t xml:space="preserve"> </w:t>
            </w:r>
            <w:r w:rsidRPr="00D34E99">
              <w:rPr>
                <w:rFonts w:ascii="Cambria" w:hAnsi="Cambria" w:cstheme="minorHAnsi"/>
                <w:bCs/>
                <w:sz w:val="20"/>
                <w:szCs w:val="20"/>
              </w:rPr>
              <w:t>lieljaudas uzlādes punktu izbūve TEN-T pamattīklā</w:t>
            </w:r>
          </w:p>
        </w:tc>
        <w:tc>
          <w:tcPr>
            <w:tcW w:w="639" w:type="pct"/>
          </w:tcPr>
          <w:p w14:paraId="08939F8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1) EM</w:t>
            </w:r>
          </w:p>
          <w:p w14:paraId="225BF8B4" w14:textId="77777777"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2) SM</w:t>
            </w:r>
          </w:p>
        </w:tc>
        <w:tc>
          <w:tcPr>
            <w:tcW w:w="458" w:type="pct"/>
          </w:tcPr>
          <w:p w14:paraId="466A136E" w14:textId="36C3AA24" w:rsidR="00E91C05" w:rsidRPr="00D34E99" w:rsidRDefault="00944AA1" w:rsidP="00823C32">
            <w:pPr>
              <w:spacing w:after="0" w:line="240" w:lineRule="auto"/>
              <w:rPr>
                <w:rFonts w:ascii="Cambria" w:hAnsi="Cambria" w:cstheme="minorHAnsi"/>
                <w:sz w:val="20"/>
                <w:szCs w:val="20"/>
              </w:rPr>
            </w:pPr>
            <w:r w:rsidRPr="00D34E99">
              <w:rPr>
                <w:rFonts w:ascii="Cambria" w:hAnsi="Cambria" w:cstheme="minorHAnsi"/>
                <w:sz w:val="20"/>
                <w:szCs w:val="20"/>
              </w:rPr>
              <w:t>Valsts akciju sabiedrība</w:t>
            </w:r>
            <w:r w:rsidR="00E91C05" w:rsidRPr="00D34E99">
              <w:rPr>
                <w:rFonts w:ascii="Cambria" w:hAnsi="Cambria" w:cstheme="minorHAnsi"/>
                <w:sz w:val="20"/>
                <w:szCs w:val="20"/>
              </w:rPr>
              <w:t xml:space="preserve"> “Ceļu satiksmes drošības direkcija”</w:t>
            </w:r>
          </w:p>
          <w:p w14:paraId="6E783BD3" w14:textId="3670BFCB" w:rsidR="00E91C05" w:rsidRPr="00D34E99" w:rsidRDefault="00944AA1" w:rsidP="00823C32">
            <w:pPr>
              <w:spacing w:after="0" w:line="240" w:lineRule="auto"/>
              <w:rPr>
                <w:rFonts w:ascii="Cambria" w:hAnsi="Cambria"/>
                <w:sz w:val="20"/>
                <w:szCs w:val="20"/>
              </w:rPr>
            </w:pPr>
            <w:r w:rsidRPr="00D34E99">
              <w:rPr>
                <w:rFonts w:ascii="Cambria" w:hAnsi="Cambria" w:cstheme="minorHAnsi"/>
                <w:sz w:val="20"/>
                <w:szCs w:val="20"/>
              </w:rPr>
              <w:t xml:space="preserve">Akciju sabiedrība </w:t>
            </w:r>
            <w:r w:rsidR="00E91C05" w:rsidRPr="00D34E99">
              <w:rPr>
                <w:rFonts w:ascii="Cambria" w:hAnsi="Cambria" w:cstheme="minorHAnsi"/>
                <w:sz w:val="20"/>
                <w:szCs w:val="20"/>
              </w:rPr>
              <w:t>“Sadales tīkls”</w:t>
            </w:r>
          </w:p>
        </w:tc>
        <w:tc>
          <w:tcPr>
            <w:tcW w:w="534" w:type="pct"/>
          </w:tcPr>
          <w:p w14:paraId="159BF7D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1) 2026. gada maijs</w:t>
            </w:r>
          </w:p>
          <w:p w14:paraId="1B7F425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 2029. gada decembris</w:t>
            </w:r>
          </w:p>
          <w:p w14:paraId="7C2060D6" w14:textId="77777777" w:rsidR="00E91C05" w:rsidRPr="00D34E99" w:rsidRDefault="00E91C05" w:rsidP="00823C32">
            <w:pPr>
              <w:spacing w:after="0" w:line="240" w:lineRule="auto"/>
              <w:rPr>
                <w:rFonts w:ascii="Cambria" w:hAnsi="Cambria" w:cstheme="minorHAnsi"/>
                <w:sz w:val="20"/>
                <w:szCs w:val="20"/>
              </w:rPr>
            </w:pPr>
          </w:p>
          <w:p w14:paraId="012FE729" w14:textId="77777777" w:rsidR="00E91C05" w:rsidRPr="00D34E99" w:rsidRDefault="00E91C05" w:rsidP="00823C32">
            <w:pPr>
              <w:spacing w:after="0" w:line="240" w:lineRule="auto"/>
              <w:rPr>
                <w:rFonts w:ascii="Cambria" w:hAnsi="Cambria"/>
                <w:strike/>
                <w:sz w:val="20"/>
                <w:szCs w:val="20"/>
              </w:rPr>
            </w:pPr>
          </w:p>
        </w:tc>
      </w:tr>
      <w:tr w:rsidR="00D34E99" w:rsidRPr="00D34E99" w14:paraId="3D16634D" w14:textId="77777777" w:rsidTr="00D41968">
        <w:trPr>
          <w:trHeight w:val="20"/>
        </w:trPr>
        <w:tc>
          <w:tcPr>
            <w:tcW w:w="341" w:type="pct"/>
          </w:tcPr>
          <w:p w14:paraId="149D9A86"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B.4.2.</w:t>
            </w:r>
          </w:p>
        </w:tc>
        <w:tc>
          <w:tcPr>
            <w:tcW w:w="784" w:type="pct"/>
          </w:tcPr>
          <w:p w14:paraId="7D3DCD0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Veicināt alternatīvo degvielu izmantošanu transporta sektorā</w:t>
            </w:r>
          </w:p>
        </w:tc>
        <w:tc>
          <w:tcPr>
            <w:tcW w:w="745" w:type="pct"/>
          </w:tcPr>
          <w:p w14:paraId="46EFC19D"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Pieaug alternatīvo degvielu izmantošana transporta sektorā, kā rezultātā samazinās transporta radītās emisijas</w:t>
            </w:r>
          </w:p>
        </w:tc>
        <w:tc>
          <w:tcPr>
            <w:tcW w:w="441" w:type="pct"/>
          </w:tcPr>
          <w:p w14:paraId="76E37AE0"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0FEDD13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31803646" w14:textId="55A8E154"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Īstenoti “Transporta attīstības pamatnostādnēs 2021.-2027. gadam”</w:t>
            </w:r>
            <w:r w:rsidR="00A60E7E" w:rsidRPr="00D34E99">
              <w:rPr>
                <w:rStyle w:val="FootnoteReference"/>
                <w:rFonts w:ascii="Cambria" w:hAnsi="Cambria" w:cstheme="minorHAnsi"/>
                <w:sz w:val="20"/>
                <w:szCs w:val="20"/>
              </w:rPr>
              <w:footnoteReference w:id="3"/>
            </w:r>
            <w:r w:rsidRPr="00D34E99">
              <w:rPr>
                <w:rFonts w:ascii="Cambria" w:hAnsi="Cambria" w:cstheme="minorHAnsi"/>
                <w:sz w:val="20"/>
                <w:szCs w:val="20"/>
              </w:rPr>
              <w:t xml:space="preserve"> ietvertie pasākumi alternatīvo degvielu izmantošanas veicināšanai </w:t>
            </w:r>
          </w:p>
        </w:tc>
        <w:tc>
          <w:tcPr>
            <w:tcW w:w="639" w:type="pct"/>
          </w:tcPr>
          <w:p w14:paraId="1EAEE89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SM</w:t>
            </w:r>
          </w:p>
        </w:tc>
        <w:tc>
          <w:tcPr>
            <w:tcW w:w="458" w:type="pct"/>
          </w:tcPr>
          <w:p w14:paraId="23462988"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EM </w:t>
            </w:r>
          </w:p>
          <w:p w14:paraId="55B3FBAE" w14:textId="77777777" w:rsidR="00E91C05" w:rsidRPr="00D34E99" w:rsidRDefault="00E91C05" w:rsidP="00823C32">
            <w:pPr>
              <w:spacing w:after="0" w:line="240" w:lineRule="auto"/>
              <w:rPr>
                <w:rFonts w:ascii="Cambria" w:hAnsi="Cambria" w:cstheme="minorHAnsi"/>
                <w:sz w:val="20"/>
                <w:szCs w:val="20"/>
              </w:rPr>
            </w:pPr>
          </w:p>
        </w:tc>
        <w:tc>
          <w:tcPr>
            <w:tcW w:w="534" w:type="pct"/>
          </w:tcPr>
          <w:p w14:paraId="74CB21A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sz w:val="20"/>
                <w:szCs w:val="20"/>
              </w:rPr>
              <w:t>2025.-2029. gads</w:t>
            </w:r>
            <w:r w:rsidRPr="00D34E99">
              <w:rPr>
                <w:rStyle w:val="FootnoteReference"/>
                <w:rFonts w:ascii="Cambria" w:hAnsi="Cambria"/>
                <w:sz w:val="20"/>
                <w:szCs w:val="20"/>
              </w:rPr>
              <w:footnoteReference w:id="4"/>
            </w:r>
          </w:p>
          <w:p w14:paraId="2FD786B2" w14:textId="77777777" w:rsidR="00E91C05" w:rsidRPr="00D34E99" w:rsidRDefault="00E91C05" w:rsidP="00823C32">
            <w:pPr>
              <w:spacing w:after="0" w:line="240" w:lineRule="auto"/>
              <w:rPr>
                <w:rFonts w:ascii="Cambria" w:hAnsi="Cambria" w:cstheme="minorHAnsi"/>
                <w:sz w:val="20"/>
                <w:szCs w:val="20"/>
              </w:rPr>
            </w:pPr>
          </w:p>
          <w:p w14:paraId="7A5731F4" w14:textId="77777777" w:rsidR="00E91C05" w:rsidRPr="00D34E99" w:rsidRDefault="00E91C05" w:rsidP="00823C32">
            <w:pPr>
              <w:spacing w:after="0" w:line="240" w:lineRule="auto"/>
              <w:rPr>
                <w:rFonts w:ascii="Cambria" w:hAnsi="Cambria" w:cstheme="minorHAnsi"/>
                <w:sz w:val="20"/>
                <w:szCs w:val="20"/>
              </w:rPr>
            </w:pPr>
          </w:p>
          <w:p w14:paraId="7E244EEE" w14:textId="77777777" w:rsidR="00E91C05" w:rsidRPr="00D34E99" w:rsidRDefault="00E91C05" w:rsidP="00823C32">
            <w:pPr>
              <w:spacing w:after="0" w:line="240" w:lineRule="auto"/>
              <w:rPr>
                <w:rFonts w:ascii="Cambria" w:hAnsi="Cambria" w:cstheme="minorHAnsi"/>
                <w:sz w:val="20"/>
                <w:szCs w:val="20"/>
              </w:rPr>
            </w:pPr>
          </w:p>
        </w:tc>
      </w:tr>
      <w:tr w:rsidR="00D34E99" w:rsidRPr="00D34E99" w14:paraId="1709760B" w14:textId="77777777" w:rsidTr="00D41968">
        <w:trPr>
          <w:trHeight w:val="20"/>
        </w:trPr>
        <w:tc>
          <w:tcPr>
            <w:tcW w:w="341" w:type="pct"/>
          </w:tcPr>
          <w:p w14:paraId="1EEC5857"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lastRenderedPageBreak/>
              <w:t>B.4.3.</w:t>
            </w:r>
          </w:p>
        </w:tc>
        <w:tc>
          <w:tcPr>
            <w:tcW w:w="784" w:type="pct"/>
          </w:tcPr>
          <w:p w14:paraId="6C05D380" w14:textId="77777777" w:rsidR="00E91C05" w:rsidRPr="00D34E99" w:rsidRDefault="00E91C05" w:rsidP="00823C32">
            <w:pPr>
              <w:spacing w:after="0" w:line="240" w:lineRule="auto"/>
              <w:rPr>
                <w:rFonts w:ascii="Cambria" w:hAnsi="Cambria" w:cstheme="minorHAnsi"/>
                <w:i/>
                <w:iCs/>
                <w:sz w:val="20"/>
                <w:szCs w:val="20"/>
              </w:rPr>
            </w:pPr>
            <w:r w:rsidRPr="00D34E99">
              <w:rPr>
                <w:rFonts w:ascii="Cambria" w:hAnsi="Cambria" w:cstheme="minorHAnsi"/>
                <w:sz w:val="20"/>
                <w:szCs w:val="20"/>
              </w:rPr>
              <w:t>Finansiāli atbalstīt tīro publisko transportlīdzekļu izmantošanu pašvaldību funkciju izpildei (esošās programmas)</w:t>
            </w:r>
            <w:r w:rsidRPr="00D34E99">
              <w:rPr>
                <w:rFonts w:ascii="Cambria" w:hAnsi="Cambria" w:cstheme="minorHAnsi"/>
                <w:i/>
                <w:iCs/>
                <w:sz w:val="20"/>
                <w:szCs w:val="20"/>
              </w:rPr>
              <w:t xml:space="preserve"> </w:t>
            </w:r>
          </w:p>
          <w:p w14:paraId="368FC3CC" w14:textId="77777777" w:rsidR="00E91C05" w:rsidRPr="00D34E99" w:rsidRDefault="00E91C05" w:rsidP="00823C32">
            <w:pPr>
              <w:spacing w:after="0" w:line="240" w:lineRule="auto"/>
              <w:rPr>
                <w:rFonts w:ascii="Cambria" w:hAnsi="Cambria" w:cstheme="minorHAnsi"/>
                <w:sz w:val="20"/>
                <w:szCs w:val="20"/>
              </w:rPr>
            </w:pPr>
          </w:p>
        </w:tc>
        <w:tc>
          <w:tcPr>
            <w:tcW w:w="745" w:type="pct"/>
          </w:tcPr>
          <w:p w14:paraId="44572AF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Tiek veicināta tādu publisko transportlīdzekļu izmantošana, kas nerada gaisu piesārņojošo vielu emisijas.</w:t>
            </w:r>
          </w:p>
        </w:tc>
        <w:tc>
          <w:tcPr>
            <w:tcW w:w="441" w:type="pct"/>
          </w:tcPr>
          <w:p w14:paraId="5F185F55"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50E27A8"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4B142176"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Sniegts finansiāls atbalsts un iegādāti bezemisiju transportlīdzekļi:</w:t>
            </w:r>
          </w:p>
          <w:p w14:paraId="5E54860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sz w:val="20"/>
                <w:szCs w:val="20"/>
              </w:rPr>
              <w:t>1) 15 ETL (M2 un M3 kategorija</w:t>
            </w:r>
            <w:r w:rsidRPr="00D34E99">
              <w:rPr>
                <w:rFonts w:ascii="Cambria" w:hAnsi="Cambria"/>
                <w:sz w:val="20"/>
                <w:szCs w:val="20"/>
                <w:vertAlign w:val="superscript"/>
              </w:rPr>
              <w:footnoteReference w:id="5"/>
            </w:r>
            <w:r w:rsidRPr="00D34E99">
              <w:rPr>
                <w:rFonts w:ascii="Cambria" w:hAnsi="Cambria"/>
                <w:sz w:val="20"/>
                <w:szCs w:val="20"/>
              </w:rPr>
              <w:t>);</w:t>
            </w:r>
          </w:p>
          <w:p w14:paraId="6BA5C1E8" w14:textId="67CE7A71" w:rsidR="00E91C05" w:rsidRPr="00D34E99" w:rsidRDefault="00E91C05" w:rsidP="00823C32">
            <w:pPr>
              <w:spacing w:after="0" w:line="240" w:lineRule="auto"/>
              <w:rPr>
                <w:rFonts w:ascii="Cambria" w:hAnsi="Cambria" w:cstheme="minorHAnsi"/>
                <w:i/>
                <w:iCs/>
                <w:sz w:val="20"/>
                <w:szCs w:val="20"/>
              </w:rPr>
            </w:pPr>
            <w:r w:rsidRPr="00D34E99">
              <w:rPr>
                <w:rFonts w:ascii="Cambria" w:hAnsi="Cambria" w:cstheme="minorHAnsi"/>
                <w:sz w:val="20"/>
                <w:szCs w:val="20"/>
              </w:rPr>
              <w:t xml:space="preserve">2) 31 ETL </w:t>
            </w:r>
          </w:p>
          <w:p w14:paraId="510CD08D" w14:textId="77777777" w:rsidR="00E91C05" w:rsidRPr="00D34E99" w:rsidRDefault="00E91C05" w:rsidP="00823C32">
            <w:pPr>
              <w:spacing w:after="0" w:line="240" w:lineRule="auto"/>
              <w:rPr>
                <w:rFonts w:ascii="Cambria" w:hAnsi="Cambria" w:cstheme="minorHAnsi"/>
                <w:i/>
                <w:iCs/>
                <w:sz w:val="20"/>
                <w:szCs w:val="20"/>
              </w:rPr>
            </w:pPr>
          </w:p>
          <w:p w14:paraId="73A98105" w14:textId="77777777" w:rsidR="00E91C05" w:rsidRPr="00D34E99" w:rsidRDefault="00E91C05" w:rsidP="00823C32">
            <w:pPr>
              <w:spacing w:after="0" w:line="240" w:lineRule="auto"/>
              <w:rPr>
                <w:rFonts w:ascii="Cambria" w:hAnsi="Cambria" w:cstheme="minorHAnsi"/>
                <w:sz w:val="20"/>
                <w:szCs w:val="20"/>
              </w:rPr>
            </w:pPr>
          </w:p>
        </w:tc>
        <w:tc>
          <w:tcPr>
            <w:tcW w:w="639" w:type="pct"/>
          </w:tcPr>
          <w:p w14:paraId="48C787D0"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VARAM</w:t>
            </w:r>
          </w:p>
          <w:p w14:paraId="29B21F17" w14:textId="77777777" w:rsidR="00E91C05" w:rsidRPr="00D34E99" w:rsidRDefault="00E91C05" w:rsidP="00823C32">
            <w:pPr>
              <w:spacing w:after="0" w:line="240" w:lineRule="auto"/>
              <w:rPr>
                <w:rFonts w:ascii="Cambria" w:hAnsi="Cambria" w:cstheme="minorHAnsi"/>
                <w:sz w:val="20"/>
                <w:szCs w:val="20"/>
              </w:rPr>
            </w:pPr>
          </w:p>
          <w:p w14:paraId="315F77BE" w14:textId="77777777" w:rsidR="00E91C05" w:rsidRPr="00D34E99" w:rsidRDefault="00E91C05" w:rsidP="00823C32">
            <w:pPr>
              <w:spacing w:after="0" w:line="240" w:lineRule="auto"/>
              <w:rPr>
                <w:rFonts w:ascii="Cambria" w:hAnsi="Cambria" w:cstheme="minorHAnsi"/>
                <w:sz w:val="20"/>
                <w:szCs w:val="20"/>
              </w:rPr>
            </w:pPr>
          </w:p>
        </w:tc>
        <w:tc>
          <w:tcPr>
            <w:tcW w:w="458" w:type="pct"/>
          </w:tcPr>
          <w:p w14:paraId="22CA6D5B" w14:textId="77777777" w:rsidR="00E91C05" w:rsidRPr="00D34E99" w:rsidRDefault="00E91C05" w:rsidP="00D9198F">
            <w:pPr>
              <w:spacing w:after="0" w:line="240" w:lineRule="auto"/>
              <w:rPr>
                <w:rFonts w:ascii="Cambria" w:hAnsi="Cambria" w:cstheme="minorHAnsi"/>
                <w:sz w:val="20"/>
                <w:szCs w:val="20"/>
              </w:rPr>
            </w:pPr>
          </w:p>
        </w:tc>
        <w:tc>
          <w:tcPr>
            <w:tcW w:w="534" w:type="pct"/>
          </w:tcPr>
          <w:p w14:paraId="4AD2081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1) 2025. gads</w:t>
            </w:r>
          </w:p>
          <w:p w14:paraId="768E0205"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 2029. gads</w:t>
            </w:r>
          </w:p>
          <w:p w14:paraId="40F07094" w14:textId="77777777" w:rsidR="00E91C05" w:rsidRPr="00D34E99" w:rsidRDefault="00E91C05" w:rsidP="00823C32">
            <w:pPr>
              <w:spacing w:after="0" w:line="240" w:lineRule="auto"/>
              <w:rPr>
                <w:rFonts w:ascii="Cambria" w:hAnsi="Cambria" w:cstheme="minorHAnsi"/>
                <w:sz w:val="20"/>
                <w:szCs w:val="20"/>
              </w:rPr>
            </w:pPr>
          </w:p>
        </w:tc>
      </w:tr>
      <w:tr w:rsidR="00D34E99" w:rsidRPr="00D34E99" w14:paraId="5ED78CBE" w14:textId="77777777" w:rsidTr="00D41968">
        <w:trPr>
          <w:trHeight w:val="20"/>
        </w:trPr>
        <w:tc>
          <w:tcPr>
            <w:tcW w:w="341" w:type="pct"/>
          </w:tcPr>
          <w:p w14:paraId="61023F7D"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B.4.4.</w:t>
            </w:r>
          </w:p>
        </w:tc>
        <w:tc>
          <w:tcPr>
            <w:tcW w:w="784" w:type="pct"/>
          </w:tcPr>
          <w:p w14:paraId="2E4A80C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bCs/>
                <w:sz w:val="20"/>
                <w:szCs w:val="20"/>
                <w:shd w:val="clear" w:color="auto" w:fill="FFFFFF"/>
              </w:rPr>
              <w:t xml:space="preserve">Sniegt finansiālu atbalstu fiziskām personām un apstrādes rūpniecības nozares komersantiem ETL (M1 un N1 kategorija) iegādei </w:t>
            </w:r>
          </w:p>
        </w:tc>
        <w:tc>
          <w:tcPr>
            <w:tcW w:w="745" w:type="pct"/>
          </w:tcPr>
          <w:p w14:paraId="7B3BB22D"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bCs/>
                <w:sz w:val="20"/>
                <w:szCs w:val="20"/>
              </w:rPr>
              <w:t>Samazinās privātā transporta un uzņēmumu transporta radītais piesārņojums</w:t>
            </w:r>
          </w:p>
        </w:tc>
        <w:tc>
          <w:tcPr>
            <w:tcW w:w="441" w:type="pct"/>
          </w:tcPr>
          <w:p w14:paraId="3C2F5EA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NOx,</w:t>
            </w:r>
          </w:p>
          <w:p w14:paraId="004F4C0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2,5</w:t>
            </w:r>
          </w:p>
        </w:tc>
        <w:tc>
          <w:tcPr>
            <w:tcW w:w="1058" w:type="pct"/>
          </w:tcPr>
          <w:p w14:paraId="7D2502E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Tiek īstenotas esošās atbalsta programmas </w:t>
            </w:r>
          </w:p>
          <w:p w14:paraId="0FEC7D7C" w14:textId="77777777" w:rsidR="00E91C05" w:rsidRPr="00D34E99" w:rsidRDefault="00E91C05" w:rsidP="00823C32">
            <w:pPr>
              <w:spacing w:after="0" w:line="240" w:lineRule="auto"/>
              <w:rPr>
                <w:rFonts w:ascii="Cambria" w:hAnsi="Cambria" w:cstheme="minorHAnsi"/>
                <w:sz w:val="20"/>
                <w:szCs w:val="20"/>
              </w:rPr>
            </w:pPr>
          </w:p>
          <w:p w14:paraId="7E96B6C4" w14:textId="77777777" w:rsidR="00E91C05" w:rsidRPr="00D34E99" w:rsidRDefault="00E91C05" w:rsidP="00823C32">
            <w:pPr>
              <w:spacing w:after="0" w:line="240" w:lineRule="auto"/>
              <w:rPr>
                <w:rFonts w:ascii="Cambria" w:hAnsi="Cambria" w:cstheme="minorHAnsi"/>
                <w:sz w:val="20"/>
                <w:szCs w:val="20"/>
              </w:rPr>
            </w:pPr>
          </w:p>
        </w:tc>
        <w:tc>
          <w:tcPr>
            <w:tcW w:w="639" w:type="pct"/>
          </w:tcPr>
          <w:p w14:paraId="76EE6A4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EM</w:t>
            </w:r>
          </w:p>
          <w:p w14:paraId="3370D16F"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KEM </w:t>
            </w:r>
          </w:p>
        </w:tc>
        <w:tc>
          <w:tcPr>
            <w:tcW w:w="458" w:type="pct"/>
          </w:tcPr>
          <w:p w14:paraId="0A1F517D" w14:textId="77777777" w:rsidR="00E91C05" w:rsidRPr="00D34E99" w:rsidRDefault="00E91C05" w:rsidP="00823C32">
            <w:pPr>
              <w:spacing w:after="0" w:line="240" w:lineRule="auto"/>
              <w:rPr>
                <w:rFonts w:ascii="Cambria" w:hAnsi="Cambria" w:cstheme="minorHAnsi"/>
                <w:sz w:val="20"/>
                <w:szCs w:val="20"/>
              </w:rPr>
            </w:pPr>
          </w:p>
        </w:tc>
        <w:tc>
          <w:tcPr>
            <w:tcW w:w="534" w:type="pct"/>
          </w:tcPr>
          <w:p w14:paraId="6E85EAC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2026. gads</w:t>
            </w:r>
          </w:p>
          <w:p w14:paraId="228D6B67" w14:textId="77777777" w:rsidR="00E91C05" w:rsidRPr="00D34E99" w:rsidRDefault="00E91C05" w:rsidP="00823C32">
            <w:pPr>
              <w:spacing w:after="0" w:line="240" w:lineRule="auto"/>
              <w:rPr>
                <w:rFonts w:ascii="Cambria" w:hAnsi="Cambria" w:cstheme="minorHAnsi"/>
                <w:sz w:val="20"/>
                <w:szCs w:val="20"/>
              </w:rPr>
            </w:pPr>
          </w:p>
          <w:p w14:paraId="265E196C" w14:textId="77777777" w:rsidR="00E91C05" w:rsidRPr="00D34E99" w:rsidRDefault="00E91C05" w:rsidP="00823C32">
            <w:pPr>
              <w:spacing w:after="0" w:line="240" w:lineRule="auto"/>
              <w:rPr>
                <w:rFonts w:ascii="Cambria" w:hAnsi="Cambria" w:cstheme="minorHAnsi"/>
                <w:sz w:val="20"/>
                <w:szCs w:val="20"/>
              </w:rPr>
            </w:pPr>
          </w:p>
        </w:tc>
      </w:tr>
      <w:tr w:rsidR="00D34E99" w:rsidRPr="00D34E99" w14:paraId="1A41DE55" w14:textId="77777777" w:rsidTr="00D41968">
        <w:trPr>
          <w:trHeight w:val="20"/>
        </w:trPr>
        <w:tc>
          <w:tcPr>
            <w:tcW w:w="341" w:type="pct"/>
          </w:tcPr>
          <w:p w14:paraId="0E3F3E85" w14:textId="77777777" w:rsidR="00E91C05" w:rsidRPr="00D34E99" w:rsidRDefault="00E91C05" w:rsidP="21A3AC24">
            <w:pPr>
              <w:spacing w:after="0" w:line="240" w:lineRule="auto"/>
              <w:rPr>
                <w:rFonts w:ascii="Cambria" w:hAnsi="Cambria"/>
                <w:b/>
                <w:bCs/>
                <w:sz w:val="20"/>
                <w:szCs w:val="20"/>
              </w:rPr>
            </w:pPr>
            <w:r w:rsidRPr="00D34E99">
              <w:rPr>
                <w:rFonts w:ascii="Cambria" w:hAnsi="Cambria"/>
                <w:b/>
                <w:bCs/>
                <w:sz w:val="20"/>
                <w:szCs w:val="20"/>
              </w:rPr>
              <w:t>B.4.5.</w:t>
            </w:r>
          </w:p>
        </w:tc>
        <w:tc>
          <w:tcPr>
            <w:tcW w:w="784" w:type="pct"/>
          </w:tcPr>
          <w:p w14:paraId="2B4E3CEC" w14:textId="3569456F"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Dzelzceļa tīkla </w:t>
            </w:r>
            <w:r w:rsidR="001D6911">
              <w:rPr>
                <w:rFonts w:ascii="Cambria" w:hAnsi="Cambria" w:cstheme="minorHAnsi"/>
                <w:sz w:val="20"/>
                <w:szCs w:val="20"/>
              </w:rPr>
              <w:t xml:space="preserve">un ritošā sastāva </w:t>
            </w:r>
            <w:r w:rsidRPr="00D34E99">
              <w:rPr>
                <w:rFonts w:ascii="Cambria" w:hAnsi="Cambria" w:cstheme="minorHAnsi"/>
                <w:sz w:val="20"/>
                <w:szCs w:val="20"/>
              </w:rPr>
              <w:t>modernizācija</w:t>
            </w:r>
          </w:p>
          <w:p w14:paraId="738403F2" w14:textId="77777777" w:rsidR="00E91C05" w:rsidRPr="00D34E99" w:rsidRDefault="00E91C05" w:rsidP="00823C32">
            <w:pPr>
              <w:spacing w:after="0" w:line="240" w:lineRule="auto"/>
              <w:rPr>
                <w:rFonts w:ascii="Cambria" w:hAnsi="Cambria" w:cstheme="minorHAnsi"/>
                <w:sz w:val="20"/>
                <w:szCs w:val="20"/>
              </w:rPr>
            </w:pPr>
          </w:p>
          <w:p w14:paraId="2A984F6E" w14:textId="405E91FE" w:rsidR="00E91C05" w:rsidRPr="00D34E99" w:rsidRDefault="00E91C05" w:rsidP="00823C32">
            <w:pPr>
              <w:spacing w:after="0" w:line="240" w:lineRule="auto"/>
              <w:rPr>
                <w:rFonts w:ascii="Cambria" w:hAnsi="Cambria" w:cstheme="minorHAnsi"/>
                <w:i/>
                <w:iCs/>
                <w:sz w:val="20"/>
                <w:szCs w:val="20"/>
              </w:rPr>
            </w:pPr>
            <w:r w:rsidRPr="00D34E99">
              <w:rPr>
                <w:rFonts w:ascii="Cambria" w:hAnsi="Cambria" w:cstheme="minorHAnsi"/>
                <w:i/>
                <w:iCs/>
                <w:sz w:val="20"/>
                <w:szCs w:val="20"/>
              </w:rPr>
              <w:t>Papildus skatīt B.7.2.</w:t>
            </w:r>
            <w:r w:rsidR="00C23FCE" w:rsidRPr="00D34E99">
              <w:rPr>
                <w:rFonts w:ascii="Cambria" w:hAnsi="Cambria" w:cstheme="minorHAnsi"/>
                <w:i/>
                <w:iCs/>
                <w:sz w:val="20"/>
                <w:szCs w:val="20"/>
              </w:rPr>
              <w:t>5</w:t>
            </w:r>
            <w:r w:rsidRPr="00D34E99">
              <w:rPr>
                <w:rFonts w:ascii="Cambria" w:hAnsi="Cambria" w:cstheme="minorHAnsi"/>
                <w:i/>
                <w:iCs/>
                <w:sz w:val="20"/>
                <w:szCs w:val="20"/>
              </w:rPr>
              <w:t xml:space="preserve">. pasākumu - Rīgas metropoles areāla transporta sistēmas zaļināšana </w:t>
            </w:r>
          </w:p>
          <w:p w14:paraId="302BF3D2" w14:textId="77777777" w:rsidR="00E91C05" w:rsidRPr="00D34E99" w:rsidRDefault="00E91C05" w:rsidP="00823C32">
            <w:pPr>
              <w:spacing w:after="0" w:line="240" w:lineRule="auto"/>
              <w:rPr>
                <w:rFonts w:ascii="Cambria" w:hAnsi="Cambria" w:cstheme="minorHAnsi"/>
                <w:bCs/>
                <w:sz w:val="20"/>
                <w:szCs w:val="20"/>
                <w:shd w:val="clear" w:color="auto" w:fill="FFFFFF"/>
              </w:rPr>
            </w:pPr>
          </w:p>
        </w:tc>
        <w:tc>
          <w:tcPr>
            <w:tcW w:w="745" w:type="pct"/>
          </w:tcPr>
          <w:p w14:paraId="2135965C" w14:textId="77777777" w:rsidR="00E91C05" w:rsidRPr="00D34E99" w:rsidRDefault="00E91C05" w:rsidP="00823C32">
            <w:pPr>
              <w:spacing w:after="0" w:line="240" w:lineRule="auto"/>
              <w:rPr>
                <w:rFonts w:ascii="Cambria" w:hAnsi="Cambria" w:cstheme="minorHAnsi"/>
                <w:bCs/>
                <w:sz w:val="20"/>
                <w:szCs w:val="20"/>
              </w:rPr>
            </w:pPr>
            <w:r w:rsidRPr="00D34E99">
              <w:rPr>
                <w:rFonts w:ascii="Cambria" w:hAnsi="Cambria" w:cstheme="minorHAnsi"/>
                <w:sz w:val="20"/>
                <w:szCs w:val="20"/>
              </w:rPr>
              <w:t>Tiek samazinātas dzelzceļa radītās emisijas</w:t>
            </w:r>
          </w:p>
        </w:tc>
        <w:tc>
          <w:tcPr>
            <w:tcW w:w="441" w:type="pct"/>
          </w:tcPr>
          <w:p w14:paraId="1FD5FD73"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6F68D6D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240669BF" w14:textId="4FE147A6"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Tiek īstenoti pasākumi, kuri izriet no </w:t>
            </w:r>
            <w:r w:rsidR="00D850CC" w:rsidRPr="00D34E99">
              <w:rPr>
                <w:rFonts w:ascii="Cambria" w:hAnsi="Cambria" w:cstheme="minorHAnsi"/>
                <w:sz w:val="20"/>
                <w:szCs w:val="20"/>
                <w:shd w:val="clear" w:color="auto" w:fill="FFFFFF"/>
              </w:rPr>
              <w:t>"Indikatīvā dzelzceļa infrastruktūras attīstības plāna 2025.–2029. gadam"</w:t>
            </w:r>
            <w:r w:rsidRPr="00D34E99">
              <w:rPr>
                <w:rFonts w:ascii="Cambria" w:hAnsi="Cambria" w:cstheme="minorHAnsi"/>
                <w:sz w:val="20"/>
                <w:szCs w:val="20"/>
                <w:shd w:val="clear" w:color="auto" w:fill="FFFFFF"/>
              </w:rPr>
              <w:t>.</w:t>
            </w:r>
          </w:p>
          <w:p w14:paraId="39459872" w14:textId="77777777" w:rsidR="00E91C05"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Jaunu vai modernizēto dzelzceļa līniju kopējais garums – 130 km. </w:t>
            </w:r>
          </w:p>
          <w:p w14:paraId="25137910" w14:textId="6E704FE1" w:rsidR="004A0697" w:rsidRPr="00D34E99" w:rsidRDefault="004A0697" w:rsidP="00823C32">
            <w:pPr>
              <w:spacing w:after="0" w:line="240" w:lineRule="auto"/>
              <w:rPr>
                <w:rFonts w:ascii="Cambria" w:hAnsi="Cambria" w:cstheme="minorHAnsi"/>
                <w:sz w:val="20"/>
                <w:szCs w:val="20"/>
              </w:rPr>
            </w:pPr>
            <w:r w:rsidRPr="004A0697">
              <w:rPr>
                <w:rFonts w:ascii="Cambria" w:hAnsi="Cambria" w:cstheme="minorHAnsi"/>
                <w:sz w:val="20"/>
                <w:szCs w:val="20"/>
              </w:rPr>
              <w:t>Iegādāti 9 bateriju elektrovilcieni.</w:t>
            </w:r>
            <w:r w:rsidR="00686F67">
              <w:rPr>
                <w:rStyle w:val="FootnoteReference"/>
                <w:rFonts w:ascii="Cambria" w:hAnsi="Cambria" w:cstheme="minorHAnsi"/>
                <w:sz w:val="20"/>
                <w:szCs w:val="20"/>
              </w:rPr>
              <w:footnoteReference w:id="6"/>
            </w:r>
          </w:p>
        </w:tc>
        <w:tc>
          <w:tcPr>
            <w:tcW w:w="639" w:type="pct"/>
          </w:tcPr>
          <w:p w14:paraId="771828E2"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SM</w:t>
            </w:r>
            <w:r w:rsidRPr="00D34E99" w:rsidDel="00F93F6C">
              <w:rPr>
                <w:rFonts w:ascii="Cambria" w:hAnsi="Cambria" w:cstheme="minorHAnsi"/>
                <w:sz w:val="20"/>
                <w:szCs w:val="20"/>
              </w:rPr>
              <w:t xml:space="preserve"> </w:t>
            </w:r>
          </w:p>
          <w:p w14:paraId="211F3E3D" w14:textId="77777777" w:rsidR="00E91C05" w:rsidRPr="00D34E99" w:rsidRDefault="00E91C05" w:rsidP="009A212B">
            <w:pPr>
              <w:spacing w:after="0" w:line="240" w:lineRule="auto"/>
              <w:rPr>
                <w:rFonts w:ascii="Cambria" w:hAnsi="Cambria" w:cstheme="minorHAnsi"/>
                <w:sz w:val="20"/>
                <w:szCs w:val="20"/>
              </w:rPr>
            </w:pPr>
          </w:p>
        </w:tc>
        <w:tc>
          <w:tcPr>
            <w:tcW w:w="458" w:type="pct"/>
          </w:tcPr>
          <w:p w14:paraId="46A36AF9" w14:textId="7222B7D0" w:rsidR="00E91C05" w:rsidRDefault="006969E9" w:rsidP="009A212B">
            <w:pPr>
              <w:spacing w:after="0" w:line="240" w:lineRule="auto"/>
              <w:rPr>
                <w:rFonts w:ascii="Cambria" w:hAnsi="Cambria" w:cstheme="minorHAnsi"/>
                <w:sz w:val="20"/>
                <w:szCs w:val="20"/>
              </w:rPr>
            </w:pPr>
            <w:r w:rsidRPr="00D34E99">
              <w:rPr>
                <w:rFonts w:ascii="Cambria" w:hAnsi="Cambria" w:cstheme="minorHAnsi"/>
                <w:sz w:val="20"/>
                <w:szCs w:val="20"/>
              </w:rPr>
              <w:t>Valsts akciju sabiedrība</w:t>
            </w:r>
            <w:r w:rsidR="00E91C05" w:rsidRPr="00D34E99">
              <w:rPr>
                <w:rFonts w:ascii="Cambria" w:hAnsi="Cambria" w:cstheme="minorHAnsi"/>
                <w:sz w:val="20"/>
                <w:szCs w:val="20"/>
              </w:rPr>
              <w:t xml:space="preserve"> “Latvijas dzelzceļš”</w:t>
            </w:r>
          </w:p>
          <w:p w14:paraId="0B666579" w14:textId="77777777" w:rsidR="004A0697" w:rsidRPr="004A0697" w:rsidRDefault="004A0697" w:rsidP="004A0697">
            <w:pPr>
              <w:spacing w:after="0" w:line="240" w:lineRule="auto"/>
              <w:rPr>
                <w:rFonts w:ascii="Cambria" w:hAnsi="Cambria" w:cstheme="minorHAnsi"/>
                <w:sz w:val="20"/>
                <w:szCs w:val="20"/>
              </w:rPr>
            </w:pPr>
            <w:r w:rsidRPr="004A0697">
              <w:rPr>
                <w:rFonts w:ascii="Cambria" w:hAnsi="Cambria" w:cstheme="minorHAnsi"/>
                <w:sz w:val="20"/>
                <w:szCs w:val="20"/>
              </w:rPr>
              <w:t>VSIA “Autotransporta direkcija”</w:t>
            </w:r>
          </w:p>
          <w:p w14:paraId="0FF66785" w14:textId="77777777" w:rsidR="004A0697" w:rsidRPr="00D34E99" w:rsidRDefault="004A0697" w:rsidP="009A212B">
            <w:pPr>
              <w:spacing w:after="0" w:line="240" w:lineRule="auto"/>
              <w:rPr>
                <w:rFonts w:ascii="Cambria" w:hAnsi="Cambria" w:cstheme="minorHAnsi"/>
                <w:sz w:val="20"/>
                <w:szCs w:val="20"/>
              </w:rPr>
            </w:pPr>
          </w:p>
          <w:p w14:paraId="064BB0DF" w14:textId="209A099C" w:rsidR="00E91C05" w:rsidRPr="00D34E99" w:rsidRDefault="00E91C05" w:rsidP="00823C32">
            <w:pPr>
              <w:spacing w:after="0" w:line="240" w:lineRule="auto"/>
              <w:rPr>
                <w:rFonts w:ascii="Cambria" w:hAnsi="Cambria" w:cstheme="minorHAnsi"/>
                <w:sz w:val="20"/>
                <w:szCs w:val="20"/>
              </w:rPr>
            </w:pPr>
          </w:p>
        </w:tc>
        <w:tc>
          <w:tcPr>
            <w:tcW w:w="534" w:type="pct"/>
          </w:tcPr>
          <w:p w14:paraId="20CD0965"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2025. - 2030. gads</w:t>
            </w:r>
          </w:p>
        </w:tc>
      </w:tr>
      <w:tr w:rsidR="00D34E99" w:rsidRPr="00D34E99" w14:paraId="3842193E" w14:textId="77777777" w:rsidTr="00D41968">
        <w:trPr>
          <w:trHeight w:val="20"/>
        </w:trPr>
        <w:tc>
          <w:tcPr>
            <w:tcW w:w="341" w:type="pct"/>
          </w:tcPr>
          <w:p w14:paraId="6BFB189A"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B.4.6.</w:t>
            </w:r>
          </w:p>
        </w:tc>
        <w:tc>
          <w:tcPr>
            <w:tcW w:w="784" w:type="pct"/>
          </w:tcPr>
          <w:p w14:paraId="2599C66E" w14:textId="77777777" w:rsidR="00A84393" w:rsidRPr="00D34E99" w:rsidRDefault="00E91C05" w:rsidP="00823C32">
            <w:pPr>
              <w:spacing w:after="0" w:line="240" w:lineRule="auto"/>
              <w:rPr>
                <w:rFonts w:ascii="Cambria" w:hAnsi="Cambria" w:cstheme="minorHAnsi"/>
                <w:b/>
                <w:bCs/>
                <w:sz w:val="20"/>
                <w:szCs w:val="20"/>
              </w:rPr>
            </w:pPr>
            <w:r w:rsidRPr="00D34E99">
              <w:rPr>
                <w:rFonts w:ascii="Cambria" w:hAnsi="Cambria" w:cstheme="minorHAnsi"/>
                <w:sz w:val="20"/>
                <w:szCs w:val="20"/>
              </w:rPr>
              <w:t xml:space="preserve">Finansiālā atbalsta sniegšana multimodālu transporta mezglu un pārsēšanās punktu </w:t>
            </w:r>
            <w:r w:rsidRPr="00D34E99">
              <w:rPr>
                <w:rFonts w:ascii="Cambria" w:hAnsi="Cambria" w:cstheme="minorHAnsi"/>
                <w:sz w:val="20"/>
                <w:szCs w:val="20"/>
              </w:rPr>
              <w:lastRenderedPageBreak/>
              <w:t xml:space="preserve">veidošanai: stāvparku, sabiedriskā transporta pieturu un velonovietņu izveide pie dzelzceļa stacijām, </w:t>
            </w:r>
            <w:r w:rsidR="003268D5" w:rsidRPr="00D34E99">
              <w:rPr>
                <w:rFonts w:ascii="Cambria" w:hAnsi="Cambria" w:cstheme="minorHAnsi"/>
                <w:sz w:val="20"/>
                <w:szCs w:val="20"/>
              </w:rPr>
              <w:t>sabiedriskā transporta</w:t>
            </w:r>
            <w:r w:rsidRPr="00D34E99">
              <w:rPr>
                <w:rFonts w:ascii="Cambria" w:hAnsi="Cambria" w:cstheme="minorHAnsi"/>
                <w:sz w:val="20"/>
                <w:szCs w:val="20"/>
              </w:rPr>
              <w:t xml:space="preserve"> un dzelzceļa pieturu satuvināšanai.</w:t>
            </w:r>
            <w:r w:rsidR="00A84393" w:rsidRPr="00D34E99">
              <w:rPr>
                <w:rFonts w:ascii="Cambria" w:hAnsi="Cambria" w:cstheme="minorHAnsi"/>
                <w:b/>
                <w:bCs/>
                <w:sz w:val="20"/>
                <w:szCs w:val="20"/>
              </w:rPr>
              <w:t xml:space="preserve"> </w:t>
            </w:r>
          </w:p>
          <w:p w14:paraId="15C38800" w14:textId="77777777" w:rsidR="00A84393" w:rsidRPr="00D34E99" w:rsidRDefault="00A84393" w:rsidP="00823C32">
            <w:pPr>
              <w:spacing w:after="0" w:line="240" w:lineRule="auto"/>
              <w:rPr>
                <w:rFonts w:ascii="Cambria" w:hAnsi="Cambria" w:cstheme="minorHAnsi"/>
                <w:b/>
                <w:bCs/>
                <w:i/>
                <w:iCs/>
                <w:sz w:val="20"/>
                <w:szCs w:val="20"/>
              </w:rPr>
            </w:pPr>
          </w:p>
          <w:p w14:paraId="1AEBAEDA" w14:textId="175E3FD5" w:rsidR="00E91C05" w:rsidRPr="00D34E99" w:rsidRDefault="00A84393" w:rsidP="00823C32">
            <w:pPr>
              <w:spacing w:after="0" w:line="240" w:lineRule="auto"/>
              <w:rPr>
                <w:rFonts w:ascii="Cambria" w:hAnsi="Cambria" w:cstheme="minorHAnsi"/>
                <w:sz w:val="20"/>
                <w:szCs w:val="20"/>
              </w:rPr>
            </w:pPr>
            <w:r w:rsidRPr="00D34E99">
              <w:rPr>
                <w:rFonts w:ascii="Cambria" w:hAnsi="Cambria" w:cstheme="minorHAnsi"/>
                <w:i/>
                <w:iCs/>
                <w:sz w:val="20"/>
                <w:szCs w:val="20"/>
              </w:rPr>
              <w:t>Papildus skatīt B.7.2.5.pasākumu</w:t>
            </w:r>
          </w:p>
        </w:tc>
        <w:tc>
          <w:tcPr>
            <w:tcW w:w="745" w:type="pct"/>
          </w:tcPr>
          <w:p w14:paraId="5E9FB20B" w14:textId="01DE67D5"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Tiek veicināta </w:t>
            </w:r>
            <w:r w:rsidR="003268D5" w:rsidRPr="00D34E99">
              <w:rPr>
                <w:rFonts w:ascii="Cambria" w:hAnsi="Cambria" w:cstheme="minorHAnsi"/>
                <w:sz w:val="20"/>
                <w:szCs w:val="20"/>
              </w:rPr>
              <w:t>sabiedriskā transporta</w:t>
            </w:r>
            <w:r w:rsidRPr="00D34E99">
              <w:rPr>
                <w:rFonts w:ascii="Cambria" w:hAnsi="Cambria" w:cstheme="minorHAnsi"/>
                <w:sz w:val="20"/>
                <w:szCs w:val="20"/>
              </w:rPr>
              <w:t xml:space="preserve"> un velotransporta izmantošana un </w:t>
            </w:r>
            <w:r w:rsidRPr="00D34E99">
              <w:rPr>
                <w:rFonts w:ascii="Cambria" w:hAnsi="Cambria" w:cstheme="minorHAnsi"/>
                <w:sz w:val="20"/>
                <w:szCs w:val="20"/>
              </w:rPr>
              <w:lastRenderedPageBreak/>
              <w:t>samazinās privātā transporta radītais gaisa piesārņojums</w:t>
            </w:r>
          </w:p>
        </w:tc>
        <w:tc>
          <w:tcPr>
            <w:tcW w:w="441" w:type="pct"/>
          </w:tcPr>
          <w:p w14:paraId="2F7E2976"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2,5</w:t>
            </w:r>
          </w:p>
          <w:p w14:paraId="16096910"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379CB2F3" w14:textId="178385A5"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Tiek īstenotas esošās atbalsta programmas </w:t>
            </w:r>
            <w:r w:rsidR="0030245B" w:rsidRPr="00D34E99">
              <w:rPr>
                <w:rFonts w:ascii="Cambria" w:hAnsi="Cambria" w:cstheme="minorHAnsi"/>
                <w:sz w:val="20"/>
                <w:szCs w:val="20"/>
              </w:rPr>
              <w:t xml:space="preserve">– vismaz 25 </w:t>
            </w:r>
            <w:r w:rsidR="00842F30">
              <w:rPr>
                <w:rFonts w:ascii="Cambria" w:hAnsi="Cambria" w:cstheme="minorHAnsi"/>
                <w:sz w:val="20"/>
                <w:szCs w:val="20"/>
              </w:rPr>
              <w:t>projekti.</w:t>
            </w:r>
          </w:p>
          <w:p w14:paraId="02105273" w14:textId="65CE5513" w:rsidR="00A84393" w:rsidRPr="00D34E99" w:rsidRDefault="00A84393" w:rsidP="00823C32">
            <w:pPr>
              <w:spacing w:after="0" w:line="240" w:lineRule="auto"/>
              <w:rPr>
                <w:rFonts w:ascii="Cambria" w:hAnsi="Cambria" w:cstheme="minorHAnsi"/>
                <w:sz w:val="20"/>
                <w:szCs w:val="20"/>
              </w:rPr>
            </w:pPr>
            <w:r w:rsidRPr="00D34E99">
              <w:rPr>
                <w:rFonts w:ascii="Cambria" w:hAnsi="Cambria" w:cstheme="minorHAnsi"/>
                <w:b/>
                <w:bCs/>
                <w:sz w:val="20"/>
                <w:szCs w:val="20"/>
              </w:rPr>
              <w:lastRenderedPageBreak/>
              <w:br/>
            </w:r>
            <w:r w:rsidRPr="00D34E99">
              <w:rPr>
                <w:rFonts w:ascii="Cambria" w:hAnsi="Cambria" w:cstheme="minorHAnsi"/>
                <w:b/>
                <w:bCs/>
                <w:sz w:val="20"/>
                <w:szCs w:val="20"/>
              </w:rPr>
              <w:br/>
            </w:r>
          </w:p>
        </w:tc>
        <w:tc>
          <w:tcPr>
            <w:tcW w:w="639" w:type="pct"/>
          </w:tcPr>
          <w:p w14:paraId="4737ABC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SM</w:t>
            </w:r>
          </w:p>
          <w:p w14:paraId="315BB5AB" w14:textId="65E977EA" w:rsidR="00E91C05" w:rsidRPr="00D34E99" w:rsidRDefault="00E91C05" w:rsidP="00EC511F">
            <w:pPr>
              <w:spacing w:after="0" w:line="240" w:lineRule="auto"/>
              <w:rPr>
                <w:rFonts w:ascii="Cambria" w:hAnsi="Cambria" w:cstheme="minorHAnsi"/>
                <w:sz w:val="20"/>
                <w:szCs w:val="20"/>
              </w:rPr>
            </w:pPr>
          </w:p>
        </w:tc>
        <w:tc>
          <w:tcPr>
            <w:tcW w:w="458" w:type="pct"/>
          </w:tcPr>
          <w:p w14:paraId="59D91A12" w14:textId="48AA3D4D" w:rsidR="00E91C05" w:rsidRPr="00D34E99" w:rsidRDefault="003321FD" w:rsidP="00823C32">
            <w:pPr>
              <w:spacing w:after="0" w:line="240" w:lineRule="auto"/>
              <w:rPr>
                <w:rFonts w:ascii="Cambria" w:hAnsi="Cambria" w:cstheme="minorHAnsi"/>
                <w:sz w:val="20"/>
                <w:szCs w:val="20"/>
              </w:rPr>
            </w:pPr>
            <w:r w:rsidRPr="00D34E99">
              <w:rPr>
                <w:rFonts w:ascii="Cambria" w:hAnsi="Cambria"/>
                <w:sz w:val="20"/>
                <w:szCs w:val="20"/>
              </w:rPr>
              <w:t>Pašvaldības un pašvaldību kapitālsabiedrības</w:t>
            </w:r>
            <w:r w:rsidRPr="00D34E99" w:rsidDel="00655A51">
              <w:rPr>
                <w:rFonts w:ascii="Cambria" w:hAnsi="Cambria" w:cstheme="minorHAnsi"/>
                <w:sz w:val="20"/>
                <w:szCs w:val="20"/>
              </w:rPr>
              <w:t xml:space="preserve"> </w:t>
            </w:r>
            <w:r w:rsidR="0054351E" w:rsidRPr="00D34E99">
              <w:rPr>
                <w:rFonts w:ascii="Cambria" w:hAnsi="Cambria" w:cstheme="minorHAnsi"/>
                <w:sz w:val="20"/>
                <w:szCs w:val="20"/>
              </w:rPr>
              <w:t>Valsts akciju sabiedrība</w:t>
            </w:r>
            <w:r w:rsidR="00E91C05" w:rsidRPr="00D34E99">
              <w:rPr>
                <w:rFonts w:ascii="Cambria" w:hAnsi="Cambria" w:cstheme="minorHAnsi"/>
                <w:sz w:val="20"/>
                <w:szCs w:val="20"/>
              </w:rPr>
              <w:t xml:space="preserve"> </w:t>
            </w:r>
            <w:r w:rsidR="00E91C05" w:rsidRPr="00D34E99">
              <w:rPr>
                <w:rFonts w:ascii="Cambria" w:hAnsi="Cambria" w:cstheme="minorHAnsi"/>
                <w:sz w:val="20"/>
                <w:szCs w:val="20"/>
              </w:rPr>
              <w:lastRenderedPageBreak/>
              <w:t>“Latvijas dzelzceļš”</w:t>
            </w:r>
          </w:p>
          <w:p w14:paraId="7B8EFA1C" w14:textId="77777777" w:rsidR="00E91C05" w:rsidRPr="00D34E99" w:rsidRDefault="00E91C05" w:rsidP="003321FD">
            <w:pPr>
              <w:spacing w:after="0" w:line="240" w:lineRule="auto"/>
              <w:rPr>
                <w:rFonts w:ascii="Cambria" w:hAnsi="Cambria" w:cstheme="minorHAnsi"/>
                <w:sz w:val="20"/>
                <w:szCs w:val="20"/>
              </w:rPr>
            </w:pPr>
          </w:p>
        </w:tc>
        <w:tc>
          <w:tcPr>
            <w:tcW w:w="534" w:type="pct"/>
          </w:tcPr>
          <w:p w14:paraId="371DFB62"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2029. gads</w:t>
            </w:r>
          </w:p>
        </w:tc>
      </w:tr>
      <w:tr w:rsidR="00D34E99" w:rsidRPr="00D34E99" w14:paraId="54B974D5" w14:textId="77777777" w:rsidTr="00D41968">
        <w:trPr>
          <w:trHeight w:val="20"/>
        </w:trPr>
        <w:tc>
          <w:tcPr>
            <w:tcW w:w="341" w:type="pct"/>
          </w:tcPr>
          <w:p w14:paraId="5ACF2308"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B.4.7.</w:t>
            </w:r>
          </w:p>
        </w:tc>
        <w:tc>
          <w:tcPr>
            <w:tcW w:w="784" w:type="pct"/>
          </w:tcPr>
          <w:p w14:paraId="2B55F322" w14:textId="77777777" w:rsidR="00455E6D" w:rsidRPr="00D34E99" w:rsidRDefault="00E91C05" w:rsidP="00823C32">
            <w:pPr>
              <w:spacing w:after="0" w:line="240" w:lineRule="auto"/>
              <w:rPr>
                <w:rFonts w:ascii="Cambria" w:hAnsi="Cambria" w:cstheme="minorHAnsi"/>
                <w:b/>
                <w:bCs/>
                <w:sz w:val="20"/>
                <w:szCs w:val="20"/>
              </w:rPr>
            </w:pPr>
            <w:r w:rsidRPr="00D34E99">
              <w:rPr>
                <w:rFonts w:ascii="Cambria" w:hAnsi="Cambria" w:cstheme="minorHAnsi"/>
                <w:bCs/>
                <w:sz w:val="20"/>
                <w:szCs w:val="20"/>
              </w:rPr>
              <w:t>Velosipēdu ceļu izbūve gar autoceļiem un pašvaldību teritorijās atbilstoši pašvaldību teritorijas attīstības plānošanas dokumentiem un/vai pilsētu mobilitātes plāniem</w:t>
            </w:r>
            <w:r w:rsidR="00455E6D" w:rsidRPr="00D34E99">
              <w:rPr>
                <w:rFonts w:ascii="Cambria" w:hAnsi="Cambria" w:cstheme="minorHAnsi"/>
                <w:b/>
                <w:bCs/>
                <w:sz w:val="20"/>
                <w:szCs w:val="20"/>
              </w:rPr>
              <w:t xml:space="preserve"> </w:t>
            </w:r>
          </w:p>
          <w:p w14:paraId="6211A25A" w14:textId="77777777" w:rsidR="00455E6D" w:rsidRPr="00D34E99" w:rsidRDefault="00455E6D" w:rsidP="00823C32">
            <w:pPr>
              <w:spacing w:after="0" w:line="240" w:lineRule="auto"/>
              <w:rPr>
                <w:rFonts w:ascii="Cambria" w:hAnsi="Cambria" w:cstheme="minorHAnsi"/>
                <w:b/>
                <w:bCs/>
                <w:sz w:val="20"/>
                <w:szCs w:val="20"/>
              </w:rPr>
            </w:pPr>
          </w:p>
          <w:p w14:paraId="4DDBA5FE" w14:textId="1B5D36F2" w:rsidR="00E91C05" w:rsidRPr="00D34E99" w:rsidRDefault="00455E6D" w:rsidP="00823C32">
            <w:pPr>
              <w:spacing w:after="0" w:line="240" w:lineRule="auto"/>
              <w:rPr>
                <w:rFonts w:ascii="Cambria" w:hAnsi="Cambria" w:cstheme="minorHAnsi"/>
                <w:i/>
                <w:iCs/>
                <w:sz w:val="20"/>
                <w:szCs w:val="20"/>
              </w:rPr>
            </w:pPr>
            <w:r w:rsidRPr="00D34E99">
              <w:rPr>
                <w:rFonts w:ascii="Cambria" w:hAnsi="Cambria" w:cstheme="minorHAnsi"/>
                <w:i/>
                <w:iCs/>
                <w:sz w:val="20"/>
                <w:szCs w:val="20"/>
              </w:rPr>
              <w:t>Papildus skatīt B.7.2.5.pasākumu</w:t>
            </w:r>
          </w:p>
        </w:tc>
        <w:tc>
          <w:tcPr>
            <w:tcW w:w="745" w:type="pct"/>
          </w:tcPr>
          <w:p w14:paraId="7E7BDAA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bCs/>
                <w:sz w:val="20"/>
                <w:szCs w:val="20"/>
              </w:rPr>
              <w:t>Samazinās privātā transporta radītais piesārņojums velotransporta izmantošanas pieauguma rezultātā</w:t>
            </w:r>
          </w:p>
        </w:tc>
        <w:tc>
          <w:tcPr>
            <w:tcW w:w="441" w:type="pct"/>
          </w:tcPr>
          <w:p w14:paraId="708079FB"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0BD4844E"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72E44A06"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1) jauna atdalītā riteņbraukšanas infrastruktūra – 60 km;</w:t>
            </w:r>
          </w:p>
          <w:p w14:paraId="3AF8B008" w14:textId="093979A3"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2) infrastruktūras lietotāju skaits: 5820 lietotāji 2029. gadā (bāze - </w:t>
            </w:r>
            <w:r w:rsidR="0064270B" w:rsidRPr="00D34E99">
              <w:rPr>
                <w:rFonts w:ascii="Cambria" w:hAnsi="Cambria" w:cstheme="minorHAnsi"/>
                <w:sz w:val="20"/>
                <w:szCs w:val="20"/>
              </w:rPr>
              <w:t>0</w:t>
            </w:r>
            <w:r w:rsidRPr="00D34E99">
              <w:rPr>
                <w:rFonts w:ascii="Cambria" w:hAnsi="Cambria" w:cstheme="minorHAnsi"/>
                <w:sz w:val="20"/>
                <w:szCs w:val="20"/>
              </w:rPr>
              <w:t xml:space="preserve"> lietotāji</w:t>
            </w:r>
            <w:r w:rsidR="0064270B" w:rsidRPr="00D34E99">
              <w:rPr>
                <w:rFonts w:ascii="Cambria" w:hAnsi="Cambria" w:cstheme="minorHAnsi"/>
                <w:sz w:val="20"/>
                <w:szCs w:val="20"/>
              </w:rPr>
              <w:t xml:space="preserve"> </w:t>
            </w:r>
            <w:r w:rsidR="00455E6D" w:rsidRPr="00D34E99">
              <w:rPr>
                <w:rFonts w:ascii="Cambria" w:hAnsi="Cambria" w:cstheme="minorHAnsi"/>
                <w:sz w:val="20"/>
                <w:szCs w:val="20"/>
              </w:rPr>
              <w:t>2020.gadā</w:t>
            </w:r>
            <w:r w:rsidRPr="00D34E99">
              <w:rPr>
                <w:rFonts w:ascii="Cambria" w:hAnsi="Cambria" w:cstheme="minorHAnsi"/>
                <w:sz w:val="20"/>
                <w:szCs w:val="20"/>
              </w:rPr>
              <w:t>)</w:t>
            </w:r>
            <w:r w:rsidR="00455E6D" w:rsidRPr="00D34E99">
              <w:rPr>
                <w:rFonts w:ascii="Cambria" w:hAnsi="Cambria" w:cstheme="minorHAnsi"/>
                <w:sz w:val="20"/>
                <w:szCs w:val="20"/>
              </w:rPr>
              <w:t>.</w:t>
            </w:r>
            <w:r w:rsidR="0064270B" w:rsidRPr="00D34E99">
              <w:rPr>
                <w:rFonts w:ascii="Cambria" w:hAnsi="Cambria" w:cstheme="minorHAnsi"/>
                <w:b/>
                <w:bCs/>
                <w:sz w:val="20"/>
                <w:szCs w:val="20"/>
              </w:rPr>
              <w:br/>
            </w:r>
            <w:r w:rsidR="0064270B" w:rsidRPr="00D34E99">
              <w:rPr>
                <w:rFonts w:ascii="Cambria" w:hAnsi="Cambria" w:cstheme="minorHAnsi"/>
                <w:b/>
                <w:bCs/>
                <w:sz w:val="20"/>
                <w:szCs w:val="20"/>
              </w:rPr>
              <w:br/>
            </w:r>
          </w:p>
          <w:p w14:paraId="7185F374" w14:textId="77777777" w:rsidR="00E91C05" w:rsidRPr="00D34E99" w:rsidRDefault="00E91C05" w:rsidP="00823C32">
            <w:pPr>
              <w:spacing w:after="0" w:line="240" w:lineRule="auto"/>
              <w:rPr>
                <w:rFonts w:ascii="Cambria" w:hAnsi="Cambria" w:cstheme="minorHAnsi"/>
                <w:sz w:val="20"/>
                <w:szCs w:val="20"/>
              </w:rPr>
            </w:pPr>
          </w:p>
        </w:tc>
        <w:tc>
          <w:tcPr>
            <w:tcW w:w="639" w:type="pct"/>
          </w:tcPr>
          <w:p w14:paraId="3AD98D18"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SM</w:t>
            </w:r>
          </w:p>
        </w:tc>
        <w:tc>
          <w:tcPr>
            <w:tcW w:w="458" w:type="pct"/>
          </w:tcPr>
          <w:p w14:paraId="4706B78C" w14:textId="3DCF2AD3"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V</w:t>
            </w:r>
            <w:r w:rsidR="0054351E" w:rsidRPr="00D34E99">
              <w:rPr>
                <w:rFonts w:ascii="Cambria" w:hAnsi="Cambria" w:cstheme="minorHAnsi"/>
                <w:sz w:val="20"/>
                <w:szCs w:val="20"/>
              </w:rPr>
              <w:t>alsts sabiedrība ar ierobežotu atbildību</w:t>
            </w:r>
            <w:r w:rsidRPr="00D34E99">
              <w:rPr>
                <w:rFonts w:ascii="Cambria" w:hAnsi="Cambria" w:cstheme="minorHAnsi"/>
                <w:sz w:val="20"/>
                <w:szCs w:val="20"/>
              </w:rPr>
              <w:t xml:space="preserve"> "Latvijas valsts ceļi", pašvaldības</w:t>
            </w:r>
          </w:p>
        </w:tc>
        <w:tc>
          <w:tcPr>
            <w:tcW w:w="534" w:type="pct"/>
          </w:tcPr>
          <w:p w14:paraId="67BC49ED"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2029. gads</w:t>
            </w:r>
          </w:p>
        </w:tc>
      </w:tr>
      <w:tr w:rsidR="00D34E99" w:rsidRPr="00D34E99" w14:paraId="0FDF1143" w14:textId="77777777" w:rsidTr="00D41968">
        <w:trPr>
          <w:trHeight w:val="20"/>
        </w:trPr>
        <w:tc>
          <w:tcPr>
            <w:tcW w:w="341" w:type="pct"/>
          </w:tcPr>
          <w:p w14:paraId="27C01711" w14:textId="02360461" w:rsidR="00253DB5" w:rsidRPr="00D34E99" w:rsidRDefault="00253DB5" w:rsidP="00253DB5">
            <w:pPr>
              <w:spacing w:after="0" w:line="240" w:lineRule="auto"/>
              <w:rPr>
                <w:rFonts w:ascii="Cambria" w:hAnsi="Cambria"/>
                <w:b/>
                <w:sz w:val="20"/>
                <w:szCs w:val="20"/>
              </w:rPr>
            </w:pPr>
            <w:r w:rsidRPr="00D34E99">
              <w:rPr>
                <w:rFonts w:ascii="Cambria" w:hAnsi="Cambria"/>
                <w:b/>
                <w:sz w:val="20"/>
                <w:szCs w:val="20"/>
              </w:rPr>
              <w:t xml:space="preserve">B.4.8. </w:t>
            </w:r>
          </w:p>
        </w:tc>
        <w:tc>
          <w:tcPr>
            <w:tcW w:w="784" w:type="pct"/>
          </w:tcPr>
          <w:p w14:paraId="257F0E83" w14:textId="77777777" w:rsidR="00253DB5" w:rsidRPr="00D34E99" w:rsidRDefault="00253DB5" w:rsidP="00253DB5">
            <w:pPr>
              <w:spacing w:after="0" w:line="240" w:lineRule="auto"/>
              <w:rPr>
                <w:rFonts w:ascii="Cambria" w:hAnsi="Cambria" w:cstheme="minorHAnsi"/>
                <w:sz w:val="20"/>
                <w:szCs w:val="20"/>
              </w:rPr>
            </w:pPr>
            <w:r w:rsidRPr="00D34E99">
              <w:rPr>
                <w:rFonts w:ascii="Cambria" w:hAnsi="Cambria" w:cstheme="minorHAnsi"/>
                <w:sz w:val="20"/>
                <w:szCs w:val="20"/>
              </w:rPr>
              <w:t>Pastiprināt transportlīdzekļu tehnisko (tai skaitā, emisiju) kontroli uz ceļiem, kā arī novērst atgāzu pēcapstrādes sistēmu demontēšanu</w:t>
            </w:r>
          </w:p>
          <w:p w14:paraId="0F419D81" w14:textId="77777777" w:rsidR="00253DB5" w:rsidRPr="00D34E99" w:rsidRDefault="00253DB5" w:rsidP="00253DB5">
            <w:pPr>
              <w:spacing w:after="0" w:line="240" w:lineRule="auto"/>
              <w:rPr>
                <w:rFonts w:ascii="Cambria" w:hAnsi="Cambria" w:cstheme="minorHAnsi"/>
                <w:bCs/>
                <w:sz w:val="20"/>
                <w:szCs w:val="20"/>
              </w:rPr>
            </w:pPr>
          </w:p>
        </w:tc>
        <w:tc>
          <w:tcPr>
            <w:tcW w:w="745" w:type="pct"/>
          </w:tcPr>
          <w:p w14:paraId="6344056C" w14:textId="6A90E1F1" w:rsidR="00253DB5" w:rsidRPr="00D34E99" w:rsidRDefault="00253DB5" w:rsidP="00253DB5">
            <w:pPr>
              <w:spacing w:after="0" w:line="240" w:lineRule="auto"/>
              <w:rPr>
                <w:rFonts w:ascii="Cambria" w:hAnsi="Cambria" w:cstheme="minorHAnsi"/>
                <w:bCs/>
                <w:sz w:val="20"/>
                <w:szCs w:val="20"/>
              </w:rPr>
            </w:pPr>
            <w:r w:rsidRPr="00D34E99">
              <w:rPr>
                <w:rFonts w:ascii="Cambria" w:hAnsi="Cambria"/>
                <w:sz w:val="20"/>
                <w:szCs w:val="20"/>
              </w:rPr>
              <w:t>Satiksmē piedalās tikai tādi transportlīdzekļi, kas atbilst normatīvo aktu prasībām un nepārsniedz noteiktās izplūdes gāzu emisiju prasības</w:t>
            </w:r>
          </w:p>
        </w:tc>
        <w:tc>
          <w:tcPr>
            <w:tcW w:w="441" w:type="pct"/>
          </w:tcPr>
          <w:p w14:paraId="7115A7BE" w14:textId="77777777" w:rsidR="00253DB5" w:rsidRPr="00D34E99" w:rsidRDefault="00253DB5" w:rsidP="00253DB5">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390FCD7" w14:textId="66D114F0" w:rsidR="00253DB5" w:rsidRPr="00D34E99" w:rsidRDefault="00253DB5" w:rsidP="00253DB5">
            <w:pPr>
              <w:spacing w:after="0" w:line="240" w:lineRule="auto"/>
              <w:rPr>
                <w:rFonts w:ascii="Cambria" w:hAnsi="Cambria" w:cstheme="minorHAnsi"/>
                <w:sz w:val="20"/>
                <w:szCs w:val="20"/>
              </w:rPr>
            </w:pPr>
            <w:r w:rsidRPr="00D34E99">
              <w:rPr>
                <w:rFonts w:ascii="Cambria" w:hAnsi="Cambria" w:cstheme="minorHAnsi"/>
                <w:sz w:val="20"/>
                <w:szCs w:val="20"/>
              </w:rPr>
              <w:t>NOx</w:t>
            </w:r>
          </w:p>
        </w:tc>
        <w:tc>
          <w:tcPr>
            <w:tcW w:w="1058" w:type="pct"/>
          </w:tcPr>
          <w:p w14:paraId="7AB05E9E" w14:textId="77777777" w:rsidR="00B74438" w:rsidRPr="00181708" w:rsidRDefault="00B74438" w:rsidP="00B74438">
            <w:pPr>
              <w:pStyle w:val="NormalWeb"/>
              <w:spacing w:before="0" w:beforeAutospacing="0" w:after="0" w:afterAutospacing="0" w:line="240" w:lineRule="auto"/>
              <w:jc w:val="left"/>
              <w:rPr>
                <w:rFonts w:ascii="Cambria" w:hAnsi="Cambria"/>
                <w:lang w:eastAsia="en-US"/>
                <w14:ligatures w14:val="standardContextual"/>
              </w:rPr>
            </w:pPr>
            <w:r w:rsidRPr="00181708">
              <w:rPr>
                <w:rFonts w:ascii="Cambria" w:hAnsi="Cambria"/>
                <w:sz w:val="20"/>
                <w:szCs w:val="20"/>
                <w:lang w:eastAsia="en-US"/>
                <w14:ligatures w14:val="standardContextual"/>
              </w:rPr>
              <w:t>1) Izvērtētas un pārbaudes tehnoloģiju pieejamības gadījumā veikta atbilstošas izmaiņas MK noteikumos par transportlīdzekļu valsts tehnisko apskati un tehnisko kontroli uz ceļa;</w:t>
            </w:r>
          </w:p>
          <w:p w14:paraId="5B2AC0F2" w14:textId="77777777" w:rsidR="00B74438" w:rsidRPr="00181708" w:rsidRDefault="00B74438" w:rsidP="00B74438">
            <w:pPr>
              <w:pStyle w:val="NormalWeb"/>
              <w:spacing w:before="0" w:beforeAutospacing="0" w:after="0" w:afterAutospacing="0" w:line="240" w:lineRule="auto"/>
              <w:jc w:val="left"/>
              <w:rPr>
                <w:rFonts w:ascii="Cambria" w:hAnsi="Cambria"/>
                <w:lang w:eastAsia="en-US"/>
                <w14:ligatures w14:val="standardContextual"/>
              </w:rPr>
            </w:pPr>
            <w:r w:rsidRPr="00181708">
              <w:rPr>
                <w:rFonts w:ascii="Cambria" w:hAnsi="Cambria"/>
                <w:sz w:val="20"/>
                <w:szCs w:val="20"/>
                <w:lang w:eastAsia="en-US"/>
                <w14:ligatures w14:val="standardContextual"/>
              </w:rPr>
              <w:t>2) Veikta pastiprināta transportlīdzekļu kontrole uz ceļiem;</w:t>
            </w:r>
          </w:p>
          <w:p w14:paraId="2C40A092" w14:textId="3919A958" w:rsidR="00253DB5" w:rsidRPr="00D34E99" w:rsidRDefault="00B74438" w:rsidP="00B74438">
            <w:pPr>
              <w:spacing w:after="0" w:line="240" w:lineRule="auto"/>
              <w:rPr>
                <w:rFonts w:ascii="Cambria" w:hAnsi="Cambria" w:cstheme="minorHAnsi"/>
                <w:sz w:val="20"/>
                <w:szCs w:val="20"/>
              </w:rPr>
            </w:pPr>
            <w:r w:rsidRPr="00181708">
              <w:rPr>
                <w:rFonts w:ascii="Cambria" w:hAnsi="Cambria"/>
                <w:sz w:val="20"/>
                <w:szCs w:val="20"/>
              </w:rPr>
              <w:lastRenderedPageBreak/>
              <w:t>3) Ieviesta papildus kontrole valsts tehniskajā apskatē</w:t>
            </w:r>
            <w:r w:rsidR="00181708" w:rsidRPr="00181708">
              <w:rPr>
                <w:rFonts w:ascii="Cambria" w:hAnsi="Cambria"/>
                <w:sz w:val="20"/>
                <w:szCs w:val="20"/>
              </w:rPr>
              <w:t>.</w:t>
            </w:r>
            <w:r>
              <w:rPr>
                <w:rFonts w:ascii="ArialMT" w:hAnsi="ArialMT"/>
                <w:sz w:val="20"/>
                <w:szCs w:val="20"/>
              </w:rPr>
              <w:t xml:space="preserve"> </w:t>
            </w:r>
          </w:p>
        </w:tc>
        <w:tc>
          <w:tcPr>
            <w:tcW w:w="639" w:type="pct"/>
          </w:tcPr>
          <w:p w14:paraId="1786F672" w14:textId="77777777" w:rsidR="00253DB5" w:rsidRPr="00D34E99" w:rsidRDefault="00253DB5" w:rsidP="00253DB5">
            <w:pPr>
              <w:spacing w:after="0" w:line="240" w:lineRule="auto"/>
              <w:rPr>
                <w:rFonts w:ascii="Cambria" w:hAnsi="Cambria" w:cstheme="minorHAnsi"/>
                <w:sz w:val="20"/>
                <w:szCs w:val="20"/>
              </w:rPr>
            </w:pPr>
            <w:r w:rsidRPr="00D34E99">
              <w:rPr>
                <w:rFonts w:ascii="Cambria" w:hAnsi="Cambria" w:cstheme="minorHAnsi"/>
                <w:sz w:val="20"/>
                <w:szCs w:val="20"/>
              </w:rPr>
              <w:lastRenderedPageBreak/>
              <w:t>SM</w:t>
            </w:r>
          </w:p>
          <w:p w14:paraId="465CBA0F" w14:textId="331706DD" w:rsidR="00253DB5" w:rsidRPr="00D34E99" w:rsidRDefault="00253DB5" w:rsidP="00253DB5">
            <w:pPr>
              <w:spacing w:after="0" w:line="240" w:lineRule="auto"/>
              <w:rPr>
                <w:rFonts w:ascii="Cambria" w:hAnsi="Cambria" w:cstheme="minorHAnsi"/>
                <w:sz w:val="20"/>
                <w:szCs w:val="20"/>
              </w:rPr>
            </w:pPr>
            <w:r w:rsidRPr="00D34E99">
              <w:rPr>
                <w:rFonts w:ascii="Cambria" w:hAnsi="Cambria" w:cstheme="minorHAnsi"/>
                <w:sz w:val="20"/>
                <w:szCs w:val="20"/>
              </w:rPr>
              <w:t xml:space="preserve">Valsts </w:t>
            </w:r>
            <w:r w:rsidR="000817B4" w:rsidRPr="00D34E99">
              <w:rPr>
                <w:rFonts w:ascii="Cambria" w:hAnsi="Cambria" w:cstheme="minorHAnsi"/>
                <w:sz w:val="20"/>
                <w:szCs w:val="20"/>
              </w:rPr>
              <w:t>p</w:t>
            </w:r>
            <w:r w:rsidRPr="00D34E99">
              <w:rPr>
                <w:rFonts w:ascii="Cambria" w:hAnsi="Cambria" w:cstheme="minorHAnsi"/>
                <w:sz w:val="20"/>
                <w:szCs w:val="20"/>
              </w:rPr>
              <w:t>olicija</w:t>
            </w:r>
          </w:p>
        </w:tc>
        <w:tc>
          <w:tcPr>
            <w:tcW w:w="458" w:type="pct"/>
          </w:tcPr>
          <w:p w14:paraId="202DDABD" w14:textId="77777777" w:rsidR="003321FD" w:rsidRPr="00D34E99" w:rsidRDefault="003321FD" w:rsidP="003321FD">
            <w:pPr>
              <w:spacing w:after="0" w:line="240" w:lineRule="auto"/>
              <w:rPr>
                <w:rFonts w:ascii="Cambria" w:hAnsi="Cambria" w:cstheme="minorHAnsi"/>
                <w:sz w:val="20"/>
                <w:szCs w:val="20"/>
              </w:rPr>
            </w:pPr>
            <w:r w:rsidRPr="00D34E99">
              <w:rPr>
                <w:rFonts w:ascii="Cambria" w:hAnsi="Cambria" w:cstheme="minorHAnsi"/>
                <w:sz w:val="20"/>
                <w:szCs w:val="20"/>
              </w:rPr>
              <w:t>Valsts akciju sabiedrība “Ceļu satiksmes drošības direkcija”</w:t>
            </w:r>
          </w:p>
          <w:p w14:paraId="6E5AB40D" w14:textId="0D2FFF87" w:rsidR="00253DB5" w:rsidRPr="00D34E99" w:rsidRDefault="00253DB5" w:rsidP="00484301">
            <w:pPr>
              <w:spacing w:after="0" w:line="240" w:lineRule="auto"/>
              <w:rPr>
                <w:rFonts w:ascii="Cambria" w:hAnsi="Cambria" w:cstheme="minorHAnsi"/>
                <w:sz w:val="20"/>
                <w:szCs w:val="20"/>
              </w:rPr>
            </w:pPr>
          </w:p>
        </w:tc>
        <w:tc>
          <w:tcPr>
            <w:tcW w:w="534" w:type="pct"/>
          </w:tcPr>
          <w:p w14:paraId="056A8A08" w14:textId="77777777" w:rsidR="00C73104" w:rsidRPr="00484301" w:rsidRDefault="00C73104" w:rsidP="00C73104">
            <w:pPr>
              <w:spacing w:after="0" w:line="240" w:lineRule="auto"/>
              <w:rPr>
                <w:rFonts w:ascii="Cambria" w:hAnsi="Cambria" w:cstheme="minorHAnsi"/>
                <w:sz w:val="20"/>
                <w:szCs w:val="20"/>
              </w:rPr>
            </w:pPr>
            <w:r w:rsidRPr="00484301">
              <w:rPr>
                <w:rFonts w:ascii="Cambria" w:hAnsi="Cambria" w:cstheme="minorHAnsi"/>
                <w:sz w:val="20"/>
                <w:szCs w:val="20"/>
              </w:rPr>
              <w:t>1) Indikatīvi 2026. -2029. gads (atkarībā no tehnoloģiju pieejamības tirgū</w:t>
            </w:r>
            <w:r>
              <w:rPr>
                <w:rFonts w:ascii="Cambria" w:hAnsi="Cambria" w:cstheme="minorHAnsi"/>
                <w:sz w:val="20"/>
                <w:szCs w:val="20"/>
              </w:rPr>
              <w:t>);</w:t>
            </w:r>
          </w:p>
          <w:p w14:paraId="633DF9EB" w14:textId="77777777" w:rsidR="00C73104" w:rsidRPr="00484301" w:rsidRDefault="00C73104" w:rsidP="00C73104">
            <w:pPr>
              <w:spacing w:after="0" w:line="240" w:lineRule="auto"/>
              <w:rPr>
                <w:rFonts w:ascii="Cambria" w:hAnsi="Cambria" w:cstheme="minorHAnsi"/>
                <w:sz w:val="20"/>
                <w:szCs w:val="20"/>
              </w:rPr>
            </w:pPr>
            <w:r w:rsidRPr="00484301">
              <w:rPr>
                <w:rFonts w:ascii="Cambria" w:hAnsi="Cambria" w:cstheme="minorHAnsi"/>
                <w:sz w:val="20"/>
                <w:szCs w:val="20"/>
              </w:rPr>
              <w:t>2) pastāvīgi</w:t>
            </w:r>
            <w:r>
              <w:rPr>
                <w:rFonts w:ascii="Cambria" w:hAnsi="Cambria" w:cstheme="minorHAnsi"/>
                <w:sz w:val="20"/>
                <w:szCs w:val="20"/>
              </w:rPr>
              <w:t>;</w:t>
            </w:r>
          </w:p>
          <w:p w14:paraId="0431FD4C" w14:textId="0F0432B0" w:rsidR="000D39B5" w:rsidRPr="00D34E99" w:rsidRDefault="00C73104" w:rsidP="00C73104">
            <w:pPr>
              <w:spacing w:after="0" w:line="240" w:lineRule="auto"/>
              <w:rPr>
                <w:rFonts w:ascii="Cambria" w:hAnsi="Cambria" w:cstheme="minorHAnsi"/>
                <w:sz w:val="20"/>
                <w:szCs w:val="20"/>
              </w:rPr>
            </w:pPr>
            <w:r w:rsidRPr="00484301">
              <w:rPr>
                <w:rFonts w:ascii="Cambria" w:hAnsi="Cambria" w:cstheme="minorHAnsi"/>
                <w:sz w:val="20"/>
                <w:szCs w:val="20"/>
              </w:rPr>
              <w:t xml:space="preserve">3) Indikatīvi 2026. -2029. </w:t>
            </w:r>
            <w:r w:rsidRPr="00484301">
              <w:rPr>
                <w:rFonts w:ascii="Cambria" w:hAnsi="Cambria" w:cstheme="minorHAnsi"/>
                <w:sz w:val="20"/>
                <w:szCs w:val="20"/>
              </w:rPr>
              <w:lastRenderedPageBreak/>
              <w:t>gads (atkarībā no tehnoloģiju pieejamības tirgū)</w:t>
            </w:r>
            <w:r>
              <w:rPr>
                <w:rFonts w:ascii="Cambria" w:hAnsi="Cambria" w:cstheme="minorHAnsi"/>
                <w:sz w:val="20"/>
                <w:szCs w:val="20"/>
              </w:rPr>
              <w:t>.</w:t>
            </w:r>
          </w:p>
          <w:p w14:paraId="28BA586D" w14:textId="77777777" w:rsidR="00253DB5" w:rsidRPr="00D34E99" w:rsidRDefault="00253DB5" w:rsidP="00253DB5">
            <w:pPr>
              <w:spacing w:after="0" w:line="240" w:lineRule="auto"/>
              <w:rPr>
                <w:rFonts w:ascii="Cambria" w:hAnsi="Cambria" w:cstheme="minorHAnsi"/>
                <w:sz w:val="20"/>
                <w:szCs w:val="20"/>
              </w:rPr>
            </w:pPr>
          </w:p>
        </w:tc>
      </w:tr>
      <w:tr w:rsidR="00D34E99" w:rsidRPr="00D34E99" w14:paraId="56BEFE7A" w14:textId="77777777" w:rsidTr="00D41968">
        <w:trPr>
          <w:trHeight w:val="20"/>
        </w:trPr>
        <w:tc>
          <w:tcPr>
            <w:tcW w:w="341" w:type="pct"/>
          </w:tcPr>
          <w:p w14:paraId="6ACB5002" w14:textId="05011D8D" w:rsidR="00AB2509" w:rsidRPr="00D34E99" w:rsidRDefault="00AB2509" w:rsidP="00AB2509">
            <w:pPr>
              <w:spacing w:after="0" w:line="240" w:lineRule="auto"/>
              <w:rPr>
                <w:rFonts w:ascii="Cambria" w:hAnsi="Cambria"/>
                <w:b/>
                <w:sz w:val="20"/>
                <w:szCs w:val="20"/>
              </w:rPr>
            </w:pPr>
            <w:r w:rsidRPr="00D34E99">
              <w:rPr>
                <w:rFonts w:ascii="Cambria" w:hAnsi="Cambria"/>
                <w:b/>
                <w:sz w:val="20"/>
                <w:szCs w:val="20"/>
              </w:rPr>
              <w:lastRenderedPageBreak/>
              <w:t>B.4.9.</w:t>
            </w:r>
          </w:p>
        </w:tc>
        <w:tc>
          <w:tcPr>
            <w:tcW w:w="784" w:type="pct"/>
          </w:tcPr>
          <w:p w14:paraId="14C9493A" w14:textId="257FBDD8" w:rsidR="00AB2509" w:rsidRPr="00D34E99" w:rsidRDefault="00AB2509" w:rsidP="00AB2509">
            <w:pPr>
              <w:spacing w:after="0" w:line="240" w:lineRule="auto"/>
              <w:rPr>
                <w:rFonts w:ascii="Cambria" w:hAnsi="Cambria" w:cstheme="minorHAnsi"/>
                <w:sz w:val="20"/>
                <w:szCs w:val="20"/>
              </w:rPr>
            </w:pPr>
            <w:r w:rsidRPr="00D34E99">
              <w:rPr>
                <w:rFonts w:ascii="Cambria" w:hAnsi="Cambria" w:cstheme="minorHAnsi"/>
                <w:sz w:val="20"/>
                <w:szCs w:val="20"/>
              </w:rPr>
              <w:t>Izvērtēt iespēju pakāpeniski paaugstināt akcīzes nodokļa likmes degvielai, ko izmanto speciālajās ekonomiskajās zonās un brīvostās</w:t>
            </w:r>
          </w:p>
        </w:tc>
        <w:tc>
          <w:tcPr>
            <w:tcW w:w="745" w:type="pct"/>
          </w:tcPr>
          <w:p w14:paraId="090AEA26" w14:textId="30A2CC67" w:rsidR="00AB2509" w:rsidRPr="00D34E99" w:rsidRDefault="00AB2509" w:rsidP="00AB2509">
            <w:pPr>
              <w:spacing w:after="0" w:line="240" w:lineRule="auto"/>
              <w:rPr>
                <w:rFonts w:ascii="Cambria" w:hAnsi="Cambria"/>
                <w:sz w:val="20"/>
                <w:szCs w:val="20"/>
              </w:rPr>
            </w:pPr>
            <w:r w:rsidRPr="00D34E99">
              <w:rPr>
                <w:rFonts w:ascii="Cambria" w:hAnsi="Cambria" w:cstheme="minorHAnsi"/>
                <w:sz w:val="20"/>
                <w:szCs w:val="20"/>
              </w:rPr>
              <w:t>Tiek veicināta elektroenerģijas ražošana no AER un naftas produktu izmantošanas samazināšana brīvostu un speciālo ekonomisko zonu teritorijās</w:t>
            </w:r>
          </w:p>
        </w:tc>
        <w:tc>
          <w:tcPr>
            <w:tcW w:w="441" w:type="pct"/>
          </w:tcPr>
          <w:p w14:paraId="70886973" w14:textId="77777777" w:rsidR="00AB2509" w:rsidRPr="00D34E99" w:rsidRDefault="00AB2509" w:rsidP="00AB2509">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02C57080" w14:textId="3C425F68" w:rsidR="00AB2509" w:rsidRPr="00D34E99" w:rsidRDefault="00AB2509" w:rsidP="00AB2509">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5952F1B8" w14:textId="4A678C72" w:rsidR="00AB2509" w:rsidRPr="00D34E99" w:rsidRDefault="00AB2509" w:rsidP="00AB2509">
            <w:pPr>
              <w:spacing w:after="0" w:line="240" w:lineRule="auto"/>
              <w:rPr>
                <w:rFonts w:ascii="Cambria" w:hAnsi="Cambria" w:cstheme="minorHAnsi"/>
                <w:sz w:val="20"/>
                <w:szCs w:val="20"/>
              </w:rPr>
            </w:pPr>
            <w:r w:rsidRPr="00D34E99">
              <w:rPr>
                <w:rFonts w:ascii="Cambria" w:hAnsi="Cambria"/>
                <w:sz w:val="20"/>
                <w:szCs w:val="20"/>
              </w:rPr>
              <w:t xml:space="preserve">Veikta izpēte par </w:t>
            </w:r>
            <w:r w:rsidRPr="00D34E99">
              <w:rPr>
                <w:rFonts w:ascii="Cambria" w:hAnsi="Cambria" w:cstheme="minorHAnsi"/>
                <w:sz w:val="20"/>
                <w:szCs w:val="20"/>
              </w:rPr>
              <w:t xml:space="preserve">nodokļa likmes pakāpeniska paaugstināšanas iespējamību un nepieciešamības gadījumā veikti grozījumi </w:t>
            </w:r>
            <w:r w:rsidR="008D7C28">
              <w:rPr>
                <w:rFonts w:ascii="Cambria" w:hAnsi="Cambria" w:cstheme="minorHAnsi"/>
                <w:sz w:val="20"/>
                <w:szCs w:val="20"/>
              </w:rPr>
              <w:t xml:space="preserve">likumā </w:t>
            </w:r>
            <w:r w:rsidRPr="00D34E99">
              <w:rPr>
                <w:rFonts w:ascii="Cambria" w:hAnsi="Cambria" w:cstheme="minorHAnsi"/>
                <w:sz w:val="20"/>
                <w:szCs w:val="20"/>
              </w:rPr>
              <w:t>“</w:t>
            </w:r>
            <w:r w:rsidR="008D7C28">
              <w:rPr>
                <w:rFonts w:ascii="Cambria" w:hAnsi="Cambria" w:cstheme="minorHAnsi"/>
                <w:sz w:val="20"/>
                <w:szCs w:val="20"/>
              </w:rPr>
              <w:t>Par akcīzes nodokli</w:t>
            </w:r>
            <w:r w:rsidRPr="00D34E99">
              <w:rPr>
                <w:rFonts w:ascii="Cambria" w:hAnsi="Cambria" w:cstheme="minorHAnsi"/>
                <w:sz w:val="20"/>
                <w:szCs w:val="20"/>
              </w:rPr>
              <w:t>”.</w:t>
            </w:r>
          </w:p>
          <w:p w14:paraId="6B7996EB" w14:textId="77777777" w:rsidR="00AB2509" w:rsidRPr="00D34E99" w:rsidRDefault="00AB2509" w:rsidP="00AB2509">
            <w:pPr>
              <w:spacing w:after="0" w:line="240" w:lineRule="auto"/>
              <w:rPr>
                <w:rFonts w:ascii="Cambria" w:hAnsi="Cambria" w:cstheme="minorHAnsi"/>
                <w:sz w:val="20"/>
                <w:szCs w:val="20"/>
              </w:rPr>
            </w:pPr>
          </w:p>
        </w:tc>
        <w:tc>
          <w:tcPr>
            <w:tcW w:w="639" w:type="pct"/>
          </w:tcPr>
          <w:p w14:paraId="329FACF6" w14:textId="5E1010FC" w:rsidR="00AB2509" w:rsidRPr="00D34E99" w:rsidRDefault="00AB2509" w:rsidP="00AB2509">
            <w:pPr>
              <w:spacing w:after="0" w:line="240" w:lineRule="auto"/>
              <w:rPr>
                <w:rFonts w:ascii="Cambria" w:hAnsi="Cambria" w:cstheme="minorHAnsi"/>
                <w:sz w:val="20"/>
                <w:szCs w:val="20"/>
              </w:rPr>
            </w:pPr>
            <w:r w:rsidRPr="00D34E99">
              <w:rPr>
                <w:rFonts w:ascii="Cambria" w:hAnsi="Cambria" w:cstheme="minorHAnsi"/>
                <w:sz w:val="20"/>
                <w:szCs w:val="20"/>
              </w:rPr>
              <w:t>FM</w:t>
            </w:r>
          </w:p>
        </w:tc>
        <w:tc>
          <w:tcPr>
            <w:tcW w:w="458" w:type="pct"/>
          </w:tcPr>
          <w:p w14:paraId="32BB2007" w14:textId="74708933" w:rsidR="00AB2509" w:rsidRPr="00D34E99" w:rsidRDefault="00AB2509" w:rsidP="00C73104">
            <w:pPr>
              <w:spacing w:after="0" w:line="240" w:lineRule="auto"/>
              <w:rPr>
                <w:rFonts w:ascii="Cambria" w:hAnsi="Cambria" w:cstheme="minorHAnsi"/>
                <w:sz w:val="20"/>
                <w:szCs w:val="20"/>
              </w:rPr>
            </w:pPr>
          </w:p>
        </w:tc>
        <w:tc>
          <w:tcPr>
            <w:tcW w:w="534" w:type="pct"/>
          </w:tcPr>
          <w:p w14:paraId="0C01D823" w14:textId="77777777" w:rsidR="00C73104" w:rsidRPr="00D34E99" w:rsidRDefault="00C73104" w:rsidP="00C73104">
            <w:pPr>
              <w:spacing w:after="0" w:line="240" w:lineRule="auto"/>
              <w:rPr>
                <w:rFonts w:ascii="Cambria" w:hAnsi="Cambria" w:cstheme="minorHAnsi"/>
                <w:sz w:val="20"/>
                <w:szCs w:val="20"/>
              </w:rPr>
            </w:pPr>
            <w:r w:rsidRPr="00D34E99">
              <w:rPr>
                <w:rFonts w:ascii="Cambria" w:hAnsi="Cambria" w:cstheme="minorHAnsi"/>
                <w:sz w:val="20"/>
                <w:szCs w:val="20"/>
              </w:rPr>
              <w:t xml:space="preserve">2025.gads </w:t>
            </w:r>
          </w:p>
          <w:p w14:paraId="4FC86B08" w14:textId="77777777" w:rsidR="00AB2509" w:rsidRPr="00D34E99" w:rsidRDefault="00AB2509" w:rsidP="00AB2509">
            <w:pPr>
              <w:spacing w:after="0" w:line="240" w:lineRule="auto"/>
              <w:rPr>
                <w:rFonts w:ascii="Cambria" w:hAnsi="Cambria" w:cstheme="minorHAnsi"/>
                <w:sz w:val="20"/>
                <w:szCs w:val="20"/>
              </w:rPr>
            </w:pPr>
          </w:p>
        </w:tc>
      </w:tr>
    </w:tbl>
    <w:p w14:paraId="4119AD47" w14:textId="65A7A6BC" w:rsidR="003809BD" w:rsidRPr="00D34E99" w:rsidRDefault="003809BD" w:rsidP="00C45AEA">
      <w:pPr>
        <w:rPr>
          <w:rFonts w:ascii="Cambria" w:hAnsi="Cambria"/>
          <w:b/>
          <w:bCs/>
        </w:rPr>
      </w:pPr>
    </w:p>
    <w:p w14:paraId="7677B9C2" w14:textId="77777777" w:rsidR="006814C2" w:rsidRPr="00D34E99" w:rsidRDefault="006814C2" w:rsidP="006814C2">
      <w:pPr>
        <w:rPr>
          <w:rFonts w:ascii="Cambria" w:hAnsi="Cambria"/>
          <w:b/>
          <w:bCs/>
        </w:rPr>
      </w:pPr>
      <w:r w:rsidRPr="00D34E99">
        <w:rPr>
          <w:rFonts w:ascii="Cambria" w:hAnsi="Cambria"/>
          <w:b/>
          <w:bCs/>
        </w:rPr>
        <w:t>6. Rīcības virziens – emisiju samazināšana lauksaimniecībā</w:t>
      </w:r>
    </w:p>
    <w:tbl>
      <w:tblPr>
        <w:tblW w:w="14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44"/>
        <w:gridCol w:w="1775"/>
        <w:gridCol w:w="1771"/>
        <w:gridCol w:w="734"/>
        <w:gridCol w:w="16"/>
        <w:gridCol w:w="4672"/>
        <w:gridCol w:w="11"/>
        <w:gridCol w:w="992"/>
        <w:gridCol w:w="1276"/>
        <w:gridCol w:w="1900"/>
      </w:tblGrid>
      <w:tr w:rsidR="00D34E99" w:rsidRPr="00D34E99" w14:paraId="43D815C4" w14:textId="77777777" w:rsidTr="00931F06">
        <w:trPr>
          <w:trHeight w:val="20"/>
          <w:jc w:val="center"/>
        </w:trPr>
        <w:tc>
          <w:tcPr>
            <w:tcW w:w="944" w:type="dxa"/>
            <w:shd w:val="clear" w:color="auto" w:fill="A5C9EB" w:themeFill="text2" w:themeFillTint="40"/>
            <w:vAlign w:val="center"/>
          </w:tcPr>
          <w:p w14:paraId="6A1E4714" w14:textId="77777777" w:rsidR="006814C2" w:rsidRPr="00D34E99" w:rsidRDefault="006814C2" w:rsidP="006814C2">
            <w:pPr>
              <w:spacing w:after="0" w:line="240" w:lineRule="auto"/>
              <w:jc w:val="center"/>
              <w:rPr>
                <w:rFonts w:ascii="Cambria" w:hAnsi="Cambria" w:cstheme="minorHAnsi"/>
                <w:b/>
                <w:sz w:val="20"/>
                <w:szCs w:val="20"/>
              </w:rPr>
            </w:pPr>
            <w:r w:rsidRPr="00D34E99">
              <w:rPr>
                <w:rFonts w:ascii="Cambria" w:hAnsi="Cambria" w:cstheme="minorHAnsi"/>
                <w:b/>
                <w:sz w:val="20"/>
                <w:szCs w:val="20"/>
              </w:rPr>
              <w:t>Nr.p.k.</w:t>
            </w:r>
          </w:p>
        </w:tc>
        <w:tc>
          <w:tcPr>
            <w:tcW w:w="1775" w:type="dxa"/>
            <w:shd w:val="clear" w:color="auto" w:fill="A5C9EB" w:themeFill="text2" w:themeFillTint="40"/>
            <w:vAlign w:val="center"/>
          </w:tcPr>
          <w:p w14:paraId="2699B0FF" w14:textId="77777777" w:rsidR="006814C2" w:rsidRPr="00D34E99" w:rsidRDefault="006814C2" w:rsidP="006814C2">
            <w:pPr>
              <w:pStyle w:val="NoSpacing"/>
              <w:jc w:val="center"/>
              <w:rPr>
                <w:rFonts w:ascii="Cambria" w:hAnsi="Cambria" w:cstheme="minorHAnsi"/>
                <w:b/>
                <w:sz w:val="20"/>
                <w:szCs w:val="20"/>
              </w:rPr>
            </w:pPr>
            <w:r w:rsidRPr="00D34E99">
              <w:rPr>
                <w:rFonts w:ascii="Cambria" w:hAnsi="Cambria" w:cstheme="minorHAnsi"/>
                <w:b/>
                <w:sz w:val="20"/>
                <w:szCs w:val="20"/>
              </w:rPr>
              <w:t>Pasākums</w:t>
            </w:r>
          </w:p>
        </w:tc>
        <w:tc>
          <w:tcPr>
            <w:tcW w:w="1771" w:type="dxa"/>
            <w:shd w:val="clear" w:color="auto" w:fill="A5C9EB" w:themeFill="text2" w:themeFillTint="40"/>
            <w:vAlign w:val="center"/>
          </w:tcPr>
          <w:p w14:paraId="7127DB3C" w14:textId="77777777" w:rsidR="006814C2" w:rsidRPr="00D34E99" w:rsidRDefault="006814C2" w:rsidP="006814C2">
            <w:pPr>
              <w:keepNext/>
              <w:keepLines/>
              <w:spacing w:after="0" w:line="240" w:lineRule="auto"/>
              <w:jc w:val="center"/>
              <w:rPr>
                <w:rFonts w:ascii="Cambria" w:hAnsi="Cambria" w:cstheme="minorHAnsi"/>
                <w:b/>
                <w:sz w:val="20"/>
                <w:szCs w:val="20"/>
              </w:rPr>
            </w:pPr>
            <w:r w:rsidRPr="00D34E99">
              <w:rPr>
                <w:rFonts w:ascii="Cambria" w:hAnsi="Cambria" w:cstheme="minorHAnsi"/>
                <w:b/>
                <w:sz w:val="20"/>
                <w:szCs w:val="20"/>
              </w:rPr>
              <w:t>Darbības rezultāts</w:t>
            </w:r>
          </w:p>
        </w:tc>
        <w:tc>
          <w:tcPr>
            <w:tcW w:w="750" w:type="dxa"/>
            <w:gridSpan w:val="2"/>
            <w:shd w:val="clear" w:color="auto" w:fill="A5C9EB" w:themeFill="text2" w:themeFillTint="40"/>
            <w:vAlign w:val="center"/>
          </w:tcPr>
          <w:p w14:paraId="21127A45" w14:textId="77777777" w:rsidR="006814C2" w:rsidRPr="00D34E99" w:rsidRDefault="006814C2" w:rsidP="006814C2">
            <w:pPr>
              <w:spacing w:after="0" w:line="240" w:lineRule="auto"/>
              <w:jc w:val="center"/>
              <w:rPr>
                <w:rFonts w:ascii="Cambria" w:hAnsi="Cambria" w:cstheme="minorHAnsi"/>
                <w:b/>
                <w:sz w:val="20"/>
                <w:szCs w:val="20"/>
              </w:rPr>
            </w:pPr>
            <w:r w:rsidRPr="00D34E99">
              <w:rPr>
                <w:rFonts w:ascii="Cambria" w:hAnsi="Cambria" w:cstheme="minorHAnsi"/>
                <w:b/>
                <w:sz w:val="20"/>
                <w:szCs w:val="20"/>
              </w:rPr>
              <w:t>Vielas</w:t>
            </w:r>
          </w:p>
        </w:tc>
        <w:tc>
          <w:tcPr>
            <w:tcW w:w="4672" w:type="dxa"/>
            <w:shd w:val="clear" w:color="auto" w:fill="A5C9EB" w:themeFill="text2" w:themeFillTint="40"/>
            <w:vAlign w:val="center"/>
          </w:tcPr>
          <w:p w14:paraId="5CE96B14" w14:textId="77777777" w:rsidR="006814C2" w:rsidRPr="00D34E99" w:rsidRDefault="006814C2" w:rsidP="006814C2">
            <w:pPr>
              <w:spacing w:after="0" w:line="240" w:lineRule="auto"/>
              <w:jc w:val="center"/>
              <w:rPr>
                <w:rFonts w:ascii="Cambria" w:hAnsi="Cambria" w:cstheme="minorHAnsi"/>
                <w:b/>
                <w:sz w:val="20"/>
                <w:szCs w:val="20"/>
              </w:rPr>
            </w:pPr>
            <w:r w:rsidRPr="00D34E99">
              <w:rPr>
                <w:rFonts w:ascii="Cambria" w:hAnsi="Cambria" w:cstheme="minorHAnsi"/>
                <w:b/>
                <w:sz w:val="20"/>
                <w:szCs w:val="20"/>
              </w:rPr>
              <w:t>Rezultatīvais rādītājs</w:t>
            </w:r>
          </w:p>
        </w:tc>
        <w:tc>
          <w:tcPr>
            <w:tcW w:w="1003" w:type="dxa"/>
            <w:gridSpan w:val="2"/>
            <w:shd w:val="clear" w:color="auto" w:fill="A5C9EB" w:themeFill="text2" w:themeFillTint="40"/>
            <w:vAlign w:val="center"/>
          </w:tcPr>
          <w:p w14:paraId="01BDB915" w14:textId="77777777" w:rsidR="006814C2" w:rsidRPr="00D34E99" w:rsidRDefault="006814C2" w:rsidP="006814C2">
            <w:pPr>
              <w:spacing w:after="0" w:line="240" w:lineRule="auto"/>
              <w:jc w:val="center"/>
              <w:rPr>
                <w:rFonts w:ascii="Cambria" w:hAnsi="Cambria" w:cstheme="minorHAnsi"/>
                <w:b/>
                <w:sz w:val="18"/>
                <w:szCs w:val="18"/>
              </w:rPr>
            </w:pPr>
            <w:r w:rsidRPr="00D34E99">
              <w:rPr>
                <w:rFonts w:ascii="Cambria" w:hAnsi="Cambria" w:cstheme="minorHAnsi"/>
                <w:b/>
                <w:sz w:val="18"/>
                <w:szCs w:val="18"/>
              </w:rPr>
              <w:t>Atbildīgā institūcija</w:t>
            </w:r>
          </w:p>
        </w:tc>
        <w:tc>
          <w:tcPr>
            <w:tcW w:w="1276" w:type="dxa"/>
            <w:shd w:val="clear" w:color="auto" w:fill="A5C9EB" w:themeFill="text2" w:themeFillTint="40"/>
            <w:vAlign w:val="center"/>
          </w:tcPr>
          <w:p w14:paraId="667213CC" w14:textId="77777777" w:rsidR="006814C2" w:rsidRPr="00D34E99" w:rsidRDefault="006814C2" w:rsidP="006814C2">
            <w:pPr>
              <w:spacing w:after="0" w:line="240" w:lineRule="auto"/>
              <w:jc w:val="center"/>
              <w:rPr>
                <w:rFonts w:ascii="Cambria" w:hAnsi="Cambria" w:cstheme="minorHAnsi"/>
                <w:b/>
                <w:sz w:val="18"/>
                <w:szCs w:val="18"/>
              </w:rPr>
            </w:pPr>
            <w:r w:rsidRPr="00D34E99">
              <w:rPr>
                <w:rFonts w:ascii="Cambria" w:hAnsi="Cambria" w:cstheme="minorHAnsi"/>
                <w:b/>
                <w:sz w:val="18"/>
                <w:szCs w:val="18"/>
              </w:rPr>
              <w:t>Līdzatbildīgā institūcija</w:t>
            </w:r>
          </w:p>
        </w:tc>
        <w:tc>
          <w:tcPr>
            <w:tcW w:w="1900" w:type="dxa"/>
            <w:shd w:val="clear" w:color="auto" w:fill="A5C9EB" w:themeFill="text2" w:themeFillTint="40"/>
            <w:vAlign w:val="center"/>
          </w:tcPr>
          <w:p w14:paraId="416E69A7" w14:textId="77777777" w:rsidR="006814C2" w:rsidRPr="00D34E99" w:rsidRDefault="006814C2" w:rsidP="006814C2">
            <w:pPr>
              <w:spacing w:after="0" w:line="240" w:lineRule="auto"/>
              <w:jc w:val="center"/>
              <w:rPr>
                <w:rFonts w:ascii="Cambria" w:hAnsi="Cambria" w:cstheme="minorHAnsi"/>
                <w:b/>
                <w:sz w:val="20"/>
                <w:szCs w:val="20"/>
              </w:rPr>
            </w:pPr>
            <w:r w:rsidRPr="00D34E99">
              <w:rPr>
                <w:rFonts w:ascii="Cambria" w:hAnsi="Cambria" w:cstheme="minorHAnsi"/>
                <w:b/>
                <w:sz w:val="20"/>
                <w:szCs w:val="20"/>
              </w:rPr>
              <w:t>Izpildes termiņš</w:t>
            </w:r>
          </w:p>
        </w:tc>
      </w:tr>
      <w:tr w:rsidR="00D34E99" w:rsidRPr="00D34E99" w14:paraId="50AC45B0" w14:textId="77777777" w:rsidTr="00931F06">
        <w:trPr>
          <w:trHeight w:val="20"/>
          <w:jc w:val="center"/>
        </w:trPr>
        <w:tc>
          <w:tcPr>
            <w:tcW w:w="14091" w:type="dxa"/>
            <w:gridSpan w:val="10"/>
          </w:tcPr>
          <w:p w14:paraId="75AB88CE" w14:textId="13CB8E30" w:rsidR="00FB2284" w:rsidRPr="00D34E99" w:rsidRDefault="00FB2284" w:rsidP="00C3103D">
            <w:pPr>
              <w:spacing w:after="0" w:line="240" w:lineRule="auto"/>
              <w:rPr>
                <w:rFonts w:ascii="Cambria" w:hAnsi="Cambria" w:cstheme="minorHAnsi"/>
                <w:sz w:val="20"/>
                <w:szCs w:val="20"/>
              </w:rPr>
            </w:pPr>
            <w:r w:rsidRPr="00D34E99">
              <w:rPr>
                <w:rFonts w:ascii="Cambria" w:hAnsi="Cambria" w:cstheme="minorHAnsi"/>
                <w:b/>
                <w:bCs/>
                <w:sz w:val="20"/>
                <w:szCs w:val="20"/>
              </w:rPr>
              <w:t>B.6.1. apakšuzdevums: Slāpekļa mēslojuma izmantošanas radītā piesārņojuma samazināšana</w:t>
            </w:r>
          </w:p>
        </w:tc>
      </w:tr>
      <w:tr w:rsidR="00D34E99" w:rsidRPr="00D34E99" w14:paraId="391DD7C4" w14:textId="77777777" w:rsidTr="00931F06">
        <w:tblPrEx>
          <w:jc w:val="left"/>
        </w:tblPrEx>
        <w:trPr>
          <w:trHeight w:val="20"/>
        </w:trPr>
        <w:tc>
          <w:tcPr>
            <w:tcW w:w="944" w:type="dxa"/>
          </w:tcPr>
          <w:p w14:paraId="03CA24EE" w14:textId="77777777" w:rsidR="00C02CBB" w:rsidRPr="00D34E99" w:rsidRDefault="00C02CBB" w:rsidP="002E17C1">
            <w:pPr>
              <w:keepLines/>
              <w:widowControl w:val="0"/>
              <w:spacing w:after="0" w:line="240" w:lineRule="auto"/>
              <w:rPr>
                <w:rFonts w:ascii="Cambria" w:hAnsi="Cambria" w:cstheme="minorHAnsi"/>
                <w:b/>
                <w:sz w:val="20"/>
                <w:szCs w:val="20"/>
              </w:rPr>
            </w:pPr>
            <w:r w:rsidRPr="00D34E99">
              <w:rPr>
                <w:rFonts w:ascii="Cambria" w:hAnsi="Cambria" w:cstheme="minorHAnsi"/>
                <w:b/>
                <w:sz w:val="20"/>
                <w:szCs w:val="20"/>
              </w:rPr>
              <w:t>B.6.1.1.</w:t>
            </w:r>
          </w:p>
        </w:tc>
        <w:tc>
          <w:tcPr>
            <w:tcW w:w="1775" w:type="dxa"/>
          </w:tcPr>
          <w:p w14:paraId="7CF773BB"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Veicināt jauno tehnoloģiju izmantošanu, lai nodrošinātu precīzu minerālmēslu lietošanu</w:t>
            </w:r>
          </w:p>
        </w:tc>
        <w:tc>
          <w:tcPr>
            <w:tcW w:w="1771" w:type="dxa"/>
          </w:tcPr>
          <w:p w14:paraId="3C1FD2C2"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Tiek veicināta slāpekļa minerālmēslojuma efektīva lietošana, samazinot patērētā mēslojuma daudzumu uz platības vienību</w:t>
            </w:r>
          </w:p>
        </w:tc>
        <w:tc>
          <w:tcPr>
            <w:tcW w:w="734" w:type="dxa"/>
          </w:tcPr>
          <w:p w14:paraId="2BE51FD7"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88" w:type="dxa"/>
            <w:gridSpan w:val="2"/>
          </w:tcPr>
          <w:p w14:paraId="100339E6"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Pasākuma mērķa platība 2027. gadā 237 313 ha (Atbilstoši MK apstiprinātajam “Gaisa piesārņojuma samazināšanas rīcības plānu 2020.-2030. gadam” pasākumu būtu lietderīgi ieviest graudkopības saimniecībās ar LIZ platību, kas lielāka par 200 ha un attiecināt uz 5 % no kopējās kviešu platības valstī un 1 % no kopējās rapšu platības valstī uz 2025.gadu un 11 % no kopējās kviešu platības valstī un 4 % no kopējās rapšu platības valstī līdz 2030.gadam).</w:t>
            </w:r>
          </w:p>
          <w:p w14:paraId="66D0E845" w14:textId="77777777" w:rsidR="00C02CBB" w:rsidRPr="00D34E99" w:rsidRDefault="00C02CBB" w:rsidP="002E17C1">
            <w:pPr>
              <w:keepLines/>
              <w:widowControl w:val="0"/>
              <w:spacing w:after="0" w:line="240" w:lineRule="auto"/>
              <w:rPr>
                <w:rFonts w:ascii="Cambria" w:hAnsi="Cambria" w:cstheme="minorHAnsi"/>
                <w:sz w:val="20"/>
                <w:szCs w:val="20"/>
              </w:rPr>
            </w:pPr>
          </w:p>
        </w:tc>
        <w:tc>
          <w:tcPr>
            <w:tcW w:w="1003" w:type="dxa"/>
            <w:gridSpan w:val="2"/>
          </w:tcPr>
          <w:p w14:paraId="776B9659"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7573DB20" w14:textId="77777777" w:rsidR="00C02CBB" w:rsidRPr="00D34E99" w:rsidRDefault="00C02CBB" w:rsidP="002E17C1">
            <w:pPr>
              <w:keepLines/>
              <w:widowControl w:val="0"/>
              <w:spacing w:after="0" w:line="240" w:lineRule="auto"/>
              <w:rPr>
                <w:rFonts w:ascii="Cambria" w:hAnsi="Cambria" w:cstheme="minorHAnsi"/>
                <w:sz w:val="20"/>
                <w:szCs w:val="20"/>
              </w:rPr>
            </w:pPr>
          </w:p>
        </w:tc>
        <w:tc>
          <w:tcPr>
            <w:tcW w:w="1900" w:type="dxa"/>
          </w:tcPr>
          <w:p w14:paraId="78AA5222"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2025. -2030. gadam</w:t>
            </w:r>
          </w:p>
        </w:tc>
      </w:tr>
      <w:tr w:rsidR="00D34E99" w:rsidRPr="00D34E99" w14:paraId="55BDF485" w14:textId="77777777" w:rsidTr="00931F06">
        <w:trPr>
          <w:trHeight w:val="20"/>
          <w:jc w:val="center"/>
        </w:trPr>
        <w:tc>
          <w:tcPr>
            <w:tcW w:w="944" w:type="dxa"/>
          </w:tcPr>
          <w:p w14:paraId="05D99090" w14:textId="082356F0" w:rsidR="0020501F" w:rsidRPr="00D34E99" w:rsidRDefault="0020501F" w:rsidP="0020501F">
            <w:pPr>
              <w:spacing w:after="0" w:line="240" w:lineRule="auto"/>
              <w:rPr>
                <w:rFonts w:ascii="Cambria" w:hAnsi="Cambria" w:cstheme="minorHAnsi"/>
                <w:b/>
                <w:sz w:val="20"/>
                <w:szCs w:val="20"/>
              </w:rPr>
            </w:pPr>
            <w:r w:rsidRPr="00D34E99">
              <w:rPr>
                <w:rFonts w:ascii="Cambria" w:hAnsi="Cambria" w:cstheme="minorHAnsi"/>
                <w:b/>
                <w:sz w:val="20"/>
                <w:szCs w:val="20"/>
              </w:rPr>
              <w:lastRenderedPageBreak/>
              <w:t>B.6.1.</w:t>
            </w:r>
            <w:r w:rsidR="00C02CBB" w:rsidRPr="00D34E99">
              <w:rPr>
                <w:rFonts w:ascii="Cambria" w:hAnsi="Cambria" w:cstheme="minorHAnsi"/>
                <w:b/>
                <w:sz w:val="20"/>
                <w:szCs w:val="20"/>
              </w:rPr>
              <w:t>2</w:t>
            </w:r>
            <w:r w:rsidRPr="00D34E99">
              <w:rPr>
                <w:rFonts w:ascii="Cambria" w:hAnsi="Cambria" w:cstheme="minorHAnsi"/>
                <w:b/>
                <w:sz w:val="20"/>
                <w:szCs w:val="20"/>
              </w:rPr>
              <w:t>.</w:t>
            </w:r>
          </w:p>
        </w:tc>
        <w:tc>
          <w:tcPr>
            <w:tcW w:w="1775" w:type="dxa"/>
          </w:tcPr>
          <w:p w14:paraId="068BA5E1" w14:textId="6521DA9D" w:rsidR="0020501F" w:rsidRPr="00D34E99" w:rsidRDefault="0020501F" w:rsidP="0020501F">
            <w:pPr>
              <w:pStyle w:val="NoSpacing"/>
              <w:jc w:val="left"/>
              <w:rPr>
                <w:rFonts w:ascii="Cambria" w:hAnsi="Cambria" w:cstheme="minorHAnsi"/>
                <w:sz w:val="20"/>
                <w:szCs w:val="20"/>
              </w:rPr>
            </w:pPr>
            <w:r w:rsidRPr="00D34E99">
              <w:rPr>
                <w:rFonts w:ascii="Cambria" w:hAnsi="Cambria" w:cstheme="minorHAnsi"/>
                <w:sz w:val="20"/>
                <w:szCs w:val="20"/>
              </w:rPr>
              <w:t>Izstrādāt kultūraugu mēslošanas plānus, kas nodrošina optimālu kultūraugu mēslošanu tajās teritorijās, kur šobrīd šādas prasības nav noteiktas.</w:t>
            </w:r>
          </w:p>
        </w:tc>
        <w:tc>
          <w:tcPr>
            <w:tcW w:w="1771" w:type="dxa"/>
          </w:tcPr>
          <w:p w14:paraId="366759BE" w14:textId="69482BC0" w:rsidR="0020501F" w:rsidRPr="00D34E99" w:rsidRDefault="0020501F" w:rsidP="0020501F">
            <w:pPr>
              <w:keepNext/>
              <w:keepLines/>
              <w:spacing w:after="0" w:line="240" w:lineRule="auto"/>
              <w:rPr>
                <w:rFonts w:ascii="Cambria" w:hAnsi="Cambria" w:cstheme="minorHAnsi"/>
                <w:sz w:val="20"/>
                <w:szCs w:val="20"/>
              </w:rPr>
            </w:pPr>
            <w:r w:rsidRPr="00D34E99">
              <w:rPr>
                <w:rFonts w:ascii="Cambria" w:hAnsi="Cambria" w:cstheme="minorHAnsi"/>
                <w:sz w:val="20"/>
                <w:szCs w:val="20"/>
              </w:rPr>
              <w:t>Tiek veicināta slāpekļa minerālmēslojuma efektīva lietošana, samazinot patērētā mēslojuma daudzumu uz platības vienību</w:t>
            </w:r>
          </w:p>
        </w:tc>
        <w:tc>
          <w:tcPr>
            <w:tcW w:w="750" w:type="dxa"/>
            <w:gridSpan w:val="2"/>
          </w:tcPr>
          <w:p w14:paraId="35EA9FEC" w14:textId="32863C01" w:rsidR="0020501F" w:rsidRPr="00D34E99" w:rsidRDefault="0020501F" w:rsidP="0020501F">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0505E8AB" w14:textId="64DB0B71" w:rsidR="0020501F" w:rsidRPr="00D34E99" w:rsidRDefault="0020501F" w:rsidP="0020501F">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Pasākuma mērķa platība: 2025. gadā 109 000 ha un 2030. gadā 246 000 ha (pasākums attiecināms uz visām saimniecībām, bet īpaši uz jauktas specializācijas saimniecībām, kas apsaimnieko LIZ platību līdz 400 ha)</w:t>
            </w:r>
          </w:p>
        </w:tc>
        <w:tc>
          <w:tcPr>
            <w:tcW w:w="1003" w:type="dxa"/>
            <w:gridSpan w:val="2"/>
          </w:tcPr>
          <w:p w14:paraId="4EBBA9FC" w14:textId="00A81B04" w:rsidR="0020501F" w:rsidRPr="00D34E99" w:rsidRDefault="0020501F" w:rsidP="0020501F">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1074F56D" w14:textId="77777777" w:rsidR="0020501F" w:rsidRPr="00D34E99" w:rsidRDefault="0020501F" w:rsidP="0020501F">
            <w:pPr>
              <w:spacing w:after="0" w:line="240" w:lineRule="auto"/>
              <w:rPr>
                <w:rFonts w:ascii="Cambria" w:hAnsi="Cambria" w:cstheme="minorHAnsi"/>
                <w:sz w:val="20"/>
                <w:szCs w:val="20"/>
              </w:rPr>
            </w:pPr>
          </w:p>
        </w:tc>
        <w:tc>
          <w:tcPr>
            <w:tcW w:w="1900" w:type="dxa"/>
          </w:tcPr>
          <w:p w14:paraId="71F81802" w14:textId="2D6D08CF" w:rsidR="0020501F" w:rsidRPr="00D34E99" w:rsidRDefault="0020501F" w:rsidP="0020501F">
            <w:pPr>
              <w:spacing w:after="0" w:line="240" w:lineRule="auto"/>
              <w:rPr>
                <w:rFonts w:ascii="Cambria" w:hAnsi="Cambria" w:cstheme="minorHAnsi"/>
                <w:sz w:val="20"/>
                <w:szCs w:val="20"/>
              </w:rPr>
            </w:pPr>
            <w:r w:rsidRPr="00D34E99">
              <w:rPr>
                <w:rFonts w:ascii="Cambria" w:hAnsi="Cambria" w:cstheme="minorHAnsi"/>
                <w:sz w:val="20"/>
                <w:szCs w:val="20"/>
              </w:rPr>
              <w:t>2025. - 2030. gads</w:t>
            </w:r>
          </w:p>
        </w:tc>
      </w:tr>
      <w:tr w:rsidR="00D34E99" w:rsidRPr="00D34E99" w14:paraId="7CFB98A8" w14:textId="77777777" w:rsidTr="00931F06">
        <w:trPr>
          <w:trHeight w:val="20"/>
          <w:jc w:val="center"/>
        </w:trPr>
        <w:tc>
          <w:tcPr>
            <w:tcW w:w="944" w:type="dxa"/>
          </w:tcPr>
          <w:p w14:paraId="5A29A9C1" w14:textId="6F68DEDA" w:rsidR="003E7CE7" w:rsidRPr="00D34E99" w:rsidRDefault="003E7CE7" w:rsidP="003E7CE7">
            <w:pPr>
              <w:spacing w:after="0" w:line="240" w:lineRule="auto"/>
              <w:rPr>
                <w:rFonts w:ascii="Cambria" w:hAnsi="Cambria" w:cstheme="minorHAnsi"/>
                <w:b/>
                <w:sz w:val="20"/>
                <w:szCs w:val="20"/>
              </w:rPr>
            </w:pPr>
            <w:r w:rsidRPr="00D34E99">
              <w:rPr>
                <w:rFonts w:ascii="Cambria" w:hAnsi="Cambria" w:cstheme="minorHAnsi"/>
                <w:b/>
                <w:sz w:val="20"/>
                <w:szCs w:val="20"/>
              </w:rPr>
              <w:t>B.6.1.3.</w:t>
            </w:r>
          </w:p>
        </w:tc>
        <w:tc>
          <w:tcPr>
            <w:tcW w:w="1775" w:type="dxa"/>
          </w:tcPr>
          <w:p w14:paraId="0B623E36" w14:textId="45F2B77F" w:rsidR="003E7CE7" w:rsidRPr="00D34E99" w:rsidRDefault="003E7CE7" w:rsidP="003E7CE7">
            <w:pPr>
              <w:pStyle w:val="NoSpacing"/>
              <w:jc w:val="left"/>
              <w:rPr>
                <w:rFonts w:ascii="Cambria" w:hAnsi="Cambria" w:cstheme="minorHAnsi"/>
                <w:sz w:val="20"/>
                <w:szCs w:val="20"/>
              </w:rPr>
            </w:pPr>
            <w:r w:rsidRPr="00D34E99">
              <w:rPr>
                <w:rFonts w:ascii="Cambria" w:hAnsi="Cambria" w:cstheme="minorHAnsi"/>
                <w:sz w:val="20"/>
                <w:szCs w:val="20"/>
              </w:rPr>
              <w:t>Veicināt slāpekli piesaistošu kultūraugu audzēšanu</w:t>
            </w:r>
          </w:p>
        </w:tc>
        <w:tc>
          <w:tcPr>
            <w:tcW w:w="1771" w:type="dxa"/>
          </w:tcPr>
          <w:p w14:paraId="0B76503E"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Tiek veicināta mazāka slāpekļa minerālmēslojuma apjoma izmantošana aramzemes platībās, kurās tiek audzēti vai uzturēti šādi kultūraugi:</w:t>
            </w:r>
          </w:p>
          <w:p w14:paraId="54F10A7A"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1) slāpekli piesaistoši kultūraugi;</w:t>
            </w:r>
          </w:p>
          <w:p w14:paraId="3E2BCDC0"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2) zaļmēslojuma augu aizņemtas papuves;</w:t>
            </w:r>
          </w:p>
          <w:p w14:paraId="31811A04"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3) zālāji pasējā;</w:t>
            </w:r>
          </w:p>
          <w:p w14:paraId="52F96313" w14:textId="40CFC812" w:rsidR="003E7CE7" w:rsidRPr="00D34E99" w:rsidRDefault="003E7CE7" w:rsidP="003E7CE7">
            <w:pPr>
              <w:keepNext/>
              <w:keepLines/>
              <w:spacing w:after="0" w:line="240" w:lineRule="auto"/>
              <w:rPr>
                <w:rFonts w:ascii="Cambria" w:hAnsi="Cambria" w:cstheme="minorHAnsi"/>
                <w:sz w:val="20"/>
                <w:szCs w:val="20"/>
              </w:rPr>
            </w:pPr>
            <w:r w:rsidRPr="00D34E99">
              <w:rPr>
                <w:rFonts w:ascii="Cambria" w:hAnsi="Cambria" w:cstheme="minorHAnsi"/>
                <w:sz w:val="20"/>
                <w:szCs w:val="20"/>
              </w:rPr>
              <w:t>4) pupas un zirņi.</w:t>
            </w:r>
          </w:p>
        </w:tc>
        <w:tc>
          <w:tcPr>
            <w:tcW w:w="750" w:type="dxa"/>
            <w:gridSpan w:val="2"/>
          </w:tcPr>
          <w:p w14:paraId="445AB85A" w14:textId="7E3B325A" w:rsidR="003E7CE7" w:rsidRPr="00D34E99" w:rsidRDefault="003E7CE7" w:rsidP="003E7CE7">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4007A267"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Pasākuma mērķa platības 2027. gadā:</w:t>
            </w:r>
          </w:p>
          <w:p w14:paraId="7FEE1F0F"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1) 51 752 ha;</w:t>
            </w:r>
          </w:p>
          <w:p w14:paraId="6D2A73E3"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2) 18 136 ha;</w:t>
            </w:r>
          </w:p>
          <w:p w14:paraId="10ACCBF8"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3) 26 007 ha;</w:t>
            </w:r>
          </w:p>
          <w:p w14:paraId="5019B05A"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4) 41970 ha.</w:t>
            </w:r>
          </w:p>
          <w:p w14:paraId="048F3C93" w14:textId="77777777" w:rsidR="003E7CE7" w:rsidRPr="00D34E99" w:rsidRDefault="003E7CE7" w:rsidP="003E7CE7">
            <w:pPr>
              <w:keepNext/>
              <w:widowControl w:val="0"/>
              <w:spacing w:after="0" w:line="240" w:lineRule="auto"/>
              <w:rPr>
                <w:rFonts w:ascii="Cambria" w:hAnsi="Cambria" w:cstheme="minorHAnsi"/>
                <w:sz w:val="20"/>
                <w:szCs w:val="20"/>
              </w:rPr>
            </w:pPr>
          </w:p>
          <w:p w14:paraId="1F87686A" w14:textId="77777777" w:rsidR="003E7CE7" w:rsidRPr="00D34E99" w:rsidRDefault="003E7CE7" w:rsidP="003E7CE7">
            <w:pPr>
              <w:spacing w:after="0" w:line="240" w:lineRule="auto"/>
              <w:rPr>
                <w:rFonts w:ascii="Cambria" w:hAnsi="Cambria" w:cstheme="minorHAnsi"/>
                <w:sz w:val="20"/>
                <w:szCs w:val="20"/>
              </w:rPr>
            </w:pPr>
            <w:r w:rsidRPr="00D34E99">
              <w:rPr>
                <w:rFonts w:ascii="Cambria" w:hAnsi="Cambria" w:cstheme="minorHAnsi"/>
                <w:sz w:val="20"/>
                <w:szCs w:val="20"/>
              </w:rPr>
              <w:t>Tauriņzieži kultūraugu rotācijā tiek iekļauti 6 % no kopējās LIZ platības valstī līdz 2025. gadam</w:t>
            </w:r>
            <w:r w:rsidR="00C84774" w:rsidRPr="00D34E99">
              <w:rPr>
                <w:rFonts w:ascii="Cambria" w:hAnsi="Cambria" w:cstheme="minorHAnsi"/>
                <w:sz w:val="20"/>
                <w:szCs w:val="20"/>
              </w:rPr>
              <w:t>.</w:t>
            </w:r>
          </w:p>
          <w:p w14:paraId="675F367A" w14:textId="22298FDE" w:rsidR="00D74EFE" w:rsidRPr="00D34E99" w:rsidRDefault="00D74EFE" w:rsidP="003E7CE7">
            <w:pPr>
              <w:spacing w:after="0" w:line="240" w:lineRule="auto"/>
              <w:rPr>
                <w:rFonts w:ascii="Cambria" w:hAnsi="Cambria" w:cstheme="minorHAnsi"/>
                <w:sz w:val="20"/>
                <w:szCs w:val="20"/>
              </w:rPr>
            </w:pPr>
          </w:p>
        </w:tc>
        <w:tc>
          <w:tcPr>
            <w:tcW w:w="1003" w:type="dxa"/>
            <w:gridSpan w:val="2"/>
          </w:tcPr>
          <w:p w14:paraId="4AB9C1BC" w14:textId="34080FFC" w:rsidR="003E7CE7" w:rsidRPr="00D34E99" w:rsidRDefault="003E7CE7" w:rsidP="003E7CE7">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534A13DA" w14:textId="77777777" w:rsidR="003E7CE7" w:rsidRPr="00D34E99" w:rsidRDefault="003E7CE7" w:rsidP="003E7CE7">
            <w:pPr>
              <w:spacing w:after="0" w:line="240" w:lineRule="auto"/>
              <w:rPr>
                <w:rFonts w:ascii="Cambria" w:hAnsi="Cambria" w:cstheme="minorHAnsi"/>
                <w:sz w:val="20"/>
                <w:szCs w:val="20"/>
              </w:rPr>
            </w:pPr>
          </w:p>
        </w:tc>
        <w:tc>
          <w:tcPr>
            <w:tcW w:w="1900" w:type="dxa"/>
          </w:tcPr>
          <w:p w14:paraId="3459F94F"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2025.-2030. gads</w:t>
            </w:r>
          </w:p>
          <w:p w14:paraId="7ABE1F77" w14:textId="77777777" w:rsidR="003E7CE7" w:rsidRPr="00D34E99" w:rsidRDefault="003E7CE7" w:rsidP="003E7CE7">
            <w:pPr>
              <w:keepNext/>
              <w:widowControl w:val="0"/>
              <w:spacing w:after="0" w:line="240" w:lineRule="auto"/>
              <w:rPr>
                <w:rFonts w:ascii="Cambria" w:hAnsi="Cambria" w:cstheme="minorHAnsi"/>
                <w:sz w:val="20"/>
                <w:szCs w:val="20"/>
              </w:rPr>
            </w:pPr>
          </w:p>
          <w:p w14:paraId="6ACA1B47" w14:textId="77777777" w:rsidR="003E7CE7" w:rsidRPr="00D34E99" w:rsidRDefault="003E7CE7" w:rsidP="003E7CE7">
            <w:pPr>
              <w:keepNext/>
              <w:widowControl w:val="0"/>
              <w:spacing w:after="0" w:line="240" w:lineRule="auto"/>
              <w:rPr>
                <w:rFonts w:ascii="Cambria" w:hAnsi="Cambria" w:cstheme="minorHAnsi"/>
                <w:sz w:val="20"/>
                <w:szCs w:val="20"/>
              </w:rPr>
            </w:pPr>
          </w:p>
          <w:p w14:paraId="66856728" w14:textId="77777777" w:rsidR="003E7CE7" w:rsidRPr="00D34E99" w:rsidRDefault="003E7CE7" w:rsidP="003E7CE7">
            <w:pPr>
              <w:keepNext/>
              <w:widowControl w:val="0"/>
              <w:spacing w:after="0" w:line="240" w:lineRule="auto"/>
              <w:rPr>
                <w:rFonts w:ascii="Cambria" w:hAnsi="Cambria" w:cstheme="minorHAnsi"/>
                <w:sz w:val="20"/>
                <w:szCs w:val="20"/>
              </w:rPr>
            </w:pPr>
          </w:p>
          <w:p w14:paraId="26D346D2" w14:textId="77777777" w:rsidR="003E7CE7" w:rsidRPr="00D34E99" w:rsidRDefault="003E7CE7" w:rsidP="003E7CE7">
            <w:pPr>
              <w:keepNext/>
              <w:widowControl w:val="0"/>
              <w:spacing w:after="0" w:line="240" w:lineRule="auto"/>
              <w:rPr>
                <w:rFonts w:ascii="Cambria" w:hAnsi="Cambria" w:cstheme="minorHAnsi"/>
                <w:sz w:val="20"/>
                <w:szCs w:val="20"/>
              </w:rPr>
            </w:pPr>
          </w:p>
          <w:p w14:paraId="12509F3D" w14:textId="77777777" w:rsidR="003E7CE7" w:rsidRPr="00D34E99" w:rsidRDefault="003E7CE7" w:rsidP="003E7CE7">
            <w:pPr>
              <w:keepNext/>
              <w:widowControl w:val="0"/>
              <w:spacing w:after="0" w:line="240" w:lineRule="auto"/>
              <w:rPr>
                <w:rFonts w:ascii="Cambria" w:hAnsi="Cambria" w:cstheme="minorHAnsi"/>
                <w:sz w:val="20"/>
                <w:szCs w:val="20"/>
              </w:rPr>
            </w:pPr>
          </w:p>
          <w:p w14:paraId="5BE861C5" w14:textId="77777777" w:rsidR="003E7CE7" w:rsidRPr="00D34E99" w:rsidRDefault="003E7CE7" w:rsidP="003E7CE7">
            <w:pPr>
              <w:spacing w:after="0" w:line="240" w:lineRule="auto"/>
              <w:rPr>
                <w:rFonts w:ascii="Cambria" w:hAnsi="Cambria" w:cstheme="minorHAnsi"/>
                <w:sz w:val="20"/>
                <w:szCs w:val="20"/>
              </w:rPr>
            </w:pPr>
          </w:p>
        </w:tc>
      </w:tr>
      <w:tr w:rsidR="00D34E99" w:rsidRPr="00D34E99" w14:paraId="59A506FA" w14:textId="77777777" w:rsidTr="00931F06">
        <w:trPr>
          <w:trHeight w:val="20"/>
          <w:jc w:val="center"/>
        </w:trPr>
        <w:tc>
          <w:tcPr>
            <w:tcW w:w="14091" w:type="dxa"/>
            <w:gridSpan w:val="10"/>
          </w:tcPr>
          <w:p w14:paraId="76EF693B" w14:textId="39551F5F" w:rsidR="00B91058" w:rsidRPr="00D34E99" w:rsidRDefault="00B934B4" w:rsidP="00C3103D">
            <w:pPr>
              <w:spacing w:after="0" w:line="240" w:lineRule="auto"/>
              <w:rPr>
                <w:rFonts w:ascii="Cambria" w:hAnsi="Cambria" w:cstheme="minorHAnsi"/>
                <w:sz w:val="20"/>
                <w:szCs w:val="20"/>
              </w:rPr>
            </w:pPr>
            <w:r w:rsidRPr="00D34E99">
              <w:rPr>
                <w:rFonts w:ascii="Cambria" w:hAnsi="Cambria" w:cstheme="minorHAnsi"/>
                <w:b/>
                <w:bCs/>
                <w:sz w:val="20"/>
                <w:szCs w:val="20"/>
              </w:rPr>
              <w:t>B.6.2. apakšuzdevums: Videi draudzīga kūtsmēslu apsaimniekošana ārpus novietnes</w:t>
            </w:r>
          </w:p>
        </w:tc>
      </w:tr>
      <w:tr w:rsidR="00D34E99" w:rsidRPr="00D34E99" w14:paraId="1D8BB84B" w14:textId="77777777" w:rsidTr="00931F06">
        <w:tblPrEx>
          <w:jc w:val="left"/>
        </w:tblPrEx>
        <w:trPr>
          <w:trHeight w:val="20"/>
        </w:trPr>
        <w:tc>
          <w:tcPr>
            <w:tcW w:w="944" w:type="dxa"/>
          </w:tcPr>
          <w:p w14:paraId="26EAAF17" w14:textId="77777777" w:rsidR="002F17C9" w:rsidRPr="00D34E99" w:rsidRDefault="002F17C9" w:rsidP="002E17C1">
            <w:pPr>
              <w:keepNext/>
              <w:keepLines/>
              <w:spacing w:after="0" w:line="240" w:lineRule="auto"/>
              <w:rPr>
                <w:rFonts w:ascii="Cambria" w:hAnsi="Cambria" w:cstheme="minorHAnsi"/>
                <w:b/>
                <w:sz w:val="20"/>
                <w:szCs w:val="20"/>
              </w:rPr>
            </w:pPr>
            <w:r w:rsidRPr="00D34E99">
              <w:rPr>
                <w:rFonts w:ascii="Cambria" w:hAnsi="Cambria" w:cstheme="minorHAnsi"/>
                <w:b/>
                <w:sz w:val="20"/>
                <w:szCs w:val="20"/>
              </w:rPr>
              <w:lastRenderedPageBreak/>
              <w:t>B.6.2.1.</w:t>
            </w:r>
          </w:p>
        </w:tc>
        <w:tc>
          <w:tcPr>
            <w:tcW w:w="1775" w:type="dxa"/>
          </w:tcPr>
          <w:p w14:paraId="144BD502"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Veicināt šķidro kūtsmēslu krātuvju nosegšanu ar:</w:t>
            </w:r>
          </w:p>
          <w:p w14:paraId="3C37646D"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1) peldošu keramzīta granulu kārtu,</w:t>
            </w:r>
          </w:p>
          <w:p w14:paraId="34147401"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2) peldošu plastmasas plēves pārsegumu, betona pārsegumu,</w:t>
            </w:r>
          </w:p>
          <w:p w14:paraId="0FB30C01"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3) teltsveida pārklājumu;</w:t>
            </w:r>
          </w:p>
          <w:p w14:paraId="62E03A55"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4) citiem pārklājuma veidiem, kas atbilst emisiju samazināšanas mērķiem un tehnoloģiskajām prasībām.</w:t>
            </w:r>
          </w:p>
        </w:tc>
        <w:tc>
          <w:tcPr>
            <w:tcW w:w="1771" w:type="dxa"/>
          </w:tcPr>
          <w:p w14:paraId="4F2AC304" w14:textId="77777777" w:rsidR="002F17C9" w:rsidRPr="00D34E99" w:rsidRDefault="002F17C9" w:rsidP="002E17C1">
            <w:pPr>
              <w:keepNext/>
              <w:keepLines/>
              <w:spacing w:after="0" w:line="240" w:lineRule="auto"/>
              <w:rPr>
                <w:rFonts w:ascii="Cambria" w:hAnsi="Cambria" w:cstheme="minorHAnsi"/>
                <w:sz w:val="20"/>
                <w:szCs w:val="20"/>
              </w:rPr>
            </w:pPr>
            <w:r w:rsidRPr="00D34E99">
              <w:rPr>
                <w:rFonts w:ascii="Cambria" w:hAnsi="Cambria" w:cstheme="minorHAnsi"/>
                <w:sz w:val="20"/>
                <w:szCs w:val="20"/>
              </w:rPr>
              <w:t>Šķidro kūtsmēslu krātuvju nosegšana ierobežo slāpekļa savienojumu zudumus</w:t>
            </w:r>
          </w:p>
        </w:tc>
        <w:tc>
          <w:tcPr>
            <w:tcW w:w="750" w:type="dxa"/>
            <w:gridSpan w:val="2"/>
          </w:tcPr>
          <w:p w14:paraId="36885F20"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p w14:paraId="28B60CF8" w14:textId="77777777" w:rsidR="002F17C9" w:rsidRPr="00D34E99" w:rsidRDefault="002F17C9" w:rsidP="002E17C1">
            <w:pPr>
              <w:keepNext/>
              <w:keepLines/>
              <w:spacing w:after="0" w:line="240" w:lineRule="auto"/>
              <w:rPr>
                <w:rFonts w:ascii="Cambria" w:hAnsi="Cambria" w:cstheme="minorHAnsi"/>
                <w:sz w:val="20"/>
                <w:szCs w:val="20"/>
              </w:rPr>
            </w:pPr>
          </w:p>
        </w:tc>
        <w:tc>
          <w:tcPr>
            <w:tcW w:w="4683" w:type="dxa"/>
            <w:gridSpan w:val="2"/>
          </w:tcPr>
          <w:p w14:paraId="6B1C3E5D" w14:textId="77777777" w:rsidR="002F17C9" w:rsidRPr="00D34E99" w:rsidRDefault="002F17C9" w:rsidP="002E17C1">
            <w:pPr>
              <w:keepNext/>
              <w:keepLines/>
              <w:spacing w:after="0" w:line="240" w:lineRule="auto"/>
              <w:rPr>
                <w:rFonts w:ascii="Cambria" w:hAnsi="Cambria" w:cstheme="minorHAnsi"/>
                <w:sz w:val="20"/>
                <w:szCs w:val="20"/>
              </w:rPr>
            </w:pPr>
            <w:r w:rsidRPr="00D34E99">
              <w:rPr>
                <w:rFonts w:ascii="Cambria" w:hAnsi="Cambria" w:cstheme="minorHAnsi"/>
                <w:sz w:val="20"/>
                <w:szCs w:val="20"/>
              </w:rPr>
              <w:t>Attiecas uz saimniecībām, kurās tiek audzētas vismaz 1000 cūkas, 300 slaucamās govis vai 200 liellopi.</w:t>
            </w:r>
          </w:p>
        </w:tc>
        <w:tc>
          <w:tcPr>
            <w:tcW w:w="992" w:type="dxa"/>
          </w:tcPr>
          <w:p w14:paraId="35915F6F" w14:textId="77777777" w:rsidR="002F17C9" w:rsidRPr="00D34E99" w:rsidRDefault="002F17C9" w:rsidP="002E17C1">
            <w:pPr>
              <w:keepNext/>
              <w:keepLines/>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250703A9" w14:textId="77777777" w:rsidR="002F17C9" w:rsidRPr="00D34E99" w:rsidRDefault="002F17C9" w:rsidP="002E17C1">
            <w:pPr>
              <w:keepNext/>
              <w:keepLines/>
              <w:spacing w:after="0" w:line="240" w:lineRule="auto"/>
              <w:rPr>
                <w:rFonts w:ascii="Cambria" w:hAnsi="Cambria" w:cstheme="minorHAnsi"/>
                <w:sz w:val="20"/>
                <w:szCs w:val="20"/>
              </w:rPr>
            </w:pPr>
          </w:p>
        </w:tc>
        <w:tc>
          <w:tcPr>
            <w:tcW w:w="1900" w:type="dxa"/>
          </w:tcPr>
          <w:p w14:paraId="1924382C" w14:textId="77777777" w:rsidR="002F17C9" w:rsidRPr="00D34E99" w:rsidRDefault="002F17C9" w:rsidP="002E17C1">
            <w:pPr>
              <w:keepNext/>
              <w:keepLines/>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14F237BB" w14:textId="77777777" w:rsidTr="00931F06">
        <w:tblPrEx>
          <w:jc w:val="left"/>
        </w:tblPrEx>
        <w:trPr>
          <w:trHeight w:val="20"/>
        </w:trPr>
        <w:tc>
          <w:tcPr>
            <w:tcW w:w="944" w:type="dxa"/>
            <w:tcBorders>
              <w:top w:val="single" w:sz="4" w:space="0" w:color="auto"/>
              <w:left w:val="single" w:sz="4" w:space="0" w:color="auto"/>
              <w:bottom w:val="single" w:sz="4" w:space="0" w:color="auto"/>
              <w:right w:val="single" w:sz="4" w:space="0" w:color="auto"/>
            </w:tcBorders>
          </w:tcPr>
          <w:p w14:paraId="436F5940" w14:textId="77777777" w:rsidR="00414B3E" w:rsidRPr="00D34E99" w:rsidRDefault="00414B3E" w:rsidP="00414B3E">
            <w:pPr>
              <w:keepNext/>
              <w:keepLines/>
              <w:spacing w:after="0" w:line="240" w:lineRule="auto"/>
              <w:rPr>
                <w:rFonts w:ascii="Cambria" w:hAnsi="Cambria" w:cstheme="minorHAnsi"/>
                <w:b/>
                <w:sz w:val="20"/>
                <w:szCs w:val="20"/>
              </w:rPr>
            </w:pPr>
            <w:r w:rsidRPr="00D34E99">
              <w:rPr>
                <w:rFonts w:ascii="Cambria" w:hAnsi="Cambria" w:cstheme="minorHAnsi"/>
                <w:b/>
                <w:sz w:val="20"/>
                <w:szCs w:val="20"/>
              </w:rPr>
              <w:t xml:space="preserve">B.6.2.2. </w:t>
            </w:r>
          </w:p>
        </w:tc>
        <w:tc>
          <w:tcPr>
            <w:tcW w:w="1775" w:type="dxa"/>
            <w:tcBorders>
              <w:top w:val="single" w:sz="4" w:space="0" w:color="auto"/>
              <w:left w:val="single" w:sz="4" w:space="0" w:color="auto"/>
              <w:bottom w:val="single" w:sz="4" w:space="0" w:color="auto"/>
              <w:right w:val="single" w:sz="4" w:space="0" w:color="auto"/>
            </w:tcBorders>
          </w:tcPr>
          <w:p w14:paraId="21BFD766" w14:textId="77777777" w:rsidR="00414B3E" w:rsidRPr="00D34E99" w:rsidRDefault="00414B3E" w:rsidP="00414B3E">
            <w:pPr>
              <w:pStyle w:val="NoSpacing"/>
              <w:keepNext/>
              <w:keepLines/>
              <w:rPr>
                <w:rFonts w:ascii="Cambria" w:hAnsi="Cambria" w:cstheme="minorHAnsi"/>
                <w:sz w:val="20"/>
                <w:szCs w:val="20"/>
              </w:rPr>
            </w:pPr>
            <w:r w:rsidRPr="00D34E99">
              <w:rPr>
                <w:rFonts w:ascii="Cambria" w:hAnsi="Cambria" w:cstheme="minorHAnsi"/>
                <w:sz w:val="20"/>
                <w:szCs w:val="20"/>
              </w:rPr>
              <w:t>Veicināt lagūnas tipa krātuvju aizstāšanu ar cilindriskajām krātuvēm</w:t>
            </w:r>
          </w:p>
        </w:tc>
        <w:tc>
          <w:tcPr>
            <w:tcW w:w="1771" w:type="dxa"/>
            <w:tcBorders>
              <w:top w:val="single" w:sz="4" w:space="0" w:color="auto"/>
              <w:left w:val="single" w:sz="4" w:space="0" w:color="auto"/>
              <w:bottom w:val="single" w:sz="4" w:space="0" w:color="auto"/>
              <w:right w:val="single" w:sz="4" w:space="0" w:color="auto"/>
            </w:tcBorders>
          </w:tcPr>
          <w:p w14:paraId="57B73427"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Pakāpeniski tiek aizstātas lagūnas tipa krātuves ar cilindriskajām tādā veidā samazinot amonjaka emisijas</w:t>
            </w:r>
          </w:p>
        </w:tc>
        <w:tc>
          <w:tcPr>
            <w:tcW w:w="750" w:type="dxa"/>
            <w:gridSpan w:val="2"/>
            <w:tcBorders>
              <w:top w:val="single" w:sz="4" w:space="0" w:color="auto"/>
              <w:left w:val="single" w:sz="4" w:space="0" w:color="auto"/>
              <w:bottom w:val="single" w:sz="4" w:space="0" w:color="auto"/>
              <w:right w:val="single" w:sz="4" w:space="0" w:color="auto"/>
            </w:tcBorders>
          </w:tcPr>
          <w:p w14:paraId="2A589CAD" w14:textId="77777777" w:rsidR="00414B3E" w:rsidRPr="00D34E99" w:rsidRDefault="00414B3E" w:rsidP="00414B3E">
            <w:pPr>
              <w:pStyle w:val="NoSpacing"/>
              <w:keepNext/>
              <w:keepLines/>
              <w:rPr>
                <w:rFonts w:ascii="Cambria" w:hAnsi="Cambria" w:cstheme="minorHAnsi"/>
                <w:sz w:val="20"/>
                <w:szCs w:val="20"/>
              </w:rPr>
            </w:pPr>
            <w:r w:rsidRPr="00D34E99">
              <w:rPr>
                <w:rFonts w:ascii="Cambria" w:hAnsi="Cambria" w:cstheme="minorHAnsi"/>
                <w:sz w:val="20"/>
                <w:szCs w:val="20"/>
              </w:rPr>
              <w:t>NH3</w:t>
            </w:r>
          </w:p>
        </w:tc>
        <w:tc>
          <w:tcPr>
            <w:tcW w:w="4683" w:type="dxa"/>
            <w:gridSpan w:val="2"/>
            <w:tcBorders>
              <w:top w:val="single" w:sz="4" w:space="0" w:color="auto"/>
              <w:left w:val="single" w:sz="4" w:space="0" w:color="auto"/>
              <w:bottom w:val="single" w:sz="4" w:space="0" w:color="auto"/>
              <w:right w:val="single" w:sz="4" w:space="0" w:color="auto"/>
            </w:tcBorders>
          </w:tcPr>
          <w:p w14:paraId="247F70E4"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 xml:space="preserve">Paredzēts, ka cilindriskās krātuves tiktu izmantotas: </w:t>
            </w:r>
          </w:p>
          <w:p w14:paraId="481A9EB7"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1) 2025. gadā 19 % un 2030. gadā 29 % slaucamo govju šķidrmēslu apsaimniekošanai, un</w:t>
            </w:r>
          </w:p>
          <w:p w14:paraId="40479BB0"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2) 2025. gadā 31 % un 2030. gadā 42 % cūku šķidrmēslu apsaimniekošanai</w:t>
            </w:r>
          </w:p>
        </w:tc>
        <w:tc>
          <w:tcPr>
            <w:tcW w:w="992" w:type="dxa"/>
            <w:tcBorders>
              <w:top w:val="single" w:sz="4" w:space="0" w:color="auto"/>
              <w:left w:val="single" w:sz="4" w:space="0" w:color="auto"/>
              <w:bottom w:val="single" w:sz="4" w:space="0" w:color="auto"/>
              <w:right w:val="single" w:sz="4" w:space="0" w:color="auto"/>
            </w:tcBorders>
          </w:tcPr>
          <w:p w14:paraId="162C742D"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Borders>
              <w:top w:val="single" w:sz="4" w:space="0" w:color="auto"/>
              <w:left w:val="single" w:sz="4" w:space="0" w:color="auto"/>
              <w:bottom w:val="single" w:sz="4" w:space="0" w:color="auto"/>
              <w:right w:val="single" w:sz="4" w:space="0" w:color="auto"/>
            </w:tcBorders>
          </w:tcPr>
          <w:p w14:paraId="42718F88" w14:textId="77777777" w:rsidR="00414B3E" w:rsidRPr="00D34E99" w:rsidRDefault="00414B3E" w:rsidP="00414B3E">
            <w:pPr>
              <w:keepNext/>
              <w:keepLines/>
              <w:spacing w:after="0" w:line="240" w:lineRule="auto"/>
              <w:rPr>
                <w:rFonts w:ascii="Cambria" w:hAnsi="Cambria" w:cstheme="minorHAnsi"/>
                <w:sz w:val="20"/>
                <w:szCs w:val="20"/>
              </w:rPr>
            </w:pPr>
          </w:p>
        </w:tc>
        <w:tc>
          <w:tcPr>
            <w:tcW w:w="1900" w:type="dxa"/>
            <w:tcBorders>
              <w:top w:val="single" w:sz="4" w:space="0" w:color="auto"/>
              <w:left w:val="single" w:sz="4" w:space="0" w:color="auto"/>
              <w:bottom w:val="single" w:sz="4" w:space="0" w:color="auto"/>
              <w:right w:val="single" w:sz="4" w:space="0" w:color="auto"/>
            </w:tcBorders>
          </w:tcPr>
          <w:p w14:paraId="199C1C31"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6C853E17" w14:textId="77777777" w:rsidTr="00931F06">
        <w:trPr>
          <w:trHeight w:val="20"/>
          <w:jc w:val="center"/>
        </w:trPr>
        <w:tc>
          <w:tcPr>
            <w:tcW w:w="944" w:type="dxa"/>
          </w:tcPr>
          <w:p w14:paraId="53C7E1D5"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B.6.2.3.</w:t>
            </w:r>
          </w:p>
        </w:tc>
        <w:tc>
          <w:tcPr>
            <w:tcW w:w="1775" w:type="dxa"/>
          </w:tcPr>
          <w:p w14:paraId="362F9C38"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Veicināt tiešo šķidro kūtsmēslu iestrādi augsnē ar: </w:t>
            </w:r>
          </w:p>
          <w:p w14:paraId="5B88E323"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1) cauruļvadu izkliedēšanas sistēmu, </w:t>
            </w:r>
          </w:p>
          <w:p w14:paraId="2D7EAAE7"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2) tiešas iestrādes izkliedētāju, </w:t>
            </w:r>
          </w:p>
          <w:p w14:paraId="6F6F3D0D"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3) lentveida izkliedētāju ar nokarenām caurulēm, </w:t>
            </w:r>
          </w:p>
          <w:p w14:paraId="19861376" w14:textId="77777777"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HAnsi"/>
                <w:sz w:val="20"/>
                <w:szCs w:val="20"/>
              </w:rPr>
              <w:lastRenderedPageBreak/>
              <w:t>4) lentveida izkliedētāju ar nokarenām caurulēm, kas aprīkotas ar izkliedes uzgaļiem</w:t>
            </w:r>
          </w:p>
        </w:tc>
        <w:tc>
          <w:tcPr>
            <w:tcW w:w="1771" w:type="dxa"/>
          </w:tcPr>
          <w:p w14:paraId="47A55388" w14:textId="77777777" w:rsidR="006814C2" w:rsidRPr="00D34E99" w:rsidRDefault="006814C2" w:rsidP="00C3103D">
            <w:pPr>
              <w:keepNext/>
              <w:keepLines/>
              <w:spacing w:after="0" w:line="240" w:lineRule="auto"/>
              <w:rPr>
                <w:rFonts w:ascii="Cambria" w:hAnsi="Cambria" w:cstheme="minorHAnsi"/>
                <w:bCs/>
                <w:sz w:val="20"/>
                <w:szCs w:val="20"/>
                <w:bdr w:val="none" w:sz="0" w:space="0" w:color="auto" w:frame="1"/>
              </w:rPr>
            </w:pPr>
            <w:r w:rsidRPr="00D34E99">
              <w:rPr>
                <w:rFonts w:ascii="Cambria" w:hAnsi="Cambria" w:cstheme="minorHAnsi"/>
                <w:sz w:val="20"/>
                <w:szCs w:val="20"/>
              </w:rPr>
              <w:lastRenderedPageBreak/>
              <w:t>Tiešās šķidrmēslu iestrādes rezultātā tiek samazināti slāpekļa savienojumu zudumi</w:t>
            </w:r>
          </w:p>
        </w:tc>
        <w:tc>
          <w:tcPr>
            <w:tcW w:w="750" w:type="dxa"/>
            <w:gridSpan w:val="2"/>
          </w:tcPr>
          <w:p w14:paraId="2C82750E"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31C705E5" w14:textId="1AFE643A"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Noteiktā mērķa platība precīzai šķidrmēslu iestrādei 2027. gadā 21 357 ha.</w:t>
            </w:r>
          </w:p>
          <w:p w14:paraId="3B3A01BA"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Pasākums attiecināms uz šādām saimniecībām:</w:t>
            </w:r>
          </w:p>
          <w:p w14:paraId="3B6106C0"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1) ar cauruļvadu izkliedēšanas sistēmu - attiecas uz saimniecībām ar vairāk nekā 200 liellopiem, vairāk nekā 300 slaucamām govīm vai vairāk nekā 1000 cūkām;</w:t>
            </w:r>
          </w:p>
          <w:p w14:paraId="144CC6D9"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 ar tiešas iestrādes izkliedētāju - attiecas uz saimniecībām ar vairāk nekā 200 liellopiem, vairāk nekā 300 slaucamām govīm un vairāk nekā 1000 cūkām;</w:t>
            </w:r>
          </w:p>
          <w:p w14:paraId="6075372A"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 xml:space="preserve">3) ar lentveida izkliedētāju - attiecas uz saimniecībām, kas apsaimnieko LIZ platību līdz 400 </w:t>
            </w:r>
            <w:r w:rsidRPr="00D34E99">
              <w:rPr>
                <w:rFonts w:ascii="Cambria" w:hAnsi="Cambria" w:cstheme="minorHAnsi"/>
                <w:sz w:val="20"/>
                <w:szCs w:val="20"/>
              </w:rPr>
              <w:lastRenderedPageBreak/>
              <w:t>ha, liellopu skaits līdz 200, slaucamo govju skaits līdz 300, vai cūku skaits līdz 1000;</w:t>
            </w:r>
          </w:p>
          <w:p w14:paraId="0BD23947"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4) kūtsmēslu iestrādi ar lentveida izkliedētāju ar nokarenām caurulēm, kas aprīkotas ar izkliedes uzgaļiem, veic saimniecībās, kas apsaimnieko LIZ platību līdz 400 ha (liellopu skaits līdz 200, slaucamo govju skaits līdz 300, cūku skaits līdz 1000)</w:t>
            </w:r>
          </w:p>
        </w:tc>
        <w:tc>
          <w:tcPr>
            <w:tcW w:w="1003" w:type="dxa"/>
            <w:gridSpan w:val="2"/>
          </w:tcPr>
          <w:p w14:paraId="1AEC054E"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lastRenderedPageBreak/>
              <w:t>ZM</w:t>
            </w:r>
          </w:p>
        </w:tc>
        <w:tc>
          <w:tcPr>
            <w:tcW w:w="1276" w:type="dxa"/>
          </w:tcPr>
          <w:p w14:paraId="6B9430C3"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2F1FA83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5F7CCFD4" w14:textId="77777777" w:rsidTr="00931F06">
        <w:trPr>
          <w:trHeight w:val="20"/>
          <w:jc w:val="center"/>
        </w:trPr>
        <w:tc>
          <w:tcPr>
            <w:tcW w:w="944" w:type="dxa"/>
          </w:tcPr>
          <w:p w14:paraId="4EABD8B6"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B.6.2.4.</w:t>
            </w:r>
          </w:p>
        </w:tc>
        <w:tc>
          <w:tcPr>
            <w:tcW w:w="1775" w:type="dxa"/>
          </w:tcPr>
          <w:p w14:paraId="31A5AEBC"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Bidi"/>
                <w:sz w:val="20"/>
                <w:szCs w:val="20"/>
              </w:rPr>
              <w:t>Samazināt šķidrmēslu iestrādes laiku līdz 4 h un pakaišu mēslu iestrādes laiku līdz 12 h un 4 h</w:t>
            </w:r>
            <w:r w:rsidRPr="00D34E99">
              <w:rPr>
                <w:rStyle w:val="FootnoteReference"/>
                <w:rFonts w:ascii="Cambria" w:hAnsi="Cambria" w:cstheme="minorBidi"/>
                <w:sz w:val="20"/>
                <w:szCs w:val="20"/>
              </w:rPr>
              <w:footnoteReference w:id="7"/>
            </w:r>
          </w:p>
        </w:tc>
        <w:tc>
          <w:tcPr>
            <w:tcW w:w="1771" w:type="dxa"/>
          </w:tcPr>
          <w:p w14:paraId="3C2D3C5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Pasākuma īstenošana samazina gan smakas, gan amonjaka emisijas</w:t>
            </w:r>
          </w:p>
        </w:tc>
        <w:tc>
          <w:tcPr>
            <w:tcW w:w="750" w:type="dxa"/>
            <w:gridSpan w:val="2"/>
          </w:tcPr>
          <w:p w14:paraId="2E717C00"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52AED907" w14:textId="77777777" w:rsidR="006814C2" w:rsidRPr="00D34E99" w:rsidRDefault="006814C2" w:rsidP="00C3103D">
            <w:pPr>
              <w:pStyle w:val="CommentText"/>
              <w:spacing w:before="0" w:after="0"/>
              <w:jc w:val="left"/>
              <w:rPr>
                <w:rFonts w:ascii="Cambria" w:hAnsi="Cambria" w:cstheme="minorHAnsi"/>
              </w:rPr>
            </w:pPr>
            <w:r w:rsidRPr="00D34E99">
              <w:rPr>
                <w:rFonts w:ascii="Cambria" w:hAnsi="Cambria" w:cstheme="minorHAnsi"/>
              </w:rPr>
              <w:t xml:space="preserve">Šķidrie kūtsmēsli augsnē tiek iestrādāti 4 h laikā A kategorijas cūku un mājputnu intensīvās audzēšanas uzņēmumos un saimniecībās, kurās liellopu skaits pārsniedz 300 dzīvniekus. </w:t>
            </w:r>
          </w:p>
          <w:p w14:paraId="18C8B0E5" w14:textId="77777777" w:rsidR="006814C2" w:rsidRPr="00D34E99" w:rsidRDefault="006814C2" w:rsidP="00C3103D">
            <w:pPr>
              <w:pStyle w:val="CommentText"/>
              <w:spacing w:before="0" w:after="0"/>
              <w:jc w:val="left"/>
              <w:rPr>
                <w:rFonts w:ascii="Cambria" w:hAnsi="Cambria" w:cstheme="minorHAnsi"/>
              </w:rPr>
            </w:pPr>
            <w:r w:rsidRPr="00D34E99">
              <w:rPr>
                <w:rFonts w:ascii="Cambria" w:hAnsi="Cambria" w:cstheme="minorHAnsi"/>
              </w:rPr>
              <w:t>Pakaišu/bezpakaišu kūtsmēsli augsnē tiek iestrādāti 4 h laikā A kategorijas mājputnu intensīvās audzēšanas uzņēmumos.</w:t>
            </w:r>
          </w:p>
          <w:p w14:paraId="66370261"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Pakaišu kūtsmēslu iestrādes laiks tiek samazināts līdz 12 h visās saimniecībās</w:t>
            </w:r>
          </w:p>
        </w:tc>
        <w:tc>
          <w:tcPr>
            <w:tcW w:w="1003" w:type="dxa"/>
            <w:gridSpan w:val="2"/>
          </w:tcPr>
          <w:p w14:paraId="67631E20"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60879820"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4CE3F00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3ABA2F0A" w14:textId="77777777" w:rsidTr="00931F06">
        <w:trPr>
          <w:trHeight w:val="20"/>
          <w:jc w:val="center"/>
        </w:trPr>
        <w:tc>
          <w:tcPr>
            <w:tcW w:w="944" w:type="dxa"/>
          </w:tcPr>
          <w:p w14:paraId="523DDF31"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B.6.2.5.</w:t>
            </w:r>
          </w:p>
        </w:tc>
        <w:tc>
          <w:tcPr>
            <w:tcW w:w="1775" w:type="dxa"/>
          </w:tcPr>
          <w:p w14:paraId="2AA83936"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bCs/>
                <w:sz w:val="20"/>
                <w:szCs w:val="20"/>
                <w:bdr w:val="none" w:sz="0" w:space="0" w:color="auto" w:frame="1"/>
              </w:rPr>
              <w:t>Veicināt biogāzes ražošanu</w:t>
            </w:r>
          </w:p>
        </w:tc>
        <w:tc>
          <w:tcPr>
            <w:tcW w:w="1771" w:type="dxa"/>
          </w:tcPr>
          <w:p w14:paraId="12A7A15D"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Tiek samazinātas smakas un amonjaka emisijas, ko rada kūtsmēslu uzglabāšana</w:t>
            </w:r>
          </w:p>
        </w:tc>
        <w:tc>
          <w:tcPr>
            <w:tcW w:w="750" w:type="dxa"/>
            <w:gridSpan w:val="2"/>
          </w:tcPr>
          <w:p w14:paraId="43E630F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70F17F2B"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Pasākums orientēts uz kūtsmēslu apsaimniekošanu, nosakot maksimāli iespējamo potenciālu, kāds iespējams kūtsmēslu pārstrādei saimniecībās.</w:t>
            </w:r>
          </w:p>
        </w:tc>
        <w:tc>
          <w:tcPr>
            <w:tcW w:w="1003" w:type="dxa"/>
            <w:gridSpan w:val="2"/>
          </w:tcPr>
          <w:p w14:paraId="7BA8961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0D931221" w14:textId="7FAF1464" w:rsidR="006814C2" w:rsidRPr="00D34E99" w:rsidRDefault="002B0FEB" w:rsidP="00C3103D">
            <w:pPr>
              <w:spacing w:after="0" w:line="240" w:lineRule="auto"/>
              <w:rPr>
                <w:rFonts w:ascii="Cambria" w:hAnsi="Cambria" w:cstheme="minorHAnsi"/>
                <w:sz w:val="20"/>
                <w:szCs w:val="20"/>
              </w:rPr>
            </w:pPr>
            <w:r w:rsidRPr="00D34E99">
              <w:rPr>
                <w:rFonts w:ascii="Cambria" w:hAnsi="Cambria" w:cstheme="minorHAnsi"/>
                <w:sz w:val="20"/>
                <w:szCs w:val="20"/>
              </w:rPr>
              <w:t>KEM</w:t>
            </w:r>
          </w:p>
        </w:tc>
        <w:tc>
          <w:tcPr>
            <w:tcW w:w="1900" w:type="dxa"/>
          </w:tcPr>
          <w:p w14:paraId="5E2B35C2"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1A353C71" w14:textId="77777777" w:rsidTr="00931F06">
        <w:trPr>
          <w:trHeight w:val="20"/>
          <w:jc w:val="center"/>
        </w:trPr>
        <w:tc>
          <w:tcPr>
            <w:tcW w:w="944" w:type="dxa"/>
          </w:tcPr>
          <w:p w14:paraId="13AB6B20"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B.6.2.6.</w:t>
            </w:r>
          </w:p>
        </w:tc>
        <w:tc>
          <w:tcPr>
            <w:tcW w:w="1775" w:type="dxa"/>
          </w:tcPr>
          <w:p w14:paraId="323971F5" w14:textId="77777777"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HAnsi"/>
                <w:bCs/>
                <w:sz w:val="20"/>
                <w:szCs w:val="20"/>
                <w:bdr w:val="none" w:sz="0" w:space="0" w:color="auto" w:frame="1"/>
              </w:rPr>
              <w:t>Pagarinātās ganīšanas veicināšana lopkopībā</w:t>
            </w:r>
          </w:p>
        </w:tc>
        <w:tc>
          <w:tcPr>
            <w:tcW w:w="1771" w:type="dxa"/>
          </w:tcPr>
          <w:p w14:paraId="60D59AD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Tiek samazinātas emisijas, kas rodas kūtsmēslu apsaimniekošanā.</w:t>
            </w:r>
          </w:p>
        </w:tc>
        <w:tc>
          <w:tcPr>
            <w:tcW w:w="750" w:type="dxa"/>
            <w:gridSpan w:val="2"/>
          </w:tcPr>
          <w:p w14:paraId="7DA23E4F"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543D67D7"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Kopējais pasākuma mērķis 44 494 liellopu vienības</w:t>
            </w:r>
          </w:p>
        </w:tc>
        <w:tc>
          <w:tcPr>
            <w:tcW w:w="1003" w:type="dxa"/>
            <w:gridSpan w:val="2"/>
          </w:tcPr>
          <w:p w14:paraId="52C588C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7F1D4D26"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2225AB9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01D20E28" w14:textId="77777777" w:rsidTr="00931F06">
        <w:trPr>
          <w:trHeight w:val="20"/>
          <w:jc w:val="center"/>
        </w:trPr>
        <w:tc>
          <w:tcPr>
            <w:tcW w:w="14091" w:type="dxa"/>
            <w:gridSpan w:val="10"/>
          </w:tcPr>
          <w:p w14:paraId="075C7A72" w14:textId="77777777" w:rsidR="006814C2" w:rsidRPr="00D34E99" w:rsidRDefault="006814C2" w:rsidP="00C3103D">
            <w:pPr>
              <w:spacing w:line="240" w:lineRule="auto"/>
              <w:rPr>
                <w:rFonts w:ascii="Cambria" w:hAnsi="Cambria" w:cstheme="minorHAnsi"/>
                <w:sz w:val="20"/>
                <w:szCs w:val="20"/>
              </w:rPr>
            </w:pPr>
            <w:r w:rsidRPr="00D34E99">
              <w:rPr>
                <w:rFonts w:ascii="Cambria" w:hAnsi="Cambria" w:cstheme="minorHAnsi"/>
                <w:b/>
                <w:sz w:val="20"/>
                <w:szCs w:val="20"/>
              </w:rPr>
              <w:t>B.6.3. apakšuzdevums: Citi pasākumi lauksaimniecības radīto emisiju samazināšanai</w:t>
            </w:r>
          </w:p>
        </w:tc>
      </w:tr>
      <w:tr w:rsidR="00D34E99" w:rsidRPr="00D34E99" w14:paraId="36649F64" w14:textId="77777777" w:rsidTr="00931F06">
        <w:trPr>
          <w:trHeight w:val="20"/>
          <w:jc w:val="center"/>
        </w:trPr>
        <w:tc>
          <w:tcPr>
            <w:tcW w:w="944" w:type="dxa"/>
          </w:tcPr>
          <w:p w14:paraId="7275C47C"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B.6.3.1.</w:t>
            </w:r>
          </w:p>
        </w:tc>
        <w:tc>
          <w:tcPr>
            <w:tcW w:w="1775" w:type="dxa"/>
          </w:tcPr>
          <w:p w14:paraId="2AFFAC7B" w14:textId="77777777"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HAnsi"/>
                <w:sz w:val="20"/>
                <w:szCs w:val="20"/>
              </w:rPr>
              <w:t>Bioloģiskās lauksaimniecības attīstība</w:t>
            </w:r>
          </w:p>
        </w:tc>
        <w:tc>
          <w:tcPr>
            <w:tcW w:w="1771" w:type="dxa"/>
          </w:tcPr>
          <w:p w14:paraId="2D88B696"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bCs/>
                <w:sz w:val="20"/>
                <w:szCs w:val="20"/>
                <w:bdr w:val="none" w:sz="0" w:space="0" w:color="auto" w:frame="1"/>
              </w:rPr>
              <w:t>Bioloģiskās piena lopkopības radītās NH</w:t>
            </w:r>
            <w:r w:rsidRPr="00D34E99">
              <w:rPr>
                <w:rFonts w:ascii="Cambria" w:hAnsi="Cambria" w:cstheme="minorHAnsi"/>
                <w:bCs/>
                <w:sz w:val="20"/>
                <w:szCs w:val="20"/>
                <w:bdr w:val="none" w:sz="0" w:space="0" w:color="auto" w:frame="1"/>
                <w:vertAlign w:val="subscript"/>
              </w:rPr>
              <w:t>3</w:t>
            </w:r>
            <w:r w:rsidRPr="00D34E99">
              <w:rPr>
                <w:rFonts w:ascii="Cambria" w:hAnsi="Cambria" w:cstheme="minorHAnsi"/>
                <w:bCs/>
                <w:sz w:val="20"/>
                <w:szCs w:val="20"/>
                <w:bdr w:val="none" w:sz="0" w:space="0" w:color="auto" w:frame="1"/>
              </w:rPr>
              <w:t xml:space="preserve"> emisijas uz vienu govi ir mazākas nekā </w:t>
            </w:r>
            <w:r w:rsidRPr="00D34E99">
              <w:rPr>
                <w:rFonts w:ascii="Cambria" w:hAnsi="Cambria" w:cstheme="minorHAnsi"/>
                <w:sz w:val="20"/>
                <w:szCs w:val="20"/>
              </w:rPr>
              <w:t>konvencionālās lauksaimniecības sistēmā.</w:t>
            </w:r>
          </w:p>
        </w:tc>
        <w:tc>
          <w:tcPr>
            <w:tcW w:w="750" w:type="dxa"/>
            <w:gridSpan w:val="2"/>
          </w:tcPr>
          <w:p w14:paraId="70D17267"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2E1ED86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Bioloģiskās piena lopkopības grupā iekļaujas:</w:t>
            </w:r>
          </w:p>
          <w:p w14:paraId="70617C93"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 xml:space="preserve">2020. gadā - 14  % slaucamo govju no kopējā govju skaita, </w:t>
            </w:r>
          </w:p>
          <w:p w14:paraId="66F50F55"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 xml:space="preserve">2025. gadā - 21  % </w:t>
            </w:r>
          </w:p>
          <w:p w14:paraId="625A1A80"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2030. gadā – 22%.</w:t>
            </w:r>
          </w:p>
          <w:p w14:paraId="35B78C8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Mērķis uz 2027. gadu 33 000 liellopu vienības.</w:t>
            </w:r>
          </w:p>
        </w:tc>
        <w:tc>
          <w:tcPr>
            <w:tcW w:w="1003" w:type="dxa"/>
            <w:gridSpan w:val="2"/>
          </w:tcPr>
          <w:p w14:paraId="5D97ADDA"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1EF5599E"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457BB892"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360A1047" w14:textId="77777777" w:rsidTr="00931F06">
        <w:trPr>
          <w:trHeight w:val="20"/>
          <w:jc w:val="center"/>
        </w:trPr>
        <w:tc>
          <w:tcPr>
            <w:tcW w:w="14091" w:type="dxa"/>
            <w:gridSpan w:val="10"/>
          </w:tcPr>
          <w:p w14:paraId="4D439DD0" w14:textId="77777777" w:rsidR="006814C2" w:rsidRPr="00D34E99" w:rsidRDefault="006814C2" w:rsidP="00C3103D">
            <w:pPr>
              <w:spacing w:line="240" w:lineRule="auto"/>
              <w:rPr>
                <w:rFonts w:ascii="Cambria" w:hAnsi="Cambria" w:cstheme="minorHAnsi"/>
                <w:sz w:val="20"/>
                <w:szCs w:val="20"/>
              </w:rPr>
            </w:pPr>
            <w:r w:rsidRPr="00D34E99">
              <w:rPr>
                <w:rFonts w:ascii="Cambria" w:hAnsi="Cambria" w:cstheme="minorHAnsi"/>
                <w:b/>
                <w:sz w:val="20"/>
                <w:szCs w:val="20"/>
              </w:rPr>
              <w:lastRenderedPageBreak/>
              <w:t>B.6.4. apakšuzdevums: Lauksaimniecības radīto emisiju samazināšanas kontrole. Lauksaimniecības operatoru konsultēšana</w:t>
            </w:r>
          </w:p>
        </w:tc>
      </w:tr>
      <w:tr w:rsidR="00D34E99" w:rsidRPr="00D34E99" w14:paraId="7D6F123A" w14:textId="77777777" w:rsidTr="00931F06">
        <w:trPr>
          <w:trHeight w:val="20"/>
          <w:jc w:val="center"/>
        </w:trPr>
        <w:tc>
          <w:tcPr>
            <w:tcW w:w="944" w:type="dxa"/>
          </w:tcPr>
          <w:p w14:paraId="3B1F33DB"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B.6.4.1.</w:t>
            </w:r>
          </w:p>
        </w:tc>
        <w:tc>
          <w:tcPr>
            <w:tcW w:w="1775" w:type="dxa"/>
          </w:tcPr>
          <w:p w14:paraId="37153E03" w14:textId="057A6517"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HAnsi"/>
                <w:sz w:val="20"/>
                <w:szCs w:val="20"/>
              </w:rPr>
              <w:t xml:space="preserve">Īstenot Lauksaimniecības operatoru kontroles </w:t>
            </w:r>
            <w:r w:rsidR="003B1B34" w:rsidRPr="00D34E99">
              <w:rPr>
                <w:rFonts w:ascii="Cambria" w:hAnsi="Cambria"/>
                <w:sz w:val="20"/>
                <w:szCs w:val="20"/>
              </w:rPr>
              <w:t>atbilstoši VVD kontroles kārtībai.</w:t>
            </w:r>
          </w:p>
        </w:tc>
        <w:tc>
          <w:tcPr>
            <w:tcW w:w="1771" w:type="dxa"/>
          </w:tcPr>
          <w:p w14:paraId="186A8A04" w14:textId="15F6BA58" w:rsidR="006814C2" w:rsidRPr="00D34E99" w:rsidRDefault="00BB7E8A" w:rsidP="00C3103D">
            <w:pPr>
              <w:spacing w:after="0" w:line="240" w:lineRule="auto"/>
              <w:rPr>
                <w:rFonts w:ascii="Cambria" w:hAnsi="Cambria" w:cstheme="minorHAnsi"/>
                <w:sz w:val="20"/>
                <w:szCs w:val="20"/>
              </w:rPr>
            </w:pPr>
            <w:r w:rsidRPr="00D34E99">
              <w:rPr>
                <w:rFonts w:ascii="Cambria" w:hAnsi="Cambria"/>
                <w:sz w:val="20"/>
                <w:szCs w:val="20"/>
              </w:rPr>
              <w:t>Veiktas operatoru kontroles, nodrošinot MK 2014. gada 23. decembra noteikumos Nr. 829 “Īpašās prasības piesārņojošo darbību veikšanai dzīvnieku novietnēs” noteikto prasību izpildes kontroli. Operatoru izmantotās mēslu krātuves atbilst normatīvo aktu prasībām.</w:t>
            </w:r>
          </w:p>
        </w:tc>
        <w:tc>
          <w:tcPr>
            <w:tcW w:w="750" w:type="dxa"/>
            <w:gridSpan w:val="2"/>
          </w:tcPr>
          <w:p w14:paraId="4A3D7705"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42662C26" w14:textId="2EFA864E" w:rsidR="006814C2" w:rsidRPr="00D34E99" w:rsidRDefault="006126E9" w:rsidP="00C3103D">
            <w:pPr>
              <w:spacing w:after="0" w:line="240" w:lineRule="auto"/>
              <w:rPr>
                <w:rFonts w:ascii="Cambria" w:hAnsi="Cambria" w:cstheme="minorHAnsi"/>
                <w:sz w:val="20"/>
                <w:szCs w:val="20"/>
              </w:rPr>
            </w:pPr>
            <w:r w:rsidRPr="00D34E99">
              <w:rPr>
                <w:rFonts w:ascii="Cambria" w:hAnsi="Cambria"/>
                <w:sz w:val="20"/>
                <w:szCs w:val="20"/>
              </w:rPr>
              <w:t>Veiktas operatoru riskos balstītas kontroles atbilstoši VVD kontroles kārtībai.</w:t>
            </w:r>
          </w:p>
        </w:tc>
        <w:tc>
          <w:tcPr>
            <w:tcW w:w="1003" w:type="dxa"/>
            <w:gridSpan w:val="2"/>
          </w:tcPr>
          <w:p w14:paraId="64B87CDA"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VVD</w:t>
            </w:r>
          </w:p>
        </w:tc>
        <w:tc>
          <w:tcPr>
            <w:tcW w:w="1276" w:type="dxa"/>
          </w:tcPr>
          <w:p w14:paraId="149AA93D" w14:textId="77777777" w:rsidR="006814C2" w:rsidRPr="00D34E99" w:rsidRDefault="006814C2" w:rsidP="00C3103D">
            <w:pPr>
              <w:spacing w:after="0" w:line="240" w:lineRule="auto"/>
              <w:rPr>
                <w:rFonts w:ascii="Cambria" w:hAnsi="Cambria" w:cstheme="minorHAnsi"/>
                <w:sz w:val="20"/>
                <w:szCs w:val="20"/>
              </w:rPr>
            </w:pPr>
          </w:p>
          <w:p w14:paraId="0C5B4E2C" w14:textId="77777777" w:rsidR="006814C2" w:rsidRPr="00D34E99" w:rsidRDefault="006814C2" w:rsidP="00C3103D">
            <w:pPr>
              <w:spacing w:after="0" w:line="240" w:lineRule="auto"/>
              <w:rPr>
                <w:rFonts w:ascii="Cambria" w:hAnsi="Cambria" w:cstheme="minorHAnsi"/>
                <w:sz w:val="20"/>
                <w:szCs w:val="20"/>
              </w:rPr>
            </w:pPr>
          </w:p>
          <w:p w14:paraId="25D2ACA0"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1E354A46" w14:textId="4F9402EE"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r w:rsidR="006126E9" w:rsidRPr="00D34E99">
              <w:rPr>
                <w:rFonts w:ascii="Cambria" w:hAnsi="Cambria" w:cstheme="minorHAnsi"/>
                <w:sz w:val="20"/>
                <w:szCs w:val="20"/>
              </w:rPr>
              <w:t xml:space="preserve"> (nepārtraukti)</w:t>
            </w:r>
          </w:p>
        </w:tc>
      </w:tr>
      <w:tr w:rsidR="00D34E99" w:rsidRPr="00D34E99" w14:paraId="14B4B77A" w14:textId="77777777" w:rsidTr="00931F06">
        <w:trPr>
          <w:trHeight w:val="20"/>
          <w:jc w:val="center"/>
        </w:trPr>
        <w:tc>
          <w:tcPr>
            <w:tcW w:w="944" w:type="dxa"/>
          </w:tcPr>
          <w:p w14:paraId="291B411E"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B.6.4.2.</w:t>
            </w:r>
          </w:p>
        </w:tc>
        <w:tc>
          <w:tcPr>
            <w:tcW w:w="1775" w:type="dxa"/>
          </w:tcPr>
          <w:p w14:paraId="159DF418" w14:textId="088EA95E"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Bidi"/>
                <w:sz w:val="20"/>
                <w:szCs w:val="20"/>
              </w:rPr>
              <w:t>Nodrošināt MK 2014. gada 23. decembra noteikumos Nr. 834 “Prasības ūdens, augsnes un gaisa aizsardzībai no lauksaimnieciskās darbības izraisīta piesārņojuma” noteikto prasību izpildes kontroli.</w:t>
            </w:r>
          </w:p>
        </w:tc>
        <w:tc>
          <w:tcPr>
            <w:tcW w:w="1771" w:type="dxa"/>
          </w:tcPr>
          <w:p w14:paraId="67A9E82D"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Tiek izstrādāti mēslošanas plāni, veikta atbilstoša mēslošanas līdzekļu izkliedēšana un ievērotas citas noteikumos noteiktās prasības</w:t>
            </w:r>
          </w:p>
        </w:tc>
        <w:tc>
          <w:tcPr>
            <w:tcW w:w="750" w:type="dxa"/>
            <w:gridSpan w:val="2"/>
          </w:tcPr>
          <w:p w14:paraId="7C3CEDA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4876CBD5" w14:textId="7F46363F"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Veikta ikgadēja normatīvo aktu izpildes kontrole objektos, ievērojot riska piee</w:t>
            </w:r>
            <w:r w:rsidR="00617745" w:rsidRPr="00D34E99">
              <w:rPr>
                <w:rFonts w:ascii="Cambria" w:hAnsi="Cambria" w:cstheme="minorHAnsi"/>
                <w:sz w:val="20"/>
                <w:szCs w:val="20"/>
              </w:rPr>
              <w:t>ju</w:t>
            </w:r>
          </w:p>
        </w:tc>
        <w:tc>
          <w:tcPr>
            <w:tcW w:w="1003" w:type="dxa"/>
            <w:gridSpan w:val="2"/>
          </w:tcPr>
          <w:p w14:paraId="10767709"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Valsts augu aizsardzības dienests, </w:t>
            </w:r>
          </w:p>
          <w:p w14:paraId="2BC140C7"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VVD</w:t>
            </w:r>
          </w:p>
        </w:tc>
        <w:tc>
          <w:tcPr>
            <w:tcW w:w="1276" w:type="dxa"/>
          </w:tcPr>
          <w:p w14:paraId="2FDEE816"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157A6D03"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 (nepārtraukti)</w:t>
            </w:r>
          </w:p>
        </w:tc>
      </w:tr>
      <w:tr w:rsidR="00160B52" w:rsidRPr="00D34E99" w14:paraId="2773734A" w14:textId="77777777" w:rsidTr="00931F06">
        <w:trPr>
          <w:trHeight w:val="20"/>
          <w:jc w:val="center"/>
        </w:trPr>
        <w:tc>
          <w:tcPr>
            <w:tcW w:w="944" w:type="dxa"/>
          </w:tcPr>
          <w:p w14:paraId="73EF7D50"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B.6.4.3.</w:t>
            </w:r>
          </w:p>
        </w:tc>
        <w:tc>
          <w:tcPr>
            <w:tcW w:w="1775" w:type="dxa"/>
          </w:tcPr>
          <w:p w14:paraId="45A75688"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Apmācību un konsultāciju pakalpojumu sniegšana lauksaimniekiem </w:t>
            </w:r>
            <w:r w:rsidRPr="00D34E99">
              <w:rPr>
                <w:rFonts w:ascii="Cambria" w:hAnsi="Cambria" w:cstheme="minorHAnsi"/>
                <w:sz w:val="20"/>
                <w:szCs w:val="20"/>
              </w:rPr>
              <w:lastRenderedPageBreak/>
              <w:t>par amonjaka emisijas samazināšanas iespējām lauksaimnieciskajā darbībā</w:t>
            </w:r>
          </w:p>
        </w:tc>
        <w:tc>
          <w:tcPr>
            <w:tcW w:w="1771" w:type="dxa"/>
          </w:tcPr>
          <w:p w14:paraId="3FAF6B9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Panākta lauksaimnieku paradumu maiņa, kā rezultātā samazinās gaisa </w:t>
            </w:r>
            <w:r w:rsidRPr="00D34E99">
              <w:rPr>
                <w:rFonts w:ascii="Cambria" w:hAnsi="Cambria" w:cstheme="minorHAnsi"/>
                <w:sz w:val="20"/>
                <w:szCs w:val="20"/>
              </w:rPr>
              <w:lastRenderedPageBreak/>
              <w:t>piesārņojums, ko rada lauksaimniecības sektors</w:t>
            </w:r>
          </w:p>
        </w:tc>
        <w:tc>
          <w:tcPr>
            <w:tcW w:w="750" w:type="dxa"/>
            <w:gridSpan w:val="2"/>
          </w:tcPr>
          <w:p w14:paraId="47C00F19"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lastRenderedPageBreak/>
              <w:t>NH</w:t>
            </w:r>
            <w:r w:rsidRPr="00D34E99">
              <w:rPr>
                <w:rFonts w:ascii="Cambria" w:hAnsi="Cambria" w:cstheme="minorHAnsi"/>
                <w:sz w:val="20"/>
                <w:szCs w:val="20"/>
                <w:vertAlign w:val="subscript"/>
              </w:rPr>
              <w:t>3</w:t>
            </w:r>
          </w:p>
        </w:tc>
        <w:tc>
          <w:tcPr>
            <w:tcW w:w="4672" w:type="dxa"/>
          </w:tcPr>
          <w:p w14:paraId="2E0FFA3D"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Regulāri tiek veikta lauksaimnieku izglītošana un informēšana par pasākumiem, ko var veikt amonjaka emisiju samazināšanai</w:t>
            </w:r>
          </w:p>
        </w:tc>
        <w:tc>
          <w:tcPr>
            <w:tcW w:w="1003" w:type="dxa"/>
            <w:gridSpan w:val="2"/>
          </w:tcPr>
          <w:p w14:paraId="35FFCCEE"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ZM</w:t>
            </w:r>
          </w:p>
        </w:tc>
        <w:tc>
          <w:tcPr>
            <w:tcW w:w="1276" w:type="dxa"/>
          </w:tcPr>
          <w:p w14:paraId="316586FA" w14:textId="77777777" w:rsidR="006814C2" w:rsidRPr="00D34E99" w:rsidRDefault="006814C2" w:rsidP="00C3103D">
            <w:pPr>
              <w:spacing w:after="0" w:line="240" w:lineRule="auto"/>
              <w:rPr>
                <w:rFonts w:ascii="Cambria" w:hAnsi="Cambria" w:cstheme="minorHAnsi"/>
                <w:sz w:val="22"/>
                <w:szCs w:val="22"/>
              </w:rPr>
            </w:pPr>
          </w:p>
        </w:tc>
        <w:tc>
          <w:tcPr>
            <w:tcW w:w="1900" w:type="dxa"/>
          </w:tcPr>
          <w:p w14:paraId="1EF7E75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bl>
    <w:p w14:paraId="6514EB60" w14:textId="77777777" w:rsidR="003809BD" w:rsidRPr="00D34E99" w:rsidRDefault="003809BD" w:rsidP="00A87E93">
      <w:pPr>
        <w:rPr>
          <w:rFonts w:ascii="Cambria" w:hAnsi="Cambria"/>
          <w:b/>
          <w:bCs/>
        </w:rPr>
      </w:pPr>
    </w:p>
    <w:p w14:paraId="6E969F4F" w14:textId="2542A269" w:rsidR="003809BD" w:rsidRPr="00D34E99" w:rsidRDefault="005F4E5F" w:rsidP="002E306A">
      <w:pPr>
        <w:keepNext/>
        <w:rPr>
          <w:rFonts w:ascii="Cambria" w:hAnsi="Cambria"/>
          <w:b/>
          <w:bCs/>
        </w:rPr>
      </w:pPr>
      <w:r w:rsidRPr="00D34E99">
        <w:rPr>
          <w:rFonts w:ascii="Cambria" w:hAnsi="Cambria"/>
          <w:b/>
          <w:bCs/>
        </w:rPr>
        <w:t>7</w:t>
      </w:r>
      <w:r w:rsidR="003809BD" w:rsidRPr="00D34E99">
        <w:rPr>
          <w:rFonts w:ascii="Cambria" w:hAnsi="Cambria"/>
          <w:b/>
          <w:bCs/>
        </w:rPr>
        <w:t xml:space="preserve">. Rīcības virziens - </w:t>
      </w:r>
      <w:r w:rsidR="00DF7D53" w:rsidRPr="00D34E99">
        <w:rPr>
          <w:rFonts w:ascii="Cambria" w:hAnsi="Cambria"/>
          <w:b/>
          <w:bCs/>
          <w:lang w:eastAsia="de-DE"/>
        </w:rPr>
        <w:t>emisiju aprēķinu sistēmas uzlabošana, gaisa kvalitātes monitorings un pārvaldība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1936"/>
        <w:gridCol w:w="2955"/>
        <w:gridCol w:w="1243"/>
        <w:gridCol w:w="2958"/>
        <w:gridCol w:w="1290"/>
        <w:gridCol w:w="1444"/>
        <w:gridCol w:w="1279"/>
      </w:tblGrid>
      <w:tr w:rsidR="00D34E99" w:rsidRPr="00D34E99" w14:paraId="1F9351FB" w14:textId="77777777" w:rsidTr="00DE3654">
        <w:trPr>
          <w:cantSplit/>
          <w:trHeight w:val="1134"/>
          <w:tblHeader/>
        </w:trPr>
        <w:tc>
          <w:tcPr>
            <w:tcW w:w="317" w:type="pct"/>
            <w:shd w:val="clear" w:color="auto" w:fill="B7D4EF" w:themeFill="text2" w:themeFillTint="33"/>
            <w:vAlign w:val="center"/>
          </w:tcPr>
          <w:p w14:paraId="236A86F2" w14:textId="77777777" w:rsidR="00E91C05" w:rsidRPr="00D34E99" w:rsidRDefault="00E91C05" w:rsidP="002E306A">
            <w:pPr>
              <w:keepNext/>
              <w:spacing w:after="0" w:line="240" w:lineRule="auto"/>
              <w:jc w:val="right"/>
              <w:rPr>
                <w:rFonts w:ascii="Cambria" w:hAnsi="Cambria"/>
                <w:b/>
                <w:bCs/>
                <w:sz w:val="20"/>
                <w:szCs w:val="20"/>
              </w:rPr>
            </w:pPr>
            <w:r w:rsidRPr="00D34E99">
              <w:rPr>
                <w:rFonts w:ascii="Cambria" w:hAnsi="Cambria"/>
                <w:b/>
                <w:bCs/>
                <w:sz w:val="20"/>
                <w:szCs w:val="20"/>
              </w:rPr>
              <w:t>Nr.p.</w:t>
            </w:r>
          </w:p>
          <w:p w14:paraId="48C7C575" w14:textId="77777777" w:rsidR="00E91C05" w:rsidRPr="00D34E99" w:rsidRDefault="00E91C05" w:rsidP="002E306A">
            <w:pPr>
              <w:keepNext/>
              <w:spacing w:after="0" w:line="240" w:lineRule="auto"/>
              <w:jc w:val="center"/>
              <w:rPr>
                <w:rFonts w:ascii="Cambria" w:hAnsi="Cambria"/>
                <w:b/>
                <w:sz w:val="20"/>
                <w:szCs w:val="20"/>
              </w:rPr>
            </w:pPr>
            <w:r w:rsidRPr="00D34E99">
              <w:rPr>
                <w:rFonts w:ascii="Cambria" w:hAnsi="Cambria"/>
                <w:b/>
                <w:sz w:val="20"/>
                <w:szCs w:val="20"/>
              </w:rPr>
              <w:t>k.</w:t>
            </w:r>
          </w:p>
        </w:tc>
        <w:tc>
          <w:tcPr>
            <w:tcW w:w="697" w:type="pct"/>
            <w:shd w:val="clear" w:color="auto" w:fill="B7D4EF" w:themeFill="text2" w:themeFillTint="33"/>
            <w:vAlign w:val="center"/>
          </w:tcPr>
          <w:p w14:paraId="32EF07A6" w14:textId="77777777" w:rsidR="00E91C05" w:rsidRPr="00D34E99" w:rsidRDefault="00E91C05" w:rsidP="002E306A">
            <w:pPr>
              <w:keepNext/>
              <w:spacing w:after="0" w:line="240" w:lineRule="auto"/>
              <w:jc w:val="center"/>
              <w:rPr>
                <w:rFonts w:ascii="Cambria" w:hAnsi="Cambria"/>
                <w:b/>
                <w:i/>
                <w:sz w:val="20"/>
                <w:szCs w:val="20"/>
              </w:rPr>
            </w:pPr>
            <w:r w:rsidRPr="00D34E99">
              <w:rPr>
                <w:rFonts w:ascii="Cambria" w:hAnsi="Cambria"/>
                <w:b/>
                <w:sz w:val="20"/>
                <w:szCs w:val="20"/>
              </w:rPr>
              <w:t>Pasākums</w:t>
            </w:r>
          </w:p>
        </w:tc>
        <w:tc>
          <w:tcPr>
            <w:tcW w:w="1061" w:type="pct"/>
            <w:shd w:val="clear" w:color="auto" w:fill="B7D4EF" w:themeFill="text2" w:themeFillTint="33"/>
            <w:vAlign w:val="center"/>
          </w:tcPr>
          <w:p w14:paraId="17054599" w14:textId="77777777" w:rsidR="00E91C05" w:rsidRPr="00D34E99" w:rsidRDefault="00E91C05" w:rsidP="002E306A">
            <w:pPr>
              <w:keepNext/>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44" w:type="pct"/>
            <w:shd w:val="clear" w:color="auto" w:fill="B7D4EF" w:themeFill="text2" w:themeFillTint="33"/>
            <w:vAlign w:val="center"/>
          </w:tcPr>
          <w:p w14:paraId="404BAD56" w14:textId="01DE9DE7" w:rsidR="00E91C05" w:rsidRPr="00D34E99" w:rsidRDefault="00F938A3" w:rsidP="002E306A">
            <w:pPr>
              <w:keepNext/>
              <w:spacing w:after="0" w:line="240" w:lineRule="auto"/>
              <w:jc w:val="center"/>
              <w:rPr>
                <w:rFonts w:ascii="Cambria" w:hAnsi="Cambria"/>
                <w:b/>
                <w:sz w:val="20"/>
                <w:szCs w:val="20"/>
              </w:rPr>
            </w:pPr>
            <w:r w:rsidRPr="00D34E99">
              <w:rPr>
                <w:rFonts w:ascii="Cambria" w:hAnsi="Cambria"/>
                <w:b/>
                <w:sz w:val="20"/>
                <w:szCs w:val="20"/>
              </w:rPr>
              <w:t>Ietekmē</w:t>
            </w:r>
            <w:r w:rsidR="00E91C05" w:rsidRPr="00D34E99">
              <w:rPr>
                <w:rFonts w:ascii="Cambria" w:hAnsi="Cambria"/>
                <w:b/>
                <w:sz w:val="20"/>
                <w:szCs w:val="20"/>
              </w:rPr>
              <w:t xml:space="preserve">tās </w:t>
            </w:r>
            <w:r w:rsidR="00E91C05" w:rsidRPr="00D34E99" w:rsidDel="00C12930">
              <w:rPr>
                <w:rFonts w:ascii="Cambria" w:hAnsi="Cambria"/>
                <w:b/>
                <w:sz w:val="20"/>
                <w:szCs w:val="20"/>
              </w:rPr>
              <w:t>vielas</w:t>
            </w:r>
          </w:p>
        </w:tc>
        <w:tc>
          <w:tcPr>
            <w:tcW w:w="1062" w:type="pct"/>
            <w:shd w:val="clear" w:color="auto" w:fill="B7D4EF" w:themeFill="text2" w:themeFillTint="33"/>
            <w:vAlign w:val="center"/>
          </w:tcPr>
          <w:p w14:paraId="3245A345" w14:textId="77777777" w:rsidR="00E91C05" w:rsidRPr="00D34E99" w:rsidRDefault="00E91C05" w:rsidP="002E306A">
            <w:pPr>
              <w:keepNext/>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436" w:type="pct"/>
            <w:shd w:val="clear" w:color="auto" w:fill="B7D4EF" w:themeFill="text2" w:themeFillTint="33"/>
            <w:vAlign w:val="center"/>
          </w:tcPr>
          <w:p w14:paraId="34955E8A" w14:textId="091CD3C9" w:rsidR="00E91C05" w:rsidRPr="00D34E99" w:rsidRDefault="00E91C05" w:rsidP="002E306A">
            <w:pPr>
              <w:keepNext/>
              <w:spacing w:after="0" w:line="240" w:lineRule="auto"/>
              <w:jc w:val="center"/>
              <w:rPr>
                <w:rFonts w:ascii="Cambria" w:hAnsi="Cambria"/>
                <w:b/>
                <w:bCs/>
                <w:i/>
                <w:iCs/>
                <w:sz w:val="20"/>
                <w:szCs w:val="20"/>
              </w:rPr>
            </w:pPr>
            <w:r w:rsidRPr="00D34E99">
              <w:rPr>
                <w:rFonts w:ascii="Cambria" w:hAnsi="Cambria"/>
                <w:b/>
                <w:bCs/>
                <w:sz w:val="20"/>
                <w:szCs w:val="20"/>
              </w:rPr>
              <w:t>Atbildīgā institūcija</w:t>
            </w:r>
            <w:r w:rsidR="00346D4C">
              <w:rPr>
                <w:rFonts w:ascii="Cambria" w:hAnsi="Cambria"/>
                <w:b/>
                <w:bCs/>
                <w:sz w:val="20"/>
                <w:szCs w:val="20"/>
              </w:rPr>
              <w:t xml:space="preserve"> vai izpildē iesaistītā ins</w:t>
            </w:r>
            <w:r w:rsidR="00A050BA">
              <w:rPr>
                <w:rFonts w:ascii="Cambria" w:hAnsi="Cambria"/>
                <w:b/>
                <w:bCs/>
                <w:sz w:val="20"/>
                <w:szCs w:val="20"/>
              </w:rPr>
              <w:t>titūcija</w:t>
            </w:r>
          </w:p>
        </w:tc>
        <w:tc>
          <w:tcPr>
            <w:tcW w:w="521" w:type="pct"/>
            <w:shd w:val="clear" w:color="auto" w:fill="B7D4EF" w:themeFill="text2" w:themeFillTint="33"/>
            <w:vAlign w:val="center"/>
          </w:tcPr>
          <w:p w14:paraId="6158B11E" w14:textId="77777777" w:rsidR="00E91C05" w:rsidRPr="00D34E99" w:rsidRDefault="00E91C05" w:rsidP="002E306A">
            <w:pPr>
              <w:keepNext/>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461" w:type="pct"/>
            <w:shd w:val="clear" w:color="auto" w:fill="B7D4EF" w:themeFill="text2" w:themeFillTint="33"/>
            <w:vAlign w:val="center"/>
          </w:tcPr>
          <w:p w14:paraId="228FB5B3" w14:textId="77777777" w:rsidR="00E91C05" w:rsidRPr="00D34E99" w:rsidRDefault="00E91C05" w:rsidP="002E306A">
            <w:pPr>
              <w:keepNext/>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18A794AA" w14:textId="77777777" w:rsidTr="00DE3654">
        <w:trPr>
          <w:trHeight w:val="20"/>
        </w:trPr>
        <w:tc>
          <w:tcPr>
            <w:tcW w:w="5000" w:type="pct"/>
            <w:gridSpan w:val="8"/>
          </w:tcPr>
          <w:p w14:paraId="6BB58151" w14:textId="49A3CD9A"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b/>
                <w:bCs/>
                <w:sz w:val="20"/>
                <w:szCs w:val="20"/>
              </w:rPr>
              <w:t>7.2.</w:t>
            </w:r>
            <w:r w:rsidRPr="00D34E99">
              <w:rPr>
                <w:rFonts w:ascii="Cambria" w:hAnsi="Cambria" w:cstheme="minorHAnsi"/>
                <w:sz w:val="20"/>
                <w:szCs w:val="20"/>
              </w:rPr>
              <w:t xml:space="preserve"> </w:t>
            </w:r>
            <w:r w:rsidRPr="00D34E99">
              <w:rPr>
                <w:rFonts w:ascii="Cambria" w:hAnsi="Cambria"/>
                <w:b/>
                <w:sz w:val="20"/>
                <w:szCs w:val="20"/>
              </w:rPr>
              <w:t>apakšuzdevums: Gaisa kvalitātes pasākumi pašvaldībās</w:t>
            </w:r>
          </w:p>
        </w:tc>
      </w:tr>
      <w:tr w:rsidR="00D34E99" w:rsidRPr="00D34E99" w14:paraId="2A9865ED" w14:textId="77777777" w:rsidTr="00DE3654">
        <w:trPr>
          <w:trHeight w:val="20"/>
        </w:trPr>
        <w:tc>
          <w:tcPr>
            <w:tcW w:w="317" w:type="pct"/>
          </w:tcPr>
          <w:p w14:paraId="13CF6DF2" w14:textId="07414F4B" w:rsidR="00E91C05" w:rsidRPr="00D34E99" w:rsidRDefault="00E91C05" w:rsidP="00C14ED2">
            <w:pPr>
              <w:spacing w:after="0" w:line="240" w:lineRule="auto"/>
              <w:rPr>
                <w:rFonts w:ascii="Cambria" w:hAnsi="Cambria"/>
                <w:b/>
                <w:sz w:val="20"/>
                <w:szCs w:val="20"/>
              </w:rPr>
            </w:pPr>
            <w:r w:rsidRPr="00D34E99">
              <w:rPr>
                <w:rFonts w:ascii="Cambria" w:hAnsi="Cambria"/>
                <w:b/>
                <w:sz w:val="20"/>
                <w:szCs w:val="20"/>
              </w:rPr>
              <w:t>B.7.2.1.</w:t>
            </w:r>
          </w:p>
        </w:tc>
        <w:tc>
          <w:tcPr>
            <w:tcW w:w="697" w:type="pct"/>
          </w:tcPr>
          <w:p w14:paraId="17B99A0F"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Liepājas pilsētas gaisa kvalitātes rīcības programmas 2021.-2025. gadam pasākumu ieviešana</w:t>
            </w:r>
          </w:p>
        </w:tc>
        <w:tc>
          <w:tcPr>
            <w:tcW w:w="1061" w:type="pct"/>
          </w:tcPr>
          <w:p w14:paraId="4657ED51"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Uzlabojas pilsētvides gaisa kvalitāte, īstenojot pasākumus, paredzēti Liepājas programmā.</w:t>
            </w:r>
          </w:p>
          <w:p w14:paraId="36381B49"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Tiek sniegts finansiāls atbalsts to ieviešanai.</w:t>
            </w:r>
          </w:p>
        </w:tc>
        <w:tc>
          <w:tcPr>
            <w:tcW w:w="444" w:type="pct"/>
          </w:tcPr>
          <w:p w14:paraId="217B97B6"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1D77F2F1" w14:textId="77777777" w:rsidR="00E91C05" w:rsidRPr="00D34E99" w:rsidRDefault="00E91C05" w:rsidP="00C14ED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 xml:space="preserve">2,5 </w:t>
            </w:r>
          </w:p>
          <w:p w14:paraId="1DAFC884"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7BAC35EF"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C</w:t>
            </w:r>
            <w:r w:rsidRPr="00D34E99">
              <w:rPr>
                <w:rFonts w:ascii="Cambria" w:hAnsi="Cambria" w:cstheme="minorHAnsi"/>
                <w:sz w:val="20"/>
                <w:szCs w:val="20"/>
                <w:vertAlign w:val="subscript"/>
              </w:rPr>
              <w:t>6</w:t>
            </w:r>
            <w:r w:rsidRPr="00D34E99">
              <w:rPr>
                <w:rFonts w:ascii="Cambria" w:hAnsi="Cambria" w:cstheme="minorHAnsi"/>
                <w:sz w:val="20"/>
                <w:szCs w:val="20"/>
              </w:rPr>
              <w:t>H</w:t>
            </w:r>
            <w:r w:rsidRPr="00D34E99">
              <w:rPr>
                <w:rFonts w:ascii="Cambria" w:hAnsi="Cambria" w:cstheme="minorHAnsi"/>
                <w:sz w:val="20"/>
                <w:szCs w:val="20"/>
                <w:vertAlign w:val="subscript"/>
              </w:rPr>
              <w:t>6</w:t>
            </w:r>
          </w:p>
          <w:p w14:paraId="189E04B1"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0126BF50" w14:textId="77777777" w:rsidR="00E91C05" w:rsidRPr="00D34E99" w:rsidRDefault="00E91C05" w:rsidP="00C14ED2">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Tiek īstenota gaisa kvalitātes uzlabošanas rīcības programma </w:t>
            </w:r>
          </w:p>
        </w:tc>
        <w:tc>
          <w:tcPr>
            <w:tcW w:w="436" w:type="pct"/>
          </w:tcPr>
          <w:p w14:paraId="186B463C" w14:textId="211F18B2" w:rsidR="008608F2" w:rsidRDefault="00A050BA" w:rsidP="00C14ED2">
            <w:pPr>
              <w:spacing w:after="0" w:line="240" w:lineRule="auto"/>
              <w:rPr>
                <w:rFonts w:ascii="Cambria" w:hAnsi="Cambria" w:cstheme="minorHAnsi"/>
                <w:sz w:val="20"/>
                <w:szCs w:val="20"/>
              </w:rPr>
            </w:pPr>
            <w:r w:rsidRPr="00D34E99">
              <w:rPr>
                <w:rFonts w:ascii="Cambria" w:hAnsi="Cambria" w:cstheme="minorHAnsi"/>
                <w:sz w:val="20"/>
                <w:szCs w:val="20"/>
              </w:rPr>
              <w:t>Liepājas pašvaldība</w:t>
            </w:r>
            <w:r w:rsidR="008608F2">
              <w:rPr>
                <w:rStyle w:val="FootnoteReference"/>
                <w:rFonts w:ascii="Cambria" w:hAnsi="Cambria" w:cstheme="minorHAnsi"/>
                <w:sz w:val="20"/>
                <w:szCs w:val="20"/>
              </w:rPr>
              <w:footnoteReference w:id="8"/>
            </w:r>
          </w:p>
          <w:p w14:paraId="26787366" w14:textId="144FD446" w:rsidR="00E91C05" w:rsidRPr="00D34E99" w:rsidRDefault="00E91C05" w:rsidP="00C14ED2">
            <w:pPr>
              <w:spacing w:after="0" w:line="240" w:lineRule="auto"/>
              <w:rPr>
                <w:rFonts w:ascii="Cambria" w:hAnsi="Cambria" w:cstheme="minorHAnsi"/>
                <w:sz w:val="20"/>
                <w:szCs w:val="20"/>
              </w:rPr>
            </w:pPr>
          </w:p>
        </w:tc>
        <w:tc>
          <w:tcPr>
            <w:tcW w:w="521" w:type="pct"/>
          </w:tcPr>
          <w:p w14:paraId="75EFE7B8" w14:textId="73969A9E"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KEM</w:t>
            </w:r>
          </w:p>
          <w:p w14:paraId="0F996B9E"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VARAM (investīciju jomā)</w:t>
            </w:r>
          </w:p>
          <w:p w14:paraId="0BC243EC" w14:textId="77777777" w:rsidR="00E91C05" w:rsidRPr="00D34E99" w:rsidRDefault="00E91C05" w:rsidP="00C14ED2">
            <w:pPr>
              <w:spacing w:after="0" w:line="240" w:lineRule="auto"/>
              <w:rPr>
                <w:rFonts w:ascii="Cambria" w:hAnsi="Cambria" w:cstheme="minorHAnsi"/>
                <w:sz w:val="20"/>
                <w:szCs w:val="20"/>
              </w:rPr>
            </w:pPr>
          </w:p>
        </w:tc>
        <w:tc>
          <w:tcPr>
            <w:tcW w:w="461" w:type="pct"/>
          </w:tcPr>
          <w:p w14:paraId="36B47F10" w14:textId="1D47D64B"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2024.-2028. gads</w:t>
            </w:r>
          </w:p>
        </w:tc>
      </w:tr>
      <w:tr w:rsidR="00D34E99" w:rsidRPr="00D34E99" w14:paraId="76F38826" w14:textId="77777777" w:rsidTr="00DE3654">
        <w:trPr>
          <w:trHeight w:val="20"/>
        </w:trPr>
        <w:tc>
          <w:tcPr>
            <w:tcW w:w="317" w:type="pct"/>
          </w:tcPr>
          <w:p w14:paraId="77764483" w14:textId="615AD902" w:rsidR="00E91C05" w:rsidRPr="00D34E99" w:rsidRDefault="00E91C05" w:rsidP="00AE70D4">
            <w:pPr>
              <w:spacing w:after="0" w:line="240" w:lineRule="auto"/>
              <w:rPr>
                <w:rFonts w:ascii="Cambria" w:hAnsi="Cambria"/>
                <w:b/>
                <w:sz w:val="20"/>
                <w:szCs w:val="20"/>
              </w:rPr>
            </w:pPr>
            <w:r w:rsidRPr="00D34E99">
              <w:rPr>
                <w:rFonts w:ascii="Cambria" w:hAnsi="Cambria" w:cstheme="minorHAnsi"/>
                <w:b/>
                <w:sz w:val="20"/>
                <w:szCs w:val="20"/>
              </w:rPr>
              <w:t>B.7.2.2.</w:t>
            </w:r>
          </w:p>
        </w:tc>
        <w:tc>
          <w:tcPr>
            <w:tcW w:w="697" w:type="pct"/>
          </w:tcPr>
          <w:p w14:paraId="0F2F4A42" w14:textId="144A7EA5"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Īstenot Rīgas pilsētas gaisa kvalitātes uzlabošanas rīcības programmā 2021. -2025. gadam noteiktos pasākumus</w:t>
            </w:r>
          </w:p>
        </w:tc>
        <w:tc>
          <w:tcPr>
            <w:tcW w:w="1061" w:type="pct"/>
          </w:tcPr>
          <w:p w14:paraId="08E93718"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 xml:space="preserve">Tiek ieviesti pasākumi, kas paredzēti Rīgas valstspilsētas programmā. </w:t>
            </w:r>
          </w:p>
          <w:p w14:paraId="24407269" w14:textId="75F33B34"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Tiek sniegts finansiāls atbalsts to ieviešanai</w:t>
            </w:r>
          </w:p>
        </w:tc>
        <w:tc>
          <w:tcPr>
            <w:tcW w:w="444" w:type="pct"/>
          </w:tcPr>
          <w:p w14:paraId="0F332F88"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39B32EC7" w14:textId="77777777" w:rsidR="00E91C05" w:rsidRPr="00D34E99" w:rsidRDefault="00E91C05" w:rsidP="00AE70D4">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2A164EE1"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34DCC543"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C</w:t>
            </w:r>
            <w:r w:rsidRPr="00D34E99">
              <w:rPr>
                <w:rFonts w:ascii="Cambria" w:hAnsi="Cambria" w:cstheme="minorHAnsi"/>
                <w:sz w:val="20"/>
                <w:szCs w:val="20"/>
                <w:vertAlign w:val="subscript"/>
              </w:rPr>
              <w:t>6</w:t>
            </w:r>
            <w:r w:rsidRPr="00D34E99">
              <w:rPr>
                <w:rFonts w:ascii="Cambria" w:hAnsi="Cambria" w:cstheme="minorHAnsi"/>
                <w:sz w:val="20"/>
                <w:szCs w:val="20"/>
              </w:rPr>
              <w:t>H</w:t>
            </w:r>
            <w:r w:rsidRPr="00D34E99">
              <w:rPr>
                <w:rFonts w:ascii="Cambria" w:hAnsi="Cambria" w:cstheme="minorHAnsi"/>
                <w:sz w:val="20"/>
                <w:szCs w:val="20"/>
                <w:vertAlign w:val="subscript"/>
              </w:rPr>
              <w:t>6</w:t>
            </w:r>
          </w:p>
          <w:p w14:paraId="5771F4F8" w14:textId="148865AC"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49CFAB3B" w14:textId="4FB1322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Īstenota gaisa kvalitātes uzlabošanas programma</w:t>
            </w:r>
          </w:p>
        </w:tc>
        <w:tc>
          <w:tcPr>
            <w:tcW w:w="436" w:type="pct"/>
          </w:tcPr>
          <w:p w14:paraId="3EE8C7CE" w14:textId="0E425C70" w:rsidR="00E91C05" w:rsidRPr="008608F2" w:rsidRDefault="00A050BA" w:rsidP="00AE70D4">
            <w:pPr>
              <w:spacing w:after="0" w:line="240" w:lineRule="auto"/>
              <w:rPr>
                <w:rFonts w:ascii="Cambria" w:hAnsi="Cambria" w:cstheme="minorHAnsi"/>
                <w:sz w:val="20"/>
                <w:szCs w:val="20"/>
              </w:rPr>
            </w:pPr>
            <w:r w:rsidRPr="00D34E99">
              <w:rPr>
                <w:rFonts w:ascii="Cambria" w:hAnsi="Cambria" w:cstheme="minorHAnsi"/>
                <w:sz w:val="20"/>
                <w:szCs w:val="20"/>
              </w:rPr>
              <w:t>Rīgas pašvaldība</w:t>
            </w:r>
            <w:r w:rsidR="008608F2">
              <w:rPr>
                <w:rFonts w:ascii="Cambria" w:hAnsi="Cambria" w:cstheme="minorHAnsi"/>
                <w:sz w:val="20"/>
                <w:szCs w:val="20"/>
                <w:vertAlign w:val="superscript"/>
              </w:rPr>
              <w:t>8</w:t>
            </w:r>
          </w:p>
        </w:tc>
        <w:tc>
          <w:tcPr>
            <w:tcW w:w="521" w:type="pct"/>
          </w:tcPr>
          <w:p w14:paraId="6A989B86" w14:textId="6BF251AC"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SM</w:t>
            </w:r>
          </w:p>
          <w:p w14:paraId="7B9355DE"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EM</w:t>
            </w:r>
          </w:p>
          <w:p w14:paraId="5E521EF5"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KEM</w:t>
            </w:r>
          </w:p>
          <w:p w14:paraId="03460DB8" w14:textId="0F7A79D8"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VARAM (investīciju jomā)</w:t>
            </w:r>
          </w:p>
        </w:tc>
        <w:tc>
          <w:tcPr>
            <w:tcW w:w="461" w:type="pct"/>
          </w:tcPr>
          <w:p w14:paraId="31890431" w14:textId="68A108F7" w:rsidR="00E91C05" w:rsidRPr="00D34E99" w:rsidRDefault="00E91C05" w:rsidP="00AE70D4">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2025. gads</w:t>
            </w:r>
          </w:p>
        </w:tc>
      </w:tr>
      <w:tr w:rsidR="00D34E99" w:rsidRPr="00D34E99" w14:paraId="7278F6D6" w14:textId="77777777" w:rsidTr="00DE3654">
        <w:trPr>
          <w:trHeight w:val="20"/>
        </w:trPr>
        <w:tc>
          <w:tcPr>
            <w:tcW w:w="317" w:type="pct"/>
          </w:tcPr>
          <w:p w14:paraId="43884E85" w14:textId="7543FF16" w:rsidR="00E91C05" w:rsidRPr="00D34E99" w:rsidRDefault="00E91C05" w:rsidP="003F3717">
            <w:pPr>
              <w:spacing w:after="0" w:line="240" w:lineRule="auto"/>
              <w:rPr>
                <w:rFonts w:ascii="Cambria" w:hAnsi="Cambria"/>
                <w:b/>
                <w:sz w:val="20"/>
                <w:szCs w:val="20"/>
              </w:rPr>
            </w:pPr>
            <w:r w:rsidRPr="00D34E99">
              <w:rPr>
                <w:rFonts w:ascii="Cambria" w:hAnsi="Cambria" w:cstheme="minorHAnsi"/>
                <w:b/>
                <w:sz w:val="20"/>
                <w:szCs w:val="20"/>
              </w:rPr>
              <w:t>B.7.2.3.</w:t>
            </w:r>
          </w:p>
        </w:tc>
        <w:tc>
          <w:tcPr>
            <w:tcW w:w="697" w:type="pct"/>
          </w:tcPr>
          <w:p w14:paraId="08BAA433"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 xml:space="preserve">Stāvparku – mobilitātes punktu attīstība </w:t>
            </w:r>
            <w:r w:rsidRPr="00D34E99">
              <w:rPr>
                <w:rFonts w:ascii="Cambria" w:hAnsi="Cambria" w:cstheme="minorHAnsi"/>
                <w:bCs/>
                <w:sz w:val="20"/>
                <w:szCs w:val="20"/>
              </w:rPr>
              <w:t>Rīgas pilsētā un Rīgas aglomerācijas pašvaldībās</w:t>
            </w:r>
            <w:r w:rsidRPr="00D34E99">
              <w:rPr>
                <w:rFonts w:ascii="Cambria" w:hAnsi="Cambria" w:cstheme="minorHAnsi"/>
                <w:sz w:val="20"/>
                <w:szCs w:val="20"/>
              </w:rPr>
              <w:t xml:space="preserve"> </w:t>
            </w:r>
          </w:p>
          <w:p w14:paraId="5F390E7E" w14:textId="77777777" w:rsidR="00E91C05" w:rsidRPr="00D34E99" w:rsidRDefault="00E91C05" w:rsidP="003F3717">
            <w:pPr>
              <w:spacing w:after="0" w:line="240" w:lineRule="auto"/>
              <w:rPr>
                <w:rFonts w:ascii="Cambria" w:hAnsi="Cambria" w:cstheme="minorHAnsi"/>
                <w:sz w:val="20"/>
                <w:szCs w:val="20"/>
              </w:rPr>
            </w:pPr>
          </w:p>
        </w:tc>
        <w:tc>
          <w:tcPr>
            <w:tcW w:w="1061" w:type="pct"/>
          </w:tcPr>
          <w:p w14:paraId="7B39E661"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lastRenderedPageBreak/>
              <w:t>1) izpētīti iespējamie risinājuma varianti stāvparku ieviešanai</w:t>
            </w:r>
            <w:r w:rsidRPr="00D34E99">
              <w:rPr>
                <w:rFonts w:ascii="Cambria" w:hAnsi="Cambria" w:cstheme="minorHAnsi"/>
                <w:bCs/>
                <w:i/>
                <w:sz w:val="20"/>
                <w:szCs w:val="20"/>
              </w:rPr>
              <w:t xml:space="preserve"> </w:t>
            </w:r>
            <w:r w:rsidRPr="00D34E99">
              <w:rPr>
                <w:rFonts w:ascii="Cambria" w:hAnsi="Cambria" w:cstheme="minorHAnsi"/>
                <w:bCs/>
                <w:sz w:val="20"/>
                <w:szCs w:val="20"/>
              </w:rPr>
              <w:t xml:space="preserve">(Rīgas pilsētā ir veikta stāvparku ieviešanas izpēte un izstrādāta </w:t>
            </w:r>
            <w:r w:rsidRPr="00D34E99">
              <w:rPr>
                <w:rFonts w:ascii="Cambria" w:hAnsi="Cambria"/>
                <w:sz w:val="20"/>
                <w:szCs w:val="20"/>
              </w:rPr>
              <w:t xml:space="preserve">“Rīgas valstspilsētas sabiedriskā </w:t>
            </w:r>
            <w:r w:rsidRPr="00D34E99">
              <w:rPr>
                <w:rFonts w:ascii="Cambria" w:hAnsi="Cambria"/>
                <w:sz w:val="20"/>
                <w:szCs w:val="20"/>
              </w:rPr>
              <w:lastRenderedPageBreak/>
              <w:t>transporta tīkla reformas attīstības plāna” izstrāde</w:t>
            </w:r>
            <w:r w:rsidRPr="00D34E99">
              <w:rPr>
                <w:rFonts w:ascii="Cambria" w:hAnsi="Cambria" w:cstheme="minorHAnsi"/>
                <w:sz w:val="20"/>
                <w:szCs w:val="20"/>
              </w:rPr>
              <w:t>, kas ietver sadaļu par stāvparku izpēti un izveidi.</w:t>
            </w:r>
          </w:p>
          <w:p w14:paraId="2AEDF13C" w14:textId="77481DBB"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2) balstoties uz Rīgas pašvaldības veikto izpēti, kā arī Rīgas plānošanas reģiona veikto izpēti uzsākta stāvparku izveide, kas samazina transporta radīto piesārņojumu Rīgā</w:t>
            </w:r>
          </w:p>
        </w:tc>
        <w:tc>
          <w:tcPr>
            <w:tcW w:w="444" w:type="pct"/>
          </w:tcPr>
          <w:p w14:paraId="24A990F0"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10</w:t>
            </w:r>
          </w:p>
          <w:p w14:paraId="182A005C" w14:textId="77777777" w:rsidR="00E91C05" w:rsidRPr="00D34E99" w:rsidRDefault="00E91C05" w:rsidP="003F3717">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1E5C939A"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054C4F23" w14:textId="60974E0A"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463357C7"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1) Veikts pētījums un izstrādāta koncepcija;</w:t>
            </w:r>
          </w:p>
          <w:p w14:paraId="3ABB5824" w14:textId="7C25C960" w:rsidR="00E91C05" w:rsidRPr="00D34E99" w:rsidRDefault="00E91C05" w:rsidP="003F3717">
            <w:pPr>
              <w:spacing w:after="0" w:line="240" w:lineRule="auto"/>
              <w:rPr>
                <w:rFonts w:ascii="Cambria" w:hAnsi="Cambria" w:cstheme="minorHAnsi"/>
                <w:sz w:val="20"/>
                <w:szCs w:val="20"/>
              </w:rPr>
            </w:pPr>
            <w:r w:rsidRPr="00D34E99">
              <w:rPr>
                <w:rFonts w:ascii="Cambria" w:hAnsi="Cambria"/>
                <w:sz w:val="20"/>
                <w:szCs w:val="20"/>
              </w:rPr>
              <w:t xml:space="preserve">2) Rīgas pilsētā un Rīgas aglomerācijas pašvaldībās darbojas aptuveni 15 stāvparki – mobilitātes punkti (atkarībā </w:t>
            </w:r>
            <w:r w:rsidRPr="00D34E99">
              <w:rPr>
                <w:rFonts w:ascii="Cambria" w:hAnsi="Cambria"/>
                <w:sz w:val="20"/>
                <w:szCs w:val="20"/>
              </w:rPr>
              <w:lastRenderedPageBreak/>
              <w:t>no pieejamām zemes vienībām stāvparku jeb mobilitātes punktu izbūvei)</w:t>
            </w:r>
          </w:p>
          <w:p w14:paraId="5B849800" w14:textId="77777777" w:rsidR="00E91C05" w:rsidRPr="00D34E99" w:rsidRDefault="00E91C05" w:rsidP="003F3717">
            <w:pPr>
              <w:spacing w:after="0" w:line="240" w:lineRule="auto"/>
              <w:rPr>
                <w:rFonts w:ascii="Cambria" w:hAnsi="Cambria" w:cstheme="minorHAnsi"/>
                <w:sz w:val="20"/>
                <w:szCs w:val="20"/>
              </w:rPr>
            </w:pPr>
          </w:p>
        </w:tc>
        <w:tc>
          <w:tcPr>
            <w:tcW w:w="436" w:type="pct"/>
          </w:tcPr>
          <w:p w14:paraId="7833EF04" w14:textId="77777777" w:rsidR="00A050BA" w:rsidRPr="00D34E99" w:rsidRDefault="00A050BA" w:rsidP="00A050BA">
            <w:pPr>
              <w:spacing w:after="0" w:line="240" w:lineRule="auto"/>
              <w:rPr>
                <w:rFonts w:ascii="Cambria" w:hAnsi="Cambria" w:cstheme="minorHAnsi"/>
                <w:sz w:val="20"/>
                <w:szCs w:val="20"/>
              </w:rPr>
            </w:pPr>
            <w:r w:rsidRPr="00D34E99">
              <w:rPr>
                <w:rFonts w:ascii="Cambria" w:hAnsi="Cambria" w:cstheme="minorHAnsi"/>
                <w:sz w:val="20"/>
                <w:szCs w:val="20"/>
              </w:rPr>
              <w:lastRenderedPageBreak/>
              <w:t>Rīgas un</w:t>
            </w:r>
          </w:p>
          <w:p w14:paraId="4CDB3263" w14:textId="5FA3076D" w:rsidR="008608F2" w:rsidRPr="00A050BA" w:rsidRDefault="00A050BA" w:rsidP="003F3717">
            <w:pPr>
              <w:spacing w:after="0" w:line="240" w:lineRule="auto"/>
              <w:rPr>
                <w:rFonts w:ascii="Cambria" w:hAnsi="Cambria" w:cstheme="minorHAnsi"/>
                <w:sz w:val="20"/>
                <w:szCs w:val="20"/>
              </w:rPr>
            </w:pPr>
            <w:r w:rsidRPr="00D34E99">
              <w:rPr>
                <w:rFonts w:ascii="Cambria" w:hAnsi="Cambria" w:cstheme="minorHAnsi"/>
                <w:sz w:val="20"/>
                <w:szCs w:val="20"/>
              </w:rPr>
              <w:t>Pierīgas pašvaldības</w:t>
            </w:r>
            <w:r w:rsidR="008608F2">
              <w:rPr>
                <w:rFonts w:ascii="Cambria" w:hAnsi="Cambria" w:cstheme="minorHAnsi"/>
                <w:sz w:val="20"/>
                <w:szCs w:val="20"/>
                <w:vertAlign w:val="superscript"/>
              </w:rPr>
              <w:t>8</w:t>
            </w:r>
          </w:p>
          <w:p w14:paraId="08C8313D" w14:textId="77777777" w:rsidR="00E91C05" w:rsidRPr="00D34E99" w:rsidRDefault="00E91C05" w:rsidP="008608F2">
            <w:pPr>
              <w:spacing w:after="0" w:line="240" w:lineRule="auto"/>
              <w:rPr>
                <w:rFonts w:ascii="Cambria" w:hAnsi="Cambria" w:cstheme="minorHAnsi"/>
                <w:sz w:val="20"/>
                <w:szCs w:val="20"/>
              </w:rPr>
            </w:pPr>
          </w:p>
        </w:tc>
        <w:tc>
          <w:tcPr>
            <w:tcW w:w="521" w:type="pct"/>
          </w:tcPr>
          <w:p w14:paraId="0315A098" w14:textId="1AEAE5E3" w:rsidR="00E91C05" w:rsidRPr="00D34E99" w:rsidRDefault="00E91C05" w:rsidP="008608F2">
            <w:pPr>
              <w:spacing w:after="0" w:line="240" w:lineRule="auto"/>
              <w:rPr>
                <w:rFonts w:ascii="Cambria" w:hAnsi="Cambria" w:cstheme="minorHAnsi"/>
                <w:sz w:val="20"/>
                <w:szCs w:val="20"/>
              </w:rPr>
            </w:pPr>
            <w:r w:rsidRPr="00D34E99">
              <w:rPr>
                <w:rFonts w:ascii="Cambria" w:hAnsi="Cambria" w:cstheme="minorHAnsi"/>
                <w:sz w:val="20"/>
                <w:szCs w:val="20"/>
              </w:rPr>
              <w:t>SM</w:t>
            </w:r>
            <w:r w:rsidR="008608F2" w:rsidRPr="00D34E99">
              <w:rPr>
                <w:rFonts w:ascii="Cambria" w:hAnsi="Cambria" w:cstheme="minorHAnsi"/>
                <w:sz w:val="20"/>
                <w:szCs w:val="20"/>
              </w:rPr>
              <w:t xml:space="preserve"> </w:t>
            </w:r>
          </w:p>
        </w:tc>
        <w:tc>
          <w:tcPr>
            <w:tcW w:w="461" w:type="pct"/>
          </w:tcPr>
          <w:p w14:paraId="72C31B64"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1)2026.gads</w:t>
            </w:r>
          </w:p>
          <w:p w14:paraId="6FBE99DE" w14:textId="41FEBD72" w:rsidR="00E91C05" w:rsidRPr="00D34E99" w:rsidRDefault="00E91C05" w:rsidP="003F3717">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2) 2030.gads. </w:t>
            </w:r>
          </w:p>
        </w:tc>
      </w:tr>
      <w:tr w:rsidR="00D34E99" w:rsidRPr="00D34E99" w14:paraId="7AB312E9" w14:textId="77777777" w:rsidTr="00DE3654">
        <w:trPr>
          <w:trHeight w:val="20"/>
        </w:trPr>
        <w:tc>
          <w:tcPr>
            <w:tcW w:w="317" w:type="pct"/>
          </w:tcPr>
          <w:p w14:paraId="0D73BD56" w14:textId="5615BCDF" w:rsidR="00E91C05" w:rsidRPr="00D34E99" w:rsidRDefault="00E91C05" w:rsidP="00BA5789">
            <w:pPr>
              <w:spacing w:after="0" w:line="240" w:lineRule="auto"/>
              <w:rPr>
                <w:rFonts w:ascii="Cambria" w:hAnsi="Cambria"/>
                <w:b/>
                <w:sz w:val="20"/>
                <w:szCs w:val="20"/>
              </w:rPr>
            </w:pPr>
            <w:r w:rsidRPr="00D34E99">
              <w:rPr>
                <w:rFonts w:ascii="Cambria" w:hAnsi="Cambria" w:cstheme="minorHAnsi"/>
                <w:b/>
                <w:sz w:val="20"/>
                <w:szCs w:val="20"/>
              </w:rPr>
              <w:t>B.7.2.4.</w:t>
            </w:r>
          </w:p>
        </w:tc>
        <w:tc>
          <w:tcPr>
            <w:tcW w:w="697" w:type="pct"/>
          </w:tcPr>
          <w:p w14:paraId="1C489E77" w14:textId="1AFB95A6"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Zemās emisiju zonas vai pašvaldības ceļu nodevu noteikšanai</w:t>
            </w:r>
          </w:p>
          <w:p w14:paraId="2C3339E0" w14:textId="6034131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Rīgas pilsētā</w:t>
            </w:r>
            <w:r w:rsidR="0022165F" w:rsidRPr="00D34E99">
              <w:rPr>
                <w:rFonts w:ascii="Cambria" w:hAnsi="Cambria" w:cstheme="minorHAnsi"/>
                <w:sz w:val="20"/>
                <w:szCs w:val="20"/>
              </w:rPr>
              <w:t xml:space="preserve"> un</w:t>
            </w:r>
            <w:r w:rsidR="0045171C" w:rsidRPr="00D34E99">
              <w:rPr>
                <w:rFonts w:ascii="Cambria" w:hAnsi="Cambria" w:cstheme="minorHAnsi"/>
                <w:sz w:val="20"/>
                <w:szCs w:val="20"/>
              </w:rPr>
              <w:t>, ja attiecināms,</w:t>
            </w:r>
            <w:r w:rsidR="0022165F" w:rsidRPr="00D34E99">
              <w:rPr>
                <w:rFonts w:ascii="Cambria" w:hAnsi="Cambria" w:cstheme="minorHAnsi"/>
                <w:sz w:val="20"/>
                <w:szCs w:val="20"/>
              </w:rPr>
              <w:t xml:space="preserve"> iekasētā finansējuma novirzīšana gaisa kvalitātes uzlabošana</w:t>
            </w:r>
            <w:r w:rsidR="00A67A3C" w:rsidRPr="00D34E99">
              <w:rPr>
                <w:rFonts w:ascii="Cambria" w:hAnsi="Cambria" w:cstheme="minorHAnsi"/>
                <w:sz w:val="20"/>
                <w:szCs w:val="20"/>
              </w:rPr>
              <w:t>i</w:t>
            </w:r>
          </w:p>
        </w:tc>
        <w:tc>
          <w:tcPr>
            <w:tcW w:w="1061" w:type="pct"/>
          </w:tcPr>
          <w:p w14:paraId="1921542D" w14:textId="04DD8F3D" w:rsidR="00E91C05" w:rsidRPr="00D34E99" w:rsidRDefault="00050F0E" w:rsidP="00BA5789">
            <w:pPr>
              <w:spacing w:after="0" w:line="240" w:lineRule="auto"/>
              <w:rPr>
                <w:rFonts w:ascii="Cambria" w:hAnsi="Cambria" w:cstheme="minorHAnsi"/>
                <w:sz w:val="20"/>
                <w:szCs w:val="20"/>
              </w:rPr>
            </w:pPr>
            <w:r w:rsidRPr="00D34E99">
              <w:rPr>
                <w:rFonts w:ascii="Cambria" w:hAnsi="Cambria" w:cstheme="minorHAnsi"/>
                <w:sz w:val="20"/>
                <w:szCs w:val="20"/>
              </w:rPr>
              <w:t xml:space="preserve">1) </w:t>
            </w:r>
            <w:r w:rsidR="00E91C05" w:rsidRPr="00D34E99">
              <w:rPr>
                <w:rFonts w:ascii="Cambria" w:hAnsi="Cambria" w:cstheme="minorHAnsi"/>
                <w:sz w:val="20"/>
                <w:szCs w:val="20"/>
              </w:rPr>
              <w:t>Rīcības plāna izstrāde, ņemot vērā emisiju no iekšdedzes dzinējiem</w:t>
            </w:r>
          </w:p>
          <w:p w14:paraId="2EA70915"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ierobežošanas nepieciešamību</w:t>
            </w:r>
          </w:p>
          <w:p w14:paraId="4440119A" w14:textId="1F0EF0D1" w:rsidR="00E91C05" w:rsidRPr="00D34E99" w:rsidRDefault="00050F0E" w:rsidP="00BA5789">
            <w:pPr>
              <w:spacing w:after="0" w:line="240" w:lineRule="auto"/>
              <w:rPr>
                <w:rFonts w:ascii="Cambria" w:hAnsi="Cambria" w:cstheme="minorHAnsi"/>
                <w:sz w:val="20"/>
                <w:szCs w:val="20"/>
              </w:rPr>
            </w:pPr>
            <w:r w:rsidRPr="00D34E99">
              <w:rPr>
                <w:rFonts w:ascii="Cambria" w:hAnsi="Cambria" w:cstheme="minorHAnsi"/>
                <w:sz w:val="20"/>
                <w:szCs w:val="20"/>
              </w:rPr>
              <w:t xml:space="preserve">2) </w:t>
            </w:r>
            <w:r w:rsidR="00914CBE" w:rsidRPr="00D34E99">
              <w:rPr>
                <w:rFonts w:ascii="Cambria" w:hAnsi="Cambria" w:cstheme="minorHAnsi"/>
                <w:sz w:val="20"/>
                <w:szCs w:val="20"/>
              </w:rPr>
              <w:t>Izveidota Zemo emisiju zona, kas samazina transporta radīto piesārņojumu pilsētvidē</w:t>
            </w:r>
            <w:r w:rsidR="0022165F" w:rsidRPr="00D34E99">
              <w:rPr>
                <w:rFonts w:ascii="Cambria" w:hAnsi="Cambria" w:cstheme="minorHAnsi"/>
                <w:sz w:val="20"/>
                <w:szCs w:val="20"/>
              </w:rPr>
              <w:t xml:space="preserve"> vai ieviest </w:t>
            </w:r>
            <w:r w:rsidR="005879FF" w:rsidRPr="00D34E99">
              <w:rPr>
                <w:rFonts w:ascii="Cambria" w:hAnsi="Cambria" w:cstheme="minorHAnsi"/>
                <w:sz w:val="20"/>
                <w:szCs w:val="20"/>
              </w:rPr>
              <w:t>ceļu nodevas</w:t>
            </w:r>
          </w:p>
        </w:tc>
        <w:tc>
          <w:tcPr>
            <w:tcW w:w="444" w:type="pct"/>
          </w:tcPr>
          <w:p w14:paraId="7685A470"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000264D6" w14:textId="77777777" w:rsidR="00E91C05" w:rsidRPr="00D34E99" w:rsidRDefault="00E91C05" w:rsidP="00BA5789">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76E31ADD"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68F028DE" w14:textId="018A882D"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481E061A" w14:textId="77777777"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bCs/>
                <w:sz w:val="20"/>
                <w:szCs w:val="20"/>
              </w:rPr>
              <w:t>1) izstrādāti zemo emisiju zonas alternatīvie scenāriji;</w:t>
            </w:r>
          </w:p>
          <w:p w14:paraId="42DCEAA9" w14:textId="77777777"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bCs/>
                <w:sz w:val="20"/>
                <w:szCs w:val="20"/>
              </w:rPr>
              <w:t xml:space="preserve">2) izstrādāts rīcības plāns zemo emisijas zonu ieviešanai </w:t>
            </w:r>
            <w:r w:rsidRPr="00D34E99">
              <w:rPr>
                <w:rFonts w:ascii="Cambria" w:hAnsi="Cambria" w:cstheme="minorHAnsi"/>
                <w:sz w:val="20"/>
                <w:szCs w:val="20"/>
              </w:rPr>
              <w:t>(ieskaitot Satiksmes pārkārtošanas plānu)</w:t>
            </w:r>
            <w:r w:rsidRPr="00D34E99">
              <w:rPr>
                <w:rFonts w:ascii="Cambria" w:hAnsi="Cambria" w:cstheme="minorHAnsi"/>
                <w:bCs/>
                <w:sz w:val="20"/>
                <w:szCs w:val="20"/>
              </w:rPr>
              <w:t>.</w:t>
            </w:r>
          </w:p>
          <w:p w14:paraId="65C4AFF8" w14:textId="65184F22" w:rsidR="005879FF" w:rsidRPr="00D34E99" w:rsidRDefault="00914CBE" w:rsidP="00BA5789">
            <w:pPr>
              <w:spacing w:after="0" w:line="240" w:lineRule="auto"/>
              <w:rPr>
                <w:rFonts w:ascii="Cambria" w:hAnsi="Cambria" w:cstheme="minorHAnsi"/>
                <w:sz w:val="20"/>
                <w:szCs w:val="20"/>
              </w:rPr>
            </w:pPr>
            <w:r w:rsidRPr="00D34E99">
              <w:rPr>
                <w:rFonts w:ascii="Cambria" w:hAnsi="Cambria" w:cstheme="minorHAnsi"/>
                <w:bCs/>
                <w:sz w:val="20"/>
                <w:szCs w:val="20"/>
              </w:rPr>
              <w:t xml:space="preserve">3) </w:t>
            </w:r>
            <w:r w:rsidR="002D6405" w:rsidRPr="00D34E99">
              <w:rPr>
                <w:rFonts w:ascii="Cambria" w:hAnsi="Cambria" w:cstheme="minorHAnsi"/>
                <w:sz w:val="20"/>
                <w:szCs w:val="20"/>
              </w:rPr>
              <w:t>Ieviesti Rīcības plāna pasākumi</w:t>
            </w:r>
          </w:p>
          <w:p w14:paraId="605CCA60" w14:textId="3A96D960" w:rsidR="00E91C05" w:rsidRPr="00D34E99" w:rsidRDefault="00E91C05" w:rsidP="00BA5789">
            <w:pPr>
              <w:spacing w:after="0" w:line="240" w:lineRule="auto"/>
              <w:rPr>
                <w:rFonts w:ascii="Cambria" w:hAnsi="Cambria" w:cstheme="minorHAnsi"/>
                <w:sz w:val="20"/>
                <w:szCs w:val="20"/>
              </w:rPr>
            </w:pPr>
          </w:p>
        </w:tc>
        <w:tc>
          <w:tcPr>
            <w:tcW w:w="436" w:type="pct"/>
          </w:tcPr>
          <w:p w14:paraId="4BD38AAC" w14:textId="0B9A08C7" w:rsidR="008608F2" w:rsidRPr="00A050BA" w:rsidRDefault="00A050BA" w:rsidP="00BA5789">
            <w:pPr>
              <w:spacing w:after="0" w:line="240" w:lineRule="auto"/>
              <w:rPr>
                <w:rFonts w:ascii="Cambria" w:hAnsi="Cambria" w:cstheme="minorHAnsi"/>
                <w:sz w:val="20"/>
                <w:szCs w:val="20"/>
              </w:rPr>
            </w:pPr>
            <w:r w:rsidRPr="00D34E99">
              <w:rPr>
                <w:rFonts w:ascii="Cambria" w:hAnsi="Cambria" w:cstheme="minorHAnsi"/>
                <w:sz w:val="20"/>
                <w:szCs w:val="20"/>
              </w:rPr>
              <w:t>Rīgas pašvaldība</w:t>
            </w:r>
            <w:r w:rsidR="008608F2">
              <w:rPr>
                <w:rFonts w:ascii="Cambria" w:hAnsi="Cambria" w:cstheme="minorHAnsi"/>
                <w:sz w:val="20"/>
                <w:szCs w:val="20"/>
                <w:vertAlign w:val="superscript"/>
              </w:rPr>
              <w:t>8</w:t>
            </w:r>
          </w:p>
          <w:p w14:paraId="62CCBD22" w14:textId="1585DF48" w:rsidR="005879FF" w:rsidRPr="00D34E99" w:rsidRDefault="005879FF" w:rsidP="00BA5789">
            <w:pPr>
              <w:spacing w:after="0" w:line="240" w:lineRule="auto"/>
              <w:rPr>
                <w:rFonts w:ascii="Cambria" w:hAnsi="Cambria" w:cstheme="minorHAnsi"/>
                <w:sz w:val="20"/>
                <w:szCs w:val="20"/>
              </w:rPr>
            </w:pPr>
            <w:r w:rsidRPr="00D34E99">
              <w:rPr>
                <w:rFonts w:ascii="Cambria" w:hAnsi="Cambria" w:cstheme="minorHAnsi"/>
                <w:sz w:val="20"/>
                <w:szCs w:val="20"/>
              </w:rPr>
              <w:t>SM</w:t>
            </w:r>
          </w:p>
        </w:tc>
        <w:tc>
          <w:tcPr>
            <w:tcW w:w="521" w:type="pct"/>
          </w:tcPr>
          <w:p w14:paraId="6380AFA5" w14:textId="499AEEEE" w:rsidR="00E91C05" w:rsidRPr="00D34E99" w:rsidRDefault="00E91C05" w:rsidP="00A050BA">
            <w:pPr>
              <w:spacing w:after="0" w:line="240" w:lineRule="auto"/>
              <w:rPr>
                <w:rFonts w:ascii="Cambria" w:hAnsi="Cambria" w:cstheme="minorHAnsi"/>
                <w:sz w:val="20"/>
                <w:szCs w:val="20"/>
              </w:rPr>
            </w:pPr>
          </w:p>
        </w:tc>
        <w:tc>
          <w:tcPr>
            <w:tcW w:w="461" w:type="pct"/>
          </w:tcPr>
          <w:p w14:paraId="6CC817DC"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1) 2025.gada I pusgads</w:t>
            </w:r>
          </w:p>
          <w:p w14:paraId="53483EF8"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2) 2026.gads</w:t>
            </w:r>
          </w:p>
          <w:p w14:paraId="4D6D603A" w14:textId="39C62E44" w:rsidR="002D6405" w:rsidRPr="00D34E99" w:rsidRDefault="002D6405" w:rsidP="00BA5789">
            <w:pPr>
              <w:spacing w:after="0" w:line="240" w:lineRule="auto"/>
              <w:rPr>
                <w:rFonts w:ascii="Cambria" w:hAnsi="Cambria" w:cstheme="minorHAnsi"/>
                <w:sz w:val="20"/>
                <w:szCs w:val="20"/>
              </w:rPr>
            </w:pPr>
            <w:r w:rsidRPr="00D34E99">
              <w:rPr>
                <w:rFonts w:ascii="Cambria" w:hAnsi="Cambria" w:cstheme="minorHAnsi"/>
                <w:sz w:val="20"/>
                <w:szCs w:val="20"/>
              </w:rPr>
              <w:t xml:space="preserve">3) </w:t>
            </w:r>
            <w:r w:rsidR="000456A2" w:rsidRPr="00D34E99">
              <w:rPr>
                <w:rFonts w:ascii="Cambria" w:hAnsi="Cambria" w:cstheme="minorHAnsi"/>
                <w:sz w:val="20"/>
                <w:szCs w:val="20"/>
              </w:rPr>
              <w:t>2028. gads</w:t>
            </w:r>
          </w:p>
          <w:p w14:paraId="5ADF352A" w14:textId="57CCF461" w:rsidR="00E91C05" w:rsidRPr="00D34E99" w:rsidRDefault="00E91C05" w:rsidP="00BA5789">
            <w:pPr>
              <w:pStyle w:val="ListParagraph"/>
              <w:spacing w:after="0" w:line="240" w:lineRule="auto"/>
              <w:ind w:left="0"/>
              <w:rPr>
                <w:rFonts w:ascii="Cambria" w:hAnsi="Cambria" w:cstheme="minorHAnsi"/>
                <w:sz w:val="20"/>
                <w:szCs w:val="20"/>
              </w:rPr>
            </w:pPr>
          </w:p>
        </w:tc>
      </w:tr>
      <w:tr w:rsidR="00E91C05" w:rsidRPr="00D34E99" w14:paraId="27D76A4A" w14:textId="77777777" w:rsidTr="00DE3654">
        <w:trPr>
          <w:trHeight w:val="20"/>
        </w:trPr>
        <w:tc>
          <w:tcPr>
            <w:tcW w:w="317" w:type="pct"/>
          </w:tcPr>
          <w:p w14:paraId="43F4044F" w14:textId="40A8C497" w:rsidR="00E91C05" w:rsidRPr="00D34E99" w:rsidRDefault="00E91C05" w:rsidP="00BA5789">
            <w:pPr>
              <w:spacing w:after="0" w:line="240" w:lineRule="auto"/>
              <w:rPr>
                <w:rFonts w:ascii="Cambria" w:hAnsi="Cambria" w:cstheme="minorHAnsi"/>
                <w:b/>
                <w:sz w:val="20"/>
                <w:szCs w:val="20"/>
              </w:rPr>
            </w:pPr>
            <w:r w:rsidRPr="00D34E99">
              <w:rPr>
                <w:rFonts w:ascii="Cambria" w:hAnsi="Cambria"/>
                <w:b/>
                <w:bCs/>
                <w:sz w:val="20"/>
                <w:szCs w:val="20"/>
              </w:rPr>
              <w:t>B.7.2.5.</w:t>
            </w:r>
          </w:p>
        </w:tc>
        <w:tc>
          <w:tcPr>
            <w:tcW w:w="697" w:type="pct"/>
          </w:tcPr>
          <w:p w14:paraId="6D6D528C" w14:textId="39981853"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Rīgas metropoles areāla transporta sistēmas zaļināšana</w:t>
            </w:r>
            <w:r w:rsidR="001A6780" w:rsidRPr="00D34E99">
              <w:rPr>
                <w:rStyle w:val="FootnoteReference"/>
                <w:rFonts w:ascii="Cambria" w:hAnsi="Cambria" w:cstheme="minorHAnsi"/>
                <w:sz w:val="20"/>
                <w:szCs w:val="20"/>
              </w:rPr>
              <w:footnoteReference w:id="9"/>
            </w:r>
          </w:p>
          <w:p w14:paraId="035636AD" w14:textId="04D620FA" w:rsidR="001A6780" w:rsidRPr="00D34E99" w:rsidRDefault="001A6780" w:rsidP="00BA5789">
            <w:pPr>
              <w:spacing w:after="0" w:line="240" w:lineRule="auto"/>
              <w:rPr>
                <w:rFonts w:ascii="Cambria" w:hAnsi="Cambria" w:cstheme="minorHAnsi"/>
                <w:sz w:val="20"/>
                <w:szCs w:val="20"/>
              </w:rPr>
            </w:pPr>
          </w:p>
        </w:tc>
        <w:tc>
          <w:tcPr>
            <w:tcW w:w="1061" w:type="pct"/>
          </w:tcPr>
          <w:p w14:paraId="1D7C3483" w14:textId="597BF42B" w:rsidR="00E91C05" w:rsidRPr="00D34E99" w:rsidRDefault="001F03EA" w:rsidP="00BA5789">
            <w:pPr>
              <w:spacing w:after="0" w:line="240" w:lineRule="auto"/>
              <w:rPr>
                <w:rFonts w:ascii="Cambria" w:hAnsi="Cambria" w:cstheme="minorHAnsi"/>
                <w:sz w:val="20"/>
                <w:szCs w:val="20"/>
              </w:rPr>
            </w:pPr>
            <w:r w:rsidRPr="00D34E99">
              <w:rPr>
                <w:rFonts w:ascii="Cambria" w:hAnsi="Cambria" w:cstheme="minorHAnsi"/>
                <w:sz w:val="20"/>
                <w:szCs w:val="20"/>
              </w:rPr>
              <w:t>Īstenoti projekti</w:t>
            </w:r>
            <w:r w:rsidR="00E91C05" w:rsidRPr="00D34E99">
              <w:rPr>
                <w:rFonts w:ascii="Cambria" w:hAnsi="Cambria" w:cstheme="minorHAnsi"/>
                <w:sz w:val="20"/>
                <w:szCs w:val="20"/>
              </w:rPr>
              <w:t xml:space="preserve">, lai samazinātu transporta radīto piesārņojumu </w:t>
            </w:r>
            <w:r w:rsidR="00CF7BAB" w:rsidRPr="00D34E99">
              <w:rPr>
                <w:rFonts w:ascii="Cambria" w:hAnsi="Cambria" w:cstheme="minorHAnsi"/>
                <w:sz w:val="20"/>
                <w:szCs w:val="20"/>
              </w:rPr>
              <w:t>un veicinātu sabiedriskā transporta izmantošanu.</w:t>
            </w:r>
          </w:p>
        </w:tc>
        <w:tc>
          <w:tcPr>
            <w:tcW w:w="444" w:type="pct"/>
          </w:tcPr>
          <w:p w14:paraId="197F71CA"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493D008A" w14:textId="77777777" w:rsidR="00E91C05" w:rsidRPr="00D34E99" w:rsidRDefault="00E91C05" w:rsidP="00BA5789">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44A83C7"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40F738C4" w14:textId="79AE345E"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2B1BFA81" w14:textId="1DBE80D9"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bCs/>
                <w:sz w:val="20"/>
                <w:szCs w:val="20"/>
              </w:rPr>
              <w:t>Konkurētspējīgs dzelzceļa pasažieru transports:</w:t>
            </w:r>
          </w:p>
          <w:p w14:paraId="6B65E02E" w14:textId="77777777"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sz w:val="20"/>
                <w:szCs w:val="20"/>
                <w:shd w:val="clear" w:color="auto" w:fill="FFFFFF"/>
              </w:rPr>
              <w:t>1) Izveidotas elektrificētas dzelzceļa līnijas un modernizētas esošās dzelzceļa līnijas pasažieru pārvadāšanai – 100 km;</w:t>
            </w:r>
          </w:p>
          <w:p w14:paraId="0CB3E71E" w14:textId="77777777"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bCs/>
                <w:sz w:val="20"/>
                <w:szCs w:val="20"/>
              </w:rPr>
              <w:t xml:space="preserve">Videi draudzīgi uzlabojumi Rīgas pilsētas ST sistēmā: </w:t>
            </w:r>
          </w:p>
          <w:p w14:paraId="6CB62F81" w14:textId="42F58226" w:rsidR="00E91C05" w:rsidRPr="00D34E99" w:rsidRDefault="006E7104" w:rsidP="00BA5789">
            <w:pPr>
              <w:spacing w:after="0" w:line="240" w:lineRule="auto"/>
              <w:rPr>
                <w:rFonts w:ascii="Cambria" w:hAnsi="Cambria" w:cstheme="minorHAnsi"/>
                <w:bCs/>
                <w:sz w:val="20"/>
                <w:szCs w:val="20"/>
              </w:rPr>
            </w:pPr>
            <w:r>
              <w:rPr>
                <w:rFonts w:ascii="Cambria" w:hAnsi="Cambria" w:cstheme="minorHAnsi"/>
                <w:bCs/>
                <w:sz w:val="20"/>
                <w:szCs w:val="20"/>
              </w:rPr>
              <w:lastRenderedPageBreak/>
              <w:t>2</w:t>
            </w:r>
            <w:r w:rsidR="00E91C05" w:rsidRPr="00D34E99">
              <w:rPr>
                <w:rFonts w:ascii="Cambria" w:hAnsi="Cambria" w:cstheme="minorHAnsi"/>
                <w:bCs/>
                <w:sz w:val="20"/>
                <w:szCs w:val="20"/>
              </w:rPr>
              <w:t xml:space="preserve">) </w:t>
            </w:r>
            <w:r w:rsidR="00F10AFB" w:rsidRPr="00D34E99">
              <w:rPr>
                <w:rFonts w:ascii="Cambria" w:hAnsi="Cambria" w:cstheme="minorHAnsi"/>
                <w:bCs/>
                <w:sz w:val="20"/>
                <w:szCs w:val="20"/>
              </w:rPr>
              <w:t>iegādāti 17 elektroautobusi un izbūvētas 7 autobusu uzlādes stacijas;</w:t>
            </w:r>
          </w:p>
          <w:p w14:paraId="24495E41" w14:textId="12203C9F" w:rsidR="00E91C05" w:rsidRDefault="006E7104" w:rsidP="00BA5789">
            <w:pPr>
              <w:spacing w:after="0" w:line="240" w:lineRule="auto"/>
              <w:rPr>
                <w:rFonts w:ascii="Cambria" w:hAnsi="Cambria" w:cstheme="minorHAnsi"/>
                <w:bCs/>
                <w:sz w:val="20"/>
                <w:szCs w:val="20"/>
              </w:rPr>
            </w:pPr>
            <w:r>
              <w:rPr>
                <w:rFonts w:ascii="Cambria" w:hAnsi="Cambria" w:cstheme="minorHAnsi"/>
                <w:bCs/>
                <w:sz w:val="20"/>
                <w:szCs w:val="20"/>
              </w:rPr>
              <w:t>3</w:t>
            </w:r>
            <w:r w:rsidR="00E91C05" w:rsidRPr="00D34E99">
              <w:rPr>
                <w:rFonts w:ascii="Cambria" w:hAnsi="Cambria" w:cstheme="minorHAnsi"/>
                <w:bCs/>
                <w:sz w:val="20"/>
                <w:szCs w:val="20"/>
              </w:rPr>
              <w:t xml:space="preserve">) izveidoti </w:t>
            </w:r>
            <w:r w:rsidR="00A57B14" w:rsidRPr="00D34E99">
              <w:rPr>
                <w:rFonts w:ascii="Cambria" w:hAnsi="Cambria" w:cstheme="minorHAnsi"/>
                <w:bCs/>
                <w:sz w:val="20"/>
                <w:szCs w:val="20"/>
              </w:rPr>
              <w:t>astoņi</w:t>
            </w:r>
            <w:r w:rsidR="00E91C05" w:rsidRPr="00D34E99">
              <w:rPr>
                <w:rFonts w:ascii="Cambria" w:hAnsi="Cambria" w:cstheme="minorHAnsi"/>
                <w:bCs/>
                <w:sz w:val="20"/>
                <w:szCs w:val="20"/>
              </w:rPr>
              <w:t xml:space="preserve"> mobilitātes punkti;</w:t>
            </w:r>
          </w:p>
          <w:p w14:paraId="5945639A" w14:textId="7A43CA26" w:rsidR="0011191D" w:rsidRPr="00D34E99" w:rsidRDefault="0011191D" w:rsidP="00BA5789">
            <w:pPr>
              <w:spacing w:after="0" w:line="240" w:lineRule="auto"/>
              <w:rPr>
                <w:rFonts w:ascii="Cambria" w:hAnsi="Cambria" w:cstheme="minorHAnsi"/>
                <w:bCs/>
                <w:sz w:val="20"/>
                <w:szCs w:val="20"/>
              </w:rPr>
            </w:pPr>
            <w:r>
              <w:rPr>
                <w:rFonts w:ascii="Cambria" w:hAnsi="Cambria" w:cstheme="minorHAnsi"/>
                <w:bCs/>
                <w:sz w:val="20"/>
                <w:szCs w:val="20"/>
              </w:rPr>
              <w:t>4</w:t>
            </w:r>
            <w:r w:rsidRPr="0011191D">
              <w:rPr>
                <w:rFonts w:ascii="Cambria" w:hAnsi="Cambria" w:cstheme="minorHAnsi"/>
                <w:bCs/>
                <w:sz w:val="20"/>
                <w:szCs w:val="20"/>
              </w:rPr>
              <w:t xml:space="preserve">) </w:t>
            </w:r>
            <w:r>
              <w:rPr>
                <w:rFonts w:ascii="Cambria" w:hAnsi="Cambria" w:cstheme="minorHAnsi"/>
                <w:bCs/>
                <w:sz w:val="20"/>
                <w:szCs w:val="20"/>
              </w:rPr>
              <w:t xml:space="preserve">izveidots </w:t>
            </w:r>
            <w:r w:rsidRPr="0011191D">
              <w:rPr>
                <w:rFonts w:ascii="Cambria" w:hAnsi="Cambria" w:cstheme="minorHAnsi"/>
                <w:bCs/>
                <w:sz w:val="20"/>
                <w:szCs w:val="20"/>
              </w:rPr>
              <w:t>viens sabiedriskā transporta mezgls;</w:t>
            </w:r>
          </w:p>
          <w:p w14:paraId="47A53C6E" w14:textId="763289F2" w:rsidR="00E91C05" w:rsidRDefault="0011191D" w:rsidP="00D2750E">
            <w:pPr>
              <w:spacing w:after="0" w:line="240" w:lineRule="auto"/>
              <w:rPr>
                <w:rFonts w:ascii="Cambria" w:hAnsi="Cambria" w:cstheme="minorHAnsi"/>
                <w:sz w:val="20"/>
                <w:szCs w:val="20"/>
              </w:rPr>
            </w:pPr>
            <w:r>
              <w:rPr>
                <w:rFonts w:ascii="Cambria" w:hAnsi="Cambria" w:cstheme="minorHAnsi"/>
                <w:bCs/>
                <w:sz w:val="20"/>
                <w:szCs w:val="20"/>
              </w:rPr>
              <w:t>5</w:t>
            </w:r>
            <w:r w:rsidR="00E91C05" w:rsidRPr="00D34E99">
              <w:rPr>
                <w:rFonts w:ascii="Cambria" w:hAnsi="Cambria" w:cstheme="minorHAnsi"/>
                <w:bCs/>
                <w:sz w:val="20"/>
                <w:szCs w:val="20"/>
              </w:rPr>
              <w:t xml:space="preserve">) </w:t>
            </w:r>
            <w:r w:rsidR="008C103D" w:rsidRPr="00D34E99">
              <w:rPr>
                <w:rFonts w:ascii="Cambria" w:hAnsi="Cambria" w:cstheme="minorHAnsi"/>
                <w:bCs/>
                <w:sz w:val="20"/>
                <w:szCs w:val="20"/>
              </w:rPr>
              <w:t>Izbūvēts tramvaja līnijas (2,2 km) un trolejbusu līnijas (0,3 km) pagarinājums</w:t>
            </w:r>
            <w:r w:rsidR="008C103D" w:rsidRPr="00D34E99">
              <w:rPr>
                <w:rFonts w:ascii="Cambria" w:hAnsi="Cambria" w:cstheme="minorHAnsi"/>
                <w:sz w:val="20"/>
                <w:szCs w:val="20"/>
              </w:rPr>
              <w:t>, un transportmijas punkts</w:t>
            </w:r>
            <w:r w:rsidR="00B02B41">
              <w:rPr>
                <w:rFonts w:ascii="Cambria" w:hAnsi="Cambria" w:cstheme="minorHAnsi"/>
                <w:sz w:val="20"/>
                <w:szCs w:val="20"/>
              </w:rPr>
              <w:t>.</w:t>
            </w:r>
          </w:p>
          <w:p w14:paraId="656DA477" w14:textId="77777777" w:rsidR="00842F30" w:rsidRDefault="00B02B41" w:rsidP="00B02B41">
            <w:pPr>
              <w:spacing w:after="0" w:line="240" w:lineRule="auto"/>
              <w:rPr>
                <w:rFonts w:ascii="Cambria" w:hAnsi="Cambria" w:cstheme="minorHAnsi"/>
                <w:bCs/>
                <w:sz w:val="20"/>
                <w:szCs w:val="20"/>
              </w:rPr>
            </w:pPr>
            <w:r w:rsidRPr="00B02B41">
              <w:rPr>
                <w:rFonts w:ascii="Cambria" w:hAnsi="Cambria" w:cstheme="minorHAnsi"/>
                <w:bCs/>
                <w:sz w:val="20"/>
                <w:szCs w:val="20"/>
              </w:rPr>
              <w:t>Pilnveidota veloceļu infrastruktūra:</w:t>
            </w:r>
            <w:r>
              <w:rPr>
                <w:rFonts w:ascii="Cambria" w:hAnsi="Cambria" w:cstheme="minorHAnsi"/>
                <w:bCs/>
                <w:sz w:val="20"/>
                <w:szCs w:val="20"/>
              </w:rPr>
              <w:t xml:space="preserve"> </w:t>
            </w:r>
          </w:p>
          <w:p w14:paraId="6749935D" w14:textId="054405BB" w:rsidR="00B02B41" w:rsidRPr="00D34E99" w:rsidRDefault="00842F30" w:rsidP="00B02B41">
            <w:pPr>
              <w:spacing w:after="0" w:line="240" w:lineRule="auto"/>
              <w:rPr>
                <w:rFonts w:ascii="Cambria" w:hAnsi="Cambria" w:cstheme="minorHAnsi"/>
                <w:bCs/>
                <w:sz w:val="20"/>
                <w:szCs w:val="20"/>
              </w:rPr>
            </w:pPr>
            <w:r>
              <w:rPr>
                <w:rFonts w:ascii="Cambria" w:hAnsi="Cambria" w:cstheme="minorHAnsi"/>
                <w:bCs/>
                <w:sz w:val="20"/>
                <w:szCs w:val="20"/>
              </w:rPr>
              <w:t xml:space="preserve">6) </w:t>
            </w:r>
            <w:r w:rsidR="00B02B41" w:rsidRPr="00B02B41">
              <w:rPr>
                <w:rFonts w:ascii="Cambria" w:hAnsi="Cambria" w:cstheme="minorHAnsi"/>
                <w:bCs/>
                <w:sz w:val="20"/>
                <w:szCs w:val="20"/>
              </w:rPr>
              <w:t>52 km jaunizbūvētās vai pārbūvētās veloinfrastruktūras Rīgā un Pierīgā</w:t>
            </w:r>
          </w:p>
        </w:tc>
        <w:tc>
          <w:tcPr>
            <w:tcW w:w="436" w:type="pct"/>
          </w:tcPr>
          <w:p w14:paraId="0E69B43B" w14:textId="77777777" w:rsidR="009D1257" w:rsidRDefault="009D1257" w:rsidP="009D1257">
            <w:pPr>
              <w:spacing w:after="0" w:line="240" w:lineRule="auto"/>
              <w:rPr>
                <w:rFonts w:ascii="Cambria" w:hAnsi="Cambria" w:cstheme="minorHAnsi"/>
                <w:sz w:val="20"/>
                <w:szCs w:val="20"/>
              </w:rPr>
            </w:pPr>
            <w:r w:rsidRPr="00D34E99">
              <w:rPr>
                <w:rFonts w:ascii="Cambria" w:hAnsi="Cambria" w:cstheme="minorHAnsi"/>
                <w:sz w:val="20"/>
                <w:szCs w:val="20"/>
              </w:rPr>
              <w:lastRenderedPageBreak/>
              <w:t>SM</w:t>
            </w:r>
          </w:p>
          <w:p w14:paraId="1BEF6E00" w14:textId="77777777" w:rsidR="00A050BA" w:rsidRPr="00D34E99" w:rsidRDefault="00A050BA" w:rsidP="00A050BA">
            <w:pPr>
              <w:spacing w:after="0" w:line="240" w:lineRule="auto"/>
              <w:rPr>
                <w:rFonts w:ascii="Cambria" w:hAnsi="Cambria" w:cstheme="minorHAnsi"/>
                <w:sz w:val="20"/>
                <w:szCs w:val="20"/>
              </w:rPr>
            </w:pPr>
            <w:r w:rsidRPr="00D34E99">
              <w:rPr>
                <w:rFonts w:ascii="Cambria" w:hAnsi="Cambria" w:cstheme="minorHAnsi"/>
                <w:sz w:val="20"/>
                <w:szCs w:val="20"/>
              </w:rPr>
              <w:t>Rīgas pašvaldība,</w:t>
            </w:r>
          </w:p>
          <w:p w14:paraId="2D6C3458" w14:textId="03BDD383" w:rsidR="008608F2" w:rsidRPr="00D34E99" w:rsidRDefault="00A050BA" w:rsidP="00A050BA">
            <w:pPr>
              <w:spacing w:after="0" w:line="240" w:lineRule="auto"/>
              <w:rPr>
                <w:rFonts w:ascii="Cambria" w:hAnsi="Cambria" w:cstheme="minorHAnsi"/>
                <w:sz w:val="20"/>
                <w:szCs w:val="20"/>
              </w:rPr>
            </w:pPr>
            <w:r w:rsidRPr="00D34E99">
              <w:rPr>
                <w:rFonts w:ascii="Cambria" w:hAnsi="Cambria" w:cstheme="minorHAnsi"/>
                <w:sz w:val="20"/>
                <w:szCs w:val="20"/>
              </w:rPr>
              <w:t>Ādažu un Saulkrastu novadu pašvaldības</w:t>
            </w:r>
            <w:r w:rsidR="008608F2">
              <w:rPr>
                <w:rFonts w:ascii="Cambria" w:hAnsi="Cambria" w:cstheme="minorHAnsi"/>
                <w:sz w:val="20"/>
                <w:szCs w:val="20"/>
                <w:vertAlign w:val="superscript"/>
              </w:rPr>
              <w:t>8</w:t>
            </w:r>
          </w:p>
          <w:p w14:paraId="0CA740AA" w14:textId="0E1CC5AD" w:rsidR="00E91C05" w:rsidRPr="00D34E99" w:rsidRDefault="00E91C05" w:rsidP="009D1257">
            <w:pPr>
              <w:spacing w:after="0" w:line="240" w:lineRule="auto"/>
              <w:rPr>
                <w:rFonts w:ascii="Cambria" w:hAnsi="Cambria" w:cstheme="minorHAnsi"/>
                <w:sz w:val="20"/>
                <w:szCs w:val="20"/>
              </w:rPr>
            </w:pPr>
          </w:p>
        </w:tc>
        <w:tc>
          <w:tcPr>
            <w:tcW w:w="521" w:type="pct"/>
          </w:tcPr>
          <w:p w14:paraId="32BCDCAA" w14:textId="7D1B5095" w:rsidR="009D1257" w:rsidRPr="00D34E99" w:rsidRDefault="009D1257" w:rsidP="008608F2">
            <w:pPr>
              <w:spacing w:after="0" w:line="240" w:lineRule="auto"/>
              <w:rPr>
                <w:rFonts w:ascii="Cambria" w:hAnsi="Cambria" w:cstheme="minorHAnsi"/>
                <w:sz w:val="20"/>
                <w:szCs w:val="20"/>
              </w:rPr>
            </w:pPr>
            <w:r w:rsidRPr="00D34E99">
              <w:rPr>
                <w:rFonts w:ascii="Cambria" w:hAnsi="Cambria" w:cstheme="minorHAnsi"/>
                <w:sz w:val="20"/>
                <w:szCs w:val="20"/>
              </w:rPr>
              <w:t>VAS “Latvijas dzelzceļš”</w:t>
            </w:r>
          </w:p>
          <w:p w14:paraId="126A4345" w14:textId="712E2B3F" w:rsidR="009D1257" w:rsidRPr="00D34E99" w:rsidRDefault="009D1257" w:rsidP="009D1257">
            <w:pPr>
              <w:spacing w:after="0" w:line="240" w:lineRule="auto"/>
              <w:rPr>
                <w:rFonts w:ascii="Cambria" w:hAnsi="Cambria" w:cstheme="minorHAnsi"/>
                <w:sz w:val="20"/>
                <w:szCs w:val="20"/>
              </w:rPr>
            </w:pPr>
            <w:r w:rsidRPr="00D34E99">
              <w:rPr>
                <w:rFonts w:ascii="Cambria" w:hAnsi="Cambria" w:cstheme="minorHAnsi"/>
                <w:sz w:val="20"/>
                <w:szCs w:val="20"/>
              </w:rPr>
              <w:t xml:space="preserve">Pašvaldības </w:t>
            </w:r>
          </w:p>
          <w:p w14:paraId="07686020" w14:textId="5375AD27" w:rsidR="00E91C05" w:rsidRPr="00D34E99" w:rsidRDefault="00E91C05" w:rsidP="009D1257">
            <w:pPr>
              <w:spacing w:after="0" w:line="240" w:lineRule="auto"/>
              <w:rPr>
                <w:rFonts w:ascii="Cambria" w:hAnsi="Cambria" w:cstheme="minorHAnsi"/>
                <w:sz w:val="20"/>
                <w:szCs w:val="20"/>
              </w:rPr>
            </w:pPr>
          </w:p>
        </w:tc>
        <w:tc>
          <w:tcPr>
            <w:tcW w:w="461" w:type="pct"/>
          </w:tcPr>
          <w:p w14:paraId="7562F7AC" w14:textId="77777777" w:rsidR="00E91C05" w:rsidRPr="00D34E99" w:rsidRDefault="00E91C05" w:rsidP="00BA5789">
            <w:pPr>
              <w:rPr>
                <w:rFonts w:ascii="Cambria" w:hAnsi="Cambria" w:cstheme="minorHAnsi"/>
                <w:sz w:val="20"/>
                <w:szCs w:val="20"/>
              </w:rPr>
            </w:pPr>
            <w:r w:rsidRPr="00D34E99">
              <w:rPr>
                <w:rFonts w:ascii="Cambria" w:hAnsi="Cambria" w:cstheme="minorHAnsi"/>
                <w:sz w:val="20"/>
                <w:szCs w:val="20"/>
              </w:rPr>
              <w:t>2024. -2029.gads</w:t>
            </w:r>
          </w:p>
          <w:p w14:paraId="4A3C5F1A" w14:textId="307F4673" w:rsidR="00E91C05" w:rsidRPr="00D34E99" w:rsidRDefault="00E91C05" w:rsidP="00BA5789">
            <w:pPr>
              <w:spacing w:after="0" w:line="240" w:lineRule="auto"/>
              <w:rPr>
                <w:rFonts w:ascii="Cambria" w:hAnsi="Cambria" w:cstheme="minorHAnsi"/>
                <w:sz w:val="20"/>
                <w:szCs w:val="20"/>
              </w:rPr>
            </w:pPr>
          </w:p>
        </w:tc>
      </w:tr>
      <w:bookmarkEnd w:id="0"/>
    </w:tbl>
    <w:p w14:paraId="2C452037" w14:textId="77777777" w:rsidR="003809BD" w:rsidRPr="00D34E99" w:rsidRDefault="003809BD" w:rsidP="00C56D54">
      <w:pPr>
        <w:rPr>
          <w:rFonts w:ascii="Cambria" w:hAnsi="Cambria"/>
        </w:rPr>
      </w:pPr>
    </w:p>
    <w:sectPr w:rsidR="003809BD" w:rsidRPr="00D34E99" w:rsidSect="009E1194">
      <w:footerReference w:type="default" r:id="rId8"/>
      <w:pgSz w:w="16838" w:h="11906" w:orient="landscape"/>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F5309" w14:textId="77777777" w:rsidR="00723ABF" w:rsidRDefault="00723ABF" w:rsidP="009E0FBC">
      <w:pPr>
        <w:spacing w:after="0" w:line="240" w:lineRule="auto"/>
      </w:pPr>
      <w:r>
        <w:separator/>
      </w:r>
    </w:p>
  </w:endnote>
  <w:endnote w:type="continuationSeparator" w:id="0">
    <w:p w14:paraId="6888D2FB" w14:textId="77777777" w:rsidR="00723ABF" w:rsidRDefault="00723ABF" w:rsidP="009E0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 w:name="EUAlbertina">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yriad Pro Light Cond">
    <w:altName w:val="Segoe UI Light"/>
    <w:panose1 w:val="00000000000000000000"/>
    <w:charset w:val="00"/>
    <w:family w:val="swiss"/>
    <w:notTrueType/>
    <w:pitch w:val="default"/>
    <w:sig w:usb0="00000003" w:usb1="00000000" w:usb2="00000000" w:usb3="00000000" w:csb0="00000001" w:csb1="00000000"/>
  </w:font>
  <w:font w:name="Myriad Pro Cond">
    <w:altName w:val="Segoe UI"/>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ArialM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948803"/>
      <w:docPartObj>
        <w:docPartGallery w:val="Page Numbers (Bottom of Page)"/>
        <w:docPartUnique/>
      </w:docPartObj>
    </w:sdtPr>
    <w:sdtEndPr>
      <w:rPr>
        <w:rFonts w:ascii="Cambria" w:hAnsi="Cambria"/>
        <w:noProof/>
      </w:rPr>
    </w:sdtEndPr>
    <w:sdtContent>
      <w:p w14:paraId="76F1867D" w14:textId="12F8C790" w:rsidR="009E0FBC" w:rsidRPr="00DE3654" w:rsidRDefault="009E0FBC">
        <w:pPr>
          <w:pStyle w:val="Footer"/>
          <w:jc w:val="center"/>
          <w:rPr>
            <w:rFonts w:ascii="Cambria" w:hAnsi="Cambria"/>
          </w:rPr>
        </w:pPr>
        <w:r w:rsidRPr="00DE3654">
          <w:rPr>
            <w:rFonts w:ascii="Cambria" w:hAnsi="Cambria"/>
          </w:rPr>
          <w:fldChar w:fldCharType="begin"/>
        </w:r>
        <w:r w:rsidRPr="00DE3654">
          <w:rPr>
            <w:rFonts w:ascii="Cambria" w:hAnsi="Cambria"/>
          </w:rPr>
          <w:instrText xml:space="preserve"> PAGE   \* MERGEFORMAT </w:instrText>
        </w:r>
        <w:r w:rsidRPr="00DE3654">
          <w:rPr>
            <w:rFonts w:ascii="Cambria" w:hAnsi="Cambria"/>
          </w:rPr>
          <w:fldChar w:fldCharType="separate"/>
        </w:r>
        <w:r w:rsidRPr="00DE3654">
          <w:rPr>
            <w:rFonts w:ascii="Cambria" w:hAnsi="Cambria"/>
            <w:noProof/>
          </w:rPr>
          <w:t>2</w:t>
        </w:r>
        <w:r w:rsidRPr="00DE3654">
          <w:rPr>
            <w:rFonts w:ascii="Cambria" w:hAnsi="Cambria"/>
            <w:noProof/>
          </w:rPr>
          <w:fldChar w:fldCharType="end"/>
        </w:r>
      </w:p>
    </w:sdtContent>
  </w:sdt>
  <w:p w14:paraId="40E25347" w14:textId="77777777" w:rsidR="009E0FBC" w:rsidRDefault="009E0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CB4E9" w14:textId="77777777" w:rsidR="00723ABF" w:rsidRDefault="00723ABF" w:rsidP="009E0FBC">
      <w:pPr>
        <w:spacing w:after="0" w:line="240" w:lineRule="auto"/>
      </w:pPr>
      <w:r>
        <w:separator/>
      </w:r>
    </w:p>
  </w:footnote>
  <w:footnote w:type="continuationSeparator" w:id="0">
    <w:p w14:paraId="1592CBC0" w14:textId="77777777" w:rsidR="00723ABF" w:rsidRDefault="00723ABF" w:rsidP="009E0FBC">
      <w:pPr>
        <w:spacing w:after="0" w:line="240" w:lineRule="auto"/>
      </w:pPr>
      <w:r>
        <w:continuationSeparator/>
      </w:r>
    </w:p>
  </w:footnote>
  <w:footnote w:id="1">
    <w:p w14:paraId="300B1F77" w14:textId="77777777" w:rsidR="00E91C05" w:rsidRPr="00DC1D49" w:rsidRDefault="00E91C05">
      <w:pPr>
        <w:pStyle w:val="FootnoteText"/>
        <w:rPr>
          <w:rFonts w:ascii="Cambria" w:hAnsi="Cambria"/>
        </w:rPr>
      </w:pPr>
      <w:r w:rsidRPr="00DC1D49">
        <w:rPr>
          <w:rStyle w:val="FootnoteReference"/>
          <w:rFonts w:ascii="Cambria" w:hAnsi="Cambria"/>
        </w:rPr>
        <w:footnoteRef/>
      </w:r>
      <w:r w:rsidRPr="00DC1D49">
        <w:rPr>
          <w:rFonts w:ascii="Cambria" w:hAnsi="Cambria"/>
        </w:rPr>
        <w:t xml:space="preserve"> </w:t>
      </w:r>
      <w:r w:rsidRPr="00DC1D49">
        <w:rPr>
          <w:rFonts w:ascii="Cambria" w:eastAsia="Calibri" w:hAnsi="Cambria"/>
        </w:rPr>
        <w:t>Piesārņojoša darbība ir darbība, kuras veikšanai nepieciešama A kategorijas vai B kategorijas atļauja, vai C kategorijas darbības reģistrācija.</w:t>
      </w:r>
    </w:p>
  </w:footnote>
  <w:footnote w:id="2">
    <w:p w14:paraId="02EBCAFE" w14:textId="77777777" w:rsidR="00441165" w:rsidRPr="00DC1D49" w:rsidRDefault="00441165" w:rsidP="00873994">
      <w:pPr>
        <w:pStyle w:val="FootnoteText"/>
        <w:rPr>
          <w:rFonts w:ascii="Cambria" w:hAnsi="Cambria"/>
        </w:rPr>
      </w:pPr>
      <w:r w:rsidRPr="00DC1D49">
        <w:rPr>
          <w:rStyle w:val="FootnoteReference"/>
          <w:rFonts w:ascii="Cambria" w:hAnsi="Cambria"/>
        </w:rPr>
        <w:footnoteRef/>
      </w:r>
      <w:r w:rsidRPr="00DC1D49">
        <w:rPr>
          <w:rFonts w:ascii="Cambria" w:hAnsi="Cambria"/>
        </w:rPr>
        <w:t xml:space="preserve"> minētās darbības tiek iekļautas kā atbalsta programmu attiecināmās darbības.</w:t>
      </w:r>
    </w:p>
  </w:footnote>
  <w:footnote w:id="3">
    <w:p w14:paraId="4AD92A82" w14:textId="20874EAD" w:rsidR="00A60E7E" w:rsidRPr="00931F06" w:rsidRDefault="00A60E7E">
      <w:pPr>
        <w:pStyle w:val="FootnoteText"/>
        <w:rPr>
          <w:rFonts w:ascii="Cambria" w:hAnsi="Cambria"/>
        </w:rPr>
      </w:pPr>
      <w:r w:rsidRPr="00931F06">
        <w:rPr>
          <w:rStyle w:val="FootnoteReference"/>
          <w:rFonts w:ascii="Cambria" w:hAnsi="Cambria"/>
        </w:rPr>
        <w:footnoteRef/>
      </w:r>
      <w:r w:rsidRPr="00931F06">
        <w:rPr>
          <w:rFonts w:ascii="Cambria" w:hAnsi="Cambria"/>
        </w:rPr>
        <w:t xml:space="preserve"> Atbalstītas ar MK 2021. gada 21. oktobra rīkojumu Nr. 710 “Par Transporta attīstības pamatnostādnēm 2021.-2027. gadam”</w:t>
      </w:r>
    </w:p>
  </w:footnote>
  <w:footnote w:id="4">
    <w:p w14:paraId="13DF17B0" w14:textId="77777777" w:rsidR="00E91C05" w:rsidRPr="00931F06" w:rsidRDefault="00E91C05" w:rsidP="00BF38B8">
      <w:pPr>
        <w:pStyle w:val="FootnoteText"/>
        <w:rPr>
          <w:rFonts w:ascii="Cambria" w:hAnsi="Cambria"/>
        </w:rPr>
      </w:pPr>
      <w:r w:rsidRPr="00931F06">
        <w:rPr>
          <w:rStyle w:val="FootnoteReference"/>
          <w:rFonts w:ascii="Cambria" w:hAnsi="Cambria"/>
        </w:rPr>
        <w:footnoteRef/>
      </w:r>
      <w:r w:rsidRPr="00931F06">
        <w:rPr>
          <w:rFonts w:ascii="Cambria" w:hAnsi="Cambria"/>
        </w:rPr>
        <w:t xml:space="preserve"> Transporta attīstības pamatnostādnes 2021. - 2027.gadam iekļauj ES fondu 2021. - 2027.plānošanas perioda pasākumus, kuri tiek īstenoti līdz 2029.gadam ieskaitot.</w:t>
      </w:r>
    </w:p>
  </w:footnote>
  <w:footnote w:id="5">
    <w:p w14:paraId="3CA665C8" w14:textId="77777777" w:rsidR="00E91C05" w:rsidRPr="00C0470A" w:rsidRDefault="00E91C05" w:rsidP="00BF38B8">
      <w:pPr>
        <w:pStyle w:val="FootnoteText"/>
        <w:rPr>
          <w:rFonts w:ascii="Aptos" w:hAnsi="Aptos"/>
        </w:rPr>
      </w:pPr>
      <w:r w:rsidRPr="00931F06">
        <w:rPr>
          <w:rStyle w:val="FootnoteReference"/>
          <w:rFonts w:ascii="Cambria" w:hAnsi="Cambria"/>
        </w:rPr>
        <w:footnoteRef/>
      </w:r>
      <w:r w:rsidRPr="00931F06">
        <w:rPr>
          <w:rFonts w:ascii="Cambria" w:hAnsi="Cambria"/>
        </w:rPr>
        <w:t xml:space="preserve"> fokuss uz </w:t>
      </w:r>
      <w:r w:rsidRPr="00931F06">
        <w:rPr>
          <w:rFonts w:ascii="Cambria" w:hAnsi="Cambria"/>
          <w:shd w:val="clear" w:color="auto" w:fill="FFFFFF"/>
        </w:rPr>
        <w:t>izglītojamo mobilitāti un skolu tīkla sasniedzamības veicināšanu.</w:t>
      </w:r>
    </w:p>
  </w:footnote>
  <w:footnote w:id="6">
    <w:p w14:paraId="65B54C38" w14:textId="0CB8110A" w:rsidR="00686F67" w:rsidRDefault="00686F67">
      <w:pPr>
        <w:pStyle w:val="FootnoteText"/>
      </w:pPr>
      <w:r>
        <w:rPr>
          <w:rStyle w:val="FootnoteReference"/>
        </w:rPr>
        <w:footnoteRef/>
      </w:r>
      <w:r>
        <w:t xml:space="preserve"> </w:t>
      </w:r>
      <w:hyperlink r:id="rId1" w:history="1">
        <w:r w:rsidRPr="00686F67">
          <w:rPr>
            <w:rStyle w:val="Hyperlink"/>
          </w:rPr>
          <w:t>https://www.sam.gov.lv/lv/jaunums/atd-nosledz-ligumu-par-akumulatoru-bateriju-elektrovilcienu-iegadi</w:t>
        </w:r>
      </w:hyperlink>
    </w:p>
  </w:footnote>
  <w:footnote w:id="7">
    <w:p w14:paraId="7F8ECDD6" w14:textId="77777777" w:rsidR="006814C2" w:rsidRPr="00DC1D49" w:rsidRDefault="006814C2" w:rsidP="006814C2">
      <w:pPr>
        <w:pStyle w:val="NoSpacing"/>
        <w:rPr>
          <w:rFonts w:ascii="Cambria" w:hAnsi="Cambria"/>
          <w:sz w:val="18"/>
          <w:szCs w:val="18"/>
        </w:rPr>
      </w:pPr>
      <w:r w:rsidRPr="00DC1D49">
        <w:rPr>
          <w:rStyle w:val="FootnoteReference"/>
          <w:rFonts w:ascii="Cambria" w:hAnsi="Cambria"/>
          <w:sz w:val="18"/>
          <w:szCs w:val="18"/>
        </w:rPr>
        <w:footnoteRef/>
      </w:r>
      <w:r w:rsidRPr="00DC1D49">
        <w:rPr>
          <w:rFonts w:ascii="Cambria" w:hAnsi="Cambria"/>
          <w:sz w:val="18"/>
          <w:szCs w:val="18"/>
        </w:rPr>
        <w:t xml:space="preserve"> Pasākums ir rekomendēts Komisijas 2017. gada 15. februāra īstenošanas lēmumā (ES) 2017/302, ar ko saskaņā ar Eiropas Parlamenta un Padomes Direktīvu 2010/75/ES nosaka secinājumus par labākajiem pieejamajiem tehniskajiem paņēmieniem (LPTP) attiecībā uz mājputnu vai cūku intensīvo audzēšanu.</w:t>
      </w:r>
    </w:p>
  </w:footnote>
  <w:footnote w:id="8">
    <w:p w14:paraId="444EA4C8" w14:textId="6B6EBA25" w:rsidR="008608F2" w:rsidRPr="008608F2" w:rsidRDefault="008608F2">
      <w:pPr>
        <w:pStyle w:val="FootnoteText"/>
        <w:rPr>
          <w:rFonts w:ascii="Cambria" w:hAnsi="Cambria"/>
        </w:rPr>
      </w:pPr>
      <w:r w:rsidRPr="008608F2">
        <w:rPr>
          <w:rStyle w:val="FootnoteReference"/>
          <w:rFonts w:ascii="Cambria" w:hAnsi="Cambria"/>
        </w:rPr>
        <w:footnoteRef/>
      </w:r>
      <w:r w:rsidRPr="008608F2">
        <w:rPr>
          <w:rFonts w:ascii="Cambria" w:hAnsi="Cambria"/>
        </w:rPr>
        <w:t xml:space="preserve"> </w:t>
      </w:r>
      <w:r w:rsidR="00380D0E">
        <w:rPr>
          <w:rFonts w:ascii="Cambria" w:hAnsi="Cambria"/>
        </w:rPr>
        <w:t xml:space="preserve">Šeit un tālāk - </w:t>
      </w:r>
      <w:r w:rsidR="00D50AFF">
        <w:rPr>
          <w:rFonts w:ascii="Cambria" w:hAnsi="Cambria"/>
        </w:rPr>
        <w:t>p</w:t>
      </w:r>
      <w:r w:rsidR="00A050BA">
        <w:rPr>
          <w:rFonts w:ascii="Cambria" w:hAnsi="Cambria"/>
        </w:rPr>
        <w:t>asākuma izpildē iesaistītā institūcija</w:t>
      </w:r>
    </w:p>
  </w:footnote>
  <w:footnote w:id="9">
    <w:p w14:paraId="1AE9FED9" w14:textId="2A187F22" w:rsidR="001A6780" w:rsidRPr="009227BC" w:rsidRDefault="001A6780">
      <w:pPr>
        <w:pStyle w:val="FootnoteText"/>
        <w:rPr>
          <w:rFonts w:ascii="Cambria" w:hAnsi="Cambria"/>
        </w:rPr>
      </w:pPr>
      <w:r w:rsidRPr="009227BC">
        <w:rPr>
          <w:rStyle w:val="FootnoteReference"/>
          <w:rFonts w:ascii="Cambria" w:hAnsi="Cambria"/>
        </w:rPr>
        <w:footnoteRef/>
      </w:r>
      <w:r w:rsidRPr="009227BC">
        <w:rPr>
          <w:rFonts w:ascii="Cambria" w:hAnsi="Cambria"/>
        </w:rPr>
        <w:t xml:space="preserve"> Atbilstoši 13.11.2025. MK rīkojumam Nr.728</w:t>
      </w:r>
      <w:r w:rsidR="00F6208B" w:rsidRPr="009227BC">
        <w:rPr>
          <w:rFonts w:ascii="Cambria" w:hAnsi="Cambria"/>
        </w:rPr>
        <w:t xml:space="preserve"> “Par Latvijas Atveseļošanas un noturības mehānisma plāna trešo papildinājumu</w:t>
      </w:r>
      <w:r w:rsidR="00C86093" w:rsidRPr="009227BC">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129"/>
    <w:multiLevelType w:val="hybridMultilevel"/>
    <w:tmpl w:val="00D8A1B6"/>
    <w:lvl w:ilvl="0" w:tplc="2CCAB1FE">
      <w:start w:val="1"/>
      <w:numFmt w:val="decimal"/>
      <w:pStyle w:val="BATNumbering"/>
      <w:lvlText w:val="%1. LPTP"/>
      <w:lvlJc w:val="left"/>
      <w:pPr>
        <w:ind w:left="567" w:firstLine="0"/>
      </w:pPr>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1EA17C0"/>
    <w:multiLevelType w:val="hybridMultilevel"/>
    <w:tmpl w:val="CCE05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302D69"/>
    <w:multiLevelType w:val="hybridMultilevel"/>
    <w:tmpl w:val="B9DE12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907DAC"/>
    <w:multiLevelType w:val="hybridMultilevel"/>
    <w:tmpl w:val="69C895EC"/>
    <w:lvl w:ilvl="0" w:tplc="2DBA86C2">
      <w:start w:val="1"/>
      <w:numFmt w:val="decimal"/>
      <w:lvlText w:val="%1)"/>
      <w:lvlJc w:val="left"/>
      <w:pPr>
        <w:ind w:left="720" w:hanging="360"/>
      </w:pPr>
      <w:rPr>
        <w:rFonts w:asciiTheme="minorHAnsi" w:eastAsiaTheme="minorHAnsi" w:hAnsiTheme="minorHAnsi" w:cstheme="minorHAns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BD0536"/>
    <w:multiLevelType w:val="hybridMultilevel"/>
    <w:tmpl w:val="40763B10"/>
    <w:lvl w:ilvl="0" w:tplc="E8780A6A">
      <w:start w:val="1"/>
      <w:numFmt w:val="decimal"/>
      <w:lvlText w:val="%1)"/>
      <w:lvlJc w:val="left"/>
      <w:pPr>
        <w:ind w:left="720" w:hanging="360"/>
      </w:pPr>
      <w:rPr>
        <w:rFonts w:hint="default"/>
        <w:sz w:val="18"/>
        <w:szCs w:val="1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30788B"/>
    <w:multiLevelType w:val="hybridMultilevel"/>
    <w:tmpl w:val="698453EC"/>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464AD"/>
    <w:multiLevelType w:val="hybridMultilevel"/>
    <w:tmpl w:val="D2A822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B47CDF"/>
    <w:multiLevelType w:val="hybridMultilevel"/>
    <w:tmpl w:val="A95A7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4DF3BF9"/>
    <w:multiLevelType w:val="hybridMultilevel"/>
    <w:tmpl w:val="040A4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AD0748"/>
    <w:multiLevelType w:val="hybridMultilevel"/>
    <w:tmpl w:val="4E80F212"/>
    <w:lvl w:ilvl="0" w:tplc="BF2C8A26">
      <w:start w:val="1"/>
      <w:numFmt w:val="decimal"/>
      <w:lvlText w:val="%1)"/>
      <w:lvlJc w:val="left"/>
      <w:pPr>
        <w:ind w:left="716" w:hanging="610"/>
      </w:pPr>
      <w:rPr>
        <w:rFonts w:hint="default"/>
      </w:rPr>
    </w:lvl>
    <w:lvl w:ilvl="1" w:tplc="08090019" w:tentative="1">
      <w:start w:val="1"/>
      <w:numFmt w:val="lowerLetter"/>
      <w:lvlText w:val="%2."/>
      <w:lvlJc w:val="left"/>
      <w:pPr>
        <w:ind w:left="1186" w:hanging="360"/>
      </w:pPr>
    </w:lvl>
    <w:lvl w:ilvl="2" w:tplc="0809001B" w:tentative="1">
      <w:start w:val="1"/>
      <w:numFmt w:val="lowerRoman"/>
      <w:lvlText w:val="%3."/>
      <w:lvlJc w:val="right"/>
      <w:pPr>
        <w:ind w:left="1906" w:hanging="180"/>
      </w:pPr>
    </w:lvl>
    <w:lvl w:ilvl="3" w:tplc="0809000F" w:tentative="1">
      <w:start w:val="1"/>
      <w:numFmt w:val="decimal"/>
      <w:lvlText w:val="%4."/>
      <w:lvlJc w:val="left"/>
      <w:pPr>
        <w:ind w:left="2626" w:hanging="360"/>
      </w:pPr>
    </w:lvl>
    <w:lvl w:ilvl="4" w:tplc="08090019" w:tentative="1">
      <w:start w:val="1"/>
      <w:numFmt w:val="lowerLetter"/>
      <w:lvlText w:val="%5."/>
      <w:lvlJc w:val="left"/>
      <w:pPr>
        <w:ind w:left="3346" w:hanging="360"/>
      </w:pPr>
    </w:lvl>
    <w:lvl w:ilvl="5" w:tplc="0809001B" w:tentative="1">
      <w:start w:val="1"/>
      <w:numFmt w:val="lowerRoman"/>
      <w:lvlText w:val="%6."/>
      <w:lvlJc w:val="right"/>
      <w:pPr>
        <w:ind w:left="4066" w:hanging="180"/>
      </w:pPr>
    </w:lvl>
    <w:lvl w:ilvl="6" w:tplc="0809000F" w:tentative="1">
      <w:start w:val="1"/>
      <w:numFmt w:val="decimal"/>
      <w:lvlText w:val="%7."/>
      <w:lvlJc w:val="left"/>
      <w:pPr>
        <w:ind w:left="4786" w:hanging="360"/>
      </w:pPr>
    </w:lvl>
    <w:lvl w:ilvl="7" w:tplc="08090019" w:tentative="1">
      <w:start w:val="1"/>
      <w:numFmt w:val="lowerLetter"/>
      <w:lvlText w:val="%8."/>
      <w:lvlJc w:val="left"/>
      <w:pPr>
        <w:ind w:left="5506" w:hanging="360"/>
      </w:pPr>
    </w:lvl>
    <w:lvl w:ilvl="8" w:tplc="0809001B" w:tentative="1">
      <w:start w:val="1"/>
      <w:numFmt w:val="lowerRoman"/>
      <w:lvlText w:val="%9."/>
      <w:lvlJc w:val="right"/>
      <w:pPr>
        <w:ind w:left="6226" w:hanging="180"/>
      </w:pPr>
    </w:lvl>
  </w:abstractNum>
  <w:abstractNum w:abstractNumId="11" w15:restartNumberingAfterBreak="0">
    <w:nsid w:val="2E5D69E7"/>
    <w:multiLevelType w:val="hybridMultilevel"/>
    <w:tmpl w:val="15EC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62281C"/>
    <w:multiLevelType w:val="hybridMultilevel"/>
    <w:tmpl w:val="69C895EC"/>
    <w:lvl w:ilvl="0" w:tplc="FFFFFFFF">
      <w:start w:val="1"/>
      <w:numFmt w:val="decimal"/>
      <w:lvlText w:val="%1)"/>
      <w:lvlJc w:val="left"/>
      <w:pPr>
        <w:ind w:left="720" w:hanging="360"/>
      </w:pPr>
      <w:rPr>
        <w:rFonts w:asciiTheme="minorHAnsi" w:eastAsiaTheme="minorHAnsi" w:hAnsiTheme="minorHAnsi" w:cstheme="minorHAns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2364FC"/>
    <w:multiLevelType w:val="hybridMultilevel"/>
    <w:tmpl w:val="8E5E3132"/>
    <w:lvl w:ilvl="0" w:tplc="BAC0CC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EC0514"/>
    <w:multiLevelType w:val="hybridMultilevel"/>
    <w:tmpl w:val="163A21D2"/>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15" w15:restartNumberingAfterBreak="0">
    <w:nsid w:val="35955200"/>
    <w:multiLevelType w:val="hybridMultilevel"/>
    <w:tmpl w:val="27FC6496"/>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8F11A7"/>
    <w:multiLevelType w:val="hybridMultilevel"/>
    <w:tmpl w:val="AFB899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B7068F1"/>
    <w:multiLevelType w:val="hybridMultilevel"/>
    <w:tmpl w:val="5EBCD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9B6AAC"/>
    <w:multiLevelType w:val="hybridMultilevel"/>
    <w:tmpl w:val="950EE382"/>
    <w:lvl w:ilvl="0" w:tplc="AC4449A4">
      <w:start w:val="1"/>
      <w:numFmt w:val="decimal"/>
      <w:lvlText w:val="%1)"/>
      <w:lvlJc w:val="left"/>
      <w:pPr>
        <w:ind w:left="430" w:hanging="360"/>
      </w:pPr>
      <w:rPr>
        <w:rFonts w:hint="default"/>
      </w:rPr>
    </w:lvl>
    <w:lvl w:ilvl="1" w:tplc="04260019" w:tentative="1">
      <w:start w:val="1"/>
      <w:numFmt w:val="lowerLetter"/>
      <w:lvlText w:val="%2."/>
      <w:lvlJc w:val="left"/>
      <w:pPr>
        <w:ind w:left="1150" w:hanging="360"/>
      </w:pPr>
    </w:lvl>
    <w:lvl w:ilvl="2" w:tplc="0426001B" w:tentative="1">
      <w:start w:val="1"/>
      <w:numFmt w:val="lowerRoman"/>
      <w:lvlText w:val="%3."/>
      <w:lvlJc w:val="right"/>
      <w:pPr>
        <w:ind w:left="1870" w:hanging="180"/>
      </w:pPr>
    </w:lvl>
    <w:lvl w:ilvl="3" w:tplc="0426000F" w:tentative="1">
      <w:start w:val="1"/>
      <w:numFmt w:val="decimal"/>
      <w:lvlText w:val="%4."/>
      <w:lvlJc w:val="left"/>
      <w:pPr>
        <w:ind w:left="2590" w:hanging="360"/>
      </w:pPr>
    </w:lvl>
    <w:lvl w:ilvl="4" w:tplc="04260019" w:tentative="1">
      <w:start w:val="1"/>
      <w:numFmt w:val="lowerLetter"/>
      <w:lvlText w:val="%5."/>
      <w:lvlJc w:val="left"/>
      <w:pPr>
        <w:ind w:left="3310" w:hanging="360"/>
      </w:pPr>
    </w:lvl>
    <w:lvl w:ilvl="5" w:tplc="0426001B" w:tentative="1">
      <w:start w:val="1"/>
      <w:numFmt w:val="lowerRoman"/>
      <w:lvlText w:val="%6."/>
      <w:lvlJc w:val="right"/>
      <w:pPr>
        <w:ind w:left="4030" w:hanging="180"/>
      </w:pPr>
    </w:lvl>
    <w:lvl w:ilvl="6" w:tplc="0426000F" w:tentative="1">
      <w:start w:val="1"/>
      <w:numFmt w:val="decimal"/>
      <w:lvlText w:val="%7."/>
      <w:lvlJc w:val="left"/>
      <w:pPr>
        <w:ind w:left="4750" w:hanging="360"/>
      </w:pPr>
    </w:lvl>
    <w:lvl w:ilvl="7" w:tplc="04260019" w:tentative="1">
      <w:start w:val="1"/>
      <w:numFmt w:val="lowerLetter"/>
      <w:lvlText w:val="%8."/>
      <w:lvlJc w:val="left"/>
      <w:pPr>
        <w:ind w:left="5470" w:hanging="360"/>
      </w:pPr>
    </w:lvl>
    <w:lvl w:ilvl="8" w:tplc="0426001B" w:tentative="1">
      <w:start w:val="1"/>
      <w:numFmt w:val="lowerRoman"/>
      <w:lvlText w:val="%9."/>
      <w:lvlJc w:val="right"/>
      <w:pPr>
        <w:ind w:left="6190" w:hanging="180"/>
      </w:pPr>
    </w:lvl>
  </w:abstractNum>
  <w:abstractNum w:abstractNumId="19" w15:restartNumberingAfterBreak="0">
    <w:nsid w:val="3EB03679"/>
    <w:multiLevelType w:val="hybridMultilevel"/>
    <w:tmpl w:val="1B60984A"/>
    <w:lvl w:ilvl="0" w:tplc="E204505A">
      <w:start w:val="1"/>
      <w:numFmt w:val="decimal"/>
      <w:lvlText w:val="%1."/>
      <w:lvlJc w:val="left"/>
      <w:pPr>
        <w:ind w:left="1020" w:hanging="360"/>
      </w:pPr>
    </w:lvl>
    <w:lvl w:ilvl="1" w:tplc="F484ECBC">
      <w:start w:val="1"/>
      <w:numFmt w:val="decimal"/>
      <w:lvlText w:val="%2."/>
      <w:lvlJc w:val="left"/>
      <w:pPr>
        <w:ind w:left="1020" w:hanging="360"/>
      </w:pPr>
    </w:lvl>
    <w:lvl w:ilvl="2" w:tplc="A0B4C3EE">
      <w:start w:val="1"/>
      <w:numFmt w:val="decimal"/>
      <w:lvlText w:val="%3."/>
      <w:lvlJc w:val="left"/>
      <w:pPr>
        <w:ind w:left="1020" w:hanging="360"/>
      </w:pPr>
    </w:lvl>
    <w:lvl w:ilvl="3" w:tplc="33AEFD4E">
      <w:start w:val="1"/>
      <w:numFmt w:val="decimal"/>
      <w:lvlText w:val="%4."/>
      <w:lvlJc w:val="left"/>
      <w:pPr>
        <w:ind w:left="1020" w:hanging="360"/>
      </w:pPr>
    </w:lvl>
    <w:lvl w:ilvl="4" w:tplc="36167062">
      <w:start w:val="1"/>
      <w:numFmt w:val="decimal"/>
      <w:lvlText w:val="%5."/>
      <w:lvlJc w:val="left"/>
      <w:pPr>
        <w:ind w:left="1020" w:hanging="360"/>
      </w:pPr>
    </w:lvl>
    <w:lvl w:ilvl="5" w:tplc="FBAA6648">
      <w:start w:val="1"/>
      <w:numFmt w:val="decimal"/>
      <w:lvlText w:val="%6."/>
      <w:lvlJc w:val="left"/>
      <w:pPr>
        <w:ind w:left="1020" w:hanging="360"/>
      </w:pPr>
    </w:lvl>
    <w:lvl w:ilvl="6" w:tplc="45FEB3EE">
      <w:start w:val="1"/>
      <w:numFmt w:val="decimal"/>
      <w:lvlText w:val="%7."/>
      <w:lvlJc w:val="left"/>
      <w:pPr>
        <w:ind w:left="1020" w:hanging="360"/>
      </w:pPr>
    </w:lvl>
    <w:lvl w:ilvl="7" w:tplc="3698B5AA">
      <w:start w:val="1"/>
      <w:numFmt w:val="decimal"/>
      <w:lvlText w:val="%8."/>
      <w:lvlJc w:val="left"/>
      <w:pPr>
        <w:ind w:left="1020" w:hanging="360"/>
      </w:pPr>
    </w:lvl>
    <w:lvl w:ilvl="8" w:tplc="D88AC3BE">
      <w:start w:val="1"/>
      <w:numFmt w:val="decimal"/>
      <w:lvlText w:val="%9."/>
      <w:lvlJc w:val="left"/>
      <w:pPr>
        <w:ind w:left="1020" w:hanging="360"/>
      </w:pPr>
    </w:lvl>
  </w:abstractNum>
  <w:abstractNum w:abstractNumId="20" w15:restartNumberingAfterBreak="0">
    <w:nsid w:val="3F335358"/>
    <w:multiLevelType w:val="hybridMultilevel"/>
    <w:tmpl w:val="8E5E31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1122F5"/>
    <w:multiLevelType w:val="hybridMultilevel"/>
    <w:tmpl w:val="C4987C7C"/>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22" w15:restartNumberingAfterBreak="0">
    <w:nsid w:val="49F747B9"/>
    <w:multiLevelType w:val="hybridMultilevel"/>
    <w:tmpl w:val="7E26F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785535B"/>
    <w:multiLevelType w:val="hybridMultilevel"/>
    <w:tmpl w:val="0BD091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9CE7DA2"/>
    <w:multiLevelType w:val="hybridMultilevel"/>
    <w:tmpl w:val="0FE89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AEE2420"/>
    <w:multiLevelType w:val="hybridMultilevel"/>
    <w:tmpl w:val="237CAB72"/>
    <w:lvl w:ilvl="0" w:tplc="B95A46D8">
      <w:start w:val="1"/>
      <w:numFmt w:val="decimal"/>
      <w:lvlText w:val="%1."/>
      <w:lvlJc w:val="left"/>
      <w:pPr>
        <w:ind w:left="1020" w:hanging="360"/>
      </w:pPr>
      <w:rPr>
        <w:rFonts w:hint="default"/>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7" w15:restartNumberingAfterBreak="0">
    <w:nsid w:val="5EAC2D0F"/>
    <w:multiLevelType w:val="hybridMultilevel"/>
    <w:tmpl w:val="9522D93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5F2C6F23"/>
    <w:multiLevelType w:val="hybridMultilevel"/>
    <w:tmpl w:val="C4987C7C"/>
    <w:styleLink w:val="Style1"/>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29" w15:restartNumberingAfterBreak="0">
    <w:nsid w:val="61F07618"/>
    <w:multiLevelType w:val="hybridMultilevel"/>
    <w:tmpl w:val="74D227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156165"/>
    <w:multiLevelType w:val="hybridMultilevel"/>
    <w:tmpl w:val="58D8A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C261D3"/>
    <w:multiLevelType w:val="hybridMultilevel"/>
    <w:tmpl w:val="8D22C33A"/>
    <w:lvl w:ilvl="0" w:tplc="08090001">
      <w:start w:val="1"/>
      <w:numFmt w:val="bullet"/>
      <w:lvlText w:val=""/>
      <w:lvlJc w:val="left"/>
      <w:pPr>
        <w:ind w:left="466" w:hanging="360"/>
      </w:pPr>
      <w:rPr>
        <w:rFonts w:ascii="Symbol" w:hAnsi="Symbol" w:hint="default"/>
      </w:rPr>
    </w:lvl>
    <w:lvl w:ilvl="1" w:tplc="2B5CE6BE">
      <w:start w:val="1"/>
      <w:numFmt w:val="decimal"/>
      <w:lvlText w:val="%2)"/>
      <w:lvlJc w:val="left"/>
      <w:pPr>
        <w:ind w:left="1186" w:hanging="360"/>
      </w:pPr>
      <w:rPr>
        <w:rFonts w:hint="default"/>
      </w:rPr>
    </w:lvl>
    <w:lvl w:ilvl="2" w:tplc="FFFFFFFF" w:tentative="1">
      <w:start w:val="1"/>
      <w:numFmt w:val="lowerRoman"/>
      <w:lvlText w:val="%3."/>
      <w:lvlJc w:val="right"/>
      <w:pPr>
        <w:ind w:left="1906" w:hanging="180"/>
      </w:pPr>
    </w:lvl>
    <w:lvl w:ilvl="3" w:tplc="FFFFFFFF" w:tentative="1">
      <w:start w:val="1"/>
      <w:numFmt w:val="decimal"/>
      <w:lvlText w:val="%4."/>
      <w:lvlJc w:val="left"/>
      <w:pPr>
        <w:ind w:left="2626" w:hanging="360"/>
      </w:pPr>
    </w:lvl>
    <w:lvl w:ilvl="4" w:tplc="FFFFFFFF" w:tentative="1">
      <w:start w:val="1"/>
      <w:numFmt w:val="lowerLetter"/>
      <w:lvlText w:val="%5."/>
      <w:lvlJc w:val="left"/>
      <w:pPr>
        <w:ind w:left="3346" w:hanging="360"/>
      </w:pPr>
    </w:lvl>
    <w:lvl w:ilvl="5" w:tplc="FFFFFFFF" w:tentative="1">
      <w:start w:val="1"/>
      <w:numFmt w:val="lowerRoman"/>
      <w:lvlText w:val="%6."/>
      <w:lvlJc w:val="right"/>
      <w:pPr>
        <w:ind w:left="4066" w:hanging="180"/>
      </w:pPr>
    </w:lvl>
    <w:lvl w:ilvl="6" w:tplc="FFFFFFFF" w:tentative="1">
      <w:start w:val="1"/>
      <w:numFmt w:val="decimal"/>
      <w:lvlText w:val="%7."/>
      <w:lvlJc w:val="left"/>
      <w:pPr>
        <w:ind w:left="4786" w:hanging="360"/>
      </w:pPr>
    </w:lvl>
    <w:lvl w:ilvl="7" w:tplc="FFFFFFFF" w:tentative="1">
      <w:start w:val="1"/>
      <w:numFmt w:val="lowerLetter"/>
      <w:lvlText w:val="%8."/>
      <w:lvlJc w:val="left"/>
      <w:pPr>
        <w:ind w:left="5506" w:hanging="360"/>
      </w:pPr>
    </w:lvl>
    <w:lvl w:ilvl="8" w:tplc="FFFFFFFF" w:tentative="1">
      <w:start w:val="1"/>
      <w:numFmt w:val="lowerRoman"/>
      <w:lvlText w:val="%9."/>
      <w:lvlJc w:val="right"/>
      <w:pPr>
        <w:ind w:left="6226" w:hanging="180"/>
      </w:pPr>
    </w:lvl>
  </w:abstractNum>
  <w:abstractNum w:abstractNumId="32" w15:restartNumberingAfterBreak="0">
    <w:nsid w:val="64B41745"/>
    <w:multiLevelType w:val="hybridMultilevel"/>
    <w:tmpl w:val="4CD87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50D61A6"/>
    <w:multiLevelType w:val="hybridMultilevel"/>
    <w:tmpl w:val="C7D82326"/>
    <w:lvl w:ilvl="0" w:tplc="F5C6504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470CB2"/>
    <w:multiLevelType w:val="hybridMultilevel"/>
    <w:tmpl w:val="9B0EF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E37013A"/>
    <w:multiLevelType w:val="hybridMultilevel"/>
    <w:tmpl w:val="7FC2C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55E691A"/>
    <w:multiLevelType w:val="hybridMultilevel"/>
    <w:tmpl w:val="E0327BDC"/>
    <w:lvl w:ilvl="0" w:tplc="D7B2672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95093"/>
    <w:multiLevelType w:val="hybridMultilevel"/>
    <w:tmpl w:val="F154A854"/>
    <w:lvl w:ilvl="0" w:tplc="3D2C4C1C">
      <w:start w:val="1"/>
      <w:numFmt w:val="bullet"/>
      <w:pStyle w:val="ListBullet"/>
      <w:lvlText w:val=""/>
      <w:lvlJc w:val="left"/>
      <w:pPr>
        <w:tabs>
          <w:tab w:val="num" w:pos="2268"/>
        </w:tabs>
        <w:ind w:left="2268" w:hanging="56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ED3202"/>
    <w:multiLevelType w:val="hybridMultilevel"/>
    <w:tmpl w:val="5538B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7ED13CF"/>
    <w:multiLevelType w:val="hybridMultilevel"/>
    <w:tmpl w:val="3A2C1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58311830">
    <w:abstractNumId w:val="29"/>
  </w:num>
  <w:num w:numId="2" w16cid:durableId="824050662">
    <w:abstractNumId w:val="2"/>
  </w:num>
  <w:num w:numId="3" w16cid:durableId="1173690913">
    <w:abstractNumId w:val="35"/>
  </w:num>
  <w:num w:numId="4" w16cid:durableId="290983240">
    <w:abstractNumId w:val="32"/>
  </w:num>
  <w:num w:numId="5" w16cid:durableId="1216963250">
    <w:abstractNumId w:val="3"/>
  </w:num>
  <w:num w:numId="6" w16cid:durableId="642733237">
    <w:abstractNumId w:val="27"/>
  </w:num>
  <w:num w:numId="7" w16cid:durableId="1178693937">
    <w:abstractNumId w:val="15"/>
  </w:num>
  <w:num w:numId="8" w16cid:durableId="6988171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2970895">
    <w:abstractNumId w:val="23"/>
  </w:num>
  <w:num w:numId="10" w16cid:durableId="2097749301">
    <w:abstractNumId w:val="16"/>
  </w:num>
  <w:num w:numId="11" w16cid:durableId="926575605">
    <w:abstractNumId w:val="37"/>
  </w:num>
  <w:num w:numId="12" w16cid:durableId="1410227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8903467">
    <w:abstractNumId w:val="5"/>
  </w:num>
  <w:num w:numId="14" w16cid:durableId="391587844">
    <w:abstractNumId w:val="36"/>
  </w:num>
  <w:num w:numId="15" w16cid:durableId="447822802">
    <w:abstractNumId w:val="11"/>
  </w:num>
  <w:num w:numId="16" w16cid:durableId="2139100440">
    <w:abstractNumId w:val="12"/>
  </w:num>
  <w:num w:numId="17" w16cid:durableId="1545631794">
    <w:abstractNumId w:val="24"/>
  </w:num>
  <w:num w:numId="18" w16cid:durableId="604771209">
    <w:abstractNumId w:val="28"/>
  </w:num>
  <w:num w:numId="19" w16cid:durableId="953561778">
    <w:abstractNumId w:val="33"/>
  </w:num>
  <w:num w:numId="20" w16cid:durableId="1333486137">
    <w:abstractNumId w:val="21"/>
  </w:num>
  <w:num w:numId="21" w16cid:durableId="1253277250">
    <w:abstractNumId w:val="6"/>
  </w:num>
  <w:num w:numId="22" w16cid:durableId="1381201227">
    <w:abstractNumId w:val="4"/>
  </w:num>
  <w:num w:numId="23" w16cid:durableId="1583296266">
    <w:abstractNumId w:val="10"/>
  </w:num>
  <w:num w:numId="24" w16cid:durableId="428307989">
    <w:abstractNumId w:val="13"/>
  </w:num>
  <w:num w:numId="25" w16cid:durableId="746145954">
    <w:abstractNumId w:val="20"/>
  </w:num>
  <w:num w:numId="26" w16cid:durableId="591939720">
    <w:abstractNumId w:val="25"/>
  </w:num>
  <w:num w:numId="27" w16cid:durableId="1162086366">
    <w:abstractNumId w:val="1"/>
  </w:num>
  <w:num w:numId="28" w16cid:durableId="676495032">
    <w:abstractNumId w:val="7"/>
  </w:num>
  <w:num w:numId="29" w16cid:durableId="1475173783">
    <w:abstractNumId w:val="17"/>
  </w:num>
  <w:num w:numId="30" w16cid:durableId="1534927189">
    <w:abstractNumId w:val="38"/>
  </w:num>
  <w:num w:numId="31" w16cid:durableId="1240015329">
    <w:abstractNumId w:val="30"/>
  </w:num>
  <w:num w:numId="32" w16cid:durableId="1428845828">
    <w:abstractNumId w:val="39"/>
  </w:num>
  <w:num w:numId="33" w16cid:durableId="962493644">
    <w:abstractNumId w:val="34"/>
  </w:num>
  <w:num w:numId="34" w16cid:durableId="952632391">
    <w:abstractNumId w:val="22"/>
  </w:num>
  <w:num w:numId="35" w16cid:durableId="647632261">
    <w:abstractNumId w:val="31"/>
  </w:num>
  <w:num w:numId="36" w16cid:durableId="1190952265">
    <w:abstractNumId w:val="9"/>
  </w:num>
  <w:num w:numId="37" w16cid:durableId="1357655180">
    <w:abstractNumId w:val="14"/>
  </w:num>
  <w:num w:numId="38" w16cid:durableId="1650552597">
    <w:abstractNumId w:val="18"/>
  </w:num>
  <w:num w:numId="39" w16cid:durableId="1672445389">
    <w:abstractNumId w:val="19"/>
  </w:num>
  <w:num w:numId="40" w16cid:durableId="20348402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BC"/>
    <w:rsid w:val="000226E6"/>
    <w:rsid w:val="00023833"/>
    <w:rsid w:val="000456A2"/>
    <w:rsid w:val="00050F0E"/>
    <w:rsid w:val="00056A55"/>
    <w:rsid w:val="00071C6C"/>
    <w:rsid w:val="00076AA8"/>
    <w:rsid w:val="000772CB"/>
    <w:rsid w:val="000817B4"/>
    <w:rsid w:val="00082BC8"/>
    <w:rsid w:val="00087F81"/>
    <w:rsid w:val="00087FEB"/>
    <w:rsid w:val="00093F89"/>
    <w:rsid w:val="000A5D40"/>
    <w:rsid w:val="000C7C82"/>
    <w:rsid w:val="000D398B"/>
    <w:rsid w:val="000D39B5"/>
    <w:rsid w:val="000E39A9"/>
    <w:rsid w:val="001112CD"/>
    <w:rsid w:val="0011191D"/>
    <w:rsid w:val="001408F9"/>
    <w:rsid w:val="00151AA5"/>
    <w:rsid w:val="00160B52"/>
    <w:rsid w:val="0016701D"/>
    <w:rsid w:val="001705DD"/>
    <w:rsid w:val="00181708"/>
    <w:rsid w:val="00190B30"/>
    <w:rsid w:val="001A1651"/>
    <w:rsid w:val="001A6780"/>
    <w:rsid w:val="001B1520"/>
    <w:rsid w:val="001B18A2"/>
    <w:rsid w:val="001C3398"/>
    <w:rsid w:val="001C6B0A"/>
    <w:rsid w:val="001D500B"/>
    <w:rsid w:val="001D6911"/>
    <w:rsid w:val="001E12E6"/>
    <w:rsid w:val="001F03EA"/>
    <w:rsid w:val="0020501F"/>
    <w:rsid w:val="0020563A"/>
    <w:rsid w:val="002104F0"/>
    <w:rsid w:val="0022165F"/>
    <w:rsid w:val="00226937"/>
    <w:rsid w:val="0022694D"/>
    <w:rsid w:val="00253DB5"/>
    <w:rsid w:val="00255A4E"/>
    <w:rsid w:val="00260674"/>
    <w:rsid w:val="00265820"/>
    <w:rsid w:val="0027288E"/>
    <w:rsid w:val="00276C45"/>
    <w:rsid w:val="002836AF"/>
    <w:rsid w:val="002A55F4"/>
    <w:rsid w:val="002B0FEB"/>
    <w:rsid w:val="002D6405"/>
    <w:rsid w:val="002E294F"/>
    <w:rsid w:val="002E4191"/>
    <w:rsid w:val="002F17C9"/>
    <w:rsid w:val="002F6274"/>
    <w:rsid w:val="0030245B"/>
    <w:rsid w:val="003026DF"/>
    <w:rsid w:val="00311739"/>
    <w:rsid w:val="003248AB"/>
    <w:rsid w:val="003268D5"/>
    <w:rsid w:val="003321FD"/>
    <w:rsid w:val="00346D4C"/>
    <w:rsid w:val="003809BD"/>
    <w:rsid w:val="00380D0E"/>
    <w:rsid w:val="003970EE"/>
    <w:rsid w:val="003B1B34"/>
    <w:rsid w:val="003D4D40"/>
    <w:rsid w:val="003D4FBE"/>
    <w:rsid w:val="003D6BE2"/>
    <w:rsid w:val="003E4BFE"/>
    <w:rsid w:val="003E7CE7"/>
    <w:rsid w:val="003F3717"/>
    <w:rsid w:val="00400723"/>
    <w:rsid w:val="00414B3E"/>
    <w:rsid w:val="00430C51"/>
    <w:rsid w:val="0043255E"/>
    <w:rsid w:val="00441165"/>
    <w:rsid w:val="00446885"/>
    <w:rsid w:val="0045171C"/>
    <w:rsid w:val="00455E6D"/>
    <w:rsid w:val="004567F7"/>
    <w:rsid w:val="00470DEA"/>
    <w:rsid w:val="004723E0"/>
    <w:rsid w:val="00484301"/>
    <w:rsid w:val="00485CD1"/>
    <w:rsid w:val="004A0697"/>
    <w:rsid w:val="004B34E2"/>
    <w:rsid w:val="004C34C6"/>
    <w:rsid w:val="004C58F4"/>
    <w:rsid w:val="004F055D"/>
    <w:rsid w:val="004F5967"/>
    <w:rsid w:val="00506144"/>
    <w:rsid w:val="00506919"/>
    <w:rsid w:val="0054351E"/>
    <w:rsid w:val="00565615"/>
    <w:rsid w:val="00585AFE"/>
    <w:rsid w:val="005879FF"/>
    <w:rsid w:val="005B39C1"/>
    <w:rsid w:val="005F4E5F"/>
    <w:rsid w:val="006126E9"/>
    <w:rsid w:val="00617745"/>
    <w:rsid w:val="00620B58"/>
    <w:rsid w:val="00622191"/>
    <w:rsid w:val="00623BD2"/>
    <w:rsid w:val="00626E2B"/>
    <w:rsid w:val="0063156A"/>
    <w:rsid w:val="00633DF2"/>
    <w:rsid w:val="0064103D"/>
    <w:rsid w:val="0064270B"/>
    <w:rsid w:val="006471CB"/>
    <w:rsid w:val="00667AD7"/>
    <w:rsid w:val="00672FC5"/>
    <w:rsid w:val="006814C2"/>
    <w:rsid w:val="00686F67"/>
    <w:rsid w:val="00687195"/>
    <w:rsid w:val="006969E9"/>
    <w:rsid w:val="006D6AB5"/>
    <w:rsid w:val="006E7104"/>
    <w:rsid w:val="00706DE6"/>
    <w:rsid w:val="00723ABF"/>
    <w:rsid w:val="00774015"/>
    <w:rsid w:val="00781F14"/>
    <w:rsid w:val="00785339"/>
    <w:rsid w:val="00793321"/>
    <w:rsid w:val="007B47BF"/>
    <w:rsid w:val="007E6B44"/>
    <w:rsid w:val="008050A1"/>
    <w:rsid w:val="00806D3A"/>
    <w:rsid w:val="008201F9"/>
    <w:rsid w:val="00821E19"/>
    <w:rsid w:val="008334F3"/>
    <w:rsid w:val="00842F30"/>
    <w:rsid w:val="00843314"/>
    <w:rsid w:val="00845881"/>
    <w:rsid w:val="00857282"/>
    <w:rsid w:val="008608F2"/>
    <w:rsid w:val="0089253A"/>
    <w:rsid w:val="008C103D"/>
    <w:rsid w:val="008C1808"/>
    <w:rsid w:val="008C3FED"/>
    <w:rsid w:val="008D3352"/>
    <w:rsid w:val="008D587A"/>
    <w:rsid w:val="008D7C28"/>
    <w:rsid w:val="008E70D5"/>
    <w:rsid w:val="008F6502"/>
    <w:rsid w:val="008F76CF"/>
    <w:rsid w:val="00907048"/>
    <w:rsid w:val="00914CBE"/>
    <w:rsid w:val="009178A1"/>
    <w:rsid w:val="009227BC"/>
    <w:rsid w:val="00924DC3"/>
    <w:rsid w:val="00931F06"/>
    <w:rsid w:val="009350A4"/>
    <w:rsid w:val="00935A92"/>
    <w:rsid w:val="00941011"/>
    <w:rsid w:val="00944AA1"/>
    <w:rsid w:val="009706D5"/>
    <w:rsid w:val="009917A6"/>
    <w:rsid w:val="00992A9A"/>
    <w:rsid w:val="00992F8B"/>
    <w:rsid w:val="00993A9E"/>
    <w:rsid w:val="00997294"/>
    <w:rsid w:val="009A669B"/>
    <w:rsid w:val="009D1257"/>
    <w:rsid w:val="009D3455"/>
    <w:rsid w:val="009E0FBC"/>
    <w:rsid w:val="009E1194"/>
    <w:rsid w:val="009E1BF6"/>
    <w:rsid w:val="009F4334"/>
    <w:rsid w:val="009F514A"/>
    <w:rsid w:val="00A050BA"/>
    <w:rsid w:val="00A169A0"/>
    <w:rsid w:val="00A21818"/>
    <w:rsid w:val="00A57B14"/>
    <w:rsid w:val="00A607C7"/>
    <w:rsid w:val="00A60E7E"/>
    <w:rsid w:val="00A67A3C"/>
    <w:rsid w:val="00A84393"/>
    <w:rsid w:val="00AA33F1"/>
    <w:rsid w:val="00AB2509"/>
    <w:rsid w:val="00AB6066"/>
    <w:rsid w:val="00AE119F"/>
    <w:rsid w:val="00AE3DEB"/>
    <w:rsid w:val="00AE3E0F"/>
    <w:rsid w:val="00AE70D4"/>
    <w:rsid w:val="00AF1034"/>
    <w:rsid w:val="00B016E9"/>
    <w:rsid w:val="00B01DB3"/>
    <w:rsid w:val="00B02B41"/>
    <w:rsid w:val="00B17691"/>
    <w:rsid w:val="00B17D33"/>
    <w:rsid w:val="00B320D2"/>
    <w:rsid w:val="00B34B98"/>
    <w:rsid w:val="00B71ED0"/>
    <w:rsid w:val="00B74438"/>
    <w:rsid w:val="00B81FBA"/>
    <w:rsid w:val="00B91058"/>
    <w:rsid w:val="00B934B4"/>
    <w:rsid w:val="00B94179"/>
    <w:rsid w:val="00B97754"/>
    <w:rsid w:val="00BA5789"/>
    <w:rsid w:val="00BB3B74"/>
    <w:rsid w:val="00BB7E8A"/>
    <w:rsid w:val="00BC2ABB"/>
    <w:rsid w:val="00BD1401"/>
    <w:rsid w:val="00BE1E32"/>
    <w:rsid w:val="00BF68C1"/>
    <w:rsid w:val="00BF6C54"/>
    <w:rsid w:val="00C02CBB"/>
    <w:rsid w:val="00C03054"/>
    <w:rsid w:val="00C03E87"/>
    <w:rsid w:val="00C04C55"/>
    <w:rsid w:val="00C10A90"/>
    <w:rsid w:val="00C14ED2"/>
    <w:rsid w:val="00C2089C"/>
    <w:rsid w:val="00C23FCE"/>
    <w:rsid w:val="00C32469"/>
    <w:rsid w:val="00C56D54"/>
    <w:rsid w:val="00C73104"/>
    <w:rsid w:val="00C80F2D"/>
    <w:rsid w:val="00C84774"/>
    <w:rsid w:val="00C86093"/>
    <w:rsid w:val="00CA4756"/>
    <w:rsid w:val="00CC3D1C"/>
    <w:rsid w:val="00CE1F98"/>
    <w:rsid w:val="00CE26BE"/>
    <w:rsid w:val="00CE430C"/>
    <w:rsid w:val="00CF0211"/>
    <w:rsid w:val="00CF7BAB"/>
    <w:rsid w:val="00D03A8B"/>
    <w:rsid w:val="00D051C0"/>
    <w:rsid w:val="00D20C85"/>
    <w:rsid w:val="00D2750E"/>
    <w:rsid w:val="00D34E99"/>
    <w:rsid w:val="00D41968"/>
    <w:rsid w:val="00D50AFF"/>
    <w:rsid w:val="00D74AD9"/>
    <w:rsid w:val="00D74EFE"/>
    <w:rsid w:val="00D850CC"/>
    <w:rsid w:val="00D9198F"/>
    <w:rsid w:val="00DC1D49"/>
    <w:rsid w:val="00DE3077"/>
    <w:rsid w:val="00DE3654"/>
    <w:rsid w:val="00DF7D53"/>
    <w:rsid w:val="00E03CDF"/>
    <w:rsid w:val="00E245C9"/>
    <w:rsid w:val="00E3680C"/>
    <w:rsid w:val="00E43AE8"/>
    <w:rsid w:val="00E5183E"/>
    <w:rsid w:val="00E52BBE"/>
    <w:rsid w:val="00E60DB6"/>
    <w:rsid w:val="00E726A2"/>
    <w:rsid w:val="00E7623D"/>
    <w:rsid w:val="00E91C05"/>
    <w:rsid w:val="00EA2BD9"/>
    <w:rsid w:val="00EB5772"/>
    <w:rsid w:val="00EF3D41"/>
    <w:rsid w:val="00F10AFB"/>
    <w:rsid w:val="00F10D2B"/>
    <w:rsid w:val="00F247F4"/>
    <w:rsid w:val="00F320D5"/>
    <w:rsid w:val="00F42B50"/>
    <w:rsid w:val="00F6208B"/>
    <w:rsid w:val="00F64BBA"/>
    <w:rsid w:val="00F73DB0"/>
    <w:rsid w:val="00F80236"/>
    <w:rsid w:val="00F930A5"/>
    <w:rsid w:val="00F938A3"/>
    <w:rsid w:val="00FB2284"/>
    <w:rsid w:val="00FB6D31"/>
    <w:rsid w:val="00FC324D"/>
    <w:rsid w:val="00FC3BFB"/>
    <w:rsid w:val="00FD474B"/>
    <w:rsid w:val="00FF51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767E1"/>
  <w15:chartTrackingRefBased/>
  <w15:docId w15:val="{0DBE277F-E953-43DE-B1BE-090F726BC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A55"/>
  </w:style>
  <w:style w:type="paragraph" w:styleId="Heading1">
    <w:name w:val="heading 1"/>
    <w:basedOn w:val="Normal"/>
    <w:next w:val="Normal"/>
    <w:link w:val="Heading1Char"/>
    <w:qFormat/>
    <w:rsid w:val="009E0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E0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9E0F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E0F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E0F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9E0F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E0F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E0F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E0F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0F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E0F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9E0F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9E0FBC"/>
    <w:rPr>
      <w:rFonts w:eastAsiaTheme="majorEastAsia" w:cstheme="majorBidi"/>
      <w:i/>
      <w:iCs/>
      <w:color w:val="0F4761" w:themeColor="accent1" w:themeShade="BF"/>
    </w:rPr>
  </w:style>
  <w:style w:type="character" w:customStyle="1" w:styleId="Heading5Char">
    <w:name w:val="Heading 5 Char"/>
    <w:basedOn w:val="DefaultParagraphFont"/>
    <w:link w:val="Heading5"/>
    <w:rsid w:val="009E0FBC"/>
    <w:rPr>
      <w:rFonts w:eastAsiaTheme="majorEastAsia" w:cstheme="majorBidi"/>
      <w:color w:val="0F4761" w:themeColor="accent1" w:themeShade="BF"/>
    </w:rPr>
  </w:style>
  <w:style w:type="character" w:customStyle="1" w:styleId="Heading6Char">
    <w:name w:val="Heading 6 Char"/>
    <w:basedOn w:val="DefaultParagraphFont"/>
    <w:link w:val="Heading6"/>
    <w:rsid w:val="009E0FBC"/>
    <w:rPr>
      <w:rFonts w:eastAsiaTheme="majorEastAsia" w:cstheme="majorBidi"/>
      <w:i/>
      <w:iCs/>
      <w:color w:val="595959" w:themeColor="text1" w:themeTint="A6"/>
    </w:rPr>
  </w:style>
  <w:style w:type="character" w:customStyle="1" w:styleId="Heading7Char">
    <w:name w:val="Heading 7 Char"/>
    <w:basedOn w:val="DefaultParagraphFont"/>
    <w:link w:val="Heading7"/>
    <w:rsid w:val="009E0FBC"/>
    <w:rPr>
      <w:rFonts w:eastAsiaTheme="majorEastAsia" w:cstheme="majorBidi"/>
      <w:color w:val="595959" w:themeColor="text1" w:themeTint="A6"/>
    </w:rPr>
  </w:style>
  <w:style w:type="character" w:customStyle="1" w:styleId="Heading8Char">
    <w:name w:val="Heading 8 Char"/>
    <w:basedOn w:val="DefaultParagraphFont"/>
    <w:link w:val="Heading8"/>
    <w:rsid w:val="009E0FBC"/>
    <w:rPr>
      <w:rFonts w:eastAsiaTheme="majorEastAsia" w:cstheme="majorBidi"/>
      <w:i/>
      <w:iCs/>
      <w:color w:val="272727" w:themeColor="text1" w:themeTint="D8"/>
    </w:rPr>
  </w:style>
  <w:style w:type="character" w:customStyle="1" w:styleId="Heading9Char">
    <w:name w:val="Heading 9 Char"/>
    <w:basedOn w:val="DefaultParagraphFont"/>
    <w:link w:val="Heading9"/>
    <w:rsid w:val="009E0FBC"/>
    <w:rPr>
      <w:rFonts w:eastAsiaTheme="majorEastAsia" w:cstheme="majorBidi"/>
      <w:color w:val="272727" w:themeColor="text1" w:themeTint="D8"/>
    </w:rPr>
  </w:style>
  <w:style w:type="paragraph" w:styleId="Title">
    <w:name w:val="Title"/>
    <w:aliases w:val="Tabulu un attelu virsraksti"/>
    <w:basedOn w:val="Normal"/>
    <w:next w:val="Normal"/>
    <w:link w:val="TitleChar"/>
    <w:uiPriority w:val="10"/>
    <w:qFormat/>
    <w:rsid w:val="009E0F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Tabulu un attelu virsraksti Char"/>
    <w:basedOn w:val="DefaultParagraphFont"/>
    <w:link w:val="Title"/>
    <w:uiPriority w:val="10"/>
    <w:rsid w:val="009E0F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F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F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FBC"/>
    <w:pPr>
      <w:spacing w:before="160"/>
      <w:jc w:val="center"/>
    </w:pPr>
    <w:rPr>
      <w:i/>
      <w:iCs/>
      <w:color w:val="404040" w:themeColor="text1" w:themeTint="BF"/>
    </w:rPr>
  </w:style>
  <w:style w:type="character" w:customStyle="1" w:styleId="QuoteChar">
    <w:name w:val="Quote Char"/>
    <w:basedOn w:val="DefaultParagraphFont"/>
    <w:link w:val="Quote"/>
    <w:uiPriority w:val="29"/>
    <w:rsid w:val="009E0FBC"/>
    <w:rPr>
      <w:i/>
      <w:iCs/>
      <w:color w:val="404040" w:themeColor="text1" w:themeTint="BF"/>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
    <w:basedOn w:val="Normal"/>
    <w:link w:val="ListParagraphChar"/>
    <w:uiPriority w:val="34"/>
    <w:qFormat/>
    <w:rsid w:val="009E0FBC"/>
    <w:pPr>
      <w:ind w:left="720"/>
      <w:contextualSpacing/>
    </w:pPr>
  </w:style>
  <w:style w:type="character" w:styleId="IntenseEmphasis">
    <w:name w:val="Intense Emphasis"/>
    <w:basedOn w:val="DefaultParagraphFont"/>
    <w:uiPriority w:val="21"/>
    <w:qFormat/>
    <w:rsid w:val="009E0FBC"/>
    <w:rPr>
      <w:i/>
      <w:iCs/>
      <w:color w:val="0F4761" w:themeColor="accent1" w:themeShade="BF"/>
    </w:rPr>
  </w:style>
  <w:style w:type="paragraph" w:styleId="IntenseQuote">
    <w:name w:val="Intense Quote"/>
    <w:basedOn w:val="Normal"/>
    <w:next w:val="Normal"/>
    <w:link w:val="IntenseQuoteChar"/>
    <w:uiPriority w:val="30"/>
    <w:qFormat/>
    <w:rsid w:val="009E0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FBC"/>
    <w:rPr>
      <w:i/>
      <w:iCs/>
      <w:color w:val="0F4761" w:themeColor="accent1" w:themeShade="BF"/>
    </w:rPr>
  </w:style>
  <w:style w:type="character" w:styleId="IntenseReference">
    <w:name w:val="Intense Reference"/>
    <w:basedOn w:val="DefaultParagraphFont"/>
    <w:uiPriority w:val="32"/>
    <w:qFormat/>
    <w:rsid w:val="009E0FBC"/>
    <w:rPr>
      <w:b/>
      <w:bCs/>
      <w:smallCaps/>
      <w:color w:val="0F4761" w:themeColor="accent1" w:themeShade="BF"/>
      <w:spacing w:val="5"/>
    </w:rPr>
  </w:style>
  <w:style w:type="character" w:styleId="CommentReference">
    <w:name w:val="annotation reference"/>
    <w:basedOn w:val="DefaultParagraphFont"/>
    <w:uiPriority w:val="99"/>
    <w:unhideWhenUsed/>
    <w:rsid w:val="009E0FBC"/>
    <w:rPr>
      <w:sz w:val="16"/>
      <w:szCs w:val="16"/>
    </w:rPr>
  </w:style>
  <w:style w:type="paragraph" w:styleId="CommentText">
    <w:name w:val="annotation text"/>
    <w:basedOn w:val="Normal"/>
    <w:link w:val="CommentTextChar"/>
    <w:unhideWhenUsed/>
    <w:rsid w:val="009E0FBC"/>
    <w:pPr>
      <w:spacing w:before="120" w:after="120" w:line="240" w:lineRule="auto"/>
      <w:jc w:val="both"/>
    </w:pPr>
    <w:rPr>
      <w:rFonts w:cs="Calibri"/>
      <w:kern w:val="0"/>
      <w:sz w:val="20"/>
      <w:szCs w:val="20"/>
      <w:lang w:eastAsia="lv-LV"/>
      <w14:ligatures w14:val="none"/>
    </w:rPr>
  </w:style>
  <w:style w:type="character" w:customStyle="1" w:styleId="CommentTextChar">
    <w:name w:val="Comment Text Char"/>
    <w:basedOn w:val="DefaultParagraphFont"/>
    <w:link w:val="CommentText"/>
    <w:rsid w:val="009E0FBC"/>
    <w:rPr>
      <w:rFonts w:cs="Calibri"/>
      <w:kern w:val="0"/>
      <w:sz w:val="20"/>
      <w:szCs w:val="20"/>
      <w:lang w:eastAsia="lv-LV"/>
      <w14:ligatures w14:val="none"/>
    </w:rPr>
  </w:style>
  <w:style w:type="paragraph" w:styleId="CommentSubject">
    <w:name w:val="annotation subject"/>
    <w:basedOn w:val="CommentText"/>
    <w:next w:val="CommentText"/>
    <w:link w:val="CommentSubjectChar"/>
    <w:uiPriority w:val="99"/>
    <w:unhideWhenUsed/>
    <w:rsid w:val="009E0FBC"/>
    <w:rPr>
      <w:b/>
      <w:bCs/>
    </w:rPr>
  </w:style>
  <w:style w:type="character" w:customStyle="1" w:styleId="CommentSubjectChar">
    <w:name w:val="Comment Subject Char"/>
    <w:basedOn w:val="CommentTextChar"/>
    <w:link w:val="CommentSubject"/>
    <w:uiPriority w:val="99"/>
    <w:rsid w:val="009E0FBC"/>
    <w:rPr>
      <w:rFonts w:cs="Calibri"/>
      <w:b/>
      <w:bCs/>
      <w:kern w:val="0"/>
      <w:sz w:val="20"/>
      <w:szCs w:val="20"/>
      <w:lang w:eastAsia="lv-LV"/>
      <w14:ligatures w14:val="none"/>
    </w:rPr>
  </w:style>
  <w:style w:type="table" w:customStyle="1" w:styleId="GridTable1Light-Accent61">
    <w:name w:val="Grid Table 1 Light - Accent 61"/>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styleId="FootnoteReference">
    <w:name w:val="footnote reference"/>
    <w:aliases w:val="-E Fußnotenzeichen,(Diplomarbeit FZ),(Diplomarbeit FZ)1,(Diplomarbeit FZ)2,(Diplomarbeit FZ)3,(Diplomarbeit FZ)4,(Diplomarbeit FZ)5,(Diplomarbeit FZ)6,(Diplomarbeit FZ)7,(Diplomarbeit FZ)8,(Diplomarbeit FZ)9,number,SUPERS,BVI fnr,Ref"/>
    <w:basedOn w:val="DefaultParagraphFont"/>
    <w:link w:val="FootnotesymbolCarZchn"/>
    <w:uiPriority w:val="99"/>
    <w:unhideWhenUsed/>
    <w:qFormat/>
    <w:rsid w:val="009E0FBC"/>
    <w:rPr>
      <w:vertAlign w:val="superscript"/>
    </w:rPr>
  </w:style>
  <w:style w:type="character" w:styleId="Hyperlink">
    <w:name w:val="Hyperlink"/>
    <w:uiPriority w:val="99"/>
    <w:rsid w:val="009E0FBC"/>
    <w:rPr>
      <w:color w:val="0000FF"/>
      <w:u w:val="single"/>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o"/>
    <w:basedOn w:val="Normal"/>
    <w:link w:val="FootnoteTextChar"/>
    <w:uiPriority w:val="99"/>
    <w:unhideWhenUsed/>
    <w:qFormat/>
    <w:rsid w:val="009E0FBC"/>
    <w:pPr>
      <w:spacing w:after="0" w:line="240" w:lineRule="auto"/>
      <w:jc w:val="both"/>
      <w:outlineLvl w:val="3"/>
    </w:pPr>
    <w:rPr>
      <w:rFonts w:cstheme="minorHAnsi"/>
      <w:kern w:val="0"/>
      <w:sz w:val="18"/>
      <w:szCs w:val="18"/>
      <w:lang w:eastAsia="lv-LV"/>
      <w14:ligatures w14:val="none"/>
    </w:rPr>
  </w:style>
  <w:style w:type="character" w:customStyle="1" w:styleId="FootnoteTextChar">
    <w:name w:val="Footnote Text Char"/>
    <w:aliases w:val="Footnote Char1,Fußnote Char1,Char1 Char,Footnote Char Char,Fußnote Char Char,Char Char,Char Rakstz. Rakstz. Rakstz. Char,Footnote Text Char2 Char,Footnote Text Char1 Char Char,Footnote Text Char1 Char Char Char Char,stile 1 Char"/>
    <w:basedOn w:val="DefaultParagraphFont"/>
    <w:link w:val="FootnoteText"/>
    <w:uiPriority w:val="99"/>
    <w:qFormat/>
    <w:rsid w:val="009E0FBC"/>
    <w:rPr>
      <w:rFonts w:cstheme="minorHAnsi"/>
      <w:kern w:val="0"/>
      <w:sz w:val="18"/>
      <w:szCs w:val="18"/>
      <w:lang w:eastAsia="lv-LV"/>
      <w14:ligatures w14:val="none"/>
    </w:rPr>
  </w:style>
  <w:style w:type="paragraph" w:styleId="NoSpacing">
    <w:name w:val="No Spacing"/>
    <w:aliases w:val="atsauces un tabulas"/>
    <w:uiPriority w:val="1"/>
    <w:qFormat/>
    <w:rsid w:val="009E0FBC"/>
    <w:pPr>
      <w:spacing w:after="0" w:line="240" w:lineRule="auto"/>
      <w:jc w:val="both"/>
    </w:pPr>
    <w:rPr>
      <w:rFonts w:cs="Calibri"/>
      <w:kern w:val="0"/>
      <w:sz w:val="22"/>
      <w:szCs w:val="22"/>
      <w:lang w:eastAsia="lv-LV"/>
      <w14:ligatures w14:val="none"/>
    </w:rPr>
  </w:style>
  <w:style w:type="paragraph" w:styleId="HTMLPreformatted">
    <w:name w:val="HTML Preformatted"/>
    <w:basedOn w:val="Normal"/>
    <w:link w:val="HTMLPreformattedChar"/>
    <w:uiPriority w:val="99"/>
    <w:unhideWhenUsed/>
    <w:rsid w:val="009E0FBC"/>
    <w:pPr>
      <w:spacing w:after="0" w:line="240" w:lineRule="auto"/>
      <w:jc w:val="both"/>
    </w:pPr>
    <w:rPr>
      <w:rFonts w:ascii="Consolas" w:hAnsi="Consolas" w:cs="Calibri"/>
      <w:kern w:val="0"/>
      <w:sz w:val="20"/>
      <w:szCs w:val="20"/>
      <w:lang w:eastAsia="lv-LV"/>
      <w14:ligatures w14:val="none"/>
    </w:rPr>
  </w:style>
  <w:style w:type="character" w:customStyle="1" w:styleId="HTMLPreformattedChar">
    <w:name w:val="HTML Preformatted Char"/>
    <w:basedOn w:val="DefaultParagraphFont"/>
    <w:link w:val="HTMLPreformatted"/>
    <w:uiPriority w:val="99"/>
    <w:rsid w:val="009E0FBC"/>
    <w:rPr>
      <w:rFonts w:ascii="Consolas" w:hAnsi="Consolas" w:cs="Calibri"/>
      <w:kern w:val="0"/>
      <w:sz w:val="20"/>
      <w:szCs w:val="20"/>
      <w:lang w:eastAsia="lv-LV"/>
      <w14:ligatures w14:val="none"/>
    </w:rPr>
  </w:style>
  <w:style w:type="table" w:customStyle="1" w:styleId="GridTable1Light-Accent611">
    <w:name w:val="Grid Table 1 Light - Accent 611"/>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E0FBC"/>
    <w:pPr>
      <w:tabs>
        <w:tab w:val="center" w:pos="4680"/>
        <w:tab w:val="right" w:pos="9360"/>
      </w:tabs>
      <w:spacing w:after="0" w:line="240" w:lineRule="auto"/>
      <w:jc w:val="both"/>
    </w:pPr>
    <w:rPr>
      <w:rFonts w:cs="Calibri"/>
      <w:kern w:val="0"/>
      <w:sz w:val="22"/>
      <w:szCs w:val="22"/>
      <w:lang w:eastAsia="lv-LV"/>
      <w14:ligatures w14:val="none"/>
    </w:rPr>
  </w:style>
  <w:style w:type="character" w:customStyle="1" w:styleId="HeaderChar">
    <w:name w:val="Header Char"/>
    <w:basedOn w:val="DefaultParagraphFont"/>
    <w:link w:val="Header"/>
    <w:uiPriority w:val="99"/>
    <w:rsid w:val="009E0FBC"/>
    <w:rPr>
      <w:rFonts w:cs="Calibri"/>
      <w:kern w:val="0"/>
      <w:sz w:val="22"/>
      <w:szCs w:val="22"/>
      <w:lang w:eastAsia="lv-LV"/>
      <w14:ligatures w14:val="none"/>
    </w:rPr>
  </w:style>
  <w:style w:type="paragraph" w:styleId="Footer">
    <w:name w:val="footer"/>
    <w:basedOn w:val="Normal"/>
    <w:link w:val="FooterChar"/>
    <w:uiPriority w:val="99"/>
    <w:unhideWhenUsed/>
    <w:rsid w:val="009E0FBC"/>
    <w:pPr>
      <w:tabs>
        <w:tab w:val="center" w:pos="4680"/>
        <w:tab w:val="right" w:pos="9360"/>
      </w:tabs>
      <w:spacing w:after="0" w:line="240" w:lineRule="auto"/>
      <w:jc w:val="both"/>
    </w:pPr>
    <w:rPr>
      <w:rFonts w:cs="Calibri"/>
      <w:kern w:val="0"/>
      <w:sz w:val="22"/>
      <w:szCs w:val="22"/>
      <w:lang w:eastAsia="lv-LV"/>
      <w14:ligatures w14:val="none"/>
    </w:rPr>
  </w:style>
  <w:style w:type="character" w:customStyle="1" w:styleId="FooterChar">
    <w:name w:val="Footer Char"/>
    <w:basedOn w:val="DefaultParagraphFont"/>
    <w:link w:val="Footer"/>
    <w:uiPriority w:val="99"/>
    <w:rsid w:val="009E0FBC"/>
    <w:rPr>
      <w:rFonts w:cs="Calibri"/>
      <w:kern w:val="0"/>
      <w:sz w:val="22"/>
      <w:szCs w:val="22"/>
      <w:lang w:eastAsia="lv-LV"/>
      <w14:ligatures w14:val="none"/>
    </w:rPr>
  </w:style>
  <w:style w:type="paragraph" w:styleId="Caption">
    <w:name w:val="caption"/>
    <w:aliases w:val="Beschriftung Char"/>
    <w:basedOn w:val="Normal"/>
    <w:next w:val="Normal"/>
    <w:link w:val="CaptionChar"/>
    <w:unhideWhenUsed/>
    <w:qFormat/>
    <w:rsid w:val="009E0FBC"/>
    <w:pPr>
      <w:spacing w:after="200" w:line="240" w:lineRule="auto"/>
    </w:pPr>
    <w:rPr>
      <w:rFonts w:ascii="Calibri" w:eastAsia="Calibri" w:hAnsi="Calibri" w:cs="Arial"/>
      <w:bCs/>
      <w:i/>
      <w:iCs/>
      <w:color w:val="44546A"/>
      <w:kern w:val="0"/>
      <w:sz w:val="20"/>
      <w:szCs w:val="20"/>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9E0FBC"/>
    <w:pPr>
      <w:spacing w:line="240" w:lineRule="exact"/>
      <w:jc w:val="both"/>
    </w:pPr>
    <w:rPr>
      <w:vertAlign w:val="superscript"/>
    </w:rPr>
  </w:style>
  <w:style w:type="character" w:customStyle="1" w:styleId="CaptionChar">
    <w:name w:val="Caption Char"/>
    <w:aliases w:val="Beschriftung Char Char"/>
    <w:link w:val="Caption"/>
    <w:rsid w:val="009E0FBC"/>
    <w:rPr>
      <w:rFonts w:ascii="Calibri" w:eastAsia="Calibri" w:hAnsi="Calibri" w:cs="Arial"/>
      <w:bCs/>
      <w:i/>
      <w:iCs/>
      <w:color w:val="44546A"/>
      <w:kern w:val="0"/>
      <w:sz w:val="20"/>
      <w:szCs w:val="20"/>
      <w14:ligatures w14:val="none"/>
    </w:rPr>
  </w:style>
  <w:style w:type="paragraph" w:customStyle="1" w:styleId="Heading41">
    <w:name w:val="Heading 41"/>
    <w:basedOn w:val="Heading1"/>
    <w:next w:val="Normal"/>
    <w:qFormat/>
    <w:rsid w:val="009E0FBC"/>
    <w:pPr>
      <w:tabs>
        <w:tab w:val="num" w:pos="360"/>
        <w:tab w:val="num" w:pos="2880"/>
      </w:tabs>
      <w:spacing w:before="320" w:after="120" w:line="330" w:lineRule="atLeast"/>
      <w:ind w:left="1728" w:hanging="648"/>
      <w:jc w:val="center"/>
      <w:outlineLvl w:val="3"/>
    </w:pPr>
    <w:rPr>
      <w:rFonts w:asciiTheme="minorHAnsi" w:eastAsia="Times New Roman" w:hAnsiTheme="minorHAnsi" w:cs="Times New Roman"/>
      <w:b/>
      <w:color w:val="000000"/>
      <w:sz w:val="20"/>
      <w:szCs w:val="20"/>
      <w:lang w:val="en-GB" w:eastAsia="de-DE"/>
    </w:rPr>
  </w:style>
  <w:style w:type="paragraph" w:customStyle="1" w:styleId="Heading51">
    <w:name w:val="Heading 51"/>
    <w:basedOn w:val="Heading4"/>
    <w:next w:val="Normal"/>
    <w:qFormat/>
    <w:rsid w:val="009E0FBC"/>
    <w:pPr>
      <w:tabs>
        <w:tab w:val="num" w:pos="360"/>
        <w:tab w:val="num" w:pos="2880"/>
        <w:tab w:val="num" w:pos="3600"/>
      </w:tabs>
      <w:spacing w:before="320" w:after="120" w:line="330" w:lineRule="atLeast"/>
      <w:jc w:val="center"/>
      <w:outlineLvl w:val="4"/>
    </w:pPr>
    <w:rPr>
      <w:rFonts w:eastAsia="Times New Roman" w:cs="Times New Roman"/>
      <w:b/>
      <w:i w:val="0"/>
      <w:iCs w:val="0"/>
      <w:color w:val="000000"/>
      <w:sz w:val="20"/>
      <w:szCs w:val="20"/>
      <w:lang w:val="en-GB" w:eastAsia="de-DE"/>
    </w:rPr>
  </w:style>
  <w:style w:type="paragraph" w:customStyle="1" w:styleId="Heading61">
    <w:name w:val="Heading 61"/>
    <w:basedOn w:val="Heading5"/>
    <w:next w:val="Normal"/>
    <w:qFormat/>
    <w:rsid w:val="009E0FBC"/>
    <w:pPr>
      <w:tabs>
        <w:tab w:val="num" w:pos="360"/>
        <w:tab w:val="num" w:pos="2880"/>
        <w:tab w:val="num" w:pos="3600"/>
        <w:tab w:val="num" w:pos="4320"/>
      </w:tabs>
      <w:spacing w:before="320" w:after="120" w:line="330" w:lineRule="atLeast"/>
      <w:jc w:val="center"/>
      <w:outlineLvl w:val="5"/>
    </w:pPr>
    <w:rPr>
      <w:rFonts w:eastAsia="Times New Roman" w:cs="Times New Roman"/>
      <w:b/>
      <w:color w:val="000000"/>
      <w:sz w:val="20"/>
      <w:szCs w:val="20"/>
      <w:lang w:val="en-GB" w:eastAsia="de-DE"/>
    </w:rPr>
  </w:style>
  <w:style w:type="paragraph" w:customStyle="1" w:styleId="Heading71">
    <w:name w:val="Heading 71"/>
    <w:basedOn w:val="Heading6"/>
    <w:next w:val="Normal"/>
    <w:qFormat/>
    <w:rsid w:val="009E0FBC"/>
    <w:pPr>
      <w:tabs>
        <w:tab w:val="num" w:pos="360"/>
        <w:tab w:val="num" w:pos="2880"/>
        <w:tab w:val="num" w:pos="3600"/>
        <w:tab w:val="num" w:pos="4320"/>
        <w:tab w:val="num" w:pos="5040"/>
      </w:tabs>
      <w:spacing w:before="320" w:after="120" w:line="330" w:lineRule="atLeast"/>
      <w:jc w:val="center"/>
      <w:outlineLvl w:val="6"/>
    </w:pPr>
    <w:rPr>
      <w:rFonts w:eastAsia="Times New Roman" w:cs="Times New Roman"/>
      <w:b/>
      <w:i w:val="0"/>
      <w:iCs w:val="0"/>
      <w:color w:val="000000"/>
      <w:sz w:val="20"/>
      <w:szCs w:val="20"/>
      <w:lang w:val="en-GB" w:eastAsia="de-DE"/>
    </w:rPr>
  </w:style>
  <w:style w:type="paragraph" w:customStyle="1" w:styleId="Heading81">
    <w:name w:val="Heading 81"/>
    <w:basedOn w:val="Heading7"/>
    <w:next w:val="Normal"/>
    <w:qFormat/>
    <w:rsid w:val="009E0FBC"/>
    <w:pPr>
      <w:tabs>
        <w:tab w:val="num" w:pos="360"/>
        <w:tab w:val="num" w:pos="2880"/>
        <w:tab w:val="num" w:pos="3600"/>
        <w:tab w:val="num" w:pos="4320"/>
        <w:tab w:val="num" w:pos="5040"/>
        <w:tab w:val="num" w:pos="5760"/>
      </w:tabs>
      <w:spacing w:before="320" w:after="120" w:line="330" w:lineRule="atLeast"/>
      <w:jc w:val="center"/>
      <w:outlineLvl w:val="7"/>
    </w:pPr>
    <w:rPr>
      <w:rFonts w:ascii="Calibri" w:eastAsia="Times New Roman" w:hAnsi="Calibri" w:cs="Times New Roman"/>
      <w:b/>
      <w:color w:val="000000"/>
      <w:kern w:val="0"/>
      <w:sz w:val="20"/>
      <w:szCs w:val="20"/>
      <w:lang w:eastAsia="de-DE"/>
      <w14:ligatures w14:val="non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9E0FBC"/>
  </w:style>
  <w:style w:type="paragraph" w:customStyle="1" w:styleId="Tabuluunatteluvirsraksti1">
    <w:name w:val="Tabulu un attelu virsraksti1"/>
    <w:basedOn w:val="Normal"/>
    <w:next w:val="Normal"/>
    <w:autoRedefine/>
    <w:uiPriority w:val="10"/>
    <w:qFormat/>
    <w:rsid w:val="009E0FBC"/>
    <w:pPr>
      <w:keepNext/>
      <w:spacing w:after="0" w:line="240" w:lineRule="auto"/>
      <w:jc w:val="center"/>
    </w:pPr>
    <w:rPr>
      <w:rFonts w:cs="Calibri"/>
      <w:b/>
      <w:kern w:val="0"/>
      <w:sz w:val="22"/>
      <w:szCs w:val="22"/>
      <w:lang w:eastAsia="lv-LV"/>
      <w14:ligatures w14:val="none"/>
    </w:rPr>
  </w:style>
  <w:style w:type="table" w:customStyle="1" w:styleId="GridTable1Light-Accent612">
    <w:name w:val="Grid Table 1 Light - Accent 612"/>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Revision1">
    <w:name w:val="Revision1"/>
    <w:next w:val="Revision"/>
    <w:hidden/>
    <w:uiPriority w:val="99"/>
    <w:semiHidden/>
    <w:rsid w:val="009E0FBC"/>
    <w:pPr>
      <w:spacing w:after="0" w:line="240" w:lineRule="auto"/>
    </w:pPr>
    <w:rPr>
      <w:rFonts w:cs="Calibri"/>
      <w:kern w:val="0"/>
      <w:sz w:val="22"/>
      <w:szCs w:val="22"/>
      <w:lang w:eastAsia="lv-LV"/>
      <w14:ligatures w14:val="none"/>
    </w:rPr>
  </w:style>
  <w:style w:type="paragraph" w:customStyle="1" w:styleId="BalloonText1">
    <w:name w:val="Balloon Text1"/>
    <w:basedOn w:val="Normal"/>
    <w:next w:val="BalloonText"/>
    <w:link w:val="BalloonTextChar"/>
    <w:uiPriority w:val="99"/>
    <w:unhideWhenUsed/>
    <w:rsid w:val="009E0FBC"/>
    <w:pPr>
      <w:spacing w:after="0" w:line="240" w:lineRule="auto"/>
      <w:jc w:val="both"/>
    </w:pPr>
    <w:rPr>
      <w:rFonts w:ascii="Segoe UI" w:hAnsi="Segoe UI" w:cs="Segoe UI"/>
      <w:sz w:val="18"/>
      <w:szCs w:val="18"/>
      <w:lang w:val="en-GB" w:eastAsia="lv-LV"/>
    </w:rPr>
  </w:style>
  <w:style w:type="character" w:customStyle="1" w:styleId="BalloonTextChar">
    <w:name w:val="Balloon Text Char"/>
    <w:basedOn w:val="DefaultParagraphFont"/>
    <w:link w:val="BalloonText1"/>
    <w:uiPriority w:val="99"/>
    <w:rsid w:val="009E0FBC"/>
    <w:rPr>
      <w:rFonts w:ascii="Segoe UI" w:hAnsi="Segoe UI" w:cs="Segoe UI"/>
      <w:sz w:val="18"/>
      <w:szCs w:val="18"/>
      <w:lang w:val="en-GB" w:eastAsia="lv-LV"/>
    </w:rPr>
  </w:style>
  <w:style w:type="character" w:customStyle="1" w:styleId="y2iqfc">
    <w:name w:val="y2iqfc"/>
    <w:basedOn w:val="DefaultParagraphFont"/>
    <w:rsid w:val="009E0FBC"/>
  </w:style>
  <w:style w:type="paragraph" w:customStyle="1" w:styleId="NumPar1">
    <w:name w:val="NumPar 1"/>
    <w:basedOn w:val="Normal"/>
    <w:next w:val="Normal"/>
    <w:rsid w:val="009E0FBC"/>
    <w:pPr>
      <w:numPr>
        <w:numId w:val="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2">
    <w:name w:val="NumPar 2"/>
    <w:basedOn w:val="Normal"/>
    <w:next w:val="Normal"/>
    <w:rsid w:val="009E0FBC"/>
    <w:pPr>
      <w:numPr>
        <w:ilvl w:val="1"/>
        <w:numId w:val="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3">
    <w:name w:val="NumPar 3"/>
    <w:basedOn w:val="Normal"/>
    <w:next w:val="Normal"/>
    <w:rsid w:val="009E0FBC"/>
    <w:pPr>
      <w:numPr>
        <w:ilvl w:val="2"/>
        <w:numId w:val="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4">
    <w:name w:val="NumPar 4"/>
    <w:basedOn w:val="Normal"/>
    <w:next w:val="Normal"/>
    <w:rsid w:val="009E0FBC"/>
    <w:pPr>
      <w:numPr>
        <w:ilvl w:val="3"/>
        <w:numId w:val="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5">
    <w:name w:val="NumPar 5"/>
    <w:basedOn w:val="Normal"/>
    <w:next w:val="Normal"/>
    <w:rsid w:val="009E0FBC"/>
    <w:pPr>
      <w:numPr>
        <w:ilvl w:val="4"/>
        <w:numId w:val="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6">
    <w:name w:val="NumPar 6"/>
    <w:basedOn w:val="Normal"/>
    <w:next w:val="Normal"/>
    <w:rsid w:val="009E0FBC"/>
    <w:pPr>
      <w:numPr>
        <w:ilvl w:val="5"/>
        <w:numId w:val="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7">
    <w:name w:val="NumPar 7"/>
    <w:basedOn w:val="Normal"/>
    <w:next w:val="Normal"/>
    <w:rsid w:val="009E0FBC"/>
    <w:pPr>
      <w:numPr>
        <w:ilvl w:val="6"/>
        <w:numId w:val="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character" w:styleId="Emphasis">
    <w:name w:val="Emphasis"/>
    <w:basedOn w:val="DefaultParagraphFont"/>
    <w:uiPriority w:val="20"/>
    <w:qFormat/>
    <w:rsid w:val="009E0FBC"/>
    <w:rPr>
      <w:i/>
      <w:iCs/>
    </w:rPr>
  </w:style>
  <w:style w:type="table" w:customStyle="1" w:styleId="TableGrid1">
    <w:name w:val="Table Grid1"/>
    <w:basedOn w:val="TableNormal"/>
    <w:next w:val="TableGrid"/>
    <w:uiPriority w:val="39"/>
    <w:rsid w:val="009E0FB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0FBC"/>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ListDash1">
    <w:name w:val="List Dash 1"/>
    <w:basedOn w:val="Normal"/>
    <w:rsid w:val="009E0FBC"/>
    <w:pPr>
      <w:numPr>
        <w:numId w:val="9"/>
      </w:numPr>
      <w:tabs>
        <w:tab w:val="clear" w:pos="1134"/>
      </w:tabs>
      <w:spacing w:before="120" w:after="120" w:line="240" w:lineRule="auto"/>
      <w:ind w:left="0" w:firstLine="0"/>
      <w:jc w:val="both"/>
    </w:pPr>
    <w:rPr>
      <w:rFonts w:ascii="Times New Roman" w:eastAsia="Times New Roman" w:hAnsi="Times New Roman" w:cs="Times New Roman"/>
      <w:kern w:val="0"/>
      <w:szCs w:val="22"/>
      <w:lang w:eastAsia="de-DE"/>
      <w14:ligatures w14:val="none"/>
    </w:rPr>
  </w:style>
  <w:style w:type="table" w:customStyle="1" w:styleId="GridTable1Light-Accent6111">
    <w:name w:val="Grid Table 1 Light - Accent 6111"/>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TOCHeading1">
    <w:name w:val="TOC Heading1"/>
    <w:basedOn w:val="Heading1"/>
    <w:next w:val="Normal"/>
    <w:uiPriority w:val="39"/>
    <w:unhideWhenUsed/>
    <w:qFormat/>
    <w:rsid w:val="009E0FBC"/>
    <w:pPr>
      <w:spacing w:before="480" w:after="0" w:line="276" w:lineRule="auto"/>
      <w:outlineLvl w:val="9"/>
    </w:pPr>
    <w:rPr>
      <w:b/>
      <w:bCs/>
      <w:color w:val="2E74B5"/>
      <w:kern w:val="0"/>
      <w:sz w:val="28"/>
      <w:szCs w:val="28"/>
      <w:lang w:val="en-US"/>
      <w14:ligatures w14:val="none"/>
    </w:rPr>
  </w:style>
  <w:style w:type="paragraph" w:customStyle="1" w:styleId="TOC21">
    <w:name w:val="TOC 21"/>
    <w:basedOn w:val="Normal"/>
    <w:next w:val="Normal"/>
    <w:autoRedefine/>
    <w:uiPriority w:val="39"/>
    <w:unhideWhenUsed/>
    <w:qFormat/>
    <w:rsid w:val="009E0FBC"/>
    <w:pPr>
      <w:tabs>
        <w:tab w:val="right" w:leader="dot" w:pos="8296"/>
      </w:tabs>
      <w:spacing w:after="100" w:line="276" w:lineRule="auto"/>
      <w:ind w:left="220"/>
    </w:pPr>
    <w:rPr>
      <w:rFonts w:eastAsia="MS Mincho" w:cs="Arial"/>
      <w:kern w:val="0"/>
      <w:sz w:val="22"/>
      <w:szCs w:val="22"/>
      <w:lang w:val="en-US"/>
      <w14:ligatures w14:val="none"/>
    </w:rPr>
  </w:style>
  <w:style w:type="paragraph" w:customStyle="1" w:styleId="TOC11">
    <w:name w:val="TOC 11"/>
    <w:basedOn w:val="Normal"/>
    <w:next w:val="Normal"/>
    <w:autoRedefine/>
    <w:uiPriority w:val="39"/>
    <w:unhideWhenUsed/>
    <w:qFormat/>
    <w:rsid w:val="009E0FBC"/>
    <w:pPr>
      <w:tabs>
        <w:tab w:val="left" w:pos="440"/>
        <w:tab w:val="right" w:leader="dot" w:pos="8296"/>
      </w:tabs>
      <w:spacing w:after="100" w:line="276" w:lineRule="auto"/>
    </w:pPr>
    <w:rPr>
      <w:rFonts w:eastAsia="MS Mincho" w:cs="Arial"/>
      <w:b/>
      <w:noProof/>
      <w:kern w:val="0"/>
      <w:sz w:val="22"/>
      <w:szCs w:val="22"/>
      <w:lang w:val="en-US"/>
      <w14:ligatures w14:val="none"/>
    </w:rPr>
  </w:style>
  <w:style w:type="paragraph" w:customStyle="1" w:styleId="TOC31">
    <w:name w:val="TOC 31"/>
    <w:basedOn w:val="Normal"/>
    <w:next w:val="Normal"/>
    <w:autoRedefine/>
    <w:uiPriority w:val="39"/>
    <w:unhideWhenUsed/>
    <w:qFormat/>
    <w:rsid w:val="009E0FBC"/>
    <w:pPr>
      <w:tabs>
        <w:tab w:val="right" w:leader="dot" w:pos="8296"/>
      </w:tabs>
      <w:spacing w:after="100" w:line="276" w:lineRule="auto"/>
      <w:ind w:left="440"/>
    </w:pPr>
    <w:rPr>
      <w:rFonts w:eastAsia="MS Mincho" w:cs="Arial"/>
      <w:kern w:val="0"/>
      <w:sz w:val="22"/>
      <w:szCs w:val="22"/>
      <w:lang w:val="en-US"/>
      <w14:ligatures w14:val="none"/>
    </w:rPr>
  </w:style>
  <w:style w:type="paragraph" w:customStyle="1" w:styleId="paragraph">
    <w:name w:val="paragraph"/>
    <w:basedOn w:val="Normal"/>
    <w:rsid w:val="009E0FB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table" w:customStyle="1" w:styleId="GridTable1Light-Accent63">
    <w:name w:val="Grid Table 1 Light - Accent 63"/>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31">
    <w:name w:val="Grid Table 1 Light - Accent 631"/>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9E0FBC"/>
  </w:style>
  <w:style w:type="paragraph" w:customStyle="1" w:styleId="tv213">
    <w:name w:val="tv213"/>
    <w:basedOn w:val="Normal"/>
    <w:rsid w:val="009E0FBC"/>
    <w:pPr>
      <w:spacing w:before="100" w:beforeAutospacing="1" w:after="100" w:afterAutospacing="1" w:line="276" w:lineRule="auto"/>
      <w:jc w:val="both"/>
    </w:pPr>
    <w:rPr>
      <w:rFonts w:ascii="Times New Roman" w:eastAsia="Times New Roman" w:hAnsi="Times New Roman" w:cs="Times New Roman"/>
      <w:kern w:val="0"/>
      <w:sz w:val="22"/>
      <w:lang w:eastAsia="lv-LV"/>
      <w14:ligatures w14:val="none"/>
    </w:rPr>
  </w:style>
  <w:style w:type="character" w:customStyle="1" w:styleId="A7">
    <w:name w:val="A7"/>
    <w:uiPriority w:val="99"/>
    <w:rsid w:val="009E0FBC"/>
    <w:rPr>
      <w:rFonts w:cs="Open Sans"/>
      <w:color w:val="000000"/>
      <w:sz w:val="10"/>
      <w:szCs w:val="10"/>
    </w:rPr>
  </w:style>
  <w:style w:type="paragraph" w:styleId="BodyText2">
    <w:name w:val="Body Text 2"/>
    <w:basedOn w:val="Normal"/>
    <w:link w:val="BodyText2Char"/>
    <w:rsid w:val="009E0FBC"/>
    <w:pPr>
      <w:spacing w:before="120" w:after="120" w:line="480" w:lineRule="auto"/>
      <w:jc w:val="both"/>
    </w:pPr>
    <w:rPr>
      <w:rFonts w:ascii="Times New Roman" w:eastAsia="Times New Roman" w:hAnsi="Times New Roman" w:cs="Times New Roman"/>
      <w:kern w:val="0"/>
      <w:sz w:val="22"/>
      <w14:ligatures w14:val="none"/>
    </w:rPr>
  </w:style>
  <w:style w:type="character" w:customStyle="1" w:styleId="BodyText2Char">
    <w:name w:val="Body Text 2 Char"/>
    <w:basedOn w:val="DefaultParagraphFont"/>
    <w:link w:val="BodyText2"/>
    <w:rsid w:val="009E0FBC"/>
    <w:rPr>
      <w:rFonts w:ascii="Times New Roman" w:eastAsia="Times New Roman" w:hAnsi="Times New Roman" w:cs="Times New Roman"/>
      <w:kern w:val="0"/>
      <w:sz w:val="22"/>
      <w14:ligatures w14:val="none"/>
    </w:rPr>
  </w:style>
  <w:style w:type="paragraph" w:styleId="BodyText">
    <w:name w:val="Body Text"/>
    <w:basedOn w:val="Normal"/>
    <w:link w:val="BodyTextChar"/>
    <w:rsid w:val="009E0FBC"/>
    <w:pPr>
      <w:spacing w:before="120" w:after="120" w:line="276" w:lineRule="auto"/>
      <w:jc w:val="both"/>
    </w:pPr>
    <w:rPr>
      <w:rFonts w:ascii="Times New Roman" w:eastAsia="Times New Roman" w:hAnsi="Times New Roman" w:cs="Times New Roman"/>
      <w:kern w:val="0"/>
      <w:sz w:val="22"/>
      <w:lang w:val="en-GB" w:eastAsia="lv-LV"/>
      <w14:ligatures w14:val="none"/>
    </w:rPr>
  </w:style>
  <w:style w:type="character" w:customStyle="1" w:styleId="BodyTextChar">
    <w:name w:val="Body Text Char"/>
    <w:basedOn w:val="DefaultParagraphFont"/>
    <w:link w:val="BodyText"/>
    <w:rsid w:val="009E0FBC"/>
    <w:rPr>
      <w:rFonts w:ascii="Times New Roman" w:eastAsia="Times New Roman" w:hAnsi="Times New Roman" w:cs="Times New Roman"/>
      <w:kern w:val="0"/>
      <w:sz w:val="22"/>
      <w:lang w:val="en-GB" w:eastAsia="lv-LV"/>
      <w14:ligatures w14:val="none"/>
    </w:rPr>
  </w:style>
  <w:style w:type="paragraph" w:styleId="ListBullet">
    <w:name w:val="List Bullet"/>
    <w:basedOn w:val="Normal"/>
    <w:autoRedefine/>
    <w:rsid w:val="009E0FBC"/>
    <w:pPr>
      <w:numPr>
        <w:numId w:val="11"/>
      </w:numPr>
      <w:tabs>
        <w:tab w:val="clear" w:pos="2268"/>
        <w:tab w:val="num" w:pos="567"/>
      </w:tabs>
      <w:spacing w:before="120" w:after="200" w:line="252" w:lineRule="auto"/>
      <w:ind w:left="0" w:firstLine="0"/>
      <w:jc w:val="both"/>
    </w:pPr>
    <w:rPr>
      <w:rFonts w:ascii="Cambria" w:eastAsia="Calibri" w:hAnsi="Cambria" w:cs="Times New Roman"/>
      <w:kern w:val="0"/>
      <w:sz w:val="22"/>
      <w:lang w:eastAsia="lv-LV"/>
      <w14:ligatures w14:val="none"/>
    </w:rPr>
  </w:style>
  <w:style w:type="paragraph" w:styleId="BodyTextIndent">
    <w:name w:val="Body Text Indent"/>
    <w:basedOn w:val="Normal"/>
    <w:link w:val="BodyTextIndentChar"/>
    <w:rsid w:val="009E0FBC"/>
    <w:pPr>
      <w:spacing w:before="120" w:after="120" w:line="276" w:lineRule="auto"/>
      <w:ind w:left="283"/>
      <w:jc w:val="both"/>
    </w:pPr>
    <w:rPr>
      <w:rFonts w:ascii="Times New Roman" w:eastAsia="Times New Roman" w:hAnsi="Times New Roman" w:cs="Times New Roman"/>
      <w:kern w:val="0"/>
      <w:sz w:val="22"/>
      <w:lang w:val="en-GB" w:eastAsia="lv-LV"/>
      <w14:ligatures w14:val="none"/>
    </w:rPr>
  </w:style>
  <w:style w:type="character" w:customStyle="1" w:styleId="BodyTextIndentChar">
    <w:name w:val="Body Text Indent Char"/>
    <w:basedOn w:val="DefaultParagraphFont"/>
    <w:link w:val="BodyTextIndent"/>
    <w:rsid w:val="009E0FBC"/>
    <w:rPr>
      <w:rFonts w:ascii="Times New Roman" w:eastAsia="Times New Roman" w:hAnsi="Times New Roman" w:cs="Times New Roman"/>
      <w:kern w:val="0"/>
      <w:sz w:val="22"/>
      <w:lang w:val="en-GB" w:eastAsia="lv-LV"/>
      <w14:ligatures w14:val="none"/>
    </w:rPr>
  </w:style>
  <w:style w:type="character" w:styleId="PageNumber">
    <w:name w:val="page number"/>
    <w:basedOn w:val="DefaultParagraphFont"/>
    <w:rsid w:val="009E0FBC"/>
  </w:style>
  <w:style w:type="paragraph" w:styleId="NormalWeb">
    <w:name w:val="Normal (Web)"/>
    <w:basedOn w:val="Normal"/>
    <w:uiPriority w:val="99"/>
    <w:unhideWhenUsed/>
    <w:rsid w:val="009E0FBC"/>
    <w:pPr>
      <w:spacing w:before="100" w:beforeAutospacing="1" w:after="100" w:afterAutospacing="1" w:line="276" w:lineRule="auto"/>
      <w:jc w:val="both"/>
    </w:pPr>
    <w:rPr>
      <w:rFonts w:ascii="Times New Roman" w:eastAsia="Times New Roman" w:hAnsi="Times New Roman" w:cs="Times New Roman"/>
      <w:kern w:val="0"/>
      <w:sz w:val="22"/>
      <w:lang w:eastAsia="lv-LV"/>
      <w14:ligatures w14:val="none"/>
    </w:rPr>
  </w:style>
  <w:style w:type="paragraph" w:styleId="BodyText3">
    <w:name w:val="Body Text 3"/>
    <w:basedOn w:val="Normal"/>
    <w:link w:val="BodyText3Char"/>
    <w:rsid w:val="009E0FBC"/>
    <w:pPr>
      <w:spacing w:before="120" w:after="120" w:line="276" w:lineRule="auto"/>
      <w:jc w:val="both"/>
    </w:pPr>
    <w:rPr>
      <w:rFonts w:ascii="Times New Roman" w:eastAsia="Times New Roman" w:hAnsi="Times New Roman" w:cs="Times New Roman"/>
      <w:kern w:val="0"/>
      <w:sz w:val="16"/>
      <w:szCs w:val="16"/>
      <w:lang w:val="en-GB" w:eastAsia="lv-LV"/>
      <w14:ligatures w14:val="none"/>
    </w:rPr>
  </w:style>
  <w:style w:type="character" w:customStyle="1" w:styleId="BodyText3Char">
    <w:name w:val="Body Text 3 Char"/>
    <w:basedOn w:val="DefaultParagraphFont"/>
    <w:link w:val="BodyText3"/>
    <w:rsid w:val="009E0FBC"/>
    <w:rPr>
      <w:rFonts w:ascii="Times New Roman" w:eastAsia="Times New Roman" w:hAnsi="Times New Roman" w:cs="Times New Roman"/>
      <w:kern w:val="0"/>
      <w:sz w:val="16"/>
      <w:szCs w:val="16"/>
      <w:lang w:val="en-GB" w:eastAsia="lv-LV"/>
      <w14:ligatures w14:val="none"/>
    </w:rPr>
  </w:style>
  <w:style w:type="character" w:styleId="Strong">
    <w:name w:val="Strong"/>
    <w:uiPriority w:val="22"/>
    <w:qFormat/>
    <w:rsid w:val="009E0FBC"/>
    <w:rPr>
      <w:b/>
      <w:bCs/>
    </w:rPr>
  </w:style>
  <w:style w:type="table" w:customStyle="1" w:styleId="GridTable1Light-Accent613">
    <w:name w:val="Grid Table 1 Light - Accent 613"/>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CM1">
    <w:name w:val="CM1"/>
    <w:basedOn w:val="Normal"/>
    <w:next w:val="Normal"/>
    <w:uiPriority w:val="99"/>
    <w:rsid w:val="009E0FBC"/>
    <w:pPr>
      <w:autoSpaceDE w:val="0"/>
      <w:autoSpaceDN w:val="0"/>
      <w:adjustRightInd w:val="0"/>
      <w:spacing w:after="0" w:line="240" w:lineRule="auto"/>
    </w:pPr>
    <w:rPr>
      <w:rFonts w:ascii="EUAlbertina" w:eastAsia="Calibri" w:hAnsi="EUAlbertina" w:cs="Times New Roman"/>
      <w:kern w:val="0"/>
      <w:lang w:eastAsia="lv-LV"/>
      <w14:ligatures w14:val="none"/>
    </w:rPr>
  </w:style>
  <w:style w:type="character" w:customStyle="1" w:styleId="CaptiontableChar">
    <w:name w:val="Caption table Char"/>
    <w:link w:val="Captiontable"/>
    <w:locked/>
    <w:rsid w:val="009E0FBC"/>
    <w:rPr>
      <w:rFonts w:ascii="Times New Roman" w:eastAsia="Times New Roman" w:hAnsi="Times New Roman" w:cs="Times New Roman"/>
      <w:b/>
      <w:bCs/>
      <w:lang w:bidi="lv-LV"/>
    </w:rPr>
  </w:style>
  <w:style w:type="paragraph" w:customStyle="1" w:styleId="Captiontable">
    <w:name w:val="Caption table"/>
    <w:basedOn w:val="Caption"/>
    <w:link w:val="CaptiontableChar"/>
    <w:rsid w:val="009E0FBC"/>
    <w:pPr>
      <w:tabs>
        <w:tab w:val="left" w:pos="1418"/>
      </w:tabs>
      <w:spacing w:after="120"/>
      <w:ind w:left="1418" w:hanging="1418"/>
      <w:contextualSpacing/>
      <w:jc w:val="both"/>
    </w:pPr>
    <w:rPr>
      <w:rFonts w:ascii="Times New Roman" w:eastAsia="Times New Roman" w:hAnsi="Times New Roman" w:cs="Times New Roman"/>
      <w:b/>
      <w:i w:val="0"/>
      <w:iCs w:val="0"/>
      <w:color w:val="auto"/>
      <w:kern w:val="2"/>
      <w:sz w:val="24"/>
      <w:szCs w:val="24"/>
      <w:lang w:bidi="lv-LV"/>
      <w14:ligatures w14:val="standardContextual"/>
    </w:rPr>
  </w:style>
  <w:style w:type="paragraph" w:customStyle="1" w:styleId="BATNumbering">
    <w:name w:val="BAT Numbering"/>
    <w:basedOn w:val="Normal"/>
    <w:qFormat/>
    <w:rsid w:val="009E0FBC"/>
    <w:pPr>
      <w:numPr>
        <w:numId w:val="12"/>
      </w:numPr>
      <w:tabs>
        <w:tab w:val="left" w:pos="0"/>
        <w:tab w:val="left" w:pos="1134"/>
      </w:tabs>
      <w:spacing w:before="40" w:after="40" w:line="240" w:lineRule="auto"/>
      <w:ind w:left="0"/>
      <w:jc w:val="both"/>
    </w:pPr>
    <w:rPr>
      <w:rFonts w:ascii="Times New Roman Bold" w:eastAsia="Times New Roman" w:hAnsi="Times New Roman Bold" w:cs="Times New Roman"/>
      <w:b/>
      <w:kern w:val="0"/>
      <w:sz w:val="22"/>
      <w:lang w:eastAsia="lv-LV" w:bidi="lv-LV"/>
      <w14:ligatures w14:val="none"/>
    </w:rPr>
  </w:style>
  <w:style w:type="paragraph" w:customStyle="1" w:styleId="tv2131">
    <w:name w:val="tv2131"/>
    <w:basedOn w:val="Normal"/>
    <w:rsid w:val="009E0FBC"/>
    <w:pPr>
      <w:spacing w:before="240" w:after="0" w:line="360" w:lineRule="auto"/>
      <w:ind w:firstLine="300"/>
      <w:jc w:val="both"/>
    </w:pPr>
    <w:rPr>
      <w:rFonts w:ascii="Verdana" w:eastAsia="Times New Roman" w:hAnsi="Verdana" w:cs="Times New Roman"/>
      <w:kern w:val="0"/>
      <w:sz w:val="18"/>
      <w:szCs w:val="18"/>
      <w:lang w:val="en-US"/>
      <w14:ligatures w14:val="none"/>
    </w:rPr>
  </w:style>
  <w:style w:type="paragraph" w:customStyle="1" w:styleId="PlainText1">
    <w:name w:val="Plain Text1"/>
    <w:basedOn w:val="Normal"/>
    <w:next w:val="PlainText"/>
    <w:link w:val="PlainTextChar"/>
    <w:uiPriority w:val="99"/>
    <w:unhideWhenUsed/>
    <w:rsid w:val="009E0FBC"/>
    <w:pPr>
      <w:spacing w:after="0" w:line="240" w:lineRule="auto"/>
    </w:pPr>
    <w:rPr>
      <w:rFonts w:ascii="Calibri" w:hAnsi="Calibri"/>
      <w:sz w:val="22"/>
      <w:szCs w:val="21"/>
      <w:lang w:val="en-GB"/>
    </w:rPr>
  </w:style>
  <w:style w:type="character" w:customStyle="1" w:styleId="PlainTextChar">
    <w:name w:val="Plain Text Char"/>
    <w:basedOn w:val="DefaultParagraphFont"/>
    <w:link w:val="PlainText1"/>
    <w:uiPriority w:val="99"/>
    <w:rsid w:val="009E0FBC"/>
    <w:rPr>
      <w:rFonts w:ascii="Calibri" w:hAnsi="Calibri"/>
      <w:sz w:val="22"/>
      <w:szCs w:val="21"/>
      <w:lang w:val="en-GB"/>
    </w:rPr>
  </w:style>
  <w:style w:type="paragraph" w:customStyle="1" w:styleId="naisf">
    <w:name w:val="naisf"/>
    <w:basedOn w:val="Normal"/>
    <w:rsid w:val="009E0FBC"/>
    <w:pPr>
      <w:spacing w:before="75" w:after="75" w:line="240" w:lineRule="auto"/>
      <w:ind w:firstLine="375"/>
      <w:jc w:val="both"/>
    </w:pPr>
    <w:rPr>
      <w:rFonts w:ascii="Times New Roman" w:eastAsia="Times New Roman" w:hAnsi="Times New Roman" w:cs="Times New Roman"/>
      <w:kern w:val="0"/>
      <w:lang w:eastAsia="lv-LV"/>
      <w14:ligatures w14:val="none"/>
    </w:rPr>
  </w:style>
  <w:style w:type="character" w:customStyle="1" w:styleId="FollowedHyperlink1">
    <w:name w:val="FollowedHyperlink1"/>
    <w:basedOn w:val="DefaultParagraphFont"/>
    <w:uiPriority w:val="99"/>
    <w:semiHidden/>
    <w:unhideWhenUsed/>
    <w:rsid w:val="009E0FBC"/>
    <w:rPr>
      <w:color w:val="954F72"/>
      <w:u w:val="single"/>
    </w:rPr>
  </w:style>
  <w:style w:type="table" w:customStyle="1" w:styleId="TableGrid2">
    <w:name w:val="Table Grid2"/>
    <w:basedOn w:val="TableNormal"/>
    <w:next w:val="TableGrid"/>
    <w:uiPriority w:val="39"/>
    <w:rsid w:val="009E0FB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RakstzCharChar">
    <w:name w:val="Char Char1 Char Rakstz. Char Char"/>
    <w:basedOn w:val="Normal"/>
    <w:rsid w:val="009E0FBC"/>
    <w:pPr>
      <w:spacing w:after="0" w:line="240" w:lineRule="auto"/>
    </w:pPr>
    <w:rPr>
      <w:rFonts w:ascii="Times New Roman" w:eastAsia="Times New Roman" w:hAnsi="Times New Roman" w:cs="Times New Roman"/>
      <w:kern w:val="0"/>
      <w:lang w:val="pl-PL" w:eastAsia="pl-PL"/>
      <w14:ligatures w14:val="none"/>
    </w:rPr>
  </w:style>
  <w:style w:type="character" w:customStyle="1" w:styleId="numbered-fieldnumber-numeral">
    <w:name w:val="numbered-field__number-numeral"/>
    <w:basedOn w:val="DefaultParagraphFont"/>
    <w:rsid w:val="009E0FBC"/>
  </w:style>
  <w:style w:type="table" w:customStyle="1" w:styleId="TableGrid11">
    <w:name w:val="Table Grid11"/>
    <w:basedOn w:val="TableNormal"/>
    <w:next w:val="TableGrid"/>
    <w:uiPriority w:val="39"/>
    <w:rsid w:val="009E0FBC"/>
    <w:pPr>
      <w:spacing w:after="0" w:line="240" w:lineRule="auto"/>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E0FBC"/>
    <w:rPr>
      <w:color w:val="605E5C"/>
      <w:shd w:val="clear" w:color="auto" w:fill="E1DFDD"/>
    </w:rPr>
  </w:style>
  <w:style w:type="paragraph" w:customStyle="1" w:styleId="FootnoteRefernece">
    <w:name w:val="Footnote Refernece"/>
    <w:aliases w:val="ftref,Odwołanie przypisu,Footnotes refss,de nota al pie,E,E FNZ"/>
    <w:basedOn w:val="Normal"/>
    <w:next w:val="Normal"/>
    <w:uiPriority w:val="99"/>
    <w:rsid w:val="009E0FBC"/>
    <w:pPr>
      <w:spacing w:line="240" w:lineRule="exact"/>
      <w:jc w:val="both"/>
    </w:pPr>
    <w:rPr>
      <w:rFonts w:cs="Arial"/>
      <w:kern w:val="0"/>
      <w:sz w:val="22"/>
      <w:szCs w:val="22"/>
      <w:vertAlign w:val="superscript"/>
      <w:lang w:val="en-US"/>
      <w14:ligatures w14:val="none"/>
    </w:rPr>
  </w:style>
  <w:style w:type="table" w:customStyle="1" w:styleId="GridTable1Light-Accent21">
    <w:name w:val="Grid Table 1 Light - Accent 21"/>
    <w:basedOn w:val="TableNormal"/>
    <w:uiPriority w:val="46"/>
    <w:rsid w:val="009E0FBC"/>
    <w:pPr>
      <w:spacing w:after="0" w:line="240" w:lineRule="auto"/>
    </w:pPr>
    <w:rPr>
      <w:kern w:val="0"/>
      <w:sz w:val="22"/>
      <w:szCs w:val="22"/>
      <w14:ligatures w14:val="non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pf0">
    <w:name w:val="pf0"/>
    <w:basedOn w:val="Normal"/>
    <w:rsid w:val="009E0FB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cf01">
    <w:name w:val="cf01"/>
    <w:basedOn w:val="DefaultParagraphFont"/>
    <w:rsid w:val="009E0FBC"/>
    <w:rPr>
      <w:rFonts w:ascii="Segoe UI" w:hAnsi="Segoe UI" w:cs="Segoe UI" w:hint="default"/>
      <w:i/>
      <w:iCs/>
      <w:sz w:val="18"/>
      <w:szCs w:val="18"/>
    </w:rPr>
  </w:style>
  <w:style w:type="character" w:customStyle="1" w:styleId="cf11">
    <w:name w:val="cf11"/>
    <w:basedOn w:val="DefaultParagraphFont"/>
    <w:rsid w:val="009E0FBC"/>
    <w:rPr>
      <w:rFonts w:ascii="Segoe UI" w:hAnsi="Segoe UI" w:cs="Segoe UI" w:hint="default"/>
      <w:i/>
      <w:iCs/>
      <w:sz w:val="18"/>
      <w:szCs w:val="18"/>
    </w:rPr>
  </w:style>
  <w:style w:type="character" w:customStyle="1" w:styleId="cf21">
    <w:name w:val="cf21"/>
    <w:basedOn w:val="DefaultParagraphFont"/>
    <w:rsid w:val="009E0FBC"/>
    <w:rPr>
      <w:rFonts w:ascii="Segoe UI" w:hAnsi="Segoe UI" w:cs="Segoe UI" w:hint="default"/>
      <w:i/>
      <w:iCs/>
      <w:sz w:val="18"/>
      <w:szCs w:val="18"/>
      <w:shd w:val="clear" w:color="auto" w:fill="FFFFFF"/>
    </w:rPr>
  </w:style>
  <w:style w:type="paragraph" w:customStyle="1" w:styleId="EndnoteText1">
    <w:name w:val="Endnote Text1"/>
    <w:basedOn w:val="Normal"/>
    <w:next w:val="EndnoteText"/>
    <w:link w:val="EndnoteTextChar"/>
    <w:uiPriority w:val="99"/>
    <w:semiHidden/>
    <w:unhideWhenUsed/>
    <w:rsid w:val="009E0FBC"/>
    <w:pPr>
      <w:spacing w:after="0" w:line="240" w:lineRule="auto"/>
    </w:pPr>
    <w:rPr>
      <w:sz w:val="20"/>
      <w:szCs w:val="20"/>
      <w:lang w:val="en-GB"/>
    </w:rPr>
  </w:style>
  <w:style w:type="character" w:customStyle="1" w:styleId="EndnoteTextChar">
    <w:name w:val="Endnote Text Char"/>
    <w:basedOn w:val="DefaultParagraphFont"/>
    <w:link w:val="EndnoteText1"/>
    <w:uiPriority w:val="99"/>
    <w:semiHidden/>
    <w:rsid w:val="009E0FBC"/>
    <w:rPr>
      <w:sz w:val="20"/>
      <w:szCs w:val="20"/>
      <w:lang w:val="en-GB"/>
    </w:rPr>
  </w:style>
  <w:style w:type="character" w:customStyle="1" w:styleId="Mention1">
    <w:name w:val="Mention1"/>
    <w:basedOn w:val="DefaultParagraphFont"/>
    <w:uiPriority w:val="99"/>
    <w:unhideWhenUsed/>
    <w:rsid w:val="009E0FBC"/>
    <w:rPr>
      <w:color w:val="2B579A"/>
      <w:shd w:val="clear" w:color="auto" w:fill="E1DFDD"/>
    </w:rPr>
  </w:style>
  <w:style w:type="paragraph" w:customStyle="1" w:styleId="xmsonormal">
    <w:name w:val="x_msonormal"/>
    <w:basedOn w:val="Normal"/>
    <w:rsid w:val="009E0FB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UnresolvedMention">
    <w:name w:val="Unresolved Mention"/>
    <w:basedOn w:val="DefaultParagraphFont"/>
    <w:uiPriority w:val="99"/>
    <w:semiHidden/>
    <w:unhideWhenUsed/>
    <w:rsid w:val="009E0FBC"/>
    <w:rPr>
      <w:color w:val="605E5C"/>
      <w:shd w:val="clear" w:color="auto" w:fill="E1DFDD"/>
    </w:rPr>
  </w:style>
  <w:style w:type="paragraph" w:customStyle="1" w:styleId="Pa10">
    <w:name w:val="Pa10"/>
    <w:basedOn w:val="Default"/>
    <w:next w:val="Default"/>
    <w:uiPriority w:val="99"/>
    <w:rsid w:val="009E0FBC"/>
    <w:pPr>
      <w:spacing w:line="261" w:lineRule="atLeast"/>
    </w:pPr>
    <w:rPr>
      <w:rFonts w:ascii="Myriad Pro Light Cond" w:hAnsi="Myriad Pro Light Cond" w:cs="Arial"/>
      <w:color w:val="auto"/>
      <w:lang w:val="en-US"/>
    </w:rPr>
  </w:style>
  <w:style w:type="character" w:customStyle="1" w:styleId="A1">
    <w:name w:val="A1"/>
    <w:uiPriority w:val="99"/>
    <w:rsid w:val="009E0FBC"/>
    <w:rPr>
      <w:rFonts w:ascii="Myriad Pro Cond" w:hAnsi="Myriad Pro Cond" w:cs="Myriad Pro Cond"/>
      <w:color w:val="000000"/>
      <w:sz w:val="16"/>
      <w:szCs w:val="16"/>
    </w:rPr>
  </w:style>
  <w:style w:type="paragraph" w:customStyle="1" w:styleId="Pa11">
    <w:name w:val="Pa11"/>
    <w:basedOn w:val="Default"/>
    <w:next w:val="Default"/>
    <w:uiPriority w:val="99"/>
    <w:rsid w:val="009E0FBC"/>
    <w:pPr>
      <w:spacing w:line="205" w:lineRule="atLeast"/>
    </w:pPr>
    <w:rPr>
      <w:rFonts w:ascii="Myriad Pro Light Cond" w:hAnsi="Myriad Pro Light Cond" w:cs="Arial"/>
      <w:color w:val="auto"/>
      <w:lang w:val="en-US"/>
    </w:rPr>
  </w:style>
  <w:style w:type="paragraph" w:customStyle="1" w:styleId="Pa23">
    <w:name w:val="Pa23"/>
    <w:basedOn w:val="Default"/>
    <w:next w:val="Default"/>
    <w:uiPriority w:val="99"/>
    <w:rsid w:val="009E0FBC"/>
    <w:pPr>
      <w:spacing w:line="261" w:lineRule="atLeast"/>
    </w:pPr>
    <w:rPr>
      <w:rFonts w:ascii="Myriad Pro Light Cond" w:hAnsi="Myriad Pro Light Cond" w:cs="Arial"/>
      <w:color w:val="auto"/>
      <w:lang w:val="en-US"/>
    </w:rPr>
  </w:style>
  <w:style w:type="character" w:customStyle="1" w:styleId="A3">
    <w:name w:val="A3"/>
    <w:uiPriority w:val="99"/>
    <w:rsid w:val="009E0FBC"/>
    <w:rPr>
      <w:rFonts w:ascii="Myriad Pro Cond" w:hAnsi="Myriad Pro Cond" w:cs="Myriad Pro Cond"/>
      <w:color w:val="000000"/>
      <w:sz w:val="18"/>
      <w:szCs w:val="18"/>
    </w:rPr>
  </w:style>
  <w:style w:type="character" w:customStyle="1" w:styleId="A2">
    <w:name w:val="A2"/>
    <w:uiPriority w:val="99"/>
    <w:rsid w:val="009E0FBC"/>
    <w:rPr>
      <w:rFonts w:ascii="Myriad Pro Cond" w:hAnsi="Myriad Pro Cond" w:cs="Myriad Pro Cond"/>
      <w:color w:val="000000"/>
      <w:sz w:val="22"/>
      <w:szCs w:val="22"/>
    </w:rPr>
  </w:style>
  <w:style w:type="paragraph" w:customStyle="1" w:styleId="Pa24">
    <w:name w:val="Pa24"/>
    <w:basedOn w:val="Default"/>
    <w:next w:val="Default"/>
    <w:uiPriority w:val="99"/>
    <w:rsid w:val="009E0FBC"/>
    <w:pPr>
      <w:spacing w:line="205" w:lineRule="atLeast"/>
    </w:pPr>
    <w:rPr>
      <w:rFonts w:ascii="Myriad Pro Light Cond" w:hAnsi="Myriad Pro Light Cond" w:cs="Arial"/>
      <w:color w:val="auto"/>
      <w:lang w:val="en-US"/>
    </w:rPr>
  </w:style>
  <w:style w:type="character" w:customStyle="1" w:styleId="A11">
    <w:name w:val="A11"/>
    <w:uiPriority w:val="99"/>
    <w:rsid w:val="009E0FBC"/>
    <w:rPr>
      <w:rFonts w:ascii="Myriad Pro" w:hAnsi="Myriad Pro" w:cs="Myriad Pro"/>
      <w:color w:val="000000"/>
      <w:sz w:val="12"/>
      <w:szCs w:val="12"/>
    </w:rPr>
  </w:style>
  <w:style w:type="paragraph" w:customStyle="1" w:styleId="Pa22">
    <w:name w:val="Pa22"/>
    <w:basedOn w:val="Default"/>
    <w:next w:val="Default"/>
    <w:uiPriority w:val="99"/>
    <w:rsid w:val="009E0FBC"/>
    <w:pPr>
      <w:spacing w:line="261" w:lineRule="atLeast"/>
    </w:pPr>
    <w:rPr>
      <w:rFonts w:ascii="Myriad Pro Light Cond" w:hAnsi="Myriad Pro Light Cond" w:cs="Arial"/>
      <w:color w:val="auto"/>
      <w:lang w:val="en-US"/>
    </w:rPr>
  </w:style>
  <w:style w:type="paragraph" w:customStyle="1" w:styleId="Pa27">
    <w:name w:val="Pa27"/>
    <w:basedOn w:val="Default"/>
    <w:next w:val="Default"/>
    <w:uiPriority w:val="99"/>
    <w:rsid w:val="009E0FBC"/>
    <w:pPr>
      <w:spacing w:line="205" w:lineRule="atLeast"/>
    </w:pPr>
    <w:rPr>
      <w:rFonts w:ascii="Myriad Pro Light Cond" w:hAnsi="Myriad Pro Light Cond" w:cs="Arial"/>
      <w:color w:val="auto"/>
      <w:lang w:val="en-US"/>
    </w:rPr>
  </w:style>
  <w:style w:type="paragraph" w:customStyle="1" w:styleId="TOC41">
    <w:name w:val="TOC 41"/>
    <w:basedOn w:val="Normal"/>
    <w:next w:val="Normal"/>
    <w:autoRedefine/>
    <w:uiPriority w:val="39"/>
    <w:semiHidden/>
    <w:unhideWhenUsed/>
    <w:rsid w:val="009E0FBC"/>
    <w:pPr>
      <w:spacing w:before="120" w:after="100" w:line="276" w:lineRule="auto"/>
      <w:ind w:left="660"/>
      <w:jc w:val="both"/>
    </w:pPr>
    <w:rPr>
      <w:rFonts w:cs="Calibri"/>
      <w:kern w:val="0"/>
      <w:sz w:val="22"/>
      <w:szCs w:val="22"/>
      <w:lang w:eastAsia="lv-LV"/>
      <w14:ligatures w14:val="none"/>
    </w:rPr>
  </w:style>
  <w:style w:type="character" w:customStyle="1" w:styleId="Heading4Char1">
    <w:name w:val="Heading 4 Char1"/>
    <w:basedOn w:val="DefaultParagraphFont"/>
    <w:rsid w:val="009E0FBC"/>
    <w:rPr>
      <w:rFonts w:asciiTheme="majorHAnsi" w:eastAsiaTheme="majorEastAsia" w:hAnsiTheme="majorHAnsi" w:cstheme="majorBidi"/>
      <w:i/>
      <w:iCs/>
      <w:color w:val="0F4761" w:themeColor="accent1" w:themeShade="BF"/>
      <w:kern w:val="0"/>
      <w:lang w:val="lv-LV" w:eastAsia="lv-LV"/>
      <w14:ligatures w14:val="none"/>
    </w:rPr>
  </w:style>
  <w:style w:type="character" w:customStyle="1" w:styleId="Heading5Char1">
    <w:name w:val="Heading 5 Char1"/>
    <w:basedOn w:val="DefaultParagraphFont"/>
    <w:rsid w:val="009E0FBC"/>
    <w:rPr>
      <w:rFonts w:asciiTheme="majorHAnsi" w:eastAsiaTheme="majorEastAsia" w:hAnsiTheme="majorHAnsi" w:cstheme="majorBidi"/>
      <w:color w:val="0F4761" w:themeColor="accent1" w:themeShade="BF"/>
      <w:kern w:val="0"/>
      <w:lang w:val="lv-LV" w:eastAsia="lv-LV"/>
      <w14:ligatures w14:val="none"/>
    </w:rPr>
  </w:style>
  <w:style w:type="character" w:customStyle="1" w:styleId="Heading6Char1">
    <w:name w:val="Heading 6 Char1"/>
    <w:basedOn w:val="DefaultParagraphFont"/>
    <w:rsid w:val="009E0FBC"/>
    <w:rPr>
      <w:rFonts w:asciiTheme="majorHAnsi" w:eastAsiaTheme="majorEastAsia" w:hAnsiTheme="majorHAnsi" w:cstheme="majorBidi"/>
      <w:color w:val="0A2F40" w:themeColor="accent1" w:themeShade="7F"/>
      <w:kern w:val="0"/>
      <w:lang w:val="lv-LV" w:eastAsia="lv-LV"/>
      <w14:ligatures w14:val="none"/>
    </w:rPr>
  </w:style>
  <w:style w:type="character" w:customStyle="1" w:styleId="Heading7Char1">
    <w:name w:val="Heading 7 Char1"/>
    <w:basedOn w:val="DefaultParagraphFont"/>
    <w:rsid w:val="009E0FBC"/>
    <w:rPr>
      <w:rFonts w:asciiTheme="majorHAnsi" w:eastAsiaTheme="majorEastAsia" w:hAnsiTheme="majorHAnsi" w:cstheme="majorBidi"/>
      <w:i/>
      <w:iCs/>
      <w:color w:val="0A2F40" w:themeColor="accent1" w:themeShade="7F"/>
      <w:kern w:val="0"/>
      <w:lang w:val="lv-LV" w:eastAsia="lv-LV"/>
      <w14:ligatures w14:val="none"/>
    </w:rPr>
  </w:style>
  <w:style w:type="character" w:customStyle="1" w:styleId="Heading8Char1">
    <w:name w:val="Heading 8 Char1"/>
    <w:basedOn w:val="DefaultParagraphFont"/>
    <w:uiPriority w:val="9"/>
    <w:semiHidden/>
    <w:rsid w:val="009E0FBC"/>
    <w:rPr>
      <w:rFonts w:asciiTheme="majorHAnsi" w:eastAsiaTheme="majorEastAsia" w:hAnsiTheme="majorHAnsi" w:cstheme="majorBidi"/>
      <w:color w:val="272727" w:themeColor="text1" w:themeTint="D8"/>
      <w:kern w:val="0"/>
      <w:sz w:val="21"/>
      <w:szCs w:val="21"/>
      <w:lang w:val="lv-LV" w:eastAsia="lv-LV"/>
      <w14:ligatures w14:val="none"/>
    </w:rPr>
  </w:style>
  <w:style w:type="character" w:customStyle="1" w:styleId="TitleChar1">
    <w:name w:val="Title Char1"/>
    <w:basedOn w:val="DefaultParagraphFont"/>
    <w:uiPriority w:val="10"/>
    <w:rsid w:val="009E0FBC"/>
    <w:rPr>
      <w:rFonts w:asciiTheme="majorHAnsi" w:eastAsiaTheme="majorEastAsia" w:hAnsiTheme="majorHAnsi" w:cstheme="majorBidi"/>
      <w:spacing w:val="-10"/>
      <w:kern w:val="28"/>
      <w:sz w:val="56"/>
      <w:szCs w:val="56"/>
      <w:lang w:val="lv-LV" w:eastAsia="lv-LV"/>
      <w14:ligatures w14:val="none"/>
    </w:rPr>
  </w:style>
  <w:style w:type="paragraph" w:styleId="Revision">
    <w:name w:val="Revision"/>
    <w:hidden/>
    <w:uiPriority w:val="99"/>
    <w:semiHidden/>
    <w:rsid w:val="009E0FBC"/>
    <w:pPr>
      <w:spacing w:after="0" w:line="240" w:lineRule="auto"/>
    </w:pPr>
    <w:rPr>
      <w:rFonts w:cs="Calibri"/>
      <w:kern w:val="0"/>
      <w:sz w:val="22"/>
      <w:szCs w:val="22"/>
      <w:lang w:eastAsia="lv-LV"/>
      <w14:ligatures w14:val="none"/>
    </w:rPr>
  </w:style>
  <w:style w:type="paragraph" w:styleId="BalloonText">
    <w:name w:val="Balloon Text"/>
    <w:basedOn w:val="Normal"/>
    <w:link w:val="BalloonTextChar1"/>
    <w:uiPriority w:val="99"/>
    <w:unhideWhenUsed/>
    <w:rsid w:val="009E0FBC"/>
    <w:pPr>
      <w:spacing w:after="0" w:line="240" w:lineRule="auto"/>
      <w:jc w:val="both"/>
    </w:pPr>
    <w:rPr>
      <w:rFonts w:ascii="Segoe UI" w:hAnsi="Segoe UI" w:cs="Segoe UI"/>
      <w:kern w:val="0"/>
      <w:sz w:val="18"/>
      <w:szCs w:val="18"/>
      <w:lang w:eastAsia="lv-LV"/>
      <w14:ligatures w14:val="none"/>
    </w:rPr>
  </w:style>
  <w:style w:type="character" w:customStyle="1" w:styleId="BalloonTextChar1">
    <w:name w:val="Balloon Text Char1"/>
    <w:basedOn w:val="DefaultParagraphFont"/>
    <w:link w:val="BalloonText"/>
    <w:uiPriority w:val="99"/>
    <w:rsid w:val="009E0FBC"/>
    <w:rPr>
      <w:rFonts w:ascii="Segoe UI" w:hAnsi="Segoe UI" w:cs="Segoe UI"/>
      <w:kern w:val="0"/>
      <w:sz w:val="18"/>
      <w:szCs w:val="18"/>
      <w:lang w:eastAsia="lv-LV"/>
      <w14:ligatures w14:val="none"/>
    </w:rPr>
  </w:style>
  <w:style w:type="table" w:styleId="TableGrid">
    <w:name w:val="Table Grid"/>
    <w:basedOn w:val="TableNormal"/>
    <w:uiPriority w:val="39"/>
    <w:rsid w:val="009E0FBC"/>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1"/>
    <w:uiPriority w:val="99"/>
    <w:unhideWhenUsed/>
    <w:rsid w:val="009E0FBC"/>
    <w:pPr>
      <w:spacing w:after="0" w:line="240" w:lineRule="auto"/>
      <w:jc w:val="both"/>
    </w:pPr>
    <w:rPr>
      <w:rFonts w:ascii="Consolas" w:hAnsi="Consolas" w:cs="Calibri"/>
      <w:kern w:val="0"/>
      <w:sz w:val="21"/>
      <w:szCs w:val="21"/>
      <w:lang w:eastAsia="lv-LV"/>
      <w14:ligatures w14:val="none"/>
    </w:rPr>
  </w:style>
  <w:style w:type="character" w:customStyle="1" w:styleId="PlainTextChar1">
    <w:name w:val="Plain Text Char1"/>
    <w:basedOn w:val="DefaultParagraphFont"/>
    <w:link w:val="PlainText"/>
    <w:uiPriority w:val="99"/>
    <w:rsid w:val="009E0FBC"/>
    <w:rPr>
      <w:rFonts w:ascii="Consolas" w:hAnsi="Consolas" w:cs="Calibri"/>
      <w:kern w:val="0"/>
      <w:sz w:val="21"/>
      <w:szCs w:val="21"/>
      <w:lang w:eastAsia="lv-LV"/>
      <w14:ligatures w14:val="none"/>
    </w:rPr>
  </w:style>
  <w:style w:type="character" w:styleId="FollowedHyperlink">
    <w:name w:val="FollowedHyperlink"/>
    <w:basedOn w:val="DefaultParagraphFont"/>
    <w:uiPriority w:val="99"/>
    <w:semiHidden/>
    <w:unhideWhenUsed/>
    <w:rsid w:val="009E0FBC"/>
    <w:rPr>
      <w:color w:val="96607D" w:themeColor="followedHyperlink"/>
      <w:u w:val="single"/>
    </w:rPr>
  </w:style>
  <w:style w:type="paragraph" w:styleId="EndnoteText">
    <w:name w:val="endnote text"/>
    <w:basedOn w:val="Normal"/>
    <w:link w:val="EndnoteTextChar1"/>
    <w:uiPriority w:val="99"/>
    <w:semiHidden/>
    <w:unhideWhenUsed/>
    <w:rsid w:val="009E0FBC"/>
    <w:pPr>
      <w:spacing w:after="0" w:line="240" w:lineRule="auto"/>
      <w:jc w:val="both"/>
    </w:pPr>
    <w:rPr>
      <w:rFonts w:cs="Calibri"/>
      <w:kern w:val="0"/>
      <w:sz w:val="20"/>
      <w:szCs w:val="20"/>
      <w:lang w:eastAsia="lv-LV"/>
      <w14:ligatures w14:val="none"/>
    </w:rPr>
  </w:style>
  <w:style w:type="character" w:customStyle="1" w:styleId="EndnoteTextChar1">
    <w:name w:val="Endnote Text Char1"/>
    <w:basedOn w:val="DefaultParagraphFont"/>
    <w:link w:val="EndnoteText"/>
    <w:uiPriority w:val="99"/>
    <w:semiHidden/>
    <w:rsid w:val="009E0FBC"/>
    <w:rPr>
      <w:rFonts w:cs="Calibri"/>
      <w:kern w:val="0"/>
      <w:sz w:val="20"/>
      <w:szCs w:val="20"/>
      <w:lang w:eastAsia="lv-LV"/>
      <w14:ligatures w14:val="none"/>
    </w:rPr>
  </w:style>
  <w:style w:type="paragraph" w:styleId="TOCHeading">
    <w:name w:val="TOC Heading"/>
    <w:basedOn w:val="Heading1"/>
    <w:next w:val="Normal"/>
    <w:uiPriority w:val="39"/>
    <w:unhideWhenUsed/>
    <w:qFormat/>
    <w:rsid w:val="009E0FB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qFormat/>
    <w:rsid w:val="009E0FBC"/>
    <w:pPr>
      <w:spacing w:before="360" w:after="0" w:line="276" w:lineRule="auto"/>
    </w:pPr>
    <w:rPr>
      <w:rFonts w:asciiTheme="majorHAnsi" w:hAnsiTheme="majorHAnsi" w:cstheme="majorHAnsi"/>
      <w:b/>
      <w:bCs/>
      <w:caps/>
      <w:kern w:val="0"/>
      <w:lang w:eastAsia="lv-LV"/>
      <w14:ligatures w14:val="none"/>
    </w:rPr>
  </w:style>
  <w:style w:type="paragraph" w:styleId="TOC2">
    <w:name w:val="toc 2"/>
    <w:basedOn w:val="Normal"/>
    <w:next w:val="Normal"/>
    <w:autoRedefine/>
    <w:uiPriority w:val="39"/>
    <w:unhideWhenUsed/>
    <w:qFormat/>
    <w:rsid w:val="009E0FBC"/>
    <w:pPr>
      <w:spacing w:before="240" w:after="0" w:line="276" w:lineRule="auto"/>
    </w:pPr>
    <w:rPr>
      <w:rFonts w:cstheme="minorHAnsi"/>
      <w:b/>
      <w:bCs/>
      <w:kern w:val="0"/>
      <w:sz w:val="20"/>
      <w:szCs w:val="20"/>
      <w:lang w:eastAsia="lv-LV"/>
      <w14:ligatures w14:val="none"/>
    </w:rPr>
  </w:style>
  <w:style w:type="paragraph" w:styleId="TOC3">
    <w:name w:val="toc 3"/>
    <w:basedOn w:val="Normal"/>
    <w:next w:val="Normal"/>
    <w:autoRedefine/>
    <w:uiPriority w:val="39"/>
    <w:unhideWhenUsed/>
    <w:qFormat/>
    <w:rsid w:val="009E0FBC"/>
    <w:pPr>
      <w:spacing w:after="0" w:line="276" w:lineRule="auto"/>
      <w:ind w:left="220"/>
    </w:pPr>
    <w:rPr>
      <w:rFonts w:cstheme="minorHAnsi"/>
      <w:kern w:val="0"/>
      <w:sz w:val="20"/>
      <w:szCs w:val="20"/>
      <w:lang w:eastAsia="lv-LV"/>
      <w14:ligatures w14:val="none"/>
    </w:rPr>
  </w:style>
  <w:style w:type="table" w:customStyle="1" w:styleId="GridTable1Light-Accent614">
    <w:name w:val="Grid Table 1 Light - Accent 614"/>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Style1">
    <w:name w:val="Style1"/>
    <w:uiPriority w:val="99"/>
    <w:rsid w:val="009E0FBC"/>
    <w:pPr>
      <w:numPr>
        <w:numId w:val="18"/>
      </w:numPr>
    </w:pPr>
  </w:style>
  <w:style w:type="character" w:styleId="EndnoteReference">
    <w:name w:val="endnote reference"/>
    <w:basedOn w:val="DefaultParagraphFont"/>
    <w:uiPriority w:val="99"/>
    <w:semiHidden/>
    <w:unhideWhenUsed/>
    <w:rsid w:val="009E0FBC"/>
    <w:rPr>
      <w:vertAlign w:val="superscript"/>
    </w:rPr>
  </w:style>
  <w:style w:type="character" w:styleId="Mention">
    <w:name w:val="Mention"/>
    <w:basedOn w:val="DefaultParagraphFont"/>
    <w:uiPriority w:val="99"/>
    <w:unhideWhenUsed/>
    <w:rsid w:val="009E0FBC"/>
    <w:rPr>
      <w:color w:val="2B579A"/>
      <w:shd w:val="clear" w:color="auto" w:fill="E1DFDD"/>
    </w:rPr>
  </w:style>
  <w:style w:type="character" w:styleId="PlaceholderText">
    <w:name w:val="Placeholder Text"/>
    <w:basedOn w:val="DefaultParagraphFont"/>
    <w:uiPriority w:val="99"/>
    <w:semiHidden/>
    <w:rsid w:val="009E0FBC"/>
    <w:rPr>
      <w:color w:val="666666"/>
    </w:rPr>
  </w:style>
  <w:style w:type="paragraph" w:styleId="TOC4">
    <w:name w:val="toc 4"/>
    <w:basedOn w:val="Normal"/>
    <w:next w:val="Normal"/>
    <w:autoRedefine/>
    <w:uiPriority w:val="39"/>
    <w:unhideWhenUsed/>
    <w:rsid w:val="009E0FBC"/>
    <w:pPr>
      <w:spacing w:after="0" w:line="276" w:lineRule="auto"/>
      <w:ind w:left="440"/>
    </w:pPr>
    <w:rPr>
      <w:rFonts w:cstheme="minorHAnsi"/>
      <w:kern w:val="0"/>
      <w:sz w:val="20"/>
      <w:szCs w:val="20"/>
      <w:lang w:eastAsia="lv-LV"/>
      <w14:ligatures w14:val="none"/>
    </w:rPr>
  </w:style>
  <w:style w:type="paragraph" w:styleId="TOC5">
    <w:name w:val="toc 5"/>
    <w:basedOn w:val="Normal"/>
    <w:next w:val="Normal"/>
    <w:autoRedefine/>
    <w:uiPriority w:val="39"/>
    <w:unhideWhenUsed/>
    <w:rsid w:val="009E0FBC"/>
    <w:pPr>
      <w:spacing w:after="0" w:line="276" w:lineRule="auto"/>
      <w:ind w:left="660"/>
    </w:pPr>
    <w:rPr>
      <w:rFonts w:cstheme="minorHAnsi"/>
      <w:kern w:val="0"/>
      <w:sz w:val="20"/>
      <w:szCs w:val="20"/>
      <w:lang w:eastAsia="lv-LV"/>
      <w14:ligatures w14:val="none"/>
    </w:rPr>
  </w:style>
  <w:style w:type="paragraph" w:styleId="TOC6">
    <w:name w:val="toc 6"/>
    <w:basedOn w:val="Normal"/>
    <w:next w:val="Normal"/>
    <w:autoRedefine/>
    <w:uiPriority w:val="39"/>
    <w:unhideWhenUsed/>
    <w:rsid w:val="009E0FBC"/>
    <w:pPr>
      <w:spacing w:after="0" w:line="276" w:lineRule="auto"/>
      <w:ind w:left="880"/>
    </w:pPr>
    <w:rPr>
      <w:rFonts w:cstheme="minorHAnsi"/>
      <w:kern w:val="0"/>
      <w:sz w:val="20"/>
      <w:szCs w:val="20"/>
      <w:lang w:eastAsia="lv-LV"/>
      <w14:ligatures w14:val="none"/>
    </w:rPr>
  </w:style>
  <w:style w:type="paragraph" w:styleId="TOC7">
    <w:name w:val="toc 7"/>
    <w:basedOn w:val="Normal"/>
    <w:next w:val="Normal"/>
    <w:autoRedefine/>
    <w:uiPriority w:val="39"/>
    <w:unhideWhenUsed/>
    <w:rsid w:val="009E0FBC"/>
    <w:pPr>
      <w:spacing w:after="0" w:line="276" w:lineRule="auto"/>
      <w:ind w:left="1100"/>
    </w:pPr>
    <w:rPr>
      <w:rFonts w:cstheme="minorHAnsi"/>
      <w:kern w:val="0"/>
      <w:sz w:val="20"/>
      <w:szCs w:val="20"/>
      <w:lang w:eastAsia="lv-LV"/>
      <w14:ligatures w14:val="none"/>
    </w:rPr>
  </w:style>
  <w:style w:type="paragraph" w:styleId="TOC8">
    <w:name w:val="toc 8"/>
    <w:basedOn w:val="Normal"/>
    <w:next w:val="Normal"/>
    <w:autoRedefine/>
    <w:uiPriority w:val="39"/>
    <w:unhideWhenUsed/>
    <w:rsid w:val="009E0FBC"/>
    <w:pPr>
      <w:spacing w:after="0" w:line="276" w:lineRule="auto"/>
      <w:ind w:left="1320"/>
    </w:pPr>
    <w:rPr>
      <w:rFonts w:cstheme="minorHAnsi"/>
      <w:kern w:val="0"/>
      <w:sz w:val="20"/>
      <w:szCs w:val="20"/>
      <w:lang w:eastAsia="lv-LV"/>
      <w14:ligatures w14:val="none"/>
    </w:rPr>
  </w:style>
  <w:style w:type="paragraph" w:styleId="TOC9">
    <w:name w:val="toc 9"/>
    <w:basedOn w:val="Normal"/>
    <w:next w:val="Normal"/>
    <w:autoRedefine/>
    <w:uiPriority w:val="39"/>
    <w:unhideWhenUsed/>
    <w:rsid w:val="009E0FBC"/>
    <w:pPr>
      <w:spacing w:after="0" w:line="276" w:lineRule="auto"/>
      <w:ind w:left="1540"/>
    </w:pPr>
    <w:rPr>
      <w:rFonts w:cstheme="minorHAnsi"/>
      <w:kern w:val="0"/>
      <w:sz w:val="20"/>
      <w:szCs w:val="20"/>
      <w:lang w:eastAsia="lv-LV"/>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am.gov.lv/lv/jaunums/atd-nosledz-ligumu-par-akumulatoru-bateriju-elektrovilcienu-iega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1FA47-94B4-4586-8540-51406BF9C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2894</Words>
  <Characters>20235</Characters>
  <Application>Microsoft Office Word</Application>
  <DocSecurity>0</DocSecurity>
  <Lines>632</Lines>
  <Paragraphs>278</Paragraphs>
  <ScaleCrop>false</ScaleCrop>
  <Company/>
  <LinksUpToDate>false</LinksUpToDate>
  <CharactersWithSpaces>22851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Maslova</dc:creator>
  <cp:keywords/>
  <dc:description/>
  <cp:lastModifiedBy>Lana Maslova</cp:lastModifiedBy>
  <cp:revision>4</cp:revision>
  <dcterms:created xsi:type="dcterms:W3CDTF">2026-01-27T12:10:00Z</dcterms:created>
  <dcterms:modified xsi:type="dcterms:W3CDTF">2026-01-27T12:10:00Z</dcterms:modified>
</cp:coreProperties>
</file>