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7EEA5" w14:textId="77777777" w:rsidR="006022EA" w:rsidRDefault="006022EA" w:rsidP="006022EA">
      <w:pPr>
        <w:spacing w:line="257" w:lineRule="auto"/>
        <w:jc w:val="right"/>
        <w:rPr>
          <w:rFonts w:eastAsia="Times New Roman"/>
          <w:b/>
          <w:sz w:val="28"/>
          <w:szCs w:val="28"/>
        </w:rPr>
      </w:pPr>
      <w:r w:rsidRPr="00C73CD8">
        <w:rPr>
          <w:rFonts w:eastAsia="Times New Roman"/>
          <w:b/>
          <w:sz w:val="28"/>
          <w:szCs w:val="28"/>
        </w:rPr>
        <w:t xml:space="preserve">1.pielikums </w:t>
      </w:r>
    </w:p>
    <w:p w14:paraId="10B79D10" w14:textId="6F112DD3" w:rsidR="006022EA" w:rsidRDefault="006022EA" w:rsidP="006022EA">
      <w:pPr>
        <w:spacing w:line="257" w:lineRule="auto"/>
        <w:jc w:val="right"/>
        <w:rPr>
          <w:rFonts w:eastAsia="Times New Roman"/>
          <w:b/>
          <w:sz w:val="28"/>
          <w:szCs w:val="28"/>
        </w:rPr>
      </w:pPr>
      <w:r w:rsidRPr="006022EA">
        <w:rPr>
          <w:rFonts w:eastAsia="Times New Roman"/>
          <w:b/>
          <w:sz w:val="28"/>
          <w:szCs w:val="28"/>
        </w:rPr>
        <w:t>Latvijas Atveseļošanas un noturības mehānisma plāna papildinājuma</w:t>
      </w:r>
      <w:r>
        <w:rPr>
          <w:rFonts w:eastAsia="Times New Roman"/>
          <w:b/>
          <w:sz w:val="28"/>
          <w:szCs w:val="28"/>
        </w:rPr>
        <w:t>m</w:t>
      </w:r>
      <w:r w:rsidRPr="006022EA">
        <w:rPr>
          <w:rFonts w:eastAsia="Times New Roman"/>
          <w:b/>
          <w:sz w:val="28"/>
          <w:szCs w:val="28"/>
        </w:rPr>
        <w:t xml:space="preserve"> </w:t>
      </w:r>
      <w:r>
        <w:rPr>
          <w:rFonts w:eastAsia="Times New Roman"/>
          <w:b/>
          <w:sz w:val="28"/>
          <w:szCs w:val="28"/>
        </w:rPr>
        <w:t xml:space="preserve">– </w:t>
      </w:r>
    </w:p>
    <w:p w14:paraId="72F3A695" w14:textId="7C04C40F" w:rsidR="005923E2" w:rsidRDefault="006022EA" w:rsidP="006022EA">
      <w:pPr>
        <w:spacing w:line="257" w:lineRule="auto"/>
        <w:jc w:val="right"/>
        <w:rPr>
          <w:rFonts w:eastAsia="Times New Roman"/>
          <w:b/>
          <w:sz w:val="28"/>
          <w:szCs w:val="28"/>
        </w:rPr>
      </w:pPr>
      <w:r w:rsidRPr="006022EA">
        <w:rPr>
          <w:rFonts w:eastAsia="Times New Roman"/>
          <w:b/>
          <w:sz w:val="28"/>
          <w:szCs w:val="28"/>
        </w:rPr>
        <w:t xml:space="preserve">principa </w:t>
      </w:r>
      <w:r>
        <w:rPr>
          <w:rFonts w:eastAsia="Times New Roman"/>
          <w:b/>
          <w:sz w:val="28"/>
          <w:szCs w:val="28"/>
        </w:rPr>
        <w:t>“</w:t>
      </w:r>
      <w:r w:rsidRPr="006022EA">
        <w:rPr>
          <w:rFonts w:eastAsia="Times New Roman"/>
          <w:b/>
          <w:sz w:val="28"/>
          <w:szCs w:val="28"/>
        </w:rPr>
        <w:t>Nenodarīt būtisku kaitējumu</w:t>
      </w:r>
      <w:r>
        <w:rPr>
          <w:rFonts w:eastAsia="Times New Roman"/>
          <w:b/>
          <w:sz w:val="28"/>
          <w:szCs w:val="28"/>
        </w:rPr>
        <w:t>”</w:t>
      </w:r>
      <w:r w:rsidRPr="006022EA">
        <w:rPr>
          <w:rFonts w:eastAsia="Times New Roman"/>
          <w:b/>
          <w:sz w:val="28"/>
          <w:szCs w:val="28"/>
        </w:rPr>
        <w:t xml:space="preserve"> novērtējums</w:t>
      </w:r>
    </w:p>
    <w:p w14:paraId="1B32F646" w14:textId="77777777" w:rsidR="006022EA" w:rsidRPr="00C73CD8" w:rsidRDefault="006022EA" w:rsidP="006022EA">
      <w:pPr>
        <w:spacing w:line="257" w:lineRule="auto"/>
        <w:jc w:val="right"/>
        <w:rPr>
          <w:rFonts w:eastAsia="Times New Roman"/>
          <w:b/>
          <w:sz w:val="28"/>
          <w:szCs w:val="28"/>
        </w:rPr>
      </w:pPr>
    </w:p>
    <w:p w14:paraId="084AA34F" w14:textId="53CC1BF5" w:rsidR="005923E2" w:rsidRPr="00C73CD8" w:rsidRDefault="005923E2" w:rsidP="005923E2">
      <w:pPr>
        <w:spacing w:line="257" w:lineRule="auto"/>
        <w:jc w:val="center"/>
        <w:rPr>
          <w:rFonts w:eastAsia="Times New Roman"/>
          <w:b/>
          <w:sz w:val="28"/>
          <w:szCs w:val="28"/>
        </w:rPr>
      </w:pPr>
      <w:r w:rsidRPr="00C73CD8">
        <w:rPr>
          <w:rFonts w:eastAsia="Times New Roman"/>
          <w:b/>
          <w:sz w:val="28"/>
          <w:szCs w:val="28"/>
        </w:rPr>
        <w:t>Principa “Nenodarīt būtisku kaitējumu</w:t>
      </w:r>
      <w:r w:rsidR="00971CB1" w:rsidRPr="00C73CD8">
        <w:rPr>
          <w:rFonts w:eastAsia="Times New Roman"/>
          <w:b/>
          <w:sz w:val="28"/>
          <w:szCs w:val="28"/>
        </w:rPr>
        <w:t>”</w:t>
      </w:r>
      <w:r w:rsidRPr="00C73CD8">
        <w:rPr>
          <w:rFonts w:eastAsia="Times New Roman"/>
          <w:b/>
          <w:sz w:val="28"/>
          <w:szCs w:val="28"/>
        </w:rPr>
        <w:t xml:space="preserve"> novērtējums</w:t>
      </w:r>
    </w:p>
    <w:p w14:paraId="3267D269" w14:textId="77777777" w:rsidR="005923E2" w:rsidRPr="00C73CD8" w:rsidRDefault="005923E2" w:rsidP="005923E2">
      <w:pPr>
        <w:spacing w:line="257" w:lineRule="auto"/>
        <w:jc w:val="both"/>
        <w:rPr>
          <w:rFonts w:eastAsia="Times New Roman"/>
          <w:b/>
          <w:sz w:val="20"/>
          <w:szCs w:val="20"/>
        </w:rPr>
      </w:pPr>
    </w:p>
    <w:p w14:paraId="5A7F962B" w14:textId="60997AD4" w:rsidR="00333137" w:rsidRPr="00C73CD8" w:rsidRDefault="00333137" w:rsidP="00333137">
      <w:pPr>
        <w:spacing w:line="257" w:lineRule="auto"/>
        <w:jc w:val="both"/>
        <w:rPr>
          <w:rFonts w:eastAsia="Times New Roman"/>
          <w:b/>
          <w:sz w:val="20"/>
          <w:szCs w:val="20"/>
        </w:rPr>
      </w:pPr>
    </w:p>
    <w:p w14:paraId="00FCA4E8" w14:textId="58F40F1E" w:rsidR="00333137" w:rsidRPr="00C73CD8" w:rsidRDefault="00333137" w:rsidP="00500FF4">
      <w:pPr>
        <w:pStyle w:val="Heading1"/>
        <w:rPr>
          <w:rFonts w:eastAsia="Times New Roman" w:cs="Times New Roman"/>
          <w:szCs w:val="20"/>
        </w:rPr>
      </w:pPr>
      <w:r w:rsidRPr="00C73CD8">
        <w:rPr>
          <w:rFonts w:eastAsia="Times New Roman" w:cs="Times New Roman"/>
          <w:szCs w:val="20"/>
        </w:rPr>
        <w:t>KOMPONENTE NR.1: KLIMATA PĀRMAIŅAS UN VIDES ILGTSPĒJA</w:t>
      </w:r>
    </w:p>
    <w:p w14:paraId="25F4EA4F" w14:textId="77777777" w:rsidR="00333137" w:rsidRPr="00C73CD8" w:rsidRDefault="00333137" w:rsidP="00333137">
      <w:pPr>
        <w:spacing w:line="257" w:lineRule="auto"/>
        <w:jc w:val="both"/>
        <w:rPr>
          <w:rFonts w:eastAsia="Times New Roman"/>
          <w:b/>
          <w:sz w:val="20"/>
          <w:szCs w:val="20"/>
        </w:rPr>
      </w:pPr>
    </w:p>
    <w:p w14:paraId="63C50543" w14:textId="5E154922" w:rsidR="00333137" w:rsidRPr="00C73CD8" w:rsidRDefault="00333137" w:rsidP="00500FF4">
      <w:pPr>
        <w:pStyle w:val="Heading2"/>
        <w:rPr>
          <w:rFonts w:cs="Times New Roman"/>
          <w:szCs w:val="20"/>
        </w:rPr>
      </w:pPr>
      <w:r w:rsidRPr="00C73CD8">
        <w:rPr>
          <w:rFonts w:cs="Times New Roman"/>
          <w:szCs w:val="20"/>
        </w:rPr>
        <w:t>Reformu un investīciju virziens 1.1. Emisiju samazināšana transporta sektorā</w:t>
      </w:r>
    </w:p>
    <w:p w14:paraId="71A39216" w14:textId="6B2FEE2A" w:rsidR="00333137" w:rsidRPr="00C73CD8" w:rsidRDefault="00333137" w:rsidP="0029724B">
      <w:pPr>
        <w:pStyle w:val="Heading3"/>
        <w:rPr>
          <w:rFonts w:ascii="Times New Roman" w:eastAsia="Times New Roman" w:hAnsi="Times New Roman" w:cs="Times New Roman"/>
          <w:szCs w:val="20"/>
        </w:rPr>
      </w:pPr>
      <w:r w:rsidRPr="00C73CD8">
        <w:rPr>
          <w:rFonts w:ascii="Times New Roman" w:hAnsi="Times New Roman" w:cs="Times New Roman"/>
          <w:szCs w:val="20"/>
        </w:rPr>
        <w:t xml:space="preserve">Reforma 1.1.1.r. </w:t>
      </w:r>
      <w:r w:rsidRPr="00C73CD8">
        <w:rPr>
          <w:rFonts w:ascii="Times New Roman" w:eastAsia="Times New Roman" w:hAnsi="Times New Roman" w:cs="Times New Roman"/>
          <w:szCs w:val="20"/>
        </w:rPr>
        <w:t>Rīgas metropoles areāla transporta sistēmas zaļināšana</w:t>
      </w:r>
    </w:p>
    <w:p w14:paraId="28D0C4D5" w14:textId="05C67893" w:rsidR="006C5C08" w:rsidRPr="00C73CD8" w:rsidRDefault="006C5C08" w:rsidP="006C5C08">
      <w:pPr>
        <w:rPr>
          <w:sz w:val="20"/>
          <w:szCs w:val="20"/>
        </w:rPr>
      </w:pPr>
    </w:p>
    <w:p w14:paraId="0E8C016B" w14:textId="77777777" w:rsidR="00772570" w:rsidRPr="00C73CD8" w:rsidRDefault="00772570" w:rsidP="002F43BC">
      <w:pPr>
        <w:shd w:val="clear" w:color="auto" w:fill="0070C0"/>
        <w:spacing w:line="240" w:lineRule="auto"/>
        <w:rPr>
          <w:rFonts w:eastAsia="Times New Roman"/>
          <w:b/>
          <w:bCs/>
          <w:sz w:val="20"/>
          <w:szCs w:val="20"/>
          <w:lang w:eastAsia="lv-LV"/>
        </w:rPr>
      </w:pPr>
      <w:r w:rsidRPr="00C73CD8">
        <w:rPr>
          <w:rFonts w:eastAsia="Times New Roman"/>
          <w:b/>
          <w:bCs/>
          <w:sz w:val="20"/>
          <w:szCs w:val="20"/>
          <w:lang w:eastAsia="lv-LV"/>
        </w:rPr>
        <w:t xml:space="preserve">1.1.1.1.i. Konkurētspējīgs dzelzceļa pasažieru transports kopējā Rīgas pilsētas sabiedriskā transporta sistēmā, attīstot </w:t>
      </w:r>
      <w:proofErr w:type="spellStart"/>
      <w:r w:rsidRPr="00C73CD8">
        <w:rPr>
          <w:rFonts w:eastAsia="Times New Roman"/>
          <w:b/>
          <w:bCs/>
          <w:sz w:val="20"/>
          <w:szCs w:val="20"/>
          <w:lang w:eastAsia="lv-LV"/>
        </w:rPr>
        <w:t>bezemeisiju</w:t>
      </w:r>
      <w:proofErr w:type="spellEnd"/>
      <w:r w:rsidRPr="00C73CD8">
        <w:rPr>
          <w:rFonts w:eastAsia="Times New Roman"/>
          <w:b/>
          <w:bCs/>
          <w:sz w:val="20"/>
          <w:szCs w:val="20"/>
          <w:lang w:eastAsia="lv-LV"/>
        </w:rPr>
        <w:t xml:space="preserve"> dzelzceļa infrastruktūru ar </w:t>
      </w:r>
      <w:proofErr w:type="spellStart"/>
      <w:r w:rsidRPr="00C73CD8">
        <w:rPr>
          <w:rFonts w:eastAsia="Times New Roman"/>
          <w:b/>
          <w:bCs/>
          <w:sz w:val="20"/>
          <w:szCs w:val="20"/>
          <w:lang w:eastAsia="lv-LV"/>
        </w:rPr>
        <w:t>bezemisiju</w:t>
      </w:r>
      <w:proofErr w:type="spellEnd"/>
      <w:r w:rsidRPr="00C73CD8">
        <w:rPr>
          <w:rFonts w:eastAsia="Times New Roman"/>
          <w:b/>
          <w:bCs/>
          <w:sz w:val="20"/>
          <w:szCs w:val="20"/>
          <w:lang w:eastAsia="lv-LV"/>
        </w:rPr>
        <w:t xml:space="preserve"> ritekļiem</w:t>
      </w:r>
    </w:p>
    <w:p w14:paraId="2C1F19F3" w14:textId="77777777" w:rsidR="00772570" w:rsidRPr="00C73CD8" w:rsidRDefault="00772570" w:rsidP="00772570">
      <w:pPr>
        <w:shd w:val="clear" w:color="auto" w:fill="FFFFFF"/>
        <w:spacing w:line="240" w:lineRule="auto"/>
        <w:ind w:firstLine="300"/>
        <w:rPr>
          <w:rFonts w:eastAsia="Times New Roman"/>
          <w:b/>
          <w:bCs/>
          <w:sz w:val="20"/>
          <w:szCs w:val="20"/>
          <w:lang w:eastAsia="lv-LV"/>
        </w:rPr>
      </w:pPr>
      <w:r w:rsidRPr="00C73CD8">
        <w:rPr>
          <w:rFonts w:eastAsia="Times New Roman"/>
          <w:b/>
          <w:bCs/>
          <w:sz w:val="20"/>
          <w:szCs w:val="20"/>
          <w:lang w:eastAsia="lv-LV"/>
        </w:rPr>
        <w:t>Novērtējuma 1.daļa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80"/>
        <w:gridCol w:w="714"/>
        <w:gridCol w:w="571"/>
        <w:gridCol w:w="8705"/>
      </w:tblGrid>
      <w:tr w:rsidR="002951B5" w:rsidRPr="00C73CD8" w14:paraId="2373DFA7"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40333BF8" w14:textId="77777777" w:rsidR="00772570" w:rsidRPr="00C73CD8" w:rsidRDefault="00772570" w:rsidP="008814FF">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089077E2"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2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2953C3F6"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30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0D918A50"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3201FDA8"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7D32D"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Klimata pārmaiņu mazināšana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D2017"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4FBC8"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3A7F9C" w14:textId="77777777" w:rsidR="00E226EF" w:rsidRPr="00C73CD8" w:rsidRDefault="00E226EF" w:rsidP="00E226EF">
            <w:pPr>
              <w:spacing w:line="240" w:lineRule="auto"/>
              <w:rPr>
                <w:rFonts w:eastAsia="Times New Roman"/>
                <w:sz w:val="20"/>
                <w:szCs w:val="20"/>
                <w:lang w:eastAsia="lv-LV"/>
              </w:rPr>
            </w:pPr>
            <w:r w:rsidRPr="00C73CD8">
              <w:rPr>
                <w:rFonts w:eastAsia="Times New Roman"/>
                <w:b/>
                <w:bCs/>
                <w:sz w:val="20"/>
                <w:szCs w:val="20"/>
                <w:lang w:eastAsia="lv-LV"/>
              </w:rPr>
              <w:t>Ietekme uz SEG emisijām</w:t>
            </w:r>
          </w:p>
          <w:p w14:paraId="453E5678" w14:textId="5833FC6C"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Pasākums 100% atbalsta klimata pārmaiņu mērķi (</w:t>
            </w:r>
            <w:r w:rsidRPr="00C73CD8">
              <w:rPr>
                <w:rFonts w:eastAsia="Times New Roman"/>
                <w:sz w:val="20"/>
                <w:szCs w:val="20"/>
                <w:u w:val="single"/>
                <w:lang w:eastAsia="lv-LV"/>
              </w:rPr>
              <w:t>primāri attiecas uz intervences kodiem</w:t>
            </w:r>
            <w:r w:rsidRPr="00C73CD8">
              <w:rPr>
                <w:rFonts w:eastAsia="Times New Roman"/>
                <w:sz w:val="20"/>
                <w:szCs w:val="20"/>
                <w:lang w:eastAsia="lv-LV"/>
              </w:rPr>
              <w:t xml:space="preserve">: 067 - rekonstruēti vai modernizēti dzelzceļi - TEN-T pamattīkls; 069 </w:t>
            </w:r>
            <w:proofErr w:type="spellStart"/>
            <w:r w:rsidRPr="00C73CD8">
              <w:rPr>
                <w:rFonts w:eastAsia="Times New Roman"/>
                <w:sz w:val="20"/>
                <w:szCs w:val="20"/>
                <w:lang w:eastAsia="lv-LV"/>
              </w:rPr>
              <w:t>bis</w:t>
            </w:r>
            <w:proofErr w:type="spellEnd"/>
            <w:r w:rsidRPr="00C73CD8">
              <w:rPr>
                <w:rFonts w:eastAsia="Times New Roman"/>
                <w:sz w:val="20"/>
                <w:szCs w:val="20"/>
                <w:lang w:eastAsia="lv-LV"/>
              </w:rPr>
              <w:t xml:space="preserve"> - citi rekonstruēti vai modernizēti dzelzceļi - elektriska/nulles emisija;</w:t>
            </w:r>
            <w:r w:rsidRPr="00C73CD8">
              <w:rPr>
                <w:b/>
                <w:bCs/>
                <w:sz w:val="20"/>
                <w:szCs w:val="20"/>
              </w:rPr>
              <w:t xml:space="preserve"> </w:t>
            </w:r>
            <w:r w:rsidRPr="00C73CD8">
              <w:rPr>
                <w:rFonts w:eastAsia="Times New Roman"/>
                <w:sz w:val="20"/>
                <w:szCs w:val="20"/>
                <w:lang w:eastAsia="lv-LV"/>
              </w:rPr>
              <w:t>; </w:t>
            </w:r>
            <w:r w:rsidRPr="00C73CD8">
              <w:rPr>
                <w:rFonts w:eastAsia="Times New Roman"/>
                <w:sz w:val="20"/>
                <w:szCs w:val="20"/>
                <w:u w:val="single"/>
                <w:lang w:eastAsia="lv-LV"/>
              </w:rPr>
              <w:t>kā arī ir saistīts ar intervences kodiem:</w:t>
            </w:r>
            <w:r w:rsidRPr="00C73CD8">
              <w:rPr>
                <w:rFonts w:eastAsia="Times New Roman"/>
                <w:sz w:val="20"/>
                <w:szCs w:val="20"/>
                <w:lang w:eastAsia="lv-LV"/>
              </w:rPr>
              <w:t xml:space="preserve"> 064 - jaunbūvēti vai modernizēti dzelzceļi - TEN-T pamattīkls; 065 - jaunbūvēti vai modernizēti dzelzceļi - TEN-T visaptverošs tīkls; 066 </w:t>
            </w:r>
            <w:proofErr w:type="spellStart"/>
            <w:r w:rsidRPr="00C73CD8">
              <w:rPr>
                <w:rFonts w:eastAsia="Times New Roman"/>
                <w:sz w:val="20"/>
                <w:szCs w:val="20"/>
                <w:lang w:eastAsia="lv-LV"/>
              </w:rPr>
              <w:t>bis</w:t>
            </w:r>
            <w:proofErr w:type="spellEnd"/>
            <w:r w:rsidRPr="00C73CD8">
              <w:rPr>
                <w:rFonts w:eastAsia="Times New Roman"/>
                <w:sz w:val="20"/>
                <w:szCs w:val="20"/>
                <w:lang w:eastAsia="lv-LV"/>
              </w:rPr>
              <w:t xml:space="preserve"> - Citi jaunbūvēti vai modernizēti dzelzceļi - elektriska/nulles emisija; 068 - rekonstruētie vai modernizētie dzelzceļi - TEN-T visaptverošais tīkls) un tādējādi tiek uzskatīts par atbilstīgu NBK attiecībā uz attiecīgo mērķi.</w:t>
            </w:r>
          </w:p>
          <w:p w14:paraId="0388086C"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xml:space="preserve">• Pasākuma ietvaros tiks veikti dzelzceļa transporta sistēmas uzlabojumi, iegādājoties </w:t>
            </w:r>
            <w:proofErr w:type="spellStart"/>
            <w:r w:rsidRPr="00C73CD8">
              <w:rPr>
                <w:rFonts w:eastAsia="Times New Roman"/>
                <w:sz w:val="20"/>
                <w:szCs w:val="20"/>
                <w:lang w:eastAsia="lv-LV"/>
              </w:rPr>
              <w:t>bezemisiju</w:t>
            </w:r>
            <w:proofErr w:type="spellEnd"/>
            <w:r w:rsidRPr="00C73CD8">
              <w:rPr>
                <w:rFonts w:eastAsia="Times New Roman"/>
                <w:sz w:val="20"/>
                <w:szCs w:val="20"/>
                <w:lang w:eastAsia="lv-LV"/>
              </w:rPr>
              <w:t xml:space="preserve"> ritekļus </w:t>
            </w:r>
            <w:r w:rsidRPr="00C73CD8">
              <w:rPr>
                <w:rFonts w:eastAsia="Times New Roman"/>
                <w:b/>
                <w:bCs/>
                <w:sz w:val="20"/>
                <w:szCs w:val="20"/>
                <w:lang w:eastAsia="lv-LV"/>
              </w:rPr>
              <w:t>(</w:t>
            </w:r>
            <w:r w:rsidRPr="00C73CD8">
              <w:rPr>
                <w:rFonts w:eastAsia="Times New Roman"/>
                <w:sz w:val="20"/>
                <w:szCs w:val="20"/>
                <w:lang w:eastAsia="lv-LV"/>
              </w:rPr>
              <w:t xml:space="preserve">elektrovilcieni) un attīstot to izmantošanai </w:t>
            </w:r>
            <w:proofErr w:type="spellStart"/>
            <w:r w:rsidRPr="00C73CD8">
              <w:rPr>
                <w:rFonts w:eastAsia="Times New Roman"/>
                <w:sz w:val="20"/>
                <w:szCs w:val="20"/>
                <w:lang w:eastAsia="lv-LV"/>
              </w:rPr>
              <w:t>bezemisiju</w:t>
            </w:r>
            <w:proofErr w:type="spellEnd"/>
            <w:r w:rsidRPr="00C73CD8">
              <w:rPr>
                <w:rFonts w:eastAsia="Times New Roman"/>
                <w:sz w:val="20"/>
                <w:szCs w:val="20"/>
                <w:lang w:eastAsia="lv-LV"/>
              </w:rPr>
              <w:t xml:space="preserve"> dzelzceļa infrastruktūru (elektrifikāciju). Dzelzceļa infrastruktūras uzlabojumi ietver dzelzceļa tīkla elektrifikācijas sistēmas uzlabošanu, iespējojot migrāciju no 3 kV sistēmas uz 25 kV, kontakttīklu pārbūvi un citus saistītus (nepieciešamos) pasākumus. Pāreja uz 25 kV sistēmu dod vairākus ieguvumus, tai skaitā arī CO</w:t>
            </w:r>
            <w:r w:rsidRPr="00C73CD8">
              <w:rPr>
                <w:rFonts w:eastAsia="Times New Roman"/>
                <w:sz w:val="20"/>
                <w:szCs w:val="20"/>
                <w:vertAlign w:val="subscript"/>
                <w:lang w:eastAsia="lv-LV"/>
              </w:rPr>
              <w:t>2</w:t>
            </w:r>
            <w:r w:rsidRPr="00C73CD8">
              <w:rPr>
                <w:rFonts w:eastAsia="Times New Roman"/>
                <w:sz w:val="20"/>
                <w:szCs w:val="20"/>
                <w:lang w:eastAsia="lv-LV"/>
              </w:rPr>
              <w:t xml:space="preserve"> emisiju samazinājumu, ko lielā mērā nodrošina elektroenerģijas zudumu samazināšana jeb nepieciešamās piegādātās elektroenerģijas daudzuma samazināšana tādu pašu pārvadājumu veikšanai. Literatūras avotos tiek uzrādīts, ka 25 KV sistēmas iespējošana ļauj samazināt elektroenerģijas zudumus par apmēram 3,5% salīdzinot ar esošo sistēmu. </w:t>
            </w:r>
            <w:r w:rsidRPr="00C73CD8">
              <w:rPr>
                <w:rFonts w:eastAsia="Times New Roman"/>
                <w:sz w:val="20"/>
                <w:szCs w:val="20"/>
                <w:lang w:eastAsia="lv-LV"/>
              </w:rPr>
              <w:lastRenderedPageBreak/>
              <w:t>Pamatojoties uz šo ieguvumu ir novērtēts novērsto CO</w:t>
            </w:r>
            <w:r w:rsidRPr="00C73CD8">
              <w:rPr>
                <w:rFonts w:eastAsia="Times New Roman"/>
                <w:sz w:val="20"/>
                <w:szCs w:val="20"/>
                <w:vertAlign w:val="subscript"/>
                <w:lang w:eastAsia="lv-LV"/>
              </w:rPr>
              <w:t>2</w:t>
            </w:r>
            <w:r w:rsidRPr="00C73CD8">
              <w:rPr>
                <w:rFonts w:eastAsia="Times New Roman"/>
                <w:sz w:val="20"/>
                <w:szCs w:val="20"/>
                <w:lang w:eastAsia="lv-LV"/>
              </w:rPr>
              <w:t> emisiju daudzums, īstenojot minētos pasākumus attiecībā uz dzelzceļa infrastruktūras uzlabojumiem: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29"/>
              <w:gridCol w:w="5187"/>
              <w:gridCol w:w="1729"/>
            </w:tblGrid>
            <w:tr w:rsidR="00E226EF" w:rsidRPr="00C73CD8" w14:paraId="01422A15" w14:textId="77777777" w:rsidTr="001265AB">
              <w:tc>
                <w:tcPr>
                  <w:tcW w:w="1000" w:type="pct"/>
                  <w:tcBorders>
                    <w:top w:val="nil"/>
                    <w:left w:val="nil"/>
                    <w:bottom w:val="nil"/>
                    <w:right w:val="outset" w:sz="6" w:space="0" w:color="414142"/>
                  </w:tcBorders>
                  <w:hideMark/>
                </w:tcPr>
                <w:p w14:paraId="14B7CE03"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6A66F419" w14:textId="77777777" w:rsidR="00E226EF" w:rsidRPr="00C73CD8" w:rsidRDefault="00E226EF" w:rsidP="00E226EF">
                  <w:pPr>
                    <w:spacing w:line="240" w:lineRule="auto"/>
                    <w:jc w:val="center"/>
                    <w:rPr>
                      <w:rFonts w:eastAsia="Times New Roman"/>
                      <w:b/>
                      <w:bCs/>
                      <w:sz w:val="20"/>
                      <w:szCs w:val="20"/>
                      <w:lang w:eastAsia="lv-LV"/>
                    </w:rPr>
                  </w:pPr>
                  <w:r w:rsidRPr="00C73CD8">
                    <w:rPr>
                      <w:rFonts w:eastAsia="Times New Roman"/>
                      <w:b/>
                      <w:bCs/>
                      <w:sz w:val="20"/>
                      <w:szCs w:val="20"/>
                      <w:lang w:eastAsia="lv-LV"/>
                    </w:rPr>
                    <w:t>Aprēķinātās novērstās CO</w:t>
                  </w:r>
                  <w:r w:rsidRPr="00C73CD8">
                    <w:rPr>
                      <w:rFonts w:eastAsia="Times New Roman"/>
                      <w:b/>
                      <w:bCs/>
                      <w:sz w:val="20"/>
                      <w:szCs w:val="20"/>
                      <w:vertAlign w:val="subscript"/>
                      <w:lang w:eastAsia="lv-LV"/>
                    </w:rPr>
                    <w:t>2</w:t>
                  </w:r>
                  <w:r w:rsidRPr="00C73CD8">
                    <w:rPr>
                      <w:rFonts w:eastAsia="Times New Roman"/>
                      <w:b/>
                      <w:bCs/>
                      <w:sz w:val="20"/>
                      <w:szCs w:val="20"/>
                      <w:lang w:eastAsia="lv-LV"/>
                    </w:rPr>
                    <w:t> emisijas</w:t>
                  </w:r>
                </w:p>
              </w:tc>
              <w:tc>
                <w:tcPr>
                  <w:tcW w:w="1000" w:type="pct"/>
                  <w:tcBorders>
                    <w:top w:val="nil"/>
                    <w:left w:val="outset" w:sz="6" w:space="0" w:color="414142"/>
                    <w:bottom w:val="nil"/>
                    <w:right w:val="nil"/>
                  </w:tcBorders>
                  <w:hideMark/>
                </w:tcPr>
                <w:p w14:paraId="0AAF46F7"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r>
            <w:tr w:rsidR="00E226EF" w:rsidRPr="00C73CD8" w14:paraId="2DFB7D51" w14:textId="77777777" w:rsidTr="001265AB">
              <w:tc>
                <w:tcPr>
                  <w:tcW w:w="1000" w:type="pct"/>
                  <w:tcBorders>
                    <w:top w:val="nil"/>
                    <w:left w:val="nil"/>
                    <w:bottom w:val="nil"/>
                    <w:right w:val="outset" w:sz="6" w:space="0" w:color="414142"/>
                  </w:tcBorders>
                  <w:hideMark/>
                </w:tcPr>
                <w:p w14:paraId="62550B85"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73A7C761" w14:textId="77777777" w:rsidR="00E226EF" w:rsidRPr="00C73CD8" w:rsidRDefault="00E226EF" w:rsidP="00E226EF">
                  <w:pPr>
                    <w:spacing w:line="240" w:lineRule="auto"/>
                    <w:jc w:val="center"/>
                    <w:rPr>
                      <w:rFonts w:eastAsia="Times New Roman"/>
                      <w:b/>
                      <w:bCs/>
                      <w:sz w:val="20"/>
                      <w:szCs w:val="20"/>
                      <w:lang w:eastAsia="lv-LV"/>
                    </w:rPr>
                  </w:pPr>
                  <w:r w:rsidRPr="00C73CD8">
                    <w:rPr>
                      <w:rFonts w:eastAsia="Times New Roman"/>
                      <w:b/>
                      <w:bCs/>
                      <w:sz w:val="20"/>
                      <w:szCs w:val="20"/>
                      <w:lang w:eastAsia="lv-LV"/>
                    </w:rPr>
                    <w:t>t CO</w:t>
                  </w:r>
                  <w:r w:rsidRPr="00C73CD8">
                    <w:rPr>
                      <w:rFonts w:eastAsia="Times New Roman"/>
                      <w:b/>
                      <w:bCs/>
                      <w:sz w:val="20"/>
                      <w:szCs w:val="20"/>
                      <w:vertAlign w:val="subscript"/>
                      <w:lang w:eastAsia="lv-LV"/>
                    </w:rPr>
                    <w:t>2</w:t>
                  </w:r>
                  <w:r w:rsidRPr="00C73CD8">
                    <w:rPr>
                      <w:rFonts w:eastAsia="Times New Roman"/>
                      <w:b/>
                      <w:bCs/>
                      <w:sz w:val="20"/>
                      <w:szCs w:val="20"/>
                      <w:lang w:eastAsia="lv-LV"/>
                    </w:rPr>
                    <w:t>/gadā</w:t>
                  </w:r>
                </w:p>
              </w:tc>
              <w:tc>
                <w:tcPr>
                  <w:tcW w:w="1000" w:type="pct"/>
                  <w:tcBorders>
                    <w:top w:val="nil"/>
                    <w:left w:val="outset" w:sz="6" w:space="0" w:color="414142"/>
                    <w:bottom w:val="nil"/>
                    <w:right w:val="nil"/>
                  </w:tcBorders>
                  <w:hideMark/>
                </w:tcPr>
                <w:p w14:paraId="0698C648"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r>
            <w:tr w:rsidR="00E226EF" w:rsidRPr="00C73CD8" w14:paraId="646BE709" w14:textId="77777777" w:rsidTr="001265AB">
              <w:tc>
                <w:tcPr>
                  <w:tcW w:w="1000" w:type="pct"/>
                  <w:tcBorders>
                    <w:top w:val="nil"/>
                    <w:left w:val="nil"/>
                    <w:bottom w:val="nil"/>
                    <w:right w:val="outset" w:sz="6" w:space="0" w:color="414142"/>
                  </w:tcBorders>
                  <w:hideMark/>
                </w:tcPr>
                <w:p w14:paraId="24035901"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2F7A4744" w14:textId="77777777" w:rsidR="00E226EF" w:rsidRPr="00C73CD8" w:rsidRDefault="00E226EF" w:rsidP="00E226EF">
                  <w:pPr>
                    <w:spacing w:line="240" w:lineRule="auto"/>
                    <w:jc w:val="center"/>
                    <w:rPr>
                      <w:rFonts w:eastAsia="Times New Roman"/>
                      <w:b/>
                      <w:bCs/>
                      <w:sz w:val="20"/>
                      <w:szCs w:val="20"/>
                      <w:lang w:eastAsia="lv-LV"/>
                    </w:rPr>
                  </w:pPr>
                  <w:r w:rsidRPr="00C73CD8">
                    <w:rPr>
                      <w:rFonts w:eastAsia="Times New Roman"/>
                      <w:b/>
                      <w:bCs/>
                      <w:sz w:val="20"/>
                      <w:szCs w:val="20"/>
                      <w:lang w:eastAsia="lv-LV"/>
                    </w:rPr>
                    <w:t>19013</w:t>
                  </w:r>
                </w:p>
              </w:tc>
              <w:tc>
                <w:tcPr>
                  <w:tcW w:w="1000" w:type="pct"/>
                  <w:tcBorders>
                    <w:top w:val="nil"/>
                    <w:left w:val="outset" w:sz="6" w:space="0" w:color="414142"/>
                    <w:bottom w:val="nil"/>
                    <w:right w:val="nil"/>
                  </w:tcBorders>
                  <w:hideMark/>
                </w:tcPr>
                <w:p w14:paraId="010CD59F"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w:t>
                  </w:r>
                </w:p>
              </w:tc>
            </w:tr>
          </w:tbl>
          <w:p w14:paraId="1A8B3FE8"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Pasākuma īstenošana sniegs arī netiešus SEG emisiju samazinājumus, kas ir saistīti ar 25 kV sistēmas ierīkošanas izmaksām. Jaunajā sistēmā ir nepieciešami mazāk materiāli (balstu infrastruktūra, atsevišķu detaļu lielums, apakšstaciju skaits, apakšstaciju novietojums un citi).</w:t>
            </w:r>
          </w:p>
          <w:p w14:paraId="6B1F5AFB"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Investīcijas veicinās pasažieru plūsmu virzību no privātajiem transportlīdzekļiem uz sabiedrisko transportu. Neturpinot ieguldījumus dzelzceļa infrastruktūras attīstībā, nav iespējams būtiski uzlabot sabiedriskā transporta konkurētspēju salīdzinājumā ar autotransportu, galvenokārt ar to domājot tieši iespēju pārvietoties ātrāk, videi draudzīgāk un komfortablāk nekā ar vieglo auto. Attiecīgi tas ir iespējams, gan efektivizējot sabiedriskā transporta nodrošinājumu un pieejamību, gan arī īstenojot Transporta attīstības pamatnostādņu 2021.-2027.gadam (projekta) pasākumus par ieguldījumiem dzelzceļa infrastruktūrā un ritekļos.</w:t>
            </w:r>
          </w:p>
          <w:p w14:paraId="2CF235C3" w14:textId="77777777" w:rsidR="00E226EF" w:rsidRPr="00C73CD8" w:rsidRDefault="00E226EF" w:rsidP="00E226EF">
            <w:pPr>
              <w:spacing w:line="240" w:lineRule="auto"/>
              <w:rPr>
                <w:rFonts w:eastAsia="Times New Roman"/>
                <w:b/>
                <w:bCs/>
                <w:sz w:val="20"/>
                <w:szCs w:val="20"/>
                <w:lang w:eastAsia="lv-LV"/>
              </w:rPr>
            </w:pPr>
            <w:r w:rsidRPr="00C73CD8">
              <w:rPr>
                <w:rFonts w:eastAsia="Times New Roman"/>
                <w:b/>
                <w:bCs/>
                <w:sz w:val="20"/>
                <w:szCs w:val="20"/>
                <w:lang w:eastAsia="lv-LV"/>
              </w:rPr>
              <w:t>Sasaiste ar mobilitātes un ilgtspējīga transporta attīstības mērķiem</w:t>
            </w:r>
          </w:p>
          <w:p w14:paraId="630546F0"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Transporta attīstības pamatnostādnēs 2021.-2027.gadam (projekta) dzelzceļa transports tiek atzīts par videi draudzīgāko transporta veidu un pasažieru pārvadājumu segmentā, bet ne tikai, ir izvirzīti uzdevumi tā attīstībai.</w:t>
            </w:r>
          </w:p>
          <w:p w14:paraId="5C7F61DE"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Paredzētie pasākumi tiešā veidā atbilst Transporta attīstības pamatnostādņu 2021.-2027.gadam (projekta) uzdevumam 4.5. - Attīstīt dzelzceļa tīkla infrastruktūru un atjaunot ritošo sastāvu', kas ietver vairākus pasākumus:</w:t>
            </w:r>
          </w:p>
          <w:p w14:paraId="1DDA6515"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(4.5.1.) Atsevišķu dzelzceļa tīkla posmu elektrifikācija un esošo līniju modernizācija pasažieru pārvadājumu nodrošināšanai;</w:t>
            </w:r>
          </w:p>
          <w:p w14:paraId="5E648B87"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(4.5.2.) Jaunu akumulatoru bateriju vilcienu iegāde un esošā dīzeļvilcienu ritošā sastāva nomaiņa.</w:t>
            </w:r>
          </w:p>
          <w:p w14:paraId="52499D06"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Bez jau minētā, ANM plāna ietvaros paredzētās darbības atbilst arī pamatnostādņu pasākumam 'Modernizēt dzelzceļa pasažieru apkalpošanas infrastruktūru, kā arī palielināt vilcienu pārvietošanās ātrumu' (1.1.1. pasākums), tādējādi paaugstinot dzelzceļa pasažieru īpatsvaru pasažieru pārvadājumos un sabiedriskajā transportā kopumā, kā arī samazinot kopējās SEG emisijas.</w:t>
            </w:r>
          </w:p>
          <w:p w14:paraId="6D19C6FE"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Paredzētās darbības tiešā veidā palīdz sasniegt Transporta attīstības pamatnostādnēs 2021.-2027.gadam (projekta) noteiktos politikas rezultātu rezultatīvos rādītājus, t.i., samazināt kopējo SEG emisiju daudzumu transporta sektorā, kā arī īstenot dzelzceļa līniju elektrifikāciju.</w:t>
            </w:r>
          </w:p>
          <w:p w14:paraId="10F3F9FC" w14:textId="77777777" w:rsidR="00E226EF" w:rsidRPr="00C73CD8" w:rsidRDefault="00E226EF" w:rsidP="00E226EF">
            <w:pPr>
              <w:spacing w:line="240" w:lineRule="auto"/>
              <w:rPr>
                <w:rFonts w:eastAsia="Times New Roman"/>
                <w:b/>
                <w:bCs/>
                <w:sz w:val="20"/>
                <w:szCs w:val="20"/>
                <w:lang w:eastAsia="lv-LV"/>
              </w:rPr>
            </w:pPr>
            <w:r w:rsidRPr="00C73CD8">
              <w:rPr>
                <w:rFonts w:eastAsia="Times New Roman"/>
                <w:b/>
                <w:bCs/>
                <w:sz w:val="20"/>
                <w:szCs w:val="20"/>
                <w:lang w:eastAsia="lv-LV"/>
              </w:rPr>
              <w:t>Sasaiste ar reģionālās attīstības mērķiem</w:t>
            </w:r>
          </w:p>
          <w:p w14:paraId="7AC9E7D3"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xml:space="preserve">• Investīcijas ir plānotas ciešā saskaņā ar Reģionālās politikas pamatnostādnēs 2021.-2027.gadam ietverto uzdevumu (B.2.5.) 'Mobilitātes uzlabošana Rīgas metropoles areālā'. Paredzētās darbības tiešā veidā risinās uzdevumā definētās mobilitātes problēmas Rīgas metropoles </w:t>
            </w:r>
            <w:proofErr w:type="spellStart"/>
            <w:r w:rsidRPr="00C73CD8">
              <w:rPr>
                <w:rFonts w:eastAsia="Times New Roman"/>
                <w:sz w:val="20"/>
                <w:szCs w:val="20"/>
                <w:lang w:eastAsia="lv-LV"/>
              </w:rPr>
              <w:t>āreālā</w:t>
            </w:r>
            <w:proofErr w:type="spellEnd"/>
            <w:r w:rsidRPr="00C73CD8">
              <w:rPr>
                <w:rFonts w:eastAsia="Times New Roman"/>
                <w:sz w:val="20"/>
                <w:szCs w:val="20"/>
                <w:lang w:eastAsia="lv-LV"/>
              </w:rPr>
              <w:t xml:space="preserve">, t.i., uzlabos kopumā sabiedriskā transporta sistēmu Rīgas metropoles areālā lai nokļūšana no/uz Rīgu ar sabiedrisko transportu būtu </w:t>
            </w:r>
            <w:r w:rsidRPr="00C73CD8">
              <w:rPr>
                <w:rFonts w:eastAsia="Times New Roman"/>
                <w:sz w:val="20"/>
                <w:szCs w:val="20"/>
                <w:lang w:eastAsia="lv-LV"/>
              </w:rPr>
              <w:lastRenderedPageBreak/>
              <w:t>atvieglota un efektīva, risinājumus sasaistot ar Sabiedriskā transporta koncepciju (dzelzceļš ir kā sabiedriskā transporta sistēmas "mugurkauls" un autobusi papildina dzelzceļa pārvadājumus).</w:t>
            </w:r>
          </w:p>
          <w:p w14:paraId="2ECF7B18" w14:textId="77777777" w:rsidR="00E226EF" w:rsidRPr="00C73CD8" w:rsidRDefault="00E226EF" w:rsidP="00E226EF">
            <w:pPr>
              <w:spacing w:line="240" w:lineRule="auto"/>
              <w:rPr>
                <w:rFonts w:eastAsia="Times New Roman"/>
                <w:b/>
                <w:bCs/>
                <w:sz w:val="20"/>
                <w:szCs w:val="20"/>
                <w:lang w:eastAsia="lv-LV"/>
              </w:rPr>
            </w:pPr>
            <w:r w:rsidRPr="00C73CD8">
              <w:rPr>
                <w:rFonts w:eastAsia="Times New Roman"/>
                <w:b/>
                <w:bCs/>
                <w:sz w:val="20"/>
                <w:szCs w:val="20"/>
                <w:lang w:eastAsia="lv-LV"/>
              </w:rPr>
              <w:t>Sasaiste ar politikas plānošanas dokumentiem</w:t>
            </w:r>
          </w:p>
          <w:p w14:paraId="68B221DB"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xml:space="preserve">• Saskaņā ar Latvijas stratēģiju </w:t>
            </w:r>
            <w:proofErr w:type="spellStart"/>
            <w:r w:rsidRPr="00C73CD8">
              <w:rPr>
                <w:rFonts w:eastAsia="Times New Roman"/>
                <w:sz w:val="20"/>
                <w:szCs w:val="20"/>
                <w:lang w:eastAsia="lv-LV"/>
              </w:rPr>
              <w:t>klimatneitralitātes</w:t>
            </w:r>
            <w:proofErr w:type="spellEnd"/>
            <w:r w:rsidRPr="00C73CD8">
              <w:rPr>
                <w:rFonts w:eastAsia="Times New Roman"/>
                <w:sz w:val="20"/>
                <w:szCs w:val="20"/>
                <w:lang w:eastAsia="lv-LV"/>
              </w:rPr>
              <w:t xml:space="preserve"> sasniegšanai līdz 2050.gadam visiem transporta veidiem būtu jāveicina mobilitātes sistēmas dekarbonizācija. Mērķis ir līdz 2050.gadam sasniegt nulles emisiju līmeni. Lai to sasniegtu, ir vajadzīga sistēmiska pieeja attiecībā uz </w:t>
            </w:r>
            <w:proofErr w:type="spellStart"/>
            <w:r w:rsidRPr="00C73CD8">
              <w:rPr>
                <w:rFonts w:eastAsia="Times New Roman"/>
                <w:sz w:val="20"/>
                <w:szCs w:val="20"/>
                <w:lang w:eastAsia="lv-LV"/>
              </w:rPr>
              <w:t>mazemisijas</w:t>
            </w:r>
            <w:proofErr w:type="spellEnd"/>
            <w:r w:rsidRPr="00C73CD8">
              <w:rPr>
                <w:rFonts w:eastAsia="Times New Roman"/>
                <w:sz w:val="20"/>
                <w:szCs w:val="20"/>
                <w:lang w:eastAsia="lv-LV"/>
              </w:rPr>
              <w:t xml:space="preserve"> un </w:t>
            </w:r>
            <w:proofErr w:type="spellStart"/>
            <w:r w:rsidRPr="00C73CD8">
              <w:rPr>
                <w:rFonts w:eastAsia="Times New Roman"/>
                <w:sz w:val="20"/>
                <w:szCs w:val="20"/>
                <w:lang w:eastAsia="lv-LV"/>
              </w:rPr>
              <w:t>bezemisijas</w:t>
            </w:r>
            <w:proofErr w:type="spellEnd"/>
            <w:r w:rsidRPr="00C73CD8">
              <w:rPr>
                <w:rFonts w:eastAsia="Times New Roman"/>
                <w:sz w:val="20"/>
                <w:szCs w:val="20"/>
                <w:lang w:eastAsia="lv-LV"/>
              </w:rPr>
              <w:t xml:space="preserve"> transportlīdzekļiem, ievērojams dzelzceļa tīkla jaudas pieaugums un daudz efektīvāka transporta sistēmas organizācija. Paredzētās darbības tiešā veidā palīdz sasniegt </w:t>
            </w:r>
            <w:proofErr w:type="spellStart"/>
            <w:r w:rsidRPr="00C73CD8">
              <w:rPr>
                <w:rFonts w:eastAsia="Times New Roman"/>
                <w:sz w:val="20"/>
                <w:szCs w:val="20"/>
                <w:lang w:eastAsia="lv-LV"/>
              </w:rPr>
              <w:t>klimatneitralitātes</w:t>
            </w:r>
            <w:proofErr w:type="spellEnd"/>
            <w:r w:rsidRPr="00C73CD8">
              <w:rPr>
                <w:rFonts w:eastAsia="Times New Roman"/>
                <w:sz w:val="20"/>
                <w:szCs w:val="20"/>
                <w:lang w:eastAsia="lv-LV"/>
              </w:rPr>
              <w:t xml:space="preserve"> mērķus.</w:t>
            </w:r>
          </w:p>
          <w:p w14:paraId="14C9BC1B" w14:textId="77777777" w:rsidR="00E226EF"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Latvijas Nacionālo klimata un enerģētikas plāna 2021.-2030.gadam (NEKP) mērķis ir mazināt Latvijas cilvēku, tautsaimniecības, infrastruktūras, apbūves un dabas ievainojamību pret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14:paraId="73983A50" w14:textId="1A4220B7" w:rsidR="00772570" w:rsidRPr="00C73CD8" w:rsidRDefault="00E226EF" w:rsidP="00E226EF">
            <w:pPr>
              <w:spacing w:line="240" w:lineRule="auto"/>
              <w:rPr>
                <w:rFonts w:eastAsia="Times New Roman"/>
                <w:sz w:val="20"/>
                <w:szCs w:val="20"/>
                <w:lang w:eastAsia="lv-LV"/>
              </w:rPr>
            </w:pPr>
            <w:r w:rsidRPr="00C73CD8">
              <w:rPr>
                <w:rFonts w:eastAsia="Times New Roman"/>
                <w:sz w:val="20"/>
                <w:szCs w:val="20"/>
                <w:lang w:eastAsia="lv-LV"/>
              </w:rPr>
              <w:t xml:space="preserve">• Saskaņā ar Gaisa piesārņojuma samazināšanas rīcības plānu 2020.-2030.gadam un tajā noteiktajiem pasākumiem, transporta sektorā ir jāizmanto videi draudzīgi transporta līdzekļi, tai skaitā sabiedriskajā transportā, vienlaikus jāveicina iedzīvotāju paradumu maiņu, izvēloties sabiedrisko transportu, </w:t>
            </w:r>
            <w:proofErr w:type="spellStart"/>
            <w:r w:rsidRPr="00C73CD8">
              <w:rPr>
                <w:rFonts w:eastAsia="Times New Roman"/>
                <w:sz w:val="20"/>
                <w:szCs w:val="20"/>
                <w:lang w:eastAsia="lv-LV"/>
              </w:rPr>
              <w:t>mikromobilitātes</w:t>
            </w:r>
            <w:proofErr w:type="spellEnd"/>
            <w:r w:rsidRPr="00C73CD8">
              <w:rPr>
                <w:rFonts w:eastAsia="Times New Roman"/>
                <w:sz w:val="20"/>
                <w:szCs w:val="20"/>
                <w:lang w:eastAsia="lv-LV"/>
              </w:rPr>
              <w:t xml:space="preserve"> rīku vai pārvietoties kājām. Attiecībā uz dzelzceļu tiek paredzēta elektrifikācija.</w:t>
            </w:r>
          </w:p>
        </w:tc>
      </w:tr>
      <w:tr w:rsidR="002951B5" w:rsidRPr="00C73CD8" w14:paraId="5AD29BF1"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CF3C5"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Pielāgošanas klimata pārmaiņām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D088F6"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30848"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D016D80"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2.daļu.</w:t>
            </w:r>
          </w:p>
        </w:tc>
      </w:tr>
      <w:tr w:rsidR="002951B5" w:rsidRPr="00C73CD8" w14:paraId="0436654A"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56196"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Ūdens un jūras resursu ilgtspējīga izmantošana un aizsardzība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DAD0E"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4CBB3"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77529"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Pasākumam nav paredzama ietekme uz vides mērķi un tas neradīs būtisku kaitējumu ilgtspējīgai ūdens un jūras resursu izmantošanai un aizsardzībai, nekaitēs ūdensobjektu labam stāvoklim vai to labam ekoloģiskajam potenciālam, ieskaitot virszemes ūdeņus un gruntsūdeņus, kā arī neradīs kaitējumu jūras ūdeņu labam vides stāvoklim.</w:t>
            </w:r>
          </w:p>
        </w:tc>
      </w:tr>
      <w:tr w:rsidR="002951B5" w:rsidRPr="00C73CD8" w14:paraId="02640415"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86E9F"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8A014"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202B3"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FEE41ED"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Plānotajām darbībām nav tiešas ietekmes uz aprites ekonomiku, tai skaitā uz atkritumu radīšanu vai pārstrādi.</w:t>
            </w:r>
          </w:p>
        </w:tc>
      </w:tr>
      <w:tr w:rsidR="002951B5" w:rsidRPr="00C73CD8" w14:paraId="10331398"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D4B15"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Piesārņojuma novēršana un to kontrole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639F9"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AF208"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003D806"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Plānotie īstenotie projekti ne tikai sniegs ieguldījumu klimata politikas mērķu izpildei, samazinot CO</w:t>
            </w:r>
            <w:r w:rsidRPr="00C73CD8">
              <w:rPr>
                <w:rFonts w:eastAsia="Times New Roman"/>
                <w:sz w:val="20"/>
                <w:szCs w:val="20"/>
                <w:vertAlign w:val="subscript"/>
                <w:lang w:eastAsia="lv-LV"/>
              </w:rPr>
              <w:t>2</w:t>
            </w:r>
            <w:r w:rsidRPr="00C73CD8">
              <w:rPr>
                <w:rFonts w:eastAsia="Times New Roman"/>
                <w:sz w:val="20"/>
                <w:szCs w:val="20"/>
                <w:lang w:eastAsia="lv-LV"/>
              </w:rPr>
              <w:t xml:space="preserve"> emisijas, bet sniegs arī devumu gaisa piesārņojuma samazināšanai. Tā kā transporta sektors ir viens no lielākajiem </w:t>
            </w:r>
            <w:proofErr w:type="spellStart"/>
            <w:r w:rsidRPr="00C73CD8">
              <w:rPr>
                <w:rFonts w:eastAsia="Times New Roman"/>
                <w:sz w:val="20"/>
                <w:szCs w:val="20"/>
                <w:lang w:eastAsia="lv-LV"/>
              </w:rPr>
              <w:t>NOx</w:t>
            </w:r>
            <w:proofErr w:type="spellEnd"/>
            <w:r w:rsidRPr="00C73CD8">
              <w:rPr>
                <w:rFonts w:eastAsia="Times New Roman"/>
                <w:sz w:val="20"/>
                <w:szCs w:val="20"/>
                <w:lang w:eastAsia="lv-LV"/>
              </w:rPr>
              <w:t xml:space="preserve"> emisiju avotiem, tad šiem konkrētajiem projektiem ir aprēķinātas plānoto investīciju projektu novērstās </w:t>
            </w:r>
            <w:proofErr w:type="spellStart"/>
            <w:r w:rsidRPr="00C73CD8">
              <w:rPr>
                <w:rFonts w:eastAsia="Times New Roman"/>
                <w:sz w:val="20"/>
                <w:szCs w:val="20"/>
                <w:lang w:eastAsia="lv-LV"/>
              </w:rPr>
              <w:t>NOx</w:t>
            </w:r>
            <w:proofErr w:type="spellEnd"/>
            <w:r w:rsidRPr="00C73CD8">
              <w:rPr>
                <w:rFonts w:eastAsia="Times New Roman"/>
                <w:sz w:val="20"/>
                <w:szCs w:val="20"/>
                <w:lang w:eastAsia="lv-LV"/>
              </w:rPr>
              <w:t xml:space="preserve"> emisijas un papildus daļiņu PM </w:t>
            </w:r>
            <w:r w:rsidRPr="00C73CD8">
              <w:rPr>
                <w:rFonts w:eastAsia="Times New Roman"/>
                <w:sz w:val="20"/>
                <w:szCs w:val="20"/>
                <w:vertAlign w:val="subscript"/>
                <w:lang w:eastAsia="lv-LV"/>
              </w:rPr>
              <w:t>2,5</w:t>
            </w:r>
            <w:r w:rsidRPr="00C73CD8">
              <w:rPr>
                <w:rFonts w:eastAsia="Times New Roman"/>
                <w:sz w:val="20"/>
                <w:szCs w:val="20"/>
                <w:lang w:eastAsia="lv-LV"/>
              </w:rPr>
              <w:t> emisijas: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07"/>
              <w:gridCol w:w="2581"/>
              <w:gridCol w:w="2741"/>
            </w:tblGrid>
            <w:tr w:rsidR="002951B5" w:rsidRPr="00C73CD8" w14:paraId="0D9EAC59"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3E834415"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Projektu grupa</w:t>
                  </w:r>
                </w:p>
              </w:tc>
              <w:tc>
                <w:tcPr>
                  <w:tcW w:w="0" w:type="auto"/>
                  <w:tcBorders>
                    <w:top w:val="outset" w:sz="6" w:space="0" w:color="414142"/>
                    <w:left w:val="outset" w:sz="6" w:space="0" w:color="414142"/>
                    <w:bottom w:val="outset" w:sz="6" w:space="0" w:color="414142"/>
                    <w:right w:val="outset" w:sz="6" w:space="0" w:color="414142"/>
                  </w:tcBorders>
                  <w:hideMark/>
                </w:tcPr>
                <w:p w14:paraId="4CD7B4AB"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xml:space="preserve">Aprēķinātās novērstas </w:t>
                  </w:r>
                  <w:proofErr w:type="spellStart"/>
                  <w:r w:rsidRPr="00C73CD8">
                    <w:rPr>
                      <w:rFonts w:eastAsia="Times New Roman"/>
                      <w:sz w:val="20"/>
                      <w:szCs w:val="20"/>
                      <w:lang w:eastAsia="lv-LV"/>
                    </w:rPr>
                    <w:t>NOx</w:t>
                  </w:r>
                  <w:proofErr w:type="spellEnd"/>
                  <w:r w:rsidRPr="00C73CD8">
                    <w:rPr>
                      <w:rFonts w:eastAsia="Times New Roman"/>
                      <w:sz w:val="20"/>
                      <w:szCs w:val="20"/>
                      <w:lang w:eastAsia="lv-LV"/>
                    </w:rPr>
                    <w:t xml:space="preserve"> emisijas, t</w:t>
                  </w:r>
                </w:p>
              </w:tc>
              <w:tc>
                <w:tcPr>
                  <w:tcW w:w="0" w:type="auto"/>
                  <w:tcBorders>
                    <w:top w:val="outset" w:sz="6" w:space="0" w:color="414142"/>
                    <w:left w:val="outset" w:sz="6" w:space="0" w:color="414142"/>
                    <w:bottom w:val="outset" w:sz="6" w:space="0" w:color="414142"/>
                    <w:right w:val="outset" w:sz="6" w:space="0" w:color="414142"/>
                  </w:tcBorders>
                  <w:hideMark/>
                </w:tcPr>
                <w:p w14:paraId="0A3AD233"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Aprēķinātās novērstas PM </w:t>
                  </w:r>
                  <w:r w:rsidRPr="00C73CD8">
                    <w:rPr>
                      <w:rFonts w:eastAsia="Times New Roman"/>
                      <w:sz w:val="20"/>
                      <w:szCs w:val="20"/>
                      <w:vertAlign w:val="subscript"/>
                      <w:lang w:eastAsia="lv-LV"/>
                    </w:rPr>
                    <w:t>2,5</w:t>
                  </w:r>
                  <w:r w:rsidRPr="00C73CD8">
                    <w:rPr>
                      <w:rFonts w:eastAsia="Times New Roman"/>
                      <w:sz w:val="20"/>
                      <w:szCs w:val="20"/>
                      <w:lang w:eastAsia="lv-LV"/>
                    </w:rPr>
                    <w:t> emisijas, t</w:t>
                  </w:r>
                </w:p>
              </w:tc>
            </w:tr>
            <w:tr w:rsidR="002951B5" w:rsidRPr="00C73CD8" w14:paraId="7D591195"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1B468031"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Dzelzceļa transporta sistēmas uzlabošanas projekti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B09191"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70,4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CD699A"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3,6</w:t>
                  </w:r>
                </w:p>
              </w:tc>
            </w:tr>
          </w:tbl>
          <w:p w14:paraId="5D047CC2"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Novērstās emisijas aprēķinātas pamatojoties uz aprēķināto degvielas ietaupījumu no projektu īstenošanas un starptautisko vadlīniju</w:t>
            </w:r>
            <w:r w:rsidRPr="00C73CD8">
              <w:rPr>
                <w:rFonts w:eastAsia="Times New Roman"/>
                <w:sz w:val="20"/>
                <w:szCs w:val="20"/>
                <w:vertAlign w:val="superscript"/>
                <w:lang w:eastAsia="lv-LV"/>
              </w:rPr>
              <w:t>1</w:t>
            </w:r>
            <w:r w:rsidRPr="00C73CD8">
              <w:rPr>
                <w:rFonts w:eastAsia="Times New Roman"/>
                <w:sz w:val="20"/>
                <w:szCs w:val="20"/>
                <w:lang w:eastAsia="lv-LV"/>
              </w:rPr>
              <w:t> un Latvijas gaisa piesārņojošo emisiju inventarizācijas ziņojumā</w:t>
            </w:r>
            <w:r w:rsidRPr="00C73CD8">
              <w:rPr>
                <w:rFonts w:eastAsia="Times New Roman"/>
                <w:sz w:val="20"/>
                <w:szCs w:val="20"/>
                <w:vertAlign w:val="superscript"/>
                <w:lang w:eastAsia="lv-LV"/>
              </w:rPr>
              <w:t>2</w:t>
            </w:r>
            <w:r w:rsidRPr="00C73CD8">
              <w:rPr>
                <w:rFonts w:eastAsia="Times New Roman"/>
                <w:sz w:val="20"/>
                <w:szCs w:val="20"/>
                <w:lang w:eastAsia="lv-LV"/>
              </w:rPr>
              <w:t> pielietotiem vidējiem specifiskiem emisiju faktoriem.</w:t>
            </w:r>
          </w:p>
        </w:tc>
      </w:tr>
      <w:tr w:rsidR="002951B5" w:rsidRPr="00C73CD8" w14:paraId="145C75F1"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35E07"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lastRenderedPageBreak/>
              <w:t>Bioloģiskās daudzveidības un ekosistēmu aizsardzība un atjaunošana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E1AC"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066FE"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BDA25"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Pasākuma paredzamā ietekme uz bioloģiskās daudzveidības un ekosistēmu aizsardzību ir nebūtiska un aktivitātes nepieprasa padziļinātu pasākuma novērtējumu no NBK viedokļa. Plānotās investīcijas neparedz tiešu ietekmi uz ES nozīmes sugām un biotopiem un to aizsardzības stāvokli.</w:t>
            </w:r>
          </w:p>
        </w:tc>
      </w:tr>
    </w:tbl>
    <w:p w14:paraId="3A255061" w14:textId="77777777" w:rsidR="00772570" w:rsidRPr="00C73CD8" w:rsidRDefault="00772570" w:rsidP="00772570">
      <w:pPr>
        <w:shd w:val="clear" w:color="auto" w:fill="FFFFFF"/>
        <w:spacing w:line="240" w:lineRule="auto"/>
        <w:ind w:firstLine="300"/>
        <w:rPr>
          <w:rFonts w:eastAsia="Times New Roman"/>
          <w:b/>
          <w:bCs/>
          <w:sz w:val="20"/>
          <w:szCs w:val="20"/>
          <w:lang w:eastAsia="lv-LV"/>
        </w:rPr>
      </w:pPr>
      <w:r w:rsidRPr="00C73CD8">
        <w:rPr>
          <w:rFonts w:eastAsia="Times New Roman"/>
          <w:b/>
          <w:bCs/>
          <w:sz w:val="20"/>
          <w:szCs w:val="20"/>
          <w:lang w:eastAsia="lv-LV"/>
        </w:rPr>
        <w:t>Novērtējuma 2.daļa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38"/>
        <w:gridCol w:w="714"/>
        <w:gridCol w:w="9418"/>
      </w:tblGrid>
      <w:tr w:rsidR="002951B5" w:rsidRPr="00C73CD8" w14:paraId="775A954B"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44896B0F"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Jautājums</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66DD05C6"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3300"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48336947"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Detalizēts izvērtējums</w:t>
            </w:r>
          </w:p>
        </w:tc>
      </w:tr>
      <w:tr w:rsidR="002951B5" w:rsidRPr="00C73CD8" w14:paraId="422C8346"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91E498B"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Klimata pārmaiņu mazināšana.</w:t>
            </w:r>
            <w:r w:rsidRPr="00C73CD8">
              <w:rPr>
                <w:rFonts w:eastAsia="Times New Roman"/>
                <w:sz w:val="20"/>
                <w:szCs w:val="20"/>
                <w:lang w:eastAsia="lv-LV"/>
              </w:rPr>
              <w:t> Vai paredzams, ka pasākums radīs ievērojamas SEG emisijas?</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83788"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527734AC"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1.daļu.</w:t>
            </w:r>
          </w:p>
        </w:tc>
      </w:tr>
      <w:tr w:rsidR="002951B5" w:rsidRPr="00C73CD8" w14:paraId="6B87A2C8"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0B4F7A3"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Pielāgošanās klimata pārmaiņām.</w:t>
            </w:r>
            <w:r w:rsidRPr="00C73CD8">
              <w:rPr>
                <w:rFonts w:eastAsia="Times New Roman"/>
                <w:sz w:val="20"/>
                <w:szCs w:val="20"/>
                <w:lang w:eastAsia="lv-LV"/>
              </w:rPr>
              <w:t> Vai paredzams, ka pasākums izraisīs pašreizējā klimata un gaidāmā nākotnes klimata negatīvās ietekmes palielināšanos uz pašu pasākumu vai uz cilvēku, dabu vai aktīviem?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CEE92" w14:textId="77777777" w:rsidR="00772570" w:rsidRPr="00C73CD8" w:rsidRDefault="00772570" w:rsidP="008814F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EA94662" w14:textId="77777777" w:rsidR="00772570" w:rsidRPr="00C73CD8" w:rsidRDefault="00772570" w:rsidP="008814FF">
            <w:pPr>
              <w:spacing w:line="240" w:lineRule="auto"/>
              <w:rPr>
                <w:rFonts w:eastAsia="Times New Roman"/>
                <w:sz w:val="20"/>
                <w:szCs w:val="20"/>
                <w:lang w:eastAsia="lv-LV"/>
              </w:rPr>
            </w:pPr>
            <w:proofErr w:type="spellStart"/>
            <w:r w:rsidRPr="00C73CD8">
              <w:rPr>
                <w:rFonts w:eastAsia="Times New Roman"/>
                <w:sz w:val="20"/>
                <w:szCs w:val="20"/>
                <w:lang w:eastAsia="lv-LV"/>
              </w:rPr>
              <w:t>Bezemisiju</w:t>
            </w:r>
            <w:proofErr w:type="spellEnd"/>
            <w:r w:rsidRPr="00C73CD8">
              <w:rPr>
                <w:rFonts w:eastAsia="Times New Roman"/>
                <w:sz w:val="20"/>
                <w:szCs w:val="20"/>
                <w:lang w:eastAsia="lv-LV"/>
              </w:rPr>
              <w:t xml:space="preserve"> dzelzceļa infrastruktūras (elektrifikācijas) attīstība </w:t>
            </w:r>
            <w:r w:rsidRPr="00C73CD8">
              <w:rPr>
                <w:rFonts w:eastAsia="Times New Roman"/>
                <w:sz w:val="20"/>
                <w:szCs w:val="20"/>
                <w:u w:val="single"/>
                <w:lang w:eastAsia="lv-LV"/>
              </w:rPr>
              <w:t>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73CD8">
              <w:rPr>
                <w:rFonts w:eastAsia="Times New Roman"/>
                <w:sz w:val="20"/>
                <w:szCs w:val="20"/>
                <w:lang w:eastAsia="lv-LV"/>
              </w:rPr>
              <w:t>, jo pasākumu īstenošanā ir paredzēts ņemt vērā klimata pārmaiņu radītos potenciālos riskus, kā arī novērst to ietekmi.</w:t>
            </w:r>
          </w:p>
          <w:p w14:paraId="2EFDF472"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Latvijā transporta infrastruktūrai plānošanai ir būtiskas vairākas klimata pārmaiņu izpausmes (tai skaitā ekstrēmi)</w:t>
            </w:r>
            <w:r w:rsidRPr="00C73CD8">
              <w:rPr>
                <w:rFonts w:eastAsia="Times New Roman"/>
                <w:sz w:val="20"/>
                <w:szCs w:val="20"/>
                <w:vertAlign w:val="superscript"/>
                <w:lang w:eastAsia="lv-LV"/>
              </w:rPr>
              <w:t>3</w:t>
            </w:r>
            <w:r w:rsidRPr="00C73CD8">
              <w:rPr>
                <w:rFonts w:eastAsia="Times New Roman"/>
                <w:sz w:val="20"/>
                <w:szCs w:val="20"/>
                <w:lang w:eastAsia="lv-LV"/>
              </w:rPr>
              <w:t>:</w:t>
            </w:r>
          </w:p>
          <w:p w14:paraId="5F9780E5"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gada vidējās gaisa temperatūras paaugstināšanās, karstuma viļņu biežuma un ilguma pieaugums, meteoroloģiskās vasaras pagarināšanās, diennakts maksimālās temperatūras maksimālās vērtības paaugstināšanās;</w:t>
            </w:r>
          </w:p>
          <w:p w14:paraId="5238B5F8"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sala dienu un dienu skaita bez atkušņa samazināšanās;</w:t>
            </w:r>
          </w:p>
          <w:p w14:paraId="64A9D0B2"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nokrišņu daudzuma palielināšanās un maksimālā vienas diennakts nokrišņu daudzuma palielināšanās, dienu skaita ar ļoti stipriem nokrišņiem palielināšanās, maksimālā piecu diennakšu nokrišņu daudzuma palielināšanās, virs normas strauju sniega nokrišņu palielināšanās;</w:t>
            </w:r>
          </w:p>
          <w:p w14:paraId="61B82231"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vidējā jūras ūdens līmeņa celšanās ilgtermiņā un krasta erozija attīstība, kā arī gruntsūdeņa līmeņa svārstības, ko ietekmē nokrišņu un jūras ūdens līmeņa izmaiņas, un upju noteces režīma izmaiņas.</w:t>
            </w:r>
          </w:p>
          <w:p w14:paraId="7004905C"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Risku novērtējumos konstatētie klimata pārmaiņu radītie riski</w:t>
            </w:r>
            <w:r w:rsidRPr="00C73CD8">
              <w:rPr>
                <w:rFonts w:eastAsia="Times New Roman"/>
                <w:sz w:val="20"/>
                <w:szCs w:val="20"/>
                <w:lang w:eastAsia="lv-LV"/>
              </w:rPr>
              <w:t> un to iespējamās sekas: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07"/>
              <w:gridCol w:w="5535"/>
            </w:tblGrid>
            <w:tr w:rsidR="002951B5" w:rsidRPr="00C73CD8" w14:paraId="2B52B286"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7A22FC19"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Pastiprināta sliežu izliekšanās, materiālu nolietojums un uzbērumu nestabilitāte karstuma dēļ</w:t>
                  </w:r>
                </w:p>
              </w:tc>
              <w:tc>
                <w:tcPr>
                  <w:tcW w:w="0" w:type="auto"/>
                  <w:tcBorders>
                    <w:top w:val="outset" w:sz="6" w:space="0" w:color="414142"/>
                    <w:left w:val="outset" w:sz="6" w:space="0" w:color="414142"/>
                    <w:bottom w:val="outset" w:sz="6" w:space="0" w:color="414142"/>
                    <w:right w:val="outset" w:sz="6" w:space="0" w:color="414142"/>
                  </w:tcBorders>
                  <w:hideMark/>
                </w:tcPr>
                <w:p w14:paraId="2B2E53D4"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Bojājumi dzelzceļa infrastruktūrai; ekonomiskie zaudējumi ātruma ierobežojuma dēļ; dzinēju pārkaršana, kravu un pasažieru pārvadājumu ierobežojumi.</w:t>
                  </w:r>
                </w:p>
              </w:tc>
            </w:tr>
          </w:tbl>
          <w:p w14:paraId="1E979599"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Papildus minētajam riskam par karstuma ietekmi, vēl jāpiemin zemas temperatūras risks (kontakttīklu apledojums), stipru nokrišņu risks (sliežu ceļu, uzbērumu bojājumi). Attiecībā uz ritekļiem jānorāda, ka ekstremālu klimatisko apstākļu gadījumā pastāv vilciena apstāšanās risks un ar to saistītie izaicinājumi, t.i., salona ventilēšana un klimata nodrošināšana.</w:t>
            </w:r>
          </w:p>
          <w:p w14:paraId="3852DD08"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Potenciāli plānotie pasākumi un to sasaiste ar pielāgošanās klimata pārmaiņām mērķiem</w:t>
            </w:r>
          </w:p>
          <w:p w14:paraId="5DF65C90"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Jau projektēšanas stadijā tiks ņemti vērā ar klimata pārmaiņām saistītie riski un tiks noteikti arī ar būvniecību, uzturēšanu un ekspluatāciju saistītie riski. Šāda pieeja ļauj pārvaldīt ar klimata pārmaiņām radītos riskus, t.i., izvērtēt pašreizējos un iespējamos nākotnes klimata riskus. Vienlaikus tas ļauj savlaicīgi izvērtēt arī finansiāli izdevīgākās adaptācijas iespējas, piemēram, nokrišņu ūdens drenāža prom no sliedēm, temperatūras un nokrišņu ietekme uz infrastruktūru, personālu un pasažieriem, preventīvās darbības, lai novērstu potenciāli radītos vētras bojājumus, putekļu emisijas samazināšana karstos un sausos laika apstākļos.</w:t>
            </w:r>
          </w:p>
          <w:p w14:paraId="4F49E64A" w14:textId="77777777" w:rsidR="00772570" w:rsidRPr="00C73CD8" w:rsidRDefault="00772570" w:rsidP="008814FF">
            <w:pPr>
              <w:spacing w:line="240" w:lineRule="auto"/>
              <w:rPr>
                <w:rFonts w:eastAsia="Times New Roman"/>
                <w:b/>
                <w:bCs/>
                <w:sz w:val="20"/>
                <w:szCs w:val="20"/>
                <w:lang w:eastAsia="lv-LV"/>
              </w:rPr>
            </w:pPr>
            <w:r w:rsidRPr="00C73CD8">
              <w:rPr>
                <w:rFonts w:eastAsia="Times New Roman"/>
                <w:b/>
                <w:bCs/>
                <w:sz w:val="20"/>
                <w:szCs w:val="20"/>
                <w:lang w:eastAsia="lv-LV"/>
              </w:rPr>
              <w:t>Sasaiste ar nacionālajiem pielāgošanās klimata pārmaiņām plānošanas dokumentiem</w:t>
            </w:r>
          </w:p>
          <w:p w14:paraId="611486E3"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lastRenderedPageBreak/>
              <w:t>Viens no Latvijas pielāgošanās klimata pārmaiņām plānā laika posmam līdz 2030.gadam paredzētajiem rīcības virzieniem ir inženierkomunikāciju sistēmas un infrastruktūras nodrošināšana un pielāgošana klimata ekstrēmiem, kur viens no paredzētajiem pielāgošanās pasākumiem ir: nodrošināt esošās transporta (autoceļu, dzelzceļa, lidostu, ostu) un elektronisko sakaru infrastruktūras pielāgošanu klimata pārmaiņām.</w:t>
            </w:r>
          </w:p>
        </w:tc>
      </w:tr>
      <w:tr w:rsidR="002951B5" w:rsidRPr="00C73CD8" w14:paraId="7E5529A0"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D7CB736"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lastRenderedPageBreak/>
              <w:t>Ilgtspējīga ūdens un jūras resursu izmantošana un aizsardzība.</w:t>
            </w:r>
            <w:r w:rsidRPr="00C73CD8">
              <w:rPr>
                <w:rFonts w:eastAsia="Times New Roman"/>
                <w:sz w:val="20"/>
                <w:szCs w:val="20"/>
                <w:lang w:eastAsia="lv-LV"/>
              </w:rPr>
              <w:t> Vai paredzams, ka pasākums kaitēs: (i) ūdensobjektu labam stāvoklim vai to labam ekoloģiskajam potenciālam, ieskaitot virszemes ūdeņus un gruntsūdeņus; vai (ii) jūras ūdeņu labam vides stāvoklim?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D6377"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F2DA5B1"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1.daļu.</w:t>
            </w:r>
          </w:p>
          <w:p w14:paraId="153A72DC"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w:t>
            </w:r>
          </w:p>
        </w:tc>
      </w:tr>
      <w:tr w:rsidR="002951B5" w:rsidRPr="00C73CD8" w14:paraId="6CC9F699"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242AD8D0"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 xml:space="preserve">Pāreja uz aprites ekonomiku, ieskaitot atkritumu rašanās novēršanu un to </w:t>
            </w:r>
            <w:proofErr w:type="spellStart"/>
            <w:r w:rsidRPr="00C73CD8">
              <w:rPr>
                <w:rFonts w:eastAsia="Times New Roman"/>
                <w:b/>
                <w:bCs/>
                <w:sz w:val="20"/>
                <w:szCs w:val="20"/>
                <w:lang w:eastAsia="lv-LV"/>
              </w:rPr>
              <w:t>reciklēšanu</w:t>
            </w:r>
            <w:proofErr w:type="spellEnd"/>
            <w:r w:rsidRPr="00C73CD8">
              <w:rPr>
                <w:rFonts w:eastAsia="Times New Roman"/>
                <w:sz w:val="20"/>
                <w:szCs w:val="20"/>
                <w:lang w:eastAsia="lv-LV"/>
              </w:rPr>
              <w:t xml:space="preserve">. Vai paredzams, ka pasākums: (i) būtiski palielinās atkritumu rašanos,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xml:space="preserve"> vai apglabāšanu, izņemot nepārstrādājamu bīstamo atkritumu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vai</w:t>
            </w:r>
            <w:r w:rsidRPr="00C73CD8">
              <w:rPr>
                <w:rFonts w:eastAsia="Times New Roman"/>
                <w:sz w:val="20"/>
                <w:szCs w:val="20"/>
                <w:lang w:eastAsia="lv-LV"/>
              </w:rPr>
              <w:br/>
              <w:t>(</w:t>
            </w:r>
            <w:proofErr w:type="spellStart"/>
            <w:r w:rsidRPr="00C73CD8">
              <w:rPr>
                <w:rFonts w:eastAsia="Times New Roman"/>
                <w:sz w:val="20"/>
                <w:szCs w:val="20"/>
                <w:lang w:eastAsia="lv-LV"/>
              </w:rPr>
              <w:t>ii</w:t>
            </w:r>
            <w:proofErr w:type="spellEnd"/>
            <w:r w:rsidRPr="00C73CD8">
              <w:rPr>
                <w:rFonts w:eastAsia="Times New Roman"/>
                <w:sz w:val="20"/>
                <w:szCs w:val="20"/>
                <w:lang w:eastAsia="lv-LV"/>
              </w:rPr>
              <w:t>) dabas resursu tiešā vai netiešā izmantošanā jebkurā to aprites cikla posmā radīs būtisku neefektivitāti, kas netiek samazināta līdz minimumam ar atbilstošiem pasākumiem; vai</w:t>
            </w:r>
            <w:r w:rsidRPr="00C73CD8">
              <w:rPr>
                <w:rFonts w:eastAsia="Times New Roman"/>
                <w:sz w:val="20"/>
                <w:szCs w:val="20"/>
                <w:lang w:eastAsia="lv-LV"/>
              </w:rPr>
              <w:br/>
              <w:t>(iii) radīs būtisku un ilgtermiņa kaitējumu videi attiecībā uz aprites ekonomiku?</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C5671"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C1CED57"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1.daļu.</w:t>
            </w:r>
          </w:p>
        </w:tc>
      </w:tr>
      <w:tr w:rsidR="002951B5" w:rsidRPr="00C73CD8" w14:paraId="280BA6FD"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1B063D2D"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Piesārņojuma novēršana un kontrole.</w:t>
            </w:r>
            <w:r w:rsidRPr="00C73CD8">
              <w:rPr>
                <w:rFonts w:eastAsia="Times New Roman"/>
                <w:sz w:val="20"/>
                <w:szCs w:val="20"/>
                <w:lang w:eastAsia="lv-LV"/>
              </w:rPr>
              <w:t> Vai paredzams, ka pasākums ievērojami palielinās piesārņotāju emisijas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5A8E9"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C0DCA03"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1.daļu.</w:t>
            </w:r>
          </w:p>
        </w:tc>
      </w:tr>
      <w:tr w:rsidR="002951B5" w:rsidRPr="00C73CD8" w14:paraId="5E0FFB42"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211FFD7" w14:textId="77777777" w:rsidR="00772570" w:rsidRPr="00C73CD8" w:rsidRDefault="00772570" w:rsidP="008814FF">
            <w:pPr>
              <w:spacing w:line="240" w:lineRule="auto"/>
              <w:rPr>
                <w:rFonts w:eastAsia="Times New Roman"/>
                <w:sz w:val="20"/>
                <w:szCs w:val="20"/>
                <w:lang w:eastAsia="lv-LV"/>
              </w:rPr>
            </w:pPr>
            <w:r w:rsidRPr="00C73CD8">
              <w:rPr>
                <w:rFonts w:eastAsia="Times New Roman"/>
                <w:b/>
                <w:bCs/>
                <w:sz w:val="20"/>
                <w:szCs w:val="20"/>
                <w:lang w:eastAsia="lv-LV"/>
              </w:rPr>
              <w:t>Bioloģiskās daudzveidības un ekosistēmu aizsardzība un atjaunošana.</w:t>
            </w:r>
            <w:r w:rsidRPr="00C73CD8">
              <w:rPr>
                <w:rFonts w:eastAsia="Times New Roman"/>
                <w:sz w:val="20"/>
                <w:szCs w:val="20"/>
                <w:lang w:eastAsia="lv-LV"/>
              </w:rPr>
              <w:t> Vai paredzams, ka pasākums:</w:t>
            </w:r>
            <w:r w:rsidRPr="00C73CD8">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0C354" w14:textId="77777777" w:rsidR="00772570" w:rsidRPr="00C73CD8" w:rsidRDefault="00772570" w:rsidP="008814FF">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A260C2"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Skat. novērtējuma 1.daļu.</w:t>
            </w:r>
          </w:p>
          <w:p w14:paraId="6B66B3E3"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w:t>
            </w:r>
          </w:p>
        </w:tc>
      </w:tr>
    </w:tbl>
    <w:p w14:paraId="2626ED1E" w14:textId="77777777" w:rsidR="00772570" w:rsidRPr="00C73CD8" w:rsidRDefault="00772570" w:rsidP="00772570">
      <w:pPr>
        <w:spacing w:line="240" w:lineRule="auto"/>
        <w:rPr>
          <w:sz w:val="20"/>
          <w:szCs w:val="20"/>
        </w:rPr>
      </w:pPr>
    </w:p>
    <w:p w14:paraId="2A0C64A3" w14:textId="77777777" w:rsidR="00772570" w:rsidRPr="00C73CD8" w:rsidRDefault="00772570" w:rsidP="006C5C08">
      <w:pPr>
        <w:rPr>
          <w:sz w:val="20"/>
          <w:szCs w:val="20"/>
        </w:rPr>
      </w:pPr>
    </w:p>
    <w:p w14:paraId="1F957C43" w14:textId="77777777" w:rsidR="00772570" w:rsidRPr="00C73CD8" w:rsidRDefault="00772570" w:rsidP="006C5C08">
      <w:pPr>
        <w:rPr>
          <w:sz w:val="20"/>
          <w:szCs w:val="20"/>
        </w:rPr>
      </w:pPr>
    </w:p>
    <w:p w14:paraId="384071D8" w14:textId="77777777" w:rsidR="006C5C08" w:rsidRPr="00C73CD8" w:rsidRDefault="006C5C08" w:rsidP="002F43BC">
      <w:pPr>
        <w:shd w:val="clear" w:color="auto" w:fill="0070C0"/>
        <w:rPr>
          <w:b/>
          <w:bCs/>
          <w:sz w:val="20"/>
          <w:szCs w:val="20"/>
        </w:rPr>
      </w:pPr>
      <w:r w:rsidRPr="00C73CD8">
        <w:rPr>
          <w:b/>
          <w:bCs/>
          <w:sz w:val="20"/>
          <w:szCs w:val="20"/>
        </w:rPr>
        <w:t>1.1.1.3.i.: Pilnveidota veloceļu infrastruktūra</w:t>
      </w:r>
    </w:p>
    <w:tbl>
      <w:tblPr>
        <w:tblW w:w="13892" w:type="dxa"/>
        <w:tblLayout w:type="fixed"/>
        <w:tblCellMar>
          <w:left w:w="10" w:type="dxa"/>
          <w:right w:w="10" w:type="dxa"/>
        </w:tblCellMar>
        <w:tblLook w:val="0000" w:firstRow="0" w:lastRow="0" w:firstColumn="0" w:lastColumn="0" w:noHBand="0" w:noVBand="0"/>
      </w:tblPr>
      <w:tblGrid>
        <w:gridCol w:w="4112"/>
        <w:gridCol w:w="709"/>
        <w:gridCol w:w="567"/>
        <w:gridCol w:w="8504"/>
      </w:tblGrid>
      <w:tr w:rsidR="002951B5" w:rsidRPr="00C73CD8" w14:paraId="2938D55A" w14:textId="77777777" w:rsidTr="00B12AC6">
        <w:trPr>
          <w:trHeight w:val="425"/>
        </w:trPr>
        <w:tc>
          <w:tcPr>
            <w:tcW w:w="4112" w:type="dxa"/>
            <w:shd w:val="clear" w:color="auto" w:fill="auto"/>
            <w:noWrap/>
            <w:tcMar>
              <w:top w:w="15" w:type="dxa"/>
              <w:left w:w="108" w:type="dxa"/>
              <w:bottom w:w="15" w:type="dxa"/>
              <w:right w:w="108" w:type="dxa"/>
            </w:tcMar>
            <w:vAlign w:val="bottom"/>
          </w:tcPr>
          <w:p w14:paraId="1B5C2A69" w14:textId="77777777" w:rsidR="006C5C08" w:rsidRPr="00C73CD8" w:rsidRDefault="006C5C08" w:rsidP="00B12AC6">
            <w:pPr>
              <w:spacing w:line="240" w:lineRule="auto"/>
              <w:rPr>
                <w:rFonts w:eastAsia="Times New Roman"/>
                <w:b/>
                <w:bCs/>
                <w:sz w:val="20"/>
                <w:szCs w:val="20"/>
                <w:lang w:eastAsia="lv-LV"/>
              </w:rPr>
            </w:pPr>
            <w:r w:rsidRPr="00C73CD8">
              <w:rPr>
                <w:rFonts w:eastAsia="Times New Roman"/>
                <w:b/>
                <w:bCs/>
                <w:sz w:val="20"/>
                <w:szCs w:val="20"/>
                <w:lang w:eastAsia="lv-LV"/>
              </w:rPr>
              <w:lastRenderedPageBreak/>
              <w:t>Novērtējuma 1. daļa</w:t>
            </w:r>
          </w:p>
        </w:tc>
        <w:tc>
          <w:tcPr>
            <w:tcW w:w="709" w:type="dxa"/>
            <w:shd w:val="clear" w:color="auto" w:fill="auto"/>
            <w:noWrap/>
            <w:tcMar>
              <w:top w:w="15" w:type="dxa"/>
              <w:left w:w="108" w:type="dxa"/>
              <w:bottom w:w="15" w:type="dxa"/>
              <w:right w:w="108" w:type="dxa"/>
            </w:tcMar>
            <w:vAlign w:val="bottom"/>
          </w:tcPr>
          <w:p w14:paraId="39D3C7CD" w14:textId="77777777" w:rsidR="006C5C08" w:rsidRPr="00C73CD8" w:rsidRDefault="006C5C08" w:rsidP="00B12AC6">
            <w:pPr>
              <w:spacing w:line="240" w:lineRule="auto"/>
              <w:rPr>
                <w:rFonts w:eastAsia="Times New Roman"/>
                <w:b/>
                <w:bCs/>
                <w:sz w:val="20"/>
                <w:szCs w:val="20"/>
                <w:lang w:eastAsia="lv-LV"/>
              </w:rPr>
            </w:pPr>
          </w:p>
        </w:tc>
        <w:tc>
          <w:tcPr>
            <w:tcW w:w="9071" w:type="dxa"/>
            <w:gridSpan w:val="2"/>
            <w:shd w:val="clear" w:color="auto" w:fill="auto"/>
            <w:tcMar>
              <w:top w:w="15" w:type="dxa"/>
              <w:left w:w="108" w:type="dxa"/>
              <w:bottom w:w="15" w:type="dxa"/>
              <w:right w:w="108" w:type="dxa"/>
            </w:tcMar>
            <w:vAlign w:val="center"/>
          </w:tcPr>
          <w:p w14:paraId="0CA4CC28" w14:textId="77777777" w:rsidR="006C5C08" w:rsidRPr="00C73CD8" w:rsidRDefault="006C5C08" w:rsidP="00B12AC6">
            <w:pPr>
              <w:spacing w:line="240" w:lineRule="auto"/>
              <w:rPr>
                <w:rFonts w:eastAsia="Times New Roman"/>
                <w:i/>
                <w:iCs/>
                <w:sz w:val="20"/>
                <w:szCs w:val="20"/>
                <w:lang w:eastAsia="lv-LV"/>
              </w:rPr>
            </w:pPr>
          </w:p>
        </w:tc>
      </w:tr>
      <w:tr w:rsidR="002951B5" w:rsidRPr="00C73CD8" w14:paraId="7CBDC1AF" w14:textId="77777777" w:rsidTr="00B12AC6">
        <w:trPr>
          <w:trHeight w:val="900"/>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hemeFill="accent3" w:themeFillTint="66"/>
            <w:tcMar>
              <w:top w:w="15" w:type="dxa"/>
              <w:left w:w="108" w:type="dxa"/>
              <w:bottom w:w="15" w:type="dxa"/>
              <w:right w:w="108" w:type="dxa"/>
            </w:tcMar>
            <w:vAlign w:val="center"/>
          </w:tcPr>
          <w:p w14:paraId="045DA7BA" w14:textId="77777777" w:rsidR="006C5C08" w:rsidRPr="00C73CD8" w:rsidRDefault="006C5C08" w:rsidP="00B12AC6">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hemeFill="accent3" w:themeFillTint="66"/>
            <w:noWrap/>
            <w:tcMar>
              <w:top w:w="15" w:type="dxa"/>
              <w:left w:w="108" w:type="dxa"/>
              <w:bottom w:w="15" w:type="dxa"/>
              <w:right w:w="108" w:type="dxa"/>
            </w:tcMar>
            <w:vAlign w:val="bottom"/>
          </w:tcPr>
          <w:p w14:paraId="17F84FBB"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hemeFill="accent3" w:themeFillTint="66"/>
            <w:noWrap/>
            <w:tcMar>
              <w:top w:w="15" w:type="dxa"/>
              <w:left w:w="108" w:type="dxa"/>
              <w:bottom w:w="15" w:type="dxa"/>
              <w:right w:w="108" w:type="dxa"/>
            </w:tcMar>
            <w:vAlign w:val="bottom"/>
          </w:tcPr>
          <w:p w14:paraId="2C178583"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hemeFill="accent3" w:themeFillTint="66"/>
            <w:noWrap/>
            <w:tcMar>
              <w:top w:w="15" w:type="dxa"/>
              <w:left w:w="108" w:type="dxa"/>
              <w:bottom w:w="15" w:type="dxa"/>
              <w:right w:w="108" w:type="dxa"/>
            </w:tcMar>
            <w:vAlign w:val="center"/>
          </w:tcPr>
          <w:p w14:paraId="1D69BE7F"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4C690395" w14:textId="77777777" w:rsidTr="00B12AC6">
        <w:trPr>
          <w:trHeight w:val="300"/>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16BC5595" w14:textId="77777777" w:rsidR="006C5C08" w:rsidRPr="00C73CD8" w:rsidRDefault="006C5C08" w:rsidP="00B12AC6">
            <w:pPr>
              <w:spacing w:line="240" w:lineRule="auto"/>
              <w:ind w:left="330" w:hanging="330"/>
              <w:rPr>
                <w:rFonts w:eastAsia="Times New Roman"/>
                <w:b/>
                <w:bCs/>
                <w:sz w:val="20"/>
                <w:szCs w:val="20"/>
                <w:lang w:eastAsia="lv-LV"/>
              </w:rPr>
            </w:pPr>
            <w:r w:rsidRPr="00C73CD8">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522BE41C" w14:textId="77777777" w:rsidR="006C5C08" w:rsidRPr="00C73CD8" w:rsidRDefault="006C5C08" w:rsidP="00B12AC6">
            <w:pPr>
              <w:spacing w:line="240" w:lineRule="auto"/>
              <w:jc w:val="center"/>
              <w:rPr>
                <w:rFonts w:eastAsia="Times New Roman"/>
                <w:b/>
                <w:bCs/>
                <w:sz w:val="20"/>
                <w:szCs w:val="20"/>
                <w:lang w:eastAsia="lv-LV"/>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78DADBBD"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15" w:type="dxa"/>
              <w:right w:w="108" w:type="dxa"/>
            </w:tcMar>
            <w:vAlign w:val="bottom"/>
          </w:tcPr>
          <w:p w14:paraId="7F2CCC21" w14:textId="77777777" w:rsidR="006C5C08" w:rsidRPr="00C73CD8" w:rsidRDefault="006C5C08" w:rsidP="00B12AC6">
            <w:pPr>
              <w:jc w:val="both"/>
              <w:rPr>
                <w:sz w:val="20"/>
                <w:szCs w:val="20"/>
              </w:rPr>
            </w:pPr>
            <w:r w:rsidRPr="00C73CD8">
              <w:rPr>
                <w:b/>
                <w:bCs/>
                <w:sz w:val="20"/>
                <w:szCs w:val="20"/>
              </w:rPr>
              <w:t>Ietekme uz SEG emisijām</w:t>
            </w:r>
            <w:r w:rsidRPr="00C73CD8">
              <w:rPr>
                <w:sz w:val="20"/>
                <w:szCs w:val="20"/>
              </w:rPr>
              <w:t xml:space="preserve"> </w:t>
            </w:r>
          </w:p>
          <w:p w14:paraId="74A01289" w14:textId="77777777" w:rsidR="006C5C08" w:rsidRPr="00C73CD8" w:rsidRDefault="006C5C08" w:rsidP="00AF492A">
            <w:pPr>
              <w:pStyle w:val="ListParagraph"/>
              <w:numPr>
                <w:ilvl w:val="0"/>
                <w:numId w:val="1"/>
              </w:numPr>
              <w:suppressAutoHyphens/>
              <w:autoSpaceDN w:val="0"/>
              <w:spacing w:after="160" w:line="247" w:lineRule="auto"/>
              <w:contextualSpacing w:val="0"/>
              <w:jc w:val="both"/>
              <w:textAlignment w:val="baseline"/>
              <w:rPr>
                <w:rFonts w:eastAsiaTheme="minorEastAsia" w:cs="Times New Roman"/>
                <w:sz w:val="20"/>
                <w:szCs w:val="20"/>
                <w:lang w:val="lv-LV"/>
              </w:rPr>
            </w:pPr>
            <w:r w:rsidRPr="00C73CD8">
              <w:rPr>
                <w:rFonts w:cs="Times New Roman"/>
                <w:sz w:val="20"/>
                <w:szCs w:val="20"/>
                <w:lang w:val="lv-LV"/>
              </w:rPr>
              <w:t>Pasākums 100% atbalsta klimata pārmaiņu mērķi (075 - riteņbraukšanas infrastruktūra</w:t>
            </w:r>
            <w:r w:rsidRPr="00C73CD8">
              <w:rPr>
                <w:rFonts w:eastAsiaTheme="minorEastAsia" w:cs="Times New Roman"/>
                <w:sz w:val="20"/>
                <w:szCs w:val="20"/>
                <w:lang w:val="lv-LV"/>
              </w:rPr>
              <w:t>)</w:t>
            </w:r>
            <w:r w:rsidRPr="00C73CD8">
              <w:rPr>
                <w:rFonts w:cs="Times New Roman"/>
                <w:sz w:val="20"/>
                <w:szCs w:val="20"/>
                <w:lang w:val="lv-LV"/>
              </w:rPr>
              <w:t xml:space="preserve"> un tādējādi tiek uzskatīts par atbilstīgu NBK attiecībā uz attiecīgo mērķi.</w:t>
            </w:r>
          </w:p>
          <w:p w14:paraId="3BF3F80C" w14:textId="77777777" w:rsidR="006C5C08" w:rsidRPr="00C73CD8" w:rsidRDefault="006C5C08" w:rsidP="00AF492A">
            <w:pPr>
              <w:pStyle w:val="ListParagraph"/>
              <w:numPr>
                <w:ilvl w:val="0"/>
                <w:numId w:val="1"/>
              </w:numPr>
              <w:suppressAutoHyphens/>
              <w:autoSpaceDN w:val="0"/>
              <w:spacing w:after="160" w:line="247" w:lineRule="auto"/>
              <w:contextualSpacing w:val="0"/>
              <w:jc w:val="both"/>
              <w:textAlignment w:val="baseline"/>
              <w:rPr>
                <w:rFonts w:cs="Times New Roman"/>
                <w:b/>
                <w:bCs/>
                <w:sz w:val="20"/>
                <w:szCs w:val="20"/>
                <w:lang w:val="lv-LV"/>
              </w:rPr>
            </w:pPr>
            <w:r w:rsidRPr="00C73CD8">
              <w:rPr>
                <w:rFonts w:cs="Times New Roman"/>
                <w:sz w:val="20"/>
                <w:szCs w:val="20"/>
                <w:lang w:val="lv-LV"/>
              </w:rPr>
              <w:t xml:space="preserve">Pasākuma ietvaros ir paredzēta maģistrālās veloinfrastruktūras izveide Rīgā un Pierīgā, veicinot nemotorizēto mobilitāti. Būtiski uzsvērt infrastruktūras savienojamību, t.i., maģistrālie veloceļi pēctecīgi turpinās un savieno Rīgu ar tās apkārtnes teritorijām, kā arī savienojas ar mobilitātes punktiem un papildina multimodālo savienojumu sniegtās iespējas. </w:t>
            </w:r>
            <w:r w:rsidRPr="00C73CD8">
              <w:rPr>
                <w:rFonts w:eastAsia="Times New Roman" w:cs="Times New Roman"/>
                <w:sz w:val="20"/>
                <w:szCs w:val="20"/>
                <w:lang w:val="lv-LV" w:eastAsia="lv-LV"/>
              </w:rPr>
              <w:t>Plānots attīstīt piecus maģistrālos veloceļu koridorus: Rīga– Carnikava, Rīga–Ulbroka, Rīga–Ķekava, Rīga–Babīte–Piņķi, Rīga–Mārupe. Katrā maršrutā tiks nodrošināta sasaiste starp pilsētas un reģionālās nozīmes veloceļiem.</w:t>
            </w:r>
          </w:p>
          <w:p w14:paraId="197FBBF4" w14:textId="77777777" w:rsidR="006C5C08" w:rsidRPr="00C73CD8" w:rsidRDefault="006C5C08" w:rsidP="00AF492A">
            <w:pPr>
              <w:pStyle w:val="ListParagraph"/>
              <w:numPr>
                <w:ilvl w:val="0"/>
                <w:numId w:val="1"/>
              </w:numPr>
              <w:suppressAutoHyphens/>
              <w:autoSpaceDN w:val="0"/>
              <w:spacing w:after="160" w:line="247" w:lineRule="auto"/>
              <w:contextualSpacing w:val="0"/>
              <w:jc w:val="both"/>
              <w:textAlignment w:val="baseline"/>
              <w:rPr>
                <w:rFonts w:cs="Times New Roman"/>
                <w:b/>
                <w:bCs/>
                <w:sz w:val="20"/>
                <w:szCs w:val="20"/>
                <w:lang w:val="lv-LV"/>
              </w:rPr>
            </w:pPr>
            <w:r w:rsidRPr="00C73CD8">
              <w:rPr>
                <w:rFonts w:cs="Times New Roman"/>
                <w:sz w:val="20"/>
                <w:szCs w:val="20"/>
                <w:lang w:val="lv-LV"/>
              </w:rPr>
              <w:t>Ikdienas braucēji (ar velosipēdu brauc katru vai gandrīz katru dienu) ir 6,4%, turpretī vismaz vienu reizi nedēļā brauc 19,8% Latvijas iedzīvotāji, no kuriem visvairāk ir Pierīgā (23,2%)</w:t>
            </w:r>
            <w:r w:rsidRPr="00C73CD8">
              <w:rPr>
                <w:rStyle w:val="FootnoteReference"/>
                <w:rFonts w:cs="Times New Roman"/>
                <w:sz w:val="20"/>
                <w:szCs w:val="20"/>
                <w:lang w:val="lv-LV"/>
              </w:rPr>
              <w:footnoteReference w:id="1"/>
            </w:r>
            <w:r w:rsidRPr="00C73CD8">
              <w:rPr>
                <w:rFonts w:cs="Times New Roman"/>
                <w:sz w:val="20"/>
                <w:szCs w:val="20"/>
                <w:lang w:val="lv-LV"/>
              </w:rPr>
              <w:t xml:space="preserve">. Esošā </w:t>
            </w:r>
            <w:proofErr w:type="spellStart"/>
            <w:r w:rsidRPr="00C73CD8">
              <w:rPr>
                <w:rFonts w:cs="Times New Roman"/>
                <w:sz w:val="20"/>
                <w:szCs w:val="20"/>
                <w:lang w:val="lv-LV"/>
              </w:rPr>
              <w:t>velosatiksmes</w:t>
            </w:r>
            <w:proofErr w:type="spellEnd"/>
            <w:r w:rsidRPr="00C73CD8">
              <w:rPr>
                <w:rFonts w:cs="Times New Roman"/>
                <w:sz w:val="20"/>
                <w:szCs w:val="20"/>
                <w:lang w:val="lv-LV"/>
              </w:rPr>
              <w:t xml:space="preserve"> infrastruktūra tiek attīstīta fragmentāri, kā arī nav nodalīta, līdz ar to ne vienmēr nodrošinot velosipēdistiem ērtu un ātru pārvietošanos, kas ir galvenais motivators, izvēloties transporta veidu. Minētie aspekti neveicina </w:t>
            </w:r>
            <w:proofErr w:type="spellStart"/>
            <w:r w:rsidRPr="00C73CD8">
              <w:rPr>
                <w:rFonts w:cs="Times New Roman"/>
                <w:sz w:val="20"/>
                <w:szCs w:val="20"/>
                <w:lang w:val="lv-LV"/>
              </w:rPr>
              <w:t>velosatiksmes</w:t>
            </w:r>
            <w:proofErr w:type="spellEnd"/>
            <w:r w:rsidRPr="00C73CD8">
              <w:rPr>
                <w:rFonts w:cs="Times New Roman"/>
                <w:sz w:val="20"/>
                <w:szCs w:val="20"/>
                <w:lang w:val="lv-LV"/>
              </w:rPr>
              <w:t xml:space="preserve"> attīstību, velosipēdistu pieaugumu un integrāciju kopējā transporta sistēmā.</w:t>
            </w:r>
          </w:p>
          <w:p w14:paraId="545A4014" w14:textId="77777777" w:rsidR="006C5C08" w:rsidRPr="00C73CD8" w:rsidRDefault="006C5C08" w:rsidP="00AF492A">
            <w:pPr>
              <w:pStyle w:val="ListParagraph"/>
              <w:numPr>
                <w:ilvl w:val="0"/>
                <w:numId w:val="1"/>
              </w:numPr>
              <w:suppressAutoHyphens/>
              <w:autoSpaceDN w:val="0"/>
              <w:spacing w:after="160" w:line="247" w:lineRule="auto"/>
              <w:contextualSpacing w:val="0"/>
              <w:jc w:val="both"/>
              <w:textAlignment w:val="baseline"/>
              <w:rPr>
                <w:rFonts w:cs="Times New Roman"/>
                <w:b/>
                <w:bCs/>
                <w:sz w:val="20"/>
                <w:szCs w:val="20"/>
                <w:lang w:val="lv-LV"/>
              </w:rPr>
            </w:pPr>
            <w:r w:rsidRPr="00C73CD8">
              <w:rPr>
                <w:rFonts w:eastAsia="Times New Roman" w:cs="Times New Roman"/>
                <w:sz w:val="20"/>
                <w:szCs w:val="20"/>
                <w:lang w:val="lv-LV" w:eastAsia="lv-LV"/>
              </w:rPr>
              <w:t>Veloinfrastruktūras izveidošanas rezultātā ir sagaidāms, ka palielināsies  velobraucēju skaits. Pētījumi atklāj, ka jaunas veloinfrastruktūras izveidošana stimulē velosipēda izmantošanu ikdienā, kas ļauj prognozēt velobraucēju skaita pieaugumu. Regulāro velobraucēju skaita pieaugums</w:t>
            </w:r>
            <w:r w:rsidRPr="00C73CD8">
              <w:rPr>
                <w:rFonts w:cs="Times New Roman"/>
                <w:sz w:val="20"/>
                <w:szCs w:val="20"/>
                <w:lang w:val="lv-LV"/>
              </w:rPr>
              <w:t>, t.i., kuri brauc katru vai gandrīz katru dienu, veicina arī SEG emisiju samazinājumu, vienlaikus tam ir būtiska loma sabiedrības sociālajā dzīvē (piem., nodrošināta mobilitāte mājsaimniecībām ar zemākiem ienākumiem, uzlabota sabiedrības veselība un ietaupīti veselības aprūpē nodalīto budžetu resursi, paaugstināta dzīves kvalitāte, u.c.).</w:t>
            </w:r>
          </w:p>
          <w:p w14:paraId="25592133" w14:textId="77777777" w:rsidR="006C5C08" w:rsidRPr="00C73CD8" w:rsidRDefault="006C5C08" w:rsidP="00B12AC6">
            <w:pPr>
              <w:pStyle w:val="ListParagraph"/>
              <w:suppressAutoHyphens/>
              <w:autoSpaceDN w:val="0"/>
              <w:spacing w:after="160" w:line="247" w:lineRule="auto"/>
              <w:contextualSpacing w:val="0"/>
              <w:jc w:val="both"/>
              <w:textAlignment w:val="baseline"/>
              <w:rPr>
                <w:rFonts w:eastAsiaTheme="minorEastAsia" w:cs="Times New Roman"/>
                <w:sz w:val="20"/>
                <w:szCs w:val="20"/>
                <w:lang w:val="lv-LV"/>
              </w:rPr>
            </w:pPr>
            <w:r w:rsidRPr="00C73CD8">
              <w:rPr>
                <w:rFonts w:cs="Times New Roman"/>
                <w:sz w:val="20"/>
                <w:szCs w:val="20"/>
                <w:lang w:val="lv-LV"/>
              </w:rPr>
              <w:t>Pamatojoties uz plānotajiem projektiem un to ieguvumiem ir novērtēts novērsto CO</w:t>
            </w:r>
            <w:r w:rsidRPr="00C73CD8">
              <w:rPr>
                <w:rFonts w:cs="Times New Roman"/>
                <w:sz w:val="20"/>
                <w:szCs w:val="20"/>
                <w:vertAlign w:val="subscript"/>
                <w:lang w:val="lv-LV"/>
              </w:rPr>
              <w:t>2</w:t>
            </w:r>
            <w:r w:rsidRPr="00C73CD8">
              <w:rPr>
                <w:rFonts w:cs="Times New Roman"/>
                <w:sz w:val="20"/>
                <w:szCs w:val="20"/>
                <w:lang w:val="lv-LV"/>
              </w:rPr>
              <w:t xml:space="preserve"> emisiju daudzums.:</w:t>
            </w:r>
          </w:p>
          <w:tbl>
            <w:tblPr>
              <w:tblStyle w:val="ListTable5Dark-Accent6"/>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3117"/>
            </w:tblGrid>
            <w:tr w:rsidR="002951B5" w:rsidRPr="00C73CD8" w14:paraId="382BDE44" w14:textId="77777777" w:rsidTr="00B12AC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117" w:type="dxa"/>
                  <w:tcBorders>
                    <w:bottom w:val="single" w:sz="2" w:space="0" w:color="808080" w:themeColor="background1" w:themeShade="80"/>
                    <w:right w:val="single" w:sz="2" w:space="0" w:color="808080" w:themeColor="background1" w:themeShade="80"/>
                  </w:tcBorders>
                  <w:shd w:val="clear" w:color="auto" w:fill="auto"/>
                </w:tcPr>
                <w:p w14:paraId="675B6483" w14:textId="77777777" w:rsidR="006C5C08" w:rsidRPr="00C73CD8" w:rsidRDefault="006C5C08" w:rsidP="00B12AC6">
                  <w:pPr>
                    <w:jc w:val="center"/>
                    <w:rPr>
                      <w:rFonts w:ascii="Times New Roman" w:eastAsia="Times New Roman" w:hAnsi="Times New Roman" w:cs="Times New Roman"/>
                      <w:color w:val="auto"/>
                      <w:sz w:val="20"/>
                      <w:szCs w:val="20"/>
                      <w:lang w:val="lv-LV" w:eastAsia="lv-LV"/>
                    </w:rPr>
                  </w:pPr>
                  <w:r w:rsidRPr="00C73CD8">
                    <w:rPr>
                      <w:rFonts w:ascii="Times New Roman" w:eastAsia="Times New Roman" w:hAnsi="Times New Roman" w:cs="Times New Roman"/>
                      <w:color w:val="auto"/>
                      <w:sz w:val="20"/>
                      <w:szCs w:val="20"/>
                      <w:lang w:val="lv-LV" w:eastAsia="lv-LV"/>
                    </w:rPr>
                    <w:lastRenderedPageBreak/>
                    <w:t>Aprēķinātās novērstās CO</w:t>
                  </w:r>
                  <w:r w:rsidRPr="00C73CD8">
                    <w:rPr>
                      <w:rFonts w:ascii="Times New Roman" w:eastAsia="Times New Roman" w:hAnsi="Times New Roman" w:cs="Times New Roman"/>
                      <w:color w:val="auto"/>
                      <w:sz w:val="20"/>
                      <w:szCs w:val="20"/>
                      <w:vertAlign w:val="subscript"/>
                      <w:lang w:val="lv-LV" w:eastAsia="lv-LV"/>
                    </w:rPr>
                    <w:t>2</w:t>
                  </w:r>
                  <w:r w:rsidRPr="00C73CD8">
                    <w:rPr>
                      <w:rFonts w:ascii="Times New Roman" w:eastAsia="Times New Roman" w:hAnsi="Times New Roman" w:cs="Times New Roman"/>
                      <w:color w:val="auto"/>
                      <w:sz w:val="20"/>
                      <w:szCs w:val="20"/>
                      <w:lang w:val="lv-LV" w:eastAsia="lv-LV"/>
                    </w:rPr>
                    <w:t xml:space="preserve"> emisijas</w:t>
                  </w:r>
                </w:p>
              </w:tc>
            </w:tr>
            <w:tr w:rsidR="002951B5" w:rsidRPr="00C73CD8" w14:paraId="7BE68697" w14:textId="77777777" w:rsidTr="00B12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7"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5FAA708" w14:textId="77777777" w:rsidR="006C5C08" w:rsidRPr="00C73CD8" w:rsidRDefault="006C5C08" w:rsidP="00B12AC6">
                  <w:pPr>
                    <w:jc w:val="center"/>
                    <w:rPr>
                      <w:rFonts w:ascii="Times New Roman" w:eastAsia="Times New Roman" w:hAnsi="Times New Roman" w:cs="Times New Roman"/>
                      <w:color w:val="auto"/>
                      <w:sz w:val="20"/>
                      <w:szCs w:val="20"/>
                      <w:lang w:val="lv-LV" w:eastAsia="lv-LV"/>
                    </w:rPr>
                  </w:pPr>
                  <w:r w:rsidRPr="00C73CD8">
                    <w:rPr>
                      <w:rFonts w:ascii="Times New Roman" w:eastAsia="Times New Roman" w:hAnsi="Times New Roman" w:cs="Times New Roman"/>
                      <w:color w:val="auto"/>
                      <w:sz w:val="20"/>
                      <w:szCs w:val="20"/>
                      <w:lang w:val="lv-LV" w:eastAsia="lv-LV"/>
                    </w:rPr>
                    <w:t>t CO</w:t>
                  </w:r>
                  <w:r w:rsidRPr="00C73CD8">
                    <w:rPr>
                      <w:rFonts w:ascii="Times New Roman" w:eastAsia="Times New Roman" w:hAnsi="Times New Roman" w:cs="Times New Roman"/>
                      <w:color w:val="auto"/>
                      <w:sz w:val="20"/>
                      <w:szCs w:val="20"/>
                      <w:vertAlign w:val="subscript"/>
                      <w:lang w:val="lv-LV" w:eastAsia="lv-LV"/>
                    </w:rPr>
                    <w:t>2</w:t>
                  </w:r>
                  <w:r w:rsidRPr="00C73CD8">
                    <w:rPr>
                      <w:rFonts w:ascii="Times New Roman" w:eastAsia="Times New Roman" w:hAnsi="Times New Roman" w:cs="Times New Roman"/>
                      <w:color w:val="auto"/>
                      <w:sz w:val="20"/>
                      <w:szCs w:val="20"/>
                      <w:lang w:val="lv-LV" w:eastAsia="lv-LV"/>
                    </w:rPr>
                    <w:t>/gadā</w:t>
                  </w:r>
                </w:p>
              </w:tc>
            </w:tr>
            <w:tr w:rsidR="002951B5" w:rsidRPr="00C73CD8" w14:paraId="31B47CB7" w14:textId="77777777" w:rsidTr="00B12AC6">
              <w:trPr>
                <w:jc w:val="center"/>
              </w:trPr>
              <w:tc>
                <w:tcPr>
                  <w:cnfStyle w:val="001000000000" w:firstRow="0" w:lastRow="0" w:firstColumn="1" w:lastColumn="0" w:oddVBand="0" w:evenVBand="0" w:oddHBand="0" w:evenHBand="0" w:firstRowFirstColumn="0" w:firstRowLastColumn="0" w:lastRowFirstColumn="0" w:lastRowLastColumn="0"/>
                  <w:tcW w:w="3117" w:type="dxa"/>
                  <w:tcBorders>
                    <w:right w:val="single" w:sz="2" w:space="0" w:color="808080" w:themeColor="background1" w:themeShade="80"/>
                  </w:tcBorders>
                  <w:shd w:val="clear" w:color="auto" w:fill="auto"/>
                </w:tcPr>
                <w:p w14:paraId="55C640E5" w14:textId="772C79B6" w:rsidR="006C5C08" w:rsidRPr="00C73CD8" w:rsidRDefault="002D3CFF" w:rsidP="00B12AC6">
                  <w:pPr>
                    <w:spacing w:before="40" w:after="40"/>
                    <w:jc w:val="center"/>
                    <w:rPr>
                      <w:rFonts w:ascii="Times New Roman" w:eastAsia="Times New Roman" w:hAnsi="Times New Roman" w:cs="Times New Roman"/>
                      <w:b w:val="0"/>
                      <w:color w:val="auto"/>
                      <w:sz w:val="20"/>
                      <w:szCs w:val="20"/>
                      <w:lang w:val="lv-LV" w:eastAsia="lv-LV"/>
                    </w:rPr>
                  </w:pPr>
                  <w:r w:rsidRPr="00C73CD8">
                    <w:rPr>
                      <w:rFonts w:ascii="Times New Roman" w:eastAsia="Times New Roman" w:hAnsi="Times New Roman" w:cs="Times New Roman"/>
                      <w:color w:val="auto"/>
                      <w:sz w:val="20"/>
                      <w:szCs w:val="20"/>
                      <w:lang w:val="lv-LV" w:eastAsia="lv-LV"/>
                    </w:rPr>
                    <w:t>2804</w:t>
                  </w:r>
                </w:p>
              </w:tc>
            </w:tr>
          </w:tbl>
          <w:p w14:paraId="7421450E" w14:textId="77777777" w:rsidR="006C5C08" w:rsidRPr="00C73CD8" w:rsidRDefault="006C5C08" w:rsidP="00B12AC6">
            <w:pPr>
              <w:suppressAutoHyphens/>
              <w:autoSpaceDN w:val="0"/>
              <w:spacing w:after="160" w:line="247" w:lineRule="auto"/>
              <w:jc w:val="both"/>
              <w:textAlignment w:val="baseline"/>
              <w:rPr>
                <w:b/>
                <w:bCs/>
                <w:sz w:val="20"/>
                <w:szCs w:val="20"/>
              </w:rPr>
            </w:pPr>
          </w:p>
          <w:p w14:paraId="3B631C5A" w14:textId="77777777" w:rsidR="006C5C08" w:rsidRPr="00C73CD8" w:rsidRDefault="006C5C08" w:rsidP="00B12AC6">
            <w:pPr>
              <w:suppressAutoHyphens/>
              <w:autoSpaceDN w:val="0"/>
              <w:spacing w:after="160" w:line="247" w:lineRule="auto"/>
              <w:jc w:val="both"/>
              <w:textAlignment w:val="baseline"/>
              <w:rPr>
                <w:b/>
                <w:bCs/>
                <w:sz w:val="20"/>
                <w:szCs w:val="20"/>
              </w:rPr>
            </w:pPr>
            <w:r w:rsidRPr="00C73CD8">
              <w:rPr>
                <w:b/>
                <w:bCs/>
                <w:sz w:val="20"/>
                <w:szCs w:val="20"/>
              </w:rPr>
              <w:t>Sasaiste ar mobilitātes un ilgtspējīga transporta attīstības mērķiem</w:t>
            </w:r>
          </w:p>
          <w:p w14:paraId="644382AF" w14:textId="77777777" w:rsidR="006C5C08" w:rsidRPr="00C73CD8" w:rsidRDefault="006C5C08" w:rsidP="00AF492A">
            <w:pPr>
              <w:pStyle w:val="ListParagraph"/>
              <w:numPr>
                <w:ilvl w:val="0"/>
                <w:numId w:val="10"/>
              </w:numPr>
              <w:suppressAutoHyphens/>
              <w:autoSpaceDN w:val="0"/>
              <w:spacing w:after="160" w:line="247" w:lineRule="auto"/>
              <w:contextualSpacing w:val="0"/>
              <w:jc w:val="both"/>
              <w:textAlignment w:val="baseline"/>
              <w:rPr>
                <w:rFonts w:cs="Times New Roman"/>
                <w:sz w:val="20"/>
                <w:szCs w:val="20"/>
                <w:lang w:val="lv-LV"/>
              </w:rPr>
            </w:pPr>
            <w:proofErr w:type="spellStart"/>
            <w:r w:rsidRPr="00C73CD8">
              <w:rPr>
                <w:rFonts w:cs="Times New Roman"/>
                <w:b/>
                <w:sz w:val="20"/>
                <w:szCs w:val="20"/>
                <w:lang w:val="lv-LV" w:eastAsia="lv-LV"/>
              </w:rPr>
              <w:t>Velosatiksmes</w:t>
            </w:r>
            <w:proofErr w:type="spellEnd"/>
            <w:r w:rsidRPr="00C73CD8">
              <w:rPr>
                <w:rFonts w:cs="Times New Roman"/>
                <w:b/>
                <w:sz w:val="20"/>
                <w:szCs w:val="20"/>
                <w:lang w:val="lv-LV" w:eastAsia="lv-LV"/>
              </w:rPr>
              <w:t xml:space="preserve"> kontekstā </w:t>
            </w:r>
            <w:r w:rsidRPr="00C73CD8">
              <w:rPr>
                <w:rFonts w:cs="Times New Roman"/>
                <w:sz w:val="20"/>
                <w:szCs w:val="20"/>
                <w:lang w:val="lv-LV"/>
              </w:rPr>
              <w:t xml:space="preserve">Transporta attīstības pamatnostādnēs 2021.–2027. gadam (projekta) ir uzsvērta nepieciešamība nodrošināt velosipēdu satiksmes infrastruktūru kā nepārtrauktu un ar esošo transporta infrastruktūru salāgotu transporta sistēmas daļu (prioritāri teritorijās ar lielāku iedzīvotāju blīvumu), iesaistot visas iesaistītās puses. Pamatnostādnes norāda, ka ir jāveicina iedzīvotāju </w:t>
            </w:r>
            <w:proofErr w:type="spellStart"/>
            <w:r w:rsidRPr="00C73CD8">
              <w:rPr>
                <w:rFonts w:cs="Times New Roman"/>
                <w:sz w:val="20"/>
                <w:szCs w:val="20"/>
                <w:lang w:val="lv-LV"/>
              </w:rPr>
              <w:t>mikromobilitātes</w:t>
            </w:r>
            <w:proofErr w:type="spellEnd"/>
            <w:r w:rsidRPr="00C73CD8">
              <w:rPr>
                <w:rFonts w:cs="Times New Roman"/>
                <w:sz w:val="20"/>
                <w:szCs w:val="20"/>
                <w:lang w:val="lv-LV"/>
              </w:rPr>
              <w:t xml:space="preserve"> (velosipēdi, skrejriteņi, līdzsvara un balansa riteņi u.c. rīki, pārvietošanās kājām) īpatsvara pieaugums kopējā mobilitātē. Nomainot ikdienā pārvietošanās paradumus no automašīnām (arī no sabiedriskā transporta) uz velosipēdu, tiek veicināts CO2 emisijas samazinājums un ES SEG samazināšanas mērķa sasniegšana.</w:t>
            </w:r>
          </w:p>
          <w:p w14:paraId="0CF95330" w14:textId="77777777" w:rsidR="006C5C08" w:rsidRPr="00C73CD8" w:rsidRDefault="006C5C08" w:rsidP="00AF492A">
            <w:pPr>
              <w:pStyle w:val="ListParagraph"/>
              <w:numPr>
                <w:ilvl w:val="0"/>
                <w:numId w:val="10"/>
              </w:numPr>
              <w:suppressAutoHyphens/>
              <w:autoSpaceDN w:val="0"/>
              <w:spacing w:after="160" w:line="247" w:lineRule="auto"/>
              <w:ind w:left="737"/>
              <w:contextualSpacing w:val="0"/>
              <w:jc w:val="both"/>
              <w:textAlignment w:val="baseline"/>
              <w:rPr>
                <w:rFonts w:cs="Times New Roman"/>
                <w:sz w:val="20"/>
                <w:szCs w:val="20"/>
                <w:lang w:val="lv-LV"/>
              </w:rPr>
            </w:pPr>
            <w:r w:rsidRPr="00C73CD8">
              <w:rPr>
                <w:rFonts w:cs="Times New Roman"/>
                <w:sz w:val="20"/>
                <w:szCs w:val="20"/>
                <w:lang w:val="lv-LV"/>
              </w:rPr>
              <w:t>Paredzētie pasākumi tiešā veidā atbilst Transporta attīstības pamatnostādņu 2021.–2027. gadam (projekta) uzstādījumiem un īstenošanas plānā definētajiem pasākumiem:</w:t>
            </w:r>
          </w:p>
          <w:p w14:paraId="53F90338" w14:textId="77777777" w:rsidR="006C5C08" w:rsidRPr="00C73CD8" w:rsidRDefault="006C5C08" w:rsidP="00AF492A">
            <w:pPr>
              <w:pStyle w:val="ListParagraph"/>
              <w:numPr>
                <w:ilvl w:val="0"/>
                <w:numId w:val="11"/>
              </w:numPr>
              <w:suppressAutoHyphens/>
              <w:autoSpaceDN w:val="0"/>
              <w:spacing w:after="160" w:line="247" w:lineRule="auto"/>
              <w:jc w:val="both"/>
              <w:textAlignment w:val="baseline"/>
              <w:rPr>
                <w:rFonts w:cs="Times New Roman"/>
                <w:b/>
                <w:sz w:val="20"/>
                <w:szCs w:val="20"/>
                <w:lang w:val="lv-LV" w:eastAsia="lv-LV"/>
              </w:rPr>
            </w:pPr>
            <w:r w:rsidRPr="00C73CD8">
              <w:rPr>
                <w:rFonts w:cs="Times New Roman"/>
                <w:sz w:val="20"/>
                <w:szCs w:val="20"/>
                <w:lang w:val="lv-LV"/>
              </w:rPr>
              <w:t>‘</w:t>
            </w:r>
            <w:r w:rsidRPr="00C73CD8">
              <w:rPr>
                <w:rFonts w:cs="Times New Roman"/>
                <w:b/>
                <w:bCs/>
                <w:sz w:val="20"/>
                <w:szCs w:val="20"/>
                <w:lang w:val="lv-LV"/>
              </w:rPr>
              <w:t>Īstenot infrastruktūras projektus</w:t>
            </w:r>
            <w:r w:rsidRPr="00C73CD8">
              <w:rPr>
                <w:rFonts w:cs="Times New Roman"/>
                <w:sz w:val="20"/>
                <w:szCs w:val="20"/>
                <w:lang w:val="lv-LV"/>
              </w:rPr>
              <w:t xml:space="preserve"> </w:t>
            </w:r>
            <w:r w:rsidRPr="00C73CD8">
              <w:rPr>
                <w:rFonts w:cs="Times New Roman"/>
                <w:b/>
                <w:bCs/>
                <w:sz w:val="20"/>
                <w:szCs w:val="20"/>
                <w:lang w:val="lv-LV"/>
              </w:rPr>
              <w:t>velosipēdistu</w:t>
            </w:r>
            <w:r w:rsidRPr="00C73CD8">
              <w:rPr>
                <w:rFonts w:cs="Times New Roman"/>
                <w:sz w:val="20"/>
                <w:szCs w:val="20"/>
                <w:lang w:val="lv-LV"/>
              </w:rPr>
              <w:t xml:space="preserve"> un gājēju ceļu, satiksmes mierināšanas pasākumu un sabiedriskā transporta</w:t>
            </w:r>
            <w:r w:rsidRPr="00C73CD8">
              <w:rPr>
                <w:rFonts w:cs="Times New Roman"/>
                <w:b/>
                <w:bCs/>
                <w:sz w:val="20"/>
                <w:szCs w:val="20"/>
                <w:lang w:val="lv-LV"/>
              </w:rPr>
              <w:t xml:space="preserve"> infrastruktūras attīstībai</w:t>
            </w:r>
            <w:r w:rsidRPr="00C73CD8">
              <w:rPr>
                <w:rFonts w:cs="Times New Roman"/>
                <w:sz w:val="20"/>
                <w:szCs w:val="20"/>
                <w:lang w:val="lv-LV"/>
              </w:rPr>
              <w:t>’ (4.2.1.), kas atbilst pamatnostādņu uzdevumam ‘Pilnveidot transporta sistēmu, īstenojot pasākumus klimata pārmaiņu mazināšanai’ (4.2.)</w:t>
            </w:r>
          </w:p>
          <w:p w14:paraId="12FD70AF" w14:textId="77777777" w:rsidR="006C5C08" w:rsidRPr="00C73CD8" w:rsidRDefault="006C5C08" w:rsidP="00AF492A">
            <w:pPr>
              <w:pStyle w:val="ListParagraph"/>
              <w:numPr>
                <w:ilvl w:val="0"/>
                <w:numId w:val="11"/>
              </w:numPr>
              <w:suppressAutoHyphens/>
              <w:autoSpaceDN w:val="0"/>
              <w:spacing w:after="160" w:line="247" w:lineRule="auto"/>
              <w:jc w:val="both"/>
              <w:textAlignment w:val="baseline"/>
              <w:rPr>
                <w:rFonts w:cs="Times New Roman"/>
                <w:bCs/>
                <w:sz w:val="20"/>
                <w:szCs w:val="20"/>
                <w:lang w:val="lv-LV" w:eastAsia="lv-LV"/>
              </w:rPr>
            </w:pPr>
            <w:r w:rsidRPr="00C73CD8">
              <w:rPr>
                <w:rFonts w:cs="Times New Roman"/>
                <w:bCs/>
                <w:sz w:val="20"/>
                <w:szCs w:val="20"/>
                <w:lang w:val="lv-LV" w:eastAsia="lv-LV"/>
              </w:rPr>
              <w:t>Pamatnostādnes paredz arī</w:t>
            </w:r>
            <w:r w:rsidRPr="00C73CD8">
              <w:rPr>
                <w:rFonts w:cs="Times New Roman"/>
                <w:b/>
                <w:sz w:val="20"/>
                <w:szCs w:val="20"/>
                <w:lang w:val="lv-LV" w:eastAsia="lv-LV"/>
              </w:rPr>
              <w:t xml:space="preserve"> ‘</w:t>
            </w:r>
            <w:r w:rsidRPr="00C73CD8">
              <w:rPr>
                <w:rFonts w:cs="Times New Roman"/>
                <w:sz w:val="20"/>
                <w:szCs w:val="20"/>
                <w:lang w:val="lv-LV"/>
              </w:rPr>
              <w:t xml:space="preserve">Izstrādāt un īstenot </w:t>
            </w:r>
            <w:proofErr w:type="spellStart"/>
            <w:r w:rsidRPr="00C73CD8">
              <w:rPr>
                <w:rFonts w:cs="Times New Roman"/>
                <w:sz w:val="20"/>
                <w:szCs w:val="20"/>
                <w:lang w:val="lv-LV"/>
              </w:rPr>
              <w:t>Mikromobilitātes</w:t>
            </w:r>
            <w:proofErr w:type="spellEnd"/>
            <w:r w:rsidRPr="00C73CD8">
              <w:rPr>
                <w:rFonts w:cs="Times New Roman"/>
                <w:sz w:val="20"/>
                <w:szCs w:val="20"/>
                <w:lang w:val="lv-LV"/>
              </w:rPr>
              <w:t xml:space="preserve"> attīstības plānus</w:t>
            </w:r>
            <w:r w:rsidRPr="00C73CD8">
              <w:rPr>
                <w:rFonts w:cs="Times New Roman"/>
                <w:b/>
                <w:sz w:val="20"/>
                <w:szCs w:val="20"/>
                <w:lang w:val="lv-LV" w:eastAsia="lv-LV"/>
              </w:rPr>
              <w:t>’ (</w:t>
            </w:r>
            <w:r w:rsidRPr="00C73CD8">
              <w:rPr>
                <w:rFonts w:cs="Times New Roman"/>
                <w:sz w:val="20"/>
                <w:szCs w:val="20"/>
                <w:lang w:val="lv-LV"/>
              </w:rPr>
              <w:t>4.1.2.</w:t>
            </w:r>
            <w:r w:rsidRPr="00C73CD8">
              <w:rPr>
                <w:rFonts w:cs="Times New Roman"/>
                <w:b/>
                <w:sz w:val="20"/>
                <w:szCs w:val="20"/>
                <w:lang w:val="lv-LV" w:eastAsia="lv-LV"/>
              </w:rPr>
              <w:t xml:space="preserve">), </w:t>
            </w:r>
            <w:r w:rsidRPr="00C73CD8">
              <w:rPr>
                <w:rFonts w:cs="Times New Roman"/>
                <w:bCs/>
                <w:sz w:val="20"/>
                <w:szCs w:val="20"/>
                <w:lang w:val="lv-LV" w:eastAsia="lv-LV"/>
              </w:rPr>
              <w:t xml:space="preserve">kas ļaus īstenot risinājumus iespējām droši pārvietoties ar kājām, velosipēdu vai citiem </w:t>
            </w:r>
            <w:proofErr w:type="spellStart"/>
            <w:r w:rsidRPr="00C73CD8">
              <w:rPr>
                <w:rFonts w:cs="Times New Roman"/>
                <w:bCs/>
                <w:sz w:val="20"/>
                <w:szCs w:val="20"/>
                <w:lang w:val="lv-LV" w:eastAsia="lv-LV"/>
              </w:rPr>
              <w:t>mikromobilitātes</w:t>
            </w:r>
            <w:proofErr w:type="spellEnd"/>
            <w:r w:rsidRPr="00C73CD8">
              <w:rPr>
                <w:rFonts w:cs="Times New Roman"/>
                <w:bCs/>
                <w:sz w:val="20"/>
                <w:szCs w:val="20"/>
                <w:lang w:val="lv-LV" w:eastAsia="lv-LV"/>
              </w:rPr>
              <w:t xml:space="preserve"> rīkiem.</w:t>
            </w:r>
          </w:p>
          <w:p w14:paraId="1FD8AE49" w14:textId="77777777" w:rsidR="006C5C08" w:rsidRPr="00C73CD8" w:rsidRDefault="006C5C08" w:rsidP="00B12AC6">
            <w:pPr>
              <w:pStyle w:val="ListParagraph"/>
              <w:suppressAutoHyphens/>
              <w:autoSpaceDN w:val="0"/>
              <w:spacing w:after="160" w:line="247" w:lineRule="auto"/>
              <w:ind w:left="1080"/>
              <w:jc w:val="both"/>
              <w:textAlignment w:val="baseline"/>
              <w:rPr>
                <w:rFonts w:cs="Times New Roman"/>
                <w:b/>
                <w:sz w:val="20"/>
                <w:szCs w:val="20"/>
                <w:lang w:val="lv-LV" w:eastAsia="lv-LV"/>
              </w:rPr>
            </w:pPr>
          </w:p>
          <w:p w14:paraId="56A2EFA6" w14:textId="77777777" w:rsidR="006C5C08" w:rsidRPr="00C73CD8" w:rsidRDefault="006C5C08" w:rsidP="00AF492A">
            <w:pPr>
              <w:pStyle w:val="ListParagraph"/>
              <w:numPr>
                <w:ilvl w:val="0"/>
                <w:numId w:val="10"/>
              </w:numPr>
              <w:suppressAutoHyphens/>
              <w:autoSpaceDN w:val="0"/>
              <w:spacing w:after="160" w:line="247" w:lineRule="auto"/>
              <w:jc w:val="both"/>
              <w:textAlignment w:val="baseline"/>
              <w:rPr>
                <w:rFonts w:cs="Times New Roman"/>
                <w:b/>
                <w:sz w:val="20"/>
                <w:szCs w:val="20"/>
                <w:lang w:val="lv-LV" w:eastAsia="lv-LV"/>
              </w:rPr>
            </w:pPr>
            <w:r w:rsidRPr="00C73CD8">
              <w:rPr>
                <w:rFonts w:cs="Times New Roman"/>
                <w:sz w:val="20"/>
                <w:szCs w:val="20"/>
                <w:lang w:val="lv-LV"/>
              </w:rPr>
              <w:t xml:space="preserve">Paredzētās darbības tiešā veidā palīdz sasniegt Transporta attīstības pamatnostādnēs 2021.–2027. gadam (projekta) noteiktos politikas rezultātu rezultatīvos rādītājus, t.i., samazināt kopējo SEG emisiju daudzumu, kā arī palielināt to iedzīvotāju īpatsvaru, kas ar velosipēdu vai citu </w:t>
            </w:r>
            <w:proofErr w:type="spellStart"/>
            <w:r w:rsidRPr="00C73CD8">
              <w:rPr>
                <w:rFonts w:cs="Times New Roman"/>
                <w:sz w:val="20"/>
                <w:szCs w:val="20"/>
                <w:lang w:val="lv-LV"/>
              </w:rPr>
              <w:t>mikromobilitātes</w:t>
            </w:r>
            <w:proofErr w:type="spellEnd"/>
            <w:r w:rsidRPr="00C73CD8">
              <w:rPr>
                <w:rFonts w:cs="Times New Roman"/>
                <w:sz w:val="20"/>
                <w:szCs w:val="20"/>
                <w:lang w:val="lv-LV"/>
              </w:rPr>
              <w:t xml:space="preserve"> transportlīdzekli brauc katru vai gandrīz katru dienu</w:t>
            </w:r>
            <w:r w:rsidRPr="00C73CD8">
              <w:rPr>
                <w:rFonts w:cs="Times New Roman"/>
                <w:sz w:val="20"/>
                <w:szCs w:val="20"/>
                <w:lang w:val="lv-LV" w:eastAsia="lv-LV"/>
              </w:rPr>
              <w:t>.</w:t>
            </w:r>
          </w:p>
          <w:p w14:paraId="43D097EF" w14:textId="77777777" w:rsidR="006C5C08" w:rsidRPr="00C73CD8" w:rsidRDefault="006C5C08" w:rsidP="00B12AC6">
            <w:pPr>
              <w:jc w:val="both"/>
              <w:rPr>
                <w:b/>
                <w:bCs/>
                <w:sz w:val="20"/>
                <w:szCs w:val="20"/>
              </w:rPr>
            </w:pPr>
            <w:r w:rsidRPr="00C73CD8">
              <w:rPr>
                <w:b/>
                <w:bCs/>
                <w:sz w:val="20"/>
                <w:szCs w:val="20"/>
              </w:rPr>
              <w:t>Sasaiste ar reģionālās attīstības mērķiem</w:t>
            </w:r>
          </w:p>
          <w:p w14:paraId="3461837E" w14:textId="77777777" w:rsidR="006C5C08" w:rsidRPr="00C73CD8" w:rsidRDefault="006C5C08" w:rsidP="00AF492A">
            <w:pPr>
              <w:pStyle w:val="ListParagraph"/>
              <w:numPr>
                <w:ilvl w:val="0"/>
                <w:numId w:val="10"/>
              </w:numPr>
              <w:jc w:val="both"/>
              <w:rPr>
                <w:rFonts w:cs="Times New Roman"/>
                <w:sz w:val="20"/>
                <w:szCs w:val="20"/>
                <w:lang w:val="lv-LV"/>
              </w:rPr>
            </w:pPr>
            <w:r w:rsidRPr="00C73CD8">
              <w:rPr>
                <w:rFonts w:cs="Times New Roman"/>
                <w:sz w:val="20"/>
                <w:szCs w:val="20"/>
                <w:lang w:val="lv-LV"/>
              </w:rPr>
              <w:t xml:space="preserve">Investīcijas ir plānotas ciešā saskaņā ar Reģionālās politikas pamatnostādnēs 2021.-2027.gadam identificēto nepieciešamību, t.i., risināt mobilitātes problēmas Rīgas metropoles </w:t>
            </w:r>
            <w:proofErr w:type="spellStart"/>
            <w:r w:rsidRPr="00C73CD8">
              <w:rPr>
                <w:rFonts w:cs="Times New Roman"/>
                <w:sz w:val="20"/>
                <w:szCs w:val="20"/>
                <w:lang w:val="lv-LV"/>
              </w:rPr>
              <w:t>āreālā</w:t>
            </w:r>
            <w:proofErr w:type="spellEnd"/>
            <w:r w:rsidRPr="00C73CD8">
              <w:rPr>
                <w:rFonts w:cs="Times New Roman"/>
                <w:sz w:val="20"/>
                <w:szCs w:val="20"/>
                <w:lang w:val="lv-LV"/>
              </w:rPr>
              <w:t xml:space="preserve">, kas ietver arī nepieciešamību attīstīt </w:t>
            </w:r>
            <w:proofErr w:type="spellStart"/>
            <w:r w:rsidRPr="00C73CD8">
              <w:rPr>
                <w:rFonts w:cs="Times New Roman"/>
                <w:sz w:val="20"/>
                <w:szCs w:val="20"/>
                <w:lang w:val="lv-LV"/>
              </w:rPr>
              <w:t>mikromobilitātes</w:t>
            </w:r>
            <w:proofErr w:type="spellEnd"/>
            <w:r w:rsidRPr="00C73CD8">
              <w:rPr>
                <w:rFonts w:cs="Times New Roman"/>
                <w:sz w:val="20"/>
                <w:szCs w:val="20"/>
                <w:lang w:val="lv-LV"/>
              </w:rPr>
              <w:t xml:space="preserve"> iespējas. Paredzētās darbības atbilst pamatnostādņu uzdevumam ‘Mobilitātes uzlabošana Rīgas metropoles areālā’(B.2.5.) un </w:t>
            </w:r>
            <w:r w:rsidRPr="00C73CD8">
              <w:rPr>
                <w:rFonts w:cs="Times New Roman"/>
                <w:sz w:val="20"/>
                <w:szCs w:val="20"/>
                <w:lang w:val="lv-LV"/>
              </w:rPr>
              <w:lastRenderedPageBreak/>
              <w:t>tam pakārtotajai rīcībai ‘attīstīt veloinfrastruktūru un jo īpaši trūkstošos velomaršrutu posmus Pierīgā’. Rezultātā samazināsies sastrēgumi Rīgā un tās aglomerācijā, mazinot ietekmi arī uz vidi, kā arī tiks samazināts laika patēriņš darba vietu vai pakalpojuma sasniedzamībai.</w:t>
            </w:r>
          </w:p>
          <w:p w14:paraId="1BFE402F" w14:textId="77777777" w:rsidR="006C5C08" w:rsidRPr="00C73CD8" w:rsidRDefault="006C5C08" w:rsidP="00B12AC6">
            <w:pPr>
              <w:jc w:val="both"/>
              <w:rPr>
                <w:b/>
                <w:bCs/>
                <w:sz w:val="20"/>
                <w:szCs w:val="20"/>
              </w:rPr>
            </w:pPr>
          </w:p>
          <w:p w14:paraId="03F10286" w14:textId="77777777" w:rsidR="006C5C08" w:rsidRPr="00C73CD8" w:rsidRDefault="006C5C08" w:rsidP="00B12AC6">
            <w:pPr>
              <w:jc w:val="both"/>
              <w:rPr>
                <w:b/>
                <w:bCs/>
                <w:sz w:val="20"/>
                <w:szCs w:val="20"/>
              </w:rPr>
            </w:pPr>
            <w:r w:rsidRPr="00C73CD8">
              <w:rPr>
                <w:b/>
                <w:bCs/>
                <w:sz w:val="20"/>
                <w:szCs w:val="20"/>
              </w:rPr>
              <w:t>Sasaiste ar politikas plānošanas dokumentiem</w:t>
            </w:r>
          </w:p>
          <w:p w14:paraId="4FFA920A" w14:textId="77777777" w:rsidR="006C5C08" w:rsidRPr="00C73CD8" w:rsidRDefault="006C5C08" w:rsidP="00AF492A">
            <w:pPr>
              <w:pStyle w:val="ListParagraph"/>
              <w:numPr>
                <w:ilvl w:val="0"/>
                <w:numId w:val="10"/>
              </w:numPr>
              <w:jc w:val="both"/>
              <w:rPr>
                <w:rFonts w:cs="Times New Roman"/>
                <w:sz w:val="20"/>
                <w:szCs w:val="20"/>
                <w:lang w:val="lv-LV"/>
              </w:rPr>
            </w:pPr>
            <w:r w:rsidRPr="00C73CD8">
              <w:rPr>
                <w:rFonts w:cs="Times New Roman"/>
                <w:sz w:val="20"/>
                <w:szCs w:val="20"/>
                <w:lang w:val="lv-LV"/>
              </w:rPr>
              <w:t xml:space="preserve">Saskaņā ar Latvijas stratēģiju </w:t>
            </w:r>
            <w:proofErr w:type="spellStart"/>
            <w:r w:rsidRPr="00C73CD8">
              <w:rPr>
                <w:rFonts w:cs="Times New Roman"/>
                <w:sz w:val="20"/>
                <w:szCs w:val="20"/>
                <w:lang w:val="lv-LV"/>
              </w:rPr>
              <w:t>klimatneitralitātes</w:t>
            </w:r>
            <w:proofErr w:type="spellEnd"/>
            <w:r w:rsidRPr="00C73CD8">
              <w:rPr>
                <w:rFonts w:cs="Times New Roman"/>
                <w:sz w:val="20"/>
                <w:szCs w:val="20"/>
                <w:lang w:val="lv-LV"/>
              </w:rPr>
              <w:t xml:space="preserve"> sasniegšanai līdz 2050. gadam v</w:t>
            </w:r>
            <w:r w:rsidRPr="00C73CD8">
              <w:rPr>
                <w:rFonts w:eastAsia="Times New Roman" w:cs="Times New Roman"/>
                <w:sz w:val="20"/>
                <w:szCs w:val="20"/>
                <w:lang w:val="lv-LV" w:eastAsia="lv-LV"/>
              </w:rPr>
              <w:t>isiem transporta veidiem būtu jāveicina mobilitātes sistēmas dekarbonizācija. Mērķis ir līdz 2050.gadam sasniegt nulles emisiju līmeni</w:t>
            </w:r>
            <w:r w:rsidRPr="00C73CD8">
              <w:rPr>
                <w:rFonts w:cs="Times New Roman"/>
                <w:sz w:val="20"/>
                <w:szCs w:val="20"/>
                <w:lang w:val="lv-LV"/>
              </w:rPr>
              <w:t>.</w:t>
            </w:r>
            <w:r w:rsidRPr="00C73CD8">
              <w:rPr>
                <w:rFonts w:eastAsia="Times New Roman" w:cs="Times New Roman"/>
                <w:sz w:val="20"/>
                <w:szCs w:val="20"/>
                <w:lang w:val="lv-LV" w:eastAsia="lv-LV"/>
              </w:rPr>
              <w:t xml:space="preserve"> </w:t>
            </w:r>
            <w:r w:rsidRPr="00C73CD8">
              <w:rPr>
                <w:rFonts w:cs="Times New Roman"/>
                <w:sz w:val="20"/>
                <w:szCs w:val="20"/>
                <w:lang w:val="lv-LV"/>
              </w:rPr>
              <w:t xml:space="preserve">Paredzētās darbības tiešā veidā palīdz sasniegt </w:t>
            </w:r>
            <w:proofErr w:type="spellStart"/>
            <w:r w:rsidRPr="00C73CD8">
              <w:rPr>
                <w:rFonts w:cs="Times New Roman"/>
                <w:sz w:val="20"/>
                <w:szCs w:val="20"/>
                <w:lang w:val="lv-LV"/>
              </w:rPr>
              <w:t>klimatneitralitātes</w:t>
            </w:r>
            <w:proofErr w:type="spellEnd"/>
            <w:r w:rsidRPr="00C73CD8">
              <w:rPr>
                <w:rFonts w:cs="Times New Roman"/>
                <w:sz w:val="20"/>
                <w:szCs w:val="20"/>
                <w:lang w:val="lv-LV"/>
              </w:rPr>
              <w:t xml:space="preserve"> mērķus.</w:t>
            </w:r>
          </w:p>
          <w:p w14:paraId="5AC16EC9" w14:textId="77777777" w:rsidR="006C5C08" w:rsidRPr="00C73CD8" w:rsidRDefault="006C5C08" w:rsidP="00AF492A">
            <w:pPr>
              <w:pStyle w:val="ListParagraph"/>
              <w:numPr>
                <w:ilvl w:val="0"/>
                <w:numId w:val="10"/>
              </w:numPr>
              <w:jc w:val="both"/>
              <w:rPr>
                <w:rFonts w:cs="Times New Roman"/>
                <w:sz w:val="20"/>
                <w:szCs w:val="20"/>
                <w:lang w:val="lv-LV"/>
              </w:rPr>
            </w:pPr>
            <w:r w:rsidRPr="00C73CD8">
              <w:rPr>
                <w:rFonts w:cs="Times New Roman"/>
                <w:sz w:val="20"/>
                <w:szCs w:val="20"/>
                <w:lang w:val="lv-LV"/>
              </w:rPr>
              <w:t xml:space="preserve">Latvijas Nacionālo klimata un enerģētikas plāna 2021.–2030.gadam (NEKP) mērķis ir </w:t>
            </w:r>
            <w:r w:rsidRPr="00C73CD8">
              <w:rPr>
                <w:rFonts w:eastAsia="Times New Roman" w:cs="Times New Roman"/>
                <w:sz w:val="20"/>
                <w:szCs w:val="20"/>
                <w:lang w:val="lv-LV" w:eastAsia="lv-LV"/>
              </w:rPr>
              <w:t xml:space="preserve">mazināt Latvijas cilvēku, tautsaimniecības, infrastruktūras, apbūves un dabas ievainojamību pret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w:t>
            </w:r>
            <w:r w:rsidRPr="00C73CD8">
              <w:rPr>
                <w:rFonts w:eastAsia="Calibri" w:cs="Times New Roman"/>
                <w:sz w:val="20"/>
                <w:szCs w:val="20"/>
                <w:lang w:val="lv-LV"/>
              </w:rPr>
              <w:t>ir paredzēts ņemt vērā klimata pārmaiņu radītos potenciālos riskus, kā arī novērst to ietekmi</w:t>
            </w:r>
          </w:p>
          <w:p w14:paraId="49C3F71A" w14:textId="77777777" w:rsidR="006C5C08" w:rsidRPr="00C73CD8" w:rsidRDefault="006C5C08" w:rsidP="00AF492A">
            <w:pPr>
              <w:pStyle w:val="ListParagraph"/>
              <w:numPr>
                <w:ilvl w:val="0"/>
                <w:numId w:val="10"/>
              </w:numPr>
              <w:jc w:val="both"/>
              <w:rPr>
                <w:rFonts w:cs="Times New Roman"/>
                <w:sz w:val="20"/>
                <w:szCs w:val="20"/>
                <w:lang w:val="lv-LV"/>
              </w:rPr>
            </w:pPr>
            <w:r w:rsidRPr="00C73CD8">
              <w:rPr>
                <w:rFonts w:cs="Times New Roman"/>
                <w:sz w:val="20"/>
                <w:szCs w:val="20"/>
                <w:lang w:val="lv-LV"/>
              </w:rPr>
              <w:t xml:space="preserve">Saskaņā ar Gaisa piesārņojuma samazināšanas rīcības plānu 2020.-2030.gadam un tajā noteiktajiem pasākumiem, transporta sektorā ir jāizmanto videi draudzīgi transporta līdzekļi, tai skaitā sabiedriskajā transportā, vienlaikus jāveicina iedzīvotāju paradumu maiņu, izvēloties sabiedrisko transportu, </w:t>
            </w:r>
            <w:proofErr w:type="spellStart"/>
            <w:r w:rsidRPr="00C73CD8">
              <w:rPr>
                <w:rFonts w:cs="Times New Roman"/>
                <w:sz w:val="20"/>
                <w:szCs w:val="20"/>
                <w:lang w:val="lv-LV"/>
              </w:rPr>
              <w:t>mikromobilitātes</w:t>
            </w:r>
            <w:proofErr w:type="spellEnd"/>
            <w:r w:rsidRPr="00C73CD8">
              <w:rPr>
                <w:rFonts w:cs="Times New Roman"/>
                <w:sz w:val="20"/>
                <w:szCs w:val="20"/>
                <w:lang w:val="lv-LV"/>
              </w:rPr>
              <w:t xml:space="preserve"> rīku vai pārvietoties kājām. </w:t>
            </w:r>
            <w:proofErr w:type="spellStart"/>
            <w:r w:rsidRPr="00C73CD8">
              <w:rPr>
                <w:rFonts w:cs="Times New Roman"/>
                <w:sz w:val="20"/>
                <w:szCs w:val="20"/>
              </w:rPr>
              <w:t>Ieguldījumi</w:t>
            </w:r>
            <w:proofErr w:type="spellEnd"/>
            <w:r w:rsidRPr="00C73CD8">
              <w:rPr>
                <w:rFonts w:cs="Times New Roman"/>
                <w:sz w:val="20"/>
                <w:szCs w:val="20"/>
              </w:rPr>
              <w:t xml:space="preserve"> </w:t>
            </w:r>
            <w:proofErr w:type="spellStart"/>
            <w:r w:rsidRPr="00C73CD8">
              <w:rPr>
                <w:rFonts w:cs="Times New Roman"/>
                <w:sz w:val="20"/>
                <w:szCs w:val="20"/>
              </w:rPr>
              <w:t>tiešā</w:t>
            </w:r>
            <w:proofErr w:type="spellEnd"/>
            <w:r w:rsidRPr="00C73CD8">
              <w:rPr>
                <w:rFonts w:cs="Times New Roman"/>
                <w:sz w:val="20"/>
                <w:szCs w:val="20"/>
              </w:rPr>
              <w:t xml:space="preserve"> </w:t>
            </w:r>
            <w:proofErr w:type="spellStart"/>
            <w:r w:rsidRPr="00C73CD8">
              <w:rPr>
                <w:rFonts w:cs="Times New Roman"/>
                <w:sz w:val="20"/>
                <w:szCs w:val="20"/>
              </w:rPr>
              <w:t>veidā</w:t>
            </w:r>
            <w:proofErr w:type="spellEnd"/>
            <w:r w:rsidRPr="00C73CD8">
              <w:rPr>
                <w:rFonts w:cs="Times New Roman"/>
                <w:sz w:val="20"/>
                <w:szCs w:val="20"/>
              </w:rPr>
              <w:t xml:space="preserve"> </w:t>
            </w:r>
            <w:proofErr w:type="spellStart"/>
            <w:r w:rsidRPr="00C73CD8">
              <w:rPr>
                <w:rFonts w:cs="Times New Roman"/>
                <w:sz w:val="20"/>
                <w:szCs w:val="20"/>
              </w:rPr>
              <w:t>sniedz</w:t>
            </w:r>
            <w:proofErr w:type="spellEnd"/>
            <w:r w:rsidRPr="00C73CD8">
              <w:rPr>
                <w:rFonts w:cs="Times New Roman"/>
                <w:sz w:val="20"/>
                <w:szCs w:val="20"/>
              </w:rPr>
              <w:t xml:space="preserve"> </w:t>
            </w:r>
            <w:proofErr w:type="spellStart"/>
            <w:r w:rsidRPr="00C73CD8">
              <w:rPr>
                <w:rFonts w:cs="Times New Roman"/>
                <w:sz w:val="20"/>
                <w:szCs w:val="20"/>
              </w:rPr>
              <w:t>ieguldījumu</w:t>
            </w:r>
            <w:proofErr w:type="spellEnd"/>
            <w:r w:rsidRPr="00C73CD8">
              <w:rPr>
                <w:rFonts w:cs="Times New Roman"/>
                <w:sz w:val="20"/>
                <w:szCs w:val="20"/>
              </w:rPr>
              <w:t xml:space="preserve"> </w:t>
            </w:r>
            <w:proofErr w:type="spellStart"/>
            <w:r w:rsidRPr="00C73CD8">
              <w:rPr>
                <w:rFonts w:cs="Times New Roman"/>
                <w:sz w:val="20"/>
                <w:szCs w:val="20"/>
              </w:rPr>
              <w:t>plāna</w:t>
            </w:r>
            <w:proofErr w:type="spellEnd"/>
            <w:r w:rsidRPr="00C73CD8">
              <w:rPr>
                <w:rFonts w:cs="Times New Roman"/>
                <w:sz w:val="20"/>
                <w:szCs w:val="20"/>
              </w:rPr>
              <w:t xml:space="preserve"> </w:t>
            </w:r>
            <w:proofErr w:type="spellStart"/>
            <w:r w:rsidRPr="00C73CD8">
              <w:rPr>
                <w:rFonts w:cs="Times New Roman"/>
                <w:sz w:val="20"/>
                <w:szCs w:val="20"/>
              </w:rPr>
              <w:t>mērķu</w:t>
            </w:r>
            <w:proofErr w:type="spellEnd"/>
            <w:r w:rsidRPr="00C73CD8">
              <w:rPr>
                <w:rFonts w:cs="Times New Roman"/>
                <w:sz w:val="20"/>
                <w:szCs w:val="20"/>
              </w:rPr>
              <w:t xml:space="preserve"> </w:t>
            </w:r>
            <w:proofErr w:type="spellStart"/>
            <w:r w:rsidRPr="00C73CD8">
              <w:rPr>
                <w:rFonts w:cs="Times New Roman"/>
                <w:sz w:val="20"/>
                <w:szCs w:val="20"/>
              </w:rPr>
              <w:t>sasniegšanā</w:t>
            </w:r>
            <w:proofErr w:type="spellEnd"/>
            <w:r w:rsidRPr="00C73CD8">
              <w:rPr>
                <w:rFonts w:cs="Times New Roman"/>
                <w:sz w:val="20"/>
                <w:szCs w:val="20"/>
              </w:rPr>
              <w:t xml:space="preserve">. </w:t>
            </w:r>
          </w:p>
          <w:p w14:paraId="7DEB715D" w14:textId="77777777" w:rsidR="006C5C08" w:rsidRPr="00C73CD8" w:rsidRDefault="006C5C08" w:rsidP="00B12AC6">
            <w:pPr>
              <w:rPr>
                <w:rFonts w:eastAsiaTheme="minorEastAsia"/>
                <w:sz w:val="20"/>
                <w:szCs w:val="20"/>
              </w:rPr>
            </w:pPr>
          </w:p>
        </w:tc>
      </w:tr>
      <w:tr w:rsidR="002951B5" w:rsidRPr="00C73CD8" w14:paraId="2BA58204" w14:textId="77777777" w:rsidTr="00B12AC6">
        <w:trPr>
          <w:trHeight w:val="278"/>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73BB3C46" w14:textId="77777777" w:rsidR="006C5C08" w:rsidRPr="00C73CD8" w:rsidRDefault="006C5C08" w:rsidP="00B12AC6">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71043EC4"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4AE8D06D" w14:textId="77777777" w:rsidR="006C5C08" w:rsidRPr="00C73CD8" w:rsidRDefault="006C5C08" w:rsidP="00B12AC6">
            <w:pPr>
              <w:spacing w:line="240" w:lineRule="auto"/>
              <w:jc w:val="center"/>
              <w:rPr>
                <w:rFonts w:eastAsia="Times New Roman"/>
                <w:b/>
                <w:bCs/>
                <w:sz w:val="20"/>
                <w:szCs w:val="20"/>
                <w:lang w:eastAsia="lv-LV"/>
              </w:rPr>
            </w:pP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tcPr>
          <w:p w14:paraId="6090BCBD" w14:textId="77777777" w:rsidR="006C5C08" w:rsidRPr="00C73CD8" w:rsidRDefault="006C5C08" w:rsidP="00B12AC6">
            <w:pPr>
              <w:spacing w:line="240" w:lineRule="auto"/>
              <w:jc w:val="both"/>
              <w:rPr>
                <w:rFonts w:eastAsia="Times New Roman"/>
                <w:sz w:val="20"/>
                <w:szCs w:val="20"/>
                <w:lang w:eastAsia="lv-LV"/>
              </w:rPr>
            </w:pPr>
            <w:r w:rsidRPr="00C73CD8">
              <w:rPr>
                <w:rFonts w:eastAsia="Times New Roman"/>
                <w:sz w:val="20"/>
                <w:szCs w:val="20"/>
                <w:lang w:eastAsia="lv-LV"/>
              </w:rPr>
              <w:t>Skat. novērtējuma 2.daļu.</w:t>
            </w:r>
          </w:p>
        </w:tc>
      </w:tr>
      <w:tr w:rsidR="002951B5" w:rsidRPr="00C73CD8" w14:paraId="0AB4E02E" w14:textId="77777777" w:rsidTr="00B12AC6">
        <w:trPr>
          <w:trHeight w:val="382"/>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0779A7C0" w14:textId="77777777" w:rsidR="006C5C08" w:rsidRPr="00C73CD8" w:rsidRDefault="006C5C08" w:rsidP="00B12AC6">
            <w:pPr>
              <w:spacing w:line="240" w:lineRule="auto"/>
              <w:jc w:val="both"/>
              <w:rPr>
                <w:rFonts w:eastAsia="Times New Roman"/>
                <w:b/>
                <w:bCs/>
                <w:sz w:val="20"/>
                <w:szCs w:val="20"/>
                <w:lang w:eastAsia="lv-LV"/>
              </w:rPr>
            </w:pPr>
            <w:r w:rsidRPr="00C73CD8">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6125317D" w14:textId="77777777" w:rsidR="006C5C08" w:rsidRPr="00C73CD8" w:rsidRDefault="006C5C08" w:rsidP="00B12AC6">
            <w:pPr>
              <w:spacing w:line="240" w:lineRule="auto"/>
              <w:jc w:val="center"/>
              <w:rPr>
                <w:rFonts w:eastAsia="Times New Roman"/>
                <w:b/>
                <w:bCs/>
                <w:sz w:val="20"/>
                <w:szCs w:val="20"/>
                <w:lang w:eastAsia="lv-LV"/>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6AE85FD9"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08" w:type="dxa"/>
              <w:bottom w:w="15" w:type="dxa"/>
              <w:right w:w="108" w:type="dxa"/>
            </w:tcMar>
            <w:vAlign w:val="bottom"/>
          </w:tcPr>
          <w:p w14:paraId="6FB2070F" w14:textId="77777777" w:rsidR="006C5C08" w:rsidRPr="00C73CD8" w:rsidRDefault="006C5C08" w:rsidP="00B12AC6">
            <w:pPr>
              <w:spacing w:line="240" w:lineRule="auto"/>
              <w:jc w:val="both"/>
              <w:rPr>
                <w:sz w:val="20"/>
                <w:szCs w:val="20"/>
              </w:rPr>
            </w:pPr>
            <w:r w:rsidRPr="00C73CD8">
              <w:rPr>
                <w:sz w:val="20"/>
                <w:szCs w:val="20"/>
              </w:rPr>
              <w:t xml:space="preserve">Pasākumam nav paredzama ietekme uz vides mērķi un tas </w:t>
            </w:r>
            <w:r w:rsidRPr="00C73CD8">
              <w:rPr>
                <w:rFonts w:eastAsiaTheme="minorEastAsia"/>
                <w:sz w:val="20"/>
                <w:szCs w:val="20"/>
              </w:rPr>
              <w:t xml:space="preserve">neradīs būtisku kaitējumu ilgtspējīgai ūdens un jūras resursu izmantošanai un aizsardzībai, nekaitēs ūdensobjektu </w:t>
            </w:r>
            <w:r w:rsidRPr="00C73CD8">
              <w:rPr>
                <w:sz w:val="20"/>
                <w:szCs w:val="20"/>
              </w:rPr>
              <w:t>labam stāvoklim vai to labam ekoloģiskajam potenciālam, ieskaitot virszemes ūdeņus un gruntsūdeņus, kā arī neradīs kaitējumu jūras ūdeņu labam vides stāvoklim.</w:t>
            </w:r>
          </w:p>
          <w:p w14:paraId="1BC5B4C6" w14:textId="77777777" w:rsidR="006C5C08" w:rsidRPr="00C73CD8" w:rsidRDefault="006C5C08" w:rsidP="00B12AC6">
            <w:pPr>
              <w:spacing w:line="240" w:lineRule="auto"/>
              <w:jc w:val="both"/>
              <w:rPr>
                <w:sz w:val="20"/>
                <w:szCs w:val="20"/>
              </w:rPr>
            </w:pPr>
          </w:p>
        </w:tc>
      </w:tr>
      <w:tr w:rsidR="002951B5" w:rsidRPr="00C73CD8" w14:paraId="1A66D8DE" w14:textId="77777777" w:rsidTr="00B12AC6">
        <w:trPr>
          <w:trHeight w:val="388"/>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58090CCA" w14:textId="77777777" w:rsidR="006C5C08" w:rsidRPr="00C73CD8" w:rsidRDefault="006C5C08" w:rsidP="00B12AC6">
            <w:pPr>
              <w:spacing w:line="240" w:lineRule="auto"/>
              <w:jc w:val="both"/>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6E3C978B" w14:textId="77777777" w:rsidR="006C5C08" w:rsidRPr="00C73CD8" w:rsidRDefault="006C5C08" w:rsidP="00B12AC6">
            <w:pPr>
              <w:spacing w:line="240" w:lineRule="auto"/>
              <w:jc w:val="center"/>
              <w:rPr>
                <w:rFonts w:eastAsia="Times New Roman"/>
                <w:b/>
                <w:bCs/>
                <w:sz w:val="20"/>
                <w:szCs w:val="20"/>
                <w:lang w:eastAsia="lv-LV"/>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258E9A7F"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tcPr>
          <w:p w14:paraId="5B13B36B" w14:textId="77777777" w:rsidR="00701111" w:rsidRPr="00C73CD8" w:rsidRDefault="00701111" w:rsidP="00701111">
            <w:pPr>
              <w:spacing w:line="240" w:lineRule="auto"/>
              <w:jc w:val="both"/>
              <w:rPr>
                <w:rFonts w:eastAsia="Times New Roman"/>
                <w:sz w:val="20"/>
                <w:szCs w:val="20"/>
                <w:lang w:eastAsia="lv-LV"/>
              </w:rPr>
            </w:pPr>
            <w:r w:rsidRPr="00C73CD8">
              <w:rPr>
                <w:rFonts w:eastAsia="Times New Roman"/>
                <w:sz w:val="20"/>
                <w:szCs w:val="20"/>
                <w:lang w:eastAsia="lv-LV"/>
              </w:rPr>
              <w:t xml:space="preserve">ANM ietvaros iepirktie transportlīdzekļi aizstās līdz šim izmantotās transporta vienības. Pēc transporta līdzekļa dzīves cikla beigām (gan attiecībā uz aizstājamajām transportlīdzekļu vienībām, gan ar </w:t>
            </w:r>
            <w:proofErr w:type="spellStart"/>
            <w:r w:rsidRPr="00C73CD8">
              <w:rPr>
                <w:rFonts w:eastAsia="Times New Roman"/>
                <w:sz w:val="20"/>
                <w:szCs w:val="20"/>
                <w:lang w:eastAsia="lv-LV"/>
              </w:rPr>
              <w:t>biometānu</w:t>
            </w:r>
            <w:proofErr w:type="spellEnd"/>
            <w:r w:rsidRPr="00C73CD8">
              <w:rPr>
                <w:rFonts w:eastAsia="Times New Roman"/>
                <w:sz w:val="20"/>
                <w:szCs w:val="20"/>
                <w:lang w:eastAsia="lv-LV"/>
              </w:rPr>
              <w:t xml:space="preserve"> darbināmie transportlīdzekļiem) tie tiks utilizēti atbilstoši Eiropas Parlamenta un Padomes Direktīvas 2000/53/EK par nolietotiem transportlīdzekļiem prasībām, t.i. tie tiks nodoti apstrādes uzņēmumiem, kas  nodrošina NTL pārstrādi un atkārtoti izmantojamo detaļu un materiālu atguvi un atgriešanu tautsaimniecībā.</w:t>
            </w:r>
          </w:p>
          <w:p w14:paraId="1DD700DE" w14:textId="7D385FA6" w:rsidR="00701111" w:rsidRPr="00C73CD8" w:rsidRDefault="00701111" w:rsidP="00701111">
            <w:pPr>
              <w:spacing w:line="240" w:lineRule="auto"/>
              <w:rPr>
                <w:sz w:val="20"/>
                <w:szCs w:val="20"/>
              </w:rPr>
            </w:pPr>
            <w:r w:rsidRPr="00C73CD8">
              <w:rPr>
                <w:sz w:val="20"/>
                <w:szCs w:val="20"/>
              </w:rPr>
              <w:t xml:space="preserve">Pasākums paredz, ka ceļu būves veicēji nodrošina vismaz 70% (pēc svara) no nebīstamiem būvniecības un nojaukšanas atkritumiem, kas radušies būvlaukumā no ceļa un ar to saistītās uzlādes infrastruktūras </w:t>
            </w:r>
            <w:r w:rsidRPr="00C73CD8">
              <w:rPr>
                <w:sz w:val="20"/>
                <w:szCs w:val="20"/>
              </w:rPr>
              <w:lastRenderedPageBreak/>
              <w:t xml:space="preserve">būvniecības (izņemot dabā sastopamus materiālus, kas definēti kategorija 17 05 04 Eiropas atkritumu sarakstā, kas izveidots ar Komisijas Lēmumu 2000/532 / EK) sagatavošanu atkārtotai izmantošanai, pārstrādei un citiem materiālu atgūšanas veidiem, tostarp, izmantojot atkritumus citu materiālu aizstāšanai, saskaņā ar atkritumu hierarhiju un ES būvniecības un nojaukšanas atkritumu apsaimniekošanas protokolu. </w:t>
            </w:r>
          </w:p>
          <w:p w14:paraId="5849985C" w14:textId="5C48F4D3" w:rsidR="006C5C08" w:rsidRPr="00C73CD8" w:rsidRDefault="00701111" w:rsidP="00701111">
            <w:pPr>
              <w:spacing w:line="240" w:lineRule="auto"/>
              <w:jc w:val="both"/>
              <w:rPr>
                <w:rFonts w:eastAsia="Times New Roman"/>
                <w:sz w:val="20"/>
                <w:szCs w:val="20"/>
                <w:lang w:eastAsia="lv-LV"/>
              </w:rPr>
            </w:pPr>
            <w:r w:rsidRPr="00C73CD8">
              <w:rPr>
                <w:sz w:val="20"/>
                <w:szCs w:val="20"/>
              </w:rPr>
              <w:t>Atkritumu rašanās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tc>
      </w:tr>
      <w:tr w:rsidR="002951B5" w:rsidRPr="00C73CD8" w14:paraId="219906EE" w14:textId="77777777" w:rsidTr="00B12AC6">
        <w:trPr>
          <w:trHeight w:val="380"/>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769A6F26" w14:textId="77777777" w:rsidR="006C5C08" w:rsidRPr="00C73CD8" w:rsidRDefault="006C5C08" w:rsidP="00B12AC6">
            <w:pPr>
              <w:spacing w:line="240" w:lineRule="auto"/>
              <w:jc w:val="both"/>
              <w:rPr>
                <w:rFonts w:eastAsia="Times New Roman"/>
                <w:b/>
                <w:bCs/>
                <w:sz w:val="20"/>
                <w:szCs w:val="20"/>
                <w:lang w:eastAsia="lv-LV"/>
              </w:rPr>
            </w:pPr>
            <w:r w:rsidRPr="00C73CD8">
              <w:rPr>
                <w:rFonts w:eastAsia="Times New Roman"/>
                <w:b/>
                <w:bCs/>
                <w:sz w:val="20"/>
                <w:szCs w:val="20"/>
                <w:lang w:eastAsia="lv-LV"/>
              </w:rPr>
              <w:lastRenderedPageBreak/>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1DA6EEFB" w14:textId="77777777" w:rsidR="006C5C08" w:rsidRPr="00C73CD8" w:rsidRDefault="006C5C08" w:rsidP="00B12AC6">
            <w:pPr>
              <w:spacing w:line="240" w:lineRule="auto"/>
              <w:jc w:val="center"/>
              <w:rPr>
                <w:rFonts w:eastAsia="Times New Roman"/>
                <w:b/>
                <w:bCs/>
                <w:sz w:val="20"/>
                <w:szCs w:val="20"/>
                <w:lang w:eastAsia="lv-LV"/>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282AD57F"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tcPr>
          <w:p w14:paraId="0E4D3977" w14:textId="77777777" w:rsidR="006C5C08" w:rsidRPr="00C73CD8" w:rsidRDefault="006C5C08" w:rsidP="00B12AC6">
            <w:pPr>
              <w:spacing w:line="240" w:lineRule="auto"/>
              <w:jc w:val="both"/>
              <w:rPr>
                <w:sz w:val="20"/>
                <w:szCs w:val="20"/>
              </w:rPr>
            </w:pPr>
            <w:r w:rsidRPr="00C73CD8">
              <w:rPr>
                <w:sz w:val="20"/>
                <w:szCs w:val="20"/>
              </w:rPr>
              <w:t>Plānotie īstenotie projekti ne tikai sniegs ieguldījumu klimata politikas mērķu izpildei, samazinot CO</w:t>
            </w:r>
            <w:r w:rsidRPr="00C73CD8">
              <w:rPr>
                <w:sz w:val="20"/>
                <w:szCs w:val="20"/>
                <w:vertAlign w:val="subscript"/>
              </w:rPr>
              <w:t>2</w:t>
            </w:r>
            <w:r w:rsidRPr="00C73CD8">
              <w:rPr>
                <w:sz w:val="20"/>
                <w:szCs w:val="20"/>
              </w:rPr>
              <w:t xml:space="preserve"> emisijas, bet sniegs arī devumu gaisa piesārņojuma samazināšanai. Tā kā transporta sektors ir viens no lielākajiem </w:t>
            </w:r>
            <w:proofErr w:type="spellStart"/>
            <w:r w:rsidRPr="00C73CD8">
              <w:rPr>
                <w:sz w:val="20"/>
                <w:szCs w:val="20"/>
              </w:rPr>
              <w:t>NOx</w:t>
            </w:r>
            <w:proofErr w:type="spellEnd"/>
            <w:r w:rsidRPr="00C73CD8">
              <w:rPr>
                <w:sz w:val="20"/>
                <w:szCs w:val="20"/>
              </w:rPr>
              <w:t xml:space="preserve"> emisiju avotiem, tad šiem konkrētajiem projektiem ir aprēķinātas plānoto investīciju projektu novērstās </w:t>
            </w:r>
            <w:proofErr w:type="spellStart"/>
            <w:r w:rsidRPr="00C73CD8">
              <w:rPr>
                <w:sz w:val="20"/>
                <w:szCs w:val="20"/>
              </w:rPr>
              <w:t>NOx</w:t>
            </w:r>
            <w:proofErr w:type="spellEnd"/>
            <w:r w:rsidRPr="00C73CD8">
              <w:rPr>
                <w:sz w:val="20"/>
                <w:szCs w:val="20"/>
              </w:rPr>
              <w:t xml:space="preserve"> emisijas un papildus daļiņu PM </w:t>
            </w:r>
            <w:r w:rsidRPr="00C73CD8">
              <w:rPr>
                <w:sz w:val="20"/>
                <w:szCs w:val="20"/>
                <w:vertAlign w:val="subscript"/>
              </w:rPr>
              <w:t>2,5</w:t>
            </w:r>
            <w:r w:rsidRPr="00C73CD8">
              <w:rPr>
                <w:sz w:val="20"/>
                <w:szCs w:val="20"/>
              </w:rPr>
              <w:t xml:space="preserve"> emisijas:</w:t>
            </w:r>
          </w:p>
          <w:tbl>
            <w:tblPr>
              <w:tblStyle w:val="TableGrid"/>
              <w:tblW w:w="0" w:type="auto"/>
              <w:tblInd w:w="594" w:type="dxa"/>
              <w:tblLayout w:type="fixed"/>
              <w:tblLook w:val="04A0" w:firstRow="1" w:lastRow="0" w:firstColumn="1" w:lastColumn="0" w:noHBand="0" w:noVBand="1"/>
            </w:tblPr>
            <w:tblGrid>
              <w:gridCol w:w="2976"/>
              <w:gridCol w:w="2127"/>
              <w:gridCol w:w="2268"/>
            </w:tblGrid>
            <w:tr w:rsidR="002951B5" w:rsidRPr="00C73CD8" w14:paraId="65CFBAEF" w14:textId="77777777" w:rsidTr="00B12AC6">
              <w:tc>
                <w:tcPr>
                  <w:tcW w:w="2976" w:type="dxa"/>
                </w:tcPr>
                <w:p w14:paraId="43A232EB" w14:textId="77777777" w:rsidR="006C5C08" w:rsidRPr="00C73CD8" w:rsidRDefault="006C5C08" w:rsidP="00B12AC6">
                  <w:pPr>
                    <w:jc w:val="center"/>
                    <w:rPr>
                      <w:rFonts w:ascii="Times New Roman" w:hAnsi="Times New Roman" w:cs="Times New Roman"/>
                      <w:sz w:val="20"/>
                      <w:szCs w:val="20"/>
                    </w:rPr>
                  </w:pPr>
                  <w:r w:rsidRPr="00C73CD8">
                    <w:rPr>
                      <w:rFonts w:ascii="Times New Roman" w:hAnsi="Times New Roman" w:cs="Times New Roman"/>
                      <w:sz w:val="20"/>
                      <w:szCs w:val="20"/>
                    </w:rPr>
                    <w:t>Projektu grupa</w:t>
                  </w:r>
                </w:p>
              </w:tc>
              <w:tc>
                <w:tcPr>
                  <w:tcW w:w="2127" w:type="dxa"/>
                </w:tcPr>
                <w:p w14:paraId="40882D0D" w14:textId="77777777" w:rsidR="006C5C08" w:rsidRPr="00C73CD8" w:rsidRDefault="006C5C08" w:rsidP="00B12AC6">
                  <w:pPr>
                    <w:jc w:val="center"/>
                    <w:rPr>
                      <w:rFonts w:ascii="Times New Roman" w:hAnsi="Times New Roman" w:cs="Times New Roman"/>
                      <w:sz w:val="20"/>
                      <w:szCs w:val="20"/>
                    </w:rPr>
                  </w:pPr>
                  <w:r w:rsidRPr="00C73CD8">
                    <w:rPr>
                      <w:rFonts w:ascii="Times New Roman" w:hAnsi="Times New Roman" w:cs="Times New Roman"/>
                      <w:sz w:val="20"/>
                      <w:szCs w:val="20"/>
                    </w:rPr>
                    <w:t xml:space="preserve">Aprēķinātās novērstas </w:t>
                  </w:r>
                  <w:proofErr w:type="spellStart"/>
                  <w:r w:rsidRPr="00C73CD8">
                    <w:rPr>
                      <w:rFonts w:ascii="Times New Roman" w:hAnsi="Times New Roman" w:cs="Times New Roman"/>
                      <w:sz w:val="20"/>
                      <w:szCs w:val="20"/>
                    </w:rPr>
                    <w:t>NOx</w:t>
                  </w:r>
                  <w:proofErr w:type="spellEnd"/>
                  <w:r w:rsidRPr="00C73CD8">
                    <w:rPr>
                      <w:rFonts w:ascii="Times New Roman" w:hAnsi="Times New Roman" w:cs="Times New Roman"/>
                      <w:sz w:val="20"/>
                      <w:szCs w:val="20"/>
                    </w:rPr>
                    <w:t xml:space="preserve"> emisijas, t</w:t>
                  </w:r>
                </w:p>
              </w:tc>
              <w:tc>
                <w:tcPr>
                  <w:tcW w:w="2268" w:type="dxa"/>
                </w:tcPr>
                <w:p w14:paraId="433510BB" w14:textId="77777777" w:rsidR="006C5C08" w:rsidRPr="00C73CD8" w:rsidRDefault="006C5C08" w:rsidP="00B12AC6">
                  <w:pPr>
                    <w:jc w:val="center"/>
                    <w:rPr>
                      <w:rFonts w:ascii="Times New Roman" w:hAnsi="Times New Roman" w:cs="Times New Roman"/>
                      <w:sz w:val="20"/>
                      <w:szCs w:val="20"/>
                    </w:rPr>
                  </w:pPr>
                  <w:r w:rsidRPr="00C73CD8">
                    <w:rPr>
                      <w:rFonts w:ascii="Times New Roman" w:hAnsi="Times New Roman" w:cs="Times New Roman"/>
                      <w:sz w:val="20"/>
                      <w:szCs w:val="20"/>
                    </w:rPr>
                    <w:t xml:space="preserve">Aprēķinātās novērstas PM </w:t>
                  </w:r>
                  <w:r w:rsidRPr="00C73CD8">
                    <w:rPr>
                      <w:rFonts w:ascii="Times New Roman" w:hAnsi="Times New Roman" w:cs="Times New Roman"/>
                      <w:sz w:val="20"/>
                      <w:szCs w:val="20"/>
                      <w:vertAlign w:val="subscript"/>
                    </w:rPr>
                    <w:t>2,5</w:t>
                  </w:r>
                  <w:r w:rsidRPr="00C73CD8">
                    <w:rPr>
                      <w:rFonts w:ascii="Times New Roman" w:hAnsi="Times New Roman" w:cs="Times New Roman"/>
                      <w:sz w:val="20"/>
                      <w:szCs w:val="20"/>
                    </w:rPr>
                    <w:t xml:space="preserve"> emisijas, t</w:t>
                  </w:r>
                </w:p>
              </w:tc>
            </w:tr>
            <w:tr w:rsidR="002951B5" w:rsidRPr="00C73CD8" w14:paraId="15FE9312" w14:textId="77777777" w:rsidTr="00B12AC6">
              <w:tc>
                <w:tcPr>
                  <w:tcW w:w="2976" w:type="dxa"/>
                </w:tcPr>
                <w:p w14:paraId="6D435D54" w14:textId="77777777" w:rsidR="006C5C08" w:rsidRPr="00C73CD8" w:rsidRDefault="006C5C08" w:rsidP="00B12AC6">
                  <w:pPr>
                    <w:rPr>
                      <w:rFonts w:ascii="Times New Roman" w:hAnsi="Times New Roman" w:cs="Times New Roman"/>
                      <w:sz w:val="20"/>
                      <w:szCs w:val="20"/>
                    </w:rPr>
                  </w:pPr>
                  <w:r w:rsidRPr="00C73CD8">
                    <w:rPr>
                      <w:rFonts w:ascii="Times New Roman" w:hAnsi="Times New Roman" w:cs="Times New Roman"/>
                      <w:sz w:val="20"/>
                      <w:szCs w:val="20"/>
                    </w:rPr>
                    <w:t>Veloinfrastruktūras izveidošanas projekti</w:t>
                  </w:r>
                </w:p>
              </w:tc>
              <w:tc>
                <w:tcPr>
                  <w:tcW w:w="2127" w:type="dxa"/>
                  <w:vAlign w:val="center"/>
                </w:tcPr>
                <w:p w14:paraId="4C605F0B" w14:textId="004630AF" w:rsidR="006C5C08" w:rsidRPr="00C73CD8" w:rsidRDefault="005049C8" w:rsidP="00B12AC6">
                  <w:pPr>
                    <w:jc w:val="center"/>
                    <w:rPr>
                      <w:rFonts w:ascii="Times New Roman" w:hAnsi="Times New Roman" w:cs="Times New Roman"/>
                      <w:sz w:val="20"/>
                      <w:szCs w:val="20"/>
                    </w:rPr>
                  </w:pPr>
                  <w:r w:rsidRPr="00C73CD8">
                    <w:rPr>
                      <w:rFonts w:ascii="Times New Roman" w:hAnsi="Times New Roman" w:cs="Times New Roman"/>
                      <w:sz w:val="20"/>
                      <w:szCs w:val="20"/>
                    </w:rPr>
                    <w:t>18,4</w:t>
                  </w:r>
                </w:p>
              </w:tc>
              <w:tc>
                <w:tcPr>
                  <w:tcW w:w="2268" w:type="dxa"/>
                  <w:vAlign w:val="center"/>
                </w:tcPr>
                <w:p w14:paraId="282B08D5" w14:textId="1FC65CE7" w:rsidR="006C5C08" w:rsidRPr="00C73CD8" w:rsidRDefault="006C5C08" w:rsidP="00B12AC6">
                  <w:pPr>
                    <w:jc w:val="center"/>
                    <w:rPr>
                      <w:rFonts w:ascii="Times New Roman" w:hAnsi="Times New Roman" w:cs="Times New Roman"/>
                      <w:sz w:val="20"/>
                      <w:szCs w:val="20"/>
                    </w:rPr>
                  </w:pPr>
                  <w:r w:rsidRPr="00C73CD8">
                    <w:rPr>
                      <w:rFonts w:ascii="Times New Roman" w:hAnsi="Times New Roman" w:cs="Times New Roman"/>
                      <w:sz w:val="20"/>
                      <w:szCs w:val="20"/>
                    </w:rPr>
                    <w:t>0,6</w:t>
                  </w:r>
                  <w:r w:rsidR="005049C8" w:rsidRPr="00C73CD8">
                    <w:rPr>
                      <w:rFonts w:ascii="Times New Roman" w:hAnsi="Times New Roman" w:cs="Times New Roman"/>
                      <w:sz w:val="20"/>
                      <w:szCs w:val="20"/>
                    </w:rPr>
                    <w:t>0</w:t>
                  </w:r>
                </w:p>
              </w:tc>
            </w:tr>
          </w:tbl>
          <w:p w14:paraId="625CDC26" w14:textId="77777777" w:rsidR="006C5C08" w:rsidRPr="00C73CD8" w:rsidRDefault="006C5C08" w:rsidP="00B12AC6">
            <w:pPr>
              <w:spacing w:line="240" w:lineRule="auto"/>
              <w:jc w:val="both"/>
              <w:rPr>
                <w:rFonts w:eastAsia="Times New Roman"/>
                <w:sz w:val="20"/>
                <w:szCs w:val="20"/>
                <w:lang w:eastAsia="lv-LV"/>
              </w:rPr>
            </w:pPr>
            <w:r w:rsidRPr="00C73CD8">
              <w:rPr>
                <w:sz w:val="20"/>
                <w:szCs w:val="20"/>
              </w:rPr>
              <w:t xml:space="preserve"> Novērstās emisijas aprēķinātas pamatojoties uz aprēķināto degvielas ietaupījumu no projektu īstenošanas un starptautisko vadlīniju</w:t>
            </w:r>
            <w:r w:rsidRPr="00C73CD8">
              <w:rPr>
                <w:rStyle w:val="FootnoteReference"/>
                <w:sz w:val="20"/>
                <w:szCs w:val="20"/>
              </w:rPr>
              <w:footnoteReference w:id="2"/>
            </w:r>
            <w:r w:rsidRPr="00C73CD8">
              <w:rPr>
                <w:sz w:val="20"/>
                <w:szCs w:val="20"/>
              </w:rPr>
              <w:t xml:space="preserve"> un Latvijas gaisa piesārņojošo emisiju inventarizācijas ziņojumā</w:t>
            </w:r>
            <w:r w:rsidRPr="00C73CD8">
              <w:rPr>
                <w:rStyle w:val="FootnoteReference"/>
                <w:sz w:val="20"/>
                <w:szCs w:val="20"/>
              </w:rPr>
              <w:footnoteReference w:id="3"/>
            </w:r>
            <w:r w:rsidRPr="00C73CD8">
              <w:rPr>
                <w:sz w:val="20"/>
                <w:szCs w:val="20"/>
              </w:rPr>
              <w:t xml:space="preserve"> pielietotiem vidējiem specifiskiem emisiju faktoriem</w:t>
            </w:r>
          </w:p>
          <w:p w14:paraId="1F768A01" w14:textId="77777777" w:rsidR="006C5C08" w:rsidRPr="00C73CD8" w:rsidRDefault="006C5C08" w:rsidP="00B12AC6">
            <w:pPr>
              <w:spacing w:line="240" w:lineRule="auto"/>
              <w:jc w:val="both"/>
              <w:rPr>
                <w:rFonts w:eastAsia="Times New Roman"/>
                <w:sz w:val="20"/>
                <w:szCs w:val="20"/>
                <w:lang w:eastAsia="lv-LV"/>
              </w:rPr>
            </w:pPr>
          </w:p>
        </w:tc>
      </w:tr>
      <w:tr w:rsidR="001777A8" w:rsidRPr="00C73CD8" w14:paraId="1686DF7A" w14:textId="77777777" w:rsidTr="00B12AC6">
        <w:trPr>
          <w:trHeight w:val="386"/>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06ABA5A4" w14:textId="77777777" w:rsidR="006C5C08" w:rsidRPr="00C73CD8" w:rsidRDefault="006C5C08" w:rsidP="00B12AC6">
            <w:pPr>
              <w:spacing w:line="240" w:lineRule="auto"/>
              <w:jc w:val="both"/>
              <w:rPr>
                <w:rFonts w:eastAsia="Times New Roman"/>
                <w:b/>
                <w:bCs/>
                <w:sz w:val="20"/>
                <w:szCs w:val="20"/>
                <w:lang w:eastAsia="lv-LV"/>
              </w:rPr>
            </w:pPr>
            <w:r w:rsidRPr="00C73CD8">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01FE3B81" w14:textId="77777777" w:rsidR="006C5C08" w:rsidRPr="00C73CD8" w:rsidRDefault="006C5C08" w:rsidP="00B12AC6">
            <w:pPr>
              <w:spacing w:line="240" w:lineRule="auto"/>
              <w:jc w:val="center"/>
              <w:rPr>
                <w:rFonts w:eastAsia="Times New Roman"/>
                <w:b/>
                <w:bCs/>
                <w:sz w:val="20"/>
                <w:szCs w:val="20"/>
                <w:lang w:eastAsia="lv-LV"/>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center"/>
          </w:tcPr>
          <w:p w14:paraId="113D7CD0" w14:textId="77777777" w:rsidR="006C5C08" w:rsidRPr="00C73CD8" w:rsidRDefault="006C5C08" w:rsidP="00B12AC6">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15" w:type="dxa"/>
              <w:left w:w="108" w:type="dxa"/>
              <w:bottom w:w="15" w:type="dxa"/>
              <w:right w:w="108" w:type="dxa"/>
            </w:tcMar>
            <w:vAlign w:val="bottom"/>
          </w:tcPr>
          <w:p w14:paraId="7EE9ECD6" w14:textId="77777777" w:rsidR="006C5C08" w:rsidRPr="00C73CD8" w:rsidRDefault="006C5C08" w:rsidP="00B12AC6">
            <w:pPr>
              <w:spacing w:line="240" w:lineRule="auto"/>
              <w:jc w:val="both"/>
              <w:rPr>
                <w:rFonts w:eastAsia="Times New Roman"/>
                <w:sz w:val="20"/>
                <w:szCs w:val="20"/>
                <w:lang w:eastAsia="lv-LV"/>
              </w:rPr>
            </w:pPr>
            <w:r w:rsidRPr="00C73CD8">
              <w:rPr>
                <w:sz w:val="20"/>
                <w:szCs w:val="20"/>
              </w:rPr>
              <w:t>Pasākuma paredzamā ietekme uz</w:t>
            </w:r>
            <w:r w:rsidRPr="00C73CD8">
              <w:rPr>
                <w:rFonts w:eastAsia="Times New Roman"/>
                <w:sz w:val="20"/>
                <w:szCs w:val="20"/>
                <w:lang w:eastAsia="lv-LV"/>
              </w:rPr>
              <w:t xml:space="preserve"> bioloģiskās daudzveidības un ekosistēmu aizsardzību ir nebūtiska</w:t>
            </w:r>
          </w:p>
          <w:p w14:paraId="6F2FC434" w14:textId="77777777" w:rsidR="006C5C08" w:rsidRPr="00C73CD8" w:rsidRDefault="006C5C08" w:rsidP="00B12AC6">
            <w:pPr>
              <w:spacing w:line="240" w:lineRule="auto"/>
              <w:jc w:val="both"/>
              <w:rPr>
                <w:rFonts w:eastAsia="Times New Roman"/>
                <w:sz w:val="20"/>
                <w:szCs w:val="20"/>
                <w:lang w:eastAsia="lv-LV"/>
              </w:rPr>
            </w:pPr>
            <w:r w:rsidRPr="00C73CD8">
              <w:rPr>
                <w:rFonts w:eastAsia="Times New Roman"/>
                <w:sz w:val="20"/>
                <w:szCs w:val="20"/>
                <w:lang w:eastAsia="lv-LV"/>
              </w:rPr>
              <w:t>un aktivitātes nepieprasa padziļinātu pasākuma novērtējumu no NBK viedokļa. Plānotās investīcijas neparedz tiešu ietekmi uz ES nozīmes sugām un biotopiem un to aizsardzības stāvokli.</w:t>
            </w:r>
          </w:p>
        </w:tc>
      </w:tr>
    </w:tbl>
    <w:p w14:paraId="14A45562" w14:textId="7F6C4DD0" w:rsidR="006C5C08" w:rsidRPr="00C73CD8" w:rsidRDefault="006C5C08" w:rsidP="006C5C08">
      <w:pPr>
        <w:rPr>
          <w:sz w:val="20"/>
          <w:szCs w:val="20"/>
        </w:rPr>
      </w:pPr>
    </w:p>
    <w:p w14:paraId="6C15631B" w14:textId="7A54DC6C" w:rsidR="005923E2" w:rsidRPr="00C73CD8" w:rsidRDefault="005923E2" w:rsidP="002F43BC">
      <w:pPr>
        <w:shd w:val="clear" w:color="auto" w:fill="0070C0"/>
        <w:jc w:val="both"/>
        <w:rPr>
          <w:rFonts w:eastAsia="Times New Roman"/>
          <w:b/>
          <w:sz w:val="20"/>
          <w:szCs w:val="20"/>
        </w:rPr>
      </w:pPr>
      <w:r w:rsidRPr="00C73CD8">
        <w:rPr>
          <w:rFonts w:eastAsia="Times New Roman"/>
          <w:b/>
          <w:sz w:val="20"/>
          <w:szCs w:val="20"/>
        </w:rPr>
        <w:t xml:space="preserve">1.3.1.2.i.: Investīcijas plūdu risku mazināšanas infrastruktūrā, t.sk polderu sūkņu staciju atjaunošana, aizsargdambju atjaunošana, </w:t>
      </w:r>
      <w:proofErr w:type="spellStart"/>
      <w:r w:rsidRPr="00C73CD8">
        <w:rPr>
          <w:rFonts w:eastAsia="Times New Roman"/>
          <w:b/>
          <w:sz w:val="20"/>
          <w:szCs w:val="20"/>
        </w:rPr>
        <w:t>potamālo</w:t>
      </w:r>
      <w:proofErr w:type="spellEnd"/>
      <w:r w:rsidRPr="00C73CD8">
        <w:rPr>
          <w:rFonts w:eastAsia="Times New Roman"/>
          <w:b/>
          <w:sz w:val="20"/>
          <w:szCs w:val="20"/>
        </w:rPr>
        <w:t xml:space="preserve"> upju regulēto posmu atjaunošana</w:t>
      </w:r>
    </w:p>
    <w:p w14:paraId="78F2341F" w14:textId="12DEC0B6" w:rsidR="006C5C08" w:rsidRPr="00C73CD8" w:rsidRDefault="006C5C08" w:rsidP="006C5C08">
      <w:pPr>
        <w:rPr>
          <w:sz w:val="20"/>
          <w:szCs w:val="20"/>
        </w:rPr>
      </w:pPr>
    </w:p>
    <w:p w14:paraId="50D21492" w14:textId="77777777" w:rsidR="005923E2" w:rsidRPr="00C73CD8" w:rsidRDefault="005923E2" w:rsidP="009E6627">
      <w:pPr>
        <w:shd w:val="clear" w:color="auto" w:fill="BDD6EE" w:themeFill="accent1" w:themeFillTint="66"/>
        <w:spacing w:after="240"/>
        <w:jc w:val="center"/>
        <w:rPr>
          <w:i/>
          <w:iCs/>
          <w:sz w:val="20"/>
          <w:szCs w:val="20"/>
        </w:rPr>
      </w:pPr>
      <w:r w:rsidRPr="00C73CD8">
        <w:rPr>
          <w:b/>
          <w:bCs/>
          <w:i/>
          <w:iCs/>
          <w:sz w:val="20"/>
          <w:szCs w:val="20"/>
        </w:rPr>
        <w:t xml:space="preserve">Valsts nozīmes ūdensnoteka </w:t>
      </w:r>
      <w:proofErr w:type="spellStart"/>
      <w:r w:rsidRPr="00C73CD8">
        <w:rPr>
          <w:b/>
          <w:bCs/>
          <w:i/>
          <w:iCs/>
          <w:sz w:val="20"/>
          <w:szCs w:val="20"/>
        </w:rPr>
        <w:t>Bolupe</w:t>
      </w:r>
      <w:proofErr w:type="spellEnd"/>
      <w:r w:rsidRPr="00C73CD8">
        <w:rPr>
          <w:b/>
          <w:bCs/>
          <w:i/>
          <w:iCs/>
          <w:sz w:val="20"/>
          <w:szCs w:val="20"/>
        </w:rPr>
        <w:t xml:space="preserve"> Balvu novadā </w:t>
      </w:r>
    </w:p>
    <w:p w14:paraId="266C07CC" w14:textId="77777777" w:rsidR="005923E2" w:rsidRPr="00C73CD8" w:rsidRDefault="005923E2" w:rsidP="005923E2">
      <w:pPr>
        <w:spacing w:line="240" w:lineRule="auto"/>
        <w:rPr>
          <w:b/>
          <w:bCs/>
          <w:sz w:val="20"/>
          <w:szCs w:val="20"/>
        </w:rPr>
      </w:pPr>
    </w:p>
    <w:p w14:paraId="1973E006" w14:textId="07EA719E" w:rsidR="005923E2" w:rsidRPr="00C73CD8" w:rsidRDefault="005923E2" w:rsidP="00AF492A">
      <w:pPr>
        <w:spacing w:line="240" w:lineRule="auto"/>
        <w:rPr>
          <w:b/>
          <w:bCs/>
          <w:sz w:val="20"/>
          <w:szCs w:val="20"/>
        </w:rPr>
      </w:pPr>
      <w:r w:rsidRPr="00C73CD8">
        <w:rPr>
          <w:b/>
          <w:bCs/>
          <w:sz w:val="20"/>
          <w:szCs w:val="20"/>
        </w:rPr>
        <w:t>1.daļa:</w:t>
      </w:r>
    </w:p>
    <w:p w14:paraId="0D660187" w14:textId="77777777" w:rsidR="005923E2" w:rsidRPr="00C73CD8" w:rsidRDefault="005923E2" w:rsidP="005923E2">
      <w:pPr>
        <w:spacing w:line="240" w:lineRule="auto"/>
        <w:ind w:left="360"/>
        <w:rPr>
          <w:b/>
          <w:bCs/>
          <w:sz w:val="20"/>
          <w:szCs w:val="20"/>
        </w:rPr>
      </w:pPr>
    </w:p>
    <w:tbl>
      <w:tblPr>
        <w:tblStyle w:val="TableGrid"/>
        <w:tblW w:w="14035" w:type="dxa"/>
        <w:tblInd w:w="360" w:type="dxa"/>
        <w:tblLook w:val="04A0" w:firstRow="1" w:lastRow="0" w:firstColumn="1" w:lastColumn="0" w:noHBand="0" w:noVBand="1"/>
      </w:tblPr>
      <w:tblGrid>
        <w:gridCol w:w="4030"/>
        <w:gridCol w:w="567"/>
        <w:gridCol w:w="567"/>
        <w:gridCol w:w="8871"/>
      </w:tblGrid>
      <w:tr w:rsidR="002951B5" w:rsidRPr="00C73CD8" w14:paraId="323FC696" w14:textId="77777777" w:rsidTr="00F430BA">
        <w:tc>
          <w:tcPr>
            <w:tcW w:w="4030" w:type="dxa"/>
            <w:vAlign w:val="center"/>
          </w:tcPr>
          <w:p w14:paraId="1D554620"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lastRenderedPageBreak/>
              <w:t>Lūgums norādīt, kuriem no zemāk minētajiem vides mērķiem nepieciešams būtisks pasākuma DNSH izvērtējums</w:t>
            </w:r>
          </w:p>
        </w:tc>
        <w:tc>
          <w:tcPr>
            <w:tcW w:w="567" w:type="dxa"/>
            <w:vAlign w:val="center"/>
          </w:tcPr>
          <w:p w14:paraId="6B70084C"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Jā</w:t>
            </w:r>
          </w:p>
        </w:tc>
        <w:tc>
          <w:tcPr>
            <w:tcW w:w="567" w:type="dxa"/>
            <w:vAlign w:val="center"/>
          </w:tcPr>
          <w:p w14:paraId="43FB412C"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8871" w:type="dxa"/>
            <w:vAlign w:val="center"/>
          </w:tcPr>
          <w:p w14:paraId="19000EAD"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Pamatojums, ja ir izvēlēta atbilde “Nē”</w:t>
            </w:r>
          </w:p>
        </w:tc>
      </w:tr>
      <w:tr w:rsidR="002951B5" w:rsidRPr="00C73CD8" w14:paraId="0A584A6B" w14:textId="77777777" w:rsidTr="00F430BA">
        <w:tc>
          <w:tcPr>
            <w:tcW w:w="4030" w:type="dxa"/>
          </w:tcPr>
          <w:p w14:paraId="53B223C2"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Klimata pārmaiņu mazināšana</w:t>
            </w:r>
          </w:p>
        </w:tc>
        <w:tc>
          <w:tcPr>
            <w:tcW w:w="567" w:type="dxa"/>
          </w:tcPr>
          <w:p w14:paraId="7412BD50" w14:textId="77777777" w:rsidR="005923E2" w:rsidRPr="00C73CD8" w:rsidRDefault="005923E2" w:rsidP="00F430BA">
            <w:pPr>
              <w:rPr>
                <w:rFonts w:ascii="Times New Roman" w:hAnsi="Times New Roman" w:cs="Times New Roman"/>
                <w:b/>
                <w:bCs/>
                <w:sz w:val="20"/>
                <w:szCs w:val="20"/>
              </w:rPr>
            </w:pPr>
          </w:p>
        </w:tc>
        <w:tc>
          <w:tcPr>
            <w:tcW w:w="567" w:type="dxa"/>
          </w:tcPr>
          <w:p w14:paraId="0DF59F3A"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tcPr>
          <w:p w14:paraId="22EA1C9C" w14:textId="77777777" w:rsidR="005923E2" w:rsidRPr="00C73CD8" w:rsidRDefault="005923E2"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Pasākuma atbalstītajai darbībai ir nenozīmīga paredzama ietekme šo vides mērķi, ņemot vērā ietekmi visā dzīves ciklā. </w:t>
            </w:r>
          </w:p>
        </w:tc>
      </w:tr>
      <w:tr w:rsidR="002951B5" w:rsidRPr="00C73CD8" w14:paraId="1B45E227" w14:textId="77777777" w:rsidTr="00F430BA">
        <w:tc>
          <w:tcPr>
            <w:tcW w:w="4030" w:type="dxa"/>
          </w:tcPr>
          <w:p w14:paraId="782B91C1"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Pielāgošanās klimata pārmaiņām</w:t>
            </w:r>
          </w:p>
        </w:tc>
        <w:tc>
          <w:tcPr>
            <w:tcW w:w="567" w:type="dxa"/>
          </w:tcPr>
          <w:p w14:paraId="3A83A3BB"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672D1845" w14:textId="77777777" w:rsidR="005923E2" w:rsidRPr="00C73CD8" w:rsidRDefault="005923E2" w:rsidP="00F430BA">
            <w:pPr>
              <w:rPr>
                <w:rFonts w:ascii="Times New Roman" w:hAnsi="Times New Roman" w:cs="Times New Roman"/>
                <w:b/>
                <w:bCs/>
                <w:sz w:val="20"/>
                <w:szCs w:val="20"/>
              </w:rPr>
            </w:pPr>
          </w:p>
        </w:tc>
        <w:tc>
          <w:tcPr>
            <w:tcW w:w="8871" w:type="dxa"/>
          </w:tcPr>
          <w:p w14:paraId="4808F904" w14:textId="77777777" w:rsidR="005923E2" w:rsidRPr="00C73CD8" w:rsidRDefault="005923E2" w:rsidP="00F430BA">
            <w:pPr>
              <w:jc w:val="both"/>
              <w:rPr>
                <w:rFonts w:ascii="Times New Roman" w:hAnsi="Times New Roman" w:cs="Times New Roman"/>
                <w:b/>
                <w:bCs/>
                <w:sz w:val="20"/>
                <w:szCs w:val="20"/>
              </w:rPr>
            </w:pPr>
          </w:p>
        </w:tc>
      </w:tr>
      <w:tr w:rsidR="002951B5" w:rsidRPr="00C73CD8" w14:paraId="30E3A81D" w14:textId="77777777" w:rsidTr="00F430BA">
        <w:tc>
          <w:tcPr>
            <w:tcW w:w="4030" w:type="dxa"/>
          </w:tcPr>
          <w:p w14:paraId="6301A185"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Ūdens un jūras resursu ilgtspējīga izmantošana un aizsardzība</w:t>
            </w:r>
          </w:p>
        </w:tc>
        <w:tc>
          <w:tcPr>
            <w:tcW w:w="567" w:type="dxa"/>
          </w:tcPr>
          <w:p w14:paraId="509E63BA"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6764AC70" w14:textId="77777777" w:rsidR="005923E2" w:rsidRPr="00C73CD8" w:rsidRDefault="005923E2" w:rsidP="00F430BA">
            <w:pPr>
              <w:rPr>
                <w:rFonts w:ascii="Times New Roman" w:hAnsi="Times New Roman" w:cs="Times New Roman"/>
                <w:b/>
                <w:bCs/>
                <w:sz w:val="20"/>
                <w:szCs w:val="20"/>
              </w:rPr>
            </w:pPr>
          </w:p>
        </w:tc>
        <w:tc>
          <w:tcPr>
            <w:tcW w:w="8871" w:type="dxa"/>
          </w:tcPr>
          <w:p w14:paraId="1C3824AC" w14:textId="77777777" w:rsidR="005923E2" w:rsidRPr="00C73CD8" w:rsidRDefault="005923E2" w:rsidP="00F430BA">
            <w:pPr>
              <w:jc w:val="both"/>
              <w:rPr>
                <w:rFonts w:ascii="Times New Roman" w:hAnsi="Times New Roman" w:cs="Times New Roman"/>
                <w:b/>
                <w:bCs/>
                <w:sz w:val="20"/>
                <w:szCs w:val="20"/>
              </w:rPr>
            </w:pPr>
          </w:p>
        </w:tc>
      </w:tr>
      <w:tr w:rsidR="002951B5" w:rsidRPr="00C73CD8" w14:paraId="62E44018" w14:textId="77777777" w:rsidTr="00F430BA">
        <w:tc>
          <w:tcPr>
            <w:tcW w:w="4030" w:type="dxa"/>
          </w:tcPr>
          <w:p w14:paraId="28B51AE8"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Aprites ekonomika, ieskaitot atkritumu novēršanu un pārstrādi</w:t>
            </w:r>
          </w:p>
        </w:tc>
        <w:tc>
          <w:tcPr>
            <w:tcW w:w="567" w:type="dxa"/>
          </w:tcPr>
          <w:p w14:paraId="46D5FCDD" w14:textId="77777777" w:rsidR="005923E2" w:rsidRPr="00C73CD8" w:rsidRDefault="005923E2" w:rsidP="00F430BA">
            <w:pPr>
              <w:rPr>
                <w:rFonts w:ascii="Times New Roman" w:hAnsi="Times New Roman" w:cs="Times New Roman"/>
                <w:b/>
                <w:bCs/>
                <w:sz w:val="20"/>
                <w:szCs w:val="20"/>
              </w:rPr>
            </w:pPr>
          </w:p>
        </w:tc>
        <w:tc>
          <w:tcPr>
            <w:tcW w:w="567" w:type="dxa"/>
          </w:tcPr>
          <w:p w14:paraId="1A52882C"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shd w:val="clear" w:color="auto" w:fill="auto"/>
          </w:tcPr>
          <w:p w14:paraId="6B3ECA50" w14:textId="77777777" w:rsidR="005923E2" w:rsidRPr="00C73CD8" w:rsidRDefault="005923E2"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Pasākums neradīs ievērojamu nepieciešamo resursu izmantošanas neefektivitāti un nepalielinās atkritumu rašanos.</w:t>
            </w:r>
          </w:p>
        </w:tc>
      </w:tr>
      <w:tr w:rsidR="002951B5" w:rsidRPr="00C73CD8" w14:paraId="056A3540" w14:textId="77777777" w:rsidTr="00F430BA">
        <w:tc>
          <w:tcPr>
            <w:tcW w:w="4030" w:type="dxa"/>
          </w:tcPr>
          <w:p w14:paraId="697BBB3F"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Piesārņojuma novēršana un kontrole attiecībā uz gaisu, ūdeni un zemi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4ACB5A9E"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76604D77" w14:textId="77777777" w:rsidR="005923E2" w:rsidRPr="00C73CD8" w:rsidRDefault="005923E2" w:rsidP="00F430BA">
            <w:pPr>
              <w:rPr>
                <w:rFonts w:ascii="Times New Roman" w:hAnsi="Times New Roman" w:cs="Times New Roman"/>
                <w:b/>
                <w:bCs/>
                <w:sz w:val="20"/>
                <w:szCs w:val="20"/>
              </w:rPr>
            </w:pPr>
          </w:p>
        </w:tc>
        <w:tc>
          <w:tcPr>
            <w:tcW w:w="8871" w:type="dxa"/>
          </w:tcPr>
          <w:p w14:paraId="6788C7E9" w14:textId="77777777" w:rsidR="005923E2" w:rsidRPr="00C73CD8" w:rsidRDefault="005923E2" w:rsidP="00F430BA">
            <w:pPr>
              <w:rPr>
                <w:rFonts w:ascii="Times New Roman" w:hAnsi="Times New Roman" w:cs="Times New Roman"/>
                <w:b/>
                <w:bCs/>
                <w:sz w:val="20"/>
                <w:szCs w:val="20"/>
              </w:rPr>
            </w:pPr>
          </w:p>
        </w:tc>
      </w:tr>
      <w:tr w:rsidR="002951B5" w:rsidRPr="00C73CD8" w14:paraId="4F8713A6" w14:textId="77777777" w:rsidTr="00F430BA">
        <w:tc>
          <w:tcPr>
            <w:tcW w:w="4030" w:type="dxa"/>
          </w:tcPr>
          <w:p w14:paraId="5689988A"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sz w:val="20"/>
                <w:szCs w:val="20"/>
              </w:rPr>
              <w:t>Biodaudzveidības un ekosistēmu aizsardzība un atjaunošana</w:t>
            </w:r>
          </w:p>
        </w:tc>
        <w:tc>
          <w:tcPr>
            <w:tcW w:w="567" w:type="dxa"/>
          </w:tcPr>
          <w:p w14:paraId="77ADBA20"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5ECA4F37" w14:textId="77777777" w:rsidR="005923E2" w:rsidRPr="00C73CD8" w:rsidRDefault="005923E2" w:rsidP="00F430BA">
            <w:pPr>
              <w:rPr>
                <w:rFonts w:ascii="Times New Roman" w:hAnsi="Times New Roman" w:cs="Times New Roman"/>
                <w:b/>
                <w:bCs/>
                <w:sz w:val="20"/>
                <w:szCs w:val="20"/>
              </w:rPr>
            </w:pPr>
          </w:p>
        </w:tc>
        <w:tc>
          <w:tcPr>
            <w:tcW w:w="8871" w:type="dxa"/>
          </w:tcPr>
          <w:p w14:paraId="124DD8E9" w14:textId="77777777" w:rsidR="005923E2" w:rsidRPr="00C73CD8" w:rsidRDefault="005923E2" w:rsidP="00F430BA">
            <w:pPr>
              <w:rPr>
                <w:rFonts w:ascii="Times New Roman" w:hAnsi="Times New Roman" w:cs="Times New Roman"/>
                <w:b/>
                <w:bCs/>
                <w:sz w:val="20"/>
                <w:szCs w:val="20"/>
              </w:rPr>
            </w:pPr>
          </w:p>
        </w:tc>
      </w:tr>
    </w:tbl>
    <w:p w14:paraId="3A773698" w14:textId="77777777" w:rsidR="005923E2" w:rsidRPr="00C73CD8" w:rsidRDefault="005923E2" w:rsidP="00AF492A">
      <w:pPr>
        <w:spacing w:line="240" w:lineRule="auto"/>
        <w:rPr>
          <w:b/>
          <w:bCs/>
          <w:sz w:val="20"/>
          <w:szCs w:val="20"/>
        </w:rPr>
      </w:pPr>
    </w:p>
    <w:p w14:paraId="0A762E21" w14:textId="77777777" w:rsidR="005923E2" w:rsidRPr="00C73CD8" w:rsidRDefault="005923E2" w:rsidP="005923E2">
      <w:pPr>
        <w:spacing w:line="240" w:lineRule="auto"/>
        <w:ind w:left="360"/>
        <w:rPr>
          <w:b/>
          <w:bCs/>
          <w:sz w:val="20"/>
          <w:szCs w:val="20"/>
        </w:rPr>
      </w:pPr>
      <w:r w:rsidRPr="00C73CD8">
        <w:rPr>
          <w:b/>
          <w:bCs/>
          <w:sz w:val="20"/>
          <w:szCs w:val="20"/>
        </w:rPr>
        <w:t>2.daļa:</w:t>
      </w:r>
    </w:p>
    <w:p w14:paraId="72D45159" w14:textId="77777777" w:rsidR="005923E2" w:rsidRPr="00C73CD8" w:rsidRDefault="005923E2" w:rsidP="005923E2">
      <w:pPr>
        <w:spacing w:line="240" w:lineRule="auto"/>
        <w:ind w:left="360"/>
        <w:rPr>
          <w:b/>
          <w:bCs/>
          <w:sz w:val="20"/>
          <w:szCs w:val="20"/>
        </w:rPr>
      </w:pPr>
    </w:p>
    <w:tbl>
      <w:tblPr>
        <w:tblStyle w:val="TableGrid"/>
        <w:tblW w:w="0" w:type="auto"/>
        <w:tblInd w:w="360" w:type="dxa"/>
        <w:tblLook w:val="04A0" w:firstRow="1" w:lastRow="0" w:firstColumn="1" w:lastColumn="0" w:noHBand="0" w:noVBand="1"/>
      </w:tblPr>
      <w:tblGrid>
        <w:gridCol w:w="4011"/>
        <w:gridCol w:w="565"/>
        <w:gridCol w:w="9340"/>
      </w:tblGrid>
      <w:tr w:rsidR="002951B5" w:rsidRPr="00C73CD8" w14:paraId="1254B2EE" w14:textId="77777777" w:rsidTr="00F430BA">
        <w:tc>
          <w:tcPr>
            <w:tcW w:w="4030" w:type="dxa"/>
          </w:tcPr>
          <w:p w14:paraId="5641A75C"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Jautājumi</w:t>
            </w:r>
          </w:p>
        </w:tc>
        <w:tc>
          <w:tcPr>
            <w:tcW w:w="567" w:type="dxa"/>
          </w:tcPr>
          <w:p w14:paraId="2FBE6125"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9438" w:type="dxa"/>
          </w:tcPr>
          <w:p w14:paraId="35A1916C" w14:textId="77777777" w:rsidR="005923E2" w:rsidRPr="00C73CD8" w:rsidRDefault="005923E2"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Būtisks pamatojums</w:t>
            </w:r>
          </w:p>
        </w:tc>
      </w:tr>
      <w:tr w:rsidR="002951B5" w:rsidRPr="00C73CD8" w14:paraId="2A3B43B7" w14:textId="77777777" w:rsidTr="00F430BA">
        <w:tc>
          <w:tcPr>
            <w:tcW w:w="4030" w:type="dxa"/>
          </w:tcPr>
          <w:p w14:paraId="56610E01"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i/>
                <w:iCs/>
                <w:sz w:val="20"/>
                <w:szCs w:val="20"/>
              </w:rPr>
              <w:t>Klimata pārmaiņu mazināšana:</w:t>
            </w:r>
            <w:r w:rsidRPr="00C73CD8">
              <w:rPr>
                <w:rFonts w:ascii="Times New Roman" w:hAnsi="Times New Roman" w:cs="Times New Roman"/>
                <w:b/>
                <w:bCs/>
                <w:sz w:val="20"/>
                <w:szCs w:val="20"/>
              </w:rPr>
              <w:t xml:space="preserve"> </w:t>
            </w:r>
            <w:r w:rsidRPr="00C73CD8">
              <w:rPr>
                <w:rFonts w:ascii="Times New Roman" w:hAnsi="Times New Roman" w:cs="Times New Roman"/>
                <w:sz w:val="20"/>
                <w:szCs w:val="20"/>
              </w:rPr>
              <w:t>Vai sagaidāms, ka pasākuma rezultātā būtiski pieaugs SEG emisijas?</w:t>
            </w:r>
          </w:p>
        </w:tc>
        <w:tc>
          <w:tcPr>
            <w:tcW w:w="567" w:type="dxa"/>
          </w:tcPr>
          <w:p w14:paraId="64632962"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4B377974"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30C8F617" w14:textId="77777777" w:rsidTr="00F430BA">
        <w:tc>
          <w:tcPr>
            <w:tcW w:w="4030" w:type="dxa"/>
          </w:tcPr>
          <w:p w14:paraId="3EA17E86"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i/>
                <w:iCs/>
                <w:sz w:val="20"/>
                <w:szCs w:val="20"/>
              </w:rPr>
              <w:t>Pielāgošanas klimata pārmaiņām</w:t>
            </w:r>
            <w:r w:rsidRPr="00C73CD8">
              <w:rPr>
                <w:rFonts w:ascii="Times New Roman" w:hAnsi="Times New Roman" w:cs="Times New Roman"/>
                <w:sz w:val="20"/>
                <w:szCs w:val="20"/>
              </w:rPr>
              <w:t>: Vai sagaidāms, ka pasākuma rezultātā pieaugs pašreizējā un nākotnes klimata nelabvēlīgā ietekme uz pašu pasākumu vai uz cilvēkiem, dabu  vai aktīviem?</w:t>
            </w:r>
          </w:p>
        </w:tc>
        <w:tc>
          <w:tcPr>
            <w:tcW w:w="567" w:type="dxa"/>
          </w:tcPr>
          <w:p w14:paraId="547FB99D" w14:textId="77777777" w:rsidR="005923E2" w:rsidRPr="00C73CD8" w:rsidRDefault="005923E2" w:rsidP="00F430BA">
            <w:pPr>
              <w:rPr>
                <w:rFonts w:ascii="Times New Roman" w:hAnsi="Times New Roman" w:cs="Times New Roman"/>
                <w:b/>
                <w:bCs/>
                <w:sz w:val="20"/>
                <w:szCs w:val="20"/>
              </w:rPr>
            </w:pPr>
          </w:p>
        </w:tc>
        <w:tc>
          <w:tcPr>
            <w:tcW w:w="9438" w:type="dxa"/>
          </w:tcPr>
          <w:p w14:paraId="43009B32"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Valsts nozīmes ūdensnoteku uzlabošanas pasākumi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jo esošo valsts nozīmes ūdensnoteku uzlabošanas pasākumos paredzēts ņemt vērā klimata pārmaiņu radītos potenciālos riskus, kā arī novērst to ietekmi.</w:t>
            </w:r>
          </w:p>
          <w:p w14:paraId="094E9ADE"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nekaitēs pielāgošanās klimata pārmaiņām šādu iemeslu dēļ: </w:t>
            </w:r>
          </w:p>
          <w:p w14:paraId="2797F7FD" w14:textId="77777777" w:rsidR="005923E2" w:rsidRPr="00C73CD8" w:rsidRDefault="005923E2"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w:t>
            </w:r>
            <w:r w:rsidRPr="00C73CD8">
              <w:rPr>
                <w:rFonts w:ascii="Times New Roman" w:hAnsi="Times New Roman" w:cs="Times New Roman"/>
                <w:sz w:val="20"/>
                <w:szCs w:val="20"/>
                <w:lang w:eastAsia="lv-LV" w:bidi="lv-LV"/>
              </w:rPr>
              <w:t xml:space="preserve"> </w:t>
            </w:r>
            <w:r w:rsidRPr="00C73CD8">
              <w:rPr>
                <w:rFonts w:ascii="Times New Roman" w:eastAsia="Calibri" w:hAnsi="Times New Roman" w:cs="Times New Roman"/>
                <w:sz w:val="20"/>
                <w:szCs w:val="20"/>
                <w:lang w:bidi="lv-LV"/>
              </w:rPr>
              <w:t xml:space="preserve">Latvijā klimata pārmaiņas rada augstākus plūdu un krastu erozijas draudus, kas prasa pielāgošanās pasākumus – risku mazināšanai kritiskajā infrastruktūrā;  </w:t>
            </w:r>
          </w:p>
          <w:p w14:paraId="0C116760"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bCs/>
                <w:iCs/>
                <w:sz w:val="20"/>
                <w:szCs w:val="20"/>
              </w:rPr>
              <w:t>investīcijas plūdu risku mazināšanas infrastruktūrā</w:t>
            </w:r>
            <w:r w:rsidRPr="00C73CD8" w:rsidDel="00B03A0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rPr>
              <w:t>savukārt iederas 035. intervences jomā</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“Pielāgošanās klimata pārmaiņu pasākumiem, ar klimatu saistītu risku novēršana vai pārvaldība: plūdi un zemes nogruvumi (tostarp izpratnes veidošana, civilās aizsardzības un katastrofu pārvaldības sistēmas un infrastruktūras)” .</w:t>
            </w:r>
          </w:p>
          <w:p w14:paraId="12B785C6"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Esošo valsts nozīmes ūdensnoteku uzlabošanas rezultātā attiecīgajos posmos ūdens novadīšanas infrastruktūra kļūs </w:t>
            </w:r>
            <w:proofErr w:type="spellStart"/>
            <w:r w:rsidRPr="00C73CD8">
              <w:rPr>
                <w:rFonts w:ascii="Times New Roman" w:eastAsia="Calibri" w:hAnsi="Times New Roman" w:cs="Times New Roman"/>
                <w:sz w:val="20"/>
                <w:szCs w:val="20"/>
              </w:rPr>
              <w:t>klimatnoturīgāka</w:t>
            </w:r>
            <w:proofErr w:type="spellEnd"/>
            <w:r w:rsidRPr="00C73CD8">
              <w:rPr>
                <w:rFonts w:ascii="Times New Roman" w:eastAsia="Calibri" w:hAnsi="Times New Roman" w:cs="Times New Roman"/>
                <w:sz w:val="20"/>
                <w:szCs w:val="20"/>
              </w:rPr>
              <w:t>, jo tiks izmantotas tehnoloģijas, kas novērš intensīvu nokrišņu radīto bojājumu, upju un notekgrāvju radītos bojājumus un izskalojumus.</w:t>
            </w:r>
          </w:p>
          <w:p w14:paraId="2593C3BD" w14:textId="77777777" w:rsidR="005923E2" w:rsidRPr="00C73CD8" w:rsidRDefault="005923E2"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Ņemot vērā klimata pārmaiņu projekcijas un plūdu riskus, īstenojot valsts nozīmes ūdensnoteku uzlabošanas darbus, tiks veicināta  zaļās infrastruktūras elementu izmantošana - </w:t>
            </w:r>
            <w:proofErr w:type="spellStart"/>
            <w:r w:rsidRPr="00C73CD8">
              <w:rPr>
                <w:rFonts w:ascii="Times New Roman" w:eastAsia="Calibri" w:hAnsi="Times New Roman" w:cs="Times New Roman"/>
                <w:sz w:val="20"/>
                <w:szCs w:val="20"/>
              </w:rPr>
              <w:t>sīklīkumainības</w:t>
            </w:r>
            <w:proofErr w:type="spellEnd"/>
            <w:r w:rsidRPr="00C73CD8">
              <w:rPr>
                <w:rFonts w:ascii="Times New Roman" w:eastAsia="Calibri" w:hAnsi="Times New Roman" w:cs="Times New Roman"/>
                <w:sz w:val="20"/>
                <w:szCs w:val="20"/>
              </w:rPr>
              <w:t xml:space="preserve"> saglabāšana, kā arī sadzīves atkritumu un pielūžņojuma izvākšana un biotopu aizsardzība.                       </w:t>
            </w:r>
          </w:p>
        </w:tc>
      </w:tr>
      <w:tr w:rsidR="002951B5" w:rsidRPr="00C73CD8" w14:paraId="6C06D212" w14:textId="77777777" w:rsidTr="00F430BA">
        <w:tc>
          <w:tcPr>
            <w:tcW w:w="4030" w:type="dxa"/>
          </w:tcPr>
          <w:p w14:paraId="28958E53"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 xml:space="preserve">Ūdens un jūras resursu ilgtspējīga izmantošana un aizsardzība: </w:t>
            </w:r>
            <w:r w:rsidRPr="00C73CD8">
              <w:rPr>
                <w:rFonts w:ascii="Times New Roman" w:hAnsi="Times New Roman" w:cs="Times New Roman"/>
                <w:sz w:val="20"/>
                <w:szCs w:val="20"/>
              </w:rPr>
              <w:t>Vai sagaidāms, ka pasākums radīs kaitējumu:</w:t>
            </w:r>
          </w:p>
          <w:p w14:paraId="0C81C1F3" w14:textId="77777777" w:rsidR="005923E2" w:rsidRPr="00C73CD8" w:rsidRDefault="005923E2" w:rsidP="00AF492A">
            <w:pPr>
              <w:pStyle w:val="ListParagraph"/>
              <w:numPr>
                <w:ilvl w:val="0"/>
                <w:numId w:val="12"/>
              </w:numPr>
              <w:rPr>
                <w:rFonts w:ascii="Times New Roman" w:hAnsi="Times New Roman" w:cs="Times New Roman"/>
                <w:sz w:val="20"/>
                <w:szCs w:val="20"/>
                <w:lang w:val="lv-LV"/>
              </w:rPr>
            </w:pPr>
            <w:r w:rsidRPr="00C73CD8">
              <w:rPr>
                <w:rFonts w:ascii="Times New Roman" w:hAnsi="Times New Roman" w:cs="Times New Roman"/>
                <w:sz w:val="20"/>
                <w:szCs w:val="20"/>
                <w:lang w:val="lv-LV"/>
              </w:rPr>
              <w:t>ūdens objektu labam stāvoklim vai labam ekoloģiskajam potenciālam, ieskaitot virszemes ūdeņus un gruntsūdeņus; vai</w:t>
            </w:r>
          </w:p>
          <w:p w14:paraId="68FA38CE" w14:textId="77777777" w:rsidR="005923E2" w:rsidRPr="00C73CD8" w:rsidRDefault="005923E2" w:rsidP="00AF492A">
            <w:pPr>
              <w:pStyle w:val="ListParagraph"/>
              <w:numPr>
                <w:ilvl w:val="0"/>
                <w:numId w:val="12"/>
              </w:numPr>
              <w:rPr>
                <w:rFonts w:ascii="Times New Roman" w:hAnsi="Times New Roman" w:cs="Times New Roman"/>
                <w:sz w:val="20"/>
                <w:szCs w:val="20"/>
              </w:rPr>
            </w:pPr>
            <w:proofErr w:type="spellStart"/>
            <w:r w:rsidRPr="00C73CD8">
              <w:rPr>
                <w:rFonts w:ascii="Times New Roman" w:hAnsi="Times New Roman" w:cs="Times New Roman"/>
                <w:sz w:val="20"/>
                <w:szCs w:val="20"/>
              </w:rPr>
              <w:t>labam</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jūras</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ūdeņu</w:t>
            </w:r>
            <w:proofErr w:type="spellEnd"/>
            <w:r w:rsidRPr="00C73CD8">
              <w:rPr>
                <w:rFonts w:ascii="Times New Roman" w:hAnsi="Times New Roman" w:cs="Times New Roman"/>
                <w:sz w:val="20"/>
                <w:szCs w:val="20"/>
              </w:rPr>
              <w:t xml:space="preserve"> vides </w:t>
            </w:r>
            <w:proofErr w:type="spellStart"/>
            <w:r w:rsidRPr="00C73CD8">
              <w:rPr>
                <w:rFonts w:ascii="Times New Roman" w:hAnsi="Times New Roman" w:cs="Times New Roman"/>
                <w:sz w:val="20"/>
                <w:szCs w:val="20"/>
              </w:rPr>
              <w:t>stāvoklim</w:t>
            </w:r>
            <w:proofErr w:type="spellEnd"/>
            <w:r w:rsidRPr="00C73CD8">
              <w:rPr>
                <w:rFonts w:ascii="Times New Roman" w:hAnsi="Times New Roman" w:cs="Times New Roman"/>
                <w:sz w:val="20"/>
                <w:szCs w:val="20"/>
              </w:rPr>
              <w:t>?</w:t>
            </w:r>
          </w:p>
        </w:tc>
        <w:tc>
          <w:tcPr>
            <w:tcW w:w="567" w:type="dxa"/>
          </w:tcPr>
          <w:p w14:paraId="62621325" w14:textId="77777777" w:rsidR="005923E2" w:rsidRPr="00C73CD8" w:rsidRDefault="005923E2" w:rsidP="00F430BA">
            <w:pPr>
              <w:rPr>
                <w:rFonts w:ascii="Times New Roman" w:hAnsi="Times New Roman" w:cs="Times New Roman"/>
                <w:b/>
                <w:bCs/>
                <w:sz w:val="20"/>
                <w:szCs w:val="20"/>
              </w:rPr>
            </w:pPr>
          </w:p>
        </w:tc>
        <w:tc>
          <w:tcPr>
            <w:tcW w:w="9438" w:type="dxa"/>
          </w:tcPr>
          <w:p w14:paraId="67856A40"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Pasākumam nav būtiskas ietekmes, jo:</w:t>
            </w:r>
          </w:p>
          <w:p w14:paraId="044A041A" w14:textId="77777777" w:rsidR="005923E2" w:rsidRPr="00C73CD8" w:rsidRDefault="005923E2"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tiek plānota jau dabā eksistējošu valsts nozīmes ūdensnoteku stāvokļa kvalitātes uzlabošana;</w:t>
            </w:r>
          </w:p>
          <w:p w14:paraId="268C0DAC" w14:textId="77777777" w:rsidR="005923E2" w:rsidRPr="00C73CD8" w:rsidRDefault="005923E2"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atjaunojot valsts nozīmes ūdensnotekas, tiks uzlabotas nokrišņu ūdens novadīšanas spējas, nepieciešamības gadījumā novēršot piesārņojuma nokļūšanu virszemes ūdeņos.</w:t>
            </w:r>
          </w:p>
          <w:p w14:paraId="65F54A1C"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Tiks īstenoti vides aizsardzībai vajadzīgie ietekmes mazināšanas pasākumi. Atjaunojot valsts nozīmes ūdensnotekas tiks mazināti applūšanas riski spēcīgu lietusgāžu gadījumā. ANM ietvaros netiek plānota jaunu valsts nozīmes ūdensnoteku izbūve, bet gan plānota jau eksistējošu valsts nozīmes ūdensnoteku kvalitātes uzlabošana.</w:t>
            </w:r>
          </w:p>
          <w:p w14:paraId="0E291115"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Nav paredzams, ka pasākums kaitēs ūdens un jūras resursu ilgtspējīgai izmantošanai un aizsardzībai. Pasākuma mērķis ir uzlabot </w:t>
            </w:r>
            <w:r w:rsidRPr="00C73CD8">
              <w:rPr>
                <w:rFonts w:ascii="Times New Roman" w:eastAsia="Calibri" w:hAnsi="Times New Roman" w:cs="Times New Roman"/>
                <w:bCs/>
                <w:iCs/>
                <w:sz w:val="20"/>
                <w:szCs w:val="20"/>
              </w:rPr>
              <w:t>plūdu risku mazināšanas infrastruktūru</w:t>
            </w:r>
            <w:r w:rsidRPr="00C73CD8">
              <w:rPr>
                <w:rFonts w:ascii="Times New Roman" w:eastAsia="Calibri" w:hAnsi="Times New Roman" w:cs="Times New Roman"/>
                <w:sz w:val="20"/>
                <w:szCs w:val="20"/>
              </w:rPr>
              <w:t>, jo īpaši:</w:t>
            </w:r>
          </w:p>
          <w:p w14:paraId="5880FE3C" w14:textId="77777777" w:rsidR="005923E2" w:rsidRPr="00C73CD8" w:rsidRDefault="005923E2"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 ieguldījumi ilgtspējīgākās un efektīvākās pretplūdu būvēs mazinās </w:t>
            </w:r>
            <w:r w:rsidRPr="00C73CD8">
              <w:rPr>
                <w:rFonts w:ascii="Times New Roman" w:eastAsia="Calibri" w:hAnsi="Times New Roman" w:cs="Times New Roman"/>
                <w:sz w:val="20"/>
                <w:szCs w:val="20"/>
                <w:lang w:bidi="lv-LV"/>
              </w:rPr>
              <w:t>potenciālo kaitējumu videi un iedzīvotāju drošībai, labklājībai un veselībai;</w:t>
            </w:r>
          </w:p>
          <w:p w14:paraId="67A6390F"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lang w:bidi="lv-LV"/>
              </w:rPr>
              <w:t xml:space="preserve">- </w:t>
            </w:r>
            <w:r w:rsidRPr="00C73CD8">
              <w:rPr>
                <w:rFonts w:ascii="Times New Roman" w:eastAsia="Calibri" w:hAnsi="Times New Roman" w:cs="Times New Roman"/>
                <w:sz w:val="20"/>
                <w:szCs w:val="20"/>
              </w:rPr>
              <w:t>mazinās   piesārņojošo vielu noplūdi virszemes ūdeņos un gruntsūdeņos;</w:t>
            </w:r>
          </w:p>
          <w:p w14:paraId="6EE7D88D"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normatīvos aktos noteiktā apjomā .</w:t>
            </w:r>
          </w:p>
          <w:p w14:paraId="4F6B8CD6" w14:textId="77777777" w:rsidR="005923E2" w:rsidRPr="00C73CD8" w:rsidRDefault="005923E2" w:rsidP="00F430BA">
            <w:pPr>
              <w:jc w:val="both"/>
              <w:rPr>
                <w:rFonts w:ascii="Times New Roman" w:hAnsi="Times New Roman" w:cs="Times New Roman"/>
                <w:b/>
                <w:bCs/>
                <w:sz w:val="20"/>
                <w:szCs w:val="20"/>
              </w:rPr>
            </w:pPr>
          </w:p>
        </w:tc>
      </w:tr>
      <w:tr w:rsidR="002951B5" w:rsidRPr="00C73CD8" w14:paraId="12F49EC1" w14:textId="77777777" w:rsidTr="00F430BA">
        <w:tc>
          <w:tcPr>
            <w:tcW w:w="4030" w:type="dxa"/>
          </w:tcPr>
          <w:p w14:paraId="5CB5DEB2"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Aprites ekonomika, ieskaitot atkritumu novēršanu un pārstrādi: </w:t>
            </w:r>
            <w:r w:rsidRPr="00C73CD8">
              <w:rPr>
                <w:rFonts w:ascii="Times New Roman" w:hAnsi="Times New Roman" w:cs="Times New Roman"/>
                <w:sz w:val="20"/>
                <w:szCs w:val="20"/>
              </w:rPr>
              <w:t>Vai sagaidāms, ka pasākuma rezultātā:</w:t>
            </w:r>
          </w:p>
          <w:p w14:paraId="482D2AB4" w14:textId="77777777" w:rsidR="005923E2" w:rsidRPr="00C73CD8" w:rsidRDefault="005923E2"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būtiski pieaugs atkritumu radīšana, sadedzināšana vai aizvākšana, izņemot nepārstrādājamu bīstamu atkritumu sadedzināšana; vai</w:t>
            </w:r>
          </w:p>
          <w:p w14:paraId="07CC25A5" w14:textId="77777777" w:rsidR="005923E2" w:rsidRPr="00C73CD8" w:rsidRDefault="005923E2"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jebkādu dabas resursu</w:t>
            </w:r>
            <w:r w:rsidRPr="00C73CD8">
              <w:rPr>
                <w:rStyle w:val="FootnoteReference"/>
                <w:rFonts w:ascii="Times New Roman" w:hAnsi="Times New Roman" w:cs="Times New Roman"/>
                <w:sz w:val="20"/>
                <w:szCs w:val="20"/>
              </w:rPr>
              <w:footnoteReference w:id="4"/>
            </w:r>
            <w:r w:rsidRPr="00C73CD8">
              <w:rPr>
                <w:rFonts w:ascii="Times New Roman" w:hAnsi="Times New Roman" w:cs="Times New Roman"/>
                <w:sz w:val="20"/>
                <w:szCs w:val="20"/>
                <w:lang w:val="lv-LV"/>
              </w:rPr>
              <w:t xml:space="preserve"> tiešā vai netiešā izmantošana kļūs neefektīvāka jebkādā no to dzīves cikla posmiem, kas netiek mazināts ar atbilstošiem pasākumiem</w:t>
            </w:r>
            <w:r w:rsidRPr="00C73CD8">
              <w:rPr>
                <w:rStyle w:val="FootnoteReference"/>
                <w:rFonts w:ascii="Times New Roman" w:hAnsi="Times New Roman" w:cs="Times New Roman"/>
                <w:sz w:val="20"/>
                <w:szCs w:val="20"/>
              </w:rPr>
              <w:footnoteReference w:id="5"/>
            </w:r>
            <w:r w:rsidRPr="00C73CD8">
              <w:rPr>
                <w:rFonts w:ascii="Times New Roman" w:hAnsi="Times New Roman" w:cs="Times New Roman"/>
                <w:sz w:val="20"/>
                <w:szCs w:val="20"/>
                <w:lang w:val="lv-LV"/>
              </w:rPr>
              <w:t>; vai</w:t>
            </w:r>
          </w:p>
          <w:p w14:paraId="3DCCCDC9" w14:textId="77777777" w:rsidR="005923E2" w:rsidRPr="00C73CD8" w:rsidRDefault="005923E2"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lastRenderedPageBreak/>
              <w:t>tiks radīts nozīmīgs un ilgtermiņa kaitējums videi aprites ekonomikas kontekstā</w:t>
            </w:r>
            <w:r w:rsidRPr="00C73CD8">
              <w:rPr>
                <w:rStyle w:val="FootnoteReference"/>
                <w:rFonts w:ascii="Times New Roman" w:hAnsi="Times New Roman" w:cs="Times New Roman"/>
                <w:sz w:val="20"/>
                <w:szCs w:val="20"/>
              </w:rPr>
              <w:footnoteReference w:id="6"/>
            </w:r>
            <w:r w:rsidRPr="00C73CD8">
              <w:rPr>
                <w:rFonts w:ascii="Times New Roman" w:hAnsi="Times New Roman" w:cs="Times New Roman"/>
                <w:sz w:val="20"/>
                <w:szCs w:val="20"/>
                <w:lang w:val="lv-LV"/>
              </w:rPr>
              <w:t>?</w:t>
            </w:r>
          </w:p>
        </w:tc>
        <w:tc>
          <w:tcPr>
            <w:tcW w:w="567" w:type="dxa"/>
          </w:tcPr>
          <w:p w14:paraId="74FF5D40" w14:textId="77777777" w:rsidR="005923E2" w:rsidRPr="00C73CD8" w:rsidRDefault="005923E2" w:rsidP="00F430BA">
            <w:pPr>
              <w:rPr>
                <w:rFonts w:ascii="Times New Roman" w:hAnsi="Times New Roman" w:cs="Times New Roman"/>
                <w:b/>
                <w:bCs/>
                <w:sz w:val="20"/>
                <w:szCs w:val="20"/>
              </w:rPr>
            </w:pPr>
            <w:r w:rsidRPr="00C73CD8">
              <w:rPr>
                <w:rFonts w:ascii="Times New Roman" w:hAnsi="Times New Roman" w:cs="Times New Roman"/>
                <w:b/>
                <w:bCs/>
                <w:sz w:val="20"/>
                <w:szCs w:val="20"/>
              </w:rPr>
              <w:lastRenderedPageBreak/>
              <w:t>x</w:t>
            </w:r>
          </w:p>
        </w:tc>
        <w:tc>
          <w:tcPr>
            <w:tcW w:w="9438" w:type="dxa"/>
          </w:tcPr>
          <w:p w14:paraId="03A95A2A" w14:textId="77777777" w:rsidR="005923E2" w:rsidRPr="00C73CD8" w:rsidRDefault="005923E2" w:rsidP="00F430BA">
            <w:pPr>
              <w:jc w:val="both"/>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1388E5B0" w14:textId="77777777" w:rsidTr="00F430BA">
        <w:tc>
          <w:tcPr>
            <w:tcW w:w="4030" w:type="dxa"/>
          </w:tcPr>
          <w:p w14:paraId="4D7B0D02"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i/>
                <w:iCs/>
                <w:sz w:val="20"/>
                <w:szCs w:val="20"/>
              </w:rPr>
              <w:t>Piesārņojuma novēršana un kontrole attiecībā uz gaisu, ūdeni un zemi (</w:t>
            </w:r>
            <w:proofErr w:type="spellStart"/>
            <w:r w:rsidRPr="00C73CD8">
              <w:rPr>
                <w:rFonts w:ascii="Times New Roman" w:hAnsi="Times New Roman" w:cs="Times New Roman"/>
                <w:i/>
                <w:iCs/>
                <w:sz w:val="20"/>
                <w:szCs w:val="20"/>
              </w:rPr>
              <w:t>land</w:t>
            </w:r>
            <w:proofErr w:type="spellEnd"/>
            <w:r w:rsidRPr="00C73CD8">
              <w:rPr>
                <w:rFonts w:ascii="Times New Roman" w:hAnsi="Times New Roman" w:cs="Times New Roman"/>
                <w:i/>
                <w:iCs/>
                <w:sz w:val="20"/>
                <w:szCs w:val="20"/>
              </w:rPr>
              <w:t xml:space="preserve">): </w:t>
            </w:r>
            <w:r w:rsidRPr="00C73CD8">
              <w:rPr>
                <w:rFonts w:ascii="Times New Roman" w:hAnsi="Times New Roman" w:cs="Times New Roman"/>
                <w:sz w:val="20"/>
                <w:szCs w:val="20"/>
              </w:rPr>
              <w:t xml:space="preserve"> Vai sagaidāms, ka pasākuma rezultātā ievērojami pieaugs piesārņojošo vielu</w:t>
            </w:r>
            <w:r w:rsidRPr="00C73CD8">
              <w:rPr>
                <w:rStyle w:val="FootnoteReference"/>
                <w:rFonts w:ascii="Times New Roman" w:hAnsi="Times New Roman" w:cs="Times New Roman"/>
                <w:sz w:val="20"/>
                <w:szCs w:val="20"/>
              </w:rPr>
              <w:footnoteReference w:id="7"/>
            </w:r>
            <w:r w:rsidRPr="00C73CD8">
              <w:rPr>
                <w:rFonts w:ascii="Times New Roman" w:hAnsi="Times New Roman" w:cs="Times New Roman"/>
                <w:sz w:val="20"/>
                <w:szCs w:val="20"/>
              </w:rPr>
              <w:t xml:space="preserve"> emisijas gaisā, ūdenī un zemē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04AED6BA" w14:textId="77777777" w:rsidR="005923E2" w:rsidRPr="00C73CD8" w:rsidRDefault="005923E2" w:rsidP="00F430BA">
            <w:pPr>
              <w:rPr>
                <w:rFonts w:ascii="Times New Roman" w:hAnsi="Times New Roman" w:cs="Times New Roman"/>
                <w:b/>
                <w:bCs/>
                <w:sz w:val="20"/>
                <w:szCs w:val="20"/>
              </w:rPr>
            </w:pPr>
          </w:p>
        </w:tc>
        <w:tc>
          <w:tcPr>
            <w:tcW w:w="9438" w:type="dxa"/>
          </w:tcPr>
          <w:p w14:paraId="42705E9C"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neradīs ievērojamu piesārņojošo vielu emisiju pieaugumu gaisā, ūdenī vai zemē, mazinot piesārņojošo vielu nokļūšanu virszemes ūdeņos. </w:t>
            </w:r>
          </w:p>
          <w:p w14:paraId="6BEA539F" w14:textId="77777777" w:rsidR="005923E2" w:rsidRPr="00C73CD8" w:rsidRDefault="005923E2"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Tiks ievēroti visi atbilstošie vides aizsardzības normatīvi, tiks vērtēts, lai būvniecībā izmantotie materiāli un tehnika atrastos pēc iespējas tuvāk būvobjektam.</w:t>
            </w:r>
          </w:p>
          <w:p w14:paraId="1796E982" w14:textId="77777777" w:rsidR="005923E2" w:rsidRPr="00C73CD8" w:rsidRDefault="005923E2"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Pasākuma ietvaros tiek plānots atbalstīt teritorijas labiekārtošanas darbus, tostarp apzaļumošanu, tādējādi nodrošinot zaļu un ilgtspējīgas vides mērķu sasniegšanu.</w:t>
            </w:r>
          </w:p>
        </w:tc>
      </w:tr>
      <w:tr w:rsidR="002951B5" w:rsidRPr="00C73CD8" w14:paraId="679CC482" w14:textId="77777777" w:rsidTr="00F430BA">
        <w:tc>
          <w:tcPr>
            <w:tcW w:w="4030" w:type="dxa"/>
          </w:tcPr>
          <w:p w14:paraId="05E05307" w14:textId="77777777" w:rsidR="005923E2" w:rsidRPr="00C73CD8" w:rsidRDefault="005923E2"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Biodaudzveidības un ekosistēmu aizsardzība un atjaunošana: </w:t>
            </w:r>
            <w:r w:rsidRPr="00C73CD8">
              <w:rPr>
                <w:rFonts w:ascii="Times New Roman" w:hAnsi="Times New Roman" w:cs="Times New Roman"/>
                <w:sz w:val="20"/>
                <w:szCs w:val="20"/>
              </w:rPr>
              <w:t>Vai sagaidāms, ka pasākums:</w:t>
            </w:r>
          </w:p>
          <w:p w14:paraId="09DDEEF7" w14:textId="77777777" w:rsidR="005923E2" w:rsidRPr="00C73CD8" w:rsidRDefault="005923E2" w:rsidP="00AF492A">
            <w:pPr>
              <w:pStyle w:val="ListParagraph"/>
              <w:numPr>
                <w:ilvl w:val="0"/>
                <w:numId w:val="14"/>
              </w:numPr>
              <w:rPr>
                <w:rFonts w:ascii="Times New Roman" w:hAnsi="Times New Roman" w:cs="Times New Roman"/>
                <w:sz w:val="20"/>
                <w:szCs w:val="20"/>
                <w:lang w:val="lv-LV"/>
              </w:rPr>
            </w:pPr>
            <w:r w:rsidRPr="00C73CD8">
              <w:rPr>
                <w:rFonts w:ascii="Times New Roman" w:hAnsi="Times New Roman" w:cs="Times New Roman"/>
                <w:sz w:val="20"/>
                <w:szCs w:val="20"/>
                <w:lang w:val="lv-LV"/>
              </w:rPr>
              <w:t>radīs ievērojamu kaitējumu ekosistēmu labam stāvoklim</w:t>
            </w:r>
            <w:r w:rsidRPr="00C73CD8">
              <w:rPr>
                <w:rStyle w:val="FootnoteReference"/>
                <w:rFonts w:ascii="Times New Roman" w:hAnsi="Times New Roman" w:cs="Times New Roman"/>
                <w:sz w:val="20"/>
                <w:szCs w:val="20"/>
              </w:rPr>
              <w:footnoteReference w:id="8"/>
            </w:r>
            <w:r w:rsidRPr="00C73CD8">
              <w:rPr>
                <w:rFonts w:ascii="Times New Roman" w:hAnsi="Times New Roman" w:cs="Times New Roman"/>
                <w:sz w:val="20"/>
                <w:szCs w:val="20"/>
                <w:lang w:val="lv-LV"/>
              </w:rPr>
              <w:t xml:space="preserve"> un noturībai; vai</w:t>
            </w:r>
          </w:p>
          <w:p w14:paraId="22252EC8" w14:textId="77777777" w:rsidR="005923E2" w:rsidRPr="00BB3CDB" w:rsidRDefault="005923E2" w:rsidP="00AF492A">
            <w:pPr>
              <w:pStyle w:val="ListParagraph"/>
              <w:numPr>
                <w:ilvl w:val="0"/>
                <w:numId w:val="14"/>
              </w:numPr>
              <w:rPr>
                <w:rFonts w:ascii="Times New Roman" w:hAnsi="Times New Roman" w:cs="Times New Roman"/>
                <w:sz w:val="20"/>
                <w:szCs w:val="20"/>
                <w:lang w:val="lv-LV"/>
              </w:rPr>
            </w:pPr>
            <w:r w:rsidRPr="00BB3CDB">
              <w:rPr>
                <w:rFonts w:ascii="Times New Roman" w:hAnsi="Times New Roman" w:cs="Times New Roman"/>
                <w:sz w:val="20"/>
                <w:szCs w:val="20"/>
                <w:lang w:val="lv-LV"/>
              </w:rPr>
              <w:t>radīs kaitējumu dzīvotņu un sugu, t.sk., ES nozīmes,</w:t>
            </w:r>
            <w:proofErr w:type="gramStart"/>
            <w:r w:rsidRPr="00BB3CDB">
              <w:rPr>
                <w:rFonts w:ascii="Times New Roman" w:hAnsi="Times New Roman" w:cs="Times New Roman"/>
                <w:sz w:val="20"/>
                <w:szCs w:val="20"/>
                <w:lang w:val="lv-LV"/>
              </w:rPr>
              <w:t xml:space="preserve">  </w:t>
            </w:r>
            <w:proofErr w:type="gramEnd"/>
            <w:r w:rsidRPr="00BB3CDB">
              <w:rPr>
                <w:rFonts w:ascii="Times New Roman" w:hAnsi="Times New Roman" w:cs="Times New Roman"/>
                <w:sz w:val="20"/>
                <w:szCs w:val="20"/>
                <w:lang w:val="lv-LV"/>
              </w:rPr>
              <w:t>aizsardzības stāvoklim?</w:t>
            </w:r>
          </w:p>
        </w:tc>
        <w:tc>
          <w:tcPr>
            <w:tcW w:w="567" w:type="dxa"/>
          </w:tcPr>
          <w:p w14:paraId="07807937" w14:textId="77777777" w:rsidR="005923E2" w:rsidRPr="00C73CD8" w:rsidRDefault="005923E2" w:rsidP="00F430BA">
            <w:pPr>
              <w:rPr>
                <w:rFonts w:ascii="Times New Roman" w:hAnsi="Times New Roman" w:cs="Times New Roman"/>
                <w:b/>
                <w:bCs/>
                <w:sz w:val="20"/>
                <w:szCs w:val="20"/>
              </w:rPr>
            </w:pPr>
          </w:p>
        </w:tc>
        <w:tc>
          <w:tcPr>
            <w:tcW w:w="9438" w:type="dxa"/>
          </w:tcPr>
          <w:p w14:paraId="66B6DC30"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Pasākumam nebūs kaitīgas ietekmes uz bioloģisko daudzveidību un ekosistēmām, jo: </w:t>
            </w:r>
          </w:p>
          <w:p w14:paraId="102A19E6" w14:textId="77777777" w:rsidR="005923E2" w:rsidRPr="00C73CD8" w:rsidRDefault="005923E2"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lang w:bidi="lv-LV"/>
              </w:rPr>
              <w:t>prioritāri tiks īstenoti “zaļās infrastruktūras” risinājumi, vai arī kombinētās infrastruktūras izbūve, kas papildināta ar dabā balstītu risinājumu elementiem;</w:t>
            </w:r>
          </w:p>
          <w:p w14:paraId="3A3034B8"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jebkurš sugu traucējums vai negatīva ietekme uz dzīvotnēm ārpus šīm vietām gan būvniecības, gan ekspluatācijas posmā tiks novērsta, veicot nepieciešamās profilakses un mazināšanas darbības;</w:t>
            </w:r>
          </w:p>
          <w:p w14:paraId="6663381B"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 aktu noteiktajā apjomā;</w:t>
            </w:r>
          </w:p>
          <w:p w14:paraId="076C45AB"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tas atbilst Dzīvotņu un putnu direktīvas prasībām;</w:t>
            </w:r>
          </w:p>
          <w:p w14:paraId="5FB96D23" w14:textId="77777777" w:rsidR="005923E2" w:rsidRPr="00C73CD8" w:rsidRDefault="005923E2"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pasākums mazinās negatīvo ietekmi uz bioloģisko daudzveidību.</w:t>
            </w:r>
          </w:p>
        </w:tc>
      </w:tr>
    </w:tbl>
    <w:p w14:paraId="16461B46" w14:textId="77777777" w:rsidR="000811A7" w:rsidRPr="00C73CD8" w:rsidRDefault="000811A7" w:rsidP="00AF492A">
      <w:pPr>
        <w:spacing w:line="240" w:lineRule="auto"/>
        <w:rPr>
          <w:b/>
          <w:bCs/>
          <w:sz w:val="20"/>
          <w:szCs w:val="20"/>
        </w:rPr>
      </w:pPr>
    </w:p>
    <w:p w14:paraId="46EA2223" w14:textId="77777777" w:rsidR="000811A7" w:rsidRPr="00C73CD8" w:rsidRDefault="000811A7" w:rsidP="000811A7">
      <w:pPr>
        <w:spacing w:line="240" w:lineRule="auto"/>
        <w:jc w:val="center"/>
        <w:rPr>
          <w:b/>
          <w:bCs/>
          <w:sz w:val="20"/>
          <w:szCs w:val="20"/>
        </w:rPr>
      </w:pPr>
    </w:p>
    <w:p w14:paraId="7A1F875F" w14:textId="77777777" w:rsidR="000811A7" w:rsidRPr="00C73CD8" w:rsidRDefault="000811A7" w:rsidP="009E6627">
      <w:pPr>
        <w:pStyle w:val="ListParagraph"/>
        <w:shd w:val="clear" w:color="auto" w:fill="BDD6EE" w:themeFill="accent1" w:themeFillTint="66"/>
        <w:spacing w:line="240" w:lineRule="auto"/>
        <w:jc w:val="center"/>
        <w:rPr>
          <w:rFonts w:cs="Times New Roman"/>
          <w:b/>
          <w:bCs/>
          <w:sz w:val="20"/>
          <w:szCs w:val="20"/>
        </w:rPr>
      </w:pPr>
      <w:proofErr w:type="spellStart"/>
      <w:r w:rsidRPr="00C73CD8">
        <w:rPr>
          <w:rFonts w:cs="Times New Roman"/>
          <w:b/>
          <w:bCs/>
          <w:i/>
          <w:iCs/>
          <w:sz w:val="20"/>
          <w:szCs w:val="20"/>
        </w:rPr>
        <w:t>Rīgas</w:t>
      </w:r>
      <w:proofErr w:type="spellEnd"/>
      <w:r w:rsidRPr="00C73CD8">
        <w:rPr>
          <w:rFonts w:cs="Times New Roman"/>
          <w:b/>
          <w:bCs/>
          <w:i/>
          <w:iCs/>
          <w:sz w:val="20"/>
          <w:szCs w:val="20"/>
        </w:rPr>
        <w:t xml:space="preserve"> HES </w:t>
      </w:r>
      <w:proofErr w:type="spellStart"/>
      <w:r w:rsidRPr="00C73CD8">
        <w:rPr>
          <w:rFonts w:cs="Times New Roman"/>
          <w:b/>
          <w:bCs/>
          <w:i/>
          <w:iCs/>
          <w:sz w:val="20"/>
          <w:szCs w:val="20"/>
        </w:rPr>
        <w:t>ūdenskrātuves</w:t>
      </w:r>
      <w:proofErr w:type="spellEnd"/>
      <w:r w:rsidRPr="00C73CD8">
        <w:rPr>
          <w:rFonts w:cs="Times New Roman"/>
          <w:b/>
          <w:bCs/>
          <w:i/>
          <w:iCs/>
          <w:sz w:val="20"/>
          <w:szCs w:val="20"/>
        </w:rPr>
        <w:t xml:space="preserve"> </w:t>
      </w:r>
      <w:proofErr w:type="spellStart"/>
      <w:r w:rsidRPr="00C73CD8">
        <w:rPr>
          <w:rFonts w:cs="Times New Roman"/>
          <w:b/>
          <w:bCs/>
          <w:i/>
          <w:iCs/>
          <w:sz w:val="20"/>
          <w:szCs w:val="20"/>
        </w:rPr>
        <w:t>inženieraizsardzības</w:t>
      </w:r>
      <w:proofErr w:type="spellEnd"/>
      <w:r w:rsidRPr="00C73CD8">
        <w:rPr>
          <w:rFonts w:cs="Times New Roman"/>
          <w:b/>
          <w:bCs/>
          <w:i/>
          <w:iCs/>
          <w:sz w:val="20"/>
          <w:szCs w:val="20"/>
        </w:rPr>
        <w:t xml:space="preserve"> Ogres-1 </w:t>
      </w:r>
      <w:proofErr w:type="spellStart"/>
      <w:r w:rsidRPr="00C73CD8">
        <w:rPr>
          <w:rFonts w:cs="Times New Roman"/>
          <w:b/>
          <w:bCs/>
          <w:i/>
          <w:iCs/>
          <w:sz w:val="20"/>
          <w:szCs w:val="20"/>
        </w:rPr>
        <w:t>poldera</w:t>
      </w:r>
      <w:proofErr w:type="spellEnd"/>
      <w:r w:rsidRPr="00C73CD8">
        <w:rPr>
          <w:rFonts w:cs="Times New Roman"/>
          <w:b/>
          <w:bCs/>
          <w:i/>
          <w:iCs/>
          <w:sz w:val="20"/>
          <w:szCs w:val="20"/>
        </w:rPr>
        <w:t xml:space="preserve"> </w:t>
      </w:r>
      <w:proofErr w:type="spellStart"/>
      <w:r w:rsidRPr="00C73CD8">
        <w:rPr>
          <w:rFonts w:cs="Times New Roman"/>
          <w:b/>
          <w:bCs/>
          <w:i/>
          <w:iCs/>
          <w:sz w:val="20"/>
          <w:szCs w:val="20"/>
        </w:rPr>
        <w:t>aizsargdambja</w:t>
      </w:r>
      <w:proofErr w:type="spellEnd"/>
      <w:r w:rsidRPr="00C73CD8">
        <w:rPr>
          <w:rFonts w:cs="Times New Roman"/>
          <w:b/>
          <w:bCs/>
          <w:i/>
          <w:iCs/>
          <w:sz w:val="20"/>
          <w:szCs w:val="20"/>
        </w:rPr>
        <w:t xml:space="preserve"> D-1,</w:t>
      </w:r>
    </w:p>
    <w:p w14:paraId="26994252" w14:textId="77777777" w:rsidR="000811A7" w:rsidRPr="00C73CD8" w:rsidRDefault="000811A7" w:rsidP="009E6627">
      <w:pPr>
        <w:pStyle w:val="ListParagraph"/>
        <w:shd w:val="clear" w:color="auto" w:fill="BDD6EE" w:themeFill="accent1" w:themeFillTint="66"/>
        <w:spacing w:line="240" w:lineRule="auto"/>
        <w:jc w:val="center"/>
        <w:rPr>
          <w:rFonts w:cs="Times New Roman"/>
          <w:b/>
          <w:bCs/>
          <w:i/>
          <w:iCs/>
          <w:sz w:val="20"/>
          <w:szCs w:val="20"/>
        </w:rPr>
      </w:pPr>
      <w:r w:rsidRPr="00C73CD8">
        <w:rPr>
          <w:rFonts w:cs="Times New Roman"/>
          <w:b/>
          <w:bCs/>
          <w:i/>
          <w:iCs/>
          <w:sz w:val="20"/>
          <w:szCs w:val="20"/>
        </w:rPr>
        <w:t xml:space="preserve">Ogres </w:t>
      </w:r>
      <w:proofErr w:type="spellStart"/>
      <w:r w:rsidRPr="00C73CD8">
        <w:rPr>
          <w:rFonts w:cs="Times New Roman"/>
          <w:b/>
          <w:bCs/>
          <w:i/>
          <w:iCs/>
          <w:sz w:val="20"/>
          <w:szCs w:val="20"/>
        </w:rPr>
        <w:t>pilsētā</w:t>
      </w:r>
      <w:proofErr w:type="spellEnd"/>
      <w:r w:rsidRPr="00C73CD8">
        <w:rPr>
          <w:rFonts w:cs="Times New Roman"/>
          <w:b/>
          <w:bCs/>
          <w:i/>
          <w:iCs/>
          <w:sz w:val="20"/>
          <w:szCs w:val="20"/>
        </w:rPr>
        <w:t xml:space="preserve"> Ogres </w:t>
      </w:r>
      <w:proofErr w:type="spellStart"/>
      <w:r w:rsidRPr="00C73CD8">
        <w:rPr>
          <w:rFonts w:cs="Times New Roman"/>
          <w:b/>
          <w:bCs/>
          <w:i/>
          <w:iCs/>
          <w:sz w:val="20"/>
          <w:szCs w:val="20"/>
        </w:rPr>
        <w:t>novadā</w:t>
      </w:r>
      <w:proofErr w:type="spellEnd"/>
      <w:r w:rsidRPr="00C73CD8">
        <w:rPr>
          <w:rFonts w:cs="Times New Roman"/>
          <w:b/>
          <w:bCs/>
          <w:i/>
          <w:iCs/>
          <w:sz w:val="20"/>
          <w:szCs w:val="20"/>
        </w:rPr>
        <w:t xml:space="preserve"> </w:t>
      </w:r>
      <w:proofErr w:type="spellStart"/>
      <w:r w:rsidRPr="00C73CD8">
        <w:rPr>
          <w:rFonts w:cs="Times New Roman"/>
          <w:b/>
          <w:bCs/>
          <w:i/>
          <w:iCs/>
          <w:sz w:val="20"/>
          <w:szCs w:val="20"/>
        </w:rPr>
        <w:t>atjaunošana</w:t>
      </w:r>
      <w:proofErr w:type="spellEnd"/>
    </w:p>
    <w:p w14:paraId="60921289" w14:textId="77777777" w:rsidR="000811A7" w:rsidRPr="00C73CD8" w:rsidRDefault="000811A7" w:rsidP="000811A7">
      <w:pPr>
        <w:pStyle w:val="ListParagraph"/>
        <w:spacing w:line="240" w:lineRule="auto"/>
        <w:rPr>
          <w:rFonts w:cs="Times New Roman"/>
          <w:b/>
          <w:bCs/>
          <w:i/>
          <w:iCs/>
          <w:sz w:val="20"/>
          <w:szCs w:val="20"/>
        </w:rPr>
      </w:pPr>
    </w:p>
    <w:p w14:paraId="6FC239BC" w14:textId="74BA0924" w:rsidR="000811A7" w:rsidRPr="00C73CD8" w:rsidRDefault="000811A7" w:rsidP="007044DD">
      <w:pPr>
        <w:spacing w:line="240" w:lineRule="auto"/>
        <w:ind w:firstLine="720"/>
        <w:rPr>
          <w:b/>
          <w:bCs/>
          <w:sz w:val="20"/>
          <w:szCs w:val="20"/>
        </w:rPr>
      </w:pPr>
      <w:r w:rsidRPr="00C73CD8">
        <w:rPr>
          <w:b/>
          <w:bCs/>
          <w:sz w:val="20"/>
          <w:szCs w:val="20"/>
        </w:rPr>
        <w:t>1.daļa:</w:t>
      </w:r>
    </w:p>
    <w:tbl>
      <w:tblPr>
        <w:tblStyle w:val="TableGrid"/>
        <w:tblW w:w="14035" w:type="dxa"/>
        <w:tblInd w:w="360" w:type="dxa"/>
        <w:tblLook w:val="04A0" w:firstRow="1" w:lastRow="0" w:firstColumn="1" w:lastColumn="0" w:noHBand="0" w:noVBand="1"/>
      </w:tblPr>
      <w:tblGrid>
        <w:gridCol w:w="4030"/>
        <w:gridCol w:w="567"/>
        <w:gridCol w:w="567"/>
        <w:gridCol w:w="8871"/>
      </w:tblGrid>
      <w:tr w:rsidR="002951B5" w:rsidRPr="00C73CD8" w14:paraId="2C7FB4CE" w14:textId="77777777" w:rsidTr="00F430BA">
        <w:tc>
          <w:tcPr>
            <w:tcW w:w="4030" w:type="dxa"/>
            <w:vAlign w:val="center"/>
          </w:tcPr>
          <w:p w14:paraId="092DC38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Lūgums norādīt, kuriem no zemāk minētajiem vides mērķiem nepieciešams būtisks pasākuma DNSH izvērtējums</w:t>
            </w:r>
          </w:p>
        </w:tc>
        <w:tc>
          <w:tcPr>
            <w:tcW w:w="567" w:type="dxa"/>
            <w:vAlign w:val="center"/>
          </w:tcPr>
          <w:p w14:paraId="3BB2F0FA"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Jā</w:t>
            </w:r>
          </w:p>
        </w:tc>
        <w:tc>
          <w:tcPr>
            <w:tcW w:w="567" w:type="dxa"/>
            <w:vAlign w:val="center"/>
          </w:tcPr>
          <w:p w14:paraId="5AD385FA"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8871" w:type="dxa"/>
            <w:vAlign w:val="center"/>
          </w:tcPr>
          <w:p w14:paraId="7FC7BBE1"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Pamatojums, ja ir izvēlēta atbilde “Nē”</w:t>
            </w:r>
          </w:p>
        </w:tc>
      </w:tr>
      <w:tr w:rsidR="002951B5" w:rsidRPr="00C73CD8" w14:paraId="48D9B7AE" w14:textId="77777777" w:rsidTr="00F430BA">
        <w:tc>
          <w:tcPr>
            <w:tcW w:w="4030" w:type="dxa"/>
          </w:tcPr>
          <w:p w14:paraId="3A48054C"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Klimata pārmaiņu mazināšana</w:t>
            </w:r>
          </w:p>
        </w:tc>
        <w:tc>
          <w:tcPr>
            <w:tcW w:w="567" w:type="dxa"/>
          </w:tcPr>
          <w:p w14:paraId="780012DE" w14:textId="77777777" w:rsidR="000811A7" w:rsidRPr="00C73CD8" w:rsidRDefault="000811A7" w:rsidP="00F430BA">
            <w:pPr>
              <w:rPr>
                <w:rFonts w:ascii="Times New Roman" w:hAnsi="Times New Roman" w:cs="Times New Roman"/>
                <w:b/>
                <w:bCs/>
                <w:sz w:val="20"/>
                <w:szCs w:val="20"/>
              </w:rPr>
            </w:pPr>
          </w:p>
        </w:tc>
        <w:tc>
          <w:tcPr>
            <w:tcW w:w="567" w:type="dxa"/>
          </w:tcPr>
          <w:p w14:paraId="35E0BBD2"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tcPr>
          <w:p w14:paraId="099233CB"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Pasākuma atbalstītajai darbībai ir nenozīmīga paredzama ietekme šo vides mērķi, ņemot vērā ietekmi visā dzīves ciklā. </w:t>
            </w:r>
          </w:p>
        </w:tc>
      </w:tr>
      <w:tr w:rsidR="002951B5" w:rsidRPr="00C73CD8" w14:paraId="7DBD98F9" w14:textId="77777777" w:rsidTr="00F430BA">
        <w:tc>
          <w:tcPr>
            <w:tcW w:w="4030" w:type="dxa"/>
          </w:tcPr>
          <w:p w14:paraId="63686C3E"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Pielāgošanās klimata pārmaiņām</w:t>
            </w:r>
          </w:p>
        </w:tc>
        <w:tc>
          <w:tcPr>
            <w:tcW w:w="567" w:type="dxa"/>
          </w:tcPr>
          <w:p w14:paraId="380D8527"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79BA01F4" w14:textId="77777777" w:rsidR="000811A7" w:rsidRPr="00C73CD8" w:rsidRDefault="000811A7" w:rsidP="00F430BA">
            <w:pPr>
              <w:rPr>
                <w:rFonts w:ascii="Times New Roman" w:hAnsi="Times New Roman" w:cs="Times New Roman"/>
                <w:b/>
                <w:bCs/>
                <w:sz w:val="20"/>
                <w:szCs w:val="20"/>
              </w:rPr>
            </w:pPr>
          </w:p>
        </w:tc>
        <w:tc>
          <w:tcPr>
            <w:tcW w:w="8871" w:type="dxa"/>
          </w:tcPr>
          <w:p w14:paraId="6FE9F735"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6D78271B" w14:textId="77777777" w:rsidTr="00F430BA">
        <w:tc>
          <w:tcPr>
            <w:tcW w:w="4030" w:type="dxa"/>
          </w:tcPr>
          <w:p w14:paraId="6DA277DF"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Ūdens un jūras resursu ilgtspējīga izmantošana un aizsardzība</w:t>
            </w:r>
          </w:p>
        </w:tc>
        <w:tc>
          <w:tcPr>
            <w:tcW w:w="567" w:type="dxa"/>
          </w:tcPr>
          <w:p w14:paraId="0CDDAA1D"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2ED3D701" w14:textId="77777777" w:rsidR="000811A7" w:rsidRPr="00C73CD8" w:rsidRDefault="000811A7" w:rsidP="00F430BA">
            <w:pPr>
              <w:rPr>
                <w:rFonts w:ascii="Times New Roman" w:hAnsi="Times New Roman" w:cs="Times New Roman"/>
                <w:b/>
                <w:bCs/>
                <w:sz w:val="20"/>
                <w:szCs w:val="20"/>
              </w:rPr>
            </w:pPr>
          </w:p>
        </w:tc>
        <w:tc>
          <w:tcPr>
            <w:tcW w:w="8871" w:type="dxa"/>
          </w:tcPr>
          <w:p w14:paraId="0FEC0B3F"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39BC0F80" w14:textId="77777777" w:rsidTr="00F430BA">
        <w:tc>
          <w:tcPr>
            <w:tcW w:w="4030" w:type="dxa"/>
          </w:tcPr>
          <w:p w14:paraId="358131FE"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lastRenderedPageBreak/>
              <w:t>Aprites ekonomika, ieskaitot atkritumu novēršanu un pārstrādi</w:t>
            </w:r>
          </w:p>
        </w:tc>
        <w:tc>
          <w:tcPr>
            <w:tcW w:w="567" w:type="dxa"/>
          </w:tcPr>
          <w:p w14:paraId="3867A86D" w14:textId="77777777" w:rsidR="000811A7" w:rsidRPr="00C73CD8" w:rsidRDefault="000811A7" w:rsidP="00F430BA">
            <w:pPr>
              <w:rPr>
                <w:rFonts w:ascii="Times New Roman" w:hAnsi="Times New Roman" w:cs="Times New Roman"/>
                <w:b/>
                <w:bCs/>
                <w:sz w:val="20"/>
                <w:szCs w:val="20"/>
              </w:rPr>
            </w:pPr>
          </w:p>
        </w:tc>
        <w:tc>
          <w:tcPr>
            <w:tcW w:w="567" w:type="dxa"/>
          </w:tcPr>
          <w:p w14:paraId="7BB53E8D"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shd w:val="clear" w:color="auto" w:fill="auto"/>
          </w:tcPr>
          <w:p w14:paraId="732DA912"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Pasākums neradīs ievērojamu nepieciešamo resursu izmantošanas neefektivitāti un nepalielinās atkritumu rašanos.</w:t>
            </w:r>
          </w:p>
        </w:tc>
      </w:tr>
      <w:tr w:rsidR="002951B5" w:rsidRPr="00C73CD8" w14:paraId="3DC18F90" w14:textId="77777777" w:rsidTr="00F430BA">
        <w:tc>
          <w:tcPr>
            <w:tcW w:w="4030" w:type="dxa"/>
          </w:tcPr>
          <w:p w14:paraId="7EAB73FE"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Piesārņojuma novēršana un kontrole attiecībā uz gaisu, ūdeni un zemi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128DD6F4"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667C15E5" w14:textId="77777777" w:rsidR="000811A7" w:rsidRPr="00C73CD8" w:rsidRDefault="000811A7" w:rsidP="00F430BA">
            <w:pPr>
              <w:rPr>
                <w:rFonts w:ascii="Times New Roman" w:hAnsi="Times New Roman" w:cs="Times New Roman"/>
                <w:b/>
                <w:bCs/>
                <w:sz w:val="20"/>
                <w:szCs w:val="20"/>
              </w:rPr>
            </w:pPr>
          </w:p>
        </w:tc>
        <w:tc>
          <w:tcPr>
            <w:tcW w:w="8871" w:type="dxa"/>
          </w:tcPr>
          <w:p w14:paraId="4160E86E" w14:textId="77777777" w:rsidR="000811A7" w:rsidRPr="00C73CD8" w:rsidRDefault="000811A7" w:rsidP="00F430BA">
            <w:pPr>
              <w:rPr>
                <w:rFonts w:ascii="Times New Roman" w:hAnsi="Times New Roman" w:cs="Times New Roman"/>
                <w:b/>
                <w:bCs/>
                <w:sz w:val="20"/>
                <w:szCs w:val="20"/>
              </w:rPr>
            </w:pPr>
          </w:p>
        </w:tc>
      </w:tr>
      <w:tr w:rsidR="002951B5" w:rsidRPr="00C73CD8" w14:paraId="4BEDEF91" w14:textId="77777777" w:rsidTr="00F430BA">
        <w:tc>
          <w:tcPr>
            <w:tcW w:w="4030" w:type="dxa"/>
          </w:tcPr>
          <w:p w14:paraId="45AD6BB7"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Biodaudzveidības un ekosistēmu aizsardzība un atjaunošana</w:t>
            </w:r>
          </w:p>
        </w:tc>
        <w:tc>
          <w:tcPr>
            <w:tcW w:w="567" w:type="dxa"/>
          </w:tcPr>
          <w:p w14:paraId="290A349B"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0790F215" w14:textId="77777777" w:rsidR="000811A7" w:rsidRPr="00C73CD8" w:rsidRDefault="000811A7" w:rsidP="00F430BA">
            <w:pPr>
              <w:rPr>
                <w:rFonts w:ascii="Times New Roman" w:hAnsi="Times New Roman" w:cs="Times New Roman"/>
                <w:b/>
                <w:bCs/>
                <w:sz w:val="20"/>
                <w:szCs w:val="20"/>
              </w:rPr>
            </w:pPr>
          </w:p>
        </w:tc>
        <w:tc>
          <w:tcPr>
            <w:tcW w:w="8871" w:type="dxa"/>
          </w:tcPr>
          <w:p w14:paraId="5EA3C5F3" w14:textId="77777777" w:rsidR="000811A7" w:rsidRPr="00C73CD8" w:rsidRDefault="000811A7" w:rsidP="00F430BA">
            <w:pPr>
              <w:rPr>
                <w:rFonts w:ascii="Times New Roman" w:hAnsi="Times New Roman" w:cs="Times New Roman"/>
                <w:b/>
                <w:bCs/>
                <w:sz w:val="20"/>
                <w:szCs w:val="20"/>
              </w:rPr>
            </w:pPr>
          </w:p>
        </w:tc>
      </w:tr>
    </w:tbl>
    <w:p w14:paraId="4B5E4AB6" w14:textId="77777777" w:rsidR="000811A7" w:rsidRPr="00C73CD8" w:rsidRDefault="000811A7" w:rsidP="00AF492A">
      <w:pPr>
        <w:spacing w:line="240" w:lineRule="auto"/>
        <w:rPr>
          <w:b/>
          <w:bCs/>
          <w:sz w:val="20"/>
          <w:szCs w:val="20"/>
        </w:rPr>
      </w:pPr>
    </w:p>
    <w:p w14:paraId="7B6514FC" w14:textId="77777777" w:rsidR="000811A7" w:rsidRPr="00C73CD8" w:rsidRDefault="000811A7" w:rsidP="000811A7">
      <w:pPr>
        <w:spacing w:line="240" w:lineRule="auto"/>
        <w:ind w:left="360"/>
        <w:rPr>
          <w:b/>
          <w:bCs/>
          <w:sz w:val="20"/>
          <w:szCs w:val="20"/>
        </w:rPr>
      </w:pPr>
    </w:p>
    <w:p w14:paraId="733D0776" w14:textId="1FFDA8C9" w:rsidR="000811A7" w:rsidRPr="00C73CD8" w:rsidRDefault="000811A7" w:rsidP="00AF492A">
      <w:pPr>
        <w:spacing w:line="240" w:lineRule="auto"/>
        <w:ind w:left="360"/>
        <w:rPr>
          <w:b/>
          <w:bCs/>
          <w:sz w:val="20"/>
          <w:szCs w:val="20"/>
        </w:rPr>
      </w:pPr>
      <w:r w:rsidRPr="00C73CD8">
        <w:rPr>
          <w:b/>
          <w:bCs/>
          <w:sz w:val="20"/>
          <w:szCs w:val="20"/>
        </w:rPr>
        <w:t>2.daļa:</w:t>
      </w:r>
    </w:p>
    <w:tbl>
      <w:tblPr>
        <w:tblStyle w:val="TableGrid"/>
        <w:tblW w:w="0" w:type="auto"/>
        <w:tblInd w:w="360" w:type="dxa"/>
        <w:tblLook w:val="04A0" w:firstRow="1" w:lastRow="0" w:firstColumn="1" w:lastColumn="0" w:noHBand="0" w:noVBand="1"/>
      </w:tblPr>
      <w:tblGrid>
        <w:gridCol w:w="4011"/>
        <w:gridCol w:w="565"/>
        <w:gridCol w:w="9340"/>
      </w:tblGrid>
      <w:tr w:rsidR="002951B5" w:rsidRPr="00C73CD8" w14:paraId="1AB9AA80" w14:textId="77777777" w:rsidTr="00F430BA">
        <w:tc>
          <w:tcPr>
            <w:tcW w:w="4030" w:type="dxa"/>
          </w:tcPr>
          <w:p w14:paraId="075440F7"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Jautājumi</w:t>
            </w:r>
          </w:p>
        </w:tc>
        <w:tc>
          <w:tcPr>
            <w:tcW w:w="567" w:type="dxa"/>
          </w:tcPr>
          <w:p w14:paraId="464D0A63"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9438" w:type="dxa"/>
          </w:tcPr>
          <w:p w14:paraId="14945CD2"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Būtisks pamatojums</w:t>
            </w:r>
          </w:p>
        </w:tc>
      </w:tr>
      <w:tr w:rsidR="002951B5" w:rsidRPr="00C73CD8" w14:paraId="517B63F6" w14:textId="77777777" w:rsidTr="00F430BA">
        <w:tc>
          <w:tcPr>
            <w:tcW w:w="4030" w:type="dxa"/>
          </w:tcPr>
          <w:p w14:paraId="5FCEAB8B"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Klimata pārmaiņu mazināšana:</w:t>
            </w:r>
            <w:r w:rsidRPr="00C73CD8">
              <w:rPr>
                <w:rFonts w:ascii="Times New Roman" w:hAnsi="Times New Roman" w:cs="Times New Roman"/>
                <w:b/>
                <w:bCs/>
                <w:sz w:val="20"/>
                <w:szCs w:val="20"/>
              </w:rPr>
              <w:t xml:space="preserve"> </w:t>
            </w:r>
            <w:r w:rsidRPr="00C73CD8">
              <w:rPr>
                <w:rFonts w:ascii="Times New Roman" w:hAnsi="Times New Roman" w:cs="Times New Roman"/>
                <w:sz w:val="20"/>
                <w:szCs w:val="20"/>
              </w:rPr>
              <w:t>Vai sagaidāms, ka pasākuma rezultātā būtiski pieaugs SEG emisijas?</w:t>
            </w:r>
          </w:p>
        </w:tc>
        <w:tc>
          <w:tcPr>
            <w:tcW w:w="567" w:type="dxa"/>
          </w:tcPr>
          <w:p w14:paraId="1697D26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5970A51E"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2DC3661E" w14:textId="77777777" w:rsidTr="00F430BA">
        <w:tc>
          <w:tcPr>
            <w:tcW w:w="4030" w:type="dxa"/>
          </w:tcPr>
          <w:p w14:paraId="05B6BC12"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Pielāgošanas klimata pārmaiņām</w:t>
            </w:r>
            <w:r w:rsidRPr="00C73CD8">
              <w:rPr>
                <w:rFonts w:ascii="Times New Roman" w:hAnsi="Times New Roman" w:cs="Times New Roman"/>
                <w:sz w:val="20"/>
                <w:szCs w:val="20"/>
              </w:rPr>
              <w:t>: Vai sagaidāms, ka pasākuma rezultātā pieaugs pašreizējā un nākotnes klimata nelabvēlīgā ietekme uz pašu pasākumu vai uz cilvēkiem, dabu  vai aktīviem?</w:t>
            </w:r>
          </w:p>
        </w:tc>
        <w:tc>
          <w:tcPr>
            <w:tcW w:w="567" w:type="dxa"/>
          </w:tcPr>
          <w:p w14:paraId="4E59C100" w14:textId="77777777" w:rsidR="000811A7" w:rsidRPr="00C73CD8" w:rsidRDefault="000811A7" w:rsidP="00F430BA">
            <w:pPr>
              <w:rPr>
                <w:rFonts w:ascii="Times New Roman" w:hAnsi="Times New Roman" w:cs="Times New Roman"/>
                <w:b/>
                <w:bCs/>
                <w:sz w:val="20"/>
                <w:szCs w:val="20"/>
              </w:rPr>
            </w:pPr>
          </w:p>
        </w:tc>
        <w:tc>
          <w:tcPr>
            <w:tcW w:w="9438" w:type="dxa"/>
          </w:tcPr>
          <w:p w14:paraId="644DFB4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Aizsargdambju uzlabošanas pasākumi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jo esošo aizsargdambju uzlabošanas pasākumos paredzēts ņemt vērā klimata pārmaiņu radītos potenciālos riskus, kā arī novērst to ietekmi.</w:t>
            </w:r>
          </w:p>
          <w:p w14:paraId="1EAD0026"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nekaitēs pielāgošanās klimata pārmaiņām šādu iemeslu dēļ: </w:t>
            </w:r>
          </w:p>
          <w:p w14:paraId="6DEB7E3B"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w:t>
            </w:r>
            <w:r w:rsidRPr="00C73CD8">
              <w:rPr>
                <w:rFonts w:ascii="Times New Roman" w:hAnsi="Times New Roman" w:cs="Times New Roman"/>
                <w:sz w:val="20"/>
                <w:szCs w:val="20"/>
                <w:lang w:eastAsia="lv-LV" w:bidi="lv-LV"/>
              </w:rPr>
              <w:t xml:space="preserve"> </w:t>
            </w:r>
            <w:r w:rsidRPr="00C73CD8">
              <w:rPr>
                <w:rFonts w:ascii="Times New Roman" w:eastAsia="Calibri" w:hAnsi="Times New Roman" w:cs="Times New Roman"/>
                <w:sz w:val="20"/>
                <w:szCs w:val="20"/>
                <w:lang w:bidi="lv-LV"/>
              </w:rPr>
              <w:t xml:space="preserve">Latvijā klimata pārmaiņas rada augstākus plūdu un krastu erozijas draudus, kas prasa pielāgošanās pasākumus – risku mazināšanai kritiskajā infrastruktūrā;  </w:t>
            </w:r>
          </w:p>
          <w:p w14:paraId="7E5681C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bCs/>
                <w:iCs/>
                <w:sz w:val="20"/>
                <w:szCs w:val="20"/>
              </w:rPr>
              <w:t>investīcijas plūdu risku mazināšanas infrastruktūrā</w:t>
            </w:r>
            <w:r w:rsidRPr="00C73CD8" w:rsidDel="00B03A0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rPr>
              <w:t>savukārt iederas 035. intervences jomā</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“Pielāgošanās klimata pārmaiņu pasākumiem, ar klimatu saistītu risku novēršana vai pārvaldība: plūdi un zemes nogruvumi (tostarp izpratnes veidošana, civilās aizsardzības un katastrofu pārvaldības sistēmas un infrastruktūras)” .</w:t>
            </w:r>
          </w:p>
          <w:p w14:paraId="57BCF81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Esošo aizsargdambju uzlabošanas rezultātā attiecīgajos posmos esošā infrastruktūra kļūs </w:t>
            </w:r>
            <w:proofErr w:type="spellStart"/>
            <w:r w:rsidRPr="00C73CD8">
              <w:rPr>
                <w:rFonts w:ascii="Times New Roman" w:eastAsia="Calibri" w:hAnsi="Times New Roman" w:cs="Times New Roman"/>
                <w:sz w:val="20"/>
                <w:szCs w:val="20"/>
              </w:rPr>
              <w:t>klimatnoturīgāka</w:t>
            </w:r>
            <w:proofErr w:type="spellEnd"/>
            <w:r w:rsidRPr="00C73CD8">
              <w:rPr>
                <w:rFonts w:ascii="Times New Roman" w:eastAsia="Calibri" w:hAnsi="Times New Roman" w:cs="Times New Roman"/>
                <w:sz w:val="20"/>
                <w:szCs w:val="20"/>
              </w:rPr>
              <w:t>, jo tiks izmantotas tehnoloģijas, kas novērš intensīvu nokrišņu radīto bojājumus un izskalojumus.</w:t>
            </w:r>
          </w:p>
          <w:p w14:paraId="0785A97A"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Ņemot vērā klimata pārmaiņu projekcijas un plūdu riskus, īstenojot aizsargdambju uzlabošanas darbus, tiks veicināta  zaļās infrastruktūras elementu izmantošana – putnu vērošanas platformas, kā arī Vides pieejamība un biotopu aizsardzība. </w:t>
            </w:r>
          </w:p>
        </w:tc>
      </w:tr>
      <w:tr w:rsidR="002951B5" w:rsidRPr="00C73CD8" w14:paraId="58FFA2A9" w14:textId="77777777" w:rsidTr="00F430BA">
        <w:tc>
          <w:tcPr>
            <w:tcW w:w="4030" w:type="dxa"/>
          </w:tcPr>
          <w:p w14:paraId="3C315A9A"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Ūdens un jūras resursu ilgtspējīga izmantošana un aizsardzība: </w:t>
            </w:r>
            <w:r w:rsidRPr="00C73CD8">
              <w:rPr>
                <w:rFonts w:ascii="Times New Roman" w:hAnsi="Times New Roman" w:cs="Times New Roman"/>
                <w:sz w:val="20"/>
                <w:szCs w:val="20"/>
              </w:rPr>
              <w:t>Vai sagaidāms, ka pasākums radīs kaitējumu:</w:t>
            </w:r>
          </w:p>
          <w:p w14:paraId="4C6D8748" w14:textId="77777777" w:rsidR="000811A7" w:rsidRPr="00C73CD8" w:rsidRDefault="000811A7" w:rsidP="00AF492A">
            <w:pPr>
              <w:pStyle w:val="ListParagraph"/>
              <w:numPr>
                <w:ilvl w:val="0"/>
                <w:numId w:val="12"/>
              </w:numPr>
              <w:rPr>
                <w:rFonts w:ascii="Times New Roman" w:hAnsi="Times New Roman" w:cs="Times New Roman"/>
                <w:sz w:val="20"/>
                <w:szCs w:val="20"/>
                <w:lang w:val="lv-LV"/>
              </w:rPr>
            </w:pPr>
            <w:r w:rsidRPr="00C73CD8">
              <w:rPr>
                <w:rFonts w:ascii="Times New Roman" w:hAnsi="Times New Roman" w:cs="Times New Roman"/>
                <w:sz w:val="20"/>
                <w:szCs w:val="20"/>
                <w:lang w:val="lv-LV"/>
              </w:rPr>
              <w:t>ūdens objektu labam stāvoklim vai labam ekoloģiskajam potenciālam, ieskaitot virszemes ūdeņus un gruntsūdeņus; vai</w:t>
            </w:r>
          </w:p>
          <w:p w14:paraId="20EBBDFC" w14:textId="77777777" w:rsidR="000811A7" w:rsidRPr="00C73CD8" w:rsidRDefault="000811A7" w:rsidP="00AF492A">
            <w:pPr>
              <w:pStyle w:val="ListParagraph"/>
              <w:numPr>
                <w:ilvl w:val="0"/>
                <w:numId w:val="12"/>
              </w:numPr>
              <w:rPr>
                <w:rFonts w:ascii="Times New Roman" w:hAnsi="Times New Roman" w:cs="Times New Roman"/>
                <w:sz w:val="20"/>
                <w:szCs w:val="20"/>
              </w:rPr>
            </w:pPr>
            <w:proofErr w:type="spellStart"/>
            <w:r w:rsidRPr="00C73CD8">
              <w:rPr>
                <w:rFonts w:ascii="Times New Roman" w:hAnsi="Times New Roman" w:cs="Times New Roman"/>
                <w:sz w:val="20"/>
                <w:szCs w:val="20"/>
              </w:rPr>
              <w:t>labam</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jūras</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ūdeņu</w:t>
            </w:r>
            <w:proofErr w:type="spellEnd"/>
            <w:r w:rsidRPr="00C73CD8">
              <w:rPr>
                <w:rFonts w:ascii="Times New Roman" w:hAnsi="Times New Roman" w:cs="Times New Roman"/>
                <w:sz w:val="20"/>
                <w:szCs w:val="20"/>
              </w:rPr>
              <w:t xml:space="preserve"> vides </w:t>
            </w:r>
            <w:proofErr w:type="spellStart"/>
            <w:r w:rsidRPr="00C73CD8">
              <w:rPr>
                <w:rFonts w:ascii="Times New Roman" w:hAnsi="Times New Roman" w:cs="Times New Roman"/>
                <w:sz w:val="20"/>
                <w:szCs w:val="20"/>
              </w:rPr>
              <w:t>stāvoklim</w:t>
            </w:r>
            <w:proofErr w:type="spellEnd"/>
            <w:r w:rsidRPr="00C73CD8">
              <w:rPr>
                <w:rFonts w:ascii="Times New Roman" w:hAnsi="Times New Roman" w:cs="Times New Roman"/>
                <w:sz w:val="20"/>
                <w:szCs w:val="20"/>
              </w:rPr>
              <w:t>?</w:t>
            </w:r>
          </w:p>
        </w:tc>
        <w:tc>
          <w:tcPr>
            <w:tcW w:w="567" w:type="dxa"/>
          </w:tcPr>
          <w:p w14:paraId="0EE42472" w14:textId="77777777" w:rsidR="000811A7" w:rsidRPr="00C73CD8" w:rsidRDefault="000811A7" w:rsidP="00F430BA">
            <w:pPr>
              <w:rPr>
                <w:rFonts w:ascii="Times New Roman" w:hAnsi="Times New Roman" w:cs="Times New Roman"/>
                <w:b/>
                <w:bCs/>
                <w:sz w:val="20"/>
                <w:szCs w:val="20"/>
              </w:rPr>
            </w:pPr>
          </w:p>
        </w:tc>
        <w:tc>
          <w:tcPr>
            <w:tcW w:w="9438" w:type="dxa"/>
          </w:tcPr>
          <w:p w14:paraId="6156F038"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Pasākumam nav būtiskas ietekmes, jo:</w:t>
            </w:r>
          </w:p>
          <w:p w14:paraId="5F4A8722"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tiek plānota jau dabā eksistējošu aizsargdambju stāvokļa kvalitātes uzlabošana;</w:t>
            </w:r>
          </w:p>
          <w:p w14:paraId="492F07AE"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atjaunojot aizsargdambi, tiks mazināti plūdu risku draudi.</w:t>
            </w:r>
          </w:p>
          <w:p w14:paraId="2C46805E"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Tiks īstenoti vides aizsardzībai vajadzīgie ietekmes mazināšanas pasākumi. Atjaunojot aizsargdambjus tiks mazināti applūšanas riski spēcīgu lietusgāžu gadījumā un jūras uzplūdu gadījumā. ANM ietvaros netiek plānota jaunu aizsargdambju izbūve, bet gan plānota jau eksistējošu aizsargdambju kvalitātes uzlabošana.</w:t>
            </w:r>
          </w:p>
          <w:p w14:paraId="27B76E0B"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Nav paredzams, ka pasākums kaitēs ūdens un jūras resursu ilgtspējīgai izmantošanai un aizsardzībai. Pasākuma mērķis ir uzlabot </w:t>
            </w:r>
            <w:r w:rsidRPr="00C73CD8">
              <w:rPr>
                <w:rFonts w:ascii="Times New Roman" w:eastAsia="Calibri" w:hAnsi="Times New Roman" w:cs="Times New Roman"/>
                <w:bCs/>
                <w:iCs/>
                <w:sz w:val="20"/>
                <w:szCs w:val="20"/>
              </w:rPr>
              <w:t>plūdu risku mazināšanas infrastruktūru</w:t>
            </w:r>
            <w:r w:rsidRPr="00C73CD8">
              <w:rPr>
                <w:rFonts w:ascii="Times New Roman" w:eastAsia="Calibri" w:hAnsi="Times New Roman" w:cs="Times New Roman"/>
                <w:sz w:val="20"/>
                <w:szCs w:val="20"/>
              </w:rPr>
              <w:t>, jo īpaši:</w:t>
            </w:r>
          </w:p>
          <w:p w14:paraId="430551F2"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 ieguldījumi ilgtspējīgākās un efektīvākās pretplūdu būvēs mazinās </w:t>
            </w:r>
            <w:r w:rsidRPr="00C73CD8">
              <w:rPr>
                <w:rFonts w:ascii="Times New Roman" w:eastAsia="Calibri" w:hAnsi="Times New Roman" w:cs="Times New Roman"/>
                <w:sz w:val="20"/>
                <w:szCs w:val="20"/>
                <w:lang w:bidi="lv-LV"/>
              </w:rPr>
              <w:t>potenciālo kaitējumu videi un iedzīvotāju drošībai, labklājībai un veselībai;</w:t>
            </w:r>
          </w:p>
          <w:p w14:paraId="3E25825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lang w:bidi="lv-LV"/>
              </w:rPr>
              <w:lastRenderedPageBreak/>
              <w:t xml:space="preserve">- </w:t>
            </w:r>
            <w:r w:rsidRPr="00C73CD8">
              <w:rPr>
                <w:rFonts w:ascii="Times New Roman" w:eastAsia="Calibri" w:hAnsi="Times New Roman" w:cs="Times New Roman"/>
                <w:sz w:val="20"/>
                <w:szCs w:val="20"/>
              </w:rPr>
              <w:t>mazinās   piesārņojošo vielu noplūdi virszemes ūdeņos un gruntsūdeņos;</w:t>
            </w:r>
          </w:p>
          <w:p w14:paraId="4006EE45"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normatīvos aktos noteiktā apjomā .</w:t>
            </w:r>
          </w:p>
          <w:p w14:paraId="64EFA7A7"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2FE2562E" w14:textId="77777777" w:rsidTr="00F430BA">
        <w:tc>
          <w:tcPr>
            <w:tcW w:w="4030" w:type="dxa"/>
          </w:tcPr>
          <w:p w14:paraId="621003EF"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 xml:space="preserve">Aprites ekonomika, ieskaitot atkritumu novēršanu un pārstrādi: </w:t>
            </w:r>
            <w:r w:rsidRPr="00C73CD8">
              <w:rPr>
                <w:rFonts w:ascii="Times New Roman" w:hAnsi="Times New Roman" w:cs="Times New Roman"/>
                <w:sz w:val="20"/>
                <w:szCs w:val="20"/>
              </w:rPr>
              <w:t>Vai sagaidāms, ka pasākuma rezultātā:</w:t>
            </w:r>
          </w:p>
          <w:p w14:paraId="1B73E029"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būtiski pieaugs atkritumu radīšana, sadedzināšana vai aizvākšana, izņemot nepārstrādājamu bīstamu atkritumu sadedzināšana; vai</w:t>
            </w:r>
          </w:p>
          <w:p w14:paraId="476B53CB"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jebkādu dabas resursu</w:t>
            </w:r>
            <w:r w:rsidRPr="00C73CD8">
              <w:rPr>
                <w:rStyle w:val="FootnoteReference"/>
                <w:rFonts w:ascii="Times New Roman" w:hAnsi="Times New Roman" w:cs="Times New Roman"/>
                <w:sz w:val="20"/>
                <w:szCs w:val="20"/>
              </w:rPr>
              <w:footnoteReference w:id="9"/>
            </w:r>
            <w:r w:rsidRPr="00C73CD8">
              <w:rPr>
                <w:rFonts w:ascii="Times New Roman" w:hAnsi="Times New Roman" w:cs="Times New Roman"/>
                <w:sz w:val="20"/>
                <w:szCs w:val="20"/>
                <w:lang w:val="lv-LV"/>
              </w:rPr>
              <w:t xml:space="preserve"> tiešā vai netiešā izmantošana kļūs neefektīvāka jebkādā no to dzīves cikla posmiem, kas netiek mazināts ar atbilstošiem pasākumiem</w:t>
            </w:r>
            <w:r w:rsidRPr="00C73CD8">
              <w:rPr>
                <w:rStyle w:val="FootnoteReference"/>
                <w:rFonts w:ascii="Times New Roman" w:hAnsi="Times New Roman" w:cs="Times New Roman"/>
                <w:sz w:val="20"/>
                <w:szCs w:val="20"/>
              </w:rPr>
              <w:footnoteReference w:id="10"/>
            </w:r>
            <w:r w:rsidRPr="00C73CD8">
              <w:rPr>
                <w:rFonts w:ascii="Times New Roman" w:hAnsi="Times New Roman" w:cs="Times New Roman"/>
                <w:sz w:val="20"/>
                <w:szCs w:val="20"/>
                <w:lang w:val="lv-LV"/>
              </w:rPr>
              <w:t>; vai</w:t>
            </w:r>
          </w:p>
          <w:p w14:paraId="7B7A76D9"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tiks radīts nozīmīgs un ilgtermiņa kaitējums videi aprites ekonomikas kontekstā</w:t>
            </w:r>
            <w:r w:rsidRPr="00C73CD8">
              <w:rPr>
                <w:rStyle w:val="FootnoteReference"/>
                <w:rFonts w:ascii="Times New Roman" w:hAnsi="Times New Roman" w:cs="Times New Roman"/>
                <w:sz w:val="20"/>
                <w:szCs w:val="20"/>
              </w:rPr>
              <w:footnoteReference w:id="11"/>
            </w:r>
            <w:r w:rsidRPr="00C73CD8">
              <w:rPr>
                <w:rFonts w:ascii="Times New Roman" w:hAnsi="Times New Roman" w:cs="Times New Roman"/>
                <w:sz w:val="20"/>
                <w:szCs w:val="20"/>
                <w:lang w:val="lv-LV"/>
              </w:rPr>
              <w:t>?</w:t>
            </w:r>
          </w:p>
        </w:tc>
        <w:tc>
          <w:tcPr>
            <w:tcW w:w="567" w:type="dxa"/>
          </w:tcPr>
          <w:p w14:paraId="242E567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20B737BF"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260083F9" w14:textId="77777777" w:rsidTr="00F430BA">
        <w:tc>
          <w:tcPr>
            <w:tcW w:w="4030" w:type="dxa"/>
          </w:tcPr>
          <w:p w14:paraId="1910FA9B"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Piesārņojuma novēršana un kontrole attiecībā uz gaisu, ūdeni un zemi (</w:t>
            </w:r>
            <w:proofErr w:type="spellStart"/>
            <w:r w:rsidRPr="00C73CD8">
              <w:rPr>
                <w:rFonts w:ascii="Times New Roman" w:hAnsi="Times New Roman" w:cs="Times New Roman"/>
                <w:i/>
                <w:iCs/>
                <w:sz w:val="20"/>
                <w:szCs w:val="20"/>
              </w:rPr>
              <w:t>land</w:t>
            </w:r>
            <w:proofErr w:type="spellEnd"/>
            <w:r w:rsidRPr="00C73CD8">
              <w:rPr>
                <w:rFonts w:ascii="Times New Roman" w:hAnsi="Times New Roman" w:cs="Times New Roman"/>
                <w:i/>
                <w:iCs/>
                <w:sz w:val="20"/>
                <w:szCs w:val="20"/>
              </w:rPr>
              <w:t xml:space="preserve">): </w:t>
            </w:r>
            <w:r w:rsidRPr="00C73CD8">
              <w:rPr>
                <w:rFonts w:ascii="Times New Roman" w:hAnsi="Times New Roman" w:cs="Times New Roman"/>
                <w:sz w:val="20"/>
                <w:szCs w:val="20"/>
              </w:rPr>
              <w:t xml:space="preserve"> Vai sagaidāms, ka pasākuma rezultātā ievērojami pieaugs piesārņojošo vielu</w:t>
            </w:r>
            <w:r w:rsidRPr="00C73CD8">
              <w:rPr>
                <w:rStyle w:val="FootnoteReference"/>
                <w:rFonts w:ascii="Times New Roman" w:hAnsi="Times New Roman" w:cs="Times New Roman"/>
                <w:sz w:val="20"/>
                <w:szCs w:val="20"/>
              </w:rPr>
              <w:footnoteReference w:id="12"/>
            </w:r>
            <w:r w:rsidRPr="00C73CD8">
              <w:rPr>
                <w:rFonts w:ascii="Times New Roman" w:hAnsi="Times New Roman" w:cs="Times New Roman"/>
                <w:sz w:val="20"/>
                <w:szCs w:val="20"/>
              </w:rPr>
              <w:t xml:space="preserve"> emisijas gaisā, ūdenī un zemē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3B6AC242" w14:textId="77777777" w:rsidR="000811A7" w:rsidRPr="00C73CD8" w:rsidRDefault="000811A7" w:rsidP="00F430BA">
            <w:pPr>
              <w:rPr>
                <w:rFonts w:ascii="Times New Roman" w:hAnsi="Times New Roman" w:cs="Times New Roman"/>
                <w:b/>
                <w:bCs/>
                <w:sz w:val="20"/>
                <w:szCs w:val="20"/>
              </w:rPr>
            </w:pPr>
          </w:p>
        </w:tc>
        <w:tc>
          <w:tcPr>
            <w:tcW w:w="9438" w:type="dxa"/>
          </w:tcPr>
          <w:p w14:paraId="09AB2F6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neradīs ievērojamu piesārņojošo vielu emisiju pieaugumu gaisā, ūdenī vai zemē, mazinot piesārņojošo vielu nokļūšanu virszemes ūdeņos. </w:t>
            </w:r>
          </w:p>
          <w:p w14:paraId="07472D16"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Tiks ievēroti visi atbilstošie vides aizsardzības normatīvi, tiks vērtēts, lai būvniecībā izmantotie materiāli un tehnika atrastos pēc iespējas tuvāk būvobjektam.</w:t>
            </w:r>
          </w:p>
          <w:p w14:paraId="50995937"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Pasākuma ietvaros tiek plānots atbalstīt teritorijas labiekārtošanas darbus, tostarp apzaļumošanu, tādējādi nodrošinot zaļu un ilgtspējīgas vides mērķu sasniegšanu.</w:t>
            </w:r>
          </w:p>
        </w:tc>
      </w:tr>
      <w:tr w:rsidR="002951B5" w:rsidRPr="00C73CD8" w14:paraId="132B9684" w14:textId="77777777" w:rsidTr="00F430BA">
        <w:tc>
          <w:tcPr>
            <w:tcW w:w="4030" w:type="dxa"/>
          </w:tcPr>
          <w:p w14:paraId="7CD3BDFF"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Biodaudzveidības un ekosistēmu aizsardzība un atjaunošana: </w:t>
            </w:r>
            <w:r w:rsidRPr="00C73CD8">
              <w:rPr>
                <w:rFonts w:ascii="Times New Roman" w:hAnsi="Times New Roman" w:cs="Times New Roman"/>
                <w:sz w:val="20"/>
                <w:szCs w:val="20"/>
              </w:rPr>
              <w:t>Vai sagaidāms, ka pasākums:</w:t>
            </w:r>
          </w:p>
          <w:p w14:paraId="622CD7F8" w14:textId="77777777" w:rsidR="000811A7" w:rsidRPr="00C73CD8" w:rsidRDefault="000811A7" w:rsidP="00AF492A">
            <w:pPr>
              <w:pStyle w:val="ListParagraph"/>
              <w:numPr>
                <w:ilvl w:val="0"/>
                <w:numId w:val="14"/>
              </w:numPr>
              <w:rPr>
                <w:rFonts w:ascii="Times New Roman" w:hAnsi="Times New Roman" w:cs="Times New Roman"/>
                <w:sz w:val="20"/>
                <w:szCs w:val="20"/>
                <w:lang w:val="lv-LV"/>
              </w:rPr>
            </w:pPr>
            <w:r w:rsidRPr="00C73CD8">
              <w:rPr>
                <w:rFonts w:ascii="Times New Roman" w:hAnsi="Times New Roman" w:cs="Times New Roman"/>
                <w:sz w:val="20"/>
                <w:szCs w:val="20"/>
                <w:lang w:val="lv-LV"/>
              </w:rPr>
              <w:lastRenderedPageBreak/>
              <w:t>radīs ievērojamu kaitējumu ekosistēmu labam stāvoklim</w:t>
            </w:r>
            <w:r w:rsidRPr="00C73CD8">
              <w:rPr>
                <w:rStyle w:val="FootnoteReference"/>
                <w:rFonts w:ascii="Times New Roman" w:hAnsi="Times New Roman" w:cs="Times New Roman"/>
                <w:sz w:val="20"/>
                <w:szCs w:val="20"/>
              </w:rPr>
              <w:footnoteReference w:id="13"/>
            </w:r>
            <w:r w:rsidRPr="00C73CD8">
              <w:rPr>
                <w:rFonts w:ascii="Times New Roman" w:hAnsi="Times New Roman" w:cs="Times New Roman"/>
                <w:sz w:val="20"/>
                <w:szCs w:val="20"/>
                <w:lang w:val="lv-LV"/>
              </w:rPr>
              <w:t xml:space="preserve"> un noturībai; vai</w:t>
            </w:r>
          </w:p>
          <w:p w14:paraId="6D663A81" w14:textId="77777777" w:rsidR="000811A7" w:rsidRPr="00BB3CDB" w:rsidRDefault="000811A7" w:rsidP="00AF492A">
            <w:pPr>
              <w:pStyle w:val="ListParagraph"/>
              <w:numPr>
                <w:ilvl w:val="0"/>
                <w:numId w:val="14"/>
              </w:numPr>
              <w:rPr>
                <w:rFonts w:ascii="Times New Roman" w:hAnsi="Times New Roman" w:cs="Times New Roman"/>
                <w:sz w:val="20"/>
                <w:szCs w:val="20"/>
                <w:lang w:val="lv-LV"/>
              </w:rPr>
            </w:pPr>
            <w:r w:rsidRPr="00BB3CDB">
              <w:rPr>
                <w:rFonts w:ascii="Times New Roman" w:hAnsi="Times New Roman" w:cs="Times New Roman"/>
                <w:sz w:val="20"/>
                <w:szCs w:val="20"/>
                <w:lang w:val="lv-LV"/>
              </w:rPr>
              <w:t>radīs kaitējumu dzīvotņu un sugu, t.sk., ES nozīmes,</w:t>
            </w:r>
            <w:proofErr w:type="gramStart"/>
            <w:r w:rsidRPr="00BB3CDB">
              <w:rPr>
                <w:rFonts w:ascii="Times New Roman" w:hAnsi="Times New Roman" w:cs="Times New Roman"/>
                <w:sz w:val="20"/>
                <w:szCs w:val="20"/>
                <w:lang w:val="lv-LV"/>
              </w:rPr>
              <w:t xml:space="preserve">  </w:t>
            </w:r>
            <w:proofErr w:type="gramEnd"/>
            <w:r w:rsidRPr="00BB3CDB">
              <w:rPr>
                <w:rFonts w:ascii="Times New Roman" w:hAnsi="Times New Roman" w:cs="Times New Roman"/>
                <w:sz w:val="20"/>
                <w:szCs w:val="20"/>
                <w:lang w:val="lv-LV"/>
              </w:rPr>
              <w:t>aizsardzības stāvoklim?</w:t>
            </w:r>
          </w:p>
        </w:tc>
        <w:tc>
          <w:tcPr>
            <w:tcW w:w="567" w:type="dxa"/>
          </w:tcPr>
          <w:p w14:paraId="05DF58E8" w14:textId="77777777" w:rsidR="000811A7" w:rsidRPr="00C73CD8" w:rsidRDefault="000811A7" w:rsidP="00F430BA">
            <w:pPr>
              <w:rPr>
                <w:rFonts w:ascii="Times New Roman" w:hAnsi="Times New Roman" w:cs="Times New Roman"/>
                <w:b/>
                <w:bCs/>
                <w:sz w:val="20"/>
                <w:szCs w:val="20"/>
              </w:rPr>
            </w:pPr>
          </w:p>
        </w:tc>
        <w:tc>
          <w:tcPr>
            <w:tcW w:w="9438" w:type="dxa"/>
          </w:tcPr>
          <w:p w14:paraId="64628170"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Pasākumam nebūs kaitīgas ietekmes uz bioloģisko daudzveidību un ekosistēmām, jo: </w:t>
            </w:r>
          </w:p>
          <w:p w14:paraId="320C98A1"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lang w:bidi="lv-LV"/>
              </w:rPr>
              <w:t>prioritāri tiks īstenoti “zaļās infrastruktūras” risinājumi, vai arī kombinētās infrastruktūras izbūve, kas papildināta ar dabā balstītu risinājumu elementiem;</w:t>
            </w:r>
          </w:p>
          <w:p w14:paraId="28482464"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lastRenderedPageBreak/>
              <w:t>- jebkurš sugu traucējums vai negatīva ietekme uz dzīvotnēm ārpus šīm vietām gan būvniecības, gan ekspluatācijas posmā tiks novērsta, veicot nepieciešamās profilakses un mazināšanas darbības;</w:t>
            </w:r>
          </w:p>
          <w:p w14:paraId="72A8EA3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 aktu noteiktajā apjomā;</w:t>
            </w:r>
          </w:p>
          <w:p w14:paraId="552F252A"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tas atbilst Dzīvotņu un putnu direktīvas prasībām;</w:t>
            </w:r>
          </w:p>
          <w:p w14:paraId="0CB1919B"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pasākums mazinās negatīvo ietekmi uz bioloģisko daudzveidību.</w:t>
            </w:r>
          </w:p>
        </w:tc>
      </w:tr>
    </w:tbl>
    <w:p w14:paraId="0A3A0A11" w14:textId="77777777" w:rsidR="000811A7" w:rsidRPr="00C73CD8" w:rsidRDefault="000811A7" w:rsidP="000811A7">
      <w:pPr>
        <w:spacing w:line="240" w:lineRule="auto"/>
        <w:ind w:left="360"/>
        <w:rPr>
          <w:b/>
          <w:bCs/>
          <w:sz w:val="20"/>
          <w:szCs w:val="20"/>
        </w:rPr>
      </w:pPr>
    </w:p>
    <w:p w14:paraId="604F9A11" w14:textId="77777777" w:rsidR="000811A7" w:rsidRPr="00C73CD8" w:rsidRDefault="000811A7" w:rsidP="009E6627">
      <w:pPr>
        <w:shd w:val="clear" w:color="auto" w:fill="BDD6EE" w:themeFill="accent1" w:themeFillTint="66"/>
        <w:spacing w:line="240" w:lineRule="auto"/>
        <w:jc w:val="center"/>
        <w:rPr>
          <w:b/>
          <w:bCs/>
          <w:i/>
          <w:iCs/>
          <w:sz w:val="20"/>
          <w:szCs w:val="20"/>
        </w:rPr>
      </w:pPr>
      <w:r w:rsidRPr="00C73CD8">
        <w:rPr>
          <w:b/>
          <w:bCs/>
          <w:i/>
          <w:iCs/>
          <w:sz w:val="20"/>
          <w:szCs w:val="20"/>
        </w:rPr>
        <w:t>Ošas 1 poldera aizsargdambja D-1, Ošas 2 poldera aizsargdambja D-1 un</w:t>
      </w:r>
    </w:p>
    <w:p w14:paraId="68D65CCF" w14:textId="77777777" w:rsidR="000811A7" w:rsidRPr="00C73CD8" w:rsidRDefault="000811A7" w:rsidP="009E6627">
      <w:pPr>
        <w:shd w:val="clear" w:color="auto" w:fill="BDD6EE" w:themeFill="accent1" w:themeFillTint="66"/>
        <w:spacing w:line="240" w:lineRule="auto"/>
        <w:jc w:val="center"/>
        <w:rPr>
          <w:b/>
          <w:bCs/>
          <w:sz w:val="20"/>
          <w:szCs w:val="20"/>
        </w:rPr>
      </w:pPr>
      <w:r w:rsidRPr="00C73CD8">
        <w:rPr>
          <w:b/>
          <w:bCs/>
          <w:i/>
          <w:iCs/>
          <w:sz w:val="20"/>
          <w:szCs w:val="20"/>
        </w:rPr>
        <w:t>Ošas 2 poldera aizsargdambja D-2, Rožupes pagastā, Līvānu novadā atjaunošana</w:t>
      </w:r>
    </w:p>
    <w:p w14:paraId="02B35ADA" w14:textId="77777777" w:rsidR="000811A7" w:rsidRPr="00C73CD8" w:rsidRDefault="000811A7" w:rsidP="00AF492A">
      <w:pPr>
        <w:spacing w:line="240" w:lineRule="auto"/>
        <w:rPr>
          <w:b/>
          <w:bCs/>
          <w:sz w:val="20"/>
          <w:szCs w:val="20"/>
        </w:rPr>
      </w:pPr>
      <w:r w:rsidRPr="00C73CD8">
        <w:rPr>
          <w:b/>
          <w:bCs/>
          <w:sz w:val="20"/>
          <w:szCs w:val="20"/>
        </w:rPr>
        <w:t>1.daļa :</w:t>
      </w:r>
    </w:p>
    <w:p w14:paraId="35B11505" w14:textId="77777777" w:rsidR="000811A7" w:rsidRPr="00C73CD8" w:rsidRDefault="000811A7" w:rsidP="000811A7">
      <w:pPr>
        <w:spacing w:line="240" w:lineRule="auto"/>
        <w:ind w:left="360"/>
        <w:rPr>
          <w:b/>
          <w:bCs/>
          <w:sz w:val="20"/>
          <w:szCs w:val="20"/>
        </w:rPr>
      </w:pPr>
    </w:p>
    <w:tbl>
      <w:tblPr>
        <w:tblStyle w:val="TableGrid"/>
        <w:tblW w:w="14035" w:type="dxa"/>
        <w:tblInd w:w="360" w:type="dxa"/>
        <w:tblLook w:val="04A0" w:firstRow="1" w:lastRow="0" w:firstColumn="1" w:lastColumn="0" w:noHBand="0" w:noVBand="1"/>
      </w:tblPr>
      <w:tblGrid>
        <w:gridCol w:w="4030"/>
        <w:gridCol w:w="567"/>
        <w:gridCol w:w="567"/>
        <w:gridCol w:w="8871"/>
      </w:tblGrid>
      <w:tr w:rsidR="002951B5" w:rsidRPr="00C73CD8" w14:paraId="7720EAEE" w14:textId="77777777" w:rsidTr="00F430BA">
        <w:tc>
          <w:tcPr>
            <w:tcW w:w="4030" w:type="dxa"/>
            <w:vAlign w:val="center"/>
          </w:tcPr>
          <w:p w14:paraId="658020A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Lūgums norādīt, kuriem no zemāk minētajiem vides mērķiem nepieciešams būtisks pasākuma DNSH izvērtējums</w:t>
            </w:r>
          </w:p>
        </w:tc>
        <w:tc>
          <w:tcPr>
            <w:tcW w:w="567" w:type="dxa"/>
            <w:vAlign w:val="center"/>
          </w:tcPr>
          <w:p w14:paraId="7F71B494"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Jā</w:t>
            </w:r>
          </w:p>
        </w:tc>
        <w:tc>
          <w:tcPr>
            <w:tcW w:w="567" w:type="dxa"/>
            <w:vAlign w:val="center"/>
          </w:tcPr>
          <w:p w14:paraId="48299304"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8871" w:type="dxa"/>
            <w:vAlign w:val="center"/>
          </w:tcPr>
          <w:p w14:paraId="7DF9E707"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Pamatojums, ja ir izvēlēta atbilde “Nē”</w:t>
            </w:r>
          </w:p>
        </w:tc>
      </w:tr>
      <w:tr w:rsidR="002951B5" w:rsidRPr="00C73CD8" w14:paraId="66A13407" w14:textId="77777777" w:rsidTr="00F430BA">
        <w:tc>
          <w:tcPr>
            <w:tcW w:w="4030" w:type="dxa"/>
          </w:tcPr>
          <w:p w14:paraId="44E1A22C"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Klimata pārmaiņu mazināšana</w:t>
            </w:r>
          </w:p>
        </w:tc>
        <w:tc>
          <w:tcPr>
            <w:tcW w:w="567" w:type="dxa"/>
          </w:tcPr>
          <w:p w14:paraId="1F17599D" w14:textId="77777777" w:rsidR="000811A7" w:rsidRPr="00C73CD8" w:rsidRDefault="000811A7" w:rsidP="00F430BA">
            <w:pPr>
              <w:rPr>
                <w:rFonts w:ascii="Times New Roman" w:hAnsi="Times New Roman" w:cs="Times New Roman"/>
                <w:b/>
                <w:bCs/>
                <w:sz w:val="20"/>
                <w:szCs w:val="20"/>
              </w:rPr>
            </w:pPr>
          </w:p>
        </w:tc>
        <w:tc>
          <w:tcPr>
            <w:tcW w:w="567" w:type="dxa"/>
          </w:tcPr>
          <w:p w14:paraId="5DD59787"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tcPr>
          <w:p w14:paraId="6622F86C"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Pasākuma atbalstītajai darbībai ir nenozīmīga paredzama ietekme šo vides mērķi, ņemot vērā ietekmi visā dzīves ciklā. </w:t>
            </w:r>
          </w:p>
        </w:tc>
      </w:tr>
      <w:tr w:rsidR="002951B5" w:rsidRPr="00C73CD8" w14:paraId="0FCBA6ED" w14:textId="77777777" w:rsidTr="00F430BA">
        <w:tc>
          <w:tcPr>
            <w:tcW w:w="4030" w:type="dxa"/>
          </w:tcPr>
          <w:p w14:paraId="5155E6DB"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Pielāgošanās klimata pārmaiņām</w:t>
            </w:r>
          </w:p>
        </w:tc>
        <w:tc>
          <w:tcPr>
            <w:tcW w:w="567" w:type="dxa"/>
          </w:tcPr>
          <w:p w14:paraId="67863221"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223DFC46" w14:textId="77777777" w:rsidR="000811A7" w:rsidRPr="00C73CD8" w:rsidRDefault="000811A7" w:rsidP="00F430BA">
            <w:pPr>
              <w:rPr>
                <w:rFonts w:ascii="Times New Roman" w:hAnsi="Times New Roman" w:cs="Times New Roman"/>
                <w:b/>
                <w:bCs/>
                <w:sz w:val="20"/>
                <w:szCs w:val="20"/>
              </w:rPr>
            </w:pPr>
          </w:p>
        </w:tc>
        <w:tc>
          <w:tcPr>
            <w:tcW w:w="8871" w:type="dxa"/>
          </w:tcPr>
          <w:p w14:paraId="3F03CC91"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5D25DB2F" w14:textId="77777777" w:rsidTr="00F430BA">
        <w:tc>
          <w:tcPr>
            <w:tcW w:w="4030" w:type="dxa"/>
          </w:tcPr>
          <w:p w14:paraId="12CF9A2F"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Ūdens un jūras resursu ilgtspējīga izmantošana un aizsardzība</w:t>
            </w:r>
          </w:p>
        </w:tc>
        <w:tc>
          <w:tcPr>
            <w:tcW w:w="567" w:type="dxa"/>
          </w:tcPr>
          <w:p w14:paraId="415AA68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4DB2B439" w14:textId="77777777" w:rsidR="000811A7" w:rsidRPr="00C73CD8" w:rsidRDefault="000811A7" w:rsidP="00F430BA">
            <w:pPr>
              <w:rPr>
                <w:rFonts w:ascii="Times New Roman" w:hAnsi="Times New Roman" w:cs="Times New Roman"/>
                <w:b/>
                <w:bCs/>
                <w:sz w:val="20"/>
                <w:szCs w:val="20"/>
              </w:rPr>
            </w:pPr>
          </w:p>
        </w:tc>
        <w:tc>
          <w:tcPr>
            <w:tcW w:w="8871" w:type="dxa"/>
          </w:tcPr>
          <w:p w14:paraId="5BB8D73B"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406F7C31" w14:textId="77777777" w:rsidTr="00F430BA">
        <w:tc>
          <w:tcPr>
            <w:tcW w:w="4030" w:type="dxa"/>
          </w:tcPr>
          <w:p w14:paraId="1056715E"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Aprites ekonomika, ieskaitot atkritumu novēršanu un pārstrādi</w:t>
            </w:r>
          </w:p>
        </w:tc>
        <w:tc>
          <w:tcPr>
            <w:tcW w:w="567" w:type="dxa"/>
          </w:tcPr>
          <w:p w14:paraId="5F47EE13" w14:textId="77777777" w:rsidR="000811A7" w:rsidRPr="00C73CD8" w:rsidRDefault="000811A7" w:rsidP="00F430BA">
            <w:pPr>
              <w:rPr>
                <w:rFonts w:ascii="Times New Roman" w:hAnsi="Times New Roman" w:cs="Times New Roman"/>
                <w:b/>
                <w:bCs/>
                <w:sz w:val="20"/>
                <w:szCs w:val="20"/>
              </w:rPr>
            </w:pPr>
          </w:p>
        </w:tc>
        <w:tc>
          <w:tcPr>
            <w:tcW w:w="567" w:type="dxa"/>
          </w:tcPr>
          <w:p w14:paraId="65854151"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shd w:val="clear" w:color="auto" w:fill="auto"/>
          </w:tcPr>
          <w:p w14:paraId="4427A847"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Pasākums neradīs ievērojamu nepieciešamo resursu izmantošanas neefektivitāti un nepalielinās atkritumu rašanos.</w:t>
            </w:r>
          </w:p>
        </w:tc>
      </w:tr>
      <w:tr w:rsidR="002951B5" w:rsidRPr="00C73CD8" w14:paraId="3E84B5C5" w14:textId="77777777" w:rsidTr="00F430BA">
        <w:tc>
          <w:tcPr>
            <w:tcW w:w="4030" w:type="dxa"/>
          </w:tcPr>
          <w:p w14:paraId="0FFC39D2"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Piesārņojuma novēršana un kontrole attiecībā uz gaisu, ūdeni un zemi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5A42F4D8"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55B7EE37" w14:textId="77777777" w:rsidR="000811A7" w:rsidRPr="00C73CD8" w:rsidRDefault="000811A7" w:rsidP="00F430BA">
            <w:pPr>
              <w:rPr>
                <w:rFonts w:ascii="Times New Roman" w:hAnsi="Times New Roman" w:cs="Times New Roman"/>
                <w:b/>
                <w:bCs/>
                <w:sz w:val="20"/>
                <w:szCs w:val="20"/>
              </w:rPr>
            </w:pPr>
          </w:p>
        </w:tc>
        <w:tc>
          <w:tcPr>
            <w:tcW w:w="8871" w:type="dxa"/>
          </w:tcPr>
          <w:p w14:paraId="0C3A9577" w14:textId="77777777" w:rsidR="000811A7" w:rsidRPr="00C73CD8" w:rsidRDefault="000811A7" w:rsidP="00F430BA">
            <w:pPr>
              <w:rPr>
                <w:rFonts w:ascii="Times New Roman" w:hAnsi="Times New Roman" w:cs="Times New Roman"/>
                <w:b/>
                <w:bCs/>
                <w:sz w:val="20"/>
                <w:szCs w:val="20"/>
              </w:rPr>
            </w:pPr>
          </w:p>
        </w:tc>
      </w:tr>
      <w:tr w:rsidR="002951B5" w:rsidRPr="00C73CD8" w14:paraId="01241183" w14:textId="77777777" w:rsidTr="00F430BA">
        <w:tc>
          <w:tcPr>
            <w:tcW w:w="4030" w:type="dxa"/>
          </w:tcPr>
          <w:p w14:paraId="043E219C"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Biodaudzveidības un ekosistēmu aizsardzība un atjaunošana</w:t>
            </w:r>
          </w:p>
        </w:tc>
        <w:tc>
          <w:tcPr>
            <w:tcW w:w="567" w:type="dxa"/>
          </w:tcPr>
          <w:p w14:paraId="5E9C0562"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228764C8" w14:textId="77777777" w:rsidR="000811A7" w:rsidRPr="00C73CD8" w:rsidRDefault="000811A7" w:rsidP="00F430BA">
            <w:pPr>
              <w:rPr>
                <w:rFonts w:ascii="Times New Roman" w:hAnsi="Times New Roman" w:cs="Times New Roman"/>
                <w:b/>
                <w:bCs/>
                <w:sz w:val="20"/>
                <w:szCs w:val="20"/>
              </w:rPr>
            </w:pPr>
          </w:p>
        </w:tc>
        <w:tc>
          <w:tcPr>
            <w:tcW w:w="8871" w:type="dxa"/>
          </w:tcPr>
          <w:p w14:paraId="3F3220E0" w14:textId="77777777" w:rsidR="000811A7" w:rsidRPr="00C73CD8" w:rsidRDefault="000811A7" w:rsidP="00F430BA">
            <w:pPr>
              <w:rPr>
                <w:rFonts w:ascii="Times New Roman" w:hAnsi="Times New Roman" w:cs="Times New Roman"/>
                <w:b/>
                <w:bCs/>
                <w:sz w:val="20"/>
                <w:szCs w:val="20"/>
              </w:rPr>
            </w:pPr>
          </w:p>
        </w:tc>
      </w:tr>
    </w:tbl>
    <w:p w14:paraId="6BD1C54A" w14:textId="77777777" w:rsidR="000811A7" w:rsidRPr="00C73CD8" w:rsidRDefault="000811A7" w:rsidP="00AF492A">
      <w:pPr>
        <w:spacing w:line="240" w:lineRule="auto"/>
        <w:rPr>
          <w:b/>
          <w:bCs/>
          <w:sz w:val="20"/>
          <w:szCs w:val="20"/>
        </w:rPr>
      </w:pPr>
    </w:p>
    <w:p w14:paraId="698A975D" w14:textId="77777777" w:rsidR="000811A7" w:rsidRPr="00C73CD8" w:rsidRDefault="000811A7" w:rsidP="000811A7">
      <w:pPr>
        <w:spacing w:line="240" w:lineRule="auto"/>
        <w:ind w:left="360"/>
        <w:rPr>
          <w:b/>
          <w:bCs/>
          <w:sz w:val="20"/>
          <w:szCs w:val="20"/>
        </w:rPr>
      </w:pPr>
      <w:r w:rsidRPr="00C73CD8">
        <w:rPr>
          <w:b/>
          <w:bCs/>
          <w:sz w:val="20"/>
          <w:szCs w:val="20"/>
        </w:rPr>
        <w:t>2.daļa:</w:t>
      </w:r>
    </w:p>
    <w:p w14:paraId="04DDC6A5" w14:textId="77777777" w:rsidR="000811A7" w:rsidRPr="00C73CD8" w:rsidRDefault="000811A7" w:rsidP="000811A7">
      <w:pPr>
        <w:spacing w:line="240" w:lineRule="auto"/>
        <w:ind w:left="360"/>
        <w:rPr>
          <w:b/>
          <w:bCs/>
          <w:sz w:val="20"/>
          <w:szCs w:val="20"/>
        </w:rPr>
      </w:pPr>
    </w:p>
    <w:tbl>
      <w:tblPr>
        <w:tblStyle w:val="TableGrid"/>
        <w:tblW w:w="0" w:type="auto"/>
        <w:tblInd w:w="360" w:type="dxa"/>
        <w:tblLook w:val="04A0" w:firstRow="1" w:lastRow="0" w:firstColumn="1" w:lastColumn="0" w:noHBand="0" w:noVBand="1"/>
      </w:tblPr>
      <w:tblGrid>
        <w:gridCol w:w="4011"/>
        <w:gridCol w:w="565"/>
        <w:gridCol w:w="9340"/>
      </w:tblGrid>
      <w:tr w:rsidR="002951B5" w:rsidRPr="00C73CD8" w14:paraId="6BC206D8" w14:textId="77777777" w:rsidTr="00F430BA">
        <w:tc>
          <w:tcPr>
            <w:tcW w:w="4030" w:type="dxa"/>
          </w:tcPr>
          <w:p w14:paraId="4B1A6515"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Jautājumi</w:t>
            </w:r>
          </w:p>
        </w:tc>
        <w:tc>
          <w:tcPr>
            <w:tcW w:w="567" w:type="dxa"/>
          </w:tcPr>
          <w:p w14:paraId="4EA4B8DC"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9438" w:type="dxa"/>
          </w:tcPr>
          <w:p w14:paraId="2054AEC9"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Būtisks pamatojums</w:t>
            </w:r>
          </w:p>
        </w:tc>
      </w:tr>
      <w:tr w:rsidR="002951B5" w:rsidRPr="00C73CD8" w14:paraId="50B5D543" w14:textId="77777777" w:rsidTr="00F430BA">
        <w:tc>
          <w:tcPr>
            <w:tcW w:w="4030" w:type="dxa"/>
          </w:tcPr>
          <w:p w14:paraId="0D8D84A8"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Klimata pārmaiņu mazināšana:</w:t>
            </w:r>
            <w:r w:rsidRPr="00C73CD8">
              <w:rPr>
                <w:rFonts w:ascii="Times New Roman" w:hAnsi="Times New Roman" w:cs="Times New Roman"/>
                <w:b/>
                <w:bCs/>
                <w:sz w:val="20"/>
                <w:szCs w:val="20"/>
              </w:rPr>
              <w:t xml:space="preserve"> </w:t>
            </w:r>
            <w:r w:rsidRPr="00C73CD8">
              <w:rPr>
                <w:rFonts w:ascii="Times New Roman" w:hAnsi="Times New Roman" w:cs="Times New Roman"/>
                <w:sz w:val="20"/>
                <w:szCs w:val="20"/>
              </w:rPr>
              <w:t>Vai sagaidāms, ka pasākuma rezultātā būtiski pieaugs SEG emisijas?</w:t>
            </w:r>
          </w:p>
        </w:tc>
        <w:tc>
          <w:tcPr>
            <w:tcW w:w="567" w:type="dxa"/>
          </w:tcPr>
          <w:p w14:paraId="0926E1F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33B8B99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0F09A724" w14:textId="77777777" w:rsidTr="00F430BA">
        <w:tc>
          <w:tcPr>
            <w:tcW w:w="4030" w:type="dxa"/>
          </w:tcPr>
          <w:p w14:paraId="6AC356A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Pielāgošanas klimata pārmaiņām</w:t>
            </w:r>
            <w:r w:rsidRPr="00C73CD8">
              <w:rPr>
                <w:rFonts w:ascii="Times New Roman" w:hAnsi="Times New Roman" w:cs="Times New Roman"/>
                <w:sz w:val="20"/>
                <w:szCs w:val="20"/>
              </w:rPr>
              <w:t xml:space="preserve">: Vai sagaidāms, ka pasākuma rezultātā pieaugs </w:t>
            </w:r>
            <w:r w:rsidRPr="00C73CD8">
              <w:rPr>
                <w:rFonts w:ascii="Times New Roman" w:hAnsi="Times New Roman" w:cs="Times New Roman"/>
                <w:sz w:val="20"/>
                <w:szCs w:val="20"/>
              </w:rPr>
              <w:lastRenderedPageBreak/>
              <w:t>pašreizējā un nākotnes klimata nelabvēlīgā ietekme uz pašu pasākumu vai uz cilvēkiem, dabu  vai aktīviem?</w:t>
            </w:r>
          </w:p>
        </w:tc>
        <w:tc>
          <w:tcPr>
            <w:tcW w:w="567" w:type="dxa"/>
          </w:tcPr>
          <w:p w14:paraId="62DF8940" w14:textId="77777777" w:rsidR="000811A7" w:rsidRPr="00C73CD8" w:rsidRDefault="000811A7" w:rsidP="00F430BA">
            <w:pPr>
              <w:rPr>
                <w:rFonts w:ascii="Times New Roman" w:hAnsi="Times New Roman" w:cs="Times New Roman"/>
                <w:b/>
                <w:bCs/>
                <w:sz w:val="20"/>
                <w:szCs w:val="20"/>
              </w:rPr>
            </w:pPr>
          </w:p>
        </w:tc>
        <w:tc>
          <w:tcPr>
            <w:tcW w:w="9438" w:type="dxa"/>
          </w:tcPr>
          <w:p w14:paraId="34A13484"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Aizsargdambju uzlabošanas pasākumi neizraisīs negatīvu ietekmi uz pašreizējā klimata un gaidāmā nākotnes klimata radītajām negatīvajām ietekmēm uz pašu pasākumu, cilvēkiem, dabu vai aktīviem (t.sk. infrastruktūru), kā </w:t>
            </w:r>
            <w:r w:rsidRPr="00C73CD8">
              <w:rPr>
                <w:rFonts w:ascii="Times New Roman" w:eastAsia="Calibri" w:hAnsi="Times New Roman" w:cs="Times New Roman"/>
                <w:sz w:val="20"/>
                <w:szCs w:val="20"/>
              </w:rPr>
              <w:lastRenderedPageBreak/>
              <w:t>arī neradīs negatīvu ietekmi uz pielāgošanās klimata pārmaiņām mērķu sasniegšanu,</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jo esošo aizsargdambju uzlabošanas pasākumos paredzēts ņemt vērā klimata pārmaiņu radītos potenciālos riskus, kā arī novērst to ietekmi.</w:t>
            </w:r>
          </w:p>
          <w:p w14:paraId="276884B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nekaitēs pielāgošanās klimata pārmaiņām šādu iemeslu dēļ: </w:t>
            </w:r>
          </w:p>
          <w:p w14:paraId="6FB9503A"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w:t>
            </w:r>
            <w:r w:rsidRPr="00C73CD8">
              <w:rPr>
                <w:rFonts w:ascii="Times New Roman" w:hAnsi="Times New Roman" w:cs="Times New Roman"/>
                <w:sz w:val="20"/>
                <w:szCs w:val="20"/>
                <w:lang w:eastAsia="lv-LV" w:bidi="lv-LV"/>
              </w:rPr>
              <w:t xml:space="preserve"> </w:t>
            </w:r>
            <w:r w:rsidRPr="00C73CD8">
              <w:rPr>
                <w:rFonts w:ascii="Times New Roman" w:eastAsia="Calibri" w:hAnsi="Times New Roman" w:cs="Times New Roman"/>
                <w:sz w:val="20"/>
                <w:szCs w:val="20"/>
                <w:lang w:bidi="lv-LV"/>
              </w:rPr>
              <w:t xml:space="preserve">Latvijā klimata pārmaiņas rada augstākus plūdu un krastu erozijas draudus, kas prasa pielāgošanās pasākumus – risku mazināšanai kritiskajā infrastruktūrā;  </w:t>
            </w:r>
          </w:p>
          <w:p w14:paraId="3347ADCB"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bCs/>
                <w:iCs/>
                <w:sz w:val="20"/>
                <w:szCs w:val="20"/>
              </w:rPr>
              <w:t>investīcijas plūdu risku mazināšanas infrastruktūrā</w:t>
            </w:r>
            <w:r w:rsidRPr="00C73CD8" w:rsidDel="00B03A0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rPr>
              <w:t>savukārt iederas 035. intervences jomā</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“Pielāgošanās klimata pārmaiņu pasākumiem, ar klimatu saistītu risku novēršana vai pārvaldība: plūdi un zemes nogruvumi (tostarp izpratnes veidošana, civilās aizsardzības un katastrofu pārvaldības sistēmas un infrastruktūras)” .</w:t>
            </w:r>
          </w:p>
          <w:p w14:paraId="5FE30DC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Esošo aizsargdambju uzlabošanas rezultātā attiecīgajos posmos esošā infrastruktūra kļūs </w:t>
            </w:r>
            <w:proofErr w:type="spellStart"/>
            <w:r w:rsidRPr="00C73CD8">
              <w:rPr>
                <w:rFonts w:ascii="Times New Roman" w:eastAsia="Calibri" w:hAnsi="Times New Roman" w:cs="Times New Roman"/>
                <w:sz w:val="20"/>
                <w:szCs w:val="20"/>
              </w:rPr>
              <w:t>klimatnoturīgāka</w:t>
            </w:r>
            <w:proofErr w:type="spellEnd"/>
            <w:r w:rsidRPr="00C73CD8">
              <w:rPr>
                <w:rFonts w:ascii="Times New Roman" w:eastAsia="Calibri" w:hAnsi="Times New Roman" w:cs="Times New Roman"/>
                <w:sz w:val="20"/>
                <w:szCs w:val="20"/>
              </w:rPr>
              <w:t>, jo tiks izmantotas tehnoloģijas, kas novērš intensīvu nokrišņu radīto bojājumus un izskalojumus.</w:t>
            </w:r>
          </w:p>
          <w:p w14:paraId="24954F23"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Ņemot vērā klimata pārmaiņu projekcijas un plūdu riskus, īstenojot aizsargdambju uzlabošanas darbus, tiks veicināta  zaļās infrastruktūras elementu izmantošana – putnu vērošanas platformas, kā arī Vides pieejamība un biotopu aizsardzība. </w:t>
            </w:r>
          </w:p>
        </w:tc>
      </w:tr>
      <w:tr w:rsidR="002951B5" w:rsidRPr="00C73CD8" w14:paraId="15B35A2B" w14:textId="77777777" w:rsidTr="00F430BA">
        <w:tc>
          <w:tcPr>
            <w:tcW w:w="4030" w:type="dxa"/>
          </w:tcPr>
          <w:p w14:paraId="005DD71D"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 xml:space="preserve">Ūdens un jūras resursu ilgtspējīga izmantošana un aizsardzība: </w:t>
            </w:r>
            <w:r w:rsidRPr="00C73CD8">
              <w:rPr>
                <w:rFonts w:ascii="Times New Roman" w:hAnsi="Times New Roman" w:cs="Times New Roman"/>
                <w:sz w:val="20"/>
                <w:szCs w:val="20"/>
              </w:rPr>
              <w:t>Vai sagaidāms, ka pasākums radīs kaitējumu:</w:t>
            </w:r>
          </w:p>
          <w:p w14:paraId="2B122E81" w14:textId="77777777" w:rsidR="000811A7" w:rsidRPr="00C73CD8" w:rsidRDefault="000811A7" w:rsidP="00AF492A">
            <w:pPr>
              <w:pStyle w:val="ListParagraph"/>
              <w:numPr>
                <w:ilvl w:val="0"/>
                <w:numId w:val="12"/>
              </w:numPr>
              <w:rPr>
                <w:rFonts w:ascii="Times New Roman" w:hAnsi="Times New Roman" w:cs="Times New Roman"/>
                <w:sz w:val="20"/>
                <w:szCs w:val="20"/>
                <w:lang w:val="lv-LV"/>
              </w:rPr>
            </w:pPr>
            <w:r w:rsidRPr="00C73CD8">
              <w:rPr>
                <w:rFonts w:ascii="Times New Roman" w:hAnsi="Times New Roman" w:cs="Times New Roman"/>
                <w:sz w:val="20"/>
                <w:szCs w:val="20"/>
                <w:lang w:val="lv-LV"/>
              </w:rPr>
              <w:t>ūdens objektu labam stāvoklim vai labam ekoloģiskajam potenciālam, ieskaitot virszemes ūdeņus un gruntsūdeņus; vai</w:t>
            </w:r>
          </w:p>
          <w:p w14:paraId="738EE2D4" w14:textId="77777777" w:rsidR="000811A7" w:rsidRPr="00C73CD8" w:rsidRDefault="000811A7" w:rsidP="00AF492A">
            <w:pPr>
              <w:pStyle w:val="ListParagraph"/>
              <w:numPr>
                <w:ilvl w:val="0"/>
                <w:numId w:val="12"/>
              </w:numPr>
              <w:rPr>
                <w:rFonts w:ascii="Times New Roman" w:hAnsi="Times New Roman" w:cs="Times New Roman"/>
                <w:sz w:val="20"/>
                <w:szCs w:val="20"/>
              </w:rPr>
            </w:pPr>
            <w:proofErr w:type="spellStart"/>
            <w:r w:rsidRPr="00C73CD8">
              <w:rPr>
                <w:rFonts w:ascii="Times New Roman" w:hAnsi="Times New Roman" w:cs="Times New Roman"/>
                <w:sz w:val="20"/>
                <w:szCs w:val="20"/>
              </w:rPr>
              <w:t>labam</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jūras</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ūdeņu</w:t>
            </w:r>
            <w:proofErr w:type="spellEnd"/>
            <w:r w:rsidRPr="00C73CD8">
              <w:rPr>
                <w:rFonts w:ascii="Times New Roman" w:hAnsi="Times New Roman" w:cs="Times New Roman"/>
                <w:sz w:val="20"/>
                <w:szCs w:val="20"/>
              </w:rPr>
              <w:t xml:space="preserve"> vides </w:t>
            </w:r>
            <w:proofErr w:type="spellStart"/>
            <w:r w:rsidRPr="00C73CD8">
              <w:rPr>
                <w:rFonts w:ascii="Times New Roman" w:hAnsi="Times New Roman" w:cs="Times New Roman"/>
                <w:sz w:val="20"/>
                <w:szCs w:val="20"/>
              </w:rPr>
              <w:t>stāvoklim</w:t>
            </w:r>
            <w:proofErr w:type="spellEnd"/>
            <w:r w:rsidRPr="00C73CD8">
              <w:rPr>
                <w:rFonts w:ascii="Times New Roman" w:hAnsi="Times New Roman" w:cs="Times New Roman"/>
                <w:sz w:val="20"/>
                <w:szCs w:val="20"/>
              </w:rPr>
              <w:t>?</w:t>
            </w:r>
          </w:p>
        </w:tc>
        <w:tc>
          <w:tcPr>
            <w:tcW w:w="567" w:type="dxa"/>
          </w:tcPr>
          <w:p w14:paraId="4BA0D0AE" w14:textId="77777777" w:rsidR="000811A7" w:rsidRPr="00C73CD8" w:rsidRDefault="000811A7" w:rsidP="00F430BA">
            <w:pPr>
              <w:rPr>
                <w:rFonts w:ascii="Times New Roman" w:hAnsi="Times New Roman" w:cs="Times New Roman"/>
                <w:b/>
                <w:bCs/>
                <w:sz w:val="20"/>
                <w:szCs w:val="20"/>
              </w:rPr>
            </w:pPr>
          </w:p>
        </w:tc>
        <w:tc>
          <w:tcPr>
            <w:tcW w:w="9438" w:type="dxa"/>
          </w:tcPr>
          <w:p w14:paraId="7372922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Pasākumam nav būtiskas ietekmes, jo:</w:t>
            </w:r>
          </w:p>
          <w:p w14:paraId="0D5EC8EE"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tiek plānota jau dabā eksistējošu aizsargdambju stāvokļa kvalitātes uzlabošana;</w:t>
            </w:r>
          </w:p>
          <w:p w14:paraId="084EFA40"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atjaunojot aizsargdambi, tiks mazināti plūdu risku draudi.</w:t>
            </w:r>
          </w:p>
          <w:p w14:paraId="58E32E08"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Tiks īstenoti vides aizsardzībai vajadzīgie ietekmes mazināšanas pasākumi. Atjaunojot aizsargdambjus tiks mazināti applūšanas riski spēcīgu lietusgāžu gadījumā un jūras uzplūdu gadījumā. ANM ietvaros netiek plānota jaunu aizsargdambju izbūve, bet gan plānota jau eksistējošu aizsargdambju kvalitātes uzlabošana.</w:t>
            </w:r>
          </w:p>
          <w:p w14:paraId="1E69DF5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Nav paredzams, ka pasākums kaitēs ūdens un jūras resursu ilgtspējīgai izmantošanai un aizsardzībai. Pasākuma mērķis ir uzlabot </w:t>
            </w:r>
            <w:r w:rsidRPr="00C73CD8">
              <w:rPr>
                <w:rFonts w:ascii="Times New Roman" w:eastAsia="Calibri" w:hAnsi="Times New Roman" w:cs="Times New Roman"/>
                <w:bCs/>
                <w:iCs/>
                <w:sz w:val="20"/>
                <w:szCs w:val="20"/>
              </w:rPr>
              <w:t>plūdu risku mazināšanas infrastruktūru</w:t>
            </w:r>
            <w:r w:rsidRPr="00C73CD8">
              <w:rPr>
                <w:rFonts w:ascii="Times New Roman" w:eastAsia="Calibri" w:hAnsi="Times New Roman" w:cs="Times New Roman"/>
                <w:sz w:val="20"/>
                <w:szCs w:val="20"/>
              </w:rPr>
              <w:t>, jo īpaši:</w:t>
            </w:r>
          </w:p>
          <w:p w14:paraId="5EAAF9A8"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 ieguldījumi ilgtspējīgākās un efektīvākās pretplūdu būvēs mazinās </w:t>
            </w:r>
            <w:r w:rsidRPr="00C73CD8">
              <w:rPr>
                <w:rFonts w:ascii="Times New Roman" w:eastAsia="Calibri" w:hAnsi="Times New Roman" w:cs="Times New Roman"/>
                <w:sz w:val="20"/>
                <w:szCs w:val="20"/>
                <w:lang w:bidi="lv-LV"/>
              </w:rPr>
              <w:t>potenciālo kaitējumu videi un iedzīvotāju drošībai, labklājībai un veselībai;</w:t>
            </w:r>
          </w:p>
          <w:p w14:paraId="60387A1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lang w:bidi="lv-LV"/>
              </w:rPr>
              <w:t xml:space="preserve">- </w:t>
            </w:r>
            <w:r w:rsidRPr="00C73CD8">
              <w:rPr>
                <w:rFonts w:ascii="Times New Roman" w:eastAsia="Calibri" w:hAnsi="Times New Roman" w:cs="Times New Roman"/>
                <w:sz w:val="20"/>
                <w:szCs w:val="20"/>
              </w:rPr>
              <w:t>mazinās   piesārņojošo vielu noplūdi virszemes ūdeņos un gruntsūdeņos;</w:t>
            </w:r>
          </w:p>
          <w:p w14:paraId="71AFEEC9"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normatīvos aktos noteiktā apjomā .</w:t>
            </w:r>
          </w:p>
          <w:p w14:paraId="05688497"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735084F7" w14:textId="77777777" w:rsidTr="00F430BA">
        <w:tc>
          <w:tcPr>
            <w:tcW w:w="4030" w:type="dxa"/>
          </w:tcPr>
          <w:p w14:paraId="1C96D7C6"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Aprites ekonomika, ieskaitot atkritumu novēršanu un pārstrādi: </w:t>
            </w:r>
            <w:r w:rsidRPr="00C73CD8">
              <w:rPr>
                <w:rFonts w:ascii="Times New Roman" w:hAnsi="Times New Roman" w:cs="Times New Roman"/>
                <w:sz w:val="20"/>
                <w:szCs w:val="20"/>
              </w:rPr>
              <w:t>Vai sagaidāms, ka pasākuma rezultātā:</w:t>
            </w:r>
          </w:p>
          <w:p w14:paraId="61E08A97"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būtiski pieaugs atkritumu radīšana, sadedzināšana vai aizvākšana, izņemot nepārstrādājamu bīstamu atkritumu sadedzināšana; vai</w:t>
            </w:r>
          </w:p>
          <w:p w14:paraId="7E319D84"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jebkādu dabas resursu</w:t>
            </w:r>
            <w:r w:rsidRPr="00C73CD8">
              <w:rPr>
                <w:rStyle w:val="FootnoteReference"/>
                <w:rFonts w:ascii="Times New Roman" w:hAnsi="Times New Roman" w:cs="Times New Roman"/>
                <w:sz w:val="20"/>
                <w:szCs w:val="20"/>
              </w:rPr>
              <w:footnoteReference w:id="14"/>
            </w:r>
            <w:r w:rsidRPr="00C73CD8">
              <w:rPr>
                <w:rFonts w:ascii="Times New Roman" w:hAnsi="Times New Roman" w:cs="Times New Roman"/>
                <w:sz w:val="20"/>
                <w:szCs w:val="20"/>
                <w:lang w:val="lv-LV"/>
              </w:rPr>
              <w:t xml:space="preserve"> tiešā vai netiešā izmantošana kļūs </w:t>
            </w:r>
            <w:r w:rsidRPr="00C73CD8">
              <w:rPr>
                <w:rFonts w:ascii="Times New Roman" w:hAnsi="Times New Roman" w:cs="Times New Roman"/>
                <w:sz w:val="20"/>
                <w:szCs w:val="20"/>
                <w:lang w:val="lv-LV"/>
              </w:rPr>
              <w:lastRenderedPageBreak/>
              <w:t>neefektīvāka jebkādā no to dzīves cikla posmiem, kas netiek mazināts ar atbilstošiem pasākumiem</w:t>
            </w:r>
            <w:r w:rsidRPr="00C73CD8">
              <w:rPr>
                <w:rStyle w:val="FootnoteReference"/>
                <w:rFonts w:ascii="Times New Roman" w:hAnsi="Times New Roman" w:cs="Times New Roman"/>
                <w:sz w:val="20"/>
                <w:szCs w:val="20"/>
              </w:rPr>
              <w:footnoteReference w:id="15"/>
            </w:r>
            <w:r w:rsidRPr="00C73CD8">
              <w:rPr>
                <w:rFonts w:ascii="Times New Roman" w:hAnsi="Times New Roman" w:cs="Times New Roman"/>
                <w:sz w:val="20"/>
                <w:szCs w:val="20"/>
                <w:lang w:val="lv-LV"/>
              </w:rPr>
              <w:t>; vai</w:t>
            </w:r>
          </w:p>
          <w:p w14:paraId="5074C8EA"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tiks radīts nozīmīgs un ilgtermiņa kaitējums videi aprites ekonomikas kontekstā</w:t>
            </w:r>
            <w:r w:rsidRPr="00C73CD8">
              <w:rPr>
                <w:rStyle w:val="FootnoteReference"/>
                <w:rFonts w:ascii="Times New Roman" w:hAnsi="Times New Roman" w:cs="Times New Roman"/>
                <w:sz w:val="20"/>
                <w:szCs w:val="20"/>
              </w:rPr>
              <w:footnoteReference w:id="16"/>
            </w:r>
            <w:r w:rsidRPr="00C73CD8">
              <w:rPr>
                <w:rFonts w:ascii="Times New Roman" w:hAnsi="Times New Roman" w:cs="Times New Roman"/>
                <w:sz w:val="20"/>
                <w:szCs w:val="20"/>
                <w:lang w:val="lv-LV"/>
              </w:rPr>
              <w:t>?</w:t>
            </w:r>
          </w:p>
        </w:tc>
        <w:tc>
          <w:tcPr>
            <w:tcW w:w="567" w:type="dxa"/>
          </w:tcPr>
          <w:p w14:paraId="2B4C8B81"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lastRenderedPageBreak/>
              <w:t>x</w:t>
            </w:r>
          </w:p>
        </w:tc>
        <w:tc>
          <w:tcPr>
            <w:tcW w:w="9438" w:type="dxa"/>
          </w:tcPr>
          <w:p w14:paraId="3290AD2E"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56893DA6" w14:textId="77777777" w:rsidTr="00F430BA">
        <w:tc>
          <w:tcPr>
            <w:tcW w:w="4030" w:type="dxa"/>
          </w:tcPr>
          <w:p w14:paraId="7309EDF7"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Piesārņojuma novēršana un kontrole attiecībā uz gaisu, ūdeni un zemi (</w:t>
            </w:r>
            <w:proofErr w:type="spellStart"/>
            <w:r w:rsidRPr="00C73CD8">
              <w:rPr>
                <w:rFonts w:ascii="Times New Roman" w:hAnsi="Times New Roman" w:cs="Times New Roman"/>
                <w:i/>
                <w:iCs/>
                <w:sz w:val="20"/>
                <w:szCs w:val="20"/>
              </w:rPr>
              <w:t>land</w:t>
            </w:r>
            <w:proofErr w:type="spellEnd"/>
            <w:r w:rsidRPr="00C73CD8">
              <w:rPr>
                <w:rFonts w:ascii="Times New Roman" w:hAnsi="Times New Roman" w:cs="Times New Roman"/>
                <w:i/>
                <w:iCs/>
                <w:sz w:val="20"/>
                <w:szCs w:val="20"/>
              </w:rPr>
              <w:t xml:space="preserve">): </w:t>
            </w:r>
            <w:r w:rsidRPr="00C73CD8">
              <w:rPr>
                <w:rFonts w:ascii="Times New Roman" w:hAnsi="Times New Roman" w:cs="Times New Roman"/>
                <w:sz w:val="20"/>
                <w:szCs w:val="20"/>
              </w:rPr>
              <w:t xml:space="preserve"> Vai sagaidāms, ka pasākuma rezultātā ievērojami pieaugs piesārņojošo vielu</w:t>
            </w:r>
            <w:r w:rsidRPr="00C73CD8">
              <w:rPr>
                <w:rStyle w:val="FootnoteReference"/>
                <w:rFonts w:ascii="Times New Roman" w:hAnsi="Times New Roman" w:cs="Times New Roman"/>
                <w:sz w:val="20"/>
                <w:szCs w:val="20"/>
              </w:rPr>
              <w:footnoteReference w:id="17"/>
            </w:r>
            <w:r w:rsidRPr="00C73CD8">
              <w:rPr>
                <w:rFonts w:ascii="Times New Roman" w:hAnsi="Times New Roman" w:cs="Times New Roman"/>
                <w:sz w:val="20"/>
                <w:szCs w:val="20"/>
              </w:rPr>
              <w:t xml:space="preserve"> emisijas gaisā, ūdenī un zemē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5EFB0ED8" w14:textId="77777777" w:rsidR="000811A7" w:rsidRPr="00C73CD8" w:rsidRDefault="000811A7" w:rsidP="00F430BA">
            <w:pPr>
              <w:rPr>
                <w:rFonts w:ascii="Times New Roman" w:hAnsi="Times New Roman" w:cs="Times New Roman"/>
                <w:b/>
                <w:bCs/>
                <w:sz w:val="20"/>
                <w:szCs w:val="20"/>
              </w:rPr>
            </w:pPr>
          </w:p>
        </w:tc>
        <w:tc>
          <w:tcPr>
            <w:tcW w:w="9438" w:type="dxa"/>
          </w:tcPr>
          <w:p w14:paraId="607566E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neradīs ievērojamu piesārņojošo vielu emisiju pieaugumu gaisā, ūdenī vai zemē, mazinot piesārņojošo vielu nokļūšanu virszemes ūdeņos. </w:t>
            </w:r>
          </w:p>
          <w:p w14:paraId="12F8D3F5"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Tiks ievēroti visi atbilstošie vides aizsardzības normatīvi, tiks vērtēts, lai būvniecībā izmantotie materiāli un tehnika atrastos pēc iespējas tuvāk būvobjektam.</w:t>
            </w:r>
          </w:p>
          <w:p w14:paraId="6EE80809"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Pasākuma ietvaros tiek plānots atbalstīt teritorijas labiekārtošanas darbus, tostarp apzaļumošanu, tādējādi nodrošinot zaļu un ilgtspējīgas vides mērķu sasniegšanu.</w:t>
            </w:r>
          </w:p>
        </w:tc>
      </w:tr>
      <w:tr w:rsidR="002951B5" w:rsidRPr="00C73CD8" w14:paraId="0FC06E75" w14:textId="77777777" w:rsidTr="00F430BA">
        <w:tc>
          <w:tcPr>
            <w:tcW w:w="4030" w:type="dxa"/>
          </w:tcPr>
          <w:p w14:paraId="6A0EF739"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Biodaudzveidības un ekosistēmu aizsardzība un atjaunošana: </w:t>
            </w:r>
            <w:r w:rsidRPr="00C73CD8">
              <w:rPr>
                <w:rFonts w:ascii="Times New Roman" w:hAnsi="Times New Roman" w:cs="Times New Roman"/>
                <w:sz w:val="20"/>
                <w:szCs w:val="20"/>
              </w:rPr>
              <w:t>Vai sagaidāms, ka pasākums:</w:t>
            </w:r>
          </w:p>
          <w:p w14:paraId="5B2F3174" w14:textId="77777777" w:rsidR="000811A7" w:rsidRPr="00C73CD8" w:rsidRDefault="000811A7" w:rsidP="00AF492A">
            <w:pPr>
              <w:pStyle w:val="ListParagraph"/>
              <w:numPr>
                <w:ilvl w:val="0"/>
                <w:numId w:val="14"/>
              </w:numPr>
              <w:rPr>
                <w:rFonts w:ascii="Times New Roman" w:hAnsi="Times New Roman" w:cs="Times New Roman"/>
                <w:sz w:val="20"/>
                <w:szCs w:val="20"/>
                <w:lang w:val="lv-LV"/>
              </w:rPr>
            </w:pPr>
            <w:r w:rsidRPr="00C73CD8">
              <w:rPr>
                <w:rFonts w:ascii="Times New Roman" w:hAnsi="Times New Roman" w:cs="Times New Roman"/>
                <w:sz w:val="20"/>
                <w:szCs w:val="20"/>
                <w:lang w:val="lv-LV"/>
              </w:rPr>
              <w:t>radīs ievērojamu kaitējumu ekosistēmu labam stāvoklim</w:t>
            </w:r>
            <w:r w:rsidRPr="00C73CD8">
              <w:rPr>
                <w:rStyle w:val="FootnoteReference"/>
                <w:rFonts w:ascii="Times New Roman" w:hAnsi="Times New Roman" w:cs="Times New Roman"/>
                <w:sz w:val="20"/>
                <w:szCs w:val="20"/>
              </w:rPr>
              <w:footnoteReference w:id="18"/>
            </w:r>
            <w:r w:rsidRPr="00C73CD8">
              <w:rPr>
                <w:rFonts w:ascii="Times New Roman" w:hAnsi="Times New Roman" w:cs="Times New Roman"/>
                <w:sz w:val="20"/>
                <w:szCs w:val="20"/>
                <w:lang w:val="lv-LV"/>
              </w:rPr>
              <w:t xml:space="preserve"> un noturībai; vai</w:t>
            </w:r>
          </w:p>
          <w:p w14:paraId="3C89109F" w14:textId="77777777" w:rsidR="000811A7" w:rsidRPr="00BB3CDB" w:rsidRDefault="000811A7" w:rsidP="00AF492A">
            <w:pPr>
              <w:pStyle w:val="ListParagraph"/>
              <w:numPr>
                <w:ilvl w:val="0"/>
                <w:numId w:val="14"/>
              </w:numPr>
              <w:rPr>
                <w:rFonts w:ascii="Times New Roman" w:hAnsi="Times New Roman" w:cs="Times New Roman"/>
                <w:sz w:val="20"/>
                <w:szCs w:val="20"/>
                <w:lang w:val="lv-LV"/>
              </w:rPr>
            </w:pPr>
            <w:r w:rsidRPr="00BB3CDB">
              <w:rPr>
                <w:rFonts w:ascii="Times New Roman" w:hAnsi="Times New Roman" w:cs="Times New Roman"/>
                <w:sz w:val="20"/>
                <w:szCs w:val="20"/>
                <w:lang w:val="lv-LV"/>
              </w:rPr>
              <w:t>radīs kaitējumu dzīvotņu un sugu, t.sk., ES nozīmes,</w:t>
            </w:r>
            <w:proofErr w:type="gramStart"/>
            <w:r w:rsidRPr="00BB3CDB">
              <w:rPr>
                <w:rFonts w:ascii="Times New Roman" w:hAnsi="Times New Roman" w:cs="Times New Roman"/>
                <w:sz w:val="20"/>
                <w:szCs w:val="20"/>
                <w:lang w:val="lv-LV"/>
              </w:rPr>
              <w:t xml:space="preserve">  </w:t>
            </w:r>
            <w:proofErr w:type="gramEnd"/>
            <w:r w:rsidRPr="00BB3CDB">
              <w:rPr>
                <w:rFonts w:ascii="Times New Roman" w:hAnsi="Times New Roman" w:cs="Times New Roman"/>
                <w:sz w:val="20"/>
                <w:szCs w:val="20"/>
                <w:lang w:val="lv-LV"/>
              </w:rPr>
              <w:t>aizsardzības stāvoklim?</w:t>
            </w:r>
          </w:p>
        </w:tc>
        <w:tc>
          <w:tcPr>
            <w:tcW w:w="567" w:type="dxa"/>
          </w:tcPr>
          <w:p w14:paraId="714F89A9" w14:textId="77777777" w:rsidR="000811A7" w:rsidRPr="00C73CD8" w:rsidRDefault="000811A7" w:rsidP="00F430BA">
            <w:pPr>
              <w:rPr>
                <w:rFonts w:ascii="Times New Roman" w:hAnsi="Times New Roman" w:cs="Times New Roman"/>
                <w:b/>
                <w:bCs/>
                <w:sz w:val="20"/>
                <w:szCs w:val="20"/>
              </w:rPr>
            </w:pPr>
          </w:p>
        </w:tc>
        <w:tc>
          <w:tcPr>
            <w:tcW w:w="9438" w:type="dxa"/>
          </w:tcPr>
          <w:p w14:paraId="136119CC"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Pasākumam nebūs kaitīgas ietekmes uz bioloģisko daudzveidību un ekosistēmām, jo: </w:t>
            </w:r>
          </w:p>
          <w:p w14:paraId="0F277543"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lang w:bidi="lv-LV"/>
              </w:rPr>
              <w:t>prioritāri tiks īstenoti “zaļās infrastruktūras” risinājumi, vai arī kombinētās infrastruktūras izbūve, kas papildināta ar dabā balstītu risinājumu elementiem;</w:t>
            </w:r>
          </w:p>
          <w:p w14:paraId="77CA501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jebkurš sugu traucējums vai negatīva ietekme uz dzīvotnēm ārpus šīm vietām gan būvniecības, gan ekspluatācijas posmā tiks novērsta, veicot nepieciešamās profilakses un mazināšanas darbības;</w:t>
            </w:r>
          </w:p>
          <w:p w14:paraId="2770ABBA"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 aktu noteiktajā apjomā;</w:t>
            </w:r>
          </w:p>
          <w:p w14:paraId="2878B8CB"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tas atbilst Dzīvotņu un putnu direktīvas prasībām;</w:t>
            </w:r>
          </w:p>
          <w:p w14:paraId="3A55FC64"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pasākums mazinās negatīvo ietekmi uz bioloģisko daudzveidību.</w:t>
            </w:r>
          </w:p>
        </w:tc>
      </w:tr>
    </w:tbl>
    <w:p w14:paraId="645A4815" w14:textId="77777777" w:rsidR="000811A7" w:rsidRPr="00C73CD8" w:rsidRDefault="000811A7" w:rsidP="000811A7">
      <w:pPr>
        <w:spacing w:line="240" w:lineRule="auto"/>
        <w:ind w:left="360"/>
        <w:rPr>
          <w:b/>
          <w:bCs/>
          <w:sz w:val="20"/>
          <w:szCs w:val="20"/>
        </w:rPr>
      </w:pPr>
    </w:p>
    <w:p w14:paraId="4EFFC30B" w14:textId="77777777" w:rsidR="000811A7" w:rsidRPr="00C73CD8" w:rsidRDefault="000811A7" w:rsidP="009E6627">
      <w:pPr>
        <w:shd w:val="clear" w:color="auto" w:fill="BDD6EE" w:themeFill="accent1" w:themeFillTint="66"/>
        <w:spacing w:line="240" w:lineRule="auto"/>
        <w:jc w:val="center"/>
        <w:rPr>
          <w:b/>
          <w:bCs/>
          <w:sz w:val="20"/>
          <w:szCs w:val="20"/>
        </w:rPr>
      </w:pPr>
      <w:proofErr w:type="spellStart"/>
      <w:r w:rsidRPr="00C73CD8">
        <w:rPr>
          <w:b/>
          <w:bCs/>
          <w:i/>
          <w:iCs/>
          <w:sz w:val="20"/>
          <w:szCs w:val="20"/>
        </w:rPr>
        <w:t>Upatu</w:t>
      </w:r>
      <w:proofErr w:type="spellEnd"/>
      <w:r w:rsidRPr="00C73CD8">
        <w:rPr>
          <w:b/>
          <w:bCs/>
          <w:i/>
          <w:iCs/>
          <w:sz w:val="20"/>
          <w:szCs w:val="20"/>
        </w:rPr>
        <w:t xml:space="preserve"> poldera sūkņu stacijas pārbūve Ugāles pagastā, Ventspils novadā</w:t>
      </w:r>
    </w:p>
    <w:p w14:paraId="44EA6C6A" w14:textId="77777777" w:rsidR="000811A7" w:rsidRPr="00C73CD8" w:rsidRDefault="000811A7" w:rsidP="00AF492A">
      <w:pPr>
        <w:spacing w:line="240" w:lineRule="auto"/>
        <w:rPr>
          <w:b/>
          <w:bCs/>
          <w:sz w:val="20"/>
          <w:szCs w:val="20"/>
        </w:rPr>
      </w:pPr>
      <w:r w:rsidRPr="00C73CD8">
        <w:rPr>
          <w:b/>
          <w:bCs/>
          <w:sz w:val="20"/>
          <w:szCs w:val="20"/>
        </w:rPr>
        <w:t>1.daļa :</w:t>
      </w:r>
    </w:p>
    <w:p w14:paraId="704DFC2A" w14:textId="77777777" w:rsidR="000811A7" w:rsidRPr="00C73CD8" w:rsidRDefault="000811A7" w:rsidP="000811A7">
      <w:pPr>
        <w:spacing w:line="240" w:lineRule="auto"/>
        <w:ind w:left="360"/>
        <w:rPr>
          <w:b/>
          <w:bCs/>
          <w:sz w:val="20"/>
          <w:szCs w:val="20"/>
        </w:rPr>
      </w:pPr>
    </w:p>
    <w:tbl>
      <w:tblPr>
        <w:tblStyle w:val="TableGrid"/>
        <w:tblW w:w="14035" w:type="dxa"/>
        <w:tblInd w:w="360" w:type="dxa"/>
        <w:tblLook w:val="04A0" w:firstRow="1" w:lastRow="0" w:firstColumn="1" w:lastColumn="0" w:noHBand="0" w:noVBand="1"/>
      </w:tblPr>
      <w:tblGrid>
        <w:gridCol w:w="4030"/>
        <w:gridCol w:w="567"/>
        <w:gridCol w:w="567"/>
        <w:gridCol w:w="8871"/>
      </w:tblGrid>
      <w:tr w:rsidR="002951B5" w:rsidRPr="00C73CD8" w14:paraId="5B5C49B8" w14:textId="77777777" w:rsidTr="00F430BA">
        <w:tc>
          <w:tcPr>
            <w:tcW w:w="4030" w:type="dxa"/>
            <w:vAlign w:val="center"/>
          </w:tcPr>
          <w:p w14:paraId="7ACFD96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lastRenderedPageBreak/>
              <w:t>Lūgums norādīt, kuriem no zemāk minētajiem vides mērķiem nepieciešams būtisks pasākuma DNSH izvērtējums</w:t>
            </w:r>
          </w:p>
        </w:tc>
        <w:tc>
          <w:tcPr>
            <w:tcW w:w="567" w:type="dxa"/>
            <w:vAlign w:val="center"/>
          </w:tcPr>
          <w:p w14:paraId="12D45841"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Jā</w:t>
            </w:r>
          </w:p>
        </w:tc>
        <w:tc>
          <w:tcPr>
            <w:tcW w:w="567" w:type="dxa"/>
            <w:vAlign w:val="center"/>
          </w:tcPr>
          <w:p w14:paraId="774A779F"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8871" w:type="dxa"/>
            <w:vAlign w:val="center"/>
          </w:tcPr>
          <w:p w14:paraId="7EDC0FEF"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Pamatojums, ja ir izvēlēta atbilde “Nē”</w:t>
            </w:r>
          </w:p>
        </w:tc>
      </w:tr>
      <w:tr w:rsidR="002951B5" w:rsidRPr="00C73CD8" w14:paraId="19079B88" w14:textId="77777777" w:rsidTr="00F430BA">
        <w:tc>
          <w:tcPr>
            <w:tcW w:w="4030" w:type="dxa"/>
          </w:tcPr>
          <w:p w14:paraId="7E850875"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Klimata pārmaiņu mazināšana</w:t>
            </w:r>
          </w:p>
        </w:tc>
        <w:tc>
          <w:tcPr>
            <w:tcW w:w="567" w:type="dxa"/>
          </w:tcPr>
          <w:p w14:paraId="50A270EE" w14:textId="77777777" w:rsidR="000811A7" w:rsidRPr="00C73CD8" w:rsidRDefault="000811A7" w:rsidP="00F430BA">
            <w:pPr>
              <w:rPr>
                <w:rFonts w:ascii="Times New Roman" w:hAnsi="Times New Roman" w:cs="Times New Roman"/>
                <w:b/>
                <w:bCs/>
                <w:sz w:val="20"/>
                <w:szCs w:val="20"/>
              </w:rPr>
            </w:pPr>
          </w:p>
        </w:tc>
        <w:tc>
          <w:tcPr>
            <w:tcW w:w="567" w:type="dxa"/>
          </w:tcPr>
          <w:p w14:paraId="02D34131"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tcPr>
          <w:p w14:paraId="7D78A966"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Pasākuma atbalstītajai darbībai ir nenozīmīga paredzama ietekme šo vides mērķi, ņemot vērā ietekmi visā dzīves ciklā. </w:t>
            </w:r>
          </w:p>
        </w:tc>
      </w:tr>
      <w:tr w:rsidR="002951B5" w:rsidRPr="00C73CD8" w14:paraId="1F51AFC8" w14:textId="77777777" w:rsidTr="00F430BA">
        <w:tc>
          <w:tcPr>
            <w:tcW w:w="4030" w:type="dxa"/>
          </w:tcPr>
          <w:p w14:paraId="53E662FB"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Pielāgošanās klimata pārmaiņām</w:t>
            </w:r>
          </w:p>
        </w:tc>
        <w:tc>
          <w:tcPr>
            <w:tcW w:w="567" w:type="dxa"/>
          </w:tcPr>
          <w:p w14:paraId="4870285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11C7DCA2" w14:textId="77777777" w:rsidR="000811A7" w:rsidRPr="00C73CD8" w:rsidRDefault="000811A7" w:rsidP="00F430BA">
            <w:pPr>
              <w:rPr>
                <w:rFonts w:ascii="Times New Roman" w:hAnsi="Times New Roman" w:cs="Times New Roman"/>
                <w:b/>
                <w:bCs/>
                <w:sz w:val="20"/>
                <w:szCs w:val="20"/>
              </w:rPr>
            </w:pPr>
          </w:p>
        </w:tc>
        <w:tc>
          <w:tcPr>
            <w:tcW w:w="8871" w:type="dxa"/>
          </w:tcPr>
          <w:p w14:paraId="3B67FC95"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48D3B466" w14:textId="77777777" w:rsidTr="00F430BA">
        <w:tc>
          <w:tcPr>
            <w:tcW w:w="4030" w:type="dxa"/>
          </w:tcPr>
          <w:p w14:paraId="1BD1425B"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Ūdens un jūras resursu ilgtspējīga izmantošana un aizsardzība</w:t>
            </w:r>
          </w:p>
        </w:tc>
        <w:tc>
          <w:tcPr>
            <w:tcW w:w="567" w:type="dxa"/>
          </w:tcPr>
          <w:p w14:paraId="45EB6776"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72ED01DD" w14:textId="77777777" w:rsidR="000811A7" w:rsidRPr="00C73CD8" w:rsidRDefault="000811A7" w:rsidP="00F430BA">
            <w:pPr>
              <w:rPr>
                <w:rFonts w:ascii="Times New Roman" w:hAnsi="Times New Roman" w:cs="Times New Roman"/>
                <w:b/>
                <w:bCs/>
                <w:sz w:val="20"/>
                <w:szCs w:val="20"/>
              </w:rPr>
            </w:pPr>
          </w:p>
        </w:tc>
        <w:tc>
          <w:tcPr>
            <w:tcW w:w="8871" w:type="dxa"/>
          </w:tcPr>
          <w:p w14:paraId="096D7FFD"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5F545D84" w14:textId="77777777" w:rsidTr="00F430BA">
        <w:tc>
          <w:tcPr>
            <w:tcW w:w="4030" w:type="dxa"/>
          </w:tcPr>
          <w:p w14:paraId="7CBC7C53"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Aprites ekonomika, ieskaitot atkritumu novēršanu un pārstrādi</w:t>
            </w:r>
          </w:p>
        </w:tc>
        <w:tc>
          <w:tcPr>
            <w:tcW w:w="567" w:type="dxa"/>
          </w:tcPr>
          <w:p w14:paraId="65FA8319" w14:textId="77777777" w:rsidR="000811A7" w:rsidRPr="00C73CD8" w:rsidRDefault="000811A7" w:rsidP="00F430BA">
            <w:pPr>
              <w:rPr>
                <w:rFonts w:ascii="Times New Roman" w:hAnsi="Times New Roman" w:cs="Times New Roman"/>
                <w:b/>
                <w:bCs/>
                <w:sz w:val="20"/>
                <w:szCs w:val="20"/>
              </w:rPr>
            </w:pPr>
          </w:p>
        </w:tc>
        <w:tc>
          <w:tcPr>
            <w:tcW w:w="567" w:type="dxa"/>
          </w:tcPr>
          <w:p w14:paraId="5684352A"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shd w:val="clear" w:color="auto" w:fill="auto"/>
          </w:tcPr>
          <w:p w14:paraId="28F8795B"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Pasākums neradīs ievērojamu nepieciešamo resursu izmantošanas neefektivitāti un nepalielinās atkritumu rašanos.</w:t>
            </w:r>
          </w:p>
        </w:tc>
      </w:tr>
      <w:tr w:rsidR="002951B5" w:rsidRPr="00C73CD8" w14:paraId="05DB3863" w14:textId="77777777" w:rsidTr="00F430BA">
        <w:tc>
          <w:tcPr>
            <w:tcW w:w="4030" w:type="dxa"/>
          </w:tcPr>
          <w:p w14:paraId="42947967"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Piesārņojuma novēršana un kontrole attiecībā uz gaisu, ūdeni un zemi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5502463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534BEDF0" w14:textId="77777777" w:rsidR="000811A7" w:rsidRPr="00C73CD8" w:rsidRDefault="000811A7" w:rsidP="00F430BA">
            <w:pPr>
              <w:rPr>
                <w:rFonts w:ascii="Times New Roman" w:hAnsi="Times New Roman" w:cs="Times New Roman"/>
                <w:b/>
                <w:bCs/>
                <w:sz w:val="20"/>
                <w:szCs w:val="20"/>
              </w:rPr>
            </w:pPr>
          </w:p>
        </w:tc>
        <w:tc>
          <w:tcPr>
            <w:tcW w:w="8871" w:type="dxa"/>
          </w:tcPr>
          <w:p w14:paraId="22F4011B" w14:textId="77777777" w:rsidR="000811A7" w:rsidRPr="00C73CD8" w:rsidRDefault="000811A7" w:rsidP="00F430BA">
            <w:pPr>
              <w:rPr>
                <w:rFonts w:ascii="Times New Roman" w:hAnsi="Times New Roman" w:cs="Times New Roman"/>
                <w:b/>
                <w:bCs/>
                <w:sz w:val="20"/>
                <w:szCs w:val="20"/>
              </w:rPr>
            </w:pPr>
          </w:p>
        </w:tc>
      </w:tr>
      <w:tr w:rsidR="002951B5" w:rsidRPr="00C73CD8" w14:paraId="0264C282" w14:textId="77777777" w:rsidTr="00F430BA">
        <w:tc>
          <w:tcPr>
            <w:tcW w:w="4030" w:type="dxa"/>
          </w:tcPr>
          <w:p w14:paraId="460EDDB2"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Biodaudzveidības un ekosistēmu aizsardzība un atjaunošana</w:t>
            </w:r>
          </w:p>
        </w:tc>
        <w:tc>
          <w:tcPr>
            <w:tcW w:w="567" w:type="dxa"/>
          </w:tcPr>
          <w:p w14:paraId="435BC430"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32824D11" w14:textId="77777777" w:rsidR="000811A7" w:rsidRPr="00C73CD8" w:rsidRDefault="000811A7" w:rsidP="00F430BA">
            <w:pPr>
              <w:rPr>
                <w:rFonts w:ascii="Times New Roman" w:hAnsi="Times New Roman" w:cs="Times New Roman"/>
                <w:b/>
                <w:bCs/>
                <w:sz w:val="20"/>
                <w:szCs w:val="20"/>
              </w:rPr>
            </w:pPr>
          </w:p>
        </w:tc>
        <w:tc>
          <w:tcPr>
            <w:tcW w:w="8871" w:type="dxa"/>
          </w:tcPr>
          <w:p w14:paraId="4BD340AB" w14:textId="77777777" w:rsidR="000811A7" w:rsidRPr="00C73CD8" w:rsidRDefault="000811A7" w:rsidP="00F430BA">
            <w:pPr>
              <w:rPr>
                <w:rFonts w:ascii="Times New Roman" w:hAnsi="Times New Roman" w:cs="Times New Roman"/>
                <w:b/>
                <w:bCs/>
                <w:sz w:val="20"/>
                <w:szCs w:val="20"/>
              </w:rPr>
            </w:pPr>
          </w:p>
        </w:tc>
      </w:tr>
    </w:tbl>
    <w:p w14:paraId="08D1D95E" w14:textId="77777777" w:rsidR="000811A7" w:rsidRPr="00C73CD8" w:rsidRDefault="000811A7" w:rsidP="00AF492A">
      <w:pPr>
        <w:spacing w:line="240" w:lineRule="auto"/>
        <w:rPr>
          <w:b/>
          <w:bCs/>
          <w:sz w:val="20"/>
          <w:szCs w:val="20"/>
        </w:rPr>
      </w:pPr>
    </w:p>
    <w:p w14:paraId="758CAF68" w14:textId="77777777" w:rsidR="000811A7" w:rsidRPr="00C73CD8" w:rsidRDefault="000811A7" w:rsidP="00AF492A">
      <w:pPr>
        <w:spacing w:line="240" w:lineRule="auto"/>
        <w:rPr>
          <w:b/>
          <w:bCs/>
          <w:sz w:val="20"/>
          <w:szCs w:val="20"/>
        </w:rPr>
      </w:pPr>
      <w:r w:rsidRPr="00C73CD8">
        <w:rPr>
          <w:b/>
          <w:bCs/>
          <w:sz w:val="20"/>
          <w:szCs w:val="20"/>
        </w:rPr>
        <w:t>2.daļa:</w:t>
      </w:r>
    </w:p>
    <w:p w14:paraId="313214D4" w14:textId="77777777" w:rsidR="000811A7" w:rsidRPr="00C73CD8" w:rsidRDefault="000811A7" w:rsidP="000811A7">
      <w:pPr>
        <w:spacing w:line="240" w:lineRule="auto"/>
        <w:ind w:left="360"/>
        <w:rPr>
          <w:b/>
          <w:bCs/>
          <w:sz w:val="20"/>
          <w:szCs w:val="20"/>
        </w:rPr>
      </w:pPr>
    </w:p>
    <w:tbl>
      <w:tblPr>
        <w:tblStyle w:val="TableGrid"/>
        <w:tblW w:w="0" w:type="auto"/>
        <w:tblInd w:w="360" w:type="dxa"/>
        <w:tblLook w:val="04A0" w:firstRow="1" w:lastRow="0" w:firstColumn="1" w:lastColumn="0" w:noHBand="0" w:noVBand="1"/>
      </w:tblPr>
      <w:tblGrid>
        <w:gridCol w:w="4011"/>
        <w:gridCol w:w="565"/>
        <w:gridCol w:w="9340"/>
      </w:tblGrid>
      <w:tr w:rsidR="002951B5" w:rsidRPr="00C73CD8" w14:paraId="45DB7A94" w14:textId="77777777" w:rsidTr="00F430BA">
        <w:tc>
          <w:tcPr>
            <w:tcW w:w="4030" w:type="dxa"/>
          </w:tcPr>
          <w:p w14:paraId="6955E02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Jautājumi</w:t>
            </w:r>
          </w:p>
        </w:tc>
        <w:tc>
          <w:tcPr>
            <w:tcW w:w="567" w:type="dxa"/>
          </w:tcPr>
          <w:p w14:paraId="1E8541E3"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9438" w:type="dxa"/>
          </w:tcPr>
          <w:p w14:paraId="793D75C2"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Būtisks pamatojums</w:t>
            </w:r>
          </w:p>
        </w:tc>
      </w:tr>
      <w:tr w:rsidR="002951B5" w:rsidRPr="00C73CD8" w14:paraId="71490D23" w14:textId="77777777" w:rsidTr="00F430BA">
        <w:tc>
          <w:tcPr>
            <w:tcW w:w="4030" w:type="dxa"/>
          </w:tcPr>
          <w:p w14:paraId="0FFA5736"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Klimata pārmaiņu mazināšana:</w:t>
            </w:r>
            <w:r w:rsidRPr="00C73CD8">
              <w:rPr>
                <w:rFonts w:ascii="Times New Roman" w:hAnsi="Times New Roman" w:cs="Times New Roman"/>
                <w:b/>
                <w:bCs/>
                <w:sz w:val="20"/>
                <w:szCs w:val="20"/>
              </w:rPr>
              <w:t xml:space="preserve"> </w:t>
            </w:r>
            <w:r w:rsidRPr="00C73CD8">
              <w:rPr>
                <w:rFonts w:ascii="Times New Roman" w:hAnsi="Times New Roman" w:cs="Times New Roman"/>
                <w:sz w:val="20"/>
                <w:szCs w:val="20"/>
              </w:rPr>
              <w:t>Vai sagaidāms, ka pasākuma rezultātā būtiski pieaugs SEG emisijas?</w:t>
            </w:r>
          </w:p>
        </w:tc>
        <w:tc>
          <w:tcPr>
            <w:tcW w:w="567" w:type="dxa"/>
          </w:tcPr>
          <w:p w14:paraId="11F0651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4E641A12"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08EB28B2" w14:textId="77777777" w:rsidTr="00F430BA">
        <w:tc>
          <w:tcPr>
            <w:tcW w:w="4030" w:type="dxa"/>
          </w:tcPr>
          <w:p w14:paraId="1A89E76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Pielāgošanas klimata pārmaiņām</w:t>
            </w:r>
            <w:r w:rsidRPr="00C73CD8">
              <w:rPr>
                <w:rFonts w:ascii="Times New Roman" w:hAnsi="Times New Roman" w:cs="Times New Roman"/>
                <w:sz w:val="20"/>
                <w:szCs w:val="20"/>
              </w:rPr>
              <w:t>: Vai sagaidāms, ka pasākuma rezultātā pieaugs pašreizējā un nākotnes klimata nelabvēlīgā ietekme uz pašu pasākumu vai uz cilvēkiem, dabu  vai aktīviem?</w:t>
            </w:r>
          </w:p>
        </w:tc>
        <w:tc>
          <w:tcPr>
            <w:tcW w:w="567" w:type="dxa"/>
          </w:tcPr>
          <w:p w14:paraId="37806092" w14:textId="77777777" w:rsidR="000811A7" w:rsidRPr="00C73CD8" w:rsidRDefault="000811A7" w:rsidP="00F430BA">
            <w:pPr>
              <w:rPr>
                <w:rFonts w:ascii="Times New Roman" w:hAnsi="Times New Roman" w:cs="Times New Roman"/>
                <w:b/>
                <w:bCs/>
                <w:sz w:val="20"/>
                <w:szCs w:val="20"/>
              </w:rPr>
            </w:pPr>
          </w:p>
        </w:tc>
        <w:tc>
          <w:tcPr>
            <w:tcW w:w="9438" w:type="dxa"/>
          </w:tcPr>
          <w:p w14:paraId="5305934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Aizsargdambju uzlabošanas pasākumi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jo esošo valsts nozīmes ūdensnoteku uzlabošanas pasākumos paredzēts ņemt vērā klimata pārmaiņu radītos potenciālos riskus, kā arī novērst to ietekmi.</w:t>
            </w:r>
          </w:p>
          <w:p w14:paraId="17F1287A"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nekaitēs pielāgošanās klimata pārmaiņām šādu iemeslu dēļ: </w:t>
            </w:r>
          </w:p>
          <w:p w14:paraId="19AA7D94"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w:t>
            </w:r>
            <w:r w:rsidRPr="00C73CD8">
              <w:rPr>
                <w:rFonts w:ascii="Times New Roman" w:hAnsi="Times New Roman" w:cs="Times New Roman"/>
                <w:sz w:val="20"/>
                <w:szCs w:val="20"/>
                <w:lang w:eastAsia="lv-LV" w:bidi="lv-LV"/>
              </w:rPr>
              <w:t xml:space="preserve"> </w:t>
            </w:r>
            <w:r w:rsidRPr="00C73CD8">
              <w:rPr>
                <w:rFonts w:ascii="Times New Roman" w:eastAsia="Calibri" w:hAnsi="Times New Roman" w:cs="Times New Roman"/>
                <w:sz w:val="20"/>
                <w:szCs w:val="20"/>
                <w:lang w:bidi="lv-LV"/>
              </w:rPr>
              <w:t xml:space="preserve">Latvijā klimata pārmaiņas rada augstākus plūdu un krastu erozijas draudus, kas prasa pielāgošanās pasākumus – risku mazināšanai kritiskajā infrastruktūrā;  </w:t>
            </w:r>
          </w:p>
          <w:p w14:paraId="3CA06584"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bCs/>
                <w:iCs/>
                <w:sz w:val="20"/>
                <w:szCs w:val="20"/>
              </w:rPr>
              <w:t>investīcijas plūdu risku mazināšanas infrastruktūrā</w:t>
            </w:r>
            <w:r w:rsidRPr="00C73CD8" w:rsidDel="00B03A0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rPr>
              <w:t>savukārt iederas 035. intervences jomā</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“Pielāgošanās klimata pārmaiņu pasākumiem, ar klimatu saistītu risku novēršana vai pārvaldība: plūdi un zemes nogruvumi (tostarp izpratnes veidošana, civilās aizsardzības un katastrofu pārvaldības sistēmas un infrastruktūras)” .</w:t>
            </w:r>
          </w:p>
          <w:p w14:paraId="70634F1E"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Esošo aizsargdambju uzlabošanas rezultātā attiecīgajos posmos esošā infrastruktūra kļūs </w:t>
            </w:r>
            <w:proofErr w:type="spellStart"/>
            <w:r w:rsidRPr="00C73CD8">
              <w:rPr>
                <w:rFonts w:ascii="Times New Roman" w:eastAsia="Calibri" w:hAnsi="Times New Roman" w:cs="Times New Roman"/>
                <w:sz w:val="20"/>
                <w:szCs w:val="20"/>
              </w:rPr>
              <w:t>klimatnoturīgāka</w:t>
            </w:r>
            <w:proofErr w:type="spellEnd"/>
            <w:r w:rsidRPr="00C73CD8">
              <w:rPr>
                <w:rFonts w:ascii="Times New Roman" w:eastAsia="Calibri" w:hAnsi="Times New Roman" w:cs="Times New Roman"/>
                <w:sz w:val="20"/>
                <w:szCs w:val="20"/>
              </w:rPr>
              <w:t>, jo tiks izmantotas tehnoloģijas, kas novērš intensīvu nokrišņu radīto bojājumus un izskalojumus.</w:t>
            </w:r>
          </w:p>
          <w:p w14:paraId="2CDF2DC2"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Ņemot vērā klimata pārmaiņu projekcijas un plūdu riskus, īstenojot aizsargdambju uzlabošanas darbus, tiks veicināta  zaļās infrastruktūras elementu izmantošana – putnu vērošanas platformas, kā arī Vides pieejamība un biotopu aizsardzība. </w:t>
            </w:r>
          </w:p>
        </w:tc>
      </w:tr>
      <w:tr w:rsidR="002951B5" w:rsidRPr="00C73CD8" w14:paraId="017446E8" w14:textId="77777777" w:rsidTr="00F430BA">
        <w:tc>
          <w:tcPr>
            <w:tcW w:w="4030" w:type="dxa"/>
          </w:tcPr>
          <w:p w14:paraId="4084F780"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 xml:space="preserve">Ūdens un jūras resursu ilgtspējīga izmantošana un aizsardzība: </w:t>
            </w:r>
            <w:r w:rsidRPr="00C73CD8">
              <w:rPr>
                <w:rFonts w:ascii="Times New Roman" w:hAnsi="Times New Roman" w:cs="Times New Roman"/>
                <w:sz w:val="20"/>
                <w:szCs w:val="20"/>
              </w:rPr>
              <w:t>Vai sagaidāms, ka pasākums radīs kaitējumu:</w:t>
            </w:r>
          </w:p>
          <w:p w14:paraId="4817C43D" w14:textId="77777777" w:rsidR="000811A7" w:rsidRPr="00C73CD8" w:rsidRDefault="000811A7" w:rsidP="00AF492A">
            <w:pPr>
              <w:pStyle w:val="ListParagraph"/>
              <w:numPr>
                <w:ilvl w:val="0"/>
                <w:numId w:val="12"/>
              </w:numPr>
              <w:rPr>
                <w:rFonts w:ascii="Times New Roman" w:hAnsi="Times New Roman" w:cs="Times New Roman"/>
                <w:sz w:val="20"/>
                <w:szCs w:val="20"/>
                <w:lang w:val="lv-LV"/>
              </w:rPr>
            </w:pPr>
            <w:r w:rsidRPr="00C73CD8">
              <w:rPr>
                <w:rFonts w:ascii="Times New Roman" w:hAnsi="Times New Roman" w:cs="Times New Roman"/>
                <w:sz w:val="20"/>
                <w:szCs w:val="20"/>
                <w:lang w:val="lv-LV"/>
              </w:rPr>
              <w:t>ūdens objektu labam stāvoklim vai labam ekoloģiskajam potenciālam, ieskaitot virszemes ūdeņus un gruntsūdeņus; vai</w:t>
            </w:r>
          </w:p>
          <w:p w14:paraId="52D030B9" w14:textId="77777777" w:rsidR="000811A7" w:rsidRPr="00C73CD8" w:rsidRDefault="000811A7" w:rsidP="00AF492A">
            <w:pPr>
              <w:pStyle w:val="ListParagraph"/>
              <w:numPr>
                <w:ilvl w:val="0"/>
                <w:numId w:val="12"/>
              </w:numPr>
              <w:rPr>
                <w:rFonts w:ascii="Times New Roman" w:hAnsi="Times New Roman" w:cs="Times New Roman"/>
                <w:sz w:val="20"/>
                <w:szCs w:val="20"/>
              </w:rPr>
            </w:pPr>
            <w:proofErr w:type="spellStart"/>
            <w:r w:rsidRPr="00C73CD8">
              <w:rPr>
                <w:rFonts w:ascii="Times New Roman" w:hAnsi="Times New Roman" w:cs="Times New Roman"/>
                <w:sz w:val="20"/>
                <w:szCs w:val="20"/>
              </w:rPr>
              <w:t>labam</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jūras</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ūdeņu</w:t>
            </w:r>
            <w:proofErr w:type="spellEnd"/>
            <w:r w:rsidRPr="00C73CD8">
              <w:rPr>
                <w:rFonts w:ascii="Times New Roman" w:hAnsi="Times New Roman" w:cs="Times New Roman"/>
                <w:sz w:val="20"/>
                <w:szCs w:val="20"/>
              </w:rPr>
              <w:t xml:space="preserve"> vides </w:t>
            </w:r>
            <w:proofErr w:type="spellStart"/>
            <w:r w:rsidRPr="00C73CD8">
              <w:rPr>
                <w:rFonts w:ascii="Times New Roman" w:hAnsi="Times New Roman" w:cs="Times New Roman"/>
                <w:sz w:val="20"/>
                <w:szCs w:val="20"/>
              </w:rPr>
              <w:t>stāvoklim</w:t>
            </w:r>
            <w:proofErr w:type="spellEnd"/>
            <w:r w:rsidRPr="00C73CD8">
              <w:rPr>
                <w:rFonts w:ascii="Times New Roman" w:hAnsi="Times New Roman" w:cs="Times New Roman"/>
                <w:sz w:val="20"/>
                <w:szCs w:val="20"/>
              </w:rPr>
              <w:t>?</w:t>
            </w:r>
          </w:p>
        </w:tc>
        <w:tc>
          <w:tcPr>
            <w:tcW w:w="567" w:type="dxa"/>
          </w:tcPr>
          <w:p w14:paraId="17EA1DE0" w14:textId="77777777" w:rsidR="000811A7" w:rsidRPr="00C73CD8" w:rsidRDefault="000811A7" w:rsidP="00F430BA">
            <w:pPr>
              <w:rPr>
                <w:rFonts w:ascii="Times New Roman" w:hAnsi="Times New Roman" w:cs="Times New Roman"/>
                <w:b/>
                <w:bCs/>
                <w:sz w:val="20"/>
                <w:szCs w:val="20"/>
              </w:rPr>
            </w:pPr>
          </w:p>
        </w:tc>
        <w:tc>
          <w:tcPr>
            <w:tcW w:w="9438" w:type="dxa"/>
          </w:tcPr>
          <w:p w14:paraId="0B88C6BC"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Pasākumam nav būtiskas ietekmes, jo:</w:t>
            </w:r>
          </w:p>
          <w:p w14:paraId="193CE228"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tiek plānota jau dabā eksistējošu aizsargdambju stāvokļa kvalitātes uzlabošana;</w:t>
            </w:r>
          </w:p>
          <w:p w14:paraId="4FBCD36D"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atjaunojot aizsargdambi, tiks mazināti plūdu risku draudi.</w:t>
            </w:r>
          </w:p>
          <w:p w14:paraId="1A07CD99"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Tiks īstenoti vides aizsardzībai vajadzīgie ietekmes mazināšanas pasākumi. Atjaunojot aizsargdambjus tiks mazināti applūšanas riski spēcīgu lietusgāžu gadījumā un jūras uzplūdu gadījumā. ANM ietvaros netiek plānota jaunu aizsargdambju izbūve, bet gan plānota jau eksistējošu aizsargdambju kvalitātes uzlabošana.</w:t>
            </w:r>
          </w:p>
          <w:p w14:paraId="3867279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Nav paredzams, ka pasākums kaitēs ūdens un jūras resursu ilgtspējīgai izmantošanai un aizsardzībai. Pasākuma mērķis ir uzlabot </w:t>
            </w:r>
            <w:r w:rsidRPr="00C73CD8">
              <w:rPr>
                <w:rFonts w:ascii="Times New Roman" w:eastAsia="Calibri" w:hAnsi="Times New Roman" w:cs="Times New Roman"/>
                <w:bCs/>
                <w:iCs/>
                <w:sz w:val="20"/>
                <w:szCs w:val="20"/>
              </w:rPr>
              <w:t>plūdu risku mazināšanas infrastruktūru</w:t>
            </w:r>
            <w:r w:rsidRPr="00C73CD8">
              <w:rPr>
                <w:rFonts w:ascii="Times New Roman" w:eastAsia="Calibri" w:hAnsi="Times New Roman" w:cs="Times New Roman"/>
                <w:sz w:val="20"/>
                <w:szCs w:val="20"/>
              </w:rPr>
              <w:t>, jo īpaši:</w:t>
            </w:r>
          </w:p>
          <w:p w14:paraId="6867CBB6"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 ieguldījumi ilgtspējīgākās un efektīvākās pretplūdu būvēs mazinās </w:t>
            </w:r>
            <w:r w:rsidRPr="00C73CD8">
              <w:rPr>
                <w:rFonts w:ascii="Times New Roman" w:eastAsia="Calibri" w:hAnsi="Times New Roman" w:cs="Times New Roman"/>
                <w:sz w:val="20"/>
                <w:szCs w:val="20"/>
                <w:lang w:bidi="lv-LV"/>
              </w:rPr>
              <w:t>potenciālo kaitējumu videi un iedzīvotāju drošībai, labklājībai un veselībai;</w:t>
            </w:r>
          </w:p>
          <w:p w14:paraId="70FEF3DC"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lang w:bidi="lv-LV"/>
              </w:rPr>
              <w:t xml:space="preserve">- </w:t>
            </w:r>
            <w:r w:rsidRPr="00C73CD8">
              <w:rPr>
                <w:rFonts w:ascii="Times New Roman" w:eastAsia="Calibri" w:hAnsi="Times New Roman" w:cs="Times New Roman"/>
                <w:sz w:val="20"/>
                <w:szCs w:val="20"/>
              </w:rPr>
              <w:t>mazinās   piesārņojošo vielu noplūdi virszemes ūdeņos un gruntsūdeņos;</w:t>
            </w:r>
          </w:p>
          <w:p w14:paraId="7FDE2A97"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normatīvos aktos noteiktā apjomā .</w:t>
            </w:r>
          </w:p>
          <w:p w14:paraId="0914E3D0"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39CA9737" w14:textId="77777777" w:rsidTr="00F430BA">
        <w:tc>
          <w:tcPr>
            <w:tcW w:w="4030" w:type="dxa"/>
          </w:tcPr>
          <w:p w14:paraId="64D0E96D"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Aprites ekonomika, ieskaitot atkritumu novēršanu un pārstrādi: </w:t>
            </w:r>
            <w:r w:rsidRPr="00C73CD8">
              <w:rPr>
                <w:rFonts w:ascii="Times New Roman" w:hAnsi="Times New Roman" w:cs="Times New Roman"/>
                <w:sz w:val="20"/>
                <w:szCs w:val="20"/>
              </w:rPr>
              <w:t>Vai sagaidāms, ka pasākuma rezultātā:</w:t>
            </w:r>
          </w:p>
          <w:p w14:paraId="3D97EED0"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būtiski pieaugs atkritumu radīšana, sadedzināšana vai aizvākšana, izņemot nepārstrādājamu bīstamu atkritumu sadedzināšana; vai</w:t>
            </w:r>
          </w:p>
          <w:p w14:paraId="08B17C4E"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jebkādu dabas resursu</w:t>
            </w:r>
            <w:r w:rsidRPr="00C73CD8">
              <w:rPr>
                <w:rStyle w:val="FootnoteReference"/>
                <w:rFonts w:ascii="Times New Roman" w:hAnsi="Times New Roman" w:cs="Times New Roman"/>
                <w:sz w:val="20"/>
                <w:szCs w:val="20"/>
              </w:rPr>
              <w:footnoteReference w:id="19"/>
            </w:r>
            <w:r w:rsidRPr="00C73CD8">
              <w:rPr>
                <w:rFonts w:ascii="Times New Roman" w:hAnsi="Times New Roman" w:cs="Times New Roman"/>
                <w:sz w:val="20"/>
                <w:szCs w:val="20"/>
                <w:lang w:val="lv-LV"/>
              </w:rPr>
              <w:t xml:space="preserve"> tiešā vai netiešā izmantošana kļūs neefektīvāka jebkādā no to dzīves cikla posmiem, kas netiek mazināts ar atbilstošiem pasākumiem</w:t>
            </w:r>
            <w:r w:rsidRPr="00C73CD8">
              <w:rPr>
                <w:rStyle w:val="FootnoteReference"/>
                <w:rFonts w:ascii="Times New Roman" w:hAnsi="Times New Roman" w:cs="Times New Roman"/>
                <w:sz w:val="20"/>
                <w:szCs w:val="20"/>
              </w:rPr>
              <w:footnoteReference w:id="20"/>
            </w:r>
            <w:r w:rsidRPr="00C73CD8">
              <w:rPr>
                <w:rFonts w:ascii="Times New Roman" w:hAnsi="Times New Roman" w:cs="Times New Roman"/>
                <w:sz w:val="20"/>
                <w:szCs w:val="20"/>
                <w:lang w:val="lv-LV"/>
              </w:rPr>
              <w:t>; vai</w:t>
            </w:r>
          </w:p>
          <w:p w14:paraId="1BFA6E8A"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tiks radīts nozīmīgs un ilgtermiņa kaitējums videi aprites ekonomikas kontekstā</w:t>
            </w:r>
            <w:r w:rsidRPr="00C73CD8">
              <w:rPr>
                <w:rStyle w:val="FootnoteReference"/>
                <w:rFonts w:ascii="Times New Roman" w:hAnsi="Times New Roman" w:cs="Times New Roman"/>
                <w:sz w:val="20"/>
                <w:szCs w:val="20"/>
              </w:rPr>
              <w:footnoteReference w:id="21"/>
            </w:r>
            <w:r w:rsidRPr="00C73CD8">
              <w:rPr>
                <w:rFonts w:ascii="Times New Roman" w:hAnsi="Times New Roman" w:cs="Times New Roman"/>
                <w:sz w:val="20"/>
                <w:szCs w:val="20"/>
                <w:lang w:val="lv-LV"/>
              </w:rPr>
              <w:t>?</w:t>
            </w:r>
          </w:p>
        </w:tc>
        <w:tc>
          <w:tcPr>
            <w:tcW w:w="567" w:type="dxa"/>
          </w:tcPr>
          <w:p w14:paraId="716F726E"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5B85DF0B"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2221D929" w14:textId="77777777" w:rsidTr="00F430BA">
        <w:tc>
          <w:tcPr>
            <w:tcW w:w="4030" w:type="dxa"/>
          </w:tcPr>
          <w:p w14:paraId="2C17FA3D"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Piesārņojuma novēršana un kontrole attiecībā uz gaisu, ūdeni un zemi (</w:t>
            </w:r>
            <w:proofErr w:type="spellStart"/>
            <w:r w:rsidRPr="00C73CD8">
              <w:rPr>
                <w:rFonts w:ascii="Times New Roman" w:hAnsi="Times New Roman" w:cs="Times New Roman"/>
                <w:i/>
                <w:iCs/>
                <w:sz w:val="20"/>
                <w:szCs w:val="20"/>
              </w:rPr>
              <w:t>land</w:t>
            </w:r>
            <w:proofErr w:type="spellEnd"/>
            <w:r w:rsidRPr="00C73CD8">
              <w:rPr>
                <w:rFonts w:ascii="Times New Roman" w:hAnsi="Times New Roman" w:cs="Times New Roman"/>
                <w:i/>
                <w:iCs/>
                <w:sz w:val="20"/>
                <w:szCs w:val="20"/>
              </w:rPr>
              <w:t xml:space="preserve">): </w:t>
            </w:r>
            <w:r w:rsidRPr="00C73CD8">
              <w:rPr>
                <w:rFonts w:ascii="Times New Roman" w:hAnsi="Times New Roman" w:cs="Times New Roman"/>
                <w:sz w:val="20"/>
                <w:szCs w:val="20"/>
              </w:rPr>
              <w:t xml:space="preserve"> Vai sagaidāms, ka pasākuma rezultātā ievērojami pieaugs piesārņojošo vielu</w:t>
            </w:r>
            <w:r w:rsidRPr="00C73CD8">
              <w:rPr>
                <w:rStyle w:val="FootnoteReference"/>
                <w:rFonts w:ascii="Times New Roman" w:hAnsi="Times New Roman" w:cs="Times New Roman"/>
                <w:sz w:val="20"/>
                <w:szCs w:val="20"/>
              </w:rPr>
              <w:footnoteReference w:id="22"/>
            </w:r>
            <w:r w:rsidRPr="00C73CD8">
              <w:rPr>
                <w:rFonts w:ascii="Times New Roman" w:hAnsi="Times New Roman" w:cs="Times New Roman"/>
                <w:sz w:val="20"/>
                <w:szCs w:val="20"/>
              </w:rPr>
              <w:t xml:space="preserve"> emisijas gaisā, ūdenī un zemē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2EE7C729" w14:textId="77777777" w:rsidR="000811A7" w:rsidRPr="00C73CD8" w:rsidRDefault="000811A7" w:rsidP="00F430BA">
            <w:pPr>
              <w:rPr>
                <w:rFonts w:ascii="Times New Roman" w:hAnsi="Times New Roman" w:cs="Times New Roman"/>
                <w:b/>
                <w:bCs/>
                <w:sz w:val="20"/>
                <w:szCs w:val="20"/>
              </w:rPr>
            </w:pPr>
          </w:p>
        </w:tc>
        <w:tc>
          <w:tcPr>
            <w:tcW w:w="9438" w:type="dxa"/>
          </w:tcPr>
          <w:p w14:paraId="0CD030F0"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neradīs ievērojamu piesārņojošo vielu emisiju pieaugumu gaisā, ūdenī vai zemē, mazinot piesārņojošo vielu nokļūšanu virszemes ūdeņos. </w:t>
            </w:r>
          </w:p>
          <w:p w14:paraId="29F20DC7"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Tiks ievēroti visi atbilstošie vides aizsardzības normatīvi, tiks vērtēts, lai būvniecībā izmantotie materiāli un tehnika atrastos pēc iespējas tuvāk būvobjektam.</w:t>
            </w:r>
          </w:p>
          <w:p w14:paraId="460753AC"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Pasākuma ietvaros tiek plānots atbalstīt teritorijas labiekārtošanas darbus, tostarp apzaļumošanu, tādējādi nodrošinot zaļu un ilgtspējīgas vides mērķu sasniegšanu.</w:t>
            </w:r>
          </w:p>
        </w:tc>
      </w:tr>
      <w:tr w:rsidR="002951B5" w:rsidRPr="00C73CD8" w14:paraId="698ACE71" w14:textId="77777777" w:rsidTr="00F430BA">
        <w:tc>
          <w:tcPr>
            <w:tcW w:w="4030" w:type="dxa"/>
          </w:tcPr>
          <w:p w14:paraId="0794AE0C"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Biodaudzveidības un ekosistēmu aizsardzība un atjaunošana: </w:t>
            </w:r>
            <w:r w:rsidRPr="00C73CD8">
              <w:rPr>
                <w:rFonts w:ascii="Times New Roman" w:hAnsi="Times New Roman" w:cs="Times New Roman"/>
                <w:sz w:val="20"/>
                <w:szCs w:val="20"/>
              </w:rPr>
              <w:t>Vai sagaidāms, ka pasākums:</w:t>
            </w:r>
          </w:p>
          <w:p w14:paraId="6DE5C604" w14:textId="77777777" w:rsidR="000811A7" w:rsidRPr="00C73CD8" w:rsidRDefault="000811A7" w:rsidP="00AF492A">
            <w:pPr>
              <w:pStyle w:val="ListParagraph"/>
              <w:numPr>
                <w:ilvl w:val="0"/>
                <w:numId w:val="14"/>
              </w:numPr>
              <w:rPr>
                <w:rFonts w:ascii="Times New Roman" w:hAnsi="Times New Roman" w:cs="Times New Roman"/>
                <w:sz w:val="20"/>
                <w:szCs w:val="20"/>
                <w:lang w:val="lv-LV"/>
              </w:rPr>
            </w:pPr>
            <w:r w:rsidRPr="00C73CD8">
              <w:rPr>
                <w:rFonts w:ascii="Times New Roman" w:hAnsi="Times New Roman" w:cs="Times New Roman"/>
                <w:sz w:val="20"/>
                <w:szCs w:val="20"/>
                <w:lang w:val="lv-LV"/>
              </w:rPr>
              <w:t>radīs ievērojamu kaitējumu ekosistēmu labam stāvoklim</w:t>
            </w:r>
            <w:r w:rsidRPr="00C73CD8">
              <w:rPr>
                <w:rStyle w:val="FootnoteReference"/>
                <w:rFonts w:ascii="Times New Roman" w:hAnsi="Times New Roman" w:cs="Times New Roman"/>
                <w:sz w:val="20"/>
                <w:szCs w:val="20"/>
              </w:rPr>
              <w:footnoteReference w:id="23"/>
            </w:r>
            <w:r w:rsidRPr="00C73CD8">
              <w:rPr>
                <w:rFonts w:ascii="Times New Roman" w:hAnsi="Times New Roman" w:cs="Times New Roman"/>
                <w:sz w:val="20"/>
                <w:szCs w:val="20"/>
                <w:lang w:val="lv-LV"/>
              </w:rPr>
              <w:t xml:space="preserve"> un noturībai; vai</w:t>
            </w:r>
          </w:p>
          <w:p w14:paraId="22EA887B" w14:textId="77777777" w:rsidR="000811A7" w:rsidRPr="00BB3CDB" w:rsidRDefault="000811A7" w:rsidP="00AF492A">
            <w:pPr>
              <w:pStyle w:val="ListParagraph"/>
              <w:numPr>
                <w:ilvl w:val="0"/>
                <w:numId w:val="14"/>
              </w:numPr>
              <w:rPr>
                <w:rFonts w:ascii="Times New Roman" w:hAnsi="Times New Roman" w:cs="Times New Roman"/>
                <w:sz w:val="20"/>
                <w:szCs w:val="20"/>
                <w:lang w:val="lv-LV"/>
              </w:rPr>
            </w:pPr>
            <w:r w:rsidRPr="00BB3CDB">
              <w:rPr>
                <w:rFonts w:ascii="Times New Roman" w:hAnsi="Times New Roman" w:cs="Times New Roman"/>
                <w:sz w:val="20"/>
                <w:szCs w:val="20"/>
                <w:lang w:val="lv-LV"/>
              </w:rPr>
              <w:t>radīs kaitējumu dzīvotņu un sugu, t.sk., ES nozīmes,</w:t>
            </w:r>
            <w:proofErr w:type="gramStart"/>
            <w:r w:rsidRPr="00BB3CDB">
              <w:rPr>
                <w:rFonts w:ascii="Times New Roman" w:hAnsi="Times New Roman" w:cs="Times New Roman"/>
                <w:sz w:val="20"/>
                <w:szCs w:val="20"/>
                <w:lang w:val="lv-LV"/>
              </w:rPr>
              <w:t xml:space="preserve">  </w:t>
            </w:r>
            <w:proofErr w:type="gramEnd"/>
            <w:r w:rsidRPr="00BB3CDB">
              <w:rPr>
                <w:rFonts w:ascii="Times New Roman" w:hAnsi="Times New Roman" w:cs="Times New Roman"/>
                <w:sz w:val="20"/>
                <w:szCs w:val="20"/>
                <w:lang w:val="lv-LV"/>
              </w:rPr>
              <w:t>aizsardzības stāvoklim?</w:t>
            </w:r>
          </w:p>
        </w:tc>
        <w:tc>
          <w:tcPr>
            <w:tcW w:w="567" w:type="dxa"/>
          </w:tcPr>
          <w:p w14:paraId="1A82A86F" w14:textId="77777777" w:rsidR="000811A7" w:rsidRPr="00C73CD8" w:rsidRDefault="000811A7" w:rsidP="00F430BA">
            <w:pPr>
              <w:rPr>
                <w:rFonts w:ascii="Times New Roman" w:hAnsi="Times New Roman" w:cs="Times New Roman"/>
                <w:b/>
                <w:bCs/>
                <w:sz w:val="20"/>
                <w:szCs w:val="20"/>
              </w:rPr>
            </w:pPr>
          </w:p>
        </w:tc>
        <w:tc>
          <w:tcPr>
            <w:tcW w:w="9438" w:type="dxa"/>
          </w:tcPr>
          <w:p w14:paraId="2184645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Pasākumam nebūs kaitīgas ietekmes uz bioloģisko daudzveidību un ekosistēmām, jo: </w:t>
            </w:r>
          </w:p>
          <w:p w14:paraId="6F0967E4"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lang w:bidi="lv-LV"/>
              </w:rPr>
              <w:t>prioritāri tiks īstenoti “zaļās infrastruktūras” risinājumi, vai arī kombinētās infrastruktūras izbūve, kas papildināta ar dabā balstītu risinājumu elementiem;</w:t>
            </w:r>
          </w:p>
          <w:p w14:paraId="56E38851"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jebkurš sugu traucējums vai negatīva ietekme uz dzīvotnēm ārpus šīm vietām gan būvniecības, gan ekspluatācijas posmā tiks novērsta, veicot nepieciešamās profilakses un mazināšanas darbības;</w:t>
            </w:r>
          </w:p>
          <w:p w14:paraId="71F17A3E"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 aktu noteiktajā apjomā;</w:t>
            </w:r>
          </w:p>
          <w:p w14:paraId="57EB8F2A"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tas atbilst Dzīvotņu un putnu direktīvas prasībām;</w:t>
            </w:r>
          </w:p>
          <w:p w14:paraId="02E014CE"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pasākums mazinās negatīvo ietekmi uz bioloģisko daudzveidību.</w:t>
            </w:r>
          </w:p>
        </w:tc>
      </w:tr>
    </w:tbl>
    <w:p w14:paraId="0D1EBA52" w14:textId="77777777" w:rsidR="000811A7" w:rsidRPr="00C73CD8" w:rsidRDefault="000811A7" w:rsidP="000811A7">
      <w:pPr>
        <w:spacing w:line="240" w:lineRule="auto"/>
        <w:ind w:left="360"/>
        <w:rPr>
          <w:b/>
          <w:bCs/>
          <w:sz w:val="20"/>
          <w:szCs w:val="20"/>
        </w:rPr>
      </w:pPr>
    </w:p>
    <w:p w14:paraId="2B68E214" w14:textId="77777777" w:rsidR="000811A7" w:rsidRPr="00C73CD8" w:rsidRDefault="000811A7" w:rsidP="009E6627">
      <w:pPr>
        <w:shd w:val="clear" w:color="auto" w:fill="BDD6EE" w:themeFill="accent1" w:themeFillTint="66"/>
        <w:spacing w:line="240" w:lineRule="auto"/>
        <w:jc w:val="center"/>
        <w:rPr>
          <w:b/>
          <w:bCs/>
          <w:sz w:val="20"/>
          <w:szCs w:val="20"/>
        </w:rPr>
      </w:pPr>
      <w:r w:rsidRPr="00C73CD8">
        <w:rPr>
          <w:b/>
          <w:bCs/>
          <w:i/>
          <w:iCs/>
          <w:sz w:val="20"/>
          <w:szCs w:val="20"/>
        </w:rPr>
        <w:t>Vēžu poldera sūkņu stacijas pārbūve Salas pagastā, Jēkabpils novadā</w:t>
      </w:r>
    </w:p>
    <w:p w14:paraId="71B5DFFF" w14:textId="207B5A91" w:rsidR="000811A7" w:rsidRPr="00C73CD8" w:rsidRDefault="000811A7" w:rsidP="00AF492A">
      <w:pPr>
        <w:spacing w:line="240" w:lineRule="auto"/>
        <w:rPr>
          <w:b/>
          <w:bCs/>
          <w:sz w:val="20"/>
          <w:szCs w:val="20"/>
        </w:rPr>
      </w:pPr>
      <w:r w:rsidRPr="00C73CD8">
        <w:rPr>
          <w:b/>
          <w:bCs/>
          <w:sz w:val="20"/>
          <w:szCs w:val="20"/>
        </w:rPr>
        <w:t>1.daļa:</w:t>
      </w:r>
    </w:p>
    <w:p w14:paraId="695F2575" w14:textId="77777777" w:rsidR="000811A7" w:rsidRPr="00C73CD8" w:rsidRDefault="000811A7" w:rsidP="000811A7">
      <w:pPr>
        <w:spacing w:line="240" w:lineRule="auto"/>
        <w:ind w:left="360"/>
        <w:rPr>
          <w:b/>
          <w:bCs/>
          <w:sz w:val="20"/>
          <w:szCs w:val="20"/>
        </w:rPr>
      </w:pPr>
    </w:p>
    <w:tbl>
      <w:tblPr>
        <w:tblStyle w:val="TableGrid"/>
        <w:tblW w:w="14035" w:type="dxa"/>
        <w:tblInd w:w="360" w:type="dxa"/>
        <w:tblLook w:val="04A0" w:firstRow="1" w:lastRow="0" w:firstColumn="1" w:lastColumn="0" w:noHBand="0" w:noVBand="1"/>
      </w:tblPr>
      <w:tblGrid>
        <w:gridCol w:w="4030"/>
        <w:gridCol w:w="567"/>
        <w:gridCol w:w="567"/>
        <w:gridCol w:w="8871"/>
      </w:tblGrid>
      <w:tr w:rsidR="002951B5" w:rsidRPr="00C73CD8" w14:paraId="5D8C9E3C" w14:textId="77777777" w:rsidTr="00F430BA">
        <w:tc>
          <w:tcPr>
            <w:tcW w:w="4030" w:type="dxa"/>
            <w:vAlign w:val="center"/>
          </w:tcPr>
          <w:p w14:paraId="022CE20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Lūgums norādīt, kuriem no zemāk minētajiem vides mērķiem nepieciešams būtisks pasākuma DNSH izvērtējums</w:t>
            </w:r>
          </w:p>
        </w:tc>
        <w:tc>
          <w:tcPr>
            <w:tcW w:w="567" w:type="dxa"/>
            <w:vAlign w:val="center"/>
          </w:tcPr>
          <w:p w14:paraId="0EE80F4C"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Jā</w:t>
            </w:r>
          </w:p>
        </w:tc>
        <w:tc>
          <w:tcPr>
            <w:tcW w:w="567" w:type="dxa"/>
            <w:vAlign w:val="center"/>
          </w:tcPr>
          <w:p w14:paraId="779F8789"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8871" w:type="dxa"/>
            <w:vAlign w:val="center"/>
          </w:tcPr>
          <w:p w14:paraId="3E1F9B11"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Pamatojums, ja ir izvēlēta atbilde “Nē”</w:t>
            </w:r>
          </w:p>
        </w:tc>
      </w:tr>
      <w:tr w:rsidR="002951B5" w:rsidRPr="00C73CD8" w14:paraId="4F1D700A" w14:textId="77777777" w:rsidTr="00F430BA">
        <w:tc>
          <w:tcPr>
            <w:tcW w:w="4030" w:type="dxa"/>
          </w:tcPr>
          <w:p w14:paraId="769F5370"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Klimata pārmaiņu mazināšana</w:t>
            </w:r>
          </w:p>
        </w:tc>
        <w:tc>
          <w:tcPr>
            <w:tcW w:w="567" w:type="dxa"/>
          </w:tcPr>
          <w:p w14:paraId="5950E240" w14:textId="77777777" w:rsidR="000811A7" w:rsidRPr="00C73CD8" w:rsidRDefault="000811A7" w:rsidP="00F430BA">
            <w:pPr>
              <w:rPr>
                <w:rFonts w:ascii="Times New Roman" w:hAnsi="Times New Roman" w:cs="Times New Roman"/>
                <w:b/>
                <w:bCs/>
                <w:sz w:val="20"/>
                <w:szCs w:val="20"/>
              </w:rPr>
            </w:pPr>
          </w:p>
        </w:tc>
        <w:tc>
          <w:tcPr>
            <w:tcW w:w="567" w:type="dxa"/>
          </w:tcPr>
          <w:p w14:paraId="0F04A71E"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tcPr>
          <w:p w14:paraId="408BD2A9"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Pasākuma atbalstītajai darbībai ir nenozīmīga paredzama ietekme šo vides mērķi, ņemot vērā ietekmi visā dzīves ciklā. </w:t>
            </w:r>
          </w:p>
        </w:tc>
      </w:tr>
      <w:tr w:rsidR="002951B5" w:rsidRPr="00C73CD8" w14:paraId="5FA25088" w14:textId="77777777" w:rsidTr="00F430BA">
        <w:tc>
          <w:tcPr>
            <w:tcW w:w="4030" w:type="dxa"/>
          </w:tcPr>
          <w:p w14:paraId="376016E3"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Pielāgošanās klimata pārmaiņām</w:t>
            </w:r>
          </w:p>
        </w:tc>
        <w:tc>
          <w:tcPr>
            <w:tcW w:w="567" w:type="dxa"/>
          </w:tcPr>
          <w:p w14:paraId="7C5AC17A"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40BD5C4F" w14:textId="77777777" w:rsidR="000811A7" w:rsidRPr="00C73CD8" w:rsidRDefault="000811A7" w:rsidP="00F430BA">
            <w:pPr>
              <w:rPr>
                <w:rFonts w:ascii="Times New Roman" w:hAnsi="Times New Roman" w:cs="Times New Roman"/>
                <w:b/>
                <w:bCs/>
                <w:sz w:val="20"/>
                <w:szCs w:val="20"/>
              </w:rPr>
            </w:pPr>
          </w:p>
        </w:tc>
        <w:tc>
          <w:tcPr>
            <w:tcW w:w="8871" w:type="dxa"/>
          </w:tcPr>
          <w:p w14:paraId="3B8B0742"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4445DCDC" w14:textId="77777777" w:rsidTr="00F430BA">
        <w:tc>
          <w:tcPr>
            <w:tcW w:w="4030" w:type="dxa"/>
          </w:tcPr>
          <w:p w14:paraId="70F85E46"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Ūdens un jūras resursu ilgtspējīga izmantošana un aizsardzība</w:t>
            </w:r>
          </w:p>
        </w:tc>
        <w:tc>
          <w:tcPr>
            <w:tcW w:w="567" w:type="dxa"/>
          </w:tcPr>
          <w:p w14:paraId="0345A0B7"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21333492" w14:textId="77777777" w:rsidR="000811A7" w:rsidRPr="00C73CD8" w:rsidRDefault="000811A7" w:rsidP="00F430BA">
            <w:pPr>
              <w:rPr>
                <w:rFonts w:ascii="Times New Roman" w:hAnsi="Times New Roman" w:cs="Times New Roman"/>
                <w:b/>
                <w:bCs/>
                <w:sz w:val="20"/>
                <w:szCs w:val="20"/>
              </w:rPr>
            </w:pPr>
          </w:p>
        </w:tc>
        <w:tc>
          <w:tcPr>
            <w:tcW w:w="8871" w:type="dxa"/>
          </w:tcPr>
          <w:p w14:paraId="44747F56"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5CB49778" w14:textId="77777777" w:rsidTr="00F430BA">
        <w:tc>
          <w:tcPr>
            <w:tcW w:w="4030" w:type="dxa"/>
          </w:tcPr>
          <w:p w14:paraId="4736BCDD"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Aprites ekonomika, ieskaitot atkritumu novēršanu un pārstrādi</w:t>
            </w:r>
          </w:p>
        </w:tc>
        <w:tc>
          <w:tcPr>
            <w:tcW w:w="567" w:type="dxa"/>
          </w:tcPr>
          <w:p w14:paraId="19F83511" w14:textId="77777777" w:rsidR="000811A7" w:rsidRPr="00C73CD8" w:rsidRDefault="000811A7" w:rsidP="00F430BA">
            <w:pPr>
              <w:rPr>
                <w:rFonts w:ascii="Times New Roman" w:hAnsi="Times New Roman" w:cs="Times New Roman"/>
                <w:b/>
                <w:bCs/>
                <w:sz w:val="20"/>
                <w:szCs w:val="20"/>
              </w:rPr>
            </w:pPr>
          </w:p>
        </w:tc>
        <w:tc>
          <w:tcPr>
            <w:tcW w:w="567" w:type="dxa"/>
          </w:tcPr>
          <w:p w14:paraId="62188B4A"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8871" w:type="dxa"/>
            <w:shd w:val="clear" w:color="auto" w:fill="auto"/>
          </w:tcPr>
          <w:p w14:paraId="62A485F9"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Pasākums neradīs ievērojamu nepieciešamo resursu izmantošanas neefektivitāti un nepalielinās atkritumu rašanos.</w:t>
            </w:r>
          </w:p>
        </w:tc>
      </w:tr>
      <w:tr w:rsidR="002951B5" w:rsidRPr="00C73CD8" w14:paraId="2AD82F30" w14:textId="77777777" w:rsidTr="00F430BA">
        <w:tc>
          <w:tcPr>
            <w:tcW w:w="4030" w:type="dxa"/>
          </w:tcPr>
          <w:p w14:paraId="1723B3A8"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Piesārņojuma novēršana un kontrole attiecībā uz gaisu, ūdeni un zemi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4FAFFE6F"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2DC0D053" w14:textId="77777777" w:rsidR="000811A7" w:rsidRPr="00C73CD8" w:rsidRDefault="000811A7" w:rsidP="00F430BA">
            <w:pPr>
              <w:rPr>
                <w:rFonts w:ascii="Times New Roman" w:hAnsi="Times New Roman" w:cs="Times New Roman"/>
                <w:b/>
                <w:bCs/>
                <w:sz w:val="20"/>
                <w:szCs w:val="20"/>
              </w:rPr>
            </w:pPr>
          </w:p>
        </w:tc>
        <w:tc>
          <w:tcPr>
            <w:tcW w:w="8871" w:type="dxa"/>
          </w:tcPr>
          <w:p w14:paraId="5904DE7C" w14:textId="77777777" w:rsidR="000811A7" w:rsidRPr="00C73CD8" w:rsidRDefault="000811A7" w:rsidP="00F430BA">
            <w:pPr>
              <w:rPr>
                <w:rFonts w:ascii="Times New Roman" w:hAnsi="Times New Roman" w:cs="Times New Roman"/>
                <w:b/>
                <w:bCs/>
                <w:sz w:val="20"/>
                <w:szCs w:val="20"/>
              </w:rPr>
            </w:pPr>
          </w:p>
        </w:tc>
      </w:tr>
      <w:tr w:rsidR="002951B5" w:rsidRPr="00C73CD8" w14:paraId="503DBB51" w14:textId="77777777" w:rsidTr="00F430BA">
        <w:tc>
          <w:tcPr>
            <w:tcW w:w="4030" w:type="dxa"/>
          </w:tcPr>
          <w:p w14:paraId="42970CBE"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sz w:val="20"/>
                <w:szCs w:val="20"/>
              </w:rPr>
              <w:t>Biodaudzveidības un ekosistēmu aizsardzība un atjaunošana</w:t>
            </w:r>
          </w:p>
        </w:tc>
        <w:tc>
          <w:tcPr>
            <w:tcW w:w="567" w:type="dxa"/>
          </w:tcPr>
          <w:p w14:paraId="37D0B9BA"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567" w:type="dxa"/>
          </w:tcPr>
          <w:p w14:paraId="5D71F334" w14:textId="77777777" w:rsidR="000811A7" w:rsidRPr="00C73CD8" w:rsidRDefault="000811A7" w:rsidP="00F430BA">
            <w:pPr>
              <w:rPr>
                <w:rFonts w:ascii="Times New Roman" w:hAnsi="Times New Roman" w:cs="Times New Roman"/>
                <w:b/>
                <w:bCs/>
                <w:sz w:val="20"/>
                <w:szCs w:val="20"/>
              </w:rPr>
            </w:pPr>
          </w:p>
        </w:tc>
        <w:tc>
          <w:tcPr>
            <w:tcW w:w="8871" w:type="dxa"/>
          </w:tcPr>
          <w:p w14:paraId="778BFB89" w14:textId="77777777" w:rsidR="000811A7" w:rsidRPr="00C73CD8" w:rsidRDefault="000811A7" w:rsidP="00F430BA">
            <w:pPr>
              <w:rPr>
                <w:rFonts w:ascii="Times New Roman" w:hAnsi="Times New Roman" w:cs="Times New Roman"/>
                <w:b/>
                <w:bCs/>
                <w:sz w:val="20"/>
                <w:szCs w:val="20"/>
              </w:rPr>
            </w:pPr>
          </w:p>
        </w:tc>
      </w:tr>
    </w:tbl>
    <w:p w14:paraId="6B47F8B3" w14:textId="77777777" w:rsidR="000811A7" w:rsidRPr="00C73CD8" w:rsidRDefault="000811A7" w:rsidP="000811A7">
      <w:pPr>
        <w:spacing w:line="240" w:lineRule="auto"/>
        <w:ind w:left="360"/>
        <w:rPr>
          <w:b/>
          <w:bCs/>
          <w:sz w:val="20"/>
          <w:szCs w:val="20"/>
        </w:rPr>
      </w:pPr>
    </w:p>
    <w:p w14:paraId="431CE8E8" w14:textId="77777777" w:rsidR="000811A7" w:rsidRPr="00C73CD8" w:rsidRDefault="000811A7" w:rsidP="000811A7">
      <w:pPr>
        <w:spacing w:line="240" w:lineRule="auto"/>
        <w:ind w:left="360"/>
        <w:rPr>
          <w:b/>
          <w:bCs/>
          <w:sz w:val="20"/>
          <w:szCs w:val="20"/>
        </w:rPr>
      </w:pPr>
    </w:p>
    <w:p w14:paraId="471FEC1D" w14:textId="77777777" w:rsidR="000811A7" w:rsidRPr="00C73CD8" w:rsidRDefault="000811A7" w:rsidP="000811A7">
      <w:pPr>
        <w:spacing w:line="240" w:lineRule="auto"/>
        <w:ind w:left="360"/>
        <w:rPr>
          <w:b/>
          <w:bCs/>
          <w:sz w:val="20"/>
          <w:szCs w:val="20"/>
        </w:rPr>
      </w:pPr>
    </w:p>
    <w:p w14:paraId="2EB1FA97" w14:textId="77777777" w:rsidR="000811A7" w:rsidRPr="00C73CD8" w:rsidRDefault="000811A7" w:rsidP="000811A7">
      <w:pPr>
        <w:spacing w:line="240" w:lineRule="auto"/>
        <w:ind w:left="360"/>
        <w:rPr>
          <w:b/>
          <w:bCs/>
          <w:sz w:val="20"/>
          <w:szCs w:val="20"/>
        </w:rPr>
      </w:pPr>
    </w:p>
    <w:p w14:paraId="7CE73577" w14:textId="77777777" w:rsidR="000811A7" w:rsidRPr="00C73CD8" w:rsidRDefault="000811A7" w:rsidP="000811A7">
      <w:pPr>
        <w:spacing w:line="240" w:lineRule="auto"/>
        <w:ind w:left="360"/>
        <w:rPr>
          <w:b/>
          <w:bCs/>
          <w:sz w:val="20"/>
          <w:szCs w:val="20"/>
        </w:rPr>
      </w:pPr>
    </w:p>
    <w:p w14:paraId="4CFB026D" w14:textId="77777777" w:rsidR="000811A7" w:rsidRPr="00C73CD8" w:rsidRDefault="000811A7" w:rsidP="000811A7">
      <w:pPr>
        <w:spacing w:line="240" w:lineRule="auto"/>
        <w:ind w:left="360"/>
        <w:rPr>
          <w:b/>
          <w:bCs/>
          <w:sz w:val="20"/>
          <w:szCs w:val="20"/>
        </w:rPr>
      </w:pPr>
    </w:p>
    <w:p w14:paraId="5498F486" w14:textId="77777777" w:rsidR="000811A7" w:rsidRPr="00C73CD8" w:rsidRDefault="000811A7" w:rsidP="000811A7">
      <w:pPr>
        <w:spacing w:line="240" w:lineRule="auto"/>
        <w:ind w:left="360"/>
        <w:rPr>
          <w:b/>
          <w:bCs/>
          <w:sz w:val="20"/>
          <w:szCs w:val="20"/>
        </w:rPr>
      </w:pPr>
    </w:p>
    <w:p w14:paraId="0AE9AC39" w14:textId="77777777" w:rsidR="000811A7" w:rsidRPr="00C73CD8" w:rsidRDefault="000811A7" w:rsidP="000811A7">
      <w:pPr>
        <w:spacing w:line="240" w:lineRule="auto"/>
        <w:ind w:left="360"/>
        <w:rPr>
          <w:b/>
          <w:bCs/>
          <w:sz w:val="20"/>
          <w:szCs w:val="20"/>
        </w:rPr>
      </w:pPr>
    </w:p>
    <w:p w14:paraId="4180BDA1" w14:textId="77777777" w:rsidR="000811A7" w:rsidRPr="00C73CD8" w:rsidRDefault="000811A7" w:rsidP="00AF492A">
      <w:pPr>
        <w:spacing w:line="240" w:lineRule="auto"/>
        <w:rPr>
          <w:b/>
          <w:bCs/>
          <w:sz w:val="20"/>
          <w:szCs w:val="20"/>
        </w:rPr>
      </w:pPr>
      <w:r w:rsidRPr="00C73CD8">
        <w:rPr>
          <w:b/>
          <w:bCs/>
          <w:sz w:val="20"/>
          <w:szCs w:val="20"/>
        </w:rPr>
        <w:t>2.daļa:</w:t>
      </w:r>
    </w:p>
    <w:p w14:paraId="02F7A8CD" w14:textId="77777777" w:rsidR="000811A7" w:rsidRPr="00C73CD8" w:rsidRDefault="000811A7" w:rsidP="000811A7">
      <w:pPr>
        <w:spacing w:line="240" w:lineRule="auto"/>
        <w:ind w:left="360"/>
        <w:rPr>
          <w:b/>
          <w:bCs/>
          <w:sz w:val="20"/>
          <w:szCs w:val="20"/>
        </w:rPr>
      </w:pPr>
    </w:p>
    <w:tbl>
      <w:tblPr>
        <w:tblStyle w:val="TableGrid"/>
        <w:tblW w:w="0" w:type="auto"/>
        <w:tblInd w:w="360" w:type="dxa"/>
        <w:tblLook w:val="04A0" w:firstRow="1" w:lastRow="0" w:firstColumn="1" w:lastColumn="0" w:noHBand="0" w:noVBand="1"/>
      </w:tblPr>
      <w:tblGrid>
        <w:gridCol w:w="4011"/>
        <w:gridCol w:w="565"/>
        <w:gridCol w:w="9340"/>
      </w:tblGrid>
      <w:tr w:rsidR="002951B5" w:rsidRPr="00C73CD8" w14:paraId="0B0A3475" w14:textId="77777777" w:rsidTr="00F430BA">
        <w:tc>
          <w:tcPr>
            <w:tcW w:w="4030" w:type="dxa"/>
          </w:tcPr>
          <w:p w14:paraId="721375BE"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Jautājumi</w:t>
            </w:r>
          </w:p>
        </w:tc>
        <w:tc>
          <w:tcPr>
            <w:tcW w:w="567" w:type="dxa"/>
          </w:tcPr>
          <w:p w14:paraId="6F98FFD8"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Nē</w:t>
            </w:r>
          </w:p>
        </w:tc>
        <w:tc>
          <w:tcPr>
            <w:tcW w:w="9438" w:type="dxa"/>
          </w:tcPr>
          <w:p w14:paraId="5B9C021F" w14:textId="77777777" w:rsidR="000811A7" w:rsidRPr="00C73CD8" w:rsidRDefault="000811A7" w:rsidP="00F430BA">
            <w:pPr>
              <w:jc w:val="center"/>
              <w:rPr>
                <w:rFonts w:ascii="Times New Roman" w:hAnsi="Times New Roman" w:cs="Times New Roman"/>
                <w:b/>
                <w:bCs/>
                <w:sz w:val="20"/>
                <w:szCs w:val="20"/>
              </w:rPr>
            </w:pPr>
            <w:r w:rsidRPr="00C73CD8">
              <w:rPr>
                <w:rFonts w:ascii="Times New Roman" w:hAnsi="Times New Roman" w:cs="Times New Roman"/>
                <w:b/>
                <w:bCs/>
                <w:sz w:val="20"/>
                <w:szCs w:val="20"/>
              </w:rPr>
              <w:t>Būtisks pamatojums</w:t>
            </w:r>
          </w:p>
        </w:tc>
      </w:tr>
      <w:tr w:rsidR="002951B5" w:rsidRPr="00C73CD8" w14:paraId="45F23A32" w14:textId="77777777" w:rsidTr="00F430BA">
        <w:tc>
          <w:tcPr>
            <w:tcW w:w="4030" w:type="dxa"/>
          </w:tcPr>
          <w:p w14:paraId="218B3423"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Klimata pārmaiņu mazināšana:</w:t>
            </w:r>
            <w:r w:rsidRPr="00C73CD8">
              <w:rPr>
                <w:rFonts w:ascii="Times New Roman" w:hAnsi="Times New Roman" w:cs="Times New Roman"/>
                <w:b/>
                <w:bCs/>
                <w:sz w:val="20"/>
                <w:szCs w:val="20"/>
              </w:rPr>
              <w:t xml:space="preserve"> </w:t>
            </w:r>
            <w:r w:rsidRPr="00C73CD8">
              <w:rPr>
                <w:rFonts w:ascii="Times New Roman" w:hAnsi="Times New Roman" w:cs="Times New Roman"/>
                <w:sz w:val="20"/>
                <w:szCs w:val="20"/>
              </w:rPr>
              <w:t>Vai sagaidāms, ka pasākuma rezultātā būtiski pieaugs SEG emisijas?</w:t>
            </w:r>
          </w:p>
        </w:tc>
        <w:tc>
          <w:tcPr>
            <w:tcW w:w="567" w:type="dxa"/>
          </w:tcPr>
          <w:p w14:paraId="745BEF10"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05EF3C8A"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59842404" w14:textId="77777777" w:rsidTr="00F430BA">
        <w:tc>
          <w:tcPr>
            <w:tcW w:w="4030" w:type="dxa"/>
          </w:tcPr>
          <w:p w14:paraId="78AF759D"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i/>
                <w:iCs/>
                <w:sz w:val="20"/>
                <w:szCs w:val="20"/>
              </w:rPr>
              <w:t>Pielāgošanas klimata pārmaiņām</w:t>
            </w:r>
            <w:r w:rsidRPr="00C73CD8">
              <w:rPr>
                <w:rFonts w:ascii="Times New Roman" w:hAnsi="Times New Roman" w:cs="Times New Roman"/>
                <w:sz w:val="20"/>
                <w:szCs w:val="20"/>
              </w:rPr>
              <w:t>: Vai sagaidāms, ka pasākuma rezultātā pieaugs pašreizējā un nākotnes klimata nelabvēlīgā ietekme uz pašu pasākumu vai uz cilvēkiem, dabu  vai aktīviem?</w:t>
            </w:r>
          </w:p>
        </w:tc>
        <w:tc>
          <w:tcPr>
            <w:tcW w:w="567" w:type="dxa"/>
          </w:tcPr>
          <w:p w14:paraId="7E4005FC" w14:textId="77777777" w:rsidR="000811A7" w:rsidRPr="00C73CD8" w:rsidRDefault="000811A7" w:rsidP="00F430BA">
            <w:pPr>
              <w:rPr>
                <w:rFonts w:ascii="Times New Roman" w:hAnsi="Times New Roman" w:cs="Times New Roman"/>
                <w:b/>
                <w:bCs/>
                <w:sz w:val="20"/>
                <w:szCs w:val="20"/>
              </w:rPr>
            </w:pPr>
          </w:p>
        </w:tc>
        <w:tc>
          <w:tcPr>
            <w:tcW w:w="9438" w:type="dxa"/>
          </w:tcPr>
          <w:p w14:paraId="7932A1C9"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Aizsargdambju uzlabošanas pasākumi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jo esošo valsts nozīmes ūdensnoteku uzlabošanas pasākumos paredzēts ņemt vērā klimata pārmaiņu radītos potenciālos riskus, kā arī novērst to ietekmi.</w:t>
            </w:r>
          </w:p>
          <w:p w14:paraId="267584F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nekaitēs pielāgošanās klimata pārmaiņām šādu iemeslu dēļ: </w:t>
            </w:r>
          </w:p>
          <w:p w14:paraId="057BF08C"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w:t>
            </w:r>
            <w:r w:rsidRPr="00C73CD8">
              <w:rPr>
                <w:rFonts w:ascii="Times New Roman" w:hAnsi="Times New Roman" w:cs="Times New Roman"/>
                <w:sz w:val="20"/>
                <w:szCs w:val="20"/>
                <w:lang w:eastAsia="lv-LV" w:bidi="lv-LV"/>
              </w:rPr>
              <w:t xml:space="preserve"> </w:t>
            </w:r>
            <w:r w:rsidRPr="00C73CD8">
              <w:rPr>
                <w:rFonts w:ascii="Times New Roman" w:eastAsia="Calibri" w:hAnsi="Times New Roman" w:cs="Times New Roman"/>
                <w:sz w:val="20"/>
                <w:szCs w:val="20"/>
                <w:lang w:bidi="lv-LV"/>
              </w:rPr>
              <w:t xml:space="preserve">Latvijā klimata pārmaiņas rada augstākus plūdu un krastu erozijas draudus, kas prasa pielāgošanās pasākumus – risku mazināšanai kritiskajā infrastruktūrā;  </w:t>
            </w:r>
          </w:p>
          <w:p w14:paraId="7EC7F064"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bCs/>
                <w:iCs/>
                <w:sz w:val="20"/>
                <w:szCs w:val="20"/>
              </w:rPr>
              <w:t>investīcijas plūdu risku mazināšanas infrastruktūrā</w:t>
            </w:r>
            <w:r w:rsidRPr="00C73CD8" w:rsidDel="00B03A0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rPr>
              <w:t>savukārt iederas 035. intervences jomā</w:t>
            </w:r>
            <w:r w:rsidRPr="00C73CD8">
              <w:rPr>
                <w:rFonts w:ascii="Times New Roman" w:hAnsi="Times New Roman" w:cs="Times New Roman"/>
                <w:sz w:val="20"/>
                <w:szCs w:val="20"/>
              </w:rPr>
              <w:t xml:space="preserve"> </w:t>
            </w:r>
            <w:r w:rsidRPr="00C73CD8">
              <w:rPr>
                <w:rFonts w:ascii="Times New Roman" w:eastAsia="Calibri" w:hAnsi="Times New Roman" w:cs="Times New Roman"/>
                <w:sz w:val="20"/>
                <w:szCs w:val="20"/>
              </w:rPr>
              <w:t>“Pielāgošanās klimata pārmaiņu pasākumiem, ar klimatu saistītu risku novēršana vai pārvaldība: plūdi un zemes nogruvumi (tostarp izpratnes veidošana, civilās aizsardzības un katastrofu pārvaldības sistēmas un infrastruktūras)” .</w:t>
            </w:r>
          </w:p>
          <w:p w14:paraId="575E1BBF"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Esošo aizsargdambju uzlabošanas rezultātā attiecīgajos posmos esošā infrastruktūra kļūs </w:t>
            </w:r>
            <w:proofErr w:type="spellStart"/>
            <w:r w:rsidRPr="00C73CD8">
              <w:rPr>
                <w:rFonts w:ascii="Times New Roman" w:eastAsia="Calibri" w:hAnsi="Times New Roman" w:cs="Times New Roman"/>
                <w:sz w:val="20"/>
                <w:szCs w:val="20"/>
              </w:rPr>
              <w:t>klimatnoturīgāka</w:t>
            </w:r>
            <w:proofErr w:type="spellEnd"/>
            <w:r w:rsidRPr="00C73CD8">
              <w:rPr>
                <w:rFonts w:ascii="Times New Roman" w:eastAsia="Calibri" w:hAnsi="Times New Roman" w:cs="Times New Roman"/>
                <w:sz w:val="20"/>
                <w:szCs w:val="20"/>
              </w:rPr>
              <w:t>, jo tiks izmantotas tehnoloģijas, kas novērš intensīvu nokrišņu radīto bojājumus un izskalojumus.</w:t>
            </w:r>
          </w:p>
          <w:p w14:paraId="505B4C1F"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eastAsia="Calibri" w:hAnsi="Times New Roman" w:cs="Times New Roman"/>
                <w:sz w:val="20"/>
                <w:szCs w:val="20"/>
              </w:rPr>
              <w:t xml:space="preserve">Ņemot vērā klimata pārmaiņu projekcijas un plūdu riskus, īstenojot aizsargdambju uzlabošanas darbus, tiks veicināta  zaļās infrastruktūras elementu izmantošana – putnu vērošanas platformas, kā arī Vides pieejamība un biotopu aizsardzība. </w:t>
            </w:r>
          </w:p>
        </w:tc>
      </w:tr>
      <w:tr w:rsidR="002951B5" w:rsidRPr="00C73CD8" w14:paraId="41C6D1EC" w14:textId="77777777" w:rsidTr="00F430BA">
        <w:tc>
          <w:tcPr>
            <w:tcW w:w="4030" w:type="dxa"/>
          </w:tcPr>
          <w:p w14:paraId="3D6696BA"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Ūdens un jūras resursu ilgtspējīga izmantošana un aizsardzība: </w:t>
            </w:r>
            <w:r w:rsidRPr="00C73CD8">
              <w:rPr>
                <w:rFonts w:ascii="Times New Roman" w:hAnsi="Times New Roman" w:cs="Times New Roman"/>
                <w:sz w:val="20"/>
                <w:szCs w:val="20"/>
              </w:rPr>
              <w:t>Vai sagaidāms, ka pasākums radīs kaitējumu:</w:t>
            </w:r>
          </w:p>
          <w:p w14:paraId="23B13F47" w14:textId="77777777" w:rsidR="000811A7" w:rsidRPr="00C73CD8" w:rsidRDefault="000811A7" w:rsidP="00AF492A">
            <w:pPr>
              <w:pStyle w:val="ListParagraph"/>
              <w:numPr>
                <w:ilvl w:val="0"/>
                <w:numId w:val="12"/>
              </w:numPr>
              <w:rPr>
                <w:rFonts w:ascii="Times New Roman" w:hAnsi="Times New Roman" w:cs="Times New Roman"/>
                <w:sz w:val="20"/>
                <w:szCs w:val="20"/>
                <w:lang w:val="lv-LV"/>
              </w:rPr>
            </w:pPr>
            <w:r w:rsidRPr="00C73CD8">
              <w:rPr>
                <w:rFonts w:ascii="Times New Roman" w:hAnsi="Times New Roman" w:cs="Times New Roman"/>
                <w:sz w:val="20"/>
                <w:szCs w:val="20"/>
                <w:lang w:val="lv-LV"/>
              </w:rPr>
              <w:t>ūdens objektu labam stāvoklim vai labam ekoloģiskajam potenciālam, ieskaitot virszemes ūdeņus un gruntsūdeņus; vai</w:t>
            </w:r>
          </w:p>
          <w:p w14:paraId="61D55B3C" w14:textId="77777777" w:rsidR="000811A7" w:rsidRPr="00C73CD8" w:rsidRDefault="000811A7" w:rsidP="00AF492A">
            <w:pPr>
              <w:pStyle w:val="ListParagraph"/>
              <w:numPr>
                <w:ilvl w:val="0"/>
                <w:numId w:val="12"/>
              </w:numPr>
              <w:rPr>
                <w:rFonts w:ascii="Times New Roman" w:hAnsi="Times New Roman" w:cs="Times New Roman"/>
                <w:sz w:val="20"/>
                <w:szCs w:val="20"/>
              </w:rPr>
            </w:pPr>
            <w:proofErr w:type="spellStart"/>
            <w:r w:rsidRPr="00C73CD8">
              <w:rPr>
                <w:rFonts w:ascii="Times New Roman" w:hAnsi="Times New Roman" w:cs="Times New Roman"/>
                <w:sz w:val="20"/>
                <w:szCs w:val="20"/>
              </w:rPr>
              <w:t>labam</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jūras</w:t>
            </w:r>
            <w:proofErr w:type="spellEnd"/>
            <w:r w:rsidRPr="00C73CD8">
              <w:rPr>
                <w:rFonts w:ascii="Times New Roman" w:hAnsi="Times New Roman" w:cs="Times New Roman"/>
                <w:sz w:val="20"/>
                <w:szCs w:val="20"/>
              </w:rPr>
              <w:t xml:space="preserve"> </w:t>
            </w:r>
            <w:proofErr w:type="spellStart"/>
            <w:r w:rsidRPr="00C73CD8">
              <w:rPr>
                <w:rFonts w:ascii="Times New Roman" w:hAnsi="Times New Roman" w:cs="Times New Roman"/>
                <w:sz w:val="20"/>
                <w:szCs w:val="20"/>
              </w:rPr>
              <w:t>ūdeņu</w:t>
            </w:r>
            <w:proofErr w:type="spellEnd"/>
            <w:r w:rsidRPr="00C73CD8">
              <w:rPr>
                <w:rFonts w:ascii="Times New Roman" w:hAnsi="Times New Roman" w:cs="Times New Roman"/>
                <w:sz w:val="20"/>
                <w:szCs w:val="20"/>
              </w:rPr>
              <w:t xml:space="preserve"> vides </w:t>
            </w:r>
            <w:proofErr w:type="spellStart"/>
            <w:r w:rsidRPr="00C73CD8">
              <w:rPr>
                <w:rFonts w:ascii="Times New Roman" w:hAnsi="Times New Roman" w:cs="Times New Roman"/>
                <w:sz w:val="20"/>
                <w:szCs w:val="20"/>
              </w:rPr>
              <w:t>stāvoklim</w:t>
            </w:r>
            <w:proofErr w:type="spellEnd"/>
            <w:r w:rsidRPr="00C73CD8">
              <w:rPr>
                <w:rFonts w:ascii="Times New Roman" w:hAnsi="Times New Roman" w:cs="Times New Roman"/>
                <w:sz w:val="20"/>
                <w:szCs w:val="20"/>
              </w:rPr>
              <w:t>?</w:t>
            </w:r>
          </w:p>
        </w:tc>
        <w:tc>
          <w:tcPr>
            <w:tcW w:w="567" w:type="dxa"/>
          </w:tcPr>
          <w:p w14:paraId="511A01D6" w14:textId="77777777" w:rsidR="000811A7" w:rsidRPr="00C73CD8" w:rsidRDefault="000811A7" w:rsidP="00F430BA">
            <w:pPr>
              <w:rPr>
                <w:rFonts w:ascii="Times New Roman" w:hAnsi="Times New Roman" w:cs="Times New Roman"/>
                <w:b/>
                <w:bCs/>
                <w:sz w:val="20"/>
                <w:szCs w:val="20"/>
              </w:rPr>
            </w:pPr>
          </w:p>
        </w:tc>
        <w:tc>
          <w:tcPr>
            <w:tcW w:w="9438" w:type="dxa"/>
          </w:tcPr>
          <w:p w14:paraId="6DC53DF0"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Pasākumam nav būtiskas ietekmes, jo:</w:t>
            </w:r>
          </w:p>
          <w:p w14:paraId="42E6202A"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tiek plānota jau dabā eksistējošu aizsargdambju stāvokļa kvalitātes uzlabošana;</w:t>
            </w:r>
          </w:p>
          <w:p w14:paraId="116CCE64" w14:textId="77777777" w:rsidR="000811A7" w:rsidRPr="00C73CD8" w:rsidRDefault="000811A7" w:rsidP="00AF492A">
            <w:pPr>
              <w:pStyle w:val="ListParagraph"/>
              <w:numPr>
                <w:ilvl w:val="0"/>
                <w:numId w:val="15"/>
              </w:numPr>
              <w:jc w:val="both"/>
              <w:rPr>
                <w:rFonts w:ascii="Times New Roman" w:eastAsia="Calibri" w:hAnsi="Times New Roman" w:cs="Times New Roman"/>
                <w:sz w:val="20"/>
                <w:szCs w:val="20"/>
                <w:lang w:val="lv-LV"/>
              </w:rPr>
            </w:pPr>
            <w:r w:rsidRPr="00C73CD8">
              <w:rPr>
                <w:rFonts w:ascii="Times New Roman" w:eastAsia="Calibri" w:hAnsi="Times New Roman" w:cs="Times New Roman"/>
                <w:sz w:val="20"/>
                <w:szCs w:val="20"/>
                <w:lang w:val="lv-LV"/>
              </w:rPr>
              <w:t>atjaunojot aizsargdambi, tiks mazināti plūdu risku draudi.</w:t>
            </w:r>
          </w:p>
          <w:p w14:paraId="163691B8"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Tiks īstenoti vides aizsardzībai vajadzīgie ietekmes mazināšanas pasākumi. Atjaunojot aizsargdambjus tiks mazināti applūšanas riski spēcīgu lietusgāžu gadījumā un jūras uzplūdu gadījumā. ANM ietvaros netiek plānota jaunu aizsargdambju izbūve, bet gan plānota jau eksistējošu aizsargdambju kvalitātes uzlabošana.</w:t>
            </w:r>
          </w:p>
          <w:p w14:paraId="46810CF2"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Nav paredzams, ka pasākums kaitēs ūdens un jūras resursu ilgtspējīgai izmantošanai un aizsardzībai. Pasākuma mērķis ir uzlabot </w:t>
            </w:r>
            <w:r w:rsidRPr="00C73CD8">
              <w:rPr>
                <w:rFonts w:ascii="Times New Roman" w:eastAsia="Calibri" w:hAnsi="Times New Roman" w:cs="Times New Roman"/>
                <w:bCs/>
                <w:iCs/>
                <w:sz w:val="20"/>
                <w:szCs w:val="20"/>
              </w:rPr>
              <w:t>plūdu risku mazināšanas infrastruktūru</w:t>
            </w:r>
            <w:r w:rsidRPr="00C73CD8">
              <w:rPr>
                <w:rFonts w:ascii="Times New Roman" w:eastAsia="Calibri" w:hAnsi="Times New Roman" w:cs="Times New Roman"/>
                <w:sz w:val="20"/>
                <w:szCs w:val="20"/>
              </w:rPr>
              <w:t>, jo īpaši:</w:t>
            </w:r>
          </w:p>
          <w:p w14:paraId="5FDA763B"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 ieguldījumi ilgtspējīgākās un efektīvākās pretplūdu būvēs mazinās </w:t>
            </w:r>
            <w:r w:rsidRPr="00C73CD8">
              <w:rPr>
                <w:rFonts w:ascii="Times New Roman" w:eastAsia="Calibri" w:hAnsi="Times New Roman" w:cs="Times New Roman"/>
                <w:sz w:val="20"/>
                <w:szCs w:val="20"/>
                <w:lang w:bidi="lv-LV"/>
              </w:rPr>
              <w:t>potenciālo kaitējumu videi un iedzīvotāju drošībai, labklājībai un veselībai;</w:t>
            </w:r>
          </w:p>
          <w:p w14:paraId="5AF698DD"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lang w:bidi="lv-LV"/>
              </w:rPr>
              <w:lastRenderedPageBreak/>
              <w:t xml:space="preserve">- </w:t>
            </w:r>
            <w:r w:rsidRPr="00C73CD8">
              <w:rPr>
                <w:rFonts w:ascii="Times New Roman" w:eastAsia="Calibri" w:hAnsi="Times New Roman" w:cs="Times New Roman"/>
                <w:sz w:val="20"/>
                <w:szCs w:val="20"/>
              </w:rPr>
              <w:t>mazinās   piesārņojošo vielu noplūdi virszemes ūdeņos un gruntsūdeņos;</w:t>
            </w:r>
          </w:p>
          <w:p w14:paraId="4153318C"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normatīvos aktos noteiktā apjomā .</w:t>
            </w:r>
          </w:p>
          <w:p w14:paraId="2FA0AAD7" w14:textId="77777777" w:rsidR="000811A7" w:rsidRPr="00C73CD8" w:rsidRDefault="000811A7" w:rsidP="00F430BA">
            <w:pPr>
              <w:jc w:val="both"/>
              <w:rPr>
                <w:rFonts w:ascii="Times New Roman" w:hAnsi="Times New Roman" w:cs="Times New Roman"/>
                <w:b/>
                <w:bCs/>
                <w:sz w:val="20"/>
                <w:szCs w:val="20"/>
              </w:rPr>
            </w:pPr>
          </w:p>
        </w:tc>
      </w:tr>
      <w:tr w:rsidR="002951B5" w:rsidRPr="00C73CD8" w14:paraId="6E4C5189" w14:textId="77777777" w:rsidTr="00F430BA">
        <w:tc>
          <w:tcPr>
            <w:tcW w:w="4030" w:type="dxa"/>
          </w:tcPr>
          <w:p w14:paraId="03702015"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lastRenderedPageBreak/>
              <w:t xml:space="preserve">Aprites ekonomika, ieskaitot atkritumu novēršanu un pārstrādi: </w:t>
            </w:r>
            <w:r w:rsidRPr="00C73CD8">
              <w:rPr>
                <w:rFonts w:ascii="Times New Roman" w:hAnsi="Times New Roman" w:cs="Times New Roman"/>
                <w:sz w:val="20"/>
                <w:szCs w:val="20"/>
              </w:rPr>
              <w:t>Vai sagaidāms, ka pasākuma rezultātā:</w:t>
            </w:r>
          </w:p>
          <w:p w14:paraId="7F8B74D5"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būtiski pieaugs atkritumu radīšana, sadedzināšana vai aizvākšana, izņemot nepārstrādājamu bīstamu atkritumu sadedzināšana; vai</w:t>
            </w:r>
          </w:p>
          <w:p w14:paraId="240DF9DB"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jebkādu dabas resursu</w:t>
            </w:r>
            <w:r w:rsidRPr="00C73CD8">
              <w:rPr>
                <w:rStyle w:val="FootnoteReference"/>
                <w:rFonts w:ascii="Times New Roman" w:hAnsi="Times New Roman" w:cs="Times New Roman"/>
                <w:sz w:val="20"/>
                <w:szCs w:val="20"/>
              </w:rPr>
              <w:footnoteReference w:id="24"/>
            </w:r>
            <w:r w:rsidRPr="00C73CD8">
              <w:rPr>
                <w:rFonts w:ascii="Times New Roman" w:hAnsi="Times New Roman" w:cs="Times New Roman"/>
                <w:sz w:val="20"/>
                <w:szCs w:val="20"/>
                <w:lang w:val="lv-LV"/>
              </w:rPr>
              <w:t xml:space="preserve"> tiešā vai netiešā izmantošana kļūs neefektīvāka jebkādā no to dzīves cikla posmiem, kas netiek mazināts ar atbilstošiem pasākumiem</w:t>
            </w:r>
            <w:r w:rsidRPr="00C73CD8">
              <w:rPr>
                <w:rStyle w:val="FootnoteReference"/>
                <w:rFonts w:ascii="Times New Roman" w:hAnsi="Times New Roman" w:cs="Times New Roman"/>
                <w:sz w:val="20"/>
                <w:szCs w:val="20"/>
              </w:rPr>
              <w:footnoteReference w:id="25"/>
            </w:r>
            <w:r w:rsidRPr="00C73CD8">
              <w:rPr>
                <w:rFonts w:ascii="Times New Roman" w:hAnsi="Times New Roman" w:cs="Times New Roman"/>
                <w:sz w:val="20"/>
                <w:szCs w:val="20"/>
                <w:lang w:val="lv-LV"/>
              </w:rPr>
              <w:t>; vai</w:t>
            </w:r>
          </w:p>
          <w:p w14:paraId="4736FE61" w14:textId="77777777" w:rsidR="000811A7" w:rsidRPr="00C73CD8" w:rsidRDefault="000811A7" w:rsidP="00AF492A">
            <w:pPr>
              <w:pStyle w:val="ListParagraph"/>
              <w:numPr>
                <w:ilvl w:val="0"/>
                <w:numId w:val="13"/>
              </w:numPr>
              <w:rPr>
                <w:rFonts w:ascii="Times New Roman" w:hAnsi="Times New Roman" w:cs="Times New Roman"/>
                <w:sz w:val="20"/>
                <w:szCs w:val="20"/>
                <w:lang w:val="lv-LV"/>
              </w:rPr>
            </w:pPr>
            <w:r w:rsidRPr="00C73CD8">
              <w:rPr>
                <w:rFonts w:ascii="Times New Roman" w:hAnsi="Times New Roman" w:cs="Times New Roman"/>
                <w:sz w:val="20"/>
                <w:szCs w:val="20"/>
                <w:lang w:val="lv-LV"/>
              </w:rPr>
              <w:t>tiks radīts nozīmīgs un ilgtermiņa kaitējums videi aprites ekonomikas kontekstā</w:t>
            </w:r>
            <w:r w:rsidRPr="00C73CD8">
              <w:rPr>
                <w:rStyle w:val="FootnoteReference"/>
                <w:rFonts w:ascii="Times New Roman" w:hAnsi="Times New Roman" w:cs="Times New Roman"/>
                <w:sz w:val="20"/>
                <w:szCs w:val="20"/>
              </w:rPr>
              <w:footnoteReference w:id="26"/>
            </w:r>
            <w:r w:rsidRPr="00C73CD8">
              <w:rPr>
                <w:rFonts w:ascii="Times New Roman" w:hAnsi="Times New Roman" w:cs="Times New Roman"/>
                <w:sz w:val="20"/>
                <w:szCs w:val="20"/>
                <w:lang w:val="lv-LV"/>
              </w:rPr>
              <w:t>?</w:t>
            </w:r>
          </w:p>
        </w:tc>
        <w:tc>
          <w:tcPr>
            <w:tcW w:w="567" w:type="dxa"/>
          </w:tcPr>
          <w:p w14:paraId="23C9B571" w14:textId="77777777" w:rsidR="000811A7" w:rsidRPr="00C73CD8" w:rsidRDefault="000811A7" w:rsidP="00F430BA">
            <w:pPr>
              <w:rPr>
                <w:rFonts w:ascii="Times New Roman" w:hAnsi="Times New Roman" w:cs="Times New Roman"/>
                <w:b/>
                <w:bCs/>
                <w:sz w:val="20"/>
                <w:szCs w:val="20"/>
              </w:rPr>
            </w:pPr>
            <w:r w:rsidRPr="00C73CD8">
              <w:rPr>
                <w:rFonts w:ascii="Times New Roman" w:hAnsi="Times New Roman" w:cs="Times New Roman"/>
                <w:b/>
                <w:bCs/>
                <w:sz w:val="20"/>
                <w:szCs w:val="20"/>
              </w:rPr>
              <w:t>x</w:t>
            </w:r>
          </w:p>
        </w:tc>
        <w:tc>
          <w:tcPr>
            <w:tcW w:w="9438" w:type="dxa"/>
          </w:tcPr>
          <w:p w14:paraId="0C42809A" w14:textId="77777777" w:rsidR="000811A7" w:rsidRPr="00C73CD8" w:rsidRDefault="000811A7" w:rsidP="00F430BA">
            <w:pPr>
              <w:jc w:val="both"/>
              <w:rPr>
                <w:rFonts w:ascii="Times New Roman" w:hAnsi="Times New Roman" w:cs="Times New Roman"/>
                <w:b/>
                <w:bCs/>
                <w:sz w:val="20"/>
                <w:szCs w:val="20"/>
              </w:rPr>
            </w:pPr>
            <w:r w:rsidRPr="00C73CD8">
              <w:rPr>
                <w:rFonts w:ascii="Times New Roman" w:hAnsi="Times New Roman" w:cs="Times New Roman"/>
                <w:b/>
                <w:bCs/>
                <w:sz w:val="20"/>
                <w:szCs w:val="20"/>
              </w:rPr>
              <w:t>-</w:t>
            </w:r>
          </w:p>
        </w:tc>
      </w:tr>
      <w:tr w:rsidR="002951B5" w:rsidRPr="00C73CD8" w14:paraId="6D113748" w14:textId="77777777" w:rsidTr="00F430BA">
        <w:tc>
          <w:tcPr>
            <w:tcW w:w="4030" w:type="dxa"/>
          </w:tcPr>
          <w:p w14:paraId="00E0DA74"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Piesārņojuma novēršana un kontrole attiecībā uz gaisu, ūdeni un zemi (</w:t>
            </w:r>
            <w:proofErr w:type="spellStart"/>
            <w:r w:rsidRPr="00C73CD8">
              <w:rPr>
                <w:rFonts w:ascii="Times New Roman" w:hAnsi="Times New Roman" w:cs="Times New Roman"/>
                <w:i/>
                <w:iCs/>
                <w:sz w:val="20"/>
                <w:szCs w:val="20"/>
              </w:rPr>
              <w:t>land</w:t>
            </w:r>
            <w:proofErr w:type="spellEnd"/>
            <w:r w:rsidRPr="00C73CD8">
              <w:rPr>
                <w:rFonts w:ascii="Times New Roman" w:hAnsi="Times New Roman" w:cs="Times New Roman"/>
                <w:i/>
                <w:iCs/>
                <w:sz w:val="20"/>
                <w:szCs w:val="20"/>
              </w:rPr>
              <w:t xml:space="preserve">): </w:t>
            </w:r>
            <w:r w:rsidRPr="00C73CD8">
              <w:rPr>
                <w:rFonts w:ascii="Times New Roman" w:hAnsi="Times New Roman" w:cs="Times New Roman"/>
                <w:sz w:val="20"/>
                <w:szCs w:val="20"/>
              </w:rPr>
              <w:t xml:space="preserve"> Vai sagaidāms, ka pasākuma rezultātā ievērojami pieaugs piesārņojošo vielu</w:t>
            </w:r>
            <w:r w:rsidRPr="00C73CD8">
              <w:rPr>
                <w:rStyle w:val="FootnoteReference"/>
                <w:rFonts w:ascii="Times New Roman" w:hAnsi="Times New Roman" w:cs="Times New Roman"/>
                <w:sz w:val="20"/>
                <w:szCs w:val="20"/>
              </w:rPr>
              <w:footnoteReference w:id="27"/>
            </w:r>
            <w:r w:rsidRPr="00C73CD8">
              <w:rPr>
                <w:rFonts w:ascii="Times New Roman" w:hAnsi="Times New Roman" w:cs="Times New Roman"/>
                <w:sz w:val="20"/>
                <w:szCs w:val="20"/>
              </w:rPr>
              <w:t xml:space="preserve"> emisijas gaisā, ūdenī un zemē (</w:t>
            </w:r>
            <w:proofErr w:type="spellStart"/>
            <w:r w:rsidRPr="00C73CD8">
              <w:rPr>
                <w:rFonts w:ascii="Times New Roman" w:hAnsi="Times New Roman" w:cs="Times New Roman"/>
                <w:sz w:val="20"/>
                <w:szCs w:val="20"/>
              </w:rPr>
              <w:t>land</w:t>
            </w:r>
            <w:proofErr w:type="spellEnd"/>
            <w:r w:rsidRPr="00C73CD8">
              <w:rPr>
                <w:rFonts w:ascii="Times New Roman" w:hAnsi="Times New Roman" w:cs="Times New Roman"/>
                <w:sz w:val="20"/>
                <w:szCs w:val="20"/>
              </w:rPr>
              <w:t>)?</w:t>
            </w:r>
          </w:p>
        </w:tc>
        <w:tc>
          <w:tcPr>
            <w:tcW w:w="567" w:type="dxa"/>
          </w:tcPr>
          <w:p w14:paraId="4D2933FC" w14:textId="77777777" w:rsidR="000811A7" w:rsidRPr="00C73CD8" w:rsidRDefault="000811A7" w:rsidP="00F430BA">
            <w:pPr>
              <w:rPr>
                <w:rFonts w:ascii="Times New Roman" w:hAnsi="Times New Roman" w:cs="Times New Roman"/>
                <w:b/>
                <w:bCs/>
                <w:sz w:val="20"/>
                <w:szCs w:val="20"/>
              </w:rPr>
            </w:pPr>
          </w:p>
        </w:tc>
        <w:tc>
          <w:tcPr>
            <w:tcW w:w="9438" w:type="dxa"/>
          </w:tcPr>
          <w:p w14:paraId="40BC2BF5"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Paredzams, ka pasākums neradīs ievērojamu piesārņojošo vielu emisiju pieaugumu gaisā, ūdenī vai zemē, mazinot piesārņojošo vielu nokļūšanu virszemes ūdeņos. </w:t>
            </w:r>
          </w:p>
          <w:p w14:paraId="0DEF1A0B"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Tiks ievēroti visi atbilstošie vides aizsardzības normatīvi, tiks vērtēts, lai būvniecībā izmantotie materiāli un tehnika atrastos pēc iespējas tuvāk būvobjektam.</w:t>
            </w:r>
          </w:p>
          <w:p w14:paraId="28C6C8C7" w14:textId="77777777" w:rsidR="000811A7" w:rsidRPr="00C73CD8" w:rsidRDefault="000811A7" w:rsidP="00F430BA">
            <w:pPr>
              <w:jc w:val="both"/>
              <w:rPr>
                <w:rFonts w:ascii="Times New Roman" w:hAnsi="Times New Roman" w:cs="Times New Roman"/>
                <w:bCs/>
                <w:sz w:val="20"/>
                <w:szCs w:val="20"/>
              </w:rPr>
            </w:pPr>
            <w:r w:rsidRPr="00C73CD8">
              <w:rPr>
                <w:rFonts w:ascii="Times New Roman" w:hAnsi="Times New Roman" w:cs="Times New Roman"/>
                <w:bCs/>
                <w:sz w:val="20"/>
                <w:szCs w:val="20"/>
              </w:rPr>
              <w:t>Pasākuma ietvaros tiek plānots atbalstīt teritorijas labiekārtošanas darbus, tostarp apzaļumošanu, tādējādi nodrošinot zaļu un ilgtspējīgas vides mērķu sasniegšanu.</w:t>
            </w:r>
          </w:p>
        </w:tc>
      </w:tr>
      <w:tr w:rsidR="002951B5" w:rsidRPr="00C73CD8" w14:paraId="5B1FFBE3" w14:textId="77777777" w:rsidTr="00F430BA">
        <w:tc>
          <w:tcPr>
            <w:tcW w:w="4030" w:type="dxa"/>
          </w:tcPr>
          <w:p w14:paraId="4882BFD0" w14:textId="77777777" w:rsidR="000811A7" w:rsidRPr="00C73CD8" w:rsidRDefault="000811A7" w:rsidP="00F430BA">
            <w:pPr>
              <w:rPr>
                <w:rFonts w:ascii="Times New Roman" w:hAnsi="Times New Roman" w:cs="Times New Roman"/>
                <w:sz w:val="20"/>
                <w:szCs w:val="20"/>
              </w:rPr>
            </w:pPr>
            <w:r w:rsidRPr="00C73CD8">
              <w:rPr>
                <w:rFonts w:ascii="Times New Roman" w:hAnsi="Times New Roman" w:cs="Times New Roman"/>
                <w:i/>
                <w:iCs/>
                <w:sz w:val="20"/>
                <w:szCs w:val="20"/>
              </w:rPr>
              <w:t xml:space="preserve">Biodaudzveidības un ekosistēmu aizsardzība un atjaunošana: </w:t>
            </w:r>
            <w:r w:rsidRPr="00C73CD8">
              <w:rPr>
                <w:rFonts w:ascii="Times New Roman" w:hAnsi="Times New Roman" w:cs="Times New Roman"/>
                <w:sz w:val="20"/>
                <w:szCs w:val="20"/>
              </w:rPr>
              <w:t>Vai sagaidāms, ka pasākums:</w:t>
            </w:r>
          </w:p>
          <w:p w14:paraId="5B0575BD" w14:textId="77777777" w:rsidR="000811A7" w:rsidRPr="00C73CD8" w:rsidRDefault="000811A7" w:rsidP="00AF492A">
            <w:pPr>
              <w:pStyle w:val="ListParagraph"/>
              <w:numPr>
                <w:ilvl w:val="0"/>
                <w:numId w:val="14"/>
              </w:numPr>
              <w:rPr>
                <w:rFonts w:ascii="Times New Roman" w:hAnsi="Times New Roman" w:cs="Times New Roman"/>
                <w:sz w:val="20"/>
                <w:szCs w:val="20"/>
                <w:lang w:val="lv-LV"/>
              </w:rPr>
            </w:pPr>
            <w:r w:rsidRPr="00C73CD8">
              <w:rPr>
                <w:rFonts w:ascii="Times New Roman" w:hAnsi="Times New Roman" w:cs="Times New Roman"/>
                <w:sz w:val="20"/>
                <w:szCs w:val="20"/>
                <w:lang w:val="lv-LV"/>
              </w:rPr>
              <w:lastRenderedPageBreak/>
              <w:t>radīs ievērojamu kaitējumu ekosistēmu labam stāvoklim</w:t>
            </w:r>
            <w:r w:rsidRPr="00C73CD8">
              <w:rPr>
                <w:rStyle w:val="FootnoteReference"/>
                <w:rFonts w:ascii="Times New Roman" w:hAnsi="Times New Roman" w:cs="Times New Roman"/>
                <w:sz w:val="20"/>
                <w:szCs w:val="20"/>
              </w:rPr>
              <w:footnoteReference w:id="28"/>
            </w:r>
            <w:r w:rsidRPr="00C73CD8">
              <w:rPr>
                <w:rFonts w:ascii="Times New Roman" w:hAnsi="Times New Roman" w:cs="Times New Roman"/>
                <w:sz w:val="20"/>
                <w:szCs w:val="20"/>
                <w:lang w:val="lv-LV"/>
              </w:rPr>
              <w:t xml:space="preserve"> un noturībai; vai</w:t>
            </w:r>
          </w:p>
          <w:p w14:paraId="7B82B211" w14:textId="77777777" w:rsidR="000811A7" w:rsidRPr="00BB3CDB" w:rsidRDefault="000811A7" w:rsidP="00AF492A">
            <w:pPr>
              <w:pStyle w:val="ListParagraph"/>
              <w:numPr>
                <w:ilvl w:val="0"/>
                <w:numId w:val="14"/>
              </w:numPr>
              <w:rPr>
                <w:rFonts w:ascii="Times New Roman" w:hAnsi="Times New Roman" w:cs="Times New Roman"/>
                <w:sz w:val="20"/>
                <w:szCs w:val="20"/>
                <w:lang w:val="lv-LV"/>
              </w:rPr>
            </w:pPr>
            <w:r w:rsidRPr="00BB3CDB">
              <w:rPr>
                <w:rFonts w:ascii="Times New Roman" w:hAnsi="Times New Roman" w:cs="Times New Roman"/>
                <w:sz w:val="20"/>
                <w:szCs w:val="20"/>
                <w:lang w:val="lv-LV"/>
              </w:rPr>
              <w:t>radīs kaitējumu dzīvotņu un sugu, t.sk., ES nozīmes,</w:t>
            </w:r>
            <w:proofErr w:type="gramStart"/>
            <w:r w:rsidRPr="00BB3CDB">
              <w:rPr>
                <w:rFonts w:ascii="Times New Roman" w:hAnsi="Times New Roman" w:cs="Times New Roman"/>
                <w:sz w:val="20"/>
                <w:szCs w:val="20"/>
                <w:lang w:val="lv-LV"/>
              </w:rPr>
              <w:t xml:space="preserve">  </w:t>
            </w:r>
            <w:proofErr w:type="gramEnd"/>
            <w:r w:rsidRPr="00BB3CDB">
              <w:rPr>
                <w:rFonts w:ascii="Times New Roman" w:hAnsi="Times New Roman" w:cs="Times New Roman"/>
                <w:sz w:val="20"/>
                <w:szCs w:val="20"/>
                <w:lang w:val="lv-LV"/>
              </w:rPr>
              <w:t>aizsardzības stāvoklim?</w:t>
            </w:r>
          </w:p>
        </w:tc>
        <w:tc>
          <w:tcPr>
            <w:tcW w:w="567" w:type="dxa"/>
          </w:tcPr>
          <w:p w14:paraId="5FF63148" w14:textId="77777777" w:rsidR="000811A7" w:rsidRPr="00C73CD8" w:rsidRDefault="000811A7" w:rsidP="00F430BA">
            <w:pPr>
              <w:rPr>
                <w:rFonts w:ascii="Times New Roman" w:hAnsi="Times New Roman" w:cs="Times New Roman"/>
                <w:b/>
                <w:bCs/>
                <w:sz w:val="20"/>
                <w:szCs w:val="20"/>
              </w:rPr>
            </w:pPr>
          </w:p>
        </w:tc>
        <w:tc>
          <w:tcPr>
            <w:tcW w:w="9438" w:type="dxa"/>
          </w:tcPr>
          <w:p w14:paraId="02CD81C9"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Pasākumam nebūs kaitīgas ietekmes uz bioloģisko daudzveidību un ekosistēmām, jo: </w:t>
            </w:r>
          </w:p>
          <w:p w14:paraId="20F89B57" w14:textId="77777777" w:rsidR="000811A7" w:rsidRPr="00C73CD8" w:rsidRDefault="000811A7" w:rsidP="00F430BA">
            <w:pPr>
              <w:jc w:val="both"/>
              <w:rPr>
                <w:rFonts w:ascii="Times New Roman" w:eastAsia="Calibri" w:hAnsi="Times New Roman" w:cs="Times New Roman"/>
                <w:sz w:val="20"/>
                <w:szCs w:val="20"/>
                <w:lang w:bidi="lv-LV"/>
              </w:rPr>
            </w:pPr>
            <w:r w:rsidRPr="00C73CD8">
              <w:rPr>
                <w:rFonts w:ascii="Times New Roman" w:eastAsia="Calibri" w:hAnsi="Times New Roman" w:cs="Times New Roman"/>
                <w:sz w:val="20"/>
                <w:szCs w:val="20"/>
              </w:rPr>
              <w:t xml:space="preserve">- </w:t>
            </w:r>
            <w:r w:rsidRPr="00C73CD8">
              <w:rPr>
                <w:rFonts w:ascii="Times New Roman" w:eastAsia="Calibri" w:hAnsi="Times New Roman" w:cs="Times New Roman"/>
                <w:sz w:val="20"/>
                <w:szCs w:val="20"/>
                <w:lang w:bidi="lv-LV"/>
              </w:rPr>
              <w:t>prioritāri tiks īstenoti “zaļās infrastruktūras” risinājumi, vai arī kombinētās infrastruktūras izbūve, kas papildināta ar dabā balstītu risinājumu elementiem;</w:t>
            </w:r>
          </w:p>
          <w:p w14:paraId="7C6C2F99"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lastRenderedPageBreak/>
              <w:t>- jebkurš sugu traucējums vai negatīva ietekme uz dzīvotnēm ārpus šīm vietām gan būvniecības, gan ekspluatācijas posmā tiks novērsta, veicot nepieciešamās profilakses un mazināšanas darbības;</w:t>
            </w:r>
          </w:p>
          <w:p w14:paraId="5D6AED00"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plānotajiem pasākumiem tiks veikts ietekmes uz vidi novērtējums normatīvo aktu noteiktajā apjomā;</w:t>
            </w:r>
          </w:p>
          <w:p w14:paraId="6A1312E8"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tas atbilst Dzīvotņu un putnu direktīvas prasībām;</w:t>
            </w:r>
          </w:p>
          <w:p w14:paraId="78C93C6C" w14:textId="77777777" w:rsidR="000811A7" w:rsidRPr="00C73CD8" w:rsidRDefault="000811A7" w:rsidP="00F430BA">
            <w:pPr>
              <w:jc w:val="both"/>
              <w:rPr>
                <w:rFonts w:ascii="Times New Roman" w:eastAsia="Calibri" w:hAnsi="Times New Roman" w:cs="Times New Roman"/>
                <w:sz w:val="20"/>
                <w:szCs w:val="20"/>
              </w:rPr>
            </w:pPr>
            <w:r w:rsidRPr="00C73CD8">
              <w:rPr>
                <w:rFonts w:ascii="Times New Roman" w:eastAsia="Calibri" w:hAnsi="Times New Roman" w:cs="Times New Roman"/>
                <w:sz w:val="20"/>
                <w:szCs w:val="20"/>
              </w:rPr>
              <w:t xml:space="preserve">  - pasākums mazinās negatīvo ietekmi uz bioloģisko daudzveidību.</w:t>
            </w:r>
          </w:p>
        </w:tc>
      </w:tr>
    </w:tbl>
    <w:p w14:paraId="750F08A8" w14:textId="77777777" w:rsidR="000811A7" w:rsidRPr="00C73CD8" w:rsidRDefault="000811A7" w:rsidP="000811A7">
      <w:pPr>
        <w:spacing w:line="240" w:lineRule="auto"/>
        <w:ind w:left="360"/>
        <w:rPr>
          <w:b/>
          <w:bCs/>
          <w:sz w:val="20"/>
          <w:szCs w:val="20"/>
        </w:rPr>
      </w:pPr>
    </w:p>
    <w:p w14:paraId="4E75E456" w14:textId="77777777" w:rsidR="00AF492A" w:rsidRPr="00C73CD8" w:rsidRDefault="00AF492A" w:rsidP="00F71803">
      <w:pPr>
        <w:pStyle w:val="Heading1"/>
        <w:rPr>
          <w:rFonts w:eastAsia="Times New Roman" w:cs="Times New Roman"/>
          <w:szCs w:val="20"/>
          <w:lang w:val="lv-LV"/>
        </w:rPr>
      </w:pPr>
    </w:p>
    <w:p w14:paraId="43385B56" w14:textId="374E35E2" w:rsidR="00F71803" w:rsidRPr="00C73CD8" w:rsidRDefault="00F71803" w:rsidP="00F71803">
      <w:pPr>
        <w:pStyle w:val="Heading1"/>
        <w:rPr>
          <w:rFonts w:eastAsia="Times New Roman" w:cs="Times New Roman"/>
          <w:szCs w:val="20"/>
          <w:lang w:val="lv-LV"/>
        </w:rPr>
      </w:pPr>
      <w:r w:rsidRPr="00C73CD8">
        <w:rPr>
          <w:rFonts w:eastAsia="Times New Roman" w:cs="Times New Roman"/>
          <w:szCs w:val="20"/>
          <w:lang w:val="lv-LV"/>
        </w:rPr>
        <w:t>KOMPONENTE NR.7: REPOWER</w:t>
      </w:r>
    </w:p>
    <w:p w14:paraId="6414D1A0" w14:textId="77777777" w:rsidR="00F71803" w:rsidRPr="00C73CD8" w:rsidRDefault="00F71803" w:rsidP="00F71803">
      <w:pPr>
        <w:spacing w:line="257" w:lineRule="auto"/>
        <w:jc w:val="both"/>
        <w:rPr>
          <w:rFonts w:eastAsia="Times New Roman"/>
          <w:b/>
          <w:sz w:val="20"/>
          <w:szCs w:val="20"/>
        </w:rPr>
      </w:pPr>
    </w:p>
    <w:p w14:paraId="3282F652" w14:textId="57B1B0D4" w:rsidR="00DB4CEF" w:rsidRPr="00C73CD8" w:rsidRDefault="00945485" w:rsidP="00DB4CEF">
      <w:pPr>
        <w:pStyle w:val="Heading3"/>
        <w:rPr>
          <w:rFonts w:ascii="Times New Roman" w:eastAsia="Times New Roman" w:hAnsi="Times New Roman" w:cs="Times New Roman"/>
          <w:szCs w:val="20"/>
        </w:rPr>
      </w:pPr>
      <w:r w:rsidRPr="00C73CD8">
        <w:rPr>
          <w:rFonts w:ascii="Times New Roman" w:hAnsi="Times New Roman" w:cs="Times New Roman"/>
          <w:szCs w:val="20"/>
        </w:rPr>
        <w:t xml:space="preserve">Reforma 7.1.1.r. </w:t>
      </w:r>
      <w:r w:rsidR="00DB4CEF" w:rsidRPr="00C73CD8">
        <w:rPr>
          <w:rFonts w:ascii="Times New Roman" w:eastAsia="Times New Roman" w:hAnsi="Times New Roman" w:cs="Times New Roman"/>
          <w:szCs w:val="20"/>
        </w:rPr>
        <w:t>Enerģētikas sektora transformācija</w:t>
      </w:r>
    </w:p>
    <w:p w14:paraId="395B9E14" w14:textId="653063CE" w:rsidR="00945485" w:rsidRPr="00C73CD8" w:rsidRDefault="00945485" w:rsidP="00DB4CEF">
      <w:pPr>
        <w:pStyle w:val="Heading3"/>
        <w:rPr>
          <w:rFonts w:ascii="Times New Roman" w:hAnsi="Times New Roman" w:cs="Times New Roman"/>
          <w:b w:val="0"/>
          <w:bCs/>
          <w:szCs w:val="20"/>
        </w:rPr>
      </w:pPr>
    </w:p>
    <w:p w14:paraId="0ACC3DC2" w14:textId="04F4B600" w:rsidR="00945485" w:rsidRPr="00C73CD8" w:rsidRDefault="00945485" w:rsidP="002F43BC">
      <w:pPr>
        <w:shd w:val="clear" w:color="auto" w:fill="0070C0"/>
        <w:rPr>
          <w:b/>
          <w:bCs/>
          <w:sz w:val="20"/>
          <w:szCs w:val="20"/>
        </w:rPr>
      </w:pPr>
      <w:r w:rsidRPr="00C73CD8">
        <w:rPr>
          <w:b/>
          <w:bCs/>
          <w:sz w:val="20"/>
          <w:szCs w:val="20"/>
        </w:rPr>
        <w:t>7.1.1.1.i.: Elektroenerģijas pārvades sistēmas sinhronizācija</w:t>
      </w:r>
    </w:p>
    <w:tbl>
      <w:tblPr>
        <w:tblW w:w="15259" w:type="dxa"/>
        <w:tblInd w:w="-567" w:type="dxa"/>
        <w:tblLayout w:type="fixed"/>
        <w:tblCellMar>
          <w:top w:w="15" w:type="dxa"/>
          <w:bottom w:w="15" w:type="dxa"/>
        </w:tblCellMar>
        <w:tblLook w:val="04A0" w:firstRow="1" w:lastRow="0" w:firstColumn="1" w:lastColumn="0" w:noHBand="0" w:noVBand="1"/>
      </w:tblPr>
      <w:tblGrid>
        <w:gridCol w:w="5954"/>
        <w:gridCol w:w="992"/>
        <w:gridCol w:w="851"/>
        <w:gridCol w:w="7462"/>
      </w:tblGrid>
      <w:tr w:rsidR="002951B5" w:rsidRPr="00C73CD8" w14:paraId="02F9406E" w14:textId="77777777" w:rsidTr="00C1111F">
        <w:trPr>
          <w:trHeight w:val="300"/>
        </w:trPr>
        <w:tc>
          <w:tcPr>
            <w:tcW w:w="5954" w:type="dxa"/>
            <w:tcBorders>
              <w:top w:val="nil"/>
              <w:left w:val="nil"/>
              <w:bottom w:val="nil"/>
              <w:right w:val="nil"/>
            </w:tcBorders>
            <w:noWrap/>
            <w:vAlign w:val="bottom"/>
            <w:hideMark/>
          </w:tcPr>
          <w:p w14:paraId="586A02CF" w14:textId="77777777" w:rsidR="00945485" w:rsidRPr="00C73CD8" w:rsidRDefault="00945485" w:rsidP="00C1111F">
            <w:pPr>
              <w:spacing w:line="240" w:lineRule="auto"/>
              <w:rPr>
                <w:rFonts w:eastAsia="Times New Roman"/>
                <w:i/>
                <w:iCs/>
                <w:sz w:val="20"/>
                <w:szCs w:val="20"/>
                <w:lang w:eastAsia="lv-LV"/>
              </w:rPr>
            </w:pPr>
          </w:p>
        </w:tc>
        <w:tc>
          <w:tcPr>
            <w:tcW w:w="992" w:type="dxa"/>
            <w:tcBorders>
              <w:top w:val="nil"/>
              <w:left w:val="nil"/>
              <w:bottom w:val="nil"/>
              <w:right w:val="nil"/>
            </w:tcBorders>
            <w:noWrap/>
            <w:vAlign w:val="bottom"/>
            <w:hideMark/>
          </w:tcPr>
          <w:p w14:paraId="75FA960A" w14:textId="77777777" w:rsidR="00945485" w:rsidRPr="00C73CD8" w:rsidRDefault="00945485" w:rsidP="00C1111F">
            <w:pPr>
              <w:spacing w:line="240" w:lineRule="auto"/>
              <w:rPr>
                <w:rFonts w:eastAsia="Times New Roman"/>
                <w:sz w:val="20"/>
                <w:szCs w:val="20"/>
                <w:lang w:eastAsia="lv-LV"/>
              </w:rPr>
            </w:pPr>
          </w:p>
        </w:tc>
        <w:tc>
          <w:tcPr>
            <w:tcW w:w="8313" w:type="dxa"/>
            <w:gridSpan w:val="2"/>
            <w:vMerge w:val="restart"/>
            <w:tcBorders>
              <w:top w:val="nil"/>
              <w:left w:val="nil"/>
              <w:bottom w:val="nil"/>
              <w:right w:val="nil"/>
            </w:tcBorders>
            <w:vAlign w:val="center"/>
          </w:tcPr>
          <w:p w14:paraId="295AEB7B" w14:textId="77777777" w:rsidR="00945485" w:rsidRPr="00C73CD8" w:rsidRDefault="00945485" w:rsidP="00C1111F">
            <w:pPr>
              <w:spacing w:line="240" w:lineRule="auto"/>
              <w:rPr>
                <w:rFonts w:eastAsia="Times New Roman"/>
                <w:i/>
                <w:iCs/>
                <w:sz w:val="20"/>
                <w:szCs w:val="20"/>
                <w:lang w:eastAsia="lv-LV"/>
              </w:rPr>
            </w:pPr>
          </w:p>
          <w:p w14:paraId="20088C40" w14:textId="77777777" w:rsidR="00945485" w:rsidRPr="00C73CD8" w:rsidRDefault="00945485" w:rsidP="00C1111F">
            <w:pPr>
              <w:spacing w:line="240" w:lineRule="auto"/>
              <w:rPr>
                <w:rFonts w:eastAsia="Times New Roman"/>
                <w:i/>
                <w:iCs/>
                <w:sz w:val="20"/>
                <w:szCs w:val="20"/>
                <w:lang w:eastAsia="lv-LV"/>
              </w:rPr>
            </w:pPr>
          </w:p>
        </w:tc>
      </w:tr>
      <w:tr w:rsidR="002951B5" w:rsidRPr="00C73CD8" w14:paraId="5584CA69" w14:textId="77777777" w:rsidTr="00C1111F">
        <w:trPr>
          <w:trHeight w:val="62"/>
        </w:trPr>
        <w:tc>
          <w:tcPr>
            <w:tcW w:w="5954" w:type="dxa"/>
            <w:tcBorders>
              <w:top w:val="nil"/>
              <w:left w:val="nil"/>
              <w:bottom w:val="nil"/>
              <w:right w:val="nil"/>
            </w:tcBorders>
            <w:noWrap/>
            <w:vAlign w:val="bottom"/>
            <w:hideMark/>
          </w:tcPr>
          <w:p w14:paraId="2F2972E2"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64292769" w14:textId="77777777" w:rsidR="00945485" w:rsidRPr="00C73CD8" w:rsidRDefault="00945485" w:rsidP="00C1111F">
            <w:pPr>
              <w:spacing w:line="240" w:lineRule="auto"/>
              <w:rPr>
                <w:rFonts w:eastAsia="Times New Roman"/>
                <w:b/>
                <w:bCs/>
                <w:sz w:val="20"/>
                <w:szCs w:val="20"/>
                <w:lang w:eastAsia="lv-LV"/>
              </w:rPr>
            </w:pPr>
          </w:p>
        </w:tc>
        <w:tc>
          <w:tcPr>
            <w:tcW w:w="8313" w:type="dxa"/>
            <w:gridSpan w:val="2"/>
            <w:vMerge/>
            <w:vAlign w:val="center"/>
          </w:tcPr>
          <w:p w14:paraId="19D9D9CA" w14:textId="77777777" w:rsidR="00945485" w:rsidRPr="00C73CD8" w:rsidRDefault="00945485" w:rsidP="00C1111F">
            <w:pPr>
              <w:spacing w:line="240" w:lineRule="auto"/>
              <w:rPr>
                <w:rFonts w:eastAsia="Times New Roman"/>
                <w:i/>
                <w:iCs/>
                <w:sz w:val="20"/>
                <w:szCs w:val="20"/>
                <w:lang w:eastAsia="lv-LV"/>
              </w:rPr>
            </w:pPr>
          </w:p>
        </w:tc>
      </w:tr>
      <w:tr w:rsidR="002951B5" w:rsidRPr="00C73CD8" w14:paraId="55A413FB"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6256088A" w14:textId="77777777" w:rsidR="00945485" w:rsidRPr="00C73CD8" w:rsidRDefault="00945485" w:rsidP="00C1111F">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199293A4"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2736B792"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746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792D3055"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69BE0070"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29F5BA1"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tcPr>
          <w:p w14:paraId="068AE1FE"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90C9116"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1226BB3B"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Ietekme uz siltumnīcefekta gāzu (SEG) emisijām</w:t>
            </w:r>
          </w:p>
          <w:p w14:paraId="72E98FC9" w14:textId="77777777" w:rsidR="00945485" w:rsidRPr="00C73CD8" w:rsidRDefault="00945485" w:rsidP="00C1111F">
            <w:pPr>
              <w:pStyle w:val="ListParagraph"/>
              <w:numPr>
                <w:ilvl w:val="0"/>
                <w:numId w:val="3"/>
              </w:numPr>
              <w:suppressAutoHyphens/>
              <w:autoSpaceDN w:val="0"/>
              <w:spacing w:line="240" w:lineRule="auto"/>
              <w:ind w:left="457"/>
              <w:contextualSpacing w:val="0"/>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Pasākums 100 % atbalsta klimata pārmaiņu mērķi (</w:t>
            </w:r>
            <w:r w:rsidRPr="00C73CD8">
              <w:rPr>
                <w:rFonts w:cs="Times New Roman"/>
                <w:sz w:val="20"/>
                <w:szCs w:val="20"/>
                <w:shd w:val="clear" w:color="auto" w:fill="FFFFFF"/>
                <w:lang w:val="lv-LV"/>
              </w:rPr>
              <w:t>028 - Atjaunojamie energoresursi: vējš, 029 - Atjaunojamie energoresursi: saule</w:t>
            </w:r>
            <w:r w:rsidRPr="00C73CD8">
              <w:rPr>
                <w:rFonts w:eastAsia="Times New Roman" w:cs="Times New Roman"/>
                <w:sz w:val="20"/>
                <w:szCs w:val="20"/>
                <w:lang w:val="lv-LV" w:eastAsia="lv-LV"/>
              </w:rPr>
              <w:t>) un tādējādi tiek uzskatīts par atbilstīgu NBK attiecībā uz attiecīgo mērķi: mazināt SEG emisijas, veicinot plašāku pāreju uz atjaunojamiem energoresursiem;</w:t>
            </w:r>
          </w:p>
          <w:p w14:paraId="053E0B8F" w14:textId="77777777" w:rsidR="00945485" w:rsidRPr="00C73CD8" w:rsidRDefault="00945485" w:rsidP="00C1111F">
            <w:pPr>
              <w:pStyle w:val="ListParagraph"/>
              <w:numPr>
                <w:ilvl w:val="0"/>
                <w:numId w:val="3"/>
              </w:numPr>
              <w:suppressAutoHyphens/>
              <w:autoSpaceDN w:val="0"/>
              <w:spacing w:line="240" w:lineRule="auto"/>
              <w:ind w:left="457"/>
              <w:contextualSpacing w:val="0"/>
              <w:jc w:val="both"/>
              <w:textAlignment w:val="baseline"/>
              <w:rPr>
                <w:rFonts w:cs="Times New Roman"/>
                <w:b/>
                <w:bCs/>
                <w:sz w:val="20"/>
                <w:szCs w:val="20"/>
                <w:lang w:val="lv-LV"/>
              </w:rPr>
            </w:pPr>
            <w:r w:rsidRPr="00C73CD8">
              <w:rPr>
                <w:rFonts w:eastAsia="Times New Roman" w:cs="Times New Roman"/>
                <w:sz w:val="20"/>
                <w:szCs w:val="20"/>
                <w:lang w:val="lv-LV" w:eastAsia="lv-LV"/>
              </w:rPr>
              <w:t>SEG emisiju bilancē enerģētika veido 37 % īpatsvaru no kopējā Latvijas SEG emisiju apjoma (neieskaitot ZIZIMM) un 25% īpatsvaru ne-ETS SEG emisiju apjomā 2018. gadā</w:t>
            </w:r>
            <w:r w:rsidRPr="00C73CD8">
              <w:rPr>
                <w:rStyle w:val="FootnoteReference"/>
                <w:rFonts w:eastAsia="Times New Roman" w:cs="Times New Roman"/>
                <w:sz w:val="20"/>
                <w:szCs w:val="20"/>
                <w:lang w:eastAsia="lv-LV"/>
              </w:rPr>
              <w:footnoteReference w:id="29"/>
            </w:r>
            <w:r w:rsidRPr="00C73CD8">
              <w:rPr>
                <w:rFonts w:eastAsia="Times New Roman" w:cs="Times New Roman"/>
                <w:sz w:val="20"/>
                <w:szCs w:val="20"/>
                <w:lang w:val="lv-LV" w:eastAsia="lv-LV"/>
              </w:rPr>
              <w:t xml:space="preserve">.  </w:t>
            </w:r>
          </w:p>
          <w:p w14:paraId="384E120A" w14:textId="77777777" w:rsidR="00945485" w:rsidRPr="00C73CD8" w:rsidRDefault="00945485" w:rsidP="00C1111F">
            <w:pPr>
              <w:pStyle w:val="ListParagraph"/>
              <w:numPr>
                <w:ilvl w:val="0"/>
                <w:numId w:val="3"/>
              </w:numPr>
              <w:suppressAutoHyphens/>
              <w:autoSpaceDN w:val="0"/>
              <w:spacing w:line="240" w:lineRule="auto"/>
              <w:ind w:left="457"/>
              <w:contextualSpacing w:val="0"/>
              <w:jc w:val="both"/>
              <w:textAlignment w:val="baseline"/>
              <w:rPr>
                <w:rFonts w:cs="Times New Roman"/>
                <w:b/>
                <w:bCs/>
                <w:sz w:val="20"/>
                <w:szCs w:val="20"/>
                <w:lang w:val="lv-LV"/>
              </w:rPr>
            </w:pPr>
            <w:r w:rsidRPr="00C73CD8">
              <w:rPr>
                <w:rFonts w:eastAsia="Calibri" w:cs="Times New Roman"/>
                <w:sz w:val="20"/>
                <w:szCs w:val="20"/>
                <w:u w:val="single"/>
                <w:lang w:val="lv-LV"/>
              </w:rPr>
              <w:t xml:space="preserve">Pasākums neradīs ievērojamas SEG emisijas, </w:t>
            </w:r>
            <w:r w:rsidRPr="00C73CD8">
              <w:rPr>
                <w:rFonts w:eastAsia="Calibri" w:cs="Times New Roman"/>
                <w:sz w:val="20"/>
                <w:szCs w:val="20"/>
                <w:lang w:val="lv-LV"/>
              </w:rPr>
              <w:t>ņemot vērā, ka plānota elektroenerģiju uzkrājošo vienību (“bateriju”) iegāde un uzstādīšana.</w:t>
            </w:r>
          </w:p>
          <w:p w14:paraId="2616E01A" w14:textId="77777777" w:rsidR="00945485" w:rsidRPr="00C73CD8" w:rsidRDefault="00945485" w:rsidP="00C1111F">
            <w:pPr>
              <w:spacing w:line="240" w:lineRule="auto"/>
              <w:jc w:val="both"/>
              <w:rPr>
                <w:rFonts w:eastAsia="Calibri"/>
                <w:b/>
                <w:bCs/>
                <w:sz w:val="20"/>
                <w:szCs w:val="20"/>
              </w:rPr>
            </w:pPr>
          </w:p>
          <w:p w14:paraId="56A01073" w14:textId="77777777" w:rsidR="00945485" w:rsidRPr="00C73CD8" w:rsidRDefault="00945485" w:rsidP="00C1111F">
            <w:pPr>
              <w:spacing w:line="240" w:lineRule="auto"/>
              <w:jc w:val="both"/>
              <w:rPr>
                <w:rFonts w:eastAsiaTheme="minorEastAsia"/>
                <w:b/>
                <w:bCs/>
                <w:sz w:val="20"/>
                <w:szCs w:val="20"/>
              </w:rPr>
            </w:pPr>
            <w:r w:rsidRPr="00C73CD8">
              <w:rPr>
                <w:rFonts w:eastAsiaTheme="minorEastAsia"/>
                <w:b/>
                <w:bCs/>
                <w:sz w:val="20"/>
                <w:szCs w:val="20"/>
              </w:rPr>
              <w:t xml:space="preserve">Sasaiste ar Latvijas </w:t>
            </w:r>
            <w:proofErr w:type="spellStart"/>
            <w:r w:rsidRPr="00C73CD8">
              <w:rPr>
                <w:rFonts w:eastAsiaTheme="minorEastAsia"/>
                <w:b/>
                <w:bCs/>
                <w:sz w:val="20"/>
                <w:szCs w:val="20"/>
              </w:rPr>
              <w:t>klimatneitralitātes</w:t>
            </w:r>
            <w:proofErr w:type="spellEnd"/>
            <w:r w:rsidRPr="00C73CD8">
              <w:rPr>
                <w:rFonts w:eastAsiaTheme="minorEastAsia"/>
                <w:b/>
                <w:bCs/>
                <w:sz w:val="20"/>
                <w:szCs w:val="20"/>
              </w:rPr>
              <w:t xml:space="preserve"> mērķa sasniegšanu</w:t>
            </w:r>
          </w:p>
          <w:p w14:paraId="55A3DECC" w14:textId="77777777" w:rsidR="00945485" w:rsidRPr="00C73CD8" w:rsidRDefault="00945485" w:rsidP="00C1111F">
            <w:pPr>
              <w:pStyle w:val="ListParagraph"/>
              <w:numPr>
                <w:ilvl w:val="0"/>
                <w:numId w:val="3"/>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Pasākumam ir ietekme uz Latvijas </w:t>
            </w:r>
            <w:proofErr w:type="spellStart"/>
            <w:r w:rsidRPr="00C73CD8">
              <w:rPr>
                <w:rFonts w:eastAsiaTheme="minorEastAsia" w:cs="Times New Roman"/>
                <w:sz w:val="20"/>
                <w:szCs w:val="20"/>
                <w:lang w:val="lv-LV"/>
              </w:rPr>
              <w:t>klimatneitralitātes</w:t>
            </w:r>
            <w:proofErr w:type="spellEnd"/>
            <w:r w:rsidRPr="00C73CD8">
              <w:rPr>
                <w:rFonts w:eastAsiaTheme="minorEastAsia" w:cs="Times New Roman"/>
                <w:sz w:val="20"/>
                <w:szCs w:val="20"/>
                <w:lang w:val="lv-LV"/>
              </w:rPr>
              <w:t xml:space="preserve"> mērķa sasniegšanu 2050.gadā un starpmērķu sasniegšanu 2030.gadā, veicinot pakāpenisku visu tautsaimniecības sektoru dekarbonizācija. To ir iespējams panākt, mainot </w:t>
            </w:r>
            <w:r w:rsidRPr="00C73CD8">
              <w:rPr>
                <w:rFonts w:eastAsiaTheme="minorEastAsia" w:cs="Times New Roman"/>
                <w:sz w:val="20"/>
                <w:szCs w:val="20"/>
                <w:lang w:val="lv-LV"/>
              </w:rPr>
              <w:lastRenderedPageBreak/>
              <w:t>enerģijas patēriņa paradumus un izvēloties efektīvākus risinājumus, kā arī fosilo energoresursu patēriņu aizstājot ar enerģiju, kas ražota no atjaunojamiem energoresursiem. Šos abus virzienus apvieno no AER ražotas elektroenerģijas īpatsvara paaugstināšana enerģijas gala patēriņā jeb dekarbonizēta elektrifikācija.</w:t>
            </w:r>
          </w:p>
          <w:p w14:paraId="0AA71BD8" w14:textId="77777777" w:rsidR="00945485" w:rsidRPr="00BB3CDB" w:rsidRDefault="00945485" w:rsidP="00C1111F">
            <w:pPr>
              <w:pStyle w:val="ListParagraph"/>
              <w:numPr>
                <w:ilvl w:val="0"/>
                <w:numId w:val="3"/>
              </w:numPr>
              <w:spacing w:after="160" w:line="240" w:lineRule="auto"/>
              <w:ind w:left="740"/>
              <w:jc w:val="both"/>
              <w:rPr>
                <w:rFonts w:eastAsiaTheme="minorEastAsia" w:cs="Times New Roman"/>
                <w:sz w:val="20"/>
                <w:szCs w:val="20"/>
                <w:lang w:val="lv-LV"/>
              </w:rPr>
            </w:pPr>
            <w:r w:rsidRPr="00BB3CDB">
              <w:rPr>
                <w:rFonts w:eastAsiaTheme="minorEastAsia" w:cs="Times New Roman"/>
                <w:sz w:val="20"/>
                <w:szCs w:val="20"/>
                <w:lang w:val="lv-LV"/>
              </w:rPr>
              <w:t xml:space="preserve">Dekarbonizētas elektrifikācijas reforma paredz mērķtiecīgu ilgtspējīgi saražotas elektroenerģijas pieaugumu un patēriņa veicināšanu izmaksu ziņā visefektīvākajos veidos. Lai to īstenotu, ir nepieciešama vienlaicīga elektroenerģijas pārvades un sadales infrastruktūras pielāgošana, jaunu un inovatīvu tehnoloģiju izmantošana, un patēriņa </w:t>
            </w:r>
            <w:proofErr w:type="spellStart"/>
            <w:r w:rsidRPr="00BB3CDB">
              <w:rPr>
                <w:rFonts w:eastAsiaTheme="minorEastAsia" w:cs="Times New Roman"/>
                <w:sz w:val="20"/>
                <w:szCs w:val="20"/>
                <w:lang w:val="lv-LV"/>
              </w:rPr>
              <w:t>viedizācija</w:t>
            </w:r>
            <w:proofErr w:type="spellEnd"/>
            <w:r w:rsidRPr="00BB3CDB">
              <w:rPr>
                <w:rFonts w:eastAsiaTheme="minorEastAsia" w:cs="Times New Roman"/>
                <w:sz w:val="20"/>
                <w:szCs w:val="20"/>
                <w:lang w:val="lv-LV"/>
              </w:rPr>
              <w:t>. Latvijā šīs nepagūtās iespējas joprojām ir plašas un to efektīvai izmantošanai nepieciešama pārdomāta rīcība visos būtiskākajos elektroenerģijas sektora aspektos.</w:t>
            </w:r>
          </w:p>
          <w:p w14:paraId="47E3D7E1" w14:textId="77777777" w:rsidR="00945485" w:rsidRPr="00C73CD8" w:rsidRDefault="00945485" w:rsidP="00C1111F">
            <w:pPr>
              <w:pStyle w:val="ListParagraph"/>
              <w:numPr>
                <w:ilvl w:val="0"/>
                <w:numId w:val="3"/>
              </w:numPr>
              <w:spacing w:after="160" w:line="240" w:lineRule="auto"/>
              <w:jc w:val="both"/>
              <w:rPr>
                <w:rFonts w:eastAsiaTheme="minorEastAsia" w:cs="Times New Roman"/>
                <w:sz w:val="20"/>
                <w:szCs w:val="20"/>
              </w:rPr>
            </w:pPr>
            <w:r w:rsidRPr="00BB3CDB">
              <w:rPr>
                <w:rFonts w:cs="Times New Roman"/>
                <w:sz w:val="20"/>
                <w:szCs w:val="20"/>
                <w:lang w:val="lv-LV"/>
              </w:rPr>
              <w:t>Elektrosistēmas pielāgošana nākotnes vajadzībām. Lai efektīvi savienotu mainīgās AER ražošanas jaudas ar nākotnes elektroenerģijas patēriņa struktūru, ir nepieciešams stiprināt pārvades infrastruktūru kopumā, stiprinot lokālo infrastruktūru, drošumu un kvalitāti</w:t>
            </w:r>
            <w:proofErr w:type="gramStart"/>
            <w:r w:rsidRPr="00BB3CDB">
              <w:rPr>
                <w:rFonts w:cs="Times New Roman"/>
                <w:sz w:val="20"/>
                <w:szCs w:val="20"/>
                <w:lang w:val="lv-LV"/>
              </w:rPr>
              <w:t>, un</w:t>
            </w:r>
            <w:proofErr w:type="gramEnd"/>
            <w:r w:rsidRPr="00BB3CDB">
              <w:rPr>
                <w:rFonts w:cs="Times New Roman"/>
                <w:sz w:val="20"/>
                <w:szCs w:val="20"/>
                <w:lang w:val="lv-LV"/>
              </w:rPr>
              <w:t xml:space="preserve"> izveidojot atbilstošas automatizētas tīkla vadības sistēmas. </w:t>
            </w:r>
            <w:proofErr w:type="spellStart"/>
            <w:r w:rsidRPr="00C73CD8">
              <w:rPr>
                <w:rFonts w:cs="Times New Roman"/>
                <w:sz w:val="20"/>
                <w:szCs w:val="20"/>
              </w:rPr>
              <w:t>Līdz</w:t>
            </w:r>
            <w:proofErr w:type="spellEnd"/>
            <w:r w:rsidRPr="00C73CD8">
              <w:rPr>
                <w:rFonts w:cs="Times New Roman"/>
                <w:sz w:val="20"/>
                <w:szCs w:val="20"/>
              </w:rPr>
              <w:t xml:space="preserve"> </w:t>
            </w:r>
            <w:proofErr w:type="spellStart"/>
            <w:r w:rsidRPr="00C73CD8">
              <w:rPr>
                <w:rFonts w:cs="Times New Roman"/>
                <w:sz w:val="20"/>
                <w:szCs w:val="20"/>
              </w:rPr>
              <w:t>ar</w:t>
            </w:r>
            <w:proofErr w:type="spellEnd"/>
            <w:r w:rsidRPr="00C73CD8">
              <w:rPr>
                <w:rFonts w:cs="Times New Roman"/>
                <w:sz w:val="20"/>
                <w:szCs w:val="20"/>
              </w:rPr>
              <w:t xml:space="preserve"> to </w:t>
            </w:r>
            <w:proofErr w:type="spellStart"/>
            <w:r w:rsidRPr="00C73CD8">
              <w:rPr>
                <w:rFonts w:cs="Times New Roman"/>
                <w:sz w:val="20"/>
                <w:szCs w:val="20"/>
              </w:rPr>
              <w:t>ir</w:t>
            </w:r>
            <w:proofErr w:type="spellEnd"/>
            <w:r w:rsidRPr="00C73CD8">
              <w:rPr>
                <w:rFonts w:cs="Times New Roman"/>
                <w:sz w:val="20"/>
                <w:szCs w:val="20"/>
              </w:rPr>
              <w:t xml:space="preserve"> </w:t>
            </w:r>
            <w:proofErr w:type="spellStart"/>
            <w:r w:rsidRPr="00C73CD8">
              <w:rPr>
                <w:rFonts w:cs="Times New Roman"/>
                <w:sz w:val="20"/>
                <w:szCs w:val="20"/>
              </w:rPr>
              <w:t>nepieciešamas</w:t>
            </w:r>
            <w:proofErr w:type="spellEnd"/>
            <w:r w:rsidRPr="00C73CD8">
              <w:rPr>
                <w:rFonts w:cs="Times New Roman"/>
                <w:sz w:val="20"/>
                <w:szCs w:val="20"/>
              </w:rPr>
              <w:t xml:space="preserve"> </w:t>
            </w:r>
            <w:proofErr w:type="spellStart"/>
            <w:r w:rsidRPr="00C73CD8">
              <w:rPr>
                <w:rFonts w:cs="Times New Roman"/>
                <w:sz w:val="20"/>
                <w:szCs w:val="20"/>
              </w:rPr>
              <w:t>laicīgas</w:t>
            </w:r>
            <w:proofErr w:type="spellEnd"/>
            <w:r w:rsidRPr="00C73CD8">
              <w:rPr>
                <w:rFonts w:cs="Times New Roman"/>
                <w:sz w:val="20"/>
                <w:szCs w:val="20"/>
              </w:rPr>
              <w:t xml:space="preserve"> </w:t>
            </w:r>
            <w:proofErr w:type="spellStart"/>
            <w:r w:rsidRPr="00C73CD8">
              <w:rPr>
                <w:rFonts w:cs="Times New Roman"/>
                <w:sz w:val="20"/>
                <w:szCs w:val="20"/>
              </w:rPr>
              <w:t>investīcijas</w:t>
            </w:r>
            <w:proofErr w:type="spellEnd"/>
            <w:r w:rsidRPr="00C73CD8">
              <w:rPr>
                <w:rFonts w:cs="Times New Roman"/>
                <w:sz w:val="20"/>
                <w:szCs w:val="20"/>
              </w:rPr>
              <w:t xml:space="preserve"> </w:t>
            </w:r>
            <w:proofErr w:type="spellStart"/>
            <w:r w:rsidRPr="00C73CD8">
              <w:rPr>
                <w:rFonts w:cs="Times New Roman"/>
                <w:sz w:val="20"/>
                <w:szCs w:val="20"/>
              </w:rPr>
              <w:t>infrastruktūrā</w:t>
            </w:r>
            <w:proofErr w:type="spellEnd"/>
            <w:r w:rsidRPr="00C73CD8">
              <w:rPr>
                <w:rFonts w:cs="Times New Roman"/>
                <w:sz w:val="20"/>
                <w:szCs w:val="20"/>
              </w:rPr>
              <w:t xml:space="preserve"> un </w:t>
            </w:r>
            <w:proofErr w:type="spellStart"/>
            <w:r w:rsidRPr="00C73CD8">
              <w:rPr>
                <w:rFonts w:cs="Times New Roman"/>
                <w:sz w:val="20"/>
                <w:szCs w:val="20"/>
              </w:rPr>
              <w:t>tās</w:t>
            </w:r>
            <w:proofErr w:type="spellEnd"/>
            <w:r w:rsidRPr="00C73CD8">
              <w:rPr>
                <w:rFonts w:cs="Times New Roman"/>
                <w:sz w:val="20"/>
                <w:szCs w:val="20"/>
              </w:rPr>
              <w:t xml:space="preserve"> </w:t>
            </w:r>
            <w:proofErr w:type="spellStart"/>
            <w:r w:rsidRPr="00C73CD8">
              <w:rPr>
                <w:rFonts w:cs="Times New Roman"/>
                <w:sz w:val="20"/>
                <w:szCs w:val="20"/>
              </w:rPr>
              <w:t>pārvaldībā</w:t>
            </w:r>
            <w:proofErr w:type="spellEnd"/>
            <w:r w:rsidRPr="00C73CD8">
              <w:rPr>
                <w:rFonts w:cs="Times New Roman"/>
                <w:sz w:val="20"/>
                <w:szCs w:val="20"/>
              </w:rPr>
              <w:t>.</w:t>
            </w:r>
            <w:r w:rsidRPr="00C73CD8">
              <w:rPr>
                <w:rFonts w:eastAsia="Calibri" w:cs="Times New Roman"/>
                <w:sz w:val="20"/>
                <w:szCs w:val="20"/>
              </w:rPr>
              <w:t xml:space="preserve"> </w:t>
            </w:r>
          </w:p>
          <w:p w14:paraId="0ADDA53D" w14:textId="77777777" w:rsidR="00945485" w:rsidRPr="00C73CD8" w:rsidRDefault="00945485" w:rsidP="00C1111F">
            <w:pPr>
              <w:spacing w:line="240" w:lineRule="auto"/>
              <w:jc w:val="both"/>
              <w:rPr>
                <w:rFonts w:eastAsiaTheme="minorEastAsia"/>
                <w:b/>
                <w:bCs/>
                <w:sz w:val="20"/>
                <w:szCs w:val="20"/>
              </w:rPr>
            </w:pPr>
            <w:r w:rsidRPr="00C73CD8">
              <w:rPr>
                <w:rFonts w:eastAsiaTheme="minorEastAsia"/>
                <w:b/>
                <w:bCs/>
                <w:sz w:val="20"/>
                <w:szCs w:val="20"/>
              </w:rPr>
              <w:t>Sasaiste ar Nacionālajā enerģētikas un klimata plāna 2021-2030.gadam ietverto mērķu sasniegšanu</w:t>
            </w:r>
          </w:p>
          <w:p w14:paraId="7418C81C" w14:textId="77777777" w:rsidR="00945485" w:rsidRPr="00C73CD8" w:rsidRDefault="00945485" w:rsidP="00C1111F">
            <w:pPr>
              <w:pStyle w:val="ListParagraph"/>
              <w:numPr>
                <w:ilvl w:val="0"/>
                <w:numId w:val="3"/>
              </w:numPr>
              <w:spacing w:after="160" w:line="240" w:lineRule="auto"/>
              <w:ind w:left="598"/>
              <w:jc w:val="both"/>
              <w:rPr>
                <w:rFonts w:eastAsiaTheme="minorEastAsia" w:cs="Times New Roman"/>
                <w:sz w:val="20"/>
                <w:szCs w:val="20"/>
                <w:lang w:val="lv-LV"/>
              </w:rPr>
            </w:pPr>
            <w:r w:rsidRPr="00C73CD8">
              <w:rPr>
                <w:rFonts w:eastAsiaTheme="minorEastAsia" w:cs="Times New Roman"/>
                <w:sz w:val="20"/>
                <w:szCs w:val="20"/>
                <w:lang w:val="lv-LV"/>
              </w:rPr>
              <w:t>Pasākuma īstenošanai ir tieša ietekme uz Nacionālajā enerģētikas un klimata plānā 2021.-2030.gadam ietverto AER un enerģētiskās drošības mērķu sasniegšanu.</w:t>
            </w:r>
          </w:p>
          <w:p w14:paraId="75C1C7CA" w14:textId="77777777" w:rsidR="00945485" w:rsidRPr="00C73CD8" w:rsidRDefault="00945485" w:rsidP="00C1111F">
            <w:pPr>
              <w:pStyle w:val="ListParagraph"/>
              <w:numPr>
                <w:ilvl w:val="0"/>
                <w:numId w:val="3"/>
              </w:numPr>
              <w:spacing w:after="160" w:line="240" w:lineRule="auto"/>
              <w:ind w:left="598"/>
              <w:jc w:val="both"/>
              <w:rPr>
                <w:rFonts w:eastAsiaTheme="minorEastAsia" w:cs="Times New Roman"/>
                <w:sz w:val="20"/>
                <w:szCs w:val="20"/>
                <w:lang w:val="lv-LV"/>
              </w:rPr>
            </w:pPr>
            <w:r w:rsidRPr="00C73CD8">
              <w:rPr>
                <w:rFonts w:eastAsiaTheme="minorEastAsia" w:cs="Times New Roman"/>
                <w:sz w:val="20"/>
                <w:szCs w:val="20"/>
                <w:lang w:val="lv-LV"/>
              </w:rPr>
              <w:t xml:space="preserve">Ar pasākumu īstenošanu tiks veicināta šādu NEKP ietverto mērķu sasniegšana: </w:t>
            </w:r>
          </w:p>
          <w:p w14:paraId="261A86B2" w14:textId="77777777" w:rsidR="00945485" w:rsidRPr="00C73CD8" w:rsidRDefault="00945485" w:rsidP="00C1111F">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 veicināt saules enerģijas izmantošanu elektroenerģijas ražošanā;</w:t>
            </w:r>
          </w:p>
          <w:p w14:paraId="1F004E06" w14:textId="06E11A84" w:rsidR="00945485" w:rsidRPr="00C73CD8" w:rsidRDefault="00945485" w:rsidP="00C1111F">
            <w:pPr>
              <w:pStyle w:val="ListParagraph"/>
              <w:numPr>
                <w:ilvl w:val="0"/>
                <w:numId w:val="19"/>
              </w:numPr>
              <w:spacing w:after="160" w:line="240" w:lineRule="auto"/>
              <w:jc w:val="both"/>
              <w:rPr>
                <w:rFonts w:eastAsiaTheme="minorEastAsia" w:cs="Times New Roman"/>
                <w:sz w:val="20"/>
                <w:szCs w:val="20"/>
                <w:lang w:val="lv-LV"/>
              </w:rPr>
            </w:pPr>
            <w:r w:rsidRPr="00BB3CDB">
              <w:rPr>
                <w:rFonts w:eastAsiaTheme="minorEastAsia" w:cs="Times New Roman"/>
                <w:sz w:val="20"/>
                <w:szCs w:val="20"/>
                <w:lang w:val="lv-LV"/>
              </w:rPr>
              <w:t>nodrošināt enerģētisko drošību un enerģētiskās atkarības mazināšanu, nodrošināt pilnīgu enerģijas tirgus integrāciju</w:t>
            </w:r>
            <w:r w:rsidRPr="00BB3CDB">
              <w:rPr>
                <w:rFonts w:eastAsia="Times New Roman" w:cs="Times New Roman"/>
                <w:sz w:val="20"/>
                <w:szCs w:val="20"/>
                <w:lang w:val="lv-LV" w:eastAsia="lv-LV"/>
              </w:rPr>
              <w:t>.</w:t>
            </w:r>
          </w:p>
        </w:tc>
      </w:tr>
      <w:tr w:rsidR="002951B5" w:rsidRPr="00C73CD8" w14:paraId="6952F2D9"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3923B4BC"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tcPr>
          <w:p w14:paraId="29D9674A"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45C574E"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tbl>
            <w:tblPr>
              <w:tblW w:w="15259" w:type="dxa"/>
              <w:tblLayout w:type="fixed"/>
              <w:tblCellMar>
                <w:top w:w="15" w:type="dxa"/>
                <w:bottom w:w="15" w:type="dxa"/>
              </w:tblCellMar>
              <w:tblLook w:val="04A0" w:firstRow="1" w:lastRow="0" w:firstColumn="1" w:lastColumn="0" w:noHBand="0" w:noVBand="1"/>
            </w:tblPr>
            <w:tblGrid>
              <w:gridCol w:w="15259"/>
            </w:tblGrid>
            <w:tr w:rsidR="002951B5" w:rsidRPr="00C73CD8" w14:paraId="49E8604A" w14:textId="77777777" w:rsidTr="00C1111F">
              <w:trPr>
                <w:trHeight w:val="300"/>
              </w:trPr>
              <w:tc>
                <w:tcPr>
                  <w:tcW w:w="7462" w:type="dxa"/>
                  <w:tcBorders>
                    <w:top w:val="single" w:sz="4" w:space="0" w:color="auto"/>
                    <w:left w:val="single" w:sz="4" w:space="0" w:color="auto"/>
                    <w:bottom w:val="single" w:sz="4" w:space="0" w:color="auto"/>
                    <w:right w:val="single" w:sz="4" w:space="0" w:color="auto"/>
                  </w:tcBorders>
                  <w:noWrap/>
                  <w:vAlign w:val="bottom"/>
                  <w:hideMark/>
                </w:tcPr>
                <w:p w14:paraId="358E0183" w14:textId="77777777" w:rsidR="00945485" w:rsidRPr="00C73CD8" w:rsidRDefault="00945485" w:rsidP="00C1111F">
                  <w:pPr>
                    <w:spacing w:line="240" w:lineRule="auto"/>
                    <w:jc w:val="both"/>
                    <w:rPr>
                      <w:rFonts w:eastAsia="Calibri"/>
                      <w:sz w:val="20"/>
                      <w:szCs w:val="20"/>
                    </w:rPr>
                  </w:pPr>
                  <w:r w:rsidRPr="00C73CD8">
                    <w:rPr>
                      <w:rFonts w:eastAsia="Calibri"/>
                      <w:sz w:val="20"/>
                      <w:szCs w:val="20"/>
                    </w:rPr>
                    <w:t>Plānotās investīcijas neradīs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valsts elektroenerģijas pārvades un sadales tīklu izbūves un uzturēšanas pasākumos paredzēts ņemt vērā klimata pārmaiņu radītos potenciālos riskus, kā arī novērst to ietekmi.</w:t>
                  </w:r>
                </w:p>
                <w:p w14:paraId="23DCBE95"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Klimata pārmaiņu izpausmes, kas ietekmē paredzētās aktivitātes jomu</w:t>
                  </w:r>
                </w:p>
                <w:p w14:paraId="66881240" w14:textId="77777777" w:rsidR="00945485" w:rsidRPr="00C73CD8" w:rsidRDefault="00945485" w:rsidP="00C1111F">
                  <w:pPr>
                    <w:spacing w:line="240" w:lineRule="auto"/>
                    <w:jc w:val="both"/>
                    <w:rPr>
                      <w:rFonts w:eastAsia="Calibri"/>
                      <w:sz w:val="20"/>
                      <w:szCs w:val="20"/>
                    </w:rPr>
                  </w:pPr>
                  <w:r w:rsidRPr="00C73CD8">
                    <w:rPr>
                      <w:rFonts w:eastAsia="Calibri"/>
                      <w:sz w:val="20"/>
                      <w:szCs w:val="20"/>
                    </w:rPr>
                    <w:t>Latvijā elektroenerģijas infrastruktūras būvniecības un uzturēšanas plānošanai ir būtiskas vairākas klimata pārmaiņu izpausmes (tai skaitā ekstrēmi):</w:t>
                  </w:r>
                </w:p>
                <w:p w14:paraId="0D30FCF7"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lang w:val="lv-LV"/>
                    </w:rPr>
                  </w:pPr>
                  <w:r w:rsidRPr="00C73CD8">
                    <w:rPr>
                      <w:rFonts w:eastAsia="Calibri" w:cs="Times New Roman"/>
                      <w:sz w:val="20"/>
                      <w:szCs w:val="20"/>
                      <w:lang w:val="lv-LV"/>
                    </w:rPr>
                    <w:t xml:space="preserve">gada vidējās gaisa temperatūras paaugstināšanās, karstuma viļņu biežuma un ilguma pieaugums, meteoroloģiskās vasaras pagarināšanās, diennakts maksimālās temperatūras maksimālās vērtības paaugstināšanās; </w:t>
                  </w:r>
                </w:p>
                <w:p w14:paraId="2B654FCC"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sala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bez </w:t>
                  </w:r>
                  <w:proofErr w:type="spellStart"/>
                  <w:r w:rsidRPr="00C73CD8">
                    <w:rPr>
                      <w:rFonts w:eastAsia="Calibri" w:cs="Times New Roman"/>
                      <w:sz w:val="20"/>
                      <w:szCs w:val="20"/>
                    </w:rPr>
                    <w:t>atkušņa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samazināšanās</w:t>
                  </w:r>
                  <w:proofErr w:type="spellEnd"/>
                  <w:r w:rsidRPr="00C73CD8">
                    <w:rPr>
                      <w:rFonts w:eastAsia="Calibri" w:cs="Times New Roman"/>
                      <w:sz w:val="20"/>
                      <w:szCs w:val="20"/>
                    </w:rPr>
                    <w:t>;</w:t>
                  </w:r>
                </w:p>
                <w:p w14:paraId="68B30432"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vienas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diennakts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ļoti</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stipriem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piecu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diennakšu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virs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normas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strauju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sniega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w:t>
                  </w:r>
                </w:p>
                <w:p w14:paraId="36B4F01F"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lastRenderedPageBreak/>
                    <w:t>vidējā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celšanās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ilgtermiņā</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krasta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erozija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attīstība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kā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arī</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gruntsūdeņa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svārstības</w:t>
                  </w:r>
                  <w:proofErr w:type="spellEnd"/>
                  <w:r w:rsidRPr="00C73CD8">
                    <w:rPr>
                      <w:rFonts w:eastAsia="Calibri" w:cs="Times New Roman"/>
                      <w:sz w:val="20"/>
                      <w:szCs w:val="20"/>
                    </w:rPr>
                    <w:t xml:space="preserve">, ko </w:t>
                  </w:r>
                  <w:proofErr w:type="spellStart"/>
                  <w:r w:rsidRPr="00C73CD8">
                    <w:rPr>
                      <w:rFonts w:eastAsia="Calibri" w:cs="Times New Roman"/>
                      <w:sz w:val="20"/>
                      <w:szCs w:val="20"/>
                    </w:rPr>
                    <w:t>ietekmē</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upju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noteces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režīma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w:t>
                  </w:r>
                </w:p>
                <w:p w14:paraId="566C95B3" w14:textId="77777777" w:rsidR="00945485" w:rsidRPr="00C73CD8" w:rsidRDefault="00945485" w:rsidP="00C1111F">
                  <w:pPr>
                    <w:spacing w:line="240" w:lineRule="auto"/>
                    <w:jc w:val="both"/>
                    <w:rPr>
                      <w:rFonts w:eastAsiaTheme="minorEastAsia"/>
                      <w:sz w:val="20"/>
                      <w:szCs w:val="20"/>
                    </w:rPr>
                  </w:pPr>
                  <w:r w:rsidRPr="00C73CD8">
                    <w:rPr>
                      <w:rFonts w:eastAsiaTheme="minorEastAsia"/>
                      <w:sz w:val="20"/>
                      <w:szCs w:val="20"/>
                    </w:rPr>
                    <w:t>Klimata pārmaiņas ietekmē visus būvniecības un infrastruktūras objektus, t sk., elektroenerģijas pārvades un sadales tīklu, un to funkcionēšanu, kur lielākā ietekme ir klimata pārmaiņu radītiem ekstrēmiem laika apstākļiem (vētras, plūdi, liela apjoma nokrišņi, karstuma viļņi).</w:t>
                  </w:r>
                </w:p>
                <w:p w14:paraId="1EB7D5F6" w14:textId="77777777" w:rsidR="00945485" w:rsidRPr="00C73CD8" w:rsidRDefault="00945485" w:rsidP="00C1111F">
                  <w:pPr>
                    <w:spacing w:line="240" w:lineRule="auto"/>
                    <w:jc w:val="both"/>
                    <w:rPr>
                      <w:rFonts w:eastAsia="Calibri"/>
                      <w:b/>
                      <w:bCs/>
                      <w:sz w:val="20"/>
                      <w:szCs w:val="20"/>
                    </w:rPr>
                  </w:pPr>
                </w:p>
                <w:p w14:paraId="0D98015B" w14:textId="77777777" w:rsidR="00945485" w:rsidRPr="00C73CD8" w:rsidRDefault="00945485" w:rsidP="00C1111F">
                  <w:pPr>
                    <w:spacing w:line="240" w:lineRule="auto"/>
                    <w:jc w:val="both"/>
                    <w:rPr>
                      <w:rFonts w:eastAsia="Calibri"/>
                      <w:sz w:val="20"/>
                      <w:szCs w:val="20"/>
                    </w:rPr>
                  </w:pPr>
                  <w:r w:rsidRPr="00C73CD8">
                    <w:rPr>
                      <w:rFonts w:eastAsia="Calibri"/>
                      <w:b/>
                      <w:bCs/>
                      <w:sz w:val="20"/>
                      <w:szCs w:val="20"/>
                    </w:rPr>
                    <w:t xml:space="preserve">Risku novērtējumos konstatētie klimata pārmaiņu radītie riski </w:t>
                  </w:r>
                  <w:r w:rsidRPr="00C73CD8">
                    <w:rPr>
                      <w:rFonts w:eastAsia="Calibri"/>
                      <w:sz w:val="20"/>
                      <w:szCs w:val="20"/>
                    </w:rPr>
                    <w:t>un to iespējamās sekas:</w:t>
                  </w:r>
                </w:p>
                <w:tbl>
                  <w:tblPr>
                    <w:tblW w:w="655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4651"/>
                  </w:tblGrid>
                  <w:tr w:rsidR="002951B5" w:rsidRPr="00C73CD8" w14:paraId="6ED28ECA" w14:textId="77777777" w:rsidTr="00C1111F">
                    <w:trPr>
                      <w:trHeight w:val="254"/>
                      <w:tblHeader/>
                    </w:trPr>
                    <w:tc>
                      <w:tcPr>
                        <w:tcW w:w="1451" w:type="pct"/>
                        <w:shd w:val="clear" w:color="auto" w:fill="auto"/>
                      </w:tcPr>
                      <w:p w14:paraId="1B78C25F" w14:textId="77777777" w:rsidR="00945485" w:rsidRPr="00C73CD8" w:rsidRDefault="00945485" w:rsidP="00C1111F">
                        <w:pPr>
                          <w:pStyle w:val="Default"/>
                          <w:spacing w:after="0" w:line="240" w:lineRule="auto"/>
                          <w:jc w:val="center"/>
                          <w:rPr>
                            <w:rFonts w:ascii="Times New Roman" w:hAnsi="Times New Roman"/>
                            <w:b/>
                            <w:bCs/>
                            <w:iCs/>
                            <w:color w:val="auto"/>
                            <w:sz w:val="20"/>
                            <w:szCs w:val="20"/>
                          </w:rPr>
                        </w:pPr>
                        <w:r w:rsidRPr="00C73CD8">
                          <w:rPr>
                            <w:rFonts w:ascii="Times New Roman" w:hAnsi="Times New Roman"/>
                            <w:b/>
                            <w:bCs/>
                            <w:iCs/>
                            <w:color w:val="auto"/>
                            <w:sz w:val="20"/>
                            <w:szCs w:val="20"/>
                          </w:rPr>
                          <w:t>Risks</w:t>
                        </w:r>
                      </w:p>
                    </w:tc>
                    <w:tc>
                      <w:tcPr>
                        <w:tcW w:w="3549" w:type="pct"/>
                        <w:shd w:val="clear" w:color="auto" w:fill="auto"/>
                      </w:tcPr>
                      <w:p w14:paraId="02C586D7" w14:textId="77777777" w:rsidR="00945485" w:rsidRPr="00C73CD8" w:rsidRDefault="00945485" w:rsidP="00C1111F">
                        <w:pPr>
                          <w:pStyle w:val="Default"/>
                          <w:spacing w:after="0" w:line="240" w:lineRule="auto"/>
                          <w:jc w:val="center"/>
                          <w:rPr>
                            <w:rFonts w:ascii="Times New Roman" w:hAnsi="Times New Roman"/>
                            <w:b/>
                            <w:bCs/>
                            <w:color w:val="auto"/>
                            <w:sz w:val="20"/>
                            <w:szCs w:val="20"/>
                          </w:rPr>
                        </w:pPr>
                        <w:r w:rsidRPr="00C73CD8">
                          <w:rPr>
                            <w:rFonts w:ascii="Times New Roman" w:hAnsi="Times New Roman"/>
                            <w:b/>
                            <w:bCs/>
                            <w:color w:val="auto"/>
                            <w:sz w:val="20"/>
                            <w:szCs w:val="20"/>
                          </w:rPr>
                          <w:t>Iespējamās sekas</w:t>
                        </w:r>
                      </w:p>
                    </w:tc>
                  </w:tr>
                  <w:tr w:rsidR="002951B5" w:rsidRPr="00C73CD8" w14:paraId="429DDE7B" w14:textId="77777777" w:rsidTr="00C1111F">
                    <w:trPr>
                      <w:trHeight w:val="1028"/>
                    </w:trPr>
                    <w:tc>
                      <w:tcPr>
                        <w:tcW w:w="1451" w:type="pct"/>
                        <w:shd w:val="clear" w:color="auto" w:fill="auto"/>
                      </w:tcPr>
                      <w:p w14:paraId="1EBCCD6E"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Uzplūdu radīto bojājumu pieaugums būvēm jūras piekrastē un upju grīvas pilsētās</w:t>
                        </w:r>
                      </w:p>
                    </w:tc>
                    <w:tc>
                      <w:tcPr>
                        <w:tcW w:w="3549" w:type="pct"/>
                        <w:shd w:val="clear" w:color="auto" w:fill="auto"/>
                      </w:tcPr>
                      <w:p w14:paraId="4C21AAAF" w14:textId="77777777" w:rsidR="00945485" w:rsidRPr="00C73CD8" w:rsidRDefault="00945485" w:rsidP="00C1111F">
                        <w:pPr>
                          <w:spacing w:line="240" w:lineRule="auto"/>
                          <w:rPr>
                            <w:sz w:val="20"/>
                            <w:szCs w:val="20"/>
                          </w:rPr>
                        </w:pPr>
                        <w:r w:rsidRPr="00C73CD8">
                          <w:rPr>
                            <w:sz w:val="20"/>
                            <w:szCs w:val="20"/>
                          </w:rPr>
                          <w:t>Bojājumi būvēm jūras piekrastē (krasta erozijas un applūšanas dēļ); bojājumi būvēm upju grīvās.</w:t>
                        </w:r>
                      </w:p>
                    </w:tc>
                  </w:tr>
                  <w:tr w:rsidR="002951B5" w:rsidRPr="00C73CD8" w14:paraId="5F6D1F34" w14:textId="77777777" w:rsidTr="00C1111F">
                    <w:trPr>
                      <w:trHeight w:val="519"/>
                    </w:trPr>
                    <w:tc>
                      <w:tcPr>
                        <w:tcW w:w="1451" w:type="pct"/>
                        <w:shd w:val="clear" w:color="auto" w:fill="auto"/>
                      </w:tcPr>
                      <w:p w14:paraId="3D6CE588"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Nokrišņu plūdu radīto bojājumu pieaugums būvēm</w:t>
                        </w:r>
                      </w:p>
                    </w:tc>
                    <w:tc>
                      <w:tcPr>
                        <w:tcW w:w="3549" w:type="pct"/>
                        <w:shd w:val="clear" w:color="auto" w:fill="auto"/>
                      </w:tcPr>
                      <w:p w14:paraId="15AE6BE0"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būvēm pilsētās ar kanalizācijas kapacitātes nepietiekamību, bojājumi būvēm ūdensteču un ūdenstilpju plūdu teritorijās.</w:t>
                        </w:r>
                      </w:p>
                    </w:tc>
                  </w:tr>
                  <w:tr w:rsidR="002951B5" w:rsidRPr="00C73CD8" w14:paraId="6F83D25C" w14:textId="77777777" w:rsidTr="00C1111F">
                    <w:trPr>
                      <w:trHeight w:val="773"/>
                    </w:trPr>
                    <w:tc>
                      <w:tcPr>
                        <w:tcW w:w="1451" w:type="pct"/>
                        <w:shd w:val="clear" w:color="auto" w:fill="auto"/>
                      </w:tcPr>
                      <w:p w14:paraId="7852FBE2"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Būvju pamatu un grunts bojājumi gruntsūdeņu līmeņa svārstību dēļ</w:t>
                        </w:r>
                      </w:p>
                    </w:tc>
                    <w:tc>
                      <w:tcPr>
                        <w:tcW w:w="3549" w:type="pct"/>
                        <w:shd w:val="clear" w:color="auto" w:fill="auto"/>
                      </w:tcPr>
                      <w:p w14:paraId="2295FFD2"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Apdraudējums būvju un to pamatu konstrukciju noturībai un stabilitātei, ilgtermiņā rada arī mikroplaisas un palielina mitruma iespiešanos konstrukcijās. </w:t>
                        </w:r>
                      </w:p>
                    </w:tc>
                  </w:tr>
                  <w:tr w:rsidR="002951B5" w:rsidRPr="00C73CD8" w14:paraId="68562E5B" w14:textId="77777777" w:rsidTr="00C1111F">
                    <w:trPr>
                      <w:trHeight w:val="1282"/>
                    </w:trPr>
                    <w:tc>
                      <w:tcPr>
                        <w:tcW w:w="1451" w:type="pct"/>
                        <w:shd w:val="clear" w:color="auto" w:fill="auto"/>
                      </w:tcPr>
                      <w:p w14:paraId="2F2A00AB"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Lietusgāžu plūdu radīto bojājumu pieaugums ceļiem</w:t>
                        </w:r>
                        <w:r w:rsidRPr="00C73CD8">
                          <w:rPr>
                            <w:rFonts w:ascii="Times New Roman" w:hAnsi="Times New Roman"/>
                            <w:color w:val="auto"/>
                            <w:sz w:val="20"/>
                            <w:szCs w:val="20"/>
                          </w:rPr>
                          <w:t xml:space="preserve"> </w:t>
                        </w:r>
                        <w:r w:rsidRPr="00C73CD8">
                          <w:rPr>
                            <w:rFonts w:ascii="Times New Roman" w:hAnsi="Times New Roman"/>
                            <w:b/>
                            <w:iCs/>
                            <w:color w:val="auto"/>
                            <w:sz w:val="20"/>
                            <w:szCs w:val="20"/>
                          </w:rPr>
                          <w:t>(kopā ar ceļu sasaluma perioda</w:t>
                        </w:r>
                      </w:p>
                      <w:p w14:paraId="796873AA"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 xml:space="preserve">samazināšanos) </w:t>
                        </w:r>
                      </w:p>
                    </w:tc>
                    <w:tc>
                      <w:tcPr>
                        <w:tcW w:w="3549" w:type="pct"/>
                        <w:shd w:val="clear" w:color="auto" w:fill="auto"/>
                      </w:tcPr>
                      <w:p w14:paraId="372A2EE7"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ceļiem pilsētās ar kanalizācijas kapacitātes nepietiekamību, tuneļu applūšana; bojājumi ceļiem ārpus pilsētām (galvenokārt grants ceļu iegrimšana vai aizskalošana, uzbērumu nestabilitāte, nogruvumu veidošanās); ceļu atjaunošanas un tīrīšanas nepieciešamība; vides piesārņojums; drošības un komforta samazināšanās; ceļu slēgšana.</w:t>
                        </w:r>
                      </w:p>
                    </w:tc>
                  </w:tr>
                  <w:tr w:rsidR="002951B5" w:rsidRPr="00C73CD8" w14:paraId="1CE43204" w14:textId="77777777" w:rsidTr="00C1111F">
                    <w:trPr>
                      <w:trHeight w:val="1294"/>
                    </w:trPr>
                    <w:tc>
                      <w:tcPr>
                        <w:tcW w:w="1451" w:type="pct"/>
                        <w:shd w:val="clear" w:color="auto" w:fill="auto"/>
                      </w:tcPr>
                      <w:p w14:paraId="4D3D3C1D"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Iekštelpu pārkaršana un elektroenerģijas pieprasījuma pieaugums vasarā</w:t>
                        </w:r>
                      </w:p>
                    </w:tc>
                    <w:tc>
                      <w:tcPr>
                        <w:tcW w:w="3549" w:type="pct"/>
                        <w:shd w:val="clear" w:color="auto" w:fill="auto"/>
                      </w:tcPr>
                      <w:p w14:paraId="41380352" w14:textId="77777777" w:rsidR="00945485" w:rsidRPr="00C73CD8" w:rsidRDefault="00945485" w:rsidP="00C1111F">
                        <w:pPr>
                          <w:spacing w:line="240" w:lineRule="auto"/>
                          <w:rPr>
                            <w:sz w:val="20"/>
                            <w:szCs w:val="20"/>
                          </w:rPr>
                        </w:pPr>
                        <w:r w:rsidRPr="00C73CD8">
                          <w:rPr>
                            <w:sz w:val="20"/>
                            <w:szCs w:val="20"/>
                          </w:rPr>
                          <w:t>Pieprasījuma palielināšanās pēc iekštelpu dzesēšanas; telpu dzesēšanas un ventilācijas investīciju instalēšanas; cilvēku labsajūtas un veselības pasliktināšanās; darba produktivitātes samazināšanās; ārkārtas gadījumu izmaksu paaugstināšanās; investīciju pieaugums sabiedrībai; elektroenerģijas patēriņa un izmaksu pieaugums vasarā.</w:t>
                        </w:r>
                      </w:p>
                    </w:tc>
                  </w:tr>
                  <w:tr w:rsidR="002951B5" w:rsidRPr="00C73CD8" w14:paraId="17DB2194" w14:textId="77777777" w:rsidTr="00C1111F">
                    <w:trPr>
                      <w:trHeight w:val="1028"/>
                    </w:trPr>
                    <w:tc>
                      <w:tcPr>
                        <w:tcW w:w="1451" w:type="pct"/>
                        <w:shd w:val="clear" w:color="auto" w:fill="auto"/>
                      </w:tcPr>
                      <w:p w14:paraId="795F7308"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lastRenderedPageBreak/>
                          <w:t>Elektropārvades un sadales tīklu bojājumu maksimālo vēja brāzmu pieauguma dēļ atsevišķos Latvijas reģionos</w:t>
                        </w:r>
                      </w:p>
                    </w:tc>
                    <w:tc>
                      <w:tcPr>
                        <w:tcW w:w="3549" w:type="pct"/>
                        <w:shd w:val="clear" w:color="auto" w:fill="auto"/>
                      </w:tcPr>
                      <w:p w14:paraId="5DCCE0DB"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6BAAE09C" w14:textId="77777777" w:rsidTr="00C1111F">
                    <w:trPr>
                      <w:trHeight w:val="773"/>
                    </w:trPr>
                    <w:tc>
                      <w:tcPr>
                        <w:tcW w:w="1451" w:type="pct"/>
                        <w:shd w:val="clear" w:color="auto" w:fill="auto"/>
                      </w:tcPr>
                      <w:p w14:paraId="4CA3F372"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Elektropārvades un sadales tīklu bojājumi lietusgāžu un plūdu dēļ</w:t>
                        </w:r>
                      </w:p>
                    </w:tc>
                    <w:tc>
                      <w:tcPr>
                        <w:tcW w:w="3549" w:type="pct"/>
                        <w:shd w:val="clear" w:color="auto" w:fill="auto"/>
                      </w:tcPr>
                      <w:p w14:paraId="48BF3D99"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7D7912CB" w14:textId="77777777" w:rsidTr="00C1111F">
                    <w:trPr>
                      <w:trHeight w:val="1028"/>
                    </w:trPr>
                    <w:tc>
                      <w:tcPr>
                        <w:tcW w:w="1451" w:type="pct"/>
                        <w:shd w:val="clear" w:color="auto" w:fill="auto"/>
                      </w:tcPr>
                      <w:p w14:paraId="1577AC32"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Draudi krasta pārvadiem jūras līmeņa celšanās/augstu plūdmaiņu/vētru dēļ</w:t>
                        </w:r>
                      </w:p>
                    </w:tc>
                    <w:tc>
                      <w:tcPr>
                        <w:tcW w:w="3549" w:type="pct"/>
                        <w:shd w:val="clear" w:color="auto" w:fill="auto"/>
                      </w:tcPr>
                      <w:p w14:paraId="2B15C6D1"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TEC; kravu un pasažieru pārvadājumu ostās efektivitātes samazināšanās; energoapgādes traucējumi.</w:t>
                        </w:r>
                      </w:p>
                    </w:tc>
                  </w:tr>
                </w:tbl>
                <w:p w14:paraId="28D2F1E7" w14:textId="77777777" w:rsidR="00945485" w:rsidRPr="00C73CD8" w:rsidRDefault="00945485" w:rsidP="00C1111F">
                  <w:pPr>
                    <w:spacing w:line="240" w:lineRule="auto"/>
                    <w:jc w:val="both"/>
                    <w:rPr>
                      <w:rFonts w:eastAsia="Calibri"/>
                      <w:sz w:val="20"/>
                      <w:szCs w:val="20"/>
                    </w:rPr>
                  </w:pPr>
                </w:p>
                <w:p w14:paraId="3F970402" w14:textId="77777777" w:rsidR="00945485" w:rsidRPr="00C73CD8" w:rsidRDefault="00945485" w:rsidP="00C1111F">
                  <w:pPr>
                    <w:spacing w:line="240" w:lineRule="auto"/>
                    <w:jc w:val="center"/>
                    <w:rPr>
                      <w:rFonts w:eastAsia="Times New Roman"/>
                      <w:sz w:val="20"/>
                      <w:szCs w:val="20"/>
                      <w:lang w:eastAsia="lv-LV"/>
                    </w:rPr>
                  </w:pPr>
                </w:p>
                <w:p w14:paraId="1F819972" w14:textId="77777777" w:rsidR="00945485" w:rsidRPr="00C73CD8" w:rsidRDefault="00945485" w:rsidP="00C1111F">
                  <w:pPr>
                    <w:suppressAutoHyphens/>
                    <w:autoSpaceDN w:val="0"/>
                    <w:spacing w:line="240" w:lineRule="auto"/>
                    <w:jc w:val="both"/>
                    <w:textAlignment w:val="baseline"/>
                    <w:rPr>
                      <w:rFonts w:eastAsia="Times New Roman"/>
                      <w:sz w:val="20"/>
                      <w:szCs w:val="20"/>
                      <w:lang w:eastAsia="lv-LV"/>
                    </w:rPr>
                  </w:pPr>
                </w:p>
              </w:tc>
            </w:tr>
          </w:tbl>
          <w:p w14:paraId="7D84C3A8" w14:textId="77777777" w:rsidR="00945485" w:rsidRPr="00C73CD8" w:rsidRDefault="00945485" w:rsidP="00C1111F">
            <w:pPr>
              <w:pStyle w:val="ListParagraph"/>
              <w:numPr>
                <w:ilvl w:val="0"/>
                <w:numId w:val="18"/>
              </w:numPr>
              <w:suppressAutoHyphens/>
              <w:autoSpaceDN w:val="0"/>
              <w:spacing w:line="240" w:lineRule="auto"/>
              <w:contextualSpacing w:val="0"/>
              <w:jc w:val="both"/>
              <w:textAlignment w:val="baseline"/>
              <w:rPr>
                <w:rFonts w:eastAsia="Times New Roman" w:cs="Times New Roman"/>
                <w:sz w:val="20"/>
                <w:szCs w:val="20"/>
                <w:lang w:val="lv-LV" w:eastAsia="lv-LV"/>
              </w:rPr>
            </w:pPr>
          </w:p>
        </w:tc>
      </w:tr>
      <w:tr w:rsidR="002951B5" w:rsidRPr="00C73CD8" w14:paraId="4AEE1452" w14:textId="77777777" w:rsidTr="00C1111F">
        <w:trPr>
          <w:trHeight w:val="26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2E3B618C"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1A1539"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EACEB9E"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4AD80A47"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Plānotajām investīcijām nav paredzama ietekme uz vides mērķi vai paredzamā ietekme ir nebūtiska saistībā ar pasākuma tiešajām un primārajām netiešajam sekām visā tā dzīves ciklā, kas neietekmē ūdens resursu pārvaldību. Tādējādi pasākums tiek uzskatīts par atbilstīgu NBK attiecībā uz attiecīgo mērķi.</w:t>
            </w:r>
          </w:p>
          <w:p w14:paraId="2923512E" w14:textId="77777777" w:rsidR="00945485" w:rsidRPr="00C73CD8" w:rsidRDefault="00945485" w:rsidP="00C1111F">
            <w:pPr>
              <w:spacing w:line="240" w:lineRule="auto"/>
              <w:jc w:val="center"/>
              <w:rPr>
                <w:rFonts w:eastAsia="Times New Roman"/>
                <w:sz w:val="20"/>
                <w:szCs w:val="20"/>
                <w:lang w:eastAsia="lv-LV"/>
              </w:rPr>
            </w:pPr>
          </w:p>
        </w:tc>
      </w:tr>
      <w:tr w:rsidR="002951B5" w:rsidRPr="00C73CD8" w14:paraId="5E175FF2"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2A8E79FD"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EA9D7A"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1A81E7F"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09A6CB6D"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Plānotās investīcijas neparedz vai  paredz nenozīmīgu ietekmi uz šo vides aspektu.</w:t>
            </w:r>
          </w:p>
          <w:p w14:paraId="317484CC" w14:textId="77777777" w:rsidR="00945485" w:rsidRPr="00C73CD8" w:rsidRDefault="00945485" w:rsidP="00C1111F">
            <w:pPr>
              <w:spacing w:line="240" w:lineRule="auto"/>
              <w:rPr>
                <w:rFonts w:eastAsia="Times New Roman"/>
                <w:sz w:val="20"/>
                <w:szCs w:val="20"/>
                <w:lang w:eastAsia="lv-LV"/>
              </w:rPr>
            </w:pPr>
          </w:p>
        </w:tc>
      </w:tr>
      <w:tr w:rsidR="002951B5" w:rsidRPr="00C73CD8" w14:paraId="0DA03CF9"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41C8BEF3"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D5249AB"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8E0F358"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18E46916" w14:textId="4ED0B9F6" w:rsidR="00945485" w:rsidRPr="00C73CD8" w:rsidRDefault="00945485" w:rsidP="00C1111F">
            <w:pPr>
              <w:spacing w:before="120" w:after="120" w:line="240" w:lineRule="auto"/>
              <w:jc w:val="both"/>
              <w:rPr>
                <w:rFonts w:eastAsia="Times New Roman"/>
                <w:sz w:val="20"/>
                <w:szCs w:val="20"/>
                <w:lang w:eastAsia="lv-LV"/>
              </w:rPr>
            </w:pPr>
            <w:r w:rsidRPr="00C73CD8">
              <w:rPr>
                <w:rFonts w:eastAsia="Times New Roman"/>
                <w:sz w:val="20"/>
                <w:szCs w:val="20"/>
                <w:lang w:eastAsia="lv-LV"/>
              </w:rPr>
              <w:t>Plānotās investīcijas neparedz vai  paredz nenozīmīgu ietekmi uz šo vides aspektu.</w:t>
            </w:r>
          </w:p>
        </w:tc>
      </w:tr>
      <w:tr w:rsidR="002951B5" w:rsidRPr="00C73CD8" w14:paraId="385A151B" w14:textId="77777777" w:rsidTr="00C1111F">
        <w:trPr>
          <w:trHeight w:val="392"/>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574FD6FA"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CF70957"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C2E2440"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vAlign w:val="bottom"/>
            <w:hideMark/>
          </w:tcPr>
          <w:p w14:paraId="31317654"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Plānotajām investīcijām paredzamā ietekme uz bioloģiskās daudzveidības un ekosistēmu aizsardzību ir nebūtiska saistībā ar pasākuma tiešajām un primārajām netiešajam sekām visā tā dzīves ciklā, ņemot vērā tā būtību, un tādējādi tas tiek uzskatīts par atbilstīgu NBK attiecībā uz attiecīgo mērķi. Plānotās investīcijas neparedz tiešu ietekmi uz ES nozīmes sugām un biotopiem un to aizsardzības stāvokli. Taču kopumā samazinoties vides piesārņojumam un ierobežojot klimata pārmaiņas, ir iespējama netieša pozitīva ietekme uz sugām un biotopiem, kā arī ekosistēmām.</w:t>
            </w:r>
          </w:p>
          <w:p w14:paraId="67F18A78" w14:textId="77777777" w:rsidR="00945485" w:rsidRPr="00C73CD8" w:rsidRDefault="00945485" w:rsidP="00C1111F">
            <w:pPr>
              <w:spacing w:line="240" w:lineRule="auto"/>
              <w:jc w:val="center"/>
              <w:rPr>
                <w:rFonts w:eastAsia="Times New Roman"/>
                <w:sz w:val="20"/>
                <w:szCs w:val="20"/>
                <w:lang w:eastAsia="lv-LV"/>
              </w:rPr>
            </w:pPr>
          </w:p>
        </w:tc>
      </w:tr>
    </w:tbl>
    <w:p w14:paraId="72E87BC8" w14:textId="77777777" w:rsidR="00945485" w:rsidRPr="00C73CD8" w:rsidRDefault="00945485" w:rsidP="00945485">
      <w:pPr>
        <w:spacing w:line="240" w:lineRule="auto"/>
        <w:rPr>
          <w:rFonts w:eastAsia="Times New Roman"/>
          <w:i/>
          <w:iCs/>
          <w:sz w:val="20"/>
          <w:szCs w:val="20"/>
          <w:lang w:eastAsia="lv-LV"/>
        </w:rPr>
      </w:pPr>
      <w:r w:rsidRPr="00C73CD8">
        <w:rPr>
          <w:rFonts w:eastAsia="Times New Roman"/>
          <w:b/>
          <w:bCs/>
          <w:i/>
          <w:iCs/>
          <w:sz w:val="20"/>
          <w:szCs w:val="20"/>
          <w:lang w:eastAsia="lv-LV"/>
        </w:rPr>
        <w:t>Ja atbilde ir “nē”</w:t>
      </w:r>
      <w:r w:rsidRPr="00C73CD8">
        <w:rPr>
          <w:rFonts w:eastAsia="Times New Roman"/>
          <w:i/>
          <w:iCs/>
          <w:sz w:val="20"/>
          <w:szCs w:val="20"/>
          <w:lang w:eastAsia="lv-LV"/>
        </w:rPr>
        <w:t xml:space="preserve">, dalībvalstis tiek aicinātas sniegt īsu pamatojumu (kontrolsaraksta 1. daļā), kāpēc attiecībā uz šo vides mērķi nav vajadzīgs padziļināts NBK novērtējums, pamatojoties uz vienu no šādiem gadījumiem: </w:t>
      </w:r>
      <w:r w:rsidRPr="00C73CD8">
        <w:rPr>
          <w:rFonts w:eastAsia="Times New Roman"/>
          <w:i/>
          <w:iCs/>
          <w:sz w:val="20"/>
          <w:szCs w:val="20"/>
          <w:lang w:eastAsia="lv-LV"/>
        </w:rPr>
        <w:br/>
      </w:r>
      <w:r w:rsidRPr="00C73CD8">
        <w:rPr>
          <w:rFonts w:eastAsia="Times New Roman"/>
          <w:i/>
          <w:iCs/>
          <w:sz w:val="20"/>
          <w:szCs w:val="20"/>
          <w:u w:val="single"/>
          <w:lang w:eastAsia="lv-LV"/>
        </w:rPr>
        <w:t>a. pasākumam nav paredzamas ietekmes uz vides mērķi vai paredzamā ietekme ir nebūtiska</w:t>
      </w:r>
      <w:r w:rsidRPr="00C73CD8">
        <w:rPr>
          <w:rFonts w:eastAsia="Times New Roman"/>
          <w:i/>
          <w:iCs/>
          <w:sz w:val="20"/>
          <w:szCs w:val="20"/>
          <w:lang w:eastAsia="lv-LV"/>
        </w:rPr>
        <w:t xml:space="preserve"> saistībā ar pasākuma tiešajām un primārajām netiešajam sekām visā tā dzīves ciklā, </w:t>
      </w:r>
      <w:r w:rsidRPr="00C73CD8">
        <w:rPr>
          <w:rFonts w:eastAsia="Times New Roman"/>
          <w:i/>
          <w:iCs/>
          <w:sz w:val="20"/>
          <w:szCs w:val="20"/>
          <w:lang w:eastAsia="lv-LV"/>
        </w:rPr>
        <w:lastRenderedPageBreak/>
        <w:t xml:space="preserve">ņemot vērā tā būtību, un tādējādi tas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b. pasākums ir identificēts par tādu, kas ar koeficientu 100 % atbalsta klimata pārmaiņu mērķi vai vides mērķi</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c. pasākums saskaņā ar Taksonomijas regulu “būtiski sekmē” vides mērķa sasniegšanu</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b/>
          <w:bCs/>
          <w:i/>
          <w:iCs/>
          <w:sz w:val="20"/>
          <w:szCs w:val="20"/>
          <w:lang w:eastAsia="lv-LV"/>
        </w:rPr>
        <w:t>Ja atbilde ir “jā”</w:t>
      </w:r>
      <w:r w:rsidRPr="00C73CD8">
        <w:rPr>
          <w:rFonts w:eastAsia="Times New Roman"/>
          <w:i/>
          <w:iCs/>
          <w:sz w:val="20"/>
          <w:szCs w:val="20"/>
          <w:lang w:eastAsia="lv-LV"/>
        </w:rPr>
        <w:t>, dalībvalstis tiek aicinātas pāriet uz kontrolsaraksta 2. daļu attiecībā uz attiecīgajiem vides mērķiem.</w:t>
      </w:r>
    </w:p>
    <w:p w14:paraId="5BE192BA" w14:textId="77777777" w:rsidR="00945485" w:rsidRPr="00C73CD8" w:rsidRDefault="00945485" w:rsidP="00945485">
      <w:pPr>
        <w:spacing w:line="240" w:lineRule="auto"/>
        <w:rPr>
          <w:rFonts w:eastAsia="Times New Roman"/>
          <w:b/>
          <w:bCs/>
          <w:sz w:val="20"/>
          <w:szCs w:val="20"/>
          <w:lang w:eastAsia="lv-LV"/>
        </w:rPr>
      </w:pPr>
    </w:p>
    <w:p w14:paraId="77C6D923" w14:textId="77777777" w:rsidR="00945485" w:rsidRPr="00C73CD8" w:rsidRDefault="00945485" w:rsidP="00945485">
      <w:pPr>
        <w:spacing w:line="240" w:lineRule="auto"/>
        <w:rPr>
          <w:rFonts w:eastAsia="Times New Roman"/>
          <w:b/>
          <w:bCs/>
          <w:sz w:val="20"/>
          <w:szCs w:val="20"/>
          <w:lang w:eastAsia="lv-LV"/>
        </w:rPr>
      </w:pPr>
      <w:r w:rsidRPr="00C73CD8">
        <w:rPr>
          <w:rFonts w:eastAsia="Times New Roman"/>
          <w:b/>
          <w:bCs/>
          <w:sz w:val="20"/>
          <w:szCs w:val="20"/>
          <w:lang w:eastAsia="lv-LV"/>
        </w:rPr>
        <w:br w:type="page"/>
      </w:r>
    </w:p>
    <w:p w14:paraId="2284FF50" w14:textId="77777777" w:rsidR="00945485" w:rsidRPr="00C73CD8" w:rsidRDefault="00945485" w:rsidP="00945485">
      <w:pPr>
        <w:spacing w:line="240" w:lineRule="auto"/>
        <w:rPr>
          <w:rFonts w:eastAsia="Times New Roman"/>
          <w:b/>
          <w:bCs/>
          <w:sz w:val="20"/>
          <w:szCs w:val="20"/>
          <w:lang w:eastAsia="lv-LV"/>
        </w:rPr>
      </w:pPr>
      <w:r w:rsidRPr="00C73CD8">
        <w:rPr>
          <w:rFonts w:eastAsia="Times New Roman"/>
          <w:b/>
          <w:bCs/>
          <w:sz w:val="20"/>
          <w:szCs w:val="20"/>
          <w:lang w:eastAsia="lv-LV"/>
        </w:rPr>
        <w:lastRenderedPageBreak/>
        <w:t>Novērtējuma 2. daļa</w:t>
      </w:r>
    </w:p>
    <w:tbl>
      <w:tblPr>
        <w:tblW w:w="15259" w:type="dxa"/>
        <w:tblInd w:w="-572" w:type="dxa"/>
        <w:tblCellMar>
          <w:top w:w="15" w:type="dxa"/>
          <w:bottom w:w="15" w:type="dxa"/>
        </w:tblCellMar>
        <w:tblLook w:val="04A0" w:firstRow="1" w:lastRow="0" w:firstColumn="1" w:lastColumn="0" w:noHBand="0" w:noVBand="1"/>
      </w:tblPr>
      <w:tblGrid>
        <w:gridCol w:w="2835"/>
        <w:gridCol w:w="1134"/>
        <w:gridCol w:w="11290"/>
      </w:tblGrid>
      <w:tr w:rsidR="002951B5" w:rsidRPr="00C73CD8" w14:paraId="3615C415" w14:textId="77777777" w:rsidTr="00C1111F">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6343739B"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Jautājums </w:t>
            </w:r>
          </w:p>
        </w:tc>
        <w:tc>
          <w:tcPr>
            <w:tcW w:w="1134"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2DB6EF74"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11290" w:type="dxa"/>
            <w:tcBorders>
              <w:top w:val="single" w:sz="4" w:space="0" w:color="auto"/>
              <w:left w:val="single" w:sz="4" w:space="0" w:color="auto"/>
              <w:bottom w:val="nil"/>
              <w:right w:val="single" w:sz="4" w:space="0" w:color="auto"/>
            </w:tcBorders>
            <w:shd w:val="clear" w:color="auto" w:fill="DBDBDB" w:themeFill="accent3" w:themeFillTint="66"/>
            <w:noWrap/>
            <w:vAlign w:val="bottom"/>
            <w:hideMark/>
          </w:tcPr>
          <w:p w14:paraId="5E0D0F6D"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Detalizēts izvērtējums </w:t>
            </w:r>
          </w:p>
        </w:tc>
      </w:tr>
      <w:tr w:rsidR="002951B5" w:rsidRPr="00C73CD8" w14:paraId="2278788F" w14:textId="77777777" w:rsidTr="00C1111F">
        <w:trPr>
          <w:trHeight w:val="82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01A4A"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r w:rsidRPr="00C73CD8">
              <w:rPr>
                <w:rFonts w:eastAsia="Times New Roman"/>
                <w:sz w:val="20"/>
                <w:szCs w:val="20"/>
                <w:lang w:eastAsia="lv-LV"/>
              </w:rPr>
              <w:t>Vai paredzams, ka pasākums radīs ievērojamas SEG emisijas?</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10CD7FB9"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36A992FB" w14:textId="77777777" w:rsidR="00945485" w:rsidRPr="00C73CD8" w:rsidRDefault="00945485" w:rsidP="00C1111F">
            <w:pPr>
              <w:pStyle w:val="ListParagraph"/>
              <w:numPr>
                <w:ilvl w:val="0"/>
                <w:numId w:val="16"/>
              </w:numPr>
              <w:spacing w:after="160" w:line="240" w:lineRule="auto"/>
              <w:jc w:val="both"/>
              <w:rPr>
                <w:rFonts w:eastAsiaTheme="minorEastAsia" w:cs="Times New Roman"/>
                <w:sz w:val="20"/>
                <w:szCs w:val="20"/>
              </w:rPr>
            </w:pPr>
          </w:p>
        </w:tc>
      </w:tr>
      <w:tr w:rsidR="002951B5" w:rsidRPr="00C73CD8" w14:paraId="0C0EBF6F" w14:textId="77777777" w:rsidTr="00C1111F">
        <w:trPr>
          <w:trHeight w:val="39"/>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B5C378"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Pielāgošanās klimata pārmaiņām. </w:t>
            </w:r>
            <w:r w:rsidRPr="00C73CD8">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12188AF1"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529709CE" w14:textId="77777777" w:rsidR="00945485" w:rsidRPr="00C73CD8" w:rsidRDefault="00945485" w:rsidP="00C1111F">
            <w:pPr>
              <w:spacing w:line="240" w:lineRule="auto"/>
              <w:jc w:val="both"/>
              <w:rPr>
                <w:rFonts w:eastAsia="Calibri"/>
                <w:sz w:val="20"/>
                <w:szCs w:val="20"/>
              </w:rPr>
            </w:pPr>
            <w:r w:rsidRPr="00C73CD8">
              <w:rPr>
                <w:sz w:val="20"/>
                <w:szCs w:val="20"/>
              </w:rPr>
              <w:t xml:space="preserve"> </w:t>
            </w:r>
          </w:p>
          <w:p w14:paraId="076014E8" w14:textId="77777777" w:rsidR="00945485" w:rsidRPr="00C73CD8" w:rsidRDefault="00945485" w:rsidP="00C1111F">
            <w:pPr>
              <w:spacing w:line="240" w:lineRule="auto"/>
              <w:jc w:val="both"/>
              <w:rPr>
                <w:rFonts w:eastAsia="Times New Roman"/>
                <w:sz w:val="20"/>
                <w:szCs w:val="20"/>
                <w:lang w:eastAsia="lv-LV"/>
              </w:rPr>
            </w:pPr>
          </w:p>
        </w:tc>
      </w:tr>
      <w:tr w:rsidR="002951B5" w:rsidRPr="00C73CD8" w14:paraId="33EFDF2A" w14:textId="77777777" w:rsidTr="00C1111F">
        <w:trPr>
          <w:trHeight w:val="246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2ACD0"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Ilgtspējīga ūdens un jūras resursu izmantošana un aizsardzība. </w:t>
            </w:r>
            <w:r w:rsidRPr="00C73CD8">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293C76D7"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noWrap/>
            <w:hideMark/>
          </w:tcPr>
          <w:p w14:paraId="0FA7D054"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5FF48586" w14:textId="77777777" w:rsidTr="00C1111F">
        <w:trPr>
          <w:trHeight w:val="3930"/>
        </w:trPr>
        <w:tc>
          <w:tcPr>
            <w:tcW w:w="2835" w:type="dxa"/>
            <w:tcBorders>
              <w:top w:val="single" w:sz="4" w:space="0" w:color="auto"/>
              <w:left w:val="single" w:sz="4" w:space="0" w:color="auto"/>
              <w:bottom w:val="single" w:sz="4" w:space="0" w:color="auto"/>
              <w:right w:val="single" w:sz="4" w:space="0" w:color="auto"/>
            </w:tcBorders>
            <w:hideMark/>
          </w:tcPr>
          <w:p w14:paraId="14510E06"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lastRenderedPageBreak/>
              <w:t xml:space="preserve">Pāreja uz aprites ekonomiku, ieskaitot atkritumu rašanās novēršanu un to </w:t>
            </w:r>
            <w:proofErr w:type="spellStart"/>
            <w:r w:rsidRPr="00C73CD8">
              <w:rPr>
                <w:rFonts w:eastAsia="Times New Roman"/>
                <w:b/>
                <w:bCs/>
                <w:sz w:val="20"/>
                <w:szCs w:val="20"/>
                <w:lang w:eastAsia="lv-LV"/>
              </w:rPr>
              <w:t>reciklēšanu</w:t>
            </w:r>
            <w:proofErr w:type="spellEnd"/>
            <w:r w:rsidRPr="00C73CD8">
              <w:rPr>
                <w:rFonts w:eastAsia="Times New Roman"/>
                <w:sz w:val="20"/>
                <w:szCs w:val="20"/>
                <w:lang w:eastAsia="lv-LV"/>
              </w:rPr>
              <w:t xml:space="preserve">. Vai paredzams, ka pasākums: (i) būtiski palielinās atkritumu rašanos,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xml:space="preserve"> vai apglabāšanu, izņemot nepārstrādājamu bīstamo atkritumu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vai</w:t>
            </w:r>
            <w:r w:rsidRPr="00C73CD8">
              <w:rPr>
                <w:rFonts w:eastAsia="Times New Roman"/>
                <w:sz w:val="20"/>
                <w:szCs w:val="20"/>
                <w:lang w:eastAsia="lv-LV"/>
              </w:rPr>
              <w:br/>
              <w:t>(</w:t>
            </w:r>
            <w:proofErr w:type="spellStart"/>
            <w:r w:rsidRPr="00C73CD8">
              <w:rPr>
                <w:rFonts w:eastAsia="Times New Roman"/>
                <w:sz w:val="20"/>
                <w:szCs w:val="20"/>
                <w:lang w:eastAsia="lv-LV"/>
              </w:rPr>
              <w:t>ii</w:t>
            </w:r>
            <w:proofErr w:type="spellEnd"/>
            <w:r w:rsidRPr="00C73CD8">
              <w:rPr>
                <w:rFonts w:eastAsia="Times New Roman"/>
                <w:sz w:val="20"/>
                <w:szCs w:val="20"/>
                <w:lang w:eastAsia="lv-LV"/>
              </w:rPr>
              <w:t>) dabas resursu tiešā vai netiešā izmantošanā jebkurā to aprites cikla posmā radīs būtisku neefektivitāti, kas netiek samazināta līdz minimumam ar atbilstošiem pasākumiem; vai</w:t>
            </w:r>
            <w:r w:rsidRPr="00C73CD8">
              <w:rPr>
                <w:rFonts w:eastAsia="Times New Roman"/>
                <w:sz w:val="20"/>
                <w:szCs w:val="20"/>
                <w:lang w:eastAsia="lv-LV"/>
              </w:rPr>
              <w:br/>
              <w:t>(iii) radīs būtisku un ilgtermiņa kaitējumu videi attiecībā uz aprites ekonomiku?</w:t>
            </w:r>
          </w:p>
        </w:tc>
        <w:tc>
          <w:tcPr>
            <w:tcW w:w="1134" w:type="dxa"/>
            <w:tcBorders>
              <w:top w:val="single" w:sz="4" w:space="0" w:color="auto"/>
              <w:left w:val="single" w:sz="4" w:space="0" w:color="auto"/>
              <w:bottom w:val="single" w:sz="4" w:space="0" w:color="auto"/>
              <w:right w:val="nil"/>
            </w:tcBorders>
            <w:vAlign w:val="center"/>
            <w:hideMark/>
          </w:tcPr>
          <w:p w14:paraId="0493C5C3"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34168B8E" w14:textId="77777777" w:rsidR="00945485" w:rsidRPr="00C73CD8" w:rsidRDefault="00945485" w:rsidP="00C1111F">
            <w:pPr>
              <w:pStyle w:val="xmsonormal"/>
              <w:jc w:val="both"/>
              <w:rPr>
                <w:rFonts w:ascii="Times New Roman" w:hAnsi="Times New Roman" w:cs="Times New Roman"/>
                <w:sz w:val="20"/>
                <w:szCs w:val="20"/>
              </w:rPr>
            </w:pPr>
            <w:r w:rsidRPr="00C73CD8">
              <w:rPr>
                <w:rFonts w:ascii="Times New Roman" w:eastAsia="Times New Roman" w:hAnsi="Times New Roman" w:cs="Times New Roman"/>
                <w:sz w:val="20"/>
                <w:szCs w:val="20"/>
              </w:rPr>
              <w:t>-</w:t>
            </w:r>
          </w:p>
        </w:tc>
      </w:tr>
      <w:tr w:rsidR="002951B5" w:rsidRPr="00C73CD8" w14:paraId="14291D4B" w14:textId="77777777" w:rsidTr="00C1111F">
        <w:trPr>
          <w:trHeight w:val="1100"/>
        </w:trPr>
        <w:tc>
          <w:tcPr>
            <w:tcW w:w="2835" w:type="dxa"/>
            <w:tcBorders>
              <w:top w:val="single" w:sz="4" w:space="0" w:color="auto"/>
              <w:left w:val="single" w:sz="4" w:space="0" w:color="auto"/>
              <w:bottom w:val="single" w:sz="4" w:space="0" w:color="auto"/>
              <w:right w:val="single" w:sz="4" w:space="0" w:color="auto"/>
            </w:tcBorders>
            <w:hideMark/>
          </w:tcPr>
          <w:p w14:paraId="42B355B3"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t xml:space="preserve">Piesārņojuma novēršana un kontrole. </w:t>
            </w:r>
            <w:r w:rsidRPr="00C73CD8">
              <w:rPr>
                <w:rFonts w:eastAsia="Times New Roman"/>
                <w:sz w:val="20"/>
                <w:szCs w:val="20"/>
                <w:lang w:eastAsia="lv-LV"/>
              </w:rPr>
              <w:t>Vai paredzams, ka pasākums ievērojami palielinās piesārņotāju emisijas gaisā, ūdenī vai zemē?</w:t>
            </w:r>
          </w:p>
        </w:tc>
        <w:tc>
          <w:tcPr>
            <w:tcW w:w="1134" w:type="dxa"/>
            <w:tcBorders>
              <w:top w:val="single" w:sz="4" w:space="0" w:color="auto"/>
              <w:left w:val="single" w:sz="4" w:space="0" w:color="auto"/>
              <w:bottom w:val="single" w:sz="4" w:space="0" w:color="auto"/>
              <w:right w:val="nil"/>
            </w:tcBorders>
            <w:vAlign w:val="center"/>
            <w:hideMark/>
          </w:tcPr>
          <w:p w14:paraId="74EB7CB4"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091C0CF1" w14:textId="77777777" w:rsidR="00945485" w:rsidRPr="00C73CD8" w:rsidRDefault="00945485" w:rsidP="00C1111F">
            <w:pPr>
              <w:spacing w:before="120"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037F36ED" w14:textId="77777777" w:rsidTr="00C1111F">
        <w:trPr>
          <w:trHeight w:val="3161"/>
        </w:trPr>
        <w:tc>
          <w:tcPr>
            <w:tcW w:w="2835" w:type="dxa"/>
            <w:tcBorders>
              <w:top w:val="single" w:sz="4" w:space="0" w:color="auto"/>
              <w:left w:val="single" w:sz="4" w:space="0" w:color="auto"/>
              <w:bottom w:val="single" w:sz="4" w:space="0" w:color="auto"/>
              <w:right w:val="single" w:sz="4" w:space="0" w:color="auto"/>
            </w:tcBorders>
            <w:hideMark/>
          </w:tcPr>
          <w:p w14:paraId="08559261"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t>Bioloģiskās daudzveidības un ekosistēmu aizsardzība un atjaunošana.</w:t>
            </w:r>
            <w:r w:rsidRPr="00C73CD8">
              <w:rPr>
                <w:rFonts w:eastAsia="Times New Roman"/>
                <w:sz w:val="20"/>
                <w:szCs w:val="20"/>
                <w:lang w:eastAsia="lv-LV"/>
              </w:rPr>
              <w:t xml:space="preserve"> Vai paredzams, ka pasākums:</w:t>
            </w:r>
            <w:r w:rsidRPr="00C73CD8">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1134" w:type="dxa"/>
            <w:tcBorders>
              <w:top w:val="single" w:sz="4" w:space="0" w:color="auto"/>
              <w:left w:val="single" w:sz="4" w:space="0" w:color="auto"/>
              <w:bottom w:val="single" w:sz="4" w:space="0" w:color="auto"/>
              <w:right w:val="nil"/>
            </w:tcBorders>
            <w:vAlign w:val="center"/>
            <w:hideMark/>
          </w:tcPr>
          <w:p w14:paraId="55DD3554"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2253CA28" w14:textId="77777777" w:rsidR="00945485" w:rsidRPr="00C73CD8" w:rsidRDefault="00945485" w:rsidP="00C1111F">
            <w:pPr>
              <w:spacing w:after="120" w:line="240" w:lineRule="auto"/>
              <w:jc w:val="both"/>
              <w:rPr>
                <w:rFonts w:eastAsia="Times New Roman"/>
                <w:sz w:val="20"/>
                <w:szCs w:val="20"/>
                <w:lang w:eastAsia="lv-LV"/>
              </w:rPr>
            </w:pPr>
            <w:r w:rsidRPr="00C73CD8">
              <w:rPr>
                <w:rFonts w:eastAsia="Times New Roman"/>
                <w:sz w:val="20"/>
                <w:szCs w:val="20"/>
                <w:lang w:eastAsia="lv-LV"/>
              </w:rPr>
              <w:t>-</w:t>
            </w:r>
            <w:r w:rsidRPr="00C73CD8">
              <w:rPr>
                <w:sz w:val="20"/>
                <w:szCs w:val="20"/>
              </w:rPr>
              <w:br/>
            </w:r>
            <w:r w:rsidRPr="00C73CD8">
              <w:rPr>
                <w:sz w:val="20"/>
                <w:szCs w:val="20"/>
              </w:rPr>
              <w:br/>
            </w:r>
          </w:p>
        </w:tc>
      </w:tr>
    </w:tbl>
    <w:p w14:paraId="426AE622" w14:textId="77777777" w:rsidR="00945485" w:rsidRPr="00C73CD8" w:rsidRDefault="00945485" w:rsidP="00945485">
      <w:pPr>
        <w:spacing w:line="240" w:lineRule="auto"/>
        <w:rPr>
          <w:sz w:val="20"/>
          <w:szCs w:val="20"/>
        </w:rPr>
      </w:pPr>
    </w:p>
    <w:p w14:paraId="1A0B7D7F" w14:textId="77777777" w:rsidR="00945485" w:rsidRPr="00C73CD8" w:rsidRDefault="00945485" w:rsidP="00945485">
      <w:pPr>
        <w:spacing w:line="240" w:lineRule="auto"/>
        <w:rPr>
          <w:sz w:val="20"/>
          <w:szCs w:val="20"/>
        </w:rPr>
      </w:pPr>
    </w:p>
    <w:p w14:paraId="45DA2E21" w14:textId="58524FED" w:rsidR="00945485" w:rsidRPr="00C73CD8" w:rsidRDefault="00945485" w:rsidP="002F43BC">
      <w:pPr>
        <w:shd w:val="clear" w:color="auto" w:fill="0070C0"/>
        <w:rPr>
          <w:b/>
          <w:bCs/>
          <w:sz w:val="20"/>
          <w:szCs w:val="20"/>
        </w:rPr>
      </w:pPr>
      <w:r w:rsidRPr="00C73CD8">
        <w:rPr>
          <w:b/>
          <w:bCs/>
          <w:sz w:val="20"/>
          <w:szCs w:val="20"/>
        </w:rPr>
        <w:t>7.1.1.</w:t>
      </w:r>
      <w:r w:rsidR="00087CA6" w:rsidRPr="00C73CD8">
        <w:rPr>
          <w:b/>
          <w:bCs/>
          <w:sz w:val="20"/>
          <w:szCs w:val="20"/>
        </w:rPr>
        <w:t>2</w:t>
      </w:r>
      <w:r w:rsidRPr="00C73CD8">
        <w:rPr>
          <w:b/>
          <w:bCs/>
          <w:sz w:val="20"/>
          <w:szCs w:val="20"/>
        </w:rPr>
        <w:t>.i.: Elektroenerģijas pārvades un sadales tīklu modernizācija</w:t>
      </w:r>
    </w:p>
    <w:tbl>
      <w:tblPr>
        <w:tblW w:w="15259" w:type="dxa"/>
        <w:tblInd w:w="-567" w:type="dxa"/>
        <w:tblLayout w:type="fixed"/>
        <w:tblCellMar>
          <w:top w:w="15" w:type="dxa"/>
          <w:bottom w:w="15" w:type="dxa"/>
        </w:tblCellMar>
        <w:tblLook w:val="04A0" w:firstRow="1" w:lastRow="0" w:firstColumn="1" w:lastColumn="0" w:noHBand="0" w:noVBand="1"/>
      </w:tblPr>
      <w:tblGrid>
        <w:gridCol w:w="5954"/>
        <w:gridCol w:w="992"/>
        <w:gridCol w:w="851"/>
        <w:gridCol w:w="7462"/>
      </w:tblGrid>
      <w:tr w:rsidR="002951B5" w:rsidRPr="00C73CD8" w14:paraId="65A45778" w14:textId="77777777" w:rsidTr="00C1111F">
        <w:trPr>
          <w:trHeight w:val="300"/>
        </w:trPr>
        <w:tc>
          <w:tcPr>
            <w:tcW w:w="5954" w:type="dxa"/>
            <w:tcBorders>
              <w:top w:val="nil"/>
              <w:left w:val="nil"/>
              <w:bottom w:val="nil"/>
              <w:right w:val="nil"/>
            </w:tcBorders>
            <w:noWrap/>
            <w:vAlign w:val="bottom"/>
            <w:hideMark/>
          </w:tcPr>
          <w:p w14:paraId="5E287C48" w14:textId="77777777" w:rsidR="00945485" w:rsidRPr="00C73CD8" w:rsidRDefault="00945485" w:rsidP="00C1111F">
            <w:pPr>
              <w:spacing w:line="240" w:lineRule="auto"/>
              <w:rPr>
                <w:rFonts w:eastAsia="Times New Roman"/>
                <w:i/>
                <w:iCs/>
                <w:sz w:val="20"/>
                <w:szCs w:val="20"/>
                <w:lang w:eastAsia="lv-LV"/>
              </w:rPr>
            </w:pPr>
          </w:p>
        </w:tc>
        <w:tc>
          <w:tcPr>
            <w:tcW w:w="992" w:type="dxa"/>
            <w:tcBorders>
              <w:top w:val="nil"/>
              <w:left w:val="nil"/>
              <w:bottom w:val="nil"/>
              <w:right w:val="nil"/>
            </w:tcBorders>
            <w:noWrap/>
            <w:vAlign w:val="bottom"/>
            <w:hideMark/>
          </w:tcPr>
          <w:p w14:paraId="5234BD42" w14:textId="77777777" w:rsidR="00945485" w:rsidRPr="00C73CD8" w:rsidRDefault="00945485" w:rsidP="00C1111F">
            <w:pPr>
              <w:spacing w:line="240" w:lineRule="auto"/>
              <w:rPr>
                <w:rFonts w:eastAsia="Times New Roman"/>
                <w:sz w:val="20"/>
                <w:szCs w:val="20"/>
                <w:lang w:eastAsia="lv-LV"/>
              </w:rPr>
            </w:pPr>
          </w:p>
        </w:tc>
        <w:tc>
          <w:tcPr>
            <w:tcW w:w="8313" w:type="dxa"/>
            <w:gridSpan w:val="2"/>
            <w:vMerge w:val="restart"/>
            <w:tcBorders>
              <w:top w:val="nil"/>
              <w:left w:val="nil"/>
              <w:bottom w:val="nil"/>
              <w:right w:val="nil"/>
            </w:tcBorders>
            <w:vAlign w:val="center"/>
          </w:tcPr>
          <w:p w14:paraId="4C4D646B" w14:textId="77777777" w:rsidR="00945485" w:rsidRPr="00C73CD8" w:rsidRDefault="00945485" w:rsidP="00C1111F">
            <w:pPr>
              <w:spacing w:line="240" w:lineRule="auto"/>
              <w:rPr>
                <w:rFonts w:eastAsia="Times New Roman"/>
                <w:i/>
                <w:iCs/>
                <w:sz w:val="20"/>
                <w:szCs w:val="20"/>
                <w:lang w:eastAsia="lv-LV"/>
              </w:rPr>
            </w:pPr>
          </w:p>
          <w:p w14:paraId="501235BC" w14:textId="77777777" w:rsidR="00945485" w:rsidRPr="00C73CD8" w:rsidRDefault="00945485" w:rsidP="00C1111F">
            <w:pPr>
              <w:spacing w:line="240" w:lineRule="auto"/>
              <w:rPr>
                <w:rFonts w:eastAsia="Times New Roman"/>
                <w:i/>
                <w:iCs/>
                <w:sz w:val="20"/>
                <w:szCs w:val="20"/>
                <w:lang w:eastAsia="lv-LV"/>
              </w:rPr>
            </w:pPr>
          </w:p>
        </w:tc>
      </w:tr>
      <w:tr w:rsidR="002951B5" w:rsidRPr="00C73CD8" w14:paraId="16EBBD96" w14:textId="77777777" w:rsidTr="00C1111F">
        <w:trPr>
          <w:trHeight w:val="62"/>
        </w:trPr>
        <w:tc>
          <w:tcPr>
            <w:tcW w:w="5954" w:type="dxa"/>
            <w:tcBorders>
              <w:top w:val="nil"/>
              <w:left w:val="nil"/>
              <w:bottom w:val="nil"/>
              <w:right w:val="nil"/>
            </w:tcBorders>
            <w:noWrap/>
            <w:vAlign w:val="bottom"/>
            <w:hideMark/>
          </w:tcPr>
          <w:p w14:paraId="6CBC7F31"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16686A86" w14:textId="77777777" w:rsidR="00945485" w:rsidRPr="00C73CD8" w:rsidRDefault="00945485" w:rsidP="00C1111F">
            <w:pPr>
              <w:spacing w:line="240" w:lineRule="auto"/>
              <w:rPr>
                <w:rFonts w:eastAsia="Times New Roman"/>
                <w:b/>
                <w:bCs/>
                <w:sz w:val="20"/>
                <w:szCs w:val="20"/>
                <w:lang w:eastAsia="lv-LV"/>
              </w:rPr>
            </w:pPr>
          </w:p>
        </w:tc>
        <w:tc>
          <w:tcPr>
            <w:tcW w:w="8313" w:type="dxa"/>
            <w:gridSpan w:val="2"/>
            <w:vMerge/>
            <w:vAlign w:val="center"/>
          </w:tcPr>
          <w:p w14:paraId="3ECB4390" w14:textId="77777777" w:rsidR="00945485" w:rsidRPr="00C73CD8" w:rsidRDefault="00945485" w:rsidP="00C1111F">
            <w:pPr>
              <w:spacing w:line="240" w:lineRule="auto"/>
              <w:rPr>
                <w:rFonts w:eastAsia="Times New Roman"/>
                <w:i/>
                <w:iCs/>
                <w:sz w:val="20"/>
                <w:szCs w:val="20"/>
                <w:lang w:eastAsia="lv-LV"/>
              </w:rPr>
            </w:pPr>
          </w:p>
        </w:tc>
      </w:tr>
      <w:tr w:rsidR="002951B5" w:rsidRPr="00C73CD8" w14:paraId="1193B890"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6CD4E7E6" w14:textId="77777777" w:rsidR="00945485" w:rsidRPr="00C73CD8" w:rsidRDefault="00945485" w:rsidP="00C1111F">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3ED15C8A"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00D7E8E3"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746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760DFC44"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5B098E32"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6B1C3511"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tcPr>
          <w:p w14:paraId="342CB554"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2351D93"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3ABC63E0"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Ietekme uz siltumnīcefekta gāzu (SEG) emisijām</w:t>
            </w:r>
          </w:p>
          <w:p w14:paraId="68504930" w14:textId="77777777" w:rsidR="00945485" w:rsidRPr="00C73CD8" w:rsidRDefault="00945485" w:rsidP="00C1111F">
            <w:pPr>
              <w:pStyle w:val="ListParagraph"/>
              <w:numPr>
                <w:ilvl w:val="0"/>
                <w:numId w:val="3"/>
              </w:numPr>
              <w:suppressAutoHyphens/>
              <w:autoSpaceDN w:val="0"/>
              <w:spacing w:line="240" w:lineRule="auto"/>
              <w:ind w:left="457"/>
              <w:contextualSpacing w:val="0"/>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Pasākums 100 % atbalsta klimata pārmaiņu mērķi (</w:t>
            </w:r>
            <w:r w:rsidRPr="00C73CD8">
              <w:rPr>
                <w:rFonts w:cs="Times New Roman"/>
                <w:sz w:val="20"/>
                <w:szCs w:val="20"/>
                <w:shd w:val="clear" w:color="auto" w:fill="FFFFFF"/>
                <w:lang w:val="lv-LV"/>
              </w:rPr>
              <w:t>028 - Atjaunojamie energoresursi: vējš, 029 - Atjaunojamie energoresursi: saule</w:t>
            </w:r>
            <w:r w:rsidRPr="00C73CD8">
              <w:rPr>
                <w:rFonts w:eastAsia="Times New Roman" w:cs="Times New Roman"/>
                <w:sz w:val="20"/>
                <w:szCs w:val="20"/>
                <w:lang w:val="lv-LV" w:eastAsia="lv-LV"/>
              </w:rPr>
              <w:t>) un tādējādi tiek uzskatīts par atbilstīgu NBK attiecībā uz attiecīgo mērķi: mazināt SEG emisijas, veicinot plašāku pāreju uz atjaunojamiem energoresursiem;</w:t>
            </w:r>
          </w:p>
          <w:p w14:paraId="6B1494D8" w14:textId="77777777" w:rsidR="00945485" w:rsidRPr="00C73CD8" w:rsidRDefault="00945485" w:rsidP="00C1111F">
            <w:pPr>
              <w:pStyle w:val="ListParagraph"/>
              <w:numPr>
                <w:ilvl w:val="0"/>
                <w:numId w:val="3"/>
              </w:numPr>
              <w:suppressAutoHyphens/>
              <w:autoSpaceDN w:val="0"/>
              <w:spacing w:line="240" w:lineRule="auto"/>
              <w:ind w:left="457"/>
              <w:contextualSpacing w:val="0"/>
              <w:jc w:val="both"/>
              <w:textAlignment w:val="baseline"/>
              <w:rPr>
                <w:rFonts w:cs="Times New Roman"/>
                <w:b/>
                <w:bCs/>
                <w:sz w:val="20"/>
                <w:szCs w:val="20"/>
                <w:lang w:val="lv-LV"/>
              </w:rPr>
            </w:pPr>
            <w:r w:rsidRPr="00C73CD8">
              <w:rPr>
                <w:rFonts w:eastAsia="Times New Roman" w:cs="Times New Roman"/>
                <w:sz w:val="20"/>
                <w:szCs w:val="20"/>
                <w:lang w:val="lv-LV" w:eastAsia="lv-LV"/>
              </w:rPr>
              <w:t>SEG emisiju bilancē enerģētika veido 37 % īpatsvaru no kopējā Latvijas SEG emisiju apjoma (neieskaitot ZIZIMM) un 25% īpatsvaru ne-ETS SEG emisiju apjomā 2018. gadā</w:t>
            </w:r>
            <w:r w:rsidRPr="00C73CD8">
              <w:rPr>
                <w:rStyle w:val="FootnoteReference"/>
                <w:rFonts w:eastAsia="Times New Roman" w:cs="Times New Roman"/>
                <w:sz w:val="20"/>
                <w:szCs w:val="20"/>
                <w:lang w:eastAsia="lv-LV"/>
              </w:rPr>
              <w:footnoteReference w:id="30"/>
            </w:r>
            <w:r w:rsidRPr="00C73CD8">
              <w:rPr>
                <w:rFonts w:eastAsia="Times New Roman" w:cs="Times New Roman"/>
                <w:sz w:val="20"/>
                <w:szCs w:val="20"/>
                <w:lang w:val="lv-LV" w:eastAsia="lv-LV"/>
              </w:rPr>
              <w:t xml:space="preserve">.  </w:t>
            </w:r>
          </w:p>
          <w:p w14:paraId="0F9F1D94" w14:textId="77777777" w:rsidR="00945485" w:rsidRPr="00C73CD8" w:rsidRDefault="00945485" w:rsidP="00C1111F">
            <w:pPr>
              <w:pStyle w:val="ListParagraph"/>
              <w:numPr>
                <w:ilvl w:val="0"/>
                <w:numId w:val="3"/>
              </w:numPr>
              <w:spacing w:after="160" w:line="240" w:lineRule="auto"/>
              <w:ind w:left="457"/>
              <w:jc w:val="both"/>
              <w:rPr>
                <w:rFonts w:eastAsiaTheme="minorEastAsia" w:cs="Times New Roman"/>
                <w:sz w:val="20"/>
                <w:szCs w:val="20"/>
                <w:lang w:val="lv-LV"/>
              </w:rPr>
            </w:pPr>
            <w:r w:rsidRPr="00C73CD8">
              <w:rPr>
                <w:rFonts w:eastAsia="Calibri" w:cs="Times New Roman"/>
                <w:sz w:val="20"/>
                <w:szCs w:val="20"/>
                <w:u w:val="single"/>
                <w:lang w:val="lv-LV"/>
              </w:rPr>
              <w:t xml:space="preserve">Pasākums neradīs ievērojamas SEG emisijas, </w:t>
            </w:r>
            <w:r w:rsidRPr="00C73CD8">
              <w:rPr>
                <w:rFonts w:eastAsia="Calibri" w:cs="Times New Roman"/>
                <w:sz w:val="20"/>
                <w:szCs w:val="20"/>
                <w:lang w:val="lv-LV"/>
              </w:rPr>
              <w:t>ņemot vērā, ka ANM ietvaros plānota esošo elektroenerģijas pārvades un sadales tīklu modernizēšana.</w:t>
            </w:r>
          </w:p>
          <w:p w14:paraId="663E7B06" w14:textId="77777777" w:rsidR="00945485" w:rsidRPr="00C73CD8" w:rsidRDefault="00945485" w:rsidP="00C1111F">
            <w:pPr>
              <w:spacing w:line="240" w:lineRule="auto"/>
              <w:jc w:val="both"/>
              <w:rPr>
                <w:rFonts w:eastAsia="Calibri"/>
                <w:b/>
                <w:bCs/>
                <w:sz w:val="20"/>
                <w:szCs w:val="20"/>
              </w:rPr>
            </w:pPr>
          </w:p>
          <w:p w14:paraId="0602813B"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Pasākuma sasaiste ar ANM plānā paredzētajām reformām</w:t>
            </w:r>
          </w:p>
          <w:p w14:paraId="29246510" w14:textId="77777777" w:rsidR="00945485" w:rsidRPr="00C73CD8" w:rsidRDefault="00945485" w:rsidP="00C1111F">
            <w:pPr>
              <w:pStyle w:val="ListParagraph"/>
              <w:numPr>
                <w:ilvl w:val="0"/>
                <w:numId w:val="3"/>
              </w:numPr>
              <w:spacing w:after="160" w:line="240" w:lineRule="auto"/>
              <w:jc w:val="both"/>
              <w:rPr>
                <w:rFonts w:eastAsiaTheme="minorEastAsia" w:cs="Times New Roman"/>
                <w:sz w:val="20"/>
                <w:szCs w:val="20"/>
                <w:lang w:val="lv-LV"/>
              </w:rPr>
            </w:pPr>
            <w:r w:rsidRPr="00C73CD8">
              <w:rPr>
                <w:rFonts w:eastAsia="Calibri" w:cs="Times New Roman"/>
                <w:sz w:val="20"/>
                <w:szCs w:val="20"/>
                <w:lang w:val="lv-LV"/>
              </w:rPr>
              <w:t>Investīcijas elektroenerģijas pārvades un sadales sistēmas modernizēšanā ir cieši saistītas ar ANM plānā ietverto reformu un investīciju virzienu “1.2. Energoefektivitātes uzlabošana”, kas ietver pasākumu “1.2.1.5.i. Elektroenerģijas pārvades un sadales tīklu modernizācija”.</w:t>
            </w:r>
          </w:p>
          <w:p w14:paraId="7445EC3A"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Pasākuma sasaiste un papildināmība ar citiem finanšu avotiem</w:t>
            </w:r>
          </w:p>
          <w:p w14:paraId="39846FF9" w14:textId="77777777" w:rsidR="00945485" w:rsidRPr="00C73CD8" w:rsidRDefault="00945485" w:rsidP="00C1111F">
            <w:pPr>
              <w:pStyle w:val="ListParagraph"/>
              <w:numPr>
                <w:ilvl w:val="0"/>
                <w:numId w:val="3"/>
              </w:numPr>
              <w:suppressAutoHyphens/>
              <w:autoSpaceDN w:val="0"/>
              <w:spacing w:line="240" w:lineRule="auto"/>
              <w:contextualSpacing w:val="0"/>
              <w:jc w:val="both"/>
              <w:textAlignment w:val="baseline"/>
              <w:rPr>
                <w:rFonts w:eastAsiaTheme="minorEastAsia" w:cs="Times New Roman"/>
                <w:sz w:val="20"/>
                <w:szCs w:val="20"/>
                <w:lang w:val="lv-LV"/>
              </w:rPr>
            </w:pPr>
            <w:r w:rsidRPr="00C73CD8">
              <w:rPr>
                <w:rFonts w:cs="Times New Roman"/>
                <w:sz w:val="20"/>
                <w:szCs w:val="20"/>
                <w:lang w:val="lv-LV"/>
              </w:rPr>
              <w:t>Investīcijas enerģijas pārvades un sadales sistēmas modernizēšanā ir papildinošas rīcības attiecībā uz Modernizācijas fonda daudzgadu darbības programmas prioritāro virzienu “energoefektivitātes uzlabošanas un atjaunojamo energoresursu izmantošanas veicināšana komersantiem enerģijas sadales, pārvades un ražošanas procesos, tajā skaitā elektroenerģijas infrastruktūras modernizēšanai vai paplašināšanai un viedo tehnoloģiju un digitālo risinājumu ieviešanai, un ar to saistītie pasākumi, kas atbilst aprites ekonomikas principiem”</w:t>
            </w:r>
            <w:r w:rsidRPr="00C73CD8">
              <w:rPr>
                <w:rFonts w:cs="Times New Roman"/>
                <w:sz w:val="20"/>
                <w:szCs w:val="20"/>
                <w:shd w:val="clear" w:color="auto" w:fill="FFFFFF"/>
                <w:lang w:val="lv-LV"/>
              </w:rPr>
              <w:t xml:space="preserve"> (</w:t>
            </w:r>
            <w:r w:rsidR="00BB3CDB">
              <w:fldChar w:fldCharType="begin"/>
            </w:r>
            <w:r w:rsidR="00BB3CDB" w:rsidRPr="00BB3CDB">
              <w:rPr>
                <w:lang w:val="lv-LV"/>
              </w:rPr>
              <w:instrText xml:space="preserve"> HYPERLINK "https://tapportals.mk.gov.lv/legal_acts/0e48e31d-c3f1-47a7-9e1d-d6bd8c2a3e24" </w:instrText>
            </w:r>
            <w:r w:rsidR="00BB3CDB">
              <w:fldChar w:fldCharType="separate"/>
            </w:r>
            <w:r w:rsidRPr="00C73CD8">
              <w:rPr>
                <w:rStyle w:val="Hyperlink"/>
                <w:rFonts w:cs="Times New Roman"/>
                <w:color w:val="auto"/>
                <w:sz w:val="20"/>
                <w:szCs w:val="20"/>
                <w:shd w:val="clear" w:color="auto" w:fill="FFFFFF"/>
                <w:lang w:val="lv-LV"/>
              </w:rPr>
              <w:t>https://tapportals.mk.gov.lv/legal_acts/0e48e31d-c3f1-47a7-9e1d-d6bd8c2a3e24</w:t>
            </w:r>
            <w:r w:rsidR="00BB3CDB">
              <w:rPr>
                <w:rStyle w:val="Hyperlink"/>
                <w:rFonts w:cs="Times New Roman"/>
                <w:color w:val="auto"/>
                <w:sz w:val="20"/>
                <w:szCs w:val="20"/>
                <w:shd w:val="clear" w:color="auto" w:fill="FFFFFF"/>
                <w:lang w:val="lv-LV"/>
              </w:rPr>
              <w:fldChar w:fldCharType="end"/>
            </w:r>
            <w:r w:rsidRPr="00C73CD8">
              <w:rPr>
                <w:rFonts w:cs="Times New Roman"/>
                <w:sz w:val="20"/>
                <w:szCs w:val="20"/>
                <w:shd w:val="clear" w:color="auto" w:fill="FFFFFF"/>
                <w:lang w:val="lv-LV"/>
              </w:rPr>
              <w:t>).</w:t>
            </w:r>
          </w:p>
          <w:p w14:paraId="28C86386" w14:textId="77777777" w:rsidR="00945485" w:rsidRPr="00C73CD8" w:rsidRDefault="00945485" w:rsidP="00C1111F">
            <w:pPr>
              <w:pStyle w:val="ListParagraph"/>
              <w:suppressAutoHyphens/>
              <w:autoSpaceDN w:val="0"/>
              <w:spacing w:line="240" w:lineRule="auto"/>
              <w:contextualSpacing w:val="0"/>
              <w:jc w:val="both"/>
              <w:textAlignment w:val="baseline"/>
              <w:rPr>
                <w:rFonts w:eastAsiaTheme="minorEastAsia" w:cs="Times New Roman"/>
                <w:sz w:val="20"/>
                <w:szCs w:val="20"/>
                <w:lang w:val="lv-LV"/>
              </w:rPr>
            </w:pPr>
          </w:p>
          <w:p w14:paraId="2A9ECAC5" w14:textId="77777777" w:rsidR="00945485" w:rsidRPr="00C73CD8" w:rsidRDefault="00945485" w:rsidP="00C1111F">
            <w:pPr>
              <w:spacing w:line="240" w:lineRule="auto"/>
              <w:jc w:val="both"/>
              <w:rPr>
                <w:rFonts w:eastAsiaTheme="minorEastAsia"/>
                <w:b/>
                <w:bCs/>
                <w:sz w:val="20"/>
                <w:szCs w:val="20"/>
              </w:rPr>
            </w:pPr>
          </w:p>
          <w:p w14:paraId="28D5BF29" w14:textId="77777777" w:rsidR="00945485" w:rsidRPr="00C73CD8" w:rsidRDefault="00945485" w:rsidP="00C1111F">
            <w:pPr>
              <w:spacing w:line="240" w:lineRule="auto"/>
              <w:jc w:val="both"/>
              <w:rPr>
                <w:rFonts w:eastAsiaTheme="minorEastAsia"/>
                <w:b/>
                <w:bCs/>
                <w:sz w:val="20"/>
                <w:szCs w:val="20"/>
              </w:rPr>
            </w:pPr>
            <w:r w:rsidRPr="00C73CD8">
              <w:rPr>
                <w:rFonts w:eastAsiaTheme="minorEastAsia"/>
                <w:b/>
                <w:bCs/>
                <w:sz w:val="20"/>
                <w:szCs w:val="20"/>
              </w:rPr>
              <w:t xml:space="preserve">Sasaiste ar Latvijas </w:t>
            </w:r>
            <w:proofErr w:type="spellStart"/>
            <w:r w:rsidRPr="00C73CD8">
              <w:rPr>
                <w:rFonts w:eastAsiaTheme="minorEastAsia"/>
                <w:b/>
                <w:bCs/>
                <w:sz w:val="20"/>
                <w:szCs w:val="20"/>
              </w:rPr>
              <w:t>klimatneitralitātes</w:t>
            </w:r>
            <w:proofErr w:type="spellEnd"/>
            <w:r w:rsidRPr="00C73CD8">
              <w:rPr>
                <w:rFonts w:eastAsiaTheme="minorEastAsia"/>
                <w:b/>
                <w:bCs/>
                <w:sz w:val="20"/>
                <w:szCs w:val="20"/>
              </w:rPr>
              <w:t xml:space="preserve"> mērķa sasniegšanu</w:t>
            </w:r>
          </w:p>
          <w:p w14:paraId="2B134856" w14:textId="77777777" w:rsidR="00945485" w:rsidRPr="00C73CD8" w:rsidRDefault="00945485" w:rsidP="00C1111F">
            <w:pPr>
              <w:pStyle w:val="ListParagraph"/>
              <w:numPr>
                <w:ilvl w:val="0"/>
                <w:numId w:val="3"/>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Pasākumam ir ietekme uz Latvijas </w:t>
            </w:r>
            <w:proofErr w:type="spellStart"/>
            <w:r w:rsidRPr="00C73CD8">
              <w:rPr>
                <w:rFonts w:eastAsiaTheme="minorEastAsia" w:cs="Times New Roman"/>
                <w:sz w:val="20"/>
                <w:szCs w:val="20"/>
                <w:lang w:val="lv-LV"/>
              </w:rPr>
              <w:t>klimatneitralitātes</w:t>
            </w:r>
            <w:proofErr w:type="spellEnd"/>
            <w:r w:rsidRPr="00C73CD8">
              <w:rPr>
                <w:rFonts w:eastAsiaTheme="minorEastAsia" w:cs="Times New Roman"/>
                <w:sz w:val="20"/>
                <w:szCs w:val="20"/>
                <w:lang w:val="lv-LV"/>
              </w:rPr>
              <w:t xml:space="preserve"> mērķa sasniegšanu 2050.gadā un starpmērķu sasniegšanu 2030.gadā, veicinot pakāpenisku visu tautsaimniecības sektoru dekarbonizācija. To ir iespējams panākt, mainot enerģijas patēriņa paradumus un izvēloties efektīvākus risinājumus, kā arī fosilo energoresursu patēriņu aizstājot ar enerģiju, kas ražota no atjaunojamiem energoresursiem. Šos abus virzienus apvieno no AER ražotas elektroenerģijas īpatsvara paaugstināšana enerģijas gala patēriņā jeb dekarbonizēta elektrifikācija.</w:t>
            </w:r>
          </w:p>
          <w:p w14:paraId="1DCAC6D0" w14:textId="77777777" w:rsidR="00945485" w:rsidRPr="00BB3CDB" w:rsidRDefault="00945485" w:rsidP="00C1111F">
            <w:pPr>
              <w:pStyle w:val="ListParagraph"/>
              <w:numPr>
                <w:ilvl w:val="0"/>
                <w:numId w:val="3"/>
              </w:numPr>
              <w:spacing w:after="160" w:line="240" w:lineRule="auto"/>
              <w:ind w:left="740"/>
              <w:jc w:val="both"/>
              <w:rPr>
                <w:rFonts w:eastAsiaTheme="minorEastAsia" w:cs="Times New Roman"/>
                <w:sz w:val="20"/>
                <w:szCs w:val="20"/>
                <w:lang w:val="lv-LV"/>
              </w:rPr>
            </w:pPr>
            <w:r w:rsidRPr="00BB3CDB">
              <w:rPr>
                <w:rFonts w:eastAsiaTheme="minorEastAsia" w:cs="Times New Roman"/>
                <w:sz w:val="20"/>
                <w:szCs w:val="20"/>
                <w:lang w:val="lv-LV"/>
              </w:rPr>
              <w:t xml:space="preserve">Dekarbonizētas elektrifikācijas reforma paredz mērķtiecīgu ilgtspējīgi saražotas elektroenerģijas pieaugumu un patēriņa veicināšanu izmaksu ziņā visefektīvākajos veidos. Lai to īstenotu, ir nepieciešama vienlaicīga elektroenerģijas pārvades un sadales infrastruktūras pielāgošana, jaunu un inovatīvu tehnoloģiju izmantošana, un patēriņa </w:t>
            </w:r>
            <w:proofErr w:type="spellStart"/>
            <w:r w:rsidRPr="00BB3CDB">
              <w:rPr>
                <w:rFonts w:eastAsiaTheme="minorEastAsia" w:cs="Times New Roman"/>
                <w:sz w:val="20"/>
                <w:szCs w:val="20"/>
                <w:lang w:val="lv-LV"/>
              </w:rPr>
              <w:t>viedizācija</w:t>
            </w:r>
            <w:proofErr w:type="spellEnd"/>
            <w:r w:rsidRPr="00BB3CDB">
              <w:rPr>
                <w:rFonts w:eastAsiaTheme="minorEastAsia" w:cs="Times New Roman"/>
                <w:sz w:val="20"/>
                <w:szCs w:val="20"/>
                <w:lang w:val="lv-LV"/>
              </w:rPr>
              <w:t>. Latvijā šīs nepagūtās iespējas joprojām ir plašas un to efektīvai izmantošanai nepieciešama pārdomāta rīcība visos būtiskākajos elektroenerģijas sektora aspektos.</w:t>
            </w:r>
          </w:p>
          <w:p w14:paraId="0739DC8D" w14:textId="77777777" w:rsidR="00945485" w:rsidRPr="00C73CD8" w:rsidRDefault="00945485" w:rsidP="00C1111F">
            <w:pPr>
              <w:pStyle w:val="ListParagraph"/>
              <w:numPr>
                <w:ilvl w:val="0"/>
                <w:numId w:val="3"/>
              </w:numPr>
              <w:spacing w:after="160" w:line="240" w:lineRule="auto"/>
              <w:jc w:val="both"/>
              <w:rPr>
                <w:rFonts w:eastAsiaTheme="minorEastAsia" w:cs="Times New Roman"/>
                <w:sz w:val="20"/>
                <w:szCs w:val="20"/>
              </w:rPr>
            </w:pPr>
            <w:r w:rsidRPr="00BB3CDB">
              <w:rPr>
                <w:rFonts w:cs="Times New Roman"/>
                <w:sz w:val="20"/>
                <w:szCs w:val="20"/>
                <w:lang w:val="lv-LV"/>
              </w:rPr>
              <w:t>Elektrosistēmas pielāgošana nākotnes vajadzībām. Lai efektīvi savienotu mainīgās AER ražošanas jaudas ar nākotnes elektroenerģijas patēriņa struktūru, ir nepieciešams stiprināt pārvades infrastruktūru kopumā, stiprinot lokālo infrastruktūru, drošumu un kvalitāti</w:t>
            </w:r>
            <w:proofErr w:type="gramStart"/>
            <w:r w:rsidRPr="00BB3CDB">
              <w:rPr>
                <w:rFonts w:cs="Times New Roman"/>
                <w:sz w:val="20"/>
                <w:szCs w:val="20"/>
                <w:lang w:val="lv-LV"/>
              </w:rPr>
              <w:t>, un</w:t>
            </w:r>
            <w:proofErr w:type="gramEnd"/>
            <w:r w:rsidRPr="00BB3CDB">
              <w:rPr>
                <w:rFonts w:cs="Times New Roman"/>
                <w:sz w:val="20"/>
                <w:szCs w:val="20"/>
                <w:lang w:val="lv-LV"/>
              </w:rPr>
              <w:t xml:space="preserve"> izveidojot atbilstošas automatizētas tīkla vadības sistēmas. </w:t>
            </w:r>
            <w:proofErr w:type="spellStart"/>
            <w:r w:rsidRPr="00C73CD8">
              <w:rPr>
                <w:rFonts w:cs="Times New Roman"/>
                <w:sz w:val="20"/>
                <w:szCs w:val="20"/>
              </w:rPr>
              <w:t>Līdz</w:t>
            </w:r>
            <w:proofErr w:type="spellEnd"/>
            <w:r w:rsidRPr="00C73CD8">
              <w:rPr>
                <w:rFonts w:cs="Times New Roman"/>
                <w:sz w:val="20"/>
                <w:szCs w:val="20"/>
              </w:rPr>
              <w:t xml:space="preserve"> </w:t>
            </w:r>
            <w:proofErr w:type="spellStart"/>
            <w:r w:rsidRPr="00C73CD8">
              <w:rPr>
                <w:rFonts w:cs="Times New Roman"/>
                <w:sz w:val="20"/>
                <w:szCs w:val="20"/>
              </w:rPr>
              <w:t>ar</w:t>
            </w:r>
            <w:proofErr w:type="spellEnd"/>
            <w:r w:rsidRPr="00C73CD8">
              <w:rPr>
                <w:rFonts w:cs="Times New Roman"/>
                <w:sz w:val="20"/>
                <w:szCs w:val="20"/>
              </w:rPr>
              <w:t xml:space="preserve"> to </w:t>
            </w:r>
            <w:proofErr w:type="spellStart"/>
            <w:r w:rsidRPr="00C73CD8">
              <w:rPr>
                <w:rFonts w:cs="Times New Roman"/>
                <w:sz w:val="20"/>
                <w:szCs w:val="20"/>
              </w:rPr>
              <w:t>ir</w:t>
            </w:r>
            <w:proofErr w:type="spellEnd"/>
            <w:r w:rsidRPr="00C73CD8">
              <w:rPr>
                <w:rFonts w:cs="Times New Roman"/>
                <w:sz w:val="20"/>
                <w:szCs w:val="20"/>
              </w:rPr>
              <w:t xml:space="preserve"> </w:t>
            </w:r>
            <w:proofErr w:type="spellStart"/>
            <w:r w:rsidRPr="00C73CD8">
              <w:rPr>
                <w:rFonts w:cs="Times New Roman"/>
                <w:sz w:val="20"/>
                <w:szCs w:val="20"/>
              </w:rPr>
              <w:t>nepieciešamas</w:t>
            </w:r>
            <w:proofErr w:type="spellEnd"/>
            <w:r w:rsidRPr="00C73CD8">
              <w:rPr>
                <w:rFonts w:cs="Times New Roman"/>
                <w:sz w:val="20"/>
                <w:szCs w:val="20"/>
              </w:rPr>
              <w:t xml:space="preserve"> </w:t>
            </w:r>
            <w:proofErr w:type="spellStart"/>
            <w:r w:rsidRPr="00C73CD8">
              <w:rPr>
                <w:rFonts w:cs="Times New Roman"/>
                <w:sz w:val="20"/>
                <w:szCs w:val="20"/>
              </w:rPr>
              <w:t>laicīgas</w:t>
            </w:r>
            <w:proofErr w:type="spellEnd"/>
            <w:r w:rsidRPr="00C73CD8">
              <w:rPr>
                <w:rFonts w:cs="Times New Roman"/>
                <w:sz w:val="20"/>
                <w:szCs w:val="20"/>
              </w:rPr>
              <w:t xml:space="preserve"> </w:t>
            </w:r>
            <w:proofErr w:type="spellStart"/>
            <w:r w:rsidRPr="00C73CD8">
              <w:rPr>
                <w:rFonts w:cs="Times New Roman"/>
                <w:sz w:val="20"/>
                <w:szCs w:val="20"/>
              </w:rPr>
              <w:t>investīcijas</w:t>
            </w:r>
            <w:proofErr w:type="spellEnd"/>
            <w:r w:rsidRPr="00C73CD8">
              <w:rPr>
                <w:rFonts w:cs="Times New Roman"/>
                <w:sz w:val="20"/>
                <w:szCs w:val="20"/>
              </w:rPr>
              <w:t xml:space="preserve"> </w:t>
            </w:r>
            <w:proofErr w:type="spellStart"/>
            <w:r w:rsidRPr="00C73CD8">
              <w:rPr>
                <w:rFonts w:cs="Times New Roman"/>
                <w:sz w:val="20"/>
                <w:szCs w:val="20"/>
              </w:rPr>
              <w:t>infrastruktūrā</w:t>
            </w:r>
            <w:proofErr w:type="spellEnd"/>
            <w:r w:rsidRPr="00C73CD8">
              <w:rPr>
                <w:rFonts w:cs="Times New Roman"/>
                <w:sz w:val="20"/>
                <w:szCs w:val="20"/>
              </w:rPr>
              <w:t xml:space="preserve"> un </w:t>
            </w:r>
            <w:proofErr w:type="spellStart"/>
            <w:r w:rsidRPr="00C73CD8">
              <w:rPr>
                <w:rFonts w:cs="Times New Roman"/>
                <w:sz w:val="20"/>
                <w:szCs w:val="20"/>
              </w:rPr>
              <w:t>tās</w:t>
            </w:r>
            <w:proofErr w:type="spellEnd"/>
            <w:r w:rsidRPr="00C73CD8">
              <w:rPr>
                <w:rFonts w:cs="Times New Roman"/>
                <w:sz w:val="20"/>
                <w:szCs w:val="20"/>
              </w:rPr>
              <w:t xml:space="preserve"> </w:t>
            </w:r>
            <w:proofErr w:type="spellStart"/>
            <w:r w:rsidRPr="00C73CD8">
              <w:rPr>
                <w:rFonts w:cs="Times New Roman"/>
                <w:sz w:val="20"/>
                <w:szCs w:val="20"/>
              </w:rPr>
              <w:t>pārvaldībā</w:t>
            </w:r>
            <w:proofErr w:type="spellEnd"/>
            <w:r w:rsidRPr="00C73CD8">
              <w:rPr>
                <w:rFonts w:cs="Times New Roman"/>
                <w:sz w:val="20"/>
                <w:szCs w:val="20"/>
              </w:rPr>
              <w:t>.</w:t>
            </w:r>
            <w:r w:rsidRPr="00C73CD8">
              <w:rPr>
                <w:rFonts w:eastAsia="Calibri" w:cs="Times New Roman"/>
                <w:sz w:val="20"/>
                <w:szCs w:val="20"/>
              </w:rPr>
              <w:t xml:space="preserve"> </w:t>
            </w:r>
          </w:p>
          <w:p w14:paraId="51CECF89" w14:textId="77777777" w:rsidR="00945485" w:rsidRPr="00C73CD8" w:rsidRDefault="00945485" w:rsidP="00C1111F">
            <w:pPr>
              <w:spacing w:line="240" w:lineRule="auto"/>
              <w:jc w:val="both"/>
              <w:rPr>
                <w:rFonts w:eastAsiaTheme="minorEastAsia"/>
                <w:b/>
                <w:bCs/>
                <w:sz w:val="20"/>
                <w:szCs w:val="20"/>
              </w:rPr>
            </w:pPr>
            <w:r w:rsidRPr="00C73CD8">
              <w:rPr>
                <w:rFonts w:eastAsiaTheme="minorEastAsia"/>
                <w:b/>
                <w:bCs/>
                <w:sz w:val="20"/>
                <w:szCs w:val="20"/>
              </w:rPr>
              <w:t>Sasaiste ar Nacionālajā enerģētikas un klimata plāna 2021-2030.gadam ietverto mērķu sasniegšanu</w:t>
            </w:r>
          </w:p>
          <w:p w14:paraId="05FC8B19" w14:textId="77777777" w:rsidR="00945485" w:rsidRPr="00C73CD8" w:rsidRDefault="00945485" w:rsidP="00C1111F">
            <w:pPr>
              <w:pStyle w:val="ListParagraph"/>
              <w:numPr>
                <w:ilvl w:val="0"/>
                <w:numId w:val="3"/>
              </w:numPr>
              <w:spacing w:after="160" w:line="240" w:lineRule="auto"/>
              <w:ind w:left="598"/>
              <w:jc w:val="both"/>
              <w:rPr>
                <w:rFonts w:eastAsiaTheme="minorEastAsia" w:cs="Times New Roman"/>
                <w:sz w:val="20"/>
                <w:szCs w:val="20"/>
                <w:lang w:val="lv-LV"/>
              </w:rPr>
            </w:pPr>
            <w:r w:rsidRPr="00C73CD8">
              <w:rPr>
                <w:rFonts w:eastAsiaTheme="minorEastAsia" w:cs="Times New Roman"/>
                <w:sz w:val="20"/>
                <w:szCs w:val="20"/>
                <w:lang w:val="lv-LV"/>
              </w:rPr>
              <w:t>Pasākuma īstenošanai ir tieša ietekme uz Nacionālajā enerģētikas un klimata plānā 2021.-2030.gadam ietverto AER un enerģētiskās drošības mērķu sasniegšanu.</w:t>
            </w:r>
          </w:p>
          <w:p w14:paraId="4470E6C5" w14:textId="77777777" w:rsidR="00945485" w:rsidRPr="00C73CD8" w:rsidRDefault="00945485" w:rsidP="00C1111F">
            <w:pPr>
              <w:pStyle w:val="ListParagraph"/>
              <w:numPr>
                <w:ilvl w:val="0"/>
                <w:numId w:val="3"/>
              </w:numPr>
              <w:spacing w:after="160" w:line="240" w:lineRule="auto"/>
              <w:ind w:left="598"/>
              <w:jc w:val="both"/>
              <w:rPr>
                <w:rFonts w:eastAsiaTheme="minorEastAsia" w:cs="Times New Roman"/>
                <w:sz w:val="20"/>
                <w:szCs w:val="20"/>
                <w:lang w:val="lv-LV"/>
              </w:rPr>
            </w:pPr>
            <w:r w:rsidRPr="00C73CD8">
              <w:rPr>
                <w:rFonts w:eastAsiaTheme="minorEastAsia" w:cs="Times New Roman"/>
                <w:sz w:val="20"/>
                <w:szCs w:val="20"/>
                <w:lang w:val="lv-LV"/>
              </w:rPr>
              <w:t xml:space="preserve">Ar pasākumu īstenošanu tiks veicināta šādu NEKP ietverto mērķu sasniegšana: </w:t>
            </w:r>
          </w:p>
          <w:p w14:paraId="3A51DF3F" w14:textId="77777777" w:rsidR="00945485" w:rsidRPr="00C73CD8" w:rsidRDefault="00945485" w:rsidP="00C1111F">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 veicināt saules enerģijas izmantošanu elektroenerģijas ražošanā;</w:t>
            </w:r>
          </w:p>
          <w:p w14:paraId="71EE38E5" w14:textId="77777777" w:rsidR="00945485" w:rsidRPr="00C73CD8" w:rsidRDefault="00945485" w:rsidP="00C1111F">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nodrošināt enerģētisko drošību un enerģētiskās atkarības mazināšanu, nodrošināt pilnīgu enerģijas tirgus integrāciju</w:t>
            </w:r>
            <w:r w:rsidRPr="00C73CD8">
              <w:rPr>
                <w:rFonts w:eastAsia="Times New Roman" w:cs="Times New Roman"/>
                <w:sz w:val="20"/>
                <w:szCs w:val="20"/>
                <w:lang w:val="lv-LV" w:eastAsia="lv-LV"/>
              </w:rPr>
              <w:t>.</w:t>
            </w:r>
          </w:p>
        </w:tc>
      </w:tr>
      <w:tr w:rsidR="002951B5" w:rsidRPr="00C73CD8" w14:paraId="2F8F6DBA"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8A0E850"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tcPr>
          <w:p w14:paraId="6FFCF7DC"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6BDB8F8"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tbl>
            <w:tblPr>
              <w:tblW w:w="15259" w:type="dxa"/>
              <w:tblLayout w:type="fixed"/>
              <w:tblCellMar>
                <w:top w:w="15" w:type="dxa"/>
                <w:bottom w:w="15" w:type="dxa"/>
              </w:tblCellMar>
              <w:tblLook w:val="04A0" w:firstRow="1" w:lastRow="0" w:firstColumn="1" w:lastColumn="0" w:noHBand="0" w:noVBand="1"/>
            </w:tblPr>
            <w:tblGrid>
              <w:gridCol w:w="15259"/>
            </w:tblGrid>
            <w:tr w:rsidR="002951B5" w:rsidRPr="00C73CD8" w14:paraId="6FBDC038" w14:textId="77777777" w:rsidTr="00C1111F">
              <w:trPr>
                <w:trHeight w:val="300"/>
              </w:trPr>
              <w:tc>
                <w:tcPr>
                  <w:tcW w:w="7462" w:type="dxa"/>
                  <w:tcBorders>
                    <w:top w:val="single" w:sz="4" w:space="0" w:color="auto"/>
                    <w:left w:val="single" w:sz="4" w:space="0" w:color="auto"/>
                    <w:bottom w:val="single" w:sz="4" w:space="0" w:color="auto"/>
                    <w:right w:val="single" w:sz="4" w:space="0" w:color="auto"/>
                  </w:tcBorders>
                  <w:noWrap/>
                  <w:vAlign w:val="bottom"/>
                  <w:hideMark/>
                </w:tcPr>
                <w:p w14:paraId="476DDA49" w14:textId="77777777" w:rsidR="00945485" w:rsidRPr="00C73CD8" w:rsidRDefault="00945485" w:rsidP="00C1111F">
                  <w:pPr>
                    <w:spacing w:line="240" w:lineRule="auto"/>
                    <w:jc w:val="both"/>
                    <w:rPr>
                      <w:rFonts w:eastAsia="Calibri"/>
                      <w:sz w:val="20"/>
                      <w:szCs w:val="20"/>
                    </w:rPr>
                  </w:pPr>
                  <w:r w:rsidRPr="00C73CD8">
                    <w:rPr>
                      <w:rFonts w:eastAsia="Calibri"/>
                      <w:sz w:val="20"/>
                      <w:szCs w:val="20"/>
                    </w:rPr>
                    <w:t>Plānotās investīcijas neradīs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valsts elektroenerģijas pārvades un sadales tīklu izbūves un uzturēšanas pasākumos paredzēts ņemt vērā klimata pārmaiņu radītos potenciālos riskus, kā arī novērst to ietekmi.</w:t>
                  </w:r>
                </w:p>
                <w:p w14:paraId="5C5BF457" w14:textId="77777777" w:rsidR="00945485" w:rsidRPr="00C73CD8" w:rsidRDefault="00945485" w:rsidP="00C1111F">
                  <w:pPr>
                    <w:spacing w:line="240" w:lineRule="auto"/>
                    <w:jc w:val="both"/>
                    <w:rPr>
                      <w:rFonts w:eastAsia="Calibri"/>
                      <w:b/>
                      <w:bCs/>
                      <w:sz w:val="20"/>
                      <w:szCs w:val="20"/>
                    </w:rPr>
                  </w:pPr>
                  <w:r w:rsidRPr="00C73CD8">
                    <w:rPr>
                      <w:rFonts w:eastAsia="Calibri"/>
                      <w:b/>
                      <w:bCs/>
                      <w:sz w:val="20"/>
                      <w:szCs w:val="20"/>
                    </w:rPr>
                    <w:t>Klimata pārmaiņu izpausmes, kas ietekmē paredzētās aktivitātes jomu</w:t>
                  </w:r>
                </w:p>
                <w:p w14:paraId="4EB994EE" w14:textId="77777777" w:rsidR="00945485" w:rsidRPr="00C73CD8" w:rsidRDefault="00945485" w:rsidP="00C1111F">
                  <w:pPr>
                    <w:spacing w:line="240" w:lineRule="auto"/>
                    <w:jc w:val="both"/>
                    <w:rPr>
                      <w:rFonts w:eastAsia="Calibri"/>
                      <w:sz w:val="20"/>
                      <w:szCs w:val="20"/>
                    </w:rPr>
                  </w:pPr>
                  <w:r w:rsidRPr="00C73CD8">
                    <w:rPr>
                      <w:rFonts w:eastAsia="Calibri"/>
                      <w:sz w:val="20"/>
                      <w:szCs w:val="20"/>
                    </w:rPr>
                    <w:t>Latvijā elektroenerģijas pārvades un sadales tīklu infrastruktūras būvniecības un uzturēšanas plānošanai ir būtiskas vairākas klimata pārmaiņu izpausmes (tai skaitā ekstrēmi):</w:t>
                  </w:r>
                </w:p>
                <w:p w14:paraId="40935ACF"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lang w:val="lv-LV"/>
                    </w:rPr>
                  </w:pPr>
                  <w:r w:rsidRPr="00C73CD8">
                    <w:rPr>
                      <w:rFonts w:eastAsia="Calibri" w:cs="Times New Roman"/>
                      <w:sz w:val="20"/>
                      <w:szCs w:val="20"/>
                      <w:lang w:val="lv-LV"/>
                    </w:rPr>
                    <w:lastRenderedPageBreak/>
                    <w:t xml:space="preserve">gada vidējās gaisa temperatūras paaugstināšanās, karstuma viļņu biežuma un ilguma pieaugums, meteoroloģiskās vasaras pagarināšanās, diennakts maksimālās temperatūras maksimālās vērtības paaugstināšanās; </w:t>
                  </w:r>
                </w:p>
                <w:p w14:paraId="700F83B3"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sala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bez </w:t>
                  </w:r>
                  <w:proofErr w:type="spellStart"/>
                  <w:r w:rsidRPr="00C73CD8">
                    <w:rPr>
                      <w:rFonts w:eastAsia="Calibri" w:cs="Times New Roman"/>
                      <w:sz w:val="20"/>
                      <w:szCs w:val="20"/>
                    </w:rPr>
                    <w:t>atkušņa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samazināšanās</w:t>
                  </w:r>
                  <w:proofErr w:type="spellEnd"/>
                  <w:r w:rsidRPr="00C73CD8">
                    <w:rPr>
                      <w:rFonts w:eastAsia="Calibri" w:cs="Times New Roman"/>
                      <w:sz w:val="20"/>
                      <w:szCs w:val="20"/>
                    </w:rPr>
                    <w:t>;</w:t>
                  </w:r>
                </w:p>
                <w:p w14:paraId="1E3C5554"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vienas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diennakts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ļoti</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stipriem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piecu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diennakšu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virs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normas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strauju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sniega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w:t>
                  </w:r>
                </w:p>
                <w:p w14:paraId="0BA22F31" w14:textId="77777777" w:rsidR="00945485" w:rsidRPr="00C73CD8" w:rsidRDefault="00945485"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vidējā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celšanās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ilgtermiņā</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krasta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erozija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attīstība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kā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arī</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gruntsūdeņa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svārstības</w:t>
                  </w:r>
                  <w:proofErr w:type="spellEnd"/>
                  <w:r w:rsidRPr="00C73CD8">
                    <w:rPr>
                      <w:rFonts w:eastAsia="Calibri" w:cs="Times New Roman"/>
                      <w:sz w:val="20"/>
                      <w:szCs w:val="20"/>
                    </w:rPr>
                    <w:t xml:space="preserve">, ko </w:t>
                  </w:r>
                  <w:proofErr w:type="spellStart"/>
                  <w:r w:rsidRPr="00C73CD8">
                    <w:rPr>
                      <w:rFonts w:eastAsia="Calibri" w:cs="Times New Roman"/>
                      <w:sz w:val="20"/>
                      <w:szCs w:val="20"/>
                    </w:rPr>
                    <w:t>ietekmē</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upju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noteces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režīma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w:t>
                  </w:r>
                </w:p>
                <w:p w14:paraId="67F91CB3" w14:textId="77777777" w:rsidR="00945485" w:rsidRPr="00C73CD8" w:rsidRDefault="00945485" w:rsidP="00C1111F">
                  <w:pPr>
                    <w:spacing w:line="240" w:lineRule="auto"/>
                    <w:jc w:val="both"/>
                    <w:rPr>
                      <w:rFonts w:eastAsiaTheme="minorEastAsia"/>
                      <w:sz w:val="20"/>
                      <w:szCs w:val="20"/>
                    </w:rPr>
                  </w:pPr>
                  <w:r w:rsidRPr="00C73CD8">
                    <w:rPr>
                      <w:rFonts w:eastAsiaTheme="minorEastAsia"/>
                      <w:sz w:val="20"/>
                      <w:szCs w:val="20"/>
                    </w:rPr>
                    <w:t>Klimata pārmaiņas ietekmē visus būvniecības un infrastruktūras objektus, t sk., elektroenerģijas pārvades un sadales tīklu, un to funkcionēšanu, kur lielākā ietekme ir klimata pārmaiņu radītiem ekstrēmiem laika apstākļiem (vētras, plūdi, liela apjoma nokrišņi, karstuma viļņi).</w:t>
                  </w:r>
                </w:p>
                <w:p w14:paraId="5ACEFE2E" w14:textId="77777777" w:rsidR="00945485" w:rsidRPr="00C73CD8" w:rsidRDefault="00945485" w:rsidP="00C1111F">
                  <w:pPr>
                    <w:spacing w:line="240" w:lineRule="auto"/>
                    <w:jc w:val="both"/>
                    <w:rPr>
                      <w:rFonts w:eastAsia="Calibri"/>
                      <w:b/>
                      <w:bCs/>
                      <w:sz w:val="20"/>
                      <w:szCs w:val="20"/>
                    </w:rPr>
                  </w:pPr>
                </w:p>
                <w:p w14:paraId="51FA0DEA" w14:textId="77777777" w:rsidR="00945485" w:rsidRPr="00C73CD8" w:rsidRDefault="00945485" w:rsidP="00C1111F">
                  <w:pPr>
                    <w:spacing w:line="240" w:lineRule="auto"/>
                    <w:jc w:val="both"/>
                    <w:rPr>
                      <w:rFonts w:eastAsia="Calibri"/>
                      <w:sz w:val="20"/>
                      <w:szCs w:val="20"/>
                    </w:rPr>
                  </w:pPr>
                  <w:r w:rsidRPr="00C73CD8">
                    <w:rPr>
                      <w:rFonts w:eastAsia="Calibri"/>
                      <w:b/>
                      <w:bCs/>
                      <w:sz w:val="20"/>
                      <w:szCs w:val="20"/>
                    </w:rPr>
                    <w:t xml:space="preserve">Risku novērtējumos konstatētie klimata pārmaiņu radītie riski </w:t>
                  </w:r>
                  <w:r w:rsidRPr="00C73CD8">
                    <w:rPr>
                      <w:rFonts w:eastAsia="Calibri"/>
                      <w:sz w:val="20"/>
                      <w:szCs w:val="20"/>
                    </w:rPr>
                    <w:t>un to iespējamās sekas:</w:t>
                  </w:r>
                </w:p>
                <w:tbl>
                  <w:tblPr>
                    <w:tblW w:w="655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4651"/>
                  </w:tblGrid>
                  <w:tr w:rsidR="002951B5" w:rsidRPr="00C73CD8" w14:paraId="3C17A3B4" w14:textId="77777777" w:rsidTr="00C1111F">
                    <w:trPr>
                      <w:trHeight w:val="254"/>
                      <w:tblHeader/>
                    </w:trPr>
                    <w:tc>
                      <w:tcPr>
                        <w:tcW w:w="1451" w:type="pct"/>
                        <w:shd w:val="clear" w:color="auto" w:fill="auto"/>
                      </w:tcPr>
                      <w:p w14:paraId="00F4B6BC" w14:textId="77777777" w:rsidR="00945485" w:rsidRPr="00C73CD8" w:rsidRDefault="00945485" w:rsidP="00C1111F">
                        <w:pPr>
                          <w:pStyle w:val="Default"/>
                          <w:spacing w:after="0" w:line="240" w:lineRule="auto"/>
                          <w:jc w:val="center"/>
                          <w:rPr>
                            <w:rFonts w:ascii="Times New Roman" w:hAnsi="Times New Roman"/>
                            <w:b/>
                            <w:bCs/>
                            <w:iCs/>
                            <w:color w:val="auto"/>
                            <w:sz w:val="20"/>
                            <w:szCs w:val="20"/>
                          </w:rPr>
                        </w:pPr>
                        <w:r w:rsidRPr="00C73CD8">
                          <w:rPr>
                            <w:rFonts w:ascii="Times New Roman" w:hAnsi="Times New Roman"/>
                            <w:b/>
                            <w:bCs/>
                            <w:iCs/>
                            <w:color w:val="auto"/>
                            <w:sz w:val="20"/>
                            <w:szCs w:val="20"/>
                          </w:rPr>
                          <w:t>Risks</w:t>
                        </w:r>
                      </w:p>
                    </w:tc>
                    <w:tc>
                      <w:tcPr>
                        <w:tcW w:w="3549" w:type="pct"/>
                        <w:shd w:val="clear" w:color="auto" w:fill="auto"/>
                      </w:tcPr>
                      <w:p w14:paraId="4712ECEA" w14:textId="77777777" w:rsidR="00945485" w:rsidRPr="00C73CD8" w:rsidRDefault="00945485" w:rsidP="00C1111F">
                        <w:pPr>
                          <w:pStyle w:val="Default"/>
                          <w:spacing w:after="0" w:line="240" w:lineRule="auto"/>
                          <w:jc w:val="center"/>
                          <w:rPr>
                            <w:rFonts w:ascii="Times New Roman" w:hAnsi="Times New Roman"/>
                            <w:b/>
                            <w:bCs/>
                            <w:color w:val="auto"/>
                            <w:sz w:val="20"/>
                            <w:szCs w:val="20"/>
                          </w:rPr>
                        </w:pPr>
                        <w:r w:rsidRPr="00C73CD8">
                          <w:rPr>
                            <w:rFonts w:ascii="Times New Roman" w:hAnsi="Times New Roman"/>
                            <w:b/>
                            <w:bCs/>
                            <w:color w:val="auto"/>
                            <w:sz w:val="20"/>
                            <w:szCs w:val="20"/>
                          </w:rPr>
                          <w:t>Iespējamās sekas</w:t>
                        </w:r>
                      </w:p>
                    </w:tc>
                  </w:tr>
                  <w:tr w:rsidR="002951B5" w:rsidRPr="00C73CD8" w14:paraId="0B682699" w14:textId="77777777" w:rsidTr="00C1111F">
                    <w:trPr>
                      <w:trHeight w:val="1028"/>
                    </w:trPr>
                    <w:tc>
                      <w:tcPr>
                        <w:tcW w:w="1451" w:type="pct"/>
                        <w:shd w:val="clear" w:color="auto" w:fill="auto"/>
                      </w:tcPr>
                      <w:p w14:paraId="71EFF566"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Uzplūdu radīto bojājumu pieaugums būvēm jūras piekrastē un upju grīvas pilsētās</w:t>
                        </w:r>
                      </w:p>
                    </w:tc>
                    <w:tc>
                      <w:tcPr>
                        <w:tcW w:w="3549" w:type="pct"/>
                        <w:shd w:val="clear" w:color="auto" w:fill="auto"/>
                      </w:tcPr>
                      <w:p w14:paraId="1DA62F0F" w14:textId="77777777" w:rsidR="00945485" w:rsidRPr="00C73CD8" w:rsidRDefault="00945485" w:rsidP="00C1111F">
                        <w:pPr>
                          <w:spacing w:line="240" w:lineRule="auto"/>
                          <w:rPr>
                            <w:sz w:val="20"/>
                            <w:szCs w:val="20"/>
                          </w:rPr>
                        </w:pPr>
                        <w:r w:rsidRPr="00C73CD8">
                          <w:rPr>
                            <w:sz w:val="20"/>
                            <w:szCs w:val="20"/>
                          </w:rPr>
                          <w:t>Bojājumi būvēm jūras piekrastē (krasta erozijas un applūšanas dēļ); bojājumi būvēm upju grīvās.</w:t>
                        </w:r>
                      </w:p>
                    </w:tc>
                  </w:tr>
                  <w:tr w:rsidR="002951B5" w:rsidRPr="00C73CD8" w14:paraId="702619A2" w14:textId="77777777" w:rsidTr="00C1111F">
                    <w:trPr>
                      <w:trHeight w:val="519"/>
                    </w:trPr>
                    <w:tc>
                      <w:tcPr>
                        <w:tcW w:w="1451" w:type="pct"/>
                        <w:shd w:val="clear" w:color="auto" w:fill="auto"/>
                      </w:tcPr>
                      <w:p w14:paraId="359D6E62"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Nokrišņu plūdu radīto bojājumu pieaugums būvēm</w:t>
                        </w:r>
                      </w:p>
                    </w:tc>
                    <w:tc>
                      <w:tcPr>
                        <w:tcW w:w="3549" w:type="pct"/>
                        <w:shd w:val="clear" w:color="auto" w:fill="auto"/>
                      </w:tcPr>
                      <w:p w14:paraId="73A08548"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būvēm pilsētās ar kanalizācijas kapacitātes nepietiekamību, bojājumi būvēm ūdensteču un ūdenstilpju plūdu teritorijās.</w:t>
                        </w:r>
                      </w:p>
                    </w:tc>
                  </w:tr>
                  <w:tr w:rsidR="002951B5" w:rsidRPr="00C73CD8" w14:paraId="5D474F9B" w14:textId="77777777" w:rsidTr="00C1111F">
                    <w:trPr>
                      <w:trHeight w:val="773"/>
                    </w:trPr>
                    <w:tc>
                      <w:tcPr>
                        <w:tcW w:w="1451" w:type="pct"/>
                        <w:shd w:val="clear" w:color="auto" w:fill="auto"/>
                      </w:tcPr>
                      <w:p w14:paraId="00B24D13"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Būvju pamatu un grunts bojājumi gruntsūdeņu līmeņa svārstību dēļ</w:t>
                        </w:r>
                      </w:p>
                    </w:tc>
                    <w:tc>
                      <w:tcPr>
                        <w:tcW w:w="3549" w:type="pct"/>
                        <w:shd w:val="clear" w:color="auto" w:fill="auto"/>
                      </w:tcPr>
                      <w:p w14:paraId="534370B2"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Apdraudējums būvju un to pamatu konstrukciju noturībai un stabilitātei, ilgtermiņā rada arī mikroplaisas un palielina mitruma iespiešanos konstrukcijās. </w:t>
                        </w:r>
                      </w:p>
                    </w:tc>
                  </w:tr>
                  <w:tr w:rsidR="002951B5" w:rsidRPr="00C73CD8" w14:paraId="3C1B78A7" w14:textId="77777777" w:rsidTr="00C1111F">
                    <w:trPr>
                      <w:trHeight w:val="1282"/>
                    </w:trPr>
                    <w:tc>
                      <w:tcPr>
                        <w:tcW w:w="1451" w:type="pct"/>
                        <w:shd w:val="clear" w:color="auto" w:fill="auto"/>
                      </w:tcPr>
                      <w:p w14:paraId="13C5C4AE"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Lietusgāžu plūdu radīto bojājumu pieaugums ceļiem</w:t>
                        </w:r>
                        <w:r w:rsidRPr="00C73CD8">
                          <w:rPr>
                            <w:rFonts w:ascii="Times New Roman" w:hAnsi="Times New Roman"/>
                            <w:color w:val="auto"/>
                            <w:sz w:val="20"/>
                            <w:szCs w:val="20"/>
                          </w:rPr>
                          <w:t xml:space="preserve"> </w:t>
                        </w:r>
                        <w:r w:rsidRPr="00C73CD8">
                          <w:rPr>
                            <w:rFonts w:ascii="Times New Roman" w:hAnsi="Times New Roman"/>
                            <w:b/>
                            <w:iCs/>
                            <w:color w:val="auto"/>
                            <w:sz w:val="20"/>
                            <w:szCs w:val="20"/>
                          </w:rPr>
                          <w:t>(kopā ar ceļu sasaluma perioda</w:t>
                        </w:r>
                      </w:p>
                      <w:p w14:paraId="2516F2BF"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 xml:space="preserve">samazināšanos) </w:t>
                        </w:r>
                      </w:p>
                    </w:tc>
                    <w:tc>
                      <w:tcPr>
                        <w:tcW w:w="3549" w:type="pct"/>
                        <w:shd w:val="clear" w:color="auto" w:fill="auto"/>
                      </w:tcPr>
                      <w:p w14:paraId="7C6B5151"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ceļiem pilsētās ar kanalizācijas kapacitātes nepietiekamību, tuneļu applūšana; bojājumi ceļiem ārpus pilsētām (galvenokārt grants ceļu iegrimšana vai aizskalošana, uzbērumu nestabilitāte, nogruvumu veidošanās); ceļu atjaunošanas un tīrīšanas nepieciešamība; vides piesārņojums; drošības un komforta samazināšanās; ceļu slēgšana.</w:t>
                        </w:r>
                      </w:p>
                    </w:tc>
                  </w:tr>
                  <w:tr w:rsidR="002951B5" w:rsidRPr="00C73CD8" w14:paraId="1B49FFC1" w14:textId="77777777" w:rsidTr="00C1111F">
                    <w:trPr>
                      <w:trHeight w:val="1294"/>
                    </w:trPr>
                    <w:tc>
                      <w:tcPr>
                        <w:tcW w:w="1451" w:type="pct"/>
                        <w:shd w:val="clear" w:color="auto" w:fill="auto"/>
                      </w:tcPr>
                      <w:p w14:paraId="04F06BA0"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lastRenderedPageBreak/>
                          <w:t>Iekštelpu pārkaršana un elektroenerģijas pieprasījuma pieaugums vasarā</w:t>
                        </w:r>
                      </w:p>
                    </w:tc>
                    <w:tc>
                      <w:tcPr>
                        <w:tcW w:w="3549" w:type="pct"/>
                        <w:shd w:val="clear" w:color="auto" w:fill="auto"/>
                      </w:tcPr>
                      <w:p w14:paraId="165D7B25" w14:textId="77777777" w:rsidR="00945485" w:rsidRPr="00C73CD8" w:rsidRDefault="00945485" w:rsidP="00C1111F">
                        <w:pPr>
                          <w:spacing w:line="240" w:lineRule="auto"/>
                          <w:rPr>
                            <w:sz w:val="20"/>
                            <w:szCs w:val="20"/>
                          </w:rPr>
                        </w:pPr>
                        <w:r w:rsidRPr="00C73CD8">
                          <w:rPr>
                            <w:sz w:val="20"/>
                            <w:szCs w:val="20"/>
                          </w:rPr>
                          <w:t>Pieprasījuma palielināšanās pēc iekštelpu dzesēšanas; telpu dzesēšanas un ventilācijas investīciju instalēšanas; cilvēku labsajūtas un veselības pasliktināšanās; darba produktivitātes samazināšanās; ārkārtas gadījumu izmaksu paaugstināšanās; investīciju pieaugums sabiedrībai; elektroenerģijas patēriņa un izmaksu pieaugums vasarā.</w:t>
                        </w:r>
                      </w:p>
                    </w:tc>
                  </w:tr>
                  <w:tr w:rsidR="002951B5" w:rsidRPr="00C73CD8" w14:paraId="4E220973" w14:textId="77777777" w:rsidTr="00C1111F">
                    <w:trPr>
                      <w:trHeight w:val="1028"/>
                    </w:trPr>
                    <w:tc>
                      <w:tcPr>
                        <w:tcW w:w="1451" w:type="pct"/>
                        <w:shd w:val="clear" w:color="auto" w:fill="auto"/>
                      </w:tcPr>
                      <w:p w14:paraId="00E54344"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Elektropārvades un sadales tīklu bojājumu maksimālo vēja brāzmu pieauguma dēļ atsevišķos Latvijas reģionos</w:t>
                        </w:r>
                      </w:p>
                    </w:tc>
                    <w:tc>
                      <w:tcPr>
                        <w:tcW w:w="3549" w:type="pct"/>
                        <w:shd w:val="clear" w:color="auto" w:fill="auto"/>
                      </w:tcPr>
                      <w:p w14:paraId="76524B5C"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0A178C1F" w14:textId="77777777" w:rsidTr="00C1111F">
                    <w:trPr>
                      <w:trHeight w:val="773"/>
                    </w:trPr>
                    <w:tc>
                      <w:tcPr>
                        <w:tcW w:w="1451" w:type="pct"/>
                        <w:shd w:val="clear" w:color="auto" w:fill="auto"/>
                      </w:tcPr>
                      <w:p w14:paraId="0AD15DEB"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Elektropārvades un sadales tīklu bojājumi lietusgāžu un plūdu dēļ</w:t>
                        </w:r>
                      </w:p>
                    </w:tc>
                    <w:tc>
                      <w:tcPr>
                        <w:tcW w:w="3549" w:type="pct"/>
                        <w:shd w:val="clear" w:color="auto" w:fill="auto"/>
                      </w:tcPr>
                      <w:p w14:paraId="1D0CAB62"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46B06129" w14:textId="77777777" w:rsidTr="00C1111F">
                    <w:trPr>
                      <w:trHeight w:val="1028"/>
                    </w:trPr>
                    <w:tc>
                      <w:tcPr>
                        <w:tcW w:w="1451" w:type="pct"/>
                        <w:shd w:val="clear" w:color="auto" w:fill="auto"/>
                      </w:tcPr>
                      <w:p w14:paraId="4467399C" w14:textId="77777777" w:rsidR="00945485" w:rsidRPr="00C73CD8" w:rsidRDefault="00945485"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Draudi krasta pārvadiem jūras līmeņa celšanās/augstu plūdmaiņu/vētru dēļ</w:t>
                        </w:r>
                      </w:p>
                    </w:tc>
                    <w:tc>
                      <w:tcPr>
                        <w:tcW w:w="3549" w:type="pct"/>
                        <w:shd w:val="clear" w:color="auto" w:fill="auto"/>
                      </w:tcPr>
                      <w:p w14:paraId="4719DFED" w14:textId="77777777" w:rsidR="00945485" w:rsidRPr="00C73CD8" w:rsidRDefault="00945485"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TEC; kravu un pasažieru pārvadājumu ostās efektivitātes samazināšanās; energoapgādes traucējumi.</w:t>
                        </w:r>
                      </w:p>
                    </w:tc>
                  </w:tr>
                </w:tbl>
                <w:p w14:paraId="778C4878" w14:textId="77777777" w:rsidR="00945485" w:rsidRPr="00C73CD8" w:rsidRDefault="00945485" w:rsidP="00C1111F">
                  <w:pPr>
                    <w:spacing w:line="240" w:lineRule="auto"/>
                    <w:jc w:val="both"/>
                    <w:rPr>
                      <w:sz w:val="20"/>
                      <w:szCs w:val="20"/>
                    </w:rPr>
                  </w:pPr>
                  <w:r w:rsidRPr="00C73CD8">
                    <w:rPr>
                      <w:rFonts w:eastAsia="Calibri"/>
                      <w:b/>
                      <w:bCs/>
                      <w:sz w:val="20"/>
                      <w:szCs w:val="20"/>
                    </w:rPr>
                    <w:t>Potenciālās plānotās aktivitātes un to sasaiste ar pielāgošanās klimata pārmaiņām mērķiem</w:t>
                  </w:r>
                </w:p>
                <w:p w14:paraId="5BC516FB" w14:textId="77777777" w:rsidR="00945485" w:rsidRPr="00C73CD8" w:rsidRDefault="00945485" w:rsidP="00C1111F">
                  <w:pPr>
                    <w:pStyle w:val="ListParagraph"/>
                    <w:numPr>
                      <w:ilvl w:val="0"/>
                      <w:numId w:val="4"/>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Lai novērstu vētru postošo ietekmi uz elektroenerģijas pārvades un sadales tīklu darbību, plānots izvērtēt un izbūvēt pazemes visu veidu elektroapgādes tīklu kabeļus.</w:t>
                  </w:r>
                </w:p>
                <w:p w14:paraId="330F90E6" w14:textId="77777777" w:rsidR="00945485" w:rsidRPr="00C73CD8" w:rsidRDefault="00945485" w:rsidP="00C1111F">
                  <w:pPr>
                    <w:spacing w:line="240" w:lineRule="auto"/>
                    <w:jc w:val="both"/>
                    <w:rPr>
                      <w:rFonts w:eastAsia="Calibri"/>
                      <w:sz w:val="20"/>
                      <w:szCs w:val="20"/>
                    </w:rPr>
                  </w:pPr>
                </w:p>
                <w:p w14:paraId="773688BD" w14:textId="77777777" w:rsidR="00945485" w:rsidRPr="00C73CD8" w:rsidRDefault="00945485" w:rsidP="00C1111F">
                  <w:pPr>
                    <w:spacing w:line="240" w:lineRule="auto"/>
                    <w:jc w:val="center"/>
                    <w:rPr>
                      <w:rFonts w:eastAsia="Times New Roman"/>
                      <w:sz w:val="20"/>
                      <w:szCs w:val="20"/>
                      <w:lang w:eastAsia="lv-LV"/>
                    </w:rPr>
                  </w:pPr>
                </w:p>
                <w:p w14:paraId="0228BBEA" w14:textId="77777777" w:rsidR="00945485" w:rsidRPr="00C73CD8" w:rsidRDefault="00945485" w:rsidP="00C1111F">
                  <w:pPr>
                    <w:suppressAutoHyphens/>
                    <w:autoSpaceDN w:val="0"/>
                    <w:spacing w:line="240" w:lineRule="auto"/>
                    <w:jc w:val="both"/>
                    <w:textAlignment w:val="baseline"/>
                    <w:rPr>
                      <w:rFonts w:eastAsia="Times New Roman"/>
                      <w:sz w:val="20"/>
                      <w:szCs w:val="20"/>
                      <w:lang w:eastAsia="lv-LV"/>
                    </w:rPr>
                  </w:pPr>
                </w:p>
              </w:tc>
            </w:tr>
          </w:tbl>
          <w:p w14:paraId="5D8417BC" w14:textId="77777777" w:rsidR="00945485" w:rsidRPr="00C73CD8" w:rsidRDefault="00945485" w:rsidP="002951B5">
            <w:pPr>
              <w:pStyle w:val="ListParagraph"/>
              <w:suppressAutoHyphens/>
              <w:autoSpaceDN w:val="0"/>
              <w:spacing w:line="240" w:lineRule="auto"/>
              <w:ind w:left="0"/>
              <w:contextualSpacing w:val="0"/>
              <w:jc w:val="both"/>
              <w:textAlignment w:val="baseline"/>
              <w:rPr>
                <w:rFonts w:eastAsia="Times New Roman" w:cs="Times New Roman"/>
                <w:sz w:val="20"/>
                <w:szCs w:val="20"/>
                <w:lang w:val="lv-LV" w:eastAsia="lv-LV"/>
              </w:rPr>
            </w:pPr>
          </w:p>
        </w:tc>
      </w:tr>
      <w:tr w:rsidR="002951B5" w:rsidRPr="00C73CD8" w14:paraId="1C547EB1" w14:textId="77777777" w:rsidTr="00C1111F">
        <w:trPr>
          <w:trHeight w:val="26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2C7137A9"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7125FD"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CB1B5A"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7BE50743" w14:textId="77777777" w:rsidR="00945485" w:rsidRPr="00C73CD8" w:rsidRDefault="00945485" w:rsidP="002951B5">
            <w:pPr>
              <w:spacing w:line="240" w:lineRule="auto"/>
              <w:jc w:val="both"/>
              <w:rPr>
                <w:rFonts w:eastAsia="Times New Roman"/>
                <w:sz w:val="20"/>
                <w:szCs w:val="20"/>
                <w:lang w:eastAsia="lv-LV"/>
              </w:rPr>
            </w:pPr>
            <w:r w:rsidRPr="00C73CD8">
              <w:rPr>
                <w:rFonts w:eastAsia="Times New Roman"/>
                <w:sz w:val="20"/>
                <w:szCs w:val="20"/>
                <w:lang w:eastAsia="lv-LV"/>
              </w:rPr>
              <w:t>Plānotajām investīcijām nav paredzama ietekme uz vides mērķi vai paredzamā ietekme ir nebūtiska saistībā ar pasākuma tiešajām un primārajām netiešajam sekām visā tā dzīves ciklā, kas neietekmē ūdens resursu pārvaldību. Tādējādi pasākums tiek uzskatīts par atbilstīgu NBK attiecībā uz attiecīgo mērķi.</w:t>
            </w:r>
          </w:p>
        </w:tc>
      </w:tr>
      <w:tr w:rsidR="002951B5" w:rsidRPr="00C73CD8" w14:paraId="00C033D3"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708D0EC2"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7C2D19"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CDB0567"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696B1ADB"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Plānotās investīcijas neparedz vai  paredz nenozīmīgu ietekmi uz šo vides aspektu.</w:t>
            </w:r>
          </w:p>
          <w:p w14:paraId="4CF2269D" w14:textId="77777777" w:rsidR="00945485" w:rsidRPr="00C73CD8" w:rsidRDefault="00945485" w:rsidP="00C1111F">
            <w:pPr>
              <w:spacing w:line="240" w:lineRule="auto"/>
              <w:rPr>
                <w:rFonts w:eastAsia="Times New Roman"/>
                <w:sz w:val="20"/>
                <w:szCs w:val="20"/>
                <w:lang w:eastAsia="lv-LV"/>
              </w:rPr>
            </w:pPr>
          </w:p>
        </w:tc>
      </w:tr>
      <w:tr w:rsidR="002951B5" w:rsidRPr="00C73CD8" w14:paraId="006663A1"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6890D082"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69C0789"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AD9DED2"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13460625" w14:textId="77777777" w:rsidR="00945485" w:rsidRPr="00C73CD8" w:rsidRDefault="00945485" w:rsidP="00C1111F">
            <w:pPr>
              <w:spacing w:before="120" w:after="120" w:line="240" w:lineRule="auto"/>
              <w:jc w:val="both"/>
              <w:rPr>
                <w:rFonts w:eastAsia="Times New Roman"/>
                <w:sz w:val="20"/>
                <w:szCs w:val="20"/>
                <w:lang w:eastAsia="lv-LV"/>
              </w:rPr>
            </w:pPr>
            <w:r w:rsidRPr="00C73CD8">
              <w:rPr>
                <w:rFonts w:eastAsia="Times New Roman"/>
                <w:sz w:val="20"/>
                <w:szCs w:val="20"/>
                <w:lang w:eastAsia="lv-LV"/>
              </w:rPr>
              <w:t>Plānotās investīcijas neparedz vai  paredz nenozīmīgu ietekmi uz šo vides aspektu.</w:t>
            </w:r>
          </w:p>
        </w:tc>
      </w:tr>
      <w:tr w:rsidR="002951B5" w:rsidRPr="00C73CD8" w14:paraId="3872CB10" w14:textId="77777777" w:rsidTr="00C1111F">
        <w:trPr>
          <w:trHeight w:val="392"/>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7308D514"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4E345F2" w14:textId="77777777" w:rsidR="00945485" w:rsidRPr="00C73CD8" w:rsidRDefault="00945485"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DFF2983"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vAlign w:val="bottom"/>
            <w:hideMark/>
          </w:tcPr>
          <w:p w14:paraId="10E83CD7" w14:textId="77777777" w:rsidR="00945485" w:rsidRPr="00C73CD8" w:rsidRDefault="00945485" w:rsidP="002951B5">
            <w:pPr>
              <w:spacing w:line="240" w:lineRule="auto"/>
              <w:jc w:val="both"/>
              <w:rPr>
                <w:rFonts w:eastAsia="Times New Roman"/>
                <w:sz w:val="20"/>
                <w:szCs w:val="20"/>
                <w:lang w:eastAsia="lv-LV"/>
              </w:rPr>
            </w:pPr>
            <w:r w:rsidRPr="00C73CD8">
              <w:rPr>
                <w:rFonts w:eastAsia="Times New Roman"/>
                <w:sz w:val="20"/>
                <w:szCs w:val="20"/>
                <w:lang w:eastAsia="lv-LV"/>
              </w:rPr>
              <w:t>Pasākuma paredzamā ietekme uz bioloģiskās daudzveidības un ekosistēmu aizsardzību ir nebūtiska saistībā ar pasākuma tiešajām un primārajām netiešajam sekām visā tā dzīves ciklā, ņemot vērā tā būtību, un tādējādi tas tiek uzskatīts par atbilstīgu NBK attiecībā uz attiecīgo mērķi. Plānotās investīcijas neparedz tiešu ietekmi uz ES nozīmes sugām un biotopiem un to aizsardzības stāvokli. Taču kopumā samazinoties vides piesārņojumam un ierobežojot klimata pārmaiņas, ir iespējama netieša pozitīva ietekme uz sugām un biotopiem, kā arī ekosistēmām.</w:t>
            </w:r>
          </w:p>
        </w:tc>
      </w:tr>
    </w:tbl>
    <w:p w14:paraId="26E4FF2E" w14:textId="77777777" w:rsidR="00945485" w:rsidRPr="00C73CD8" w:rsidRDefault="00945485" w:rsidP="00945485">
      <w:pPr>
        <w:spacing w:line="240" w:lineRule="auto"/>
        <w:rPr>
          <w:rFonts w:eastAsia="Times New Roman"/>
          <w:i/>
          <w:iCs/>
          <w:sz w:val="20"/>
          <w:szCs w:val="20"/>
          <w:lang w:eastAsia="lv-LV"/>
        </w:rPr>
      </w:pPr>
      <w:r w:rsidRPr="00C73CD8">
        <w:rPr>
          <w:rFonts w:eastAsia="Times New Roman"/>
          <w:b/>
          <w:bCs/>
          <w:i/>
          <w:iCs/>
          <w:sz w:val="20"/>
          <w:szCs w:val="20"/>
          <w:lang w:eastAsia="lv-LV"/>
        </w:rPr>
        <w:t>Ja atbilde ir “nē”</w:t>
      </w:r>
      <w:r w:rsidRPr="00C73CD8">
        <w:rPr>
          <w:rFonts w:eastAsia="Times New Roman"/>
          <w:i/>
          <w:iCs/>
          <w:sz w:val="20"/>
          <w:szCs w:val="20"/>
          <w:lang w:eastAsia="lv-LV"/>
        </w:rPr>
        <w:t xml:space="preserve">, dalībvalstis tiek aicinātas sniegt īsu pamatojumu (kontrolsaraksta 1. daļā), kāpēc attiecībā uz šo vides mērķi nav vajadzīgs padziļināts NBK novērtējums, pamatojoties uz vienu no šādiem gadījumiem: </w:t>
      </w:r>
      <w:r w:rsidRPr="00C73CD8">
        <w:rPr>
          <w:rFonts w:eastAsia="Times New Roman"/>
          <w:i/>
          <w:iCs/>
          <w:sz w:val="20"/>
          <w:szCs w:val="20"/>
          <w:lang w:eastAsia="lv-LV"/>
        </w:rPr>
        <w:br/>
      </w:r>
      <w:r w:rsidRPr="00C73CD8">
        <w:rPr>
          <w:rFonts w:eastAsia="Times New Roman"/>
          <w:i/>
          <w:iCs/>
          <w:sz w:val="20"/>
          <w:szCs w:val="20"/>
          <w:u w:val="single"/>
          <w:lang w:eastAsia="lv-LV"/>
        </w:rPr>
        <w:t>a. pasākumam nav paredzamas ietekmes uz vides mērķi vai paredzamā ietekme ir nebūtiska</w:t>
      </w:r>
      <w:r w:rsidRPr="00C73CD8">
        <w:rPr>
          <w:rFonts w:eastAsia="Times New Roman"/>
          <w:i/>
          <w:iCs/>
          <w:sz w:val="20"/>
          <w:szCs w:val="20"/>
          <w:lang w:eastAsia="lv-LV"/>
        </w:rPr>
        <w:t xml:space="preserve"> saistībā ar pasākuma tiešajām un primārajām netiešajam sekām visā tā dzīves ciklā, ņemot vērā tā būtību, un tādējādi tas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b. pasākums ir identificēts par tādu, kas ar koeficientu 100 % atbalsta klimata pārmaiņu mērķi vai vides mērķi</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c. pasākums saskaņā ar Taksonomijas regulu “būtiski sekmē” vides mērķa sasniegšanu</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b/>
          <w:bCs/>
          <w:i/>
          <w:iCs/>
          <w:sz w:val="20"/>
          <w:szCs w:val="20"/>
          <w:lang w:eastAsia="lv-LV"/>
        </w:rPr>
        <w:t>Ja atbilde ir “jā”</w:t>
      </w:r>
      <w:r w:rsidRPr="00C73CD8">
        <w:rPr>
          <w:rFonts w:eastAsia="Times New Roman"/>
          <w:i/>
          <w:iCs/>
          <w:sz w:val="20"/>
          <w:szCs w:val="20"/>
          <w:lang w:eastAsia="lv-LV"/>
        </w:rPr>
        <w:t>, dalībvalstis tiek aicinātas pāriet uz kontrolsaraksta 2. daļu attiecībā uz attiecīgajiem vides mērķiem.</w:t>
      </w:r>
    </w:p>
    <w:p w14:paraId="3A1E3D6F" w14:textId="77777777" w:rsidR="00945485" w:rsidRPr="00C73CD8" w:rsidRDefault="00945485" w:rsidP="00945485">
      <w:pPr>
        <w:spacing w:line="240" w:lineRule="auto"/>
        <w:rPr>
          <w:rFonts w:eastAsia="Times New Roman"/>
          <w:b/>
          <w:bCs/>
          <w:sz w:val="20"/>
          <w:szCs w:val="20"/>
          <w:lang w:eastAsia="lv-LV"/>
        </w:rPr>
      </w:pPr>
    </w:p>
    <w:p w14:paraId="3527AE3B" w14:textId="77777777" w:rsidR="00945485" w:rsidRPr="00C73CD8" w:rsidRDefault="00945485" w:rsidP="00945485">
      <w:pPr>
        <w:spacing w:line="240" w:lineRule="auto"/>
        <w:rPr>
          <w:rFonts w:eastAsia="Times New Roman"/>
          <w:b/>
          <w:bCs/>
          <w:sz w:val="20"/>
          <w:szCs w:val="20"/>
          <w:lang w:eastAsia="lv-LV"/>
        </w:rPr>
      </w:pPr>
      <w:r w:rsidRPr="00C73CD8">
        <w:rPr>
          <w:rFonts w:eastAsia="Times New Roman"/>
          <w:b/>
          <w:bCs/>
          <w:sz w:val="20"/>
          <w:szCs w:val="20"/>
          <w:lang w:eastAsia="lv-LV"/>
        </w:rPr>
        <w:br w:type="page"/>
      </w:r>
    </w:p>
    <w:p w14:paraId="4E53DE48" w14:textId="77777777" w:rsidR="00945485" w:rsidRPr="00C73CD8" w:rsidRDefault="00945485" w:rsidP="00945485">
      <w:pPr>
        <w:spacing w:line="240" w:lineRule="auto"/>
        <w:rPr>
          <w:rFonts w:eastAsia="Times New Roman"/>
          <w:b/>
          <w:bCs/>
          <w:sz w:val="20"/>
          <w:szCs w:val="20"/>
          <w:lang w:eastAsia="lv-LV"/>
        </w:rPr>
      </w:pPr>
      <w:r w:rsidRPr="00C73CD8">
        <w:rPr>
          <w:rFonts w:eastAsia="Times New Roman"/>
          <w:b/>
          <w:bCs/>
          <w:sz w:val="20"/>
          <w:szCs w:val="20"/>
          <w:lang w:eastAsia="lv-LV"/>
        </w:rPr>
        <w:lastRenderedPageBreak/>
        <w:t>Novērtējuma 2. daļa</w:t>
      </w:r>
    </w:p>
    <w:tbl>
      <w:tblPr>
        <w:tblW w:w="15259" w:type="dxa"/>
        <w:tblInd w:w="-572" w:type="dxa"/>
        <w:tblCellMar>
          <w:top w:w="15" w:type="dxa"/>
          <w:bottom w:w="15" w:type="dxa"/>
        </w:tblCellMar>
        <w:tblLook w:val="04A0" w:firstRow="1" w:lastRow="0" w:firstColumn="1" w:lastColumn="0" w:noHBand="0" w:noVBand="1"/>
      </w:tblPr>
      <w:tblGrid>
        <w:gridCol w:w="2835"/>
        <w:gridCol w:w="1134"/>
        <w:gridCol w:w="11290"/>
      </w:tblGrid>
      <w:tr w:rsidR="002951B5" w:rsidRPr="00C73CD8" w14:paraId="553C6B90" w14:textId="77777777" w:rsidTr="00C1111F">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028349A0"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Jautājums </w:t>
            </w:r>
          </w:p>
        </w:tc>
        <w:tc>
          <w:tcPr>
            <w:tcW w:w="1134"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01AC2DF6"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11290" w:type="dxa"/>
            <w:tcBorders>
              <w:top w:val="single" w:sz="4" w:space="0" w:color="auto"/>
              <w:left w:val="single" w:sz="4" w:space="0" w:color="auto"/>
              <w:bottom w:val="nil"/>
              <w:right w:val="single" w:sz="4" w:space="0" w:color="auto"/>
            </w:tcBorders>
            <w:shd w:val="clear" w:color="auto" w:fill="DBDBDB" w:themeFill="accent3" w:themeFillTint="66"/>
            <w:noWrap/>
            <w:vAlign w:val="bottom"/>
            <w:hideMark/>
          </w:tcPr>
          <w:p w14:paraId="456BD7A3"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Detalizēts izvērtējums </w:t>
            </w:r>
          </w:p>
        </w:tc>
      </w:tr>
      <w:tr w:rsidR="002951B5" w:rsidRPr="00C73CD8" w14:paraId="7B967990" w14:textId="77777777" w:rsidTr="00C1111F">
        <w:trPr>
          <w:trHeight w:val="82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F76655"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r w:rsidRPr="00C73CD8">
              <w:rPr>
                <w:rFonts w:eastAsia="Times New Roman"/>
                <w:sz w:val="20"/>
                <w:szCs w:val="20"/>
                <w:lang w:eastAsia="lv-LV"/>
              </w:rPr>
              <w:t>Vai paredzams, ka pasākums radīs ievērojamas SEG emisijas?</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731D7762"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4C79E6C2" w14:textId="77777777" w:rsidR="00945485" w:rsidRPr="00C73CD8" w:rsidRDefault="00945485" w:rsidP="00C1111F">
            <w:pPr>
              <w:pStyle w:val="ListParagraph"/>
              <w:numPr>
                <w:ilvl w:val="0"/>
                <w:numId w:val="16"/>
              </w:numPr>
              <w:spacing w:after="160" w:line="240" w:lineRule="auto"/>
              <w:jc w:val="both"/>
              <w:rPr>
                <w:rFonts w:eastAsiaTheme="minorEastAsia" w:cs="Times New Roman"/>
                <w:sz w:val="20"/>
                <w:szCs w:val="20"/>
              </w:rPr>
            </w:pPr>
          </w:p>
        </w:tc>
      </w:tr>
      <w:tr w:rsidR="002951B5" w:rsidRPr="00C73CD8" w14:paraId="2993D0AC" w14:textId="77777777" w:rsidTr="00C1111F">
        <w:trPr>
          <w:trHeight w:val="39"/>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C28864"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Pielāgošanās klimata pārmaiņām. </w:t>
            </w:r>
            <w:r w:rsidRPr="00C73CD8">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7FF74090"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4B74C527" w14:textId="77777777" w:rsidR="00945485" w:rsidRPr="00C73CD8" w:rsidRDefault="00945485" w:rsidP="00C1111F">
            <w:pPr>
              <w:spacing w:line="240" w:lineRule="auto"/>
              <w:jc w:val="both"/>
              <w:rPr>
                <w:rFonts w:eastAsia="Calibri"/>
                <w:sz w:val="20"/>
                <w:szCs w:val="20"/>
              </w:rPr>
            </w:pPr>
            <w:r w:rsidRPr="00C73CD8">
              <w:rPr>
                <w:sz w:val="20"/>
                <w:szCs w:val="20"/>
              </w:rPr>
              <w:t xml:space="preserve"> </w:t>
            </w:r>
          </w:p>
          <w:p w14:paraId="59BC5849" w14:textId="77777777" w:rsidR="00945485" w:rsidRPr="00C73CD8" w:rsidRDefault="00945485" w:rsidP="00C1111F">
            <w:pPr>
              <w:spacing w:line="240" w:lineRule="auto"/>
              <w:jc w:val="both"/>
              <w:rPr>
                <w:rFonts w:eastAsia="Times New Roman"/>
                <w:sz w:val="20"/>
                <w:szCs w:val="20"/>
                <w:lang w:eastAsia="lv-LV"/>
              </w:rPr>
            </w:pPr>
          </w:p>
        </w:tc>
      </w:tr>
      <w:tr w:rsidR="002951B5" w:rsidRPr="00C73CD8" w14:paraId="10A9AF4A" w14:textId="77777777" w:rsidTr="00C1111F">
        <w:trPr>
          <w:trHeight w:val="246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B91C65" w14:textId="77777777" w:rsidR="00945485" w:rsidRPr="00C73CD8" w:rsidRDefault="00945485"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Ilgtspējīga ūdens un jūras resursu izmantošana un aizsardzība. </w:t>
            </w:r>
            <w:r w:rsidRPr="00C73CD8">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2683143A"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noWrap/>
            <w:hideMark/>
          </w:tcPr>
          <w:p w14:paraId="0DABBE21" w14:textId="77777777" w:rsidR="00945485" w:rsidRPr="00C73CD8" w:rsidRDefault="00945485" w:rsidP="00C1111F">
            <w:pPr>
              <w:spacing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234113AC" w14:textId="77777777" w:rsidTr="00C1111F">
        <w:trPr>
          <w:trHeight w:val="3930"/>
        </w:trPr>
        <w:tc>
          <w:tcPr>
            <w:tcW w:w="2835" w:type="dxa"/>
            <w:tcBorders>
              <w:top w:val="single" w:sz="4" w:space="0" w:color="auto"/>
              <w:left w:val="single" w:sz="4" w:space="0" w:color="auto"/>
              <w:bottom w:val="single" w:sz="4" w:space="0" w:color="auto"/>
              <w:right w:val="single" w:sz="4" w:space="0" w:color="auto"/>
            </w:tcBorders>
            <w:hideMark/>
          </w:tcPr>
          <w:p w14:paraId="58B65F4E"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lastRenderedPageBreak/>
              <w:t xml:space="preserve">Pāreja uz aprites ekonomiku, ieskaitot atkritumu rašanās novēršanu un to </w:t>
            </w:r>
            <w:proofErr w:type="spellStart"/>
            <w:r w:rsidRPr="00C73CD8">
              <w:rPr>
                <w:rFonts w:eastAsia="Times New Roman"/>
                <w:b/>
                <w:bCs/>
                <w:sz w:val="20"/>
                <w:szCs w:val="20"/>
                <w:lang w:eastAsia="lv-LV"/>
              </w:rPr>
              <w:t>reciklēšanu</w:t>
            </w:r>
            <w:proofErr w:type="spellEnd"/>
            <w:r w:rsidRPr="00C73CD8">
              <w:rPr>
                <w:rFonts w:eastAsia="Times New Roman"/>
                <w:sz w:val="20"/>
                <w:szCs w:val="20"/>
                <w:lang w:eastAsia="lv-LV"/>
              </w:rPr>
              <w:t xml:space="preserve">. Vai paredzams, ka pasākums: (i) būtiski palielinās atkritumu rašanos,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xml:space="preserve"> vai apglabāšanu, izņemot nepārstrādājamu bīstamo atkritumu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vai</w:t>
            </w:r>
            <w:r w:rsidRPr="00C73CD8">
              <w:rPr>
                <w:rFonts w:eastAsia="Times New Roman"/>
                <w:sz w:val="20"/>
                <w:szCs w:val="20"/>
                <w:lang w:eastAsia="lv-LV"/>
              </w:rPr>
              <w:br/>
              <w:t>(</w:t>
            </w:r>
            <w:proofErr w:type="spellStart"/>
            <w:r w:rsidRPr="00C73CD8">
              <w:rPr>
                <w:rFonts w:eastAsia="Times New Roman"/>
                <w:sz w:val="20"/>
                <w:szCs w:val="20"/>
                <w:lang w:eastAsia="lv-LV"/>
              </w:rPr>
              <w:t>ii</w:t>
            </w:r>
            <w:proofErr w:type="spellEnd"/>
            <w:r w:rsidRPr="00C73CD8">
              <w:rPr>
                <w:rFonts w:eastAsia="Times New Roman"/>
                <w:sz w:val="20"/>
                <w:szCs w:val="20"/>
                <w:lang w:eastAsia="lv-LV"/>
              </w:rPr>
              <w:t>) dabas resursu tiešā vai netiešā izmantošanā jebkurā to aprites cikla posmā radīs būtisku neefektivitāti, kas netiek samazināta līdz minimumam ar atbilstošiem pasākumiem; vai</w:t>
            </w:r>
            <w:r w:rsidRPr="00C73CD8">
              <w:rPr>
                <w:rFonts w:eastAsia="Times New Roman"/>
                <w:sz w:val="20"/>
                <w:szCs w:val="20"/>
                <w:lang w:eastAsia="lv-LV"/>
              </w:rPr>
              <w:br/>
              <w:t>(iii) radīs būtisku un ilgtermiņa kaitējumu videi attiecībā uz aprites ekonomiku?</w:t>
            </w:r>
          </w:p>
        </w:tc>
        <w:tc>
          <w:tcPr>
            <w:tcW w:w="1134" w:type="dxa"/>
            <w:tcBorders>
              <w:top w:val="single" w:sz="4" w:space="0" w:color="auto"/>
              <w:left w:val="single" w:sz="4" w:space="0" w:color="auto"/>
              <w:bottom w:val="single" w:sz="4" w:space="0" w:color="auto"/>
              <w:right w:val="nil"/>
            </w:tcBorders>
            <w:vAlign w:val="center"/>
            <w:hideMark/>
          </w:tcPr>
          <w:p w14:paraId="677320BB"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46BB8744" w14:textId="77777777" w:rsidR="00945485" w:rsidRPr="00C73CD8" w:rsidRDefault="00945485" w:rsidP="00C1111F">
            <w:pPr>
              <w:pStyle w:val="xmsonormal"/>
              <w:jc w:val="both"/>
              <w:rPr>
                <w:rFonts w:ascii="Times New Roman" w:hAnsi="Times New Roman" w:cs="Times New Roman"/>
                <w:sz w:val="20"/>
                <w:szCs w:val="20"/>
              </w:rPr>
            </w:pPr>
            <w:r w:rsidRPr="00C73CD8">
              <w:rPr>
                <w:rFonts w:ascii="Times New Roman" w:eastAsia="Times New Roman" w:hAnsi="Times New Roman" w:cs="Times New Roman"/>
                <w:sz w:val="20"/>
                <w:szCs w:val="20"/>
              </w:rPr>
              <w:t>-</w:t>
            </w:r>
          </w:p>
        </w:tc>
      </w:tr>
      <w:tr w:rsidR="002951B5" w:rsidRPr="00C73CD8" w14:paraId="714CC9F3" w14:textId="77777777" w:rsidTr="00C1111F">
        <w:trPr>
          <w:trHeight w:val="1100"/>
        </w:trPr>
        <w:tc>
          <w:tcPr>
            <w:tcW w:w="2835" w:type="dxa"/>
            <w:tcBorders>
              <w:top w:val="single" w:sz="4" w:space="0" w:color="auto"/>
              <w:left w:val="single" w:sz="4" w:space="0" w:color="auto"/>
              <w:bottom w:val="single" w:sz="4" w:space="0" w:color="auto"/>
              <w:right w:val="single" w:sz="4" w:space="0" w:color="auto"/>
            </w:tcBorders>
            <w:hideMark/>
          </w:tcPr>
          <w:p w14:paraId="129C6A67"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t xml:space="preserve">Piesārņojuma novēršana un kontrole. </w:t>
            </w:r>
            <w:r w:rsidRPr="00C73CD8">
              <w:rPr>
                <w:rFonts w:eastAsia="Times New Roman"/>
                <w:sz w:val="20"/>
                <w:szCs w:val="20"/>
                <w:lang w:eastAsia="lv-LV"/>
              </w:rPr>
              <w:t>Vai paredzams, ka pasākums ievērojami palielinās piesārņotāju emisijas gaisā, ūdenī vai zemē?</w:t>
            </w:r>
          </w:p>
        </w:tc>
        <w:tc>
          <w:tcPr>
            <w:tcW w:w="1134" w:type="dxa"/>
            <w:tcBorders>
              <w:top w:val="single" w:sz="4" w:space="0" w:color="auto"/>
              <w:left w:val="single" w:sz="4" w:space="0" w:color="auto"/>
              <w:bottom w:val="single" w:sz="4" w:space="0" w:color="auto"/>
              <w:right w:val="nil"/>
            </w:tcBorders>
            <w:vAlign w:val="center"/>
            <w:hideMark/>
          </w:tcPr>
          <w:p w14:paraId="15AABEBF"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52646A3F" w14:textId="77777777" w:rsidR="00945485" w:rsidRPr="00C73CD8" w:rsidRDefault="00945485" w:rsidP="00C1111F">
            <w:pPr>
              <w:spacing w:before="120"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63AD91C9" w14:textId="77777777" w:rsidTr="00C1111F">
        <w:trPr>
          <w:trHeight w:val="3161"/>
        </w:trPr>
        <w:tc>
          <w:tcPr>
            <w:tcW w:w="2835" w:type="dxa"/>
            <w:tcBorders>
              <w:top w:val="single" w:sz="4" w:space="0" w:color="auto"/>
              <w:left w:val="single" w:sz="4" w:space="0" w:color="auto"/>
              <w:bottom w:val="single" w:sz="4" w:space="0" w:color="auto"/>
              <w:right w:val="single" w:sz="4" w:space="0" w:color="auto"/>
            </w:tcBorders>
            <w:hideMark/>
          </w:tcPr>
          <w:p w14:paraId="29EC7207" w14:textId="77777777" w:rsidR="00945485" w:rsidRPr="00C73CD8" w:rsidRDefault="00945485" w:rsidP="00C1111F">
            <w:pPr>
              <w:spacing w:line="240" w:lineRule="auto"/>
              <w:rPr>
                <w:rFonts w:eastAsia="Times New Roman"/>
                <w:sz w:val="20"/>
                <w:szCs w:val="20"/>
                <w:lang w:eastAsia="lv-LV"/>
              </w:rPr>
            </w:pPr>
            <w:r w:rsidRPr="00C73CD8">
              <w:rPr>
                <w:rFonts w:eastAsia="Times New Roman"/>
                <w:b/>
                <w:bCs/>
                <w:sz w:val="20"/>
                <w:szCs w:val="20"/>
                <w:lang w:eastAsia="lv-LV"/>
              </w:rPr>
              <w:t>Bioloģiskās daudzveidības un ekosistēmu aizsardzība un atjaunošana.</w:t>
            </w:r>
            <w:r w:rsidRPr="00C73CD8">
              <w:rPr>
                <w:rFonts w:eastAsia="Times New Roman"/>
                <w:sz w:val="20"/>
                <w:szCs w:val="20"/>
                <w:lang w:eastAsia="lv-LV"/>
              </w:rPr>
              <w:t xml:space="preserve"> Vai paredzams, ka pasākums:</w:t>
            </w:r>
            <w:r w:rsidRPr="00C73CD8">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1134" w:type="dxa"/>
            <w:tcBorders>
              <w:top w:val="single" w:sz="4" w:space="0" w:color="auto"/>
              <w:left w:val="single" w:sz="4" w:space="0" w:color="auto"/>
              <w:bottom w:val="single" w:sz="4" w:space="0" w:color="auto"/>
              <w:right w:val="nil"/>
            </w:tcBorders>
            <w:vAlign w:val="center"/>
            <w:hideMark/>
          </w:tcPr>
          <w:p w14:paraId="6EDF4F08" w14:textId="77777777" w:rsidR="00945485" w:rsidRPr="00C73CD8" w:rsidRDefault="00945485"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07E7D39B" w14:textId="77777777" w:rsidR="00945485" w:rsidRPr="00C73CD8" w:rsidRDefault="00945485" w:rsidP="00C1111F">
            <w:pPr>
              <w:spacing w:after="120" w:line="240" w:lineRule="auto"/>
              <w:jc w:val="both"/>
              <w:rPr>
                <w:rFonts w:eastAsia="Times New Roman"/>
                <w:sz w:val="20"/>
                <w:szCs w:val="20"/>
                <w:lang w:eastAsia="lv-LV"/>
              </w:rPr>
            </w:pPr>
            <w:r w:rsidRPr="00C73CD8">
              <w:rPr>
                <w:rFonts w:eastAsia="Times New Roman"/>
                <w:sz w:val="20"/>
                <w:szCs w:val="20"/>
                <w:lang w:eastAsia="lv-LV"/>
              </w:rPr>
              <w:t>-</w:t>
            </w:r>
            <w:r w:rsidRPr="00C73CD8">
              <w:rPr>
                <w:sz w:val="20"/>
                <w:szCs w:val="20"/>
              </w:rPr>
              <w:br/>
            </w:r>
            <w:r w:rsidRPr="00C73CD8">
              <w:rPr>
                <w:sz w:val="20"/>
                <w:szCs w:val="20"/>
              </w:rPr>
              <w:br/>
            </w:r>
          </w:p>
        </w:tc>
      </w:tr>
    </w:tbl>
    <w:p w14:paraId="14BEB9DE" w14:textId="77777777" w:rsidR="00945485" w:rsidRPr="00C73CD8" w:rsidRDefault="00945485" w:rsidP="00945485">
      <w:pPr>
        <w:spacing w:after="160"/>
        <w:rPr>
          <w:b/>
          <w:bCs/>
          <w:sz w:val="20"/>
          <w:szCs w:val="20"/>
        </w:rPr>
      </w:pPr>
    </w:p>
    <w:p w14:paraId="73ED3810" w14:textId="77777777" w:rsidR="00945485" w:rsidRPr="00C73CD8" w:rsidRDefault="00945485" w:rsidP="00945485">
      <w:pPr>
        <w:spacing w:after="160"/>
        <w:rPr>
          <w:b/>
          <w:bCs/>
          <w:sz w:val="20"/>
          <w:szCs w:val="20"/>
        </w:rPr>
      </w:pPr>
    </w:p>
    <w:p w14:paraId="3BF7388E" w14:textId="77777777" w:rsidR="00F71803" w:rsidRPr="00C73CD8" w:rsidRDefault="00F71803" w:rsidP="00F71803">
      <w:pPr>
        <w:spacing w:line="240" w:lineRule="auto"/>
        <w:rPr>
          <w:sz w:val="20"/>
          <w:szCs w:val="20"/>
        </w:rPr>
      </w:pPr>
    </w:p>
    <w:p w14:paraId="16418484" w14:textId="77777777" w:rsidR="00F71803" w:rsidRPr="00C73CD8" w:rsidRDefault="00F71803" w:rsidP="00F71803">
      <w:pPr>
        <w:spacing w:line="240" w:lineRule="auto"/>
        <w:rPr>
          <w:sz w:val="20"/>
          <w:szCs w:val="20"/>
        </w:rPr>
      </w:pPr>
    </w:p>
    <w:p w14:paraId="3B81E837" w14:textId="6AA2E772" w:rsidR="00F71803" w:rsidRPr="00C73CD8" w:rsidRDefault="00F71803" w:rsidP="002F43BC">
      <w:pPr>
        <w:shd w:val="clear" w:color="auto" w:fill="0070C0"/>
        <w:spacing w:line="240" w:lineRule="auto"/>
        <w:jc w:val="both"/>
        <w:rPr>
          <w:b/>
          <w:bCs/>
          <w:sz w:val="20"/>
          <w:szCs w:val="20"/>
        </w:rPr>
      </w:pPr>
      <w:r w:rsidRPr="00C73CD8">
        <w:rPr>
          <w:b/>
          <w:bCs/>
          <w:sz w:val="20"/>
          <w:szCs w:val="20"/>
        </w:rPr>
        <w:t>7.1.1.</w:t>
      </w:r>
      <w:r w:rsidR="00087CA6" w:rsidRPr="00C73CD8">
        <w:rPr>
          <w:b/>
          <w:bCs/>
          <w:sz w:val="20"/>
          <w:szCs w:val="20"/>
        </w:rPr>
        <w:t>4</w:t>
      </w:r>
      <w:r w:rsidRPr="00C73CD8">
        <w:rPr>
          <w:b/>
          <w:bCs/>
          <w:sz w:val="20"/>
          <w:szCs w:val="20"/>
        </w:rPr>
        <w:t>.i</w:t>
      </w:r>
      <w:bookmarkStart w:id="0" w:name="_Hlk132286576"/>
      <w:r w:rsidRPr="00C73CD8">
        <w:rPr>
          <w:b/>
          <w:bCs/>
          <w:sz w:val="20"/>
          <w:szCs w:val="20"/>
        </w:rPr>
        <w:t>.: Atjaunojamo energoresursu iekārtu komponenšu ražošanas un loģistikas kompleksa atbalsta infrastruktūras izveide Rīgas brīvostas teritorijā</w:t>
      </w:r>
      <w:bookmarkEnd w:id="0"/>
    </w:p>
    <w:p w14:paraId="02F0455B" w14:textId="72656D68" w:rsidR="00AF492A" w:rsidRPr="00C73CD8" w:rsidRDefault="00AF492A" w:rsidP="006C5C08">
      <w:pPr>
        <w:rPr>
          <w:sz w:val="20"/>
          <w:szCs w:val="20"/>
        </w:rPr>
      </w:pPr>
    </w:p>
    <w:tbl>
      <w:tblPr>
        <w:tblW w:w="15259" w:type="dxa"/>
        <w:tblInd w:w="-572" w:type="dxa"/>
        <w:tblLayout w:type="fixed"/>
        <w:tblCellMar>
          <w:top w:w="15" w:type="dxa"/>
          <w:bottom w:w="15" w:type="dxa"/>
        </w:tblCellMar>
        <w:tblLook w:val="04A0" w:firstRow="1" w:lastRow="0" w:firstColumn="1" w:lastColumn="0" w:noHBand="0" w:noVBand="1"/>
      </w:tblPr>
      <w:tblGrid>
        <w:gridCol w:w="5954"/>
        <w:gridCol w:w="992"/>
        <w:gridCol w:w="851"/>
        <w:gridCol w:w="7462"/>
      </w:tblGrid>
      <w:tr w:rsidR="002951B5" w:rsidRPr="00C73CD8" w14:paraId="0A3CC1A3" w14:textId="5895392E" w:rsidTr="00F430BA">
        <w:trPr>
          <w:trHeight w:val="62"/>
        </w:trPr>
        <w:tc>
          <w:tcPr>
            <w:tcW w:w="5954" w:type="dxa"/>
            <w:tcBorders>
              <w:top w:val="nil"/>
              <w:left w:val="nil"/>
              <w:bottom w:val="nil"/>
              <w:right w:val="nil"/>
            </w:tcBorders>
            <w:noWrap/>
            <w:vAlign w:val="bottom"/>
            <w:hideMark/>
          </w:tcPr>
          <w:p w14:paraId="6C493175" w14:textId="3955654A"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4EFB4778" w14:textId="1C1BAD57" w:rsidR="00AF492A" w:rsidRPr="00C73CD8" w:rsidRDefault="00AF492A" w:rsidP="00F430BA">
            <w:pPr>
              <w:spacing w:line="240" w:lineRule="auto"/>
              <w:rPr>
                <w:rFonts w:eastAsia="Times New Roman"/>
                <w:b/>
                <w:bCs/>
                <w:sz w:val="20"/>
                <w:szCs w:val="20"/>
                <w:lang w:eastAsia="lv-LV"/>
              </w:rPr>
            </w:pPr>
          </w:p>
        </w:tc>
        <w:tc>
          <w:tcPr>
            <w:tcW w:w="8313" w:type="dxa"/>
            <w:gridSpan w:val="2"/>
            <w:vAlign w:val="center"/>
          </w:tcPr>
          <w:p w14:paraId="18F1AB13" w14:textId="6CD593D5" w:rsidR="00AF492A" w:rsidRPr="00C73CD8" w:rsidRDefault="00AF492A" w:rsidP="00F430BA">
            <w:pPr>
              <w:spacing w:line="240" w:lineRule="auto"/>
              <w:rPr>
                <w:rFonts w:eastAsia="Times New Roman"/>
                <w:i/>
                <w:iCs/>
                <w:sz w:val="20"/>
                <w:szCs w:val="20"/>
                <w:lang w:eastAsia="lv-LV"/>
              </w:rPr>
            </w:pPr>
          </w:p>
        </w:tc>
      </w:tr>
      <w:tr w:rsidR="002951B5" w:rsidRPr="00C73CD8" w14:paraId="00F37906" w14:textId="27DE2CB8" w:rsidTr="00F430BA">
        <w:trPr>
          <w:trHeight w:val="600"/>
        </w:trPr>
        <w:tc>
          <w:tcPr>
            <w:tcW w:w="595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57DD3380" w14:textId="685D0BEC" w:rsidR="00AF492A" w:rsidRPr="00C73CD8" w:rsidRDefault="00AF492A" w:rsidP="00F430BA">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5C0D928F" w14:textId="7BA70F71"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0FBC68B8" w14:textId="01ABA070"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746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4A0A1C7B" w14:textId="3B50DA94"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5893F9BA" w14:textId="64E98D58" w:rsidTr="00F430BA">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7768298" w14:textId="1E2D1162"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87CC987" w14:textId="2ABDFFC6"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64C09E3" w14:textId="560A2998" w:rsidR="00AF492A" w:rsidRPr="00C73CD8" w:rsidRDefault="00AF492A" w:rsidP="00F430BA">
            <w:pPr>
              <w:spacing w:line="240" w:lineRule="auto"/>
              <w:jc w:val="center"/>
              <w:rPr>
                <w:rFonts w:eastAsia="Times New Roman"/>
                <w:b/>
                <w:bCs/>
                <w:sz w:val="20"/>
                <w:szCs w:val="20"/>
                <w:lang w:eastAsia="lv-LV"/>
              </w:rPr>
            </w:pPr>
          </w:p>
        </w:tc>
        <w:tc>
          <w:tcPr>
            <w:tcW w:w="7462" w:type="dxa"/>
            <w:tcBorders>
              <w:top w:val="single" w:sz="4" w:space="0" w:color="auto"/>
              <w:left w:val="single" w:sz="4" w:space="0" w:color="auto"/>
              <w:bottom w:val="single" w:sz="4" w:space="0" w:color="auto"/>
              <w:right w:val="single" w:sz="4" w:space="0" w:color="auto"/>
            </w:tcBorders>
            <w:noWrap/>
            <w:vAlign w:val="bottom"/>
          </w:tcPr>
          <w:p w14:paraId="4E241059" w14:textId="5EEA7DD0" w:rsidR="00AF492A" w:rsidRPr="00C73CD8" w:rsidRDefault="00AF492A" w:rsidP="00F430BA">
            <w:pPr>
              <w:spacing w:line="240" w:lineRule="auto"/>
              <w:jc w:val="center"/>
              <w:rPr>
                <w:rFonts w:eastAsia="Times New Roman"/>
                <w:sz w:val="20"/>
                <w:szCs w:val="20"/>
                <w:lang w:eastAsia="lv-LV"/>
              </w:rPr>
            </w:pPr>
          </w:p>
        </w:tc>
      </w:tr>
      <w:tr w:rsidR="002951B5" w:rsidRPr="00C73CD8" w14:paraId="060DF3CA" w14:textId="5815C5A0" w:rsidTr="00F430BA">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3FE034C7" w14:textId="31101B97"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5598D4" w14:textId="51FF3F81" w:rsidR="00AF492A" w:rsidRPr="00C73CD8" w:rsidRDefault="00AF492A" w:rsidP="00F430BA">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9D4AB05" w14:textId="11139281"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7EB1CCE2" w14:textId="137A5B85" w:rsidR="00AF492A" w:rsidRPr="00C73CD8" w:rsidRDefault="00626B6A" w:rsidP="00F430BA">
            <w:pPr>
              <w:spacing w:line="240" w:lineRule="auto"/>
              <w:jc w:val="center"/>
              <w:rPr>
                <w:rFonts w:eastAsia="Times New Roman"/>
                <w:sz w:val="20"/>
                <w:szCs w:val="20"/>
                <w:lang w:eastAsia="lv-LV"/>
              </w:rPr>
            </w:pPr>
            <w:r w:rsidRPr="00C73CD8">
              <w:rPr>
                <w:rFonts w:eastAsia="Times New Roman"/>
                <w:sz w:val="20"/>
                <w:szCs w:val="20"/>
                <w:lang w:eastAsia="lv-LV"/>
              </w:rPr>
              <w:t>Projekta mērķis ir veicināt ES klimata mērķu sasniegšanu un pielāgošanos klimata pārmaiņām ražojot komponentes, kas ļauj attīstīt atkrastes vēja parkus elektroenerģijas ieguvei no AER.</w:t>
            </w:r>
          </w:p>
        </w:tc>
      </w:tr>
      <w:tr w:rsidR="002951B5" w:rsidRPr="00C73CD8" w14:paraId="10613A5C" w14:textId="4AB16AF8" w:rsidTr="00F430BA">
        <w:trPr>
          <w:trHeight w:val="26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604E3F42" w14:textId="24C0B12A"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4DDADA1" w14:textId="72396041"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75ACD7C" w14:textId="1E2EA336" w:rsidR="00AF492A" w:rsidRPr="00C73CD8" w:rsidRDefault="00AF492A" w:rsidP="00F430BA">
            <w:pPr>
              <w:spacing w:line="240" w:lineRule="auto"/>
              <w:jc w:val="center"/>
              <w:rPr>
                <w:rFonts w:eastAsia="Times New Roman"/>
                <w:b/>
                <w:bCs/>
                <w:sz w:val="20"/>
                <w:szCs w:val="20"/>
                <w:lang w:eastAsia="lv-LV"/>
              </w:rPr>
            </w:pP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3189D947" w14:textId="7E38235C" w:rsidR="00AF492A" w:rsidRPr="00C73CD8" w:rsidRDefault="00AF492A" w:rsidP="00F430BA">
            <w:pPr>
              <w:spacing w:line="240" w:lineRule="auto"/>
              <w:jc w:val="center"/>
              <w:rPr>
                <w:rFonts w:eastAsia="Times New Roman"/>
                <w:sz w:val="20"/>
                <w:szCs w:val="20"/>
                <w:lang w:eastAsia="lv-LV"/>
              </w:rPr>
            </w:pPr>
          </w:p>
        </w:tc>
      </w:tr>
      <w:tr w:rsidR="002951B5" w:rsidRPr="00C73CD8" w14:paraId="191A2930" w14:textId="62ED6934" w:rsidTr="00F430BA">
        <w:trPr>
          <w:trHeight w:val="6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7D088C6C" w14:textId="2110DFD7"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C00037E" w14:textId="1F6807E9" w:rsidR="00AF492A" w:rsidRPr="00C73CD8" w:rsidRDefault="00AF492A" w:rsidP="00F430BA">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792E725" w14:textId="3CB5AFE8"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19BA3F46" w14:textId="475A0137" w:rsidR="00AF492A" w:rsidRPr="00C73CD8" w:rsidRDefault="00AF492A" w:rsidP="00F430BA">
            <w:pPr>
              <w:spacing w:line="240" w:lineRule="auto"/>
              <w:jc w:val="center"/>
              <w:rPr>
                <w:rFonts w:eastAsia="Times New Roman"/>
                <w:sz w:val="20"/>
                <w:szCs w:val="20"/>
                <w:lang w:eastAsia="lv-LV"/>
              </w:rPr>
            </w:pPr>
            <w:r w:rsidRPr="00C73CD8">
              <w:rPr>
                <w:rFonts w:eastAsia="Times New Roman"/>
                <w:sz w:val="20"/>
                <w:szCs w:val="20"/>
                <w:lang w:eastAsia="lv-LV"/>
              </w:rPr>
              <w:t>Atbilstoši nozares praksei, vēja parku komponenšu ražošanā ir samazināta atkritumu rašanās, tiek veikta atkritumu šķirošana un tālāka pārstrāde, kā arī nodrošināts to rašanās risku monitorings un novēršana,</w:t>
            </w:r>
          </w:p>
        </w:tc>
      </w:tr>
      <w:tr w:rsidR="002951B5" w:rsidRPr="00C73CD8" w14:paraId="0240FC38" w14:textId="4AB549D5" w:rsidTr="00F430BA">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BAAD83A" w14:textId="4F9032B4"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35EEFB" w14:textId="69F60445" w:rsidR="00AF492A" w:rsidRPr="00C73CD8" w:rsidRDefault="00AF492A" w:rsidP="00F430BA">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41DD8B8" w14:textId="37CCD0EC"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280FD3E7" w14:textId="56F9DD8D" w:rsidR="00AF492A" w:rsidRPr="00C73CD8" w:rsidRDefault="00AF492A" w:rsidP="00F430BA">
            <w:pPr>
              <w:spacing w:line="240" w:lineRule="auto"/>
              <w:jc w:val="center"/>
              <w:rPr>
                <w:rFonts w:eastAsia="Times New Roman"/>
                <w:sz w:val="20"/>
                <w:szCs w:val="20"/>
                <w:lang w:eastAsia="lv-LV"/>
              </w:rPr>
            </w:pPr>
            <w:r w:rsidRPr="00C73CD8">
              <w:rPr>
                <w:rFonts w:eastAsia="Times New Roman"/>
                <w:sz w:val="20"/>
                <w:szCs w:val="20"/>
                <w:lang w:eastAsia="lv-LV"/>
              </w:rPr>
              <w:t xml:space="preserve">Būvdarbi un ekspluatācija jāveic saskaņā ar Latvijas valsts </w:t>
            </w:r>
            <w:proofErr w:type="spellStart"/>
            <w:r w:rsidRPr="00C73CD8">
              <w:rPr>
                <w:rFonts w:eastAsia="Times New Roman"/>
                <w:sz w:val="20"/>
                <w:szCs w:val="20"/>
                <w:lang w:eastAsia="lv-LV"/>
              </w:rPr>
              <w:t>likummiem</w:t>
            </w:r>
            <w:proofErr w:type="spellEnd"/>
            <w:r w:rsidRPr="00C73CD8">
              <w:rPr>
                <w:rFonts w:eastAsia="Times New Roman"/>
                <w:sz w:val="20"/>
                <w:szCs w:val="20"/>
                <w:lang w:eastAsia="lv-LV"/>
              </w:rPr>
              <w:t xml:space="preserve">, kā arī saskaņā ar Rīgas brīvostas noteikumiem attiecībā uz radīto piesārņojumu un tā kontroli gaisā ūdenī un zemē. </w:t>
            </w:r>
          </w:p>
        </w:tc>
      </w:tr>
      <w:tr w:rsidR="002951B5" w:rsidRPr="00C73CD8" w14:paraId="4E62672C" w14:textId="1686B5CD" w:rsidTr="00F430BA">
        <w:trPr>
          <w:trHeight w:val="392"/>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218A5C5" w14:textId="1484A705"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9C3D9A" w14:textId="1514172D"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2F40EEB" w14:textId="3EC9D79D" w:rsidR="00AF492A" w:rsidRPr="00C73CD8" w:rsidRDefault="00AF492A" w:rsidP="00F430BA">
            <w:pPr>
              <w:spacing w:line="240" w:lineRule="auto"/>
              <w:jc w:val="center"/>
              <w:rPr>
                <w:rFonts w:eastAsia="Times New Roman"/>
                <w:b/>
                <w:bCs/>
                <w:sz w:val="20"/>
                <w:szCs w:val="20"/>
                <w:lang w:eastAsia="lv-LV"/>
              </w:rPr>
            </w:pPr>
          </w:p>
        </w:tc>
        <w:tc>
          <w:tcPr>
            <w:tcW w:w="7462" w:type="dxa"/>
            <w:tcBorders>
              <w:top w:val="single" w:sz="4" w:space="0" w:color="auto"/>
              <w:left w:val="single" w:sz="4" w:space="0" w:color="auto"/>
              <w:bottom w:val="single" w:sz="4" w:space="0" w:color="auto"/>
              <w:right w:val="single" w:sz="4" w:space="0" w:color="auto"/>
            </w:tcBorders>
            <w:vAlign w:val="bottom"/>
            <w:hideMark/>
          </w:tcPr>
          <w:p w14:paraId="27ED1C46" w14:textId="606179B3" w:rsidR="00AF492A" w:rsidRPr="00C73CD8" w:rsidRDefault="00AF492A" w:rsidP="00F430BA">
            <w:pPr>
              <w:spacing w:line="240" w:lineRule="auto"/>
              <w:jc w:val="center"/>
              <w:rPr>
                <w:rFonts w:eastAsia="Times New Roman"/>
                <w:sz w:val="20"/>
                <w:szCs w:val="20"/>
                <w:lang w:eastAsia="lv-LV"/>
              </w:rPr>
            </w:pPr>
          </w:p>
        </w:tc>
      </w:tr>
    </w:tbl>
    <w:p w14:paraId="301CD03D" w14:textId="41569AB5" w:rsidR="00AF492A" w:rsidRPr="00C73CD8" w:rsidRDefault="00AF492A" w:rsidP="00AF492A">
      <w:pPr>
        <w:spacing w:line="240" w:lineRule="auto"/>
        <w:rPr>
          <w:rFonts w:eastAsia="Times New Roman"/>
          <w:i/>
          <w:iCs/>
          <w:sz w:val="20"/>
          <w:szCs w:val="20"/>
          <w:lang w:eastAsia="lv-LV"/>
        </w:rPr>
      </w:pPr>
      <w:r w:rsidRPr="00C73CD8">
        <w:rPr>
          <w:rFonts w:eastAsia="Times New Roman"/>
          <w:b/>
          <w:bCs/>
          <w:i/>
          <w:iCs/>
          <w:sz w:val="20"/>
          <w:szCs w:val="20"/>
          <w:lang w:eastAsia="lv-LV"/>
        </w:rPr>
        <w:t>Ja atbilde ir “nē”</w:t>
      </w:r>
      <w:r w:rsidRPr="00C73CD8">
        <w:rPr>
          <w:rFonts w:eastAsia="Times New Roman"/>
          <w:i/>
          <w:iCs/>
          <w:sz w:val="20"/>
          <w:szCs w:val="20"/>
          <w:lang w:eastAsia="lv-LV"/>
        </w:rPr>
        <w:t xml:space="preserve">, dalībvalstis tiek aicinātas sniegt īsu pamatojumu (kontrolsaraksta 1. daļā), kāpēc attiecībā uz šo vides mērķi nav vajadzīgs padziļināts NBK novērtējums, pamatojoties uz vienu no šādiem gadījumiem: </w:t>
      </w:r>
      <w:r w:rsidRPr="00C73CD8">
        <w:rPr>
          <w:rFonts w:eastAsia="Times New Roman"/>
          <w:i/>
          <w:iCs/>
          <w:sz w:val="20"/>
          <w:szCs w:val="20"/>
          <w:lang w:eastAsia="lv-LV"/>
        </w:rPr>
        <w:br/>
      </w:r>
      <w:r w:rsidRPr="00C73CD8">
        <w:rPr>
          <w:rFonts w:eastAsia="Times New Roman"/>
          <w:i/>
          <w:iCs/>
          <w:sz w:val="20"/>
          <w:szCs w:val="20"/>
          <w:u w:val="single"/>
          <w:lang w:eastAsia="lv-LV"/>
        </w:rPr>
        <w:t>a. pasākumam nav paredzamas ietekmes uz vides mērķi vai paredzamā ietekme ir nebūtiska</w:t>
      </w:r>
      <w:r w:rsidRPr="00C73CD8">
        <w:rPr>
          <w:rFonts w:eastAsia="Times New Roman"/>
          <w:i/>
          <w:iCs/>
          <w:sz w:val="20"/>
          <w:szCs w:val="20"/>
          <w:lang w:eastAsia="lv-LV"/>
        </w:rPr>
        <w:t xml:space="preserve"> saistībā ar pasākuma tiešajām un primārajām netiešajam sekām visā tā dzīves ciklā, ņemot vērā tā būtību, un tādējādi tas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b. pasākums ir identificēts par tādu, kas ar koeficientu 100 % atbalsta klimata pārmaiņu mērķi vai vides mērķi</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c. pasākums saskaņā ar Taksonomijas regulu “būtiski sekmē” vides mērķa sasniegšanu</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b/>
          <w:bCs/>
          <w:i/>
          <w:iCs/>
          <w:sz w:val="20"/>
          <w:szCs w:val="20"/>
          <w:lang w:eastAsia="lv-LV"/>
        </w:rPr>
        <w:t>Ja atbilde ir “jā”</w:t>
      </w:r>
      <w:r w:rsidRPr="00C73CD8">
        <w:rPr>
          <w:rFonts w:eastAsia="Times New Roman"/>
          <w:i/>
          <w:iCs/>
          <w:sz w:val="20"/>
          <w:szCs w:val="20"/>
          <w:lang w:eastAsia="lv-LV"/>
        </w:rPr>
        <w:t>, dalībvalstis tiek aicinātas pāriet uz kontrolsaraksta 2. daļu attiecībā uz attiecīgajiem vides mērķiem.</w:t>
      </w:r>
    </w:p>
    <w:p w14:paraId="5C6D720D" w14:textId="3279F02A" w:rsidR="00AF492A" w:rsidRPr="00C73CD8" w:rsidRDefault="00AF492A" w:rsidP="00AF492A">
      <w:pPr>
        <w:spacing w:line="240" w:lineRule="auto"/>
        <w:rPr>
          <w:rFonts w:eastAsia="Times New Roman"/>
          <w:b/>
          <w:bCs/>
          <w:sz w:val="20"/>
          <w:szCs w:val="20"/>
          <w:lang w:eastAsia="lv-LV"/>
        </w:rPr>
      </w:pPr>
    </w:p>
    <w:p w14:paraId="6DBD37E8" w14:textId="7FACFA8B" w:rsidR="00AF492A" w:rsidRPr="00C73CD8" w:rsidRDefault="00AF492A" w:rsidP="00AF492A">
      <w:pPr>
        <w:spacing w:line="240" w:lineRule="auto"/>
        <w:rPr>
          <w:rFonts w:eastAsia="Times New Roman"/>
          <w:b/>
          <w:bCs/>
          <w:sz w:val="20"/>
          <w:szCs w:val="20"/>
          <w:lang w:eastAsia="lv-LV"/>
        </w:rPr>
      </w:pPr>
      <w:r w:rsidRPr="00C73CD8">
        <w:rPr>
          <w:rFonts w:eastAsia="Times New Roman"/>
          <w:b/>
          <w:bCs/>
          <w:sz w:val="20"/>
          <w:szCs w:val="20"/>
          <w:lang w:eastAsia="lv-LV"/>
        </w:rPr>
        <w:br w:type="page"/>
      </w:r>
    </w:p>
    <w:p w14:paraId="0F16C1A9" w14:textId="76FB1F5F" w:rsidR="00AF492A" w:rsidRPr="00C73CD8" w:rsidRDefault="00AF492A" w:rsidP="00AF492A">
      <w:pPr>
        <w:spacing w:line="240" w:lineRule="auto"/>
        <w:rPr>
          <w:rFonts w:eastAsia="Times New Roman"/>
          <w:b/>
          <w:bCs/>
          <w:sz w:val="20"/>
          <w:szCs w:val="20"/>
          <w:lang w:eastAsia="lv-LV"/>
        </w:rPr>
      </w:pPr>
      <w:r w:rsidRPr="00C73CD8">
        <w:rPr>
          <w:rFonts w:eastAsia="Times New Roman"/>
          <w:b/>
          <w:bCs/>
          <w:sz w:val="20"/>
          <w:szCs w:val="20"/>
          <w:lang w:eastAsia="lv-LV"/>
        </w:rPr>
        <w:lastRenderedPageBreak/>
        <w:t>Novērtējuma 2. daļa</w:t>
      </w:r>
    </w:p>
    <w:tbl>
      <w:tblPr>
        <w:tblW w:w="15259" w:type="dxa"/>
        <w:tblInd w:w="-572" w:type="dxa"/>
        <w:tblCellMar>
          <w:top w:w="15" w:type="dxa"/>
          <w:bottom w:w="15" w:type="dxa"/>
        </w:tblCellMar>
        <w:tblLook w:val="04A0" w:firstRow="1" w:lastRow="0" w:firstColumn="1" w:lastColumn="0" w:noHBand="0" w:noVBand="1"/>
      </w:tblPr>
      <w:tblGrid>
        <w:gridCol w:w="2835"/>
        <w:gridCol w:w="1134"/>
        <w:gridCol w:w="11290"/>
      </w:tblGrid>
      <w:tr w:rsidR="002951B5" w:rsidRPr="00C73CD8" w14:paraId="26AFAC60" w14:textId="308765ED" w:rsidTr="00F430B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771025F7" w14:textId="7156BD66"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Jautājums </w:t>
            </w:r>
          </w:p>
        </w:tc>
        <w:tc>
          <w:tcPr>
            <w:tcW w:w="1134"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418D7010" w14:textId="301BC835"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11290" w:type="dxa"/>
            <w:tcBorders>
              <w:top w:val="single" w:sz="4" w:space="0" w:color="auto"/>
              <w:left w:val="single" w:sz="4" w:space="0" w:color="auto"/>
              <w:bottom w:val="nil"/>
              <w:right w:val="single" w:sz="4" w:space="0" w:color="auto"/>
            </w:tcBorders>
            <w:shd w:val="clear" w:color="auto" w:fill="DBDBDB" w:themeFill="accent3" w:themeFillTint="66"/>
            <w:noWrap/>
            <w:vAlign w:val="bottom"/>
            <w:hideMark/>
          </w:tcPr>
          <w:p w14:paraId="6A10EF0D" w14:textId="0B009601"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Detalizēts izvērtējums </w:t>
            </w:r>
          </w:p>
        </w:tc>
      </w:tr>
      <w:tr w:rsidR="002951B5" w:rsidRPr="00C73CD8" w14:paraId="71E906A5" w14:textId="43FB019B" w:rsidTr="00F430BA">
        <w:trPr>
          <w:trHeight w:val="82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74B2DF" w14:textId="6BB1D0EB"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r w:rsidRPr="00C73CD8">
              <w:rPr>
                <w:rFonts w:eastAsia="Times New Roman"/>
                <w:sz w:val="20"/>
                <w:szCs w:val="20"/>
                <w:lang w:eastAsia="lv-LV"/>
              </w:rPr>
              <w:t>Vai paredzams, ka pasākums radīs ievērojamas SEG emisijas?</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63FEE03D" w14:textId="1FA8AF99" w:rsidR="00AF492A" w:rsidRPr="00C73CD8" w:rsidRDefault="00AF492A" w:rsidP="00F430BA">
            <w:pPr>
              <w:spacing w:line="240" w:lineRule="auto"/>
              <w:jc w:val="center"/>
              <w:rPr>
                <w:rFonts w:eastAsia="Times New Roman"/>
                <w:b/>
                <w:bCs/>
                <w:sz w:val="20"/>
                <w:szCs w:val="20"/>
                <w:lang w:eastAsia="lv-LV"/>
              </w:rPr>
            </w:pPr>
          </w:p>
        </w:tc>
        <w:tc>
          <w:tcPr>
            <w:tcW w:w="11290" w:type="dxa"/>
            <w:tcBorders>
              <w:top w:val="single" w:sz="4" w:space="0" w:color="auto"/>
              <w:left w:val="single" w:sz="4" w:space="0" w:color="auto"/>
              <w:bottom w:val="single" w:sz="4" w:space="0" w:color="auto"/>
              <w:right w:val="single" w:sz="4" w:space="0" w:color="auto"/>
            </w:tcBorders>
            <w:hideMark/>
          </w:tcPr>
          <w:p w14:paraId="43ED6C16" w14:textId="3A5C4927" w:rsidR="00AF492A" w:rsidRPr="00C73CD8" w:rsidRDefault="00AF492A" w:rsidP="00F430BA">
            <w:pPr>
              <w:spacing w:line="240" w:lineRule="auto"/>
              <w:rPr>
                <w:rFonts w:eastAsia="Times New Roman"/>
                <w:sz w:val="20"/>
                <w:szCs w:val="20"/>
                <w:lang w:eastAsia="lv-LV"/>
              </w:rPr>
            </w:pPr>
            <w:r w:rsidRPr="00C73CD8">
              <w:rPr>
                <w:rFonts w:eastAsia="Calibri"/>
                <w:b/>
                <w:bCs/>
                <w:sz w:val="20"/>
                <w:szCs w:val="20"/>
              </w:rPr>
              <w:t xml:space="preserve"> Ietekme uz SEG emisijām</w:t>
            </w:r>
          </w:p>
          <w:p w14:paraId="06585F5D" w14:textId="1EE3E168" w:rsidR="00AF492A" w:rsidRPr="00C73CD8" w:rsidRDefault="00AF492A" w:rsidP="00AF492A">
            <w:pPr>
              <w:pStyle w:val="ListParagraph"/>
              <w:numPr>
                <w:ilvl w:val="0"/>
                <w:numId w:val="7"/>
              </w:numPr>
              <w:spacing w:line="240" w:lineRule="auto"/>
              <w:jc w:val="both"/>
              <w:rPr>
                <w:rFonts w:eastAsiaTheme="minorEastAsia" w:cs="Times New Roman"/>
                <w:sz w:val="20"/>
                <w:szCs w:val="20"/>
                <w:lang w:val="lv-LV"/>
              </w:rPr>
            </w:pPr>
            <w:r w:rsidRPr="00C73CD8">
              <w:rPr>
                <w:rFonts w:eastAsia="Calibri" w:cs="Times New Roman"/>
                <w:sz w:val="20"/>
                <w:szCs w:val="20"/>
                <w:u w:val="single"/>
                <w:lang w:val="lv-LV"/>
              </w:rPr>
              <w:t>Plānotās investīcijas neparedz būtisku SEG emisiju pieaugumu.</w:t>
            </w:r>
            <w:r w:rsidRPr="00C73CD8">
              <w:rPr>
                <w:rFonts w:eastAsia="Calibri" w:cs="Times New Roman"/>
                <w:sz w:val="20"/>
                <w:szCs w:val="20"/>
                <w:lang w:val="lv-LV"/>
              </w:rPr>
              <w:t xml:space="preserve"> Precīzu SEG emisiju apjomu, kas varētu tikt radīts īstenoto pasākumu rezultātā, šobrīd nav iespējams aprēķināt. </w:t>
            </w:r>
          </w:p>
          <w:p w14:paraId="074F1E53" w14:textId="3FB35CD1" w:rsidR="00AF492A" w:rsidRPr="00BB3CDB" w:rsidRDefault="00545A91" w:rsidP="00AF492A">
            <w:pPr>
              <w:pStyle w:val="ListParagraph"/>
              <w:numPr>
                <w:ilvl w:val="0"/>
                <w:numId w:val="7"/>
              </w:numPr>
              <w:spacing w:line="240" w:lineRule="auto"/>
              <w:jc w:val="both"/>
              <w:rPr>
                <w:rFonts w:eastAsiaTheme="minorEastAsia" w:cs="Times New Roman"/>
                <w:sz w:val="20"/>
                <w:szCs w:val="20"/>
                <w:lang w:val="lv-LV"/>
              </w:rPr>
            </w:pPr>
            <w:r w:rsidRPr="00BB3CDB">
              <w:rPr>
                <w:rFonts w:eastAsia="Calibri" w:cs="Times New Roman"/>
                <w:sz w:val="20"/>
                <w:szCs w:val="20"/>
                <w:lang w:val="lv-LV"/>
              </w:rPr>
              <w:t>Investīcijas plānotas loģistikas un ražošanas infrastruktūras attīstībai, ir nepieciešams veikt ieguldījumus grunts pamatnes stiprināšanā, komunikāciju tīklu, elektrotīklu, ceļu un dzelzceļa infrastruktūras, piestātņu būvniecībā, kā arī krastu stiprinājumu pārbūvē un gultnes padziļināšanā. Plānots sakārtot iepriekš neapbūvētas teritorijas un zonas, veidojot tās par ostas un loģistikas infrastruktūru, tostarp atvērta tipa kravu laukumiem, piestātnēm u.c.. Investīciju rezultātā būs iespēja attīstīt atjaunojamo energoresursu komponenšu ražošanu, kas savukārt veicinātu SEG emisiju samazinošu risinājumu ieviešanu citās nozarēs, tādējādi samazinot kopējās SEG emisijas.</w:t>
            </w:r>
          </w:p>
          <w:p w14:paraId="014AF7B9" w14:textId="1D7EF30C" w:rsidR="00AF492A" w:rsidRPr="00BB3CDB" w:rsidRDefault="00AF492A" w:rsidP="00AF492A">
            <w:pPr>
              <w:pStyle w:val="ListParagraph"/>
              <w:numPr>
                <w:ilvl w:val="0"/>
                <w:numId w:val="7"/>
              </w:numPr>
              <w:spacing w:line="240" w:lineRule="auto"/>
              <w:jc w:val="both"/>
              <w:rPr>
                <w:rFonts w:eastAsiaTheme="minorEastAsia" w:cs="Times New Roman"/>
                <w:sz w:val="20"/>
                <w:szCs w:val="20"/>
                <w:lang w:val="lv-LV"/>
              </w:rPr>
            </w:pPr>
            <w:r w:rsidRPr="00BB3CDB">
              <w:rPr>
                <w:rFonts w:eastAsia="Calibri" w:cs="Times New Roman"/>
                <w:sz w:val="20"/>
                <w:szCs w:val="20"/>
                <w:lang w:val="lv-LV"/>
              </w:rPr>
              <w:t xml:space="preserve">Tiks veicināta </w:t>
            </w:r>
            <w:proofErr w:type="gramStart"/>
            <w:r w:rsidRPr="00BB3CDB">
              <w:rPr>
                <w:rFonts w:eastAsia="Calibri" w:cs="Times New Roman"/>
                <w:sz w:val="20"/>
                <w:szCs w:val="20"/>
                <w:lang w:val="lv-LV"/>
              </w:rPr>
              <w:t>savstarpēji simbiotisku (industriālās simbiozes) risinājumu īstenošana</w:t>
            </w:r>
            <w:proofErr w:type="gramEnd"/>
            <w:r w:rsidRPr="00BB3CDB">
              <w:rPr>
                <w:rFonts w:eastAsia="Calibri" w:cs="Times New Roman"/>
                <w:sz w:val="20"/>
                <w:szCs w:val="20"/>
                <w:lang w:val="lv-LV"/>
              </w:rPr>
              <w:t>, kas palielinās resursu efektivitāti un tādējādi samazinās industriālo darbību oglekļa pēdas nospiedumu.</w:t>
            </w:r>
          </w:p>
          <w:p w14:paraId="340E3612" w14:textId="00BD9891" w:rsidR="00AF492A" w:rsidRPr="00BB3CDB" w:rsidRDefault="00AF492A" w:rsidP="00AF492A">
            <w:pPr>
              <w:pStyle w:val="ListParagraph"/>
              <w:numPr>
                <w:ilvl w:val="0"/>
                <w:numId w:val="2"/>
              </w:numPr>
              <w:spacing w:line="240" w:lineRule="auto"/>
              <w:jc w:val="both"/>
              <w:rPr>
                <w:rFonts w:eastAsiaTheme="minorEastAsia" w:cs="Times New Roman"/>
                <w:sz w:val="20"/>
                <w:szCs w:val="20"/>
                <w:lang w:val="lv-LV"/>
              </w:rPr>
            </w:pPr>
            <w:r w:rsidRPr="00BB3CDB">
              <w:rPr>
                <w:rFonts w:eastAsia="Calibri" w:cs="Times New Roman"/>
                <w:sz w:val="20"/>
                <w:szCs w:val="20"/>
                <w:lang w:val="lv-LV"/>
              </w:rPr>
              <w:t xml:space="preserve">Tāpat teritorijā tiek plānots uzstādīt AER tehnoloģijas, kas veicinās energoresursu diversifikāciju, fosilo energoresursu izmantošanas un iepirktā enerģijas apjoma samazināšanos, tādējādi veicinot SEG emisiju samazināšanos. </w:t>
            </w:r>
          </w:p>
          <w:p w14:paraId="203D1D6B" w14:textId="293FD938" w:rsidR="00AF492A" w:rsidRPr="00BB3CDB" w:rsidRDefault="00AF492A" w:rsidP="00AF492A">
            <w:pPr>
              <w:pStyle w:val="ListParagraph"/>
              <w:numPr>
                <w:ilvl w:val="0"/>
                <w:numId w:val="2"/>
              </w:numPr>
              <w:spacing w:line="240" w:lineRule="auto"/>
              <w:jc w:val="both"/>
              <w:rPr>
                <w:rFonts w:eastAsiaTheme="minorEastAsia" w:cs="Times New Roman"/>
                <w:sz w:val="20"/>
                <w:szCs w:val="20"/>
                <w:lang w:val="lv-LV"/>
              </w:rPr>
            </w:pPr>
            <w:r w:rsidRPr="00BB3CDB">
              <w:rPr>
                <w:rFonts w:eastAsia="Calibri" w:cs="Times New Roman"/>
                <w:sz w:val="20"/>
                <w:szCs w:val="20"/>
                <w:lang w:val="lv-LV"/>
              </w:rPr>
              <w:t>Plānots atbalstīt viedo risinājumu ieviešanu apgaismojuma izveidē, kā arī vērtēt citu energoefektīvu un inovatīvu risinājumu ieviešanu ēku atjaunošanā un būvniecībā.</w:t>
            </w:r>
          </w:p>
          <w:p w14:paraId="639E5EC8" w14:textId="487E3BB7" w:rsidR="00AF492A" w:rsidRPr="00C73CD8" w:rsidRDefault="00AF492A" w:rsidP="00F430BA">
            <w:pPr>
              <w:spacing w:before="120" w:line="240" w:lineRule="auto"/>
              <w:jc w:val="both"/>
              <w:rPr>
                <w:rFonts w:eastAsia="Calibri"/>
                <w:sz w:val="20"/>
                <w:szCs w:val="20"/>
              </w:rPr>
            </w:pPr>
            <w:r w:rsidRPr="00C73CD8">
              <w:rPr>
                <w:rFonts w:eastAsia="Calibri"/>
                <w:sz w:val="20"/>
                <w:szCs w:val="20"/>
              </w:rPr>
              <w:t xml:space="preserve">Projektu ietvaros tiks veicināta zaļā publiskā iepirkuma prasību ievērošana, sludinot iepirkumus būvniecības darbiem. Tajā pašā laikā industriālajos parkos un teritorijās varētu būt iespēja attīstīt  uzņēmumus, kam būtu potenciāls veidot jaunas zaļās darba vietas, produktus un tehnoloģijas, kas varētu veicināt Latvijas virzību uz </w:t>
            </w:r>
            <w:proofErr w:type="spellStart"/>
            <w:r w:rsidRPr="00C73CD8">
              <w:rPr>
                <w:rFonts w:eastAsia="Calibri"/>
                <w:sz w:val="20"/>
                <w:szCs w:val="20"/>
              </w:rPr>
              <w:t>klimatneitralitāti</w:t>
            </w:r>
            <w:proofErr w:type="spellEnd"/>
            <w:r w:rsidRPr="00C73CD8">
              <w:rPr>
                <w:rFonts w:eastAsia="Calibri"/>
                <w:sz w:val="20"/>
                <w:szCs w:val="20"/>
              </w:rPr>
              <w:t>, tādā veidā sabalansējot potenciāli radītās palielinātās SEG emisijas. AER tehnoloģiju izmantošana un energoefektivitātes pasākumu īstenošana ir cieši saistīta ar uzņēmējdarbības veicināšanu, inovācijām un modernu tehnoloģiju izmantošanu, tādējādi uzlabojot iedzīvotāju vispārējo dzīves kvalitāti un apmierinātību ar uzņēmējdarbības vidi.</w:t>
            </w:r>
          </w:p>
          <w:p w14:paraId="4DA71D19" w14:textId="15E66FA9" w:rsidR="00AF492A" w:rsidRPr="00C73CD8" w:rsidRDefault="00AF492A" w:rsidP="00F430BA">
            <w:pPr>
              <w:spacing w:line="240" w:lineRule="auto"/>
              <w:jc w:val="both"/>
              <w:rPr>
                <w:rFonts w:eastAsia="Calibri"/>
                <w:sz w:val="20"/>
                <w:szCs w:val="20"/>
              </w:rPr>
            </w:pPr>
            <w:r w:rsidRPr="00C73CD8">
              <w:rPr>
                <w:rFonts w:eastAsia="Calibri"/>
                <w:sz w:val="20"/>
                <w:szCs w:val="20"/>
              </w:rPr>
              <w:t xml:space="preserve"> </w:t>
            </w:r>
          </w:p>
          <w:p w14:paraId="1F142299" w14:textId="41CADA47" w:rsidR="00AF492A" w:rsidRPr="00C73CD8" w:rsidRDefault="00AF492A" w:rsidP="00F430BA">
            <w:pPr>
              <w:spacing w:line="240" w:lineRule="auto"/>
              <w:rPr>
                <w:sz w:val="20"/>
                <w:szCs w:val="20"/>
              </w:rPr>
            </w:pPr>
            <w:r w:rsidRPr="00C73CD8">
              <w:rPr>
                <w:rFonts w:eastAsia="Calibri"/>
                <w:b/>
                <w:bCs/>
                <w:sz w:val="20"/>
                <w:szCs w:val="20"/>
              </w:rPr>
              <w:t>Sasaiste ar reģionālās attīstības un nacionālās industriālās politikas mērķiem</w:t>
            </w:r>
          </w:p>
          <w:p w14:paraId="62800B3E" w14:textId="7CD43999" w:rsidR="00AF492A" w:rsidRPr="00C73CD8" w:rsidRDefault="00AF492A" w:rsidP="00AF492A">
            <w:pPr>
              <w:pStyle w:val="ListParagraph"/>
              <w:numPr>
                <w:ilvl w:val="0"/>
                <w:numId w:val="2"/>
              </w:numPr>
              <w:spacing w:line="240" w:lineRule="auto"/>
              <w:jc w:val="both"/>
              <w:rPr>
                <w:rFonts w:eastAsiaTheme="minorEastAsia" w:cs="Times New Roman"/>
                <w:sz w:val="20"/>
                <w:szCs w:val="20"/>
              </w:rPr>
            </w:pPr>
            <w:r w:rsidRPr="00C73CD8">
              <w:rPr>
                <w:rFonts w:eastAsiaTheme="minorEastAsia" w:cs="Times New Roman"/>
                <w:sz w:val="20"/>
                <w:szCs w:val="20"/>
                <w:lang w:val="lv-LV"/>
              </w:rPr>
              <w:t xml:space="preserve">Saskaņā ar Nacionālās industriālās politikas pamatnostādnēm 2021.-20207.gadam Latvija kā vienu no nākotnes konkurētspējas priekšnosacījumiem ir izvirzījusi ne tikai spēju pielāgoties klimata pārmaiņām, bet būt vienai no vadošajām valstīm, kas spēj radīt jaunus biznesa modeļus, attīstīt inovācijas un piedāvāt konkurētspējīgus pasaules līmeņa risinājumus klimata pārmaiņu izaicinājumiem, izmantojot to kā iespēju Latvijas ekonomikas attīstībai. </w:t>
            </w:r>
            <w:proofErr w:type="spellStart"/>
            <w:r w:rsidRPr="00C73CD8">
              <w:rPr>
                <w:rFonts w:eastAsiaTheme="minorEastAsia" w:cs="Times New Roman"/>
                <w:sz w:val="20"/>
                <w:szCs w:val="20"/>
              </w:rPr>
              <w:t>Pamatnostādnes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paredz</w:t>
            </w:r>
            <w:proofErr w:type="spellEnd"/>
            <w:r w:rsidRPr="00C73CD8">
              <w:rPr>
                <w:rFonts w:eastAsiaTheme="minorEastAsia" w:cs="Times New Roman"/>
                <w:sz w:val="20"/>
                <w:szCs w:val="20"/>
              </w:rPr>
              <w:t>:</w:t>
            </w:r>
          </w:p>
          <w:p w14:paraId="653C242F" w14:textId="32242B9F" w:rsidR="00AF492A" w:rsidRPr="00C73CD8" w:rsidRDefault="00AF492A" w:rsidP="00AF492A">
            <w:pPr>
              <w:pStyle w:val="ListParagraph"/>
              <w:numPr>
                <w:ilvl w:val="0"/>
                <w:numId w:val="9"/>
              </w:numPr>
              <w:spacing w:line="240" w:lineRule="auto"/>
              <w:ind w:left="1023" w:hanging="284"/>
              <w:jc w:val="both"/>
              <w:rPr>
                <w:rFonts w:eastAsiaTheme="minorEastAsia" w:cs="Times New Roman"/>
                <w:sz w:val="20"/>
                <w:szCs w:val="20"/>
              </w:rPr>
            </w:pPr>
            <w:proofErr w:type="spellStart"/>
            <w:r w:rsidRPr="00C73CD8">
              <w:rPr>
                <w:rFonts w:eastAsiaTheme="minorEastAsia" w:cs="Times New Roman"/>
                <w:sz w:val="20"/>
                <w:szCs w:val="20"/>
              </w:rPr>
              <w:t>līdz</w:t>
            </w:r>
            <w:proofErr w:type="spellEnd"/>
            <w:r w:rsidRPr="00C73CD8">
              <w:rPr>
                <w:rFonts w:eastAsiaTheme="minorEastAsia" w:cs="Times New Roman"/>
                <w:sz w:val="20"/>
                <w:szCs w:val="20"/>
              </w:rPr>
              <w:t xml:space="preserve"> 2030.gadam </w:t>
            </w:r>
            <w:proofErr w:type="spellStart"/>
            <w:r w:rsidRPr="00C73CD8">
              <w:rPr>
                <w:rFonts w:eastAsiaTheme="minorEastAsia" w:cs="Times New Roman"/>
                <w:sz w:val="20"/>
                <w:szCs w:val="20"/>
              </w:rPr>
              <w:t>Latvijā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palielināt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kopējos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ieguldījumus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pētniecībā</w:t>
            </w:r>
            <w:proofErr w:type="spellEnd"/>
            <w:r w:rsidRPr="00C73CD8">
              <w:rPr>
                <w:rFonts w:eastAsiaTheme="minorEastAsia" w:cs="Times New Roman"/>
                <w:sz w:val="20"/>
                <w:szCs w:val="20"/>
              </w:rPr>
              <w:t xml:space="preserve"> un </w:t>
            </w:r>
            <w:proofErr w:type="spellStart"/>
            <w:r w:rsidRPr="00C73CD8">
              <w:rPr>
                <w:rFonts w:eastAsiaTheme="minorEastAsia" w:cs="Times New Roman"/>
                <w:sz w:val="20"/>
                <w:szCs w:val="20"/>
              </w:rPr>
              <w:t>attīstībā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līdz</w:t>
            </w:r>
            <w:proofErr w:type="spellEnd"/>
            <w:r w:rsidRPr="00C73CD8">
              <w:rPr>
                <w:rFonts w:eastAsiaTheme="minorEastAsia" w:cs="Times New Roman"/>
                <w:sz w:val="20"/>
                <w:szCs w:val="20"/>
              </w:rPr>
              <w:t xml:space="preserve"> 1,5% no IKP, no </w:t>
            </w:r>
            <w:proofErr w:type="spellStart"/>
            <w:r w:rsidRPr="00C73CD8">
              <w:rPr>
                <w:rFonts w:eastAsiaTheme="minorEastAsia" w:cs="Times New Roman"/>
                <w:sz w:val="20"/>
                <w:szCs w:val="20"/>
              </w:rPr>
              <w:t>kuriem</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vismaz</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trešo</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daļu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paredzēts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novirzīt</w:t>
            </w:r>
            <w:proofErr w:type="spellEnd"/>
            <w:r w:rsidRPr="00C73CD8">
              <w:rPr>
                <w:rFonts w:eastAsiaTheme="minorEastAsia" w:cs="Times New Roman"/>
                <w:sz w:val="20"/>
                <w:szCs w:val="20"/>
              </w:rPr>
              <w:t xml:space="preserve"> P&amp;I </w:t>
            </w:r>
            <w:proofErr w:type="spellStart"/>
            <w:r w:rsidRPr="00C73CD8">
              <w:rPr>
                <w:rFonts w:eastAsiaTheme="minorEastAsia" w:cs="Times New Roman"/>
                <w:sz w:val="20"/>
                <w:szCs w:val="20"/>
              </w:rPr>
              <w:t>klimata</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izaicinājumu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risināšanai</w:t>
            </w:r>
            <w:proofErr w:type="spellEnd"/>
            <w:r w:rsidRPr="00C73CD8">
              <w:rPr>
                <w:rFonts w:eastAsiaTheme="minorEastAsia" w:cs="Times New Roman"/>
                <w:sz w:val="20"/>
                <w:szCs w:val="20"/>
              </w:rPr>
              <w:t xml:space="preserve">, tai </w:t>
            </w:r>
            <w:proofErr w:type="spellStart"/>
            <w:r w:rsidRPr="00C73CD8">
              <w:rPr>
                <w:rFonts w:eastAsiaTheme="minorEastAsia" w:cs="Times New Roman"/>
                <w:sz w:val="20"/>
                <w:szCs w:val="20"/>
              </w:rPr>
              <w:t>skaitā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Viedās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enerģētikas</w:t>
            </w:r>
            <w:proofErr w:type="spellEnd"/>
            <w:r w:rsidRPr="00C73CD8">
              <w:rPr>
                <w:rFonts w:eastAsiaTheme="minorEastAsia" w:cs="Times New Roman"/>
                <w:sz w:val="20"/>
                <w:szCs w:val="20"/>
              </w:rPr>
              <w:t xml:space="preserve"> un </w:t>
            </w:r>
            <w:proofErr w:type="spellStart"/>
            <w:r w:rsidRPr="00C73CD8">
              <w:rPr>
                <w:rFonts w:eastAsiaTheme="minorEastAsia" w:cs="Times New Roman"/>
                <w:sz w:val="20"/>
                <w:szCs w:val="20"/>
              </w:rPr>
              <w:t>mobilitātes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jomā</w:t>
            </w:r>
            <w:proofErr w:type="spellEnd"/>
            <w:r w:rsidRPr="00C73CD8">
              <w:rPr>
                <w:rFonts w:eastAsiaTheme="minorEastAsia" w:cs="Times New Roman"/>
                <w:sz w:val="20"/>
                <w:szCs w:val="20"/>
              </w:rPr>
              <w:t>;</w:t>
            </w:r>
          </w:p>
          <w:p w14:paraId="4F451709" w14:textId="49873DE3" w:rsidR="00AF492A" w:rsidRPr="00C73CD8" w:rsidRDefault="00AF492A" w:rsidP="00AF492A">
            <w:pPr>
              <w:pStyle w:val="ListParagraph"/>
              <w:numPr>
                <w:ilvl w:val="0"/>
                <w:numId w:val="9"/>
              </w:numPr>
              <w:spacing w:line="240" w:lineRule="auto"/>
              <w:ind w:left="1023" w:hanging="284"/>
              <w:jc w:val="both"/>
              <w:rPr>
                <w:rFonts w:eastAsiaTheme="minorEastAsia" w:cs="Times New Roman"/>
                <w:sz w:val="20"/>
                <w:szCs w:val="20"/>
              </w:rPr>
            </w:pPr>
            <w:proofErr w:type="spellStart"/>
            <w:r w:rsidRPr="00C73CD8">
              <w:rPr>
                <w:rFonts w:eastAsiaTheme="minorEastAsia" w:cs="Times New Roman"/>
                <w:sz w:val="20"/>
                <w:szCs w:val="20"/>
              </w:rPr>
              <w:t>veicināt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investīciju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piesaisti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nodrošinot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publiskās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infrastruktūras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pielāgošanu</w:t>
            </w:r>
            <w:proofErr w:type="spellEnd"/>
            <w:r w:rsidRPr="00C73CD8">
              <w:rPr>
                <w:rFonts w:eastAsiaTheme="minorEastAsia" w:cs="Times New Roman"/>
                <w:sz w:val="20"/>
                <w:szCs w:val="20"/>
              </w:rPr>
              <w:t xml:space="preserve"> un </w:t>
            </w:r>
            <w:proofErr w:type="spellStart"/>
            <w:r w:rsidRPr="00C73CD8">
              <w:rPr>
                <w:rFonts w:eastAsiaTheme="minorEastAsia" w:cs="Times New Roman"/>
                <w:sz w:val="20"/>
                <w:szCs w:val="20"/>
              </w:rPr>
              <w:t>veicināt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investīcijas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jaunās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tehnoloģijās</w:t>
            </w:r>
            <w:proofErr w:type="spellEnd"/>
            <w:r w:rsidRPr="00C73CD8">
              <w:rPr>
                <w:rFonts w:eastAsiaTheme="minorEastAsia" w:cs="Times New Roman"/>
                <w:sz w:val="20"/>
                <w:szCs w:val="20"/>
              </w:rPr>
              <w:t xml:space="preserve">, tai </w:t>
            </w:r>
            <w:proofErr w:type="spellStart"/>
            <w:r w:rsidRPr="00C73CD8">
              <w:rPr>
                <w:rFonts w:eastAsiaTheme="minorEastAsia" w:cs="Times New Roman"/>
                <w:sz w:val="20"/>
                <w:szCs w:val="20"/>
              </w:rPr>
              <w:t>skaitā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lai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nodrošinātu</w:t>
            </w:r>
            <w:proofErr w:type="spellEnd"/>
            <w:r w:rsidRPr="00C73CD8">
              <w:rPr>
                <w:rFonts w:eastAsiaTheme="minorEastAsia" w:cs="Times New Roman"/>
                <w:sz w:val="20"/>
                <w:szCs w:val="20"/>
              </w:rPr>
              <w:t xml:space="preserve"> SEG </w:t>
            </w:r>
            <w:proofErr w:type="spellStart"/>
            <w:r w:rsidRPr="00C73CD8">
              <w:rPr>
                <w:rFonts w:eastAsiaTheme="minorEastAsia" w:cs="Times New Roman"/>
                <w:sz w:val="20"/>
                <w:szCs w:val="20"/>
              </w:rPr>
              <w:t>emisiju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samazināšanu</w:t>
            </w:r>
            <w:proofErr w:type="spellEnd"/>
            <w:r w:rsidRPr="00C73CD8">
              <w:rPr>
                <w:rFonts w:eastAsiaTheme="minorEastAsia" w:cs="Times New Roman"/>
                <w:sz w:val="20"/>
                <w:szCs w:val="20"/>
              </w:rPr>
              <w:t xml:space="preserve"> un </w:t>
            </w:r>
            <w:proofErr w:type="spellStart"/>
            <w:r w:rsidRPr="00C73CD8">
              <w:rPr>
                <w:rFonts w:eastAsiaTheme="minorEastAsia" w:cs="Times New Roman"/>
                <w:sz w:val="20"/>
                <w:szCs w:val="20"/>
              </w:rPr>
              <w:t>veiktu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jaunus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klimata</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tehnoloģiju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atklājumus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izmantojot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risinājumus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klimata</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pārmaiņu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mazināšanai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vienlaicīgi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virzoties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uz</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klimatnoturīgu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ekonomikas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attīstību</w:t>
            </w:r>
            <w:proofErr w:type="spellEnd"/>
            <w:r w:rsidRPr="00C73CD8">
              <w:rPr>
                <w:rFonts w:eastAsiaTheme="minorEastAsia" w:cs="Times New Roman"/>
                <w:sz w:val="20"/>
                <w:szCs w:val="20"/>
              </w:rPr>
              <w:t>;</w:t>
            </w:r>
          </w:p>
          <w:p w14:paraId="289186B1" w14:textId="2A34BB1D" w:rsidR="00AF492A" w:rsidRPr="00C73CD8" w:rsidRDefault="00AF492A" w:rsidP="00AF492A">
            <w:pPr>
              <w:pStyle w:val="ListParagraph"/>
              <w:numPr>
                <w:ilvl w:val="0"/>
                <w:numId w:val="9"/>
              </w:numPr>
              <w:spacing w:line="240" w:lineRule="auto"/>
              <w:ind w:left="1023" w:hanging="284"/>
              <w:jc w:val="both"/>
              <w:rPr>
                <w:rFonts w:eastAsiaTheme="minorEastAsia" w:cs="Times New Roman"/>
                <w:sz w:val="20"/>
                <w:szCs w:val="20"/>
              </w:rPr>
            </w:pPr>
            <w:proofErr w:type="spellStart"/>
            <w:r w:rsidRPr="00C73CD8">
              <w:rPr>
                <w:rFonts w:eastAsiaTheme="minorEastAsia" w:cs="Times New Roman"/>
                <w:sz w:val="20"/>
                <w:szCs w:val="20"/>
              </w:rPr>
              <w:t>veikt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produktivitāti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paaugstinošu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darbību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atbalstīšana</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privātajā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sektorā</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atjaunojamo</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energoresursu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augsto</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tehnoloģiju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pielietošanai</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tautsaimniecības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nozarēs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veicināt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efektīvu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energoresursu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izmantošanu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enerģijas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patēriņa</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samazināšanu</w:t>
            </w:r>
            <w:proofErr w:type="spellEnd"/>
            <w:r w:rsidRPr="00C73CD8">
              <w:rPr>
                <w:rFonts w:eastAsiaTheme="minorEastAsia" w:cs="Times New Roman"/>
                <w:sz w:val="20"/>
                <w:szCs w:val="20"/>
              </w:rPr>
              <w:t xml:space="preserve"> un </w:t>
            </w:r>
            <w:proofErr w:type="spellStart"/>
            <w:r w:rsidRPr="00C73CD8">
              <w:rPr>
                <w:rFonts w:eastAsiaTheme="minorEastAsia" w:cs="Times New Roman"/>
                <w:sz w:val="20"/>
                <w:szCs w:val="20"/>
              </w:rPr>
              <w:t>pāreju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uz</w:t>
            </w:r>
            <w:proofErr w:type="spellEnd"/>
            <w:r w:rsidRPr="00C73CD8">
              <w:rPr>
                <w:rFonts w:eastAsiaTheme="minorEastAsia" w:cs="Times New Roman"/>
                <w:sz w:val="20"/>
                <w:szCs w:val="20"/>
              </w:rPr>
              <w:t xml:space="preserve"> AER </w:t>
            </w:r>
            <w:proofErr w:type="spellStart"/>
            <w:r w:rsidRPr="00C73CD8">
              <w:rPr>
                <w:rFonts w:eastAsiaTheme="minorEastAsia" w:cs="Times New Roman"/>
                <w:sz w:val="20"/>
                <w:szCs w:val="20"/>
              </w:rPr>
              <w:t>apstrādes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rūpniecību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pārejot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uz</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tīru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aprites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ekonomiku</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Eiropas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Zaļais</w:t>
            </w:r>
            <w:proofErr w:type="spellEnd"/>
            <w:r w:rsidRPr="00C73CD8">
              <w:rPr>
                <w:rFonts w:eastAsiaTheme="minorEastAsia" w:cs="Times New Roman"/>
                <w:sz w:val="20"/>
                <w:szCs w:val="20"/>
              </w:rPr>
              <w:t xml:space="preserve"> </w:t>
            </w:r>
            <w:proofErr w:type="spellStart"/>
            <w:proofErr w:type="gramStart"/>
            <w:r w:rsidRPr="00C73CD8">
              <w:rPr>
                <w:rFonts w:eastAsiaTheme="minorEastAsia" w:cs="Times New Roman"/>
                <w:sz w:val="20"/>
                <w:szCs w:val="20"/>
              </w:rPr>
              <w:t>kurss</w:t>
            </w:r>
            <w:proofErr w:type="spellEnd"/>
            <w:r w:rsidRPr="00C73CD8">
              <w:rPr>
                <w:rFonts w:eastAsiaTheme="minorEastAsia" w:cs="Times New Roman"/>
                <w:sz w:val="20"/>
                <w:szCs w:val="20"/>
              </w:rPr>
              <w:t xml:space="preserve"> )</w:t>
            </w:r>
            <w:proofErr w:type="gramEnd"/>
            <w:r w:rsidRPr="00C73CD8">
              <w:rPr>
                <w:rFonts w:eastAsiaTheme="minorEastAsia" w:cs="Times New Roman"/>
                <w:sz w:val="20"/>
                <w:szCs w:val="20"/>
              </w:rPr>
              <w:t xml:space="preserve">, </w:t>
            </w:r>
            <w:proofErr w:type="spellStart"/>
            <w:r w:rsidRPr="00C73CD8">
              <w:rPr>
                <w:rFonts w:eastAsiaTheme="minorEastAsia" w:cs="Times New Roman"/>
                <w:sz w:val="20"/>
                <w:szCs w:val="20"/>
              </w:rPr>
              <w:t>izstrādāt</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klimatam</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draudzīgas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ieguves</w:t>
            </w:r>
            <w:proofErr w:type="spellEnd"/>
            <w:r w:rsidRPr="00C73CD8">
              <w:rPr>
                <w:rFonts w:eastAsiaTheme="minorEastAsia" w:cs="Times New Roman"/>
                <w:sz w:val="20"/>
                <w:szCs w:val="20"/>
              </w:rPr>
              <w:t xml:space="preserve"> </w:t>
            </w:r>
            <w:proofErr w:type="spellStart"/>
            <w:r w:rsidRPr="00C73CD8">
              <w:rPr>
                <w:rFonts w:eastAsiaTheme="minorEastAsia" w:cs="Times New Roman"/>
                <w:sz w:val="20"/>
                <w:szCs w:val="20"/>
              </w:rPr>
              <w:t>tehnoloģijas</w:t>
            </w:r>
            <w:proofErr w:type="spellEnd"/>
            <w:r w:rsidRPr="00C73CD8">
              <w:rPr>
                <w:rFonts w:eastAsiaTheme="minorEastAsia" w:cs="Times New Roman"/>
                <w:sz w:val="20"/>
                <w:szCs w:val="20"/>
              </w:rPr>
              <w:t>.</w:t>
            </w:r>
            <w:r w:rsidRPr="00C73CD8">
              <w:rPr>
                <w:rFonts w:eastAsia="Calibri" w:cs="Times New Roman"/>
                <w:sz w:val="20"/>
                <w:szCs w:val="20"/>
              </w:rPr>
              <w:t xml:space="preserve"> </w:t>
            </w:r>
          </w:p>
        </w:tc>
      </w:tr>
      <w:tr w:rsidR="002951B5" w:rsidRPr="00C73CD8" w14:paraId="608208F9" w14:textId="56F90921" w:rsidTr="00F430BA">
        <w:trPr>
          <w:trHeight w:val="39"/>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B0D9B0" w14:textId="67E30C80"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lastRenderedPageBreak/>
              <w:t xml:space="preserve">Pielāgošanās klimata pārmaiņām. </w:t>
            </w:r>
            <w:r w:rsidRPr="00C73CD8">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029BDE3A" w14:textId="0C63799F" w:rsidR="00AF492A" w:rsidRPr="00C73CD8" w:rsidRDefault="00AF492A" w:rsidP="00F430BA">
            <w:pPr>
              <w:spacing w:line="240" w:lineRule="auto"/>
              <w:jc w:val="center"/>
              <w:rPr>
                <w:rFonts w:eastAsia="Times New Roman"/>
                <w:b/>
                <w:bCs/>
                <w:sz w:val="20"/>
                <w:szCs w:val="20"/>
                <w:lang w:eastAsia="lv-LV"/>
              </w:rPr>
            </w:pPr>
          </w:p>
        </w:tc>
        <w:tc>
          <w:tcPr>
            <w:tcW w:w="11290" w:type="dxa"/>
            <w:tcBorders>
              <w:top w:val="single" w:sz="4" w:space="0" w:color="auto"/>
              <w:left w:val="single" w:sz="4" w:space="0" w:color="auto"/>
              <w:bottom w:val="single" w:sz="4" w:space="0" w:color="auto"/>
              <w:right w:val="single" w:sz="4" w:space="0" w:color="auto"/>
            </w:tcBorders>
          </w:tcPr>
          <w:p w14:paraId="30A90DC5" w14:textId="5F3D8A8C" w:rsidR="00AF492A" w:rsidRPr="00C73CD8" w:rsidRDefault="00AF492A" w:rsidP="00F430BA">
            <w:pPr>
              <w:spacing w:line="240" w:lineRule="auto"/>
              <w:rPr>
                <w:rFonts w:eastAsia="Times New Roman"/>
                <w:sz w:val="20"/>
                <w:szCs w:val="20"/>
                <w:lang w:eastAsia="lv-LV"/>
              </w:rPr>
            </w:pPr>
          </w:p>
        </w:tc>
      </w:tr>
      <w:tr w:rsidR="002951B5" w:rsidRPr="00C73CD8" w14:paraId="50108BC2" w14:textId="0534C0FF" w:rsidTr="00F430BA">
        <w:trPr>
          <w:trHeight w:val="246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F1118" w14:textId="2346B0C2" w:rsidR="00AF492A" w:rsidRPr="00C73CD8" w:rsidRDefault="00AF492A" w:rsidP="00F430BA">
            <w:pPr>
              <w:spacing w:line="240" w:lineRule="auto"/>
              <w:rPr>
                <w:rFonts w:eastAsia="Times New Roman"/>
                <w:b/>
                <w:bCs/>
                <w:sz w:val="20"/>
                <w:szCs w:val="20"/>
                <w:lang w:eastAsia="lv-LV"/>
              </w:rPr>
            </w:pPr>
            <w:r w:rsidRPr="00C73CD8">
              <w:rPr>
                <w:rFonts w:eastAsia="Times New Roman"/>
                <w:b/>
                <w:bCs/>
                <w:sz w:val="20"/>
                <w:szCs w:val="20"/>
                <w:lang w:eastAsia="lv-LV"/>
              </w:rPr>
              <w:t xml:space="preserve">Ilgtspējīga ūdens un jūras resursu izmantošana un aizsardzība. </w:t>
            </w:r>
            <w:r w:rsidRPr="00C73CD8">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2C5FC15A" w14:textId="6413E95F"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noWrap/>
            <w:hideMark/>
          </w:tcPr>
          <w:p w14:paraId="70896871" w14:textId="1BD2C435" w:rsidR="00AF492A" w:rsidRPr="00C73CD8" w:rsidRDefault="00AF492A" w:rsidP="00F430BA">
            <w:pPr>
              <w:spacing w:line="240" w:lineRule="auto"/>
              <w:jc w:val="both"/>
              <w:rPr>
                <w:rFonts w:eastAsia="Times New Roman"/>
                <w:sz w:val="20"/>
                <w:szCs w:val="20"/>
                <w:lang w:eastAsia="lv-LV"/>
              </w:rPr>
            </w:pPr>
            <w:r w:rsidRPr="00C73CD8">
              <w:rPr>
                <w:rFonts w:eastAsia="Times New Roman"/>
                <w:sz w:val="20"/>
                <w:szCs w:val="20"/>
                <w:lang w:eastAsia="lv-LV"/>
              </w:rPr>
              <w:t>Pasākumam nav būtiskas ietekmes, jo:</w:t>
            </w:r>
          </w:p>
          <w:p w14:paraId="6278B394" w14:textId="341BADFB" w:rsidR="00AF492A" w:rsidRPr="00C73CD8" w:rsidRDefault="00AF492A" w:rsidP="00AF492A">
            <w:pPr>
              <w:pStyle w:val="ListParagraph"/>
              <w:numPr>
                <w:ilvl w:val="0"/>
                <w:numId w:val="6"/>
              </w:numPr>
              <w:spacing w:line="240" w:lineRule="auto"/>
              <w:ind w:left="742"/>
              <w:jc w:val="both"/>
              <w:rPr>
                <w:rFonts w:eastAsia="Times New Roman" w:cs="Times New Roman"/>
                <w:sz w:val="20"/>
                <w:szCs w:val="20"/>
                <w:lang w:val="lv-LV" w:eastAsia="lv-LV"/>
              </w:rPr>
            </w:pPr>
            <w:r w:rsidRPr="00C73CD8">
              <w:rPr>
                <w:rFonts w:eastAsia="Times New Roman" w:cs="Times New Roman"/>
                <w:sz w:val="20"/>
                <w:szCs w:val="20"/>
                <w:lang w:val="lv-LV" w:eastAsia="lv-LV"/>
              </w:rPr>
              <w:t>ražošanas ciklā radītais tehnoloģiskais ūdens tiek attīrīts pirms nokļūšanas dabā;</w:t>
            </w:r>
          </w:p>
          <w:p w14:paraId="4B8E30C6" w14:textId="65DCC3B6" w:rsidR="00AF492A" w:rsidRPr="00C73CD8" w:rsidRDefault="00AF492A" w:rsidP="00AF492A">
            <w:pPr>
              <w:pStyle w:val="ListParagraph"/>
              <w:numPr>
                <w:ilvl w:val="0"/>
                <w:numId w:val="6"/>
              </w:numPr>
              <w:spacing w:line="240" w:lineRule="auto"/>
              <w:ind w:left="742"/>
              <w:jc w:val="both"/>
              <w:rPr>
                <w:rFonts w:eastAsia="Times New Roman" w:cs="Times New Roman"/>
                <w:sz w:val="20"/>
                <w:szCs w:val="20"/>
                <w:lang w:val="lv-LV" w:eastAsia="lv-LV"/>
              </w:rPr>
            </w:pPr>
            <w:r w:rsidRPr="00C73CD8">
              <w:rPr>
                <w:rFonts w:eastAsia="Times New Roman" w:cs="Times New Roman"/>
                <w:sz w:val="20"/>
                <w:szCs w:val="20"/>
                <w:lang w:val="lv-LV" w:eastAsia="lv-LV"/>
              </w:rPr>
              <w:t>tiek plānota jau eksistējošu autoceļu un dzelzceļa infrastruktūras stāvokļa kvalitātes uzlabošana;</w:t>
            </w:r>
          </w:p>
          <w:p w14:paraId="28F1E702" w14:textId="10F0F968" w:rsidR="00AF492A" w:rsidRPr="00C73CD8" w:rsidRDefault="00AF492A" w:rsidP="00AF492A">
            <w:pPr>
              <w:pStyle w:val="ListParagraph"/>
              <w:numPr>
                <w:ilvl w:val="0"/>
                <w:numId w:val="6"/>
              </w:numPr>
              <w:spacing w:line="240" w:lineRule="auto"/>
              <w:ind w:left="742"/>
              <w:jc w:val="both"/>
              <w:rPr>
                <w:rFonts w:eastAsia="Times New Roman" w:cs="Times New Roman"/>
                <w:sz w:val="20"/>
                <w:szCs w:val="20"/>
                <w:lang w:val="lv-LV" w:eastAsia="lv-LV"/>
              </w:rPr>
            </w:pPr>
            <w:r w:rsidRPr="00C73CD8">
              <w:rPr>
                <w:rFonts w:eastAsia="Times New Roman" w:cs="Times New Roman"/>
                <w:sz w:val="20"/>
                <w:szCs w:val="20"/>
                <w:lang w:val="lv-LV" w:eastAsia="lv-LV"/>
              </w:rPr>
              <w:t xml:space="preserve">būvējot infrastruktūru, tiks uzlabotas lietus ūdens novadīšanas sistēmas, nepieciešamības gadījumā novēršot piesārņojuma nokļūšanu virszemes ūdeņos, kā arī nodalot zonas, kurās potenciāli var rasties piesārņojošu vielu (eļļu, degvielas u.c.) noplūde no transportlīdzekļiem un/vai iekārtām. </w:t>
            </w:r>
          </w:p>
          <w:p w14:paraId="633811B7" w14:textId="25D3BDC7" w:rsidR="00AF492A" w:rsidRPr="00C73CD8" w:rsidRDefault="00AF492A" w:rsidP="00AF492A">
            <w:pPr>
              <w:pStyle w:val="ListParagraph"/>
              <w:numPr>
                <w:ilvl w:val="0"/>
                <w:numId w:val="6"/>
              </w:numPr>
              <w:spacing w:line="240" w:lineRule="auto"/>
              <w:ind w:left="742"/>
              <w:jc w:val="both"/>
              <w:rPr>
                <w:rFonts w:eastAsia="Times New Roman" w:cs="Times New Roman"/>
                <w:sz w:val="20"/>
                <w:szCs w:val="20"/>
                <w:lang w:val="lv-LV" w:eastAsia="lv-LV"/>
              </w:rPr>
            </w:pPr>
            <w:r w:rsidRPr="00C73CD8">
              <w:rPr>
                <w:rFonts w:eastAsia="Times New Roman" w:cs="Times New Roman"/>
                <w:sz w:val="20"/>
                <w:szCs w:val="20"/>
                <w:lang w:val="lv-LV" w:eastAsia="lv-LV"/>
              </w:rPr>
              <w:t>Potenciāli bīstami materiāli (eļļas, krāsas, smērvielas u.c.) tiks glabātas tām īpaši paredzētās zonās un īpaši pielāgotās tvertnēs lai izslēgtu piesārņojuma rašanās risku.</w:t>
            </w:r>
          </w:p>
          <w:p w14:paraId="790C7916" w14:textId="7C3A86D1" w:rsidR="00AF492A" w:rsidRPr="00C73CD8" w:rsidRDefault="00AF492A" w:rsidP="00AF492A">
            <w:pPr>
              <w:pStyle w:val="ListParagraph"/>
              <w:numPr>
                <w:ilvl w:val="0"/>
                <w:numId w:val="6"/>
              </w:numPr>
              <w:spacing w:line="240" w:lineRule="auto"/>
              <w:ind w:left="742"/>
              <w:jc w:val="both"/>
              <w:rPr>
                <w:rFonts w:eastAsia="Times New Roman" w:cs="Times New Roman"/>
                <w:sz w:val="20"/>
                <w:szCs w:val="20"/>
                <w:lang w:val="lv-LV" w:eastAsia="lv-LV"/>
              </w:rPr>
            </w:pPr>
            <w:r w:rsidRPr="00C73CD8">
              <w:rPr>
                <w:rFonts w:eastAsia="Times New Roman" w:cs="Times New Roman"/>
                <w:sz w:val="20"/>
                <w:szCs w:val="20"/>
                <w:lang w:val="lv-LV" w:eastAsia="lv-LV"/>
              </w:rPr>
              <w:t>Tiks atbalstīta tādu AER izmantošana, kas nerada gaisu piesārņojošo vielu emisijas (saule, vējš u.c.), samazināsies apdraudējums iedzīvotāju veselībai.</w:t>
            </w:r>
          </w:p>
          <w:p w14:paraId="6E8E3880" w14:textId="6C52EF7E" w:rsidR="00AF492A" w:rsidRPr="00C73CD8" w:rsidRDefault="00AF492A" w:rsidP="00F430BA">
            <w:pPr>
              <w:spacing w:line="240" w:lineRule="auto"/>
              <w:jc w:val="both"/>
              <w:rPr>
                <w:rFonts w:eastAsia="Times New Roman"/>
                <w:sz w:val="20"/>
                <w:szCs w:val="20"/>
                <w:lang w:eastAsia="lv-LV"/>
              </w:rPr>
            </w:pPr>
          </w:p>
          <w:p w14:paraId="611A7BE9" w14:textId="46AA1001" w:rsidR="00AF492A" w:rsidRPr="00C73CD8" w:rsidRDefault="00AF492A" w:rsidP="00F430BA">
            <w:pPr>
              <w:spacing w:line="240" w:lineRule="auto"/>
              <w:jc w:val="both"/>
              <w:rPr>
                <w:rFonts w:eastAsia="Times New Roman"/>
                <w:sz w:val="20"/>
                <w:szCs w:val="20"/>
                <w:lang w:eastAsia="lv-LV"/>
              </w:rPr>
            </w:pPr>
            <w:r w:rsidRPr="00C73CD8">
              <w:rPr>
                <w:rFonts w:eastAsia="Times New Roman"/>
                <w:sz w:val="20"/>
                <w:szCs w:val="20"/>
                <w:lang w:eastAsia="lv-LV"/>
              </w:rPr>
              <w:t xml:space="preserve">Būvniecības laikā tiks īstenoti vides aizsardzībai vajadzīgie ietekmes mazināšanas pasākumi. </w:t>
            </w:r>
          </w:p>
        </w:tc>
      </w:tr>
      <w:tr w:rsidR="002951B5" w:rsidRPr="00C73CD8" w14:paraId="4D4A0E7C" w14:textId="20575C2C" w:rsidTr="00F430BA">
        <w:trPr>
          <w:trHeight w:val="3930"/>
        </w:trPr>
        <w:tc>
          <w:tcPr>
            <w:tcW w:w="2835" w:type="dxa"/>
            <w:tcBorders>
              <w:top w:val="single" w:sz="4" w:space="0" w:color="auto"/>
              <w:left w:val="single" w:sz="4" w:space="0" w:color="auto"/>
              <w:bottom w:val="single" w:sz="4" w:space="0" w:color="auto"/>
              <w:right w:val="single" w:sz="4" w:space="0" w:color="auto"/>
            </w:tcBorders>
            <w:hideMark/>
          </w:tcPr>
          <w:p w14:paraId="25CE83D2" w14:textId="4667D723" w:rsidR="00AF492A" w:rsidRPr="00C73CD8" w:rsidRDefault="00AF492A" w:rsidP="00F430BA">
            <w:pPr>
              <w:spacing w:line="240" w:lineRule="auto"/>
              <w:rPr>
                <w:rFonts w:eastAsia="Times New Roman"/>
                <w:sz w:val="20"/>
                <w:szCs w:val="20"/>
                <w:lang w:eastAsia="lv-LV"/>
              </w:rPr>
            </w:pPr>
            <w:r w:rsidRPr="00C73CD8">
              <w:rPr>
                <w:rFonts w:eastAsia="Times New Roman"/>
                <w:b/>
                <w:bCs/>
                <w:sz w:val="20"/>
                <w:szCs w:val="20"/>
                <w:lang w:eastAsia="lv-LV"/>
              </w:rPr>
              <w:t xml:space="preserve">Pāreja uz aprites ekonomiku, ieskaitot atkritumu rašanās novēršanu un to </w:t>
            </w:r>
            <w:proofErr w:type="spellStart"/>
            <w:r w:rsidRPr="00C73CD8">
              <w:rPr>
                <w:rFonts w:eastAsia="Times New Roman"/>
                <w:b/>
                <w:bCs/>
                <w:sz w:val="20"/>
                <w:szCs w:val="20"/>
                <w:lang w:eastAsia="lv-LV"/>
              </w:rPr>
              <w:t>reciklēšanu</w:t>
            </w:r>
            <w:proofErr w:type="spellEnd"/>
            <w:r w:rsidRPr="00C73CD8">
              <w:rPr>
                <w:rFonts w:eastAsia="Times New Roman"/>
                <w:sz w:val="20"/>
                <w:szCs w:val="20"/>
                <w:lang w:eastAsia="lv-LV"/>
              </w:rPr>
              <w:t xml:space="preserve">. Vai paredzams, ka pasākums: (i) būtiski palielinās atkritumu rašanos,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xml:space="preserve"> vai apglabāšanu, izņemot nepārstrādājamu bīstamo atkritumu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vai</w:t>
            </w:r>
            <w:r w:rsidRPr="00C73CD8">
              <w:rPr>
                <w:rFonts w:eastAsia="Times New Roman"/>
                <w:sz w:val="20"/>
                <w:szCs w:val="20"/>
                <w:lang w:eastAsia="lv-LV"/>
              </w:rPr>
              <w:br/>
              <w:t>(</w:t>
            </w:r>
            <w:proofErr w:type="spellStart"/>
            <w:r w:rsidRPr="00C73CD8">
              <w:rPr>
                <w:rFonts w:eastAsia="Times New Roman"/>
                <w:sz w:val="20"/>
                <w:szCs w:val="20"/>
                <w:lang w:eastAsia="lv-LV"/>
              </w:rPr>
              <w:t>ii</w:t>
            </w:r>
            <w:proofErr w:type="spellEnd"/>
            <w:r w:rsidRPr="00C73CD8">
              <w:rPr>
                <w:rFonts w:eastAsia="Times New Roman"/>
                <w:sz w:val="20"/>
                <w:szCs w:val="20"/>
                <w:lang w:eastAsia="lv-LV"/>
              </w:rPr>
              <w:t>) dabas resursu tiešā vai netiešā izmantošanā jebkurā to aprites cikla posmā radīs būtisku neefektivitāti, kas netiek samazināta līdz minimumam ar atbilstošiem pasākumiem; vai</w:t>
            </w:r>
            <w:r w:rsidRPr="00C73CD8">
              <w:rPr>
                <w:rFonts w:eastAsia="Times New Roman"/>
                <w:sz w:val="20"/>
                <w:szCs w:val="20"/>
                <w:lang w:eastAsia="lv-LV"/>
              </w:rPr>
              <w:br/>
              <w:t>(iii) radīs būtisku un ilgtermiņa kaitējumu videi attiecībā uz aprites ekonomiku?</w:t>
            </w:r>
          </w:p>
        </w:tc>
        <w:tc>
          <w:tcPr>
            <w:tcW w:w="1134" w:type="dxa"/>
            <w:tcBorders>
              <w:top w:val="single" w:sz="4" w:space="0" w:color="auto"/>
              <w:left w:val="single" w:sz="4" w:space="0" w:color="auto"/>
              <w:bottom w:val="single" w:sz="4" w:space="0" w:color="auto"/>
              <w:right w:val="nil"/>
            </w:tcBorders>
            <w:vAlign w:val="center"/>
            <w:hideMark/>
          </w:tcPr>
          <w:p w14:paraId="7EA3C9CE" w14:textId="18B53DF9" w:rsidR="00AF492A" w:rsidRPr="00C73CD8" w:rsidRDefault="00AF492A" w:rsidP="00F430BA">
            <w:pPr>
              <w:spacing w:line="240" w:lineRule="auto"/>
              <w:jc w:val="center"/>
              <w:rPr>
                <w:rFonts w:eastAsia="Times New Roman"/>
                <w:b/>
                <w:bCs/>
                <w:sz w:val="20"/>
                <w:szCs w:val="20"/>
                <w:lang w:eastAsia="lv-LV"/>
              </w:rPr>
            </w:pPr>
          </w:p>
        </w:tc>
        <w:tc>
          <w:tcPr>
            <w:tcW w:w="11290" w:type="dxa"/>
            <w:tcBorders>
              <w:top w:val="single" w:sz="4" w:space="0" w:color="auto"/>
              <w:left w:val="single" w:sz="4" w:space="0" w:color="auto"/>
              <w:bottom w:val="single" w:sz="4" w:space="0" w:color="auto"/>
              <w:right w:val="single" w:sz="4" w:space="0" w:color="auto"/>
            </w:tcBorders>
          </w:tcPr>
          <w:p w14:paraId="6C81DEB7" w14:textId="7C172E47" w:rsidR="00AF492A" w:rsidRPr="00C73CD8" w:rsidRDefault="00AF492A" w:rsidP="00F430BA">
            <w:pPr>
              <w:pStyle w:val="xmsonormal"/>
              <w:ind w:left="742"/>
              <w:jc w:val="both"/>
              <w:rPr>
                <w:rFonts w:ascii="Times New Roman" w:hAnsi="Times New Roman" w:cs="Times New Roman"/>
                <w:sz w:val="20"/>
                <w:szCs w:val="20"/>
              </w:rPr>
            </w:pPr>
          </w:p>
        </w:tc>
      </w:tr>
      <w:tr w:rsidR="002951B5" w:rsidRPr="00C73CD8" w14:paraId="36996C19" w14:textId="3C27CC9B" w:rsidTr="00F430BA">
        <w:trPr>
          <w:trHeight w:val="1100"/>
        </w:trPr>
        <w:tc>
          <w:tcPr>
            <w:tcW w:w="2835" w:type="dxa"/>
            <w:tcBorders>
              <w:top w:val="single" w:sz="4" w:space="0" w:color="auto"/>
              <w:left w:val="single" w:sz="4" w:space="0" w:color="auto"/>
              <w:bottom w:val="single" w:sz="4" w:space="0" w:color="auto"/>
              <w:right w:val="single" w:sz="4" w:space="0" w:color="auto"/>
            </w:tcBorders>
            <w:hideMark/>
          </w:tcPr>
          <w:p w14:paraId="2D1A9C91" w14:textId="1472C696" w:rsidR="00AF492A" w:rsidRPr="00C73CD8" w:rsidRDefault="00AF492A" w:rsidP="00F430BA">
            <w:pPr>
              <w:spacing w:line="240" w:lineRule="auto"/>
              <w:rPr>
                <w:rFonts w:eastAsia="Times New Roman"/>
                <w:sz w:val="20"/>
                <w:szCs w:val="20"/>
                <w:lang w:eastAsia="lv-LV"/>
              </w:rPr>
            </w:pPr>
            <w:r w:rsidRPr="00C73CD8">
              <w:rPr>
                <w:rFonts w:eastAsia="Times New Roman"/>
                <w:b/>
                <w:bCs/>
                <w:sz w:val="20"/>
                <w:szCs w:val="20"/>
                <w:lang w:eastAsia="lv-LV"/>
              </w:rPr>
              <w:lastRenderedPageBreak/>
              <w:t xml:space="preserve">Piesārņojuma novēršana un kontrole. </w:t>
            </w:r>
            <w:r w:rsidRPr="00C73CD8">
              <w:rPr>
                <w:rFonts w:eastAsia="Times New Roman"/>
                <w:sz w:val="20"/>
                <w:szCs w:val="20"/>
                <w:lang w:eastAsia="lv-LV"/>
              </w:rPr>
              <w:t>Vai paredzams, ka pasākums ievērojami palielinās piesārņotāju emisijas gaisā, ūdenī vai zemē?</w:t>
            </w:r>
          </w:p>
        </w:tc>
        <w:tc>
          <w:tcPr>
            <w:tcW w:w="1134" w:type="dxa"/>
            <w:tcBorders>
              <w:top w:val="single" w:sz="4" w:space="0" w:color="auto"/>
              <w:left w:val="single" w:sz="4" w:space="0" w:color="auto"/>
              <w:bottom w:val="single" w:sz="4" w:space="0" w:color="auto"/>
              <w:right w:val="nil"/>
            </w:tcBorders>
            <w:vAlign w:val="center"/>
            <w:hideMark/>
          </w:tcPr>
          <w:p w14:paraId="70F52144" w14:textId="12391E5E" w:rsidR="00AF492A" w:rsidRPr="00C73CD8" w:rsidRDefault="00AF492A" w:rsidP="00F430BA">
            <w:pPr>
              <w:spacing w:line="240" w:lineRule="auto"/>
              <w:jc w:val="center"/>
              <w:rPr>
                <w:rFonts w:eastAsia="Times New Roman"/>
                <w:b/>
                <w:bCs/>
                <w:sz w:val="20"/>
                <w:szCs w:val="20"/>
                <w:lang w:eastAsia="lv-LV"/>
              </w:rPr>
            </w:pPr>
          </w:p>
        </w:tc>
        <w:tc>
          <w:tcPr>
            <w:tcW w:w="11290" w:type="dxa"/>
            <w:tcBorders>
              <w:top w:val="single" w:sz="4" w:space="0" w:color="auto"/>
              <w:left w:val="single" w:sz="4" w:space="0" w:color="auto"/>
              <w:bottom w:val="single" w:sz="4" w:space="0" w:color="auto"/>
              <w:right w:val="single" w:sz="4" w:space="0" w:color="auto"/>
            </w:tcBorders>
          </w:tcPr>
          <w:p w14:paraId="070A2F8F" w14:textId="4D26D718" w:rsidR="00AF492A" w:rsidRPr="00C73CD8" w:rsidRDefault="00AF492A" w:rsidP="00F430BA">
            <w:pPr>
              <w:spacing w:line="240" w:lineRule="auto"/>
              <w:jc w:val="both"/>
              <w:rPr>
                <w:rFonts w:eastAsia="Times New Roman"/>
                <w:sz w:val="20"/>
                <w:szCs w:val="20"/>
                <w:lang w:eastAsia="lv-LV"/>
              </w:rPr>
            </w:pPr>
            <w:r w:rsidRPr="00C73CD8">
              <w:rPr>
                <w:rFonts w:eastAsia="Times New Roman"/>
                <w:sz w:val="20"/>
                <w:szCs w:val="20"/>
                <w:lang w:eastAsia="lv-LV"/>
              </w:rPr>
              <w:t>Nav paredzama negatīva ietekme uz bioloģisko daudzveidību un ekosistēmas aizsardzību un atjaunošanu, jo:</w:t>
            </w:r>
          </w:p>
          <w:p w14:paraId="2CCF2C2F" w14:textId="0A4FD7FA"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pasākuma</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ietvaros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attīstīt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rūpnieciskās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apbūves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teritorijas</w:t>
            </w:r>
            <w:proofErr w:type="spellEnd"/>
            <w:r w:rsidRPr="00C73CD8">
              <w:rPr>
                <w:rFonts w:eastAsia="Times New Roman" w:cs="Times New Roman"/>
                <w:sz w:val="20"/>
                <w:szCs w:val="20"/>
                <w:lang w:eastAsia="lv-LV"/>
              </w:rPr>
              <w:t>.</w:t>
            </w:r>
          </w:p>
          <w:p w14:paraId="22DED97F" w14:textId="0E369E4B"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r w:rsidRPr="00C73CD8">
              <w:rPr>
                <w:rFonts w:eastAsia="Times New Roman" w:cs="Times New Roman"/>
                <w:sz w:val="20"/>
                <w:szCs w:val="20"/>
                <w:lang w:eastAsia="lv-LV"/>
              </w:rPr>
              <w:t xml:space="preserve">nav </w:t>
            </w: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veidot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jaunas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industriālās</w:t>
            </w:r>
            <w:proofErr w:type="spellEnd"/>
            <w:r w:rsidRPr="00C73CD8">
              <w:rPr>
                <w:rFonts w:eastAsia="Times New Roman" w:cs="Times New Roman"/>
                <w:sz w:val="20"/>
                <w:szCs w:val="20"/>
                <w:lang w:eastAsia="lv-LV"/>
              </w:rPr>
              <w:t xml:space="preserve"> zonas </w:t>
            </w:r>
            <w:proofErr w:type="spellStart"/>
            <w:r w:rsidRPr="00C73CD8">
              <w:rPr>
                <w:rFonts w:eastAsia="Times New Roman" w:cs="Times New Roman"/>
                <w:sz w:val="20"/>
                <w:szCs w:val="20"/>
                <w:lang w:eastAsia="lv-LV"/>
              </w:rPr>
              <w:t>īpaši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aizsargājamajās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dabas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kur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nepieciešams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nodrošināt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Savienības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nozīmes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dzīvotņu</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sugu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aizsardzību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nodrošinot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biotopiem</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sugām</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labvēlīgu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stāvokli</w:t>
            </w:r>
            <w:proofErr w:type="spellEnd"/>
            <w:r w:rsidRPr="00C73CD8">
              <w:rPr>
                <w:rFonts w:eastAsia="Times New Roman" w:cs="Times New Roman"/>
                <w:sz w:val="20"/>
                <w:szCs w:val="20"/>
                <w:lang w:eastAsia="lv-LV"/>
              </w:rPr>
              <w:t xml:space="preserve">. </w:t>
            </w:r>
          </w:p>
          <w:p w14:paraId="5A4AAF7B" w14:textId="55474BC0"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attīstīt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teritorijas</w:t>
            </w:r>
            <w:proofErr w:type="spellEnd"/>
            <w:r w:rsidRPr="00C73CD8">
              <w:rPr>
                <w:rFonts w:eastAsia="Times New Roman" w:cs="Times New Roman"/>
                <w:sz w:val="20"/>
                <w:szCs w:val="20"/>
                <w:lang w:eastAsia="lv-LV"/>
              </w:rPr>
              <w:t xml:space="preserve">, kas </w:t>
            </w:r>
            <w:proofErr w:type="spellStart"/>
            <w:r w:rsidRPr="00C73CD8">
              <w:rPr>
                <w:rFonts w:eastAsia="Times New Roman" w:cs="Times New Roman"/>
                <w:sz w:val="20"/>
                <w:szCs w:val="20"/>
                <w:lang w:eastAsia="lv-LV"/>
              </w:rPr>
              <w:t>šobrīd</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rada</w:t>
            </w:r>
            <w:proofErr w:type="spellEnd"/>
            <w:r w:rsidRPr="00C73CD8">
              <w:rPr>
                <w:rFonts w:eastAsia="Times New Roman" w:cs="Times New Roman"/>
                <w:sz w:val="20"/>
                <w:szCs w:val="20"/>
                <w:lang w:eastAsia="lv-LV"/>
              </w:rPr>
              <w:t xml:space="preserve"> vides </w:t>
            </w:r>
            <w:proofErr w:type="spellStart"/>
            <w:r w:rsidRPr="00C73CD8">
              <w:rPr>
                <w:rFonts w:eastAsia="Times New Roman" w:cs="Times New Roman"/>
                <w:sz w:val="20"/>
                <w:szCs w:val="20"/>
                <w:lang w:eastAsia="lv-LV"/>
              </w:rPr>
              <w:t>piesārņojumu</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kur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notiek</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šo</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degradācija</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Pēc</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investīciju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veikšanas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turpmāka</w:t>
            </w:r>
            <w:proofErr w:type="spellEnd"/>
            <w:r w:rsidRPr="00C73CD8">
              <w:rPr>
                <w:rFonts w:eastAsia="Times New Roman" w:cs="Times New Roman"/>
                <w:sz w:val="20"/>
                <w:szCs w:val="20"/>
                <w:lang w:eastAsia="lv-LV"/>
              </w:rPr>
              <w:t xml:space="preserve"> vides </w:t>
            </w:r>
            <w:proofErr w:type="spellStart"/>
            <w:r w:rsidRPr="00C73CD8">
              <w:rPr>
                <w:rFonts w:eastAsia="Times New Roman" w:cs="Times New Roman"/>
                <w:sz w:val="20"/>
                <w:szCs w:val="20"/>
                <w:lang w:eastAsia="lv-LV"/>
              </w:rPr>
              <w:t>degradācija</w:t>
            </w:r>
            <w:proofErr w:type="spellEnd"/>
            <w:r w:rsidRPr="00C73CD8">
              <w:rPr>
                <w:rFonts w:eastAsia="Times New Roman" w:cs="Times New Roman"/>
                <w:sz w:val="20"/>
                <w:szCs w:val="20"/>
                <w:lang w:eastAsia="lv-LV"/>
              </w:rPr>
              <w:t xml:space="preserve"> </w:t>
            </w:r>
            <w:proofErr w:type="spellStart"/>
            <w:proofErr w:type="gramStart"/>
            <w:r w:rsidRPr="00C73CD8">
              <w:rPr>
                <w:rFonts w:eastAsia="Times New Roman" w:cs="Times New Roman"/>
                <w:sz w:val="20"/>
                <w:szCs w:val="20"/>
                <w:lang w:eastAsia="lv-LV"/>
              </w:rPr>
              <w:t>tiks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novērsta</w:t>
            </w:r>
            <w:proofErr w:type="spellEnd"/>
            <w:proofErr w:type="gram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tādējādi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uzlabojot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ekosistēmas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stāvokli</w:t>
            </w:r>
            <w:proofErr w:type="spellEnd"/>
            <w:r w:rsidRPr="00C73CD8">
              <w:rPr>
                <w:rFonts w:eastAsia="Times New Roman" w:cs="Times New Roman"/>
                <w:sz w:val="20"/>
                <w:szCs w:val="20"/>
                <w:lang w:eastAsia="lv-LV"/>
              </w:rPr>
              <w:t>.</w:t>
            </w:r>
          </w:p>
          <w:p w14:paraId="7E3AF36C" w14:textId="2E2AD485" w:rsidR="00AF492A" w:rsidRPr="00C73CD8" w:rsidRDefault="00AF492A" w:rsidP="00F430BA">
            <w:pPr>
              <w:spacing w:before="120" w:line="240" w:lineRule="auto"/>
              <w:jc w:val="both"/>
              <w:rPr>
                <w:rFonts w:eastAsia="Times New Roman"/>
                <w:sz w:val="20"/>
                <w:szCs w:val="20"/>
                <w:lang w:eastAsia="lv-LV"/>
              </w:rPr>
            </w:pPr>
            <w:r w:rsidRPr="00C73CD8">
              <w:rPr>
                <w:rFonts w:eastAsia="Times New Roman"/>
                <w:sz w:val="20"/>
                <w:szCs w:val="20"/>
                <w:lang w:eastAsia="lv-LV"/>
              </w:rPr>
              <w:t>tiks veikts ietekmes uz vidi novērtējums saskaņā ar normatīvajos aktos noteikto un Direktīvu 2011/92/ES par dažu sabiedrisku un privātu projektu ietekmes uz vidi novērtējumu.</w:t>
            </w:r>
          </w:p>
        </w:tc>
      </w:tr>
      <w:tr w:rsidR="002951B5" w:rsidRPr="00C73CD8" w14:paraId="41AF44C3" w14:textId="6C3328A1" w:rsidTr="00AF492A">
        <w:trPr>
          <w:trHeight w:val="35"/>
        </w:trPr>
        <w:tc>
          <w:tcPr>
            <w:tcW w:w="2835" w:type="dxa"/>
            <w:tcBorders>
              <w:top w:val="single" w:sz="4" w:space="0" w:color="auto"/>
              <w:left w:val="single" w:sz="4" w:space="0" w:color="auto"/>
              <w:bottom w:val="single" w:sz="4" w:space="0" w:color="auto"/>
              <w:right w:val="single" w:sz="4" w:space="0" w:color="auto"/>
            </w:tcBorders>
            <w:hideMark/>
          </w:tcPr>
          <w:p w14:paraId="36D4CA48" w14:textId="40BB1F91" w:rsidR="00AF492A" w:rsidRPr="00C73CD8" w:rsidRDefault="00AF492A" w:rsidP="00F430BA">
            <w:pPr>
              <w:spacing w:line="240" w:lineRule="auto"/>
              <w:rPr>
                <w:rFonts w:eastAsia="Times New Roman"/>
                <w:sz w:val="20"/>
                <w:szCs w:val="20"/>
                <w:lang w:eastAsia="lv-LV"/>
              </w:rPr>
            </w:pPr>
            <w:r w:rsidRPr="00C73CD8">
              <w:rPr>
                <w:rFonts w:eastAsia="Times New Roman"/>
                <w:b/>
                <w:bCs/>
                <w:sz w:val="20"/>
                <w:szCs w:val="20"/>
                <w:lang w:eastAsia="lv-LV"/>
              </w:rPr>
              <w:t>Bioloģiskās daudzveidības un ekosistēmu aizsardzība un atjaunošana.</w:t>
            </w:r>
            <w:r w:rsidRPr="00C73CD8">
              <w:rPr>
                <w:rFonts w:eastAsia="Times New Roman"/>
                <w:sz w:val="20"/>
                <w:szCs w:val="20"/>
                <w:lang w:eastAsia="lv-LV"/>
              </w:rPr>
              <w:t xml:space="preserve"> Vai paredzams, ka pasākums:</w:t>
            </w:r>
            <w:r w:rsidRPr="00C73CD8">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1134" w:type="dxa"/>
            <w:tcBorders>
              <w:top w:val="single" w:sz="4" w:space="0" w:color="auto"/>
              <w:left w:val="single" w:sz="4" w:space="0" w:color="auto"/>
              <w:bottom w:val="single" w:sz="4" w:space="0" w:color="auto"/>
              <w:right w:val="nil"/>
            </w:tcBorders>
            <w:vAlign w:val="center"/>
            <w:hideMark/>
          </w:tcPr>
          <w:p w14:paraId="1C6105C6" w14:textId="34DAF914" w:rsidR="00AF492A" w:rsidRPr="00C73CD8" w:rsidRDefault="00AF492A" w:rsidP="00F430BA">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68DD476A" w14:textId="3B694C5E" w:rsidR="00AF492A" w:rsidRPr="00C73CD8" w:rsidRDefault="00AF492A" w:rsidP="00F430BA">
            <w:pPr>
              <w:spacing w:line="240" w:lineRule="auto"/>
              <w:jc w:val="both"/>
              <w:rPr>
                <w:rFonts w:eastAsia="Times New Roman"/>
                <w:sz w:val="20"/>
                <w:szCs w:val="20"/>
                <w:lang w:eastAsia="lv-LV"/>
              </w:rPr>
            </w:pPr>
            <w:r w:rsidRPr="00C73CD8">
              <w:rPr>
                <w:rFonts w:eastAsia="Times New Roman"/>
                <w:sz w:val="20"/>
                <w:szCs w:val="20"/>
                <w:lang w:eastAsia="lv-LV"/>
              </w:rPr>
              <w:t>Nav paredzama negatīva ietekme uz bioloģisko daudzveidību un ekosistēmas aizsardzību un atjaunošanu, jo:</w:t>
            </w:r>
          </w:p>
          <w:p w14:paraId="0C09A0FA" w14:textId="39A13509"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pasākuma</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ietvaros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attīstīt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rūpnieciskās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apbūves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teritorijas</w:t>
            </w:r>
            <w:proofErr w:type="spellEnd"/>
            <w:r w:rsidRPr="00C73CD8">
              <w:rPr>
                <w:rFonts w:eastAsia="Times New Roman" w:cs="Times New Roman"/>
                <w:sz w:val="20"/>
                <w:szCs w:val="20"/>
                <w:lang w:eastAsia="lv-LV"/>
              </w:rPr>
              <w:t>.</w:t>
            </w:r>
          </w:p>
          <w:p w14:paraId="687146C6" w14:textId="5A0EE160"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r w:rsidRPr="00C73CD8">
              <w:rPr>
                <w:rFonts w:eastAsia="Times New Roman" w:cs="Times New Roman"/>
                <w:sz w:val="20"/>
                <w:szCs w:val="20"/>
                <w:lang w:eastAsia="lv-LV"/>
              </w:rPr>
              <w:t xml:space="preserve">nav </w:t>
            </w: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veidot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jaunas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industriālās</w:t>
            </w:r>
            <w:proofErr w:type="spellEnd"/>
            <w:r w:rsidRPr="00C73CD8">
              <w:rPr>
                <w:rFonts w:eastAsia="Times New Roman" w:cs="Times New Roman"/>
                <w:sz w:val="20"/>
                <w:szCs w:val="20"/>
                <w:lang w:eastAsia="lv-LV"/>
              </w:rPr>
              <w:t xml:space="preserve"> zonas </w:t>
            </w:r>
            <w:proofErr w:type="spellStart"/>
            <w:r w:rsidRPr="00C73CD8">
              <w:rPr>
                <w:rFonts w:eastAsia="Times New Roman" w:cs="Times New Roman"/>
                <w:sz w:val="20"/>
                <w:szCs w:val="20"/>
                <w:lang w:eastAsia="lv-LV"/>
              </w:rPr>
              <w:t>īpaši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aizsargājamajās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dabas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teritorijās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kur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nepieciešams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nodrošināt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Savienības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nozīmes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dzīvotņu</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sugu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aizsardzību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nodrošinot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biotopiem</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sugām</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labvēlīgu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stāvokli</w:t>
            </w:r>
            <w:proofErr w:type="spellEnd"/>
            <w:r w:rsidRPr="00C73CD8">
              <w:rPr>
                <w:rFonts w:eastAsia="Times New Roman" w:cs="Times New Roman"/>
                <w:sz w:val="20"/>
                <w:szCs w:val="20"/>
                <w:lang w:eastAsia="lv-LV"/>
              </w:rPr>
              <w:t xml:space="preserve">. </w:t>
            </w:r>
          </w:p>
          <w:p w14:paraId="5CB4FD5C" w14:textId="0D906E03"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plānots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attīstīt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teritorijas</w:t>
            </w:r>
            <w:proofErr w:type="spellEnd"/>
            <w:r w:rsidRPr="00C73CD8">
              <w:rPr>
                <w:rFonts w:eastAsia="Times New Roman" w:cs="Times New Roman"/>
                <w:sz w:val="20"/>
                <w:szCs w:val="20"/>
                <w:lang w:eastAsia="lv-LV"/>
              </w:rPr>
              <w:t xml:space="preserve">, kas </w:t>
            </w:r>
            <w:proofErr w:type="spellStart"/>
            <w:r w:rsidRPr="00C73CD8">
              <w:rPr>
                <w:rFonts w:eastAsia="Times New Roman" w:cs="Times New Roman"/>
                <w:sz w:val="20"/>
                <w:szCs w:val="20"/>
                <w:lang w:eastAsia="lv-LV"/>
              </w:rPr>
              <w:t>šobrīd</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rada</w:t>
            </w:r>
            <w:proofErr w:type="spellEnd"/>
            <w:r w:rsidRPr="00C73CD8">
              <w:rPr>
                <w:rFonts w:eastAsia="Times New Roman" w:cs="Times New Roman"/>
                <w:sz w:val="20"/>
                <w:szCs w:val="20"/>
                <w:lang w:eastAsia="lv-LV"/>
              </w:rPr>
              <w:t xml:space="preserve"> vides </w:t>
            </w:r>
            <w:proofErr w:type="spellStart"/>
            <w:r w:rsidRPr="00C73CD8">
              <w:rPr>
                <w:rFonts w:eastAsia="Times New Roman" w:cs="Times New Roman"/>
                <w:sz w:val="20"/>
                <w:szCs w:val="20"/>
                <w:lang w:eastAsia="lv-LV"/>
              </w:rPr>
              <w:t>piesārņojumu</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kur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notiek</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šo</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teritoriju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degradācija</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Pēc</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investīciju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veikšanas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turpmāka</w:t>
            </w:r>
            <w:proofErr w:type="spellEnd"/>
            <w:r w:rsidRPr="00C73CD8">
              <w:rPr>
                <w:rFonts w:eastAsia="Times New Roman" w:cs="Times New Roman"/>
                <w:sz w:val="20"/>
                <w:szCs w:val="20"/>
                <w:lang w:eastAsia="lv-LV"/>
              </w:rPr>
              <w:t xml:space="preserve"> vides </w:t>
            </w:r>
            <w:proofErr w:type="spellStart"/>
            <w:r w:rsidRPr="00C73CD8">
              <w:rPr>
                <w:rFonts w:eastAsia="Times New Roman" w:cs="Times New Roman"/>
                <w:sz w:val="20"/>
                <w:szCs w:val="20"/>
                <w:lang w:eastAsia="lv-LV"/>
              </w:rPr>
              <w:t>degradācija</w:t>
            </w:r>
            <w:proofErr w:type="spellEnd"/>
            <w:r w:rsidRPr="00C73CD8">
              <w:rPr>
                <w:rFonts w:eastAsia="Times New Roman" w:cs="Times New Roman"/>
                <w:sz w:val="20"/>
                <w:szCs w:val="20"/>
                <w:lang w:eastAsia="lv-LV"/>
              </w:rPr>
              <w:t xml:space="preserve"> </w:t>
            </w:r>
            <w:proofErr w:type="spellStart"/>
            <w:proofErr w:type="gramStart"/>
            <w:r w:rsidRPr="00C73CD8">
              <w:rPr>
                <w:rFonts w:eastAsia="Times New Roman" w:cs="Times New Roman"/>
                <w:sz w:val="20"/>
                <w:szCs w:val="20"/>
                <w:lang w:eastAsia="lv-LV"/>
              </w:rPr>
              <w:t>tiks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novērsta</w:t>
            </w:r>
            <w:proofErr w:type="spellEnd"/>
            <w:proofErr w:type="gram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tādējādi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uzlabojot</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ekosistēmas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stāvokli</w:t>
            </w:r>
            <w:proofErr w:type="spellEnd"/>
            <w:r w:rsidRPr="00C73CD8">
              <w:rPr>
                <w:rFonts w:eastAsia="Times New Roman" w:cs="Times New Roman"/>
                <w:sz w:val="20"/>
                <w:szCs w:val="20"/>
                <w:lang w:eastAsia="lv-LV"/>
              </w:rPr>
              <w:t>.</w:t>
            </w:r>
          </w:p>
          <w:p w14:paraId="26688DB0" w14:textId="570A1DEF"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tiks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veikts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ietekmes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uz</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vidi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novērtējums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saskaņā</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normatīvajos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aktos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noteikto</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Direktīvu</w:t>
            </w:r>
            <w:proofErr w:type="spellEnd"/>
            <w:r w:rsidRPr="00C73CD8">
              <w:rPr>
                <w:rFonts w:eastAsia="Times New Roman" w:cs="Times New Roman"/>
                <w:sz w:val="20"/>
                <w:szCs w:val="20"/>
                <w:lang w:eastAsia="lv-LV"/>
              </w:rPr>
              <w:t xml:space="preserve"> 2011/92/ES par </w:t>
            </w:r>
            <w:proofErr w:type="spellStart"/>
            <w:r w:rsidRPr="00C73CD8">
              <w:rPr>
                <w:rFonts w:eastAsia="Times New Roman" w:cs="Times New Roman"/>
                <w:sz w:val="20"/>
                <w:szCs w:val="20"/>
                <w:lang w:eastAsia="lv-LV"/>
              </w:rPr>
              <w:t>dažu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sabiedrisku</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privātu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projektu</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ietekmes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uz</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vidi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novērtējumu</w:t>
            </w:r>
            <w:proofErr w:type="spellEnd"/>
            <w:r w:rsidRPr="00C73CD8">
              <w:rPr>
                <w:rFonts w:eastAsia="Times New Roman" w:cs="Times New Roman"/>
                <w:sz w:val="20"/>
                <w:szCs w:val="20"/>
                <w:lang w:eastAsia="lv-LV"/>
              </w:rPr>
              <w:t>.</w:t>
            </w:r>
          </w:p>
          <w:p w14:paraId="51AF0067" w14:textId="09D930D6" w:rsidR="00AF492A" w:rsidRPr="00C73CD8" w:rsidRDefault="00AF492A" w:rsidP="00AF492A">
            <w:pPr>
              <w:pStyle w:val="ListParagraph"/>
              <w:numPr>
                <w:ilvl w:val="0"/>
                <w:numId w:val="8"/>
              </w:numPr>
              <w:spacing w:line="240" w:lineRule="auto"/>
              <w:jc w:val="both"/>
              <w:rPr>
                <w:rFonts w:eastAsia="Times New Roman" w:cs="Times New Roman"/>
                <w:sz w:val="20"/>
                <w:szCs w:val="20"/>
                <w:lang w:eastAsia="lv-LV"/>
              </w:rPr>
            </w:pPr>
            <w:proofErr w:type="spellStart"/>
            <w:r w:rsidRPr="00C73CD8">
              <w:rPr>
                <w:rFonts w:eastAsia="Times New Roman" w:cs="Times New Roman"/>
                <w:sz w:val="20"/>
                <w:szCs w:val="20"/>
                <w:lang w:eastAsia="lv-LV"/>
              </w:rPr>
              <w:t>Tiks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īstenoti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vajadzīgie</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ietekmes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mazināšanas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pasākumi</w:t>
            </w:r>
            <w:proofErr w:type="spellEnd"/>
            <w:r w:rsidRPr="00C73CD8">
              <w:rPr>
                <w:rFonts w:eastAsia="Times New Roman" w:cs="Times New Roman"/>
                <w:sz w:val="20"/>
                <w:szCs w:val="20"/>
                <w:lang w:eastAsia="lv-LV"/>
              </w:rPr>
              <w:t xml:space="preserve">, kuru </w:t>
            </w:r>
            <w:proofErr w:type="spellStart"/>
            <w:r w:rsidRPr="00C73CD8">
              <w:rPr>
                <w:rFonts w:eastAsia="Times New Roman" w:cs="Times New Roman"/>
                <w:sz w:val="20"/>
                <w:szCs w:val="20"/>
                <w:lang w:eastAsia="lv-LV"/>
              </w:rPr>
              <w:t>mērķis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zemes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fragmentācijas</w:t>
            </w:r>
            <w:proofErr w:type="spellEnd"/>
            <w:r w:rsidRPr="00C73CD8">
              <w:rPr>
                <w:rFonts w:eastAsia="Times New Roman" w:cs="Times New Roman"/>
                <w:sz w:val="20"/>
                <w:szCs w:val="20"/>
                <w:lang w:eastAsia="lv-LV"/>
              </w:rPr>
              <w:t xml:space="preserve"> un </w:t>
            </w:r>
            <w:proofErr w:type="spellStart"/>
            <w:r w:rsidRPr="00C73CD8">
              <w:rPr>
                <w:rFonts w:eastAsia="Times New Roman" w:cs="Times New Roman"/>
                <w:sz w:val="20"/>
                <w:szCs w:val="20"/>
                <w:lang w:eastAsia="lv-LV"/>
              </w:rPr>
              <w:t>degradācijas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samazināšana</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piemēram</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zaļie</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koridori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caurtekas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ir</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balstīti</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uz</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izvirzītajiem</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saglabāšanas</w:t>
            </w:r>
            <w:proofErr w:type="spellEnd"/>
            <w:r w:rsidRPr="00C73CD8">
              <w:rPr>
                <w:rFonts w:eastAsia="Times New Roman" w:cs="Times New Roman"/>
                <w:sz w:val="20"/>
                <w:szCs w:val="20"/>
                <w:lang w:eastAsia="lv-LV"/>
              </w:rPr>
              <w:t xml:space="preserve"> </w:t>
            </w:r>
            <w:proofErr w:type="spellStart"/>
            <w:r w:rsidRPr="00C73CD8">
              <w:rPr>
                <w:rFonts w:eastAsia="Times New Roman" w:cs="Times New Roman"/>
                <w:sz w:val="20"/>
                <w:szCs w:val="20"/>
                <w:lang w:eastAsia="lv-LV"/>
              </w:rPr>
              <w:t>mērķiem</w:t>
            </w:r>
            <w:proofErr w:type="spellEnd"/>
            <w:r w:rsidRPr="00C73CD8">
              <w:rPr>
                <w:rFonts w:eastAsia="Times New Roman" w:cs="Times New Roman"/>
                <w:sz w:val="20"/>
                <w:szCs w:val="20"/>
                <w:lang w:eastAsia="lv-LV"/>
              </w:rPr>
              <w:t>.</w:t>
            </w:r>
          </w:p>
        </w:tc>
      </w:tr>
    </w:tbl>
    <w:p w14:paraId="091F03AC" w14:textId="01AA8CBF" w:rsidR="00AF492A" w:rsidRPr="00C73CD8" w:rsidRDefault="00AF492A" w:rsidP="006C5C08">
      <w:pPr>
        <w:rPr>
          <w:sz w:val="20"/>
          <w:szCs w:val="20"/>
        </w:rPr>
      </w:pPr>
    </w:p>
    <w:p w14:paraId="11F81DB5" w14:textId="77777777" w:rsidR="00332D6F" w:rsidRPr="00C73CD8" w:rsidRDefault="00332D6F" w:rsidP="00332D6F">
      <w:pPr>
        <w:rPr>
          <w:sz w:val="20"/>
          <w:szCs w:val="20"/>
        </w:rPr>
      </w:pPr>
    </w:p>
    <w:p w14:paraId="19FC6B7E" w14:textId="2A776C5C" w:rsidR="00DB4CEF" w:rsidRPr="00C73CD8" w:rsidRDefault="00332D6F" w:rsidP="00DB4CEF">
      <w:pPr>
        <w:pStyle w:val="Heading3"/>
        <w:rPr>
          <w:rFonts w:ascii="Times New Roman" w:eastAsia="Times New Roman" w:hAnsi="Times New Roman" w:cs="Times New Roman"/>
          <w:szCs w:val="20"/>
        </w:rPr>
      </w:pPr>
      <w:r w:rsidRPr="00C73CD8">
        <w:rPr>
          <w:rFonts w:ascii="Times New Roman" w:hAnsi="Times New Roman" w:cs="Times New Roman"/>
          <w:szCs w:val="20"/>
        </w:rPr>
        <w:t xml:space="preserve">Reforma </w:t>
      </w:r>
      <w:r w:rsidR="00DB4CEF" w:rsidRPr="00C73CD8">
        <w:rPr>
          <w:rFonts w:ascii="Times New Roman" w:hAnsi="Times New Roman" w:cs="Times New Roman"/>
          <w:szCs w:val="20"/>
        </w:rPr>
        <w:t xml:space="preserve">7.1.1.r. </w:t>
      </w:r>
      <w:r w:rsidR="00DB4CEF" w:rsidRPr="00C73CD8">
        <w:rPr>
          <w:rFonts w:ascii="Times New Roman" w:eastAsia="Times New Roman" w:hAnsi="Times New Roman" w:cs="Times New Roman"/>
          <w:szCs w:val="20"/>
        </w:rPr>
        <w:t>Enerģētikas sektora transformēšana</w:t>
      </w:r>
    </w:p>
    <w:p w14:paraId="507599D1" w14:textId="77777777" w:rsidR="00332D6F" w:rsidRPr="00C73CD8" w:rsidRDefault="00332D6F" w:rsidP="002951B5">
      <w:pPr>
        <w:rPr>
          <w:b/>
          <w:sz w:val="20"/>
          <w:szCs w:val="20"/>
        </w:rPr>
      </w:pPr>
    </w:p>
    <w:p w14:paraId="4ADCD847" w14:textId="7A4E4EDC" w:rsidR="00DB4CEF" w:rsidRPr="00C73CD8" w:rsidRDefault="00DB4CEF" w:rsidP="00DB4CEF">
      <w:pPr>
        <w:shd w:val="clear" w:color="auto" w:fill="0070C0"/>
        <w:rPr>
          <w:b/>
          <w:bCs/>
          <w:sz w:val="20"/>
          <w:szCs w:val="20"/>
        </w:rPr>
      </w:pPr>
      <w:r w:rsidRPr="00C73CD8">
        <w:rPr>
          <w:b/>
          <w:bCs/>
          <w:sz w:val="20"/>
          <w:szCs w:val="20"/>
        </w:rPr>
        <w:t xml:space="preserve">7.1.1.3.i. </w:t>
      </w:r>
      <w:proofErr w:type="spellStart"/>
      <w:r w:rsidRPr="00C73CD8">
        <w:rPr>
          <w:b/>
          <w:bCs/>
          <w:sz w:val="20"/>
          <w:szCs w:val="20"/>
        </w:rPr>
        <w:t>Biometāna</w:t>
      </w:r>
      <w:proofErr w:type="spellEnd"/>
      <w:r w:rsidRPr="00C73CD8">
        <w:rPr>
          <w:b/>
          <w:bCs/>
          <w:sz w:val="20"/>
          <w:szCs w:val="20"/>
        </w:rPr>
        <w:t xml:space="preserve"> īpatsvara galapatēriņā palielināšana</w:t>
      </w:r>
    </w:p>
    <w:tbl>
      <w:tblPr>
        <w:tblW w:w="15259" w:type="dxa"/>
        <w:tblInd w:w="-567" w:type="dxa"/>
        <w:tblLayout w:type="fixed"/>
        <w:tblCellMar>
          <w:top w:w="15" w:type="dxa"/>
          <w:bottom w:w="15" w:type="dxa"/>
        </w:tblCellMar>
        <w:tblLook w:val="04A0" w:firstRow="1" w:lastRow="0" w:firstColumn="1" w:lastColumn="0" w:noHBand="0" w:noVBand="1"/>
      </w:tblPr>
      <w:tblGrid>
        <w:gridCol w:w="5954"/>
        <w:gridCol w:w="992"/>
        <w:gridCol w:w="851"/>
        <w:gridCol w:w="7462"/>
      </w:tblGrid>
      <w:tr w:rsidR="002951B5" w:rsidRPr="00C73CD8" w14:paraId="4FB7BCED" w14:textId="77777777" w:rsidTr="00C1111F">
        <w:trPr>
          <w:trHeight w:val="300"/>
        </w:trPr>
        <w:tc>
          <w:tcPr>
            <w:tcW w:w="5954" w:type="dxa"/>
            <w:tcBorders>
              <w:top w:val="nil"/>
              <w:left w:val="nil"/>
              <w:bottom w:val="nil"/>
              <w:right w:val="nil"/>
            </w:tcBorders>
            <w:noWrap/>
            <w:vAlign w:val="bottom"/>
            <w:hideMark/>
          </w:tcPr>
          <w:p w14:paraId="2FBF1B68" w14:textId="77777777" w:rsidR="00332D6F" w:rsidRPr="00C73CD8" w:rsidRDefault="00332D6F" w:rsidP="00C1111F">
            <w:pPr>
              <w:spacing w:line="240" w:lineRule="auto"/>
              <w:rPr>
                <w:rFonts w:eastAsia="Times New Roman"/>
                <w:i/>
                <w:iCs/>
                <w:sz w:val="20"/>
                <w:szCs w:val="20"/>
                <w:lang w:eastAsia="lv-LV"/>
              </w:rPr>
            </w:pPr>
          </w:p>
        </w:tc>
        <w:tc>
          <w:tcPr>
            <w:tcW w:w="992" w:type="dxa"/>
            <w:tcBorders>
              <w:top w:val="nil"/>
              <w:left w:val="nil"/>
              <w:bottom w:val="nil"/>
              <w:right w:val="nil"/>
            </w:tcBorders>
            <w:noWrap/>
            <w:vAlign w:val="bottom"/>
            <w:hideMark/>
          </w:tcPr>
          <w:p w14:paraId="518B449D" w14:textId="77777777" w:rsidR="00332D6F" w:rsidRPr="00C73CD8" w:rsidRDefault="00332D6F" w:rsidP="00C1111F">
            <w:pPr>
              <w:spacing w:line="240" w:lineRule="auto"/>
              <w:rPr>
                <w:rFonts w:eastAsia="Times New Roman"/>
                <w:sz w:val="20"/>
                <w:szCs w:val="20"/>
                <w:lang w:eastAsia="lv-LV"/>
              </w:rPr>
            </w:pPr>
          </w:p>
        </w:tc>
        <w:tc>
          <w:tcPr>
            <w:tcW w:w="8313" w:type="dxa"/>
            <w:gridSpan w:val="2"/>
            <w:tcBorders>
              <w:top w:val="nil"/>
              <w:left w:val="nil"/>
              <w:bottom w:val="nil"/>
              <w:right w:val="nil"/>
            </w:tcBorders>
            <w:vAlign w:val="center"/>
          </w:tcPr>
          <w:p w14:paraId="66D42116" w14:textId="77777777" w:rsidR="00332D6F" w:rsidRPr="00C73CD8" w:rsidRDefault="00332D6F" w:rsidP="00C1111F">
            <w:pPr>
              <w:spacing w:line="240" w:lineRule="auto"/>
              <w:rPr>
                <w:rFonts w:eastAsia="Times New Roman"/>
                <w:i/>
                <w:iCs/>
                <w:sz w:val="20"/>
                <w:szCs w:val="20"/>
                <w:lang w:eastAsia="lv-LV"/>
              </w:rPr>
            </w:pPr>
          </w:p>
          <w:p w14:paraId="730631F7" w14:textId="77777777" w:rsidR="00332D6F" w:rsidRPr="00C73CD8" w:rsidRDefault="00332D6F" w:rsidP="00C1111F">
            <w:pPr>
              <w:spacing w:line="240" w:lineRule="auto"/>
              <w:rPr>
                <w:rFonts w:eastAsia="Times New Roman"/>
                <w:i/>
                <w:iCs/>
                <w:sz w:val="20"/>
                <w:szCs w:val="20"/>
                <w:lang w:eastAsia="lv-LV"/>
              </w:rPr>
            </w:pPr>
          </w:p>
        </w:tc>
      </w:tr>
      <w:tr w:rsidR="002951B5" w:rsidRPr="00C73CD8" w14:paraId="56C21E3F" w14:textId="77777777" w:rsidTr="00C1111F">
        <w:trPr>
          <w:trHeight w:val="300"/>
        </w:trPr>
        <w:tc>
          <w:tcPr>
            <w:tcW w:w="5954" w:type="dxa"/>
            <w:tcBorders>
              <w:top w:val="nil"/>
              <w:left w:val="nil"/>
              <w:bottom w:val="nil"/>
              <w:right w:val="nil"/>
            </w:tcBorders>
            <w:noWrap/>
            <w:vAlign w:val="bottom"/>
            <w:hideMark/>
          </w:tcPr>
          <w:p w14:paraId="56D7B506" w14:textId="77777777" w:rsidR="00332D6F" w:rsidRPr="00C73CD8" w:rsidRDefault="00332D6F" w:rsidP="00C1111F">
            <w:pPr>
              <w:spacing w:line="240" w:lineRule="auto"/>
              <w:rPr>
                <w:rFonts w:eastAsia="Times New Roman"/>
                <w:i/>
                <w:iCs/>
                <w:sz w:val="20"/>
                <w:szCs w:val="20"/>
                <w:lang w:eastAsia="lv-LV"/>
              </w:rPr>
            </w:pPr>
          </w:p>
        </w:tc>
        <w:tc>
          <w:tcPr>
            <w:tcW w:w="992" w:type="dxa"/>
            <w:tcBorders>
              <w:top w:val="nil"/>
              <w:left w:val="nil"/>
              <w:bottom w:val="nil"/>
              <w:right w:val="nil"/>
            </w:tcBorders>
            <w:noWrap/>
            <w:vAlign w:val="bottom"/>
            <w:hideMark/>
          </w:tcPr>
          <w:p w14:paraId="2C489AB8" w14:textId="77777777" w:rsidR="00332D6F" w:rsidRPr="00C73CD8" w:rsidRDefault="00332D6F" w:rsidP="00C1111F">
            <w:pPr>
              <w:spacing w:line="240" w:lineRule="auto"/>
              <w:rPr>
                <w:rFonts w:eastAsia="Times New Roman"/>
                <w:sz w:val="20"/>
                <w:szCs w:val="20"/>
                <w:lang w:eastAsia="lv-LV"/>
              </w:rPr>
            </w:pPr>
          </w:p>
        </w:tc>
        <w:tc>
          <w:tcPr>
            <w:tcW w:w="8313" w:type="dxa"/>
            <w:gridSpan w:val="2"/>
            <w:vMerge w:val="restart"/>
            <w:tcBorders>
              <w:top w:val="nil"/>
              <w:left w:val="nil"/>
              <w:bottom w:val="nil"/>
              <w:right w:val="nil"/>
            </w:tcBorders>
            <w:vAlign w:val="center"/>
          </w:tcPr>
          <w:p w14:paraId="78646220" w14:textId="77777777" w:rsidR="00332D6F" w:rsidRPr="00C73CD8" w:rsidRDefault="00332D6F" w:rsidP="00C1111F">
            <w:pPr>
              <w:spacing w:line="240" w:lineRule="auto"/>
              <w:rPr>
                <w:rFonts w:eastAsia="Times New Roman"/>
                <w:i/>
                <w:iCs/>
                <w:sz w:val="20"/>
                <w:szCs w:val="20"/>
                <w:lang w:eastAsia="lv-LV"/>
              </w:rPr>
            </w:pPr>
          </w:p>
          <w:p w14:paraId="3E156B4C" w14:textId="77777777" w:rsidR="00332D6F" w:rsidRPr="00C73CD8" w:rsidRDefault="00332D6F" w:rsidP="00C1111F">
            <w:pPr>
              <w:spacing w:line="240" w:lineRule="auto"/>
              <w:rPr>
                <w:rFonts w:eastAsia="Times New Roman"/>
                <w:i/>
                <w:iCs/>
                <w:sz w:val="20"/>
                <w:szCs w:val="20"/>
                <w:lang w:eastAsia="lv-LV"/>
              </w:rPr>
            </w:pPr>
          </w:p>
        </w:tc>
      </w:tr>
      <w:tr w:rsidR="002951B5" w:rsidRPr="00C73CD8" w14:paraId="3D36DE50" w14:textId="77777777" w:rsidTr="00C1111F">
        <w:trPr>
          <w:trHeight w:val="62"/>
        </w:trPr>
        <w:tc>
          <w:tcPr>
            <w:tcW w:w="5954" w:type="dxa"/>
            <w:tcBorders>
              <w:top w:val="nil"/>
              <w:left w:val="nil"/>
              <w:bottom w:val="nil"/>
              <w:right w:val="nil"/>
            </w:tcBorders>
            <w:noWrap/>
            <w:vAlign w:val="bottom"/>
            <w:hideMark/>
          </w:tcPr>
          <w:p w14:paraId="700F3658"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12A4B78C" w14:textId="77777777" w:rsidR="00332D6F" w:rsidRPr="00C73CD8" w:rsidRDefault="00332D6F" w:rsidP="00C1111F">
            <w:pPr>
              <w:spacing w:line="240" w:lineRule="auto"/>
              <w:rPr>
                <w:rFonts w:eastAsia="Times New Roman"/>
                <w:b/>
                <w:bCs/>
                <w:sz w:val="20"/>
                <w:szCs w:val="20"/>
                <w:lang w:eastAsia="lv-LV"/>
              </w:rPr>
            </w:pPr>
          </w:p>
        </w:tc>
        <w:tc>
          <w:tcPr>
            <w:tcW w:w="8313" w:type="dxa"/>
            <w:gridSpan w:val="2"/>
            <w:vMerge/>
            <w:vAlign w:val="center"/>
          </w:tcPr>
          <w:p w14:paraId="542226C9" w14:textId="77777777" w:rsidR="00332D6F" w:rsidRPr="00C73CD8" w:rsidRDefault="00332D6F" w:rsidP="00C1111F">
            <w:pPr>
              <w:spacing w:line="240" w:lineRule="auto"/>
              <w:rPr>
                <w:rFonts w:eastAsia="Times New Roman"/>
                <w:i/>
                <w:iCs/>
                <w:sz w:val="20"/>
                <w:szCs w:val="20"/>
                <w:lang w:eastAsia="lv-LV"/>
              </w:rPr>
            </w:pPr>
          </w:p>
        </w:tc>
      </w:tr>
      <w:tr w:rsidR="002951B5" w:rsidRPr="00C73CD8" w14:paraId="2A38402D"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7CFB6F1C" w14:textId="77777777" w:rsidR="00332D6F" w:rsidRPr="00C73CD8" w:rsidRDefault="00332D6F" w:rsidP="00C1111F">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54E29363"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133D0D84"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746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283C3E8C"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2951B5" w:rsidRPr="00C73CD8" w14:paraId="39CBE99D"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4B02C47B"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tcPr>
          <w:p w14:paraId="44387D1F"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624F151"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6A287451" w14:textId="77777777" w:rsidR="00F25254" w:rsidRPr="00C73CD8" w:rsidRDefault="00F25254" w:rsidP="00F25254">
            <w:pPr>
              <w:spacing w:line="240" w:lineRule="auto"/>
              <w:jc w:val="both"/>
              <w:rPr>
                <w:rFonts w:eastAsia="Calibri"/>
                <w:b/>
                <w:bCs/>
                <w:sz w:val="20"/>
                <w:szCs w:val="20"/>
              </w:rPr>
            </w:pPr>
            <w:r w:rsidRPr="00C73CD8">
              <w:rPr>
                <w:rFonts w:eastAsia="Calibri"/>
                <w:b/>
                <w:bCs/>
                <w:sz w:val="20"/>
                <w:szCs w:val="20"/>
              </w:rPr>
              <w:t>Ietekme uz siltumnīcefekta gāzu (SEG) emisijām</w:t>
            </w:r>
          </w:p>
          <w:p w14:paraId="2D032A1C" w14:textId="551F04F6" w:rsidR="00F25254" w:rsidRPr="00C73CD8" w:rsidRDefault="00F25254" w:rsidP="00F25254">
            <w:pPr>
              <w:pStyle w:val="ListParagraph"/>
              <w:numPr>
                <w:ilvl w:val="0"/>
                <w:numId w:val="19"/>
              </w:numPr>
              <w:suppressAutoHyphens/>
              <w:autoSpaceDN w:val="0"/>
              <w:spacing w:line="240" w:lineRule="auto"/>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 xml:space="preserve">Pasākums 100 % atbalsta klimata pārmaiņu mērķi (030 </w:t>
            </w:r>
            <w:proofErr w:type="spellStart"/>
            <w:r w:rsidRPr="00C73CD8">
              <w:rPr>
                <w:rFonts w:eastAsia="Times New Roman" w:cs="Times New Roman"/>
                <w:sz w:val="20"/>
                <w:szCs w:val="20"/>
                <w:lang w:val="lv-LV" w:eastAsia="lv-LV"/>
              </w:rPr>
              <w:t>bis</w:t>
            </w:r>
            <w:proofErr w:type="spellEnd"/>
            <w:r w:rsidRPr="00C73CD8">
              <w:rPr>
                <w:rFonts w:eastAsia="Times New Roman" w:cs="Times New Roman"/>
                <w:sz w:val="20"/>
                <w:szCs w:val="20"/>
                <w:lang w:val="lv-LV" w:eastAsia="lv-LV"/>
              </w:rPr>
              <w:t xml:space="preserve"> - Atjaunojamā enerģija: biomasa ar lieliem SEG ietaupījumiem;</w:t>
            </w:r>
            <w:r w:rsidRPr="00BB3CDB">
              <w:rPr>
                <w:rFonts w:cs="Times New Roman"/>
                <w:lang w:val="lv-LV"/>
              </w:rPr>
              <w:t xml:space="preserve"> </w:t>
            </w:r>
            <w:r w:rsidRPr="00BB3CDB">
              <w:rPr>
                <w:rFonts w:cs="Times New Roman"/>
                <w:sz w:val="20"/>
                <w:szCs w:val="20"/>
                <w:lang w:val="lv-LV"/>
              </w:rPr>
              <w:t xml:space="preserve">un ir tieši saistīts ar </w:t>
            </w:r>
            <w:r w:rsidRPr="00C73CD8">
              <w:rPr>
                <w:rFonts w:eastAsia="Times New Roman" w:cs="Times New Roman"/>
                <w:sz w:val="20"/>
                <w:szCs w:val="20"/>
                <w:lang w:val="lv-LV" w:eastAsia="lv-LV"/>
              </w:rPr>
              <w:t xml:space="preserve">033 - viedās energosistēmas (ieskaitot </w:t>
            </w:r>
            <w:proofErr w:type="spellStart"/>
            <w:r w:rsidRPr="00C73CD8">
              <w:rPr>
                <w:rFonts w:eastAsia="Times New Roman" w:cs="Times New Roman"/>
                <w:sz w:val="20"/>
                <w:szCs w:val="20"/>
                <w:lang w:val="lv-LV" w:eastAsia="lv-LV"/>
              </w:rPr>
              <w:t>viedtīklus</w:t>
            </w:r>
            <w:proofErr w:type="spellEnd"/>
            <w:r w:rsidRPr="00C73CD8">
              <w:rPr>
                <w:rFonts w:eastAsia="Times New Roman" w:cs="Times New Roman"/>
                <w:sz w:val="20"/>
                <w:szCs w:val="20"/>
                <w:lang w:val="lv-LV" w:eastAsia="lv-LV"/>
              </w:rPr>
              <w:t xml:space="preserve"> un IKT sistēmas) un ar tām saistītā krātuve)</w:t>
            </w:r>
            <w:proofErr w:type="gramStart"/>
            <w:r w:rsidRPr="00C73CD8">
              <w:rPr>
                <w:rFonts w:eastAsia="Times New Roman" w:cs="Times New Roman"/>
                <w:sz w:val="20"/>
                <w:szCs w:val="20"/>
                <w:lang w:val="lv-LV" w:eastAsia="lv-LV"/>
              </w:rPr>
              <w:t xml:space="preserve"> )</w:t>
            </w:r>
            <w:proofErr w:type="gramEnd"/>
            <w:r w:rsidRPr="00C73CD8">
              <w:rPr>
                <w:rFonts w:eastAsia="Times New Roman" w:cs="Times New Roman"/>
                <w:sz w:val="20"/>
                <w:szCs w:val="20"/>
                <w:lang w:val="lv-LV" w:eastAsia="lv-LV"/>
              </w:rPr>
              <w:t xml:space="preserve"> un tādējādi tiek uzskatīts par atbilstīgu NBK attiecībā uz attiecīgo mērķi: mazināt SEG emisijas, veicinot plašāku pāreju uz atjaunojamiem energoresursiem;</w:t>
            </w:r>
          </w:p>
          <w:p w14:paraId="6D73301D" w14:textId="77777777" w:rsidR="00F25254" w:rsidRPr="00C73CD8" w:rsidRDefault="00F25254" w:rsidP="00F25254">
            <w:pPr>
              <w:pStyle w:val="ListParagraph"/>
              <w:numPr>
                <w:ilvl w:val="0"/>
                <w:numId w:val="19"/>
              </w:numPr>
              <w:suppressAutoHyphens/>
              <w:autoSpaceDN w:val="0"/>
              <w:spacing w:line="240" w:lineRule="auto"/>
              <w:jc w:val="both"/>
              <w:textAlignment w:val="baseline"/>
              <w:rPr>
                <w:rFonts w:cs="Times New Roman"/>
                <w:b/>
                <w:bCs/>
                <w:sz w:val="20"/>
                <w:szCs w:val="20"/>
                <w:lang w:val="lv-LV"/>
              </w:rPr>
            </w:pPr>
            <w:r w:rsidRPr="00C73CD8">
              <w:rPr>
                <w:rFonts w:eastAsia="Times New Roman" w:cs="Times New Roman"/>
                <w:sz w:val="20"/>
                <w:szCs w:val="20"/>
                <w:lang w:val="lv-LV" w:eastAsia="lv-LV"/>
              </w:rPr>
              <w:lastRenderedPageBreak/>
              <w:t>SEG emisiju bilancē enerģētika veido 37 % īpatsvaru no kopējā Latvijas SEG emisiju apjoma (neieskaitot ZIZIMM) un 25% īpatsvaru ne-ETS SEG emisiju apjomā 2018. gadā</w:t>
            </w:r>
            <w:r w:rsidRPr="00C73CD8">
              <w:rPr>
                <w:rStyle w:val="FootnoteReference"/>
                <w:rFonts w:eastAsia="Times New Roman" w:cs="Times New Roman"/>
                <w:sz w:val="20"/>
                <w:szCs w:val="20"/>
                <w:lang w:eastAsia="lv-LV"/>
              </w:rPr>
              <w:footnoteReference w:id="31"/>
            </w:r>
            <w:r w:rsidRPr="00C73CD8">
              <w:rPr>
                <w:rFonts w:eastAsia="Times New Roman" w:cs="Times New Roman"/>
                <w:sz w:val="20"/>
                <w:szCs w:val="20"/>
                <w:lang w:val="lv-LV" w:eastAsia="lv-LV"/>
              </w:rPr>
              <w:t xml:space="preserve">.  </w:t>
            </w:r>
          </w:p>
          <w:p w14:paraId="7709AE5C" w14:textId="77777777" w:rsidR="00F25254" w:rsidRPr="00C73CD8" w:rsidRDefault="00F25254" w:rsidP="00F25254">
            <w:pPr>
              <w:pStyle w:val="ListParagraph"/>
              <w:numPr>
                <w:ilvl w:val="0"/>
                <w:numId w:val="19"/>
              </w:numPr>
              <w:suppressAutoHyphens/>
              <w:autoSpaceDN w:val="0"/>
              <w:spacing w:line="240" w:lineRule="auto"/>
              <w:jc w:val="both"/>
              <w:textAlignment w:val="baseline"/>
              <w:rPr>
                <w:rFonts w:cs="Times New Roman"/>
                <w:b/>
                <w:bCs/>
                <w:sz w:val="20"/>
                <w:szCs w:val="20"/>
                <w:lang w:val="lv-LV"/>
              </w:rPr>
            </w:pPr>
            <w:r w:rsidRPr="00C73CD8">
              <w:rPr>
                <w:rFonts w:eastAsia="Times New Roman" w:cs="Times New Roman"/>
                <w:sz w:val="20"/>
                <w:szCs w:val="20"/>
                <w:lang w:val="lv-LV" w:eastAsia="lv-LV"/>
              </w:rPr>
              <w:t>SEG emisiju bilancē enerģētika veido 37 % īpatsvaru no kopējā Latvijas SEG emisiju apjoma (neieskaitot ZIZIMM) un 25% īpatsvaru ne-ETS SEG emisiju apjomā 2018. gadā</w:t>
            </w:r>
            <w:r w:rsidRPr="00C73CD8">
              <w:rPr>
                <w:rStyle w:val="FootnoteReference"/>
                <w:rFonts w:eastAsia="Times New Roman" w:cs="Times New Roman"/>
                <w:sz w:val="20"/>
                <w:szCs w:val="20"/>
                <w:lang w:eastAsia="lv-LV"/>
              </w:rPr>
              <w:footnoteReference w:id="32"/>
            </w:r>
            <w:r w:rsidRPr="00C73CD8">
              <w:rPr>
                <w:rFonts w:eastAsia="Times New Roman" w:cs="Times New Roman"/>
                <w:sz w:val="20"/>
                <w:szCs w:val="20"/>
                <w:lang w:val="lv-LV" w:eastAsia="lv-LV"/>
              </w:rPr>
              <w:t xml:space="preserve">.  </w:t>
            </w:r>
          </w:p>
          <w:p w14:paraId="4972F9EE" w14:textId="77777777" w:rsidR="00F25254" w:rsidRPr="00C73CD8" w:rsidRDefault="00F25254" w:rsidP="00F25254">
            <w:pPr>
              <w:pStyle w:val="ListParagraph"/>
              <w:numPr>
                <w:ilvl w:val="0"/>
                <w:numId w:val="19"/>
              </w:numPr>
              <w:suppressAutoHyphens/>
              <w:autoSpaceDN w:val="0"/>
              <w:spacing w:line="240" w:lineRule="auto"/>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 xml:space="preserve">Tā kā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ražošanai tiks izmantota biogāze, kas iegūta bioloģiski noārdāmo atkritumu un arī notekūdeņu dūņu pārstrādes rezultātā, tas samazinās SEG emisijas atkritumu sektorā, ko varētu radīt nesaimnieciska atkritumu apsaimniekošana, kā arī veicinās </w:t>
            </w:r>
            <w:proofErr w:type="spellStart"/>
            <w:r w:rsidRPr="00C73CD8">
              <w:rPr>
                <w:rFonts w:eastAsia="Times New Roman" w:cs="Times New Roman"/>
                <w:sz w:val="20"/>
                <w:szCs w:val="20"/>
                <w:lang w:val="lv-LV" w:eastAsia="lv-LV"/>
              </w:rPr>
              <w:t>resursefektivitāti</w:t>
            </w:r>
            <w:proofErr w:type="spellEnd"/>
            <w:r w:rsidRPr="00C73CD8">
              <w:rPr>
                <w:rFonts w:eastAsia="Times New Roman" w:cs="Times New Roman"/>
                <w:sz w:val="20"/>
                <w:szCs w:val="20"/>
                <w:lang w:val="lv-LV" w:eastAsia="lv-LV"/>
              </w:rPr>
              <w:t>, jo enerģijas ražošanai nebūs jāizmanto/jāiegūst jaunas izejvielas;</w:t>
            </w:r>
          </w:p>
          <w:p w14:paraId="5AEAF8B3"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Calibri" w:cs="Times New Roman"/>
                <w:sz w:val="20"/>
                <w:szCs w:val="20"/>
                <w:u w:val="single"/>
                <w:lang w:val="lv-LV"/>
              </w:rPr>
              <w:t xml:space="preserve">Pasākums neradīs ievērojamas SEG emisijas, </w:t>
            </w:r>
            <w:r w:rsidRPr="00C73CD8">
              <w:rPr>
                <w:rFonts w:eastAsia="Calibri" w:cs="Times New Roman"/>
                <w:sz w:val="20"/>
                <w:szCs w:val="20"/>
                <w:lang w:val="lv-LV"/>
              </w:rPr>
              <w:t>ņemot vērā, ka ANM ietvaros plānota esošās pārvades sistēmas modernizēšana.</w:t>
            </w:r>
          </w:p>
          <w:p w14:paraId="0353D1AF"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Calibri" w:cs="Times New Roman"/>
                <w:sz w:val="20"/>
                <w:szCs w:val="20"/>
                <w:u w:val="single"/>
                <w:lang w:val="lv-LV"/>
              </w:rPr>
              <w:t>Pasākumam plānota pozitīva ietekme uz SEG emisiju mazināšanu,</w:t>
            </w:r>
            <w:r w:rsidRPr="00C73CD8">
              <w:rPr>
                <w:rFonts w:eastAsia="Calibri" w:cs="Times New Roman"/>
                <w:sz w:val="20"/>
                <w:szCs w:val="20"/>
                <w:lang w:val="lv-LV"/>
              </w:rPr>
              <w:t xml:space="preserve"> īstenojot projekta sadaļu par reģionāla </w:t>
            </w:r>
            <w:proofErr w:type="spellStart"/>
            <w:r w:rsidRPr="00C73CD8">
              <w:rPr>
                <w:rFonts w:eastAsia="Calibri" w:cs="Times New Roman"/>
                <w:sz w:val="20"/>
                <w:szCs w:val="20"/>
                <w:lang w:val="lv-LV"/>
              </w:rPr>
              <w:t>biometāna</w:t>
            </w:r>
            <w:proofErr w:type="spellEnd"/>
            <w:r w:rsidRPr="00C73CD8">
              <w:rPr>
                <w:rFonts w:eastAsia="Calibri" w:cs="Times New Roman"/>
                <w:sz w:val="20"/>
                <w:szCs w:val="20"/>
                <w:lang w:val="lv-LV"/>
              </w:rPr>
              <w:t xml:space="preserve"> ievades punkta izbūvi, tādējādi veicinot </w:t>
            </w:r>
            <w:proofErr w:type="spellStart"/>
            <w:r w:rsidRPr="00C73CD8">
              <w:rPr>
                <w:rFonts w:eastAsia="Calibri" w:cs="Times New Roman"/>
                <w:sz w:val="20"/>
                <w:szCs w:val="20"/>
                <w:lang w:val="lv-LV"/>
              </w:rPr>
              <w:t>biometāna</w:t>
            </w:r>
            <w:proofErr w:type="spellEnd"/>
            <w:r w:rsidRPr="00C73CD8">
              <w:rPr>
                <w:rFonts w:eastAsia="Calibri" w:cs="Times New Roman"/>
                <w:sz w:val="20"/>
                <w:szCs w:val="20"/>
                <w:lang w:val="lv-LV"/>
              </w:rPr>
              <w:t xml:space="preserve"> piejaukuma integrēšanu esošajā dabasgāzes sistēmā.</w:t>
            </w:r>
          </w:p>
          <w:p w14:paraId="419FD435" w14:textId="77777777" w:rsidR="00F25254" w:rsidRPr="00C73CD8" w:rsidRDefault="00F25254" w:rsidP="00F25254">
            <w:pPr>
              <w:spacing w:line="240" w:lineRule="auto"/>
              <w:jc w:val="both"/>
              <w:rPr>
                <w:rFonts w:eastAsia="Calibri"/>
                <w:b/>
                <w:bCs/>
                <w:sz w:val="20"/>
                <w:szCs w:val="20"/>
              </w:rPr>
            </w:pPr>
            <w:r w:rsidRPr="00C73CD8">
              <w:rPr>
                <w:rFonts w:eastAsia="Calibri"/>
                <w:b/>
                <w:bCs/>
                <w:sz w:val="20"/>
                <w:szCs w:val="20"/>
              </w:rPr>
              <w:t>Papildinoši pasākumi un investīcijas ar SEG emisiju samazinošu efektu</w:t>
            </w:r>
          </w:p>
          <w:p w14:paraId="2B9CC07C"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Calibri" w:cs="Times New Roman"/>
                <w:sz w:val="20"/>
                <w:szCs w:val="20"/>
                <w:u w:val="single"/>
                <w:lang w:val="lv-LV"/>
              </w:rPr>
              <w:t>Pasākumam plānota pozitīva ietekme uz SEG emisiju mazināšanu,</w:t>
            </w:r>
            <w:r w:rsidRPr="00C73CD8">
              <w:rPr>
                <w:rFonts w:eastAsia="Calibri" w:cs="Times New Roman"/>
                <w:sz w:val="20"/>
                <w:szCs w:val="20"/>
                <w:lang w:val="lv-LV"/>
              </w:rPr>
              <w:t xml:space="preserve"> īstenojot projekta sadaļu par reģionāla </w:t>
            </w:r>
            <w:proofErr w:type="spellStart"/>
            <w:r w:rsidRPr="00C73CD8">
              <w:rPr>
                <w:rFonts w:eastAsia="Calibri" w:cs="Times New Roman"/>
                <w:sz w:val="20"/>
                <w:szCs w:val="20"/>
                <w:lang w:val="lv-LV"/>
              </w:rPr>
              <w:t>biometāna</w:t>
            </w:r>
            <w:proofErr w:type="spellEnd"/>
            <w:r w:rsidRPr="00C73CD8">
              <w:rPr>
                <w:rFonts w:eastAsia="Calibri" w:cs="Times New Roman"/>
                <w:sz w:val="20"/>
                <w:szCs w:val="20"/>
                <w:lang w:val="lv-LV"/>
              </w:rPr>
              <w:t xml:space="preserve"> ievades punkta izbūvi, tādējādi veicinot </w:t>
            </w:r>
            <w:proofErr w:type="spellStart"/>
            <w:r w:rsidRPr="00C73CD8">
              <w:rPr>
                <w:rFonts w:eastAsia="Calibri" w:cs="Times New Roman"/>
                <w:sz w:val="20"/>
                <w:szCs w:val="20"/>
                <w:lang w:val="lv-LV"/>
              </w:rPr>
              <w:t>biometāna</w:t>
            </w:r>
            <w:proofErr w:type="spellEnd"/>
            <w:r w:rsidRPr="00C73CD8">
              <w:rPr>
                <w:rFonts w:eastAsia="Calibri" w:cs="Times New Roman"/>
                <w:sz w:val="20"/>
                <w:szCs w:val="20"/>
                <w:lang w:val="lv-LV"/>
              </w:rPr>
              <w:t xml:space="preserve"> piejaukuma integrēšanu esošajā dabasgāzes sistēmā.</w:t>
            </w:r>
          </w:p>
          <w:p w14:paraId="37912D9D" w14:textId="77777777" w:rsidR="00F25254" w:rsidRPr="00C73CD8" w:rsidRDefault="00F25254" w:rsidP="00F25254">
            <w:pPr>
              <w:spacing w:line="240" w:lineRule="auto"/>
              <w:jc w:val="both"/>
              <w:rPr>
                <w:rFonts w:eastAsia="Calibri"/>
                <w:b/>
                <w:bCs/>
                <w:sz w:val="20"/>
                <w:szCs w:val="20"/>
              </w:rPr>
            </w:pPr>
            <w:r w:rsidRPr="00C73CD8">
              <w:rPr>
                <w:rFonts w:eastAsia="Calibri"/>
                <w:b/>
                <w:bCs/>
                <w:sz w:val="20"/>
                <w:szCs w:val="20"/>
              </w:rPr>
              <w:t>Pasākuma sasaiste un papildināmība ar citiem finanšu avotiem</w:t>
            </w:r>
          </w:p>
          <w:p w14:paraId="578FAE56" w14:textId="77777777" w:rsidR="00F25254" w:rsidRPr="00C73CD8" w:rsidRDefault="00F25254" w:rsidP="00F25254">
            <w:pPr>
              <w:pStyle w:val="ListParagraph"/>
              <w:numPr>
                <w:ilvl w:val="0"/>
                <w:numId w:val="19"/>
              </w:numPr>
              <w:suppressAutoHyphens/>
              <w:autoSpaceDN w:val="0"/>
              <w:spacing w:line="240" w:lineRule="auto"/>
              <w:jc w:val="both"/>
              <w:textAlignment w:val="baseline"/>
              <w:rPr>
                <w:rFonts w:cs="Times New Roman"/>
                <w:sz w:val="20"/>
                <w:szCs w:val="20"/>
                <w:lang w:val="lv-LV"/>
              </w:rPr>
            </w:pPr>
            <w:r w:rsidRPr="00C73CD8">
              <w:rPr>
                <w:rFonts w:cs="Times New Roman"/>
                <w:sz w:val="20"/>
                <w:szCs w:val="20"/>
                <w:lang w:val="lv-LV"/>
              </w:rPr>
              <w:t xml:space="preserve">ANM plānotā reforma 1.1.2.r. </w:t>
            </w:r>
            <w:proofErr w:type="spellStart"/>
            <w:r w:rsidRPr="00C73CD8">
              <w:rPr>
                <w:rFonts w:cs="Times New Roman"/>
                <w:sz w:val="20"/>
                <w:szCs w:val="20"/>
                <w:lang w:val="lv-LV"/>
              </w:rPr>
              <w:t>Biometāna</w:t>
            </w:r>
            <w:proofErr w:type="spellEnd"/>
            <w:r w:rsidRPr="00C73CD8">
              <w:rPr>
                <w:rFonts w:cs="Times New Roman"/>
                <w:sz w:val="20"/>
                <w:szCs w:val="20"/>
                <w:lang w:val="lv-LV"/>
              </w:rPr>
              <w:t xml:space="preserve"> izcelsmes apliecinājumu sistēmas izveide;</w:t>
            </w:r>
          </w:p>
          <w:p w14:paraId="3E1FEBF7" w14:textId="77777777" w:rsidR="00F25254" w:rsidRPr="00C73CD8" w:rsidRDefault="00F25254" w:rsidP="00F25254">
            <w:pPr>
              <w:pStyle w:val="ListParagraph"/>
              <w:numPr>
                <w:ilvl w:val="0"/>
                <w:numId w:val="19"/>
              </w:numPr>
              <w:suppressAutoHyphens/>
              <w:autoSpaceDN w:val="0"/>
              <w:spacing w:line="240" w:lineRule="auto"/>
              <w:jc w:val="both"/>
              <w:textAlignment w:val="baseline"/>
              <w:rPr>
                <w:rFonts w:eastAsiaTheme="minorEastAsia" w:cs="Times New Roman"/>
                <w:sz w:val="20"/>
                <w:szCs w:val="20"/>
                <w:lang w:val="lv-LV"/>
              </w:rPr>
            </w:pPr>
            <w:r w:rsidRPr="00C73CD8">
              <w:rPr>
                <w:rFonts w:cs="Times New Roman"/>
                <w:sz w:val="20"/>
                <w:szCs w:val="20"/>
                <w:lang w:val="lv-LV"/>
              </w:rPr>
              <w:t>ES fondu darbības programmas Latvijai 2021-2027. gadam specifiskā atbalsta mērķa "2.1.2.SAM Atjaunojamo energoresursu enerģijas veicināšana" plānots atbalsts Biogāzes attīrīšanas (</w:t>
            </w:r>
            <w:proofErr w:type="spellStart"/>
            <w:r w:rsidRPr="00C73CD8">
              <w:rPr>
                <w:rFonts w:cs="Times New Roman"/>
                <w:sz w:val="20"/>
                <w:szCs w:val="20"/>
                <w:lang w:val="lv-LV"/>
              </w:rPr>
              <w:t>biometāna</w:t>
            </w:r>
            <w:proofErr w:type="spellEnd"/>
            <w:r w:rsidRPr="00C73CD8">
              <w:rPr>
                <w:rFonts w:cs="Times New Roman"/>
                <w:sz w:val="20"/>
                <w:szCs w:val="20"/>
                <w:lang w:val="lv-LV"/>
              </w:rPr>
              <w:t xml:space="preserve"> ražošanas) iekārtu uzstādīšanai, </w:t>
            </w:r>
            <w:proofErr w:type="spellStart"/>
            <w:r w:rsidRPr="00C73CD8">
              <w:rPr>
                <w:rFonts w:cs="Times New Roman"/>
                <w:sz w:val="20"/>
                <w:szCs w:val="20"/>
                <w:lang w:val="lv-LV"/>
              </w:rPr>
              <w:t>biometāna</w:t>
            </w:r>
            <w:proofErr w:type="spellEnd"/>
            <w:r w:rsidRPr="00C73CD8">
              <w:rPr>
                <w:rFonts w:cs="Times New Roman"/>
                <w:sz w:val="20"/>
                <w:szCs w:val="20"/>
                <w:lang w:val="lv-LV"/>
              </w:rPr>
              <w:t xml:space="preserve"> transportēšanai vai uzpildei nepieciešamās infrastruktūras izveide;</w:t>
            </w:r>
          </w:p>
          <w:p w14:paraId="69AC2A96" w14:textId="77777777" w:rsidR="00F25254" w:rsidRPr="00C73CD8" w:rsidRDefault="00F25254" w:rsidP="00F25254">
            <w:pPr>
              <w:pStyle w:val="ListParagraph"/>
              <w:suppressAutoHyphens/>
              <w:autoSpaceDN w:val="0"/>
              <w:spacing w:line="240" w:lineRule="auto"/>
              <w:jc w:val="both"/>
              <w:textAlignment w:val="baseline"/>
              <w:rPr>
                <w:rFonts w:eastAsiaTheme="minorEastAsia" w:cs="Times New Roman"/>
                <w:sz w:val="20"/>
                <w:szCs w:val="20"/>
                <w:lang w:val="lv-LV"/>
              </w:rPr>
            </w:pPr>
          </w:p>
          <w:p w14:paraId="0CEA9DC1" w14:textId="77777777" w:rsidR="00F25254" w:rsidRPr="00C73CD8" w:rsidRDefault="00F25254" w:rsidP="00F25254">
            <w:pPr>
              <w:spacing w:line="240" w:lineRule="auto"/>
              <w:jc w:val="both"/>
              <w:rPr>
                <w:rFonts w:eastAsiaTheme="minorEastAsia"/>
                <w:b/>
                <w:bCs/>
                <w:sz w:val="20"/>
                <w:szCs w:val="20"/>
              </w:rPr>
            </w:pPr>
            <w:r w:rsidRPr="00C73CD8">
              <w:rPr>
                <w:rFonts w:eastAsiaTheme="minorEastAsia"/>
                <w:b/>
                <w:bCs/>
                <w:sz w:val="20"/>
                <w:szCs w:val="20"/>
              </w:rPr>
              <w:t xml:space="preserve">Sasaiste ar Latvijas </w:t>
            </w:r>
            <w:proofErr w:type="spellStart"/>
            <w:r w:rsidRPr="00C73CD8">
              <w:rPr>
                <w:rFonts w:eastAsiaTheme="minorEastAsia"/>
                <w:b/>
                <w:bCs/>
                <w:sz w:val="20"/>
                <w:szCs w:val="20"/>
              </w:rPr>
              <w:t>klimatneitralitātes</w:t>
            </w:r>
            <w:proofErr w:type="spellEnd"/>
            <w:r w:rsidRPr="00C73CD8">
              <w:rPr>
                <w:rFonts w:eastAsiaTheme="minorEastAsia"/>
                <w:b/>
                <w:bCs/>
                <w:sz w:val="20"/>
                <w:szCs w:val="20"/>
              </w:rPr>
              <w:t xml:space="preserve"> mērķa sasniegšanu</w:t>
            </w:r>
          </w:p>
          <w:p w14:paraId="1FB29FC0"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Pasākumam ir ietekme uz Latvijas </w:t>
            </w:r>
            <w:proofErr w:type="spellStart"/>
            <w:r w:rsidRPr="00C73CD8">
              <w:rPr>
                <w:rFonts w:eastAsiaTheme="minorEastAsia" w:cs="Times New Roman"/>
                <w:sz w:val="20"/>
                <w:szCs w:val="20"/>
                <w:lang w:val="lv-LV"/>
              </w:rPr>
              <w:t>klimatneitralitātes</w:t>
            </w:r>
            <w:proofErr w:type="spellEnd"/>
            <w:r w:rsidRPr="00C73CD8">
              <w:rPr>
                <w:rFonts w:eastAsiaTheme="minorEastAsia" w:cs="Times New Roman"/>
                <w:sz w:val="20"/>
                <w:szCs w:val="20"/>
                <w:lang w:val="lv-LV"/>
              </w:rPr>
              <w:t xml:space="preserve"> mērķa sasniegšanu 2050.gadā un starpmērķu sasniegšanu 2030.gadā, veicinot pakāpenisku visu tautsaimniecības sektoru dekarbonizācija. To ir iespējams panākt, mainot enerģijas patēriņa paradumus un izvēloties efektīvākus risinājumus, kā arī fosilo </w:t>
            </w:r>
            <w:r w:rsidRPr="00C73CD8">
              <w:rPr>
                <w:rFonts w:eastAsiaTheme="minorEastAsia" w:cs="Times New Roman"/>
                <w:sz w:val="20"/>
                <w:szCs w:val="20"/>
                <w:lang w:val="lv-LV"/>
              </w:rPr>
              <w:lastRenderedPageBreak/>
              <w:t xml:space="preserve">energoresursu patēriņu aizstājot ar enerģiju, kas ražota no atjaunojamiem energoresursiem. </w:t>
            </w:r>
          </w:p>
          <w:p w14:paraId="22A749CA"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cs="Times New Roman"/>
                <w:sz w:val="20"/>
                <w:szCs w:val="20"/>
                <w:lang w:val="lv-LV"/>
              </w:rPr>
              <w:t xml:space="preserve">Energosistēmas pielāgošana nākotnes vajadzībām. Lai efektīvi apgūtu </w:t>
            </w:r>
            <w:proofErr w:type="spellStart"/>
            <w:r w:rsidRPr="00C73CD8">
              <w:rPr>
                <w:rFonts w:cs="Times New Roman"/>
                <w:sz w:val="20"/>
                <w:szCs w:val="20"/>
                <w:lang w:val="lv-LV"/>
              </w:rPr>
              <w:t>biometāna</w:t>
            </w:r>
            <w:proofErr w:type="spellEnd"/>
            <w:r w:rsidRPr="00C73CD8">
              <w:rPr>
                <w:rFonts w:cs="Times New Roman"/>
                <w:sz w:val="20"/>
                <w:szCs w:val="20"/>
                <w:lang w:val="lv-LV"/>
              </w:rPr>
              <w:t xml:space="preserve"> ražošanas potenciālu, nepieciešams izveidot izmaksās efektīvu risinājumu </w:t>
            </w:r>
            <w:proofErr w:type="spellStart"/>
            <w:r w:rsidRPr="00C73CD8">
              <w:rPr>
                <w:rFonts w:cs="Times New Roman"/>
                <w:sz w:val="20"/>
                <w:szCs w:val="20"/>
                <w:lang w:val="lv-LV"/>
              </w:rPr>
              <w:t>biometāna</w:t>
            </w:r>
            <w:proofErr w:type="spellEnd"/>
            <w:r w:rsidRPr="00C73CD8">
              <w:rPr>
                <w:rFonts w:cs="Times New Roman"/>
                <w:sz w:val="20"/>
                <w:szCs w:val="20"/>
                <w:lang w:val="lv-LV"/>
              </w:rPr>
              <w:t xml:space="preserve"> ievadei pārvades sistēmā.</w:t>
            </w:r>
            <w:r w:rsidRPr="00C73CD8">
              <w:rPr>
                <w:rFonts w:eastAsia="Calibri" w:cs="Times New Roman"/>
                <w:sz w:val="20"/>
                <w:szCs w:val="20"/>
                <w:lang w:val="lv-LV"/>
              </w:rPr>
              <w:t xml:space="preserve"> </w:t>
            </w:r>
          </w:p>
          <w:p w14:paraId="06C69757" w14:textId="77777777" w:rsidR="00F25254" w:rsidRPr="00C73CD8" w:rsidRDefault="00F25254" w:rsidP="00F25254">
            <w:pPr>
              <w:spacing w:line="240" w:lineRule="auto"/>
              <w:jc w:val="both"/>
              <w:rPr>
                <w:rFonts w:eastAsiaTheme="minorEastAsia"/>
                <w:b/>
                <w:bCs/>
                <w:sz w:val="20"/>
                <w:szCs w:val="20"/>
              </w:rPr>
            </w:pPr>
            <w:r w:rsidRPr="00C73CD8">
              <w:rPr>
                <w:rFonts w:eastAsiaTheme="minorEastAsia"/>
                <w:b/>
                <w:bCs/>
                <w:sz w:val="20"/>
                <w:szCs w:val="20"/>
              </w:rPr>
              <w:t>Sasaiste ar Nacionālajā enerģētikas un klimata plāna 2021-2030.gadam ietverto mērķu sasniegšanu</w:t>
            </w:r>
          </w:p>
          <w:p w14:paraId="0BA886A0"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Pasākuma īstenošanai ir tieša ietekme uz Nacionālajā enerģētikas un klimata plānā 2021.-2030.gadam ietverto AER un enerģētiskās drošības mērķu sasniegšanu.</w:t>
            </w:r>
          </w:p>
          <w:p w14:paraId="5B416D6F" w14:textId="77777777" w:rsidR="00F25254" w:rsidRPr="00C73CD8" w:rsidRDefault="00F25254" w:rsidP="00F25254">
            <w:pPr>
              <w:pStyle w:val="ListParagraph"/>
              <w:numPr>
                <w:ilvl w:val="0"/>
                <w:numId w:val="19"/>
              </w:numPr>
              <w:spacing w:after="160" w:line="240" w:lineRule="auto"/>
              <w:jc w:val="both"/>
              <w:rPr>
                <w:rFonts w:eastAsiaTheme="minorEastAsia" w:cs="Times New Roman"/>
                <w:sz w:val="20"/>
                <w:szCs w:val="20"/>
                <w:lang w:val="lv-LV"/>
              </w:rPr>
            </w:pPr>
            <w:r w:rsidRPr="00C73CD8">
              <w:rPr>
                <w:rFonts w:eastAsiaTheme="minorEastAsia" w:cs="Times New Roman"/>
                <w:sz w:val="20"/>
                <w:szCs w:val="20"/>
                <w:lang w:val="lv-LV"/>
              </w:rPr>
              <w:t xml:space="preserve">Ar pasākumu īstenošanu tiks veicināta šādu NEKP ietverto mērķu sasniegšana: </w:t>
            </w:r>
          </w:p>
          <w:p w14:paraId="09DE8CCA" w14:textId="220E22BE" w:rsidR="00332D6F" w:rsidRPr="00C73CD8" w:rsidRDefault="00F25254" w:rsidP="00F25254">
            <w:pPr>
              <w:pStyle w:val="ListParagraph"/>
              <w:numPr>
                <w:ilvl w:val="0"/>
                <w:numId w:val="19"/>
              </w:numPr>
              <w:spacing w:after="160" w:line="240" w:lineRule="auto"/>
              <w:jc w:val="both"/>
              <w:rPr>
                <w:rFonts w:eastAsia="Times New Roman" w:cs="Times New Roman"/>
                <w:sz w:val="20"/>
                <w:szCs w:val="20"/>
                <w:lang w:val="lv-LV" w:eastAsia="lv-LV"/>
              </w:rPr>
            </w:pPr>
            <w:r w:rsidRPr="00C73CD8">
              <w:rPr>
                <w:rFonts w:cs="Times New Roman"/>
                <w:sz w:val="20"/>
                <w:szCs w:val="20"/>
                <w:lang w:val="lv-LV"/>
              </w:rPr>
              <w:t>nodrošināt</w:t>
            </w:r>
            <w:r w:rsidRPr="00C73CD8">
              <w:rPr>
                <w:rFonts w:eastAsiaTheme="minorEastAsia" w:cs="Times New Roman"/>
                <w:sz w:val="20"/>
                <w:szCs w:val="20"/>
                <w:lang w:val="lv-LV"/>
              </w:rPr>
              <w:t xml:space="preserve"> enerģētisko drošību un enerģētiskās atkarības mazināšanu, </w:t>
            </w:r>
            <w:proofErr w:type="spellStart"/>
            <w:r w:rsidRPr="00C73CD8">
              <w:rPr>
                <w:rFonts w:eastAsiaTheme="minorEastAsia" w:cs="Times New Roman"/>
                <w:sz w:val="20"/>
                <w:szCs w:val="20"/>
                <w:lang w:val="lv-LV"/>
              </w:rPr>
              <w:t>nodrošināpilnīgu</w:t>
            </w:r>
            <w:proofErr w:type="spellEnd"/>
            <w:r w:rsidRPr="00C73CD8">
              <w:rPr>
                <w:rFonts w:eastAsiaTheme="minorEastAsia" w:cs="Times New Roman"/>
                <w:sz w:val="20"/>
                <w:szCs w:val="20"/>
                <w:lang w:val="lv-LV"/>
              </w:rPr>
              <w:t xml:space="preserve"> enerģijas tirgus integrāciju</w:t>
            </w:r>
            <w:r w:rsidRPr="00C73CD8">
              <w:rPr>
                <w:rFonts w:eastAsia="Times New Roman" w:cs="Times New Roman"/>
                <w:sz w:val="20"/>
                <w:szCs w:val="20"/>
                <w:lang w:val="lv-LV" w:eastAsia="lv-LV"/>
              </w:rPr>
              <w:t>.</w:t>
            </w:r>
          </w:p>
        </w:tc>
      </w:tr>
      <w:tr w:rsidR="002951B5" w:rsidRPr="00C73CD8" w14:paraId="1DF5406A"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5ECE09C5"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tcPr>
          <w:p w14:paraId="2159AD53"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85B0C11"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tbl>
            <w:tblPr>
              <w:tblW w:w="15259" w:type="dxa"/>
              <w:tblLayout w:type="fixed"/>
              <w:tblCellMar>
                <w:top w:w="15" w:type="dxa"/>
                <w:bottom w:w="15" w:type="dxa"/>
              </w:tblCellMar>
              <w:tblLook w:val="04A0" w:firstRow="1" w:lastRow="0" w:firstColumn="1" w:lastColumn="0" w:noHBand="0" w:noVBand="1"/>
            </w:tblPr>
            <w:tblGrid>
              <w:gridCol w:w="15259"/>
            </w:tblGrid>
            <w:tr w:rsidR="002951B5" w:rsidRPr="00C73CD8" w14:paraId="74D30BF6" w14:textId="77777777" w:rsidTr="00C1111F">
              <w:trPr>
                <w:trHeight w:val="300"/>
              </w:trPr>
              <w:tc>
                <w:tcPr>
                  <w:tcW w:w="7462" w:type="dxa"/>
                  <w:tcBorders>
                    <w:top w:val="single" w:sz="4" w:space="0" w:color="auto"/>
                    <w:left w:val="single" w:sz="4" w:space="0" w:color="auto"/>
                    <w:bottom w:val="single" w:sz="4" w:space="0" w:color="auto"/>
                    <w:right w:val="single" w:sz="4" w:space="0" w:color="auto"/>
                  </w:tcBorders>
                  <w:noWrap/>
                  <w:vAlign w:val="bottom"/>
                  <w:hideMark/>
                </w:tcPr>
                <w:p w14:paraId="27EAA385" w14:textId="77777777" w:rsidR="00332D6F" w:rsidRPr="00C73CD8" w:rsidRDefault="00332D6F" w:rsidP="00C1111F">
                  <w:pPr>
                    <w:spacing w:line="240" w:lineRule="auto"/>
                    <w:jc w:val="both"/>
                    <w:rPr>
                      <w:rFonts w:eastAsia="Calibri"/>
                      <w:sz w:val="20"/>
                      <w:szCs w:val="20"/>
                    </w:rPr>
                  </w:pPr>
                  <w:r w:rsidRPr="00C73CD8">
                    <w:rPr>
                      <w:rFonts w:eastAsia="Calibri"/>
                      <w:sz w:val="20"/>
                      <w:szCs w:val="20"/>
                    </w:rPr>
                    <w:t xml:space="preserve">Plānotās investīcijas neradīs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w:t>
                  </w:r>
                  <w:proofErr w:type="spellStart"/>
                  <w:r w:rsidRPr="00C73CD8">
                    <w:rPr>
                      <w:rFonts w:eastAsia="Calibri"/>
                      <w:sz w:val="20"/>
                      <w:szCs w:val="20"/>
                    </w:rPr>
                    <w:t>biometāna</w:t>
                  </w:r>
                  <w:proofErr w:type="spellEnd"/>
                  <w:r w:rsidRPr="00C73CD8">
                    <w:rPr>
                      <w:rFonts w:eastAsia="Calibri"/>
                      <w:sz w:val="20"/>
                      <w:szCs w:val="20"/>
                    </w:rPr>
                    <w:t xml:space="preserve"> infrastruktūras izveides pasākumos paredzēts ņemt vērā klimata pārmaiņu radītos potenciālos riskus, kā arī novērst to ietekmi .</w:t>
                  </w:r>
                </w:p>
                <w:p w14:paraId="6F8FF9C2" w14:textId="77777777" w:rsidR="00332D6F" w:rsidRPr="00C73CD8" w:rsidRDefault="00332D6F" w:rsidP="00C1111F">
                  <w:pPr>
                    <w:spacing w:line="240" w:lineRule="auto"/>
                    <w:jc w:val="both"/>
                    <w:rPr>
                      <w:rFonts w:eastAsia="Calibri"/>
                      <w:b/>
                      <w:bCs/>
                      <w:sz w:val="20"/>
                      <w:szCs w:val="20"/>
                    </w:rPr>
                  </w:pPr>
                  <w:r w:rsidRPr="00C73CD8">
                    <w:rPr>
                      <w:rFonts w:eastAsia="Calibri"/>
                      <w:b/>
                      <w:bCs/>
                      <w:sz w:val="20"/>
                      <w:szCs w:val="20"/>
                    </w:rPr>
                    <w:t>Klimata pārmaiņu izpausmes, kas ietekmē paredzētās aktivitātes jomu</w:t>
                  </w:r>
                </w:p>
                <w:p w14:paraId="016D7C85" w14:textId="77777777" w:rsidR="00332D6F" w:rsidRPr="00C73CD8" w:rsidRDefault="00332D6F" w:rsidP="00C1111F">
                  <w:pPr>
                    <w:spacing w:line="240" w:lineRule="auto"/>
                    <w:jc w:val="both"/>
                    <w:rPr>
                      <w:rFonts w:eastAsia="Calibri"/>
                      <w:sz w:val="20"/>
                      <w:szCs w:val="20"/>
                    </w:rPr>
                  </w:pPr>
                  <w:r w:rsidRPr="00C73CD8">
                    <w:rPr>
                      <w:rFonts w:eastAsia="Calibri"/>
                      <w:sz w:val="20"/>
                      <w:szCs w:val="20"/>
                    </w:rPr>
                    <w:t>Latvijā elektroenerģijas pārvades un sadales tīklu infrastruktūras būvniecības un uzturēšanas plānošanai ir būtiskas vairākas klimata pārmaiņu izpausmes (tai skaitā ekstrēmi):</w:t>
                  </w:r>
                </w:p>
                <w:p w14:paraId="604EA34D" w14:textId="77777777" w:rsidR="00332D6F" w:rsidRPr="00C73CD8" w:rsidRDefault="00332D6F" w:rsidP="00C1111F">
                  <w:pPr>
                    <w:pStyle w:val="ListParagraph"/>
                    <w:numPr>
                      <w:ilvl w:val="0"/>
                      <w:numId w:val="5"/>
                    </w:numPr>
                    <w:spacing w:after="160" w:line="240" w:lineRule="auto"/>
                    <w:jc w:val="both"/>
                    <w:rPr>
                      <w:rFonts w:eastAsiaTheme="minorEastAsia" w:cs="Times New Roman"/>
                      <w:sz w:val="20"/>
                      <w:szCs w:val="20"/>
                      <w:lang w:val="lv-LV"/>
                    </w:rPr>
                  </w:pPr>
                  <w:r w:rsidRPr="00C73CD8">
                    <w:rPr>
                      <w:rFonts w:eastAsia="Calibri" w:cs="Times New Roman"/>
                      <w:sz w:val="20"/>
                      <w:szCs w:val="20"/>
                      <w:lang w:val="lv-LV"/>
                    </w:rPr>
                    <w:t xml:space="preserve">gada vidējās gaisa temperatūras paaugstināšanās, karstuma viļņu biežuma un ilguma pieaugums, meteoroloģiskās vasaras pagarināšanās, diennakts maksimālās temperatūras maksimālās vērtības paaugstināšanās; </w:t>
                  </w:r>
                </w:p>
                <w:p w14:paraId="43DBA886" w14:textId="77777777" w:rsidR="00332D6F" w:rsidRPr="00C73CD8" w:rsidRDefault="00332D6F"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sala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bez </w:t>
                  </w:r>
                  <w:proofErr w:type="spellStart"/>
                  <w:r w:rsidRPr="00C73CD8">
                    <w:rPr>
                      <w:rFonts w:eastAsia="Calibri" w:cs="Times New Roman"/>
                      <w:sz w:val="20"/>
                      <w:szCs w:val="20"/>
                    </w:rPr>
                    <w:t>atkušņa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samazināšanās</w:t>
                  </w:r>
                  <w:proofErr w:type="spellEnd"/>
                  <w:r w:rsidRPr="00C73CD8">
                    <w:rPr>
                      <w:rFonts w:eastAsia="Calibri" w:cs="Times New Roman"/>
                      <w:sz w:val="20"/>
                      <w:szCs w:val="20"/>
                    </w:rPr>
                    <w:t>;</w:t>
                  </w:r>
                </w:p>
                <w:p w14:paraId="5CDD0308" w14:textId="77777777" w:rsidR="00332D6F" w:rsidRPr="00C73CD8" w:rsidRDefault="00332D6F"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vienas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diennakts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skaita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ļoti</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stipriem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nokrišņiem</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maksimālā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piecu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diennakšu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daudzuma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virs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normas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strauju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sniega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palielināšanās</w:t>
                  </w:r>
                  <w:proofErr w:type="spellEnd"/>
                  <w:r w:rsidRPr="00C73CD8">
                    <w:rPr>
                      <w:rFonts w:eastAsia="Calibri" w:cs="Times New Roman"/>
                      <w:sz w:val="20"/>
                      <w:szCs w:val="20"/>
                    </w:rPr>
                    <w:t>;</w:t>
                  </w:r>
                </w:p>
                <w:p w14:paraId="25CA2865" w14:textId="77777777" w:rsidR="00332D6F" w:rsidRPr="00C73CD8" w:rsidRDefault="00332D6F" w:rsidP="00C1111F">
                  <w:pPr>
                    <w:pStyle w:val="ListParagraph"/>
                    <w:numPr>
                      <w:ilvl w:val="0"/>
                      <w:numId w:val="5"/>
                    </w:numPr>
                    <w:spacing w:after="160" w:line="240" w:lineRule="auto"/>
                    <w:jc w:val="both"/>
                    <w:rPr>
                      <w:rFonts w:eastAsiaTheme="minorEastAsia" w:cs="Times New Roman"/>
                      <w:sz w:val="20"/>
                      <w:szCs w:val="20"/>
                    </w:rPr>
                  </w:pPr>
                  <w:proofErr w:type="spellStart"/>
                  <w:r w:rsidRPr="00C73CD8">
                    <w:rPr>
                      <w:rFonts w:eastAsia="Calibri" w:cs="Times New Roman"/>
                      <w:sz w:val="20"/>
                      <w:szCs w:val="20"/>
                    </w:rPr>
                    <w:t>vidējā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celšanās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ilgtermiņā</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krasta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erozija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attīstība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kā</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arī</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gruntsūdeņa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svārstības</w:t>
                  </w:r>
                  <w:proofErr w:type="spellEnd"/>
                  <w:r w:rsidRPr="00C73CD8">
                    <w:rPr>
                      <w:rFonts w:eastAsia="Calibri" w:cs="Times New Roman"/>
                      <w:sz w:val="20"/>
                      <w:szCs w:val="20"/>
                    </w:rPr>
                    <w:t xml:space="preserve">, ko </w:t>
                  </w:r>
                  <w:proofErr w:type="spellStart"/>
                  <w:r w:rsidRPr="00C73CD8">
                    <w:rPr>
                      <w:rFonts w:eastAsia="Calibri" w:cs="Times New Roman"/>
                      <w:sz w:val="20"/>
                      <w:szCs w:val="20"/>
                    </w:rPr>
                    <w:t>ietekmē</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nokrišņu</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jūras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ūdens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līmeņa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 xml:space="preserve">, un </w:t>
                  </w:r>
                  <w:proofErr w:type="spellStart"/>
                  <w:r w:rsidRPr="00C73CD8">
                    <w:rPr>
                      <w:rFonts w:eastAsia="Calibri" w:cs="Times New Roman"/>
                      <w:sz w:val="20"/>
                      <w:szCs w:val="20"/>
                    </w:rPr>
                    <w:t>upju</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noteces</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režīma</w:t>
                  </w:r>
                  <w:proofErr w:type="spellEnd"/>
                  <w:r w:rsidRPr="00C73CD8">
                    <w:rPr>
                      <w:rFonts w:eastAsia="Calibri" w:cs="Times New Roman"/>
                      <w:sz w:val="20"/>
                      <w:szCs w:val="20"/>
                    </w:rPr>
                    <w:t xml:space="preserve"> </w:t>
                  </w:r>
                  <w:proofErr w:type="spellStart"/>
                  <w:r w:rsidRPr="00C73CD8">
                    <w:rPr>
                      <w:rFonts w:eastAsia="Calibri" w:cs="Times New Roman"/>
                      <w:sz w:val="20"/>
                      <w:szCs w:val="20"/>
                    </w:rPr>
                    <w:t>izmaiņas</w:t>
                  </w:r>
                  <w:proofErr w:type="spellEnd"/>
                  <w:r w:rsidRPr="00C73CD8">
                    <w:rPr>
                      <w:rFonts w:eastAsia="Calibri" w:cs="Times New Roman"/>
                      <w:sz w:val="20"/>
                      <w:szCs w:val="20"/>
                    </w:rPr>
                    <w:t>.</w:t>
                  </w:r>
                </w:p>
                <w:p w14:paraId="577C600A" w14:textId="77777777" w:rsidR="00332D6F" w:rsidRPr="00C73CD8" w:rsidRDefault="00332D6F" w:rsidP="00C1111F">
                  <w:pPr>
                    <w:spacing w:line="240" w:lineRule="auto"/>
                    <w:jc w:val="both"/>
                    <w:rPr>
                      <w:rFonts w:eastAsiaTheme="minorEastAsia"/>
                      <w:sz w:val="20"/>
                      <w:szCs w:val="20"/>
                    </w:rPr>
                  </w:pPr>
                  <w:r w:rsidRPr="00C73CD8">
                    <w:rPr>
                      <w:rFonts w:eastAsiaTheme="minorEastAsia"/>
                      <w:sz w:val="20"/>
                      <w:szCs w:val="20"/>
                    </w:rPr>
                    <w:t xml:space="preserve">Klimata pārmaiņas ietekmē visus būvniecības un infrastruktūras objektus, t sk., </w:t>
                  </w:r>
                  <w:proofErr w:type="spellStart"/>
                  <w:r w:rsidRPr="00C73CD8">
                    <w:rPr>
                      <w:rFonts w:eastAsiaTheme="minorEastAsia"/>
                      <w:sz w:val="20"/>
                      <w:szCs w:val="20"/>
                    </w:rPr>
                    <w:t>biometāna</w:t>
                  </w:r>
                  <w:proofErr w:type="spellEnd"/>
                  <w:r w:rsidRPr="00C73CD8">
                    <w:rPr>
                      <w:rFonts w:eastAsiaTheme="minorEastAsia"/>
                      <w:sz w:val="20"/>
                      <w:szCs w:val="20"/>
                    </w:rPr>
                    <w:t xml:space="preserve"> infrastruktūras, un to funkcionēšanu, kur lielākā ietekme ir klimata pārmaiņu radītiem ekstrēmiem laika apstākļiem (vētras, plūdi, liela apjoma nokrišņi, karstuma viļņi).</w:t>
                  </w:r>
                </w:p>
                <w:p w14:paraId="597D460F" w14:textId="77777777" w:rsidR="00332D6F" w:rsidRPr="00C73CD8" w:rsidRDefault="00332D6F" w:rsidP="00C1111F">
                  <w:pPr>
                    <w:spacing w:line="240" w:lineRule="auto"/>
                    <w:jc w:val="both"/>
                    <w:rPr>
                      <w:rFonts w:eastAsia="Calibri"/>
                      <w:sz w:val="20"/>
                      <w:szCs w:val="20"/>
                    </w:rPr>
                  </w:pPr>
                  <w:r w:rsidRPr="00C73CD8">
                    <w:rPr>
                      <w:rFonts w:eastAsia="Calibri"/>
                      <w:b/>
                      <w:bCs/>
                      <w:sz w:val="20"/>
                      <w:szCs w:val="20"/>
                    </w:rPr>
                    <w:t xml:space="preserve">Risku novērtējumos konstatētie klimata pārmaiņu radītie riski </w:t>
                  </w:r>
                  <w:r w:rsidRPr="00C73CD8">
                    <w:rPr>
                      <w:rFonts w:eastAsia="Calibri"/>
                      <w:sz w:val="20"/>
                      <w:szCs w:val="20"/>
                    </w:rPr>
                    <w:t>un to iespējamās sekas:</w:t>
                  </w:r>
                </w:p>
                <w:tbl>
                  <w:tblPr>
                    <w:tblW w:w="655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1"/>
                    <w:gridCol w:w="4651"/>
                  </w:tblGrid>
                  <w:tr w:rsidR="002951B5" w:rsidRPr="00C73CD8" w14:paraId="1F558508" w14:textId="77777777" w:rsidTr="00C1111F">
                    <w:trPr>
                      <w:trHeight w:val="254"/>
                      <w:tblHeader/>
                    </w:trPr>
                    <w:tc>
                      <w:tcPr>
                        <w:tcW w:w="1451" w:type="pct"/>
                        <w:shd w:val="clear" w:color="auto" w:fill="auto"/>
                      </w:tcPr>
                      <w:p w14:paraId="35F592E7" w14:textId="77777777" w:rsidR="00332D6F" w:rsidRPr="00C73CD8" w:rsidRDefault="00332D6F" w:rsidP="00C1111F">
                        <w:pPr>
                          <w:pStyle w:val="Default"/>
                          <w:spacing w:after="0" w:line="240" w:lineRule="auto"/>
                          <w:jc w:val="center"/>
                          <w:rPr>
                            <w:rFonts w:ascii="Times New Roman" w:hAnsi="Times New Roman"/>
                            <w:b/>
                            <w:bCs/>
                            <w:iCs/>
                            <w:color w:val="auto"/>
                            <w:sz w:val="20"/>
                            <w:szCs w:val="20"/>
                          </w:rPr>
                        </w:pPr>
                        <w:r w:rsidRPr="00C73CD8">
                          <w:rPr>
                            <w:rFonts w:ascii="Times New Roman" w:hAnsi="Times New Roman"/>
                            <w:b/>
                            <w:bCs/>
                            <w:iCs/>
                            <w:color w:val="auto"/>
                            <w:sz w:val="20"/>
                            <w:szCs w:val="20"/>
                          </w:rPr>
                          <w:t>Risks</w:t>
                        </w:r>
                      </w:p>
                    </w:tc>
                    <w:tc>
                      <w:tcPr>
                        <w:tcW w:w="3549" w:type="pct"/>
                        <w:shd w:val="clear" w:color="auto" w:fill="auto"/>
                      </w:tcPr>
                      <w:p w14:paraId="29117F83" w14:textId="77777777" w:rsidR="00332D6F" w:rsidRPr="00C73CD8" w:rsidRDefault="00332D6F" w:rsidP="00C1111F">
                        <w:pPr>
                          <w:pStyle w:val="Default"/>
                          <w:spacing w:after="0" w:line="240" w:lineRule="auto"/>
                          <w:jc w:val="center"/>
                          <w:rPr>
                            <w:rFonts w:ascii="Times New Roman" w:hAnsi="Times New Roman"/>
                            <w:b/>
                            <w:bCs/>
                            <w:color w:val="auto"/>
                            <w:sz w:val="20"/>
                            <w:szCs w:val="20"/>
                          </w:rPr>
                        </w:pPr>
                        <w:r w:rsidRPr="00C73CD8">
                          <w:rPr>
                            <w:rFonts w:ascii="Times New Roman" w:hAnsi="Times New Roman"/>
                            <w:b/>
                            <w:bCs/>
                            <w:color w:val="auto"/>
                            <w:sz w:val="20"/>
                            <w:szCs w:val="20"/>
                          </w:rPr>
                          <w:t>Iespējamās sekas</w:t>
                        </w:r>
                      </w:p>
                    </w:tc>
                  </w:tr>
                  <w:tr w:rsidR="002951B5" w:rsidRPr="00C73CD8" w14:paraId="353B0F03" w14:textId="77777777" w:rsidTr="00C1111F">
                    <w:trPr>
                      <w:trHeight w:val="1028"/>
                    </w:trPr>
                    <w:tc>
                      <w:tcPr>
                        <w:tcW w:w="1451" w:type="pct"/>
                        <w:shd w:val="clear" w:color="auto" w:fill="auto"/>
                      </w:tcPr>
                      <w:p w14:paraId="2EDD3F7A"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Uzplūdu radīto bojājumu pieaugums būvēm jūras piekrastē un upju grīvas pilsētās</w:t>
                        </w:r>
                      </w:p>
                    </w:tc>
                    <w:tc>
                      <w:tcPr>
                        <w:tcW w:w="3549" w:type="pct"/>
                        <w:shd w:val="clear" w:color="auto" w:fill="auto"/>
                      </w:tcPr>
                      <w:p w14:paraId="78D8EE4E" w14:textId="77777777" w:rsidR="00332D6F" w:rsidRPr="00C73CD8" w:rsidRDefault="00332D6F" w:rsidP="00C1111F">
                        <w:pPr>
                          <w:spacing w:line="240" w:lineRule="auto"/>
                          <w:rPr>
                            <w:sz w:val="20"/>
                            <w:szCs w:val="20"/>
                          </w:rPr>
                        </w:pPr>
                        <w:r w:rsidRPr="00C73CD8">
                          <w:rPr>
                            <w:sz w:val="20"/>
                            <w:szCs w:val="20"/>
                          </w:rPr>
                          <w:t>Bojājumi būvēm jūras piekrastē (krasta erozijas un applūšanas dēļ); bojājumi būvēm upju grīvās.</w:t>
                        </w:r>
                      </w:p>
                    </w:tc>
                  </w:tr>
                  <w:tr w:rsidR="002951B5" w:rsidRPr="00C73CD8" w14:paraId="34DAD685" w14:textId="77777777" w:rsidTr="00C1111F">
                    <w:trPr>
                      <w:trHeight w:val="519"/>
                    </w:trPr>
                    <w:tc>
                      <w:tcPr>
                        <w:tcW w:w="1451" w:type="pct"/>
                        <w:shd w:val="clear" w:color="auto" w:fill="auto"/>
                      </w:tcPr>
                      <w:p w14:paraId="35BBB67D"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Nokrišņu plūdu radīto bojājumu pieaugums būvēm</w:t>
                        </w:r>
                      </w:p>
                    </w:tc>
                    <w:tc>
                      <w:tcPr>
                        <w:tcW w:w="3549" w:type="pct"/>
                        <w:shd w:val="clear" w:color="auto" w:fill="auto"/>
                      </w:tcPr>
                      <w:p w14:paraId="7D54AF6D"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būvēm pilsētās ar kanalizācijas kapacitātes nepietiekamību, bojājumi būvēm ūdensteču un ūdenstilpju plūdu teritorijās.</w:t>
                        </w:r>
                      </w:p>
                    </w:tc>
                  </w:tr>
                  <w:tr w:rsidR="002951B5" w:rsidRPr="00C73CD8" w14:paraId="2AD4E805" w14:textId="77777777" w:rsidTr="00C1111F">
                    <w:trPr>
                      <w:trHeight w:val="773"/>
                    </w:trPr>
                    <w:tc>
                      <w:tcPr>
                        <w:tcW w:w="1451" w:type="pct"/>
                        <w:shd w:val="clear" w:color="auto" w:fill="auto"/>
                      </w:tcPr>
                      <w:p w14:paraId="4A6471C6"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lastRenderedPageBreak/>
                          <w:t>Būvju pamatu un grunts bojājumi gruntsūdeņu līmeņa svārstību dēļ</w:t>
                        </w:r>
                      </w:p>
                    </w:tc>
                    <w:tc>
                      <w:tcPr>
                        <w:tcW w:w="3549" w:type="pct"/>
                        <w:shd w:val="clear" w:color="auto" w:fill="auto"/>
                      </w:tcPr>
                      <w:p w14:paraId="0A6DA162"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Apdraudējums būvju un to pamatu konstrukciju noturībai un stabilitātei, ilgtermiņā rada arī mikroplaisas un palielina mitruma iespiešanos konstrukcijās. </w:t>
                        </w:r>
                      </w:p>
                    </w:tc>
                  </w:tr>
                  <w:tr w:rsidR="002951B5" w:rsidRPr="00C73CD8" w14:paraId="69607823" w14:textId="77777777" w:rsidTr="00C1111F">
                    <w:trPr>
                      <w:trHeight w:val="1282"/>
                    </w:trPr>
                    <w:tc>
                      <w:tcPr>
                        <w:tcW w:w="1451" w:type="pct"/>
                        <w:shd w:val="clear" w:color="auto" w:fill="auto"/>
                      </w:tcPr>
                      <w:p w14:paraId="44D5E33B"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Lietusgāžu plūdu radīto bojājumu pieaugums ceļiem</w:t>
                        </w:r>
                        <w:r w:rsidRPr="00C73CD8">
                          <w:rPr>
                            <w:rFonts w:ascii="Times New Roman" w:hAnsi="Times New Roman"/>
                            <w:color w:val="auto"/>
                            <w:sz w:val="20"/>
                            <w:szCs w:val="20"/>
                          </w:rPr>
                          <w:t xml:space="preserve"> </w:t>
                        </w:r>
                        <w:r w:rsidRPr="00C73CD8">
                          <w:rPr>
                            <w:rFonts w:ascii="Times New Roman" w:hAnsi="Times New Roman"/>
                            <w:b/>
                            <w:iCs/>
                            <w:color w:val="auto"/>
                            <w:sz w:val="20"/>
                            <w:szCs w:val="20"/>
                          </w:rPr>
                          <w:t>(kopā ar ceļu sasaluma perioda</w:t>
                        </w:r>
                      </w:p>
                      <w:p w14:paraId="5C7B18FC"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 xml:space="preserve">samazināšanos) </w:t>
                        </w:r>
                      </w:p>
                    </w:tc>
                    <w:tc>
                      <w:tcPr>
                        <w:tcW w:w="3549" w:type="pct"/>
                        <w:shd w:val="clear" w:color="auto" w:fill="auto"/>
                      </w:tcPr>
                      <w:p w14:paraId="797A717B"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ceļiem pilsētās ar kanalizācijas kapacitātes nepietiekamību, tuneļu applūšana; bojājumi ceļiem ārpus pilsētām (galvenokārt grants ceļu iegrimšana vai aizskalošana, uzbērumu nestabilitāte, nogruvumu veidošanās); ceļu atjaunošanas un tīrīšanas nepieciešamība; vides piesārņojums; drošības un komforta samazināšanās; ceļu slēgšana.</w:t>
                        </w:r>
                      </w:p>
                    </w:tc>
                  </w:tr>
                  <w:tr w:rsidR="002951B5" w:rsidRPr="00C73CD8" w14:paraId="4F50BEC9" w14:textId="77777777" w:rsidTr="00C1111F">
                    <w:trPr>
                      <w:trHeight w:val="1294"/>
                    </w:trPr>
                    <w:tc>
                      <w:tcPr>
                        <w:tcW w:w="1451" w:type="pct"/>
                        <w:shd w:val="clear" w:color="auto" w:fill="auto"/>
                      </w:tcPr>
                      <w:p w14:paraId="34EDCBAE"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Iekštelpu pārkaršana un elektroenerģijas pieprasījuma pieaugums vasarā</w:t>
                        </w:r>
                      </w:p>
                    </w:tc>
                    <w:tc>
                      <w:tcPr>
                        <w:tcW w:w="3549" w:type="pct"/>
                        <w:shd w:val="clear" w:color="auto" w:fill="auto"/>
                      </w:tcPr>
                      <w:p w14:paraId="21AB9A72" w14:textId="77777777" w:rsidR="00332D6F" w:rsidRPr="00C73CD8" w:rsidRDefault="00332D6F" w:rsidP="00C1111F">
                        <w:pPr>
                          <w:spacing w:line="240" w:lineRule="auto"/>
                          <w:rPr>
                            <w:sz w:val="20"/>
                            <w:szCs w:val="20"/>
                          </w:rPr>
                        </w:pPr>
                        <w:r w:rsidRPr="00C73CD8">
                          <w:rPr>
                            <w:sz w:val="20"/>
                            <w:szCs w:val="20"/>
                          </w:rPr>
                          <w:t>Pieprasījuma palielināšanās pēc iekštelpu dzesēšanas; telpu dzesēšanas un ventilācijas investīciju instalēšanas; cilvēku labsajūtas un veselības pasliktināšanās; darba produktivitātes samazināšanās; ārkārtas gadījumu izmaksu paaugstināšanās; investīciju pieaugums sabiedrībai; elektroenerģijas patēriņa un izmaksu pieaugums vasarā.</w:t>
                        </w:r>
                      </w:p>
                    </w:tc>
                  </w:tr>
                  <w:tr w:rsidR="002951B5" w:rsidRPr="00C73CD8" w14:paraId="5A2F4C99" w14:textId="77777777" w:rsidTr="00C1111F">
                    <w:trPr>
                      <w:trHeight w:val="1028"/>
                    </w:trPr>
                    <w:tc>
                      <w:tcPr>
                        <w:tcW w:w="1451" w:type="pct"/>
                        <w:shd w:val="clear" w:color="auto" w:fill="auto"/>
                      </w:tcPr>
                      <w:p w14:paraId="67B407C6"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Elektropārvades un sadales tīklu bojājumu maksimālo vēja brāzmu pieauguma dēļ atsevišķos Latvijas reģionos</w:t>
                        </w:r>
                      </w:p>
                    </w:tc>
                    <w:tc>
                      <w:tcPr>
                        <w:tcW w:w="3549" w:type="pct"/>
                        <w:shd w:val="clear" w:color="auto" w:fill="auto"/>
                      </w:tcPr>
                      <w:p w14:paraId="009B2035"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4CF15CC1" w14:textId="77777777" w:rsidTr="00C1111F">
                    <w:trPr>
                      <w:trHeight w:val="773"/>
                    </w:trPr>
                    <w:tc>
                      <w:tcPr>
                        <w:tcW w:w="1451" w:type="pct"/>
                        <w:shd w:val="clear" w:color="auto" w:fill="auto"/>
                      </w:tcPr>
                      <w:p w14:paraId="639A5E07"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Elektropārvades un sadales tīklu bojājumi lietusgāžu un plūdu dēļ</w:t>
                        </w:r>
                      </w:p>
                    </w:tc>
                    <w:tc>
                      <w:tcPr>
                        <w:tcW w:w="3549" w:type="pct"/>
                        <w:shd w:val="clear" w:color="auto" w:fill="auto"/>
                      </w:tcPr>
                      <w:p w14:paraId="34160CAF"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 xml:space="preserve">Enerģijas tīklu bojājumi; energopiegādes traucējumi; labklājības un ekonomiskie zaudējumi. </w:t>
                        </w:r>
                      </w:p>
                    </w:tc>
                  </w:tr>
                  <w:tr w:rsidR="002951B5" w:rsidRPr="00C73CD8" w14:paraId="0D13362F" w14:textId="77777777" w:rsidTr="00C1111F">
                    <w:trPr>
                      <w:trHeight w:val="1028"/>
                    </w:trPr>
                    <w:tc>
                      <w:tcPr>
                        <w:tcW w:w="1451" w:type="pct"/>
                        <w:shd w:val="clear" w:color="auto" w:fill="auto"/>
                      </w:tcPr>
                      <w:p w14:paraId="62804761" w14:textId="77777777" w:rsidR="00332D6F" w:rsidRPr="00C73CD8" w:rsidRDefault="00332D6F" w:rsidP="00C1111F">
                        <w:pPr>
                          <w:pStyle w:val="Default"/>
                          <w:spacing w:after="0" w:line="240" w:lineRule="auto"/>
                          <w:jc w:val="both"/>
                          <w:rPr>
                            <w:rFonts w:ascii="Times New Roman" w:hAnsi="Times New Roman"/>
                            <w:b/>
                            <w:iCs/>
                            <w:color w:val="auto"/>
                            <w:sz w:val="20"/>
                            <w:szCs w:val="20"/>
                          </w:rPr>
                        </w:pPr>
                        <w:r w:rsidRPr="00C73CD8">
                          <w:rPr>
                            <w:rFonts w:ascii="Times New Roman" w:hAnsi="Times New Roman"/>
                            <w:b/>
                            <w:iCs/>
                            <w:color w:val="auto"/>
                            <w:sz w:val="20"/>
                            <w:szCs w:val="20"/>
                          </w:rPr>
                          <w:t>Draudi krasta pārvadiem jūras līmeņa celšanās/augstu plūdmaiņu/vētru dēļ</w:t>
                        </w:r>
                      </w:p>
                    </w:tc>
                    <w:tc>
                      <w:tcPr>
                        <w:tcW w:w="3549" w:type="pct"/>
                        <w:shd w:val="clear" w:color="auto" w:fill="auto"/>
                      </w:tcPr>
                      <w:p w14:paraId="6E3F4A53" w14:textId="77777777" w:rsidR="00332D6F" w:rsidRPr="00C73CD8" w:rsidRDefault="00332D6F" w:rsidP="00C1111F">
                        <w:pPr>
                          <w:pStyle w:val="Default"/>
                          <w:spacing w:after="0" w:line="240" w:lineRule="auto"/>
                          <w:jc w:val="both"/>
                          <w:rPr>
                            <w:rFonts w:ascii="Times New Roman" w:hAnsi="Times New Roman"/>
                            <w:color w:val="auto"/>
                            <w:sz w:val="20"/>
                            <w:szCs w:val="20"/>
                          </w:rPr>
                        </w:pPr>
                        <w:r w:rsidRPr="00C73CD8">
                          <w:rPr>
                            <w:rFonts w:ascii="Times New Roman" w:hAnsi="Times New Roman"/>
                            <w:color w:val="auto"/>
                            <w:sz w:val="20"/>
                            <w:szCs w:val="20"/>
                          </w:rPr>
                          <w:t>Bojājumi TEC; kravu un pasažieru pārvadājumu ostās efektivitātes samazināšanās; energoapgādes traucējumi.</w:t>
                        </w:r>
                      </w:p>
                    </w:tc>
                  </w:tr>
                </w:tbl>
                <w:p w14:paraId="35126F6F" w14:textId="77777777" w:rsidR="00332D6F" w:rsidRPr="00C73CD8" w:rsidRDefault="00332D6F" w:rsidP="00C1111F">
                  <w:pPr>
                    <w:spacing w:line="240" w:lineRule="auto"/>
                    <w:jc w:val="both"/>
                    <w:rPr>
                      <w:rFonts w:eastAsia="Calibri"/>
                      <w:sz w:val="20"/>
                      <w:szCs w:val="20"/>
                    </w:rPr>
                  </w:pPr>
                </w:p>
                <w:p w14:paraId="1F49BE4F" w14:textId="77777777" w:rsidR="00332D6F" w:rsidRPr="00C73CD8" w:rsidRDefault="00332D6F" w:rsidP="00C1111F">
                  <w:pPr>
                    <w:spacing w:line="240" w:lineRule="auto"/>
                    <w:jc w:val="both"/>
                    <w:rPr>
                      <w:rFonts w:eastAsia="Calibri"/>
                      <w:b/>
                      <w:bCs/>
                      <w:sz w:val="20"/>
                      <w:szCs w:val="20"/>
                    </w:rPr>
                  </w:pPr>
                  <w:r w:rsidRPr="00C73CD8">
                    <w:rPr>
                      <w:rFonts w:eastAsia="Calibri"/>
                      <w:b/>
                      <w:bCs/>
                      <w:sz w:val="20"/>
                      <w:szCs w:val="20"/>
                    </w:rPr>
                    <w:t>Sasaiste ar nacionālajiem pielāgošanās klimata pārmaiņām plānošanas dokumentiem</w:t>
                  </w:r>
                </w:p>
                <w:p w14:paraId="6B168D07" w14:textId="77777777" w:rsidR="00332D6F" w:rsidRPr="00C73CD8" w:rsidRDefault="00332D6F" w:rsidP="00C1111F">
                  <w:pPr>
                    <w:spacing w:line="240" w:lineRule="auto"/>
                    <w:jc w:val="both"/>
                    <w:rPr>
                      <w:rFonts w:eastAsia="Calibri"/>
                      <w:sz w:val="20"/>
                      <w:szCs w:val="20"/>
                    </w:rPr>
                  </w:pPr>
                  <w:r w:rsidRPr="00C73CD8">
                    <w:rPr>
                      <w:rFonts w:eastAsia="Calibri"/>
                      <w:sz w:val="20"/>
                      <w:szCs w:val="20"/>
                    </w:rPr>
                    <w:lastRenderedPageBreak/>
                    <w:t>Viens no Latvijas pielāgošanās klimata pārmaiņām plānā laika posmam līdz 2030.gadam paredzētajiem rīcības virzieniem ir inženierkomunikāciju sistēmas un infrastruktūras nodrošināšana un pielāgošana klimata ekstrēmiem, kur viens no paredzētajiem pielāgošanās pasākumiem ir: pārstrādājot Latvijas būvnormatīvus, to prasības pielāgot aktuālajiem klimata pārmaiņu scenārijiem un ietvert regulējumu, kas samazina klimata pārmaiņu radītos riskus.</w:t>
                  </w:r>
                </w:p>
                <w:p w14:paraId="5B2D2573" w14:textId="77777777" w:rsidR="00332D6F" w:rsidRPr="00C73CD8" w:rsidRDefault="00332D6F" w:rsidP="00C1111F">
                  <w:pPr>
                    <w:spacing w:line="240" w:lineRule="auto"/>
                    <w:jc w:val="center"/>
                    <w:rPr>
                      <w:rFonts w:eastAsia="Times New Roman"/>
                      <w:sz w:val="20"/>
                      <w:szCs w:val="20"/>
                      <w:lang w:eastAsia="lv-LV"/>
                    </w:rPr>
                  </w:pPr>
                </w:p>
                <w:p w14:paraId="6E0299CC" w14:textId="77777777" w:rsidR="00332D6F" w:rsidRPr="00C73CD8" w:rsidRDefault="00332D6F" w:rsidP="00C1111F">
                  <w:pPr>
                    <w:suppressAutoHyphens/>
                    <w:autoSpaceDN w:val="0"/>
                    <w:spacing w:line="240" w:lineRule="auto"/>
                    <w:jc w:val="both"/>
                    <w:textAlignment w:val="baseline"/>
                    <w:rPr>
                      <w:rFonts w:eastAsia="Times New Roman"/>
                      <w:sz w:val="20"/>
                      <w:szCs w:val="20"/>
                      <w:lang w:eastAsia="lv-LV"/>
                    </w:rPr>
                  </w:pPr>
                </w:p>
              </w:tc>
            </w:tr>
          </w:tbl>
          <w:p w14:paraId="5F7EC916" w14:textId="77777777" w:rsidR="00332D6F" w:rsidRPr="00C73CD8" w:rsidRDefault="00332D6F" w:rsidP="00C1111F">
            <w:pPr>
              <w:pStyle w:val="ListParagraph"/>
              <w:suppressAutoHyphens/>
              <w:autoSpaceDN w:val="0"/>
              <w:spacing w:line="240" w:lineRule="auto"/>
              <w:ind w:left="0"/>
              <w:contextualSpacing w:val="0"/>
              <w:jc w:val="both"/>
              <w:textAlignment w:val="baseline"/>
              <w:rPr>
                <w:rFonts w:eastAsia="Times New Roman" w:cs="Times New Roman"/>
                <w:sz w:val="20"/>
                <w:szCs w:val="20"/>
                <w:lang w:val="lv-LV" w:eastAsia="lv-LV"/>
              </w:rPr>
            </w:pPr>
          </w:p>
        </w:tc>
      </w:tr>
      <w:tr w:rsidR="002951B5" w:rsidRPr="00C73CD8" w14:paraId="499A4D53" w14:textId="77777777" w:rsidTr="00C1111F">
        <w:trPr>
          <w:trHeight w:val="26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64B4D9CE"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148FA0"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D6B427"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6BCA43DC" w14:textId="77777777" w:rsidR="00332D6F" w:rsidRPr="00C73CD8" w:rsidRDefault="00332D6F" w:rsidP="00C1111F">
            <w:pPr>
              <w:spacing w:line="240" w:lineRule="auto"/>
              <w:jc w:val="both"/>
              <w:rPr>
                <w:rFonts w:eastAsia="Times New Roman"/>
                <w:sz w:val="20"/>
                <w:szCs w:val="20"/>
                <w:lang w:eastAsia="lv-LV"/>
              </w:rPr>
            </w:pPr>
            <w:r w:rsidRPr="00C73CD8">
              <w:rPr>
                <w:rFonts w:eastAsia="Times New Roman"/>
                <w:sz w:val="20"/>
                <w:szCs w:val="20"/>
                <w:lang w:eastAsia="lv-LV"/>
              </w:rPr>
              <w:t>Plānotajām investīcijām nav paredzama ietekme uz vides mērķi vai paredzamā ietekme ir nebūtiska saistībā ar pasākuma tiešajām un primārajām netiešajam sekām visā tā dzīves ciklā, kas neietekmē ūdens resursu pārvaldību. Tādējādi pasākums tiek uzskatīts par atbilstīgu NBK attiecībā uz attiecīgo mērķi.</w:t>
            </w:r>
          </w:p>
        </w:tc>
      </w:tr>
      <w:tr w:rsidR="002951B5" w:rsidRPr="00C73CD8" w14:paraId="1ED627A9" w14:textId="77777777" w:rsidTr="00C1111F">
        <w:trPr>
          <w:trHeight w:val="6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3F95537A"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B03F7E"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A80AC40"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255CE72C" w14:textId="77777777" w:rsidR="00332D6F" w:rsidRPr="00C73CD8" w:rsidRDefault="00332D6F" w:rsidP="00C1111F">
            <w:pPr>
              <w:spacing w:line="240" w:lineRule="auto"/>
              <w:rPr>
                <w:rFonts w:eastAsia="Times New Roman"/>
                <w:sz w:val="20"/>
                <w:szCs w:val="20"/>
                <w:lang w:eastAsia="lv-LV"/>
              </w:rPr>
            </w:pPr>
          </w:p>
          <w:p w14:paraId="781D473E" w14:textId="77777777" w:rsidR="00332D6F" w:rsidRPr="00C73CD8" w:rsidRDefault="00332D6F" w:rsidP="00C1111F">
            <w:pPr>
              <w:spacing w:line="240" w:lineRule="auto"/>
              <w:jc w:val="both"/>
              <w:rPr>
                <w:rFonts w:eastAsia="Times New Roman"/>
                <w:sz w:val="20"/>
                <w:szCs w:val="20"/>
                <w:lang w:eastAsia="lv-LV"/>
              </w:rPr>
            </w:pPr>
            <w:r w:rsidRPr="00C73CD8">
              <w:rPr>
                <w:rFonts w:eastAsia="Times New Roman"/>
                <w:sz w:val="20"/>
                <w:szCs w:val="20"/>
                <w:lang w:eastAsia="lv-LV"/>
              </w:rPr>
              <w:t>Plānotās investīcijas paredz nenozīmīgu ietekmi uz šo vides aspektu elektroenerģijas pārvades un sadales tīklu modernizācijā.</w:t>
            </w:r>
          </w:p>
          <w:p w14:paraId="16430193" w14:textId="77777777" w:rsidR="00332D6F" w:rsidRPr="00C73CD8" w:rsidRDefault="00332D6F" w:rsidP="00C1111F">
            <w:pPr>
              <w:spacing w:line="240" w:lineRule="auto"/>
              <w:jc w:val="both"/>
              <w:rPr>
                <w:rFonts w:eastAsia="Times New Roman"/>
                <w:sz w:val="20"/>
                <w:szCs w:val="20"/>
                <w:lang w:eastAsia="lv-LV"/>
              </w:rPr>
            </w:pPr>
            <w:r w:rsidRPr="00C73CD8">
              <w:rPr>
                <w:rFonts w:eastAsia="Times New Roman"/>
                <w:sz w:val="20"/>
                <w:szCs w:val="20"/>
                <w:lang w:eastAsia="lv-LV"/>
              </w:rPr>
              <w:t xml:space="preserve">Plānotajām investīcijām paredzama pozitīva ietekme uz šo vides mērķi </w:t>
            </w:r>
            <w:proofErr w:type="spellStart"/>
            <w:r w:rsidRPr="00C73CD8">
              <w:rPr>
                <w:rFonts w:eastAsia="Times New Roman"/>
                <w:sz w:val="20"/>
                <w:szCs w:val="20"/>
                <w:lang w:eastAsia="lv-LV"/>
              </w:rPr>
              <w:t>biometāna</w:t>
            </w:r>
            <w:proofErr w:type="spellEnd"/>
            <w:r w:rsidRPr="00C73CD8">
              <w:rPr>
                <w:rFonts w:eastAsia="Times New Roman"/>
                <w:sz w:val="20"/>
                <w:szCs w:val="20"/>
                <w:lang w:eastAsia="lv-LV"/>
              </w:rPr>
              <w:t xml:space="preserve"> infrastruktūras izveidē:</w:t>
            </w:r>
          </w:p>
          <w:p w14:paraId="23A0152F" w14:textId="77777777" w:rsidR="00332D6F" w:rsidRPr="00C73CD8" w:rsidRDefault="00332D6F" w:rsidP="00C1111F">
            <w:pPr>
              <w:pStyle w:val="ListParagraph"/>
              <w:numPr>
                <w:ilvl w:val="0"/>
                <w:numId w:val="17"/>
              </w:numPr>
              <w:suppressAutoHyphens/>
              <w:autoSpaceDN w:val="0"/>
              <w:spacing w:line="240" w:lineRule="auto"/>
              <w:ind w:left="457"/>
              <w:contextualSpacing w:val="0"/>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 xml:space="preserve">tā kā pasākuma ietvaros tiks veicināta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izmantošana (tā patēriņš), tā pieprasījums veicinās arī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ražošanas attīstību.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ražošanai tiek izmantoti atjaunojamie energoresursi - biogāze, kas neizbēgami rodas bioloģisko atkritumu (t.sk., bioloģiski noārdāmo atkritumu) sadalīšanās procesā, tāpēc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izmantošanas veicināšana sniegs ieguldījumu atkritumu pārstrādes veicināšanā (saskaņā ar atkritumu </w:t>
            </w:r>
            <w:proofErr w:type="spellStart"/>
            <w:r w:rsidRPr="00C73CD8">
              <w:rPr>
                <w:rFonts w:eastAsia="Times New Roman" w:cs="Times New Roman"/>
                <w:sz w:val="20"/>
                <w:szCs w:val="20"/>
                <w:lang w:val="lv-LV" w:eastAsia="lv-LV"/>
              </w:rPr>
              <w:t>hierahijas</w:t>
            </w:r>
            <w:proofErr w:type="spellEnd"/>
            <w:r w:rsidRPr="00C73CD8">
              <w:rPr>
                <w:rFonts w:eastAsia="Times New Roman" w:cs="Times New Roman"/>
                <w:sz w:val="20"/>
                <w:szCs w:val="20"/>
                <w:lang w:val="lv-LV" w:eastAsia="lv-LV"/>
              </w:rPr>
              <w:t xml:space="preserve"> trešo augstāko līmeni) un aprites ekonomikas principu ieviešanā; </w:t>
            </w:r>
          </w:p>
          <w:p w14:paraId="4F596911" w14:textId="77777777" w:rsidR="00332D6F" w:rsidRPr="00C73CD8" w:rsidRDefault="00332D6F" w:rsidP="00C1111F">
            <w:pPr>
              <w:pStyle w:val="ListParagraph"/>
              <w:numPr>
                <w:ilvl w:val="0"/>
                <w:numId w:val="17"/>
              </w:numPr>
              <w:suppressAutoHyphens/>
              <w:autoSpaceDN w:val="0"/>
              <w:spacing w:line="240" w:lineRule="auto"/>
              <w:ind w:left="457"/>
              <w:contextualSpacing w:val="0"/>
              <w:jc w:val="both"/>
              <w:textAlignment w:val="baseline"/>
              <w:rPr>
                <w:rFonts w:eastAsia="Times New Roman" w:cs="Times New Roman"/>
                <w:sz w:val="20"/>
                <w:szCs w:val="20"/>
                <w:lang w:val="lv-LV" w:eastAsia="lv-LV"/>
              </w:rPr>
            </w:pPr>
            <w:r w:rsidRPr="00C73CD8">
              <w:rPr>
                <w:rFonts w:eastAsia="Times New Roman" w:cs="Times New Roman"/>
                <w:sz w:val="20"/>
                <w:szCs w:val="20"/>
                <w:lang w:val="lv-LV" w:eastAsia="lv-LV"/>
              </w:rPr>
              <w:t xml:space="preserve">atkritumu un lauksaimniecības atkritumproduktu anaerobās pārstrādes procesā radītās biogāzes bagātināšana līdz </w:t>
            </w: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līmenim rada iespēju lietderīgi, saskaņā ar aprites ekonomikas principiem, izmantot radušās gāzes (jo tās, nelietderīgi izmantotas, veido SEG emisijas), kā arī ļauj aizstāt fosilo automašīnu degvielu ar vides un klimata mērķiem atbilstošu risinājumu. </w:t>
            </w:r>
          </w:p>
          <w:p w14:paraId="34208579" w14:textId="77777777" w:rsidR="00332D6F" w:rsidRPr="00C73CD8" w:rsidRDefault="00332D6F" w:rsidP="00C1111F">
            <w:pPr>
              <w:pStyle w:val="ListParagraph"/>
              <w:numPr>
                <w:ilvl w:val="0"/>
                <w:numId w:val="17"/>
              </w:numPr>
              <w:suppressAutoHyphens/>
              <w:autoSpaceDN w:val="0"/>
              <w:spacing w:line="240" w:lineRule="auto"/>
              <w:ind w:left="457"/>
              <w:contextualSpacing w:val="0"/>
              <w:jc w:val="both"/>
              <w:textAlignment w:val="baseline"/>
              <w:rPr>
                <w:rFonts w:cs="Times New Roman"/>
                <w:sz w:val="20"/>
                <w:szCs w:val="20"/>
                <w:lang w:val="lv-LV"/>
              </w:rPr>
            </w:pPr>
            <w:r w:rsidRPr="00C73CD8">
              <w:rPr>
                <w:rFonts w:eastAsia="Times New Roman" w:cs="Times New Roman"/>
                <w:sz w:val="20"/>
                <w:szCs w:val="20"/>
                <w:lang w:val="lv-LV" w:eastAsia="lv-LV"/>
              </w:rPr>
              <w:t xml:space="preserve">Šis pasākums dod ieguldījumu aprites ekonomikas pakotnes direktīvu prasību ieviešanā par bioloģiski noārdāmo atkritumu apglabāšanas apjoma samazinājumu, jo nepalielinās atkritumu rašanos, sadedzināšanu vai apglabāšanu, bet gan veicinās efektīvu atkritumu apsaimniekošanas attīstību; </w:t>
            </w:r>
          </w:p>
          <w:p w14:paraId="5EAD33B2" w14:textId="77777777" w:rsidR="00332D6F" w:rsidRPr="00C73CD8" w:rsidRDefault="00332D6F" w:rsidP="00C1111F">
            <w:pPr>
              <w:pStyle w:val="ListParagraph"/>
              <w:numPr>
                <w:ilvl w:val="0"/>
                <w:numId w:val="17"/>
              </w:numPr>
              <w:suppressAutoHyphens/>
              <w:autoSpaceDN w:val="0"/>
              <w:spacing w:line="240" w:lineRule="auto"/>
              <w:ind w:left="457"/>
              <w:contextualSpacing w:val="0"/>
              <w:jc w:val="both"/>
              <w:textAlignment w:val="baseline"/>
              <w:rPr>
                <w:rFonts w:eastAsia="Times New Roman" w:cs="Times New Roman"/>
                <w:sz w:val="20"/>
                <w:szCs w:val="20"/>
                <w:lang w:val="lv-LV" w:eastAsia="lv-LV"/>
              </w:rPr>
            </w:pPr>
            <w:proofErr w:type="spellStart"/>
            <w:r w:rsidRPr="00C73CD8">
              <w:rPr>
                <w:rFonts w:eastAsia="Times New Roman" w:cs="Times New Roman"/>
                <w:sz w:val="20"/>
                <w:szCs w:val="20"/>
                <w:lang w:val="lv-LV" w:eastAsia="lv-LV"/>
              </w:rPr>
              <w:t>biometāna</w:t>
            </w:r>
            <w:proofErr w:type="spellEnd"/>
            <w:r w:rsidRPr="00C73CD8">
              <w:rPr>
                <w:rFonts w:eastAsia="Times New Roman" w:cs="Times New Roman"/>
                <w:sz w:val="20"/>
                <w:szCs w:val="20"/>
                <w:lang w:val="lv-LV" w:eastAsia="lv-LV"/>
              </w:rPr>
              <w:t xml:space="preserve"> izmantošanas attīstība atbilst Latvijas Atkritumu apsaimniekošanas valsts plānam 2021. - 2028. gadam attiecībā uz efektīvu atkritumsaimniecības sektora attīstību un biogāzes lietderīgu izmantošanu;</w:t>
            </w:r>
          </w:p>
          <w:p w14:paraId="35A50B1B" w14:textId="77777777" w:rsidR="00332D6F" w:rsidRPr="00BB3CDB" w:rsidRDefault="00332D6F" w:rsidP="00C1111F">
            <w:pPr>
              <w:pStyle w:val="ListParagraph"/>
              <w:numPr>
                <w:ilvl w:val="0"/>
                <w:numId w:val="17"/>
              </w:numPr>
              <w:suppressAutoHyphens/>
              <w:autoSpaceDN w:val="0"/>
              <w:spacing w:line="240" w:lineRule="auto"/>
              <w:ind w:left="457"/>
              <w:contextualSpacing w:val="0"/>
              <w:jc w:val="both"/>
              <w:textAlignment w:val="baseline"/>
              <w:rPr>
                <w:rFonts w:cs="Times New Roman"/>
                <w:sz w:val="20"/>
                <w:szCs w:val="20"/>
                <w:lang w:val="lv-LV"/>
              </w:rPr>
            </w:pPr>
            <w:r w:rsidRPr="00BB3CDB">
              <w:rPr>
                <w:rFonts w:eastAsia="Times New Roman" w:cs="Times New Roman"/>
                <w:sz w:val="20"/>
                <w:szCs w:val="20"/>
                <w:lang w:val="lv-LV" w:eastAsia="lv-LV"/>
              </w:rPr>
              <w:t xml:space="preserve">biogāzes ražošanā radušā </w:t>
            </w:r>
            <w:proofErr w:type="spellStart"/>
            <w:r w:rsidRPr="00BB3CDB">
              <w:rPr>
                <w:rFonts w:eastAsia="Times New Roman" w:cs="Times New Roman"/>
                <w:sz w:val="20"/>
                <w:szCs w:val="20"/>
                <w:lang w:val="lv-LV" w:eastAsia="lv-LV"/>
              </w:rPr>
              <w:t>digestāta</w:t>
            </w:r>
            <w:proofErr w:type="spellEnd"/>
            <w:proofErr w:type="gramStart"/>
            <w:r w:rsidRPr="00BB3CDB">
              <w:rPr>
                <w:rFonts w:eastAsia="Times New Roman" w:cs="Times New Roman"/>
                <w:sz w:val="20"/>
                <w:szCs w:val="20"/>
                <w:lang w:val="lv-LV" w:eastAsia="lv-LV"/>
              </w:rPr>
              <w:t xml:space="preserve">  </w:t>
            </w:r>
            <w:proofErr w:type="gramEnd"/>
            <w:r w:rsidRPr="00BB3CDB">
              <w:rPr>
                <w:rFonts w:eastAsia="Times New Roman" w:cs="Times New Roman"/>
                <w:sz w:val="20"/>
                <w:szCs w:val="20"/>
                <w:lang w:val="lv-LV" w:eastAsia="lv-LV"/>
              </w:rPr>
              <w:t xml:space="preserve">sastāvs ir atkarīgs no izejvielu veida un tehnoloģiskā procesa. </w:t>
            </w:r>
            <w:proofErr w:type="spellStart"/>
            <w:r w:rsidRPr="00BB3CDB">
              <w:rPr>
                <w:rFonts w:eastAsia="Times New Roman" w:cs="Times New Roman"/>
                <w:sz w:val="20"/>
                <w:szCs w:val="20"/>
                <w:lang w:val="lv-LV" w:eastAsia="lv-LV"/>
              </w:rPr>
              <w:t>Digestāts</w:t>
            </w:r>
            <w:proofErr w:type="spellEnd"/>
            <w:r w:rsidRPr="00BB3CDB">
              <w:rPr>
                <w:rFonts w:eastAsia="Times New Roman" w:cs="Times New Roman"/>
                <w:sz w:val="20"/>
                <w:szCs w:val="20"/>
                <w:lang w:val="lv-LV" w:eastAsia="lv-LV"/>
              </w:rPr>
              <w:t xml:space="preserve"> sastāv no šķidrās un cietās frakcijas. Šķidrā frakcija satur daudz minerālvielu, īpaši slāpekli un kāliju. Kopējais slāpekļa saturs parasti ir robežās no 2 līdz 5 g uz 1000 g </w:t>
            </w:r>
            <w:proofErr w:type="spellStart"/>
            <w:r w:rsidRPr="00BB3CDB">
              <w:rPr>
                <w:rFonts w:eastAsia="Times New Roman" w:cs="Times New Roman"/>
                <w:sz w:val="20"/>
                <w:szCs w:val="20"/>
                <w:lang w:val="lv-LV" w:eastAsia="lv-LV"/>
              </w:rPr>
              <w:t>digestāta</w:t>
            </w:r>
            <w:proofErr w:type="spellEnd"/>
            <w:r w:rsidRPr="00BB3CDB">
              <w:rPr>
                <w:rFonts w:eastAsia="Times New Roman" w:cs="Times New Roman"/>
                <w:sz w:val="20"/>
                <w:szCs w:val="20"/>
                <w:lang w:val="lv-LV" w:eastAsia="lv-LV"/>
              </w:rPr>
              <w:t xml:space="preserve">, bet kopējais kālija saturs ir robežās no 3 līdz 5 g uz 1000 g </w:t>
            </w:r>
            <w:proofErr w:type="spellStart"/>
            <w:r w:rsidRPr="00BB3CDB">
              <w:rPr>
                <w:rFonts w:eastAsia="Times New Roman" w:cs="Times New Roman"/>
                <w:sz w:val="20"/>
                <w:szCs w:val="20"/>
                <w:lang w:val="lv-LV" w:eastAsia="lv-LV"/>
              </w:rPr>
              <w:t>digestāta</w:t>
            </w:r>
            <w:proofErr w:type="spellEnd"/>
            <w:r w:rsidRPr="00BB3CDB">
              <w:rPr>
                <w:rFonts w:eastAsia="Times New Roman" w:cs="Times New Roman"/>
                <w:sz w:val="20"/>
                <w:szCs w:val="20"/>
                <w:lang w:val="lv-LV" w:eastAsia="lv-LV"/>
              </w:rPr>
              <w:t xml:space="preserve">. Cietā frakcija ir bagāta ar trūdvielām, gaistošajām organiskajām vielām un fosforu. Tā rezultātā </w:t>
            </w:r>
            <w:proofErr w:type="spellStart"/>
            <w:r w:rsidRPr="00BB3CDB">
              <w:rPr>
                <w:rFonts w:eastAsia="Times New Roman" w:cs="Times New Roman"/>
                <w:sz w:val="20"/>
                <w:szCs w:val="20"/>
                <w:lang w:val="lv-LV" w:eastAsia="lv-LV"/>
              </w:rPr>
              <w:t>digestāts</w:t>
            </w:r>
            <w:proofErr w:type="spellEnd"/>
            <w:r w:rsidRPr="00BB3CDB">
              <w:rPr>
                <w:rFonts w:eastAsia="Times New Roman" w:cs="Times New Roman"/>
                <w:sz w:val="20"/>
                <w:szCs w:val="20"/>
                <w:lang w:val="lv-LV" w:eastAsia="lv-LV"/>
              </w:rPr>
              <w:t xml:space="preserve"> ir uzskatāms par veiksmīgu </w:t>
            </w:r>
            <w:r w:rsidRPr="00BB3CDB">
              <w:rPr>
                <w:rFonts w:eastAsia="Times New Roman" w:cs="Times New Roman"/>
                <w:sz w:val="20"/>
                <w:szCs w:val="20"/>
                <w:lang w:val="lv-LV" w:eastAsia="lv-LV"/>
              </w:rPr>
              <w:lastRenderedPageBreak/>
              <w:t>lauksaimniecībā izmantojamo augsnes bagātinātāju, kas dod augsnei organiskās vielas, kas vitāli nepieciešamas daudziem dažādiem organismiem.</w:t>
            </w:r>
          </w:p>
          <w:p w14:paraId="17A7E3AD" w14:textId="77777777" w:rsidR="00332D6F" w:rsidRPr="00C73CD8" w:rsidRDefault="00332D6F" w:rsidP="00C1111F">
            <w:pPr>
              <w:spacing w:line="240" w:lineRule="auto"/>
              <w:rPr>
                <w:rFonts w:eastAsia="Times New Roman"/>
                <w:sz w:val="20"/>
                <w:szCs w:val="20"/>
                <w:lang w:eastAsia="lv-LV"/>
              </w:rPr>
            </w:pPr>
          </w:p>
        </w:tc>
      </w:tr>
      <w:tr w:rsidR="002951B5" w:rsidRPr="00C73CD8" w14:paraId="372F7A73" w14:textId="77777777" w:rsidTr="00C1111F">
        <w:trPr>
          <w:trHeight w:val="300"/>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18BC40A2"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lastRenderedPageBreak/>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085036"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EF9D46D"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noWrap/>
            <w:vAlign w:val="bottom"/>
            <w:hideMark/>
          </w:tcPr>
          <w:p w14:paraId="715724E6" w14:textId="6EC0266D" w:rsidR="00332D6F" w:rsidRPr="00C73CD8" w:rsidRDefault="003B3C05" w:rsidP="00C1111F">
            <w:pPr>
              <w:spacing w:before="120" w:after="120" w:line="240" w:lineRule="auto"/>
              <w:jc w:val="both"/>
              <w:rPr>
                <w:rFonts w:eastAsia="Times New Roman"/>
                <w:sz w:val="20"/>
                <w:szCs w:val="20"/>
                <w:lang w:eastAsia="lv-LV"/>
              </w:rPr>
            </w:pPr>
            <w:r w:rsidRPr="00C73CD8">
              <w:rPr>
                <w:rFonts w:eastAsia="Times New Roman"/>
                <w:sz w:val="20"/>
                <w:szCs w:val="20"/>
                <w:lang w:eastAsia="lv-LV"/>
              </w:rPr>
              <w:t>Apdzīvotās vietās tiks nodrošināta atbilstība gaisa kvalitātes standartiem, kas noteikti Direktīvā 2008/50/ES, un iekārtas atbildīs Rūpniecisko emisiju direktīvā (Direktīva 2010/75/ES) noteiktajam.</w:t>
            </w:r>
          </w:p>
        </w:tc>
      </w:tr>
      <w:tr w:rsidR="002951B5" w:rsidRPr="00C73CD8" w14:paraId="4A987038" w14:textId="77777777" w:rsidTr="00C1111F">
        <w:trPr>
          <w:trHeight w:val="392"/>
        </w:trPr>
        <w:tc>
          <w:tcPr>
            <w:tcW w:w="5954" w:type="dxa"/>
            <w:tcBorders>
              <w:top w:val="single" w:sz="4" w:space="0" w:color="auto"/>
              <w:left w:val="single" w:sz="4" w:space="0" w:color="auto"/>
              <w:bottom w:val="single" w:sz="4" w:space="0" w:color="auto"/>
              <w:right w:val="single" w:sz="4" w:space="0" w:color="auto"/>
            </w:tcBorders>
            <w:noWrap/>
            <w:vAlign w:val="center"/>
            <w:hideMark/>
          </w:tcPr>
          <w:p w14:paraId="33796106"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28BF573" w14:textId="77777777" w:rsidR="00332D6F" w:rsidRPr="00C73CD8" w:rsidRDefault="00332D6F" w:rsidP="00C1111F">
            <w:pPr>
              <w:spacing w:line="240" w:lineRule="auto"/>
              <w:jc w:val="center"/>
              <w:rPr>
                <w:rFonts w:eastAsia="Times New Roman"/>
                <w:b/>
                <w:b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E54278C"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7462" w:type="dxa"/>
            <w:tcBorders>
              <w:top w:val="single" w:sz="4" w:space="0" w:color="auto"/>
              <w:left w:val="single" w:sz="4" w:space="0" w:color="auto"/>
              <w:bottom w:val="single" w:sz="4" w:space="0" w:color="auto"/>
              <w:right w:val="single" w:sz="4" w:space="0" w:color="auto"/>
            </w:tcBorders>
            <w:vAlign w:val="bottom"/>
            <w:hideMark/>
          </w:tcPr>
          <w:p w14:paraId="681D1B6A" w14:textId="77777777" w:rsidR="003B3C05" w:rsidRPr="00C73CD8" w:rsidRDefault="003B3C05" w:rsidP="003B3C05">
            <w:pPr>
              <w:spacing w:line="240" w:lineRule="auto"/>
              <w:jc w:val="both"/>
              <w:rPr>
                <w:rFonts w:eastAsia="Times New Roman"/>
                <w:sz w:val="20"/>
                <w:szCs w:val="20"/>
                <w:lang w:eastAsia="lv-LV"/>
              </w:rPr>
            </w:pPr>
            <w:r w:rsidRPr="00C73CD8">
              <w:rPr>
                <w:rFonts w:eastAsia="Times New Roman"/>
                <w:sz w:val="20"/>
                <w:szCs w:val="20"/>
                <w:lang w:eastAsia="lv-LV"/>
              </w:rPr>
              <w:t>Plānotajām investīcijām paredzamā ietekme uz bioloģiskās daudzveidības un ekosistēmu aizsardzību ir nebūtiska saistībā ar pasākuma tiešajām un primārajām netiešajam sekām visā tā dzīves ciklā, ņemot vērā tā būtību, un tādējādi tas tiek uzskatīts par atbilstīgu NBK attiecībā uz attiecīgo mērķi. Plānotās investīcijas neparedz tiešu ietekmi uz ES nozīmes sugām un biotopiem un to aizsardzības stāvokli. Taču kopumā samazinoties vides piesārņojumam un ierobežojot klimata pārmaiņas, ir iespējama netieša pozitīva ietekme uz sugām un biotopiem, kā arī ekosistēmām.</w:t>
            </w:r>
          </w:p>
          <w:p w14:paraId="5D7E1FD7" w14:textId="3FB1A726" w:rsidR="00332D6F" w:rsidRPr="00C73CD8" w:rsidRDefault="003B3C05" w:rsidP="003B3C05">
            <w:pPr>
              <w:spacing w:line="240" w:lineRule="auto"/>
              <w:jc w:val="both"/>
              <w:rPr>
                <w:rFonts w:eastAsia="Times New Roman"/>
                <w:sz w:val="20"/>
                <w:szCs w:val="20"/>
                <w:lang w:eastAsia="lv-LV"/>
              </w:rPr>
            </w:pPr>
            <w:r w:rsidRPr="00C73CD8">
              <w:rPr>
                <w:rFonts w:eastAsia="Times New Roman"/>
                <w:sz w:val="20"/>
                <w:szCs w:val="20"/>
                <w:lang w:eastAsia="lv-LV"/>
              </w:rPr>
              <w:t>Cauruļvados un attiecīgajās iekārtās ievadītā biogāze/</w:t>
            </w:r>
            <w:proofErr w:type="spellStart"/>
            <w:r w:rsidRPr="00C73CD8">
              <w:rPr>
                <w:rFonts w:eastAsia="Times New Roman"/>
                <w:sz w:val="20"/>
                <w:szCs w:val="20"/>
                <w:lang w:eastAsia="lv-LV"/>
              </w:rPr>
              <w:t>biometāns</w:t>
            </w:r>
            <w:proofErr w:type="spellEnd"/>
            <w:r w:rsidRPr="00C73CD8">
              <w:rPr>
                <w:rFonts w:eastAsia="Times New Roman"/>
                <w:sz w:val="20"/>
                <w:szCs w:val="20"/>
                <w:lang w:eastAsia="lv-LV"/>
              </w:rPr>
              <w:t xml:space="preserve"> atbildīs Atjaunojamās enerģijas direktīvas 2018/2001/ES 29.–31. pantā noteiktajiem ilgtspējības un siltumnīcefekta gāzu emisiju ietaupījuma kritērijiem, kā arī noteikumiem par pārtikas un barības biodegvielu, kas izklāstīti Atjaunojamo energoresursu direktīvas 2018/2001/ES 26. pantā un saistītajos īstenošanas un deleģētajos aktos, un =ieguldījums ietvers noplūdes noteikšanu, lai samazinātu metāna noplūdi.</w:t>
            </w:r>
          </w:p>
        </w:tc>
      </w:tr>
    </w:tbl>
    <w:p w14:paraId="5515EA83" w14:textId="77777777" w:rsidR="00332D6F" w:rsidRPr="00C73CD8" w:rsidRDefault="00332D6F" w:rsidP="00332D6F">
      <w:pPr>
        <w:spacing w:line="240" w:lineRule="auto"/>
        <w:rPr>
          <w:rFonts w:eastAsia="Times New Roman"/>
          <w:i/>
          <w:iCs/>
          <w:sz w:val="20"/>
          <w:szCs w:val="20"/>
          <w:lang w:eastAsia="lv-LV"/>
        </w:rPr>
      </w:pPr>
      <w:r w:rsidRPr="00C73CD8">
        <w:rPr>
          <w:rFonts w:eastAsia="Times New Roman"/>
          <w:b/>
          <w:bCs/>
          <w:i/>
          <w:iCs/>
          <w:sz w:val="20"/>
          <w:szCs w:val="20"/>
          <w:lang w:eastAsia="lv-LV"/>
        </w:rPr>
        <w:t>Ja atbilde ir “nē”</w:t>
      </w:r>
      <w:r w:rsidRPr="00C73CD8">
        <w:rPr>
          <w:rFonts w:eastAsia="Times New Roman"/>
          <w:i/>
          <w:iCs/>
          <w:sz w:val="20"/>
          <w:szCs w:val="20"/>
          <w:lang w:eastAsia="lv-LV"/>
        </w:rPr>
        <w:t xml:space="preserve">, dalībvalstis tiek aicinātas sniegt īsu pamatojumu (kontrolsaraksta 1. daļā), kāpēc attiecībā uz šo vides mērķi nav vajadzīgs padziļināts NBK novērtējums, pamatojoties uz vienu no šādiem gadījumiem: </w:t>
      </w:r>
      <w:r w:rsidRPr="00C73CD8">
        <w:rPr>
          <w:rFonts w:eastAsia="Times New Roman"/>
          <w:i/>
          <w:iCs/>
          <w:sz w:val="20"/>
          <w:szCs w:val="20"/>
          <w:lang w:eastAsia="lv-LV"/>
        </w:rPr>
        <w:br/>
      </w:r>
      <w:r w:rsidRPr="00C73CD8">
        <w:rPr>
          <w:rFonts w:eastAsia="Times New Roman"/>
          <w:i/>
          <w:iCs/>
          <w:sz w:val="20"/>
          <w:szCs w:val="20"/>
          <w:u w:val="single"/>
          <w:lang w:eastAsia="lv-LV"/>
        </w:rPr>
        <w:t>a. pasākumam nav paredzamas ietekmes uz vides mērķi vai paredzamā ietekme ir nebūtiska</w:t>
      </w:r>
      <w:r w:rsidRPr="00C73CD8">
        <w:rPr>
          <w:rFonts w:eastAsia="Times New Roman"/>
          <w:i/>
          <w:iCs/>
          <w:sz w:val="20"/>
          <w:szCs w:val="20"/>
          <w:lang w:eastAsia="lv-LV"/>
        </w:rPr>
        <w:t xml:space="preserve"> saistībā ar pasākuma tiešajām un primārajām netiešajam sekām visā tā dzīves ciklā, ņemot vērā tā būtību, un tādējādi tas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b. pasākums ir identificēts par tādu, kas ar koeficientu 100 % atbalsta klimata pārmaiņu mērķi vai vides mērķi</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i/>
          <w:iCs/>
          <w:sz w:val="20"/>
          <w:szCs w:val="20"/>
          <w:u w:val="single"/>
          <w:lang w:eastAsia="lv-LV"/>
        </w:rPr>
        <w:t>c. pasākums saskaņā ar Taksonomijas regulu “būtiski sekmē” vides mērķa sasniegšanu</w:t>
      </w:r>
      <w:r w:rsidRPr="00C73CD8">
        <w:rPr>
          <w:rFonts w:eastAsia="Times New Roman"/>
          <w:i/>
          <w:iCs/>
          <w:sz w:val="20"/>
          <w:szCs w:val="20"/>
          <w:lang w:eastAsia="lv-LV"/>
        </w:rPr>
        <w:t xml:space="preserve"> un tādējādi tiek uzskatīts par atbilstīgu NBK attiecībā uz attiecīgo mērķi. </w:t>
      </w:r>
      <w:r w:rsidRPr="00C73CD8">
        <w:rPr>
          <w:rFonts w:eastAsia="Times New Roman"/>
          <w:i/>
          <w:iCs/>
          <w:sz w:val="20"/>
          <w:szCs w:val="20"/>
          <w:lang w:eastAsia="lv-LV"/>
        </w:rPr>
        <w:br/>
      </w:r>
      <w:r w:rsidRPr="00C73CD8">
        <w:rPr>
          <w:rFonts w:eastAsia="Times New Roman"/>
          <w:b/>
          <w:bCs/>
          <w:i/>
          <w:iCs/>
          <w:sz w:val="20"/>
          <w:szCs w:val="20"/>
          <w:lang w:eastAsia="lv-LV"/>
        </w:rPr>
        <w:t>Ja atbilde ir “jā”</w:t>
      </w:r>
      <w:r w:rsidRPr="00C73CD8">
        <w:rPr>
          <w:rFonts w:eastAsia="Times New Roman"/>
          <w:i/>
          <w:iCs/>
          <w:sz w:val="20"/>
          <w:szCs w:val="20"/>
          <w:lang w:eastAsia="lv-LV"/>
        </w:rPr>
        <w:t>, dalībvalstis tiek aicinātas pāriet uz kontrolsaraksta 2. daļu attiecībā uz attiecīgajiem vides mērķiem.</w:t>
      </w:r>
    </w:p>
    <w:p w14:paraId="44D27915" w14:textId="77777777" w:rsidR="00332D6F" w:rsidRPr="00C73CD8" w:rsidRDefault="00332D6F" w:rsidP="00332D6F">
      <w:pPr>
        <w:spacing w:line="240" w:lineRule="auto"/>
        <w:rPr>
          <w:rFonts w:eastAsia="Times New Roman"/>
          <w:b/>
          <w:bCs/>
          <w:sz w:val="20"/>
          <w:szCs w:val="20"/>
          <w:lang w:eastAsia="lv-LV"/>
        </w:rPr>
      </w:pPr>
    </w:p>
    <w:p w14:paraId="597BFE22" w14:textId="77777777" w:rsidR="00332D6F" w:rsidRPr="00C73CD8" w:rsidRDefault="00332D6F" w:rsidP="00332D6F">
      <w:pPr>
        <w:spacing w:line="240" w:lineRule="auto"/>
        <w:rPr>
          <w:rFonts w:eastAsia="Times New Roman"/>
          <w:b/>
          <w:bCs/>
          <w:sz w:val="20"/>
          <w:szCs w:val="20"/>
          <w:lang w:eastAsia="lv-LV"/>
        </w:rPr>
      </w:pPr>
      <w:r w:rsidRPr="00C73CD8">
        <w:rPr>
          <w:rFonts w:eastAsia="Times New Roman"/>
          <w:b/>
          <w:bCs/>
          <w:sz w:val="20"/>
          <w:szCs w:val="20"/>
          <w:lang w:eastAsia="lv-LV"/>
        </w:rPr>
        <w:br w:type="page"/>
      </w:r>
    </w:p>
    <w:p w14:paraId="04D14096" w14:textId="77777777" w:rsidR="00332D6F" w:rsidRPr="00C73CD8" w:rsidRDefault="00332D6F" w:rsidP="00332D6F">
      <w:pPr>
        <w:spacing w:line="240" w:lineRule="auto"/>
        <w:rPr>
          <w:rFonts w:eastAsia="Times New Roman"/>
          <w:b/>
          <w:bCs/>
          <w:sz w:val="20"/>
          <w:szCs w:val="20"/>
          <w:lang w:eastAsia="lv-LV"/>
        </w:rPr>
      </w:pPr>
      <w:r w:rsidRPr="00C73CD8">
        <w:rPr>
          <w:rFonts w:eastAsia="Times New Roman"/>
          <w:b/>
          <w:bCs/>
          <w:sz w:val="20"/>
          <w:szCs w:val="20"/>
          <w:lang w:eastAsia="lv-LV"/>
        </w:rPr>
        <w:lastRenderedPageBreak/>
        <w:t>Novērtējuma 2. daļa</w:t>
      </w:r>
    </w:p>
    <w:tbl>
      <w:tblPr>
        <w:tblW w:w="15259" w:type="dxa"/>
        <w:tblInd w:w="-572" w:type="dxa"/>
        <w:tblCellMar>
          <w:top w:w="15" w:type="dxa"/>
          <w:bottom w:w="15" w:type="dxa"/>
        </w:tblCellMar>
        <w:tblLook w:val="04A0" w:firstRow="1" w:lastRow="0" w:firstColumn="1" w:lastColumn="0" w:noHBand="0" w:noVBand="1"/>
      </w:tblPr>
      <w:tblGrid>
        <w:gridCol w:w="2835"/>
        <w:gridCol w:w="1134"/>
        <w:gridCol w:w="11290"/>
      </w:tblGrid>
      <w:tr w:rsidR="002951B5" w:rsidRPr="00C73CD8" w14:paraId="59BD1F07" w14:textId="77777777" w:rsidTr="00C1111F">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6AA772FC"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Jautājums </w:t>
            </w:r>
          </w:p>
        </w:tc>
        <w:tc>
          <w:tcPr>
            <w:tcW w:w="1134"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34F32C1A"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11290" w:type="dxa"/>
            <w:tcBorders>
              <w:top w:val="single" w:sz="4" w:space="0" w:color="auto"/>
              <w:left w:val="single" w:sz="4" w:space="0" w:color="auto"/>
              <w:bottom w:val="nil"/>
              <w:right w:val="single" w:sz="4" w:space="0" w:color="auto"/>
            </w:tcBorders>
            <w:shd w:val="clear" w:color="auto" w:fill="DBDBDB" w:themeFill="accent3" w:themeFillTint="66"/>
            <w:noWrap/>
            <w:vAlign w:val="bottom"/>
            <w:hideMark/>
          </w:tcPr>
          <w:p w14:paraId="6FEFB344"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 xml:space="preserve">Detalizēts izvērtējums </w:t>
            </w:r>
          </w:p>
        </w:tc>
      </w:tr>
      <w:tr w:rsidR="002951B5" w:rsidRPr="00C73CD8" w14:paraId="21024CCD" w14:textId="77777777" w:rsidTr="00C1111F">
        <w:trPr>
          <w:trHeight w:val="826"/>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5C3BF7"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Klimata pārmaiņu mazināšana. </w:t>
            </w:r>
            <w:r w:rsidRPr="00C73CD8">
              <w:rPr>
                <w:rFonts w:eastAsia="Times New Roman"/>
                <w:sz w:val="20"/>
                <w:szCs w:val="20"/>
                <w:lang w:eastAsia="lv-LV"/>
              </w:rPr>
              <w:t>Vai paredzams, ka pasākums radīs ievērojamas SEG emisijas?</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38754634"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0612F9B5" w14:textId="77777777" w:rsidR="00332D6F" w:rsidRPr="00C73CD8" w:rsidRDefault="00332D6F" w:rsidP="00C1111F">
            <w:pPr>
              <w:pStyle w:val="ListParagraph"/>
              <w:numPr>
                <w:ilvl w:val="0"/>
                <w:numId w:val="16"/>
              </w:numPr>
              <w:spacing w:after="160" w:line="240" w:lineRule="auto"/>
              <w:jc w:val="both"/>
              <w:rPr>
                <w:rFonts w:eastAsiaTheme="minorEastAsia" w:cs="Times New Roman"/>
                <w:sz w:val="20"/>
                <w:szCs w:val="20"/>
              </w:rPr>
            </w:pPr>
          </w:p>
        </w:tc>
      </w:tr>
      <w:tr w:rsidR="002951B5" w:rsidRPr="00C73CD8" w14:paraId="4988ECB3" w14:textId="77777777" w:rsidTr="00C1111F">
        <w:trPr>
          <w:trHeight w:val="39"/>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492937"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Pielāgošanās klimata pārmaiņām. </w:t>
            </w:r>
            <w:r w:rsidRPr="00C73CD8">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41BF0D87"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5976D945" w14:textId="77777777" w:rsidR="00332D6F" w:rsidRPr="00C73CD8" w:rsidRDefault="00332D6F" w:rsidP="00C1111F">
            <w:pPr>
              <w:spacing w:line="240" w:lineRule="auto"/>
              <w:jc w:val="both"/>
              <w:rPr>
                <w:rFonts w:eastAsia="Calibri"/>
                <w:sz w:val="20"/>
                <w:szCs w:val="20"/>
              </w:rPr>
            </w:pPr>
            <w:r w:rsidRPr="00C73CD8">
              <w:rPr>
                <w:sz w:val="20"/>
                <w:szCs w:val="20"/>
              </w:rPr>
              <w:t xml:space="preserve"> </w:t>
            </w:r>
          </w:p>
          <w:p w14:paraId="3F7A151E" w14:textId="77777777" w:rsidR="00332D6F" w:rsidRPr="00C73CD8" w:rsidRDefault="00332D6F" w:rsidP="00C1111F">
            <w:pPr>
              <w:spacing w:line="240" w:lineRule="auto"/>
              <w:jc w:val="both"/>
              <w:rPr>
                <w:rFonts w:eastAsia="Times New Roman"/>
                <w:sz w:val="20"/>
                <w:szCs w:val="20"/>
                <w:lang w:eastAsia="lv-LV"/>
              </w:rPr>
            </w:pPr>
          </w:p>
        </w:tc>
      </w:tr>
      <w:tr w:rsidR="002951B5" w:rsidRPr="00C73CD8" w14:paraId="1270DACC" w14:textId="77777777" w:rsidTr="00C1111F">
        <w:trPr>
          <w:trHeight w:val="246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D6FD6" w14:textId="77777777" w:rsidR="00332D6F" w:rsidRPr="00C73CD8" w:rsidRDefault="00332D6F" w:rsidP="00C1111F">
            <w:pPr>
              <w:spacing w:line="240" w:lineRule="auto"/>
              <w:rPr>
                <w:rFonts w:eastAsia="Times New Roman"/>
                <w:b/>
                <w:bCs/>
                <w:sz w:val="20"/>
                <w:szCs w:val="20"/>
                <w:lang w:eastAsia="lv-LV"/>
              </w:rPr>
            </w:pPr>
            <w:r w:rsidRPr="00C73CD8">
              <w:rPr>
                <w:rFonts w:eastAsia="Times New Roman"/>
                <w:b/>
                <w:bCs/>
                <w:sz w:val="20"/>
                <w:szCs w:val="20"/>
                <w:lang w:eastAsia="lv-LV"/>
              </w:rPr>
              <w:t xml:space="preserve">Ilgtspējīga ūdens un jūras resursu izmantošana un aizsardzība. </w:t>
            </w:r>
            <w:r w:rsidRPr="00C73CD8">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1134" w:type="dxa"/>
            <w:tcBorders>
              <w:top w:val="single" w:sz="4" w:space="0" w:color="auto"/>
              <w:left w:val="single" w:sz="4" w:space="0" w:color="auto"/>
              <w:bottom w:val="single" w:sz="4" w:space="0" w:color="auto"/>
              <w:right w:val="nil"/>
            </w:tcBorders>
            <w:shd w:val="clear" w:color="auto" w:fill="FFFFFF" w:themeFill="background1"/>
            <w:vAlign w:val="center"/>
            <w:hideMark/>
          </w:tcPr>
          <w:p w14:paraId="43E8324B"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noWrap/>
            <w:hideMark/>
          </w:tcPr>
          <w:p w14:paraId="3DDE4103" w14:textId="77777777" w:rsidR="00332D6F" w:rsidRPr="00C73CD8" w:rsidRDefault="00332D6F" w:rsidP="00C1111F">
            <w:pPr>
              <w:spacing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66781B77" w14:textId="77777777" w:rsidTr="00C1111F">
        <w:trPr>
          <w:trHeight w:val="3930"/>
        </w:trPr>
        <w:tc>
          <w:tcPr>
            <w:tcW w:w="2835" w:type="dxa"/>
            <w:tcBorders>
              <w:top w:val="single" w:sz="4" w:space="0" w:color="auto"/>
              <w:left w:val="single" w:sz="4" w:space="0" w:color="auto"/>
              <w:bottom w:val="single" w:sz="4" w:space="0" w:color="auto"/>
              <w:right w:val="single" w:sz="4" w:space="0" w:color="auto"/>
            </w:tcBorders>
            <w:hideMark/>
          </w:tcPr>
          <w:p w14:paraId="0E867B43" w14:textId="77777777" w:rsidR="00332D6F" w:rsidRPr="00C73CD8" w:rsidRDefault="00332D6F" w:rsidP="00C1111F">
            <w:pPr>
              <w:spacing w:line="240" w:lineRule="auto"/>
              <w:rPr>
                <w:rFonts w:eastAsia="Times New Roman"/>
                <w:sz w:val="20"/>
                <w:szCs w:val="20"/>
                <w:lang w:eastAsia="lv-LV"/>
              </w:rPr>
            </w:pPr>
            <w:r w:rsidRPr="00C73CD8">
              <w:rPr>
                <w:rFonts w:eastAsia="Times New Roman"/>
                <w:b/>
                <w:bCs/>
                <w:sz w:val="20"/>
                <w:szCs w:val="20"/>
                <w:lang w:eastAsia="lv-LV"/>
              </w:rPr>
              <w:lastRenderedPageBreak/>
              <w:t xml:space="preserve">Pāreja uz aprites ekonomiku, ieskaitot atkritumu rašanās novēršanu un to </w:t>
            </w:r>
            <w:proofErr w:type="spellStart"/>
            <w:r w:rsidRPr="00C73CD8">
              <w:rPr>
                <w:rFonts w:eastAsia="Times New Roman"/>
                <w:b/>
                <w:bCs/>
                <w:sz w:val="20"/>
                <w:szCs w:val="20"/>
                <w:lang w:eastAsia="lv-LV"/>
              </w:rPr>
              <w:t>reciklēšanu</w:t>
            </w:r>
            <w:proofErr w:type="spellEnd"/>
            <w:r w:rsidRPr="00C73CD8">
              <w:rPr>
                <w:rFonts w:eastAsia="Times New Roman"/>
                <w:sz w:val="20"/>
                <w:szCs w:val="20"/>
                <w:lang w:eastAsia="lv-LV"/>
              </w:rPr>
              <w:t xml:space="preserve">. Vai paredzams, ka pasākums: (i) būtiski palielinās atkritumu rašanos,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xml:space="preserve"> vai apglabāšanu, izņemot nepārstrādājamu bīstamo atkritumu </w:t>
            </w:r>
            <w:proofErr w:type="spellStart"/>
            <w:r w:rsidRPr="00C73CD8">
              <w:rPr>
                <w:rFonts w:eastAsia="Times New Roman"/>
                <w:sz w:val="20"/>
                <w:szCs w:val="20"/>
                <w:lang w:eastAsia="lv-LV"/>
              </w:rPr>
              <w:t>incinerāciju</w:t>
            </w:r>
            <w:proofErr w:type="spellEnd"/>
            <w:r w:rsidRPr="00C73CD8">
              <w:rPr>
                <w:rFonts w:eastAsia="Times New Roman"/>
                <w:sz w:val="20"/>
                <w:szCs w:val="20"/>
                <w:lang w:eastAsia="lv-LV"/>
              </w:rPr>
              <w:t>; vai</w:t>
            </w:r>
            <w:r w:rsidRPr="00C73CD8">
              <w:rPr>
                <w:rFonts w:eastAsia="Times New Roman"/>
                <w:sz w:val="20"/>
                <w:szCs w:val="20"/>
                <w:lang w:eastAsia="lv-LV"/>
              </w:rPr>
              <w:br/>
              <w:t>(</w:t>
            </w:r>
            <w:proofErr w:type="spellStart"/>
            <w:r w:rsidRPr="00C73CD8">
              <w:rPr>
                <w:rFonts w:eastAsia="Times New Roman"/>
                <w:sz w:val="20"/>
                <w:szCs w:val="20"/>
                <w:lang w:eastAsia="lv-LV"/>
              </w:rPr>
              <w:t>ii</w:t>
            </w:r>
            <w:proofErr w:type="spellEnd"/>
            <w:r w:rsidRPr="00C73CD8">
              <w:rPr>
                <w:rFonts w:eastAsia="Times New Roman"/>
                <w:sz w:val="20"/>
                <w:szCs w:val="20"/>
                <w:lang w:eastAsia="lv-LV"/>
              </w:rPr>
              <w:t>) dabas resursu tiešā vai netiešā izmantošanā jebkurā to aprites cikla posmā radīs būtisku neefektivitāti, kas netiek samazināta līdz minimumam ar atbilstošiem pasākumiem; vai</w:t>
            </w:r>
            <w:r w:rsidRPr="00C73CD8">
              <w:rPr>
                <w:rFonts w:eastAsia="Times New Roman"/>
                <w:sz w:val="20"/>
                <w:szCs w:val="20"/>
                <w:lang w:eastAsia="lv-LV"/>
              </w:rPr>
              <w:br/>
              <w:t>(iii) radīs būtisku un ilgtermiņa kaitējumu videi attiecībā uz aprites ekonomiku?</w:t>
            </w:r>
          </w:p>
        </w:tc>
        <w:tc>
          <w:tcPr>
            <w:tcW w:w="1134" w:type="dxa"/>
            <w:tcBorders>
              <w:top w:val="single" w:sz="4" w:space="0" w:color="auto"/>
              <w:left w:val="single" w:sz="4" w:space="0" w:color="auto"/>
              <w:bottom w:val="single" w:sz="4" w:space="0" w:color="auto"/>
              <w:right w:val="nil"/>
            </w:tcBorders>
            <w:vAlign w:val="center"/>
            <w:hideMark/>
          </w:tcPr>
          <w:p w14:paraId="583360D3"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4616744A" w14:textId="77777777" w:rsidR="00332D6F" w:rsidRPr="00C73CD8" w:rsidRDefault="00332D6F" w:rsidP="00C1111F">
            <w:pPr>
              <w:pStyle w:val="xmsonormal"/>
              <w:jc w:val="both"/>
              <w:rPr>
                <w:rFonts w:ascii="Times New Roman" w:hAnsi="Times New Roman" w:cs="Times New Roman"/>
                <w:sz w:val="20"/>
                <w:szCs w:val="20"/>
              </w:rPr>
            </w:pPr>
            <w:r w:rsidRPr="00C73CD8">
              <w:rPr>
                <w:rFonts w:ascii="Times New Roman" w:eastAsia="Times New Roman" w:hAnsi="Times New Roman" w:cs="Times New Roman"/>
                <w:sz w:val="20"/>
                <w:szCs w:val="20"/>
              </w:rPr>
              <w:t>-</w:t>
            </w:r>
          </w:p>
        </w:tc>
      </w:tr>
      <w:tr w:rsidR="002951B5" w:rsidRPr="00C73CD8" w14:paraId="38DF5FF1" w14:textId="77777777" w:rsidTr="00C1111F">
        <w:trPr>
          <w:trHeight w:val="1100"/>
        </w:trPr>
        <w:tc>
          <w:tcPr>
            <w:tcW w:w="2835" w:type="dxa"/>
            <w:tcBorders>
              <w:top w:val="single" w:sz="4" w:space="0" w:color="auto"/>
              <w:left w:val="single" w:sz="4" w:space="0" w:color="auto"/>
              <w:bottom w:val="single" w:sz="4" w:space="0" w:color="auto"/>
              <w:right w:val="single" w:sz="4" w:space="0" w:color="auto"/>
            </w:tcBorders>
            <w:hideMark/>
          </w:tcPr>
          <w:p w14:paraId="28C2833E" w14:textId="77777777" w:rsidR="00332D6F" w:rsidRPr="00C73CD8" w:rsidRDefault="00332D6F" w:rsidP="00C1111F">
            <w:pPr>
              <w:spacing w:line="240" w:lineRule="auto"/>
              <w:rPr>
                <w:rFonts w:eastAsia="Times New Roman"/>
                <w:sz w:val="20"/>
                <w:szCs w:val="20"/>
                <w:lang w:eastAsia="lv-LV"/>
              </w:rPr>
            </w:pPr>
            <w:r w:rsidRPr="00C73CD8">
              <w:rPr>
                <w:rFonts w:eastAsia="Times New Roman"/>
                <w:b/>
                <w:bCs/>
                <w:sz w:val="20"/>
                <w:szCs w:val="20"/>
                <w:lang w:eastAsia="lv-LV"/>
              </w:rPr>
              <w:t xml:space="preserve">Piesārņojuma novēršana un kontrole. </w:t>
            </w:r>
            <w:r w:rsidRPr="00C73CD8">
              <w:rPr>
                <w:rFonts w:eastAsia="Times New Roman"/>
                <w:sz w:val="20"/>
                <w:szCs w:val="20"/>
                <w:lang w:eastAsia="lv-LV"/>
              </w:rPr>
              <w:t>Vai paredzams, ka pasākums ievērojami palielinās piesārņotāju emisijas gaisā, ūdenī vai zemē?</w:t>
            </w:r>
          </w:p>
        </w:tc>
        <w:tc>
          <w:tcPr>
            <w:tcW w:w="1134" w:type="dxa"/>
            <w:tcBorders>
              <w:top w:val="single" w:sz="4" w:space="0" w:color="auto"/>
              <w:left w:val="single" w:sz="4" w:space="0" w:color="auto"/>
              <w:bottom w:val="single" w:sz="4" w:space="0" w:color="auto"/>
              <w:right w:val="nil"/>
            </w:tcBorders>
            <w:vAlign w:val="center"/>
            <w:hideMark/>
          </w:tcPr>
          <w:p w14:paraId="4931A14A"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10055D77" w14:textId="77777777" w:rsidR="00332D6F" w:rsidRPr="00C73CD8" w:rsidRDefault="00332D6F" w:rsidP="00C1111F">
            <w:pPr>
              <w:spacing w:before="120" w:line="240" w:lineRule="auto"/>
              <w:jc w:val="both"/>
              <w:rPr>
                <w:rFonts w:eastAsia="Times New Roman"/>
                <w:sz w:val="20"/>
                <w:szCs w:val="20"/>
                <w:lang w:eastAsia="lv-LV"/>
              </w:rPr>
            </w:pPr>
            <w:r w:rsidRPr="00C73CD8">
              <w:rPr>
                <w:rFonts w:eastAsia="Times New Roman"/>
                <w:sz w:val="20"/>
                <w:szCs w:val="20"/>
                <w:lang w:eastAsia="lv-LV"/>
              </w:rPr>
              <w:t>-</w:t>
            </w:r>
          </w:p>
        </w:tc>
      </w:tr>
      <w:tr w:rsidR="002951B5" w:rsidRPr="00C73CD8" w14:paraId="5D088E72" w14:textId="77777777" w:rsidTr="00C1111F">
        <w:trPr>
          <w:trHeight w:val="3161"/>
        </w:trPr>
        <w:tc>
          <w:tcPr>
            <w:tcW w:w="2835" w:type="dxa"/>
            <w:tcBorders>
              <w:top w:val="single" w:sz="4" w:space="0" w:color="auto"/>
              <w:left w:val="single" w:sz="4" w:space="0" w:color="auto"/>
              <w:bottom w:val="single" w:sz="4" w:space="0" w:color="auto"/>
              <w:right w:val="single" w:sz="4" w:space="0" w:color="auto"/>
            </w:tcBorders>
            <w:hideMark/>
          </w:tcPr>
          <w:p w14:paraId="6C7085DA" w14:textId="77777777" w:rsidR="00332D6F" w:rsidRPr="00C73CD8" w:rsidRDefault="00332D6F" w:rsidP="00C1111F">
            <w:pPr>
              <w:spacing w:line="240" w:lineRule="auto"/>
              <w:rPr>
                <w:rFonts w:eastAsia="Times New Roman"/>
                <w:sz w:val="20"/>
                <w:szCs w:val="20"/>
                <w:lang w:eastAsia="lv-LV"/>
              </w:rPr>
            </w:pPr>
            <w:r w:rsidRPr="00C73CD8">
              <w:rPr>
                <w:rFonts w:eastAsia="Times New Roman"/>
                <w:b/>
                <w:bCs/>
                <w:sz w:val="20"/>
                <w:szCs w:val="20"/>
                <w:lang w:eastAsia="lv-LV"/>
              </w:rPr>
              <w:t>Bioloģiskās daudzveidības un ekosistēmu aizsardzība un atjaunošana.</w:t>
            </w:r>
            <w:r w:rsidRPr="00C73CD8">
              <w:rPr>
                <w:rFonts w:eastAsia="Times New Roman"/>
                <w:sz w:val="20"/>
                <w:szCs w:val="20"/>
                <w:lang w:eastAsia="lv-LV"/>
              </w:rPr>
              <w:t xml:space="preserve"> Vai paredzams, ka pasākums:</w:t>
            </w:r>
            <w:r w:rsidRPr="00C73CD8">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1134" w:type="dxa"/>
            <w:tcBorders>
              <w:top w:val="single" w:sz="4" w:space="0" w:color="auto"/>
              <w:left w:val="single" w:sz="4" w:space="0" w:color="auto"/>
              <w:bottom w:val="single" w:sz="4" w:space="0" w:color="auto"/>
              <w:right w:val="nil"/>
            </w:tcBorders>
            <w:vAlign w:val="center"/>
            <w:hideMark/>
          </w:tcPr>
          <w:p w14:paraId="33CBEC37" w14:textId="77777777" w:rsidR="00332D6F" w:rsidRPr="00C73CD8" w:rsidRDefault="00332D6F" w:rsidP="00C1111F">
            <w:pPr>
              <w:spacing w:line="240" w:lineRule="auto"/>
              <w:jc w:val="center"/>
              <w:rPr>
                <w:rFonts w:eastAsia="Times New Roman"/>
                <w:b/>
                <w:bCs/>
                <w:sz w:val="20"/>
                <w:szCs w:val="20"/>
                <w:lang w:eastAsia="lv-LV"/>
              </w:rPr>
            </w:pPr>
            <w:r w:rsidRPr="00C73CD8">
              <w:rPr>
                <w:rFonts w:eastAsia="Times New Roman"/>
                <w:b/>
                <w:bCs/>
                <w:sz w:val="20"/>
                <w:szCs w:val="20"/>
                <w:lang w:eastAsia="lv-LV"/>
              </w:rPr>
              <w:t>X</w:t>
            </w:r>
          </w:p>
        </w:tc>
        <w:tc>
          <w:tcPr>
            <w:tcW w:w="11290" w:type="dxa"/>
            <w:tcBorders>
              <w:top w:val="single" w:sz="4" w:space="0" w:color="auto"/>
              <w:left w:val="single" w:sz="4" w:space="0" w:color="auto"/>
              <w:bottom w:val="single" w:sz="4" w:space="0" w:color="auto"/>
              <w:right w:val="single" w:sz="4" w:space="0" w:color="auto"/>
            </w:tcBorders>
            <w:hideMark/>
          </w:tcPr>
          <w:p w14:paraId="3131C2BD" w14:textId="77777777" w:rsidR="00332D6F" w:rsidRPr="00C73CD8" w:rsidRDefault="00332D6F" w:rsidP="00C1111F">
            <w:pPr>
              <w:spacing w:after="120" w:line="240" w:lineRule="auto"/>
              <w:jc w:val="both"/>
              <w:rPr>
                <w:rFonts w:eastAsia="Times New Roman"/>
                <w:sz w:val="20"/>
                <w:szCs w:val="20"/>
                <w:lang w:eastAsia="lv-LV"/>
              </w:rPr>
            </w:pPr>
            <w:r w:rsidRPr="00C73CD8">
              <w:rPr>
                <w:rFonts w:eastAsia="Times New Roman"/>
                <w:sz w:val="20"/>
                <w:szCs w:val="20"/>
                <w:lang w:eastAsia="lv-LV"/>
              </w:rPr>
              <w:t>-</w:t>
            </w:r>
            <w:r w:rsidRPr="00C73CD8">
              <w:rPr>
                <w:sz w:val="20"/>
                <w:szCs w:val="20"/>
              </w:rPr>
              <w:br/>
            </w:r>
            <w:r w:rsidRPr="00C73CD8">
              <w:rPr>
                <w:sz w:val="20"/>
                <w:szCs w:val="20"/>
              </w:rPr>
              <w:br/>
            </w:r>
          </w:p>
        </w:tc>
      </w:tr>
    </w:tbl>
    <w:p w14:paraId="2967E63B" w14:textId="77777777" w:rsidR="00332D6F" w:rsidRPr="00BB3CDB" w:rsidRDefault="00332D6F" w:rsidP="006C5C08">
      <w:pPr>
        <w:rPr>
          <w:sz w:val="12"/>
          <w:szCs w:val="12"/>
        </w:rPr>
      </w:pPr>
    </w:p>
    <w:sectPr w:rsidR="00332D6F" w:rsidRPr="00BB3CDB" w:rsidSect="002015FE">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C7FF9" w14:textId="77777777" w:rsidR="006E1954" w:rsidRDefault="006E1954" w:rsidP="004D1325">
      <w:pPr>
        <w:spacing w:line="240" w:lineRule="auto"/>
      </w:pPr>
      <w:r>
        <w:separator/>
      </w:r>
    </w:p>
  </w:endnote>
  <w:endnote w:type="continuationSeparator" w:id="0">
    <w:p w14:paraId="5A7FCCDB" w14:textId="77777777" w:rsidR="006E1954" w:rsidRDefault="006E1954" w:rsidP="004D13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 ne">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483E" w14:textId="77777777" w:rsidR="00686507" w:rsidRDefault="006865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08430596"/>
      <w:docPartObj>
        <w:docPartGallery w:val="Page Numbers (Bottom of Page)"/>
        <w:docPartUnique/>
      </w:docPartObj>
    </w:sdtPr>
    <w:sdtEndPr>
      <w:rPr>
        <w:noProof/>
      </w:rPr>
    </w:sdtEndPr>
    <w:sdtContent>
      <w:p w14:paraId="7E189191" w14:textId="11511AF9" w:rsidR="00686507" w:rsidRPr="000932D0" w:rsidRDefault="00686507">
        <w:pPr>
          <w:pStyle w:val="Footer"/>
          <w:jc w:val="center"/>
          <w:rPr>
            <w:sz w:val="20"/>
            <w:szCs w:val="20"/>
          </w:rPr>
        </w:pPr>
        <w:r w:rsidRPr="000932D0">
          <w:rPr>
            <w:sz w:val="20"/>
            <w:szCs w:val="20"/>
          </w:rPr>
          <w:fldChar w:fldCharType="begin"/>
        </w:r>
        <w:r w:rsidRPr="000932D0">
          <w:rPr>
            <w:sz w:val="20"/>
            <w:szCs w:val="20"/>
          </w:rPr>
          <w:instrText xml:space="preserve"> PAGE   \* MERGEFORMAT </w:instrText>
        </w:r>
        <w:r w:rsidRPr="000932D0">
          <w:rPr>
            <w:sz w:val="20"/>
            <w:szCs w:val="20"/>
          </w:rPr>
          <w:fldChar w:fldCharType="separate"/>
        </w:r>
        <w:r w:rsidR="00B07644" w:rsidRPr="000932D0">
          <w:rPr>
            <w:noProof/>
            <w:sz w:val="20"/>
            <w:szCs w:val="20"/>
          </w:rPr>
          <w:t>54</w:t>
        </w:r>
        <w:r w:rsidRPr="000932D0">
          <w:rPr>
            <w:noProof/>
            <w:sz w:val="20"/>
            <w:szCs w:val="20"/>
          </w:rPr>
          <w:fldChar w:fldCharType="end"/>
        </w:r>
      </w:p>
    </w:sdtContent>
  </w:sdt>
  <w:p w14:paraId="6BE00407" w14:textId="7C511977" w:rsidR="00686507" w:rsidRPr="000932D0" w:rsidRDefault="000932D0">
    <w:pPr>
      <w:pStyle w:val="Footer"/>
      <w:rPr>
        <w:sz w:val="20"/>
        <w:szCs w:val="20"/>
      </w:rPr>
    </w:pPr>
    <w:r w:rsidRPr="000932D0">
      <w:rPr>
        <w:sz w:val="20"/>
        <w:szCs w:val="20"/>
      </w:rPr>
      <w:t>FMAFpapild_p1_</w:t>
    </w:r>
    <w:r>
      <w:rPr>
        <w:sz w:val="20"/>
        <w:szCs w:val="20"/>
      </w:rPr>
      <w:t>14</w:t>
    </w:r>
    <w:r w:rsidRPr="000932D0">
      <w:rPr>
        <w:sz w:val="20"/>
        <w:szCs w:val="20"/>
      </w:rPr>
      <w:t>0</w:t>
    </w:r>
    <w:r>
      <w:rPr>
        <w:sz w:val="20"/>
        <w:szCs w:val="20"/>
      </w:rPr>
      <w:t>9</w:t>
    </w:r>
    <w:r w:rsidRPr="000932D0">
      <w:rPr>
        <w:sz w:val="20"/>
        <w:szCs w:val="20"/>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AD8D" w14:textId="77777777" w:rsidR="00686507" w:rsidRDefault="00686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E88B" w14:textId="77777777" w:rsidR="006E1954" w:rsidRDefault="006E1954" w:rsidP="004D1325">
      <w:pPr>
        <w:spacing w:line="240" w:lineRule="auto"/>
      </w:pPr>
      <w:r>
        <w:separator/>
      </w:r>
    </w:p>
  </w:footnote>
  <w:footnote w:type="continuationSeparator" w:id="0">
    <w:p w14:paraId="7BE4AD7B" w14:textId="77777777" w:rsidR="006E1954" w:rsidRDefault="006E1954" w:rsidP="004D1325">
      <w:pPr>
        <w:spacing w:line="240" w:lineRule="auto"/>
      </w:pPr>
      <w:r>
        <w:continuationSeparator/>
      </w:r>
    </w:p>
  </w:footnote>
  <w:footnote w:id="1">
    <w:p w14:paraId="0DBC76C5" w14:textId="77777777" w:rsidR="00686507" w:rsidRPr="009A57E6" w:rsidRDefault="00686507" w:rsidP="006C5C08">
      <w:pPr>
        <w:pStyle w:val="FootnoteText"/>
        <w:rPr>
          <w:sz w:val="16"/>
          <w:szCs w:val="16"/>
        </w:rPr>
      </w:pPr>
      <w:r w:rsidRPr="009A57E6">
        <w:rPr>
          <w:rStyle w:val="FootnoteReference"/>
          <w:sz w:val="16"/>
          <w:szCs w:val="16"/>
        </w:rPr>
        <w:footnoteRef/>
      </w:r>
      <w:r w:rsidRPr="009A57E6">
        <w:rPr>
          <w:sz w:val="16"/>
          <w:szCs w:val="16"/>
        </w:rPr>
        <w:t xml:space="preserve"> </w:t>
      </w:r>
      <w:r w:rsidRPr="009A57E6">
        <w:rPr>
          <w:color w:val="000000"/>
          <w:sz w:val="16"/>
          <w:szCs w:val="16"/>
        </w:rPr>
        <w:t xml:space="preserve">VSIA "Latvijas valsts ceļi" (2019.). </w:t>
      </w:r>
      <w:r w:rsidRPr="009A57E6">
        <w:rPr>
          <w:sz w:val="16"/>
          <w:szCs w:val="16"/>
        </w:rPr>
        <w:t>P</w:t>
      </w:r>
      <w:r w:rsidRPr="009A57E6">
        <w:rPr>
          <w:rStyle w:val="contentcontrol"/>
          <w:sz w:val="16"/>
          <w:szCs w:val="16"/>
        </w:rPr>
        <w:t>ētījums par velosatiksmi un velosatiksmes infrastruktūru nacionālā mērogā</w:t>
      </w:r>
      <w:r w:rsidRPr="009A57E6">
        <w:rPr>
          <w:sz w:val="16"/>
          <w:szCs w:val="16"/>
        </w:rPr>
        <w:t xml:space="preserve"> </w:t>
      </w:r>
      <w:hyperlink r:id="rId1" w:history="1">
        <w:r w:rsidRPr="009A57E6">
          <w:rPr>
            <w:rStyle w:val="Hyperlink"/>
            <w:sz w:val="16"/>
            <w:szCs w:val="16"/>
          </w:rPr>
          <w:t>http://petijumi.mk.gov.lv/node/3234</w:t>
        </w:r>
      </w:hyperlink>
      <w:r w:rsidRPr="009A57E6">
        <w:rPr>
          <w:sz w:val="16"/>
          <w:szCs w:val="16"/>
        </w:rPr>
        <w:t xml:space="preserve"> </w:t>
      </w:r>
    </w:p>
  </w:footnote>
  <w:footnote w:id="2">
    <w:p w14:paraId="12251133" w14:textId="77777777" w:rsidR="00686507" w:rsidRDefault="00686507" w:rsidP="006C5C08">
      <w:pPr>
        <w:pStyle w:val="FootnoteText"/>
      </w:pPr>
      <w:r>
        <w:rPr>
          <w:rStyle w:val="FootnoteReference"/>
        </w:rPr>
        <w:footnoteRef/>
      </w:r>
      <w:r>
        <w:t xml:space="preserve"> </w:t>
      </w:r>
      <w:r w:rsidRPr="00312738">
        <w:t>EMEP/EEA air pollutant emission inventory guidebook 2019</w:t>
      </w:r>
    </w:p>
  </w:footnote>
  <w:footnote w:id="3">
    <w:p w14:paraId="33119CC2" w14:textId="77777777" w:rsidR="00686507" w:rsidRDefault="00686507" w:rsidP="006C5C08">
      <w:pPr>
        <w:pStyle w:val="FootnoteText"/>
      </w:pPr>
      <w:r>
        <w:rPr>
          <w:rStyle w:val="FootnoteReference"/>
        </w:rPr>
        <w:footnoteRef/>
      </w:r>
      <w:r>
        <w:t xml:space="preserve"> Latvia’s Informative Inventory Report 1990-2019, Submitted under the Convention on Long-Range Transboundary Air Pollution</w:t>
      </w:r>
    </w:p>
  </w:footnote>
  <w:footnote w:id="4">
    <w:p w14:paraId="197A71B5" w14:textId="77777777" w:rsidR="005923E2" w:rsidRPr="00DA00D1" w:rsidRDefault="005923E2" w:rsidP="005923E2">
      <w:pPr>
        <w:pStyle w:val="FootnoteText"/>
        <w:rPr>
          <w:rFonts w:cs="Times New Roman"/>
          <w:lang w:val="en-GB"/>
        </w:rPr>
      </w:pPr>
      <w:r w:rsidRPr="00DA00D1">
        <w:rPr>
          <w:rStyle w:val="FootnoteReference"/>
          <w:lang w:val="en-GB"/>
        </w:rPr>
        <w:footnoteRef/>
      </w:r>
      <w:r w:rsidRPr="00DA00D1">
        <w:rPr>
          <w:lang w:val="en-GB"/>
        </w:rPr>
        <w:t xml:space="preserve"> </w:t>
      </w:r>
      <w:r w:rsidRPr="00DA00D1">
        <w:rPr>
          <w:rFonts w:cs="Times New Roman"/>
          <w:lang w:val="en-GB"/>
        </w:rPr>
        <w:t>Natural resources comprise energy, materials, metals, water, biomass, air and land.</w:t>
      </w:r>
    </w:p>
  </w:footnote>
  <w:footnote w:id="5">
    <w:p w14:paraId="0968E6AD" w14:textId="77777777" w:rsidR="005923E2" w:rsidRPr="00926B5C" w:rsidRDefault="005923E2" w:rsidP="005923E2">
      <w:pPr>
        <w:pStyle w:val="FootnoteText"/>
        <w:jc w:val="both"/>
        <w:rPr>
          <w:lang w:val="en-GB"/>
        </w:rPr>
      </w:pPr>
      <w:r w:rsidRPr="00DA00D1">
        <w:rPr>
          <w:rStyle w:val="FootnoteReference"/>
          <w:rFonts w:cs="Times New Roman"/>
          <w:lang w:val="en-GB"/>
        </w:rPr>
        <w:footnoteRef/>
      </w:r>
      <w:r w:rsidRPr="00DA00D1">
        <w:rPr>
          <w:rFonts w:cs="Times New Roman"/>
          <w:lang w:val="en-GB"/>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w:t>
      </w:r>
      <w:r w:rsidRPr="00926B5C">
        <w:rPr>
          <w:rFonts w:cs="Times New Roman"/>
          <w:lang w:val="en-GB"/>
        </w:rPr>
        <w:t>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r w:rsidRPr="00926B5C">
        <w:rPr>
          <w:sz w:val="17"/>
          <w:szCs w:val="17"/>
          <w:lang w:val="en-GB"/>
        </w:rPr>
        <w:t>.</w:t>
      </w:r>
    </w:p>
  </w:footnote>
  <w:footnote w:id="6">
    <w:p w14:paraId="18663DFC" w14:textId="77777777" w:rsidR="005923E2" w:rsidRPr="00926B5C" w:rsidRDefault="005923E2" w:rsidP="005923E2">
      <w:pPr>
        <w:pStyle w:val="FootnoteText"/>
        <w:rPr>
          <w:lang w:val="en-GB"/>
        </w:rPr>
      </w:pPr>
      <w:r w:rsidRPr="00926B5C">
        <w:rPr>
          <w:rStyle w:val="FootnoteReference"/>
          <w:lang w:val="en-GB"/>
        </w:rPr>
        <w:footnoteRef/>
      </w:r>
      <w:r w:rsidRPr="00926B5C">
        <w:rPr>
          <w:lang w:val="en-GB"/>
        </w:rPr>
        <w:t xml:space="preserve"> </w:t>
      </w:r>
      <w:r w:rsidRPr="00926B5C">
        <w:rPr>
          <w:rFonts w:cs="Times New Roman"/>
          <w:lang w:val="en-GB"/>
        </w:rPr>
        <w:t>Please refer to Recital 27 of the Taxonomy Regulation for more information on the circular economy objective.</w:t>
      </w:r>
    </w:p>
  </w:footnote>
  <w:footnote w:id="7">
    <w:p w14:paraId="2564BCCC" w14:textId="77777777" w:rsidR="005923E2" w:rsidRDefault="005923E2" w:rsidP="005923E2">
      <w:pPr>
        <w:pStyle w:val="FootnoteText"/>
      </w:pPr>
      <w:r w:rsidRPr="00926B5C">
        <w:rPr>
          <w:rStyle w:val="FootnoteReference"/>
          <w:lang w:val="en-GB"/>
        </w:rPr>
        <w:footnoteRef/>
      </w:r>
      <w:r w:rsidRPr="00926B5C">
        <w:rPr>
          <w:lang w:val="en-GB"/>
        </w:rPr>
        <w:t xml:space="preserve"> </w:t>
      </w:r>
      <w:r w:rsidRPr="00926B5C">
        <w:rPr>
          <w:rFonts w:cs="Times New Roman"/>
          <w:lang w:val="en-GB"/>
        </w:rPr>
        <w:t>Pollutant means a substance, vibration, heat, noise, light or other contaminant present in air, water or land which may be harmful to human health or the environment.</w:t>
      </w:r>
    </w:p>
  </w:footnote>
  <w:footnote w:id="8">
    <w:p w14:paraId="24ABA631" w14:textId="77777777" w:rsidR="005923E2" w:rsidRDefault="005923E2" w:rsidP="005923E2">
      <w:pPr>
        <w:pStyle w:val="FootnoteText"/>
      </w:pPr>
      <w:r>
        <w:rPr>
          <w:rStyle w:val="FootnoteReference"/>
        </w:rPr>
        <w:footnoteRef/>
      </w:r>
      <w:r>
        <w:t xml:space="preserve"> </w:t>
      </w:r>
      <w:r w:rsidRPr="00B74DDA">
        <w:rPr>
          <w:rFonts w:cs="Times New Roman"/>
          <w:lang w:val="en-GB"/>
        </w:rPr>
        <w:t>In line with Article 2(16) of the Taxonomy Regulation, “‘good condition’ means, in relation to an ecosystem, that the ecosystem is in good physical, chemical and biological condition or of a good physical, chemical and biological quality with self-reproduction or self- restoration capability, in which species composition, ecosystem structure and ecological functions are not impaired”.</w:t>
      </w:r>
    </w:p>
  </w:footnote>
  <w:footnote w:id="9">
    <w:p w14:paraId="6FA0E5EB" w14:textId="77777777" w:rsidR="000811A7" w:rsidRPr="00DA00D1" w:rsidRDefault="000811A7" w:rsidP="000811A7">
      <w:pPr>
        <w:pStyle w:val="FootnoteText"/>
        <w:rPr>
          <w:rFonts w:cs="Times New Roman"/>
          <w:lang w:val="en-GB"/>
        </w:rPr>
      </w:pPr>
      <w:r w:rsidRPr="00DA00D1">
        <w:rPr>
          <w:rStyle w:val="FootnoteReference"/>
          <w:lang w:val="en-GB"/>
        </w:rPr>
        <w:footnoteRef/>
      </w:r>
      <w:r w:rsidRPr="00DA00D1">
        <w:rPr>
          <w:lang w:val="en-GB"/>
        </w:rPr>
        <w:t xml:space="preserve"> </w:t>
      </w:r>
      <w:r w:rsidRPr="00DA00D1">
        <w:rPr>
          <w:rFonts w:cs="Times New Roman"/>
          <w:lang w:val="en-GB"/>
        </w:rPr>
        <w:t>Natural resources comprise energy, materials, metals, water, biomass, air and land.</w:t>
      </w:r>
    </w:p>
  </w:footnote>
  <w:footnote w:id="10">
    <w:p w14:paraId="0AA16DF9" w14:textId="77777777" w:rsidR="000811A7" w:rsidRPr="00926B5C" w:rsidRDefault="000811A7" w:rsidP="000811A7">
      <w:pPr>
        <w:pStyle w:val="FootnoteText"/>
        <w:jc w:val="both"/>
        <w:rPr>
          <w:lang w:val="en-GB"/>
        </w:rPr>
      </w:pPr>
      <w:r w:rsidRPr="00DA00D1">
        <w:rPr>
          <w:rStyle w:val="FootnoteReference"/>
          <w:rFonts w:cs="Times New Roman"/>
          <w:lang w:val="en-GB"/>
        </w:rPr>
        <w:footnoteRef/>
      </w:r>
      <w:r w:rsidRPr="00DA00D1">
        <w:rPr>
          <w:rFonts w:cs="Times New Roman"/>
          <w:lang w:val="en-GB"/>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w:t>
      </w:r>
      <w:r w:rsidRPr="00926B5C">
        <w:rPr>
          <w:rFonts w:cs="Times New Roman"/>
          <w:lang w:val="en-GB"/>
        </w:rPr>
        <w:t>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r w:rsidRPr="00926B5C">
        <w:rPr>
          <w:sz w:val="17"/>
          <w:szCs w:val="17"/>
          <w:lang w:val="en-GB"/>
        </w:rPr>
        <w:t>.</w:t>
      </w:r>
    </w:p>
  </w:footnote>
  <w:footnote w:id="11">
    <w:p w14:paraId="6E0497D6" w14:textId="77777777" w:rsidR="000811A7" w:rsidRPr="00926B5C" w:rsidRDefault="000811A7" w:rsidP="000811A7">
      <w:pPr>
        <w:pStyle w:val="FootnoteText"/>
        <w:rPr>
          <w:lang w:val="en-GB"/>
        </w:rPr>
      </w:pPr>
      <w:r w:rsidRPr="00926B5C">
        <w:rPr>
          <w:rStyle w:val="FootnoteReference"/>
          <w:lang w:val="en-GB"/>
        </w:rPr>
        <w:footnoteRef/>
      </w:r>
      <w:r w:rsidRPr="00926B5C">
        <w:rPr>
          <w:lang w:val="en-GB"/>
        </w:rPr>
        <w:t xml:space="preserve"> </w:t>
      </w:r>
      <w:r w:rsidRPr="00926B5C">
        <w:rPr>
          <w:rFonts w:cs="Times New Roman"/>
          <w:lang w:val="en-GB"/>
        </w:rPr>
        <w:t>Please refer to Recital 27 of the Taxonomy Regulation for more information on the circular economy objective.</w:t>
      </w:r>
    </w:p>
  </w:footnote>
  <w:footnote w:id="12">
    <w:p w14:paraId="4141D74A" w14:textId="77777777" w:rsidR="000811A7" w:rsidRDefault="000811A7" w:rsidP="000811A7">
      <w:pPr>
        <w:pStyle w:val="FootnoteText"/>
      </w:pPr>
      <w:r w:rsidRPr="00926B5C">
        <w:rPr>
          <w:rStyle w:val="FootnoteReference"/>
          <w:lang w:val="en-GB"/>
        </w:rPr>
        <w:footnoteRef/>
      </w:r>
      <w:r w:rsidRPr="00926B5C">
        <w:rPr>
          <w:lang w:val="en-GB"/>
        </w:rPr>
        <w:t xml:space="preserve"> </w:t>
      </w:r>
      <w:r w:rsidRPr="00926B5C">
        <w:rPr>
          <w:rFonts w:cs="Times New Roman"/>
          <w:lang w:val="en-GB"/>
        </w:rPr>
        <w:t>Pollutant means a substance, vibration, heat, noise, light or other contaminant present in air, water or land which may be harmful to human health or the environment.</w:t>
      </w:r>
    </w:p>
  </w:footnote>
  <w:footnote w:id="13">
    <w:p w14:paraId="15ED171D" w14:textId="77777777" w:rsidR="000811A7" w:rsidRDefault="000811A7" w:rsidP="000811A7">
      <w:pPr>
        <w:pStyle w:val="FootnoteText"/>
      </w:pPr>
      <w:r>
        <w:rPr>
          <w:rStyle w:val="FootnoteReference"/>
        </w:rPr>
        <w:footnoteRef/>
      </w:r>
      <w:r>
        <w:t xml:space="preserve"> </w:t>
      </w:r>
      <w:r w:rsidRPr="00B74DDA">
        <w:rPr>
          <w:rFonts w:cs="Times New Roman"/>
          <w:lang w:val="en-GB"/>
        </w:rPr>
        <w:t>In line with Article 2(16) of the Taxonomy Regulation, “‘good condition’ means, in relation to an ecosystem, that the ecosystem is in good physical, chemical and biological condition or of a good physical, chemical and biological quality with self-reproduction or self- restoration capability, in which species composition, ecosystem structure and ecological functions are not impaired”.</w:t>
      </w:r>
    </w:p>
  </w:footnote>
  <w:footnote w:id="14">
    <w:p w14:paraId="768C35B4" w14:textId="77777777" w:rsidR="000811A7" w:rsidRPr="00DA00D1" w:rsidRDefault="000811A7" w:rsidP="000811A7">
      <w:pPr>
        <w:pStyle w:val="FootnoteText"/>
        <w:rPr>
          <w:rFonts w:cs="Times New Roman"/>
          <w:lang w:val="en-GB"/>
        </w:rPr>
      </w:pPr>
      <w:r w:rsidRPr="00DA00D1">
        <w:rPr>
          <w:rStyle w:val="FootnoteReference"/>
          <w:lang w:val="en-GB"/>
        </w:rPr>
        <w:footnoteRef/>
      </w:r>
      <w:r w:rsidRPr="00DA00D1">
        <w:rPr>
          <w:lang w:val="en-GB"/>
        </w:rPr>
        <w:t xml:space="preserve"> </w:t>
      </w:r>
      <w:r w:rsidRPr="00DA00D1">
        <w:rPr>
          <w:rFonts w:cs="Times New Roman"/>
          <w:lang w:val="en-GB"/>
        </w:rPr>
        <w:t>Natural resources comprise energy, materials, metals, water, biomass, air and land.</w:t>
      </w:r>
    </w:p>
  </w:footnote>
  <w:footnote w:id="15">
    <w:p w14:paraId="7BF51FB1" w14:textId="77777777" w:rsidR="000811A7" w:rsidRPr="00926B5C" w:rsidRDefault="000811A7" w:rsidP="000811A7">
      <w:pPr>
        <w:pStyle w:val="FootnoteText"/>
        <w:jc w:val="both"/>
        <w:rPr>
          <w:lang w:val="en-GB"/>
        </w:rPr>
      </w:pPr>
      <w:r w:rsidRPr="00DA00D1">
        <w:rPr>
          <w:rStyle w:val="FootnoteReference"/>
          <w:rFonts w:cs="Times New Roman"/>
          <w:lang w:val="en-GB"/>
        </w:rPr>
        <w:footnoteRef/>
      </w:r>
      <w:r w:rsidRPr="00DA00D1">
        <w:rPr>
          <w:rFonts w:cs="Times New Roman"/>
          <w:lang w:val="en-GB"/>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w:t>
      </w:r>
      <w:r w:rsidRPr="00926B5C">
        <w:rPr>
          <w:rFonts w:cs="Times New Roman"/>
          <w:lang w:val="en-GB"/>
        </w:rPr>
        <w:t>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r w:rsidRPr="00926B5C">
        <w:rPr>
          <w:sz w:val="17"/>
          <w:szCs w:val="17"/>
          <w:lang w:val="en-GB"/>
        </w:rPr>
        <w:t>.</w:t>
      </w:r>
    </w:p>
  </w:footnote>
  <w:footnote w:id="16">
    <w:p w14:paraId="05CDB953" w14:textId="77777777" w:rsidR="000811A7" w:rsidRPr="00926B5C" w:rsidRDefault="000811A7" w:rsidP="000811A7">
      <w:pPr>
        <w:pStyle w:val="FootnoteText"/>
        <w:rPr>
          <w:lang w:val="en-GB"/>
        </w:rPr>
      </w:pPr>
      <w:r w:rsidRPr="00926B5C">
        <w:rPr>
          <w:rStyle w:val="FootnoteReference"/>
          <w:lang w:val="en-GB"/>
        </w:rPr>
        <w:footnoteRef/>
      </w:r>
      <w:r w:rsidRPr="00926B5C">
        <w:rPr>
          <w:lang w:val="en-GB"/>
        </w:rPr>
        <w:t xml:space="preserve"> </w:t>
      </w:r>
      <w:r w:rsidRPr="00926B5C">
        <w:rPr>
          <w:rFonts w:cs="Times New Roman"/>
          <w:lang w:val="en-GB"/>
        </w:rPr>
        <w:t>Please refer to Recital 27 of the Taxonomy Regulation for more information on the circular economy objective.</w:t>
      </w:r>
    </w:p>
  </w:footnote>
  <w:footnote w:id="17">
    <w:p w14:paraId="404B478B" w14:textId="77777777" w:rsidR="000811A7" w:rsidRDefault="000811A7" w:rsidP="000811A7">
      <w:pPr>
        <w:pStyle w:val="FootnoteText"/>
      </w:pPr>
      <w:r w:rsidRPr="00926B5C">
        <w:rPr>
          <w:rStyle w:val="FootnoteReference"/>
          <w:lang w:val="en-GB"/>
        </w:rPr>
        <w:footnoteRef/>
      </w:r>
      <w:r w:rsidRPr="00926B5C">
        <w:rPr>
          <w:lang w:val="en-GB"/>
        </w:rPr>
        <w:t xml:space="preserve"> </w:t>
      </w:r>
      <w:r w:rsidRPr="00926B5C">
        <w:rPr>
          <w:rFonts w:cs="Times New Roman"/>
          <w:lang w:val="en-GB"/>
        </w:rPr>
        <w:t>Pollutant means a substance, vibration, heat, noise, light or other contaminant present in air, water or land which may be harmful to human health or the environment.</w:t>
      </w:r>
    </w:p>
  </w:footnote>
  <w:footnote w:id="18">
    <w:p w14:paraId="230487A6" w14:textId="77777777" w:rsidR="000811A7" w:rsidRDefault="000811A7" w:rsidP="000811A7">
      <w:pPr>
        <w:pStyle w:val="FootnoteText"/>
      </w:pPr>
      <w:r>
        <w:rPr>
          <w:rStyle w:val="FootnoteReference"/>
        </w:rPr>
        <w:footnoteRef/>
      </w:r>
      <w:r>
        <w:t xml:space="preserve"> </w:t>
      </w:r>
      <w:r w:rsidRPr="00B74DDA">
        <w:rPr>
          <w:rFonts w:cs="Times New Roman"/>
          <w:lang w:val="en-GB"/>
        </w:rPr>
        <w:t>In line with Article 2(16) of the Taxonomy Regulation, “‘good condition’ means, in relation to an ecosystem, that the ecosystem is in good physical, chemical and biological condition or of a good physical, chemical and biological quality with self-reproduction or self- restoration capability, in which species composition, ecosystem structure and ecological functions are not impaired”.</w:t>
      </w:r>
    </w:p>
  </w:footnote>
  <w:footnote w:id="19">
    <w:p w14:paraId="6EDE8A2B" w14:textId="77777777" w:rsidR="000811A7" w:rsidRPr="00DA00D1" w:rsidRDefault="000811A7" w:rsidP="000811A7">
      <w:pPr>
        <w:pStyle w:val="FootnoteText"/>
        <w:rPr>
          <w:rFonts w:cs="Times New Roman"/>
          <w:lang w:val="en-GB"/>
        </w:rPr>
      </w:pPr>
      <w:r w:rsidRPr="00DA00D1">
        <w:rPr>
          <w:rStyle w:val="FootnoteReference"/>
          <w:lang w:val="en-GB"/>
        </w:rPr>
        <w:footnoteRef/>
      </w:r>
      <w:r w:rsidRPr="00DA00D1">
        <w:rPr>
          <w:lang w:val="en-GB"/>
        </w:rPr>
        <w:t xml:space="preserve"> </w:t>
      </w:r>
      <w:r w:rsidRPr="00DA00D1">
        <w:rPr>
          <w:rFonts w:cs="Times New Roman"/>
          <w:lang w:val="en-GB"/>
        </w:rPr>
        <w:t>Natural resources comprise energy, materials, metals, water, biomass, air and land.</w:t>
      </w:r>
    </w:p>
  </w:footnote>
  <w:footnote w:id="20">
    <w:p w14:paraId="6A677E2B" w14:textId="77777777" w:rsidR="000811A7" w:rsidRPr="00926B5C" w:rsidRDefault="000811A7" w:rsidP="000811A7">
      <w:pPr>
        <w:pStyle w:val="FootnoteText"/>
        <w:jc w:val="both"/>
        <w:rPr>
          <w:lang w:val="en-GB"/>
        </w:rPr>
      </w:pPr>
      <w:r w:rsidRPr="00DA00D1">
        <w:rPr>
          <w:rStyle w:val="FootnoteReference"/>
          <w:rFonts w:cs="Times New Roman"/>
          <w:lang w:val="en-GB"/>
        </w:rPr>
        <w:footnoteRef/>
      </w:r>
      <w:r w:rsidRPr="00DA00D1">
        <w:rPr>
          <w:rFonts w:cs="Times New Roman"/>
          <w:lang w:val="en-GB"/>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w:t>
      </w:r>
      <w:r w:rsidRPr="00926B5C">
        <w:rPr>
          <w:rFonts w:cs="Times New Roman"/>
          <w:lang w:val="en-GB"/>
        </w:rPr>
        <w:t>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r w:rsidRPr="00926B5C">
        <w:rPr>
          <w:sz w:val="17"/>
          <w:szCs w:val="17"/>
          <w:lang w:val="en-GB"/>
        </w:rPr>
        <w:t>.</w:t>
      </w:r>
    </w:p>
  </w:footnote>
  <w:footnote w:id="21">
    <w:p w14:paraId="1F601CDA" w14:textId="77777777" w:rsidR="000811A7" w:rsidRPr="00926B5C" w:rsidRDefault="000811A7" w:rsidP="000811A7">
      <w:pPr>
        <w:pStyle w:val="FootnoteText"/>
        <w:rPr>
          <w:lang w:val="en-GB"/>
        </w:rPr>
      </w:pPr>
      <w:r w:rsidRPr="00926B5C">
        <w:rPr>
          <w:rStyle w:val="FootnoteReference"/>
          <w:lang w:val="en-GB"/>
        </w:rPr>
        <w:footnoteRef/>
      </w:r>
      <w:r w:rsidRPr="00926B5C">
        <w:rPr>
          <w:lang w:val="en-GB"/>
        </w:rPr>
        <w:t xml:space="preserve"> </w:t>
      </w:r>
      <w:r w:rsidRPr="00926B5C">
        <w:rPr>
          <w:rFonts w:cs="Times New Roman"/>
          <w:lang w:val="en-GB"/>
        </w:rPr>
        <w:t>Please refer to Recital 27 of the Taxonomy Regulation for more information on the circular economy objective.</w:t>
      </w:r>
    </w:p>
  </w:footnote>
  <w:footnote w:id="22">
    <w:p w14:paraId="453F99E2" w14:textId="77777777" w:rsidR="000811A7" w:rsidRDefault="000811A7" w:rsidP="000811A7">
      <w:pPr>
        <w:pStyle w:val="FootnoteText"/>
      </w:pPr>
      <w:r w:rsidRPr="00926B5C">
        <w:rPr>
          <w:rStyle w:val="FootnoteReference"/>
          <w:lang w:val="en-GB"/>
        </w:rPr>
        <w:footnoteRef/>
      </w:r>
      <w:r w:rsidRPr="00926B5C">
        <w:rPr>
          <w:lang w:val="en-GB"/>
        </w:rPr>
        <w:t xml:space="preserve"> </w:t>
      </w:r>
      <w:r w:rsidRPr="00926B5C">
        <w:rPr>
          <w:rFonts w:cs="Times New Roman"/>
          <w:lang w:val="en-GB"/>
        </w:rPr>
        <w:t>Pollutant means a substance, vibration, heat, noise, light or other contaminant present in air, water or land which may be harmful to human health or the environment.</w:t>
      </w:r>
    </w:p>
  </w:footnote>
  <w:footnote w:id="23">
    <w:p w14:paraId="33FF3FE7" w14:textId="77777777" w:rsidR="000811A7" w:rsidRDefault="000811A7" w:rsidP="000811A7">
      <w:pPr>
        <w:pStyle w:val="FootnoteText"/>
      </w:pPr>
      <w:r>
        <w:rPr>
          <w:rStyle w:val="FootnoteReference"/>
        </w:rPr>
        <w:footnoteRef/>
      </w:r>
      <w:r>
        <w:t xml:space="preserve"> </w:t>
      </w:r>
      <w:r w:rsidRPr="00B74DDA">
        <w:rPr>
          <w:rFonts w:cs="Times New Roman"/>
          <w:lang w:val="en-GB"/>
        </w:rPr>
        <w:t>In line with Article 2(16) of the Taxonomy Regulation, “‘good condition’ means, in relation to an ecosystem, that the ecosystem is in good physical, chemical and biological condition or of a good physical, chemical and biological quality with self-reproduction or self- restoration capability, in which species composition, ecosystem structure and ecological functions are not impaired”.</w:t>
      </w:r>
    </w:p>
  </w:footnote>
  <w:footnote w:id="24">
    <w:p w14:paraId="5CCC0306" w14:textId="77777777" w:rsidR="000811A7" w:rsidRPr="00DA00D1" w:rsidRDefault="000811A7" w:rsidP="000811A7">
      <w:pPr>
        <w:pStyle w:val="FootnoteText"/>
        <w:rPr>
          <w:rFonts w:cs="Times New Roman"/>
          <w:lang w:val="en-GB"/>
        </w:rPr>
      </w:pPr>
      <w:r w:rsidRPr="00DA00D1">
        <w:rPr>
          <w:rStyle w:val="FootnoteReference"/>
          <w:lang w:val="en-GB"/>
        </w:rPr>
        <w:footnoteRef/>
      </w:r>
      <w:r w:rsidRPr="00DA00D1">
        <w:rPr>
          <w:lang w:val="en-GB"/>
        </w:rPr>
        <w:t xml:space="preserve"> </w:t>
      </w:r>
      <w:r w:rsidRPr="00DA00D1">
        <w:rPr>
          <w:rFonts w:cs="Times New Roman"/>
          <w:lang w:val="en-GB"/>
        </w:rPr>
        <w:t>Natural resources comprise energy, materials, metals, water, biomass, air and land.</w:t>
      </w:r>
    </w:p>
  </w:footnote>
  <w:footnote w:id="25">
    <w:p w14:paraId="199CEFE6" w14:textId="77777777" w:rsidR="000811A7" w:rsidRPr="00926B5C" w:rsidRDefault="000811A7" w:rsidP="000811A7">
      <w:pPr>
        <w:pStyle w:val="FootnoteText"/>
        <w:jc w:val="both"/>
        <w:rPr>
          <w:lang w:val="en-GB"/>
        </w:rPr>
      </w:pPr>
      <w:r w:rsidRPr="00DA00D1">
        <w:rPr>
          <w:rStyle w:val="FootnoteReference"/>
          <w:rFonts w:cs="Times New Roman"/>
          <w:lang w:val="en-GB"/>
        </w:rPr>
        <w:footnoteRef/>
      </w:r>
      <w:r w:rsidRPr="00DA00D1">
        <w:rPr>
          <w:rFonts w:cs="Times New Roman"/>
          <w:lang w:val="en-GB"/>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w:t>
      </w:r>
      <w:r w:rsidRPr="00926B5C">
        <w:rPr>
          <w:rFonts w:cs="Times New Roman"/>
          <w:lang w:val="en-GB"/>
        </w:rPr>
        <w:t>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r w:rsidRPr="00926B5C">
        <w:rPr>
          <w:sz w:val="17"/>
          <w:szCs w:val="17"/>
          <w:lang w:val="en-GB"/>
        </w:rPr>
        <w:t>.</w:t>
      </w:r>
    </w:p>
  </w:footnote>
  <w:footnote w:id="26">
    <w:p w14:paraId="34AC018E" w14:textId="77777777" w:rsidR="000811A7" w:rsidRPr="00926B5C" w:rsidRDefault="000811A7" w:rsidP="000811A7">
      <w:pPr>
        <w:pStyle w:val="FootnoteText"/>
        <w:rPr>
          <w:lang w:val="en-GB"/>
        </w:rPr>
      </w:pPr>
      <w:r w:rsidRPr="00926B5C">
        <w:rPr>
          <w:rStyle w:val="FootnoteReference"/>
          <w:lang w:val="en-GB"/>
        </w:rPr>
        <w:footnoteRef/>
      </w:r>
      <w:r w:rsidRPr="00926B5C">
        <w:rPr>
          <w:lang w:val="en-GB"/>
        </w:rPr>
        <w:t xml:space="preserve"> </w:t>
      </w:r>
      <w:r w:rsidRPr="00926B5C">
        <w:rPr>
          <w:rFonts w:cs="Times New Roman"/>
          <w:lang w:val="en-GB"/>
        </w:rPr>
        <w:t>Please refer to Recital 27 of the Taxonomy Regulation for more information on the circular economy objective.</w:t>
      </w:r>
    </w:p>
  </w:footnote>
  <w:footnote w:id="27">
    <w:p w14:paraId="45C46480" w14:textId="77777777" w:rsidR="000811A7" w:rsidRDefault="000811A7" w:rsidP="000811A7">
      <w:pPr>
        <w:pStyle w:val="FootnoteText"/>
      </w:pPr>
      <w:r w:rsidRPr="00926B5C">
        <w:rPr>
          <w:rStyle w:val="FootnoteReference"/>
          <w:lang w:val="en-GB"/>
        </w:rPr>
        <w:footnoteRef/>
      </w:r>
      <w:r w:rsidRPr="00926B5C">
        <w:rPr>
          <w:lang w:val="en-GB"/>
        </w:rPr>
        <w:t xml:space="preserve"> </w:t>
      </w:r>
      <w:r w:rsidRPr="00926B5C">
        <w:rPr>
          <w:rFonts w:cs="Times New Roman"/>
          <w:lang w:val="en-GB"/>
        </w:rPr>
        <w:t>Pollutant means a substance, vibration, heat, noise, light or other contaminant present in air, water or land which may be harmful to human health or the environment.</w:t>
      </w:r>
    </w:p>
  </w:footnote>
  <w:footnote w:id="28">
    <w:p w14:paraId="1A505A05" w14:textId="77777777" w:rsidR="000811A7" w:rsidRDefault="000811A7" w:rsidP="000811A7">
      <w:pPr>
        <w:pStyle w:val="FootnoteText"/>
      </w:pPr>
      <w:r>
        <w:rPr>
          <w:rStyle w:val="FootnoteReference"/>
        </w:rPr>
        <w:footnoteRef/>
      </w:r>
      <w:r>
        <w:t xml:space="preserve"> </w:t>
      </w:r>
      <w:r w:rsidRPr="00B74DDA">
        <w:rPr>
          <w:rFonts w:cs="Times New Roman"/>
          <w:lang w:val="en-GB"/>
        </w:rPr>
        <w:t>In line with Article 2(16) of the Taxonomy Regulation, “‘good condition’ means, in relation to an ecosystem, that the ecosystem is in good physical, chemical and biological condition or of a good physical, chemical and biological quality with self-reproduction or self- restoration capability, in which species composition, ecosystem structure and ecological functions are not impaired”.</w:t>
      </w:r>
    </w:p>
  </w:footnote>
  <w:footnote w:id="29">
    <w:p w14:paraId="4F52B8C5" w14:textId="77777777" w:rsidR="00945485" w:rsidRDefault="00945485" w:rsidP="00945485">
      <w:pPr>
        <w:pStyle w:val="FootnoteText"/>
      </w:pPr>
      <w:r w:rsidRPr="01DFC6DD">
        <w:rPr>
          <w:rStyle w:val="FootnoteReference"/>
        </w:rPr>
        <w:footnoteRef/>
      </w:r>
      <w:r>
        <w:t xml:space="preserve"> Nacionālā SEG emisiju inventarizācijas kopsavilkums par 2018. gadu </w:t>
      </w:r>
      <w:hyperlink r:id="rId2" w:history="1">
        <w:r w:rsidRPr="01DFC6DD">
          <w:rPr>
            <w:rStyle w:val="Hyperlink"/>
          </w:rPr>
          <w:t>https://videscentrs.lvgmc.lv/lapas/zinojums-par-klimatu</w:t>
        </w:r>
      </w:hyperlink>
      <w:r>
        <w:t xml:space="preserve"> </w:t>
      </w:r>
    </w:p>
  </w:footnote>
  <w:footnote w:id="30">
    <w:p w14:paraId="66065B35" w14:textId="77777777" w:rsidR="00945485" w:rsidRDefault="00945485" w:rsidP="00945485">
      <w:pPr>
        <w:pStyle w:val="FootnoteText"/>
      </w:pPr>
      <w:r w:rsidRPr="01DFC6DD">
        <w:rPr>
          <w:rStyle w:val="FootnoteReference"/>
        </w:rPr>
        <w:footnoteRef/>
      </w:r>
      <w:r>
        <w:t xml:space="preserve"> Nacionālā SEG emisiju inventarizācijas kopsavilkums par 2018. gadu </w:t>
      </w:r>
      <w:hyperlink r:id="rId3" w:history="1">
        <w:r w:rsidRPr="01DFC6DD">
          <w:rPr>
            <w:rStyle w:val="Hyperlink"/>
          </w:rPr>
          <w:t>https://videscentrs.lvgmc.lv/lapas/zinojums-par-klimatu</w:t>
        </w:r>
      </w:hyperlink>
      <w:r>
        <w:t xml:space="preserve"> </w:t>
      </w:r>
    </w:p>
  </w:footnote>
  <w:footnote w:id="31">
    <w:p w14:paraId="1C229CC5" w14:textId="77777777" w:rsidR="00F25254" w:rsidRDefault="00F25254" w:rsidP="00F25254">
      <w:pPr>
        <w:pStyle w:val="FootnoteText"/>
        <w:rPr>
          <w:rFonts w:asciiTheme="minorHAnsi" w:hAnsiTheme="minorHAnsi"/>
        </w:rPr>
      </w:pPr>
      <w:r>
        <w:rPr>
          <w:rStyle w:val="FootnoteReference"/>
        </w:rPr>
        <w:footnoteRef/>
      </w:r>
      <w:r>
        <w:t xml:space="preserve"> Nacionālā SEG emisiju inventarizācijas kopsavilkums par 2018. gadu </w:t>
      </w:r>
      <w:hyperlink r:id="rId4" w:history="1">
        <w:r>
          <w:rPr>
            <w:rStyle w:val="Hyperlink"/>
          </w:rPr>
          <w:t>https://videscentrs.lvgmc.lv/lapas/zinojums-par-klimatu</w:t>
        </w:r>
      </w:hyperlink>
      <w:r>
        <w:t xml:space="preserve"> </w:t>
      </w:r>
    </w:p>
  </w:footnote>
  <w:footnote w:id="32">
    <w:p w14:paraId="76E4E5F0" w14:textId="77777777" w:rsidR="00F25254" w:rsidRDefault="00F25254" w:rsidP="00F25254">
      <w:pPr>
        <w:pStyle w:val="FootnoteText"/>
      </w:pPr>
      <w:r>
        <w:rPr>
          <w:rStyle w:val="FootnoteReference"/>
        </w:rPr>
        <w:footnoteRef/>
      </w:r>
      <w:r>
        <w:t xml:space="preserve"> Nacionālā SEG emisiju inventarizācijas kopsavilkums par 2018. gadu </w:t>
      </w:r>
      <w:hyperlink r:id="rId5" w:history="1">
        <w:r>
          <w:rPr>
            <w:rStyle w:val="Hyperlink"/>
          </w:rPr>
          <w:t>https://videscentrs.lvgmc.lv/lapas/zinojums-par-klimatu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B3FA" w14:textId="77777777" w:rsidR="00686507" w:rsidRDefault="006865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B6C1" w14:textId="77777777" w:rsidR="00686507" w:rsidRDefault="006865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AA21" w14:textId="77777777" w:rsidR="00686507" w:rsidRDefault="00686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8A6"/>
    <w:multiLevelType w:val="hybridMultilevel"/>
    <w:tmpl w:val="9094FCB6"/>
    <w:lvl w:ilvl="0" w:tplc="47CCAF24">
      <w:numFmt w:val="bullet"/>
      <w:lvlText w:val="-"/>
      <w:lvlJc w:val="left"/>
      <w:pPr>
        <w:ind w:left="720" w:hanging="360"/>
      </w:pPr>
      <w:rPr>
        <w:rFonts w:ascii="Calibri" w:eastAsia="Times New Roman"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E6F36"/>
    <w:multiLevelType w:val="hybridMultilevel"/>
    <w:tmpl w:val="5C28EEE2"/>
    <w:lvl w:ilvl="0" w:tplc="04260001">
      <w:start w:val="1"/>
      <w:numFmt w:val="bullet"/>
      <w:lvlText w:val=""/>
      <w:lvlJc w:val="left"/>
      <w:pPr>
        <w:ind w:left="720" w:hanging="360"/>
      </w:pPr>
      <w:rPr>
        <w:rFonts w:ascii="Symbol" w:hAnsi="Symbol" w:hint="default"/>
      </w:rPr>
    </w:lvl>
    <w:lvl w:ilvl="1" w:tplc="93049924">
      <w:start w:val="1"/>
      <w:numFmt w:val="lowerLetter"/>
      <w:lvlText w:val="%2."/>
      <w:lvlJc w:val="left"/>
      <w:pPr>
        <w:ind w:left="1440" w:hanging="360"/>
      </w:pPr>
    </w:lvl>
    <w:lvl w:ilvl="2" w:tplc="80D02B9E">
      <w:start w:val="1"/>
      <w:numFmt w:val="lowerRoman"/>
      <w:lvlText w:val="%3."/>
      <w:lvlJc w:val="right"/>
      <w:pPr>
        <w:ind w:left="2160" w:hanging="180"/>
      </w:pPr>
    </w:lvl>
    <w:lvl w:ilvl="3" w:tplc="D5141B5A">
      <w:start w:val="1"/>
      <w:numFmt w:val="decimal"/>
      <w:lvlText w:val="%4."/>
      <w:lvlJc w:val="left"/>
      <w:pPr>
        <w:ind w:left="2880" w:hanging="360"/>
      </w:pPr>
    </w:lvl>
    <w:lvl w:ilvl="4" w:tplc="B978D752">
      <w:start w:val="1"/>
      <w:numFmt w:val="lowerLetter"/>
      <w:lvlText w:val="%5."/>
      <w:lvlJc w:val="left"/>
      <w:pPr>
        <w:ind w:left="3600" w:hanging="360"/>
      </w:pPr>
    </w:lvl>
    <w:lvl w:ilvl="5" w:tplc="FBAC8A7E">
      <w:start w:val="1"/>
      <w:numFmt w:val="lowerRoman"/>
      <w:lvlText w:val="%6."/>
      <w:lvlJc w:val="right"/>
      <w:pPr>
        <w:ind w:left="4320" w:hanging="180"/>
      </w:pPr>
    </w:lvl>
    <w:lvl w:ilvl="6" w:tplc="97B09FF6">
      <w:start w:val="1"/>
      <w:numFmt w:val="decimal"/>
      <w:lvlText w:val="%7."/>
      <w:lvlJc w:val="left"/>
      <w:pPr>
        <w:ind w:left="5040" w:hanging="360"/>
      </w:pPr>
    </w:lvl>
    <w:lvl w:ilvl="7" w:tplc="1444D2AE">
      <w:start w:val="1"/>
      <w:numFmt w:val="lowerLetter"/>
      <w:lvlText w:val="%8."/>
      <w:lvlJc w:val="left"/>
      <w:pPr>
        <w:ind w:left="5760" w:hanging="360"/>
      </w:pPr>
    </w:lvl>
    <w:lvl w:ilvl="8" w:tplc="D3F857FE">
      <w:start w:val="1"/>
      <w:numFmt w:val="lowerRoman"/>
      <w:lvlText w:val="%9."/>
      <w:lvlJc w:val="right"/>
      <w:pPr>
        <w:ind w:left="6480" w:hanging="180"/>
      </w:pPr>
    </w:lvl>
  </w:abstractNum>
  <w:abstractNum w:abstractNumId="2" w15:restartNumberingAfterBreak="0">
    <w:nsid w:val="0DE11A26"/>
    <w:multiLevelType w:val="hybridMultilevel"/>
    <w:tmpl w:val="C5C6D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3C7A32"/>
    <w:multiLevelType w:val="hybridMultilevel"/>
    <w:tmpl w:val="2B666F54"/>
    <w:lvl w:ilvl="0" w:tplc="44F4B464">
      <w:start w:val="1"/>
      <w:numFmt w:val="bullet"/>
      <w:lvlText w:val="·"/>
      <w:lvlJc w:val="left"/>
      <w:pPr>
        <w:ind w:left="720" w:hanging="360"/>
      </w:pPr>
      <w:rPr>
        <w:rFonts w:ascii="Symbol" w:hAnsi="Symbol" w:hint="default"/>
      </w:rPr>
    </w:lvl>
    <w:lvl w:ilvl="1" w:tplc="02A49B64">
      <w:start w:val="1"/>
      <w:numFmt w:val="bullet"/>
      <w:lvlText w:val="o"/>
      <w:lvlJc w:val="left"/>
      <w:pPr>
        <w:ind w:left="1440" w:hanging="360"/>
      </w:pPr>
      <w:rPr>
        <w:rFonts w:ascii="Courier New" w:hAnsi="Courier New" w:hint="default"/>
      </w:rPr>
    </w:lvl>
    <w:lvl w:ilvl="2" w:tplc="DCF8A504">
      <w:start w:val="1"/>
      <w:numFmt w:val="bullet"/>
      <w:lvlText w:val=""/>
      <w:lvlJc w:val="left"/>
      <w:pPr>
        <w:ind w:left="2160" w:hanging="360"/>
      </w:pPr>
      <w:rPr>
        <w:rFonts w:ascii="Wingdings" w:hAnsi="Wingdings" w:hint="default"/>
      </w:rPr>
    </w:lvl>
    <w:lvl w:ilvl="3" w:tplc="FDBA4D0A">
      <w:start w:val="1"/>
      <w:numFmt w:val="bullet"/>
      <w:lvlText w:val=""/>
      <w:lvlJc w:val="left"/>
      <w:pPr>
        <w:ind w:left="2880" w:hanging="360"/>
      </w:pPr>
      <w:rPr>
        <w:rFonts w:ascii="Symbol" w:hAnsi="Symbol" w:hint="default"/>
      </w:rPr>
    </w:lvl>
    <w:lvl w:ilvl="4" w:tplc="EC9A96DA">
      <w:start w:val="1"/>
      <w:numFmt w:val="bullet"/>
      <w:lvlText w:val="o"/>
      <w:lvlJc w:val="left"/>
      <w:pPr>
        <w:ind w:left="3600" w:hanging="360"/>
      </w:pPr>
      <w:rPr>
        <w:rFonts w:ascii="Courier New" w:hAnsi="Courier New" w:hint="default"/>
      </w:rPr>
    </w:lvl>
    <w:lvl w:ilvl="5" w:tplc="BB3C63E0">
      <w:start w:val="1"/>
      <w:numFmt w:val="bullet"/>
      <w:lvlText w:val=""/>
      <w:lvlJc w:val="left"/>
      <w:pPr>
        <w:ind w:left="4320" w:hanging="360"/>
      </w:pPr>
      <w:rPr>
        <w:rFonts w:ascii="Wingdings" w:hAnsi="Wingdings" w:hint="default"/>
      </w:rPr>
    </w:lvl>
    <w:lvl w:ilvl="6" w:tplc="15CC9CA4">
      <w:start w:val="1"/>
      <w:numFmt w:val="bullet"/>
      <w:lvlText w:val=""/>
      <w:lvlJc w:val="left"/>
      <w:pPr>
        <w:ind w:left="5040" w:hanging="360"/>
      </w:pPr>
      <w:rPr>
        <w:rFonts w:ascii="Symbol" w:hAnsi="Symbol" w:hint="default"/>
      </w:rPr>
    </w:lvl>
    <w:lvl w:ilvl="7" w:tplc="D60C144C">
      <w:start w:val="1"/>
      <w:numFmt w:val="bullet"/>
      <w:lvlText w:val="o"/>
      <w:lvlJc w:val="left"/>
      <w:pPr>
        <w:ind w:left="5760" w:hanging="360"/>
      </w:pPr>
      <w:rPr>
        <w:rFonts w:ascii="Courier New" w:hAnsi="Courier New" w:hint="default"/>
      </w:rPr>
    </w:lvl>
    <w:lvl w:ilvl="8" w:tplc="09CC3A8C">
      <w:start w:val="1"/>
      <w:numFmt w:val="bullet"/>
      <w:lvlText w:val=""/>
      <w:lvlJc w:val="left"/>
      <w:pPr>
        <w:ind w:left="6480" w:hanging="360"/>
      </w:pPr>
      <w:rPr>
        <w:rFonts w:ascii="Wingdings" w:hAnsi="Wingdings" w:hint="default"/>
      </w:rPr>
    </w:lvl>
  </w:abstractNum>
  <w:abstractNum w:abstractNumId="4" w15:restartNumberingAfterBreak="0">
    <w:nsid w:val="23B336DC"/>
    <w:multiLevelType w:val="hybridMultilevel"/>
    <w:tmpl w:val="854E81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60B1F41"/>
    <w:multiLevelType w:val="hybridMultilevel"/>
    <w:tmpl w:val="CDE447AA"/>
    <w:lvl w:ilvl="0" w:tplc="1B60A6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76D40"/>
    <w:multiLevelType w:val="hybridMultilevel"/>
    <w:tmpl w:val="A8FC549E"/>
    <w:lvl w:ilvl="0" w:tplc="DAFA6A9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0A2448"/>
    <w:multiLevelType w:val="hybridMultilevel"/>
    <w:tmpl w:val="FFFFFFFF"/>
    <w:lvl w:ilvl="0" w:tplc="156AE714">
      <w:start w:val="1"/>
      <w:numFmt w:val="bullet"/>
      <w:lvlText w:val="·"/>
      <w:lvlJc w:val="left"/>
      <w:pPr>
        <w:ind w:left="720" w:hanging="360"/>
      </w:pPr>
      <w:rPr>
        <w:rFonts w:ascii="Symbol" w:hAnsi="Symbol" w:hint="default"/>
      </w:rPr>
    </w:lvl>
    <w:lvl w:ilvl="1" w:tplc="772088EE">
      <w:start w:val="1"/>
      <w:numFmt w:val="bullet"/>
      <w:lvlText w:val="o"/>
      <w:lvlJc w:val="left"/>
      <w:pPr>
        <w:ind w:left="1440" w:hanging="360"/>
      </w:pPr>
      <w:rPr>
        <w:rFonts w:ascii="Courier New" w:hAnsi="Courier New" w:hint="default"/>
      </w:rPr>
    </w:lvl>
    <w:lvl w:ilvl="2" w:tplc="B966FE46">
      <w:start w:val="1"/>
      <w:numFmt w:val="bullet"/>
      <w:lvlText w:val=""/>
      <w:lvlJc w:val="left"/>
      <w:pPr>
        <w:ind w:left="2160" w:hanging="360"/>
      </w:pPr>
      <w:rPr>
        <w:rFonts w:ascii="Wingdings" w:hAnsi="Wingdings" w:hint="default"/>
      </w:rPr>
    </w:lvl>
    <w:lvl w:ilvl="3" w:tplc="5AF8577E">
      <w:start w:val="1"/>
      <w:numFmt w:val="bullet"/>
      <w:lvlText w:val=""/>
      <w:lvlJc w:val="left"/>
      <w:pPr>
        <w:ind w:left="2880" w:hanging="360"/>
      </w:pPr>
      <w:rPr>
        <w:rFonts w:ascii="Symbol" w:hAnsi="Symbol" w:hint="default"/>
      </w:rPr>
    </w:lvl>
    <w:lvl w:ilvl="4" w:tplc="04A6BFB4">
      <w:start w:val="1"/>
      <w:numFmt w:val="bullet"/>
      <w:lvlText w:val="o"/>
      <w:lvlJc w:val="left"/>
      <w:pPr>
        <w:ind w:left="3600" w:hanging="360"/>
      </w:pPr>
      <w:rPr>
        <w:rFonts w:ascii="Courier New" w:hAnsi="Courier New" w:hint="default"/>
      </w:rPr>
    </w:lvl>
    <w:lvl w:ilvl="5" w:tplc="0916E9FE">
      <w:start w:val="1"/>
      <w:numFmt w:val="bullet"/>
      <w:lvlText w:val=""/>
      <w:lvlJc w:val="left"/>
      <w:pPr>
        <w:ind w:left="4320" w:hanging="360"/>
      </w:pPr>
      <w:rPr>
        <w:rFonts w:ascii="Wingdings" w:hAnsi="Wingdings" w:hint="default"/>
      </w:rPr>
    </w:lvl>
    <w:lvl w:ilvl="6" w:tplc="462EE2E0">
      <w:start w:val="1"/>
      <w:numFmt w:val="bullet"/>
      <w:lvlText w:val=""/>
      <w:lvlJc w:val="left"/>
      <w:pPr>
        <w:ind w:left="5040" w:hanging="360"/>
      </w:pPr>
      <w:rPr>
        <w:rFonts w:ascii="Symbol" w:hAnsi="Symbol" w:hint="default"/>
      </w:rPr>
    </w:lvl>
    <w:lvl w:ilvl="7" w:tplc="355EC312">
      <w:start w:val="1"/>
      <w:numFmt w:val="bullet"/>
      <w:lvlText w:val="o"/>
      <w:lvlJc w:val="left"/>
      <w:pPr>
        <w:ind w:left="5760" w:hanging="360"/>
      </w:pPr>
      <w:rPr>
        <w:rFonts w:ascii="Courier New" w:hAnsi="Courier New" w:hint="default"/>
      </w:rPr>
    </w:lvl>
    <w:lvl w:ilvl="8" w:tplc="35BCCF78">
      <w:start w:val="1"/>
      <w:numFmt w:val="bullet"/>
      <w:lvlText w:val=""/>
      <w:lvlJc w:val="left"/>
      <w:pPr>
        <w:ind w:left="6480" w:hanging="360"/>
      </w:pPr>
      <w:rPr>
        <w:rFonts w:ascii="Wingdings" w:hAnsi="Wingdings" w:hint="default"/>
      </w:rPr>
    </w:lvl>
  </w:abstractNum>
  <w:abstractNum w:abstractNumId="8" w15:restartNumberingAfterBreak="0">
    <w:nsid w:val="303644BC"/>
    <w:multiLevelType w:val="hybridMultilevel"/>
    <w:tmpl w:val="1AA81494"/>
    <w:lvl w:ilvl="0" w:tplc="2DC083A0">
      <w:start w:val="3"/>
      <w:numFmt w:val="bullet"/>
      <w:lvlText w:val="-"/>
      <w:lvlJc w:val="left"/>
      <w:pPr>
        <w:ind w:left="1080" w:hanging="360"/>
      </w:pPr>
      <w:rPr>
        <w:rFonts w:ascii="Calibri" w:eastAsiaTheme="min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6074A23"/>
    <w:multiLevelType w:val="hybridMultilevel"/>
    <w:tmpl w:val="BD981D22"/>
    <w:lvl w:ilvl="0" w:tplc="019AF14A">
      <w:numFmt w:val="bullet"/>
      <w:lvlText w:val=""/>
      <w:lvlJc w:val="left"/>
      <w:pPr>
        <w:ind w:left="1440" w:hanging="360"/>
      </w:pPr>
      <w:rPr>
        <w:rFonts w:ascii="Symbol" w:hAnsi="Symbol"/>
      </w:rPr>
    </w:lvl>
    <w:lvl w:ilvl="1" w:tplc="2DA476DE">
      <w:numFmt w:val="bullet"/>
      <w:lvlText w:val="o"/>
      <w:lvlJc w:val="left"/>
      <w:pPr>
        <w:ind w:left="2160" w:hanging="360"/>
      </w:pPr>
      <w:rPr>
        <w:rFonts w:ascii="Courier New" w:hAnsi="Courier New" w:cs="Courier New"/>
      </w:rPr>
    </w:lvl>
    <w:lvl w:ilvl="2" w:tplc="A030BBB8">
      <w:numFmt w:val="bullet"/>
      <w:lvlText w:val=""/>
      <w:lvlJc w:val="left"/>
      <w:pPr>
        <w:ind w:left="2880" w:hanging="360"/>
      </w:pPr>
      <w:rPr>
        <w:rFonts w:ascii="Wingdings" w:hAnsi="Wingdings"/>
      </w:rPr>
    </w:lvl>
    <w:lvl w:ilvl="3" w:tplc="2FD693DA">
      <w:numFmt w:val="bullet"/>
      <w:lvlText w:val=""/>
      <w:lvlJc w:val="left"/>
      <w:pPr>
        <w:ind w:left="3600" w:hanging="360"/>
      </w:pPr>
      <w:rPr>
        <w:rFonts w:ascii="Symbol" w:hAnsi="Symbol"/>
      </w:rPr>
    </w:lvl>
    <w:lvl w:ilvl="4" w:tplc="74E4ACF6">
      <w:numFmt w:val="bullet"/>
      <w:lvlText w:val="o"/>
      <w:lvlJc w:val="left"/>
      <w:pPr>
        <w:ind w:left="4320" w:hanging="360"/>
      </w:pPr>
      <w:rPr>
        <w:rFonts w:ascii="Courier New" w:hAnsi="Courier New" w:cs="Courier New"/>
      </w:rPr>
    </w:lvl>
    <w:lvl w:ilvl="5" w:tplc="D122A5C0">
      <w:numFmt w:val="bullet"/>
      <w:lvlText w:val=""/>
      <w:lvlJc w:val="left"/>
      <w:pPr>
        <w:ind w:left="5040" w:hanging="360"/>
      </w:pPr>
      <w:rPr>
        <w:rFonts w:ascii="Wingdings" w:hAnsi="Wingdings"/>
      </w:rPr>
    </w:lvl>
    <w:lvl w:ilvl="6" w:tplc="41B2BE0C">
      <w:numFmt w:val="bullet"/>
      <w:lvlText w:val=""/>
      <w:lvlJc w:val="left"/>
      <w:pPr>
        <w:ind w:left="5760" w:hanging="360"/>
      </w:pPr>
      <w:rPr>
        <w:rFonts w:ascii="Symbol" w:hAnsi="Symbol"/>
      </w:rPr>
    </w:lvl>
    <w:lvl w:ilvl="7" w:tplc="7DA6D32C">
      <w:numFmt w:val="bullet"/>
      <w:lvlText w:val="o"/>
      <w:lvlJc w:val="left"/>
      <w:pPr>
        <w:ind w:left="6480" w:hanging="360"/>
      </w:pPr>
      <w:rPr>
        <w:rFonts w:ascii="Courier New" w:hAnsi="Courier New" w:cs="Courier New"/>
      </w:rPr>
    </w:lvl>
    <w:lvl w:ilvl="8" w:tplc="CF207ECC">
      <w:numFmt w:val="bullet"/>
      <w:lvlText w:val=""/>
      <w:lvlJc w:val="left"/>
      <w:pPr>
        <w:ind w:left="7200" w:hanging="360"/>
      </w:pPr>
      <w:rPr>
        <w:rFonts w:ascii="Wingdings" w:hAnsi="Wingdings"/>
      </w:rPr>
    </w:lvl>
  </w:abstractNum>
  <w:abstractNum w:abstractNumId="10" w15:restartNumberingAfterBreak="0">
    <w:nsid w:val="4A432758"/>
    <w:multiLevelType w:val="hybridMultilevel"/>
    <w:tmpl w:val="25967286"/>
    <w:lvl w:ilvl="0" w:tplc="213C5C7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962C9D"/>
    <w:multiLevelType w:val="hybridMultilevel"/>
    <w:tmpl w:val="FFFFFFFF"/>
    <w:lvl w:ilvl="0" w:tplc="7E5AB624">
      <w:start w:val="1"/>
      <w:numFmt w:val="bullet"/>
      <w:lvlText w:val="·"/>
      <w:lvlJc w:val="left"/>
      <w:pPr>
        <w:ind w:left="720" w:hanging="360"/>
      </w:pPr>
      <w:rPr>
        <w:rFonts w:ascii="Symbol" w:hAnsi="Symbol" w:hint="default"/>
      </w:rPr>
    </w:lvl>
    <w:lvl w:ilvl="1" w:tplc="28886028">
      <w:start w:val="1"/>
      <w:numFmt w:val="bullet"/>
      <w:lvlText w:val="o"/>
      <w:lvlJc w:val="left"/>
      <w:pPr>
        <w:ind w:left="1440" w:hanging="360"/>
      </w:pPr>
      <w:rPr>
        <w:rFonts w:ascii="Courier New" w:hAnsi="Courier New" w:hint="default"/>
      </w:rPr>
    </w:lvl>
    <w:lvl w:ilvl="2" w:tplc="3508BEEE">
      <w:start w:val="1"/>
      <w:numFmt w:val="bullet"/>
      <w:lvlText w:val=""/>
      <w:lvlJc w:val="left"/>
      <w:pPr>
        <w:ind w:left="2160" w:hanging="360"/>
      </w:pPr>
      <w:rPr>
        <w:rFonts w:ascii="Wingdings" w:hAnsi="Wingdings" w:hint="default"/>
      </w:rPr>
    </w:lvl>
    <w:lvl w:ilvl="3" w:tplc="383CA3B0">
      <w:start w:val="1"/>
      <w:numFmt w:val="bullet"/>
      <w:lvlText w:val=""/>
      <w:lvlJc w:val="left"/>
      <w:pPr>
        <w:ind w:left="2880" w:hanging="360"/>
      </w:pPr>
      <w:rPr>
        <w:rFonts w:ascii="Symbol" w:hAnsi="Symbol" w:hint="default"/>
      </w:rPr>
    </w:lvl>
    <w:lvl w:ilvl="4" w:tplc="11E62052">
      <w:start w:val="1"/>
      <w:numFmt w:val="bullet"/>
      <w:lvlText w:val="o"/>
      <w:lvlJc w:val="left"/>
      <w:pPr>
        <w:ind w:left="3600" w:hanging="360"/>
      </w:pPr>
      <w:rPr>
        <w:rFonts w:ascii="Courier New" w:hAnsi="Courier New" w:hint="default"/>
      </w:rPr>
    </w:lvl>
    <w:lvl w:ilvl="5" w:tplc="32EAA976">
      <w:start w:val="1"/>
      <w:numFmt w:val="bullet"/>
      <w:lvlText w:val=""/>
      <w:lvlJc w:val="left"/>
      <w:pPr>
        <w:ind w:left="4320" w:hanging="360"/>
      </w:pPr>
      <w:rPr>
        <w:rFonts w:ascii="Wingdings" w:hAnsi="Wingdings" w:hint="default"/>
      </w:rPr>
    </w:lvl>
    <w:lvl w:ilvl="6" w:tplc="B704C1E2">
      <w:start w:val="1"/>
      <w:numFmt w:val="bullet"/>
      <w:lvlText w:val=""/>
      <w:lvlJc w:val="left"/>
      <w:pPr>
        <w:ind w:left="5040" w:hanging="360"/>
      </w:pPr>
      <w:rPr>
        <w:rFonts w:ascii="Symbol" w:hAnsi="Symbol" w:hint="default"/>
      </w:rPr>
    </w:lvl>
    <w:lvl w:ilvl="7" w:tplc="866C40DA">
      <w:start w:val="1"/>
      <w:numFmt w:val="bullet"/>
      <w:lvlText w:val="o"/>
      <w:lvlJc w:val="left"/>
      <w:pPr>
        <w:ind w:left="5760" w:hanging="360"/>
      </w:pPr>
      <w:rPr>
        <w:rFonts w:ascii="Courier New" w:hAnsi="Courier New" w:hint="default"/>
      </w:rPr>
    </w:lvl>
    <w:lvl w:ilvl="8" w:tplc="5F34D630">
      <w:start w:val="1"/>
      <w:numFmt w:val="bullet"/>
      <w:lvlText w:val=""/>
      <w:lvlJc w:val="left"/>
      <w:pPr>
        <w:ind w:left="6480" w:hanging="360"/>
      </w:pPr>
      <w:rPr>
        <w:rFonts w:ascii="Wingdings" w:hAnsi="Wingdings" w:hint="default"/>
      </w:rPr>
    </w:lvl>
  </w:abstractNum>
  <w:abstractNum w:abstractNumId="12" w15:restartNumberingAfterBreak="0">
    <w:nsid w:val="5E116FFB"/>
    <w:multiLevelType w:val="hybridMultilevel"/>
    <w:tmpl w:val="FFFFFFFF"/>
    <w:lvl w:ilvl="0" w:tplc="FFFFFFFF">
      <w:start w:val="1"/>
      <w:numFmt w:val="bullet"/>
      <w:lvlText w:val=""/>
      <w:lvlJc w:val="left"/>
      <w:pPr>
        <w:ind w:left="720" w:hanging="360"/>
      </w:pPr>
      <w:rPr>
        <w:rFonts w:ascii="Symbol" w:hAnsi="Symbol" w:hint="default"/>
      </w:rPr>
    </w:lvl>
    <w:lvl w:ilvl="1" w:tplc="0414B232">
      <w:start w:val="1"/>
      <w:numFmt w:val="bullet"/>
      <w:lvlText w:val="o"/>
      <w:lvlJc w:val="left"/>
      <w:pPr>
        <w:ind w:left="1440" w:hanging="360"/>
      </w:pPr>
      <w:rPr>
        <w:rFonts w:ascii="Courier New" w:hAnsi="Courier New" w:hint="default"/>
      </w:rPr>
    </w:lvl>
    <w:lvl w:ilvl="2" w:tplc="BF5E0018">
      <w:start w:val="1"/>
      <w:numFmt w:val="bullet"/>
      <w:lvlText w:val=""/>
      <w:lvlJc w:val="left"/>
      <w:pPr>
        <w:ind w:left="2160" w:hanging="360"/>
      </w:pPr>
      <w:rPr>
        <w:rFonts w:ascii="Wingdings" w:hAnsi="Wingdings" w:hint="default"/>
      </w:rPr>
    </w:lvl>
    <w:lvl w:ilvl="3" w:tplc="D78227D6">
      <w:start w:val="1"/>
      <w:numFmt w:val="bullet"/>
      <w:lvlText w:val=""/>
      <w:lvlJc w:val="left"/>
      <w:pPr>
        <w:ind w:left="2880" w:hanging="360"/>
      </w:pPr>
      <w:rPr>
        <w:rFonts w:ascii="Symbol" w:hAnsi="Symbol" w:hint="default"/>
      </w:rPr>
    </w:lvl>
    <w:lvl w:ilvl="4" w:tplc="AC302A02">
      <w:start w:val="1"/>
      <w:numFmt w:val="bullet"/>
      <w:lvlText w:val="o"/>
      <w:lvlJc w:val="left"/>
      <w:pPr>
        <w:ind w:left="3600" w:hanging="360"/>
      </w:pPr>
      <w:rPr>
        <w:rFonts w:ascii="Courier New" w:hAnsi="Courier New" w:hint="default"/>
      </w:rPr>
    </w:lvl>
    <w:lvl w:ilvl="5" w:tplc="E90869BA">
      <w:start w:val="1"/>
      <w:numFmt w:val="bullet"/>
      <w:lvlText w:val=""/>
      <w:lvlJc w:val="left"/>
      <w:pPr>
        <w:ind w:left="4320" w:hanging="360"/>
      </w:pPr>
      <w:rPr>
        <w:rFonts w:ascii="Wingdings" w:hAnsi="Wingdings" w:hint="default"/>
      </w:rPr>
    </w:lvl>
    <w:lvl w:ilvl="6" w:tplc="9D6CAE28">
      <w:start w:val="1"/>
      <w:numFmt w:val="bullet"/>
      <w:lvlText w:val=""/>
      <w:lvlJc w:val="left"/>
      <w:pPr>
        <w:ind w:left="5040" w:hanging="360"/>
      </w:pPr>
      <w:rPr>
        <w:rFonts w:ascii="Symbol" w:hAnsi="Symbol" w:hint="default"/>
      </w:rPr>
    </w:lvl>
    <w:lvl w:ilvl="7" w:tplc="BEBCC3B2">
      <w:start w:val="1"/>
      <w:numFmt w:val="bullet"/>
      <w:lvlText w:val="o"/>
      <w:lvlJc w:val="left"/>
      <w:pPr>
        <w:ind w:left="5760" w:hanging="360"/>
      </w:pPr>
      <w:rPr>
        <w:rFonts w:ascii="Courier New" w:hAnsi="Courier New" w:hint="default"/>
      </w:rPr>
    </w:lvl>
    <w:lvl w:ilvl="8" w:tplc="2A7EA456">
      <w:start w:val="1"/>
      <w:numFmt w:val="bullet"/>
      <w:lvlText w:val=""/>
      <w:lvlJc w:val="left"/>
      <w:pPr>
        <w:ind w:left="6480" w:hanging="360"/>
      </w:pPr>
      <w:rPr>
        <w:rFonts w:ascii="Wingdings" w:hAnsi="Wingdings" w:hint="default"/>
      </w:rPr>
    </w:lvl>
  </w:abstractNum>
  <w:abstractNum w:abstractNumId="13" w15:restartNumberingAfterBreak="0">
    <w:nsid w:val="654A12F1"/>
    <w:multiLevelType w:val="hybridMultilevel"/>
    <w:tmpl w:val="FFFFFFFF"/>
    <w:lvl w:ilvl="0" w:tplc="9FBA1E62">
      <w:start w:val="1"/>
      <w:numFmt w:val="bullet"/>
      <w:lvlText w:val="·"/>
      <w:lvlJc w:val="left"/>
      <w:pPr>
        <w:ind w:left="720" w:hanging="360"/>
      </w:pPr>
      <w:rPr>
        <w:rFonts w:ascii="Symbol" w:hAnsi="Symbol" w:hint="default"/>
      </w:rPr>
    </w:lvl>
    <w:lvl w:ilvl="1" w:tplc="085AB322">
      <w:start w:val="1"/>
      <w:numFmt w:val="bullet"/>
      <w:lvlText w:val="o"/>
      <w:lvlJc w:val="left"/>
      <w:pPr>
        <w:ind w:left="1440" w:hanging="360"/>
      </w:pPr>
      <w:rPr>
        <w:rFonts w:ascii="Courier New" w:hAnsi="Courier New" w:hint="default"/>
      </w:rPr>
    </w:lvl>
    <w:lvl w:ilvl="2" w:tplc="C1E64352">
      <w:start w:val="1"/>
      <w:numFmt w:val="bullet"/>
      <w:lvlText w:val=""/>
      <w:lvlJc w:val="left"/>
      <w:pPr>
        <w:ind w:left="2160" w:hanging="360"/>
      </w:pPr>
      <w:rPr>
        <w:rFonts w:ascii="Wingdings" w:hAnsi="Wingdings" w:hint="default"/>
      </w:rPr>
    </w:lvl>
    <w:lvl w:ilvl="3" w:tplc="F24E4CFA">
      <w:start w:val="1"/>
      <w:numFmt w:val="bullet"/>
      <w:lvlText w:val=""/>
      <w:lvlJc w:val="left"/>
      <w:pPr>
        <w:ind w:left="2880" w:hanging="360"/>
      </w:pPr>
      <w:rPr>
        <w:rFonts w:ascii="Symbol" w:hAnsi="Symbol" w:hint="default"/>
      </w:rPr>
    </w:lvl>
    <w:lvl w:ilvl="4" w:tplc="98FC85AE">
      <w:start w:val="1"/>
      <w:numFmt w:val="bullet"/>
      <w:lvlText w:val="o"/>
      <w:lvlJc w:val="left"/>
      <w:pPr>
        <w:ind w:left="3600" w:hanging="360"/>
      </w:pPr>
      <w:rPr>
        <w:rFonts w:ascii="Courier New" w:hAnsi="Courier New" w:hint="default"/>
      </w:rPr>
    </w:lvl>
    <w:lvl w:ilvl="5" w:tplc="F81625EC">
      <w:start w:val="1"/>
      <w:numFmt w:val="bullet"/>
      <w:lvlText w:val=""/>
      <w:lvlJc w:val="left"/>
      <w:pPr>
        <w:ind w:left="4320" w:hanging="360"/>
      </w:pPr>
      <w:rPr>
        <w:rFonts w:ascii="Wingdings" w:hAnsi="Wingdings" w:hint="default"/>
      </w:rPr>
    </w:lvl>
    <w:lvl w:ilvl="6" w:tplc="3286A27E">
      <w:start w:val="1"/>
      <w:numFmt w:val="bullet"/>
      <w:lvlText w:val=""/>
      <w:lvlJc w:val="left"/>
      <w:pPr>
        <w:ind w:left="5040" w:hanging="360"/>
      </w:pPr>
      <w:rPr>
        <w:rFonts w:ascii="Symbol" w:hAnsi="Symbol" w:hint="default"/>
      </w:rPr>
    </w:lvl>
    <w:lvl w:ilvl="7" w:tplc="3BD258E8">
      <w:start w:val="1"/>
      <w:numFmt w:val="bullet"/>
      <w:lvlText w:val="o"/>
      <w:lvlJc w:val="left"/>
      <w:pPr>
        <w:ind w:left="5760" w:hanging="360"/>
      </w:pPr>
      <w:rPr>
        <w:rFonts w:ascii="Courier New" w:hAnsi="Courier New" w:hint="default"/>
      </w:rPr>
    </w:lvl>
    <w:lvl w:ilvl="8" w:tplc="1714B906">
      <w:start w:val="1"/>
      <w:numFmt w:val="bullet"/>
      <w:lvlText w:val=""/>
      <w:lvlJc w:val="left"/>
      <w:pPr>
        <w:ind w:left="6480" w:hanging="360"/>
      </w:pPr>
      <w:rPr>
        <w:rFonts w:ascii="Wingdings" w:hAnsi="Wingdings" w:hint="default"/>
      </w:rPr>
    </w:lvl>
  </w:abstractNum>
  <w:abstractNum w:abstractNumId="14" w15:restartNumberingAfterBreak="0">
    <w:nsid w:val="6C3B5DDF"/>
    <w:multiLevelType w:val="hybridMultilevel"/>
    <w:tmpl w:val="DE54BD08"/>
    <w:lvl w:ilvl="0" w:tplc="1048F33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D45354"/>
    <w:multiLevelType w:val="hybridMultilevel"/>
    <w:tmpl w:val="F1AC1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4B64EE"/>
    <w:multiLevelType w:val="hybridMultilevel"/>
    <w:tmpl w:val="FFFFFFFF"/>
    <w:lvl w:ilvl="0" w:tplc="AD9A9720">
      <w:start w:val="1"/>
      <w:numFmt w:val="bullet"/>
      <w:lvlText w:val="·"/>
      <w:lvlJc w:val="left"/>
      <w:pPr>
        <w:ind w:left="720" w:hanging="360"/>
      </w:pPr>
      <w:rPr>
        <w:rFonts w:ascii="Symbol" w:hAnsi="Symbol" w:hint="default"/>
      </w:rPr>
    </w:lvl>
    <w:lvl w:ilvl="1" w:tplc="20A0FFF0">
      <w:start w:val="1"/>
      <w:numFmt w:val="bullet"/>
      <w:lvlText w:val="o"/>
      <w:lvlJc w:val="left"/>
      <w:pPr>
        <w:ind w:left="1440" w:hanging="360"/>
      </w:pPr>
      <w:rPr>
        <w:rFonts w:ascii="Courier New" w:hAnsi="Courier New" w:hint="default"/>
      </w:rPr>
    </w:lvl>
    <w:lvl w:ilvl="2" w:tplc="3CC82C26">
      <w:start w:val="1"/>
      <w:numFmt w:val="bullet"/>
      <w:lvlText w:val=""/>
      <w:lvlJc w:val="left"/>
      <w:pPr>
        <w:ind w:left="2160" w:hanging="360"/>
      </w:pPr>
      <w:rPr>
        <w:rFonts w:ascii="Wingdings" w:hAnsi="Wingdings" w:hint="default"/>
      </w:rPr>
    </w:lvl>
    <w:lvl w:ilvl="3" w:tplc="25802D6E">
      <w:start w:val="1"/>
      <w:numFmt w:val="bullet"/>
      <w:lvlText w:val=""/>
      <w:lvlJc w:val="left"/>
      <w:pPr>
        <w:ind w:left="2880" w:hanging="360"/>
      </w:pPr>
      <w:rPr>
        <w:rFonts w:ascii="Symbol" w:hAnsi="Symbol" w:hint="default"/>
      </w:rPr>
    </w:lvl>
    <w:lvl w:ilvl="4" w:tplc="35AC6516">
      <w:start w:val="1"/>
      <w:numFmt w:val="bullet"/>
      <w:lvlText w:val="o"/>
      <w:lvlJc w:val="left"/>
      <w:pPr>
        <w:ind w:left="3600" w:hanging="360"/>
      </w:pPr>
      <w:rPr>
        <w:rFonts w:ascii="Courier New" w:hAnsi="Courier New" w:hint="default"/>
      </w:rPr>
    </w:lvl>
    <w:lvl w:ilvl="5" w:tplc="94947776">
      <w:start w:val="1"/>
      <w:numFmt w:val="bullet"/>
      <w:lvlText w:val=""/>
      <w:lvlJc w:val="left"/>
      <w:pPr>
        <w:ind w:left="4320" w:hanging="360"/>
      </w:pPr>
      <w:rPr>
        <w:rFonts w:ascii="Wingdings" w:hAnsi="Wingdings" w:hint="default"/>
      </w:rPr>
    </w:lvl>
    <w:lvl w:ilvl="6" w:tplc="57CCA988">
      <w:start w:val="1"/>
      <w:numFmt w:val="bullet"/>
      <w:lvlText w:val=""/>
      <w:lvlJc w:val="left"/>
      <w:pPr>
        <w:ind w:left="5040" w:hanging="360"/>
      </w:pPr>
      <w:rPr>
        <w:rFonts w:ascii="Symbol" w:hAnsi="Symbol" w:hint="default"/>
      </w:rPr>
    </w:lvl>
    <w:lvl w:ilvl="7" w:tplc="31B4217E">
      <w:start w:val="1"/>
      <w:numFmt w:val="bullet"/>
      <w:lvlText w:val="o"/>
      <w:lvlJc w:val="left"/>
      <w:pPr>
        <w:ind w:left="5760" w:hanging="360"/>
      </w:pPr>
      <w:rPr>
        <w:rFonts w:ascii="Courier New" w:hAnsi="Courier New" w:hint="default"/>
      </w:rPr>
    </w:lvl>
    <w:lvl w:ilvl="8" w:tplc="5656BD18">
      <w:start w:val="1"/>
      <w:numFmt w:val="bullet"/>
      <w:lvlText w:val=""/>
      <w:lvlJc w:val="left"/>
      <w:pPr>
        <w:ind w:left="6480" w:hanging="360"/>
      </w:pPr>
      <w:rPr>
        <w:rFonts w:ascii="Wingdings" w:hAnsi="Wingdings" w:hint="default"/>
      </w:rPr>
    </w:lvl>
  </w:abstractNum>
  <w:abstractNum w:abstractNumId="17" w15:restartNumberingAfterBreak="0">
    <w:nsid w:val="778F79A2"/>
    <w:multiLevelType w:val="hybridMultilevel"/>
    <w:tmpl w:val="F0F6D6D6"/>
    <w:lvl w:ilvl="0" w:tplc="0426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9660E4D"/>
    <w:multiLevelType w:val="hybridMultilevel"/>
    <w:tmpl w:val="904AE7E0"/>
    <w:lvl w:ilvl="0" w:tplc="2200DCB4">
      <w:start w:val="69"/>
      <w:numFmt w:val="bullet"/>
      <w:lvlText w:val="-"/>
      <w:lvlJc w:val="left"/>
      <w:pPr>
        <w:ind w:left="1080" w:hanging="360"/>
      </w:pPr>
      <w:rPr>
        <w:rFonts w:ascii="Times New Roman" w:eastAsiaTheme="minorHAnsi" w:hAnsi="Times New Roman" w:cs="Times New Roman" w:hint="default"/>
        <w:b w:val="0"/>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35194225">
    <w:abstractNumId w:val="16"/>
  </w:num>
  <w:num w:numId="2" w16cid:durableId="275983507">
    <w:abstractNumId w:val="3"/>
  </w:num>
  <w:num w:numId="3" w16cid:durableId="1681734095">
    <w:abstractNumId w:val="13"/>
  </w:num>
  <w:num w:numId="4" w16cid:durableId="848642309">
    <w:abstractNumId w:val="11"/>
  </w:num>
  <w:num w:numId="5" w16cid:durableId="865678966">
    <w:abstractNumId w:val="1"/>
  </w:num>
  <w:num w:numId="6" w16cid:durableId="745541926">
    <w:abstractNumId w:val="4"/>
  </w:num>
  <w:num w:numId="7" w16cid:durableId="1605305830">
    <w:abstractNumId w:val="7"/>
  </w:num>
  <w:num w:numId="8" w16cid:durableId="1924753465">
    <w:abstractNumId w:val="15"/>
  </w:num>
  <w:num w:numId="9" w16cid:durableId="1748116454">
    <w:abstractNumId w:val="0"/>
  </w:num>
  <w:num w:numId="10" w16cid:durableId="1032732411">
    <w:abstractNumId w:val="2"/>
  </w:num>
  <w:num w:numId="11" w16cid:durableId="1784415896">
    <w:abstractNumId w:val="18"/>
  </w:num>
  <w:num w:numId="12" w16cid:durableId="570503207">
    <w:abstractNumId w:val="10"/>
  </w:num>
  <w:num w:numId="13" w16cid:durableId="1497266928">
    <w:abstractNumId w:val="14"/>
  </w:num>
  <w:num w:numId="14" w16cid:durableId="444270719">
    <w:abstractNumId w:val="6"/>
  </w:num>
  <w:num w:numId="15" w16cid:durableId="556665493">
    <w:abstractNumId w:val="5"/>
  </w:num>
  <w:num w:numId="16" w16cid:durableId="2034183129">
    <w:abstractNumId w:val="8"/>
  </w:num>
  <w:num w:numId="17" w16cid:durableId="429474272">
    <w:abstractNumId w:val="9"/>
  </w:num>
  <w:num w:numId="18" w16cid:durableId="970669790">
    <w:abstractNumId w:val="12"/>
  </w:num>
  <w:num w:numId="19" w16cid:durableId="128820019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B28"/>
    <w:rsid w:val="00001173"/>
    <w:rsid w:val="00006B61"/>
    <w:rsid w:val="00035411"/>
    <w:rsid w:val="00036065"/>
    <w:rsid w:val="000811A7"/>
    <w:rsid w:val="00087CA6"/>
    <w:rsid w:val="000932D0"/>
    <w:rsid w:val="00093921"/>
    <w:rsid w:val="00095B65"/>
    <w:rsid w:val="000C10C2"/>
    <w:rsid w:val="000C6347"/>
    <w:rsid w:val="00103E8E"/>
    <w:rsid w:val="00114DF9"/>
    <w:rsid w:val="00145E6E"/>
    <w:rsid w:val="00147DD0"/>
    <w:rsid w:val="00153E77"/>
    <w:rsid w:val="001777A8"/>
    <w:rsid w:val="001A5CE1"/>
    <w:rsid w:val="00200844"/>
    <w:rsid w:val="002015FE"/>
    <w:rsid w:val="00216214"/>
    <w:rsid w:val="00225867"/>
    <w:rsid w:val="002432E2"/>
    <w:rsid w:val="002951B5"/>
    <w:rsid w:val="0029724B"/>
    <w:rsid w:val="002A012B"/>
    <w:rsid w:val="002A27D6"/>
    <w:rsid w:val="002A2E12"/>
    <w:rsid w:val="002A559C"/>
    <w:rsid w:val="002B644C"/>
    <w:rsid w:val="002D3CFF"/>
    <w:rsid w:val="002F43BC"/>
    <w:rsid w:val="003027EA"/>
    <w:rsid w:val="00312697"/>
    <w:rsid w:val="003126E4"/>
    <w:rsid w:val="003174A7"/>
    <w:rsid w:val="00325A9F"/>
    <w:rsid w:val="00332D6F"/>
    <w:rsid w:val="00333137"/>
    <w:rsid w:val="00356638"/>
    <w:rsid w:val="003675CA"/>
    <w:rsid w:val="003A667F"/>
    <w:rsid w:val="003B3C05"/>
    <w:rsid w:val="003D2699"/>
    <w:rsid w:val="003D4318"/>
    <w:rsid w:val="0042496C"/>
    <w:rsid w:val="00430B13"/>
    <w:rsid w:val="0043740B"/>
    <w:rsid w:val="00454928"/>
    <w:rsid w:val="004646DD"/>
    <w:rsid w:val="004779CD"/>
    <w:rsid w:val="0048012D"/>
    <w:rsid w:val="0048109A"/>
    <w:rsid w:val="00490075"/>
    <w:rsid w:val="004C2E57"/>
    <w:rsid w:val="004C3FA5"/>
    <w:rsid w:val="004D1325"/>
    <w:rsid w:val="00500FF4"/>
    <w:rsid w:val="005049C8"/>
    <w:rsid w:val="00545A91"/>
    <w:rsid w:val="00550C61"/>
    <w:rsid w:val="005810E2"/>
    <w:rsid w:val="005923E2"/>
    <w:rsid w:val="00595B59"/>
    <w:rsid w:val="005A1FDA"/>
    <w:rsid w:val="005A38B1"/>
    <w:rsid w:val="005A5008"/>
    <w:rsid w:val="005A76B3"/>
    <w:rsid w:val="005B1A1C"/>
    <w:rsid w:val="005B36CB"/>
    <w:rsid w:val="005E4B6D"/>
    <w:rsid w:val="006022EA"/>
    <w:rsid w:val="00602ED1"/>
    <w:rsid w:val="006219D5"/>
    <w:rsid w:val="00626B6A"/>
    <w:rsid w:val="00645741"/>
    <w:rsid w:val="006533EF"/>
    <w:rsid w:val="00654375"/>
    <w:rsid w:val="00671212"/>
    <w:rsid w:val="00673976"/>
    <w:rsid w:val="00686507"/>
    <w:rsid w:val="006B4297"/>
    <w:rsid w:val="006B5A2E"/>
    <w:rsid w:val="006C5C08"/>
    <w:rsid w:val="006D0607"/>
    <w:rsid w:val="006D3C6F"/>
    <w:rsid w:val="006E1954"/>
    <w:rsid w:val="006F384B"/>
    <w:rsid w:val="006F3E82"/>
    <w:rsid w:val="00701111"/>
    <w:rsid w:val="007044DD"/>
    <w:rsid w:val="00720FE0"/>
    <w:rsid w:val="00747F92"/>
    <w:rsid w:val="00754EFB"/>
    <w:rsid w:val="00764630"/>
    <w:rsid w:val="00772570"/>
    <w:rsid w:val="007846BF"/>
    <w:rsid w:val="007A0397"/>
    <w:rsid w:val="007D7BD6"/>
    <w:rsid w:val="007E1943"/>
    <w:rsid w:val="00815E27"/>
    <w:rsid w:val="00864B28"/>
    <w:rsid w:val="00865D26"/>
    <w:rsid w:val="008679BE"/>
    <w:rsid w:val="00893F92"/>
    <w:rsid w:val="00894720"/>
    <w:rsid w:val="008C39A0"/>
    <w:rsid w:val="009040F2"/>
    <w:rsid w:val="0093530E"/>
    <w:rsid w:val="00945485"/>
    <w:rsid w:val="0095279C"/>
    <w:rsid w:val="00971CB1"/>
    <w:rsid w:val="00977B0E"/>
    <w:rsid w:val="00990FFE"/>
    <w:rsid w:val="0099623D"/>
    <w:rsid w:val="009A3F86"/>
    <w:rsid w:val="009B3EAF"/>
    <w:rsid w:val="009B789D"/>
    <w:rsid w:val="009D0C45"/>
    <w:rsid w:val="009D7B00"/>
    <w:rsid w:val="009E4F12"/>
    <w:rsid w:val="009E6627"/>
    <w:rsid w:val="009F248C"/>
    <w:rsid w:val="009F4CEC"/>
    <w:rsid w:val="00A3383B"/>
    <w:rsid w:val="00A50BBA"/>
    <w:rsid w:val="00A8074C"/>
    <w:rsid w:val="00A960CF"/>
    <w:rsid w:val="00AC60BF"/>
    <w:rsid w:val="00AF492A"/>
    <w:rsid w:val="00B03B20"/>
    <w:rsid w:val="00B068A5"/>
    <w:rsid w:val="00B07644"/>
    <w:rsid w:val="00B11A19"/>
    <w:rsid w:val="00B12AC6"/>
    <w:rsid w:val="00B14716"/>
    <w:rsid w:val="00B451FD"/>
    <w:rsid w:val="00B57F53"/>
    <w:rsid w:val="00B84C65"/>
    <w:rsid w:val="00BB2D76"/>
    <w:rsid w:val="00BB3CDB"/>
    <w:rsid w:val="00BB5860"/>
    <w:rsid w:val="00BB6FEE"/>
    <w:rsid w:val="00BC7482"/>
    <w:rsid w:val="00BE4E28"/>
    <w:rsid w:val="00C150CD"/>
    <w:rsid w:val="00C2091D"/>
    <w:rsid w:val="00C4581C"/>
    <w:rsid w:val="00C54129"/>
    <w:rsid w:val="00C641A9"/>
    <w:rsid w:val="00C73CD8"/>
    <w:rsid w:val="00CD7906"/>
    <w:rsid w:val="00D03790"/>
    <w:rsid w:val="00D06733"/>
    <w:rsid w:val="00D747DB"/>
    <w:rsid w:val="00D8277B"/>
    <w:rsid w:val="00D86753"/>
    <w:rsid w:val="00DA2E70"/>
    <w:rsid w:val="00DB4CEF"/>
    <w:rsid w:val="00E000EB"/>
    <w:rsid w:val="00E05619"/>
    <w:rsid w:val="00E219AD"/>
    <w:rsid w:val="00E226EF"/>
    <w:rsid w:val="00E269E8"/>
    <w:rsid w:val="00E4743A"/>
    <w:rsid w:val="00E52A2A"/>
    <w:rsid w:val="00E62AA8"/>
    <w:rsid w:val="00E66C91"/>
    <w:rsid w:val="00E91683"/>
    <w:rsid w:val="00E962E2"/>
    <w:rsid w:val="00EA5387"/>
    <w:rsid w:val="00ED28FC"/>
    <w:rsid w:val="00EF073A"/>
    <w:rsid w:val="00EF09D9"/>
    <w:rsid w:val="00F12E0D"/>
    <w:rsid w:val="00F208C8"/>
    <w:rsid w:val="00F2409E"/>
    <w:rsid w:val="00F25254"/>
    <w:rsid w:val="00F270F3"/>
    <w:rsid w:val="00F278F4"/>
    <w:rsid w:val="00F6001E"/>
    <w:rsid w:val="00F71803"/>
    <w:rsid w:val="00F91EEE"/>
    <w:rsid w:val="00F922E0"/>
    <w:rsid w:val="00FB2A8F"/>
    <w:rsid w:val="00FC61D5"/>
    <w:rsid w:val="00FF1074"/>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04B8"/>
  <w15:chartTrackingRefBased/>
  <w15:docId w15:val="{46DBA22D-7306-4842-8627-87FA319F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4B"/>
    <w:pPr>
      <w:spacing w:after="0"/>
    </w:pPr>
  </w:style>
  <w:style w:type="paragraph" w:styleId="Heading1">
    <w:name w:val="heading 1"/>
    <w:basedOn w:val="Normal"/>
    <w:next w:val="Normal"/>
    <w:link w:val="Heading1Char"/>
    <w:uiPriority w:val="9"/>
    <w:qFormat/>
    <w:rsid w:val="00500FF4"/>
    <w:pPr>
      <w:keepNext/>
      <w:keepLines/>
      <w:spacing w:line="240" w:lineRule="auto"/>
      <w:outlineLvl w:val="0"/>
    </w:pPr>
    <w:rPr>
      <w:rFonts w:eastAsiaTheme="majorEastAsia" w:cstheme="majorBidi"/>
      <w:b/>
      <w:sz w:val="20"/>
      <w:szCs w:val="32"/>
      <w:lang w:val="en-US"/>
    </w:rPr>
  </w:style>
  <w:style w:type="paragraph" w:styleId="Heading2">
    <w:name w:val="heading 2"/>
    <w:basedOn w:val="Normal"/>
    <w:next w:val="Normal"/>
    <w:link w:val="Heading2Char"/>
    <w:uiPriority w:val="9"/>
    <w:unhideWhenUsed/>
    <w:qFormat/>
    <w:rsid w:val="00500FF4"/>
    <w:pPr>
      <w:keepNext/>
      <w:keepLines/>
      <w:spacing w:line="240" w:lineRule="auto"/>
      <w:outlineLvl w:val="1"/>
    </w:pPr>
    <w:rPr>
      <w:rFonts w:eastAsiaTheme="majorEastAsia" w:cstheme="majorBidi"/>
      <w:b/>
      <w:sz w:val="20"/>
      <w:szCs w:val="26"/>
    </w:rPr>
  </w:style>
  <w:style w:type="paragraph" w:styleId="Heading3">
    <w:name w:val="heading 3"/>
    <w:basedOn w:val="Normal"/>
    <w:next w:val="Normal"/>
    <w:link w:val="Heading3Char"/>
    <w:uiPriority w:val="9"/>
    <w:unhideWhenUsed/>
    <w:qFormat/>
    <w:rsid w:val="0029724B"/>
    <w:pPr>
      <w:keepNext/>
      <w:keepLines/>
      <w:spacing w:line="240" w:lineRule="auto"/>
      <w:outlineLvl w:val="2"/>
    </w:pPr>
    <w:rPr>
      <w:rFonts w:ascii="times ne" w:eastAsiaTheme="majorEastAsia" w:hAnsi="times ne"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FF4"/>
    <w:rPr>
      <w:rFonts w:eastAsiaTheme="majorEastAsia" w:cstheme="majorBidi"/>
      <w:b/>
      <w:sz w:val="20"/>
      <w:szCs w:val="32"/>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qFormat/>
    <w:rsid w:val="00864B28"/>
    <w:pPr>
      <w:ind w:left="720"/>
      <w:contextualSpacing/>
    </w:pPr>
    <w:rPr>
      <w:rFonts w:cstheme="minorBidi"/>
      <w:szCs w:val="22"/>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864B28"/>
    <w:rPr>
      <w:rFonts w:cstheme="minorBidi"/>
      <w:szCs w:val="22"/>
      <w:lang w:val="en-US"/>
    </w:rPr>
  </w:style>
  <w:style w:type="character" w:styleId="CommentReference">
    <w:name w:val="annotation reference"/>
    <w:basedOn w:val="DefaultParagraphFont"/>
    <w:uiPriority w:val="99"/>
    <w:unhideWhenUsed/>
    <w:rsid w:val="00864B28"/>
    <w:rPr>
      <w:sz w:val="16"/>
      <w:szCs w:val="16"/>
    </w:rPr>
  </w:style>
  <w:style w:type="paragraph" w:styleId="CommentText">
    <w:name w:val="annotation text"/>
    <w:basedOn w:val="Normal"/>
    <w:link w:val="CommentTextChar"/>
    <w:uiPriority w:val="99"/>
    <w:unhideWhenUsed/>
    <w:rsid w:val="00864B28"/>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rsid w:val="00864B28"/>
    <w:rPr>
      <w:rFonts w:cstheme="minorBidi"/>
      <w:sz w:val="20"/>
      <w:szCs w:val="20"/>
      <w:lang w:val="en-US"/>
    </w:rPr>
  </w:style>
  <w:style w:type="paragraph" w:styleId="BalloonText">
    <w:name w:val="Balloon Text"/>
    <w:basedOn w:val="Normal"/>
    <w:link w:val="BalloonTextChar"/>
    <w:uiPriority w:val="99"/>
    <w:semiHidden/>
    <w:unhideWhenUsed/>
    <w:rsid w:val="00864B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B28"/>
    <w:rPr>
      <w:rFonts w:ascii="Segoe UI" w:hAnsi="Segoe UI" w:cs="Segoe UI"/>
      <w:sz w:val="18"/>
      <w:szCs w:val="18"/>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4D1325"/>
    <w:pPr>
      <w:spacing w:line="240" w:lineRule="auto"/>
    </w:pPr>
    <w:rPr>
      <w:rFonts w:cstheme="minorBidi"/>
      <w:sz w:val="20"/>
      <w:szCs w:val="20"/>
      <w:lang w:val="en-US"/>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4D1325"/>
    <w:rPr>
      <w:rFonts w:cstheme="minorBidi"/>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D1325"/>
    <w:rPr>
      <w:vertAlign w:val="superscript"/>
    </w:rPr>
  </w:style>
  <w:style w:type="paragraph" w:customStyle="1" w:styleId="CharCharCharChar">
    <w:name w:val="Char Char Char Char"/>
    <w:aliases w:val="Char2"/>
    <w:basedOn w:val="Normal"/>
    <w:next w:val="Normal"/>
    <w:link w:val="FootnoteReference"/>
    <w:uiPriority w:val="99"/>
    <w:rsid w:val="004D1325"/>
    <w:pPr>
      <w:spacing w:line="240" w:lineRule="exact"/>
      <w:textAlignment w:val="baseline"/>
    </w:pPr>
    <w:rPr>
      <w:vertAlign w:val="superscript"/>
    </w:rPr>
  </w:style>
  <w:style w:type="character" w:customStyle="1" w:styleId="Heading2Char">
    <w:name w:val="Heading 2 Char"/>
    <w:basedOn w:val="DefaultParagraphFont"/>
    <w:link w:val="Heading2"/>
    <w:uiPriority w:val="9"/>
    <w:rsid w:val="00500FF4"/>
    <w:rPr>
      <w:rFonts w:eastAsiaTheme="majorEastAsia" w:cstheme="majorBidi"/>
      <w:b/>
      <w:sz w:val="20"/>
      <w:szCs w:val="26"/>
    </w:rPr>
  </w:style>
  <w:style w:type="character" w:customStyle="1" w:styleId="Heading3Char">
    <w:name w:val="Heading 3 Char"/>
    <w:basedOn w:val="DefaultParagraphFont"/>
    <w:link w:val="Heading3"/>
    <w:uiPriority w:val="9"/>
    <w:rsid w:val="0029724B"/>
    <w:rPr>
      <w:rFonts w:ascii="times ne" w:eastAsiaTheme="majorEastAsia" w:hAnsi="times ne" w:cstheme="majorBidi"/>
      <w:b/>
      <w:sz w:val="20"/>
    </w:rPr>
  </w:style>
  <w:style w:type="character" w:styleId="Hyperlink">
    <w:name w:val="Hyperlink"/>
    <w:basedOn w:val="DefaultParagraphFont"/>
    <w:uiPriority w:val="99"/>
    <w:unhideWhenUsed/>
    <w:rsid w:val="00036065"/>
    <w:rPr>
      <w:color w:val="0563C1" w:themeColor="hyperlink"/>
      <w:u w:val="single"/>
    </w:rPr>
  </w:style>
  <w:style w:type="paragraph" w:customStyle="1" w:styleId="xmsonormal">
    <w:name w:val="x_msonormal"/>
    <w:basedOn w:val="Normal"/>
    <w:rsid w:val="00036065"/>
    <w:pPr>
      <w:spacing w:line="240" w:lineRule="auto"/>
    </w:pPr>
    <w:rPr>
      <w:rFonts w:ascii="Calibri" w:hAnsi="Calibri" w:cs="Calibri"/>
      <w:sz w:val="22"/>
      <w:szCs w:val="22"/>
      <w:lang w:eastAsia="lv-LV"/>
    </w:rPr>
  </w:style>
  <w:style w:type="table" w:styleId="TableGrid">
    <w:name w:val="Table Grid"/>
    <w:basedOn w:val="TableNormal"/>
    <w:uiPriority w:val="39"/>
    <w:rsid w:val="0093530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90075"/>
    <w:pPr>
      <w:widowControl w:val="0"/>
      <w:autoSpaceDE w:val="0"/>
      <w:autoSpaceDN w:val="0"/>
      <w:spacing w:line="240" w:lineRule="auto"/>
    </w:pPr>
    <w:rPr>
      <w:rFonts w:eastAsia="Times New Roman"/>
      <w:sz w:val="22"/>
      <w:szCs w:val="22"/>
      <w:lang w:val="en-GB" w:eastAsia="en-GB" w:bidi="en-GB"/>
    </w:rPr>
  </w:style>
  <w:style w:type="paragraph" w:styleId="BodyText">
    <w:name w:val="Body Text"/>
    <w:basedOn w:val="Normal"/>
    <w:link w:val="BodyTextChar"/>
    <w:uiPriority w:val="1"/>
    <w:qFormat/>
    <w:rsid w:val="00894720"/>
    <w:pPr>
      <w:widowControl w:val="0"/>
      <w:autoSpaceDE w:val="0"/>
      <w:autoSpaceDN w:val="0"/>
      <w:spacing w:line="240" w:lineRule="auto"/>
    </w:pPr>
    <w:rPr>
      <w:rFonts w:eastAsia="Times New Roman"/>
      <w:sz w:val="22"/>
      <w:szCs w:val="22"/>
      <w:lang w:val="en-GB" w:eastAsia="en-GB" w:bidi="en-GB"/>
    </w:rPr>
  </w:style>
  <w:style w:type="character" w:customStyle="1" w:styleId="BodyTextChar">
    <w:name w:val="Body Text Char"/>
    <w:basedOn w:val="DefaultParagraphFont"/>
    <w:link w:val="BodyText"/>
    <w:uiPriority w:val="1"/>
    <w:rsid w:val="00894720"/>
    <w:rPr>
      <w:rFonts w:eastAsia="Times New Roman"/>
      <w:sz w:val="22"/>
      <w:szCs w:val="22"/>
      <w:lang w:val="en-GB" w:eastAsia="en-GB" w:bidi="en-GB"/>
    </w:rPr>
  </w:style>
  <w:style w:type="character" w:customStyle="1" w:styleId="normaltextrun">
    <w:name w:val="normaltextrun"/>
    <w:basedOn w:val="DefaultParagraphFont"/>
    <w:rsid w:val="005B1A1C"/>
  </w:style>
  <w:style w:type="table" w:styleId="ListTable5Dark-Accent6">
    <w:name w:val="List Table 5 Dark Accent 6"/>
    <w:basedOn w:val="TableNormal"/>
    <w:uiPriority w:val="50"/>
    <w:rsid w:val="006C5C08"/>
    <w:pPr>
      <w:spacing w:after="0" w:line="240" w:lineRule="auto"/>
    </w:pPr>
    <w:rPr>
      <w:rFonts w:asciiTheme="minorHAnsi" w:hAnsiTheme="minorHAnsi" w:cstheme="minorBidi"/>
      <w:color w:val="FFFFFF" w:themeColor="background1"/>
      <w:sz w:val="22"/>
      <w:szCs w:val="22"/>
      <w:lang w:val="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6C5C08"/>
    <w:pPr>
      <w:spacing w:after="160" w:line="240" w:lineRule="exact"/>
      <w:jc w:val="both"/>
    </w:pPr>
    <w:rPr>
      <w:rFonts w:asciiTheme="minorHAnsi" w:hAnsiTheme="minorHAnsi" w:cstheme="minorBidi"/>
      <w:sz w:val="22"/>
      <w:szCs w:val="22"/>
      <w:vertAlign w:val="superscript"/>
    </w:rPr>
  </w:style>
  <w:style w:type="paragraph" w:styleId="NormalWeb">
    <w:name w:val="Normal (Web)"/>
    <w:basedOn w:val="Normal"/>
    <w:uiPriority w:val="99"/>
    <w:semiHidden/>
    <w:unhideWhenUsed/>
    <w:rsid w:val="006C5C08"/>
    <w:pPr>
      <w:spacing w:before="100" w:beforeAutospacing="1" w:after="100" w:afterAutospacing="1" w:line="240" w:lineRule="auto"/>
    </w:pPr>
    <w:rPr>
      <w:rFonts w:eastAsia="Times New Roman"/>
      <w:lang w:eastAsia="lv-LV"/>
    </w:rPr>
  </w:style>
  <w:style w:type="character" w:customStyle="1" w:styleId="contentcontrol">
    <w:name w:val="contentcontrol"/>
    <w:basedOn w:val="DefaultParagraphFont"/>
    <w:rsid w:val="006C5C08"/>
  </w:style>
  <w:style w:type="paragraph" w:styleId="CommentSubject">
    <w:name w:val="annotation subject"/>
    <w:basedOn w:val="CommentText"/>
    <w:next w:val="CommentText"/>
    <w:link w:val="CommentSubjectChar"/>
    <w:uiPriority w:val="99"/>
    <w:semiHidden/>
    <w:unhideWhenUsed/>
    <w:rsid w:val="00893F92"/>
    <w:rPr>
      <w:rFonts w:cs="Times New Roman"/>
      <w:b/>
      <w:bCs/>
      <w:lang w:val="lv-LV"/>
    </w:rPr>
  </w:style>
  <w:style w:type="character" w:customStyle="1" w:styleId="CommentSubjectChar">
    <w:name w:val="Comment Subject Char"/>
    <w:basedOn w:val="CommentTextChar"/>
    <w:link w:val="CommentSubject"/>
    <w:uiPriority w:val="99"/>
    <w:semiHidden/>
    <w:rsid w:val="00893F92"/>
    <w:rPr>
      <w:rFonts w:cstheme="minorBidi"/>
      <w:b/>
      <w:bCs/>
      <w:sz w:val="20"/>
      <w:szCs w:val="20"/>
      <w:lang w:val="en-US"/>
    </w:rPr>
  </w:style>
  <w:style w:type="character" w:customStyle="1" w:styleId="word">
    <w:name w:val="word"/>
    <w:basedOn w:val="DefaultParagraphFont"/>
    <w:rsid w:val="00B451FD"/>
  </w:style>
  <w:style w:type="paragraph" w:styleId="Header">
    <w:name w:val="header"/>
    <w:basedOn w:val="Normal"/>
    <w:link w:val="HeaderChar"/>
    <w:uiPriority w:val="99"/>
    <w:unhideWhenUsed/>
    <w:rsid w:val="00F2409E"/>
    <w:pPr>
      <w:tabs>
        <w:tab w:val="center" w:pos="4153"/>
        <w:tab w:val="right" w:pos="8306"/>
      </w:tabs>
      <w:spacing w:line="240" w:lineRule="auto"/>
    </w:pPr>
  </w:style>
  <w:style w:type="character" w:customStyle="1" w:styleId="HeaderChar">
    <w:name w:val="Header Char"/>
    <w:basedOn w:val="DefaultParagraphFont"/>
    <w:link w:val="Header"/>
    <w:uiPriority w:val="99"/>
    <w:rsid w:val="00F2409E"/>
  </w:style>
  <w:style w:type="paragraph" w:styleId="Footer">
    <w:name w:val="footer"/>
    <w:basedOn w:val="Normal"/>
    <w:link w:val="FooterChar"/>
    <w:uiPriority w:val="99"/>
    <w:unhideWhenUsed/>
    <w:rsid w:val="00F2409E"/>
    <w:pPr>
      <w:tabs>
        <w:tab w:val="center" w:pos="4153"/>
        <w:tab w:val="right" w:pos="8306"/>
      </w:tabs>
      <w:spacing w:line="240" w:lineRule="auto"/>
    </w:pPr>
  </w:style>
  <w:style w:type="character" w:customStyle="1" w:styleId="FooterChar">
    <w:name w:val="Footer Char"/>
    <w:basedOn w:val="DefaultParagraphFont"/>
    <w:link w:val="Footer"/>
    <w:uiPriority w:val="99"/>
    <w:rsid w:val="00F2409E"/>
  </w:style>
  <w:style w:type="paragraph" w:styleId="Revision">
    <w:name w:val="Revision"/>
    <w:hidden/>
    <w:uiPriority w:val="99"/>
    <w:semiHidden/>
    <w:rsid w:val="00BE4E28"/>
    <w:pPr>
      <w:spacing w:after="0" w:line="240" w:lineRule="auto"/>
    </w:pPr>
  </w:style>
  <w:style w:type="paragraph" w:customStyle="1" w:styleId="Default">
    <w:name w:val="Default"/>
    <w:rsid w:val="00F71803"/>
    <w:pPr>
      <w:autoSpaceDE w:val="0"/>
      <w:autoSpaceDN w:val="0"/>
      <w:adjustRightInd w:val="0"/>
    </w:pPr>
    <w:rPr>
      <w:rFonts w:ascii="Calibri" w:eastAsia="Calibri" w:hAnsi="Calibri"/>
      <w:color w:val="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21187">
      <w:bodyDiv w:val="1"/>
      <w:marLeft w:val="0"/>
      <w:marRight w:val="0"/>
      <w:marTop w:val="0"/>
      <w:marBottom w:val="0"/>
      <w:divBdr>
        <w:top w:val="none" w:sz="0" w:space="0" w:color="auto"/>
        <w:left w:val="none" w:sz="0" w:space="0" w:color="auto"/>
        <w:bottom w:val="none" w:sz="0" w:space="0" w:color="auto"/>
        <w:right w:val="none" w:sz="0" w:space="0" w:color="auto"/>
      </w:divBdr>
    </w:div>
    <w:div w:id="15388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lapas/zinojums-par-klimatu" TargetMode="External"/><Relationship Id="rId2" Type="http://schemas.openxmlformats.org/officeDocument/2006/relationships/hyperlink" Target="https://videscentrs.lvgmc.lv/lapas/zinojums-par-klimatu" TargetMode="External"/><Relationship Id="rId1" Type="http://schemas.openxmlformats.org/officeDocument/2006/relationships/hyperlink" Target="http://petijumi.mk.gov.lv/node/3234" TargetMode="External"/><Relationship Id="rId5" Type="http://schemas.openxmlformats.org/officeDocument/2006/relationships/hyperlink" Target="https://videscentrs.lvgmc.lv/lapas/zinojums-par-klimatu" TargetMode="External"/><Relationship Id="rId4" Type="http://schemas.openxmlformats.org/officeDocument/2006/relationships/hyperlink" Target="https://videscentrs.lvgmc.lv/lapas/zinojums-par-klim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CC7CD-9456-48DA-A854-712A4F98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47</Pages>
  <Words>63698</Words>
  <Characters>36309</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Latvijas Atveseļošanas un noturības mehānisma plāna papildinājuma 1.pielikums - principa "Nenodarīt būtisku kaitējumu" novērtējums</vt:lpstr>
    </vt:vector>
  </TitlesOfParts>
  <Company>FM</Company>
  <LinksUpToDate>false</LinksUpToDate>
  <CharactersWithSpaces>99808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papildinājuma 1.pielikums - principa "Nenodarīt būtisku kaitējumu" novērtējums</dc:title>
  <dc:subject>Plānošanas dokumenta projekta pielikums Nr.1</dc:subject>
  <dc:creator>laura.naudina@fm.gov.lv</dc:creator>
  <cp:keywords/>
  <dc:description>28320492, laura.naudina@fm.gov.lv</dc:description>
  <cp:lastModifiedBy>Anna Putāne</cp:lastModifiedBy>
  <cp:revision>56</cp:revision>
  <dcterms:created xsi:type="dcterms:W3CDTF">2023-04-13T11:57:00Z</dcterms:created>
  <dcterms:modified xsi:type="dcterms:W3CDTF">2023-09-25T07:57:00Z</dcterms:modified>
</cp:coreProperties>
</file>