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1611" w:rsidRDefault="009A6656">
      <w:pPr>
        <w:pStyle w:val="Pa71"/>
        <w:spacing w:line="240" w:lineRule="auto"/>
        <w:rPr>
          <w:rFonts w:ascii="Times New Roman" w:hAnsi="Times New Roman" w:cs="Times New Roman"/>
        </w:rPr>
      </w:pPr>
      <w:bookmarkStart w:id="0" w:name="_GoBack"/>
      <w:bookmarkEnd w:id="0"/>
      <w:r>
        <w:rPr>
          <w:rFonts w:ascii="Times New Roman" w:hAnsi="Times New Roman" w:cs="Times New Roman"/>
        </w:rPr>
        <w:t xml:space="preserve">FIBA Europe e. V. </w:t>
      </w:r>
    </w:p>
    <w:p w:rsidR="001B1611" w:rsidRDefault="009A6656">
      <w:pPr>
        <w:pStyle w:val="Pa71"/>
        <w:spacing w:line="240" w:lineRule="auto"/>
        <w:rPr>
          <w:rFonts w:ascii="Times New Roman" w:hAnsi="Times New Roman" w:cs="Times New Roman"/>
        </w:rPr>
      </w:pPr>
      <w:proofErr w:type="spellStart"/>
      <w:r>
        <w:rPr>
          <w:rFonts w:ascii="Times New Roman" w:hAnsi="Times New Roman" w:cs="Times New Roman"/>
        </w:rPr>
        <w:t>Ismaninger</w:t>
      </w:r>
      <w:proofErr w:type="spellEnd"/>
      <w:r>
        <w:rPr>
          <w:rFonts w:ascii="Times New Roman" w:hAnsi="Times New Roman" w:cs="Times New Roman"/>
        </w:rPr>
        <w:t xml:space="preserve"> </w:t>
      </w:r>
      <w:proofErr w:type="spellStart"/>
      <w:r>
        <w:rPr>
          <w:rFonts w:ascii="Times New Roman" w:hAnsi="Times New Roman" w:cs="Times New Roman"/>
        </w:rPr>
        <w:t>Strasse</w:t>
      </w:r>
      <w:proofErr w:type="spellEnd"/>
      <w:r>
        <w:rPr>
          <w:rFonts w:ascii="Times New Roman" w:hAnsi="Times New Roman" w:cs="Times New Roman"/>
        </w:rPr>
        <w:t xml:space="preserve"> 21 </w:t>
      </w:r>
    </w:p>
    <w:p w:rsidR="001B1611" w:rsidRDefault="009A6656">
      <w:pPr>
        <w:pStyle w:val="Pa71"/>
        <w:spacing w:line="240" w:lineRule="auto"/>
        <w:rPr>
          <w:rFonts w:ascii="Times New Roman" w:hAnsi="Times New Roman" w:cs="Times New Roman"/>
        </w:rPr>
      </w:pPr>
      <w:r>
        <w:rPr>
          <w:rFonts w:ascii="Times New Roman" w:hAnsi="Times New Roman" w:cs="Times New Roman"/>
        </w:rPr>
        <w:t xml:space="preserve">81675 Munich </w:t>
      </w:r>
    </w:p>
    <w:p w:rsidR="001B1611" w:rsidRDefault="009A6656">
      <w:pPr>
        <w:pStyle w:val="Pa71"/>
        <w:spacing w:line="240" w:lineRule="auto"/>
        <w:rPr>
          <w:rFonts w:ascii="Times New Roman" w:hAnsi="Times New Roman" w:cs="Times New Roman"/>
        </w:rPr>
      </w:pPr>
      <w:r>
        <w:rPr>
          <w:rFonts w:ascii="Times New Roman" w:hAnsi="Times New Roman" w:cs="Times New Roman"/>
        </w:rPr>
        <w:t xml:space="preserve">Germany </w:t>
      </w:r>
    </w:p>
    <w:p w:rsidR="001B1611" w:rsidRDefault="001B1611">
      <w:pPr>
        <w:spacing w:after="0" w:line="240" w:lineRule="auto"/>
        <w:rPr>
          <w:rFonts w:ascii="Times New Roman" w:hAnsi="Times New Roman" w:cs="Times New Roman"/>
          <w:sz w:val="24"/>
          <w:szCs w:val="24"/>
          <w:lang w:val="en-US"/>
        </w:rPr>
      </w:pPr>
    </w:p>
    <w:p w:rsidR="007274FC" w:rsidRPr="00204229" w:rsidRDefault="007274FC" w:rsidP="007274FC">
      <w:pPr>
        <w:spacing w:after="0" w:line="240" w:lineRule="auto"/>
        <w:rPr>
          <w:rFonts w:ascii="Times New Roman" w:hAnsi="Times New Roman"/>
          <w:i/>
          <w:sz w:val="24"/>
          <w:szCs w:val="24"/>
          <w:lang w:val="en-GB"/>
        </w:rPr>
      </w:pPr>
      <w:r>
        <w:rPr>
          <w:rFonts w:ascii="Times New Roman" w:hAnsi="Times New Roman"/>
          <w:i/>
          <w:sz w:val="24"/>
          <w:szCs w:val="24"/>
          <w:lang w:val="en-GB"/>
        </w:rPr>
        <w:t xml:space="preserve">On the </w:t>
      </w:r>
      <w:r w:rsidRPr="00204229">
        <w:rPr>
          <w:rFonts w:ascii="Times New Roman" w:hAnsi="Times New Roman"/>
          <w:i/>
          <w:sz w:val="24"/>
          <w:szCs w:val="24"/>
          <w:lang w:val="en-GB"/>
        </w:rPr>
        <w:t xml:space="preserve">FIBA </w:t>
      </w:r>
      <w:proofErr w:type="spellStart"/>
      <w:r w:rsidRPr="00204229">
        <w:rPr>
          <w:rFonts w:ascii="Times New Roman" w:hAnsi="Times New Roman"/>
          <w:i/>
          <w:sz w:val="24"/>
          <w:szCs w:val="24"/>
          <w:lang w:val="en-GB"/>
        </w:rPr>
        <w:t>EuroBasket</w:t>
      </w:r>
      <w:proofErr w:type="spellEnd"/>
      <w:r w:rsidRPr="00204229">
        <w:rPr>
          <w:rFonts w:ascii="Times New Roman" w:hAnsi="Times New Roman"/>
          <w:i/>
          <w:sz w:val="24"/>
          <w:szCs w:val="24"/>
          <w:lang w:val="en-GB"/>
        </w:rPr>
        <w:t xml:space="preserve"> 2025</w:t>
      </w:r>
    </w:p>
    <w:p w:rsidR="001B1611" w:rsidRDefault="001B1611">
      <w:pPr>
        <w:spacing w:after="0" w:line="240" w:lineRule="auto"/>
        <w:rPr>
          <w:rFonts w:ascii="Times New Roman" w:hAnsi="Times New Roman" w:cs="Times New Roman"/>
          <w:sz w:val="24"/>
          <w:szCs w:val="24"/>
          <w:lang w:val="en-US"/>
        </w:rPr>
      </w:pPr>
    </w:p>
    <w:p w:rsidR="001B1611" w:rsidRDefault="00667D12">
      <w:pPr>
        <w:pStyle w:val="Pa2"/>
        <w:spacing w:line="240" w:lineRule="auto"/>
        <w:jc w:val="both"/>
        <w:rPr>
          <w:rFonts w:ascii="Times New Roman" w:hAnsi="Times New Roman" w:cs="Times New Roman"/>
        </w:rPr>
      </w:pPr>
      <w:r w:rsidRPr="00667D12">
        <w:rPr>
          <w:rFonts w:ascii="Times New Roman" w:hAnsi="Times New Roman" w:cs="Times New Roman"/>
        </w:rPr>
        <w:t>The Republic of Latvia, represented by the Minister of Education and Science on behalf of the Government, hereby grants</w:t>
      </w:r>
    </w:p>
    <w:p w:rsidR="001B1611" w:rsidRDefault="001B1611">
      <w:pPr>
        <w:pStyle w:val="Pa2"/>
        <w:spacing w:line="240" w:lineRule="auto"/>
        <w:jc w:val="both"/>
        <w:rPr>
          <w:rFonts w:ascii="Times New Roman" w:hAnsi="Times New Roman" w:cs="Times New Roman"/>
        </w:rPr>
      </w:pPr>
    </w:p>
    <w:p w:rsidR="001B1611" w:rsidRDefault="009A6656">
      <w:pPr>
        <w:pStyle w:val="Pa2"/>
        <w:numPr>
          <w:ilvl w:val="0"/>
          <w:numId w:val="1"/>
        </w:numPr>
        <w:spacing w:line="240" w:lineRule="auto"/>
        <w:jc w:val="both"/>
        <w:rPr>
          <w:rFonts w:ascii="Times New Roman" w:hAnsi="Times New Roman" w:cs="Times New Roman"/>
        </w:rPr>
      </w:pPr>
      <w:r>
        <w:rPr>
          <w:rFonts w:ascii="Times New Roman" w:hAnsi="Times New Roman" w:cs="Times New Roman"/>
        </w:rPr>
        <w:t>it will fully and without restriction support the bid submitted by Latvian Basketball Association</w:t>
      </w:r>
      <w:r>
        <w:rPr>
          <w:rFonts w:ascii="Times New Roman" w:hAnsi="Times New Roman" w:cs="Times New Roman"/>
          <w:i/>
          <w:iCs/>
        </w:rPr>
        <w:t xml:space="preserve"> </w:t>
      </w:r>
      <w:r>
        <w:rPr>
          <w:rFonts w:ascii="Times New Roman" w:hAnsi="Times New Roman" w:cs="Times New Roman"/>
          <w:iCs/>
        </w:rPr>
        <w:t>(the “</w:t>
      </w:r>
      <w:r>
        <w:rPr>
          <w:rFonts w:ascii="Times New Roman" w:hAnsi="Times New Roman" w:cs="Times New Roman"/>
          <w:b/>
          <w:iCs/>
        </w:rPr>
        <w:t>Federation</w:t>
      </w:r>
      <w:r>
        <w:rPr>
          <w:rFonts w:ascii="Times New Roman" w:hAnsi="Times New Roman" w:cs="Times New Roman"/>
          <w:iCs/>
        </w:rPr>
        <w:t>”)</w:t>
      </w:r>
      <w:r>
        <w:rPr>
          <w:rFonts w:ascii="Times New Roman" w:hAnsi="Times New Roman" w:cs="Times New Roman"/>
          <w:i/>
          <w:iCs/>
        </w:rPr>
        <w:t xml:space="preserve"> </w:t>
      </w:r>
      <w:r>
        <w:rPr>
          <w:rFonts w:ascii="Times New Roman" w:hAnsi="Times New Roman" w:cs="Times New Roman"/>
        </w:rPr>
        <w:t>to host the group phase/group and final phase of the European Basketball Championship 2025 and all related official events (the “</w:t>
      </w:r>
      <w:r>
        <w:rPr>
          <w:rFonts w:ascii="Times New Roman" w:hAnsi="Times New Roman" w:cs="Times New Roman"/>
          <w:b/>
        </w:rPr>
        <w:t xml:space="preserve">FIBA </w:t>
      </w:r>
      <w:proofErr w:type="spellStart"/>
      <w:r>
        <w:rPr>
          <w:rFonts w:ascii="Times New Roman" w:hAnsi="Times New Roman" w:cs="Times New Roman"/>
          <w:b/>
        </w:rPr>
        <w:t>EuroBasket</w:t>
      </w:r>
      <w:proofErr w:type="spellEnd"/>
      <w:r>
        <w:rPr>
          <w:rFonts w:ascii="Times New Roman" w:hAnsi="Times New Roman" w:cs="Times New Roman"/>
          <w:b/>
        </w:rPr>
        <w:t xml:space="preserve"> 2025</w:t>
      </w:r>
      <w:r>
        <w:rPr>
          <w:rFonts w:ascii="Times New Roman" w:hAnsi="Times New Roman" w:cs="Times New Roman"/>
        </w:rPr>
        <w:t>”).</w:t>
      </w:r>
    </w:p>
    <w:p w:rsidR="001B1611" w:rsidRDefault="001B1611">
      <w:pPr>
        <w:pStyle w:val="Pa2"/>
        <w:spacing w:line="240" w:lineRule="auto"/>
        <w:jc w:val="both"/>
        <w:rPr>
          <w:rFonts w:ascii="Times New Roman" w:hAnsi="Times New Roman" w:cs="Times New Roman"/>
        </w:rPr>
      </w:pPr>
    </w:p>
    <w:p w:rsidR="001B1611" w:rsidRDefault="009A6656">
      <w:pPr>
        <w:pStyle w:val="Pa2"/>
        <w:spacing w:line="240" w:lineRule="auto"/>
        <w:jc w:val="both"/>
        <w:rPr>
          <w:rFonts w:ascii="Times New Roman" w:hAnsi="Times New Roman" w:cs="Times New Roman"/>
        </w:rPr>
      </w:pPr>
      <w:r>
        <w:rPr>
          <w:rFonts w:ascii="Times New Roman" w:hAnsi="Times New Roman" w:cs="Times New Roman"/>
        </w:rPr>
        <w:t xml:space="preserve">Should the </w:t>
      </w:r>
      <w:r>
        <w:rPr>
          <w:rFonts w:ascii="Times New Roman" w:hAnsi="Times New Roman" w:cs="Times New Roman"/>
          <w:iCs/>
        </w:rPr>
        <w:t>Federation</w:t>
      </w:r>
      <w:r>
        <w:rPr>
          <w:rFonts w:ascii="Times New Roman" w:hAnsi="Times New Roman" w:cs="Times New Roman"/>
          <w:i/>
          <w:iCs/>
        </w:rPr>
        <w:t xml:space="preserve"> </w:t>
      </w:r>
      <w:r>
        <w:rPr>
          <w:rFonts w:ascii="Times New Roman" w:hAnsi="Times New Roman" w:cs="Times New Roman"/>
        </w:rPr>
        <w:t xml:space="preserve">be appointed as one host of FIBA </w:t>
      </w:r>
      <w:proofErr w:type="spellStart"/>
      <w:r>
        <w:rPr>
          <w:rFonts w:ascii="Times New Roman" w:hAnsi="Times New Roman" w:cs="Times New Roman"/>
        </w:rPr>
        <w:t>EuroBasket</w:t>
      </w:r>
      <w:proofErr w:type="spellEnd"/>
      <w:r>
        <w:rPr>
          <w:rFonts w:ascii="Times New Roman" w:hAnsi="Times New Roman" w:cs="Times New Roman"/>
        </w:rPr>
        <w:t xml:space="preserve"> 2025, the Republic of Latvia</w:t>
      </w:r>
      <w:r>
        <w:rPr>
          <w:rFonts w:ascii="Times New Roman" w:hAnsi="Times New Roman" w:cs="Times New Roman"/>
          <w:i/>
          <w:iCs/>
        </w:rPr>
        <w:t xml:space="preserve"> </w:t>
      </w:r>
      <w:r>
        <w:rPr>
          <w:rFonts w:ascii="Times New Roman" w:hAnsi="Times New Roman" w:cs="Times New Roman"/>
        </w:rPr>
        <w:t xml:space="preserve">hereby </w:t>
      </w:r>
      <w:r w:rsidR="00667D12">
        <w:rPr>
          <w:rFonts w:ascii="Times New Roman" w:hAnsi="Times New Roman" w:cs="Times New Roman"/>
        </w:rPr>
        <w:t xml:space="preserve">grants </w:t>
      </w:r>
      <w:r>
        <w:rPr>
          <w:rFonts w:ascii="Times New Roman" w:hAnsi="Times New Roman" w:cs="Times New Roman"/>
        </w:rPr>
        <w:t xml:space="preserve">that </w:t>
      </w:r>
    </w:p>
    <w:p w:rsidR="001B1611" w:rsidRDefault="001B1611">
      <w:pPr>
        <w:pStyle w:val="Pa2"/>
        <w:spacing w:line="240" w:lineRule="auto"/>
        <w:jc w:val="both"/>
        <w:rPr>
          <w:rFonts w:ascii="Times New Roman" w:hAnsi="Times New Roman" w:cs="Times New Roman"/>
        </w:rPr>
      </w:pPr>
    </w:p>
    <w:p w:rsidR="001B1611" w:rsidRDefault="009A6656">
      <w:pPr>
        <w:pStyle w:val="Pa2"/>
        <w:numPr>
          <w:ilvl w:val="0"/>
          <w:numId w:val="1"/>
        </w:numPr>
        <w:spacing w:line="240" w:lineRule="auto"/>
        <w:jc w:val="both"/>
        <w:rPr>
          <w:rFonts w:ascii="Times New Roman" w:hAnsi="Times New Roman" w:cs="Times New Roman"/>
        </w:rPr>
      </w:pPr>
      <w:r>
        <w:rPr>
          <w:rFonts w:ascii="Times New Roman" w:hAnsi="Times New Roman" w:cs="Times New Roman"/>
        </w:rPr>
        <w:t xml:space="preserve">it will fully support and promote the organization and staging of FIBA </w:t>
      </w:r>
      <w:proofErr w:type="spellStart"/>
      <w:r>
        <w:rPr>
          <w:rFonts w:ascii="Times New Roman" w:hAnsi="Times New Roman" w:cs="Times New Roman"/>
        </w:rPr>
        <w:t>EuroBasket</w:t>
      </w:r>
      <w:proofErr w:type="spellEnd"/>
      <w:r>
        <w:rPr>
          <w:rFonts w:ascii="Times New Roman" w:hAnsi="Times New Roman" w:cs="Times New Roman"/>
        </w:rPr>
        <w:t xml:space="preserve"> 2025 Latvia</w:t>
      </w:r>
      <w:r>
        <w:rPr>
          <w:rFonts w:ascii="Times New Roman" w:hAnsi="Times New Roman" w:cs="Times New Roman"/>
          <w:i/>
          <w:iCs/>
        </w:rPr>
        <w:t xml:space="preserve"> </w:t>
      </w:r>
      <w:r>
        <w:rPr>
          <w:rFonts w:ascii="Times New Roman" w:hAnsi="Times New Roman" w:cs="Times New Roman"/>
        </w:rPr>
        <w:t xml:space="preserve">and will classify the preparation and staging of FIBA </w:t>
      </w:r>
      <w:proofErr w:type="spellStart"/>
      <w:r>
        <w:rPr>
          <w:rFonts w:ascii="Times New Roman" w:hAnsi="Times New Roman" w:cs="Times New Roman"/>
        </w:rPr>
        <w:t>EuroBasket</w:t>
      </w:r>
      <w:proofErr w:type="spellEnd"/>
      <w:r>
        <w:rPr>
          <w:rFonts w:ascii="Times New Roman" w:hAnsi="Times New Roman" w:cs="Times New Roman"/>
        </w:rPr>
        <w:t xml:space="preserve"> 2025 as a matter of general interest; </w:t>
      </w:r>
    </w:p>
    <w:p w:rsidR="001B1611" w:rsidRDefault="009A6656">
      <w:pPr>
        <w:pStyle w:val="Pa2"/>
        <w:numPr>
          <w:ilvl w:val="0"/>
          <w:numId w:val="1"/>
        </w:numPr>
        <w:spacing w:line="240" w:lineRule="auto"/>
        <w:jc w:val="both"/>
        <w:rPr>
          <w:rFonts w:ascii="Times New Roman" w:hAnsi="Times New Roman" w:cs="Times New Roman"/>
        </w:rPr>
      </w:pPr>
      <w:r>
        <w:rPr>
          <w:rFonts w:ascii="Times New Roman" w:hAnsi="Times New Roman" w:cs="Times New Roman"/>
        </w:rPr>
        <w:t xml:space="preserve">it will undertake all measures, including the passing of necessary laws, regulations and/or decrees, which are </w:t>
      </w:r>
      <w:r w:rsidRPr="00252EDA">
        <w:rPr>
          <w:rFonts w:ascii="Times New Roman" w:hAnsi="Times New Roman" w:cs="Times New Roman"/>
        </w:rPr>
        <w:t>necessary</w:t>
      </w:r>
      <w:r>
        <w:rPr>
          <w:rFonts w:ascii="Times New Roman" w:hAnsi="Times New Roman" w:cs="Times New Roman"/>
        </w:rPr>
        <w:t xml:space="preserve"> to comply with the contractual obligations of the Federation towards FIBA Europe with</w:t>
      </w:r>
      <w:r w:rsidR="00667D12">
        <w:rPr>
          <w:rFonts w:ascii="Times New Roman" w:hAnsi="Times New Roman" w:cs="Times New Roman"/>
        </w:rPr>
        <w:t xml:space="preserve"> regard to</w:t>
      </w:r>
      <w:r>
        <w:rPr>
          <w:rFonts w:ascii="Times New Roman" w:hAnsi="Times New Roman" w:cs="Times New Roman"/>
        </w:rPr>
        <w:t xml:space="preserve"> the </w:t>
      </w:r>
      <w:proofErr w:type="spellStart"/>
      <w:r>
        <w:rPr>
          <w:rFonts w:ascii="Times New Roman" w:hAnsi="Times New Roman" w:cs="Times New Roman"/>
        </w:rPr>
        <w:t>EuroBasket</w:t>
      </w:r>
      <w:proofErr w:type="spellEnd"/>
      <w:r>
        <w:rPr>
          <w:rFonts w:ascii="Times New Roman" w:hAnsi="Times New Roman" w:cs="Times New Roman"/>
        </w:rPr>
        <w:t xml:space="preserve"> 2025;</w:t>
      </w:r>
    </w:p>
    <w:p w:rsidR="001B1611" w:rsidRDefault="009A6656" w:rsidP="00667D12">
      <w:pPr>
        <w:pStyle w:val="Pa2"/>
        <w:numPr>
          <w:ilvl w:val="0"/>
          <w:numId w:val="1"/>
        </w:numPr>
        <w:spacing w:line="240" w:lineRule="auto"/>
        <w:jc w:val="both"/>
      </w:pPr>
      <w:r>
        <w:rPr>
          <w:rFonts w:ascii="Times New Roman" w:hAnsi="Times New Roman" w:cs="Times New Roman"/>
        </w:rPr>
        <w:t xml:space="preserve">it will take all necessary measures to enforce customs and intellectual property laws, including all specific legislation enacted to protect intellectual property of FIBA Europe, to prohibit ambush marketing, unauthorized ticket activities, street vending in proximity to official sites and unauthorized public viewing in connection with FIBA </w:t>
      </w:r>
      <w:proofErr w:type="spellStart"/>
      <w:r>
        <w:rPr>
          <w:rFonts w:ascii="Times New Roman" w:hAnsi="Times New Roman" w:cs="Times New Roman"/>
        </w:rPr>
        <w:t>EuroBasket</w:t>
      </w:r>
      <w:proofErr w:type="spellEnd"/>
      <w:r>
        <w:rPr>
          <w:rFonts w:ascii="Times New Roman" w:hAnsi="Times New Roman" w:cs="Times New Roman"/>
        </w:rPr>
        <w:t xml:space="preserve"> 2025;</w:t>
      </w:r>
    </w:p>
    <w:p w:rsidR="001B1611" w:rsidRDefault="009A6656" w:rsidP="00C621B3">
      <w:pPr>
        <w:pStyle w:val="Pa2"/>
        <w:numPr>
          <w:ilvl w:val="0"/>
          <w:numId w:val="1"/>
        </w:numPr>
        <w:spacing w:line="240" w:lineRule="auto"/>
        <w:jc w:val="both"/>
        <w:rPr>
          <w:rFonts w:ascii="Times New Roman" w:hAnsi="Times New Roman" w:cs="Times New Roman"/>
        </w:rPr>
      </w:pPr>
      <w:r>
        <w:rPr>
          <w:rFonts w:ascii="Times New Roman" w:hAnsi="Times New Roman" w:cs="Times New Roman"/>
        </w:rPr>
        <w:t xml:space="preserve">In case of a positive FIBA Europe decision, Ministry of Education and Science will prepare a proposal for a budget request </w:t>
      </w:r>
      <w:r w:rsidR="00C621B3" w:rsidRPr="00667D12">
        <w:rPr>
          <w:rFonts w:ascii="Times New Roman" w:hAnsi="Times New Roman" w:cs="Times New Roman"/>
        </w:rPr>
        <w:t>in line with the financial capacity of the State budget</w:t>
      </w:r>
      <w:r w:rsidR="00C621B3">
        <w:rPr>
          <w:rFonts w:ascii="Times New Roman" w:hAnsi="Times New Roman" w:cs="Times New Roman"/>
        </w:rPr>
        <w:t xml:space="preserve"> and within</w:t>
      </w:r>
      <w:r w:rsidR="00C621B3" w:rsidRPr="00667D12">
        <w:rPr>
          <w:rFonts w:ascii="Times New Roman" w:hAnsi="Times New Roman" w:cs="Times New Roman"/>
        </w:rPr>
        <w:t xml:space="preserve"> the framework of the funding provided</w:t>
      </w:r>
      <w:r w:rsidR="00C621B3">
        <w:rPr>
          <w:rFonts w:ascii="Times New Roman" w:hAnsi="Times New Roman" w:cs="Times New Roman"/>
        </w:rPr>
        <w:t xml:space="preserve"> for respective year will </w:t>
      </w:r>
      <w:r>
        <w:rPr>
          <w:rFonts w:ascii="Times New Roman" w:hAnsi="Times New Roman" w:cs="Times New Roman"/>
        </w:rPr>
        <w:t xml:space="preserve">support the preparation and implementation of </w:t>
      </w:r>
      <w:proofErr w:type="spellStart"/>
      <w:r>
        <w:rPr>
          <w:rFonts w:ascii="Times New Roman" w:hAnsi="Times New Roman" w:cs="Times New Roman"/>
        </w:rPr>
        <w:t>EuroBasket</w:t>
      </w:r>
      <w:proofErr w:type="spellEnd"/>
      <w:r w:rsidR="0057644F">
        <w:rPr>
          <w:rFonts w:ascii="Times New Roman" w:hAnsi="Times New Roman" w:cs="Times New Roman"/>
        </w:rPr>
        <w:t xml:space="preserve"> 2025</w:t>
      </w:r>
      <w:r>
        <w:rPr>
          <w:rFonts w:ascii="Times New Roman" w:hAnsi="Times New Roman" w:cs="Times New Roman"/>
        </w:rPr>
        <w:t>. In the case of a group tournament, the required funding will not exceed EUR 4,515,000, while in the case of a group tournament and final phase, funding will not exceed EUR 10,000,000. The Ministry of Education and Science in cooperation with the Federation will develop the most efficient offer to provide the necessary funding and submit it to the Cabinet of Ministers.</w:t>
      </w:r>
    </w:p>
    <w:p w:rsidR="001B1611" w:rsidRDefault="001B1611">
      <w:pPr>
        <w:pStyle w:val="Pa2"/>
        <w:spacing w:line="240" w:lineRule="auto"/>
        <w:ind w:left="360"/>
        <w:jc w:val="both"/>
        <w:rPr>
          <w:rFonts w:ascii="Times New Roman" w:hAnsi="Times New Roman" w:cs="Times New Roman"/>
        </w:rPr>
      </w:pPr>
    </w:p>
    <w:p w:rsidR="001B1611" w:rsidRDefault="009A6656">
      <w:pPr>
        <w:pStyle w:val="Pa2"/>
        <w:spacing w:line="240" w:lineRule="auto"/>
        <w:jc w:val="both"/>
        <w:rPr>
          <w:rFonts w:ascii="Times New Roman" w:hAnsi="Times New Roman" w:cs="Times New Roman"/>
        </w:rPr>
      </w:pPr>
      <w:r>
        <w:rPr>
          <w:rFonts w:ascii="Times New Roman" w:hAnsi="Times New Roman" w:cs="Times New Roman"/>
        </w:rPr>
        <w:t>The Republic of Latvia</w:t>
      </w:r>
      <w:r>
        <w:rPr>
          <w:rFonts w:ascii="Times New Roman" w:hAnsi="Times New Roman" w:cs="Times New Roman"/>
          <w:i/>
          <w:iCs/>
        </w:rPr>
        <w:t xml:space="preserve"> </w:t>
      </w:r>
      <w:r>
        <w:rPr>
          <w:rFonts w:ascii="Times New Roman" w:hAnsi="Times New Roman" w:cs="Times New Roman"/>
        </w:rPr>
        <w:t xml:space="preserve">confirms that the guarantees above shall be binding </w:t>
      </w:r>
      <w:r w:rsidR="00252EDA">
        <w:rPr>
          <w:rFonts w:ascii="Times New Roman" w:hAnsi="Times New Roman" w:cs="Times New Roman"/>
        </w:rPr>
        <w:t xml:space="preserve">on </w:t>
      </w:r>
      <w:r>
        <w:rPr>
          <w:rFonts w:ascii="Times New Roman" w:hAnsi="Times New Roman" w:cs="Times New Roman"/>
        </w:rPr>
        <w:t>any and all relevant authorities at all times, including any and all successor in office/new governments of the nation of the Republic of Latvia.</w:t>
      </w:r>
    </w:p>
    <w:p w:rsidR="001B1611" w:rsidRDefault="001B1611">
      <w:pPr>
        <w:pStyle w:val="Pa68"/>
        <w:spacing w:line="240" w:lineRule="auto"/>
        <w:jc w:val="both"/>
        <w:rPr>
          <w:rFonts w:ascii="Times New Roman" w:hAnsi="Times New Roman" w:cs="Times New Roman"/>
        </w:rPr>
      </w:pPr>
    </w:p>
    <w:p w:rsidR="001B1611" w:rsidRDefault="009A6656">
      <w:pPr>
        <w:pStyle w:val="Pa68"/>
        <w:spacing w:line="240" w:lineRule="auto"/>
        <w:jc w:val="both"/>
        <w:rPr>
          <w:rFonts w:ascii="Times New Roman" w:hAnsi="Times New Roman" w:cs="Times New Roman"/>
          <w:i/>
          <w:iCs/>
        </w:rPr>
      </w:pPr>
      <w:r>
        <w:rPr>
          <w:rFonts w:ascii="Times New Roman" w:hAnsi="Times New Roman" w:cs="Times New Roman"/>
        </w:rPr>
        <w:t>For and on behalf of the Republic of Latvia</w:t>
      </w:r>
    </w:p>
    <w:p w:rsidR="001B1611" w:rsidRDefault="001B1611">
      <w:pPr>
        <w:spacing w:after="0" w:line="240" w:lineRule="auto"/>
        <w:rPr>
          <w:rFonts w:ascii="Times New Roman" w:hAnsi="Times New Roman" w:cs="Times New Roman"/>
          <w:sz w:val="24"/>
          <w:szCs w:val="24"/>
        </w:rPr>
      </w:pPr>
    </w:p>
    <w:p w:rsidR="007274FC" w:rsidRDefault="007274FC">
      <w:pPr>
        <w:spacing w:after="0" w:line="240" w:lineRule="auto"/>
        <w:rPr>
          <w:rFonts w:ascii="Times New Roman" w:hAnsi="Times New Roman" w:cs="Times New Roman"/>
          <w:sz w:val="24"/>
          <w:szCs w:val="24"/>
        </w:rPr>
      </w:pPr>
    </w:p>
    <w:p w:rsidR="007274FC" w:rsidRDefault="007274FC" w:rsidP="007274FC">
      <w:pPr>
        <w:spacing w:after="0" w:line="240" w:lineRule="auto"/>
        <w:ind w:firstLine="720"/>
        <w:rPr>
          <w:rFonts w:ascii="Times New Roman" w:hAnsi="Times New Roman"/>
          <w:sz w:val="24"/>
          <w:szCs w:val="24"/>
          <w:lang w:val="en-GB"/>
        </w:rPr>
      </w:pPr>
      <w:r w:rsidRPr="00B06F29">
        <w:rPr>
          <w:rFonts w:ascii="Times New Roman" w:hAnsi="Times New Roman"/>
          <w:sz w:val="24"/>
          <w:szCs w:val="24"/>
          <w:lang w:val="en-GB"/>
        </w:rPr>
        <w:t>Sincerely,</w:t>
      </w:r>
    </w:p>
    <w:p w:rsidR="007274FC" w:rsidRDefault="007274FC" w:rsidP="007274FC">
      <w:pPr>
        <w:spacing w:after="0" w:line="240" w:lineRule="auto"/>
        <w:rPr>
          <w:rFonts w:ascii="Times New Roman" w:hAnsi="Times New Roman"/>
          <w:sz w:val="24"/>
          <w:szCs w:val="24"/>
          <w:lang w:val="en-GB"/>
        </w:rPr>
      </w:pPr>
    </w:p>
    <w:p w:rsidR="007274FC" w:rsidRPr="00B06F29" w:rsidRDefault="007274FC" w:rsidP="007274FC">
      <w:pPr>
        <w:spacing w:after="0" w:line="240" w:lineRule="auto"/>
        <w:rPr>
          <w:rFonts w:ascii="Times New Roman" w:hAnsi="Times New Roman"/>
          <w:sz w:val="24"/>
          <w:szCs w:val="24"/>
          <w:lang w:val="en-GB"/>
        </w:rPr>
      </w:pPr>
    </w:p>
    <w:p w:rsidR="007274FC" w:rsidRDefault="007274FC" w:rsidP="007274FC">
      <w:pPr>
        <w:spacing w:after="0" w:line="240" w:lineRule="auto"/>
        <w:ind w:firstLine="720"/>
        <w:rPr>
          <w:rFonts w:ascii="Times New Roman" w:hAnsi="Times New Roman"/>
          <w:sz w:val="24"/>
          <w:szCs w:val="24"/>
          <w:lang w:val="en-GB"/>
        </w:rPr>
      </w:pPr>
      <w:r>
        <w:rPr>
          <w:rFonts w:ascii="Times New Roman" w:hAnsi="Times New Roman"/>
          <w:sz w:val="24"/>
          <w:szCs w:val="24"/>
          <w:lang w:val="en-GB"/>
        </w:rPr>
        <w:t>Anita Muižniece</w:t>
      </w:r>
    </w:p>
    <w:p w:rsidR="007274FC" w:rsidRDefault="007274FC" w:rsidP="007274FC">
      <w:pPr>
        <w:spacing w:after="0" w:line="240" w:lineRule="auto"/>
        <w:ind w:firstLine="720"/>
        <w:rPr>
          <w:rFonts w:ascii="Times New Roman" w:hAnsi="Times New Roman"/>
          <w:sz w:val="24"/>
          <w:szCs w:val="24"/>
          <w:lang w:val="en-GB"/>
        </w:rPr>
      </w:pPr>
      <w:r w:rsidRPr="00B06F29">
        <w:rPr>
          <w:rFonts w:ascii="Times New Roman" w:hAnsi="Times New Roman"/>
          <w:sz w:val="24"/>
          <w:szCs w:val="24"/>
          <w:lang w:val="en-GB"/>
        </w:rPr>
        <w:t>Mi</w:t>
      </w:r>
      <w:r>
        <w:rPr>
          <w:rFonts w:ascii="Times New Roman" w:hAnsi="Times New Roman"/>
          <w:sz w:val="24"/>
          <w:szCs w:val="24"/>
          <w:lang w:val="en-GB"/>
        </w:rPr>
        <w:t>nister of Education and Science</w:t>
      </w:r>
    </w:p>
    <w:p w:rsidR="001B1611" w:rsidRDefault="001B1611">
      <w:pPr>
        <w:spacing w:after="0" w:line="240" w:lineRule="auto"/>
        <w:rPr>
          <w:sz w:val="24"/>
          <w:szCs w:val="24"/>
          <w:lang w:val="en-US"/>
        </w:rPr>
      </w:pPr>
    </w:p>
    <w:p w:rsidR="001B1611" w:rsidRDefault="001B1611">
      <w:pPr>
        <w:spacing w:after="0" w:line="240" w:lineRule="auto"/>
      </w:pPr>
    </w:p>
    <w:sectPr w:rsidR="001B1611">
      <w:pgSz w:w="11906" w:h="16838"/>
      <w:pgMar w:top="851" w:right="1440" w:bottom="568" w:left="144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Univers LT CYR 47 Lt Cn">
    <w:altName w:val="Calibri"/>
    <w:panose1 w:val="00000000000000000000"/>
    <w:charset w:val="00"/>
    <w:family w:val="swiss"/>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Fiba">
    <w:altName w:val="Sitka Small"/>
    <w:panose1 w:val="00000000000000000000"/>
    <w:charset w:val="00"/>
    <w:family w:val="modern"/>
    <w:notTrueType/>
    <w:pitch w:val="variable"/>
    <w:sig w:usb0="00000287" w:usb1="00000001"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C164FF"/>
    <w:multiLevelType w:val="multilevel"/>
    <w:tmpl w:val="D3A4D31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5194632A"/>
    <w:multiLevelType w:val="multilevel"/>
    <w:tmpl w:val="09F66B84"/>
    <w:lvl w:ilvl="0">
      <w:numFmt w:val="bullet"/>
      <w:lvlText w:val="-"/>
      <w:lvlJc w:val="left"/>
      <w:pPr>
        <w:ind w:left="720" w:hanging="360"/>
      </w:pPr>
      <w:rPr>
        <w:rFonts w:ascii="Univers LT CYR 47 Lt Cn" w:hAnsi="Univers LT CYR 47 Lt Cn" w:cs="Univers LT CYR 47 Lt C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611"/>
    <w:rsid w:val="001B1611"/>
    <w:rsid w:val="00252EDA"/>
    <w:rsid w:val="0057644F"/>
    <w:rsid w:val="00667D12"/>
    <w:rsid w:val="007274FC"/>
    <w:rsid w:val="009A6656"/>
    <w:rsid w:val="00C621B3"/>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3183214-45BB-4BAE-A8DE-B579097FC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2714D4"/>
    <w:rPr>
      <w:rFonts w:ascii="Segoe UI" w:hAnsi="Segoe UI" w:cs="Segoe UI"/>
      <w:sz w:val="18"/>
      <w:szCs w:val="18"/>
    </w:rPr>
  </w:style>
  <w:style w:type="character" w:styleId="CommentReference">
    <w:name w:val="annotation reference"/>
    <w:basedOn w:val="DefaultParagraphFont"/>
    <w:uiPriority w:val="99"/>
    <w:semiHidden/>
    <w:unhideWhenUsed/>
    <w:qFormat/>
    <w:rsid w:val="00D30A80"/>
    <w:rPr>
      <w:sz w:val="16"/>
      <w:szCs w:val="16"/>
    </w:rPr>
  </w:style>
  <w:style w:type="character" w:customStyle="1" w:styleId="CommentTextChar">
    <w:name w:val="Comment Text Char"/>
    <w:basedOn w:val="DefaultParagraphFont"/>
    <w:link w:val="CommentText"/>
    <w:uiPriority w:val="99"/>
    <w:semiHidden/>
    <w:qFormat/>
    <w:rsid w:val="00D30A80"/>
    <w:rPr>
      <w:sz w:val="20"/>
      <w:szCs w:val="20"/>
    </w:rPr>
  </w:style>
  <w:style w:type="character" w:customStyle="1" w:styleId="CommentSubjectChar">
    <w:name w:val="Comment Subject Char"/>
    <w:basedOn w:val="CommentTextChar"/>
    <w:link w:val="CommentSubject"/>
    <w:uiPriority w:val="99"/>
    <w:semiHidden/>
    <w:qFormat/>
    <w:rsid w:val="00D30A80"/>
    <w:rPr>
      <w:b/>
      <w:bCs/>
      <w:sz w:val="20"/>
      <w:szCs w:val="20"/>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customStyle="1" w:styleId="Pa12">
    <w:name w:val="Pa12"/>
    <w:basedOn w:val="Normal"/>
    <w:next w:val="Normal"/>
    <w:uiPriority w:val="99"/>
    <w:qFormat/>
    <w:rsid w:val="001666D7"/>
    <w:pPr>
      <w:spacing w:after="0" w:line="321" w:lineRule="atLeast"/>
    </w:pPr>
    <w:rPr>
      <w:rFonts w:ascii="Fiba" w:hAnsi="Fiba"/>
      <w:sz w:val="24"/>
      <w:szCs w:val="24"/>
      <w:lang w:val="en-US"/>
    </w:rPr>
  </w:style>
  <w:style w:type="paragraph" w:customStyle="1" w:styleId="Pa71">
    <w:name w:val="Pa71"/>
    <w:basedOn w:val="Normal"/>
    <w:next w:val="Normal"/>
    <w:uiPriority w:val="99"/>
    <w:qFormat/>
    <w:rsid w:val="001666D7"/>
    <w:pPr>
      <w:spacing w:after="0" w:line="221" w:lineRule="atLeast"/>
    </w:pPr>
    <w:rPr>
      <w:rFonts w:ascii="Fiba" w:hAnsi="Fiba"/>
      <w:sz w:val="24"/>
      <w:szCs w:val="24"/>
      <w:lang w:val="en-US"/>
    </w:rPr>
  </w:style>
  <w:style w:type="paragraph" w:customStyle="1" w:styleId="Pa72">
    <w:name w:val="Pa72"/>
    <w:basedOn w:val="Normal"/>
    <w:next w:val="Normal"/>
    <w:uiPriority w:val="99"/>
    <w:qFormat/>
    <w:rsid w:val="001666D7"/>
    <w:pPr>
      <w:spacing w:after="0" w:line="221" w:lineRule="atLeast"/>
    </w:pPr>
    <w:rPr>
      <w:rFonts w:ascii="Fiba" w:hAnsi="Fiba"/>
      <w:sz w:val="24"/>
      <w:szCs w:val="24"/>
      <w:lang w:val="en-US"/>
    </w:rPr>
  </w:style>
  <w:style w:type="paragraph" w:customStyle="1" w:styleId="Pa2">
    <w:name w:val="Pa2"/>
    <w:basedOn w:val="Normal"/>
    <w:next w:val="Normal"/>
    <w:uiPriority w:val="99"/>
    <w:qFormat/>
    <w:rsid w:val="001666D7"/>
    <w:pPr>
      <w:spacing w:after="0" w:line="221" w:lineRule="atLeast"/>
    </w:pPr>
    <w:rPr>
      <w:rFonts w:ascii="Fiba" w:hAnsi="Fiba"/>
      <w:sz w:val="24"/>
      <w:szCs w:val="24"/>
      <w:lang w:val="en-US"/>
    </w:rPr>
  </w:style>
  <w:style w:type="paragraph" w:customStyle="1" w:styleId="Pa45">
    <w:name w:val="Pa45"/>
    <w:basedOn w:val="Normal"/>
    <w:next w:val="Normal"/>
    <w:uiPriority w:val="99"/>
    <w:qFormat/>
    <w:rsid w:val="001666D7"/>
    <w:pPr>
      <w:spacing w:after="0" w:line="221" w:lineRule="atLeast"/>
    </w:pPr>
    <w:rPr>
      <w:rFonts w:ascii="Fiba" w:hAnsi="Fiba"/>
      <w:sz w:val="24"/>
      <w:szCs w:val="24"/>
      <w:lang w:val="en-US"/>
    </w:rPr>
  </w:style>
  <w:style w:type="paragraph" w:customStyle="1" w:styleId="Pa68">
    <w:name w:val="Pa68"/>
    <w:basedOn w:val="Normal"/>
    <w:next w:val="Normal"/>
    <w:uiPriority w:val="99"/>
    <w:qFormat/>
    <w:rsid w:val="001666D7"/>
    <w:pPr>
      <w:spacing w:after="0" w:line="221" w:lineRule="atLeast"/>
    </w:pPr>
    <w:rPr>
      <w:rFonts w:ascii="Fiba" w:hAnsi="Fiba"/>
      <w:sz w:val="24"/>
      <w:szCs w:val="24"/>
      <w:lang w:val="en-US"/>
    </w:rPr>
  </w:style>
  <w:style w:type="paragraph" w:styleId="BalloonText">
    <w:name w:val="Balloon Text"/>
    <w:basedOn w:val="Normal"/>
    <w:link w:val="BalloonTextChar"/>
    <w:uiPriority w:val="99"/>
    <w:semiHidden/>
    <w:unhideWhenUsed/>
    <w:qFormat/>
    <w:rsid w:val="002714D4"/>
    <w:pPr>
      <w:spacing w:after="0" w:line="240" w:lineRule="auto"/>
    </w:pPr>
    <w:rPr>
      <w:rFonts w:ascii="Segoe UI" w:hAnsi="Segoe UI" w:cs="Segoe UI"/>
      <w:sz w:val="18"/>
      <w:szCs w:val="18"/>
    </w:rPr>
  </w:style>
  <w:style w:type="paragraph" w:styleId="Revision">
    <w:name w:val="Revision"/>
    <w:uiPriority w:val="99"/>
    <w:semiHidden/>
    <w:qFormat/>
    <w:rsid w:val="002714D4"/>
  </w:style>
  <w:style w:type="paragraph" w:styleId="CommentText">
    <w:name w:val="annotation text"/>
    <w:basedOn w:val="Normal"/>
    <w:link w:val="CommentTextChar"/>
    <w:uiPriority w:val="99"/>
    <w:semiHidden/>
    <w:unhideWhenUsed/>
    <w:qFormat/>
    <w:rsid w:val="00D30A80"/>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D30A80"/>
    <w:rPr>
      <w:b/>
      <w:bCs/>
    </w:rPr>
  </w:style>
  <w:style w:type="paragraph" w:styleId="ListParagraph">
    <w:name w:val="List Paragraph"/>
    <w:basedOn w:val="Normal"/>
    <w:uiPriority w:val="34"/>
    <w:qFormat/>
    <w:rsid w:val="00F01C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13009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D9D520EE36C7498E4459DAB185DA56" ma:contentTypeVersion="0" ma:contentTypeDescription="Create a new document." ma:contentTypeScope="" ma:versionID="fd9d94c994a164a78d3440066852ddfa">
  <xsd:schema xmlns:xsd="http://www.w3.org/2001/XMLSchema" xmlns:xs="http://www.w3.org/2001/XMLSchema" xmlns:p="http://schemas.microsoft.com/office/2006/metadata/properties" targetNamespace="http://schemas.microsoft.com/office/2006/metadata/properties" ma:root="true" ma:fieldsID="d413257cd9829394d17656a545d5fa4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999929 xmlns="http://www.datev.de/BSOffice/999929">87fc8b43-20e9-4261-8d62-08271f0f6706</BSO999929>
</file>

<file path=customXml/itemProps1.xml><?xml version="1.0" encoding="utf-8"?>
<ds:datastoreItem xmlns:ds="http://schemas.openxmlformats.org/officeDocument/2006/customXml" ds:itemID="{F3B52D44-2E6C-4476-8DC3-27AB6C19E7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A2CC8AF-8B29-4DF1-8B2A-591CC37A7863}">
  <ds:schemaRefs>
    <ds:schemaRef ds:uri="http://schemas.microsoft.com/sharepoint/v3/contenttype/forms"/>
  </ds:schemaRefs>
</ds:datastoreItem>
</file>

<file path=customXml/itemProps3.xml><?xml version="1.0" encoding="utf-8"?>
<ds:datastoreItem xmlns:ds="http://schemas.openxmlformats.org/officeDocument/2006/customXml" ds:itemID="{EA8357C0-330E-41C4-AAEA-D7877635932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222B06E-BEAE-4147-9371-614309D1BE83}">
  <ds:schemaRefs>
    <ds:schemaRef ds:uri="http://www.datev.de/BSOffice/999929"/>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Pages>
  <Words>1543</Words>
  <Characters>880</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Par kandidēšanu uz 2025. gada Eiropas čempionāta finālturnīra basketbolā vīriešiem (FIBA EuroBasket 2025) organizēšanu Latvijā</vt:lpstr>
    </vt:vector>
  </TitlesOfParts>
  <Company>Izglītības un zinātnes ministrija, Sporta departaments</Company>
  <LinksUpToDate>false</LinksUpToDate>
  <CharactersWithSpaces>2419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kandidēšanu uz 2025. gada Eiropas čempionāta finālturnīra basketbolā vīriešiem (FIBA EuroBasket 2025) organizēšanu Latvijā</dc:title>
  <dc:subject>1. pielikums informatīvajam ziņojumam</dc:subject>
  <dc:creator>Edgars Severs</dc:creator>
  <dc:description>Izglītības un zinātnes ministrijas_x000d_
valsts sekretāra vietnieks – Sporta departamenta direktors_x000d_
edgars.severs@izm.gov.lv_x000d_
tālr.: 67047935</dc:description>
  <cp:lastModifiedBy>Edgars Severs</cp:lastModifiedBy>
  <cp:revision>27</cp:revision>
  <dcterms:created xsi:type="dcterms:W3CDTF">2021-08-23T11:36:00Z</dcterms:created>
  <dcterms:modified xsi:type="dcterms:W3CDTF">2021-11-26T13:35:00Z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Izglītības un zinātnes ministrija, Sporta departaments</vt:lpwstr>
  </property>
  <property fmtid="{D5CDD505-2E9C-101B-9397-08002B2CF9AE}" pid="4" name="ContentTypeId">
    <vt:lpwstr>0x010100F3D9D520EE36C7498E4459DAB185DA56</vt:lpwstr>
  </property>
  <property fmtid="{D5CDD505-2E9C-101B-9397-08002B2CF9AE}" pid="5" name="DATEV-DMS_BETREFF">
    <vt:lpwstr>2020-04-03 Guarantees</vt:lpwstr>
  </property>
  <property fmtid="{D5CDD505-2E9C-101B-9397-08002B2CF9AE}" pid="6" name="DATEV-DMS_DOKU_NR">
    <vt:lpwstr>261400</vt:lpwstr>
  </property>
  <property fmtid="{D5CDD505-2E9C-101B-9397-08002B2CF9AE}" pid="7" name="DATEV-DMS_MANDANT_BEZ">
    <vt:lpwstr>FIBA Europe - EuroBasket 2025 und EuroBasket Women 2025</vt:lpwstr>
  </property>
  <property fmtid="{D5CDD505-2E9C-101B-9397-08002B2CF9AE}" pid="8" name="DATEV-DMS_MANDANT_NR">
    <vt:lpwstr>000028-2020/001:00</vt:lpwstr>
  </property>
  <property fmtid="{D5CDD505-2E9C-101B-9397-08002B2CF9AE}" pid="9" name="DocSecurity">
    <vt:i4>0</vt:i4>
  </property>
  <property fmtid="{D5CDD505-2E9C-101B-9397-08002B2CF9AE}" pid="10" name="HyperlinksChanged">
    <vt:bool>false</vt:bool>
  </property>
  <property fmtid="{D5CDD505-2E9C-101B-9397-08002B2CF9AE}" pid="11" name="LinksUpToDate">
    <vt:bool>false</vt:bool>
  </property>
  <property fmtid="{D5CDD505-2E9C-101B-9397-08002B2CF9AE}" pid="12" name="ScaleCrop">
    <vt:bool>false</vt:bool>
  </property>
  <property fmtid="{D5CDD505-2E9C-101B-9397-08002B2CF9AE}" pid="13" name="ShareDoc">
    <vt:bool>false</vt:bool>
  </property>
</Properties>
</file>