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tbl>
      <w:tblPr>
        <w:tblpPr w:leftFromText="180" w:rightFromText="180" w:vertAnchor="page" w:horzAnchor="margin" w:tblpY="3871"/>
        <w:tblW w:w="0" w:type="auto"/>
        <w:tblLayout w:type="fixed"/>
        <w:tblLook w:firstRow="1" w:lastRow="0" w:firstColumn="1" w:lastColumn="0" w:noHBand="0" w:noVBand="1" w:val="04A0"/>
      </w:tblPr>
      <w:tblGrid>
        <w:gridCol w:w="675"/>
        <w:gridCol w:w="1969"/>
        <w:gridCol w:w="410"/>
        <w:gridCol w:w="2206"/>
      </w:tblGrid>
      <w:tr w:rsidR="004E0146" w:rsidTr="004E0146" w14:paraId="75E7DFF5" w14:textId="77777777">
        <w:trPr>
          <w:trHeight w:val="357"/>
        </w:trPr>
        <w:tc>
          <w:tcPr>
            <w:tcW w:w="675" w:type="dxa"/>
            <w:hideMark/>
          </w:tcPr>
          <w:p w:rsidR="004E0146" w:rsidP="004E0146" w:rsidRDefault="004E0146" w14:paraId="3021188A" w14:textId="77777777">
            <w:pPr>
              <w:spacing w:before="20"/>
              <w:ind w:right="-108"/>
            </w:pPr>
            <w:r>
              <w:rPr>
                <w:rFonts w:ascii="Times New Roman" w:hAnsi="Times New Roman"/>
                <w:sz w:val="20"/>
              </w:rPr>
              <w:t>Rīgā</w:t>
            </w:r>
            <w:r>
              <w:rPr>
                <w:sz w:val="20"/>
              </w:rPr>
              <w:t>,</w:t>
            </w:r>
          </w:p>
        </w:tc>
        <w:tc>
          <w:tcPr>
            <w:tcW w:w="1969" w:type="dxa"/>
            <w:hideMark/>
          </w:tcPr>
          <w:p w:rsidR="004E0146" w:rsidP="004E0146" w:rsidRDefault="004E0146" w14:paraId="00B73A6E" w14:textId="77777777">
            <w:pPr>
              <w:pBdr>
                <w:bottom w:val="single" w:color="auto" w:sz="4" w:space="1"/>
              </w:pBdr>
              <w:ind w:hanging="108"/>
              <w:rPr>
                <w:rFonts w:ascii="Times New Roman" w:hAnsi="Times New Roman"/>
              </w:rPr>
            </w:pPr>
            <w:fldSimple w:instr=" DOCPROPERTY  DISCesvisDocRegDate  \* MERGEFORMAT ">
              <w:r>
                <w:t xml:space="preserve"> </w:t>
              </w:r>
            </w:fldSimple>
          </w:p>
        </w:tc>
        <w:tc>
          <w:tcPr>
            <w:tcW w:w="410" w:type="dxa"/>
            <w:hideMark/>
          </w:tcPr>
          <w:p w:rsidR="004E0146" w:rsidP="004E0146" w:rsidRDefault="004E0146" w14:paraId="10494EB4" w14:textId="77777777">
            <w:pPr>
              <w:spacing w:before="20"/>
              <w:ind w:right="-187"/>
            </w:pPr>
            <w:r>
              <w:rPr>
                <w:rFonts w:ascii="Times New Roman" w:hAnsi="Times New Roman"/>
                <w:sz w:val="20"/>
              </w:rPr>
              <w:t>Nr.</w:t>
            </w:r>
          </w:p>
        </w:tc>
        <w:tc>
          <w:tcPr>
            <w:tcW w:w="2206" w:type="dxa"/>
            <w:hideMark/>
          </w:tcPr>
          <w:p w:rsidR="004E0146" w:rsidP="004E0146" w:rsidRDefault="004E0146" w14:paraId="675D0078" w14:textId="77777777">
            <w:pPr>
              <w:pBdr>
                <w:bottom w:val="single" w:color="auto" w:sz="4" w:space="1"/>
              </w:pBdr>
              <w:rPr>
                <w:rFonts w:ascii="Times New Roman" w:hAnsi="Times New Roman"/>
              </w:rPr>
            </w:pPr>
            <w:r>
              <w:rPr>
                <w:rFonts w:ascii="Times New Roman" w:hAnsi="Times New Roman"/>
              </w:rPr>
              <w:fldChar w:fldCharType="begin"/>
            </w:r>
            <w:r>
              <w:rPr>
                <w:rFonts w:ascii="Times New Roman" w:hAnsi="Times New Roman"/>
              </w:rPr>
              <w:instrText xml:space="preserve"> DOCPROPERTY  DISCesvisDocRegNr  \* MERGEFORMAT </w:instrText>
            </w:r>
            <w:r>
              <w:rPr>
                <w:rFonts w:ascii="Times New Roman" w:hAnsi="Times New Roman"/>
              </w:rPr>
              <w:fldChar w:fldCharType="separate"/>
            </w:r>
            <w:r>
              <w:rPr>
                <w:rFonts w:ascii="Times New Roman" w:hAnsi="Times New Roman"/>
              </w:rPr>
              <w:t xml:space="preserve"> </w:t>
            </w:r>
            <w:r>
              <w:rPr>
                <w:rFonts w:ascii="Times New Roman" w:hAnsi="Times New Roman"/>
              </w:rPr>
              <w:fldChar w:fldCharType="end"/>
            </w:r>
          </w:p>
        </w:tc>
      </w:tr>
      <w:tr w:rsidR="004E0146" w:rsidTr="004E0146" w14:paraId="3F011D2E" w14:textId="77777777">
        <w:trPr>
          <w:trHeight w:val="351"/>
        </w:trPr>
        <w:tc>
          <w:tcPr>
            <w:tcW w:w="675" w:type="dxa"/>
            <w:hideMark/>
          </w:tcPr>
          <w:p w:rsidR="004E0146" w:rsidP="004E0146" w:rsidRDefault="004E0146" w14:paraId="5B87B2C9" w14:textId="77777777">
            <w:pPr>
              <w:spacing w:before="20"/>
              <w:rPr>
                <w:rFonts w:ascii="Times New Roman" w:hAnsi="Times New Roman"/>
                <w:sz w:val="20"/>
              </w:rPr>
            </w:pPr>
            <w:r>
              <w:rPr>
                <w:rFonts w:ascii="Times New Roman" w:hAnsi="Times New Roman"/>
                <w:sz w:val="20"/>
              </w:rPr>
              <w:t>Uz</w:t>
            </w:r>
          </w:p>
        </w:tc>
        <w:tc>
          <w:tcPr>
            <w:tcW w:w="1969" w:type="dxa"/>
          </w:tcPr>
          <w:p w:rsidR="004E0146" w:rsidP="004E0146" w:rsidRDefault="004E0146" w14:paraId="7FE2C1BA" w14:textId="77777777">
            <w:pPr>
              <w:pBdr>
                <w:bottom w:val="single" w:color="auto" w:sz="4" w:space="1"/>
              </w:pBdr>
              <w:ind w:hanging="108"/>
              <w:rPr>
                <w:rFonts w:ascii="Times New Roman" w:hAnsi="Times New Roman"/>
              </w:rPr>
            </w:pPr>
          </w:p>
        </w:tc>
        <w:tc>
          <w:tcPr>
            <w:tcW w:w="410" w:type="dxa"/>
            <w:hideMark/>
          </w:tcPr>
          <w:p w:rsidR="004E0146" w:rsidP="004E0146" w:rsidRDefault="004E0146" w14:paraId="392EEE50" w14:textId="77777777">
            <w:pPr>
              <w:spacing w:before="20"/>
              <w:ind w:right="-108"/>
              <w:rPr>
                <w:rFonts w:ascii="Times New Roman" w:hAnsi="Times New Roman"/>
                <w:sz w:val="20"/>
              </w:rPr>
            </w:pPr>
            <w:r>
              <w:rPr>
                <w:rFonts w:ascii="Times New Roman" w:hAnsi="Times New Roman"/>
                <w:sz w:val="20"/>
              </w:rPr>
              <w:t>Nr.</w:t>
            </w:r>
          </w:p>
        </w:tc>
        <w:tc>
          <w:tcPr>
            <w:tcW w:w="2206" w:type="dxa"/>
          </w:tcPr>
          <w:p w:rsidR="004E0146" w:rsidP="004E0146" w:rsidRDefault="004E0146" w14:paraId="587942B6" w14:textId="77777777">
            <w:pPr>
              <w:pBdr>
                <w:bottom w:val="single" w:color="auto" w:sz="4" w:space="1"/>
              </w:pBdr>
              <w:ind w:left="-29" w:hanging="78"/>
              <w:rPr>
                <w:rFonts w:ascii="Times New Roman" w:hAnsi="Times New Roman"/>
              </w:rPr>
            </w:pPr>
          </w:p>
        </w:tc>
      </w:tr>
    </w:tbl>
    <w:p w:rsidR="004E0146" w:rsidP="004E0146" w:rsidRDefault="004E0146" w14:paraId="28C9381E" w14:textId="77777777">
      <w:pPr>
        <w15:collapsed w:val="false"/>
        <w:rPr>
          <w:rFonts w:ascii="Times New Roman" w:hAnsi="Times New Roman"/>
          <w:sz w:val="24"/>
          <w:szCs w:val="24"/>
        </w:rPr>
      </w:pPr>
    </w:p>
    <w:p w:rsidR="004E0146" w:rsidP="004E0146" w:rsidRDefault="004E0146" w14:paraId="4A7A9889" w14:textId="77777777">
      <w:pPr>
        <w:rPr>
          <w:rFonts w:ascii="Times New Roman" w:hAnsi="Times New Roman"/>
          <w:sz w:val="24"/>
          <w:szCs w:val="24"/>
        </w:rPr>
      </w:pPr>
    </w:p>
    <w:p w:rsidR="004E0146" w:rsidP="004E0146" w:rsidRDefault="004E0146" w14:paraId="5C3A9E1A" w14:textId="77777777">
      <w:pPr>
        <w:widowControl/>
        <w:spacing w:after="0" w:line="240" w:lineRule="auto"/>
        <w:jc w:val="right"/>
        <w:rPr>
          <w:rFonts w:ascii="Times New Roman" w:hAnsi="Times New Roman"/>
          <w:b/>
          <w:sz w:val="24"/>
          <w:szCs w:val="24"/>
          <w:lang w:eastAsia="lv-LV"/>
        </w:rPr>
      </w:pPr>
      <w:r>
        <w:rPr>
          <w:rFonts w:ascii="Times New Roman" w:hAnsi="Times New Roman"/>
          <w:b/>
          <w:sz w:val="24"/>
          <w:szCs w:val="24"/>
          <w:lang w:eastAsia="lv-LV"/>
        </w:rPr>
        <w:t>Valsts kancelejai</w:t>
      </w:r>
    </w:p>
    <w:p w:rsidR="004E0146" w:rsidP="004E0146" w:rsidRDefault="004E0146" w14:paraId="4FD03F95" w14:textId="77777777">
      <w:pPr>
        <w:widowControl/>
        <w:spacing w:after="0" w:line="240" w:lineRule="auto"/>
        <w:jc w:val="right"/>
        <w:rPr>
          <w:rFonts w:ascii="Times New Roman" w:hAnsi="Times New Roman"/>
          <w:sz w:val="24"/>
          <w:szCs w:val="24"/>
        </w:rPr>
      </w:pPr>
    </w:p>
    <w:p w:rsidRPr="00323931" w:rsidR="004E0146" w:rsidP="004E0146" w:rsidRDefault="004E0146" w14:paraId="032425CD" w14:textId="5273EBFD">
      <w:pPr>
        <w:widowControl/>
        <w:spacing w:after="0" w:line="240" w:lineRule="auto"/>
        <w:ind w:right="2706"/>
        <w:jc w:val="both"/>
        <w:rPr>
          <w:rFonts w:ascii="Times New Roman" w:hAnsi="Times New Roman"/>
          <w:i/>
          <w:iCs/>
          <w:sz w:val="24"/>
          <w:szCs w:val="24"/>
        </w:rPr>
      </w:pPr>
      <w:bookmarkStart w:id="0" w:name="_Hlk109992090"/>
      <w:r>
        <w:rPr>
          <w:rFonts w:ascii="Times New Roman" w:hAnsi="Times New Roman"/>
          <w:i/>
          <w:sz w:val="24"/>
          <w:szCs w:val="24"/>
        </w:rPr>
        <w:t xml:space="preserve">Par nacionālās pozīcijas </w:t>
      </w:r>
      <w:r w:rsidRPr="005D37D9" w:rsidR="005D37D9">
        <w:rPr>
          <w:rFonts w:ascii="Times New Roman" w:hAnsi="Times New Roman"/>
          <w:i/>
          <w:sz w:val="24"/>
          <w:szCs w:val="24"/>
        </w:rPr>
        <w:t>“</w:t>
      </w:r>
      <w:r w:rsidR="00CB4B3D">
        <w:rPr>
          <w:rFonts w:ascii="Times New Roman" w:hAnsi="Times New Roman"/>
          <w:i/>
          <w:iCs/>
          <w:sz w:val="24"/>
          <w:szCs w:val="24"/>
        </w:rPr>
        <w:t>Priekšlikum</w:t>
      </w:r>
      <w:r w:rsidR="00B22127">
        <w:rPr>
          <w:rFonts w:ascii="Times New Roman" w:hAnsi="Times New Roman"/>
          <w:i/>
          <w:iCs/>
          <w:sz w:val="24"/>
          <w:szCs w:val="24"/>
        </w:rPr>
        <w:t>s</w:t>
      </w:r>
      <w:r w:rsidR="00CB4B3D">
        <w:rPr>
          <w:rFonts w:ascii="Times New Roman" w:hAnsi="Times New Roman"/>
          <w:i/>
          <w:iCs/>
          <w:sz w:val="24"/>
          <w:szCs w:val="24"/>
        </w:rPr>
        <w:t xml:space="preserve"> E</w:t>
      </w:r>
      <w:r w:rsidR="00DD643A">
        <w:rPr>
          <w:rFonts w:ascii="Times New Roman" w:hAnsi="Times New Roman"/>
          <w:i/>
          <w:iCs/>
          <w:sz w:val="24"/>
          <w:szCs w:val="24"/>
        </w:rPr>
        <w:t>iropas</w:t>
      </w:r>
      <w:r w:rsidR="00CB4B3D">
        <w:rPr>
          <w:rFonts w:ascii="Times New Roman" w:hAnsi="Times New Roman"/>
          <w:i/>
          <w:iCs/>
          <w:sz w:val="24"/>
          <w:szCs w:val="24"/>
        </w:rPr>
        <w:t xml:space="preserve"> P</w:t>
      </w:r>
      <w:r w:rsidR="00DD643A">
        <w:rPr>
          <w:rFonts w:ascii="Times New Roman" w:hAnsi="Times New Roman"/>
          <w:i/>
          <w:iCs/>
          <w:sz w:val="24"/>
          <w:szCs w:val="24"/>
        </w:rPr>
        <w:t>arlamenta</w:t>
      </w:r>
      <w:r w:rsidR="00CB4B3D">
        <w:rPr>
          <w:rFonts w:ascii="Times New Roman" w:hAnsi="Times New Roman"/>
          <w:i/>
          <w:iCs/>
          <w:sz w:val="24"/>
          <w:szCs w:val="24"/>
        </w:rPr>
        <w:t xml:space="preserve"> </w:t>
      </w:r>
      <w:r w:rsidR="00DD643A">
        <w:rPr>
          <w:rFonts w:ascii="Times New Roman" w:hAnsi="Times New Roman"/>
          <w:i/>
          <w:iCs/>
          <w:sz w:val="24"/>
          <w:szCs w:val="24"/>
        </w:rPr>
        <w:t>un</w:t>
      </w:r>
      <w:r w:rsidR="00CB4B3D">
        <w:rPr>
          <w:rFonts w:ascii="Times New Roman" w:hAnsi="Times New Roman"/>
          <w:i/>
          <w:iCs/>
          <w:sz w:val="24"/>
          <w:szCs w:val="24"/>
        </w:rPr>
        <w:t xml:space="preserve"> P</w:t>
      </w:r>
      <w:r w:rsidR="00DD643A">
        <w:rPr>
          <w:rFonts w:ascii="Times New Roman" w:hAnsi="Times New Roman"/>
          <w:i/>
          <w:iCs/>
          <w:sz w:val="24"/>
          <w:szCs w:val="24"/>
        </w:rPr>
        <w:t>adomes</w:t>
      </w:r>
      <w:r w:rsidR="00CB4B3D">
        <w:rPr>
          <w:rFonts w:ascii="Times New Roman" w:hAnsi="Times New Roman"/>
          <w:i/>
          <w:iCs/>
          <w:sz w:val="24"/>
          <w:szCs w:val="24"/>
        </w:rPr>
        <w:t xml:space="preserve"> </w:t>
      </w:r>
      <w:r w:rsidR="00B22127">
        <w:rPr>
          <w:rFonts w:ascii="Times New Roman" w:hAnsi="Times New Roman"/>
          <w:i/>
          <w:iCs/>
          <w:sz w:val="24"/>
          <w:szCs w:val="24"/>
        </w:rPr>
        <w:t>r</w:t>
      </w:r>
      <w:r w:rsidR="00DD643A">
        <w:rPr>
          <w:rFonts w:ascii="Times New Roman" w:hAnsi="Times New Roman"/>
          <w:i/>
          <w:iCs/>
          <w:sz w:val="24"/>
          <w:szCs w:val="24"/>
        </w:rPr>
        <w:t>egula</w:t>
      </w:r>
      <w:r w:rsidR="00B22127">
        <w:rPr>
          <w:rFonts w:ascii="Times New Roman" w:hAnsi="Times New Roman"/>
          <w:i/>
          <w:iCs/>
          <w:sz w:val="24"/>
          <w:szCs w:val="24"/>
        </w:rPr>
        <w:t>i</w:t>
      </w:r>
      <w:r w:rsidR="00CB4B3D">
        <w:rPr>
          <w:rFonts w:ascii="Times New Roman" w:hAnsi="Times New Roman"/>
          <w:i/>
          <w:iCs/>
          <w:sz w:val="24"/>
          <w:szCs w:val="24"/>
        </w:rPr>
        <w:t xml:space="preserve"> </w:t>
      </w:r>
      <w:r w:rsidR="00915856">
        <w:rPr>
          <w:rFonts w:ascii="Times New Roman" w:hAnsi="Times New Roman"/>
          <w:i/>
          <w:iCs/>
          <w:sz w:val="24"/>
          <w:szCs w:val="24"/>
        </w:rPr>
        <w:t>p</w:t>
      </w:r>
      <w:r w:rsidR="00CB4B3D">
        <w:rPr>
          <w:rFonts w:ascii="Times New Roman" w:hAnsi="Times New Roman"/>
          <w:i/>
          <w:iCs/>
          <w:sz w:val="24"/>
          <w:szCs w:val="24"/>
        </w:rPr>
        <w:t>ar Eiropas uzņēmējdarbības maku izveidi</w:t>
      </w:r>
      <w:r w:rsidRPr="005D37D9" w:rsidR="005D37D9">
        <w:rPr>
          <w:rFonts w:ascii="Times New Roman" w:hAnsi="Times New Roman"/>
          <w:i/>
          <w:sz w:val="24"/>
          <w:szCs w:val="24"/>
        </w:rPr>
        <w:t>”</w:t>
      </w:r>
      <w:r w:rsidR="005D37D9">
        <w:rPr>
          <w:rFonts w:ascii="Times New Roman" w:hAnsi="Times New Roman"/>
          <w:i/>
          <w:sz w:val="24"/>
          <w:szCs w:val="24"/>
        </w:rPr>
        <w:t xml:space="preserve"> </w:t>
      </w:r>
      <w:r>
        <w:rPr>
          <w:rFonts w:ascii="Times New Roman" w:hAnsi="Times New Roman"/>
          <w:i/>
          <w:sz w:val="24"/>
          <w:szCs w:val="24"/>
        </w:rPr>
        <w:t>projek</w:t>
      </w:r>
      <w:bookmarkEnd w:id="0"/>
      <w:r>
        <w:rPr>
          <w:rFonts w:ascii="Times New Roman" w:hAnsi="Times New Roman"/>
          <w:i/>
          <w:sz w:val="24"/>
          <w:szCs w:val="24"/>
        </w:rPr>
        <w:t>tu</w:t>
      </w:r>
    </w:p>
    <w:p w:rsidR="004E0146" w:rsidP="004E0146" w:rsidRDefault="004E0146" w14:paraId="1CCAE7D1" w14:textId="77777777">
      <w:pPr>
        <w:widowControl/>
        <w:spacing w:after="0" w:line="240" w:lineRule="auto"/>
        <w:ind w:firstLine="720"/>
        <w:rPr>
          <w:rFonts w:ascii="Times New Roman" w:hAnsi="Times New Roman"/>
          <w:sz w:val="24"/>
          <w:szCs w:val="24"/>
          <w:lang w:eastAsia="lv-LV"/>
        </w:rPr>
      </w:pPr>
    </w:p>
    <w:p w:rsidRPr="00652F52" w:rsidR="004E0146" w:rsidP="00652F52" w:rsidRDefault="004E0146" w14:paraId="2F2BF533" w14:textId="6DAE4FA1">
      <w:pPr>
        <w:pStyle w:val="titreobjetcp"/>
        <w:spacing w:line="276" w:lineRule="auto"/>
        <w:ind w:firstLine="720"/>
        <w:jc w:val="both"/>
        <w:rPr>
          <w:b w:val="false"/>
          <w:bCs w:val="false"/>
          <w:color w:val="000000"/>
        </w:rPr>
      </w:pPr>
      <w:r w:rsidRPr="00652F52">
        <w:rPr>
          <w:b w:val="false"/>
          <w:bCs w:val="false"/>
        </w:rPr>
        <w:t xml:space="preserve">Pamatojoties uz </w:t>
      </w:r>
      <w:r w:rsidRPr="00652F52">
        <w:rPr>
          <w:b w:val="false"/>
          <w:bCs w:val="false"/>
          <w:noProof/>
        </w:rPr>
        <w:t>Ministru kabineta 2021. gada 7. septembra noteikumu Nr. 606 “Ministru kabineta kārtības rullis” 113.8.</w:t>
      </w:r>
      <w:r w:rsidRPr="00652F52">
        <w:rPr>
          <w:b w:val="false"/>
          <w:bCs w:val="false"/>
        </w:rPr>
        <w:t> </w:t>
      </w:r>
      <w:r w:rsidRPr="00652F52">
        <w:rPr>
          <w:b w:val="false"/>
          <w:bCs w:val="false"/>
          <w:noProof/>
        </w:rPr>
        <w:t xml:space="preserve">apakšpunktu un 114. punktu, iesniedzu izskatīšanai Ministru kabineta </w:t>
      </w:r>
      <w:r w:rsidRPr="00652F52">
        <w:rPr>
          <w:b w:val="false"/>
          <w:bCs w:val="false"/>
        </w:rPr>
        <w:t>202</w:t>
      </w:r>
      <w:r w:rsidRPr="00652F52" w:rsidR="00652F52">
        <w:rPr>
          <w:b w:val="false"/>
          <w:bCs w:val="false"/>
        </w:rPr>
        <w:t>6</w:t>
      </w:r>
      <w:r w:rsidRPr="00652F52">
        <w:rPr>
          <w:b w:val="false"/>
          <w:bCs w:val="false"/>
        </w:rPr>
        <w:t xml:space="preserve">. gada </w:t>
      </w:r>
      <w:r w:rsidRPr="003D273E" w:rsidR="00652F52">
        <w:rPr>
          <w:b w:val="false"/>
          <w:bCs w:val="false"/>
        </w:rPr>
        <w:t>2</w:t>
      </w:r>
      <w:r w:rsidR="00CB4B3D">
        <w:rPr>
          <w:b w:val="false"/>
          <w:bCs w:val="false"/>
        </w:rPr>
        <w:t>6</w:t>
      </w:r>
      <w:r w:rsidRPr="003D273E">
        <w:rPr>
          <w:b w:val="false"/>
          <w:bCs w:val="false"/>
        </w:rPr>
        <w:t>. </w:t>
      </w:r>
      <w:r w:rsidR="00CB4B3D">
        <w:rPr>
          <w:b w:val="false"/>
          <w:bCs w:val="false"/>
        </w:rPr>
        <w:t>maij</w:t>
      </w:r>
      <w:r w:rsidRPr="003D273E" w:rsidR="00652F52">
        <w:rPr>
          <w:b w:val="false"/>
          <w:bCs w:val="false"/>
        </w:rPr>
        <w:t>a</w:t>
      </w:r>
      <w:r w:rsidRPr="00652F52">
        <w:rPr>
          <w:b w:val="false"/>
          <w:bCs w:val="false"/>
        </w:rPr>
        <w:t xml:space="preserve"> </w:t>
      </w:r>
      <w:r w:rsidRPr="00652F52">
        <w:rPr>
          <w:b w:val="false"/>
          <w:bCs w:val="false"/>
          <w:noProof/>
        </w:rPr>
        <w:t xml:space="preserve">sēdē nacionālās pozīcijas Nr. 1 </w:t>
      </w:r>
      <w:r w:rsidRPr="00652F52" w:rsidR="005D37D9">
        <w:rPr>
          <w:b w:val="false"/>
          <w:bCs w:val="false"/>
          <w:noProof/>
        </w:rPr>
        <w:t>“</w:t>
      </w:r>
      <w:r w:rsidR="00CB4B3D">
        <w:rPr>
          <w:rStyle w:val="Noklusjumarindkopasfonts1"/>
          <w:b w:val="false"/>
          <w:bCs w:val="false"/>
          <w:color w:val="000000"/>
        </w:rPr>
        <w:t>Priekšlikums E</w:t>
      </w:r>
      <w:r w:rsidR="00DD643A">
        <w:rPr>
          <w:rStyle w:val="Noklusjumarindkopasfonts1"/>
          <w:b w:val="false"/>
          <w:bCs w:val="false"/>
          <w:color w:val="000000"/>
        </w:rPr>
        <w:t>iropas</w:t>
      </w:r>
      <w:r w:rsidR="00CB4B3D">
        <w:rPr>
          <w:rStyle w:val="Noklusjumarindkopasfonts1"/>
          <w:b w:val="false"/>
          <w:bCs w:val="false"/>
          <w:color w:val="000000"/>
        </w:rPr>
        <w:t xml:space="preserve"> P</w:t>
      </w:r>
      <w:r w:rsidR="00DD643A">
        <w:rPr>
          <w:rStyle w:val="Noklusjumarindkopasfonts1"/>
          <w:b w:val="false"/>
          <w:bCs w:val="false"/>
          <w:color w:val="000000"/>
        </w:rPr>
        <w:t>arlamenta</w:t>
      </w:r>
      <w:r w:rsidR="00CB4B3D">
        <w:rPr>
          <w:rStyle w:val="Noklusjumarindkopasfonts1"/>
          <w:b w:val="false"/>
          <w:bCs w:val="false"/>
          <w:color w:val="000000"/>
        </w:rPr>
        <w:t xml:space="preserve"> </w:t>
      </w:r>
      <w:r w:rsidR="00DD643A">
        <w:rPr>
          <w:rStyle w:val="Noklusjumarindkopasfonts1"/>
          <w:b w:val="false"/>
          <w:bCs w:val="false"/>
          <w:color w:val="000000"/>
        </w:rPr>
        <w:t>un</w:t>
      </w:r>
      <w:r w:rsidR="00CB4B3D">
        <w:rPr>
          <w:rStyle w:val="Noklusjumarindkopasfonts1"/>
          <w:b w:val="false"/>
          <w:bCs w:val="false"/>
          <w:color w:val="000000"/>
        </w:rPr>
        <w:t xml:space="preserve"> P</w:t>
      </w:r>
      <w:r w:rsidR="00DD643A">
        <w:rPr>
          <w:rStyle w:val="Noklusjumarindkopasfonts1"/>
          <w:b w:val="false"/>
          <w:bCs w:val="false"/>
          <w:color w:val="000000"/>
        </w:rPr>
        <w:t>adomes</w:t>
      </w:r>
      <w:r w:rsidR="00CB4B3D">
        <w:rPr>
          <w:rStyle w:val="Noklusjumarindkopasfonts1"/>
          <w:b w:val="false"/>
          <w:bCs w:val="false"/>
          <w:color w:val="000000"/>
        </w:rPr>
        <w:t xml:space="preserve"> </w:t>
      </w:r>
      <w:r w:rsidR="00B22127">
        <w:rPr>
          <w:rStyle w:val="Noklusjumarindkopasfonts1"/>
          <w:b w:val="false"/>
          <w:bCs w:val="false"/>
          <w:color w:val="000000"/>
        </w:rPr>
        <w:t>r</w:t>
      </w:r>
      <w:r w:rsidR="00DD643A">
        <w:rPr>
          <w:rStyle w:val="Noklusjumarindkopasfonts1"/>
          <w:b w:val="false"/>
          <w:bCs w:val="false"/>
          <w:color w:val="000000"/>
        </w:rPr>
        <w:t>egula</w:t>
      </w:r>
      <w:r w:rsidR="00B22127">
        <w:rPr>
          <w:rStyle w:val="Noklusjumarindkopasfonts1"/>
          <w:b w:val="false"/>
          <w:bCs w:val="false"/>
          <w:color w:val="000000"/>
        </w:rPr>
        <w:t>i</w:t>
      </w:r>
      <w:r w:rsidR="00CB4B3D">
        <w:rPr>
          <w:rStyle w:val="Noklusjumarindkopasfonts1"/>
          <w:b w:val="false"/>
          <w:bCs w:val="false"/>
          <w:color w:val="000000"/>
        </w:rPr>
        <w:t xml:space="preserve"> </w:t>
      </w:r>
      <w:r w:rsidR="000E4E5B">
        <w:rPr>
          <w:rStyle w:val="Noklusjumarindkopasfonts1"/>
          <w:b w:val="false"/>
          <w:bCs w:val="false"/>
          <w:color w:val="000000"/>
        </w:rPr>
        <w:t>p</w:t>
      </w:r>
      <w:r w:rsidR="00CB4B3D">
        <w:rPr>
          <w:rStyle w:val="Noklusjumarindkopasfonts1"/>
          <w:b w:val="false"/>
          <w:bCs w:val="false"/>
          <w:color w:val="000000"/>
        </w:rPr>
        <w:t>ar Eiropas uzņēmējdarbības maku izveidi</w:t>
      </w:r>
      <w:r w:rsidRPr="00652F52" w:rsidR="005D37D9">
        <w:rPr>
          <w:b w:val="false"/>
          <w:bCs w:val="false"/>
          <w:noProof/>
        </w:rPr>
        <w:t xml:space="preserve">” </w:t>
      </w:r>
      <w:r w:rsidRPr="00652F52">
        <w:rPr>
          <w:b w:val="false"/>
          <w:bCs w:val="false"/>
          <w:noProof/>
        </w:rPr>
        <w:t xml:space="preserve">projektu </w:t>
      </w:r>
      <w:r w:rsidRPr="00652F52">
        <w:rPr>
          <w:b w:val="false"/>
          <w:bCs w:val="false"/>
        </w:rPr>
        <w:t xml:space="preserve">(turpmāk – nacionālās pozīcijas projekts) un Ministru kabineta sēdes </w:t>
      </w:r>
      <w:proofErr w:type="spellStart"/>
      <w:r w:rsidRPr="00652F52">
        <w:rPr>
          <w:b w:val="false"/>
          <w:bCs w:val="false"/>
        </w:rPr>
        <w:t>protokollēmuma</w:t>
      </w:r>
      <w:proofErr w:type="spellEnd"/>
      <w:r w:rsidRPr="00652F52">
        <w:rPr>
          <w:b w:val="false"/>
          <w:bCs w:val="false"/>
        </w:rPr>
        <w:t xml:space="preserve"> projektu.</w:t>
      </w:r>
    </w:p>
    <w:p w:rsidRPr="00652F52" w:rsidR="004E0146" w:rsidP="00652F52" w:rsidRDefault="004E0146" w14:paraId="446A7FD1" w14:textId="77777777">
      <w:pPr>
        <w:widowControl/>
        <w:spacing w:after="0" w:line="240" w:lineRule="auto"/>
        <w:ind w:firstLine="720"/>
        <w:jc w:val="both"/>
        <w:rPr>
          <w:rFonts w:ascii="Times New Roman" w:hAnsi="Times New Roman"/>
          <w:sz w:val="24"/>
          <w:szCs w:val="24"/>
          <w:lang w:eastAsia="lv-LV"/>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670"/>
        <w:gridCol w:w="2563"/>
        <w:gridCol w:w="6125"/>
      </w:tblGrid>
      <w:tr w:rsidR="004E0146" w:rsidTr="004E0146" w14:paraId="670A28A7" w14:textId="77777777">
        <w:tc>
          <w:tcPr>
            <w:tcW w:w="675" w:type="dxa"/>
            <w:tcBorders>
              <w:top w:val="single" w:color="auto" w:sz="4" w:space="0"/>
              <w:left w:val="single" w:color="auto" w:sz="4" w:space="0"/>
              <w:bottom w:val="single" w:color="auto" w:sz="4" w:space="0"/>
              <w:right w:val="single" w:color="auto" w:sz="4" w:space="0"/>
            </w:tcBorders>
            <w:hideMark/>
          </w:tcPr>
          <w:p w:rsidR="004E0146" w:rsidP="004E0146" w:rsidRDefault="004E0146" w14:paraId="44B64A0B" w14:textId="77777777">
            <w:pPr>
              <w:spacing w:after="0" w:line="240" w:lineRule="auto"/>
              <w:rPr>
                <w:rFonts w:ascii="Times New Roman" w:hAnsi="Times New Roman"/>
                <w:color w:val="000000"/>
                <w:sz w:val="24"/>
                <w:szCs w:val="24"/>
              </w:rPr>
            </w:pPr>
            <w:r>
              <w:rPr>
                <w:rFonts w:ascii="Times New Roman" w:hAnsi="Times New Roman"/>
                <w:color w:val="000000"/>
                <w:sz w:val="24"/>
                <w:szCs w:val="24"/>
              </w:rPr>
              <w:t>1.</w:t>
            </w:r>
          </w:p>
        </w:tc>
        <w:tc>
          <w:tcPr>
            <w:tcW w:w="2581" w:type="dxa"/>
            <w:tcBorders>
              <w:top w:val="single" w:color="auto" w:sz="4" w:space="0"/>
              <w:left w:val="single" w:color="auto" w:sz="4" w:space="0"/>
              <w:bottom w:val="single" w:color="auto" w:sz="4" w:space="0"/>
              <w:right w:val="single" w:color="auto" w:sz="4" w:space="0"/>
            </w:tcBorders>
            <w:hideMark/>
          </w:tcPr>
          <w:p w:rsidR="004E0146" w:rsidP="004E0146" w:rsidRDefault="004E0146" w14:paraId="20436F06" w14:textId="77777777">
            <w:pPr>
              <w:spacing w:after="0" w:line="240" w:lineRule="auto"/>
              <w:rPr>
                <w:rFonts w:ascii="Times New Roman" w:hAnsi="Times New Roman"/>
                <w:color w:val="000000"/>
                <w:sz w:val="24"/>
                <w:szCs w:val="24"/>
              </w:rPr>
            </w:pPr>
            <w:r>
              <w:rPr>
                <w:rFonts w:ascii="Times New Roman" w:hAnsi="Times New Roman"/>
                <w:color w:val="000000"/>
                <w:sz w:val="24"/>
                <w:szCs w:val="24"/>
              </w:rPr>
              <w:t>Iesniegšanas pamatojums</w:t>
            </w:r>
          </w:p>
        </w:tc>
        <w:tc>
          <w:tcPr>
            <w:tcW w:w="6208" w:type="dxa"/>
            <w:tcBorders>
              <w:top w:val="single" w:color="auto" w:sz="4" w:space="0"/>
              <w:left w:val="single" w:color="auto" w:sz="4" w:space="0"/>
              <w:bottom w:val="single" w:color="auto" w:sz="4" w:space="0"/>
              <w:right w:val="single" w:color="auto" w:sz="4" w:space="0"/>
            </w:tcBorders>
            <w:hideMark/>
          </w:tcPr>
          <w:p w:rsidR="004E0146" w:rsidP="004E0146" w:rsidRDefault="004E0146" w14:paraId="560709A7" w14:textId="77777777">
            <w:pPr>
              <w:spacing w:after="0" w:line="240" w:lineRule="auto"/>
              <w:ind w:left="34" w:right="57" w:hanging="21"/>
              <w:jc w:val="both"/>
              <w:rPr>
                <w:rFonts w:ascii="Times New Roman" w:hAnsi="Times New Roman"/>
                <w:sz w:val="24"/>
                <w:szCs w:val="24"/>
                <w:lang w:eastAsia="lv-LV"/>
              </w:rPr>
            </w:pPr>
            <w:r>
              <w:rPr>
                <w:rFonts w:ascii="Times New Roman" w:hAnsi="Times New Roman"/>
                <w:sz w:val="24"/>
                <w:szCs w:val="24"/>
                <w:lang w:eastAsia="lv-LV"/>
              </w:rPr>
              <w:t xml:space="preserve">Ministru kabineta </w:t>
            </w:r>
            <w:r>
              <w:rPr>
                <w:rFonts w:ascii="Times New Roman" w:hAnsi="Times New Roman"/>
                <w:sz w:val="24"/>
                <w:szCs w:val="24"/>
              </w:rPr>
              <w:t>2021. gada 7. septembra noteikumu Nr. 606 “Ministru kabineta kārtības rullis” 113.8. apakšpunkts un 114. punkts.</w:t>
            </w:r>
            <w:r>
              <w:rPr>
                <w:rFonts w:ascii="Times New Roman" w:hAnsi="Times New Roman"/>
                <w:sz w:val="24"/>
                <w:szCs w:val="24"/>
                <w:lang w:eastAsia="lv-LV"/>
              </w:rPr>
              <w:t xml:space="preserve"> </w:t>
            </w:r>
          </w:p>
        </w:tc>
      </w:tr>
      <w:tr w:rsidR="004E0146" w:rsidTr="004E0146" w14:paraId="0C579155" w14:textId="77777777">
        <w:tc>
          <w:tcPr>
            <w:tcW w:w="675" w:type="dxa"/>
            <w:tcBorders>
              <w:top w:val="single" w:color="auto" w:sz="4" w:space="0"/>
              <w:left w:val="single" w:color="auto" w:sz="4" w:space="0"/>
              <w:bottom w:val="single" w:color="auto" w:sz="4" w:space="0"/>
              <w:right w:val="single" w:color="auto" w:sz="4" w:space="0"/>
            </w:tcBorders>
            <w:hideMark/>
          </w:tcPr>
          <w:p w:rsidR="004E0146" w:rsidP="004E0146" w:rsidRDefault="004E0146" w14:paraId="0BC67878"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2.</w:t>
            </w:r>
          </w:p>
        </w:tc>
        <w:tc>
          <w:tcPr>
            <w:tcW w:w="2581" w:type="dxa"/>
            <w:tcBorders>
              <w:top w:val="single" w:color="auto" w:sz="4" w:space="0"/>
              <w:left w:val="single" w:color="auto" w:sz="4" w:space="0"/>
              <w:bottom w:val="single" w:color="auto" w:sz="4" w:space="0"/>
              <w:right w:val="single" w:color="auto" w:sz="4" w:space="0"/>
            </w:tcBorders>
            <w:hideMark/>
          </w:tcPr>
          <w:p w:rsidR="004E0146" w:rsidP="004E0146" w:rsidRDefault="004E0146" w14:paraId="5808595A" w14:textId="77777777">
            <w:pPr>
              <w:spacing w:after="0" w:line="240" w:lineRule="auto"/>
              <w:rPr>
                <w:rFonts w:ascii="Times New Roman" w:hAnsi="Times New Roman"/>
                <w:sz w:val="24"/>
                <w:szCs w:val="24"/>
              </w:rPr>
            </w:pPr>
            <w:r>
              <w:rPr>
                <w:rFonts w:ascii="Times New Roman" w:hAnsi="Times New Roman" w:eastAsia="Times New Roman"/>
                <w:sz w:val="24"/>
                <w:szCs w:val="24"/>
                <w:lang w:eastAsia="lv-LV"/>
              </w:rPr>
              <w:t>Valsts sekretāru sanāksmes datums un numurs</w:t>
            </w:r>
          </w:p>
        </w:tc>
        <w:tc>
          <w:tcPr>
            <w:tcW w:w="6208" w:type="dxa"/>
            <w:tcBorders>
              <w:top w:val="single" w:color="auto" w:sz="4" w:space="0"/>
              <w:left w:val="single" w:color="auto" w:sz="4" w:space="0"/>
              <w:bottom w:val="single" w:color="auto" w:sz="4" w:space="0"/>
              <w:right w:val="single" w:color="auto" w:sz="4" w:space="0"/>
            </w:tcBorders>
            <w:hideMark/>
          </w:tcPr>
          <w:p w:rsidR="004E0146" w:rsidP="004E0146" w:rsidRDefault="004E0146" w14:paraId="5358AFA8" w14:textId="77777777">
            <w:pPr>
              <w:spacing w:after="0" w:line="240" w:lineRule="auto"/>
              <w:jc w:val="both"/>
              <w:rPr>
                <w:rFonts w:ascii="Times New Roman" w:hAnsi="Times New Roman"/>
                <w:sz w:val="24"/>
                <w:szCs w:val="24"/>
              </w:rPr>
            </w:pPr>
            <w:r>
              <w:rPr>
                <w:rFonts w:ascii="Times New Roman" w:hAnsi="Times New Roman"/>
                <w:iCs/>
                <w:sz w:val="24"/>
                <w:szCs w:val="24"/>
                <w:lang w:eastAsia="lv-LV"/>
              </w:rPr>
              <w:t>Nav attiecināms.</w:t>
            </w:r>
          </w:p>
        </w:tc>
      </w:tr>
      <w:tr w:rsidR="004E0146" w:rsidTr="004E0146" w14:paraId="167D611F" w14:textId="77777777">
        <w:tc>
          <w:tcPr>
            <w:tcW w:w="675" w:type="dxa"/>
            <w:tcBorders>
              <w:top w:val="single" w:color="auto" w:sz="4" w:space="0"/>
              <w:left w:val="single" w:color="auto" w:sz="4" w:space="0"/>
              <w:bottom w:val="single" w:color="auto" w:sz="4" w:space="0"/>
              <w:right w:val="single" w:color="auto" w:sz="4" w:space="0"/>
            </w:tcBorders>
            <w:hideMark/>
          </w:tcPr>
          <w:p w:rsidR="004E0146" w:rsidP="004E0146" w:rsidRDefault="004E0146" w14:paraId="166F206E"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3.</w:t>
            </w:r>
          </w:p>
        </w:tc>
        <w:tc>
          <w:tcPr>
            <w:tcW w:w="2581" w:type="dxa"/>
            <w:tcBorders>
              <w:top w:val="single" w:color="auto" w:sz="4" w:space="0"/>
              <w:left w:val="single" w:color="auto" w:sz="4" w:space="0"/>
              <w:bottom w:val="single" w:color="auto" w:sz="4" w:space="0"/>
              <w:right w:val="single" w:color="auto" w:sz="4" w:space="0"/>
            </w:tcBorders>
            <w:hideMark/>
          </w:tcPr>
          <w:p w:rsidRPr="00FF1771" w:rsidR="00FF1771" w:rsidP="004D65DC" w:rsidRDefault="004E0146" w14:paraId="403BD86E" w14:textId="57ED0065">
            <w:pPr>
              <w:spacing w:after="0" w:line="240" w:lineRule="auto"/>
              <w:rPr>
                <w:rFonts w:ascii="Times New Roman" w:hAnsi="Times New Roman"/>
                <w:sz w:val="24"/>
                <w:szCs w:val="24"/>
              </w:rPr>
            </w:pPr>
            <w:r>
              <w:rPr>
                <w:rFonts w:ascii="Times New Roman" w:hAnsi="Times New Roman" w:eastAsia="Times New Roman"/>
                <w:sz w:val="24"/>
                <w:szCs w:val="24"/>
                <w:lang w:eastAsia="lv-LV"/>
              </w:rPr>
              <w:t>Informācija par saskaņojumiem</w:t>
            </w:r>
          </w:p>
        </w:tc>
        <w:tc>
          <w:tcPr>
            <w:tcW w:w="6208" w:type="dxa"/>
            <w:tcBorders>
              <w:top w:val="single" w:color="auto" w:sz="4" w:space="0"/>
              <w:left w:val="single" w:color="auto" w:sz="4" w:space="0"/>
              <w:bottom w:val="single" w:color="auto" w:sz="4" w:space="0"/>
              <w:right w:val="single" w:color="auto" w:sz="4" w:space="0"/>
            </w:tcBorders>
            <w:hideMark/>
          </w:tcPr>
          <w:p w:rsidR="004E0146" w:rsidP="00433C18" w:rsidRDefault="004E0146" w14:paraId="74983FAD" w14:textId="0C79D4CA">
            <w:pPr>
              <w:spacing w:after="0" w:line="240" w:lineRule="auto"/>
              <w:ind w:left="34" w:right="57" w:hanging="21"/>
              <w:jc w:val="both"/>
              <w:rPr>
                <w:rFonts w:ascii="Times New Roman" w:hAnsi="Times New Roman"/>
                <w:sz w:val="24"/>
                <w:szCs w:val="24"/>
                <w:lang w:eastAsia="lv-LV"/>
              </w:rPr>
            </w:pPr>
            <w:r>
              <w:rPr>
                <w:rFonts w:ascii="Times New Roman" w:hAnsi="Times New Roman"/>
                <w:sz w:val="24"/>
                <w:szCs w:val="24"/>
                <w:lang w:eastAsia="lv-LV"/>
              </w:rPr>
              <w:t>Nacionālās pozīcijas projekts ir saskaņots elektroniski (ESVIS) ar</w:t>
            </w:r>
            <w:r w:rsidR="002914AD">
              <w:rPr>
                <w:rFonts w:ascii="Times New Roman" w:hAnsi="Times New Roman"/>
                <w:sz w:val="24"/>
                <w:szCs w:val="24"/>
                <w:lang w:eastAsia="lv-LV"/>
              </w:rPr>
              <w:t xml:space="preserve"> Ārlietu ministriju, Ekonomikas ministriju, Finanšu ministriju</w:t>
            </w:r>
            <w:r w:rsidR="00DD643A">
              <w:rPr>
                <w:rFonts w:ascii="Times New Roman" w:hAnsi="Times New Roman"/>
                <w:sz w:val="24"/>
                <w:szCs w:val="24"/>
                <w:lang w:eastAsia="lv-LV"/>
              </w:rPr>
              <w:t xml:space="preserve"> un </w:t>
            </w:r>
            <w:r w:rsidR="002914AD">
              <w:rPr>
                <w:rFonts w:ascii="Times New Roman" w:hAnsi="Times New Roman"/>
                <w:sz w:val="24"/>
                <w:szCs w:val="24"/>
                <w:lang w:eastAsia="lv-LV"/>
              </w:rPr>
              <w:t>Tieslietu ministriju</w:t>
            </w:r>
            <w:r w:rsidR="00DD643A">
              <w:rPr>
                <w:rFonts w:ascii="Times New Roman" w:hAnsi="Times New Roman"/>
                <w:sz w:val="24"/>
                <w:szCs w:val="24"/>
                <w:lang w:eastAsia="lv-LV"/>
              </w:rPr>
              <w:t>.</w:t>
            </w:r>
          </w:p>
          <w:p w:rsidR="0015052B" w:rsidP="00250528" w:rsidRDefault="0015052B" w14:paraId="1281BEB2" w14:textId="4AE5789B">
            <w:pPr>
              <w:spacing w:after="0" w:line="240" w:lineRule="auto"/>
              <w:ind w:left="34" w:right="57" w:hanging="21"/>
              <w:jc w:val="both"/>
              <w:rPr>
                <w:rFonts w:ascii="Times New Roman" w:hAnsi="Times New Roman"/>
                <w:sz w:val="24"/>
                <w:szCs w:val="24"/>
                <w:lang w:eastAsia="lv-LV"/>
              </w:rPr>
            </w:pPr>
            <w:r w:rsidRPr="0015052B">
              <w:rPr>
                <w:rFonts w:ascii="Times New Roman" w:hAnsi="Times New Roman"/>
                <w:sz w:val="24"/>
                <w:szCs w:val="24"/>
                <w:lang w:eastAsia="lv-LV"/>
              </w:rPr>
              <w:t>Par nacionālās pozīcijas projektu ir veiktas konsultācijas ar</w:t>
            </w:r>
            <w:r>
              <w:rPr>
                <w:rFonts w:ascii="Times New Roman" w:hAnsi="Times New Roman"/>
                <w:sz w:val="24"/>
                <w:szCs w:val="24"/>
                <w:lang w:eastAsia="lv-LV"/>
              </w:rPr>
              <w:t xml:space="preserve"> </w:t>
            </w:r>
            <w:r w:rsidR="005815BB">
              <w:rPr>
                <w:rFonts w:ascii="Times New Roman" w:hAnsi="Times New Roman"/>
                <w:sz w:val="24"/>
                <w:szCs w:val="24"/>
                <w:lang w:eastAsia="lv-LV"/>
              </w:rPr>
              <w:t>biedrību “</w:t>
            </w:r>
            <w:r w:rsidRPr="0015052B">
              <w:rPr>
                <w:rFonts w:ascii="Times New Roman" w:hAnsi="Times New Roman"/>
                <w:sz w:val="24"/>
                <w:szCs w:val="24"/>
                <w:lang w:eastAsia="lv-LV"/>
              </w:rPr>
              <w:t>Latvijas Informācijas un komunikācijas tehnoloģijas asociācij</w:t>
            </w:r>
            <w:r w:rsidR="005815BB">
              <w:rPr>
                <w:rFonts w:ascii="Times New Roman" w:hAnsi="Times New Roman"/>
                <w:sz w:val="24"/>
                <w:szCs w:val="24"/>
                <w:lang w:eastAsia="lv-LV"/>
              </w:rPr>
              <w:t>a”</w:t>
            </w:r>
            <w:r w:rsidRPr="0015052B">
              <w:rPr>
                <w:rFonts w:ascii="Times New Roman" w:hAnsi="Times New Roman"/>
                <w:sz w:val="24"/>
                <w:szCs w:val="24"/>
                <w:lang w:eastAsia="lv-LV"/>
              </w:rPr>
              <w:t xml:space="preserve">, </w:t>
            </w:r>
            <w:r w:rsidR="005815BB">
              <w:rPr>
                <w:rFonts w:ascii="Times New Roman" w:hAnsi="Times New Roman"/>
                <w:sz w:val="24"/>
                <w:szCs w:val="24"/>
                <w:lang w:eastAsia="lv-LV"/>
              </w:rPr>
              <w:t>biedrību</w:t>
            </w:r>
            <w:r w:rsidR="002914AD">
              <w:rPr>
                <w:rFonts w:ascii="Times New Roman" w:hAnsi="Times New Roman"/>
                <w:sz w:val="24"/>
                <w:szCs w:val="24"/>
                <w:lang w:eastAsia="lv-LV"/>
              </w:rPr>
              <w:t xml:space="preserve"> </w:t>
            </w:r>
            <w:r w:rsidR="005815BB">
              <w:rPr>
                <w:rFonts w:ascii="Times New Roman" w:hAnsi="Times New Roman"/>
                <w:sz w:val="24"/>
                <w:szCs w:val="24"/>
                <w:lang w:eastAsia="lv-LV"/>
              </w:rPr>
              <w:t>“</w:t>
            </w:r>
            <w:r w:rsidRPr="0015052B">
              <w:rPr>
                <w:rFonts w:ascii="Times New Roman" w:hAnsi="Times New Roman"/>
                <w:sz w:val="24"/>
                <w:szCs w:val="24"/>
                <w:lang w:eastAsia="lv-LV"/>
              </w:rPr>
              <w:t>Latvijas Atvērto tehnoloģiju asociācij</w:t>
            </w:r>
            <w:r w:rsidR="005815BB">
              <w:rPr>
                <w:rFonts w:ascii="Times New Roman" w:hAnsi="Times New Roman"/>
                <w:sz w:val="24"/>
                <w:szCs w:val="24"/>
                <w:lang w:eastAsia="lv-LV"/>
              </w:rPr>
              <w:t>a”</w:t>
            </w:r>
            <w:r w:rsidR="00F24F21">
              <w:rPr>
                <w:rFonts w:ascii="Times New Roman" w:hAnsi="Times New Roman"/>
                <w:sz w:val="24"/>
                <w:szCs w:val="24"/>
                <w:lang w:eastAsia="lv-LV"/>
              </w:rPr>
              <w:t xml:space="preserve"> </w:t>
            </w:r>
            <w:r w:rsidR="002914AD">
              <w:rPr>
                <w:rFonts w:ascii="Times New Roman" w:hAnsi="Times New Roman"/>
                <w:sz w:val="24"/>
                <w:szCs w:val="24"/>
                <w:lang w:eastAsia="lv-LV"/>
              </w:rPr>
              <w:t>un</w:t>
            </w:r>
            <w:r w:rsidRPr="0015052B">
              <w:rPr>
                <w:rFonts w:ascii="Times New Roman" w:hAnsi="Times New Roman"/>
                <w:sz w:val="24"/>
                <w:szCs w:val="24"/>
                <w:lang w:eastAsia="lv-LV"/>
              </w:rPr>
              <w:t xml:space="preserve"> </w:t>
            </w:r>
            <w:r w:rsidR="005815BB">
              <w:rPr>
                <w:rFonts w:ascii="Times New Roman" w:hAnsi="Times New Roman"/>
                <w:sz w:val="24"/>
                <w:szCs w:val="24"/>
                <w:lang w:eastAsia="lv-LV"/>
              </w:rPr>
              <w:t>biedrību “</w:t>
            </w:r>
            <w:r w:rsidRPr="0015052B">
              <w:rPr>
                <w:rFonts w:ascii="Times New Roman" w:hAnsi="Times New Roman"/>
                <w:sz w:val="24"/>
                <w:szCs w:val="24"/>
                <w:lang w:eastAsia="lv-LV"/>
              </w:rPr>
              <w:t>Latvijas Darba devēju konfederācij</w:t>
            </w:r>
            <w:r w:rsidR="005815BB">
              <w:rPr>
                <w:rFonts w:ascii="Times New Roman" w:hAnsi="Times New Roman"/>
                <w:sz w:val="24"/>
                <w:szCs w:val="24"/>
                <w:lang w:eastAsia="lv-LV"/>
              </w:rPr>
              <w:t>a</w:t>
            </w:r>
            <w:r w:rsidR="002914AD">
              <w:rPr>
                <w:rFonts w:ascii="Times New Roman" w:hAnsi="Times New Roman"/>
                <w:sz w:val="24"/>
                <w:szCs w:val="24"/>
                <w:lang w:eastAsia="lv-LV"/>
              </w:rPr>
              <w:t>”</w:t>
            </w:r>
            <w:r w:rsidR="00250528">
              <w:rPr>
                <w:rFonts w:ascii="Times New Roman" w:hAnsi="Times New Roman"/>
                <w:sz w:val="24"/>
                <w:szCs w:val="24"/>
                <w:lang w:eastAsia="lv-LV"/>
              </w:rPr>
              <w:t>.</w:t>
            </w:r>
          </w:p>
        </w:tc>
      </w:tr>
      <w:tr w:rsidR="004E0146" w:rsidTr="004E0146" w14:paraId="6B34D05D" w14:textId="77777777">
        <w:tc>
          <w:tcPr>
            <w:tcW w:w="675" w:type="dxa"/>
            <w:tcBorders>
              <w:top w:val="single" w:color="auto" w:sz="4" w:space="0"/>
              <w:left w:val="single" w:color="auto" w:sz="4" w:space="0"/>
              <w:bottom w:val="single" w:color="auto" w:sz="4" w:space="0"/>
              <w:right w:val="single" w:color="auto" w:sz="4" w:space="0"/>
            </w:tcBorders>
            <w:hideMark/>
          </w:tcPr>
          <w:p w:rsidR="004E0146" w:rsidP="004E0146" w:rsidRDefault="004E0146" w14:paraId="6303AD6A"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4.</w:t>
            </w:r>
          </w:p>
        </w:tc>
        <w:tc>
          <w:tcPr>
            <w:tcW w:w="2581" w:type="dxa"/>
            <w:tcBorders>
              <w:top w:val="single" w:color="auto" w:sz="4" w:space="0"/>
              <w:left w:val="single" w:color="auto" w:sz="4" w:space="0"/>
              <w:bottom w:val="single" w:color="auto" w:sz="4" w:space="0"/>
              <w:right w:val="single" w:color="auto" w:sz="4" w:space="0"/>
            </w:tcBorders>
            <w:hideMark/>
          </w:tcPr>
          <w:p w:rsidR="004E0146" w:rsidP="004E0146" w:rsidRDefault="004E0146" w14:paraId="1F209C78"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Informācija par saskaņojumu ar Eiropas Savienības institūcijām</w:t>
            </w:r>
          </w:p>
        </w:tc>
        <w:tc>
          <w:tcPr>
            <w:tcW w:w="6208" w:type="dxa"/>
            <w:tcBorders>
              <w:top w:val="single" w:color="auto" w:sz="4" w:space="0"/>
              <w:left w:val="single" w:color="auto" w:sz="4" w:space="0"/>
              <w:bottom w:val="single" w:color="auto" w:sz="4" w:space="0"/>
              <w:right w:val="single" w:color="auto" w:sz="4" w:space="0"/>
            </w:tcBorders>
            <w:hideMark/>
          </w:tcPr>
          <w:p w:rsidR="004E0146" w:rsidP="004E0146" w:rsidRDefault="004E0146" w14:paraId="411F5CB8" w14:textId="77777777">
            <w:pPr>
              <w:spacing w:after="0" w:line="240" w:lineRule="auto"/>
              <w:jc w:val="both"/>
              <w:rPr>
                <w:rFonts w:ascii="Times New Roman" w:hAnsi="Times New Roman"/>
                <w:sz w:val="24"/>
                <w:szCs w:val="24"/>
              </w:rPr>
            </w:pPr>
            <w:r>
              <w:rPr>
                <w:rFonts w:ascii="Times New Roman" w:hAnsi="Times New Roman"/>
                <w:iCs/>
                <w:sz w:val="24"/>
                <w:szCs w:val="24"/>
                <w:lang w:eastAsia="lv-LV"/>
              </w:rPr>
              <w:t>Nav attiecināms.</w:t>
            </w:r>
          </w:p>
        </w:tc>
      </w:tr>
      <w:tr w:rsidR="004E0146" w:rsidTr="004E0146" w14:paraId="4D90A680" w14:textId="77777777">
        <w:tc>
          <w:tcPr>
            <w:tcW w:w="675" w:type="dxa"/>
            <w:tcBorders>
              <w:top w:val="single" w:color="auto" w:sz="4" w:space="0"/>
              <w:left w:val="single" w:color="auto" w:sz="4" w:space="0"/>
              <w:bottom w:val="single" w:color="auto" w:sz="4" w:space="0"/>
              <w:right w:val="single" w:color="auto" w:sz="4" w:space="0"/>
            </w:tcBorders>
            <w:hideMark/>
          </w:tcPr>
          <w:p w:rsidR="004E0146" w:rsidP="004E0146" w:rsidRDefault="004E0146" w14:paraId="642A7199"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5.</w:t>
            </w:r>
          </w:p>
        </w:tc>
        <w:tc>
          <w:tcPr>
            <w:tcW w:w="2581" w:type="dxa"/>
            <w:tcBorders>
              <w:top w:val="single" w:color="auto" w:sz="4" w:space="0"/>
              <w:left w:val="single" w:color="auto" w:sz="4" w:space="0"/>
              <w:bottom w:val="single" w:color="auto" w:sz="4" w:space="0"/>
              <w:right w:val="single" w:color="auto" w:sz="4" w:space="0"/>
            </w:tcBorders>
            <w:hideMark/>
          </w:tcPr>
          <w:p w:rsidR="004E0146" w:rsidP="002914AD" w:rsidRDefault="004E0146" w14:paraId="4B54F77D" w14:textId="45B3EEAA">
            <w:pPr>
              <w:tabs>
                <w:tab w:val="right" w:pos="2347"/>
              </w:tabs>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Politikas joma</w:t>
            </w:r>
            <w:r w:rsidR="002914AD">
              <w:rPr>
                <w:rFonts w:ascii="Times New Roman" w:hAnsi="Times New Roman" w:eastAsia="Times New Roman"/>
                <w:sz w:val="24"/>
                <w:szCs w:val="24"/>
                <w:lang w:eastAsia="lv-LV"/>
              </w:rPr>
              <w:tab/>
            </w:r>
          </w:p>
        </w:tc>
        <w:tc>
          <w:tcPr>
            <w:tcW w:w="6208" w:type="dxa"/>
            <w:tcBorders>
              <w:top w:val="single" w:color="auto" w:sz="4" w:space="0"/>
              <w:left w:val="single" w:color="auto" w:sz="4" w:space="0"/>
              <w:bottom w:val="single" w:color="auto" w:sz="4" w:space="0"/>
              <w:right w:val="single" w:color="auto" w:sz="4" w:space="0"/>
            </w:tcBorders>
            <w:hideMark/>
          </w:tcPr>
          <w:p w:rsidR="004E0146" w:rsidP="004E0146" w:rsidRDefault="00433C18" w14:paraId="15A74862" w14:textId="456C3CA0">
            <w:pPr>
              <w:spacing w:after="0" w:line="240" w:lineRule="auto"/>
              <w:jc w:val="both"/>
              <w:rPr>
                <w:rFonts w:ascii="Times New Roman" w:hAnsi="Times New Roman"/>
                <w:sz w:val="24"/>
                <w:szCs w:val="24"/>
                <w:lang w:eastAsia="lv-LV"/>
              </w:rPr>
            </w:pPr>
            <w:r w:rsidRPr="00433C18">
              <w:rPr>
                <w:rFonts w:ascii="Times New Roman" w:hAnsi="Times New Roman"/>
                <w:sz w:val="24"/>
                <w:szCs w:val="24"/>
                <w:lang w:eastAsia="lv-LV"/>
              </w:rPr>
              <w:t>Publiskās pārvaldes politika.</w:t>
            </w:r>
          </w:p>
        </w:tc>
      </w:tr>
      <w:tr w:rsidR="004E0146" w:rsidTr="004E0146" w14:paraId="61BECF14" w14:textId="77777777">
        <w:tc>
          <w:tcPr>
            <w:tcW w:w="675" w:type="dxa"/>
            <w:tcBorders>
              <w:top w:val="single" w:color="auto" w:sz="4" w:space="0"/>
              <w:left w:val="single" w:color="auto" w:sz="4" w:space="0"/>
              <w:bottom w:val="single" w:color="auto" w:sz="4" w:space="0"/>
              <w:right w:val="single" w:color="auto" w:sz="4" w:space="0"/>
            </w:tcBorders>
            <w:hideMark/>
          </w:tcPr>
          <w:p w:rsidR="004E0146" w:rsidP="004E0146" w:rsidRDefault="004E0146" w14:paraId="4150609B"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6.</w:t>
            </w:r>
          </w:p>
        </w:tc>
        <w:tc>
          <w:tcPr>
            <w:tcW w:w="2581" w:type="dxa"/>
            <w:tcBorders>
              <w:top w:val="single" w:color="auto" w:sz="4" w:space="0"/>
              <w:left w:val="single" w:color="auto" w:sz="4" w:space="0"/>
              <w:bottom w:val="single" w:color="auto" w:sz="4" w:space="0"/>
              <w:right w:val="single" w:color="auto" w:sz="4" w:space="0"/>
            </w:tcBorders>
            <w:hideMark/>
          </w:tcPr>
          <w:p w:rsidR="004E0146" w:rsidP="004E0146" w:rsidRDefault="004E0146" w14:paraId="4396E78F"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Atbildīgā amatpersona</w:t>
            </w:r>
          </w:p>
        </w:tc>
        <w:tc>
          <w:tcPr>
            <w:tcW w:w="6208" w:type="dxa"/>
            <w:tcBorders>
              <w:top w:val="single" w:color="auto" w:sz="4" w:space="0"/>
              <w:left w:val="single" w:color="auto" w:sz="4" w:space="0"/>
              <w:bottom w:val="single" w:color="auto" w:sz="4" w:space="0"/>
              <w:right w:val="single" w:color="auto" w:sz="4" w:space="0"/>
            </w:tcBorders>
            <w:hideMark/>
          </w:tcPr>
          <w:p w:rsidR="004E0146" w:rsidP="00433C18" w:rsidRDefault="001F09BC" w14:paraId="0F3E3D35" w14:textId="1A960477">
            <w:pPr>
              <w:spacing w:after="0" w:line="240" w:lineRule="auto"/>
              <w:jc w:val="both"/>
              <w:rPr>
                <w:rFonts w:ascii="Times New Roman" w:hAnsi="Times New Roman"/>
                <w:sz w:val="24"/>
                <w:szCs w:val="24"/>
                <w:lang w:eastAsia="lv-LV"/>
              </w:rPr>
            </w:pPr>
            <w:r>
              <w:rPr>
                <w:rFonts w:ascii="Times New Roman" w:hAnsi="Times New Roman"/>
                <w:sz w:val="24"/>
                <w:szCs w:val="24"/>
                <w:lang w:eastAsia="lv-LV"/>
              </w:rPr>
              <w:t xml:space="preserve">Viedās administrācijas </w:t>
            </w:r>
            <w:r w:rsidR="004E0146">
              <w:rPr>
                <w:rFonts w:ascii="Times New Roman" w:hAnsi="Times New Roman"/>
                <w:sz w:val="24"/>
                <w:szCs w:val="24"/>
                <w:lang w:eastAsia="lv-LV"/>
              </w:rPr>
              <w:t xml:space="preserve">un reģionālās attīstības ministrijas </w:t>
            </w:r>
            <w:r w:rsidR="00CB4B3D">
              <w:rPr>
                <w:rFonts w:ascii="Times New Roman" w:hAnsi="Times New Roman"/>
                <w:sz w:val="24"/>
                <w:szCs w:val="24"/>
                <w:lang w:eastAsia="lv-LV"/>
              </w:rPr>
              <w:t>Valsts pakalpojumu un datu pārvaldības departamenta Datu pārvaldības nodaļas Biznesa procesu analītiķe Kristīne Jankovska.</w:t>
            </w:r>
          </w:p>
        </w:tc>
      </w:tr>
      <w:tr w:rsidR="004E0146" w:rsidTr="004E0146" w14:paraId="461285E1" w14:textId="77777777">
        <w:trPr>
          <w:trHeight w:val="70"/>
        </w:trPr>
        <w:tc>
          <w:tcPr>
            <w:tcW w:w="675" w:type="dxa"/>
            <w:tcBorders>
              <w:top w:val="single" w:color="auto" w:sz="4" w:space="0"/>
              <w:left w:val="single" w:color="auto" w:sz="4" w:space="0"/>
              <w:bottom w:val="single" w:color="auto" w:sz="4" w:space="0"/>
              <w:right w:val="single" w:color="auto" w:sz="4" w:space="0"/>
            </w:tcBorders>
            <w:hideMark/>
          </w:tcPr>
          <w:p w:rsidR="004E0146" w:rsidP="004E0146" w:rsidRDefault="004E0146" w14:paraId="701B0E46"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7.</w:t>
            </w:r>
          </w:p>
        </w:tc>
        <w:tc>
          <w:tcPr>
            <w:tcW w:w="2581" w:type="dxa"/>
            <w:tcBorders>
              <w:top w:val="single" w:color="auto" w:sz="4" w:space="0"/>
              <w:left w:val="single" w:color="auto" w:sz="4" w:space="0"/>
              <w:bottom w:val="single" w:color="auto" w:sz="4" w:space="0"/>
              <w:right w:val="single" w:color="auto" w:sz="4" w:space="0"/>
            </w:tcBorders>
            <w:hideMark/>
          </w:tcPr>
          <w:p w:rsidR="004E0146" w:rsidP="004E0146" w:rsidRDefault="004E0146" w14:paraId="58FF95BB"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Uzaicināmās personas</w:t>
            </w:r>
          </w:p>
        </w:tc>
        <w:tc>
          <w:tcPr>
            <w:tcW w:w="6208" w:type="dxa"/>
            <w:tcBorders>
              <w:top w:val="single" w:color="auto" w:sz="4" w:space="0"/>
              <w:left w:val="single" w:color="auto" w:sz="4" w:space="0"/>
              <w:bottom w:val="single" w:color="auto" w:sz="4" w:space="0"/>
              <w:right w:val="single" w:color="auto" w:sz="4" w:space="0"/>
            </w:tcBorders>
            <w:hideMark/>
          </w:tcPr>
          <w:p w:rsidR="000C725A" w:rsidP="00E30532" w:rsidRDefault="00156D0B" w14:paraId="21E4E698" w14:textId="77777777">
            <w:pPr>
              <w:spacing w:line="240" w:lineRule="auto"/>
              <w:jc w:val="both"/>
              <w:rPr>
                <w:rFonts w:ascii="Times New Roman" w:hAnsi="Times New Roman"/>
                <w:sz w:val="24"/>
                <w:szCs w:val="24"/>
              </w:rPr>
            </w:pPr>
            <w:r w:rsidRPr="000C725A">
              <w:rPr>
                <w:rFonts w:ascii="Times New Roman" w:hAnsi="Times New Roman"/>
                <w:sz w:val="24"/>
                <w:szCs w:val="24"/>
              </w:rPr>
              <w:t xml:space="preserve">Viedās administrācijas </w:t>
            </w:r>
            <w:r w:rsidRPr="000C725A" w:rsidR="004E0146">
              <w:rPr>
                <w:rFonts w:ascii="Times New Roman" w:hAnsi="Times New Roman"/>
                <w:sz w:val="24"/>
                <w:szCs w:val="24"/>
              </w:rPr>
              <w:t xml:space="preserve">un reģionālās attīstības ministrijas </w:t>
            </w:r>
            <w:r w:rsidR="000C725A">
              <w:rPr>
                <w:rFonts w:ascii="Times New Roman" w:hAnsi="Times New Roman"/>
                <w:sz w:val="24"/>
                <w:szCs w:val="24"/>
              </w:rPr>
              <w:lastRenderedPageBreak/>
              <w:t>v</w:t>
            </w:r>
            <w:r w:rsidRPr="000C725A" w:rsidR="005D37D9">
              <w:rPr>
                <w:rFonts w:ascii="Times New Roman" w:hAnsi="Times New Roman"/>
                <w:sz w:val="24"/>
                <w:szCs w:val="24"/>
              </w:rPr>
              <w:t xml:space="preserve">alsts sekretāra vietnieks digitālās transformācijas </w:t>
            </w:r>
            <w:r w:rsidR="000C725A">
              <w:rPr>
                <w:rFonts w:ascii="Times New Roman" w:hAnsi="Times New Roman"/>
                <w:sz w:val="24"/>
                <w:szCs w:val="24"/>
              </w:rPr>
              <w:t>j</w:t>
            </w:r>
            <w:r w:rsidRPr="000C725A" w:rsidR="005D37D9">
              <w:rPr>
                <w:rFonts w:ascii="Times New Roman" w:hAnsi="Times New Roman"/>
                <w:sz w:val="24"/>
                <w:szCs w:val="24"/>
              </w:rPr>
              <w:t>autājumos</w:t>
            </w:r>
            <w:r w:rsidR="000C725A">
              <w:rPr>
                <w:rFonts w:ascii="Times New Roman" w:hAnsi="Times New Roman"/>
                <w:sz w:val="24"/>
                <w:szCs w:val="24"/>
              </w:rPr>
              <w:t xml:space="preserve"> </w:t>
            </w:r>
            <w:r w:rsidRPr="000C725A" w:rsidR="005D37D9">
              <w:rPr>
                <w:rFonts w:ascii="Times New Roman" w:hAnsi="Times New Roman"/>
                <w:sz w:val="24"/>
                <w:szCs w:val="24"/>
              </w:rPr>
              <w:t>Gatis Ozols</w:t>
            </w:r>
            <w:r w:rsidR="000C725A">
              <w:rPr>
                <w:rFonts w:ascii="Times New Roman" w:hAnsi="Times New Roman"/>
                <w:sz w:val="24"/>
                <w:szCs w:val="24"/>
              </w:rPr>
              <w:t>;</w:t>
            </w:r>
          </w:p>
          <w:p w:rsidRPr="000C725A" w:rsidR="004E0146" w:rsidP="00E30532" w:rsidRDefault="000C725A" w14:paraId="601FFBFA" w14:textId="0F3EE593">
            <w:pPr>
              <w:spacing w:line="240" w:lineRule="auto"/>
              <w:jc w:val="both"/>
            </w:pPr>
            <w:r>
              <w:rPr>
                <w:rFonts w:ascii="Times New Roman" w:hAnsi="Times New Roman"/>
                <w:sz w:val="24"/>
                <w:szCs w:val="24"/>
                <w:lang w:eastAsia="lv-LV"/>
              </w:rPr>
              <w:t xml:space="preserve">Viedās administrācijas un reģionālās attīstības ministrijas </w:t>
            </w:r>
            <w:r w:rsidR="00CB4B3D">
              <w:rPr>
                <w:rFonts w:ascii="Times New Roman" w:hAnsi="Times New Roman"/>
                <w:sz w:val="24"/>
                <w:szCs w:val="24"/>
                <w:lang w:eastAsia="lv-LV"/>
              </w:rPr>
              <w:t>Valsts pakalpojumu un datu pārvaldības</w:t>
            </w:r>
            <w:r w:rsidRPr="000C725A" w:rsidR="005D37D9">
              <w:rPr>
                <w:rFonts w:ascii="Times New Roman" w:hAnsi="Times New Roman"/>
                <w:sz w:val="24"/>
                <w:szCs w:val="24"/>
                <w:lang w:eastAsia="lv-LV"/>
              </w:rPr>
              <w:t xml:space="preserve"> departamenta direktors</w:t>
            </w:r>
            <w:r w:rsidR="00CB4B3D">
              <w:rPr>
                <w:rFonts w:ascii="Times New Roman" w:hAnsi="Times New Roman"/>
                <w:sz w:val="24"/>
                <w:szCs w:val="24"/>
                <w:lang w:eastAsia="lv-LV"/>
              </w:rPr>
              <w:t xml:space="preserve"> Uģis Bisenieks</w:t>
            </w:r>
            <w:r w:rsidRPr="000C725A" w:rsidR="005D37D9">
              <w:rPr>
                <w:rFonts w:ascii="Times New Roman" w:hAnsi="Times New Roman"/>
                <w:sz w:val="24"/>
                <w:szCs w:val="24"/>
                <w:lang w:eastAsia="lv-LV"/>
              </w:rPr>
              <w:t>.</w:t>
            </w:r>
          </w:p>
        </w:tc>
      </w:tr>
      <w:tr w:rsidR="004E0146" w:rsidTr="004E0146" w14:paraId="0A6EDDE4" w14:textId="77777777">
        <w:tc>
          <w:tcPr>
            <w:tcW w:w="675" w:type="dxa"/>
            <w:tcBorders>
              <w:top w:val="single" w:color="auto" w:sz="4" w:space="0"/>
              <w:left w:val="single" w:color="auto" w:sz="4" w:space="0"/>
              <w:bottom w:val="single" w:color="auto" w:sz="4" w:space="0"/>
              <w:right w:val="single" w:color="auto" w:sz="4" w:space="0"/>
            </w:tcBorders>
            <w:hideMark/>
          </w:tcPr>
          <w:p w:rsidR="004E0146" w:rsidP="004E0146" w:rsidRDefault="004E0146" w14:paraId="4FA6DD55"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lastRenderedPageBreak/>
              <w:t>8.</w:t>
            </w:r>
          </w:p>
        </w:tc>
        <w:tc>
          <w:tcPr>
            <w:tcW w:w="2581" w:type="dxa"/>
            <w:tcBorders>
              <w:top w:val="single" w:color="auto" w:sz="4" w:space="0"/>
              <w:left w:val="single" w:color="auto" w:sz="4" w:space="0"/>
              <w:bottom w:val="single" w:color="auto" w:sz="4" w:space="0"/>
              <w:right w:val="single" w:color="auto" w:sz="4" w:space="0"/>
            </w:tcBorders>
            <w:hideMark/>
          </w:tcPr>
          <w:p w:rsidR="004E0146" w:rsidP="004E0146" w:rsidRDefault="004E0146" w14:paraId="4F85E27D"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Projekta ierobežotas pieejamības statuss</w:t>
            </w:r>
          </w:p>
        </w:tc>
        <w:tc>
          <w:tcPr>
            <w:tcW w:w="6208" w:type="dxa"/>
            <w:tcBorders>
              <w:top w:val="single" w:color="auto" w:sz="4" w:space="0"/>
              <w:left w:val="single" w:color="auto" w:sz="4" w:space="0"/>
              <w:bottom w:val="single" w:color="auto" w:sz="4" w:space="0"/>
              <w:right w:val="single" w:color="auto" w:sz="4" w:space="0"/>
            </w:tcBorders>
            <w:hideMark/>
          </w:tcPr>
          <w:p w:rsidR="004E0146" w:rsidP="004E0146" w:rsidRDefault="004E0146" w14:paraId="5E4EC2BB" w14:textId="71B29142">
            <w:pPr>
              <w:widowControl/>
              <w:spacing w:after="0" w:line="240" w:lineRule="auto"/>
              <w:jc w:val="both"/>
              <w:rPr>
                <w:rFonts w:ascii="Times New Roman" w:hAnsi="Times New Roman"/>
                <w:color w:val="414142"/>
                <w:sz w:val="24"/>
                <w:szCs w:val="24"/>
                <w:shd w:val="clear" w:color="auto" w:fill="FFFFFF"/>
              </w:rPr>
            </w:pPr>
            <w:r>
              <w:rPr>
                <w:rFonts w:ascii="Times New Roman" w:hAnsi="Times New Roman"/>
                <w:sz w:val="24"/>
                <w:szCs w:val="24"/>
                <w:lang w:eastAsia="lv-LV"/>
              </w:rPr>
              <w:t>Nacionālās pozīcijas projekt</w:t>
            </w:r>
            <w:r w:rsidR="004D65DC">
              <w:rPr>
                <w:rFonts w:ascii="Times New Roman" w:hAnsi="Times New Roman"/>
                <w:sz w:val="24"/>
                <w:szCs w:val="24"/>
                <w:lang w:eastAsia="lv-LV"/>
              </w:rPr>
              <w:t>a</w:t>
            </w:r>
            <w:r>
              <w:rPr>
                <w:rFonts w:ascii="Times New Roman" w:hAnsi="Times New Roman"/>
                <w:sz w:val="24"/>
                <w:szCs w:val="24"/>
                <w:lang w:eastAsia="lv-LV"/>
              </w:rPr>
              <w:t>m noteikts statuss „IEROBEŽOTA PIEEJAMĪBA” saskaņā ar Informācijas atklātības likuma 5.</w:t>
            </w:r>
            <w:r w:rsidR="004D65DC">
              <w:rPr>
                <w:rFonts w:ascii="Times New Roman" w:hAnsi="Times New Roman"/>
                <w:sz w:val="24"/>
                <w:szCs w:val="24"/>
                <w:lang w:eastAsia="lv-LV"/>
              </w:rPr>
              <w:t> </w:t>
            </w:r>
            <w:r>
              <w:rPr>
                <w:rFonts w:ascii="Times New Roman" w:hAnsi="Times New Roman"/>
                <w:sz w:val="24"/>
                <w:szCs w:val="24"/>
                <w:lang w:eastAsia="lv-LV"/>
              </w:rPr>
              <w:t>panta otrās daļas 7. punktu. Saskaņā ar Ministru kabineta 2021. gada 7. septembra noteikumu Nr. 606 „Ministru kabineta kārtības rullis” 126. punktu projekts, kuram ir noteikts lietojuma ierobežojums, tiek skatīts Ministru kabineta sēdes slēgtajā daļā.</w:t>
            </w:r>
            <w:r>
              <w:rPr>
                <w:rFonts w:ascii="Times New Roman" w:hAnsi="Times New Roman"/>
                <w:color w:val="414142"/>
                <w:sz w:val="24"/>
                <w:szCs w:val="24"/>
                <w:shd w:val="clear" w:color="auto" w:fill="FFFFFF"/>
              </w:rPr>
              <w:t xml:space="preserve"> </w:t>
            </w:r>
          </w:p>
          <w:p w:rsidR="004E0146" w:rsidP="004E0146" w:rsidRDefault="004E0146" w14:paraId="0E915A4D" w14:textId="57D618E8">
            <w:pPr>
              <w:widowControl/>
              <w:spacing w:after="0" w:line="240" w:lineRule="auto"/>
              <w:jc w:val="both"/>
              <w:rPr>
                <w:rFonts w:ascii="Times New Roman" w:hAnsi="Times New Roman"/>
                <w:sz w:val="24"/>
                <w:szCs w:val="24"/>
                <w:lang w:eastAsia="lv-LV"/>
              </w:rPr>
            </w:pPr>
            <w:r>
              <w:rPr>
                <w:rFonts w:ascii="Times New Roman" w:hAnsi="Times New Roman"/>
                <w:sz w:val="24"/>
                <w:szCs w:val="24"/>
                <w:lang w:eastAsia="lv-LV"/>
              </w:rPr>
              <w:t>Nacionālaj</w:t>
            </w:r>
            <w:r w:rsidR="004D65DC">
              <w:rPr>
                <w:rFonts w:ascii="Times New Roman" w:hAnsi="Times New Roman"/>
                <w:sz w:val="24"/>
                <w:szCs w:val="24"/>
                <w:lang w:eastAsia="lv-LV"/>
              </w:rPr>
              <w:t>ai</w:t>
            </w:r>
            <w:r>
              <w:rPr>
                <w:rFonts w:ascii="Times New Roman" w:hAnsi="Times New Roman"/>
                <w:sz w:val="24"/>
                <w:szCs w:val="24"/>
                <w:lang w:eastAsia="lv-LV"/>
              </w:rPr>
              <w:t xml:space="preserve"> pozīcij</w:t>
            </w:r>
            <w:r w:rsidR="004D65DC">
              <w:rPr>
                <w:rFonts w:ascii="Times New Roman" w:hAnsi="Times New Roman"/>
                <w:sz w:val="24"/>
                <w:szCs w:val="24"/>
                <w:lang w:eastAsia="lv-LV"/>
              </w:rPr>
              <w:t>ai</w:t>
            </w:r>
            <w:r>
              <w:rPr>
                <w:rFonts w:ascii="Times New Roman" w:hAnsi="Times New Roman"/>
                <w:sz w:val="24"/>
                <w:szCs w:val="24"/>
                <w:lang w:eastAsia="lv-LV"/>
              </w:rPr>
              <w:t xml:space="preserve"> ierobežotas pieejamības statuss pēc izskatīšanas Ministru kabineta sēdē nemainās.</w:t>
            </w:r>
          </w:p>
          <w:p w:rsidR="004E0146" w:rsidP="004E0146" w:rsidRDefault="004E0146" w14:paraId="7941F1B1" w14:textId="3AA24CF5">
            <w:pPr>
              <w:widowControl/>
              <w:spacing w:after="0" w:line="240" w:lineRule="auto"/>
              <w:jc w:val="both"/>
              <w:rPr>
                <w:rFonts w:ascii="Times New Roman" w:hAnsi="Times New Roman"/>
                <w:sz w:val="24"/>
                <w:szCs w:val="24"/>
                <w:lang w:eastAsia="lv-LV"/>
              </w:rPr>
            </w:pPr>
            <w:r>
              <w:rPr>
                <w:rFonts w:ascii="Times New Roman" w:hAnsi="Times New Roman"/>
                <w:sz w:val="24"/>
                <w:szCs w:val="24"/>
                <w:lang w:eastAsia="lv-LV"/>
              </w:rPr>
              <w:t>Jautājums ir izskatāms Ministru kabineta slēgtajā sēdes daļā, nacionāl</w:t>
            </w:r>
            <w:r w:rsidR="004D65DC">
              <w:rPr>
                <w:rFonts w:ascii="Times New Roman" w:hAnsi="Times New Roman"/>
                <w:sz w:val="24"/>
                <w:szCs w:val="24"/>
                <w:lang w:eastAsia="lv-LV"/>
              </w:rPr>
              <w:t>ās</w:t>
            </w:r>
            <w:r>
              <w:rPr>
                <w:rFonts w:ascii="Times New Roman" w:hAnsi="Times New Roman"/>
                <w:sz w:val="24"/>
                <w:szCs w:val="24"/>
                <w:lang w:eastAsia="lv-LV"/>
              </w:rPr>
              <w:t xml:space="preserve"> pozīcij</w:t>
            </w:r>
            <w:r w:rsidR="004D65DC">
              <w:rPr>
                <w:rFonts w:ascii="Times New Roman" w:hAnsi="Times New Roman"/>
                <w:sz w:val="24"/>
                <w:szCs w:val="24"/>
                <w:lang w:eastAsia="lv-LV"/>
              </w:rPr>
              <w:t>as</w:t>
            </w:r>
            <w:r>
              <w:rPr>
                <w:rFonts w:ascii="Times New Roman" w:hAnsi="Times New Roman"/>
                <w:sz w:val="24"/>
                <w:szCs w:val="24"/>
                <w:lang w:eastAsia="lv-LV"/>
              </w:rPr>
              <w:t xml:space="preserve"> projektu nosaukumu iekļaut Ministru kabineta sēdes darba kārtībā.</w:t>
            </w:r>
          </w:p>
          <w:p w:rsidR="004E0146" w:rsidP="004E0146" w:rsidRDefault="004E0146" w14:paraId="71E21C91" w14:textId="77777777">
            <w:pPr>
              <w:widowControl/>
              <w:shd w:val="clear" w:color="auto" w:fill="FFFFFF"/>
              <w:spacing w:after="0" w:line="240" w:lineRule="auto"/>
              <w:jc w:val="both"/>
              <w:rPr>
                <w:rFonts w:ascii="Times New Roman" w:hAnsi="Times New Roman"/>
                <w:sz w:val="24"/>
                <w:szCs w:val="24"/>
                <w:lang w:eastAsia="lv-LV"/>
              </w:rPr>
            </w:pPr>
            <w:r>
              <w:rPr>
                <w:rFonts w:ascii="Times New Roman" w:hAnsi="Times New Roman"/>
                <w:sz w:val="24"/>
                <w:szCs w:val="24"/>
                <w:lang w:eastAsia="lv-LV"/>
              </w:rPr>
              <w:t xml:space="preserve">Pavadvēstulei un Ministru kabineta sēdes </w:t>
            </w:r>
            <w:proofErr w:type="spellStart"/>
            <w:r>
              <w:rPr>
                <w:rFonts w:ascii="Times New Roman" w:hAnsi="Times New Roman"/>
                <w:sz w:val="24"/>
                <w:szCs w:val="24"/>
                <w:lang w:eastAsia="lv-LV"/>
              </w:rPr>
              <w:t>protokollēmuma</w:t>
            </w:r>
            <w:proofErr w:type="spellEnd"/>
            <w:r>
              <w:rPr>
                <w:rFonts w:ascii="Times New Roman" w:hAnsi="Times New Roman"/>
                <w:sz w:val="24"/>
                <w:szCs w:val="24"/>
                <w:lang w:eastAsia="lv-LV"/>
              </w:rPr>
              <w:t xml:space="preserve"> projektam nav noteikts ierobežotas pieejamības statuss.</w:t>
            </w:r>
          </w:p>
        </w:tc>
      </w:tr>
      <w:tr w:rsidR="004E0146" w:rsidTr="004E0146" w14:paraId="104AAF51" w14:textId="77777777">
        <w:tc>
          <w:tcPr>
            <w:tcW w:w="675" w:type="dxa"/>
            <w:tcBorders>
              <w:top w:val="single" w:color="auto" w:sz="4" w:space="0"/>
              <w:left w:val="single" w:color="auto" w:sz="4" w:space="0"/>
              <w:bottom w:val="single" w:color="auto" w:sz="4" w:space="0"/>
              <w:right w:val="single" w:color="auto" w:sz="4" w:space="0"/>
            </w:tcBorders>
            <w:hideMark/>
          </w:tcPr>
          <w:p w:rsidR="004E0146" w:rsidP="004E0146" w:rsidRDefault="004E0146" w14:paraId="5A432701" w14:textId="77777777">
            <w:pPr>
              <w:spacing w:after="0" w:line="240" w:lineRule="auto"/>
              <w:rPr>
                <w:rFonts w:ascii="Times New Roman" w:hAnsi="Times New Roman" w:eastAsia="Times New Roman"/>
                <w:sz w:val="24"/>
                <w:szCs w:val="24"/>
                <w:highlight w:val="yellow"/>
                <w:lang w:eastAsia="lv-LV"/>
              </w:rPr>
            </w:pPr>
            <w:r>
              <w:rPr>
                <w:rFonts w:ascii="Times New Roman" w:hAnsi="Times New Roman" w:eastAsia="Times New Roman"/>
                <w:sz w:val="24"/>
                <w:szCs w:val="24"/>
                <w:lang w:eastAsia="lv-LV"/>
              </w:rPr>
              <w:t>9.</w:t>
            </w:r>
          </w:p>
        </w:tc>
        <w:tc>
          <w:tcPr>
            <w:tcW w:w="2581" w:type="dxa"/>
            <w:tcBorders>
              <w:top w:val="single" w:color="auto" w:sz="4" w:space="0"/>
              <w:left w:val="single" w:color="auto" w:sz="4" w:space="0"/>
              <w:bottom w:val="single" w:color="auto" w:sz="4" w:space="0"/>
              <w:right w:val="single" w:color="auto" w:sz="4" w:space="0"/>
            </w:tcBorders>
            <w:hideMark/>
          </w:tcPr>
          <w:p w:rsidR="004E0146" w:rsidP="004E0146" w:rsidRDefault="004E0146" w14:paraId="5D3C2D86"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Cita informācija</w:t>
            </w:r>
          </w:p>
        </w:tc>
        <w:tc>
          <w:tcPr>
            <w:tcW w:w="6208" w:type="dxa"/>
            <w:tcBorders>
              <w:top w:val="single" w:color="auto" w:sz="4" w:space="0"/>
              <w:left w:val="single" w:color="auto" w:sz="4" w:space="0"/>
              <w:bottom w:val="single" w:color="auto" w:sz="4" w:space="0"/>
              <w:right w:val="single" w:color="auto" w:sz="4" w:space="0"/>
            </w:tcBorders>
            <w:hideMark/>
          </w:tcPr>
          <w:p w:rsidR="004E0146" w:rsidP="004E0146" w:rsidRDefault="004E0146" w14:paraId="68AB578D" w14:textId="77777777">
            <w:pPr>
              <w:widowControl/>
              <w:spacing w:after="0" w:line="240" w:lineRule="auto"/>
              <w:jc w:val="both"/>
              <w:rPr>
                <w:rFonts w:ascii="Times New Roman" w:hAnsi="Times New Roman"/>
                <w:sz w:val="24"/>
                <w:szCs w:val="24"/>
                <w:lang w:eastAsia="lv-LV"/>
              </w:rPr>
            </w:pPr>
            <w:r>
              <w:rPr>
                <w:rFonts w:ascii="Times New Roman" w:hAnsi="Times New Roman"/>
                <w:sz w:val="24"/>
                <w:szCs w:val="24"/>
                <w:lang w:eastAsia="lv-LV"/>
              </w:rPr>
              <w:t>Nav.</w:t>
            </w:r>
          </w:p>
        </w:tc>
      </w:tr>
    </w:tbl>
    <w:p w:rsidR="004E0146" w:rsidP="004E0146" w:rsidRDefault="004E0146" w14:paraId="1C3469E7" w14:textId="77777777">
      <w:pPr>
        <w:widowControl/>
        <w:spacing w:after="120" w:line="240" w:lineRule="auto"/>
        <w:rPr>
          <w:rFonts w:ascii="Times New Roman" w:hAnsi="Times New Roman"/>
          <w:sz w:val="24"/>
          <w:szCs w:val="24"/>
          <w:lang w:eastAsia="lv-LV"/>
        </w:rPr>
      </w:pPr>
    </w:p>
    <w:p w:rsidR="004E0146" w:rsidP="004E0146" w:rsidRDefault="004E0146" w14:paraId="21CF9498" w14:textId="77777777">
      <w:pPr>
        <w:widowControl/>
        <w:spacing w:after="120" w:line="240" w:lineRule="auto"/>
        <w:rPr>
          <w:rFonts w:ascii="Times New Roman" w:hAnsi="Times New Roman"/>
          <w:sz w:val="24"/>
          <w:szCs w:val="24"/>
          <w:lang w:eastAsia="lv-LV"/>
        </w:rPr>
      </w:pPr>
      <w:r>
        <w:rPr>
          <w:rFonts w:ascii="Times New Roman" w:hAnsi="Times New Roman"/>
          <w:sz w:val="24"/>
          <w:szCs w:val="24"/>
          <w:lang w:eastAsia="lv-LV"/>
        </w:rPr>
        <w:t>Pielikumā:</w:t>
      </w:r>
    </w:p>
    <w:p w:rsidR="004E0146" w:rsidP="004E0146" w:rsidRDefault="004E0146" w14:paraId="33843E3F" w14:textId="4623ADCE">
      <w:pPr>
        <w:widowControl/>
        <w:autoSpaceDE w:val="false"/>
        <w:autoSpaceDN w:val="false"/>
        <w:spacing w:after="120" w:line="240" w:lineRule="auto"/>
        <w:jc w:val="both"/>
        <w:rPr>
          <w:rFonts w:ascii="Times New Roman" w:hAnsi="Times New Roman"/>
          <w:sz w:val="24"/>
          <w:szCs w:val="24"/>
          <w:lang w:eastAsia="zh-CN"/>
        </w:rPr>
      </w:pPr>
      <w:r>
        <w:rPr>
          <w:rFonts w:ascii="Times New Roman" w:hAnsi="Times New Roman"/>
          <w:sz w:val="24"/>
          <w:szCs w:val="24"/>
          <w:lang w:eastAsia="lv-LV"/>
        </w:rPr>
        <w:t xml:space="preserve">1. Nacionālās pozīcijas Nr. 1 </w:t>
      </w:r>
      <w:r w:rsidRPr="005D37D9" w:rsidR="005D37D9">
        <w:rPr>
          <w:rFonts w:ascii="Times New Roman" w:hAnsi="Times New Roman"/>
          <w:sz w:val="24"/>
          <w:szCs w:val="24"/>
          <w:lang w:eastAsia="lv-LV"/>
        </w:rPr>
        <w:t>“</w:t>
      </w:r>
      <w:r w:rsidR="00CB4B3D">
        <w:rPr>
          <w:rStyle w:val="Noklusjumarindkopasfonts1"/>
          <w:rFonts w:ascii="Times New Roman" w:hAnsi="Times New Roman"/>
          <w:color w:val="000000"/>
          <w:sz w:val="24"/>
          <w:szCs w:val="24"/>
        </w:rPr>
        <w:t>Priekšlikums E</w:t>
      </w:r>
      <w:r w:rsidR="00DD643A">
        <w:rPr>
          <w:rStyle w:val="Noklusjumarindkopasfonts1"/>
          <w:rFonts w:ascii="Times New Roman" w:hAnsi="Times New Roman"/>
          <w:color w:val="000000"/>
          <w:sz w:val="24"/>
          <w:szCs w:val="24"/>
        </w:rPr>
        <w:t>iropas</w:t>
      </w:r>
      <w:r w:rsidR="00CB4B3D">
        <w:rPr>
          <w:rStyle w:val="Noklusjumarindkopasfonts1"/>
          <w:rFonts w:ascii="Times New Roman" w:hAnsi="Times New Roman"/>
          <w:color w:val="000000"/>
          <w:sz w:val="24"/>
          <w:szCs w:val="24"/>
        </w:rPr>
        <w:t xml:space="preserve"> P</w:t>
      </w:r>
      <w:r w:rsidR="00DD643A">
        <w:rPr>
          <w:rStyle w:val="Noklusjumarindkopasfonts1"/>
          <w:rFonts w:ascii="Times New Roman" w:hAnsi="Times New Roman"/>
          <w:color w:val="000000"/>
          <w:sz w:val="24"/>
          <w:szCs w:val="24"/>
        </w:rPr>
        <w:t>arlamenta</w:t>
      </w:r>
      <w:r w:rsidR="00CB4B3D">
        <w:rPr>
          <w:rStyle w:val="Noklusjumarindkopasfonts1"/>
          <w:rFonts w:ascii="Times New Roman" w:hAnsi="Times New Roman"/>
          <w:color w:val="000000"/>
          <w:sz w:val="24"/>
          <w:szCs w:val="24"/>
        </w:rPr>
        <w:t xml:space="preserve"> </w:t>
      </w:r>
      <w:r w:rsidR="00DD643A">
        <w:rPr>
          <w:rStyle w:val="Noklusjumarindkopasfonts1"/>
          <w:rFonts w:ascii="Times New Roman" w:hAnsi="Times New Roman"/>
          <w:color w:val="000000"/>
          <w:sz w:val="24"/>
          <w:szCs w:val="24"/>
        </w:rPr>
        <w:t>un</w:t>
      </w:r>
      <w:r w:rsidR="00CB4B3D">
        <w:rPr>
          <w:rStyle w:val="Noklusjumarindkopasfonts1"/>
          <w:rFonts w:ascii="Times New Roman" w:hAnsi="Times New Roman"/>
          <w:color w:val="000000"/>
          <w:sz w:val="24"/>
          <w:szCs w:val="24"/>
        </w:rPr>
        <w:t xml:space="preserve"> P</w:t>
      </w:r>
      <w:r w:rsidR="00DD643A">
        <w:rPr>
          <w:rStyle w:val="Noklusjumarindkopasfonts1"/>
          <w:rFonts w:ascii="Times New Roman" w:hAnsi="Times New Roman"/>
          <w:color w:val="000000"/>
          <w:sz w:val="24"/>
          <w:szCs w:val="24"/>
        </w:rPr>
        <w:t>adomes</w:t>
      </w:r>
      <w:r w:rsidR="00CB4B3D">
        <w:rPr>
          <w:rStyle w:val="Noklusjumarindkopasfonts1"/>
          <w:rFonts w:ascii="Times New Roman" w:hAnsi="Times New Roman"/>
          <w:color w:val="000000"/>
          <w:sz w:val="24"/>
          <w:szCs w:val="24"/>
        </w:rPr>
        <w:t xml:space="preserve"> </w:t>
      </w:r>
      <w:r w:rsidR="00B22127">
        <w:rPr>
          <w:rStyle w:val="Noklusjumarindkopasfonts1"/>
          <w:rFonts w:ascii="Times New Roman" w:hAnsi="Times New Roman"/>
          <w:color w:val="000000"/>
          <w:sz w:val="24"/>
          <w:szCs w:val="24"/>
        </w:rPr>
        <w:t>r</w:t>
      </w:r>
      <w:r w:rsidR="00DD643A">
        <w:rPr>
          <w:rStyle w:val="Noklusjumarindkopasfonts1"/>
          <w:rFonts w:ascii="Times New Roman" w:hAnsi="Times New Roman"/>
          <w:color w:val="000000"/>
          <w:sz w:val="24"/>
          <w:szCs w:val="24"/>
        </w:rPr>
        <w:t>egula</w:t>
      </w:r>
      <w:r w:rsidR="00B22127">
        <w:rPr>
          <w:rStyle w:val="Noklusjumarindkopasfonts1"/>
          <w:rFonts w:ascii="Times New Roman" w:hAnsi="Times New Roman"/>
          <w:color w:val="000000"/>
          <w:sz w:val="24"/>
          <w:szCs w:val="24"/>
        </w:rPr>
        <w:t>i</w:t>
      </w:r>
      <w:r w:rsidR="00CB4B3D">
        <w:rPr>
          <w:rStyle w:val="Noklusjumarindkopasfonts1"/>
          <w:rFonts w:ascii="Times New Roman" w:hAnsi="Times New Roman"/>
          <w:color w:val="000000"/>
          <w:sz w:val="24"/>
          <w:szCs w:val="24"/>
        </w:rPr>
        <w:t xml:space="preserve"> </w:t>
      </w:r>
      <w:r w:rsidR="00B22127">
        <w:rPr>
          <w:rStyle w:val="Noklusjumarindkopasfonts1"/>
          <w:rFonts w:ascii="Times New Roman" w:hAnsi="Times New Roman"/>
          <w:color w:val="000000"/>
          <w:sz w:val="24"/>
          <w:szCs w:val="24"/>
        </w:rPr>
        <w:t>p</w:t>
      </w:r>
      <w:r w:rsidR="00CB4B3D">
        <w:rPr>
          <w:rStyle w:val="Noklusjumarindkopasfonts1"/>
          <w:rFonts w:ascii="Times New Roman" w:hAnsi="Times New Roman"/>
          <w:color w:val="000000"/>
          <w:sz w:val="24"/>
          <w:szCs w:val="24"/>
        </w:rPr>
        <w:t>ar Eiropas uzņēmējdarbības maku izveidi</w:t>
      </w:r>
      <w:r w:rsidRPr="0010409C" w:rsidR="005D37D9">
        <w:rPr>
          <w:rFonts w:ascii="Times New Roman" w:hAnsi="Times New Roman"/>
          <w:sz w:val="24"/>
          <w:szCs w:val="24"/>
          <w:lang w:eastAsia="lv-LV"/>
        </w:rPr>
        <w:t>”</w:t>
      </w:r>
      <w:r>
        <w:rPr>
          <w:rFonts w:ascii="Times New Roman" w:hAnsi="Times New Roman"/>
          <w:sz w:val="24"/>
          <w:szCs w:val="24"/>
          <w:lang w:eastAsia="lv-LV"/>
        </w:rPr>
        <w:t xml:space="preserve"> projekts </w:t>
      </w:r>
      <w:r>
        <w:rPr>
          <w:rFonts w:ascii="Times New Roman" w:hAnsi="Times New Roman"/>
          <w:sz w:val="24"/>
          <w:szCs w:val="24"/>
          <w:lang w:eastAsia="zh-CN"/>
        </w:rPr>
        <w:t xml:space="preserve">(IEROBEŽOTAS PIEEJAMĪBAS INFORMĀCIJA) uz </w:t>
      </w:r>
      <w:r w:rsidRPr="00415CC8" w:rsidR="00CB4B3D">
        <w:rPr>
          <w:rFonts w:ascii="Times New Roman" w:hAnsi="Times New Roman"/>
          <w:sz w:val="24"/>
          <w:szCs w:val="24"/>
          <w:lang w:eastAsia="zh-CN"/>
        </w:rPr>
        <w:t>četrpa</w:t>
      </w:r>
      <w:r w:rsidRPr="00415CC8" w:rsidR="00E30532">
        <w:rPr>
          <w:rFonts w:ascii="Times New Roman" w:hAnsi="Times New Roman"/>
          <w:sz w:val="24"/>
          <w:szCs w:val="24"/>
          <w:lang w:eastAsia="zh-CN"/>
        </w:rPr>
        <w:t>dsmit</w:t>
      </w:r>
      <w:r w:rsidRPr="00415CC8" w:rsidR="005D37D9">
        <w:rPr>
          <w:rFonts w:ascii="Times New Roman" w:hAnsi="Times New Roman"/>
          <w:sz w:val="24"/>
          <w:szCs w:val="24"/>
          <w:lang w:eastAsia="zh-CN"/>
        </w:rPr>
        <w:t xml:space="preserve"> </w:t>
      </w:r>
      <w:r w:rsidRPr="00415CC8">
        <w:rPr>
          <w:rFonts w:ascii="Times New Roman" w:hAnsi="Times New Roman"/>
          <w:sz w:val="24"/>
          <w:szCs w:val="24"/>
          <w:lang w:eastAsia="zh-CN"/>
        </w:rPr>
        <w:t>lapām</w:t>
      </w:r>
      <w:r w:rsidRPr="001F09BC">
        <w:rPr>
          <w:rFonts w:ascii="Times New Roman" w:hAnsi="Times New Roman"/>
          <w:sz w:val="24"/>
          <w:szCs w:val="24"/>
          <w:lang w:eastAsia="zh-CN"/>
        </w:rPr>
        <w:t>;</w:t>
      </w:r>
    </w:p>
    <w:p w:rsidR="004E0146" w:rsidP="004E0146" w:rsidRDefault="004E0146" w14:paraId="7354C51C" w14:textId="77777777">
      <w:pPr>
        <w:widowControl/>
        <w:autoSpaceDE w:val="false"/>
        <w:autoSpaceDN w:val="false"/>
        <w:spacing w:after="120" w:line="240" w:lineRule="auto"/>
        <w:jc w:val="both"/>
        <w:rPr>
          <w:rFonts w:ascii="Times New Roman" w:hAnsi="Times New Roman"/>
          <w:sz w:val="24"/>
          <w:szCs w:val="24"/>
          <w:lang w:eastAsia="zh-CN"/>
        </w:rPr>
      </w:pPr>
      <w:r>
        <w:rPr>
          <w:rFonts w:ascii="Times New Roman" w:hAnsi="Times New Roman"/>
          <w:sz w:val="24"/>
          <w:szCs w:val="24"/>
        </w:rPr>
        <w:t xml:space="preserve">2. Ministru kabineta sēdes </w:t>
      </w:r>
      <w:proofErr w:type="spellStart"/>
      <w:r>
        <w:rPr>
          <w:rFonts w:ascii="Times New Roman" w:hAnsi="Times New Roman"/>
          <w:sz w:val="24"/>
          <w:szCs w:val="24"/>
        </w:rPr>
        <w:t>protokollēmuma</w:t>
      </w:r>
      <w:proofErr w:type="spellEnd"/>
      <w:r>
        <w:rPr>
          <w:rFonts w:ascii="Times New Roman" w:hAnsi="Times New Roman"/>
          <w:sz w:val="24"/>
          <w:szCs w:val="24"/>
        </w:rPr>
        <w:t xml:space="preserve"> projekts uz vienas lapas</w:t>
      </w:r>
      <w:r>
        <w:rPr>
          <w:rFonts w:ascii="Times New Roman" w:hAnsi="Times New Roman" w:eastAsia="Times New Roman"/>
          <w:bCs/>
          <w:sz w:val="24"/>
          <w:szCs w:val="24"/>
        </w:rPr>
        <w:t>.</w:t>
      </w:r>
    </w:p>
    <w:p w:rsidR="004E0146" w:rsidP="004E0146" w:rsidRDefault="004E0146" w14:paraId="161AB54A" w14:textId="77777777">
      <w:pPr>
        <w:spacing w:after="0" w:line="240" w:lineRule="auto"/>
        <w:jc w:val="both"/>
        <w:rPr>
          <w:rFonts w:ascii="Times New Roman" w:hAnsi="Times New Roman"/>
          <w:sz w:val="24"/>
          <w:szCs w:val="24"/>
        </w:rPr>
      </w:pPr>
    </w:p>
    <w:p w:rsidR="004E0146" w:rsidP="004E0146" w:rsidRDefault="004E0146" w14:paraId="19A9A3F0" w14:textId="77777777">
      <w:pPr>
        <w:spacing w:after="0" w:line="240" w:lineRule="auto"/>
        <w:jc w:val="both"/>
        <w:rPr>
          <w:rFonts w:ascii="Times New Roman" w:hAnsi="Times New Roman"/>
          <w:sz w:val="24"/>
          <w:szCs w:val="24"/>
        </w:rPr>
      </w:pPr>
    </w:p>
    <w:p w:rsidR="004E0146" w:rsidP="004E0146" w:rsidRDefault="004E0146" w14:paraId="31F796E8" w14:textId="77777777">
      <w:pPr>
        <w:spacing w:after="0" w:line="240" w:lineRule="auto"/>
        <w:jc w:val="both"/>
        <w:rPr>
          <w:rFonts w:ascii="Times New Roman" w:hAnsi="Times New Roman"/>
          <w:sz w:val="24"/>
          <w:szCs w:val="24"/>
        </w:rPr>
      </w:pPr>
    </w:p>
    <w:p w:rsidR="004E0146" w:rsidP="004E0146" w:rsidRDefault="004E0146" w14:paraId="026509D8" w14:textId="6F90DF28">
      <w:pPr>
        <w:spacing w:after="0" w:line="240" w:lineRule="auto"/>
        <w:jc w:val="both"/>
        <w:rPr>
          <w:rFonts w:ascii="Times New Roman" w:hAnsi="Times New Roman"/>
          <w:sz w:val="24"/>
          <w:szCs w:val="24"/>
        </w:rPr>
      </w:pPr>
      <w:r>
        <w:rPr>
          <w:rFonts w:ascii="Times New Roman" w:hAnsi="Times New Roman"/>
          <w:sz w:val="24"/>
          <w:szCs w:val="24"/>
        </w:rPr>
        <w:t>Ministr</w:t>
      </w:r>
      <w:r w:rsidR="005D37D9">
        <w:rPr>
          <w:rFonts w:ascii="Times New Roman" w:hAnsi="Times New Roman"/>
          <w:sz w:val="24"/>
          <w:szCs w:val="24"/>
        </w:rPr>
        <w:t>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5D37D9" w:rsidR="005D37D9">
        <w:rPr>
          <w:rFonts w:ascii="Times New Roman" w:hAnsi="Times New Roman"/>
          <w:sz w:val="24"/>
          <w:szCs w:val="24"/>
        </w:rPr>
        <w:t>Raimonds Čudars</w:t>
      </w:r>
    </w:p>
    <w:p w:rsidR="004E0146" w:rsidP="004E0146" w:rsidRDefault="004E0146" w14:paraId="7937427C" w14:textId="77777777">
      <w:pPr>
        <w:widowControl/>
        <w:spacing w:after="0" w:line="240" w:lineRule="auto"/>
        <w:rPr>
          <w:rFonts w:ascii="Times New Roman" w:hAnsi="Times New Roman"/>
          <w:i/>
          <w:sz w:val="24"/>
          <w:szCs w:val="24"/>
          <w:lang w:eastAsia="lv-LV"/>
        </w:rPr>
      </w:pPr>
    </w:p>
    <w:p w:rsidR="004E0146" w:rsidP="004E0146" w:rsidRDefault="004E0146" w14:paraId="0363FFEA" w14:textId="77777777">
      <w:pPr>
        <w:widowControl/>
        <w:spacing w:after="0" w:line="240" w:lineRule="auto"/>
        <w:rPr>
          <w:rFonts w:ascii="Times New Roman" w:hAnsi="Times New Roman"/>
          <w:i/>
          <w:sz w:val="24"/>
          <w:szCs w:val="24"/>
          <w:lang w:eastAsia="lv-LV"/>
        </w:rPr>
      </w:pPr>
    </w:p>
    <w:p w:rsidR="004E0146" w:rsidP="004E0146" w:rsidRDefault="004E0146" w14:paraId="2E5D61DE" w14:textId="77777777">
      <w:pPr>
        <w:widowControl/>
        <w:spacing w:after="0" w:line="240" w:lineRule="auto"/>
        <w:rPr>
          <w:rFonts w:ascii="Times New Roman" w:hAnsi="Times New Roman"/>
          <w:i/>
          <w:sz w:val="24"/>
          <w:szCs w:val="24"/>
          <w:lang w:eastAsia="lv-LV"/>
        </w:rPr>
      </w:pPr>
    </w:p>
    <w:p w:rsidR="004E0146" w:rsidP="004E0146" w:rsidRDefault="00CB4B3D" w14:paraId="5AB1A1D0" w14:textId="7B0B7910">
      <w:pPr>
        <w:pStyle w:val="tvhtml"/>
        <w:shd w:val="clear" w:color="auto" w:fill="FFFFFF"/>
        <w:spacing w:before="0" w:beforeAutospacing="false" w:after="0" w:afterAutospacing="false"/>
        <w:rPr>
          <w:color w:val="000000"/>
          <w:sz w:val="16"/>
          <w:szCs w:val="16"/>
        </w:rPr>
      </w:pPr>
      <w:r>
        <w:rPr>
          <w:color w:val="000000"/>
          <w:sz w:val="16"/>
          <w:szCs w:val="16"/>
        </w:rPr>
        <w:t>Bruno Krišjānis</w:t>
      </w:r>
      <w:r w:rsidR="004E0146">
        <w:rPr>
          <w:color w:val="000000"/>
          <w:sz w:val="16"/>
          <w:szCs w:val="16"/>
        </w:rPr>
        <w:t xml:space="preserve"> </w:t>
      </w:r>
      <w:r w:rsidR="00433C18">
        <w:rPr>
          <w:color w:val="000000"/>
          <w:sz w:val="16"/>
          <w:szCs w:val="16"/>
        </w:rPr>
        <w:t>67026</w:t>
      </w:r>
      <w:r w:rsidR="00250528">
        <w:rPr>
          <w:color w:val="000000"/>
          <w:sz w:val="16"/>
          <w:szCs w:val="16"/>
        </w:rPr>
        <w:t>4</w:t>
      </w:r>
      <w:r>
        <w:rPr>
          <w:color w:val="000000"/>
          <w:sz w:val="16"/>
          <w:szCs w:val="16"/>
        </w:rPr>
        <w:t>21</w:t>
      </w:r>
    </w:p>
    <w:p w:rsidRPr="004E0146" w:rsidR="004E0146" w:rsidP="004E0146" w:rsidRDefault="004E0146" w14:paraId="7A168B13" w14:textId="07805610">
      <w:pPr>
        <w:pStyle w:val="tvhtml"/>
        <w:shd w:val="clear" w:color="auto" w:fill="FFFFFF"/>
        <w:spacing w:before="0" w:beforeAutospacing="false" w:after="0" w:afterAutospacing="false"/>
        <w:rPr>
          <w:rStyle w:val="Hyperlink"/>
          <w:color w:val="000000"/>
          <w:sz w:val="16"/>
          <w:szCs w:val="16"/>
          <w:u w:val="none"/>
        </w:rPr>
      </w:pPr>
      <w:hyperlink w:history="true" r:id="rId7">
        <w:r w:rsidRPr="00250175">
          <w:rPr>
            <w:rStyle w:val="Hyperlink"/>
            <w:sz w:val="16"/>
            <w:szCs w:val="16"/>
          </w:rPr>
          <w:t>es@varam.gov.lv</w:t>
        </w:r>
      </w:hyperlink>
      <w:r>
        <w:rPr>
          <w:color w:val="000000"/>
          <w:sz w:val="16"/>
          <w:szCs w:val="16"/>
        </w:rPr>
        <w:t xml:space="preserve"> </w:t>
      </w:r>
    </w:p>
    <w:p w:rsidR="004E0146" w:rsidP="004E0146" w:rsidRDefault="004E0146" w14:paraId="6B999641" w14:textId="77777777">
      <w:pPr>
        <w:pStyle w:val="tvhtml"/>
        <w:shd w:val="clear" w:color="auto" w:fill="FFFFFF"/>
        <w:spacing w:before="0" w:beforeAutospacing="false" w:after="0" w:afterAutospacing="false"/>
        <w:rPr>
          <w:color w:val="0070C0"/>
        </w:rPr>
      </w:pPr>
    </w:p>
    <w:tbl>
      <w:tblPr>
        <w:tblW w:w="0" w:type="auto"/>
        <w:tblInd w:w="108" w:type="dxa"/>
        <w:tblLook w:firstRow="1" w:lastRow="0" w:firstColumn="1" w:lastColumn="0" w:noHBand="0" w:noVBand="1" w:val="04A0"/>
      </w:tblPr>
      <w:tblGrid>
        <w:gridCol w:w="8222"/>
      </w:tblGrid>
      <w:tr w:rsidR="004E0146" w:rsidTr="004E0146" w14:paraId="1B5E97D9" w14:textId="77777777">
        <w:trPr>
          <w:cantSplit/>
          <w:trHeight w:val="579"/>
        </w:trPr>
        <w:tc>
          <w:tcPr>
            <w:tcW w:w="8222" w:type="dxa"/>
            <w:hideMark/>
          </w:tcPr>
          <w:p w:rsidR="004E0146" w:rsidP="004E0146" w:rsidRDefault="004E0146" w14:paraId="7E2638D1" w14:textId="77777777">
            <w:pPr>
              <w:pStyle w:val="BodyTextIndent"/>
              <w:ind w:left="0"/>
              <w:jc w:val="center"/>
            </w:pPr>
            <w:bookmarkStart w:id="1" w:name="edoc_info"/>
            <w:r>
              <w:t>ŠIS DOKUMENTS IR ELEKTRONISKI PARAKSTĪTS AR DROŠU ELEKTRONISKO PARAKSTU UN SATUR LAIKA ZĪMOGU</w:t>
            </w:r>
          </w:p>
        </w:tc>
        <w:bookmarkEnd w:id="1"/>
      </w:tr>
    </w:tbl>
    <w:p w:rsidRPr="004E0146" w:rsidR="00B37C1B" w:rsidP="004E0146" w:rsidRDefault="00B37C1B" w14:paraId="4565A90B" w14:textId="77777777"/>
    <w:sectPr w:rsidRPr="004E0146" w:rsidR="00B37C1B" w:rsidSect="000363A7">
      <w:footerReference r:id="rId8" w:type="default"/>
      <w:headerReference r:id="rId9" w:type="first"/>
      <w:footerReference r:id="rId10" w:type="first"/>
      <w:type w:val="continuous"/>
      <w:pgSz w:w="11920" w:h="16840"/>
      <w:pgMar w:top="715" w:right="851" w:bottom="1134" w:left="1701" w:header="142"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09A72" w14:textId="77777777" w:rsidR="007B247E" w:rsidRDefault="007B247E">
      <w:pPr>
        <w:spacing w:after="0" w:line="240" w:lineRule="auto"/>
      </w:pPr>
      <w:r>
        <w:separator/>
      </w:r>
    </w:p>
  </w:endnote>
  <w:endnote w:type="continuationSeparator" w:id="0">
    <w:p w14:paraId="327EC37E" w14:textId="77777777" w:rsidR="007B247E" w:rsidRDefault="007B2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07B1F" w14:textId="563B8D98" w:rsidR="00545E10" w:rsidRDefault="00545E10">
    <w:pPr>
      <w:pStyle w:val="Footer"/>
    </w:pPr>
    <w:r>
      <w:rPr>
        <w:rFonts w:ascii="Times New Roman" w:hAnsi="Times New Roman"/>
      </w:rPr>
      <w:fldChar w:fldCharType="begin"/>
    </w:r>
    <w:r>
      <w:rPr>
        <w:rFonts w:ascii="Times New Roman" w:hAnsi="Times New Roman"/>
      </w:rPr>
      <w:instrText xml:space="preserve"> FILENAME \* MERGEFORMAT </w:instrText>
    </w:r>
    <w:r>
      <w:rPr>
        <w:rFonts w:ascii="Times New Roman" w:hAnsi="Times New Roman"/>
      </w:rPr>
      <w:fldChar w:fldCharType="separate"/>
    </w:r>
    <w:r w:rsidR="004D65DC">
      <w:rPr>
        <w:rFonts w:ascii="Times New Roman" w:hAnsi="Times New Roman"/>
        <w:noProof/>
      </w:rPr>
      <w:t>VARAMpav_</w:t>
    </w:r>
    <w:r w:rsidR="002914AD">
      <w:rPr>
        <w:rFonts w:ascii="Times New Roman" w:hAnsi="Times New Roman"/>
        <w:noProof/>
      </w:rPr>
      <w:t>Biznesa_Maks</w:t>
    </w:r>
    <w:r w:rsidR="004D65DC">
      <w:rPr>
        <w:rFonts w:ascii="Times New Roman" w:hAnsi="Times New Roman"/>
        <w:noProof/>
      </w:rPr>
      <w:t>_1</w:t>
    </w:r>
    <w:r w:rsidR="002914AD">
      <w:rPr>
        <w:rFonts w:ascii="Times New Roman" w:hAnsi="Times New Roman"/>
        <w:noProof/>
      </w:rPr>
      <w:t>8</w:t>
    </w:r>
    <w:r w:rsidR="004D65DC">
      <w:rPr>
        <w:rFonts w:ascii="Times New Roman" w:hAnsi="Times New Roman"/>
        <w:noProof/>
      </w:rPr>
      <w:t>0</w:t>
    </w:r>
    <w:r w:rsidR="002914AD">
      <w:rPr>
        <w:rFonts w:ascii="Times New Roman" w:hAnsi="Times New Roman"/>
        <w:noProof/>
      </w:rPr>
      <w:t>5</w:t>
    </w:r>
    <w:r w:rsidR="004D65DC">
      <w:rPr>
        <w:rFonts w:ascii="Times New Roman" w:hAnsi="Times New Roman"/>
        <w:noProof/>
      </w:rPr>
      <w:t>26</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F4BF5" w14:textId="638677CD" w:rsidR="00545E10" w:rsidRDefault="00545E10">
    <w:pPr>
      <w:pStyle w:val="Footer"/>
    </w:pPr>
    <w:r>
      <w:rPr>
        <w:rFonts w:ascii="Times New Roman" w:hAnsi="Times New Roman"/>
      </w:rPr>
      <w:fldChar w:fldCharType="begin"/>
    </w:r>
    <w:r>
      <w:rPr>
        <w:rFonts w:ascii="Times New Roman" w:hAnsi="Times New Roman"/>
      </w:rPr>
      <w:instrText xml:space="preserve"> FILENAME \* MERGEFORMAT </w:instrText>
    </w:r>
    <w:r>
      <w:rPr>
        <w:rFonts w:ascii="Times New Roman" w:hAnsi="Times New Roman"/>
      </w:rPr>
      <w:fldChar w:fldCharType="separate"/>
    </w:r>
    <w:r w:rsidR="004D65DC">
      <w:rPr>
        <w:rFonts w:ascii="Times New Roman" w:hAnsi="Times New Roman"/>
        <w:noProof/>
      </w:rPr>
      <w:t>VARAMpav_</w:t>
    </w:r>
    <w:r w:rsidR="002914AD">
      <w:rPr>
        <w:rFonts w:ascii="Times New Roman" w:hAnsi="Times New Roman"/>
        <w:noProof/>
      </w:rPr>
      <w:t>Biznesa_Maks</w:t>
    </w:r>
    <w:r w:rsidR="004D65DC">
      <w:rPr>
        <w:rFonts w:ascii="Times New Roman" w:hAnsi="Times New Roman"/>
        <w:noProof/>
      </w:rPr>
      <w:t>_1</w:t>
    </w:r>
    <w:r w:rsidR="002914AD">
      <w:rPr>
        <w:rFonts w:ascii="Times New Roman" w:hAnsi="Times New Roman"/>
        <w:noProof/>
      </w:rPr>
      <w:t>8</w:t>
    </w:r>
    <w:r w:rsidR="004D65DC">
      <w:rPr>
        <w:rFonts w:ascii="Times New Roman" w:hAnsi="Times New Roman"/>
        <w:noProof/>
      </w:rPr>
      <w:t>0</w:t>
    </w:r>
    <w:r w:rsidR="002914AD">
      <w:rPr>
        <w:rFonts w:ascii="Times New Roman" w:hAnsi="Times New Roman"/>
        <w:noProof/>
      </w:rPr>
      <w:t>5</w:t>
    </w:r>
    <w:r w:rsidR="004D65DC">
      <w:rPr>
        <w:rFonts w:ascii="Times New Roman" w:hAnsi="Times New Roman"/>
        <w:noProof/>
      </w:rPr>
      <w:t>26</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801BD" w14:textId="77777777" w:rsidR="007B247E" w:rsidRDefault="007B247E">
      <w:pPr>
        <w:spacing w:after="0" w:line="240" w:lineRule="auto"/>
      </w:pPr>
      <w:r>
        <w:separator/>
      </w:r>
    </w:p>
  </w:footnote>
  <w:footnote w:type="continuationSeparator" w:id="0">
    <w:p w14:paraId="406C4389" w14:textId="77777777" w:rsidR="007B247E" w:rsidRDefault="007B24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76B02" w14:textId="77777777" w:rsidR="00B37C1B" w:rsidRDefault="00B37C1B" w:rsidP="00B82CCF">
    <w:pPr>
      <w:pStyle w:val="Header"/>
      <w:rPr>
        <w:rFonts w:ascii="Times New Roman" w:hAnsi="Times New Roman"/>
      </w:rPr>
    </w:pPr>
  </w:p>
  <w:p w14:paraId="4E50E126" w14:textId="77777777" w:rsidR="00B37C1B" w:rsidRDefault="00B37C1B" w:rsidP="00B82CCF">
    <w:pPr>
      <w:pStyle w:val="Header"/>
      <w:rPr>
        <w:rFonts w:ascii="Times New Roman" w:hAnsi="Times New Roman"/>
      </w:rPr>
    </w:pPr>
  </w:p>
  <w:p w14:paraId="0FDA5C34" w14:textId="77777777" w:rsidR="009803E4" w:rsidRDefault="009803E4" w:rsidP="00B82CCF">
    <w:pPr>
      <w:pStyle w:val="Header"/>
      <w:rPr>
        <w:rFonts w:ascii="Times New Roman" w:hAnsi="Times New Roman"/>
      </w:rPr>
    </w:pPr>
  </w:p>
  <w:p w14:paraId="470FF1DC" w14:textId="77777777" w:rsidR="009803E4" w:rsidRDefault="009803E4" w:rsidP="00B82CCF">
    <w:pPr>
      <w:pStyle w:val="Header"/>
      <w:rPr>
        <w:rFonts w:ascii="Times New Roman" w:hAnsi="Times New Roman"/>
      </w:rPr>
    </w:pPr>
  </w:p>
  <w:p w14:paraId="49BE5CE3" w14:textId="77777777" w:rsidR="00B37C1B" w:rsidRDefault="009803E4" w:rsidP="00121688">
    <w:pPr>
      <w:pStyle w:val="Header"/>
      <w:jc w:val="center"/>
      <w:rPr>
        <w:rFonts w:ascii="Times New Roman" w:hAnsi="Times New Roman"/>
      </w:rPr>
    </w:pPr>
    <w:r>
      <w:rPr>
        <w:rFonts w:ascii="Times New Roman" w:hAnsi="Times New Roman"/>
        <w:noProof/>
      </w:rPr>
      <w:drawing>
        <wp:inline distT="0" distB="0" distL="0" distR="0" wp14:anchorId="353C167A" wp14:editId="5D371DE9">
          <wp:extent cx="3391200" cy="1054800"/>
          <wp:effectExtent l="0" t="0" r="0" b="0"/>
          <wp:docPr id="19631987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91200" cy="1054800"/>
                  </a:xfrm>
                  <a:prstGeom prst="rect">
                    <a:avLst/>
                  </a:prstGeom>
                  <a:noFill/>
                  <a:ln>
                    <a:noFill/>
                  </a:ln>
                </pic:spPr>
              </pic:pic>
            </a:graphicData>
          </a:graphic>
        </wp:inline>
      </w:drawing>
    </w:r>
  </w:p>
  <w:p w14:paraId="26FE53BF" w14:textId="77777777" w:rsidR="00B37C1B" w:rsidRDefault="00B37C1B" w:rsidP="00B82CCF">
    <w:pPr>
      <w:pStyle w:val="Header"/>
      <w:rPr>
        <w:rFonts w:ascii="Times New Roman" w:hAnsi="Times New Roman"/>
      </w:rPr>
    </w:pPr>
  </w:p>
  <w:p w14:paraId="05DF93B7" w14:textId="77777777" w:rsidR="00B37C1B" w:rsidRDefault="00B37C1B" w:rsidP="00B82CCF">
    <w:pPr>
      <w:pStyle w:val="Header"/>
      <w:rPr>
        <w:rFonts w:ascii="Times New Roman" w:hAnsi="Times New Roman"/>
      </w:rPr>
    </w:pPr>
  </w:p>
  <w:p w14:paraId="6D329856" w14:textId="77777777" w:rsidR="00B37C1B" w:rsidRDefault="00B37C1B" w:rsidP="00B82CCF">
    <w:pPr>
      <w:pStyle w:val="Header"/>
      <w:rPr>
        <w:rFonts w:ascii="Times New Roman" w:hAnsi="Times New Roman"/>
      </w:rPr>
    </w:pPr>
  </w:p>
  <w:p w14:paraId="490B18AC" w14:textId="77777777" w:rsidR="00B37C1B" w:rsidRDefault="00B37C1B" w:rsidP="00B82CCF">
    <w:pPr>
      <w:pStyle w:val="Header"/>
      <w:rPr>
        <w:rFonts w:ascii="Times New Roman" w:hAnsi="Times New Roman"/>
      </w:rPr>
    </w:pPr>
  </w:p>
  <w:p w14:paraId="49BE5B05" w14:textId="77777777" w:rsidR="00B37C1B" w:rsidRDefault="00B37C1B" w:rsidP="00B82CCF">
    <w:pPr>
      <w:pStyle w:val="Header"/>
      <w:rPr>
        <w:rFonts w:ascii="Times New Roman" w:hAnsi="Times New Roman"/>
      </w:rPr>
    </w:pPr>
  </w:p>
  <w:p w14:paraId="26B6B52C" w14:textId="77777777" w:rsidR="00B37C1B" w:rsidRPr="00815277" w:rsidRDefault="004C5EC4" w:rsidP="00B82CCF">
    <w:pPr>
      <w:pStyle w:val="Header"/>
      <w:rPr>
        <w:rFonts w:ascii="Times New Roman" w:hAnsi="Times New Roman"/>
      </w:rPr>
    </w:pPr>
    <w:r>
      <w:rPr>
        <w:noProof/>
        <w:lang w:eastAsia="lv-LV"/>
      </w:rPr>
      <mc:AlternateContent>
        <mc:Choice Requires="wps">
          <w:drawing>
            <wp:anchor distT="0" distB="0" distL="114300" distR="114300" simplePos="0" relativeHeight="251661312" behindDoc="1" locked="0" layoutInCell="1" allowOverlap="1" wp14:anchorId="26835A73" wp14:editId="1831A959">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4FFC4" w14:textId="77777777" w:rsidR="00B37C1B" w:rsidRDefault="004C5EC4" w:rsidP="00B82CCF">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00E928E8" w:rsidRPr="00E928E8">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e-pasts pasts@varam.gov.lv, www.varam.gov.lv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26835A73"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" filled="f" stroked="f">
              <v:textbox inset="0,0,0,0">
                <w:txbxContent>
                  <w:p w14:paraId="6DE4FFC4" w14:textId="77777777" w:rsidR="00B37C1B" w:rsidRDefault="004C5EC4" w:rsidP="00B82CCF">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00E928E8" w:rsidRPr="00E928E8">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e-pasts pasts@varam.gov.lv, www.varam.gov.lv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14:anchorId="443A7E51" wp14:editId="130CD21B">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w14:anchorId="5329FF1B" id="Group 41" o:spid="_x0000_s1026" style="position:absolute;margin-left:145.7pt;margin-top:149.85pt;width:346.25pt;height:.1pt;z-index:-251657216;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4A51111B" w14:textId="77777777" w:rsidR="00B37C1B" w:rsidRDefault="00B37C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16cid:durableId="107284913">
    <w:abstractNumId w:val="10"/>
  </w:num>
  <w:num w:numId="2" w16cid:durableId="1002900677">
    <w:abstractNumId w:val="8"/>
  </w:num>
  <w:num w:numId="3" w16cid:durableId="181434426">
    <w:abstractNumId w:val="7"/>
  </w:num>
  <w:num w:numId="4" w16cid:durableId="1247878932">
    <w:abstractNumId w:val="6"/>
  </w:num>
  <w:num w:numId="5" w16cid:durableId="981538878">
    <w:abstractNumId w:val="5"/>
  </w:num>
  <w:num w:numId="6" w16cid:durableId="748306784">
    <w:abstractNumId w:val="9"/>
  </w:num>
  <w:num w:numId="7" w16cid:durableId="881745337">
    <w:abstractNumId w:val="4"/>
  </w:num>
  <w:num w:numId="8" w16cid:durableId="1645503377">
    <w:abstractNumId w:val="3"/>
  </w:num>
  <w:num w:numId="9" w16cid:durableId="932009890">
    <w:abstractNumId w:val="2"/>
  </w:num>
  <w:num w:numId="10" w16cid:durableId="2000304788">
    <w:abstractNumId w:val="1"/>
  </w:num>
  <w:num w:numId="11" w16cid:durableId="1784761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0F2"/>
    <w:rsid w:val="00003228"/>
    <w:rsid w:val="00015B02"/>
    <w:rsid w:val="00027884"/>
    <w:rsid w:val="000363A7"/>
    <w:rsid w:val="000C725A"/>
    <w:rsid w:val="000E458F"/>
    <w:rsid w:val="000E4E5B"/>
    <w:rsid w:val="0010409C"/>
    <w:rsid w:val="00121688"/>
    <w:rsid w:val="0015052B"/>
    <w:rsid w:val="00156D0B"/>
    <w:rsid w:val="001E7097"/>
    <w:rsid w:val="001F09BC"/>
    <w:rsid w:val="002020A2"/>
    <w:rsid w:val="00226065"/>
    <w:rsid w:val="0024412F"/>
    <w:rsid w:val="00250528"/>
    <w:rsid w:val="002914AD"/>
    <w:rsid w:val="002A1D09"/>
    <w:rsid w:val="002B1B2A"/>
    <w:rsid w:val="002D560B"/>
    <w:rsid w:val="002F4027"/>
    <w:rsid w:val="002F599F"/>
    <w:rsid w:val="00304E27"/>
    <w:rsid w:val="00323931"/>
    <w:rsid w:val="003462D9"/>
    <w:rsid w:val="00393FC9"/>
    <w:rsid w:val="003D273E"/>
    <w:rsid w:val="00415CC8"/>
    <w:rsid w:val="00430562"/>
    <w:rsid w:val="00433C18"/>
    <w:rsid w:val="00485A3E"/>
    <w:rsid w:val="004A02A2"/>
    <w:rsid w:val="004A483E"/>
    <w:rsid w:val="004C5EC4"/>
    <w:rsid w:val="004D65DC"/>
    <w:rsid w:val="004E0146"/>
    <w:rsid w:val="004E44E7"/>
    <w:rsid w:val="005362E6"/>
    <w:rsid w:val="00545E10"/>
    <w:rsid w:val="005815BB"/>
    <w:rsid w:val="005B4513"/>
    <w:rsid w:val="005D2CFC"/>
    <w:rsid w:val="005D37D9"/>
    <w:rsid w:val="006027D2"/>
    <w:rsid w:val="00622E3E"/>
    <w:rsid w:val="006352AD"/>
    <w:rsid w:val="00652F52"/>
    <w:rsid w:val="006607C5"/>
    <w:rsid w:val="00665A1C"/>
    <w:rsid w:val="006A67C3"/>
    <w:rsid w:val="006E1219"/>
    <w:rsid w:val="006E7D32"/>
    <w:rsid w:val="00705E88"/>
    <w:rsid w:val="00722171"/>
    <w:rsid w:val="007B247E"/>
    <w:rsid w:val="008115B0"/>
    <w:rsid w:val="0082050D"/>
    <w:rsid w:val="0083728E"/>
    <w:rsid w:val="00857DBC"/>
    <w:rsid w:val="00872E78"/>
    <w:rsid w:val="0089218D"/>
    <w:rsid w:val="008E2ADA"/>
    <w:rsid w:val="00915856"/>
    <w:rsid w:val="009669BD"/>
    <w:rsid w:val="009803E4"/>
    <w:rsid w:val="0098073C"/>
    <w:rsid w:val="009832F2"/>
    <w:rsid w:val="00990362"/>
    <w:rsid w:val="00993B0A"/>
    <w:rsid w:val="009B068E"/>
    <w:rsid w:val="009B3933"/>
    <w:rsid w:val="009C2168"/>
    <w:rsid w:val="009E2D5D"/>
    <w:rsid w:val="00A24962"/>
    <w:rsid w:val="00A54DE1"/>
    <w:rsid w:val="00AA3199"/>
    <w:rsid w:val="00AD6D69"/>
    <w:rsid w:val="00AF3B85"/>
    <w:rsid w:val="00B0461A"/>
    <w:rsid w:val="00B22127"/>
    <w:rsid w:val="00B37C1B"/>
    <w:rsid w:val="00B678F0"/>
    <w:rsid w:val="00C06A07"/>
    <w:rsid w:val="00CA78E4"/>
    <w:rsid w:val="00CB4B3D"/>
    <w:rsid w:val="00CD32FE"/>
    <w:rsid w:val="00D025D5"/>
    <w:rsid w:val="00D0530D"/>
    <w:rsid w:val="00D16898"/>
    <w:rsid w:val="00D6435D"/>
    <w:rsid w:val="00D77A06"/>
    <w:rsid w:val="00D92A72"/>
    <w:rsid w:val="00DA7526"/>
    <w:rsid w:val="00DD643A"/>
    <w:rsid w:val="00DF076B"/>
    <w:rsid w:val="00E04A98"/>
    <w:rsid w:val="00E30532"/>
    <w:rsid w:val="00E928E8"/>
    <w:rsid w:val="00ED6121"/>
    <w:rsid w:val="00F0414C"/>
    <w:rsid w:val="00F24F21"/>
    <w:rsid w:val="00F7215C"/>
    <w:rsid w:val="00F74D4B"/>
    <w:rsid w:val="00F950F2"/>
    <w:rsid w:val="00FA0A4B"/>
    <w:rsid w:val="00FE78FF"/>
    <w:rsid w:val="00FF1771"/>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8D453"/>
  <w15:docId w15:val="{5B6F5179-FBE9-4333-A3CB-FE40A7447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Indent">
    <w:name w:val="Body Text Indent"/>
    <w:basedOn w:val="Normal"/>
    <w:link w:val="BodyTextIndentChar"/>
    <w:uiPriority w:val="99"/>
    <w:unhideWhenUsed/>
    <w:rsid w:val="00E80A25"/>
    <w:pPr>
      <w:widowControl/>
      <w:spacing w:before="120" w:after="120" w:line="240" w:lineRule="auto"/>
      <w:ind w:left="283"/>
    </w:pPr>
    <w:rPr>
      <w:rFonts w:ascii="Times New Roman" w:eastAsia="Times New Roman" w:hAnsi="Times New Roman"/>
      <w:sz w:val="20"/>
      <w:szCs w:val="20"/>
    </w:rPr>
  </w:style>
  <w:style w:type="character" w:customStyle="1" w:styleId="BodyTextIndentChar">
    <w:name w:val="Body Text Indent Char"/>
    <w:basedOn w:val="DefaultParagraphFont"/>
    <w:link w:val="BodyTextIndent"/>
    <w:uiPriority w:val="99"/>
    <w:rsid w:val="00E80A25"/>
    <w:rPr>
      <w:rFonts w:ascii="Times New Roman" w:eastAsia="Times New Roman" w:hAnsi="Times New Roman"/>
      <w:lang w:eastAsia="en-US"/>
    </w:rPr>
  </w:style>
  <w:style w:type="paragraph" w:customStyle="1" w:styleId="tvhtml">
    <w:name w:val="tv_html"/>
    <w:basedOn w:val="Normal"/>
    <w:rsid w:val="004E0146"/>
    <w:pPr>
      <w:widowControl/>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4E0146"/>
    <w:rPr>
      <w:color w:val="605E5C"/>
      <w:shd w:val="clear" w:color="auto" w:fill="E1DFDD"/>
    </w:rPr>
  </w:style>
  <w:style w:type="character" w:customStyle="1" w:styleId="Noklusjumarindkopasfonts1">
    <w:name w:val="Noklusējuma rindkopas fonts1"/>
    <w:rsid w:val="00652F52"/>
  </w:style>
  <w:style w:type="paragraph" w:customStyle="1" w:styleId="titreobjetcp">
    <w:name w:val="titreobjet_cp"/>
    <w:basedOn w:val="Normal"/>
    <w:rsid w:val="00652F52"/>
    <w:pPr>
      <w:widowControl/>
      <w:suppressAutoHyphens/>
      <w:autoSpaceDN w:val="0"/>
      <w:spacing w:after="0" w:line="240" w:lineRule="auto"/>
      <w:jc w:val="center"/>
      <w:textAlignment w:val="baseline"/>
    </w:pPr>
    <w:rPr>
      <w:rFonts w:ascii="Times New Roman" w:eastAsia="Times New Roman" w:hAnsi="Times New Roman"/>
      <w:b/>
      <w:bCs/>
      <w:sz w:val="24"/>
      <w:szCs w:val="24"/>
      <w:lang w:eastAsia="lv-LV"/>
    </w:rPr>
  </w:style>
  <w:style w:type="paragraph" w:styleId="Revision">
    <w:name w:val="Revision"/>
    <w:hidden/>
    <w:uiPriority w:val="99"/>
    <w:semiHidden/>
    <w:rsid w:val="005815BB"/>
    <w:rPr>
      <w:sz w:val="22"/>
      <w:szCs w:val="22"/>
      <w:lang w:eastAsia="en-US"/>
    </w:rPr>
  </w:style>
  <w:style w:type="character" w:styleId="CommentReference">
    <w:name w:val="annotation reference"/>
    <w:basedOn w:val="DefaultParagraphFont"/>
    <w:uiPriority w:val="99"/>
    <w:semiHidden/>
    <w:unhideWhenUsed/>
    <w:rsid w:val="00D0530D"/>
    <w:rPr>
      <w:sz w:val="16"/>
      <w:szCs w:val="16"/>
    </w:rPr>
  </w:style>
  <w:style w:type="paragraph" w:styleId="CommentText">
    <w:name w:val="annotation text"/>
    <w:basedOn w:val="Normal"/>
    <w:link w:val="CommentTextChar"/>
    <w:uiPriority w:val="99"/>
    <w:unhideWhenUsed/>
    <w:rsid w:val="00D0530D"/>
    <w:pPr>
      <w:spacing w:line="240" w:lineRule="auto"/>
    </w:pPr>
    <w:rPr>
      <w:sz w:val="20"/>
      <w:szCs w:val="20"/>
    </w:rPr>
  </w:style>
  <w:style w:type="character" w:customStyle="1" w:styleId="CommentTextChar">
    <w:name w:val="Comment Text Char"/>
    <w:basedOn w:val="DefaultParagraphFont"/>
    <w:link w:val="CommentText"/>
    <w:uiPriority w:val="99"/>
    <w:rsid w:val="00D0530D"/>
    <w:rPr>
      <w:lang w:eastAsia="en-US"/>
    </w:rPr>
  </w:style>
  <w:style w:type="paragraph" w:styleId="CommentSubject">
    <w:name w:val="annotation subject"/>
    <w:basedOn w:val="CommentText"/>
    <w:next w:val="CommentText"/>
    <w:link w:val="CommentSubjectChar"/>
    <w:uiPriority w:val="99"/>
    <w:semiHidden/>
    <w:unhideWhenUsed/>
    <w:rsid w:val="00D0530D"/>
    <w:rPr>
      <w:b/>
      <w:bCs/>
    </w:rPr>
  </w:style>
  <w:style w:type="character" w:customStyle="1" w:styleId="CommentSubjectChar">
    <w:name w:val="Comment Subject Char"/>
    <w:basedOn w:val="CommentTextChar"/>
    <w:link w:val="CommentSubject"/>
    <w:uiPriority w:val="99"/>
    <w:semiHidden/>
    <w:rsid w:val="00D0530D"/>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692889">
      <w:bodyDiv w:val="1"/>
      <w:marLeft w:val="0"/>
      <w:marRight w:val="0"/>
      <w:marTop w:val="0"/>
      <w:marBottom w:val="0"/>
      <w:divBdr>
        <w:top w:val="none" w:sz="0" w:space="0" w:color="auto"/>
        <w:left w:val="none" w:sz="0" w:space="0" w:color="auto"/>
        <w:bottom w:val="none" w:sz="0" w:space="0" w:color="auto"/>
        <w:right w:val="none" w:sz="0" w:space="0" w:color="auto"/>
      </w:divBdr>
    </w:div>
    <w:div w:id="712849574">
      <w:bodyDiv w:val="1"/>
      <w:marLeft w:val="0"/>
      <w:marRight w:val="0"/>
      <w:marTop w:val="0"/>
      <w:marBottom w:val="0"/>
      <w:divBdr>
        <w:top w:val="none" w:sz="0" w:space="0" w:color="auto"/>
        <w:left w:val="none" w:sz="0" w:space="0" w:color="auto"/>
        <w:bottom w:val="none" w:sz="0" w:space="0" w:color="auto"/>
        <w:right w:val="none" w:sz="0" w:space="0" w:color="auto"/>
      </w:divBdr>
    </w:div>
    <w:div w:id="1913927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Mode="External" Target="mailto:es@varam.gov.lv" Type="http://schemas.openxmlformats.org/officeDocument/2006/relationships/hyperlink" Id="rId7"/>
   <Relationship Target="theme/theme1.xml" Type="http://schemas.openxmlformats.org/officeDocument/2006/relationships/theme"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ntTable.xml" Type="http://schemas.openxmlformats.org/officeDocument/2006/relationships/fontTable"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header1.xml" Type="http://schemas.openxmlformats.org/officeDocument/2006/relationships/header" Id="rId9"/>
</Relationships>

</file>

<file path=word/_rels/header1.xml.rels><?xml version="1.0" encoding="UTF-8"?>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2107</Words>
  <Characters>1202</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pozīcija Nr. 1 “Eiropas Parlamenta un Padomes regula (priekšlikums), ar ko groza Regulas (ES) 2024/1689 un (ES) 2018/1139 attiecībā uz saskaņotu noteikumu mākslīgā intelekta jomā īstenošanas vienkāršošanu (Digitālais omnibuss par MI)”</vt:lpstr>
    </vt:vector>
  </TitlesOfParts>
  <Company>Viedās administrācijas un reģionālās attīstības ministrija</Company>
  <LinksUpToDate>false</LinksUpToDate>
  <CharactersWithSpaces>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Pozīcija Nr. 1 “Priekšlikums Eiropas Parlamenta un Padomes regulai par Eiropas uzņēmējdarbības maku izveidi”</dc:title>
  <dc:subject>Pavadvēstule</dc:subject>
  <dc:creator>Laura Klimbe</dc:creator>
  <dc:description>Santa Ķipēna, 67026452, es@varam.gov.lv</dc:description>
  <cp:lastModifiedBy>Santa Ķipēna</cp:lastModifiedBy>
  <cp:revision>12</cp:revision>
  <dcterms:created xsi:type="dcterms:W3CDTF">2026-05-18T07:58:00Z</dcterms:created>
  <dcterms:modified xsi:type="dcterms:W3CDTF">2026-05-20T07:31:00Z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61" name="DISCesvisAdditionalMakers">
    <vt:lpwstr>Nodaļas vadītāja vietnieks Santa Ķipēna, nodaļas vadītāja Evita Stanga, vecākais ekperts Bruno Krišjānis</vt:lpwstr>
  </property>
  <property fmtid="{D5CDD505-2E9C-101B-9397-08002B2CF9AE}" pid="62" name="DIScgiUrl">
    <vt:lpwstr>https://lim.esvis.gov.lv/cs/idcplg</vt:lpwstr>
  </property>
  <property fmtid="{D5CDD505-2E9C-101B-9397-08002B2CF9AE}" pid="63" name="DISdDocName">
    <vt:lpwstr>L627817</vt:lpwstr>
  </property>
  <property fmtid="{D5CDD505-2E9C-101B-9397-08002B2CF9AE}" pid="64" name="DISCesvisSigner">
    <vt:lpwstr> Raimonds Čudars</vt:lpwstr>
  </property>
  <property fmtid="{D5CDD505-2E9C-101B-9397-08002B2CF9AE}" pid="65" name="DISCesvisSafetyLevel">
    <vt:lpwstr>Vispārpieejams</vt:lpwstr>
  </property>
  <property fmtid="{D5CDD505-2E9C-101B-9397-08002B2CF9AE}" pid="66" name="DISTaskPaneUrl">
    <vt:lpwstr>https://lim.esvis.gov.lv/cs/idcplg?ClientControlled=DocMan&amp;coreContentOnly=1&amp;WebdavRequest=1&amp;IdcService=DOC_INFO&amp;dID=728841</vt:lpwstr>
  </property>
  <property fmtid="{D5CDD505-2E9C-101B-9397-08002B2CF9AE}" pid="67" name="DISCesvisTitle">
    <vt:lpwstr>Par nacionālās pozīcijas “Priekšlikums Eiropas Parlamenta un Padomes regulai par Eiropas uzņēmējdarbības maku izveidi” projektu</vt:lpwstr>
  </property>
  <property fmtid="{D5CDD505-2E9C-101B-9397-08002B2CF9AE}" pid="68" name="DISCesvisMinistryOfMinister">
    <vt:lpwstr>wwTemplateNP_MinistryOfMinister(Viedās administrācijas un reģionālās attīstības,)</vt:lpwstr>
  </property>
  <property fmtid="{D5CDD505-2E9C-101B-9397-08002B2CF9AE}" pid="69" name="DISCesvisAuthor">
    <vt:lpwstr>Viedās administrācijas un reģionālās attīstības ministrija</vt:lpwstr>
  </property>
  <property fmtid="{D5CDD505-2E9C-101B-9397-08002B2CF9AE}" pid="70" name="DISCesvisMainMaker">
    <vt:lpwstr>Nodaļas vadītāja vietnieks Santa Ķipēna</vt:lpwstr>
  </property>
  <property fmtid="{D5CDD505-2E9C-101B-9397-08002B2CF9AE}" pid="71" name="DISidcName">
    <vt:lpwstr>1020404016200</vt:lpwstr>
  </property>
  <property fmtid="{D5CDD505-2E9C-101B-9397-08002B2CF9AE}" pid="72"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73" name="DISCesvisAdditionalMakersMail">
    <vt:lpwstr>santa.kipena@varam.gov.lv, evita.stanga@varam.gov.lv, bruno.krisjanis@varam.gov.lv</vt:lpwstr>
  </property>
  <property fmtid="{D5CDD505-2E9C-101B-9397-08002B2CF9AE}" pid="74" name="DISdUser">
    <vt:lpwstr>weblogic</vt:lpwstr>
  </property>
  <property fmtid="{D5CDD505-2E9C-101B-9397-08002B2CF9AE}" pid="75" name="DISdID">
    <vt:lpwstr>728841</vt:lpwstr>
  </property>
  <property fmtid="{D5CDD505-2E9C-101B-9397-08002B2CF9AE}" pid="76" name="DISCesvisAdditionalMakersPhone">
    <vt:lpwstr>67026452, 66016787, 67026457</vt:lpwstr>
  </property>
  <property fmtid="{D5CDD505-2E9C-101B-9397-08002B2CF9AE}" pid="77" name="DISCesvisDocRegDate">
    <vt:lpwstr>2026-05-25</vt:lpwstr>
  </property>
  <property fmtid="{D5CDD505-2E9C-101B-9397-08002B2CF9AE}" pid="78" name="DISCesvisRegDate">
    <vt:lpwstr>2026-05-25</vt:lpwstr>
  </property>
  <property fmtid="{D5CDD505-2E9C-101B-9397-08002B2CF9AE}" pid="79" name="DISCesvisDocRegNr">
    <vt:lpwstr>P-1-23/2026/PV-4</vt:lpwstr>
  </property>
  <property fmtid="{D5CDD505-2E9C-101B-9397-08002B2CF9AE}" pid="80" name="DISCesvisRelatedDocNP">
    <vt:lpwstr> Priekšlikums Eiropas Parlamenta un Padomes regulai par Eiropas uzņēmējdarbības maku izveidi
</vt:lpwstr>
  </property>
  <property fmtid="{D5CDD505-2E9C-101B-9397-08002B2CF9AE}" pid="81" name="DISCesvisMainMakerOrgUnitTitle">
    <vt:lpwstr>Koordinācijas departaments</vt:lpwstr>
  </property>
</Properties>
</file>