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people+xml" PartName="/word/peop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02290" w:rsidP="61575CE8" w:rsidRDefault="002A27D9" w14:paraId="48972844" w14:textId="4DB267C2">
      <w:pPr>
        <w:jc w:val="center"/>
        <w15:collapsed w:val="false"/>
        <w:rPr>
          <w:b w:val="true"/>
          <w:bCs w:val="true"/>
          <w:color w:val="auto"/>
        </w:rPr>
      </w:pPr>
      <w:r w:rsidRPr="61575CE8" w:rsidR="002A27D9">
        <w:rPr>
          <w:b w:val="true"/>
          <w:bCs w:val="true"/>
          <w:color w:val="auto"/>
        </w:rPr>
        <w:t xml:space="preserve">Informatīvais ziņojums </w:t>
      </w:r>
    </w:p>
    <w:p w:rsidR="005B1E12" w:rsidP="61575CE8" w:rsidRDefault="005B1E12" w14:paraId="2421F500" w14:textId="77777777">
      <w:pPr>
        <w:jc w:val="center"/>
        <w:rPr>
          <w:b w:val="true"/>
          <w:bCs w:val="true"/>
          <w:color w:val="auto"/>
        </w:rPr>
      </w:pPr>
    </w:p>
    <w:p w:rsidR="00502290" w:rsidP="61575CE8" w:rsidRDefault="00E920D4" w14:paraId="4CA8B660" w14:textId="159EA58F">
      <w:pPr>
        <w:jc w:val="center"/>
        <w:rPr>
          <w:b w:val="true"/>
          <w:bCs w:val="true"/>
          <w:color w:val="auto"/>
        </w:rPr>
      </w:pPr>
      <w:bookmarkStart w:name="_Hlk46742949" w:id="0"/>
      <w:r w:rsidRPr="61575CE8" w:rsidR="00E920D4">
        <w:rPr>
          <w:b w:val="true"/>
          <w:bCs w:val="true"/>
          <w:color w:val="auto"/>
        </w:rPr>
        <w:t>Latvijas Republikas nacionālā pozīcija Nr. 1 “</w:t>
      </w:r>
      <w:r w:rsidRPr="61575CE8" w:rsidR="00062DB2">
        <w:rPr>
          <w:b w:val="true"/>
          <w:bCs w:val="true"/>
          <w:color w:val="auto"/>
        </w:rPr>
        <w:t>Priekšlikums Eiropas Parlamenta un Padomes Regulai par pasākumiem gigabitu elektronisko sakaru tīklu izvēršanas izmaksu samazināšanai un Direktīvas 2014/61/ES atcelšanu (Gigabitu infrastruktūras akts)</w:t>
      </w:r>
      <w:r w:rsidRPr="61575CE8" w:rsidR="003E5FCF">
        <w:rPr>
          <w:b w:val="true"/>
          <w:bCs w:val="true"/>
          <w:color w:val="auto"/>
        </w:rPr>
        <w:t>”</w:t>
      </w:r>
    </w:p>
    <w:p w:rsidR="00C8378E" w:rsidP="61575CE8" w:rsidRDefault="00C8378E" w14:paraId="5A3D917E" w14:textId="77777777">
      <w:pPr>
        <w:jc w:val="center"/>
        <w:rPr>
          <w:b w:val="true"/>
          <w:bCs w:val="true"/>
          <w:color w:val="auto"/>
        </w:rPr>
      </w:pPr>
    </w:p>
    <w:bookmarkEnd w:id="0"/>
    <w:p w:rsidRPr="00000F43" w:rsidR="00174AD2" w:rsidP="61575CE8" w:rsidRDefault="00174AD2" w14:paraId="4CBF2B94" w14:textId="77777777">
      <w:pPr>
        <w:rPr>
          <w:color w:val="auto"/>
          <w:sz w:val="22"/>
          <w:szCs w:val="22"/>
          <w:lang w:eastAsia="en-GB"/>
        </w:rPr>
      </w:pPr>
    </w:p>
    <w:p w:rsidR="002A27D9" w:rsidP="61575CE8" w:rsidRDefault="002A27D9" w14:paraId="689A86AA" w14:textId="73CEEDF4">
      <w:pPr>
        <w:ind w:firstLine="720"/>
        <w:jc w:val="both"/>
        <w:rPr>
          <w:b w:val="true"/>
          <w:bCs w:val="true"/>
          <w:color w:val="auto"/>
        </w:rPr>
      </w:pPr>
      <w:r w:rsidRPr="61575CE8" w:rsidR="002A27D9">
        <w:rPr>
          <w:color w:val="auto"/>
        </w:rPr>
        <w:t xml:space="preserve">Satiksmes ministrija ir sagatavojusi nacionālās pozīcijas projektu </w:t>
      </w:r>
      <w:r w:rsidRPr="61575CE8" w:rsidR="009B039F">
        <w:rPr>
          <w:color w:val="auto"/>
        </w:rPr>
        <w:t xml:space="preserve">Nr. </w:t>
      </w:r>
      <w:r w:rsidRPr="61575CE8" w:rsidR="0035318A">
        <w:rPr>
          <w:color w:val="auto"/>
        </w:rPr>
        <w:t>1</w:t>
      </w:r>
      <w:r w:rsidRPr="61575CE8" w:rsidR="002A27D9">
        <w:rPr>
          <w:b w:val="true"/>
          <w:bCs w:val="true"/>
          <w:color w:val="auto"/>
        </w:rPr>
        <w:t xml:space="preserve"> </w:t>
      </w:r>
      <w:r w:rsidRPr="61575CE8" w:rsidR="00AD53ED">
        <w:rPr>
          <w:b w:val="true"/>
          <w:bCs w:val="true"/>
          <w:color w:val="auto"/>
        </w:rPr>
        <w:t>“</w:t>
      </w:r>
      <w:r w:rsidRPr="61575CE8" w:rsidR="00062DB2">
        <w:rPr>
          <w:b w:val="true"/>
          <w:bCs w:val="true"/>
          <w:color w:val="auto"/>
        </w:rPr>
        <w:t>Priekšlikums Eiropas Parlamenta un Padomes Regulai par pasākumiem gigabitu elektronisko sakaru tīklu izvēršanas izmaksu samazināšanai un Direktīvas 2014/61/ES atcelšanu (Gigabitu infrastruktūras akts)</w:t>
      </w:r>
      <w:r w:rsidRPr="61575CE8" w:rsidR="00AD53ED">
        <w:rPr>
          <w:b w:val="true"/>
          <w:bCs w:val="true"/>
          <w:color w:val="auto"/>
        </w:rPr>
        <w:t>”</w:t>
      </w:r>
      <w:r w:rsidRPr="61575CE8" w:rsidR="003B7F13">
        <w:rPr>
          <w:b w:val="true"/>
          <w:bCs w:val="true"/>
          <w:color w:val="auto"/>
        </w:rPr>
        <w:t>.</w:t>
      </w:r>
    </w:p>
    <w:p w:rsidR="00126FF3" w:rsidP="61575CE8" w:rsidRDefault="0035318A" w14:paraId="520652FF" w14:textId="09F6CA45">
      <w:pPr>
        <w:ind w:firstLine="720"/>
        <w:jc w:val="both"/>
        <w:rPr>
          <w:color w:val="auto" w:themeColor="text1"/>
        </w:rPr>
      </w:pPr>
      <w:r w:rsidRPr="61575CE8" w:rsidR="0035318A">
        <w:rPr>
          <w:color w:val="auto"/>
        </w:rPr>
        <w:t>P</w:t>
      </w:r>
      <w:r w:rsidRPr="61575CE8" w:rsidR="003B7F13">
        <w:rPr>
          <w:color w:val="auto"/>
        </w:rPr>
        <w:t>ozīcijas projekts skar Latvijas Republikas intereses, tādēļ, atbilstoši Ministru kabineta 2009. gada 6. februāra noteikumu Nr. 96 „Kārtība, kādā izstrādā, saskaņo, apstiprina un aktualizē Latvijas Republikas nacionālās pozīcijas Eiropas Savienības jautājumos” prasībām, nacionālā pozīcija tiek virzīta apstiprināšanai Ministru kabinetā.</w:t>
      </w:r>
      <w:r w:rsidRPr="61575CE8" w:rsidR="00030A24">
        <w:rPr>
          <w:color w:val="auto"/>
        </w:rPr>
        <w:t xml:space="preserve"> </w:t>
      </w:r>
      <w:r w:rsidRPr="61575CE8" w:rsidR="00C37347">
        <w:rPr>
          <w:color w:val="auto"/>
        </w:rPr>
        <w:t xml:space="preserve">Pozīcijas projekts, atbilstoši Ministru kabineta 2009. gada 6. februāra instrukcijā Nr. 4 „Latvijas Republikas nacionālo pozīciju Eiropas Savienības jautājumos un ar tām saistīto instrukciju izstrādes un informācijas aprites kārtība” noteiktajai kārtībai, ir elektroniski saskaņots ar </w:t>
      </w:r>
      <w:r w:rsidRPr="61575CE8" w:rsidR="00810F82">
        <w:rPr>
          <w:color w:val="auto"/>
        </w:rPr>
        <w:t xml:space="preserve">Ārlietu ministriju, Aizsardzības ministriju, Vides aizsardzības un reģionālās attīstības ministriju, </w:t>
      </w:r>
      <w:r w:rsidRPr="61575CE8" w:rsidR="00810F82">
        <w:rPr>
          <w:color w:val="auto"/>
        </w:rPr>
        <w:t>Iekšlietu</w:t>
      </w:r>
      <w:r w:rsidRPr="61575CE8" w:rsidR="00810F82">
        <w:rPr>
          <w:color w:val="auto"/>
        </w:rPr>
        <w:t xml:space="preserve"> ministriju, Ekonomikas ministriju,  Finanšu ministriju, Izglītības un zinātnes ministriju, Tieslietu ministriju un  Sabiedrisko pakalpojumu regulēšanas komisiju.</w:t>
      </w:r>
    </w:p>
    <w:p w:rsidRPr="00DE01EB" w:rsidR="00810F82" w:rsidP="61575CE8" w:rsidRDefault="00810F82" w14:paraId="36BF00F4" w14:textId="0727F052">
      <w:pPr>
        <w:ind w:firstLine="720"/>
        <w:jc w:val="both"/>
        <w:rPr>
          <w:color w:val="auto" w:themeColor="text1"/>
        </w:rPr>
      </w:pPr>
      <w:r w:rsidRPr="61575CE8" w:rsidR="00810F82">
        <w:rPr>
          <w:color w:val="auto" w:themeColor="text1"/>
        </w:rPr>
        <w:t xml:space="preserve">Eiropas Komisija ir konstatējusi, ka visas dalībvalstis saskaras ar divām problēmām: augstas sakaru tīkla izvēršanas izmaksas un joprojām lēna sakaru tīklu izvēršana. </w:t>
      </w:r>
      <w:r w:rsidRPr="61575CE8" w:rsidR="00F1685A">
        <w:rPr>
          <w:color w:val="auto" w:themeColor="text1"/>
        </w:rPr>
        <w:t>Š</w:t>
      </w:r>
      <w:r w:rsidRPr="61575CE8" w:rsidR="00F1685A">
        <w:rPr>
          <w:color w:val="auto" w:themeColor="text1"/>
        </w:rPr>
        <w:t xml:space="preserve">obrīd spēkā esošā </w:t>
      </w:r>
      <w:r w:rsidRPr="61575CE8" w:rsidR="00DE01EB">
        <w:rPr>
          <w:color w:val="auto"/>
          <w:shd w:val="clear" w:color="auto" w:fill="FFFFFF"/>
        </w:rPr>
        <w:t>Eiropas Parlamenta un Padomes 2014. gada 15. maij</w:t>
      </w:r>
      <w:r w:rsidRPr="61575CE8" w:rsidR="00DE01EB">
        <w:rPr>
          <w:color w:val="auto"/>
          <w:shd w:val="clear" w:color="auto" w:fill="FFFFFF"/>
        </w:rPr>
        <w:t xml:space="preserve">a </w:t>
      </w:r>
      <w:r w:rsidRPr="61575CE8" w:rsidR="00DE01EB">
        <w:rPr>
          <w:color w:val="auto"/>
          <w:shd w:val="clear" w:color="auto" w:fill="FFFFFF"/>
        </w:rPr>
        <w:t xml:space="preserve">Direktīva 2014/61/ES par pasākumiem ātrdarbīgu elektronisko sakaru tīklu izvēršanas izmaksu samazināšanai </w:t>
      </w:r>
      <w:r w:rsidRPr="61575CE8" w:rsidR="00DE01EB">
        <w:rPr>
          <w:color w:val="auto"/>
          <w:shd w:val="clear" w:color="auto" w:fill="FFFFFF"/>
        </w:rPr>
        <w:t>(turpmāk Direkt</w:t>
      </w:r>
      <w:r w:rsidRPr="61575CE8" w:rsidR="00DE01EB">
        <w:rPr>
          <w:color w:val="auto"/>
          <w:shd w:val="clear" w:color="auto" w:fill="FFFFFF"/>
        </w:rPr>
        <w:t>ī</w:t>
      </w:r>
      <w:r w:rsidRPr="61575CE8" w:rsidR="00DE01EB">
        <w:rPr>
          <w:color w:val="auto"/>
        </w:rPr>
        <w:t>va 2014/61/ES)</w:t>
      </w:r>
      <w:r w:rsidRPr="61575CE8" w:rsidR="559A63A3">
        <w:rPr>
          <w:color w:val="auto"/>
          <w:shd w:val="clear" w:color="auto" w:fill="FFFFFF"/>
        </w:rPr>
        <w:t xml:space="preserve"> </w:t>
      </w:r>
      <w:r w:rsidRPr="61575CE8" w:rsidR="00810F82">
        <w:rPr>
          <w:color w:val="auto" w:themeColor="text1"/>
        </w:rPr>
        <w:t>nav bijusi pilnībā efektīva platjoslas tīklu izvēršanas izmaksu samazināšanā. Tas</w:t>
      </w:r>
      <w:r w:rsidRPr="61575CE8" w:rsidR="00DE01EB">
        <w:rPr>
          <w:color w:val="auto" w:themeColor="text1"/>
        </w:rPr>
        <w:t>,</w:t>
      </w:r>
      <w:r w:rsidRPr="61575CE8" w:rsidR="00810F82">
        <w:rPr>
          <w:color w:val="auto" w:themeColor="text1"/>
        </w:rPr>
        <w:t xml:space="preserve"> galvenokārt</w:t>
      </w:r>
      <w:r w:rsidRPr="61575CE8" w:rsidR="00DE01EB">
        <w:rPr>
          <w:color w:val="auto" w:themeColor="text1"/>
        </w:rPr>
        <w:t>,</w:t>
      </w:r>
      <w:r w:rsidRPr="61575CE8" w:rsidR="00810F82">
        <w:rPr>
          <w:color w:val="auto" w:themeColor="text1"/>
        </w:rPr>
        <w:t xml:space="preserve"> ir tāpēc, ka dalībvalstīm piešķirtā elastība (neīstenot noteiktus pasākumus vai piemērot atbrīvojumus) ir izraisījusi nekonsekventu īstenošanu visā Eiropas Savienībā un dažu noteikumu atšķirīgu interpretāciju, turklāt  Direktīva 2014/61/ES  mērķis un darbības joma vairs neatbilst tirgus un tehnoloģiju attīstībai. </w:t>
      </w:r>
    </w:p>
    <w:p w:rsidR="00810F82" w:rsidP="61575CE8" w:rsidRDefault="00DE01EB" w14:paraId="3C8B7F2A" w14:textId="71748903">
      <w:pPr>
        <w:ind w:firstLine="720"/>
        <w:jc w:val="both"/>
        <w:rPr>
          <w:color w:val="auto" w:themeColor="text1"/>
        </w:rPr>
      </w:pPr>
      <w:r w:rsidRPr="61575CE8" w:rsidR="00DE01EB">
        <w:rPr>
          <w:color w:val="auto"/>
        </w:rPr>
        <w:t xml:space="preserve">Lai risinātu šo problēmu, Eiropas Komisija ir nākusi klajā ar Regulas projektu, </w:t>
      </w:r>
      <w:r w:rsidRPr="61575CE8" w:rsidR="00DE01EB">
        <w:rPr>
          <w:color w:val="auto"/>
        </w:rPr>
        <w:t>kura</w:t>
      </w:r>
      <w:r w:rsidRPr="61575CE8" w:rsidR="00810F82">
        <w:rPr>
          <w:color w:val="auto"/>
        </w:rPr>
        <w:t>mērķis</w:t>
      </w:r>
      <w:r w:rsidRPr="61575CE8" w:rsidR="00810F82">
        <w:rPr>
          <w:color w:val="auto"/>
        </w:rPr>
        <w:t xml:space="preserve"> ir samazināt ļoti augstas veiktspējas tīklu (gan optiskās šķiedras, gan 5G) izvēršanas izmaksas un paātrināt sakaru tīklu izvēršanas procesu. </w:t>
      </w:r>
      <w:r w:rsidRPr="61575CE8" w:rsidR="00DE01EB">
        <w:rPr>
          <w:color w:val="auto"/>
        </w:rPr>
        <w:t xml:space="preserve">Tādā veida tiks </w:t>
      </w:r>
      <w:r w:rsidRPr="61575CE8" w:rsidR="00810F82">
        <w:rPr>
          <w:color w:val="auto"/>
        </w:rPr>
        <w:t xml:space="preserve"> veicināt</w:t>
      </w:r>
      <w:r w:rsidRPr="61575CE8" w:rsidR="00DE01EB">
        <w:rPr>
          <w:color w:val="auto"/>
        </w:rPr>
        <w:t>a</w:t>
      </w:r>
      <w:r w:rsidRPr="61575CE8" w:rsidR="00810F82">
        <w:rPr>
          <w:color w:val="auto"/>
        </w:rPr>
        <w:t xml:space="preserve"> Digitālās desmitgades politikas programmā noteikto 2030. gada Gigabitu savienojamības mērķu sasniegšanu, </w:t>
      </w:r>
      <w:r w:rsidRPr="61575CE8" w:rsidR="00810F82">
        <w:rPr>
          <w:color w:val="auto"/>
        </w:rPr>
        <w:t>optimizē</w:t>
      </w:r>
      <w:r w:rsidRPr="61575CE8" w:rsidR="00DE01EB">
        <w:rPr>
          <w:color w:val="auto"/>
        </w:rPr>
        <w:t>jot</w:t>
      </w:r>
      <w:r w:rsidRPr="61575CE8" w:rsidR="00810F82">
        <w:rPr>
          <w:color w:val="auto"/>
        </w:rPr>
        <w:t xml:space="preserve"> fiziskās infrastruktūras izvēršanu un atkārtotu izmantošanu un izstrādāt konsekventas, racionalizētas un </w:t>
      </w:r>
      <w:r w:rsidRPr="61575CE8" w:rsidR="00810F82">
        <w:rPr>
          <w:color w:val="auto"/>
        </w:rPr>
        <w:t>d</w:t>
      </w:r>
      <w:r w:rsidRPr="61575CE8" w:rsidR="00810F82">
        <w:rPr>
          <w:color w:val="auto"/>
        </w:rPr>
        <w:t>igitalizētas</w:t>
      </w:r>
      <w:r w:rsidRPr="61575CE8" w:rsidR="00810F82">
        <w:rPr>
          <w:color w:val="auto"/>
        </w:rPr>
        <w:t xml:space="preserve"> </w:t>
      </w:r>
      <w:r w:rsidRPr="61575CE8" w:rsidR="00810F82">
        <w:rPr>
          <w:color w:val="auto"/>
        </w:rPr>
        <w:t>administratīvās procedūras tīkla izvietošanai visās dalībvalstīs.</w:t>
      </w:r>
    </w:p>
    <w:p w:rsidR="00810F82" w:rsidP="61575CE8" w:rsidRDefault="00810F82" w14:paraId="4E02A22B" w14:textId="2F6045DF">
      <w:pPr>
        <w:ind w:firstLine="720"/>
        <w:jc w:val="both"/>
        <w:rPr>
          <w:color w:val="auto" w:themeColor="text1"/>
        </w:rPr>
      </w:pPr>
      <w:r w:rsidRPr="61575CE8" w:rsidR="00DE01EB">
        <w:rPr>
          <w:color w:val="auto"/>
        </w:rPr>
        <w:t>Regulas projekts</w:t>
      </w:r>
      <w:r w:rsidRPr="61575CE8" w:rsidR="00DE01EB">
        <w:rPr>
          <w:color w:val="auto"/>
        </w:rPr>
        <w:t xml:space="preserve"> </w:t>
      </w:r>
      <w:r w:rsidRPr="61575CE8" w:rsidR="00810F82">
        <w:rPr>
          <w:color w:val="auto"/>
        </w:rPr>
        <w:t>nosaka, ka</w:t>
      </w:r>
      <w:r w:rsidRPr="61575CE8" w:rsidR="00810F82">
        <w:rPr>
          <w:color w:val="auto"/>
        </w:rPr>
        <w:t xml:space="preserve"> jaunām un būtiski renovētām ēkām ir jāizveido iekšējā fiziskā infrastruktūra, piekļuves punkti un optiskās šķiedras vadi ēkā. Tas ietver ēkas (kurās atrodas galalietotāji), kad tās tiek atjaunotas, lai uzlabotu energoefektivitāti.</w:t>
      </w:r>
      <w:r w:rsidRPr="61575CE8" w:rsidR="00792A35">
        <w:rPr>
          <w:color w:val="auto"/>
        </w:rPr>
        <w:t xml:space="preserve"> Tāpat tiek</w:t>
      </w:r>
      <w:r w:rsidRPr="61575CE8" w:rsidR="00810F82">
        <w:rPr>
          <w:color w:val="auto"/>
        </w:rPr>
        <w:t xml:space="preserve"> </w:t>
      </w:r>
      <w:r w:rsidRPr="61575CE8" w:rsidR="00792A35">
        <w:rPr>
          <w:color w:val="auto"/>
        </w:rPr>
        <w:t>p</w:t>
      </w:r>
      <w:r w:rsidRPr="61575CE8" w:rsidR="00810F82">
        <w:rPr>
          <w:color w:val="auto"/>
        </w:rPr>
        <w:t>aredzēti izņēmumi, pamatojoties uz izmaksu un ieguvumu analīzi</w:t>
      </w:r>
      <w:r w:rsidRPr="61575CE8" w:rsidR="00792A35">
        <w:rPr>
          <w:color w:val="auto"/>
        </w:rPr>
        <w:t xml:space="preserve">, kā </w:t>
      </w:r>
      <w:r w:rsidRPr="61575CE8" w:rsidR="00792A35">
        <w:rPr>
          <w:color w:val="auto"/>
        </w:rPr>
        <w:t>arī</w:t>
      </w:r>
      <w:r w:rsidRPr="61575CE8" w:rsidR="5D0E6791">
        <w:rPr>
          <w:color w:val="auto"/>
        </w:rPr>
        <w:t xml:space="preserve"> </w:t>
      </w:r>
      <w:r w:rsidRPr="61575CE8" w:rsidR="00810F82">
        <w:rPr>
          <w:color w:val="auto"/>
        </w:rPr>
        <w:t>ir</w:t>
      </w:r>
      <w:r w:rsidRPr="61575CE8" w:rsidR="00810F82">
        <w:rPr>
          <w:color w:val="auto"/>
        </w:rPr>
        <w:t xml:space="preserve"> </w:t>
      </w:r>
      <w:r w:rsidRPr="61575CE8" w:rsidR="00810F82">
        <w:rPr>
          <w:color w:val="auto"/>
        </w:rPr>
        <w:t xml:space="preserve">noteiktas publisko elektronisko sakaru tīklu nodrošinātāju tiesības </w:t>
      </w:r>
      <w:r w:rsidRPr="61575CE8" w:rsidR="00810F82">
        <w:rPr>
          <w:color w:val="auto"/>
        </w:rPr>
        <w:t>izvērst</w:t>
      </w:r>
      <w:r w:rsidRPr="61575CE8" w:rsidR="00810F82">
        <w:rPr>
          <w:color w:val="auto"/>
        </w:rPr>
        <w:t xml:space="preserve"> savus tīklus līdz piekļuves punktam un piekļūt ēk</w:t>
      </w:r>
      <w:r w:rsidRPr="61575CE8" w:rsidR="00810F82">
        <w:rPr>
          <w:color w:val="auto"/>
        </w:rPr>
        <w:t>as iekšējai</w:t>
      </w:r>
      <w:r w:rsidRPr="61575CE8" w:rsidR="00810F82">
        <w:rPr>
          <w:color w:val="auto"/>
        </w:rPr>
        <w:t xml:space="preserve"> fiziskajai infrastruktūrai</w:t>
      </w:r>
      <w:r w:rsidRPr="61575CE8" w:rsidR="00810F82">
        <w:rPr>
          <w:color w:val="auto"/>
        </w:rPr>
        <w:t xml:space="preserve">. Vienlaikus </w:t>
      </w:r>
      <w:r w:rsidRPr="61575CE8" w:rsidR="00810F82">
        <w:rPr>
          <w:color w:val="auto"/>
        </w:rPr>
        <w:t xml:space="preserve">katrā dalībvalstī </w:t>
      </w:r>
      <w:r w:rsidRPr="61575CE8" w:rsidR="00810F82">
        <w:rPr>
          <w:color w:val="auto"/>
        </w:rPr>
        <w:t xml:space="preserve">būs nepieciešams izveidot </w:t>
      </w:r>
      <w:r w:rsidRPr="61575CE8" w:rsidR="00206D70">
        <w:rPr>
          <w:color w:val="auto"/>
        </w:rPr>
        <w:t xml:space="preserve">vai izmantot jau esošas struktūras </w:t>
      </w:r>
      <w:r w:rsidRPr="61575CE8" w:rsidR="00810F82">
        <w:rPr>
          <w:color w:val="auto"/>
        </w:rPr>
        <w:t>“vienotu digitālo ieejas punkt</w:t>
      </w:r>
      <w:r w:rsidRPr="61575CE8" w:rsidR="00206D70">
        <w:rPr>
          <w:color w:val="auto"/>
        </w:rPr>
        <w:t xml:space="preserve">u” izveidē, </w:t>
      </w:r>
      <w:r w:rsidRPr="61575CE8" w:rsidR="00810F82">
        <w:rPr>
          <w:color w:val="auto"/>
        </w:rPr>
        <w:t>kurā vienkopus tiktu ievietota jaunākā informācija par paredzētajiem būvdarbiem</w:t>
      </w:r>
      <w:r w:rsidRPr="61575CE8" w:rsidR="00206D70">
        <w:rPr>
          <w:color w:val="auto"/>
        </w:rPr>
        <w:t xml:space="preserve">. </w:t>
      </w:r>
    </w:p>
    <w:p w:rsidRPr="00126FF3" w:rsidR="00495335" w:rsidP="61575CE8" w:rsidRDefault="00206D70" w14:paraId="438B437A" w14:textId="098936EC">
      <w:pPr>
        <w:ind w:firstLine="720"/>
        <w:jc w:val="both"/>
        <w:rPr>
          <w:b w:val="true"/>
          <w:bCs w:val="true"/>
          <w:color w:val="auto"/>
        </w:rPr>
      </w:pPr>
      <w:r w:rsidRPr="61575CE8" w:rsidR="00206D70">
        <w:rPr>
          <w:b w:val="true"/>
          <w:bCs w:val="true"/>
          <w:color w:val="auto"/>
        </w:rPr>
        <w:t xml:space="preserve">Latvija </w:t>
      </w:r>
      <w:r w:rsidRPr="61575CE8" w:rsidR="00792A35">
        <w:rPr>
          <w:b w:val="true"/>
          <w:bCs w:val="true"/>
          <w:color w:val="auto"/>
        </w:rPr>
        <w:t xml:space="preserve">kopumā </w:t>
      </w:r>
      <w:r w:rsidRPr="61575CE8" w:rsidR="00206D70">
        <w:rPr>
          <w:b w:val="true"/>
          <w:bCs w:val="true"/>
          <w:color w:val="auto"/>
        </w:rPr>
        <w:t>piesardzīgi vērtē Regulas priekšlikumu</w:t>
      </w:r>
      <w:r w:rsidRPr="61575CE8" w:rsidR="00206D70">
        <w:rPr>
          <w:color w:val="auto"/>
        </w:rPr>
        <w:t>, jo tas aptver daudzas nozares un tādēļ arī daudzas iesaistītās puses, ar kurām normatīvo aktu grozījumi jāizstrādā un jāsaskaņo</w:t>
      </w:r>
      <w:r w:rsidRPr="61575CE8" w:rsidR="00206D70">
        <w:rPr>
          <w:color w:val="auto"/>
        </w:rPr>
        <w:t xml:space="preserve">, kā arī </w:t>
      </w:r>
      <w:r w:rsidRPr="61575CE8" w:rsidR="00206D70">
        <w:rPr>
          <w:color w:val="auto"/>
        </w:rPr>
        <w:t xml:space="preserve">Regulas priekšlikums paredz īsā termiņā izveidot vienotu valsts digitālās ievades punktu un </w:t>
      </w:r>
      <w:r w:rsidRPr="61575CE8" w:rsidR="00206D70">
        <w:rPr>
          <w:color w:val="auto"/>
        </w:rPr>
        <w:t>sadarbspējīgu</w:t>
      </w:r>
      <w:r w:rsidRPr="61575CE8" w:rsidR="00206D70">
        <w:rPr>
          <w:color w:val="auto"/>
        </w:rPr>
        <w:t xml:space="preserve"> </w:t>
      </w:r>
      <w:r w:rsidRPr="61575CE8" w:rsidR="00206D70">
        <w:rPr>
          <w:color w:val="auto"/>
        </w:rPr>
        <w:t>saskarni</w:t>
      </w:r>
      <w:r w:rsidRPr="61575CE8" w:rsidR="00206D70">
        <w:rPr>
          <w:color w:val="auto"/>
        </w:rPr>
        <w:t xml:space="preserve"> vienotajiem informācijas </w:t>
      </w:r>
      <w:r w:rsidRPr="61575CE8" w:rsidR="002D35C6">
        <w:rPr>
          <w:color w:val="auto"/>
        </w:rPr>
        <w:t>punktiem.</w:t>
      </w:r>
      <w:r w:rsidRPr="61575CE8" w:rsidR="002D35C6">
        <w:rPr>
          <w:color w:val="auto"/>
        </w:rPr>
        <w:t xml:space="preserve"> Viennozīmīgi ir skaidrs, ka Regulas piemērošanai būs nepieciešams veikt sagatavi, t.sk. normatīvajos</w:t>
      </w:r>
      <w:r w:rsidRPr="61575CE8" w:rsidR="00944DA9">
        <w:rPr>
          <w:color w:val="auto"/>
        </w:rPr>
        <w:t xml:space="preserve">, līdz </w:t>
      </w:r>
      <w:r w:rsidRPr="61575CE8" w:rsidR="00206D70">
        <w:rPr>
          <w:color w:val="auto"/>
        </w:rPr>
        <w:t>ar to prasību īstenošanai nepieciešams ievērojami lielāks termiņš</w:t>
      </w:r>
      <w:r w:rsidRPr="61575CE8" w:rsidR="00944DA9">
        <w:rPr>
          <w:color w:val="auto"/>
        </w:rPr>
        <w:t xml:space="preserve"> nevis 6 mēneši, kā to piedāvā Eiropas Komisija.</w:t>
      </w:r>
      <w:r w:rsidRPr="61575CE8" w:rsidR="00206D70">
        <w:rPr>
          <w:color w:val="auto"/>
        </w:rPr>
        <w:t xml:space="preserve"> </w:t>
      </w:r>
      <w:r w:rsidRPr="61575CE8" w:rsidR="00206D70">
        <w:rPr>
          <w:color w:val="auto"/>
        </w:rPr>
        <w:t xml:space="preserve">Vienlaikus </w:t>
      </w:r>
      <w:r w:rsidRPr="61575CE8" w:rsidR="00206D70">
        <w:rPr>
          <w:color w:val="auto"/>
        </w:rPr>
        <w:t xml:space="preserve">Regulas priekšlikumā ir saskatāmas nepilnības, </w:t>
      </w:r>
      <w:r w:rsidRPr="61575CE8" w:rsidR="00206D70">
        <w:rPr>
          <w:color w:val="auto"/>
        </w:rPr>
        <w:t>nepietiekami risinot bezvadu platjoslas izvēršanu, tajā skaitā iekštelpās</w:t>
      </w:r>
      <w:r w:rsidRPr="61575CE8" w:rsidR="00206D70">
        <w:rPr>
          <w:color w:val="auto"/>
        </w:rPr>
        <w:t>,</w:t>
      </w:r>
      <w:r w:rsidRPr="61575CE8" w:rsidR="00206D70">
        <w:rPr>
          <w:color w:val="auto"/>
        </w:rPr>
        <w:t xml:space="preserve"> fokusējoties galvenokārt uz optiskās šķiedras izvēršanu.</w:t>
      </w:r>
      <w:r w:rsidRPr="61575CE8" w:rsidR="00585509">
        <w:rPr>
          <w:color w:val="auto"/>
        </w:rPr>
        <w:t xml:space="preserve"> </w:t>
      </w:r>
      <w:r w:rsidRPr="61575CE8" w:rsidR="00585509">
        <w:rPr>
          <w:b w:val="true"/>
          <w:bCs w:val="true"/>
          <w:color w:val="auto"/>
        </w:rPr>
        <w:t>Latvijai ir būtiski, lai gala redakcijā tiktu rasts risinājums saprātīgiem termiņiem.</w:t>
      </w:r>
    </w:p>
    <w:p w:rsidR="000630CA" w:rsidP="61575CE8" w:rsidRDefault="00001CDE" w14:paraId="72D16B45" w14:textId="4CD6A303">
      <w:pPr>
        <w:ind w:firstLine="720"/>
        <w:jc w:val="both"/>
        <w:rPr>
          <w:color w:val="auto"/>
        </w:rPr>
      </w:pPr>
      <w:r w:rsidRPr="61575CE8" w:rsidR="00001CDE">
        <w:rPr>
          <w:rStyle w:val="normaltextrun"/>
          <w:color w:val="auto"/>
          <w:shd w:val="clear" w:color="auto" w:fill="FFFFFF"/>
        </w:rPr>
        <w:t>Priekšlikums tik</w:t>
      </w:r>
      <w:r w:rsidRPr="61575CE8" w:rsidR="30DDD5DA">
        <w:rPr>
          <w:rStyle w:val="normaltextrun"/>
          <w:color w:val="auto"/>
          <w:shd w:val="clear" w:color="auto" w:fill="FFFFFF"/>
        </w:rPr>
        <w:t>s</w:t>
      </w:r>
      <w:r w:rsidRPr="61575CE8" w:rsidR="00001CDE">
        <w:rPr>
          <w:rStyle w:val="normaltextrun"/>
          <w:color w:val="auto"/>
          <w:shd w:val="clear" w:color="auto" w:fill="FFFFFF"/>
        </w:rPr>
        <w:t xml:space="preserve"> skatīts </w:t>
      </w:r>
      <w:r w:rsidRPr="61575CE8" w:rsidR="00001CDE">
        <w:rPr>
          <w:color w:val="auto"/>
        </w:rPr>
        <w:t>Padomes</w:t>
      </w:r>
      <w:r w:rsidRPr="61575CE8" w:rsidR="00001CDE">
        <w:rPr>
          <w:color w:val="auto"/>
        </w:rPr>
        <w:t xml:space="preserve"> </w:t>
      </w:r>
      <w:r w:rsidRPr="61575CE8" w:rsidR="00810F82">
        <w:rPr>
          <w:color w:val="auto"/>
        </w:rPr>
        <w:t>Telesakaru un informācijas sabiedrības jautājumu darba grupā.</w:t>
      </w:r>
    </w:p>
    <w:p w:rsidR="000630CA" w:rsidP="61575CE8" w:rsidRDefault="000630CA" w14:paraId="7D1672C8" w14:textId="613E5718">
      <w:pPr>
        <w:rPr>
          <w:color w:val="auto"/>
        </w:rPr>
      </w:pPr>
    </w:p>
    <w:p w:rsidR="00810F82" w:rsidP="61575CE8" w:rsidRDefault="00810F82" w14:paraId="5365EDE3" w14:textId="77777777">
      <w:pPr>
        <w:rPr>
          <w:color w:val="auto"/>
        </w:rPr>
      </w:pPr>
    </w:p>
    <w:p w:rsidR="000630CA" w:rsidP="61575CE8" w:rsidRDefault="000630CA" w14:paraId="2FA0180D" w14:textId="77777777">
      <w:pPr>
        <w:rPr>
          <w:color w:val="auto"/>
        </w:rPr>
      </w:pPr>
    </w:p>
    <w:p w:rsidR="002A27D9" w:rsidP="61575CE8" w:rsidRDefault="002A27D9" w14:paraId="3D691D8C" w14:textId="6BB583DA">
      <w:pPr>
        <w:ind w:left="720"/>
        <w:rPr>
          <w:color w:val="auto"/>
        </w:rPr>
      </w:pPr>
      <w:r w:rsidRPr="61575CE8" w:rsidR="002A27D9">
        <w:rPr>
          <w:color w:val="auto"/>
        </w:rPr>
        <w:t>Satiksmes ministrs</w:t>
      </w:r>
      <w:r>
        <w:tab/>
      </w:r>
      <w:r>
        <w:tab/>
      </w:r>
      <w:r>
        <w:tab/>
      </w:r>
      <w:r>
        <w:tab/>
      </w:r>
      <w:r>
        <w:tab/>
      </w:r>
      <w:r>
        <w:tab/>
      </w:r>
      <w:r>
        <w:tab/>
      </w:r>
      <w:r w:rsidRPr="61575CE8" w:rsidR="00B43442">
        <w:rPr>
          <w:color w:val="auto"/>
        </w:rPr>
        <w:t>J.Vitenbergs</w:t>
      </w:r>
      <w:r w:rsidRPr="61575CE8" w:rsidR="002A27D9">
        <w:rPr>
          <w:color w:val="auto"/>
        </w:rPr>
        <w:t xml:space="preserve">  </w:t>
      </w:r>
    </w:p>
    <w:p w:rsidR="003D438D" w:rsidP="61575CE8" w:rsidRDefault="003D438D" w14:paraId="2439A523" w14:textId="2BC76684">
      <w:pPr>
        <w:rPr>
          <w:color w:val="auto"/>
        </w:rPr>
      </w:pPr>
    </w:p>
    <w:p w:rsidR="000630CA" w:rsidP="61575CE8" w:rsidRDefault="000630CA" w14:paraId="1BB4ADD9" w14:textId="77777777">
      <w:pPr>
        <w:rPr>
          <w:color w:val="auto"/>
        </w:rPr>
      </w:pPr>
    </w:p>
    <w:p w:rsidRPr="00000F43" w:rsidR="003D438D" w:rsidP="61575CE8" w:rsidRDefault="003D438D" w14:paraId="19624B60" w14:textId="3FF37FDC">
      <w:pPr>
        <w:ind w:left="720"/>
        <w:rPr>
          <w:color w:val="auto"/>
        </w:rPr>
      </w:pPr>
      <w:r w:rsidRPr="61575CE8" w:rsidR="003D438D">
        <w:rPr>
          <w:color w:val="auto"/>
        </w:rPr>
        <w:t>V</w:t>
      </w:r>
      <w:r w:rsidRPr="61575CE8" w:rsidR="00B346C8">
        <w:rPr>
          <w:color w:val="auto"/>
        </w:rPr>
        <w:t>i</w:t>
      </w:r>
      <w:r w:rsidRPr="61575CE8" w:rsidR="003D438D">
        <w:rPr>
          <w:color w:val="auto"/>
        </w:rPr>
        <w:t>z</w:t>
      </w:r>
      <w:r w:rsidRPr="61575CE8" w:rsidR="00374148">
        <w:rPr>
          <w:color w:val="auto"/>
        </w:rPr>
        <w:t>ē</w:t>
      </w:r>
      <w:r w:rsidRPr="61575CE8" w:rsidR="003D438D">
        <w:rPr>
          <w:color w:val="auto"/>
        </w:rPr>
        <w:t>:</w:t>
      </w:r>
    </w:p>
    <w:p w:rsidRPr="00000F43" w:rsidR="009B039F" w:rsidP="61575CE8" w:rsidRDefault="00014887" w14:paraId="0C5F02A6" w14:textId="69425242">
      <w:pPr>
        <w:ind w:firstLine="720"/>
        <w:rPr>
          <w:color w:val="auto"/>
        </w:rPr>
      </w:pPr>
      <w:r w:rsidRPr="61575CE8" w:rsidR="00014887">
        <w:rPr>
          <w:color w:val="auto"/>
        </w:rPr>
        <w:t>Valsts sekretār</w:t>
      </w:r>
      <w:r w:rsidRPr="61575CE8" w:rsidR="009B039F">
        <w:rPr>
          <w:color w:val="auto"/>
        </w:rPr>
        <w:t>e</w:t>
      </w:r>
      <w:r>
        <w:tab/>
      </w:r>
      <w:r>
        <w:tab/>
      </w:r>
      <w:r>
        <w:tab/>
      </w:r>
      <w:r>
        <w:tab/>
      </w:r>
      <w:r>
        <w:tab/>
      </w:r>
      <w:r>
        <w:tab/>
      </w:r>
      <w:r>
        <w:tab/>
      </w:r>
      <w:r w:rsidRPr="61575CE8" w:rsidR="009B039F">
        <w:rPr>
          <w:color w:val="auto"/>
        </w:rPr>
        <w:t>I. Stepanova</w:t>
      </w:r>
    </w:p>
    <w:p w:rsidRPr="00000F43" w:rsidR="00014887" w:rsidP="61575CE8" w:rsidRDefault="00014887" w14:paraId="33F55606" w14:textId="12D656B2">
      <w:pPr>
        <w:ind w:firstLine="720"/>
        <w:rPr>
          <w:color w:val="auto"/>
        </w:rPr>
      </w:pPr>
      <w:r w:rsidRPr="00000F43">
        <w:tab/>
      </w:r>
      <w:r w:rsidRPr="00000F43">
        <w:tab/>
      </w:r>
      <w:r w:rsidRPr="61575CE8" w:rsidR="00014887">
        <w:rPr>
          <w:color w:val="auto"/>
        </w:rPr>
        <w:t xml:space="preserve"> </w:t>
      </w:r>
    </w:p>
    <w:p w:rsidR="000630CA" w:rsidP="61575CE8" w:rsidRDefault="000630CA" w14:paraId="68C9B11A" w14:textId="77777777">
      <w:pPr>
        <w:ind w:firstLine="720"/>
        <w:rPr>
          <w:color w:val="auto"/>
          <w:sz w:val="18"/>
          <w:szCs w:val="18"/>
        </w:rPr>
      </w:pPr>
    </w:p>
    <w:p w:rsidR="000630CA" w:rsidP="61575CE8" w:rsidRDefault="000630CA" w14:paraId="2C1F80B5" w14:textId="77777777">
      <w:pPr>
        <w:ind w:firstLine="720"/>
        <w:rPr>
          <w:color w:val="auto"/>
          <w:sz w:val="18"/>
          <w:szCs w:val="18"/>
        </w:rPr>
      </w:pPr>
    </w:p>
    <w:p w:rsidR="000630CA" w:rsidP="61575CE8" w:rsidRDefault="000630CA" w14:paraId="4AF4EF42" w14:textId="77777777">
      <w:pPr>
        <w:ind w:firstLine="720"/>
        <w:rPr>
          <w:color w:val="auto"/>
          <w:sz w:val="18"/>
          <w:szCs w:val="18"/>
        </w:rPr>
      </w:pPr>
    </w:p>
    <w:p w:rsidR="000630CA" w:rsidP="61575CE8" w:rsidRDefault="000630CA" w14:paraId="508A8741" w14:textId="77777777">
      <w:pPr>
        <w:ind w:firstLine="720"/>
        <w:rPr>
          <w:color w:val="auto"/>
          <w:sz w:val="18"/>
          <w:szCs w:val="18"/>
        </w:rPr>
      </w:pPr>
    </w:p>
    <w:p w:rsidR="000630CA" w:rsidP="61575CE8" w:rsidRDefault="000630CA" w14:paraId="09FDB8DE" w14:textId="77777777">
      <w:pPr>
        <w:ind w:firstLine="720"/>
        <w:rPr>
          <w:color w:val="auto"/>
          <w:sz w:val="18"/>
          <w:szCs w:val="18"/>
        </w:rPr>
      </w:pPr>
    </w:p>
    <w:p w:rsidR="000630CA" w:rsidP="61575CE8" w:rsidRDefault="000630CA" w14:paraId="3C40C8B7" w14:textId="77777777">
      <w:pPr>
        <w:ind w:firstLine="720"/>
        <w:rPr>
          <w:color w:val="auto"/>
          <w:sz w:val="18"/>
          <w:szCs w:val="18"/>
        </w:rPr>
      </w:pPr>
    </w:p>
    <w:p w:rsidR="000630CA" w:rsidP="61575CE8" w:rsidRDefault="000630CA" w14:paraId="4C44E13D" w14:textId="77777777">
      <w:pPr>
        <w:ind w:firstLine="720"/>
        <w:rPr>
          <w:color w:val="auto"/>
          <w:sz w:val="18"/>
          <w:szCs w:val="18"/>
        </w:rPr>
      </w:pPr>
    </w:p>
    <w:p w:rsidR="00000F43" w:rsidP="61575CE8" w:rsidRDefault="00000F43" w14:paraId="4695A0AD" w14:textId="1C60E52E">
      <w:pPr>
        <w:ind w:firstLine="720"/>
        <w:rPr>
          <w:color w:val="auto"/>
          <w:sz w:val="18"/>
          <w:szCs w:val="18"/>
        </w:rPr>
      </w:pPr>
      <w:r w:rsidRPr="61575CE8" w:rsidR="00000F43">
        <w:rPr>
          <w:color w:val="auto"/>
          <w:sz w:val="18"/>
          <w:szCs w:val="18"/>
        </w:rPr>
        <w:t>Evita Nagle</w:t>
      </w:r>
    </w:p>
    <w:p w:rsidR="000630CA" w:rsidP="61575CE8" w:rsidRDefault="00000F43" w14:paraId="5179BA77" w14:textId="45F33AA0">
      <w:pPr>
        <w:ind w:firstLine="720"/>
        <w:rPr>
          <w:color w:val="auto"/>
          <w:sz w:val="18"/>
          <w:szCs w:val="18"/>
        </w:rPr>
      </w:pPr>
      <w:r w:rsidRPr="61575CE8" w:rsidR="00000F43">
        <w:rPr>
          <w:color w:val="auto"/>
          <w:sz w:val="18"/>
          <w:szCs w:val="18"/>
        </w:rPr>
        <w:t>Tel. 67028190</w:t>
      </w:r>
      <w:r w:rsidRPr="61575CE8" w:rsidR="00AD53ED">
        <w:rPr>
          <w:color w:val="auto"/>
          <w:sz w:val="18"/>
          <w:szCs w:val="18"/>
        </w:rPr>
        <w:t xml:space="preserve"> </w:t>
      </w:r>
    </w:p>
    <w:p w:rsidRPr="00000F43" w:rsidR="00000F43" w:rsidP="61575CE8" w:rsidRDefault="00000F43" w14:paraId="4ADA16C7" w14:textId="0981BE99">
      <w:pPr>
        <w:ind w:firstLine="720"/>
        <w:rPr>
          <w:color w:val="auto"/>
          <w:sz w:val="18"/>
          <w:szCs w:val="18"/>
        </w:rPr>
      </w:pPr>
      <w:r w:rsidRPr="61575CE8" w:rsidR="00000F43">
        <w:rPr>
          <w:color w:val="auto"/>
          <w:sz w:val="18"/>
          <w:szCs w:val="18"/>
        </w:rPr>
        <w:t xml:space="preserve">Evita.nagle@sam.gov.lv </w:t>
      </w:r>
    </w:p>
    <w:sectPr w:rsidRPr="00000F43" w:rsidR="00000F43" w:rsidSect="00B00CBB">
      <w:footerReference w:type="even" r:id="rId8"/>
      <w:footerReference w:type="default" r:id="rId9"/>
      <w:footerReference w:type="first" r:id="rId10"/>
      <w:pgSz w:w="11906" w:h="16838" w:orient="portrait"/>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B7423" w:rsidP="002A27D9" w:rsidRDefault="009B7423" w14:paraId="0A546E5F" w14:textId="77777777">
      <w:r>
        <w:separator/>
      </w:r>
    </w:p>
  </w:endnote>
  <w:endnote w:type="continuationSeparator" w:id="0">
    <w:p w:rsidR="009B7423" w:rsidP="002A27D9" w:rsidRDefault="009B7423" w14:paraId="78E4565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16801" w:rsidP="00383C47" w:rsidRDefault="008B1148" w14:paraId="14E1C74A" w14:textId="41E228CD">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3442">
      <w:rPr>
        <w:rStyle w:val="PageNumber"/>
        <w:noProof/>
      </w:rPr>
      <w:t>2</w:t>
    </w:r>
    <w:r>
      <w:rPr>
        <w:rStyle w:val="PageNumber"/>
      </w:rPr>
      <w:fldChar w:fldCharType="end"/>
    </w:r>
  </w:p>
  <w:p w:rsidR="00616801" w:rsidP="00383C47" w:rsidRDefault="00944DA9" w14:paraId="34A72CAA"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0168" w:rsidP="004725B5" w:rsidRDefault="00B00CBB" w14:paraId="5C6B8DA2" w14:textId="7C908B27">
    <w:pPr>
      <w:pStyle w:val="Footer"/>
      <w:jc w:val="right"/>
      <w:rPr>
        <w:rStyle w:val="PageNumber"/>
      </w:rPr>
    </w:pPr>
    <w:r>
      <w:rPr>
        <w:rStyle w:val="PageNumber"/>
      </w:rPr>
      <w:t>2-2</w:t>
    </w:r>
  </w:p>
  <w:p w:rsidR="00760168" w:rsidP="000D62F7" w:rsidRDefault="000D62F7" w14:paraId="24A11077" w14:textId="7DBB6756">
    <w:pPr>
      <w:pStyle w:val="Footer"/>
    </w:pPr>
    <w:r>
      <w:t>SAMzino_</w:t>
    </w:r>
    <w:r w:rsidR="0005731A">
      <w:t>22</w:t>
    </w:r>
    <w:r>
      <w:t>0523_</w:t>
    </w:r>
    <w:r w:rsidR="00062DB2">
      <w:t>GIA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0CBB" w:rsidP="00B00CBB" w:rsidRDefault="00B00CBB" w14:paraId="1611DC30" w14:textId="3AFC418F">
    <w:pPr>
      <w:pStyle w:val="Footer"/>
      <w:jc w:val="right"/>
    </w:pPr>
    <w:r>
      <w:t>1-</w:t>
    </w:r>
    <w:r w:rsidR="000630CA">
      <w:t>2</w:t>
    </w:r>
  </w:p>
  <w:p w:rsidR="000D62F7" w:rsidP="00B00CBB" w:rsidRDefault="00B00CBB" w14:paraId="0308D433" w14:textId="2A669612">
    <w:pPr>
      <w:pStyle w:val="Footer"/>
    </w:pPr>
    <w:r>
      <w:t>SAMzino_</w:t>
    </w:r>
    <w:r w:rsidR="0005731A">
      <w:t>22</w:t>
    </w:r>
    <w:r w:rsidR="000D62F7">
      <w:t>0523_</w:t>
    </w:r>
    <w:r w:rsidR="00062DB2">
      <w:t>GIA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B7423" w:rsidP="002A27D9" w:rsidRDefault="009B7423" w14:paraId="2378DC9A" w14:textId="77777777">
      <w:r>
        <w:separator/>
      </w:r>
    </w:p>
  </w:footnote>
  <w:footnote w:type="continuationSeparator" w:id="0">
    <w:p w:rsidR="009B7423" w:rsidP="002A27D9" w:rsidRDefault="009B7423" w14:paraId="038053A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1097"/>
    <w:multiLevelType w:val="hybridMultilevel"/>
    <w:tmpl w:val="557CE8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D7D1EA6"/>
    <w:multiLevelType w:val="hybridMultilevel"/>
    <w:tmpl w:val="195E8612"/>
    <w:lvl w:ilvl="0" w:tplc="F1C6F14E">
      <w:start w:val="1"/>
      <w:numFmt w:val="bullet"/>
      <w:lvlText w:val="·"/>
      <w:lvlJc w:val="left"/>
      <w:pPr>
        <w:ind w:left="720" w:hanging="360"/>
      </w:pPr>
      <w:rPr>
        <w:rFonts w:hint="default" w:ascii="Symbol" w:hAnsi="Symbol"/>
      </w:rPr>
    </w:lvl>
    <w:lvl w:ilvl="1" w:tplc="044C5B06">
      <w:start w:val="1"/>
      <w:numFmt w:val="bullet"/>
      <w:lvlText w:val="o"/>
      <w:lvlJc w:val="left"/>
      <w:pPr>
        <w:ind w:left="1440" w:hanging="360"/>
      </w:pPr>
      <w:rPr>
        <w:rFonts w:hint="default" w:ascii="Courier New" w:hAnsi="Courier New"/>
      </w:rPr>
    </w:lvl>
    <w:lvl w:ilvl="2" w:tplc="759AF0BC">
      <w:start w:val="1"/>
      <w:numFmt w:val="bullet"/>
      <w:lvlText w:val=""/>
      <w:lvlJc w:val="left"/>
      <w:pPr>
        <w:ind w:left="2160" w:hanging="360"/>
      </w:pPr>
      <w:rPr>
        <w:rFonts w:hint="default" w:ascii="Wingdings" w:hAnsi="Wingdings"/>
      </w:rPr>
    </w:lvl>
    <w:lvl w:ilvl="3" w:tplc="E5BE260E">
      <w:start w:val="1"/>
      <w:numFmt w:val="bullet"/>
      <w:lvlText w:val=""/>
      <w:lvlJc w:val="left"/>
      <w:pPr>
        <w:ind w:left="2880" w:hanging="360"/>
      </w:pPr>
      <w:rPr>
        <w:rFonts w:hint="default" w:ascii="Symbol" w:hAnsi="Symbol"/>
      </w:rPr>
    </w:lvl>
    <w:lvl w:ilvl="4" w:tplc="4CE6A250">
      <w:start w:val="1"/>
      <w:numFmt w:val="bullet"/>
      <w:lvlText w:val="o"/>
      <w:lvlJc w:val="left"/>
      <w:pPr>
        <w:ind w:left="3600" w:hanging="360"/>
      </w:pPr>
      <w:rPr>
        <w:rFonts w:hint="default" w:ascii="Courier New" w:hAnsi="Courier New"/>
      </w:rPr>
    </w:lvl>
    <w:lvl w:ilvl="5" w:tplc="7D8E15D8">
      <w:start w:val="1"/>
      <w:numFmt w:val="bullet"/>
      <w:lvlText w:val=""/>
      <w:lvlJc w:val="left"/>
      <w:pPr>
        <w:ind w:left="4320" w:hanging="360"/>
      </w:pPr>
      <w:rPr>
        <w:rFonts w:hint="default" w:ascii="Wingdings" w:hAnsi="Wingdings"/>
      </w:rPr>
    </w:lvl>
    <w:lvl w:ilvl="6" w:tplc="6628A55E">
      <w:start w:val="1"/>
      <w:numFmt w:val="bullet"/>
      <w:lvlText w:val=""/>
      <w:lvlJc w:val="left"/>
      <w:pPr>
        <w:ind w:left="5040" w:hanging="360"/>
      </w:pPr>
      <w:rPr>
        <w:rFonts w:hint="default" w:ascii="Symbol" w:hAnsi="Symbol"/>
      </w:rPr>
    </w:lvl>
    <w:lvl w:ilvl="7" w:tplc="AAB46FD2">
      <w:start w:val="1"/>
      <w:numFmt w:val="bullet"/>
      <w:lvlText w:val="o"/>
      <w:lvlJc w:val="left"/>
      <w:pPr>
        <w:ind w:left="5760" w:hanging="360"/>
      </w:pPr>
      <w:rPr>
        <w:rFonts w:hint="default" w:ascii="Courier New" w:hAnsi="Courier New"/>
      </w:rPr>
    </w:lvl>
    <w:lvl w:ilvl="8" w:tplc="67280786">
      <w:start w:val="1"/>
      <w:numFmt w:val="bullet"/>
      <w:lvlText w:val=""/>
      <w:lvlJc w:val="left"/>
      <w:pPr>
        <w:ind w:left="6480" w:hanging="360"/>
      </w:pPr>
      <w:rPr>
        <w:rFonts w:hint="default" w:ascii="Wingdings" w:hAnsi="Wingdings"/>
      </w:rPr>
    </w:lvl>
  </w:abstractNum>
  <w:num w:numId="1" w16cid:durableId="362362038">
    <w:abstractNumId w:val="1"/>
  </w:num>
  <w:num w:numId="2" w16cid:durableId="121196698">
    <w:abstractNumId w:val="0"/>
  </w:num>
</w:numbering>
</file>

<file path=word/people.xml><?xml version="1.0" encoding="utf-8"?>
<w15:people xmlns:w15="http://schemas.microsoft.com/office/word/2012/wordml" xmlns:mc="http://schemas.openxmlformats.org/markup-compatibility/2006"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D9"/>
    <w:rsid w:val="00000F43"/>
    <w:rsid w:val="00001CDE"/>
    <w:rsid w:val="00002488"/>
    <w:rsid w:val="00014887"/>
    <w:rsid w:val="00015C08"/>
    <w:rsid w:val="0002742C"/>
    <w:rsid w:val="00030A24"/>
    <w:rsid w:val="0005731A"/>
    <w:rsid w:val="00062DB2"/>
    <w:rsid w:val="000630CA"/>
    <w:rsid w:val="000719D1"/>
    <w:rsid w:val="00090631"/>
    <w:rsid w:val="00093FD4"/>
    <w:rsid w:val="000C374C"/>
    <w:rsid w:val="000C58D3"/>
    <w:rsid w:val="000D41F4"/>
    <w:rsid w:val="000D62F7"/>
    <w:rsid w:val="000E23ED"/>
    <w:rsid w:val="0010296C"/>
    <w:rsid w:val="00105185"/>
    <w:rsid w:val="00126FF3"/>
    <w:rsid w:val="00135589"/>
    <w:rsid w:val="00136C56"/>
    <w:rsid w:val="001436E1"/>
    <w:rsid w:val="001504D7"/>
    <w:rsid w:val="00164AD9"/>
    <w:rsid w:val="00170128"/>
    <w:rsid w:val="00170FE4"/>
    <w:rsid w:val="00174AD2"/>
    <w:rsid w:val="00183052"/>
    <w:rsid w:val="001834D5"/>
    <w:rsid w:val="00187C12"/>
    <w:rsid w:val="001A0B4C"/>
    <w:rsid w:val="001A2B9D"/>
    <w:rsid w:val="001B3982"/>
    <w:rsid w:val="001B5A08"/>
    <w:rsid w:val="001C78AC"/>
    <w:rsid w:val="001D5A72"/>
    <w:rsid w:val="001D613F"/>
    <w:rsid w:val="001E736D"/>
    <w:rsid w:val="001F1FAD"/>
    <w:rsid w:val="001F7AEF"/>
    <w:rsid w:val="00206D70"/>
    <w:rsid w:val="00221B62"/>
    <w:rsid w:val="002248BE"/>
    <w:rsid w:val="00233F8D"/>
    <w:rsid w:val="0023703C"/>
    <w:rsid w:val="00247815"/>
    <w:rsid w:val="00262239"/>
    <w:rsid w:val="0028401A"/>
    <w:rsid w:val="00286F3B"/>
    <w:rsid w:val="00292A7B"/>
    <w:rsid w:val="00292AAA"/>
    <w:rsid w:val="002A27D9"/>
    <w:rsid w:val="002A325C"/>
    <w:rsid w:val="002B034A"/>
    <w:rsid w:val="002B1FE3"/>
    <w:rsid w:val="002B2211"/>
    <w:rsid w:val="002D35C6"/>
    <w:rsid w:val="002D3FF7"/>
    <w:rsid w:val="002D7226"/>
    <w:rsid w:val="00322DE6"/>
    <w:rsid w:val="0032506E"/>
    <w:rsid w:val="00334B24"/>
    <w:rsid w:val="00334CA8"/>
    <w:rsid w:val="00341A84"/>
    <w:rsid w:val="00345F3C"/>
    <w:rsid w:val="0035318A"/>
    <w:rsid w:val="00366D71"/>
    <w:rsid w:val="00374148"/>
    <w:rsid w:val="00387525"/>
    <w:rsid w:val="003961BD"/>
    <w:rsid w:val="00396446"/>
    <w:rsid w:val="003A130B"/>
    <w:rsid w:val="003A39B2"/>
    <w:rsid w:val="003B7F13"/>
    <w:rsid w:val="003D0D99"/>
    <w:rsid w:val="003D2ABC"/>
    <w:rsid w:val="003D438D"/>
    <w:rsid w:val="003E5FCF"/>
    <w:rsid w:val="003F1AFC"/>
    <w:rsid w:val="003F5614"/>
    <w:rsid w:val="004037B9"/>
    <w:rsid w:val="004158F3"/>
    <w:rsid w:val="00417821"/>
    <w:rsid w:val="00421468"/>
    <w:rsid w:val="004248D7"/>
    <w:rsid w:val="00437BE4"/>
    <w:rsid w:val="004401C6"/>
    <w:rsid w:val="00471D2E"/>
    <w:rsid w:val="00477D65"/>
    <w:rsid w:val="0048165C"/>
    <w:rsid w:val="004833C9"/>
    <w:rsid w:val="00495335"/>
    <w:rsid w:val="0049776D"/>
    <w:rsid w:val="004A3116"/>
    <w:rsid w:val="004C0971"/>
    <w:rsid w:val="004C47C5"/>
    <w:rsid w:val="004C4997"/>
    <w:rsid w:val="004C5BB6"/>
    <w:rsid w:val="004C704D"/>
    <w:rsid w:val="004D0957"/>
    <w:rsid w:val="004D26DF"/>
    <w:rsid w:val="00501038"/>
    <w:rsid w:val="00502290"/>
    <w:rsid w:val="00507F2F"/>
    <w:rsid w:val="00510B89"/>
    <w:rsid w:val="00511462"/>
    <w:rsid w:val="00513E2B"/>
    <w:rsid w:val="005168B7"/>
    <w:rsid w:val="00535444"/>
    <w:rsid w:val="0054499E"/>
    <w:rsid w:val="00556FFC"/>
    <w:rsid w:val="00573662"/>
    <w:rsid w:val="00585509"/>
    <w:rsid w:val="0059038D"/>
    <w:rsid w:val="005906C5"/>
    <w:rsid w:val="00592D43"/>
    <w:rsid w:val="00594F7C"/>
    <w:rsid w:val="005A490E"/>
    <w:rsid w:val="005B1E12"/>
    <w:rsid w:val="005B3CA6"/>
    <w:rsid w:val="005B5E6D"/>
    <w:rsid w:val="005D5BF5"/>
    <w:rsid w:val="005D6A24"/>
    <w:rsid w:val="005E3B41"/>
    <w:rsid w:val="005F6D94"/>
    <w:rsid w:val="00601879"/>
    <w:rsid w:val="00620577"/>
    <w:rsid w:val="006205FE"/>
    <w:rsid w:val="006374FD"/>
    <w:rsid w:val="00641B46"/>
    <w:rsid w:val="0065611A"/>
    <w:rsid w:val="006773A2"/>
    <w:rsid w:val="006A60A1"/>
    <w:rsid w:val="006D1B0A"/>
    <w:rsid w:val="006D36BA"/>
    <w:rsid w:val="006D3A84"/>
    <w:rsid w:val="006E447B"/>
    <w:rsid w:val="006F462C"/>
    <w:rsid w:val="006F4F72"/>
    <w:rsid w:val="00710C1B"/>
    <w:rsid w:val="0072192B"/>
    <w:rsid w:val="00743468"/>
    <w:rsid w:val="007500D8"/>
    <w:rsid w:val="00750824"/>
    <w:rsid w:val="00752323"/>
    <w:rsid w:val="00760168"/>
    <w:rsid w:val="00765BF1"/>
    <w:rsid w:val="00792A35"/>
    <w:rsid w:val="00796F60"/>
    <w:rsid w:val="007A05F5"/>
    <w:rsid w:val="007A2636"/>
    <w:rsid w:val="007A5ECB"/>
    <w:rsid w:val="007C4BB2"/>
    <w:rsid w:val="007C595A"/>
    <w:rsid w:val="007C6CDC"/>
    <w:rsid w:val="007D11C6"/>
    <w:rsid w:val="007D5434"/>
    <w:rsid w:val="007F212B"/>
    <w:rsid w:val="007F4FE5"/>
    <w:rsid w:val="00804EC5"/>
    <w:rsid w:val="00810F82"/>
    <w:rsid w:val="00826B84"/>
    <w:rsid w:val="00835E29"/>
    <w:rsid w:val="0084049C"/>
    <w:rsid w:val="008463AD"/>
    <w:rsid w:val="00861B81"/>
    <w:rsid w:val="0087061F"/>
    <w:rsid w:val="0087793F"/>
    <w:rsid w:val="00884C33"/>
    <w:rsid w:val="008A3709"/>
    <w:rsid w:val="008B0099"/>
    <w:rsid w:val="008B1148"/>
    <w:rsid w:val="008B7EDD"/>
    <w:rsid w:val="008D6999"/>
    <w:rsid w:val="008E2857"/>
    <w:rsid w:val="008F1A70"/>
    <w:rsid w:val="008F5CA7"/>
    <w:rsid w:val="009316D3"/>
    <w:rsid w:val="00944DA9"/>
    <w:rsid w:val="00967722"/>
    <w:rsid w:val="00967A74"/>
    <w:rsid w:val="009819A1"/>
    <w:rsid w:val="009854C3"/>
    <w:rsid w:val="009A313A"/>
    <w:rsid w:val="009A76C0"/>
    <w:rsid w:val="009B039F"/>
    <w:rsid w:val="009B2DA1"/>
    <w:rsid w:val="009B7423"/>
    <w:rsid w:val="009C1C8F"/>
    <w:rsid w:val="009F00CA"/>
    <w:rsid w:val="00A0190C"/>
    <w:rsid w:val="00A1392C"/>
    <w:rsid w:val="00A34AE6"/>
    <w:rsid w:val="00A425F3"/>
    <w:rsid w:val="00A61779"/>
    <w:rsid w:val="00A62D37"/>
    <w:rsid w:val="00A64237"/>
    <w:rsid w:val="00A74483"/>
    <w:rsid w:val="00A8023A"/>
    <w:rsid w:val="00A93A05"/>
    <w:rsid w:val="00AA5FB9"/>
    <w:rsid w:val="00AB3A16"/>
    <w:rsid w:val="00AB417F"/>
    <w:rsid w:val="00AD04C0"/>
    <w:rsid w:val="00AD53ED"/>
    <w:rsid w:val="00B00CBB"/>
    <w:rsid w:val="00B039B2"/>
    <w:rsid w:val="00B05E50"/>
    <w:rsid w:val="00B06093"/>
    <w:rsid w:val="00B208F3"/>
    <w:rsid w:val="00B26B14"/>
    <w:rsid w:val="00B346C8"/>
    <w:rsid w:val="00B43442"/>
    <w:rsid w:val="00B52C87"/>
    <w:rsid w:val="00B5341E"/>
    <w:rsid w:val="00B55071"/>
    <w:rsid w:val="00B82C2E"/>
    <w:rsid w:val="00B86A1E"/>
    <w:rsid w:val="00B86F02"/>
    <w:rsid w:val="00B8788E"/>
    <w:rsid w:val="00BA2CC0"/>
    <w:rsid w:val="00BA3EFC"/>
    <w:rsid w:val="00BA7D72"/>
    <w:rsid w:val="00BB3808"/>
    <w:rsid w:val="00BC13F6"/>
    <w:rsid w:val="00BD1A6C"/>
    <w:rsid w:val="00BE1035"/>
    <w:rsid w:val="00BF1AC0"/>
    <w:rsid w:val="00C07752"/>
    <w:rsid w:val="00C15AFC"/>
    <w:rsid w:val="00C2793F"/>
    <w:rsid w:val="00C37347"/>
    <w:rsid w:val="00C432E1"/>
    <w:rsid w:val="00C45116"/>
    <w:rsid w:val="00C46C6E"/>
    <w:rsid w:val="00C53952"/>
    <w:rsid w:val="00C611B1"/>
    <w:rsid w:val="00C63961"/>
    <w:rsid w:val="00C63A29"/>
    <w:rsid w:val="00C706FD"/>
    <w:rsid w:val="00C81CEB"/>
    <w:rsid w:val="00C83490"/>
    <w:rsid w:val="00C8378E"/>
    <w:rsid w:val="00CA3170"/>
    <w:rsid w:val="00CA4732"/>
    <w:rsid w:val="00CB0A65"/>
    <w:rsid w:val="00CB68B4"/>
    <w:rsid w:val="00CF1CA1"/>
    <w:rsid w:val="00D1700E"/>
    <w:rsid w:val="00D23316"/>
    <w:rsid w:val="00D2357E"/>
    <w:rsid w:val="00D268E9"/>
    <w:rsid w:val="00D5742D"/>
    <w:rsid w:val="00D70BB3"/>
    <w:rsid w:val="00D74646"/>
    <w:rsid w:val="00D754FF"/>
    <w:rsid w:val="00D874E5"/>
    <w:rsid w:val="00DC3B65"/>
    <w:rsid w:val="00DC655A"/>
    <w:rsid w:val="00DD77FB"/>
    <w:rsid w:val="00DE01EB"/>
    <w:rsid w:val="00DE1D02"/>
    <w:rsid w:val="00E27FD6"/>
    <w:rsid w:val="00E32AEC"/>
    <w:rsid w:val="00E32DB4"/>
    <w:rsid w:val="00E35D35"/>
    <w:rsid w:val="00E40535"/>
    <w:rsid w:val="00E920D4"/>
    <w:rsid w:val="00E92A91"/>
    <w:rsid w:val="00EB27ED"/>
    <w:rsid w:val="00EC660A"/>
    <w:rsid w:val="00ED1B50"/>
    <w:rsid w:val="00ED4083"/>
    <w:rsid w:val="00EE7E1B"/>
    <w:rsid w:val="00EF4DD2"/>
    <w:rsid w:val="00EF6BA1"/>
    <w:rsid w:val="00F04303"/>
    <w:rsid w:val="00F04AF8"/>
    <w:rsid w:val="00F06ED1"/>
    <w:rsid w:val="00F07E81"/>
    <w:rsid w:val="00F1685A"/>
    <w:rsid w:val="00F169D6"/>
    <w:rsid w:val="00F20469"/>
    <w:rsid w:val="00F30F22"/>
    <w:rsid w:val="00F34613"/>
    <w:rsid w:val="00F3725B"/>
    <w:rsid w:val="00F4030A"/>
    <w:rsid w:val="00F42C3A"/>
    <w:rsid w:val="00F43B76"/>
    <w:rsid w:val="00F66290"/>
    <w:rsid w:val="00F76A94"/>
    <w:rsid w:val="00F82F7C"/>
    <w:rsid w:val="00F90958"/>
    <w:rsid w:val="00F90DD6"/>
    <w:rsid w:val="00F92E0C"/>
    <w:rsid w:val="00F93EC2"/>
    <w:rsid w:val="00FA3CD5"/>
    <w:rsid w:val="00FB424F"/>
    <w:rsid w:val="00FB5AB8"/>
    <w:rsid w:val="00FF2B8D"/>
    <w:rsid w:val="00FF66AC"/>
    <w:rsid w:val="04B50146"/>
    <w:rsid w:val="069F870E"/>
    <w:rsid w:val="0D846643"/>
    <w:rsid w:val="1BE1AB23"/>
    <w:rsid w:val="24BEF5FC"/>
    <w:rsid w:val="2574702C"/>
    <w:rsid w:val="260D21CF"/>
    <w:rsid w:val="28D632DE"/>
    <w:rsid w:val="2B3E1191"/>
    <w:rsid w:val="30DDD5DA"/>
    <w:rsid w:val="327B19B1"/>
    <w:rsid w:val="336A7F23"/>
    <w:rsid w:val="35C4B24F"/>
    <w:rsid w:val="39D902ED"/>
    <w:rsid w:val="3C247B4D"/>
    <w:rsid w:val="3C53CDBE"/>
    <w:rsid w:val="3D136AAC"/>
    <w:rsid w:val="41A261F7"/>
    <w:rsid w:val="4675D31A"/>
    <w:rsid w:val="4C0461D5"/>
    <w:rsid w:val="4E67BCA2"/>
    <w:rsid w:val="54F04C83"/>
    <w:rsid w:val="559A63A3"/>
    <w:rsid w:val="5D0E6791"/>
    <w:rsid w:val="610D73C0"/>
    <w:rsid w:val="61575CE8"/>
    <w:rsid w:val="6FC1A964"/>
    <w:rsid w:val="739E82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A27D9"/>
    <w:pPr>
      <w:spacing w:after="0" w:line="240" w:lineRule="auto"/>
    </w:pPr>
    <w:rPr>
      <w:rFonts w:ascii="Times New Roman" w:hAnsi="Times New Roman" w:eastAsia="Times New Roman" w:cs="Times New Roman"/>
      <w:sz w:val="24"/>
      <w:szCs w:val="24"/>
      <w:lang w:eastAsia="lv-LV"/>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sid w:val="002A27D9"/>
    <w:rPr>
      <w:color w:val="0000FF"/>
      <w:u w:val="single"/>
    </w:rPr>
  </w:style>
  <w:style w:type="paragraph" w:styleId="Header">
    <w:name w:val="header"/>
    <w:basedOn w:val="Normal"/>
    <w:link w:val="HeaderChar"/>
    <w:rsid w:val="002A27D9"/>
    <w:pPr>
      <w:tabs>
        <w:tab w:val="center" w:pos="4153"/>
        <w:tab w:val="right" w:pos="8306"/>
      </w:tabs>
    </w:pPr>
  </w:style>
  <w:style w:type="character" w:styleId="HeaderChar" w:customStyle="1">
    <w:name w:val="Header Char"/>
    <w:basedOn w:val="DefaultParagraphFont"/>
    <w:link w:val="Header"/>
    <w:rsid w:val="002A27D9"/>
    <w:rPr>
      <w:rFonts w:ascii="Times New Roman" w:hAnsi="Times New Roman" w:eastAsia="Times New Roman" w:cs="Times New Roman"/>
      <w:sz w:val="24"/>
      <w:szCs w:val="24"/>
      <w:lang w:eastAsia="lv-LV"/>
    </w:rPr>
  </w:style>
  <w:style w:type="paragraph" w:styleId="Footer">
    <w:name w:val="footer"/>
    <w:basedOn w:val="Normal"/>
    <w:link w:val="FooterChar"/>
    <w:rsid w:val="002A27D9"/>
    <w:pPr>
      <w:tabs>
        <w:tab w:val="center" w:pos="4153"/>
        <w:tab w:val="right" w:pos="8306"/>
      </w:tabs>
    </w:pPr>
  </w:style>
  <w:style w:type="character" w:styleId="FooterChar" w:customStyle="1">
    <w:name w:val="Footer Char"/>
    <w:basedOn w:val="DefaultParagraphFont"/>
    <w:link w:val="Footer"/>
    <w:rsid w:val="002A27D9"/>
    <w:rPr>
      <w:rFonts w:ascii="Times New Roman" w:hAnsi="Times New Roman" w:eastAsia="Times New Roman" w:cs="Times New Roman"/>
      <w:sz w:val="24"/>
      <w:szCs w:val="24"/>
      <w:lang w:eastAsia="lv-LV"/>
    </w:rPr>
  </w:style>
  <w:style w:type="character" w:styleId="PageNumber">
    <w:name w:val="page number"/>
    <w:basedOn w:val="DefaultParagraphFont"/>
    <w:rsid w:val="002A27D9"/>
  </w:style>
  <w:style w:type="paragraph" w:styleId="Prliminairetitre" w:customStyle="1">
    <w:name w:val="Préliminaire titre"/>
    <w:basedOn w:val="Normal"/>
    <w:next w:val="Normal"/>
    <w:rsid w:val="002A27D9"/>
    <w:pPr>
      <w:spacing w:before="360" w:after="360"/>
      <w:jc w:val="center"/>
    </w:pPr>
    <w:rPr>
      <w:b/>
      <w:snapToGrid w:val="0"/>
      <w:lang w:eastAsia="en-GB"/>
    </w:rPr>
  </w:style>
  <w:style w:type="paragraph" w:styleId="naiskr" w:customStyle="1">
    <w:name w:val="naiskr"/>
    <w:basedOn w:val="Normal"/>
    <w:rsid w:val="002A27D9"/>
    <w:pPr>
      <w:spacing w:before="100" w:after="100"/>
    </w:pPr>
    <w:rPr>
      <w:lang w:val="en-GB" w:eastAsia="en-US"/>
    </w:rPr>
  </w:style>
  <w:style w:type="paragraph" w:styleId="FootnoteText">
    <w:name w:val="footnote text"/>
    <w:aliases w:val="Stinking Styles23,Schriftart: 9 pt,Schriftart: 10 pt,Schriftart: 8 pt,Fußnotentext Char Char,WB-Fußnotentext,Footnote Char,fußn,Reference,Footnote text,o,Voetnoottekst Char,Voetnoottekst Char1,Voetnoottekst Char2 Char Char,Fußnote,Fußn,f"/>
    <w:basedOn w:val="Normal"/>
    <w:link w:val="FootnoteTextChar"/>
    <w:uiPriority w:val="99"/>
    <w:unhideWhenUsed/>
    <w:qFormat/>
    <w:rsid w:val="00884C33"/>
    <w:rPr>
      <w:sz w:val="20"/>
      <w:szCs w:val="20"/>
      <w:lang w:eastAsia="en-US"/>
    </w:rPr>
  </w:style>
  <w:style w:type="character" w:styleId="FootnoteTextChar" w:customStyle="1">
    <w:name w:val="Footnote Text Char"/>
    <w:aliases w:val="Stinking Styles23 Char,Schriftart: 9 pt Char,Schriftart: 10 pt Char,Schriftart: 8 pt Char,Fußnotentext Char Char Char,WB-Fußnotentext Char,Footnote Char Char,fußn Char,Reference Char,Footnote text Char,o Char,Voetnoottekst Char Char"/>
    <w:basedOn w:val="DefaultParagraphFont"/>
    <w:link w:val="FootnoteText"/>
    <w:uiPriority w:val="99"/>
    <w:rsid w:val="00884C33"/>
    <w:rPr>
      <w:rFonts w:ascii="Times New Roman" w:hAnsi="Times New Roman" w:eastAsia="Times New Roman" w:cs="Times New Roman"/>
      <w:sz w:val="20"/>
      <w:szCs w:val="20"/>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
    <w:link w:val="FootnotesymbolCarZchn"/>
    <w:uiPriority w:val="99"/>
    <w:unhideWhenUsed/>
    <w:qFormat/>
    <w:rsid w:val="00884C33"/>
    <w:rPr>
      <w:vertAlign w:val="superscript"/>
    </w:rPr>
  </w:style>
  <w:style w:type="paragraph" w:styleId="FootnotesymbolCarZchn" w:customStyle="1">
    <w:name w:val="Footnote symbol Car Zchn"/>
    <w:aliases w:val="Footnote Car Zchn,Times 10 Point Car Zchn,Exposant 3 Point Car Zchn,Footnote Reference Superscript Car Zchn,Char Char Char Char Char Car Zchn,BVI fnr Car Zchn,SUPERS Car Zchn"/>
    <w:basedOn w:val="Normal"/>
    <w:link w:val="FootnoteReference"/>
    <w:rsid w:val="00884C33"/>
    <w:pPr>
      <w:spacing w:after="160" w:line="240" w:lineRule="exact"/>
      <w:jc w:val="both"/>
    </w:pPr>
    <w:rPr>
      <w:rFonts w:asciiTheme="minorHAnsi" w:hAnsiTheme="minorHAnsi" w:eastAsiaTheme="minorHAnsi" w:cstheme="minorBidi"/>
      <w:sz w:val="22"/>
      <w:szCs w:val="22"/>
      <w:vertAlign w:val="superscript"/>
      <w:lang w:eastAsia="en-US"/>
    </w:rPr>
  </w:style>
  <w:style w:type="paragraph" w:styleId="NormalWeb">
    <w:name w:val="Normal (Web)"/>
    <w:basedOn w:val="Normal"/>
    <w:uiPriority w:val="99"/>
    <w:rsid w:val="00884C33"/>
    <w:pPr>
      <w:spacing w:before="100" w:beforeAutospacing="1" w:after="100" w:afterAutospacing="1"/>
    </w:pPr>
    <w:rPr>
      <w:rFonts w:eastAsia="Arial Unicode MS"/>
      <w:lang w:val="en-GB" w:eastAsia="en-US"/>
    </w:rPr>
  </w:style>
  <w:style w:type="character" w:styleId="CommentReference">
    <w:name w:val="annotation reference"/>
    <w:basedOn w:val="DefaultParagraphFont"/>
    <w:uiPriority w:val="99"/>
    <w:semiHidden/>
    <w:unhideWhenUsed/>
    <w:rsid w:val="00556FFC"/>
    <w:rPr>
      <w:sz w:val="16"/>
      <w:szCs w:val="16"/>
    </w:rPr>
  </w:style>
  <w:style w:type="paragraph" w:styleId="CommentText">
    <w:name w:val="annotation text"/>
    <w:basedOn w:val="Normal"/>
    <w:link w:val="CommentTextChar"/>
    <w:uiPriority w:val="99"/>
    <w:unhideWhenUsed/>
    <w:rsid w:val="00556FFC"/>
    <w:rPr>
      <w:sz w:val="20"/>
      <w:szCs w:val="20"/>
    </w:rPr>
  </w:style>
  <w:style w:type="character" w:styleId="CommentTextChar" w:customStyle="1">
    <w:name w:val="Comment Text Char"/>
    <w:basedOn w:val="DefaultParagraphFont"/>
    <w:link w:val="CommentText"/>
    <w:uiPriority w:val="99"/>
    <w:rsid w:val="00556FFC"/>
    <w:rPr>
      <w:rFonts w:ascii="Times New Roman" w:hAnsi="Times New Roman" w:eastAsia="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56FFC"/>
    <w:rPr>
      <w:b/>
      <w:bCs/>
    </w:rPr>
  </w:style>
  <w:style w:type="character" w:styleId="CommentSubjectChar" w:customStyle="1">
    <w:name w:val="Comment Subject Char"/>
    <w:basedOn w:val="CommentTextChar"/>
    <w:link w:val="CommentSubject"/>
    <w:uiPriority w:val="99"/>
    <w:semiHidden/>
    <w:rsid w:val="00556FFC"/>
    <w:rPr>
      <w:rFonts w:ascii="Times New Roman" w:hAnsi="Times New Roman" w:eastAsia="Times New Roman" w:cs="Times New Roman"/>
      <w:b/>
      <w:bCs/>
      <w:sz w:val="20"/>
      <w:szCs w:val="20"/>
      <w:lang w:eastAsia="lv-LV"/>
    </w:rPr>
  </w:style>
  <w:style w:type="paragraph" w:styleId="BalloonText">
    <w:name w:val="Balloon Text"/>
    <w:basedOn w:val="Normal"/>
    <w:link w:val="BalloonTextChar"/>
    <w:uiPriority w:val="99"/>
    <w:semiHidden/>
    <w:unhideWhenUsed/>
    <w:rsid w:val="00556FFC"/>
    <w:rPr>
      <w:rFonts w:ascii="Tahoma" w:hAnsi="Tahoma" w:cs="Tahoma"/>
      <w:sz w:val="16"/>
      <w:szCs w:val="16"/>
    </w:rPr>
  </w:style>
  <w:style w:type="character" w:styleId="BalloonTextChar" w:customStyle="1">
    <w:name w:val="Balloon Text Char"/>
    <w:basedOn w:val="DefaultParagraphFont"/>
    <w:link w:val="BalloonText"/>
    <w:uiPriority w:val="99"/>
    <w:semiHidden/>
    <w:rsid w:val="00556FFC"/>
    <w:rPr>
      <w:rFonts w:ascii="Tahoma" w:hAnsi="Tahoma" w:eastAsia="Times New Roman" w:cs="Tahoma"/>
      <w:sz w:val="16"/>
      <w:szCs w:val="16"/>
      <w:lang w:eastAsia="lv-LV"/>
    </w:rPr>
  </w:style>
  <w:style w:type="character" w:styleId="UnresolvedMention1" w:customStyle="1">
    <w:name w:val="Unresolved Mention1"/>
    <w:basedOn w:val="DefaultParagraphFont"/>
    <w:uiPriority w:val="99"/>
    <w:semiHidden/>
    <w:unhideWhenUsed/>
    <w:rsid w:val="00000F43"/>
    <w:rPr>
      <w:color w:val="605E5C"/>
      <w:shd w:val="clear" w:color="auto" w:fill="E1DFDD"/>
    </w:rPr>
  </w:style>
  <w:style w:type="paragraph" w:styleId="Text1" w:customStyle="1">
    <w:name w:val="Text 1"/>
    <w:basedOn w:val="Normal"/>
    <w:rsid w:val="002B034A"/>
    <w:pPr>
      <w:spacing w:before="120" w:after="120"/>
      <w:ind w:left="850"/>
      <w:jc w:val="both"/>
    </w:pPr>
    <w:rPr>
      <w:rFonts w:eastAsiaTheme="minorHAnsi"/>
      <w:szCs w:val="22"/>
      <w:lang w:eastAsia="en-US"/>
    </w:rPr>
  </w:style>
  <w:style w:type="character" w:styleId="normaltextrun" w:customStyle="1">
    <w:name w:val="normaltextrun"/>
    <w:basedOn w:val="DefaultParagraphFont"/>
    <w:rsid w:val="00ED4083"/>
  </w:style>
  <w:style w:type="paragraph" w:styleId="NoSpacing">
    <w:name w:val="No Spacing"/>
    <w:uiPriority w:val="99"/>
    <w:qFormat/>
    <w:rsid w:val="00ED4083"/>
    <w:pPr>
      <w:spacing w:after="0" w:line="240" w:lineRule="auto"/>
    </w:pPr>
    <w:rPr>
      <w:rFonts w:ascii="Times New Roman" w:hAnsi="Times New Roman" w:eastAsia="Calibri" w:cs="Times New Roman"/>
      <w:sz w:val="28"/>
    </w:rPr>
  </w:style>
  <w:style w:type="paragraph" w:styleId="ListParagraph">
    <w:name w:val="List Paragraph"/>
    <w:aliases w:val="2,Strip,LP1."/>
    <w:basedOn w:val="Normal"/>
    <w:link w:val="ListParagraphChar"/>
    <w:uiPriority w:val="34"/>
    <w:qFormat/>
    <w:pPr>
      <w:ind w:left="720"/>
      <w:contextualSpacing/>
    </w:pPr>
  </w:style>
  <w:style w:type="paragraph" w:styleId="Revision">
    <w:name w:val="Revision"/>
    <w:hidden/>
    <w:uiPriority w:val="99"/>
    <w:semiHidden/>
    <w:rsid w:val="0087061F"/>
    <w:pPr>
      <w:spacing w:after="0" w:line="240" w:lineRule="auto"/>
    </w:pPr>
    <w:rPr>
      <w:rFonts w:ascii="Times New Roman" w:hAnsi="Times New Roman" w:eastAsia="Times New Roman" w:cs="Times New Roman"/>
      <w:sz w:val="24"/>
      <w:szCs w:val="24"/>
      <w:lang w:eastAsia="lv-LV"/>
    </w:rPr>
  </w:style>
  <w:style w:type="character" w:styleId="ListParagraphChar" w:customStyle="1">
    <w:name w:val="List Paragraph Char"/>
    <w:aliases w:val="2 Char,Strip Char,LP1. Char"/>
    <w:basedOn w:val="DefaultParagraphFont"/>
    <w:link w:val="ListParagraph"/>
    <w:uiPriority w:val="34"/>
    <w:locked/>
    <w:rsid w:val="000630CA"/>
    <w:rPr>
      <w:rFonts w:ascii="Times New Roman" w:hAnsi="Times New Roman" w:eastAsia="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4255">
      <w:bodyDiv w:val="1"/>
      <w:marLeft w:val="0"/>
      <w:marRight w:val="0"/>
      <w:marTop w:val="0"/>
      <w:marBottom w:val="0"/>
      <w:divBdr>
        <w:top w:val="none" w:sz="0" w:space="0" w:color="auto"/>
        <w:left w:val="none" w:sz="0" w:space="0" w:color="auto"/>
        <w:bottom w:val="none" w:sz="0" w:space="0" w:color="auto"/>
        <w:right w:val="none" w:sz="0" w:space="0" w:color="auto"/>
      </w:divBdr>
    </w:div>
    <w:div w:id="120151861">
      <w:bodyDiv w:val="1"/>
      <w:marLeft w:val="0"/>
      <w:marRight w:val="0"/>
      <w:marTop w:val="0"/>
      <w:marBottom w:val="0"/>
      <w:divBdr>
        <w:top w:val="none" w:sz="0" w:space="0" w:color="auto"/>
        <w:left w:val="none" w:sz="0" w:space="0" w:color="auto"/>
        <w:bottom w:val="none" w:sz="0" w:space="0" w:color="auto"/>
        <w:right w:val="none" w:sz="0" w:space="0" w:color="auto"/>
      </w:divBdr>
    </w:div>
    <w:div w:id="366833113">
      <w:bodyDiv w:val="1"/>
      <w:marLeft w:val="0"/>
      <w:marRight w:val="0"/>
      <w:marTop w:val="0"/>
      <w:marBottom w:val="0"/>
      <w:divBdr>
        <w:top w:val="none" w:sz="0" w:space="0" w:color="auto"/>
        <w:left w:val="none" w:sz="0" w:space="0" w:color="auto"/>
        <w:bottom w:val="none" w:sz="0" w:space="0" w:color="auto"/>
        <w:right w:val="none" w:sz="0" w:space="0" w:color="auto"/>
      </w:divBdr>
    </w:div>
    <w:div w:id="912665767">
      <w:bodyDiv w:val="1"/>
      <w:marLeft w:val="0"/>
      <w:marRight w:val="0"/>
      <w:marTop w:val="0"/>
      <w:marBottom w:val="0"/>
      <w:divBdr>
        <w:top w:val="none" w:sz="0" w:space="0" w:color="auto"/>
        <w:left w:val="none" w:sz="0" w:space="0" w:color="auto"/>
        <w:bottom w:val="none" w:sz="0" w:space="0" w:color="auto"/>
        <w:right w:val="none" w:sz="0" w:space="0" w:color="auto"/>
      </w:divBdr>
    </w:div>
    <w:div w:id="1078214307">
      <w:bodyDiv w:val="1"/>
      <w:marLeft w:val="0"/>
      <w:marRight w:val="0"/>
      <w:marTop w:val="0"/>
      <w:marBottom w:val="0"/>
      <w:divBdr>
        <w:top w:val="none" w:sz="0" w:space="0" w:color="auto"/>
        <w:left w:val="none" w:sz="0" w:space="0" w:color="auto"/>
        <w:bottom w:val="none" w:sz="0" w:space="0" w:color="auto"/>
        <w:right w:val="none" w:sz="0" w:space="0" w:color="auto"/>
      </w:divBdr>
    </w:div>
    <w:div w:id="1706326067">
      <w:bodyDiv w:val="1"/>
      <w:marLeft w:val="0"/>
      <w:marRight w:val="0"/>
      <w:marTop w:val="0"/>
      <w:marBottom w:val="0"/>
      <w:divBdr>
        <w:top w:val="none" w:sz="0" w:space="0" w:color="auto"/>
        <w:left w:val="none" w:sz="0" w:space="0" w:color="auto"/>
        <w:bottom w:val="none" w:sz="0" w:space="0" w:color="auto"/>
        <w:right w:val="none" w:sz="0" w:space="0" w:color="auto"/>
      </w:divBdr>
    </w:div>
    <w:div w:id="17281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people.xml" Type="http://schemas.microsoft.com/office/2011/relationships/peop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3.xml" Type="http://schemas.openxmlformats.org/officeDocument/2006/relationships/footer" Id="rId10"/>
    <Relationship Target="settings.xml" Type="http://schemas.openxmlformats.org/officeDocument/2006/relationships/settings" Id="rId4"/>
    <Relationship Target="footer2.xml" Type="http://schemas.openxmlformats.org/officeDocument/2006/relationships/foot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61F6270D-3235-46F8-9E51-351D1ED391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xmlns:ap="http://schemas.openxmlformats.org/officeDocument/2006/extended-properties">
  <Template>Normal.dotm</Template>
  <Application>Microsoft Word for the web</Application>
  <DocSecurity>0</DocSecurity>
  <ScaleCrop>false</ScaleCrop>
  <Company/>
  <SharedDoc>false</SharedDoc>
  <HyperlinksChanged>false</HyperlinksChanged>
  <AppVersion>16.0000</AppVersion>
  <LinksUpToDate>false</LinksUpToDate>
</Properties>
</file>

<file path=docProps/core.xml><?xml version="1.0" encoding="utf-8"?>
<coreProperties xmlns:dc="http://purl.org/dc/elements/1.1/" xmlns:dcterms="http://purl.org/dc/terms/" xmlns:xsi="http://www.w3.org/2001/XMLSchema-instance" xmlns="http://schemas.openxmlformats.org/package/2006/metadata/core-properties">
  <dc:title>Informatīvais ziņojums "Latvijas Republikas nacionālā pozīcija Nr. 1 “Priekšlikums Eiropas Parlamenta un Padomes Regulai par pasākumiem gigabitu elektronisko sakaru tīklu izvēršanas izmaksu samazināšanai un Direktīvas 2014/61/ES atcelšanu (Gigabitu infrastruktūras akts)”"</dc:title>
  <dc:subject>Informatīvais ziņojums</dc:subject>
  <dc:creator>Satiksmes ministrija</dc:creator>
  <keywords>Satiksmes ministrija</keywords>
  <dc:description>Evita Nagle _x000d_
67028190_x000d_
evita.nagle@sam.gov.lv</dc:description>
  <lastModifiedBy>Evita Nagle</lastModifiedBy>
  <revision>46</revision>
  <lastPrinted>2017-05-18T08:16:00.0000000Z</lastPrinted>
  <dcterms:created xsi:type="dcterms:W3CDTF">2022-03-16T13:19:00.0000000Z</dcterms:created>
  <dcterms:modified xsi:type="dcterms:W3CDTF">2023-05-17T08:27:25.2582628Z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2021-11-02</vt:lpwstr>
  </property>
  <property fmtid="{D5CDD505-2E9C-101B-9397-08002B2CF9AE}" pid="3" name="DISCesvisAdditionalMakers">
    <vt:lpwstr>Vecākā referente Evita Nagle</vt:lpwstr>
  </property>
  <property fmtid="{D5CDD505-2E9C-101B-9397-08002B2CF9AE}" pid="4" name="DIScgiUrl">
    <vt:lpwstr>https://lim.esvis.gov.lv/cs/idcplg</vt:lpwstr>
  </property>
  <property fmtid="{D5CDD505-2E9C-101B-9397-08002B2CF9AE}" pid="5" name="DISdDocName">
    <vt:lpwstr>L397593</vt:lpwstr>
  </property>
  <property fmtid="{D5CDD505-2E9C-101B-9397-08002B2CF9AE}" pid="6" name="DISCesvisSigner">
    <vt:lpwstr>satiksmes ministrs Jānis Vitenbergs</vt:lpwstr>
  </property>
  <property fmtid="{D5CDD505-2E9C-101B-9397-08002B2CF9AE}" pid="7" name="DISTaskPaneUrl">
    <vt:lpwstr>https://lim.esvis.gov.lv/cs/idcplg?ClientControlled=DocMan&amp;coreContentOnly=1&amp;WebdavRequest=1&amp;IdcService=DOC_INFO&amp;dID=481229</vt:lpwstr>
  </property>
  <property fmtid="{D5CDD505-2E9C-101B-9397-08002B2CF9AE}" pid="8" name="DISCesvisSafetyLevel">
    <vt:lpwstr>Vispārpieejams</vt:lpwstr>
  </property>
  <property fmtid="{D5CDD505-2E9C-101B-9397-08002B2CF9AE}" pid="9" name="DISCesvisTitle">
    <vt:lpwstr>Informatīvais ziņojums "Latvijas Republikas nacionālā pozīcija Nr. 1 “Priekšlikums Eiropas Parlamenta un Padomes Regulai par pasākumiem gigabitu elektronisko sakaru tīklu izvēršanas izmaksu samazināšanai un Direktīvas 2014/61/ES atcelšanu (Gigabitu infrastruktūras akts)”"</vt:lpwstr>
  </property>
  <property fmtid="{D5CDD505-2E9C-101B-9397-08002B2CF9AE}" pid="10" name="DISCesvisMinistryOfMinister">
    <vt:lpwstr>wwTemplateNP_MinistryOfMinister(Satiksmes,)</vt:lpwstr>
  </property>
  <property fmtid="{D5CDD505-2E9C-101B-9397-08002B2CF9AE}" pid="11" name="DISCesvisAuthor">
    <vt:lpwstr>Satiksmes ministrija</vt:lpwstr>
  </property>
  <property fmtid="{D5CDD505-2E9C-101B-9397-08002B2CF9AE}" pid="12" name="DISCesvisMainMaker">
    <vt:lpwstr>Vecākā referente Evita Nagle</vt:lpwstr>
  </property>
  <property fmtid="{D5CDD505-2E9C-101B-9397-08002B2CF9AE}" pid="13" name="DISidcName">
    <vt:lpwstr>1020404016200</vt:lpwstr>
  </property>
  <property fmtid="{D5CDD505-2E9C-101B-9397-08002B2CF9AE}" pid="14" name="DISProperties">
    <vt:lpwstr>DISCesvisAdditionalMakers,DIScgiUrl,DISdDocName,DISCesvisAdditionalTutors,DISCesvisSigner,DISTaskPaneUrl,DISCesvisSafetyLeve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5" name="DISCesvisDescription">
    <vt:lpwstr>
</vt:lpwstr>
  </property>
  <property fmtid="{D5CDD505-2E9C-101B-9397-08002B2CF9AE}" pid="16" name="DISCesvisAdditionalMakersMail">
    <vt:lpwstr>evita.nagle@sam.gov.lv</vt:lpwstr>
  </property>
  <property fmtid="{D5CDD505-2E9C-101B-9397-08002B2CF9AE}" pid="17" name="DISdUser">
    <vt:lpwstr>weblogic</vt:lpwstr>
  </property>
  <property fmtid="{D5CDD505-2E9C-101B-9397-08002B2CF9AE}" pid="18" name="DISdID">
    <vt:lpwstr>481229</vt:lpwstr>
  </property>
  <property fmtid="{D5CDD505-2E9C-101B-9397-08002B2CF9AE}" pid="19" name="DISCesvisMainMakerOrgUnitTitle">
    <vt:lpwstr>Eiropas Savienības lietu koordinācijas departaments</vt:lpwstr>
  </property>
  <property fmtid="{D5CDD505-2E9C-101B-9397-08002B2CF9AE}" pid="20" name="DISCesvisAdditionalTutors">
    <vt:lpwstr> Direktore Elīna Šimiņa-Neverovska, Vecākā referente Evita Nagle</vt:lpwstr>
  </property>
  <property fmtid="{D5CDD505-2E9C-101B-9397-08002B2CF9AE}" pid="21" name="DISCesvisAdditionalTutorsMail">
    <vt:lpwstr>Elina.Simina-Neverovska@sam.gov.lv, evita.nagle@sam.gov.lv</vt:lpwstr>
  </property>
  <property fmtid="{D5CDD505-2E9C-101B-9397-08002B2CF9AE}" pid="22" name="DISCesvisAdditionalTutorsPhone">
    <vt:lpwstr>67028254</vt:lpwstr>
  </property>
  <property fmtid="{D5CDD505-2E9C-101B-9397-08002B2CF9AE}" pid="23" name="DISCesvisDocRegDate">
    <vt:lpwstr>2021-11-08</vt:lpwstr>
  </property>
  <property fmtid="{D5CDD505-2E9C-101B-9397-08002B2CF9AE}" pid="24" name="DISCesvisRegDate">
    <vt:lpwstr>2021-11-08</vt:lpwstr>
  </property>
  <property fmtid="{D5CDD505-2E9C-101B-9397-08002B2CF9AE}" pid="25" name="DISCesvisDocRegNr">
    <vt:lpwstr>IZ-17</vt:lpwstr>
  </property>
  <property fmtid="{D5CDD505-2E9C-101B-9397-08002B2CF9AE}" pid="26" name="DISCesvisOrgApprovers">
    <vt:lpwstr>Ārlietu ministrija, Aizsardzības ministrija, Vides aizsardzības un reģionālās attīstības ministrija, Iekšlietu ministrija, Ekonomikas ministrija, Finanšu ministrija, Izglītības un zinātnes ministrija, Tieslietu ministrija</vt:lpwstr>
  </property>
</Properties>
</file>